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596B6E" w14:textId="5F894FED" w:rsidR="00B47344" w:rsidRDefault="00AF28D6" w:rsidP="00B72458">
      <w:pPr>
        <w:spacing w:after="0"/>
        <w:jc w:val="center"/>
        <w:rPr>
          <w:rFonts w:ascii="Times New Roman" w:hAnsi="Times New Roman" w:cs="Times New Roman"/>
          <w:b/>
          <w:bCs/>
          <w:lang w:val="en-US"/>
        </w:rPr>
      </w:pPr>
      <w:r>
        <w:rPr>
          <w:rFonts w:ascii="Times New Roman" w:hAnsi="Times New Roman" w:cs="Times New Roman"/>
          <w:b/>
          <w:bCs/>
          <w:lang w:val="en-US"/>
        </w:rPr>
        <w:t>Human Augmentation</w:t>
      </w:r>
      <w:r w:rsidR="00B47344">
        <w:rPr>
          <w:rFonts w:ascii="Times New Roman" w:hAnsi="Times New Roman" w:cs="Times New Roman"/>
          <w:b/>
          <w:bCs/>
          <w:lang w:val="en-US"/>
        </w:rPr>
        <w:t xml:space="preserve"> through </w:t>
      </w:r>
      <w:r w:rsidR="00CB1365">
        <w:rPr>
          <w:rFonts w:ascii="Times New Roman" w:hAnsi="Times New Roman" w:cs="Times New Roman"/>
          <w:b/>
          <w:bCs/>
          <w:lang w:val="en-US"/>
        </w:rPr>
        <w:t xml:space="preserve">IoT Smart </w:t>
      </w:r>
      <w:r w:rsidR="00B47344">
        <w:rPr>
          <w:rFonts w:ascii="Times New Roman" w:hAnsi="Times New Roman" w:cs="Times New Roman"/>
          <w:b/>
          <w:bCs/>
          <w:lang w:val="en-US"/>
        </w:rPr>
        <w:t>Wearable Devices</w:t>
      </w:r>
    </w:p>
    <w:p w14:paraId="3B649152" w14:textId="77777777" w:rsidR="005C3740" w:rsidRDefault="00AF28D6" w:rsidP="00B72458">
      <w:pPr>
        <w:spacing w:after="0"/>
        <w:jc w:val="center"/>
        <w:rPr>
          <w:rFonts w:ascii="Times New Roman" w:hAnsi="Times New Roman" w:cs="Times New Roman"/>
          <w:b/>
          <w:bCs/>
          <w:lang w:val="en-US"/>
        </w:rPr>
      </w:pPr>
      <w:r>
        <w:rPr>
          <w:rFonts w:ascii="Times New Roman" w:hAnsi="Times New Roman" w:cs="Times New Roman"/>
          <w:b/>
          <w:bCs/>
          <w:lang w:val="en-US"/>
        </w:rPr>
        <w:t xml:space="preserve">– </w:t>
      </w:r>
      <w:r w:rsidR="00E02B64">
        <w:rPr>
          <w:rFonts w:ascii="Times New Roman" w:hAnsi="Times New Roman" w:cs="Times New Roman"/>
          <w:b/>
          <w:bCs/>
          <w:lang w:val="en-US"/>
        </w:rPr>
        <w:t>A Conceptual Framework &amp; Future Research Directions</w:t>
      </w:r>
    </w:p>
    <w:p w14:paraId="7E2CA55C" w14:textId="77777777" w:rsidR="005C3740" w:rsidRDefault="005C3740" w:rsidP="005C3740">
      <w:pPr>
        <w:pStyle w:val="Authors"/>
        <w:ind w:left="0"/>
        <w:rPr>
          <w:bCs/>
          <w:lang w:val="en-US"/>
        </w:rPr>
      </w:pPr>
    </w:p>
    <w:p w14:paraId="1C27DB0C" w14:textId="1ECE49D7" w:rsidR="005C3740" w:rsidRPr="00BD24CF" w:rsidRDefault="005C3740" w:rsidP="005C3740">
      <w:pPr>
        <w:pStyle w:val="Authors"/>
        <w:ind w:left="0"/>
        <w:rPr>
          <w:vertAlign w:val="superscript"/>
        </w:rPr>
      </w:pPr>
      <w:r w:rsidRPr="0004335E">
        <w:rPr>
          <w:bCs/>
          <w:lang w:val="en-US"/>
        </w:rPr>
        <w:t>Samuel Mores G</w:t>
      </w:r>
      <w:r>
        <w:rPr>
          <w:bCs/>
          <w:lang w:val="en-US"/>
        </w:rPr>
        <w:t>eddam</w:t>
      </w:r>
      <w:r>
        <w:rPr>
          <w:bCs/>
          <w:vertAlign w:val="superscript"/>
          <w:lang w:val="en-US"/>
        </w:rPr>
        <w:t>1*</w:t>
      </w:r>
      <w:r>
        <w:rPr>
          <w:bCs/>
          <w:lang w:val="en-US"/>
        </w:rPr>
        <w:t>, Dr. Anil B Gowda</w:t>
      </w:r>
      <w:r>
        <w:rPr>
          <w:bCs/>
          <w:vertAlign w:val="superscript"/>
          <w:lang w:val="en-US"/>
        </w:rPr>
        <w:t>2</w:t>
      </w:r>
      <w:r w:rsidR="00D24C5D">
        <w:rPr>
          <w:bCs/>
          <w:lang w:val="en-US"/>
        </w:rPr>
        <w:t>, Dr. Arabinda Bhandari</w:t>
      </w:r>
      <w:r w:rsidR="00D24C5D">
        <w:rPr>
          <w:bCs/>
          <w:vertAlign w:val="superscript"/>
          <w:lang w:val="en-US"/>
        </w:rPr>
        <w:t>3</w:t>
      </w:r>
    </w:p>
    <w:p w14:paraId="400B102F" w14:textId="77777777" w:rsidR="005C3740" w:rsidRPr="00B52905" w:rsidRDefault="005C3740" w:rsidP="006D1556">
      <w:pPr>
        <w:pStyle w:val="Addresses"/>
        <w:spacing w:after="0"/>
        <w:ind w:left="0"/>
        <w:rPr>
          <w:szCs w:val="20"/>
          <w:lang w:val="en-US"/>
        </w:rPr>
      </w:pPr>
      <w:r w:rsidRPr="00244D7E">
        <w:rPr>
          <w:szCs w:val="20"/>
          <w:vertAlign w:val="superscript"/>
          <w:lang w:val="en-US"/>
        </w:rPr>
        <w:t>1</w:t>
      </w:r>
      <w:r w:rsidRPr="00B52905">
        <w:rPr>
          <w:szCs w:val="20"/>
          <w:lang w:val="en-US"/>
        </w:rPr>
        <w:t xml:space="preserve">Assistant Professor, </w:t>
      </w:r>
      <w:r w:rsidRPr="005E05B3">
        <w:rPr>
          <w:szCs w:val="20"/>
          <w:lang w:val="en-US"/>
        </w:rPr>
        <w:t xml:space="preserve">Presidency University, </w:t>
      </w:r>
      <w:proofErr w:type="spellStart"/>
      <w:r w:rsidRPr="00B52905">
        <w:rPr>
          <w:szCs w:val="20"/>
          <w:lang w:val="en-US"/>
        </w:rPr>
        <w:t>Itgalpur</w:t>
      </w:r>
      <w:proofErr w:type="spellEnd"/>
      <w:r>
        <w:rPr>
          <w:szCs w:val="20"/>
          <w:lang w:val="en-US"/>
        </w:rPr>
        <w:t>,</w:t>
      </w:r>
      <w:r w:rsidRPr="005E05B3">
        <w:rPr>
          <w:szCs w:val="20"/>
          <w:lang w:val="en-US"/>
        </w:rPr>
        <w:t xml:space="preserve"> Bangalore 560</w:t>
      </w:r>
      <w:r>
        <w:rPr>
          <w:szCs w:val="20"/>
          <w:lang w:val="en-US"/>
        </w:rPr>
        <w:t xml:space="preserve"> </w:t>
      </w:r>
      <w:r w:rsidRPr="005E05B3">
        <w:rPr>
          <w:szCs w:val="20"/>
          <w:lang w:val="en-US"/>
        </w:rPr>
        <w:t>064, Karnataka, India</w:t>
      </w:r>
      <w:r>
        <w:rPr>
          <w:szCs w:val="20"/>
          <w:lang w:val="en-US"/>
        </w:rPr>
        <w:t>.</w:t>
      </w:r>
    </w:p>
    <w:p w14:paraId="0378B717" w14:textId="213E78ED" w:rsidR="005C3740" w:rsidRDefault="005C3740" w:rsidP="006D1556">
      <w:pPr>
        <w:pStyle w:val="E-mail"/>
        <w:spacing w:after="0"/>
        <w:ind w:left="0"/>
        <w:rPr>
          <w:szCs w:val="20"/>
        </w:rPr>
      </w:pPr>
      <w:r w:rsidRPr="00244D7E">
        <w:rPr>
          <w:noProof w:val="0"/>
          <w:szCs w:val="20"/>
          <w:vertAlign w:val="superscript"/>
        </w:rPr>
        <w:t>2</w:t>
      </w:r>
      <w:r w:rsidRPr="00B52905">
        <w:rPr>
          <w:noProof w:val="0"/>
          <w:szCs w:val="20"/>
        </w:rPr>
        <w:t xml:space="preserve">Associate Professor, </w:t>
      </w:r>
      <w:r w:rsidRPr="005E05B3">
        <w:rPr>
          <w:szCs w:val="20"/>
        </w:rPr>
        <w:t xml:space="preserve">Presidency University, </w:t>
      </w:r>
      <w:r w:rsidRPr="00B52905">
        <w:rPr>
          <w:szCs w:val="20"/>
        </w:rPr>
        <w:t>Itgalpur</w:t>
      </w:r>
      <w:r>
        <w:rPr>
          <w:szCs w:val="20"/>
        </w:rPr>
        <w:t>,</w:t>
      </w:r>
      <w:r w:rsidRPr="005E05B3">
        <w:rPr>
          <w:szCs w:val="20"/>
        </w:rPr>
        <w:t xml:space="preserve"> Bangalore 560</w:t>
      </w:r>
      <w:r>
        <w:rPr>
          <w:szCs w:val="20"/>
        </w:rPr>
        <w:t xml:space="preserve"> </w:t>
      </w:r>
      <w:r w:rsidRPr="005E05B3">
        <w:rPr>
          <w:szCs w:val="20"/>
        </w:rPr>
        <w:t>064, Karnataka, India</w:t>
      </w:r>
      <w:r>
        <w:rPr>
          <w:szCs w:val="20"/>
        </w:rPr>
        <w:t>.</w:t>
      </w:r>
    </w:p>
    <w:p w14:paraId="67634A51" w14:textId="383B7563" w:rsidR="006D1556" w:rsidRPr="00B52905" w:rsidRDefault="006D1556" w:rsidP="006D1556">
      <w:pPr>
        <w:pStyle w:val="E-mail"/>
        <w:spacing w:after="0"/>
        <w:ind w:left="0"/>
        <w:rPr>
          <w:noProof w:val="0"/>
          <w:szCs w:val="20"/>
        </w:rPr>
      </w:pPr>
      <w:r>
        <w:rPr>
          <w:noProof w:val="0"/>
          <w:szCs w:val="20"/>
          <w:vertAlign w:val="superscript"/>
        </w:rPr>
        <w:t>3</w:t>
      </w:r>
      <w:r w:rsidRPr="00B52905">
        <w:rPr>
          <w:noProof w:val="0"/>
          <w:szCs w:val="20"/>
        </w:rPr>
        <w:t xml:space="preserve">Associate Professor, </w:t>
      </w:r>
      <w:r w:rsidRPr="005E05B3">
        <w:rPr>
          <w:szCs w:val="20"/>
        </w:rPr>
        <w:t xml:space="preserve">Presidency University, </w:t>
      </w:r>
      <w:r w:rsidRPr="00B52905">
        <w:rPr>
          <w:szCs w:val="20"/>
        </w:rPr>
        <w:t>Itgalpur</w:t>
      </w:r>
      <w:r>
        <w:rPr>
          <w:szCs w:val="20"/>
        </w:rPr>
        <w:t>,</w:t>
      </w:r>
      <w:r w:rsidRPr="005E05B3">
        <w:rPr>
          <w:szCs w:val="20"/>
        </w:rPr>
        <w:t xml:space="preserve"> Bangalore 560</w:t>
      </w:r>
      <w:r>
        <w:rPr>
          <w:szCs w:val="20"/>
        </w:rPr>
        <w:t xml:space="preserve"> </w:t>
      </w:r>
      <w:r w:rsidRPr="005E05B3">
        <w:rPr>
          <w:szCs w:val="20"/>
        </w:rPr>
        <w:t>064, Karnataka, India</w:t>
      </w:r>
      <w:r>
        <w:rPr>
          <w:szCs w:val="20"/>
        </w:rPr>
        <w:t>.</w:t>
      </w:r>
    </w:p>
    <w:p w14:paraId="74B1E320" w14:textId="77777777" w:rsidR="006D1556" w:rsidRPr="006D1556" w:rsidRDefault="006D1556" w:rsidP="006D1556">
      <w:pPr>
        <w:rPr>
          <w:lang w:val="en-US"/>
        </w:rPr>
      </w:pPr>
    </w:p>
    <w:p w14:paraId="64541EC4" w14:textId="755F1C9B" w:rsidR="00BE0911" w:rsidRPr="001A0EFA" w:rsidRDefault="005C3740" w:rsidP="001A0EFA">
      <w:pPr>
        <w:pStyle w:val="E-mail"/>
        <w:ind w:left="0"/>
        <w:rPr>
          <w:sz w:val="20"/>
          <w:szCs w:val="20"/>
        </w:rPr>
      </w:pPr>
      <w:r w:rsidRPr="001F521A">
        <w:rPr>
          <w:sz w:val="20"/>
          <w:szCs w:val="20"/>
        </w:rPr>
        <w:t>Corresponding Author: gsmorse1988@gmail.com</w:t>
      </w:r>
      <w:r w:rsidR="004D2F46" w:rsidRPr="00254A77">
        <w:rPr>
          <w:rFonts w:ascii="Times New Roman" w:hAnsi="Times New Roman"/>
          <w:b/>
          <w:bCs/>
        </w:rPr>
        <w:br/>
      </w:r>
    </w:p>
    <w:p w14:paraId="1532CDC0" w14:textId="77777777" w:rsidR="009E7DB5" w:rsidRDefault="007E3BE5" w:rsidP="00CC37D9">
      <w:pPr>
        <w:jc w:val="both"/>
        <w:rPr>
          <w:rFonts w:ascii="Times New Roman" w:hAnsi="Times New Roman" w:cs="Times New Roman"/>
          <w:b/>
          <w:bCs/>
          <w:lang w:val="en-US"/>
        </w:rPr>
      </w:pPr>
      <w:r>
        <w:rPr>
          <w:rFonts w:ascii="Times New Roman" w:hAnsi="Times New Roman" w:cs="Times New Roman"/>
          <w:b/>
          <w:bCs/>
          <w:lang w:val="en-US"/>
        </w:rPr>
        <w:t xml:space="preserve">Abstract: </w:t>
      </w:r>
    </w:p>
    <w:p w14:paraId="2D148E8F" w14:textId="48F24327" w:rsidR="00AE1CC8" w:rsidRDefault="00AE1CC8" w:rsidP="00CC37D9">
      <w:pPr>
        <w:jc w:val="both"/>
        <w:rPr>
          <w:rFonts w:ascii="Times New Roman" w:hAnsi="Times New Roman" w:cs="Times New Roman"/>
          <w:b/>
          <w:bCs/>
          <w:lang w:val="en-US"/>
        </w:rPr>
      </w:pPr>
      <w:r>
        <w:rPr>
          <w:rFonts w:ascii="Times New Roman" w:hAnsi="Times New Roman" w:cs="Times New Roman"/>
          <w:b/>
          <w:bCs/>
          <w:lang w:val="en-US"/>
        </w:rPr>
        <w:t xml:space="preserve">Introduction </w:t>
      </w:r>
      <w:r w:rsidRPr="009E7DB5">
        <w:rPr>
          <w:rFonts w:ascii="AdvTT5843c571+20" w:hAnsi="AdvTT5843c571+20" w:cs="AdvTT5843c571+20"/>
          <w:lang w:bidi="te-IN"/>
        </w:rPr>
        <w:t>–</w:t>
      </w:r>
      <w:r>
        <w:rPr>
          <w:rFonts w:ascii="AdvTT5843c571+20" w:hAnsi="AdvTT5843c571+20" w:cs="AdvTT5843c571+20"/>
          <w:lang w:bidi="te-IN"/>
        </w:rPr>
        <w:t xml:space="preserve"> </w:t>
      </w:r>
      <w:r>
        <w:rPr>
          <w:rFonts w:ascii="Times New Roman" w:hAnsi="Times New Roman" w:cs="Times New Roman"/>
          <w:lang w:val="en-US"/>
        </w:rPr>
        <w:t xml:space="preserve">Augmentation of Humans through digital technologies and wearable devices have opened </w:t>
      </w:r>
      <w:r w:rsidR="00FD3AB4">
        <w:rPr>
          <w:rFonts w:ascii="Times New Roman" w:hAnsi="Times New Roman" w:cs="Times New Roman"/>
          <w:lang w:val="en-US"/>
        </w:rPr>
        <w:t xml:space="preserve">a </w:t>
      </w:r>
      <w:r>
        <w:rPr>
          <w:rFonts w:ascii="Times New Roman" w:hAnsi="Times New Roman" w:cs="Times New Roman"/>
          <w:lang w:val="en-US"/>
        </w:rPr>
        <w:t xml:space="preserve">wide variety of opportunities to enhance the capabilities and performance of Humans. Assisted Wearable devices help to have enhanced understanding of the real world as they are supported with digital sensory stimulus, digital visual elements, which opens Augmented Reality (AR). </w:t>
      </w:r>
      <w:r w:rsidRPr="00857CD4">
        <w:rPr>
          <w:rFonts w:ascii="Times New Roman" w:hAnsi="Times New Roman" w:cs="Times New Roman"/>
          <w:lang w:val="en-US"/>
        </w:rPr>
        <w:t xml:space="preserve">Humans indeed have become deeply entwined with </w:t>
      </w:r>
      <w:r>
        <w:rPr>
          <w:rFonts w:ascii="Times New Roman" w:hAnsi="Times New Roman" w:cs="Times New Roman"/>
          <w:lang w:val="en-US"/>
        </w:rPr>
        <w:t>assisted augmented wearable</w:t>
      </w:r>
      <w:r w:rsidRPr="00857CD4">
        <w:rPr>
          <w:rFonts w:ascii="Times New Roman" w:hAnsi="Times New Roman" w:cs="Times New Roman"/>
          <w:lang w:val="en-US"/>
        </w:rPr>
        <w:t xml:space="preserve"> devices, whether at work or play</w:t>
      </w:r>
      <w:r>
        <w:rPr>
          <w:rFonts w:ascii="Times New Roman" w:hAnsi="Times New Roman" w:cs="Times New Roman"/>
          <w:lang w:val="en-US"/>
        </w:rPr>
        <w:t xml:space="preserve"> as it expands a person’s psychological and physical potential.</w:t>
      </w:r>
    </w:p>
    <w:p w14:paraId="3C43F6A1" w14:textId="10231620" w:rsidR="009E7DB5" w:rsidRDefault="009E7DB5" w:rsidP="00CC37D9">
      <w:pPr>
        <w:jc w:val="both"/>
        <w:rPr>
          <w:rFonts w:ascii="Times New Roman" w:hAnsi="Times New Roman" w:cs="Times New Roman"/>
          <w:b/>
          <w:bCs/>
          <w:lang w:val="en-US"/>
        </w:rPr>
      </w:pPr>
      <w:r>
        <w:rPr>
          <w:rFonts w:ascii="Times New Roman" w:hAnsi="Times New Roman" w:cs="Times New Roman"/>
          <w:b/>
          <w:bCs/>
          <w:lang w:val="en-US"/>
        </w:rPr>
        <w:t>Purpose</w:t>
      </w:r>
      <w:r w:rsidRPr="009E7DB5">
        <w:rPr>
          <w:rFonts w:ascii="Times New Roman" w:hAnsi="Times New Roman" w:cs="Times New Roman"/>
          <w:b/>
          <w:bCs/>
          <w:lang w:val="en-US"/>
        </w:rPr>
        <w:t xml:space="preserve"> </w:t>
      </w:r>
      <w:r w:rsidRPr="009E7DB5">
        <w:rPr>
          <w:rFonts w:ascii="AdvTT5843c571+20" w:hAnsi="AdvTT5843c571+20" w:cs="AdvTT5843c571+20"/>
          <w:lang w:bidi="te-IN"/>
        </w:rPr>
        <w:t>–</w:t>
      </w:r>
      <w:r>
        <w:rPr>
          <w:rFonts w:ascii="AdvTT5843c571+20" w:hAnsi="AdvTT5843c571+20" w:cs="AdvTT5843c571+20"/>
          <w:lang w:bidi="te-IN"/>
        </w:rPr>
        <w:t xml:space="preserve"> </w:t>
      </w:r>
      <w:r>
        <w:rPr>
          <w:rFonts w:ascii="Times New Roman" w:hAnsi="Times New Roman" w:cs="Times New Roman"/>
          <w:lang w:val="en-US"/>
        </w:rPr>
        <w:t>The paper aims to carry out the SLR (Systematic Literature Review), Bibliometric Analysis, Text Mining / Content Analysis on Human Augmentation (HA).</w:t>
      </w:r>
    </w:p>
    <w:p w14:paraId="631B9E27" w14:textId="2CAF6621" w:rsidR="009E7DB5" w:rsidRPr="00AE1CC8" w:rsidRDefault="009E7DB5" w:rsidP="00CC37D9">
      <w:pPr>
        <w:jc w:val="both"/>
        <w:rPr>
          <w:rFonts w:ascii="Times New Roman" w:hAnsi="Times New Roman" w:cs="Times New Roman"/>
          <w:lang w:val="en-US"/>
        </w:rPr>
      </w:pPr>
      <w:r>
        <w:rPr>
          <w:rFonts w:ascii="Times New Roman" w:hAnsi="Times New Roman" w:cs="Times New Roman"/>
          <w:b/>
          <w:bCs/>
          <w:lang w:val="en-US"/>
        </w:rPr>
        <w:t>Design/Methodology/Approach</w:t>
      </w:r>
      <w:r w:rsidRPr="009E7DB5">
        <w:rPr>
          <w:rFonts w:ascii="Times New Roman" w:hAnsi="Times New Roman" w:cs="Times New Roman"/>
          <w:b/>
          <w:bCs/>
          <w:lang w:val="en-US"/>
        </w:rPr>
        <w:t xml:space="preserve"> </w:t>
      </w:r>
      <w:r w:rsidRPr="009E7DB5">
        <w:rPr>
          <w:rFonts w:ascii="AdvTT5843c571+20" w:hAnsi="AdvTT5843c571+20" w:cs="AdvTT5843c571+20"/>
          <w:lang w:bidi="te-IN"/>
        </w:rPr>
        <w:t>–</w:t>
      </w:r>
      <w:r w:rsidR="00FC5D69">
        <w:rPr>
          <w:rFonts w:ascii="AdvTT5843c571+20" w:hAnsi="AdvTT5843c571+20" w:cs="AdvTT5843c571+20"/>
          <w:lang w:bidi="te-IN"/>
        </w:rPr>
        <w:t xml:space="preserve"> </w:t>
      </w:r>
      <w:r w:rsidR="00FD3AB4">
        <w:rPr>
          <w:rFonts w:ascii="AdvTT5843c571+20" w:hAnsi="AdvTT5843c571+20" w:cs="AdvTT5843c571+20"/>
          <w:lang w:bidi="te-IN"/>
        </w:rPr>
        <w:t xml:space="preserve">The </w:t>
      </w:r>
      <w:r w:rsidR="00FC5D69">
        <w:rPr>
          <w:rFonts w:ascii="Times New Roman" w:hAnsi="Times New Roman" w:cs="Times New Roman"/>
          <w:lang w:val="en-US"/>
        </w:rPr>
        <w:t>SLR technique has been used for identifying the research papers</w:t>
      </w:r>
      <w:r w:rsidR="00C73F0A">
        <w:rPr>
          <w:rFonts w:ascii="Times New Roman" w:hAnsi="Times New Roman" w:cs="Times New Roman"/>
          <w:lang w:val="en-US"/>
        </w:rPr>
        <w:t xml:space="preserve">. PRISMA has been applied to remove irrelevant, insignificant papers. </w:t>
      </w:r>
      <w:r w:rsidR="00AE1CC8">
        <w:rPr>
          <w:rFonts w:ascii="Times New Roman" w:hAnsi="Times New Roman" w:cs="Times New Roman"/>
          <w:lang w:val="en-US"/>
        </w:rPr>
        <w:t>Systematic Review of Literature, Bibliometric Analysis, Content Analysis, Cluster Analysis &amp; Text Mining have been attempted with the existing literature on Human Augmentation</w:t>
      </w:r>
      <w:r w:rsidR="009109D6">
        <w:rPr>
          <w:rFonts w:ascii="Times New Roman" w:hAnsi="Times New Roman" w:cs="Times New Roman"/>
          <w:lang w:val="en-US"/>
        </w:rPr>
        <w:t xml:space="preserve"> to identify the factors significant for the Human Augmentation concept and also the managerial processes. </w:t>
      </w:r>
    </w:p>
    <w:p w14:paraId="3143533C" w14:textId="4113A425" w:rsidR="009E7DB5" w:rsidRDefault="00AE1CC8" w:rsidP="00CC37D9">
      <w:pPr>
        <w:jc w:val="both"/>
        <w:rPr>
          <w:rFonts w:ascii="AdvTT5843c571+20" w:hAnsi="AdvTT5843c571+20" w:cs="AdvTT5843c571+20"/>
          <w:lang w:bidi="te-IN"/>
        </w:rPr>
      </w:pPr>
      <w:r>
        <w:rPr>
          <w:rFonts w:ascii="Times New Roman" w:hAnsi="Times New Roman" w:cs="Times New Roman"/>
          <w:b/>
          <w:bCs/>
          <w:lang w:val="en-US"/>
        </w:rPr>
        <w:t xml:space="preserve">Findings </w:t>
      </w:r>
      <w:r w:rsidRPr="009E7DB5">
        <w:rPr>
          <w:rFonts w:ascii="Times New Roman" w:hAnsi="Times New Roman" w:cs="Times New Roman"/>
          <w:b/>
          <w:bCs/>
          <w:lang w:val="en-US"/>
        </w:rPr>
        <w:t>–</w:t>
      </w:r>
      <w:r w:rsidR="00AF03E9">
        <w:rPr>
          <w:rFonts w:ascii="Times New Roman" w:hAnsi="Times New Roman" w:cs="Times New Roman"/>
          <w:b/>
          <w:bCs/>
          <w:lang w:val="en-US"/>
        </w:rPr>
        <w:t xml:space="preserve"> </w:t>
      </w:r>
      <w:r w:rsidR="00AF03E9" w:rsidRPr="00AF03E9">
        <w:rPr>
          <w:rFonts w:ascii="Times New Roman" w:hAnsi="Times New Roman" w:cs="Times New Roman"/>
          <w:lang w:val="en-US"/>
        </w:rPr>
        <w:t xml:space="preserve">The </w:t>
      </w:r>
      <w:r w:rsidR="00AF03E9">
        <w:rPr>
          <w:rFonts w:ascii="Times New Roman" w:hAnsi="Times New Roman" w:cs="Times New Roman"/>
          <w:lang w:val="en-US"/>
        </w:rPr>
        <w:t xml:space="preserve">four </w:t>
      </w:r>
      <w:r w:rsidR="00AF03E9" w:rsidRPr="00AF03E9">
        <w:rPr>
          <w:rFonts w:ascii="Times New Roman" w:hAnsi="Times New Roman" w:cs="Times New Roman"/>
          <w:lang w:val="en-US"/>
        </w:rPr>
        <w:t>factors</w:t>
      </w:r>
      <w:r w:rsidR="00AF03E9">
        <w:rPr>
          <w:rFonts w:ascii="Times New Roman" w:hAnsi="Times New Roman" w:cs="Times New Roman"/>
          <w:lang w:val="en-US"/>
        </w:rPr>
        <w:t>, viz., User &amp; Purpose, Device &amp; Sensors, Efficacy and Individual Body explains</w:t>
      </w:r>
      <w:r w:rsidR="00AF03E9" w:rsidRPr="00AF03E9">
        <w:rPr>
          <w:rFonts w:ascii="Times New Roman" w:hAnsi="Times New Roman" w:cs="Times New Roman"/>
          <w:lang w:val="en-US"/>
        </w:rPr>
        <w:t xml:space="preserve"> 67.095% of Human Augmentation </w:t>
      </w:r>
      <w:r w:rsidR="00AF03E9">
        <w:rPr>
          <w:rFonts w:ascii="Times New Roman" w:hAnsi="Times New Roman" w:cs="Times New Roman"/>
          <w:lang w:val="en-US"/>
        </w:rPr>
        <w:t>concept. These factors are</w:t>
      </w:r>
      <w:r w:rsidR="00AF03E9" w:rsidRPr="00AF03E9">
        <w:rPr>
          <w:rFonts w:ascii="Times New Roman" w:hAnsi="Times New Roman" w:cs="Times New Roman"/>
          <w:lang w:val="en-US"/>
        </w:rPr>
        <w:t xml:space="preserve"> very crucial in management especially human resources</w:t>
      </w:r>
      <w:r w:rsidR="009A43D2">
        <w:rPr>
          <w:rFonts w:ascii="Times New Roman" w:hAnsi="Times New Roman" w:cs="Times New Roman"/>
          <w:lang w:val="en-US"/>
        </w:rPr>
        <w:t xml:space="preserve">. The factors are very crucial in managerial processes such as, Group communication, Data Analytics, Decision Making Support, Ubiquitous Media Access, Data Processing and Metaverse. </w:t>
      </w:r>
    </w:p>
    <w:p w14:paraId="6D8FBF31" w14:textId="161E566F" w:rsidR="009E7DB5" w:rsidRDefault="009E7DB5" w:rsidP="009E7DB5">
      <w:pPr>
        <w:jc w:val="both"/>
        <w:rPr>
          <w:rFonts w:ascii="AdvTT5843c571+20" w:hAnsi="AdvTT5843c571+20" w:cs="AdvTT5843c571+20"/>
          <w:lang w:bidi="te-IN"/>
        </w:rPr>
      </w:pPr>
      <w:r>
        <w:rPr>
          <w:rFonts w:ascii="Times New Roman" w:hAnsi="Times New Roman" w:cs="Times New Roman"/>
          <w:b/>
          <w:bCs/>
          <w:lang w:val="en-US"/>
        </w:rPr>
        <w:t xml:space="preserve">Practical </w:t>
      </w:r>
      <w:r w:rsidR="00AE1CC8">
        <w:rPr>
          <w:rFonts w:ascii="Times New Roman" w:hAnsi="Times New Roman" w:cs="Times New Roman"/>
          <w:b/>
          <w:bCs/>
          <w:lang w:val="en-US"/>
        </w:rPr>
        <w:t xml:space="preserve">Implications </w:t>
      </w:r>
      <w:r w:rsidR="00AE1CC8" w:rsidRPr="009E7DB5">
        <w:rPr>
          <w:rFonts w:ascii="Times New Roman" w:hAnsi="Times New Roman" w:cs="Times New Roman"/>
          <w:b/>
          <w:bCs/>
          <w:lang w:val="en-US"/>
        </w:rPr>
        <w:t>–</w:t>
      </w:r>
      <w:r w:rsidR="00AE1CC8">
        <w:rPr>
          <w:rFonts w:ascii="AdvTT5843c571+20" w:hAnsi="AdvTT5843c571+20" w:cs="AdvTT5843c571+20"/>
          <w:lang w:bidi="te-IN"/>
        </w:rPr>
        <w:t xml:space="preserve"> </w:t>
      </w:r>
      <w:r w:rsidR="00AE1CC8">
        <w:rPr>
          <w:rFonts w:ascii="Times New Roman" w:hAnsi="Times New Roman" w:cs="Times New Roman"/>
          <w:lang w:val="en-US"/>
        </w:rPr>
        <w:t xml:space="preserve">This paper reviews the existing literature available on Human Augmentation using wearable technologies, identifies factors </w:t>
      </w:r>
      <w:r w:rsidR="00FD3AB4">
        <w:rPr>
          <w:rFonts w:ascii="Times New Roman" w:hAnsi="Times New Roman" w:cs="Times New Roman"/>
          <w:lang w:val="en-US"/>
        </w:rPr>
        <w:t>that</w:t>
      </w:r>
      <w:r w:rsidR="00AE1CC8">
        <w:rPr>
          <w:rFonts w:ascii="Times New Roman" w:hAnsi="Times New Roman" w:cs="Times New Roman"/>
          <w:lang w:val="en-US"/>
        </w:rPr>
        <w:t xml:space="preserve"> would provide directions for future research, help the product developers to come up with robust models for wearable augmented devices.</w:t>
      </w:r>
    </w:p>
    <w:p w14:paraId="2E88EF21" w14:textId="31EF4A09" w:rsidR="009E7DB5" w:rsidRDefault="009E7DB5" w:rsidP="009E7DB5">
      <w:pPr>
        <w:jc w:val="both"/>
        <w:rPr>
          <w:rFonts w:ascii="AdvTT5843c571+20" w:hAnsi="AdvTT5843c571+20" w:cs="AdvTT5843c571+20"/>
          <w:lang w:bidi="te-IN"/>
        </w:rPr>
      </w:pPr>
      <w:r>
        <w:rPr>
          <w:rFonts w:ascii="Times New Roman" w:hAnsi="Times New Roman" w:cs="Times New Roman"/>
          <w:b/>
          <w:bCs/>
          <w:lang w:val="en-US"/>
        </w:rPr>
        <w:t>Originality/</w:t>
      </w:r>
      <w:r w:rsidR="00AE1CC8">
        <w:rPr>
          <w:rFonts w:ascii="Times New Roman" w:hAnsi="Times New Roman" w:cs="Times New Roman"/>
          <w:b/>
          <w:bCs/>
          <w:lang w:val="en-US"/>
        </w:rPr>
        <w:t xml:space="preserve">Value </w:t>
      </w:r>
      <w:r w:rsidR="00AE1CC8" w:rsidRPr="009E7DB5">
        <w:rPr>
          <w:rFonts w:ascii="Times New Roman" w:hAnsi="Times New Roman" w:cs="Times New Roman"/>
          <w:b/>
          <w:bCs/>
          <w:lang w:val="en-US"/>
        </w:rPr>
        <w:t>–</w:t>
      </w:r>
      <w:r w:rsidR="00AE1CC8">
        <w:rPr>
          <w:rFonts w:ascii="AdvTT5843c571+20" w:hAnsi="AdvTT5843c571+20" w:cs="AdvTT5843c571+20"/>
          <w:lang w:bidi="te-IN"/>
        </w:rPr>
        <w:t xml:space="preserve"> </w:t>
      </w:r>
      <w:r w:rsidR="00AE1CC8">
        <w:rPr>
          <w:rFonts w:ascii="Times New Roman" w:hAnsi="Times New Roman" w:cs="Times New Roman"/>
          <w:lang w:val="en-US"/>
        </w:rPr>
        <w:t xml:space="preserve">This study is a first of its kind of study which presents the research areas within Human Augmentation, Content Analysis, Bibliometric Analysis. The study provides actionable future research directions. </w:t>
      </w:r>
    </w:p>
    <w:p w14:paraId="09275D3D" w14:textId="655498A7" w:rsidR="009E7DB5" w:rsidRPr="009E7DB5" w:rsidRDefault="00AE1CC8" w:rsidP="009E7DB5">
      <w:pPr>
        <w:jc w:val="both"/>
        <w:rPr>
          <w:rFonts w:ascii="AdvTT5843c571+20" w:hAnsi="AdvTT5843c571+20" w:cs="AdvTT5843c571+20"/>
          <w:b/>
          <w:bCs/>
          <w:lang w:bidi="te-IN"/>
        </w:rPr>
      </w:pPr>
      <w:r>
        <w:rPr>
          <w:rFonts w:ascii="Times New Roman" w:hAnsi="Times New Roman" w:cs="Times New Roman"/>
          <w:b/>
          <w:bCs/>
          <w:lang w:val="en-US"/>
        </w:rPr>
        <w:t xml:space="preserve">Keywords </w:t>
      </w:r>
      <w:r w:rsidRPr="009E7DB5">
        <w:rPr>
          <w:rFonts w:ascii="Times New Roman" w:hAnsi="Times New Roman" w:cs="Times New Roman"/>
          <w:b/>
          <w:bCs/>
          <w:lang w:val="en-US"/>
        </w:rPr>
        <w:t>–</w:t>
      </w:r>
      <w:r w:rsidR="009E7DB5">
        <w:rPr>
          <w:rFonts w:ascii="AdvTT5843c571+20" w:hAnsi="AdvTT5843c571+20" w:cs="AdvTT5843c571+20"/>
          <w:b/>
          <w:bCs/>
          <w:lang w:bidi="te-IN"/>
        </w:rPr>
        <w:t xml:space="preserve"> </w:t>
      </w:r>
      <w:r w:rsidR="009E7DB5">
        <w:rPr>
          <w:rFonts w:ascii="Times New Roman" w:hAnsi="Times New Roman" w:cs="Times New Roman"/>
          <w:lang w:val="en-US"/>
        </w:rPr>
        <w:t>Human Augmentation, Assisted Wearable Devices, Artificial Intelligence, Augmented Reality, SLR, Bibliometric Analysis.</w:t>
      </w:r>
    </w:p>
    <w:p w14:paraId="64F8D465" w14:textId="0DA1B82C" w:rsidR="009E7DB5" w:rsidRPr="009E7DB5" w:rsidRDefault="009E7DB5" w:rsidP="009E7DB5">
      <w:pPr>
        <w:jc w:val="both"/>
        <w:rPr>
          <w:rFonts w:ascii="AdvTT5843c571+20" w:hAnsi="AdvTT5843c571+20" w:cs="AdvTT5843c571+20"/>
          <w:b/>
          <w:bCs/>
          <w:lang w:bidi="te-IN"/>
        </w:rPr>
      </w:pPr>
      <w:r>
        <w:rPr>
          <w:rFonts w:ascii="Times New Roman" w:hAnsi="Times New Roman" w:cs="Times New Roman"/>
          <w:b/>
          <w:bCs/>
          <w:lang w:val="en-US"/>
        </w:rPr>
        <w:t xml:space="preserve">Paper </w:t>
      </w:r>
      <w:r w:rsidR="00AE1CC8">
        <w:rPr>
          <w:rFonts w:ascii="Times New Roman" w:hAnsi="Times New Roman" w:cs="Times New Roman"/>
          <w:b/>
          <w:bCs/>
          <w:lang w:val="en-US"/>
        </w:rPr>
        <w:t xml:space="preserve">Type </w:t>
      </w:r>
      <w:r w:rsidR="00AE1CC8" w:rsidRPr="009E7DB5">
        <w:rPr>
          <w:rFonts w:ascii="Times New Roman" w:hAnsi="Times New Roman" w:cs="Times New Roman"/>
          <w:b/>
          <w:bCs/>
          <w:lang w:val="en-US"/>
        </w:rPr>
        <w:t>–</w:t>
      </w:r>
      <w:r>
        <w:rPr>
          <w:rFonts w:ascii="AdvTT5843c571+20" w:hAnsi="AdvTT5843c571+20" w:cs="AdvTT5843c571+20"/>
          <w:b/>
          <w:bCs/>
          <w:lang w:bidi="te-IN"/>
        </w:rPr>
        <w:t xml:space="preserve"> </w:t>
      </w:r>
      <w:r>
        <w:rPr>
          <w:rFonts w:ascii="Times New Roman" w:hAnsi="Times New Roman" w:cs="Times New Roman"/>
          <w:lang w:val="en-US"/>
        </w:rPr>
        <w:t>Research Paper</w:t>
      </w:r>
    </w:p>
    <w:p w14:paraId="4FE24656" w14:textId="5753C4D2" w:rsidR="009E7DB5" w:rsidRPr="009E7DB5" w:rsidRDefault="009E7DB5" w:rsidP="00CC37D9">
      <w:pPr>
        <w:jc w:val="both"/>
        <w:rPr>
          <w:rFonts w:ascii="AdvTT5843c571+20" w:hAnsi="AdvTT5843c571+20" w:cs="AdvTT5843c571+20"/>
          <w:sz w:val="16"/>
          <w:szCs w:val="16"/>
          <w:lang w:bidi="te-IN"/>
        </w:rPr>
      </w:pPr>
    </w:p>
    <w:p w14:paraId="077C70A6" w14:textId="4BFA4727" w:rsidR="003F5A32" w:rsidRDefault="007E3BE5" w:rsidP="00C30F51">
      <w:pPr>
        <w:jc w:val="both"/>
        <w:rPr>
          <w:rFonts w:ascii="Times New Roman" w:hAnsi="Times New Roman" w:cs="Times New Roman"/>
          <w:b/>
          <w:bCs/>
          <w:lang w:val="en-US"/>
        </w:rPr>
      </w:pPr>
      <w:r>
        <w:rPr>
          <w:rFonts w:ascii="Times New Roman" w:hAnsi="Times New Roman" w:cs="Times New Roman"/>
          <w:b/>
          <w:bCs/>
          <w:lang w:val="en-US"/>
        </w:rPr>
        <w:t>Introduction:</w:t>
      </w:r>
    </w:p>
    <w:p w14:paraId="3A68805D" w14:textId="184A19BD" w:rsidR="002A2D1C" w:rsidRPr="003F5A32" w:rsidRDefault="0053049F" w:rsidP="00C30F51">
      <w:pPr>
        <w:jc w:val="both"/>
        <w:rPr>
          <w:rFonts w:ascii="Times New Roman" w:hAnsi="Times New Roman" w:cs="Times New Roman"/>
          <w:b/>
          <w:bCs/>
          <w:lang w:val="en-US"/>
        </w:rPr>
      </w:pPr>
      <w:r>
        <w:rPr>
          <w:rFonts w:ascii="Times New Roman" w:hAnsi="Times New Roman" w:cs="Times New Roman"/>
          <w:lang w:val="en-US"/>
        </w:rPr>
        <w:t xml:space="preserve">Humans are entwined with wearable augmented devices whether work or </w:t>
      </w:r>
      <w:r w:rsidR="009D4BF3">
        <w:rPr>
          <w:rFonts w:ascii="Times New Roman" w:hAnsi="Times New Roman" w:cs="Times New Roman"/>
          <w:lang w:val="en-US"/>
        </w:rPr>
        <w:t>home</w:t>
      </w:r>
      <w:r>
        <w:rPr>
          <w:rFonts w:ascii="Times New Roman" w:hAnsi="Times New Roman" w:cs="Times New Roman"/>
          <w:lang w:val="en-US"/>
        </w:rPr>
        <w:t>. The concept of human augmentation as it shines could impact more productivity and well-being</w:t>
      </w:r>
      <w:r w:rsidR="000001BB">
        <w:rPr>
          <w:rFonts w:ascii="Times New Roman" w:hAnsi="Times New Roman" w:cs="Times New Roman"/>
          <w:lang w:val="en-US"/>
        </w:rPr>
        <w:t xml:space="preserve"> </w:t>
      </w:r>
      <w:sdt>
        <w:sdtPr>
          <w:rPr>
            <w:rFonts w:ascii="Times New Roman" w:hAnsi="Times New Roman" w:cs="Times New Roman"/>
            <w:lang w:val="en-US"/>
          </w:rPr>
          <w:id w:val="551276491"/>
          <w:citation/>
        </w:sdtPr>
        <w:sdtContent>
          <w:r w:rsidR="000001BB">
            <w:rPr>
              <w:rFonts w:ascii="Times New Roman" w:hAnsi="Times New Roman" w:cs="Times New Roman"/>
              <w:lang w:val="en-US"/>
            </w:rPr>
            <w:fldChar w:fldCharType="begin"/>
          </w:r>
          <w:r w:rsidR="000001BB">
            <w:rPr>
              <w:rFonts w:ascii="Times New Roman" w:hAnsi="Times New Roman" w:cs="Times New Roman"/>
              <w:lang w:val="en-US"/>
            </w:rPr>
            <w:instrText xml:space="preserve"> CITATION Jar18 \l 1033 </w:instrText>
          </w:r>
          <w:r w:rsidR="000001BB">
            <w:rPr>
              <w:rFonts w:ascii="Times New Roman" w:hAnsi="Times New Roman" w:cs="Times New Roman"/>
              <w:lang w:val="en-US"/>
            </w:rPr>
            <w:fldChar w:fldCharType="separate"/>
          </w:r>
          <w:r w:rsidR="000001BB" w:rsidRPr="000001BB">
            <w:rPr>
              <w:rFonts w:ascii="Times New Roman" w:hAnsi="Times New Roman" w:cs="Times New Roman"/>
              <w:noProof/>
              <w:lang w:val="en-US"/>
            </w:rPr>
            <w:t>(Jarrahi, 2018)</w:t>
          </w:r>
          <w:r w:rsidR="000001BB">
            <w:rPr>
              <w:rFonts w:ascii="Times New Roman" w:hAnsi="Times New Roman" w:cs="Times New Roman"/>
              <w:lang w:val="en-US"/>
            </w:rPr>
            <w:fldChar w:fldCharType="end"/>
          </w:r>
        </w:sdtContent>
      </w:sdt>
      <w:r>
        <w:rPr>
          <w:rFonts w:ascii="Times New Roman" w:hAnsi="Times New Roman" w:cs="Times New Roman"/>
          <w:lang w:val="en-US"/>
        </w:rPr>
        <w:t xml:space="preserve">. </w:t>
      </w:r>
      <w:r w:rsidR="00FB1EE1">
        <w:rPr>
          <w:rFonts w:ascii="Times New Roman" w:hAnsi="Times New Roman" w:cs="Times New Roman"/>
          <w:lang w:val="en-US"/>
        </w:rPr>
        <w:t>Human augmentation takes place with humans work</w:t>
      </w:r>
      <w:r w:rsidR="0054609F">
        <w:rPr>
          <w:rFonts w:ascii="Times New Roman" w:hAnsi="Times New Roman" w:cs="Times New Roman"/>
          <w:lang w:val="en-US"/>
        </w:rPr>
        <w:t>ing</w:t>
      </w:r>
      <w:r w:rsidR="00FB1EE1">
        <w:rPr>
          <w:rFonts w:ascii="Times New Roman" w:hAnsi="Times New Roman" w:cs="Times New Roman"/>
          <w:lang w:val="en-US"/>
        </w:rPr>
        <w:t xml:space="preserve"> in harmony with machine intelligence and technology </w:t>
      </w:r>
      <w:r w:rsidR="00FB1EE1">
        <w:rPr>
          <w:rFonts w:ascii="Times New Roman" w:hAnsi="Times New Roman" w:cs="Times New Roman"/>
          <w:lang w:val="en-US"/>
        </w:rPr>
        <w:lastRenderedPageBreak/>
        <w:t xml:space="preserve">to expand their capabilities to experience </w:t>
      </w:r>
      <w:r w:rsidR="00BF0A3E">
        <w:rPr>
          <w:rFonts w:ascii="Times New Roman" w:hAnsi="Times New Roman" w:cs="Times New Roman"/>
          <w:lang w:val="en-US"/>
        </w:rPr>
        <w:t xml:space="preserve">life </w:t>
      </w:r>
      <w:r w:rsidR="00FB1EE1">
        <w:rPr>
          <w:rFonts w:ascii="Times New Roman" w:hAnsi="Times New Roman" w:cs="Times New Roman"/>
          <w:lang w:val="en-US"/>
        </w:rPr>
        <w:t>more in more meaningful ways.</w:t>
      </w:r>
      <w:r w:rsidR="000001BB">
        <w:rPr>
          <w:rFonts w:ascii="Times New Roman" w:hAnsi="Times New Roman" w:cs="Times New Roman"/>
          <w:lang w:val="en-US"/>
        </w:rPr>
        <w:t xml:space="preserve"> </w:t>
      </w:r>
      <w:r w:rsidR="006A239C">
        <w:rPr>
          <w:rFonts w:ascii="Times New Roman" w:hAnsi="Times New Roman" w:cs="Times New Roman"/>
          <w:lang w:val="en-US"/>
        </w:rPr>
        <w:t>The term ‘</w:t>
      </w:r>
      <w:r w:rsidR="000001BB">
        <w:rPr>
          <w:rFonts w:ascii="Times New Roman" w:hAnsi="Times New Roman" w:cs="Times New Roman"/>
          <w:lang w:val="en-US"/>
        </w:rPr>
        <w:t>Augmented Humanity</w:t>
      </w:r>
      <w:r w:rsidR="006A239C">
        <w:rPr>
          <w:rFonts w:ascii="Times New Roman" w:hAnsi="Times New Roman" w:cs="Times New Roman"/>
          <w:lang w:val="en-US"/>
        </w:rPr>
        <w:t>’</w:t>
      </w:r>
      <w:r w:rsidR="000001BB">
        <w:rPr>
          <w:rFonts w:ascii="Times New Roman" w:hAnsi="Times New Roman" w:cs="Times New Roman"/>
          <w:lang w:val="en-US"/>
        </w:rPr>
        <w:t xml:space="preserve"> was first coined by </w:t>
      </w:r>
      <w:r w:rsidR="00FD3AB4">
        <w:rPr>
          <w:rFonts w:ascii="Times New Roman" w:hAnsi="Times New Roman" w:cs="Times New Roman"/>
          <w:lang w:val="en-US"/>
        </w:rPr>
        <w:t xml:space="preserve">the </w:t>
      </w:r>
      <w:r w:rsidR="000001BB">
        <w:rPr>
          <w:rFonts w:ascii="Times New Roman" w:hAnsi="Times New Roman" w:cs="Times New Roman"/>
          <w:lang w:val="en-US"/>
        </w:rPr>
        <w:t>CEO of Google, Schmidt in 2010 and</w:t>
      </w:r>
      <w:r w:rsidR="0054609F">
        <w:rPr>
          <w:rFonts w:ascii="Times New Roman" w:hAnsi="Times New Roman" w:cs="Times New Roman"/>
          <w:lang w:val="en-US"/>
        </w:rPr>
        <w:t>,</w:t>
      </w:r>
      <w:r w:rsidR="000001BB">
        <w:rPr>
          <w:rFonts w:ascii="Times New Roman" w:hAnsi="Times New Roman" w:cs="Times New Roman"/>
          <w:lang w:val="en-US"/>
        </w:rPr>
        <w:t xml:space="preserve"> called </w:t>
      </w:r>
      <w:r w:rsidR="0022410F">
        <w:rPr>
          <w:rFonts w:ascii="Times New Roman" w:hAnsi="Times New Roman" w:cs="Times New Roman"/>
          <w:lang w:val="en-US"/>
        </w:rPr>
        <w:t>these converging phenomena</w:t>
      </w:r>
      <w:r w:rsidR="000001BB">
        <w:rPr>
          <w:rFonts w:ascii="Times New Roman" w:hAnsi="Times New Roman" w:cs="Times New Roman"/>
          <w:lang w:val="en-US"/>
        </w:rPr>
        <w:t xml:space="preserve"> </w:t>
      </w:r>
      <w:r w:rsidR="0054609F">
        <w:rPr>
          <w:rFonts w:ascii="Times New Roman" w:hAnsi="Times New Roman" w:cs="Times New Roman"/>
          <w:lang w:val="en-US"/>
        </w:rPr>
        <w:t xml:space="preserve">as </w:t>
      </w:r>
      <w:r w:rsidR="000001BB">
        <w:rPr>
          <w:rFonts w:ascii="Times New Roman" w:hAnsi="Times New Roman" w:cs="Times New Roman"/>
          <w:lang w:val="en-US"/>
        </w:rPr>
        <w:t>“the age of augmented humanity”</w:t>
      </w:r>
      <w:sdt>
        <w:sdtPr>
          <w:rPr>
            <w:rFonts w:ascii="Times New Roman" w:hAnsi="Times New Roman" w:cs="Times New Roman"/>
            <w:lang w:val="en-US"/>
          </w:rPr>
          <w:id w:val="1750233785"/>
          <w:citation/>
        </w:sdtPr>
        <w:sdtContent>
          <w:r w:rsidR="000001BB">
            <w:rPr>
              <w:rFonts w:ascii="Times New Roman" w:hAnsi="Times New Roman" w:cs="Times New Roman"/>
              <w:lang w:val="en-US"/>
            </w:rPr>
            <w:fldChar w:fldCharType="begin"/>
          </w:r>
          <w:r w:rsidR="000001BB">
            <w:rPr>
              <w:rFonts w:ascii="Times New Roman" w:hAnsi="Times New Roman" w:cs="Times New Roman"/>
              <w:lang w:val="en-US"/>
            </w:rPr>
            <w:instrText xml:space="preserve"> CITATION Gan10 \l 1033 </w:instrText>
          </w:r>
          <w:r w:rsidR="000001BB">
            <w:rPr>
              <w:rFonts w:ascii="Times New Roman" w:hAnsi="Times New Roman" w:cs="Times New Roman"/>
              <w:lang w:val="en-US"/>
            </w:rPr>
            <w:fldChar w:fldCharType="separate"/>
          </w:r>
          <w:r w:rsidR="000001BB">
            <w:rPr>
              <w:rFonts w:ascii="Times New Roman" w:hAnsi="Times New Roman" w:cs="Times New Roman"/>
              <w:noProof/>
              <w:lang w:val="en-US"/>
            </w:rPr>
            <w:t xml:space="preserve"> </w:t>
          </w:r>
          <w:r w:rsidR="000001BB" w:rsidRPr="000001BB">
            <w:rPr>
              <w:rFonts w:ascii="Times New Roman" w:hAnsi="Times New Roman" w:cs="Times New Roman"/>
              <w:noProof/>
              <w:lang w:val="en-US"/>
            </w:rPr>
            <w:t>(Gannes, Liz;, 2010)</w:t>
          </w:r>
          <w:r w:rsidR="000001BB">
            <w:rPr>
              <w:rFonts w:ascii="Times New Roman" w:hAnsi="Times New Roman" w:cs="Times New Roman"/>
              <w:lang w:val="en-US"/>
            </w:rPr>
            <w:fldChar w:fldCharType="end"/>
          </w:r>
        </w:sdtContent>
      </w:sdt>
      <w:r w:rsidR="00C30F51">
        <w:rPr>
          <w:rFonts w:ascii="Times New Roman" w:hAnsi="Times New Roman" w:cs="Times New Roman"/>
          <w:lang w:val="en-US"/>
        </w:rPr>
        <w:t xml:space="preserve">. Augmentation happens through wearable smart devices which generate deep information cascades which </w:t>
      </w:r>
      <w:r w:rsidR="00FD3AB4">
        <w:rPr>
          <w:rFonts w:ascii="Times New Roman" w:hAnsi="Times New Roman" w:cs="Times New Roman"/>
          <w:lang w:val="en-US"/>
        </w:rPr>
        <w:t>are</w:t>
      </w:r>
      <w:r w:rsidR="00C30F51">
        <w:rPr>
          <w:rFonts w:ascii="Times New Roman" w:hAnsi="Times New Roman" w:cs="Times New Roman"/>
          <w:lang w:val="en-US"/>
        </w:rPr>
        <w:t xml:space="preserve"> converted </w:t>
      </w:r>
      <w:r w:rsidR="006C3E60">
        <w:rPr>
          <w:rFonts w:ascii="Times New Roman" w:hAnsi="Times New Roman" w:cs="Times New Roman"/>
          <w:lang w:val="en-US"/>
        </w:rPr>
        <w:t>to meaning</w:t>
      </w:r>
      <w:r w:rsidR="00FD3AB4">
        <w:rPr>
          <w:rFonts w:ascii="Times New Roman" w:hAnsi="Times New Roman" w:cs="Times New Roman"/>
          <w:lang w:val="en-US"/>
        </w:rPr>
        <w:t>ful</w:t>
      </w:r>
      <w:r w:rsidR="006C3E60">
        <w:rPr>
          <w:rFonts w:ascii="Times New Roman" w:hAnsi="Times New Roman" w:cs="Times New Roman"/>
          <w:lang w:val="en-US"/>
        </w:rPr>
        <w:t xml:space="preserve"> data to augment humans to enhance </w:t>
      </w:r>
      <w:r w:rsidR="00B0175B">
        <w:rPr>
          <w:rFonts w:ascii="Times New Roman" w:hAnsi="Times New Roman" w:cs="Times New Roman"/>
          <w:lang w:val="en-US"/>
        </w:rPr>
        <w:t>their</w:t>
      </w:r>
      <w:r w:rsidR="006C3E60">
        <w:rPr>
          <w:rFonts w:ascii="Times New Roman" w:hAnsi="Times New Roman" w:cs="Times New Roman"/>
          <w:lang w:val="en-US"/>
        </w:rPr>
        <w:t xml:space="preserve"> abilities </w:t>
      </w:r>
      <w:sdt>
        <w:sdtPr>
          <w:rPr>
            <w:rFonts w:ascii="Times New Roman" w:hAnsi="Times New Roman" w:cs="Times New Roman"/>
            <w:lang w:val="en-US"/>
          </w:rPr>
          <w:id w:val="1877738845"/>
          <w:citation/>
        </w:sdtPr>
        <w:sdtContent>
          <w:r w:rsidR="006C3E60">
            <w:rPr>
              <w:rFonts w:ascii="Times New Roman" w:hAnsi="Times New Roman" w:cs="Times New Roman"/>
              <w:lang w:val="en-US"/>
            </w:rPr>
            <w:fldChar w:fldCharType="begin"/>
          </w:r>
          <w:r w:rsidR="006C3E60">
            <w:rPr>
              <w:rFonts w:ascii="Times New Roman" w:hAnsi="Times New Roman" w:cs="Times New Roman"/>
              <w:lang w:val="en-US"/>
            </w:rPr>
            <w:instrText xml:space="preserve"> CITATION Ste19 \l 1033 </w:instrText>
          </w:r>
          <w:r w:rsidR="006C3E60">
            <w:rPr>
              <w:rFonts w:ascii="Times New Roman" w:hAnsi="Times New Roman" w:cs="Times New Roman"/>
              <w:lang w:val="en-US"/>
            </w:rPr>
            <w:fldChar w:fldCharType="separate"/>
          </w:r>
          <w:r w:rsidR="006C3E60" w:rsidRPr="006C3E60">
            <w:rPr>
              <w:rFonts w:ascii="Times New Roman" w:hAnsi="Times New Roman" w:cs="Times New Roman"/>
              <w:noProof/>
              <w:lang w:val="en-US"/>
            </w:rPr>
            <w:t>(Stella, Cristoforetti, &amp; Domenico, 2019)</w:t>
          </w:r>
          <w:r w:rsidR="006C3E60">
            <w:rPr>
              <w:rFonts w:ascii="Times New Roman" w:hAnsi="Times New Roman" w:cs="Times New Roman"/>
              <w:lang w:val="en-US"/>
            </w:rPr>
            <w:fldChar w:fldCharType="end"/>
          </w:r>
        </w:sdtContent>
      </w:sdt>
      <w:r w:rsidR="006C3E60">
        <w:rPr>
          <w:rFonts w:ascii="Times New Roman" w:hAnsi="Times New Roman" w:cs="Times New Roman"/>
          <w:lang w:val="en-US"/>
        </w:rPr>
        <w:t xml:space="preserve">. </w:t>
      </w:r>
      <w:r w:rsidR="006A239C">
        <w:rPr>
          <w:rFonts w:ascii="Times New Roman" w:hAnsi="Times New Roman" w:cs="Times New Roman"/>
          <w:lang w:val="en-US"/>
        </w:rPr>
        <w:t>As AI technologies grow, there is more human</w:t>
      </w:r>
      <w:r w:rsidR="00FD3AB4">
        <w:rPr>
          <w:rFonts w:ascii="Times New Roman" w:hAnsi="Times New Roman" w:cs="Times New Roman"/>
          <w:lang w:val="en-US"/>
        </w:rPr>
        <w:t>-</w:t>
      </w:r>
      <w:r w:rsidR="006A239C">
        <w:rPr>
          <w:rFonts w:ascii="Times New Roman" w:hAnsi="Times New Roman" w:cs="Times New Roman"/>
          <w:lang w:val="en-US"/>
        </w:rPr>
        <w:t>machine symbiosis which raised the division between humans and machines. This scenario h</w:t>
      </w:r>
      <w:r w:rsidR="004D6EFB">
        <w:rPr>
          <w:rFonts w:ascii="Times New Roman" w:hAnsi="Times New Roman" w:cs="Times New Roman"/>
          <w:lang w:val="en-US"/>
        </w:rPr>
        <w:t>as</w:t>
      </w:r>
      <w:r w:rsidR="006A239C">
        <w:rPr>
          <w:rFonts w:ascii="Times New Roman" w:hAnsi="Times New Roman" w:cs="Times New Roman"/>
          <w:lang w:val="en-US"/>
        </w:rPr>
        <w:t xml:space="preserve"> </w:t>
      </w:r>
      <w:r w:rsidR="004D6EFB">
        <w:rPr>
          <w:rFonts w:ascii="Times New Roman" w:hAnsi="Times New Roman" w:cs="Times New Roman"/>
          <w:lang w:val="en-US"/>
        </w:rPr>
        <w:t xml:space="preserve">been </w:t>
      </w:r>
      <w:r w:rsidR="006A239C">
        <w:rPr>
          <w:rFonts w:ascii="Times New Roman" w:hAnsi="Times New Roman" w:cs="Times New Roman"/>
          <w:lang w:val="en-US"/>
        </w:rPr>
        <w:t xml:space="preserve">shaping such that the mundane jobs shall be taken care </w:t>
      </w:r>
      <w:r w:rsidR="00FD3AB4">
        <w:rPr>
          <w:rFonts w:ascii="Times New Roman" w:hAnsi="Times New Roman" w:cs="Times New Roman"/>
          <w:lang w:val="en-US"/>
        </w:rPr>
        <w:t xml:space="preserve">of </w:t>
      </w:r>
      <w:r w:rsidR="006A239C">
        <w:rPr>
          <w:rFonts w:ascii="Times New Roman" w:hAnsi="Times New Roman" w:cs="Times New Roman"/>
          <w:lang w:val="en-US"/>
        </w:rPr>
        <w:t xml:space="preserve">by machines and humans can focus on more creative jobs. Hence, AI is about </w:t>
      </w:r>
      <w:r w:rsidR="00FD3AB4">
        <w:rPr>
          <w:rFonts w:ascii="Times New Roman" w:hAnsi="Times New Roman" w:cs="Times New Roman"/>
          <w:lang w:val="en-US"/>
        </w:rPr>
        <w:t xml:space="preserve">to </w:t>
      </w:r>
      <w:r w:rsidR="006A239C">
        <w:rPr>
          <w:rFonts w:ascii="Times New Roman" w:hAnsi="Times New Roman" w:cs="Times New Roman"/>
          <w:lang w:val="en-US"/>
        </w:rPr>
        <w:t>augment humans not replac</w:t>
      </w:r>
      <w:r w:rsidR="0054609F">
        <w:rPr>
          <w:rFonts w:ascii="Times New Roman" w:hAnsi="Times New Roman" w:cs="Times New Roman"/>
          <w:lang w:val="en-US"/>
        </w:rPr>
        <w:t>e</w:t>
      </w:r>
      <w:r w:rsidR="006A239C">
        <w:rPr>
          <w:rFonts w:ascii="Times New Roman" w:hAnsi="Times New Roman" w:cs="Times New Roman"/>
          <w:lang w:val="en-US"/>
        </w:rPr>
        <w:t xml:space="preserve"> them</w:t>
      </w:r>
      <w:r w:rsidR="0054609F">
        <w:rPr>
          <w:rFonts w:ascii="Times New Roman" w:hAnsi="Times New Roman" w:cs="Times New Roman"/>
          <w:lang w:val="en-US"/>
        </w:rPr>
        <w:t>. This</w:t>
      </w:r>
      <w:r w:rsidR="006A239C">
        <w:rPr>
          <w:rFonts w:ascii="Times New Roman" w:hAnsi="Times New Roman" w:cs="Times New Roman"/>
          <w:lang w:val="en-US"/>
        </w:rPr>
        <w:t xml:space="preserve"> defines that AI is a tool for extending human capabilities (augmentation) rather not replacing them</w:t>
      </w:r>
      <w:r w:rsidR="00C95DC7">
        <w:rPr>
          <w:rFonts w:ascii="Times New Roman" w:hAnsi="Times New Roman" w:cs="Times New Roman"/>
          <w:lang w:val="en-US"/>
        </w:rPr>
        <w:t xml:space="preserve"> (automation)</w:t>
      </w:r>
      <w:r w:rsidR="006A239C">
        <w:rPr>
          <w:rFonts w:ascii="Times New Roman" w:hAnsi="Times New Roman" w:cs="Times New Roman"/>
          <w:lang w:val="en-US"/>
        </w:rPr>
        <w:t xml:space="preserve"> </w:t>
      </w:r>
      <w:sdt>
        <w:sdtPr>
          <w:rPr>
            <w:rFonts w:ascii="Times New Roman" w:hAnsi="Times New Roman" w:cs="Times New Roman"/>
            <w:lang w:val="en-US"/>
          </w:rPr>
          <w:id w:val="275368534"/>
          <w:citation/>
        </w:sdtPr>
        <w:sdtContent>
          <w:r w:rsidR="006A239C">
            <w:rPr>
              <w:rFonts w:ascii="Times New Roman" w:hAnsi="Times New Roman" w:cs="Times New Roman"/>
              <w:lang w:val="en-US"/>
            </w:rPr>
            <w:fldChar w:fldCharType="begin"/>
          </w:r>
          <w:r w:rsidR="006A239C">
            <w:rPr>
              <w:rFonts w:ascii="Times New Roman" w:hAnsi="Times New Roman" w:cs="Times New Roman"/>
              <w:lang w:val="en-US"/>
            </w:rPr>
            <w:instrText xml:space="preserve"> CITATION Jar18 \l 1033 </w:instrText>
          </w:r>
          <w:r w:rsidR="006A239C">
            <w:rPr>
              <w:rFonts w:ascii="Times New Roman" w:hAnsi="Times New Roman" w:cs="Times New Roman"/>
              <w:lang w:val="en-US"/>
            </w:rPr>
            <w:fldChar w:fldCharType="separate"/>
          </w:r>
          <w:r w:rsidR="006A239C" w:rsidRPr="006A239C">
            <w:rPr>
              <w:rFonts w:ascii="Times New Roman" w:hAnsi="Times New Roman" w:cs="Times New Roman"/>
              <w:noProof/>
              <w:lang w:val="en-US"/>
            </w:rPr>
            <w:t>(Jarrahi, 2018)</w:t>
          </w:r>
          <w:r w:rsidR="006A239C">
            <w:rPr>
              <w:rFonts w:ascii="Times New Roman" w:hAnsi="Times New Roman" w:cs="Times New Roman"/>
              <w:lang w:val="en-US"/>
            </w:rPr>
            <w:fldChar w:fldCharType="end"/>
          </w:r>
        </w:sdtContent>
      </w:sdt>
      <w:r w:rsidR="006A239C">
        <w:rPr>
          <w:rFonts w:ascii="Times New Roman" w:hAnsi="Times New Roman" w:cs="Times New Roman"/>
          <w:lang w:val="en-US"/>
        </w:rPr>
        <w:t>.</w:t>
      </w:r>
      <w:r w:rsidR="002A2D1C">
        <w:rPr>
          <w:rFonts w:ascii="Times New Roman" w:hAnsi="Times New Roman" w:cs="Times New Roman"/>
          <w:lang w:val="en-US"/>
        </w:rPr>
        <w:t xml:space="preserve"> Wearable human augmented devices are no longer simpl</w:t>
      </w:r>
      <w:r w:rsidR="00FD3AB4">
        <w:rPr>
          <w:rFonts w:ascii="Times New Roman" w:hAnsi="Times New Roman" w:cs="Times New Roman"/>
          <w:lang w:val="en-US"/>
        </w:rPr>
        <w:t>y</w:t>
      </w:r>
      <w:r w:rsidR="002A2D1C">
        <w:rPr>
          <w:rFonts w:ascii="Times New Roman" w:hAnsi="Times New Roman" w:cs="Times New Roman"/>
          <w:lang w:val="en-US"/>
        </w:rPr>
        <w:t xml:space="preserve"> functional gadget</w:t>
      </w:r>
      <w:r w:rsidR="00FD3AB4">
        <w:rPr>
          <w:rFonts w:ascii="Times New Roman" w:hAnsi="Times New Roman" w:cs="Times New Roman"/>
          <w:lang w:val="en-US"/>
        </w:rPr>
        <w:t>s</w:t>
      </w:r>
      <w:r w:rsidR="002A2D1C">
        <w:rPr>
          <w:rFonts w:ascii="Times New Roman" w:hAnsi="Times New Roman" w:cs="Times New Roman"/>
          <w:lang w:val="en-US"/>
        </w:rPr>
        <w:t xml:space="preserve">, but they are have become </w:t>
      </w:r>
      <w:r w:rsidR="00C21AA3">
        <w:rPr>
          <w:rFonts w:ascii="Times New Roman" w:hAnsi="Times New Roman" w:cs="Times New Roman"/>
          <w:lang w:val="en-US"/>
        </w:rPr>
        <w:t xml:space="preserve">more or less </w:t>
      </w:r>
      <w:r w:rsidR="002A2D1C">
        <w:rPr>
          <w:rFonts w:ascii="Times New Roman" w:hAnsi="Times New Roman" w:cs="Times New Roman"/>
          <w:lang w:val="en-US"/>
        </w:rPr>
        <w:t>like</w:t>
      </w:r>
      <w:r w:rsidR="00C21AA3">
        <w:rPr>
          <w:rFonts w:ascii="Times New Roman" w:hAnsi="Times New Roman" w:cs="Times New Roman"/>
          <w:lang w:val="en-US"/>
        </w:rPr>
        <w:t xml:space="preserve"> an</w:t>
      </w:r>
      <w:r w:rsidR="002A2D1C">
        <w:rPr>
          <w:rFonts w:ascii="Times New Roman" w:hAnsi="Times New Roman" w:cs="Times New Roman"/>
          <w:lang w:val="en-US"/>
        </w:rPr>
        <w:t xml:space="preserve"> extension to </w:t>
      </w:r>
      <w:r w:rsidR="00FD3AB4">
        <w:rPr>
          <w:rFonts w:ascii="Times New Roman" w:hAnsi="Times New Roman" w:cs="Times New Roman"/>
          <w:lang w:val="en-US"/>
        </w:rPr>
        <w:t xml:space="preserve">the </w:t>
      </w:r>
      <w:r w:rsidR="002A2D1C">
        <w:rPr>
          <w:rFonts w:ascii="Times New Roman" w:hAnsi="Times New Roman" w:cs="Times New Roman"/>
          <w:lang w:val="en-US"/>
        </w:rPr>
        <w:t>human</w:t>
      </w:r>
      <w:r w:rsidR="00C21AA3">
        <w:rPr>
          <w:rFonts w:ascii="Times New Roman" w:hAnsi="Times New Roman" w:cs="Times New Roman"/>
          <w:lang w:val="en-US"/>
        </w:rPr>
        <w:t xml:space="preserve"> body </w:t>
      </w:r>
      <w:sdt>
        <w:sdtPr>
          <w:rPr>
            <w:rFonts w:ascii="Times New Roman" w:hAnsi="Times New Roman" w:cs="Times New Roman"/>
            <w:lang w:val="en-US"/>
          </w:rPr>
          <w:id w:val="567459448"/>
          <w:citation/>
        </w:sdtPr>
        <w:sdtContent>
          <w:r w:rsidR="00C21AA3">
            <w:rPr>
              <w:rFonts w:ascii="Times New Roman" w:hAnsi="Times New Roman" w:cs="Times New Roman"/>
              <w:lang w:val="en-US"/>
            </w:rPr>
            <w:fldChar w:fldCharType="begin"/>
          </w:r>
          <w:r w:rsidR="00C21AA3">
            <w:rPr>
              <w:rFonts w:ascii="Times New Roman" w:hAnsi="Times New Roman" w:cs="Times New Roman"/>
              <w:lang w:val="en-US"/>
            </w:rPr>
            <w:instrText xml:space="preserve"> CITATION Nel19 \l 1033 </w:instrText>
          </w:r>
          <w:r w:rsidR="00C21AA3">
            <w:rPr>
              <w:rFonts w:ascii="Times New Roman" w:hAnsi="Times New Roman" w:cs="Times New Roman"/>
              <w:lang w:val="en-US"/>
            </w:rPr>
            <w:fldChar w:fldCharType="separate"/>
          </w:r>
          <w:r w:rsidR="00C21AA3" w:rsidRPr="00C21AA3">
            <w:rPr>
              <w:rFonts w:ascii="Times New Roman" w:hAnsi="Times New Roman" w:cs="Times New Roman"/>
              <w:noProof/>
              <w:lang w:val="en-US"/>
            </w:rPr>
            <w:t>(Nelson, Verhagen, &amp; Vollenbroek-Hutten, 2019)</w:t>
          </w:r>
          <w:r w:rsidR="00C21AA3">
            <w:rPr>
              <w:rFonts w:ascii="Times New Roman" w:hAnsi="Times New Roman" w:cs="Times New Roman"/>
              <w:lang w:val="en-US"/>
            </w:rPr>
            <w:fldChar w:fldCharType="end"/>
          </w:r>
        </w:sdtContent>
      </w:sdt>
      <w:r w:rsidR="00C21AA3">
        <w:rPr>
          <w:rFonts w:ascii="Times New Roman" w:hAnsi="Times New Roman" w:cs="Times New Roman"/>
          <w:lang w:val="en-US"/>
        </w:rPr>
        <w:t xml:space="preserve"> </w:t>
      </w:r>
      <w:r w:rsidR="002A2D1C">
        <w:rPr>
          <w:rFonts w:ascii="Times New Roman" w:hAnsi="Times New Roman" w:cs="Times New Roman"/>
          <w:lang w:val="en-US"/>
        </w:rPr>
        <w:t xml:space="preserve"> and they offer direct interplay with the human mind </w:t>
      </w:r>
      <w:sdt>
        <w:sdtPr>
          <w:rPr>
            <w:rFonts w:ascii="Times New Roman" w:hAnsi="Times New Roman" w:cs="Times New Roman"/>
            <w:lang w:val="en-US"/>
          </w:rPr>
          <w:id w:val="2120017543"/>
          <w:citation/>
        </w:sdtPr>
        <w:sdtContent>
          <w:r w:rsidR="002A2D1C">
            <w:rPr>
              <w:rFonts w:ascii="Times New Roman" w:hAnsi="Times New Roman" w:cs="Times New Roman"/>
              <w:lang w:val="en-US"/>
            </w:rPr>
            <w:fldChar w:fldCharType="begin"/>
          </w:r>
          <w:r w:rsidR="002A2D1C">
            <w:rPr>
              <w:rFonts w:ascii="Times New Roman" w:hAnsi="Times New Roman" w:cs="Times New Roman"/>
              <w:lang w:val="en-US"/>
            </w:rPr>
            <w:instrText xml:space="preserve"> CITATION McC14 \l 1033 </w:instrText>
          </w:r>
          <w:r w:rsidR="002A2D1C">
            <w:rPr>
              <w:rFonts w:ascii="Times New Roman" w:hAnsi="Times New Roman" w:cs="Times New Roman"/>
              <w:lang w:val="en-US"/>
            </w:rPr>
            <w:fldChar w:fldCharType="separate"/>
          </w:r>
          <w:r w:rsidR="002A2D1C" w:rsidRPr="002A2D1C">
            <w:rPr>
              <w:rFonts w:ascii="Times New Roman" w:hAnsi="Times New Roman" w:cs="Times New Roman"/>
              <w:noProof/>
              <w:lang w:val="en-US"/>
            </w:rPr>
            <w:t>(McCullagh, Lightbody, Zygierewicz, &amp; Kernohan, 2014)</w:t>
          </w:r>
          <w:r w:rsidR="002A2D1C">
            <w:rPr>
              <w:rFonts w:ascii="Times New Roman" w:hAnsi="Times New Roman" w:cs="Times New Roman"/>
              <w:lang w:val="en-US"/>
            </w:rPr>
            <w:fldChar w:fldCharType="end"/>
          </w:r>
        </w:sdtContent>
      </w:sdt>
      <w:r w:rsidR="002A2D1C">
        <w:rPr>
          <w:rFonts w:ascii="Times New Roman" w:hAnsi="Times New Roman" w:cs="Times New Roman"/>
          <w:lang w:val="en-US"/>
        </w:rPr>
        <w:t xml:space="preserve">. </w:t>
      </w:r>
    </w:p>
    <w:p w14:paraId="1B53BD0C" w14:textId="6A178989" w:rsidR="008F6106" w:rsidRDefault="00614243" w:rsidP="00C30F51">
      <w:pPr>
        <w:jc w:val="both"/>
        <w:rPr>
          <w:rFonts w:ascii="Times New Roman" w:hAnsi="Times New Roman" w:cs="Times New Roman"/>
          <w:lang w:val="en-US"/>
        </w:rPr>
      </w:pPr>
      <w:r>
        <w:rPr>
          <w:rFonts w:ascii="Times New Roman" w:hAnsi="Times New Roman" w:cs="Times New Roman"/>
          <w:lang w:val="en-US"/>
        </w:rPr>
        <w:t xml:space="preserve">Human Augmentation can be of three main categories </w:t>
      </w:r>
      <w:r w:rsidR="0054609F">
        <w:rPr>
          <w:rFonts w:ascii="Times New Roman" w:hAnsi="Times New Roman" w:cs="Times New Roman"/>
          <w:lang w:val="en-US"/>
        </w:rPr>
        <w:t>based on</w:t>
      </w:r>
      <w:r>
        <w:rPr>
          <w:rFonts w:ascii="Times New Roman" w:hAnsi="Times New Roman" w:cs="Times New Roman"/>
          <w:lang w:val="en-US"/>
        </w:rPr>
        <w:t xml:space="preserve"> its applications </w:t>
      </w:r>
      <w:sdt>
        <w:sdtPr>
          <w:rPr>
            <w:rFonts w:ascii="Times New Roman" w:hAnsi="Times New Roman" w:cs="Times New Roman"/>
            <w:lang w:val="en-US"/>
          </w:rPr>
          <w:id w:val="1535539399"/>
          <w:citation/>
        </w:sdtPr>
        <w:sdtContent>
          <w:r>
            <w:rPr>
              <w:rFonts w:ascii="Times New Roman" w:hAnsi="Times New Roman" w:cs="Times New Roman"/>
              <w:lang w:val="en-US"/>
            </w:rPr>
            <w:fldChar w:fldCharType="begin"/>
          </w:r>
          <w:r>
            <w:rPr>
              <w:rFonts w:ascii="Times New Roman" w:hAnsi="Times New Roman" w:cs="Times New Roman"/>
              <w:lang w:val="en-US"/>
            </w:rPr>
            <w:instrText xml:space="preserve"> CITATION Ran20 \l 1033 </w:instrText>
          </w:r>
          <w:r>
            <w:rPr>
              <w:rFonts w:ascii="Times New Roman" w:hAnsi="Times New Roman" w:cs="Times New Roman"/>
              <w:lang w:val="en-US"/>
            </w:rPr>
            <w:fldChar w:fldCharType="separate"/>
          </w:r>
          <w:r w:rsidRPr="00614243">
            <w:rPr>
              <w:rFonts w:ascii="Times New Roman" w:hAnsi="Times New Roman" w:cs="Times New Roman"/>
              <w:noProof/>
              <w:lang w:val="en-US"/>
            </w:rPr>
            <w:t>(Rangaiah, 2020)</w:t>
          </w:r>
          <w:r>
            <w:rPr>
              <w:rFonts w:ascii="Times New Roman" w:hAnsi="Times New Roman" w:cs="Times New Roman"/>
              <w:lang w:val="en-US"/>
            </w:rPr>
            <w:fldChar w:fldCharType="end"/>
          </w:r>
        </w:sdtContent>
      </w:sdt>
    </w:p>
    <w:p w14:paraId="7ECE2A09" w14:textId="63F57F2F" w:rsidR="00614243" w:rsidRDefault="00614243" w:rsidP="00614243">
      <w:pPr>
        <w:pStyle w:val="ListParagraph"/>
        <w:numPr>
          <w:ilvl w:val="0"/>
          <w:numId w:val="13"/>
        </w:numPr>
        <w:jc w:val="both"/>
        <w:rPr>
          <w:rFonts w:ascii="Times New Roman" w:hAnsi="Times New Roman" w:cs="Times New Roman"/>
          <w:lang w:val="en-US"/>
        </w:rPr>
      </w:pPr>
      <w:r>
        <w:rPr>
          <w:rFonts w:ascii="Times New Roman" w:hAnsi="Times New Roman" w:cs="Times New Roman"/>
          <w:lang w:val="en-US"/>
        </w:rPr>
        <w:t>Replicating Human Ability – The human augmentation technology replicates natural and routine human abilities such as</w:t>
      </w:r>
      <w:r w:rsidR="0054609F">
        <w:rPr>
          <w:rFonts w:ascii="Times New Roman" w:hAnsi="Times New Roman" w:cs="Times New Roman"/>
          <w:lang w:val="en-US"/>
        </w:rPr>
        <w:t xml:space="preserve"> sensory abilities</w:t>
      </w:r>
      <w:r>
        <w:rPr>
          <w:rFonts w:ascii="Times New Roman" w:hAnsi="Times New Roman" w:cs="Times New Roman"/>
          <w:lang w:val="en-US"/>
        </w:rPr>
        <w:t xml:space="preserve"> </w:t>
      </w:r>
      <w:sdt>
        <w:sdtPr>
          <w:rPr>
            <w:rFonts w:ascii="Times New Roman" w:hAnsi="Times New Roman" w:cs="Times New Roman"/>
            <w:lang w:val="en-US"/>
          </w:rPr>
          <w:id w:val="-717900985"/>
          <w:citation/>
        </w:sdtPr>
        <w:sdtContent>
          <w:r>
            <w:rPr>
              <w:rFonts w:ascii="Times New Roman" w:hAnsi="Times New Roman" w:cs="Times New Roman"/>
              <w:lang w:val="en-US"/>
            </w:rPr>
            <w:fldChar w:fldCharType="begin"/>
          </w:r>
          <w:r>
            <w:rPr>
              <w:rFonts w:ascii="Times New Roman" w:hAnsi="Times New Roman" w:cs="Times New Roman"/>
              <w:lang w:val="en-US"/>
            </w:rPr>
            <w:instrText xml:space="preserve"> CITATION Ben18 \l 1033 </w:instrText>
          </w:r>
          <w:r>
            <w:rPr>
              <w:rFonts w:ascii="Times New Roman" w:hAnsi="Times New Roman" w:cs="Times New Roman"/>
              <w:lang w:val="en-US"/>
            </w:rPr>
            <w:fldChar w:fldCharType="separate"/>
          </w:r>
          <w:r w:rsidRPr="00614243">
            <w:rPr>
              <w:rFonts w:ascii="Times New Roman" w:hAnsi="Times New Roman" w:cs="Times New Roman"/>
              <w:noProof/>
              <w:lang w:val="en-US"/>
            </w:rPr>
            <w:t>(Benssassi, Gomez, Boyd, Hayes, &amp; Ye, 2018)</w:t>
          </w:r>
          <w:r>
            <w:rPr>
              <w:rFonts w:ascii="Times New Roman" w:hAnsi="Times New Roman" w:cs="Times New Roman"/>
              <w:lang w:val="en-US"/>
            </w:rPr>
            <w:fldChar w:fldCharType="end"/>
          </w:r>
        </w:sdtContent>
      </w:sdt>
      <w:r>
        <w:rPr>
          <w:rFonts w:ascii="Times New Roman" w:hAnsi="Times New Roman" w:cs="Times New Roman"/>
          <w:lang w:val="en-US"/>
        </w:rPr>
        <w:t>.</w:t>
      </w:r>
    </w:p>
    <w:p w14:paraId="5E722BD1" w14:textId="17E22586" w:rsidR="000875D3" w:rsidRDefault="000875D3" w:rsidP="00614243">
      <w:pPr>
        <w:pStyle w:val="ListParagraph"/>
        <w:numPr>
          <w:ilvl w:val="0"/>
          <w:numId w:val="13"/>
        </w:numPr>
        <w:jc w:val="both"/>
        <w:rPr>
          <w:rFonts w:ascii="Times New Roman" w:hAnsi="Times New Roman" w:cs="Times New Roman"/>
          <w:lang w:val="en-US"/>
        </w:rPr>
      </w:pPr>
      <w:r>
        <w:rPr>
          <w:rFonts w:ascii="Times New Roman" w:hAnsi="Times New Roman" w:cs="Times New Roman"/>
          <w:lang w:val="en-US"/>
        </w:rPr>
        <w:t xml:space="preserve">Supplementing Human Ability – </w:t>
      </w:r>
      <w:r w:rsidR="00FD3AB4">
        <w:rPr>
          <w:rFonts w:ascii="Times New Roman" w:hAnsi="Times New Roman" w:cs="Times New Roman"/>
          <w:lang w:val="en-US"/>
        </w:rPr>
        <w:t>H</w:t>
      </w:r>
      <w:r>
        <w:rPr>
          <w:rFonts w:ascii="Times New Roman" w:hAnsi="Times New Roman" w:cs="Times New Roman"/>
          <w:lang w:val="en-US"/>
        </w:rPr>
        <w:t>uman augmentation supplements human abilities such as sight, walking</w:t>
      </w:r>
      <w:r w:rsidR="00FD3AB4">
        <w:rPr>
          <w:rFonts w:ascii="Times New Roman" w:hAnsi="Times New Roman" w:cs="Times New Roman"/>
          <w:lang w:val="en-US"/>
        </w:rPr>
        <w:t>,</w:t>
      </w:r>
      <w:r>
        <w:rPr>
          <w:rFonts w:ascii="Times New Roman" w:hAnsi="Times New Roman" w:cs="Times New Roman"/>
          <w:lang w:val="en-US"/>
        </w:rPr>
        <w:t xml:space="preserve"> etc. </w:t>
      </w:r>
      <w:sdt>
        <w:sdtPr>
          <w:rPr>
            <w:rFonts w:ascii="Times New Roman" w:hAnsi="Times New Roman" w:cs="Times New Roman"/>
            <w:lang w:val="en-US"/>
          </w:rPr>
          <w:id w:val="1210540771"/>
          <w:citation/>
        </w:sdtPr>
        <w:sdtContent>
          <w:r>
            <w:rPr>
              <w:rFonts w:ascii="Times New Roman" w:hAnsi="Times New Roman" w:cs="Times New Roman"/>
              <w:lang w:val="en-US"/>
            </w:rPr>
            <w:fldChar w:fldCharType="begin"/>
          </w:r>
          <w:r>
            <w:rPr>
              <w:rFonts w:ascii="Times New Roman" w:hAnsi="Times New Roman" w:cs="Times New Roman"/>
              <w:lang w:val="en-US"/>
            </w:rPr>
            <w:instrText xml:space="preserve"> CITATION Era18 \l 1033 </w:instrText>
          </w:r>
          <w:r>
            <w:rPr>
              <w:rFonts w:ascii="Times New Roman" w:hAnsi="Times New Roman" w:cs="Times New Roman"/>
              <w:lang w:val="en-US"/>
            </w:rPr>
            <w:fldChar w:fldCharType="separate"/>
          </w:r>
          <w:r w:rsidRPr="000875D3">
            <w:rPr>
              <w:rFonts w:ascii="Times New Roman" w:hAnsi="Times New Roman" w:cs="Times New Roman"/>
              <w:noProof/>
              <w:lang w:val="en-US"/>
            </w:rPr>
            <w:t>(Erat, Isop, Kalkofen, &amp; Schmalstieg, 2018)</w:t>
          </w:r>
          <w:r>
            <w:rPr>
              <w:rFonts w:ascii="Times New Roman" w:hAnsi="Times New Roman" w:cs="Times New Roman"/>
              <w:lang w:val="en-US"/>
            </w:rPr>
            <w:fldChar w:fldCharType="end"/>
          </w:r>
        </w:sdtContent>
      </w:sdt>
      <w:r>
        <w:rPr>
          <w:rFonts w:ascii="Times New Roman" w:hAnsi="Times New Roman" w:cs="Times New Roman"/>
          <w:lang w:val="en-US"/>
        </w:rPr>
        <w:t>.</w:t>
      </w:r>
    </w:p>
    <w:p w14:paraId="794DF127" w14:textId="30D66CDE" w:rsidR="00AE49D8" w:rsidRPr="004A51A6" w:rsidRDefault="008973A3" w:rsidP="004A51A6">
      <w:pPr>
        <w:pStyle w:val="ListParagraph"/>
        <w:numPr>
          <w:ilvl w:val="0"/>
          <w:numId w:val="13"/>
        </w:numPr>
        <w:jc w:val="both"/>
        <w:rPr>
          <w:rFonts w:ascii="Times New Roman" w:hAnsi="Times New Roman" w:cs="Times New Roman"/>
          <w:lang w:val="en-US"/>
        </w:rPr>
      </w:pPr>
      <w:r>
        <w:rPr>
          <w:rFonts w:ascii="Times New Roman" w:hAnsi="Times New Roman" w:cs="Times New Roman"/>
          <w:lang w:val="en-US"/>
        </w:rPr>
        <w:t xml:space="preserve">Exceeding Human Ability – </w:t>
      </w:r>
      <w:r w:rsidR="00FD3AB4">
        <w:rPr>
          <w:rFonts w:ascii="Times New Roman" w:hAnsi="Times New Roman" w:cs="Times New Roman"/>
          <w:lang w:val="en-US"/>
        </w:rPr>
        <w:t>H</w:t>
      </w:r>
      <w:r>
        <w:rPr>
          <w:rFonts w:ascii="Times New Roman" w:hAnsi="Times New Roman" w:cs="Times New Roman"/>
          <w:lang w:val="en-US"/>
        </w:rPr>
        <w:t xml:space="preserve">uman augmentation helps to </w:t>
      </w:r>
      <w:proofErr w:type="spellStart"/>
      <w:r>
        <w:rPr>
          <w:rFonts w:ascii="Times New Roman" w:hAnsi="Times New Roman" w:cs="Times New Roman"/>
          <w:lang w:val="en-US"/>
        </w:rPr>
        <w:t>carryout</w:t>
      </w:r>
      <w:proofErr w:type="spellEnd"/>
      <w:r>
        <w:rPr>
          <w:rFonts w:ascii="Times New Roman" w:hAnsi="Times New Roman" w:cs="Times New Roman"/>
          <w:lang w:val="en-US"/>
        </w:rPr>
        <w:t xml:space="preserve"> any phenomenon humans are physically limited naturally </w:t>
      </w:r>
      <w:r w:rsidR="00064866">
        <w:rPr>
          <w:rFonts w:ascii="Times New Roman" w:hAnsi="Times New Roman" w:cs="Times New Roman"/>
          <w:lang w:val="en-US"/>
        </w:rPr>
        <w:t xml:space="preserve">such as </w:t>
      </w:r>
      <w:r w:rsidR="00FD3AB4">
        <w:rPr>
          <w:rFonts w:ascii="Times New Roman" w:hAnsi="Times New Roman" w:cs="Times New Roman"/>
          <w:lang w:val="en-US"/>
        </w:rPr>
        <w:t xml:space="preserve">the </w:t>
      </w:r>
      <w:r w:rsidR="00064866">
        <w:rPr>
          <w:rFonts w:ascii="Times New Roman" w:hAnsi="Times New Roman" w:cs="Times New Roman"/>
          <w:lang w:val="en-US"/>
        </w:rPr>
        <w:t xml:space="preserve">ability to fly or breathe underwater, etc. </w:t>
      </w:r>
      <w:r w:rsidR="00E548DF">
        <w:rPr>
          <w:rFonts w:ascii="Times New Roman" w:hAnsi="Times New Roman" w:cs="Times New Roman"/>
          <w:lang w:val="en-US"/>
        </w:rPr>
        <w:t xml:space="preserve">such as </w:t>
      </w:r>
      <w:sdt>
        <w:sdtPr>
          <w:rPr>
            <w:rFonts w:ascii="Times New Roman" w:hAnsi="Times New Roman" w:cs="Times New Roman"/>
            <w:lang w:val="en-US"/>
          </w:rPr>
          <w:id w:val="-1569882136"/>
          <w:citation/>
        </w:sdtPr>
        <w:sdtContent>
          <w:r w:rsidR="00E548DF">
            <w:rPr>
              <w:rFonts w:ascii="Times New Roman" w:hAnsi="Times New Roman" w:cs="Times New Roman"/>
              <w:lang w:val="en-US"/>
            </w:rPr>
            <w:fldChar w:fldCharType="begin"/>
          </w:r>
          <w:r w:rsidR="00E548DF">
            <w:rPr>
              <w:rFonts w:ascii="Times New Roman" w:hAnsi="Times New Roman" w:cs="Times New Roman"/>
              <w:lang w:val="en-US"/>
            </w:rPr>
            <w:instrText xml:space="preserve"> CITATION Ger20 \l 1033 </w:instrText>
          </w:r>
          <w:r w:rsidR="00E548DF">
            <w:rPr>
              <w:rFonts w:ascii="Times New Roman" w:hAnsi="Times New Roman" w:cs="Times New Roman"/>
              <w:lang w:val="en-US"/>
            </w:rPr>
            <w:fldChar w:fldCharType="separate"/>
          </w:r>
          <w:r w:rsidR="00E548DF" w:rsidRPr="00E548DF">
            <w:rPr>
              <w:rFonts w:ascii="Times New Roman" w:hAnsi="Times New Roman" w:cs="Times New Roman"/>
              <w:noProof/>
              <w:lang w:val="en-US"/>
            </w:rPr>
            <w:t>(Gerez, Gao, Dwivedi, &amp; Liarokapis, 2020)</w:t>
          </w:r>
          <w:r w:rsidR="00E548DF">
            <w:rPr>
              <w:rFonts w:ascii="Times New Roman" w:hAnsi="Times New Roman" w:cs="Times New Roman"/>
              <w:lang w:val="en-US"/>
            </w:rPr>
            <w:fldChar w:fldCharType="end"/>
          </w:r>
        </w:sdtContent>
      </w:sdt>
    </w:p>
    <w:p w14:paraId="077FD7C8" w14:textId="5375C62F" w:rsidR="00C70138" w:rsidRDefault="00C70138" w:rsidP="00C70138">
      <w:pPr>
        <w:jc w:val="both"/>
        <w:rPr>
          <w:rFonts w:ascii="Times New Roman" w:hAnsi="Times New Roman" w:cs="Times New Roman"/>
          <w:lang w:val="en-US"/>
        </w:rPr>
      </w:pPr>
      <w:r>
        <w:rPr>
          <w:rFonts w:ascii="Times New Roman" w:hAnsi="Times New Roman" w:cs="Times New Roman"/>
          <w:lang w:val="en-US"/>
        </w:rPr>
        <w:t>Human Augmentation can be categorized based on what the augmentation is</w:t>
      </w:r>
      <w:r w:rsidR="006B7927">
        <w:rPr>
          <w:rFonts w:ascii="Times New Roman" w:hAnsi="Times New Roman" w:cs="Times New Roman"/>
          <w:lang w:val="en-US"/>
        </w:rPr>
        <w:t xml:space="preserve"> for</w:t>
      </w:r>
    </w:p>
    <w:p w14:paraId="6BDEE402" w14:textId="054AB836" w:rsidR="000875D3" w:rsidRDefault="00C70138" w:rsidP="00C70138">
      <w:pPr>
        <w:pStyle w:val="ListParagraph"/>
        <w:numPr>
          <w:ilvl w:val="0"/>
          <w:numId w:val="14"/>
        </w:numPr>
        <w:jc w:val="both"/>
        <w:rPr>
          <w:rFonts w:ascii="Times New Roman" w:hAnsi="Times New Roman" w:cs="Times New Roman"/>
          <w:lang w:val="en-US"/>
        </w:rPr>
      </w:pPr>
      <w:r>
        <w:rPr>
          <w:rFonts w:ascii="Times New Roman" w:hAnsi="Times New Roman" w:cs="Times New Roman"/>
          <w:lang w:val="en-US"/>
        </w:rPr>
        <w:t>Augmentation for Physical Abilities</w:t>
      </w:r>
      <w:r w:rsidR="00FC3890">
        <w:rPr>
          <w:rFonts w:ascii="Times New Roman" w:hAnsi="Times New Roman" w:cs="Times New Roman"/>
          <w:lang w:val="en-US"/>
        </w:rPr>
        <w:t xml:space="preserve"> such as</w:t>
      </w:r>
      <w:r w:rsidR="000363AF">
        <w:rPr>
          <w:rFonts w:ascii="Times New Roman" w:hAnsi="Times New Roman" w:cs="Times New Roman"/>
          <w:lang w:val="en-US"/>
        </w:rPr>
        <w:t xml:space="preserve"> in</w:t>
      </w:r>
      <w:r w:rsidR="00FC3890">
        <w:rPr>
          <w:rFonts w:ascii="Times New Roman" w:hAnsi="Times New Roman" w:cs="Times New Roman"/>
          <w:lang w:val="en-US"/>
        </w:rPr>
        <w:t xml:space="preserve"> </w:t>
      </w:r>
      <w:sdt>
        <w:sdtPr>
          <w:rPr>
            <w:rFonts w:ascii="Times New Roman" w:hAnsi="Times New Roman" w:cs="Times New Roman"/>
            <w:lang w:val="en-US"/>
          </w:rPr>
          <w:id w:val="-919484045"/>
          <w:citation/>
        </w:sdtPr>
        <w:sdtContent>
          <w:r w:rsidR="00A73E29">
            <w:rPr>
              <w:rFonts w:ascii="Times New Roman" w:hAnsi="Times New Roman" w:cs="Times New Roman"/>
              <w:lang w:val="en-US"/>
            </w:rPr>
            <w:fldChar w:fldCharType="begin"/>
          </w:r>
          <w:r w:rsidR="00A73E29">
            <w:rPr>
              <w:rFonts w:ascii="Times New Roman" w:hAnsi="Times New Roman" w:cs="Times New Roman"/>
              <w:lang w:val="en-US"/>
            </w:rPr>
            <w:instrText xml:space="preserve"> CITATION Ste19 \l 1033 </w:instrText>
          </w:r>
          <w:r w:rsidR="00A73E29">
            <w:rPr>
              <w:rFonts w:ascii="Times New Roman" w:hAnsi="Times New Roman" w:cs="Times New Roman"/>
              <w:lang w:val="en-US"/>
            </w:rPr>
            <w:fldChar w:fldCharType="separate"/>
          </w:r>
          <w:r w:rsidR="00A73E29" w:rsidRPr="00A73E29">
            <w:rPr>
              <w:rFonts w:ascii="Times New Roman" w:hAnsi="Times New Roman" w:cs="Times New Roman"/>
              <w:noProof/>
              <w:lang w:val="en-US"/>
            </w:rPr>
            <w:t>(Stella, Cristoforetti, &amp; Domenico, 2019)</w:t>
          </w:r>
          <w:r w:rsidR="00A73E29">
            <w:rPr>
              <w:rFonts w:ascii="Times New Roman" w:hAnsi="Times New Roman" w:cs="Times New Roman"/>
              <w:lang w:val="en-US"/>
            </w:rPr>
            <w:fldChar w:fldCharType="end"/>
          </w:r>
        </w:sdtContent>
      </w:sdt>
      <w:sdt>
        <w:sdtPr>
          <w:rPr>
            <w:rFonts w:ascii="Times New Roman" w:hAnsi="Times New Roman" w:cs="Times New Roman"/>
            <w:lang w:val="en-US"/>
          </w:rPr>
          <w:id w:val="2055261565"/>
          <w:citation/>
        </w:sdtPr>
        <w:sdtContent>
          <w:r w:rsidR="00427FD4">
            <w:rPr>
              <w:rFonts w:ascii="Times New Roman" w:hAnsi="Times New Roman" w:cs="Times New Roman"/>
              <w:lang w:val="en-US"/>
            </w:rPr>
            <w:fldChar w:fldCharType="begin"/>
          </w:r>
          <w:r w:rsidR="00427FD4">
            <w:rPr>
              <w:rFonts w:ascii="Times New Roman" w:hAnsi="Times New Roman" w:cs="Times New Roman"/>
              <w:lang w:val="en-US"/>
            </w:rPr>
            <w:instrText xml:space="preserve"> CITATION Lee20 \l 1033 </w:instrText>
          </w:r>
          <w:r w:rsidR="00427FD4">
            <w:rPr>
              <w:rFonts w:ascii="Times New Roman" w:hAnsi="Times New Roman" w:cs="Times New Roman"/>
              <w:lang w:val="en-US"/>
            </w:rPr>
            <w:fldChar w:fldCharType="separate"/>
          </w:r>
          <w:r w:rsidR="00427FD4">
            <w:rPr>
              <w:rFonts w:ascii="Times New Roman" w:hAnsi="Times New Roman" w:cs="Times New Roman"/>
              <w:noProof/>
              <w:lang w:val="en-US"/>
            </w:rPr>
            <w:t xml:space="preserve"> </w:t>
          </w:r>
          <w:r w:rsidR="00427FD4" w:rsidRPr="00427FD4">
            <w:rPr>
              <w:rFonts w:ascii="Times New Roman" w:hAnsi="Times New Roman" w:cs="Times New Roman"/>
              <w:noProof/>
              <w:lang w:val="en-US"/>
            </w:rPr>
            <w:t>(Lee, Kwak, McLain, Kan, &amp; Young, 2020)</w:t>
          </w:r>
          <w:r w:rsidR="00427FD4">
            <w:rPr>
              <w:rFonts w:ascii="Times New Roman" w:hAnsi="Times New Roman" w:cs="Times New Roman"/>
              <w:lang w:val="en-US"/>
            </w:rPr>
            <w:fldChar w:fldCharType="end"/>
          </w:r>
        </w:sdtContent>
      </w:sdt>
      <w:sdt>
        <w:sdtPr>
          <w:rPr>
            <w:rFonts w:ascii="Times New Roman" w:hAnsi="Times New Roman" w:cs="Times New Roman"/>
            <w:lang w:val="en-US"/>
          </w:rPr>
          <w:id w:val="1904172853"/>
          <w:citation/>
        </w:sdtPr>
        <w:sdtContent>
          <w:r w:rsidR="00A05959">
            <w:rPr>
              <w:rFonts w:ascii="Times New Roman" w:hAnsi="Times New Roman" w:cs="Times New Roman"/>
              <w:lang w:val="en-US"/>
            </w:rPr>
            <w:fldChar w:fldCharType="begin"/>
          </w:r>
          <w:r w:rsidR="00A05959">
            <w:rPr>
              <w:rFonts w:ascii="Times New Roman" w:hAnsi="Times New Roman" w:cs="Times New Roman"/>
              <w:lang w:val="en-US"/>
            </w:rPr>
            <w:instrText xml:space="preserve"> CITATION OCo15 \l 1033 </w:instrText>
          </w:r>
          <w:r w:rsidR="00A05959">
            <w:rPr>
              <w:rFonts w:ascii="Times New Roman" w:hAnsi="Times New Roman" w:cs="Times New Roman"/>
              <w:lang w:val="en-US"/>
            </w:rPr>
            <w:fldChar w:fldCharType="separate"/>
          </w:r>
          <w:r w:rsidR="00A05959">
            <w:rPr>
              <w:rFonts w:ascii="Times New Roman" w:hAnsi="Times New Roman" w:cs="Times New Roman"/>
              <w:noProof/>
              <w:lang w:val="en-US"/>
            </w:rPr>
            <w:t xml:space="preserve"> </w:t>
          </w:r>
          <w:r w:rsidR="00A05959" w:rsidRPr="00A05959">
            <w:rPr>
              <w:rFonts w:ascii="Times New Roman" w:hAnsi="Times New Roman" w:cs="Times New Roman"/>
              <w:noProof/>
              <w:lang w:val="en-US"/>
            </w:rPr>
            <w:t>(O'Connell, et al., 2015)</w:t>
          </w:r>
          <w:r w:rsidR="00A05959">
            <w:rPr>
              <w:rFonts w:ascii="Times New Roman" w:hAnsi="Times New Roman" w:cs="Times New Roman"/>
              <w:lang w:val="en-US"/>
            </w:rPr>
            <w:fldChar w:fldCharType="end"/>
          </w:r>
        </w:sdtContent>
      </w:sdt>
    </w:p>
    <w:p w14:paraId="37183173" w14:textId="00BEAA76" w:rsidR="00C70138" w:rsidRDefault="00C70138" w:rsidP="00C70138">
      <w:pPr>
        <w:pStyle w:val="ListParagraph"/>
        <w:numPr>
          <w:ilvl w:val="0"/>
          <w:numId w:val="14"/>
        </w:numPr>
        <w:jc w:val="both"/>
        <w:rPr>
          <w:rFonts w:ascii="Times New Roman" w:hAnsi="Times New Roman" w:cs="Times New Roman"/>
          <w:lang w:val="en-US"/>
        </w:rPr>
      </w:pPr>
      <w:r>
        <w:rPr>
          <w:rFonts w:ascii="Times New Roman" w:hAnsi="Times New Roman" w:cs="Times New Roman"/>
          <w:lang w:val="en-US"/>
        </w:rPr>
        <w:t>Augmentation for Mental Abilities</w:t>
      </w:r>
      <w:r w:rsidR="00AE49D8">
        <w:rPr>
          <w:rFonts w:ascii="Times New Roman" w:hAnsi="Times New Roman" w:cs="Times New Roman"/>
          <w:lang w:val="en-US"/>
        </w:rPr>
        <w:t xml:space="preserve"> such as</w:t>
      </w:r>
      <w:r w:rsidR="000363AF">
        <w:rPr>
          <w:rFonts w:ascii="Times New Roman" w:hAnsi="Times New Roman" w:cs="Times New Roman"/>
          <w:lang w:val="en-US"/>
        </w:rPr>
        <w:t xml:space="preserve"> in</w:t>
      </w:r>
      <w:r w:rsidR="00FC3890">
        <w:rPr>
          <w:rFonts w:ascii="Times New Roman" w:hAnsi="Times New Roman" w:cs="Times New Roman"/>
          <w:lang w:val="en-US"/>
        </w:rPr>
        <w:t xml:space="preserve"> </w:t>
      </w:r>
      <w:sdt>
        <w:sdtPr>
          <w:rPr>
            <w:rFonts w:ascii="Times New Roman" w:hAnsi="Times New Roman" w:cs="Times New Roman"/>
            <w:lang w:val="en-US"/>
          </w:rPr>
          <w:id w:val="-52783389"/>
          <w:citation/>
        </w:sdtPr>
        <w:sdtContent>
          <w:r w:rsidR="00A73E29">
            <w:rPr>
              <w:rFonts w:ascii="Times New Roman" w:hAnsi="Times New Roman" w:cs="Times New Roman"/>
              <w:lang w:val="en-US"/>
            </w:rPr>
            <w:fldChar w:fldCharType="begin"/>
          </w:r>
          <w:r w:rsidR="00A73E29">
            <w:rPr>
              <w:rFonts w:ascii="Times New Roman" w:hAnsi="Times New Roman" w:cs="Times New Roman"/>
              <w:lang w:val="en-US"/>
            </w:rPr>
            <w:instrText xml:space="preserve"> CITATION Moh20 \l 1033 </w:instrText>
          </w:r>
          <w:r w:rsidR="00A73E29">
            <w:rPr>
              <w:rFonts w:ascii="Times New Roman" w:hAnsi="Times New Roman" w:cs="Times New Roman"/>
              <w:lang w:val="en-US"/>
            </w:rPr>
            <w:fldChar w:fldCharType="separate"/>
          </w:r>
          <w:r w:rsidR="00A73E29" w:rsidRPr="002F1EC2">
            <w:rPr>
              <w:rFonts w:ascii="Times New Roman" w:hAnsi="Times New Roman" w:cs="Times New Roman"/>
              <w:noProof/>
              <w:lang w:val="en-US"/>
            </w:rPr>
            <w:t>(Mohlman, et al., 2020)</w:t>
          </w:r>
          <w:r w:rsidR="00A73E29">
            <w:rPr>
              <w:rFonts w:ascii="Times New Roman" w:hAnsi="Times New Roman" w:cs="Times New Roman"/>
              <w:lang w:val="en-US"/>
            </w:rPr>
            <w:fldChar w:fldCharType="end"/>
          </w:r>
        </w:sdtContent>
      </w:sdt>
    </w:p>
    <w:p w14:paraId="1815AC2B" w14:textId="165A423B" w:rsidR="00C70138" w:rsidRPr="00C70138" w:rsidRDefault="00C70138" w:rsidP="00C70138">
      <w:pPr>
        <w:pStyle w:val="ListParagraph"/>
        <w:numPr>
          <w:ilvl w:val="0"/>
          <w:numId w:val="14"/>
        </w:numPr>
        <w:jc w:val="both"/>
        <w:rPr>
          <w:rFonts w:ascii="Times New Roman" w:hAnsi="Times New Roman" w:cs="Times New Roman"/>
          <w:lang w:val="en-US"/>
        </w:rPr>
      </w:pPr>
      <w:r>
        <w:rPr>
          <w:rFonts w:ascii="Times New Roman" w:hAnsi="Times New Roman" w:cs="Times New Roman"/>
          <w:lang w:val="en-US"/>
        </w:rPr>
        <w:t>Augmentation for Sensor Abilities</w:t>
      </w:r>
      <w:r w:rsidR="002F1EC2">
        <w:rPr>
          <w:rFonts w:ascii="Times New Roman" w:hAnsi="Times New Roman" w:cs="Times New Roman"/>
          <w:lang w:val="en-US"/>
        </w:rPr>
        <w:t xml:space="preserve"> such as</w:t>
      </w:r>
      <w:r w:rsidR="000363AF">
        <w:rPr>
          <w:rFonts w:ascii="Times New Roman" w:hAnsi="Times New Roman" w:cs="Times New Roman"/>
          <w:lang w:val="en-US"/>
        </w:rPr>
        <w:t xml:space="preserve"> in</w:t>
      </w:r>
      <w:r w:rsidR="002F1EC2">
        <w:rPr>
          <w:rFonts w:ascii="Times New Roman" w:hAnsi="Times New Roman" w:cs="Times New Roman"/>
          <w:lang w:val="en-US"/>
        </w:rPr>
        <w:t xml:space="preserve"> </w:t>
      </w:r>
      <w:sdt>
        <w:sdtPr>
          <w:rPr>
            <w:rFonts w:ascii="Times New Roman" w:hAnsi="Times New Roman" w:cs="Times New Roman"/>
            <w:lang w:val="en-US"/>
          </w:rPr>
          <w:id w:val="-1904827695"/>
          <w:citation/>
        </w:sdtPr>
        <w:sdtContent>
          <w:r w:rsidR="002F1EC2">
            <w:rPr>
              <w:rFonts w:ascii="Times New Roman" w:hAnsi="Times New Roman" w:cs="Times New Roman"/>
              <w:lang w:val="en-US"/>
            </w:rPr>
            <w:fldChar w:fldCharType="begin"/>
          </w:r>
          <w:r w:rsidR="002F1EC2">
            <w:rPr>
              <w:rFonts w:ascii="Times New Roman" w:hAnsi="Times New Roman" w:cs="Times New Roman"/>
              <w:lang w:val="en-US"/>
            </w:rPr>
            <w:instrText xml:space="preserve"> CITATION Ger20 \l 1033 </w:instrText>
          </w:r>
          <w:r w:rsidR="002F1EC2">
            <w:rPr>
              <w:rFonts w:ascii="Times New Roman" w:hAnsi="Times New Roman" w:cs="Times New Roman"/>
              <w:lang w:val="en-US"/>
            </w:rPr>
            <w:fldChar w:fldCharType="separate"/>
          </w:r>
          <w:r w:rsidR="002F1EC2" w:rsidRPr="002F1EC2">
            <w:rPr>
              <w:rFonts w:ascii="Times New Roman" w:hAnsi="Times New Roman" w:cs="Times New Roman"/>
              <w:noProof/>
              <w:lang w:val="en-US"/>
            </w:rPr>
            <w:t>(Gerez, Gao, Dwivedi, &amp; Liarokapis, 2020)</w:t>
          </w:r>
          <w:r w:rsidR="002F1EC2">
            <w:rPr>
              <w:rFonts w:ascii="Times New Roman" w:hAnsi="Times New Roman" w:cs="Times New Roman"/>
              <w:lang w:val="en-US"/>
            </w:rPr>
            <w:fldChar w:fldCharType="end"/>
          </w:r>
        </w:sdtContent>
      </w:sdt>
    </w:p>
    <w:p w14:paraId="63004F7A" w14:textId="16174792" w:rsidR="008F6106" w:rsidRDefault="00AC6636" w:rsidP="00C30F51">
      <w:pPr>
        <w:jc w:val="both"/>
        <w:rPr>
          <w:rFonts w:ascii="Times New Roman" w:hAnsi="Times New Roman" w:cs="Times New Roman"/>
          <w:lang w:val="en-US"/>
        </w:rPr>
      </w:pPr>
      <w:r>
        <w:rPr>
          <w:noProof/>
        </w:rPr>
        <w:drawing>
          <wp:inline distT="0" distB="0" distL="0" distR="0" wp14:anchorId="1CC3427D" wp14:editId="36605463">
            <wp:extent cx="5731510" cy="322389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4A199BD0" w14:textId="696E2125" w:rsidR="004A51A6" w:rsidRDefault="004A51A6" w:rsidP="004A51A6">
      <w:pPr>
        <w:jc w:val="center"/>
        <w:rPr>
          <w:rFonts w:ascii="Times New Roman" w:hAnsi="Times New Roman" w:cs="Times New Roman"/>
          <w:lang w:val="en-US"/>
        </w:rPr>
      </w:pPr>
      <w:r>
        <w:rPr>
          <w:rFonts w:ascii="Times New Roman" w:hAnsi="Times New Roman" w:cs="Times New Roman"/>
          <w:lang w:val="en-US"/>
        </w:rPr>
        <w:t>Picture: Types of Human Augmentation</w:t>
      </w:r>
    </w:p>
    <w:p w14:paraId="16280DFE" w14:textId="77777777" w:rsidR="00957D21" w:rsidRDefault="00957D21" w:rsidP="00E62EDD">
      <w:pPr>
        <w:rPr>
          <w:rFonts w:ascii="Times New Roman" w:hAnsi="Times New Roman" w:cs="Times New Roman"/>
          <w:b/>
          <w:bCs/>
          <w:lang w:val="en-US"/>
        </w:rPr>
      </w:pPr>
    </w:p>
    <w:p w14:paraId="6F37A0F5" w14:textId="07CB1D19" w:rsidR="006641C6" w:rsidRDefault="00FD3AB4" w:rsidP="00E62EDD">
      <w:pPr>
        <w:rPr>
          <w:rFonts w:ascii="Times New Roman" w:hAnsi="Times New Roman" w:cs="Times New Roman"/>
          <w:b/>
          <w:bCs/>
          <w:lang w:val="en-US"/>
        </w:rPr>
      </w:pPr>
      <w:r>
        <w:rPr>
          <w:rFonts w:ascii="Times New Roman" w:hAnsi="Times New Roman" w:cs="Times New Roman"/>
          <w:b/>
          <w:bCs/>
          <w:lang w:val="en-US"/>
        </w:rPr>
        <w:lastRenderedPageBreak/>
        <w:t>The R</w:t>
      </w:r>
      <w:r w:rsidR="008B3720" w:rsidRPr="008B3720">
        <w:rPr>
          <w:rFonts w:ascii="Times New Roman" w:hAnsi="Times New Roman" w:cs="Times New Roman"/>
          <w:b/>
          <w:bCs/>
          <w:lang w:val="en-US"/>
        </w:rPr>
        <w:t>ationale for the Research:</w:t>
      </w:r>
    </w:p>
    <w:p w14:paraId="4D847FB8" w14:textId="77777777" w:rsidR="0054609F" w:rsidRDefault="008B3720" w:rsidP="00DB208E">
      <w:pPr>
        <w:jc w:val="both"/>
        <w:rPr>
          <w:rFonts w:ascii="Times New Roman" w:hAnsi="Times New Roman" w:cs="Times New Roman"/>
          <w:lang w:val="en-US"/>
        </w:rPr>
      </w:pPr>
      <w:r>
        <w:rPr>
          <w:rFonts w:ascii="Times New Roman" w:hAnsi="Times New Roman" w:cs="Times New Roman"/>
          <w:lang w:val="en-US"/>
        </w:rPr>
        <w:t>Research in Human Augmentation i</w:t>
      </w:r>
      <w:r w:rsidR="005D687A">
        <w:rPr>
          <w:rFonts w:ascii="Times New Roman" w:hAnsi="Times New Roman" w:cs="Times New Roman"/>
          <w:lang w:val="en-US"/>
        </w:rPr>
        <w:t>s an interesting emerging area prominently in Computer Sciences, Medical Sciences</w:t>
      </w:r>
      <w:r w:rsidR="00FD3AB4">
        <w:rPr>
          <w:rFonts w:ascii="Times New Roman" w:hAnsi="Times New Roman" w:cs="Times New Roman"/>
          <w:lang w:val="en-US"/>
        </w:rPr>
        <w:t>,</w:t>
      </w:r>
      <w:r w:rsidR="005D687A">
        <w:rPr>
          <w:rFonts w:ascii="Times New Roman" w:hAnsi="Times New Roman" w:cs="Times New Roman"/>
          <w:lang w:val="en-US"/>
        </w:rPr>
        <w:t xml:space="preserve"> and Social Sciences</w:t>
      </w:r>
      <w:r w:rsidR="0054609F">
        <w:rPr>
          <w:rFonts w:ascii="Times New Roman" w:hAnsi="Times New Roman" w:cs="Times New Roman"/>
          <w:lang w:val="en-US"/>
        </w:rPr>
        <w:t>. I</w:t>
      </w:r>
      <w:r w:rsidR="005D687A">
        <w:rPr>
          <w:rFonts w:ascii="Times New Roman" w:hAnsi="Times New Roman" w:cs="Times New Roman"/>
          <w:lang w:val="en-US"/>
        </w:rPr>
        <w:t xml:space="preserve">t is still in the budding stage. </w:t>
      </w:r>
      <w:r w:rsidR="00DB208E">
        <w:rPr>
          <w:rFonts w:ascii="Times New Roman" w:hAnsi="Times New Roman" w:cs="Times New Roman"/>
          <w:lang w:val="en-US"/>
        </w:rPr>
        <w:t xml:space="preserve">Human Augmentation is a novel technology </w:t>
      </w:r>
      <w:r w:rsidR="00FD3AB4">
        <w:rPr>
          <w:rFonts w:ascii="Times New Roman" w:hAnsi="Times New Roman" w:cs="Times New Roman"/>
          <w:lang w:val="en-US"/>
        </w:rPr>
        <w:t>that</w:t>
      </w:r>
      <w:r w:rsidR="00DB208E">
        <w:rPr>
          <w:rFonts w:ascii="Times New Roman" w:hAnsi="Times New Roman" w:cs="Times New Roman"/>
          <w:lang w:val="en-US"/>
        </w:rPr>
        <w:t xml:space="preserve"> is tapping a wide variety of opportunities in all sectors. </w:t>
      </w:r>
      <w:r w:rsidR="00E96045">
        <w:rPr>
          <w:rFonts w:ascii="Times New Roman" w:hAnsi="Times New Roman" w:cs="Times New Roman"/>
          <w:lang w:val="en-US"/>
        </w:rPr>
        <w:t>Medical Sciences see it as a source of enabling physical and mental abilities for specially</w:t>
      </w:r>
      <w:r w:rsidR="00FD3AB4">
        <w:rPr>
          <w:rFonts w:ascii="Times New Roman" w:hAnsi="Times New Roman" w:cs="Times New Roman"/>
          <w:lang w:val="en-US"/>
        </w:rPr>
        <w:t>-</w:t>
      </w:r>
      <w:r w:rsidR="00E96045">
        <w:rPr>
          <w:rFonts w:ascii="Times New Roman" w:hAnsi="Times New Roman" w:cs="Times New Roman"/>
          <w:lang w:val="en-US"/>
        </w:rPr>
        <w:t>abled people. Computer Science see</w:t>
      </w:r>
      <w:r w:rsidR="00FD3AB4">
        <w:rPr>
          <w:rFonts w:ascii="Times New Roman" w:hAnsi="Times New Roman" w:cs="Times New Roman"/>
          <w:lang w:val="en-US"/>
        </w:rPr>
        <w:t>s</w:t>
      </w:r>
      <w:r w:rsidR="00E96045">
        <w:rPr>
          <w:rFonts w:ascii="Times New Roman" w:hAnsi="Times New Roman" w:cs="Times New Roman"/>
          <w:lang w:val="en-US"/>
        </w:rPr>
        <w:t xml:space="preserve"> it as dynamite for </w:t>
      </w:r>
      <w:proofErr w:type="spellStart"/>
      <w:r w:rsidR="00E96045">
        <w:rPr>
          <w:rFonts w:ascii="Times New Roman" w:hAnsi="Times New Roman" w:cs="Times New Roman"/>
          <w:lang w:val="en-US"/>
        </w:rPr>
        <w:t>automization</w:t>
      </w:r>
      <w:proofErr w:type="spellEnd"/>
      <w:r w:rsidR="00E96045">
        <w:rPr>
          <w:rFonts w:ascii="Times New Roman" w:hAnsi="Times New Roman" w:cs="Times New Roman"/>
          <w:lang w:val="en-US"/>
        </w:rPr>
        <w:t xml:space="preserve"> </w:t>
      </w:r>
      <w:r w:rsidR="00FD3AB4">
        <w:rPr>
          <w:rFonts w:ascii="Times New Roman" w:hAnsi="Times New Roman" w:cs="Times New Roman"/>
          <w:lang w:val="en-US"/>
        </w:rPr>
        <w:t xml:space="preserve">of </w:t>
      </w:r>
      <w:r w:rsidR="00E96045">
        <w:rPr>
          <w:rFonts w:ascii="Times New Roman" w:hAnsi="Times New Roman" w:cs="Times New Roman"/>
          <w:lang w:val="en-US"/>
        </w:rPr>
        <w:t xml:space="preserve">data processing activities. The benefits of Human Augmentation to the Social Sciences is not clear, but probably it is a </w:t>
      </w:r>
      <w:r w:rsidR="005A0E87">
        <w:rPr>
          <w:rFonts w:ascii="Times New Roman" w:hAnsi="Times New Roman" w:cs="Times New Roman"/>
          <w:lang w:val="en-US"/>
        </w:rPr>
        <w:t xml:space="preserve">technology </w:t>
      </w:r>
      <w:r w:rsidR="00FD3AB4">
        <w:rPr>
          <w:rFonts w:ascii="Times New Roman" w:hAnsi="Times New Roman" w:cs="Times New Roman"/>
          <w:lang w:val="en-US"/>
        </w:rPr>
        <w:t>that</w:t>
      </w:r>
      <w:r w:rsidR="005A0E87">
        <w:rPr>
          <w:rFonts w:ascii="Times New Roman" w:hAnsi="Times New Roman" w:cs="Times New Roman"/>
          <w:lang w:val="en-US"/>
        </w:rPr>
        <w:t xml:space="preserve"> changes how </w:t>
      </w:r>
      <w:r w:rsidR="00FD3AB4">
        <w:rPr>
          <w:rFonts w:ascii="Times New Roman" w:hAnsi="Times New Roman" w:cs="Times New Roman"/>
          <w:lang w:val="en-US"/>
        </w:rPr>
        <w:t xml:space="preserve">the </w:t>
      </w:r>
      <w:r w:rsidR="00527E8A">
        <w:rPr>
          <w:rFonts w:ascii="Times New Roman" w:hAnsi="Times New Roman" w:cs="Times New Roman"/>
          <w:lang w:val="en-US"/>
        </w:rPr>
        <w:t>industry</w:t>
      </w:r>
      <w:r w:rsidR="005A0E87">
        <w:rPr>
          <w:rFonts w:ascii="Times New Roman" w:hAnsi="Times New Roman" w:cs="Times New Roman"/>
          <w:lang w:val="en-US"/>
        </w:rPr>
        <w:t xml:space="preserve"> operates. It is a great tool for delivering customized products and services for consumers. </w:t>
      </w:r>
    </w:p>
    <w:p w14:paraId="0234F747" w14:textId="77777777" w:rsidR="00A31304" w:rsidRDefault="00A31304" w:rsidP="002D24AC">
      <w:pPr>
        <w:jc w:val="both"/>
        <w:rPr>
          <w:rFonts w:ascii="Times New Roman" w:hAnsi="Times New Roman" w:cs="Times New Roman"/>
          <w:lang w:val="en-US"/>
        </w:rPr>
      </w:pPr>
      <w:r w:rsidRPr="00A31304">
        <w:rPr>
          <w:rFonts w:ascii="Times New Roman" w:hAnsi="Times New Roman" w:cs="Times New Roman"/>
          <w:lang w:val="en-US"/>
        </w:rPr>
        <w:t>None of the prior studies have taken into account all of the Human Augmentation articles; rather, they have focused on a single SSC area and have not shown how the field's research has evolved over time. The current study describes every aspect of human augmentation. This study differs from other studies in the field of human augmentation since it combines systematic literature review, bibliometric analysis, and content analysis.</w:t>
      </w:r>
    </w:p>
    <w:p w14:paraId="5EC4457E" w14:textId="0AB2A372" w:rsidR="002D24AC" w:rsidRDefault="002D24AC" w:rsidP="002D24AC">
      <w:pPr>
        <w:jc w:val="both"/>
        <w:rPr>
          <w:rFonts w:ascii="Times New Roman" w:hAnsi="Times New Roman" w:cs="Times New Roman"/>
          <w:b/>
          <w:bCs/>
          <w:lang w:val="en-US"/>
        </w:rPr>
      </w:pPr>
      <w:r>
        <w:rPr>
          <w:rFonts w:ascii="Times New Roman" w:hAnsi="Times New Roman" w:cs="Times New Roman"/>
          <w:b/>
          <w:bCs/>
          <w:lang w:val="en-US"/>
        </w:rPr>
        <w:t>Research Questions:</w:t>
      </w:r>
    </w:p>
    <w:p w14:paraId="2AAAE4F7" w14:textId="68C32DEE" w:rsidR="002D24AC" w:rsidRDefault="0054609F" w:rsidP="002D24AC">
      <w:pPr>
        <w:jc w:val="both"/>
        <w:rPr>
          <w:rFonts w:ascii="Times New Roman" w:hAnsi="Times New Roman" w:cs="Times New Roman"/>
          <w:lang w:val="en-US"/>
        </w:rPr>
      </w:pPr>
      <w:r>
        <w:rPr>
          <w:rFonts w:ascii="Times New Roman" w:hAnsi="Times New Roman" w:cs="Times New Roman"/>
          <w:lang w:val="en-US"/>
        </w:rPr>
        <w:t>T</w:t>
      </w:r>
      <w:r w:rsidR="002D24AC">
        <w:rPr>
          <w:rFonts w:ascii="Times New Roman" w:hAnsi="Times New Roman" w:cs="Times New Roman"/>
          <w:lang w:val="en-US"/>
        </w:rPr>
        <w:t>he following research questions were considered for the study.</w:t>
      </w:r>
    </w:p>
    <w:p w14:paraId="791EAAAC" w14:textId="39BE1E31" w:rsidR="002D24AC" w:rsidRDefault="002D24AC" w:rsidP="002D24AC">
      <w:pPr>
        <w:ind w:left="851" w:hanging="567"/>
        <w:jc w:val="both"/>
        <w:rPr>
          <w:rFonts w:ascii="Times New Roman" w:hAnsi="Times New Roman" w:cs="Times New Roman"/>
          <w:lang w:val="en-US"/>
        </w:rPr>
      </w:pPr>
      <w:r>
        <w:rPr>
          <w:rFonts w:ascii="Times New Roman" w:hAnsi="Times New Roman" w:cs="Times New Roman"/>
          <w:lang w:val="en-US"/>
        </w:rPr>
        <w:t xml:space="preserve">RQ1. What </w:t>
      </w:r>
      <w:r w:rsidR="0054609F">
        <w:rPr>
          <w:rFonts w:ascii="Times New Roman" w:hAnsi="Times New Roman" w:cs="Times New Roman"/>
          <w:lang w:val="en-US"/>
        </w:rPr>
        <w:t xml:space="preserve">is </w:t>
      </w:r>
      <w:r>
        <w:rPr>
          <w:rFonts w:ascii="Times New Roman" w:hAnsi="Times New Roman" w:cs="Times New Roman"/>
          <w:lang w:val="en-US"/>
        </w:rPr>
        <w:t>the year</w:t>
      </w:r>
      <w:r w:rsidR="0054609F">
        <w:rPr>
          <w:rFonts w:ascii="Times New Roman" w:hAnsi="Times New Roman" w:cs="Times New Roman"/>
          <w:lang w:val="en-US"/>
        </w:rPr>
        <w:t>-</w:t>
      </w:r>
      <w:r>
        <w:rPr>
          <w:rFonts w:ascii="Times New Roman" w:hAnsi="Times New Roman" w:cs="Times New Roman"/>
          <w:lang w:val="en-US"/>
        </w:rPr>
        <w:t>wise research publication trend, author wise and journal wise?</w:t>
      </w:r>
    </w:p>
    <w:p w14:paraId="28868B9C" w14:textId="77777777" w:rsidR="002D24AC" w:rsidRDefault="002D24AC" w:rsidP="002D24AC">
      <w:pPr>
        <w:ind w:left="851" w:hanging="567"/>
        <w:jc w:val="both"/>
        <w:rPr>
          <w:rFonts w:ascii="Times New Roman" w:hAnsi="Times New Roman" w:cs="Times New Roman"/>
          <w:lang w:val="en-US"/>
        </w:rPr>
      </w:pPr>
      <w:r>
        <w:rPr>
          <w:rFonts w:ascii="Times New Roman" w:hAnsi="Times New Roman" w:cs="Times New Roman"/>
          <w:lang w:val="en-US"/>
        </w:rPr>
        <w:t>RQ2. What are the different themes of clusters in the existing literature and who are the most influential authors in each cluster?</w:t>
      </w:r>
    </w:p>
    <w:p w14:paraId="4CA6B4B7" w14:textId="77777777" w:rsidR="002D24AC" w:rsidRDefault="002D24AC" w:rsidP="002D24AC">
      <w:pPr>
        <w:ind w:left="851" w:hanging="567"/>
        <w:jc w:val="both"/>
        <w:rPr>
          <w:rFonts w:ascii="Times New Roman" w:hAnsi="Times New Roman" w:cs="Times New Roman"/>
          <w:lang w:val="en-US"/>
        </w:rPr>
      </w:pPr>
      <w:r>
        <w:rPr>
          <w:rFonts w:ascii="Times New Roman" w:hAnsi="Times New Roman" w:cs="Times New Roman"/>
          <w:lang w:val="en-US"/>
        </w:rPr>
        <w:t>RQ3. What are the significant variables for the study on the topic ‘Human Augmentation’?</w:t>
      </w:r>
    </w:p>
    <w:p w14:paraId="326FB08A" w14:textId="77777777" w:rsidR="002D24AC" w:rsidRPr="004814A0" w:rsidRDefault="002D24AC" w:rsidP="002D24AC">
      <w:pPr>
        <w:ind w:left="851" w:hanging="567"/>
        <w:jc w:val="both"/>
        <w:rPr>
          <w:rFonts w:ascii="Times New Roman" w:hAnsi="Times New Roman" w:cs="Times New Roman"/>
          <w:lang w:val="en-US"/>
        </w:rPr>
      </w:pPr>
      <w:r>
        <w:rPr>
          <w:rFonts w:ascii="Times New Roman" w:hAnsi="Times New Roman" w:cs="Times New Roman"/>
          <w:lang w:val="en-US"/>
        </w:rPr>
        <w:t>RQ4. What are the future research directions in the topic ‘Human Augmentation’?</w:t>
      </w:r>
    </w:p>
    <w:p w14:paraId="01D472BB" w14:textId="77777777" w:rsidR="002D24AC" w:rsidRDefault="002D24AC" w:rsidP="002D24AC">
      <w:pPr>
        <w:jc w:val="both"/>
        <w:rPr>
          <w:rFonts w:ascii="Times New Roman" w:hAnsi="Times New Roman" w:cs="Times New Roman"/>
          <w:b/>
          <w:bCs/>
          <w:lang w:val="en-US"/>
        </w:rPr>
      </w:pPr>
      <w:r>
        <w:rPr>
          <w:rFonts w:ascii="Times New Roman" w:hAnsi="Times New Roman" w:cs="Times New Roman"/>
          <w:b/>
          <w:bCs/>
          <w:lang w:val="en-US"/>
        </w:rPr>
        <w:t>Research Methodology:</w:t>
      </w:r>
    </w:p>
    <w:p w14:paraId="4E42262E" w14:textId="6B3AAF01" w:rsidR="002D24AC" w:rsidRDefault="002D24AC" w:rsidP="002D24AC">
      <w:pPr>
        <w:jc w:val="both"/>
        <w:rPr>
          <w:rFonts w:ascii="Times New Roman" w:hAnsi="Times New Roman" w:cs="Times New Roman"/>
          <w:lang w:val="en-US"/>
        </w:rPr>
      </w:pPr>
      <w:r w:rsidRPr="00FD13FA">
        <w:rPr>
          <w:rFonts w:ascii="Times New Roman" w:hAnsi="Times New Roman" w:cs="Times New Roman"/>
          <w:lang w:val="en-US"/>
        </w:rPr>
        <w:t xml:space="preserve">Systematic Review of </w:t>
      </w:r>
      <w:r w:rsidR="00B576B2">
        <w:rPr>
          <w:rFonts w:ascii="Times New Roman" w:hAnsi="Times New Roman" w:cs="Times New Roman"/>
          <w:lang w:val="en-US"/>
        </w:rPr>
        <w:t xml:space="preserve"> Literature </w:t>
      </w:r>
      <w:r>
        <w:rPr>
          <w:rFonts w:ascii="Times New Roman" w:hAnsi="Times New Roman" w:cs="Times New Roman"/>
          <w:lang w:val="en-US"/>
        </w:rPr>
        <w:t xml:space="preserve">method has been adopted to gather publications related to the research topic. </w:t>
      </w:r>
    </w:p>
    <w:p w14:paraId="5ABFA008" w14:textId="468A1336" w:rsidR="002D24AC" w:rsidRDefault="002D24AC" w:rsidP="002D24AC">
      <w:pPr>
        <w:jc w:val="both"/>
        <w:rPr>
          <w:rFonts w:ascii="Times New Roman" w:hAnsi="Times New Roman" w:cs="Times New Roman"/>
          <w:lang w:val="en-US"/>
        </w:rPr>
      </w:pPr>
      <w:r>
        <w:rPr>
          <w:rFonts w:ascii="Times New Roman" w:hAnsi="Times New Roman" w:cs="Times New Roman"/>
          <w:lang w:val="en-US"/>
        </w:rPr>
        <w:t xml:space="preserve">Step 1: Publications were identified by searching with the </w:t>
      </w:r>
      <w:r w:rsidR="00A461CF">
        <w:rPr>
          <w:rFonts w:ascii="Times New Roman" w:hAnsi="Times New Roman" w:cs="Times New Roman"/>
          <w:lang w:val="en-US"/>
        </w:rPr>
        <w:t>keywords</w:t>
      </w:r>
      <w:r>
        <w:rPr>
          <w:rFonts w:ascii="Times New Roman" w:hAnsi="Times New Roman" w:cs="Times New Roman"/>
          <w:lang w:val="en-US"/>
        </w:rPr>
        <w:t xml:space="preserve"> “Augmented Human”, “Human Augmentation” and “Augmented Humanity” in the Scopus Database. Scopus Database is considered for the study considering the reliability of the data in the Scopus.</w:t>
      </w:r>
    </w:p>
    <w:p w14:paraId="046B4447" w14:textId="566EB2E7" w:rsidR="002D24AC" w:rsidRDefault="002D24AC" w:rsidP="002D24AC">
      <w:pPr>
        <w:jc w:val="both"/>
        <w:rPr>
          <w:rFonts w:ascii="Times New Roman" w:hAnsi="Times New Roman" w:cs="Times New Roman"/>
          <w:lang w:val="en-US"/>
        </w:rPr>
      </w:pPr>
      <w:r>
        <w:rPr>
          <w:rFonts w:ascii="Times New Roman" w:hAnsi="Times New Roman" w:cs="Times New Roman"/>
          <w:lang w:val="en-US"/>
        </w:rPr>
        <w:t>Step 2: Systematic Literature Review (SLR) method was adopted to identify and report the relevant articles. PRISMA was conducted to screen the irrelevant, redundant, duplicate, non-article journal publications</w:t>
      </w:r>
      <w:r w:rsidR="00FD3AB4">
        <w:rPr>
          <w:rFonts w:ascii="Times New Roman" w:hAnsi="Times New Roman" w:cs="Times New Roman"/>
          <w:lang w:val="en-US"/>
        </w:rPr>
        <w:t>,</w:t>
      </w:r>
      <w:r>
        <w:rPr>
          <w:rFonts w:ascii="Times New Roman" w:hAnsi="Times New Roman" w:cs="Times New Roman"/>
          <w:lang w:val="en-US"/>
        </w:rPr>
        <w:t xml:space="preserve"> etc. </w:t>
      </w:r>
    </w:p>
    <w:p w14:paraId="22270474" w14:textId="6FD22B45" w:rsidR="002D24AC" w:rsidRDefault="002D24AC" w:rsidP="002D24AC">
      <w:pPr>
        <w:jc w:val="both"/>
        <w:rPr>
          <w:rFonts w:ascii="Times New Roman" w:hAnsi="Times New Roman" w:cs="Times New Roman"/>
          <w:lang w:val="en-US"/>
        </w:rPr>
      </w:pPr>
      <w:r>
        <w:rPr>
          <w:rFonts w:ascii="Times New Roman" w:hAnsi="Times New Roman" w:cs="Times New Roman"/>
          <w:lang w:val="en-US"/>
        </w:rPr>
        <w:t>Step 3: Bibliometric Analysis was attempted to find out influential authors, journals, countries</w:t>
      </w:r>
      <w:r w:rsidR="00FD3AB4">
        <w:rPr>
          <w:rFonts w:ascii="Times New Roman" w:hAnsi="Times New Roman" w:cs="Times New Roman"/>
          <w:lang w:val="en-US"/>
        </w:rPr>
        <w:t>,</w:t>
      </w:r>
      <w:r>
        <w:rPr>
          <w:rFonts w:ascii="Times New Roman" w:hAnsi="Times New Roman" w:cs="Times New Roman"/>
          <w:lang w:val="en-US"/>
        </w:rPr>
        <w:t xml:space="preserve"> and research domains that are existing.</w:t>
      </w:r>
    </w:p>
    <w:p w14:paraId="4DE29382" w14:textId="77777777" w:rsidR="002D24AC" w:rsidRDefault="002D24AC" w:rsidP="002D24AC">
      <w:pPr>
        <w:jc w:val="both"/>
        <w:rPr>
          <w:rFonts w:ascii="Times New Roman" w:hAnsi="Times New Roman" w:cs="Times New Roman"/>
          <w:lang w:val="en-US"/>
        </w:rPr>
      </w:pPr>
      <w:r>
        <w:rPr>
          <w:rFonts w:ascii="Times New Roman" w:hAnsi="Times New Roman" w:cs="Times New Roman"/>
          <w:lang w:val="en-US"/>
        </w:rPr>
        <w:t xml:space="preserve">Step 4: Content Analysis has been conducted using </w:t>
      </w:r>
      <w:proofErr w:type="spellStart"/>
      <w:r>
        <w:rPr>
          <w:rFonts w:ascii="Times New Roman" w:hAnsi="Times New Roman" w:cs="Times New Roman"/>
          <w:lang w:val="en-US"/>
        </w:rPr>
        <w:t>VosViewer</w:t>
      </w:r>
      <w:proofErr w:type="spellEnd"/>
      <w:r>
        <w:rPr>
          <w:rFonts w:ascii="Times New Roman" w:hAnsi="Times New Roman" w:cs="Times New Roman"/>
          <w:lang w:val="en-US"/>
        </w:rPr>
        <w:t xml:space="preserve"> to identify clusters in the existing literature through bibliometric coupling.</w:t>
      </w:r>
    </w:p>
    <w:p w14:paraId="0841B301" w14:textId="77777777" w:rsidR="002D24AC" w:rsidRDefault="002D24AC" w:rsidP="002D24AC">
      <w:pPr>
        <w:jc w:val="both"/>
        <w:rPr>
          <w:rFonts w:ascii="Times New Roman" w:hAnsi="Times New Roman" w:cs="Times New Roman"/>
          <w:lang w:val="en-US"/>
        </w:rPr>
      </w:pPr>
      <w:r>
        <w:rPr>
          <w:rFonts w:ascii="Times New Roman" w:hAnsi="Times New Roman" w:cs="Times New Roman"/>
          <w:lang w:val="en-US"/>
        </w:rPr>
        <w:t>Step 5: Scheme through the existing literature in each cluster and analyze the findings and conclusions of the top authors in each.</w:t>
      </w:r>
    </w:p>
    <w:p w14:paraId="5B7CD97F" w14:textId="77CB0DC7" w:rsidR="002D24AC" w:rsidRDefault="002D24AC" w:rsidP="002D24AC">
      <w:pPr>
        <w:jc w:val="both"/>
        <w:rPr>
          <w:rFonts w:ascii="Times New Roman" w:hAnsi="Times New Roman" w:cs="Times New Roman"/>
          <w:lang w:val="en-US"/>
        </w:rPr>
      </w:pPr>
      <w:r>
        <w:rPr>
          <w:rFonts w:ascii="Times New Roman" w:hAnsi="Times New Roman" w:cs="Times New Roman"/>
          <w:lang w:val="en-US"/>
        </w:rPr>
        <w:t xml:space="preserve">Step 6: Text Mining has been done using </w:t>
      </w:r>
      <w:proofErr w:type="spellStart"/>
      <w:r>
        <w:rPr>
          <w:rFonts w:ascii="Times New Roman" w:hAnsi="Times New Roman" w:cs="Times New Roman"/>
          <w:lang w:val="en-US"/>
        </w:rPr>
        <w:t>VosViewer</w:t>
      </w:r>
      <w:proofErr w:type="spellEnd"/>
      <w:r>
        <w:rPr>
          <w:rFonts w:ascii="Times New Roman" w:hAnsi="Times New Roman" w:cs="Times New Roman"/>
          <w:lang w:val="en-US"/>
        </w:rPr>
        <w:t xml:space="preserve"> to identify significant variables, to analy</w:t>
      </w:r>
      <w:r w:rsidR="00FD3AB4">
        <w:rPr>
          <w:rFonts w:ascii="Times New Roman" w:hAnsi="Times New Roman" w:cs="Times New Roman"/>
          <w:lang w:val="en-US"/>
        </w:rPr>
        <w:t>z</w:t>
      </w:r>
      <w:r>
        <w:rPr>
          <w:rFonts w:ascii="Times New Roman" w:hAnsi="Times New Roman" w:cs="Times New Roman"/>
          <w:lang w:val="en-US"/>
        </w:rPr>
        <w:t xml:space="preserve">e interrelations among the selected variables through </w:t>
      </w:r>
      <w:r w:rsidR="00FD3AB4">
        <w:rPr>
          <w:rFonts w:ascii="Times New Roman" w:hAnsi="Times New Roman" w:cs="Times New Roman"/>
          <w:lang w:val="en-US"/>
        </w:rPr>
        <w:t xml:space="preserve">a </w:t>
      </w:r>
      <w:r>
        <w:rPr>
          <w:rFonts w:ascii="Times New Roman" w:hAnsi="Times New Roman" w:cs="Times New Roman"/>
          <w:lang w:val="en-US"/>
        </w:rPr>
        <w:t xml:space="preserve">correlation matrix in Excel. 14 significant variables have been identified for the Human Augmentation concept through Text Mining using </w:t>
      </w:r>
      <w:proofErr w:type="spellStart"/>
      <w:r>
        <w:rPr>
          <w:rFonts w:ascii="Times New Roman" w:hAnsi="Times New Roman" w:cs="Times New Roman"/>
          <w:lang w:val="en-US"/>
        </w:rPr>
        <w:t>VosViewer</w:t>
      </w:r>
      <w:proofErr w:type="spellEnd"/>
      <w:r>
        <w:rPr>
          <w:rFonts w:ascii="Times New Roman" w:hAnsi="Times New Roman" w:cs="Times New Roman"/>
          <w:lang w:val="en-US"/>
        </w:rPr>
        <w:t>.</w:t>
      </w:r>
    </w:p>
    <w:p w14:paraId="5FB0B673" w14:textId="43DC78B0" w:rsidR="002D24AC" w:rsidRDefault="002D24AC" w:rsidP="002D24AC">
      <w:pPr>
        <w:jc w:val="both"/>
        <w:rPr>
          <w:rFonts w:ascii="Times New Roman" w:hAnsi="Times New Roman" w:cs="Times New Roman"/>
          <w:lang w:val="en-US"/>
        </w:rPr>
      </w:pPr>
      <w:r>
        <w:rPr>
          <w:rFonts w:ascii="Times New Roman" w:hAnsi="Times New Roman" w:cs="Times New Roman"/>
          <w:lang w:val="en-US"/>
        </w:rPr>
        <w:t xml:space="preserve">Step 7: Factor Analysis has been done using </w:t>
      </w:r>
      <w:r w:rsidR="00FD3AB4">
        <w:rPr>
          <w:rFonts w:ascii="Times New Roman" w:hAnsi="Times New Roman" w:cs="Times New Roman"/>
          <w:lang w:val="en-US"/>
        </w:rPr>
        <w:t xml:space="preserve">a </w:t>
      </w:r>
      <w:r>
        <w:rPr>
          <w:rFonts w:ascii="Times New Roman" w:hAnsi="Times New Roman" w:cs="Times New Roman"/>
          <w:lang w:val="en-US"/>
        </w:rPr>
        <w:t>correlation matrix developed in SPSS to narrow down the variables to 4 factors.</w:t>
      </w:r>
    </w:p>
    <w:p w14:paraId="19544766" w14:textId="77777777" w:rsidR="002D24AC" w:rsidRDefault="002D24AC" w:rsidP="002D24AC">
      <w:pPr>
        <w:jc w:val="both"/>
        <w:rPr>
          <w:rFonts w:ascii="Times New Roman" w:hAnsi="Times New Roman" w:cs="Times New Roman"/>
          <w:lang w:val="en-US"/>
        </w:rPr>
      </w:pPr>
      <w:r>
        <w:rPr>
          <w:rFonts w:ascii="Times New Roman" w:hAnsi="Times New Roman" w:cs="Times New Roman"/>
          <w:lang w:val="en-US"/>
        </w:rPr>
        <w:lastRenderedPageBreak/>
        <w:t xml:space="preserve">Step 8: Provide future research directions based on the analysis and the findings. </w:t>
      </w:r>
    </w:p>
    <w:p w14:paraId="5143E3ED" w14:textId="22D8EBB2" w:rsidR="002D24AC" w:rsidRDefault="002D24AC" w:rsidP="002D24AC">
      <w:pPr>
        <w:jc w:val="both"/>
        <w:rPr>
          <w:rFonts w:ascii="Times New Roman" w:hAnsi="Times New Roman" w:cs="Times New Roman"/>
          <w:lang w:val="en-US"/>
        </w:rPr>
      </w:pPr>
      <w:r w:rsidRPr="00B24054">
        <w:rPr>
          <w:rFonts w:ascii="Times New Roman" w:hAnsi="Times New Roman" w:cs="Times New Roman"/>
          <w:i/>
          <w:iCs/>
          <w:lang w:val="en-US"/>
        </w:rPr>
        <w:t>Tools Used:</w:t>
      </w:r>
      <w:r>
        <w:rPr>
          <w:rFonts w:ascii="Times New Roman" w:hAnsi="Times New Roman" w:cs="Times New Roman"/>
          <w:lang w:val="en-US"/>
        </w:rPr>
        <w:t xml:space="preserve"> </w:t>
      </w:r>
      <w:proofErr w:type="spellStart"/>
      <w:r>
        <w:rPr>
          <w:rFonts w:ascii="Times New Roman" w:hAnsi="Times New Roman" w:cs="Times New Roman"/>
          <w:lang w:val="en-US"/>
        </w:rPr>
        <w:t>VosViewer</w:t>
      </w:r>
      <w:proofErr w:type="spellEnd"/>
      <w:r>
        <w:rPr>
          <w:rFonts w:ascii="Times New Roman" w:hAnsi="Times New Roman" w:cs="Times New Roman"/>
          <w:lang w:val="en-US"/>
        </w:rPr>
        <w:t xml:space="preserve">, Microsoft Excel &amp; </w:t>
      </w:r>
      <w:r w:rsidR="00A461CF">
        <w:rPr>
          <w:rFonts w:ascii="Times New Roman" w:hAnsi="Times New Roman" w:cs="Times New Roman"/>
          <w:lang w:val="en-US"/>
        </w:rPr>
        <w:t xml:space="preserve">IBM </w:t>
      </w:r>
      <w:r>
        <w:rPr>
          <w:rFonts w:ascii="Times New Roman" w:hAnsi="Times New Roman" w:cs="Times New Roman"/>
          <w:lang w:val="en-US"/>
        </w:rPr>
        <w:t>SPSS.</w:t>
      </w:r>
    </w:p>
    <w:p w14:paraId="348BED11" w14:textId="7C0ED944" w:rsidR="002D24AC" w:rsidRPr="0019299B" w:rsidRDefault="002D24AC" w:rsidP="002D24AC">
      <w:pPr>
        <w:jc w:val="both"/>
        <w:rPr>
          <w:rFonts w:ascii="Times New Roman" w:hAnsi="Times New Roman" w:cs="Times New Roman"/>
          <w:lang w:val="en-US"/>
        </w:rPr>
      </w:pPr>
      <w:r w:rsidRPr="00B24054">
        <w:rPr>
          <w:rFonts w:ascii="Times New Roman" w:hAnsi="Times New Roman" w:cs="Times New Roman"/>
          <w:i/>
          <w:iCs/>
          <w:lang w:val="en-US"/>
        </w:rPr>
        <w:t>Methods Used:</w:t>
      </w:r>
      <w:r>
        <w:rPr>
          <w:rFonts w:ascii="Times New Roman" w:hAnsi="Times New Roman" w:cs="Times New Roman"/>
          <w:i/>
          <w:iCs/>
          <w:lang w:val="en-US"/>
        </w:rPr>
        <w:t xml:space="preserve"> </w:t>
      </w:r>
      <w:r>
        <w:rPr>
          <w:rFonts w:ascii="Times New Roman" w:hAnsi="Times New Roman" w:cs="Times New Roman"/>
          <w:lang w:val="en-US"/>
        </w:rPr>
        <w:t>Systematic Literature Review (SLR), Bibliometric Analysis, Content Analysis, Text Mining</w:t>
      </w:r>
      <w:r w:rsidR="00FD3AB4">
        <w:rPr>
          <w:rFonts w:ascii="Times New Roman" w:hAnsi="Times New Roman" w:cs="Times New Roman"/>
          <w:lang w:val="en-US"/>
        </w:rPr>
        <w:t>,</w:t>
      </w:r>
      <w:r>
        <w:rPr>
          <w:rFonts w:ascii="Times New Roman" w:hAnsi="Times New Roman" w:cs="Times New Roman"/>
          <w:lang w:val="en-US"/>
        </w:rPr>
        <w:t xml:space="preserve"> and Factor Analysis.</w:t>
      </w:r>
    </w:p>
    <w:p w14:paraId="357B7B53" w14:textId="7CF5297B" w:rsidR="002D24AC" w:rsidRPr="002D24AC" w:rsidRDefault="002D24AC" w:rsidP="00DB208E">
      <w:pPr>
        <w:jc w:val="both"/>
        <w:rPr>
          <w:rFonts w:ascii="Times New Roman" w:hAnsi="Times New Roman" w:cs="Times New Roman"/>
          <w:i/>
          <w:iCs/>
          <w:lang w:val="en-US"/>
        </w:rPr>
      </w:pPr>
      <w:r w:rsidRPr="002D24AC">
        <w:rPr>
          <w:rFonts w:ascii="Times New Roman" w:hAnsi="Times New Roman" w:cs="Times New Roman"/>
          <w:i/>
          <w:iCs/>
          <w:lang w:val="en-US"/>
        </w:rPr>
        <w:t>Search Terms and Search Results:</w:t>
      </w:r>
    </w:p>
    <w:p w14:paraId="64455BE7" w14:textId="3A6E071C" w:rsidR="002D24AC" w:rsidRDefault="003E7039" w:rsidP="00DB208E">
      <w:pPr>
        <w:jc w:val="both"/>
        <w:rPr>
          <w:rFonts w:ascii="Times New Roman" w:hAnsi="Times New Roman" w:cs="Times New Roman"/>
          <w:lang w:val="en-US"/>
        </w:rPr>
      </w:pPr>
      <w:r>
        <w:rPr>
          <w:rFonts w:ascii="Times New Roman" w:hAnsi="Times New Roman" w:cs="Times New Roman"/>
          <w:lang w:val="en-US"/>
        </w:rPr>
        <w:t xml:space="preserve">The research area of Human Augmentation consists of two words ‘Human’ and Augmentation’, so to ensure the coverage of relevant articles three search strings were used with a combination of keywords, for (1) Augmented Human = ((“Augmented Human”) OR (“Augmented Humanity”) AND (2) Human Augmentation </w:t>
      </w:r>
      <w:r w:rsidR="00837D72">
        <w:rPr>
          <w:rFonts w:ascii="Times New Roman" w:hAnsi="Times New Roman" w:cs="Times New Roman"/>
          <w:lang w:val="en-US"/>
        </w:rPr>
        <w:t xml:space="preserve">= (“Human Augmentation”) in Scopus Database. </w:t>
      </w:r>
      <w:r w:rsidR="009C7501" w:rsidRPr="009C7501">
        <w:rPr>
          <w:rFonts w:ascii="Times New Roman" w:hAnsi="Times New Roman" w:cs="Times New Roman"/>
          <w:lang w:val="en-US"/>
        </w:rPr>
        <w:t>Data was gathered from the Scopus database. Scopus offers a Boolean syntax that allows authors to combine search-string keywords with AND, NOT, and OR operators to produce the right results.</w:t>
      </w:r>
      <w:r w:rsidR="009C7501">
        <w:rPr>
          <w:rFonts w:ascii="Times New Roman" w:hAnsi="Times New Roman" w:cs="Times New Roman"/>
          <w:lang w:val="en-US"/>
        </w:rPr>
        <w:t xml:space="preserve"> </w:t>
      </w:r>
      <w:r w:rsidR="00837D72">
        <w:rPr>
          <w:rFonts w:ascii="Times New Roman" w:hAnsi="Times New Roman" w:cs="Times New Roman"/>
          <w:lang w:val="en-US"/>
        </w:rPr>
        <w:t xml:space="preserve">The topic </w:t>
      </w:r>
      <w:r w:rsidR="0054609F">
        <w:rPr>
          <w:rFonts w:ascii="Times New Roman" w:hAnsi="Times New Roman" w:cs="Times New Roman"/>
          <w:lang w:val="en-US"/>
        </w:rPr>
        <w:t xml:space="preserve">of </w:t>
      </w:r>
      <w:r w:rsidR="00837D72">
        <w:rPr>
          <w:rFonts w:ascii="Times New Roman" w:hAnsi="Times New Roman" w:cs="Times New Roman"/>
          <w:lang w:val="en-US"/>
        </w:rPr>
        <w:t xml:space="preserve">Human Augmentation can be considered as a combination of two words, Human and Augmentation. Similar Keywords for Human Augmentation has been used with OR operator and </w:t>
      </w:r>
      <w:proofErr w:type="spellStart"/>
      <w:r w:rsidR="00837D72">
        <w:rPr>
          <w:rFonts w:ascii="Times New Roman" w:hAnsi="Times New Roman" w:cs="Times New Roman"/>
          <w:lang w:val="en-US"/>
        </w:rPr>
        <w:t>AND</w:t>
      </w:r>
      <w:proofErr w:type="spellEnd"/>
      <w:r w:rsidR="00837D72">
        <w:rPr>
          <w:rFonts w:ascii="Times New Roman" w:hAnsi="Times New Roman" w:cs="Times New Roman"/>
          <w:lang w:val="en-US"/>
        </w:rPr>
        <w:t xml:space="preserve"> operator to gather articles related to Human Augmentation. </w:t>
      </w:r>
      <w:r w:rsidR="00DF096C">
        <w:rPr>
          <w:rFonts w:ascii="Times New Roman" w:hAnsi="Times New Roman" w:cs="Times New Roman"/>
          <w:lang w:val="en-US"/>
        </w:rPr>
        <w:t xml:space="preserve">Scopus Database has been used as the Scopus offers robust tools for evaluating the research data </w:t>
      </w:r>
      <w:sdt>
        <w:sdtPr>
          <w:rPr>
            <w:rFonts w:ascii="Times New Roman" w:hAnsi="Times New Roman" w:cs="Times New Roman"/>
            <w:lang w:val="en-US"/>
          </w:rPr>
          <w:id w:val="989902293"/>
          <w:citation/>
        </w:sdtPr>
        <w:sdtContent>
          <w:r w:rsidR="00DF096C">
            <w:rPr>
              <w:rFonts w:ascii="Times New Roman" w:hAnsi="Times New Roman" w:cs="Times New Roman"/>
              <w:lang w:val="en-US"/>
            </w:rPr>
            <w:fldChar w:fldCharType="begin"/>
          </w:r>
          <w:r w:rsidR="00DF096C">
            <w:rPr>
              <w:rFonts w:ascii="Times New Roman" w:hAnsi="Times New Roman" w:cs="Times New Roman"/>
            </w:rPr>
            <w:instrText xml:space="preserve"> CITATION Arc09 \l 16393 </w:instrText>
          </w:r>
          <w:r w:rsidR="00DF096C">
            <w:rPr>
              <w:rFonts w:ascii="Times New Roman" w:hAnsi="Times New Roman" w:cs="Times New Roman"/>
              <w:lang w:val="en-US"/>
            </w:rPr>
            <w:fldChar w:fldCharType="separate"/>
          </w:r>
          <w:r w:rsidR="00DF096C" w:rsidRPr="00DF096C">
            <w:rPr>
              <w:rFonts w:ascii="Times New Roman" w:hAnsi="Times New Roman" w:cs="Times New Roman"/>
              <w:noProof/>
            </w:rPr>
            <w:t>(Archambault, Campbell, Gingras, &amp; Larivière, 2009)</w:t>
          </w:r>
          <w:r w:rsidR="00DF096C">
            <w:rPr>
              <w:rFonts w:ascii="Times New Roman" w:hAnsi="Times New Roman" w:cs="Times New Roman"/>
              <w:lang w:val="en-US"/>
            </w:rPr>
            <w:fldChar w:fldCharType="end"/>
          </w:r>
        </w:sdtContent>
      </w:sdt>
      <w:r w:rsidR="0093700E">
        <w:rPr>
          <w:rFonts w:ascii="Times New Roman" w:hAnsi="Times New Roman" w:cs="Times New Roman"/>
          <w:lang w:val="en-US"/>
        </w:rPr>
        <w:t xml:space="preserve">. Google Scholar database is </w:t>
      </w:r>
      <w:r w:rsidR="00E307E9">
        <w:rPr>
          <w:rFonts w:ascii="Times New Roman" w:hAnsi="Times New Roman" w:cs="Times New Roman"/>
          <w:lang w:val="en-US"/>
        </w:rPr>
        <w:t>different;</w:t>
      </w:r>
      <w:r w:rsidR="0093700E">
        <w:rPr>
          <w:rFonts w:ascii="Times New Roman" w:hAnsi="Times New Roman" w:cs="Times New Roman"/>
          <w:lang w:val="en-US"/>
        </w:rPr>
        <w:t xml:space="preserve"> </w:t>
      </w:r>
      <w:r w:rsidR="00E307E9">
        <w:rPr>
          <w:rFonts w:ascii="Times New Roman" w:hAnsi="Times New Roman" w:cs="Times New Roman"/>
          <w:lang w:val="en-US"/>
        </w:rPr>
        <w:t>however,</w:t>
      </w:r>
      <w:r w:rsidR="0093700E">
        <w:rPr>
          <w:rFonts w:ascii="Times New Roman" w:hAnsi="Times New Roman" w:cs="Times New Roman"/>
          <w:lang w:val="en-US"/>
        </w:rPr>
        <w:t xml:space="preserve"> the quality of data may be poor </w:t>
      </w:r>
      <w:sdt>
        <w:sdtPr>
          <w:rPr>
            <w:rFonts w:ascii="Times New Roman" w:hAnsi="Times New Roman" w:cs="Times New Roman"/>
            <w:lang w:val="en-US"/>
          </w:rPr>
          <w:id w:val="478041840"/>
          <w:citation/>
        </w:sdtPr>
        <w:sdtContent>
          <w:r w:rsidR="0093700E">
            <w:rPr>
              <w:rFonts w:ascii="Times New Roman" w:hAnsi="Times New Roman" w:cs="Times New Roman"/>
              <w:lang w:val="en-US"/>
            </w:rPr>
            <w:fldChar w:fldCharType="begin"/>
          </w:r>
          <w:r w:rsidR="0093700E">
            <w:rPr>
              <w:rFonts w:ascii="Times New Roman" w:hAnsi="Times New Roman" w:cs="Times New Roman"/>
            </w:rPr>
            <w:instrText xml:space="preserve"> CITATION Bat12 \l 16393 </w:instrText>
          </w:r>
          <w:r w:rsidR="0093700E">
            <w:rPr>
              <w:rFonts w:ascii="Times New Roman" w:hAnsi="Times New Roman" w:cs="Times New Roman"/>
              <w:lang w:val="en-US"/>
            </w:rPr>
            <w:fldChar w:fldCharType="separate"/>
          </w:r>
          <w:r w:rsidR="0093700E" w:rsidRPr="0093700E">
            <w:rPr>
              <w:rFonts w:ascii="Times New Roman" w:hAnsi="Times New Roman" w:cs="Times New Roman"/>
              <w:noProof/>
            </w:rPr>
            <w:t>(Battisti &amp; Salini, 2012)</w:t>
          </w:r>
          <w:r w:rsidR="0093700E">
            <w:rPr>
              <w:rFonts w:ascii="Times New Roman" w:hAnsi="Times New Roman" w:cs="Times New Roman"/>
              <w:lang w:val="en-US"/>
            </w:rPr>
            <w:fldChar w:fldCharType="end"/>
          </w:r>
        </w:sdtContent>
      </w:sdt>
      <w:r w:rsidR="0093700E">
        <w:rPr>
          <w:rFonts w:ascii="Times New Roman" w:hAnsi="Times New Roman" w:cs="Times New Roman"/>
          <w:lang w:val="en-US"/>
        </w:rPr>
        <w:t xml:space="preserve">. </w:t>
      </w:r>
      <w:r w:rsidR="00A31304" w:rsidRPr="00A31304">
        <w:rPr>
          <w:rFonts w:ascii="Times New Roman" w:hAnsi="Times New Roman" w:cs="Times New Roman"/>
          <w:lang w:val="en-US"/>
        </w:rPr>
        <w:t>Even Scopus offers around 20% greater coverage than Web of Science, but Google Scholar's findings are erratic.</w:t>
      </w:r>
      <w:r w:rsidR="00A31304" w:rsidRPr="00A31304">
        <w:rPr>
          <w:rFonts w:ascii="Times New Roman" w:hAnsi="Times New Roman" w:cs="Times New Roman"/>
          <w:lang w:val="en-US"/>
        </w:rPr>
        <w:t xml:space="preserve"> </w:t>
      </w:r>
      <w:sdt>
        <w:sdtPr>
          <w:rPr>
            <w:rFonts w:ascii="Times New Roman" w:hAnsi="Times New Roman" w:cs="Times New Roman"/>
            <w:lang w:val="en-US"/>
          </w:rPr>
          <w:id w:val="-1476751285"/>
          <w:citation/>
        </w:sdtPr>
        <w:sdtContent>
          <w:r w:rsidR="00FD448B">
            <w:rPr>
              <w:rFonts w:ascii="Times New Roman" w:hAnsi="Times New Roman" w:cs="Times New Roman"/>
              <w:lang w:val="en-US"/>
            </w:rPr>
            <w:fldChar w:fldCharType="begin"/>
          </w:r>
          <w:r w:rsidR="00FD448B">
            <w:rPr>
              <w:rFonts w:ascii="Times New Roman" w:hAnsi="Times New Roman" w:cs="Times New Roman"/>
            </w:rPr>
            <w:instrText xml:space="preserve"> CITATION Fal07 \l 16393 </w:instrText>
          </w:r>
          <w:r w:rsidR="00FD448B">
            <w:rPr>
              <w:rFonts w:ascii="Times New Roman" w:hAnsi="Times New Roman" w:cs="Times New Roman"/>
              <w:lang w:val="en-US"/>
            </w:rPr>
            <w:fldChar w:fldCharType="separate"/>
          </w:r>
          <w:r w:rsidR="00FD448B" w:rsidRPr="00FD448B">
            <w:rPr>
              <w:rFonts w:ascii="Times New Roman" w:hAnsi="Times New Roman" w:cs="Times New Roman"/>
              <w:noProof/>
            </w:rPr>
            <w:t>(Falagas, Pitsouni, Malietzis, &amp; Pappas, 2007)</w:t>
          </w:r>
          <w:r w:rsidR="00FD448B">
            <w:rPr>
              <w:rFonts w:ascii="Times New Roman" w:hAnsi="Times New Roman" w:cs="Times New Roman"/>
              <w:lang w:val="en-US"/>
            </w:rPr>
            <w:fldChar w:fldCharType="end"/>
          </w:r>
        </w:sdtContent>
      </w:sdt>
      <w:r w:rsidR="0001057A">
        <w:rPr>
          <w:rFonts w:ascii="Times New Roman" w:hAnsi="Times New Roman" w:cs="Times New Roman"/>
          <w:lang w:val="en-US"/>
        </w:rPr>
        <w:t>.</w:t>
      </w:r>
    </w:p>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678"/>
      </w:tblGrid>
      <w:tr w:rsidR="0001057A" w14:paraId="3D29FA26" w14:textId="77777777" w:rsidTr="00B67DF3">
        <w:tc>
          <w:tcPr>
            <w:tcW w:w="4253" w:type="dxa"/>
            <w:tcBorders>
              <w:top w:val="single" w:sz="12" w:space="0" w:color="auto"/>
              <w:bottom w:val="single" w:sz="12" w:space="0" w:color="auto"/>
            </w:tcBorders>
          </w:tcPr>
          <w:p w14:paraId="7E9D49F0" w14:textId="1374A175" w:rsidR="0001057A" w:rsidRDefault="0001057A" w:rsidP="00DB208E">
            <w:pPr>
              <w:jc w:val="both"/>
              <w:rPr>
                <w:rFonts w:ascii="Times New Roman" w:hAnsi="Times New Roman" w:cs="Times New Roman"/>
                <w:lang w:val="en-US"/>
              </w:rPr>
            </w:pPr>
            <w:r>
              <w:rPr>
                <w:rFonts w:ascii="Times New Roman" w:hAnsi="Times New Roman" w:cs="Times New Roman"/>
                <w:lang w:val="en-US"/>
              </w:rPr>
              <w:t>For Human Augmentation</w:t>
            </w:r>
          </w:p>
        </w:tc>
        <w:tc>
          <w:tcPr>
            <w:tcW w:w="4678" w:type="dxa"/>
            <w:tcBorders>
              <w:top w:val="single" w:sz="12" w:space="0" w:color="auto"/>
              <w:bottom w:val="single" w:sz="12" w:space="0" w:color="auto"/>
            </w:tcBorders>
          </w:tcPr>
          <w:p w14:paraId="732A69CE" w14:textId="6EF3A0C5" w:rsidR="0001057A" w:rsidRDefault="0001057A" w:rsidP="00DB208E">
            <w:pPr>
              <w:jc w:val="both"/>
              <w:rPr>
                <w:rFonts w:ascii="Times New Roman" w:hAnsi="Times New Roman" w:cs="Times New Roman"/>
                <w:lang w:val="en-US"/>
              </w:rPr>
            </w:pPr>
            <w:r>
              <w:rPr>
                <w:rFonts w:ascii="Times New Roman" w:hAnsi="Times New Roman" w:cs="Times New Roman"/>
                <w:lang w:val="en-US"/>
              </w:rPr>
              <w:t>Search String Used</w:t>
            </w:r>
          </w:p>
        </w:tc>
      </w:tr>
      <w:tr w:rsidR="0001057A" w14:paraId="62522EEB" w14:textId="77777777" w:rsidTr="00B67DF3">
        <w:tc>
          <w:tcPr>
            <w:tcW w:w="4253" w:type="dxa"/>
            <w:tcBorders>
              <w:top w:val="single" w:sz="12" w:space="0" w:color="auto"/>
              <w:bottom w:val="single" w:sz="4" w:space="0" w:color="auto"/>
            </w:tcBorders>
          </w:tcPr>
          <w:p w14:paraId="16FA12F2" w14:textId="77777777" w:rsidR="0001057A" w:rsidRDefault="0001057A" w:rsidP="00DB208E">
            <w:pPr>
              <w:jc w:val="both"/>
              <w:rPr>
                <w:rFonts w:ascii="Times New Roman" w:hAnsi="Times New Roman" w:cs="Times New Roman"/>
                <w:lang w:val="en-US"/>
              </w:rPr>
            </w:pPr>
            <w:r>
              <w:rPr>
                <w:rFonts w:ascii="Times New Roman" w:hAnsi="Times New Roman" w:cs="Times New Roman"/>
                <w:lang w:val="en-US"/>
              </w:rPr>
              <w:t>Augmented Human</w:t>
            </w:r>
          </w:p>
          <w:p w14:paraId="1E5FB333" w14:textId="77777777" w:rsidR="0001057A" w:rsidRDefault="0001057A" w:rsidP="00DB208E">
            <w:pPr>
              <w:jc w:val="both"/>
              <w:rPr>
                <w:rFonts w:ascii="Times New Roman" w:hAnsi="Times New Roman" w:cs="Times New Roman"/>
                <w:lang w:val="en-US"/>
              </w:rPr>
            </w:pPr>
            <w:r>
              <w:rPr>
                <w:rFonts w:ascii="Times New Roman" w:hAnsi="Times New Roman" w:cs="Times New Roman"/>
                <w:lang w:val="en-US"/>
              </w:rPr>
              <w:t>AND</w:t>
            </w:r>
          </w:p>
          <w:p w14:paraId="0E6E5674" w14:textId="33088986" w:rsidR="0001057A" w:rsidRDefault="0001057A" w:rsidP="00DB208E">
            <w:pPr>
              <w:jc w:val="both"/>
              <w:rPr>
                <w:rFonts w:ascii="Times New Roman" w:hAnsi="Times New Roman" w:cs="Times New Roman"/>
                <w:lang w:val="en-US"/>
              </w:rPr>
            </w:pPr>
            <w:r>
              <w:rPr>
                <w:rFonts w:ascii="Times New Roman" w:hAnsi="Times New Roman" w:cs="Times New Roman"/>
                <w:lang w:val="en-US"/>
              </w:rPr>
              <w:t>Human Augmentation</w:t>
            </w:r>
          </w:p>
        </w:tc>
        <w:tc>
          <w:tcPr>
            <w:tcW w:w="4678" w:type="dxa"/>
            <w:tcBorders>
              <w:top w:val="single" w:sz="12" w:space="0" w:color="auto"/>
              <w:bottom w:val="single" w:sz="4" w:space="0" w:color="auto"/>
            </w:tcBorders>
          </w:tcPr>
          <w:p w14:paraId="31416FAA" w14:textId="77777777" w:rsidR="0001057A" w:rsidRDefault="0001057A" w:rsidP="00DB208E">
            <w:pPr>
              <w:jc w:val="both"/>
              <w:rPr>
                <w:rFonts w:ascii="Times New Roman" w:hAnsi="Times New Roman" w:cs="Times New Roman"/>
                <w:lang w:val="en-US"/>
              </w:rPr>
            </w:pPr>
            <w:r>
              <w:rPr>
                <w:rFonts w:ascii="Times New Roman" w:hAnsi="Times New Roman" w:cs="Times New Roman"/>
                <w:lang w:val="en-US"/>
              </w:rPr>
              <w:t>“Augmented Human” OR “Augmented Humanity”</w:t>
            </w:r>
          </w:p>
          <w:p w14:paraId="13C26B7A" w14:textId="77777777" w:rsidR="0001057A" w:rsidRDefault="0001057A" w:rsidP="00DB208E">
            <w:pPr>
              <w:jc w:val="both"/>
              <w:rPr>
                <w:rFonts w:ascii="Times New Roman" w:hAnsi="Times New Roman" w:cs="Times New Roman"/>
                <w:lang w:val="en-US"/>
              </w:rPr>
            </w:pPr>
            <w:r>
              <w:rPr>
                <w:rFonts w:ascii="Times New Roman" w:hAnsi="Times New Roman" w:cs="Times New Roman"/>
                <w:lang w:val="en-US"/>
              </w:rPr>
              <w:t>AND</w:t>
            </w:r>
          </w:p>
          <w:p w14:paraId="39F76107" w14:textId="67A8C808" w:rsidR="0001057A" w:rsidRDefault="0001057A" w:rsidP="00DB208E">
            <w:pPr>
              <w:jc w:val="both"/>
              <w:rPr>
                <w:rFonts w:ascii="Times New Roman" w:hAnsi="Times New Roman" w:cs="Times New Roman"/>
                <w:lang w:val="en-US"/>
              </w:rPr>
            </w:pPr>
            <w:r>
              <w:rPr>
                <w:rFonts w:ascii="Times New Roman" w:hAnsi="Times New Roman" w:cs="Times New Roman"/>
                <w:lang w:val="en-US"/>
              </w:rPr>
              <w:t>“Human Augmentation”</w:t>
            </w:r>
          </w:p>
        </w:tc>
      </w:tr>
    </w:tbl>
    <w:p w14:paraId="4F74296D" w14:textId="77777777" w:rsidR="0001057A" w:rsidRDefault="0001057A" w:rsidP="00DB208E">
      <w:pPr>
        <w:jc w:val="both"/>
        <w:rPr>
          <w:rFonts w:ascii="Times New Roman" w:hAnsi="Times New Roman" w:cs="Times New Roman"/>
          <w:lang w:val="en-US"/>
        </w:rPr>
      </w:pPr>
    </w:p>
    <w:p w14:paraId="0D8E5A64" w14:textId="01D2009F" w:rsidR="009E0D14" w:rsidRPr="0068284D" w:rsidRDefault="00F52C36" w:rsidP="00DB208E">
      <w:pPr>
        <w:jc w:val="both"/>
        <w:rPr>
          <w:rFonts w:ascii="Times New Roman" w:hAnsi="Times New Roman" w:cs="Times New Roman"/>
          <w:i/>
          <w:iCs/>
          <w:lang w:val="en-US"/>
        </w:rPr>
      </w:pPr>
      <w:r w:rsidRPr="0068284D">
        <w:rPr>
          <w:rFonts w:ascii="Times New Roman" w:hAnsi="Times New Roman" w:cs="Times New Roman"/>
          <w:i/>
          <w:iCs/>
          <w:lang w:val="en-US"/>
        </w:rPr>
        <w:t>Inclusion and Exclusion Strategy</w:t>
      </w:r>
    </w:p>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1"/>
        <w:gridCol w:w="4810"/>
      </w:tblGrid>
      <w:tr w:rsidR="00F52C36" w14:paraId="03A168FB" w14:textId="77777777" w:rsidTr="00E936E7">
        <w:trPr>
          <w:trHeight w:val="284"/>
        </w:trPr>
        <w:tc>
          <w:tcPr>
            <w:tcW w:w="0" w:type="auto"/>
            <w:tcBorders>
              <w:top w:val="single" w:sz="12" w:space="0" w:color="auto"/>
              <w:bottom w:val="single" w:sz="12" w:space="0" w:color="auto"/>
            </w:tcBorders>
          </w:tcPr>
          <w:p w14:paraId="65FCB742" w14:textId="02970F26" w:rsidR="00F52C36" w:rsidRPr="0068284D" w:rsidRDefault="00F52C36" w:rsidP="0068284D">
            <w:pPr>
              <w:rPr>
                <w:rFonts w:ascii="Times New Roman" w:hAnsi="Times New Roman" w:cs="Times New Roman"/>
                <w:lang w:val="en-US"/>
              </w:rPr>
            </w:pPr>
            <w:r w:rsidRPr="0068284D">
              <w:rPr>
                <w:rFonts w:ascii="Times New Roman" w:hAnsi="Times New Roman" w:cs="Times New Roman"/>
                <w:lang w:val="en-US"/>
              </w:rPr>
              <w:t>Inclusion Strategy</w:t>
            </w:r>
          </w:p>
        </w:tc>
        <w:tc>
          <w:tcPr>
            <w:tcW w:w="4810" w:type="dxa"/>
            <w:tcBorders>
              <w:top w:val="single" w:sz="12" w:space="0" w:color="auto"/>
              <w:bottom w:val="single" w:sz="12" w:space="0" w:color="auto"/>
            </w:tcBorders>
          </w:tcPr>
          <w:p w14:paraId="2B0F439B" w14:textId="4C3B5D7D" w:rsidR="00F52C36" w:rsidRPr="0068284D" w:rsidRDefault="00F52C36" w:rsidP="0068284D">
            <w:pPr>
              <w:rPr>
                <w:rFonts w:ascii="Times New Roman" w:hAnsi="Times New Roman" w:cs="Times New Roman"/>
                <w:lang w:val="en-US"/>
              </w:rPr>
            </w:pPr>
            <w:r w:rsidRPr="0068284D">
              <w:rPr>
                <w:rFonts w:ascii="Times New Roman" w:hAnsi="Times New Roman" w:cs="Times New Roman"/>
                <w:lang w:val="en-US"/>
              </w:rPr>
              <w:t>Exclusion Strategy</w:t>
            </w:r>
          </w:p>
        </w:tc>
      </w:tr>
      <w:tr w:rsidR="00F52C36" w14:paraId="3CB6ED76" w14:textId="77777777" w:rsidTr="00E936E7">
        <w:trPr>
          <w:trHeight w:val="267"/>
        </w:trPr>
        <w:tc>
          <w:tcPr>
            <w:tcW w:w="0" w:type="auto"/>
            <w:tcBorders>
              <w:top w:val="single" w:sz="12" w:space="0" w:color="auto"/>
            </w:tcBorders>
          </w:tcPr>
          <w:p w14:paraId="6245063A" w14:textId="750767BD" w:rsidR="00F52C36" w:rsidRDefault="00F52C36" w:rsidP="00F52C36">
            <w:pPr>
              <w:rPr>
                <w:rFonts w:ascii="Times New Roman" w:hAnsi="Times New Roman" w:cs="Times New Roman"/>
                <w:lang w:val="en-US"/>
              </w:rPr>
            </w:pPr>
            <w:r>
              <w:rPr>
                <w:rFonts w:ascii="Times New Roman" w:hAnsi="Times New Roman" w:cs="Times New Roman"/>
                <w:lang w:val="en-US"/>
              </w:rPr>
              <w:t>Related to Human Augmentation</w:t>
            </w:r>
          </w:p>
        </w:tc>
        <w:tc>
          <w:tcPr>
            <w:tcW w:w="4810" w:type="dxa"/>
            <w:tcBorders>
              <w:top w:val="single" w:sz="12" w:space="0" w:color="auto"/>
            </w:tcBorders>
          </w:tcPr>
          <w:p w14:paraId="0D0CBCE2" w14:textId="248CD402" w:rsidR="00F52C36" w:rsidRDefault="007C0407" w:rsidP="00DB208E">
            <w:pPr>
              <w:jc w:val="both"/>
              <w:rPr>
                <w:rFonts w:ascii="Times New Roman" w:hAnsi="Times New Roman" w:cs="Times New Roman"/>
                <w:lang w:val="en-US"/>
              </w:rPr>
            </w:pPr>
            <w:r>
              <w:rPr>
                <w:rFonts w:ascii="Times New Roman" w:hAnsi="Times New Roman" w:cs="Times New Roman"/>
                <w:lang w:val="en-US"/>
              </w:rPr>
              <w:t>Books, Book Chapters, Conference Papers</w:t>
            </w:r>
          </w:p>
        </w:tc>
      </w:tr>
      <w:tr w:rsidR="00F52C36" w14:paraId="2229E343" w14:textId="77777777" w:rsidTr="00E936E7">
        <w:trPr>
          <w:trHeight w:val="284"/>
        </w:trPr>
        <w:tc>
          <w:tcPr>
            <w:tcW w:w="0" w:type="auto"/>
          </w:tcPr>
          <w:p w14:paraId="4431C12E" w14:textId="113D7187" w:rsidR="00F52C36" w:rsidRDefault="00F52C36" w:rsidP="00F52C36">
            <w:pPr>
              <w:rPr>
                <w:rFonts w:ascii="Times New Roman" w:hAnsi="Times New Roman" w:cs="Times New Roman"/>
                <w:lang w:val="en-US"/>
              </w:rPr>
            </w:pPr>
            <w:r>
              <w:rPr>
                <w:rFonts w:ascii="Times New Roman" w:hAnsi="Times New Roman" w:cs="Times New Roman"/>
                <w:lang w:val="en-US"/>
              </w:rPr>
              <w:t>Only English Language</w:t>
            </w:r>
          </w:p>
        </w:tc>
        <w:tc>
          <w:tcPr>
            <w:tcW w:w="4810" w:type="dxa"/>
          </w:tcPr>
          <w:p w14:paraId="43CCC838" w14:textId="5EBEC60F" w:rsidR="00F52C36" w:rsidRDefault="007C0407" w:rsidP="00DB208E">
            <w:pPr>
              <w:jc w:val="both"/>
              <w:rPr>
                <w:rFonts w:ascii="Times New Roman" w:hAnsi="Times New Roman" w:cs="Times New Roman"/>
                <w:lang w:val="en-US"/>
              </w:rPr>
            </w:pPr>
            <w:r>
              <w:rPr>
                <w:rFonts w:ascii="Times New Roman" w:hAnsi="Times New Roman" w:cs="Times New Roman"/>
                <w:lang w:val="en-US"/>
              </w:rPr>
              <w:t>Articles in the press</w:t>
            </w:r>
          </w:p>
        </w:tc>
      </w:tr>
      <w:tr w:rsidR="00F52C36" w14:paraId="355F11CB" w14:textId="77777777" w:rsidTr="00E936E7">
        <w:trPr>
          <w:trHeight w:val="267"/>
        </w:trPr>
        <w:tc>
          <w:tcPr>
            <w:tcW w:w="0" w:type="auto"/>
          </w:tcPr>
          <w:p w14:paraId="6A6D4D1D" w14:textId="5FC65899" w:rsidR="00F52C36" w:rsidRDefault="00F52C36" w:rsidP="00F52C36">
            <w:pPr>
              <w:rPr>
                <w:rFonts w:ascii="Times New Roman" w:hAnsi="Times New Roman" w:cs="Times New Roman"/>
                <w:lang w:val="en-US"/>
              </w:rPr>
            </w:pPr>
            <w:r>
              <w:rPr>
                <w:rFonts w:ascii="Times New Roman" w:hAnsi="Times New Roman" w:cs="Times New Roman"/>
                <w:lang w:val="en-US"/>
              </w:rPr>
              <w:t>Peer</w:t>
            </w:r>
            <w:r w:rsidR="0054609F">
              <w:rPr>
                <w:rFonts w:ascii="Times New Roman" w:hAnsi="Times New Roman" w:cs="Times New Roman"/>
                <w:lang w:val="en-US"/>
              </w:rPr>
              <w:t>-</w:t>
            </w:r>
            <w:r>
              <w:rPr>
                <w:rFonts w:ascii="Times New Roman" w:hAnsi="Times New Roman" w:cs="Times New Roman"/>
                <w:lang w:val="en-US"/>
              </w:rPr>
              <w:t>Reviewed</w:t>
            </w:r>
          </w:p>
        </w:tc>
        <w:tc>
          <w:tcPr>
            <w:tcW w:w="4810" w:type="dxa"/>
          </w:tcPr>
          <w:p w14:paraId="7E343EED" w14:textId="77777777" w:rsidR="00F52C36" w:rsidRDefault="00F52C36" w:rsidP="00DB208E">
            <w:pPr>
              <w:jc w:val="both"/>
              <w:rPr>
                <w:rFonts w:ascii="Times New Roman" w:hAnsi="Times New Roman" w:cs="Times New Roman"/>
                <w:lang w:val="en-US"/>
              </w:rPr>
            </w:pPr>
          </w:p>
        </w:tc>
      </w:tr>
      <w:tr w:rsidR="007C0407" w14:paraId="7FF2160D" w14:textId="77777777" w:rsidTr="00E936E7">
        <w:trPr>
          <w:trHeight w:val="267"/>
        </w:trPr>
        <w:tc>
          <w:tcPr>
            <w:tcW w:w="0" w:type="auto"/>
            <w:tcBorders>
              <w:bottom w:val="single" w:sz="4" w:space="0" w:color="auto"/>
            </w:tcBorders>
          </w:tcPr>
          <w:p w14:paraId="2DEDCD1A" w14:textId="568B7948" w:rsidR="007C0407" w:rsidRDefault="007C0407" w:rsidP="00F52C36">
            <w:pPr>
              <w:rPr>
                <w:rFonts w:ascii="Times New Roman" w:hAnsi="Times New Roman" w:cs="Times New Roman"/>
                <w:lang w:val="en-US"/>
              </w:rPr>
            </w:pPr>
            <w:r>
              <w:rPr>
                <w:rFonts w:ascii="Times New Roman" w:hAnsi="Times New Roman" w:cs="Times New Roman"/>
                <w:lang w:val="en-US"/>
              </w:rPr>
              <w:t>Articles Published (Final)</w:t>
            </w:r>
          </w:p>
        </w:tc>
        <w:tc>
          <w:tcPr>
            <w:tcW w:w="4810" w:type="dxa"/>
            <w:tcBorders>
              <w:bottom w:val="single" w:sz="4" w:space="0" w:color="auto"/>
            </w:tcBorders>
          </w:tcPr>
          <w:p w14:paraId="16E23AAF" w14:textId="77777777" w:rsidR="007C0407" w:rsidRDefault="007C0407" w:rsidP="00DB208E">
            <w:pPr>
              <w:jc w:val="both"/>
              <w:rPr>
                <w:rFonts w:ascii="Times New Roman" w:hAnsi="Times New Roman" w:cs="Times New Roman"/>
                <w:lang w:val="en-US"/>
              </w:rPr>
            </w:pPr>
          </w:p>
        </w:tc>
      </w:tr>
    </w:tbl>
    <w:p w14:paraId="196982D0" w14:textId="77777777" w:rsidR="00B22807" w:rsidRDefault="00B22807" w:rsidP="00B22807">
      <w:pPr>
        <w:jc w:val="both"/>
        <w:rPr>
          <w:rFonts w:ascii="Times New Roman" w:hAnsi="Times New Roman" w:cs="Times New Roman"/>
          <w:i/>
          <w:iCs/>
          <w:sz w:val="24"/>
          <w:szCs w:val="24"/>
          <w:lang w:val="en-US"/>
        </w:rPr>
      </w:pPr>
    </w:p>
    <w:p w14:paraId="195E31F1" w14:textId="77777777" w:rsidR="0011009F" w:rsidRDefault="0011009F">
      <w:pPr>
        <w:rPr>
          <w:rFonts w:ascii="Times New Roman" w:hAnsi="Times New Roman" w:cs="Times New Roman"/>
          <w:i/>
          <w:iCs/>
          <w:sz w:val="24"/>
          <w:szCs w:val="24"/>
          <w:lang w:val="en-US"/>
        </w:rPr>
      </w:pPr>
      <w:r>
        <w:rPr>
          <w:rFonts w:ascii="Times New Roman" w:hAnsi="Times New Roman" w:cs="Times New Roman"/>
          <w:i/>
          <w:iCs/>
          <w:sz w:val="24"/>
          <w:szCs w:val="24"/>
          <w:lang w:val="en-US"/>
        </w:rPr>
        <w:br w:type="page"/>
      </w:r>
    </w:p>
    <w:p w14:paraId="5682052E" w14:textId="0DA54BEB" w:rsidR="004D2F46" w:rsidRPr="0054609F" w:rsidRDefault="00CC34CF" w:rsidP="0054609F">
      <w:pPr>
        <w:rPr>
          <w:rFonts w:ascii="Times New Roman" w:hAnsi="Times New Roman" w:cs="Times New Roman"/>
          <w:i/>
          <w:iCs/>
          <w:sz w:val="24"/>
          <w:szCs w:val="24"/>
          <w:lang w:val="en-US"/>
        </w:rPr>
      </w:pPr>
      <w:r w:rsidRPr="00CC34CF">
        <w:rPr>
          <w:rFonts w:ascii="Times New Roman" w:hAnsi="Times New Roman" w:cs="Times New Roman"/>
          <w:i/>
          <w:iCs/>
          <w:sz w:val="24"/>
          <w:szCs w:val="24"/>
          <w:lang w:val="en-US"/>
        </w:rPr>
        <w:lastRenderedPageBreak/>
        <w:t xml:space="preserve">Preferred Reporting Items for Systematic Review and Meta-Analysis Flowchart </w:t>
      </w:r>
      <w:r w:rsidR="003E2CE7">
        <w:rPr>
          <w:rFonts w:ascii="Times New Roman" w:hAnsi="Times New Roman" w:cs="Times New Roman"/>
          <w:i/>
          <w:iCs/>
          <w:sz w:val="24"/>
          <w:szCs w:val="24"/>
          <w:lang w:val="en-US"/>
        </w:rPr>
        <w:t>–</w:t>
      </w:r>
      <w:r w:rsidRPr="00CC34CF">
        <w:rPr>
          <w:rFonts w:ascii="Times New Roman" w:hAnsi="Times New Roman" w:cs="Times New Roman"/>
          <w:i/>
          <w:iCs/>
          <w:sz w:val="24"/>
          <w:szCs w:val="24"/>
          <w:lang w:val="en-US"/>
        </w:rPr>
        <w:t xml:space="preserve"> PRISMA</w:t>
      </w:r>
    </w:p>
    <w:p w14:paraId="17F4D0BD" w14:textId="00FE54C8" w:rsidR="003E2CE7" w:rsidRPr="007E66B2" w:rsidRDefault="003E2CE7" w:rsidP="007E66B2">
      <w:pPr>
        <w:jc w:val="both"/>
        <w:rPr>
          <w:rFonts w:ascii="Times New Roman" w:hAnsi="Times New Roman" w:cs="Times New Roman"/>
          <w:lang w:val="en-US"/>
        </w:rPr>
      </w:pPr>
      <w:r w:rsidRPr="00097F48">
        <w:rPr>
          <w:rFonts w:ascii="Times New Roman" w:hAnsi="Times New Roman" w:cs="Times New Roman"/>
          <w:lang w:val="en-US"/>
        </w:rPr>
        <w:t>P</w:t>
      </w:r>
      <w:r>
        <w:rPr>
          <w:rFonts w:ascii="Times New Roman" w:hAnsi="Times New Roman" w:cs="Times New Roman"/>
          <w:lang w:val="en-US"/>
        </w:rPr>
        <w:t>RISMA</w:t>
      </w:r>
      <w:r w:rsidRPr="00097F48">
        <w:rPr>
          <w:rFonts w:ascii="Times New Roman" w:hAnsi="Times New Roman" w:cs="Times New Roman"/>
          <w:lang w:val="en-US"/>
        </w:rPr>
        <w:t xml:space="preserve"> </w:t>
      </w:r>
      <w:r>
        <w:rPr>
          <w:rFonts w:ascii="Times New Roman" w:hAnsi="Times New Roman" w:cs="Times New Roman"/>
          <w:lang w:val="en-US"/>
        </w:rPr>
        <w:t>has been</w:t>
      </w:r>
      <w:r w:rsidRPr="00097F48">
        <w:rPr>
          <w:rFonts w:ascii="Times New Roman" w:hAnsi="Times New Roman" w:cs="Times New Roman"/>
          <w:lang w:val="en-US"/>
        </w:rPr>
        <w:t xml:space="preserve"> </w:t>
      </w:r>
      <w:r>
        <w:rPr>
          <w:rFonts w:ascii="Times New Roman" w:hAnsi="Times New Roman" w:cs="Times New Roman"/>
          <w:lang w:val="en-US"/>
        </w:rPr>
        <w:t>conducted to screen and to remove improper formatting publications, irrelevant, duplicate, conference papers, Books, Book Publications, and the publications in Press.</w:t>
      </w:r>
      <w:r w:rsidR="00B22807">
        <w:rPr>
          <w:rFonts w:ascii="Times New Roman" w:hAnsi="Times New Roman" w:cs="Times New Roman"/>
          <w:lang w:val="en-US"/>
        </w:rPr>
        <w:t xml:space="preserve"> </w:t>
      </w:r>
      <w:r>
        <w:rPr>
          <w:rFonts w:ascii="Times New Roman" w:hAnsi="Times New Roman" w:cs="Times New Roman"/>
          <w:lang w:val="en-US"/>
        </w:rPr>
        <w:t>PRISMA has been conducted as follows</w:t>
      </w:r>
    </w:p>
    <w:p w14:paraId="0896A9EF" w14:textId="7D2B3C10" w:rsidR="004D2F46" w:rsidRPr="00254A77" w:rsidRDefault="00637A94" w:rsidP="00CC37D9">
      <w:pPr>
        <w:jc w:val="both"/>
        <w:rPr>
          <w:rFonts w:ascii="Times New Roman" w:hAnsi="Times New Roman" w:cs="Times New Roman"/>
          <w:lang w:val="en-US"/>
        </w:rPr>
      </w:pPr>
      <w:r w:rsidRPr="00637A94">
        <w:rPr>
          <w:rFonts w:ascii="Times New Roman" w:hAnsi="Times New Roman" w:cs="Times New Roman"/>
          <w:i/>
          <w:iCs/>
          <w:noProof/>
          <w:sz w:val="24"/>
          <w:szCs w:val="24"/>
        </w:rPr>
        <mc:AlternateContent>
          <mc:Choice Requires="wpg">
            <w:drawing>
              <wp:anchor distT="0" distB="0" distL="114300" distR="114300" simplePos="0" relativeHeight="251659264" behindDoc="0" locked="0" layoutInCell="1" allowOverlap="1" wp14:anchorId="5039B710" wp14:editId="78CC6632">
                <wp:simplePos x="0" y="0"/>
                <wp:positionH relativeFrom="column">
                  <wp:posOffset>-381000</wp:posOffset>
                </wp:positionH>
                <wp:positionV relativeFrom="paragraph">
                  <wp:posOffset>123825</wp:posOffset>
                </wp:positionV>
                <wp:extent cx="6629350" cy="5034946"/>
                <wp:effectExtent l="0" t="0" r="19685" b="13335"/>
                <wp:wrapNone/>
                <wp:docPr id="46" name="Group 35"/>
                <wp:cNvGraphicFramePr/>
                <a:graphic xmlns:a="http://schemas.openxmlformats.org/drawingml/2006/main">
                  <a:graphicData uri="http://schemas.microsoft.com/office/word/2010/wordprocessingGroup">
                    <wpg:wgp>
                      <wpg:cNvGrpSpPr/>
                      <wpg:grpSpPr>
                        <a:xfrm>
                          <a:off x="0" y="0"/>
                          <a:ext cx="6629350" cy="5034946"/>
                          <a:chOff x="78" y="-80"/>
                          <a:chExt cx="10329993" cy="6625844"/>
                        </a:xfrm>
                      </wpg:grpSpPr>
                      <wps:wsp>
                        <wps:cNvPr id="47" name="Rectangle 47"/>
                        <wps:cNvSpPr/>
                        <wps:spPr>
                          <a:xfrm rot="16200000">
                            <a:off x="-641195" y="641213"/>
                            <a:ext cx="1742665" cy="46008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2731150" w14:textId="77777777" w:rsidR="00637A94" w:rsidRDefault="00637A94" w:rsidP="00637A94">
                              <w:pPr>
                                <w:jc w:val="center"/>
                                <w:rPr>
                                  <w:rFonts w:hAnsi="Calibri"/>
                                  <w:color w:val="000000" w:themeColor="dark1"/>
                                  <w:kern w:val="24"/>
                                  <w:sz w:val="24"/>
                                  <w:szCs w:val="24"/>
                                </w:rPr>
                              </w:pPr>
                              <w:r>
                                <w:rPr>
                                  <w:rFonts w:hAnsi="Calibri"/>
                                  <w:color w:val="000000" w:themeColor="dark1"/>
                                  <w:kern w:val="24"/>
                                </w:rPr>
                                <w:t>IDENTIFICATION</w:t>
                              </w:r>
                            </w:p>
                          </w:txbxContent>
                        </wps:txbx>
                        <wps:bodyPr rtlCol="0" anchor="ctr"/>
                      </wps:wsp>
                      <wps:wsp>
                        <wps:cNvPr id="48" name="Rectangle 48"/>
                        <wps:cNvSpPr/>
                        <wps:spPr>
                          <a:xfrm rot="16200000">
                            <a:off x="-511968" y="2413591"/>
                            <a:ext cx="1484242" cy="460149"/>
                          </a:xfrm>
                          <a:prstGeom prst="rect">
                            <a:avLst/>
                          </a:prstGeom>
                        </wps:spPr>
                        <wps:style>
                          <a:lnRef idx="2">
                            <a:schemeClr val="accent6"/>
                          </a:lnRef>
                          <a:fillRef idx="1">
                            <a:schemeClr val="lt1"/>
                          </a:fillRef>
                          <a:effectRef idx="0">
                            <a:schemeClr val="accent6"/>
                          </a:effectRef>
                          <a:fontRef idx="minor">
                            <a:schemeClr val="dk1"/>
                          </a:fontRef>
                        </wps:style>
                        <wps:txbx>
                          <w:txbxContent>
                            <w:p w14:paraId="336BE93A" w14:textId="77777777" w:rsidR="00637A94" w:rsidRDefault="00637A94" w:rsidP="00637A94">
                              <w:pPr>
                                <w:jc w:val="center"/>
                                <w:rPr>
                                  <w:rFonts w:hAnsi="Calibri"/>
                                  <w:color w:val="000000" w:themeColor="dark1"/>
                                  <w:kern w:val="24"/>
                                  <w:sz w:val="24"/>
                                  <w:szCs w:val="24"/>
                                </w:rPr>
                              </w:pPr>
                              <w:r>
                                <w:rPr>
                                  <w:rFonts w:hAnsi="Calibri"/>
                                  <w:color w:val="000000" w:themeColor="dark1"/>
                                  <w:kern w:val="24"/>
                                </w:rPr>
                                <w:t>SCREENING</w:t>
                              </w:r>
                            </w:p>
                          </w:txbxContent>
                        </wps:txbx>
                        <wps:bodyPr rtlCol="0" anchor="ctr"/>
                      </wps:wsp>
                      <wps:wsp>
                        <wps:cNvPr id="49" name="Rectangle 49"/>
                        <wps:cNvSpPr/>
                        <wps:spPr>
                          <a:xfrm rot="16200000">
                            <a:off x="-505323" y="4076621"/>
                            <a:ext cx="1484242" cy="446948"/>
                          </a:xfrm>
                          <a:prstGeom prst="rect">
                            <a:avLst/>
                          </a:prstGeom>
                        </wps:spPr>
                        <wps:style>
                          <a:lnRef idx="2">
                            <a:schemeClr val="accent6"/>
                          </a:lnRef>
                          <a:fillRef idx="1">
                            <a:schemeClr val="lt1"/>
                          </a:fillRef>
                          <a:effectRef idx="0">
                            <a:schemeClr val="accent6"/>
                          </a:effectRef>
                          <a:fontRef idx="minor">
                            <a:schemeClr val="dk1"/>
                          </a:fontRef>
                        </wps:style>
                        <wps:txbx>
                          <w:txbxContent>
                            <w:p w14:paraId="4DDF34A1" w14:textId="77777777" w:rsidR="00637A94" w:rsidRDefault="00637A94" w:rsidP="00637A94">
                              <w:pPr>
                                <w:jc w:val="center"/>
                                <w:rPr>
                                  <w:rFonts w:hAnsi="Calibri"/>
                                  <w:color w:val="000000" w:themeColor="dark1"/>
                                  <w:kern w:val="24"/>
                                  <w:sz w:val="24"/>
                                  <w:szCs w:val="24"/>
                                </w:rPr>
                              </w:pPr>
                              <w:r>
                                <w:rPr>
                                  <w:rFonts w:hAnsi="Calibri"/>
                                  <w:color w:val="000000" w:themeColor="dark1"/>
                                  <w:kern w:val="24"/>
                                </w:rPr>
                                <w:t>ELIGIBILITY</w:t>
                              </w:r>
                            </w:p>
                          </w:txbxContent>
                        </wps:txbx>
                        <wps:bodyPr rtlCol="0" anchor="ctr"/>
                      </wps:wsp>
                      <wps:wsp>
                        <wps:cNvPr id="50" name="Rectangle 50"/>
                        <wps:cNvSpPr/>
                        <wps:spPr>
                          <a:xfrm rot="16200000">
                            <a:off x="-505348" y="5660195"/>
                            <a:ext cx="1484242" cy="446896"/>
                          </a:xfrm>
                          <a:prstGeom prst="rect">
                            <a:avLst/>
                          </a:prstGeom>
                        </wps:spPr>
                        <wps:style>
                          <a:lnRef idx="2">
                            <a:schemeClr val="accent6"/>
                          </a:lnRef>
                          <a:fillRef idx="1">
                            <a:schemeClr val="lt1"/>
                          </a:fillRef>
                          <a:effectRef idx="0">
                            <a:schemeClr val="accent6"/>
                          </a:effectRef>
                          <a:fontRef idx="minor">
                            <a:schemeClr val="dk1"/>
                          </a:fontRef>
                        </wps:style>
                        <wps:txbx>
                          <w:txbxContent>
                            <w:p w14:paraId="06F2E72C" w14:textId="77777777" w:rsidR="00637A94" w:rsidRDefault="00637A94" w:rsidP="00637A94">
                              <w:pPr>
                                <w:jc w:val="center"/>
                                <w:rPr>
                                  <w:rFonts w:hAnsi="Calibri"/>
                                  <w:color w:val="000000" w:themeColor="dark1"/>
                                  <w:kern w:val="24"/>
                                  <w:sz w:val="24"/>
                                  <w:szCs w:val="24"/>
                                </w:rPr>
                              </w:pPr>
                              <w:r>
                                <w:rPr>
                                  <w:rFonts w:hAnsi="Calibri"/>
                                  <w:color w:val="000000" w:themeColor="dark1"/>
                                  <w:kern w:val="24"/>
                                </w:rPr>
                                <w:t>INCLUDING</w:t>
                              </w:r>
                            </w:p>
                          </w:txbxContent>
                        </wps:txbx>
                        <wps:bodyPr rtlCol="0" anchor="ctr"/>
                      </wps:wsp>
                      <wps:wsp>
                        <wps:cNvPr id="51" name="Rectangle 51"/>
                        <wps:cNvSpPr/>
                        <wps:spPr>
                          <a:xfrm>
                            <a:off x="3592276" y="0"/>
                            <a:ext cx="4026768" cy="1630018"/>
                          </a:xfrm>
                          <a:prstGeom prst="rect">
                            <a:avLst/>
                          </a:prstGeom>
                        </wps:spPr>
                        <wps:style>
                          <a:lnRef idx="2">
                            <a:schemeClr val="accent5"/>
                          </a:lnRef>
                          <a:fillRef idx="1">
                            <a:schemeClr val="lt1"/>
                          </a:fillRef>
                          <a:effectRef idx="0">
                            <a:schemeClr val="accent5"/>
                          </a:effectRef>
                          <a:fontRef idx="minor">
                            <a:schemeClr val="dk1"/>
                          </a:fontRef>
                        </wps:style>
                        <wps:txbx>
                          <w:txbxContent>
                            <w:p w14:paraId="66B2E2F7" w14:textId="425BC7A8" w:rsidR="00637A94" w:rsidRPr="00637A94" w:rsidRDefault="00637A94" w:rsidP="00637A94">
                              <w:pPr>
                                <w:jc w:val="center"/>
                                <w:rPr>
                                  <w:rFonts w:hAnsi="Calibri"/>
                                  <w:color w:val="000000" w:themeColor="dark1"/>
                                  <w:kern w:val="24"/>
                                  <w:sz w:val="24"/>
                                  <w:szCs w:val="24"/>
                                </w:rPr>
                              </w:pPr>
                              <w:r>
                                <w:rPr>
                                  <w:rFonts w:hAnsi="Calibri"/>
                                  <w:color w:val="000000" w:themeColor="dark1"/>
                                  <w:kern w:val="24"/>
                                </w:rPr>
                                <w:t>Records Identified through Scopus</w:t>
                              </w:r>
                              <w:r>
                                <w:rPr>
                                  <w:rFonts w:hAnsi="Calibri"/>
                                  <w:color w:val="000000" w:themeColor="dark1"/>
                                  <w:kern w:val="24"/>
                                  <w:sz w:val="24"/>
                                  <w:szCs w:val="24"/>
                                </w:rPr>
                                <w:t xml:space="preserve"> </w:t>
                              </w:r>
                              <w:r>
                                <w:rPr>
                                  <w:rFonts w:hAnsi="Calibri"/>
                                  <w:color w:val="000000" w:themeColor="dark1"/>
                                  <w:kern w:val="24"/>
                                </w:rPr>
                                <w:t>“Augmented Human” – 211</w:t>
                              </w:r>
                              <w:r>
                                <w:rPr>
                                  <w:rFonts w:hAnsi="Calibri"/>
                                  <w:color w:val="000000" w:themeColor="dark1"/>
                                  <w:kern w:val="24"/>
                                  <w:sz w:val="24"/>
                                  <w:szCs w:val="24"/>
                                </w:rPr>
                                <w:t xml:space="preserve">    </w:t>
                              </w:r>
                              <w:r w:rsidR="00513E86">
                                <w:rPr>
                                  <w:rFonts w:hAnsi="Calibri"/>
                                  <w:color w:val="000000" w:themeColor="dark1"/>
                                  <w:kern w:val="24"/>
                                </w:rPr>
                                <w:t xml:space="preserve"> </w:t>
                              </w:r>
                              <w:r>
                                <w:rPr>
                                  <w:rFonts w:hAnsi="Calibri"/>
                                  <w:color w:val="000000" w:themeColor="dark1"/>
                                  <w:kern w:val="24"/>
                                </w:rPr>
                                <w:t>Augmented Humanity” – 6</w:t>
                              </w:r>
                              <w:r>
                                <w:rPr>
                                  <w:rFonts w:hAnsi="Calibri"/>
                                  <w:color w:val="000000" w:themeColor="dark1"/>
                                  <w:kern w:val="24"/>
                                  <w:sz w:val="24"/>
                                  <w:szCs w:val="24"/>
                                </w:rPr>
                                <w:t xml:space="preserve">            </w:t>
                              </w:r>
                              <w:r>
                                <w:rPr>
                                  <w:rFonts w:hAnsi="Calibri"/>
                                  <w:color w:val="000000" w:themeColor="dark1"/>
                                  <w:kern w:val="24"/>
                                </w:rPr>
                                <w:t>“Human Augmentation” – 246</w:t>
                              </w:r>
                            </w:p>
                            <w:p w14:paraId="77BA0F8B" w14:textId="77777777" w:rsidR="00637A94" w:rsidRDefault="00637A94" w:rsidP="00637A94">
                              <w:pPr>
                                <w:jc w:val="center"/>
                                <w:rPr>
                                  <w:rFonts w:hAnsi="Calibri"/>
                                  <w:color w:val="000000" w:themeColor="dark1"/>
                                  <w:kern w:val="24"/>
                                </w:rPr>
                              </w:pPr>
                              <w:r>
                                <w:rPr>
                                  <w:rFonts w:hAnsi="Calibri"/>
                                  <w:color w:val="000000" w:themeColor="dark1"/>
                                  <w:kern w:val="24"/>
                                </w:rPr>
                                <w:t>Total n = 463</w:t>
                              </w:r>
                            </w:p>
                          </w:txbxContent>
                        </wps:txbx>
                        <wps:bodyPr rtlCol="0" anchor="ctr"/>
                      </wps:wsp>
                      <wps:wsp>
                        <wps:cNvPr id="52" name="Rectangle 52"/>
                        <wps:cNvSpPr/>
                        <wps:spPr>
                          <a:xfrm>
                            <a:off x="3743728" y="3644347"/>
                            <a:ext cx="4026768" cy="1630018"/>
                          </a:xfrm>
                          <a:prstGeom prst="rect">
                            <a:avLst/>
                          </a:prstGeom>
                        </wps:spPr>
                        <wps:style>
                          <a:lnRef idx="2">
                            <a:schemeClr val="accent5"/>
                          </a:lnRef>
                          <a:fillRef idx="1">
                            <a:schemeClr val="lt1"/>
                          </a:fillRef>
                          <a:effectRef idx="0">
                            <a:schemeClr val="accent5"/>
                          </a:effectRef>
                          <a:fontRef idx="minor">
                            <a:schemeClr val="dk1"/>
                          </a:fontRef>
                        </wps:style>
                        <wps:txbx>
                          <w:txbxContent>
                            <w:p w14:paraId="37F34454" w14:textId="77777777" w:rsidR="00637A94" w:rsidRDefault="00637A94" w:rsidP="00637A94">
                              <w:pPr>
                                <w:jc w:val="center"/>
                                <w:rPr>
                                  <w:rFonts w:hAnsi="Calibri"/>
                                  <w:color w:val="000000" w:themeColor="dark1"/>
                                  <w:kern w:val="24"/>
                                  <w:sz w:val="24"/>
                                  <w:szCs w:val="24"/>
                                </w:rPr>
                              </w:pPr>
                              <w:r>
                                <w:rPr>
                                  <w:rFonts w:hAnsi="Calibri"/>
                                  <w:color w:val="000000" w:themeColor="dark1"/>
                                  <w:kern w:val="24"/>
                                </w:rPr>
                                <w:t>Publications Such as Books, Book Chapters, Conference Publications, etc., other than articles from Journals identified and deleted (n = 235)</w:t>
                              </w:r>
                            </w:p>
                          </w:txbxContent>
                        </wps:txbx>
                        <wps:bodyPr rtlCol="0" anchor="ctr"/>
                      </wps:wsp>
                      <wps:wsp>
                        <wps:cNvPr id="53" name="Rectangle 53"/>
                        <wps:cNvSpPr/>
                        <wps:spPr>
                          <a:xfrm>
                            <a:off x="3743728" y="5554556"/>
                            <a:ext cx="4026768" cy="879374"/>
                          </a:xfrm>
                          <a:prstGeom prst="rect">
                            <a:avLst/>
                          </a:prstGeom>
                        </wps:spPr>
                        <wps:style>
                          <a:lnRef idx="2">
                            <a:schemeClr val="accent5"/>
                          </a:lnRef>
                          <a:fillRef idx="1">
                            <a:schemeClr val="lt1"/>
                          </a:fillRef>
                          <a:effectRef idx="0">
                            <a:schemeClr val="accent5"/>
                          </a:effectRef>
                          <a:fontRef idx="minor">
                            <a:schemeClr val="dk1"/>
                          </a:fontRef>
                        </wps:style>
                        <wps:txbx>
                          <w:txbxContent>
                            <w:p w14:paraId="0A9115AC" w14:textId="77777777" w:rsidR="00637A94" w:rsidRDefault="00637A94" w:rsidP="00637A94">
                              <w:pPr>
                                <w:jc w:val="center"/>
                                <w:rPr>
                                  <w:rFonts w:hAnsi="Calibri"/>
                                  <w:color w:val="000000" w:themeColor="dark1"/>
                                  <w:kern w:val="24"/>
                                  <w:sz w:val="24"/>
                                  <w:szCs w:val="24"/>
                                </w:rPr>
                              </w:pPr>
                              <w:r>
                                <w:rPr>
                                  <w:rFonts w:hAnsi="Calibri"/>
                                  <w:color w:val="000000" w:themeColor="dark1"/>
                                  <w:kern w:val="24"/>
                                </w:rPr>
                                <w:t>Total Publications Considered for the Study (n = 126)</w:t>
                              </w:r>
                            </w:p>
                          </w:txbxContent>
                        </wps:txbx>
                        <wps:bodyPr rtlCol="0" anchor="ctr"/>
                      </wps:wsp>
                      <wps:wsp>
                        <wps:cNvPr id="54" name="Rectangle 54"/>
                        <wps:cNvSpPr/>
                        <wps:spPr>
                          <a:xfrm>
                            <a:off x="3120888" y="2090058"/>
                            <a:ext cx="2160105" cy="1073425"/>
                          </a:xfrm>
                          <a:prstGeom prst="rect">
                            <a:avLst/>
                          </a:prstGeom>
                        </wps:spPr>
                        <wps:style>
                          <a:lnRef idx="2">
                            <a:schemeClr val="accent5"/>
                          </a:lnRef>
                          <a:fillRef idx="1">
                            <a:schemeClr val="lt1"/>
                          </a:fillRef>
                          <a:effectRef idx="0">
                            <a:schemeClr val="accent5"/>
                          </a:effectRef>
                          <a:fontRef idx="minor">
                            <a:schemeClr val="dk1"/>
                          </a:fontRef>
                        </wps:style>
                        <wps:txbx>
                          <w:txbxContent>
                            <w:p w14:paraId="7AF92213" w14:textId="77777777" w:rsidR="00637A94" w:rsidRDefault="00637A94" w:rsidP="00637A94">
                              <w:pPr>
                                <w:jc w:val="center"/>
                                <w:rPr>
                                  <w:rFonts w:hAnsi="Calibri"/>
                                  <w:color w:val="000000" w:themeColor="dark1"/>
                                  <w:kern w:val="24"/>
                                  <w:sz w:val="24"/>
                                  <w:szCs w:val="24"/>
                                </w:rPr>
                              </w:pPr>
                              <w:r>
                                <w:rPr>
                                  <w:rFonts w:hAnsi="Calibri"/>
                                  <w:color w:val="000000" w:themeColor="dark1"/>
                                  <w:kern w:val="24"/>
                                </w:rPr>
                                <w:t>Duplicate Publications Identified and Deleted (n = 74)</w:t>
                              </w:r>
                            </w:p>
                          </w:txbxContent>
                        </wps:txbx>
                        <wps:bodyPr rtlCol="0" anchor="ctr"/>
                      </wps:wsp>
                      <wps:wsp>
                        <wps:cNvPr id="55" name="Rectangle 55"/>
                        <wps:cNvSpPr/>
                        <wps:spPr>
                          <a:xfrm>
                            <a:off x="5579162" y="2110884"/>
                            <a:ext cx="2160105" cy="1073425"/>
                          </a:xfrm>
                          <a:prstGeom prst="rect">
                            <a:avLst/>
                          </a:prstGeom>
                        </wps:spPr>
                        <wps:style>
                          <a:lnRef idx="2">
                            <a:schemeClr val="accent5"/>
                          </a:lnRef>
                          <a:fillRef idx="1">
                            <a:schemeClr val="lt1"/>
                          </a:fillRef>
                          <a:effectRef idx="0">
                            <a:schemeClr val="accent5"/>
                          </a:effectRef>
                          <a:fontRef idx="minor">
                            <a:schemeClr val="dk1"/>
                          </a:fontRef>
                        </wps:style>
                        <wps:txbx>
                          <w:txbxContent>
                            <w:p w14:paraId="429D34C1" w14:textId="77777777" w:rsidR="00637A94" w:rsidRDefault="00637A94" w:rsidP="00637A94">
                              <w:pPr>
                                <w:jc w:val="center"/>
                                <w:rPr>
                                  <w:rFonts w:hAnsi="Calibri"/>
                                  <w:color w:val="000000" w:themeColor="dark1"/>
                                  <w:kern w:val="24"/>
                                  <w:sz w:val="24"/>
                                  <w:szCs w:val="24"/>
                                </w:rPr>
                              </w:pPr>
                              <w:r>
                                <w:rPr>
                                  <w:rFonts w:hAnsi="Calibri"/>
                                  <w:color w:val="000000" w:themeColor="dark1"/>
                                  <w:kern w:val="24"/>
                                </w:rPr>
                                <w:t>Publications other than in English Language Identified and Deleted (n = 7)</w:t>
                              </w:r>
                            </w:p>
                          </w:txbxContent>
                        </wps:txbx>
                        <wps:bodyPr rtlCol="0" anchor="ctr"/>
                      </wps:wsp>
                      <wps:wsp>
                        <wps:cNvPr id="56" name="Rectangle 56"/>
                        <wps:cNvSpPr/>
                        <wps:spPr>
                          <a:xfrm>
                            <a:off x="7991069" y="2090057"/>
                            <a:ext cx="2339002" cy="1073425"/>
                          </a:xfrm>
                          <a:prstGeom prst="rect">
                            <a:avLst/>
                          </a:prstGeom>
                        </wps:spPr>
                        <wps:style>
                          <a:lnRef idx="2">
                            <a:schemeClr val="accent5"/>
                          </a:lnRef>
                          <a:fillRef idx="1">
                            <a:schemeClr val="lt1"/>
                          </a:fillRef>
                          <a:effectRef idx="0">
                            <a:schemeClr val="accent5"/>
                          </a:effectRef>
                          <a:fontRef idx="minor">
                            <a:schemeClr val="dk1"/>
                          </a:fontRef>
                        </wps:style>
                        <wps:txbx>
                          <w:txbxContent>
                            <w:p w14:paraId="23FDA1B6" w14:textId="2130D801" w:rsidR="00637A94" w:rsidRPr="00FD3AB4" w:rsidRDefault="00FD3AB4" w:rsidP="00637A94">
                              <w:pPr>
                                <w:jc w:val="center"/>
                                <w:rPr>
                                  <w:rFonts w:hAnsi="Calibri"/>
                                  <w:color w:val="000000" w:themeColor="dark1"/>
                                  <w:kern w:val="24"/>
                                </w:rPr>
                              </w:pPr>
                              <w:r w:rsidRPr="00FD3AB4">
                                <w:rPr>
                                  <w:rFonts w:hAnsi="Calibri"/>
                                  <w:color w:val="000000" w:themeColor="dark1"/>
                                  <w:kern w:val="24"/>
                                </w:rPr>
                                <w:t xml:space="preserve">Publications in Press Identified and Deleted </w:t>
                              </w:r>
                              <w:r w:rsidR="00637A94">
                                <w:rPr>
                                  <w:rFonts w:hAnsi="Calibri"/>
                                  <w:color w:val="000000" w:themeColor="dark1"/>
                                  <w:kern w:val="24"/>
                                </w:rPr>
                                <w:t xml:space="preserve">(n = </w:t>
                              </w:r>
                              <w:r>
                                <w:rPr>
                                  <w:rFonts w:hAnsi="Calibri"/>
                                  <w:color w:val="000000" w:themeColor="dark1"/>
                                  <w:kern w:val="24"/>
                                </w:rPr>
                                <w:t>8</w:t>
                              </w:r>
                              <w:r w:rsidR="00637A94">
                                <w:rPr>
                                  <w:rFonts w:hAnsi="Calibri"/>
                                  <w:color w:val="000000" w:themeColor="dark1"/>
                                  <w:kern w:val="24"/>
                                </w:rPr>
                                <w:t>)</w:t>
                              </w:r>
                            </w:p>
                          </w:txbxContent>
                        </wps:txbx>
                        <wps:bodyPr rtlCol="0" anchor="ctr"/>
                      </wps:wsp>
                      <wps:wsp>
                        <wps:cNvPr id="57" name="Rectangle 57"/>
                        <wps:cNvSpPr/>
                        <wps:spPr>
                          <a:xfrm>
                            <a:off x="708981" y="2090056"/>
                            <a:ext cx="2160105" cy="1073425"/>
                          </a:xfrm>
                          <a:prstGeom prst="rect">
                            <a:avLst/>
                          </a:prstGeom>
                        </wps:spPr>
                        <wps:style>
                          <a:lnRef idx="2">
                            <a:schemeClr val="accent5"/>
                          </a:lnRef>
                          <a:fillRef idx="1">
                            <a:schemeClr val="lt1"/>
                          </a:fillRef>
                          <a:effectRef idx="0">
                            <a:schemeClr val="accent5"/>
                          </a:effectRef>
                          <a:fontRef idx="minor">
                            <a:schemeClr val="dk1"/>
                          </a:fontRef>
                        </wps:style>
                        <wps:txbx>
                          <w:txbxContent>
                            <w:p w14:paraId="5431958A" w14:textId="77777777" w:rsidR="00637A94" w:rsidRDefault="00637A94" w:rsidP="00637A94">
                              <w:pPr>
                                <w:jc w:val="center"/>
                                <w:rPr>
                                  <w:rFonts w:hAnsi="Calibri"/>
                                  <w:color w:val="000000" w:themeColor="dark1"/>
                                  <w:kern w:val="24"/>
                                  <w:sz w:val="24"/>
                                  <w:szCs w:val="24"/>
                                </w:rPr>
                              </w:pPr>
                              <w:r>
                                <w:rPr>
                                  <w:rFonts w:hAnsi="Calibri"/>
                                  <w:color w:val="000000" w:themeColor="dark1"/>
                                  <w:kern w:val="24"/>
                                </w:rPr>
                                <w:t>Improper Format Publications Identified and Deleted (n = 13)</w:t>
                              </w:r>
                            </w:p>
                          </w:txbxContent>
                        </wps:txbx>
                        <wps:bodyPr rtlCol="0" anchor="ctr"/>
                      </wps:wsp>
                      <wps:wsp>
                        <wps:cNvPr id="58" name="Straight Connector 58"/>
                        <wps:cNvCnPr/>
                        <wps:spPr>
                          <a:xfrm flipH="1">
                            <a:off x="1649894" y="815009"/>
                            <a:ext cx="1942382" cy="1325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9" name="Straight Arrow Connector 59"/>
                        <wps:cNvCnPr/>
                        <wps:spPr>
                          <a:xfrm>
                            <a:off x="1649894" y="815010"/>
                            <a:ext cx="0" cy="12750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0" name="Straight Arrow Connector 60"/>
                        <wps:cNvCnPr/>
                        <wps:spPr>
                          <a:xfrm>
                            <a:off x="2869086" y="2626769"/>
                            <a:ext cx="251802" cy="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1" name="Straight Arrow Connector 61"/>
                        <wps:cNvCnPr>
                          <a:cxnSpLocks/>
                        </wps:cNvCnPr>
                        <wps:spPr>
                          <a:xfrm>
                            <a:off x="5274358" y="2643811"/>
                            <a:ext cx="304804" cy="378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2" name="Straight Arrow Connector 62"/>
                        <wps:cNvCnPr>
                          <a:cxnSpLocks/>
                        </wps:cNvCnPr>
                        <wps:spPr>
                          <a:xfrm>
                            <a:off x="7712766" y="2622982"/>
                            <a:ext cx="304804" cy="378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3" name="Straight Connector 63"/>
                        <wps:cNvCnPr/>
                        <wps:spPr>
                          <a:xfrm>
                            <a:off x="9256640" y="3163481"/>
                            <a:ext cx="0" cy="12958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24" name="Straight Arrow Connector 1024"/>
                        <wps:cNvCnPr/>
                        <wps:spPr>
                          <a:xfrm flipH="1">
                            <a:off x="7770496" y="4459356"/>
                            <a:ext cx="148614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26" name="Straight Arrow Connector 1026"/>
                        <wps:cNvCnPr/>
                        <wps:spPr>
                          <a:xfrm>
                            <a:off x="5757112" y="5274365"/>
                            <a:ext cx="0" cy="28019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039B710" id="Group 35" o:spid="_x0000_s1026" style="position:absolute;left:0;text-align:left;margin-left:-30pt;margin-top:9.75pt;width:522pt;height:396.45pt;z-index:251659264;mso-width-relative:margin;mso-height-relative:margin" coordorigin="" coordsize="103299,66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">
                <v:rect id="Rectangle 47" o:spid="_x0000_s1027" style="position:absolute;left:-6412;top:6412;width:17425;height:460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" fillcolor="white [3201]" strokecolor="#70ad47 [3209]" strokeweight="1pt">
                  <v:textbox>
                    <w:txbxContent>
                      <w:p w14:paraId="22731150" w14:textId="77777777" w:rsidR="00637A94" w:rsidRDefault="00637A94" w:rsidP="00637A94">
                        <w:pPr>
                          <w:jc w:val="center"/>
                          <w:rPr>
                            <w:rFonts w:hAnsi="Calibri"/>
                            <w:color w:val="000000" w:themeColor="dark1"/>
                            <w:kern w:val="24"/>
                            <w:sz w:val="24"/>
                            <w:szCs w:val="24"/>
                          </w:rPr>
                        </w:pPr>
                        <w:r>
                          <w:rPr>
                            <w:rFonts w:hAnsi="Calibri"/>
                            <w:color w:val="000000" w:themeColor="dark1"/>
                            <w:kern w:val="24"/>
                          </w:rPr>
                          <w:t>IDENTIFICATION</w:t>
                        </w:r>
                      </w:p>
                    </w:txbxContent>
                  </v:textbox>
                </v:rect>
                <v:rect id="Rectangle 48" o:spid="_x0000_s1028" style="position:absolute;left:-5120;top:24135;width:14842;height:460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" fillcolor="white [3201]" strokecolor="#70ad47 [3209]" strokeweight="1pt">
                  <v:textbox>
                    <w:txbxContent>
                      <w:p w14:paraId="336BE93A" w14:textId="77777777" w:rsidR="00637A94" w:rsidRDefault="00637A94" w:rsidP="00637A94">
                        <w:pPr>
                          <w:jc w:val="center"/>
                          <w:rPr>
                            <w:rFonts w:hAnsi="Calibri"/>
                            <w:color w:val="000000" w:themeColor="dark1"/>
                            <w:kern w:val="24"/>
                            <w:sz w:val="24"/>
                            <w:szCs w:val="24"/>
                          </w:rPr>
                        </w:pPr>
                        <w:r>
                          <w:rPr>
                            <w:rFonts w:hAnsi="Calibri"/>
                            <w:color w:val="000000" w:themeColor="dark1"/>
                            <w:kern w:val="24"/>
                          </w:rPr>
                          <w:t>SCREENING</w:t>
                        </w:r>
                      </w:p>
                    </w:txbxContent>
                  </v:textbox>
                </v:rect>
                <v:rect id="Rectangle 49" o:spid="_x0000_s1029" style="position:absolute;left:-5054;top:40766;width:14843;height:446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" fillcolor="white [3201]" strokecolor="#70ad47 [3209]" strokeweight="1pt">
                  <v:textbox>
                    <w:txbxContent>
                      <w:p w14:paraId="4DDF34A1" w14:textId="77777777" w:rsidR="00637A94" w:rsidRDefault="00637A94" w:rsidP="00637A94">
                        <w:pPr>
                          <w:jc w:val="center"/>
                          <w:rPr>
                            <w:rFonts w:hAnsi="Calibri"/>
                            <w:color w:val="000000" w:themeColor="dark1"/>
                            <w:kern w:val="24"/>
                            <w:sz w:val="24"/>
                            <w:szCs w:val="24"/>
                          </w:rPr>
                        </w:pPr>
                        <w:r>
                          <w:rPr>
                            <w:rFonts w:hAnsi="Calibri"/>
                            <w:color w:val="000000" w:themeColor="dark1"/>
                            <w:kern w:val="24"/>
                          </w:rPr>
                          <w:t>ELIGIBILITY</w:t>
                        </w:r>
                      </w:p>
                    </w:txbxContent>
                  </v:textbox>
                </v:rect>
                <v:rect id="Rectangle 50" o:spid="_x0000_s1030" style="position:absolute;left:-5053;top:56601;width:14842;height:446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" fillcolor="white [3201]" strokecolor="#70ad47 [3209]" strokeweight="1pt">
                  <v:textbox>
                    <w:txbxContent>
                      <w:p w14:paraId="06F2E72C" w14:textId="77777777" w:rsidR="00637A94" w:rsidRDefault="00637A94" w:rsidP="00637A94">
                        <w:pPr>
                          <w:jc w:val="center"/>
                          <w:rPr>
                            <w:rFonts w:hAnsi="Calibri"/>
                            <w:color w:val="000000" w:themeColor="dark1"/>
                            <w:kern w:val="24"/>
                            <w:sz w:val="24"/>
                            <w:szCs w:val="24"/>
                          </w:rPr>
                        </w:pPr>
                        <w:r>
                          <w:rPr>
                            <w:rFonts w:hAnsi="Calibri"/>
                            <w:color w:val="000000" w:themeColor="dark1"/>
                            <w:kern w:val="24"/>
                          </w:rPr>
                          <w:t>INCLUDING</w:t>
                        </w:r>
                      </w:p>
                    </w:txbxContent>
                  </v:textbox>
                </v:rect>
                <v:rect id="Rectangle 51" o:spid="_x0000_s1031" style="position:absolute;left:35922;width:40268;height:16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" fillcolor="white [3201]" strokecolor="#5b9bd5 [3208]" strokeweight="1pt">
                  <v:textbox>
                    <w:txbxContent>
                      <w:p w14:paraId="66B2E2F7" w14:textId="425BC7A8" w:rsidR="00637A94" w:rsidRPr="00637A94" w:rsidRDefault="00637A94" w:rsidP="00637A94">
                        <w:pPr>
                          <w:jc w:val="center"/>
                          <w:rPr>
                            <w:rFonts w:hAnsi="Calibri"/>
                            <w:color w:val="000000" w:themeColor="dark1"/>
                            <w:kern w:val="24"/>
                            <w:sz w:val="24"/>
                            <w:szCs w:val="24"/>
                          </w:rPr>
                        </w:pPr>
                        <w:r>
                          <w:rPr>
                            <w:rFonts w:hAnsi="Calibri"/>
                            <w:color w:val="000000" w:themeColor="dark1"/>
                            <w:kern w:val="24"/>
                          </w:rPr>
                          <w:t>Records Identified through Scopus</w:t>
                        </w:r>
                        <w:r>
                          <w:rPr>
                            <w:rFonts w:hAnsi="Calibri"/>
                            <w:color w:val="000000" w:themeColor="dark1"/>
                            <w:kern w:val="24"/>
                            <w:sz w:val="24"/>
                            <w:szCs w:val="24"/>
                          </w:rPr>
                          <w:t xml:space="preserve"> </w:t>
                        </w:r>
                        <w:r>
                          <w:rPr>
                            <w:rFonts w:hAnsi="Calibri"/>
                            <w:color w:val="000000" w:themeColor="dark1"/>
                            <w:kern w:val="24"/>
                          </w:rPr>
                          <w:t>“Augmented Human” – 211</w:t>
                        </w:r>
                        <w:r>
                          <w:rPr>
                            <w:rFonts w:hAnsi="Calibri"/>
                            <w:color w:val="000000" w:themeColor="dark1"/>
                            <w:kern w:val="24"/>
                            <w:sz w:val="24"/>
                            <w:szCs w:val="24"/>
                          </w:rPr>
                          <w:t xml:space="preserve">    </w:t>
                        </w:r>
                        <w:r w:rsidR="00513E86">
                          <w:rPr>
                            <w:rFonts w:hAnsi="Calibri"/>
                            <w:color w:val="000000" w:themeColor="dark1"/>
                            <w:kern w:val="24"/>
                          </w:rPr>
                          <w:t xml:space="preserve"> </w:t>
                        </w:r>
                        <w:r>
                          <w:rPr>
                            <w:rFonts w:hAnsi="Calibri"/>
                            <w:color w:val="000000" w:themeColor="dark1"/>
                            <w:kern w:val="24"/>
                          </w:rPr>
                          <w:t>Augmented Humanity” – 6</w:t>
                        </w:r>
                        <w:r>
                          <w:rPr>
                            <w:rFonts w:hAnsi="Calibri"/>
                            <w:color w:val="000000" w:themeColor="dark1"/>
                            <w:kern w:val="24"/>
                            <w:sz w:val="24"/>
                            <w:szCs w:val="24"/>
                          </w:rPr>
                          <w:t xml:space="preserve">         </w:t>
                        </w:r>
                        <w:r>
                          <w:rPr>
                            <w:rFonts w:hAnsi="Calibri"/>
                            <w:color w:val="000000" w:themeColor="dark1"/>
                            <w:kern w:val="24"/>
                            <w:sz w:val="24"/>
                            <w:szCs w:val="24"/>
                          </w:rPr>
                          <w:t xml:space="preserve">   </w:t>
                        </w:r>
                        <w:r>
                          <w:rPr>
                            <w:rFonts w:hAnsi="Calibri"/>
                            <w:color w:val="000000" w:themeColor="dark1"/>
                            <w:kern w:val="24"/>
                          </w:rPr>
                          <w:t>“Human Augmentation” – 246</w:t>
                        </w:r>
                      </w:p>
                      <w:p w14:paraId="77BA0F8B" w14:textId="77777777" w:rsidR="00637A94" w:rsidRDefault="00637A94" w:rsidP="00637A94">
                        <w:pPr>
                          <w:jc w:val="center"/>
                          <w:rPr>
                            <w:rFonts w:hAnsi="Calibri"/>
                            <w:color w:val="000000" w:themeColor="dark1"/>
                            <w:kern w:val="24"/>
                          </w:rPr>
                        </w:pPr>
                        <w:r>
                          <w:rPr>
                            <w:rFonts w:hAnsi="Calibri"/>
                            <w:color w:val="000000" w:themeColor="dark1"/>
                            <w:kern w:val="24"/>
                          </w:rPr>
                          <w:t>Total n = 463</w:t>
                        </w:r>
                      </w:p>
                    </w:txbxContent>
                  </v:textbox>
                </v:rect>
                <v:rect id="Rectangle 52" o:spid="_x0000_s1032" style="position:absolute;left:37437;top:36443;width:40267;height:16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" fillcolor="white [3201]" strokecolor="#5b9bd5 [3208]" strokeweight="1pt">
                  <v:textbox>
                    <w:txbxContent>
                      <w:p w14:paraId="37F34454" w14:textId="77777777" w:rsidR="00637A94" w:rsidRDefault="00637A94" w:rsidP="00637A94">
                        <w:pPr>
                          <w:jc w:val="center"/>
                          <w:rPr>
                            <w:rFonts w:hAnsi="Calibri"/>
                            <w:color w:val="000000" w:themeColor="dark1"/>
                            <w:kern w:val="24"/>
                            <w:sz w:val="24"/>
                            <w:szCs w:val="24"/>
                          </w:rPr>
                        </w:pPr>
                        <w:r>
                          <w:rPr>
                            <w:rFonts w:hAnsi="Calibri"/>
                            <w:color w:val="000000" w:themeColor="dark1"/>
                            <w:kern w:val="24"/>
                          </w:rPr>
                          <w:t>Publications Such as Books, Book Chapters, Conference Publications, etc., other than articles from Journals identified and deleted (n = 235)</w:t>
                        </w:r>
                      </w:p>
                    </w:txbxContent>
                  </v:textbox>
                </v:rect>
                <v:rect id="Rectangle 53" o:spid="_x0000_s1033" style="position:absolute;left:37437;top:55545;width:40267;height:8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" fillcolor="white [3201]" strokecolor="#5b9bd5 [3208]" strokeweight="1pt">
                  <v:textbox>
                    <w:txbxContent>
                      <w:p w14:paraId="0A9115AC" w14:textId="77777777" w:rsidR="00637A94" w:rsidRDefault="00637A94" w:rsidP="00637A94">
                        <w:pPr>
                          <w:jc w:val="center"/>
                          <w:rPr>
                            <w:rFonts w:hAnsi="Calibri"/>
                            <w:color w:val="000000" w:themeColor="dark1"/>
                            <w:kern w:val="24"/>
                            <w:sz w:val="24"/>
                            <w:szCs w:val="24"/>
                          </w:rPr>
                        </w:pPr>
                        <w:r>
                          <w:rPr>
                            <w:rFonts w:hAnsi="Calibri"/>
                            <w:color w:val="000000" w:themeColor="dark1"/>
                            <w:kern w:val="24"/>
                          </w:rPr>
                          <w:t>Total Publications Considered for the Study (n = 126)</w:t>
                        </w:r>
                      </w:p>
                    </w:txbxContent>
                  </v:textbox>
                </v:rect>
                <v:rect id="Rectangle 54" o:spid="_x0000_s1034" style="position:absolute;left:31208;top:20900;width:21601;height:10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" fillcolor="white [3201]" strokecolor="#5b9bd5 [3208]" strokeweight="1pt">
                  <v:textbox>
                    <w:txbxContent>
                      <w:p w14:paraId="7AF92213" w14:textId="77777777" w:rsidR="00637A94" w:rsidRDefault="00637A94" w:rsidP="00637A94">
                        <w:pPr>
                          <w:jc w:val="center"/>
                          <w:rPr>
                            <w:rFonts w:hAnsi="Calibri"/>
                            <w:color w:val="000000" w:themeColor="dark1"/>
                            <w:kern w:val="24"/>
                            <w:sz w:val="24"/>
                            <w:szCs w:val="24"/>
                          </w:rPr>
                        </w:pPr>
                        <w:r>
                          <w:rPr>
                            <w:rFonts w:hAnsi="Calibri"/>
                            <w:color w:val="000000" w:themeColor="dark1"/>
                            <w:kern w:val="24"/>
                          </w:rPr>
                          <w:t>Duplicate Publications Identified and Deleted (n = 74)</w:t>
                        </w:r>
                      </w:p>
                    </w:txbxContent>
                  </v:textbox>
                </v:rect>
                <v:rect id="Rectangle 55" o:spid="_x0000_s1035" style="position:absolute;left:55791;top:21108;width:21601;height:107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" fillcolor="white [3201]" strokecolor="#5b9bd5 [3208]" strokeweight="1pt">
                  <v:textbox>
                    <w:txbxContent>
                      <w:p w14:paraId="429D34C1" w14:textId="77777777" w:rsidR="00637A94" w:rsidRDefault="00637A94" w:rsidP="00637A94">
                        <w:pPr>
                          <w:jc w:val="center"/>
                          <w:rPr>
                            <w:rFonts w:hAnsi="Calibri"/>
                            <w:color w:val="000000" w:themeColor="dark1"/>
                            <w:kern w:val="24"/>
                            <w:sz w:val="24"/>
                            <w:szCs w:val="24"/>
                          </w:rPr>
                        </w:pPr>
                        <w:r>
                          <w:rPr>
                            <w:rFonts w:hAnsi="Calibri"/>
                            <w:color w:val="000000" w:themeColor="dark1"/>
                            <w:kern w:val="24"/>
                          </w:rPr>
                          <w:t>Publications other than in English Language Identified and Deleted (n = 7)</w:t>
                        </w:r>
                      </w:p>
                    </w:txbxContent>
                  </v:textbox>
                </v:rect>
                <v:rect id="Rectangle 56" o:spid="_x0000_s1036" style="position:absolute;left:79910;top:20900;width:23390;height:10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" fillcolor="white [3201]" strokecolor="#5b9bd5 [3208]" strokeweight="1pt">
                  <v:textbox>
                    <w:txbxContent>
                      <w:p w14:paraId="23FDA1B6" w14:textId="2130D801" w:rsidR="00637A94" w:rsidRPr="00FD3AB4" w:rsidRDefault="00FD3AB4" w:rsidP="00637A94">
                        <w:pPr>
                          <w:jc w:val="center"/>
                          <w:rPr>
                            <w:rFonts w:hAnsi="Calibri"/>
                            <w:color w:val="000000" w:themeColor="dark1"/>
                            <w:kern w:val="24"/>
                          </w:rPr>
                        </w:pPr>
                        <w:r w:rsidRPr="00FD3AB4">
                          <w:rPr>
                            <w:rFonts w:hAnsi="Calibri"/>
                            <w:color w:val="000000" w:themeColor="dark1"/>
                            <w:kern w:val="24"/>
                          </w:rPr>
                          <w:t xml:space="preserve">Publications in Press Identified and Deleted </w:t>
                        </w:r>
                        <w:r w:rsidR="00637A94">
                          <w:rPr>
                            <w:rFonts w:hAnsi="Calibri"/>
                            <w:color w:val="000000" w:themeColor="dark1"/>
                            <w:kern w:val="24"/>
                          </w:rPr>
                          <w:t xml:space="preserve">(n = </w:t>
                        </w:r>
                        <w:r>
                          <w:rPr>
                            <w:rFonts w:hAnsi="Calibri"/>
                            <w:color w:val="000000" w:themeColor="dark1"/>
                            <w:kern w:val="24"/>
                          </w:rPr>
                          <w:t>8</w:t>
                        </w:r>
                        <w:r w:rsidR="00637A94">
                          <w:rPr>
                            <w:rFonts w:hAnsi="Calibri"/>
                            <w:color w:val="000000" w:themeColor="dark1"/>
                            <w:kern w:val="24"/>
                          </w:rPr>
                          <w:t>)</w:t>
                        </w:r>
                      </w:p>
                    </w:txbxContent>
                  </v:textbox>
                </v:rect>
                <v:rect id="Rectangle 57" o:spid="_x0000_s1037" style="position:absolute;left:7089;top:20900;width:21601;height:10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" fillcolor="white [3201]" strokecolor="#5b9bd5 [3208]" strokeweight="1pt">
                  <v:textbox>
                    <w:txbxContent>
                      <w:p w14:paraId="5431958A" w14:textId="77777777" w:rsidR="00637A94" w:rsidRDefault="00637A94" w:rsidP="00637A94">
                        <w:pPr>
                          <w:jc w:val="center"/>
                          <w:rPr>
                            <w:rFonts w:hAnsi="Calibri"/>
                            <w:color w:val="000000" w:themeColor="dark1"/>
                            <w:kern w:val="24"/>
                            <w:sz w:val="24"/>
                            <w:szCs w:val="24"/>
                          </w:rPr>
                        </w:pPr>
                        <w:r>
                          <w:rPr>
                            <w:rFonts w:hAnsi="Calibri"/>
                            <w:color w:val="000000" w:themeColor="dark1"/>
                            <w:kern w:val="24"/>
                          </w:rPr>
                          <w:t>Improper Format Publications Identified and Deleted (n = 13)</w:t>
                        </w:r>
                      </w:p>
                    </w:txbxContent>
                  </v:textbox>
                </v:rect>
                <v:line id="Straight Connector 58" o:spid="_x0000_s1038" style="position:absolute;flip:x;visibility:visible;mso-wrap-style:square" from="16498,8150" to="35922,8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" strokecolor="#4472c4 [3204]" strokeweight=".5pt">
                  <v:stroke joinstyle="miter"/>
                </v:line>
                <v:shapetype id="_x0000_t32" coordsize="21600,21600" o:spt="32" o:oned="t" path="m,l21600,21600e" filled="f">
                  <v:path arrowok="t" fillok="f" o:connecttype="none"/>
                  <o:lock v:ext="edit" shapetype="t"/>
                </v:shapetype>
                <v:shape id="Straight Arrow Connector 59" o:spid="_x0000_s1039" type="#_x0000_t32" style="position:absolute;left:16498;top:8150;width:0;height:127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" strokecolor="#4472c4 [3204]" strokeweight=".5pt">
                  <v:stroke endarrow="block" joinstyle="miter"/>
                </v:shape>
                <v:shape id="Straight Arrow Connector 60" o:spid="_x0000_s1040" type="#_x0000_t32" style="position:absolute;left:28690;top:26267;width:25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" strokecolor="#4472c4 [3204]" strokeweight=".5pt">
                  <v:stroke endarrow="block" joinstyle="miter"/>
                </v:shape>
                <v:shape id="Straight Arrow Connector 61" o:spid="_x0000_s1041" type="#_x0000_t32" style="position:absolute;left:52743;top:26438;width:3048;height: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" strokecolor="#4472c4 [3204]" strokeweight=".5pt">
                  <v:stroke endarrow="block" joinstyle="miter"/>
                  <o:lock v:ext="edit" shapetype="f"/>
                </v:shape>
                <v:shape id="Straight Arrow Connector 62" o:spid="_x0000_s1042" type="#_x0000_t32" style="position:absolute;left:77127;top:26229;width:3048;height: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" strokecolor="#4472c4 [3204]" strokeweight=".5pt">
                  <v:stroke endarrow="block" joinstyle="miter"/>
                  <o:lock v:ext="edit" shapetype="f"/>
                </v:shape>
                <v:line id="Straight Connector 63" o:spid="_x0000_s1043" style="position:absolute;visibility:visible;mso-wrap-style:square" from="92566,31634" to="92566,44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" strokecolor="#4472c4 [3204]" strokeweight=".5pt">
                  <v:stroke joinstyle="miter"/>
                </v:line>
                <v:shape id="Straight Arrow Connector 1024" o:spid="_x0000_s1044" type="#_x0000_t32" style="position:absolute;left:77704;top:44593;width:1486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" strokecolor="#4472c4 [3204]" strokeweight=".5pt">
                  <v:stroke endarrow="block" joinstyle="miter"/>
                </v:shape>
                <v:shape id="Straight Arrow Connector 1026" o:spid="_x0000_s1045" type="#_x0000_t32" style="position:absolute;left:57571;top:52743;width:0;height:28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" strokecolor="#4472c4 [3204]" strokeweight=".5pt">
                  <v:stroke endarrow="block" joinstyle="miter"/>
                </v:shape>
              </v:group>
            </w:pict>
          </mc:Fallback>
        </mc:AlternateContent>
      </w:r>
    </w:p>
    <w:p w14:paraId="77DB2406" w14:textId="5733E6D4" w:rsidR="004D2F46" w:rsidRPr="00254A77" w:rsidRDefault="004D2F46" w:rsidP="00CC37D9">
      <w:pPr>
        <w:jc w:val="both"/>
        <w:rPr>
          <w:rFonts w:ascii="Times New Roman" w:hAnsi="Times New Roman" w:cs="Times New Roman"/>
          <w:lang w:val="en-US"/>
        </w:rPr>
      </w:pPr>
    </w:p>
    <w:p w14:paraId="624C85C2" w14:textId="7E8C5516" w:rsidR="004D2F46" w:rsidRPr="00254A77" w:rsidRDefault="004D2F46" w:rsidP="00CC37D9">
      <w:pPr>
        <w:jc w:val="both"/>
        <w:rPr>
          <w:rFonts w:ascii="Times New Roman" w:hAnsi="Times New Roman" w:cs="Times New Roman"/>
          <w:lang w:val="en-US"/>
        </w:rPr>
      </w:pPr>
      <w:r w:rsidRPr="00254A77">
        <w:rPr>
          <w:rFonts w:ascii="Times New Roman" w:hAnsi="Times New Roman" w:cs="Times New Roman"/>
          <w:lang w:val="en-US"/>
        </w:rPr>
        <w:br w:type="page"/>
      </w:r>
    </w:p>
    <w:p w14:paraId="30447659" w14:textId="4D7CF3A5" w:rsidR="00D25370" w:rsidRDefault="00D25370" w:rsidP="00097F48">
      <w:pPr>
        <w:jc w:val="both"/>
        <w:rPr>
          <w:rFonts w:ascii="Times New Roman" w:hAnsi="Times New Roman" w:cs="Times New Roman"/>
          <w:b/>
          <w:bCs/>
          <w:lang w:val="en-US"/>
        </w:rPr>
      </w:pPr>
      <w:r w:rsidRPr="00D25370">
        <w:rPr>
          <w:rFonts w:ascii="Times New Roman" w:hAnsi="Times New Roman" w:cs="Times New Roman"/>
          <w:b/>
          <w:bCs/>
          <w:lang w:val="en-US"/>
        </w:rPr>
        <w:lastRenderedPageBreak/>
        <w:t>Descriptive Analysis:</w:t>
      </w:r>
    </w:p>
    <w:p w14:paraId="4D9BED70" w14:textId="5CA079F5" w:rsidR="00D25370" w:rsidRPr="00D25370" w:rsidRDefault="00D25370" w:rsidP="00097F48">
      <w:pPr>
        <w:jc w:val="both"/>
        <w:rPr>
          <w:rFonts w:ascii="Times New Roman" w:hAnsi="Times New Roman" w:cs="Times New Roman"/>
          <w:i/>
          <w:iCs/>
          <w:lang w:val="en-US"/>
        </w:rPr>
      </w:pPr>
      <w:r>
        <w:rPr>
          <w:rFonts w:ascii="Times New Roman" w:hAnsi="Times New Roman" w:cs="Times New Roman"/>
          <w:i/>
          <w:iCs/>
          <w:lang w:val="en-US"/>
        </w:rPr>
        <w:t>Year-Wise Publication Trend</w:t>
      </w:r>
    </w:p>
    <w:p w14:paraId="58C49B1F" w14:textId="1299FAE7" w:rsidR="00C11E28" w:rsidRDefault="008B5647" w:rsidP="00097F48">
      <w:pPr>
        <w:jc w:val="both"/>
        <w:rPr>
          <w:rFonts w:ascii="Times New Roman" w:hAnsi="Times New Roman" w:cs="Times New Roman"/>
          <w:lang w:val="en-US"/>
        </w:rPr>
      </w:pPr>
      <w:r>
        <w:rPr>
          <w:rFonts w:ascii="Times New Roman" w:hAnsi="Times New Roman" w:cs="Times New Roman"/>
          <w:lang w:val="en-US"/>
        </w:rPr>
        <w:t xml:space="preserve">Year-Wise Publication trends explain the research publications in Human Augmentation appeared majorly from 2017. </w:t>
      </w:r>
      <w:r w:rsidR="00C11E28">
        <w:rPr>
          <w:rFonts w:ascii="Times New Roman" w:hAnsi="Times New Roman" w:cs="Times New Roman"/>
          <w:lang w:val="en-US"/>
        </w:rPr>
        <w:t xml:space="preserve">The publications trend as per the following bar chart shows that the research in the “Human Augmentation” topic is </w:t>
      </w:r>
      <w:r w:rsidR="00606D39">
        <w:rPr>
          <w:rFonts w:ascii="Times New Roman" w:hAnsi="Times New Roman" w:cs="Times New Roman"/>
          <w:lang w:val="en-US"/>
        </w:rPr>
        <w:t xml:space="preserve">emerging and </w:t>
      </w:r>
      <w:r w:rsidR="00C11E28">
        <w:rPr>
          <w:rFonts w:ascii="Times New Roman" w:hAnsi="Times New Roman" w:cs="Times New Roman"/>
          <w:lang w:val="en-US"/>
        </w:rPr>
        <w:t>progressive</w:t>
      </w:r>
      <w:r>
        <w:rPr>
          <w:rFonts w:ascii="Times New Roman" w:hAnsi="Times New Roman" w:cs="Times New Roman"/>
          <w:lang w:val="en-US"/>
        </w:rPr>
        <w:t xml:space="preserve"> from then</w:t>
      </w:r>
      <w:r w:rsidR="00005EFE">
        <w:rPr>
          <w:rFonts w:ascii="Times New Roman" w:hAnsi="Times New Roman" w:cs="Times New Roman"/>
          <w:lang w:val="en-US"/>
        </w:rPr>
        <w:t xml:space="preserve">. It is also clear that </w:t>
      </w:r>
      <w:r w:rsidR="00C11E28">
        <w:rPr>
          <w:rFonts w:ascii="Times New Roman" w:hAnsi="Times New Roman" w:cs="Times New Roman"/>
          <w:lang w:val="en-US"/>
        </w:rPr>
        <w:t xml:space="preserve">there is great research </w:t>
      </w:r>
      <w:r w:rsidR="001C6235">
        <w:rPr>
          <w:rFonts w:ascii="Times New Roman" w:hAnsi="Times New Roman" w:cs="Times New Roman"/>
          <w:lang w:val="en-US"/>
        </w:rPr>
        <w:t>being conducted</w:t>
      </w:r>
      <w:r w:rsidR="00C11E28">
        <w:rPr>
          <w:rFonts w:ascii="Times New Roman" w:hAnsi="Times New Roman" w:cs="Times New Roman"/>
          <w:lang w:val="en-US"/>
        </w:rPr>
        <w:t xml:space="preserve"> in </w:t>
      </w:r>
      <w:r w:rsidR="00E82A97">
        <w:rPr>
          <w:rFonts w:ascii="Times New Roman" w:hAnsi="Times New Roman" w:cs="Times New Roman"/>
          <w:lang w:val="en-US"/>
        </w:rPr>
        <w:t>Human Augmentation</w:t>
      </w:r>
      <w:r w:rsidR="00C11E28">
        <w:rPr>
          <w:rFonts w:ascii="Times New Roman" w:hAnsi="Times New Roman" w:cs="Times New Roman"/>
          <w:lang w:val="en-US"/>
        </w:rPr>
        <w:t xml:space="preserve"> from the year 2017 onwards.</w:t>
      </w:r>
      <w:r>
        <w:rPr>
          <w:rFonts w:ascii="Times New Roman" w:hAnsi="Times New Roman" w:cs="Times New Roman"/>
          <w:lang w:val="en-US"/>
        </w:rPr>
        <w:t xml:space="preserve"> Noticeably the publications per year </w:t>
      </w:r>
      <w:r w:rsidR="0054609F">
        <w:rPr>
          <w:rFonts w:ascii="Times New Roman" w:hAnsi="Times New Roman" w:cs="Times New Roman"/>
          <w:lang w:val="en-US"/>
        </w:rPr>
        <w:t>are</w:t>
      </w:r>
      <w:r>
        <w:rPr>
          <w:rFonts w:ascii="Times New Roman" w:hAnsi="Times New Roman" w:cs="Times New Roman"/>
          <w:lang w:val="en-US"/>
        </w:rPr>
        <w:t xml:space="preserve"> not significantly large indicates that the area of Human Augmentation is underexplored.</w:t>
      </w:r>
    </w:p>
    <w:p w14:paraId="50F846C7" w14:textId="22E22218" w:rsidR="00097F48" w:rsidRDefault="00097F48" w:rsidP="009658DA">
      <w:pPr>
        <w:jc w:val="both"/>
        <w:rPr>
          <w:rFonts w:ascii="Times New Roman" w:hAnsi="Times New Roman" w:cs="Times New Roman"/>
          <w:lang w:val="en-US"/>
        </w:rPr>
      </w:pPr>
      <w:r>
        <w:rPr>
          <w:noProof/>
        </w:rPr>
        <w:drawing>
          <wp:inline distT="0" distB="0" distL="0" distR="0" wp14:anchorId="3D2DE6E9" wp14:editId="250052DC">
            <wp:extent cx="5591175" cy="2743200"/>
            <wp:effectExtent l="0" t="0" r="9525" b="0"/>
            <wp:docPr id="3" name="Chart 3">
              <a:extLst xmlns:a="http://schemas.openxmlformats.org/drawingml/2006/main">
                <a:ext uri="{FF2B5EF4-FFF2-40B4-BE49-F238E27FC236}">
                  <a16:creationId xmlns:a16="http://schemas.microsoft.com/office/drawing/2014/main" id="{1B967C4D-6C37-4609-8F7A-A5496726E7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9658DA">
        <w:rPr>
          <w:rFonts w:ascii="Times New Roman" w:hAnsi="Times New Roman" w:cs="Times New Roman"/>
          <w:b/>
          <w:bCs/>
          <w:lang w:val="en-US"/>
        </w:rPr>
        <w:t>Source: Author</w:t>
      </w:r>
    </w:p>
    <w:p w14:paraId="48CB161D" w14:textId="77777777" w:rsidR="00923773" w:rsidRDefault="00923773" w:rsidP="00097F48">
      <w:pPr>
        <w:jc w:val="both"/>
        <w:rPr>
          <w:rFonts w:ascii="Times New Roman" w:hAnsi="Times New Roman" w:cs="Times New Roman"/>
          <w:b/>
          <w:bCs/>
          <w:lang w:val="en-US"/>
        </w:rPr>
      </w:pPr>
    </w:p>
    <w:p w14:paraId="6849F56D" w14:textId="1E3DED73" w:rsidR="00097F48" w:rsidRDefault="00605221" w:rsidP="00097F48">
      <w:pPr>
        <w:jc w:val="both"/>
        <w:rPr>
          <w:rFonts w:ascii="Times New Roman" w:hAnsi="Times New Roman" w:cs="Times New Roman"/>
          <w:b/>
          <w:bCs/>
          <w:lang w:val="en-US"/>
        </w:rPr>
      </w:pPr>
      <w:r>
        <w:rPr>
          <w:rFonts w:ascii="Times New Roman" w:hAnsi="Times New Roman" w:cs="Times New Roman"/>
          <w:b/>
          <w:bCs/>
          <w:lang w:val="en-US"/>
        </w:rPr>
        <w:t xml:space="preserve">Journals </w:t>
      </w:r>
      <w:r w:rsidR="00923773">
        <w:rPr>
          <w:rFonts w:ascii="Times New Roman" w:hAnsi="Times New Roman" w:cs="Times New Roman"/>
          <w:b/>
          <w:bCs/>
          <w:lang w:val="en-US"/>
        </w:rPr>
        <w:t>publishing on Human Augmentation</w:t>
      </w:r>
    </w:p>
    <w:tbl>
      <w:tblPr>
        <w:tblW w:w="7214" w:type="dxa"/>
        <w:tblLook w:val="04A0" w:firstRow="1" w:lastRow="0" w:firstColumn="1" w:lastColumn="0" w:noHBand="0" w:noVBand="1"/>
      </w:tblPr>
      <w:tblGrid>
        <w:gridCol w:w="6097"/>
        <w:gridCol w:w="1378"/>
      </w:tblGrid>
      <w:tr w:rsidR="00605221" w:rsidRPr="00605221" w14:paraId="70C5C0CC" w14:textId="77777777" w:rsidTr="00605221">
        <w:trPr>
          <w:trHeight w:val="300"/>
        </w:trPr>
        <w:tc>
          <w:tcPr>
            <w:tcW w:w="6097" w:type="dxa"/>
            <w:shd w:val="clear" w:color="auto" w:fill="auto"/>
            <w:noWrap/>
            <w:vAlign w:val="bottom"/>
            <w:hideMark/>
          </w:tcPr>
          <w:p w14:paraId="6271E4CD" w14:textId="77777777" w:rsidR="00605221" w:rsidRPr="00605221" w:rsidRDefault="00605221" w:rsidP="00605221">
            <w:pPr>
              <w:spacing w:after="0" w:line="240" w:lineRule="auto"/>
              <w:rPr>
                <w:rFonts w:ascii="Times New Roman" w:eastAsia="Times New Roman" w:hAnsi="Times New Roman" w:cs="Times New Roman"/>
                <w:b/>
                <w:bCs/>
                <w:color w:val="000000"/>
                <w:lang w:eastAsia="en-IN"/>
              </w:rPr>
            </w:pPr>
            <w:r w:rsidRPr="00605221">
              <w:rPr>
                <w:rFonts w:ascii="Times New Roman" w:eastAsia="Times New Roman" w:hAnsi="Times New Roman" w:cs="Times New Roman"/>
                <w:b/>
                <w:bCs/>
                <w:color w:val="000000"/>
                <w:lang w:eastAsia="en-IN"/>
              </w:rPr>
              <w:t>Journal</w:t>
            </w:r>
          </w:p>
        </w:tc>
        <w:tc>
          <w:tcPr>
            <w:tcW w:w="1117" w:type="dxa"/>
            <w:shd w:val="clear" w:color="auto" w:fill="auto"/>
            <w:noWrap/>
            <w:vAlign w:val="bottom"/>
            <w:hideMark/>
          </w:tcPr>
          <w:p w14:paraId="4663767F" w14:textId="77777777" w:rsidR="00605221" w:rsidRPr="00605221" w:rsidRDefault="00605221" w:rsidP="00605221">
            <w:pPr>
              <w:spacing w:after="0" w:line="240" w:lineRule="auto"/>
              <w:rPr>
                <w:rFonts w:ascii="Times New Roman" w:eastAsia="Times New Roman" w:hAnsi="Times New Roman" w:cs="Times New Roman"/>
                <w:b/>
                <w:bCs/>
                <w:color w:val="000000"/>
                <w:lang w:eastAsia="en-IN"/>
              </w:rPr>
            </w:pPr>
            <w:r w:rsidRPr="00605221">
              <w:rPr>
                <w:rFonts w:ascii="Times New Roman" w:eastAsia="Times New Roman" w:hAnsi="Times New Roman" w:cs="Times New Roman"/>
                <w:b/>
                <w:bCs/>
                <w:color w:val="000000"/>
                <w:lang w:eastAsia="en-IN"/>
              </w:rPr>
              <w:t>Publications</w:t>
            </w:r>
          </w:p>
        </w:tc>
      </w:tr>
      <w:tr w:rsidR="00605221" w:rsidRPr="00605221" w14:paraId="1F5D9DA9" w14:textId="77777777" w:rsidTr="00605221">
        <w:trPr>
          <w:trHeight w:val="300"/>
        </w:trPr>
        <w:tc>
          <w:tcPr>
            <w:tcW w:w="6097" w:type="dxa"/>
            <w:shd w:val="clear" w:color="auto" w:fill="auto"/>
            <w:noWrap/>
            <w:vAlign w:val="bottom"/>
            <w:hideMark/>
          </w:tcPr>
          <w:p w14:paraId="6D824A11" w14:textId="77777777" w:rsidR="00605221" w:rsidRPr="00605221" w:rsidRDefault="00605221" w:rsidP="00605221">
            <w:pPr>
              <w:spacing w:after="0" w:line="240" w:lineRule="auto"/>
              <w:rPr>
                <w:rFonts w:ascii="Times New Roman" w:eastAsia="Times New Roman" w:hAnsi="Times New Roman" w:cs="Times New Roman"/>
                <w:color w:val="000000"/>
                <w:lang w:eastAsia="en-IN"/>
              </w:rPr>
            </w:pPr>
            <w:r w:rsidRPr="00605221">
              <w:rPr>
                <w:rFonts w:ascii="Times New Roman" w:eastAsia="Times New Roman" w:hAnsi="Times New Roman" w:cs="Times New Roman"/>
                <w:color w:val="000000"/>
                <w:lang w:eastAsia="en-IN"/>
              </w:rPr>
              <w:t>IEEE Access</w:t>
            </w:r>
          </w:p>
        </w:tc>
        <w:tc>
          <w:tcPr>
            <w:tcW w:w="1117" w:type="dxa"/>
            <w:shd w:val="clear" w:color="auto" w:fill="auto"/>
            <w:noWrap/>
            <w:vAlign w:val="bottom"/>
            <w:hideMark/>
          </w:tcPr>
          <w:p w14:paraId="3A606709" w14:textId="77777777" w:rsidR="00605221" w:rsidRPr="003C2A4F" w:rsidRDefault="00605221" w:rsidP="00605221">
            <w:pPr>
              <w:spacing w:after="0" w:line="240" w:lineRule="auto"/>
              <w:jc w:val="right"/>
              <w:rPr>
                <w:rFonts w:ascii="Times New Roman" w:eastAsia="Times New Roman" w:hAnsi="Times New Roman" w:cs="Times New Roman"/>
                <w:color w:val="000000"/>
                <w:lang w:eastAsia="en-IN"/>
              </w:rPr>
            </w:pPr>
            <w:r w:rsidRPr="003C2A4F">
              <w:rPr>
                <w:rFonts w:ascii="Times New Roman" w:eastAsia="Times New Roman" w:hAnsi="Times New Roman" w:cs="Times New Roman"/>
                <w:color w:val="000000"/>
                <w:lang w:eastAsia="en-IN"/>
              </w:rPr>
              <w:t>5</w:t>
            </w:r>
          </w:p>
        </w:tc>
      </w:tr>
      <w:tr w:rsidR="00605221" w:rsidRPr="00605221" w14:paraId="23D150EF" w14:textId="77777777" w:rsidTr="00605221">
        <w:trPr>
          <w:trHeight w:val="300"/>
        </w:trPr>
        <w:tc>
          <w:tcPr>
            <w:tcW w:w="6097" w:type="dxa"/>
            <w:shd w:val="clear" w:color="auto" w:fill="auto"/>
            <w:noWrap/>
            <w:vAlign w:val="bottom"/>
            <w:hideMark/>
          </w:tcPr>
          <w:p w14:paraId="65762A9E" w14:textId="77777777" w:rsidR="00605221" w:rsidRPr="00605221" w:rsidRDefault="00605221" w:rsidP="00605221">
            <w:pPr>
              <w:spacing w:after="0" w:line="240" w:lineRule="auto"/>
              <w:rPr>
                <w:rFonts w:ascii="Times New Roman" w:eastAsia="Times New Roman" w:hAnsi="Times New Roman" w:cs="Times New Roman"/>
                <w:color w:val="000000"/>
                <w:lang w:eastAsia="en-IN"/>
              </w:rPr>
            </w:pPr>
            <w:r w:rsidRPr="00605221">
              <w:rPr>
                <w:rFonts w:ascii="Times New Roman" w:eastAsia="Times New Roman" w:hAnsi="Times New Roman" w:cs="Times New Roman"/>
                <w:color w:val="000000"/>
                <w:lang w:eastAsia="en-IN"/>
              </w:rPr>
              <w:t>IEEE Pervasive Computing</w:t>
            </w:r>
          </w:p>
        </w:tc>
        <w:tc>
          <w:tcPr>
            <w:tcW w:w="1117" w:type="dxa"/>
            <w:shd w:val="clear" w:color="auto" w:fill="auto"/>
            <w:noWrap/>
            <w:vAlign w:val="bottom"/>
            <w:hideMark/>
          </w:tcPr>
          <w:p w14:paraId="014DE185" w14:textId="77777777" w:rsidR="00605221" w:rsidRPr="003C2A4F" w:rsidRDefault="00605221" w:rsidP="00605221">
            <w:pPr>
              <w:spacing w:after="0" w:line="240" w:lineRule="auto"/>
              <w:jc w:val="right"/>
              <w:rPr>
                <w:rFonts w:ascii="Times New Roman" w:eastAsia="Times New Roman" w:hAnsi="Times New Roman" w:cs="Times New Roman"/>
                <w:color w:val="000000"/>
                <w:lang w:eastAsia="en-IN"/>
              </w:rPr>
            </w:pPr>
            <w:r w:rsidRPr="003C2A4F">
              <w:rPr>
                <w:rFonts w:ascii="Times New Roman" w:eastAsia="Times New Roman" w:hAnsi="Times New Roman" w:cs="Times New Roman"/>
                <w:color w:val="000000"/>
                <w:lang w:eastAsia="en-IN"/>
              </w:rPr>
              <w:t>5</w:t>
            </w:r>
          </w:p>
        </w:tc>
      </w:tr>
      <w:tr w:rsidR="00605221" w:rsidRPr="00605221" w14:paraId="6036F433" w14:textId="77777777" w:rsidTr="00605221">
        <w:trPr>
          <w:trHeight w:val="300"/>
        </w:trPr>
        <w:tc>
          <w:tcPr>
            <w:tcW w:w="6097" w:type="dxa"/>
            <w:shd w:val="clear" w:color="auto" w:fill="auto"/>
            <w:noWrap/>
            <w:vAlign w:val="bottom"/>
            <w:hideMark/>
          </w:tcPr>
          <w:p w14:paraId="301A9B58" w14:textId="77777777" w:rsidR="00605221" w:rsidRPr="00605221" w:rsidRDefault="00605221" w:rsidP="00605221">
            <w:pPr>
              <w:spacing w:after="0" w:line="240" w:lineRule="auto"/>
              <w:rPr>
                <w:rFonts w:ascii="Times New Roman" w:eastAsia="Times New Roman" w:hAnsi="Times New Roman" w:cs="Times New Roman"/>
                <w:color w:val="000000"/>
                <w:lang w:eastAsia="en-IN"/>
              </w:rPr>
            </w:pPr>
            <w:r w:rsidRPr="00605221">
              <w:rPr>
                <w:rFonts w:ascii="Times New Roman" w:eastAsia="Times New Roman" w:hAnsi="Times New Roman" w:cs="Times New Roman"/>
                <w:color w:val="000000"/>
                <w:lang w:eastAsia="en-IN"/>
              </w:rPr>
              <w:t>Computer</w:t>
            </w:r>
          </w:p>
        </w:tc>
        <w:tc>
          <w:tcPr>
            <w:tcW w:w="1117" w:type="dxa"/>
            <w:shd w:val="clear" w:color="auto" w:fill="auto"/>
            <w:noWrap/>
            <w:vAlign w:val="bottom"/>
            <w:hideMark/>
          </w:tcPr>
          <w:p w14:paraId="07C65EFE" w14:textId="77777777" w:rsidR="00605221" w:rsidRPr="003C2A4F" w:rsidRDefault="00605221" w:rsidP="00605221">
            <w:pPr>
              <w:spacing w:after="0" w:line="240" w:lineRule="auto"/>
              <w:jc w:val="right"/>
              <w:rPr>
                <w:rFonts w:ascii="Times New Roman" w:eastAsia="Times New Roman" w:hAnsi="Times New Roman" w:cs="Times New Roman"/>
                <w:color w:val="000000"/>
                <w:lang w:eastAsia="en-IN"/>
              </w:rPr>
            </w:pPr>
            <w:r w:rsidRPr="003C2A4F">
              <w:rPr>
                <w:rFonts w:ascii="Times New Roman" w:eastAsia="Times New Roman" w:hAnsi="Times New Roman" w:cs="Times New Roman"/>
                <w:color w:val="000000"/>
                <w:lang w:eastAsia="en-IN"/>
              </w:rPr>
              <w:t>4</w:t>
            </w:r>
          </w:p>
        </w:tc>
      </w:tr>
      <w:tr w:rsidR="00605221" w:rsidRPr="00605221" w14:paraId="533210B3" w14:textId="77777777" w:rsidTr="00605221">
        <w:trPr>
          <w:trHeight w:val="300"/>
        </w:trPr>
        <w:tc>
          <w:tcPr>
            <w:tcW w:w="6097" w:type="dxa"/>
            <w:shd w:val="clear" w:color="auto" w:fill="auto"/>
            <w:noWrap/>
            <w:vAlign w:val="bottom"/>
            <w:hideMark/>
          </w:tcPr>
          <w:p w14:paraId="37433A62" w14:textId="77777777" w:rsidR="00605221" w:rsidRPr="00605221" w:rsidRDefault="00605221" w:rsidP="00605221">
            <w:pPr>
              <w:spacing w:after="0" w:line="240" w:lineRule="auto"/>
              <w:rPr>
                <w:rFonts w:ascii="Times New Roman" w:eastAsia="Times New Roman" w:hAnsi="Times New Roman" w:cs="Times New Roman"/>
                <w:color w:val="000000"/>
                <w:lang w:eastAsia="en-IN"/>
              </w:rPr>
            </w:pPr>
            <w:r w:rsidRPr="00605221">
              <w:rPr>
                <w:rFonts w:ascii="Times New Roman" w:eastAsia="Times New Roman" w:hAnsi="Times New Roman" w:cs="Times New Roman"/>
                <w:color w:val="000000"/>
                <w:lang w:eastAsia="en-IN"/>
              </w:rPr>
              <w:t>IEEE Robotics and Automation Letters</w:t>
            </w:r>
          </w:p>
        </w:tc>
        <w:tc>
          <w:tcPr>
            <w:tcW w:w="1117" w:type="dxa"/>
            <w:shd w:val="clear" w:color="auto" w:fill="auto"/>
            <w:noWrap/>
            <w:vAlign w:val="bottom"/>
            <w:hideMark/>
          </w:tcPr>
          <w:p w14:paraId="29238856" w14:textId="77777777" w:rsidR="00605221" w:rsidRPr="003C2A4F" w:rsidRDefault="00605221" w:rsidP="00605221">
            <w:pPr>
              <w:spacing w:after="0" w:line="240" w:lineRule="auto"/>
              <w:jc w:val="right"/>
              <w:rPr>
                <w:rFonts w:ascii="Times New Roman" w:eastAsia="Times New Roman" w:hAnsi="Times New Roman" w:cs="Times New Roman"/>
                <w:color w:val="000000"/>
                <w:lang w:eastAsia="en-IN"/>
              </w:rPr>
            </w:pPr>
            <w:r w:rsidRPr="003C2A4F">
              <w:rPr>
                <w:rFonts w:ascii="Times New Roman" w:eastAsia="Times New Roman" w:hAnsi="Times New Roman" w:cs="Times New Roman"/>
                <w:color w:val="000000"/>
                <w:lang w:eastAsia="en-IN"/>
              </w:rPr>
              <w:t>3</w:t>
            </w:r>
          </w:p>
        </w:tc>
      </w:tr>
      <w:tr w:rsidR="00605221" w:rsidRPr="00605221" w14:paraId="2E5A25DC" w14:textId="77777777" w:rsidTr="00605221">
        <w:trPr>
          <w:trHeight w:val="300"/>
        </w:trPr>
        <w:tc>
          <w:tcPr>
            <w:tcW w:w="6097" w:type="dxa"/>
            <w:shd w:val="clear" w:color="auto" w:fill="auto"/>
            <w:noWrap/>
            <w:vAlign w:val="bottom"/>
            <w:hideMark/>
          </w:tcPr>
          <w:p w14:paraId="42B78B7A" w14:textId="77777777" w:rsidR="00605221" w:rsidRPr="00605221" w:rsidRDefault="00605221" w:rsidP="00605221">
            <w:pPr>
              <w:spacing w:after="0" w:line="240" w:lineRule="auto"/>
              <w:rPr>
                <w:rFonts w:ascii="Times New Roman" w:eastAsia="Times New Roman" w:hAnsi="Times New Roman" w:cs="Times New Roman"/>
                <w:color w:val="000000"/>
                <w:lang w:eastAsia="en-IN"/>
              </w:rPr>
            </w:pPr>
            <w:proofErr w:type="spellStart"/>
            <w:r w:rsidRPr="00605221">
              <w:rPr>
                <w:rFonts w:ascii="Times New Roman" w:eastAsia="Times New Roman" w:hAnsi="Times New Roman" w:cs="Times New Roman"/>
                <w:color w:val="000000"/>
                <w:lang w:eastAsia="en-IN"/>
              </w:rPr>
              <w:t>PLoS</w:t>
            </w:r>
            <w:proofErr w:type="spellEnd"/>
            <w:r w:rsidRPr="00605221">
              <w:rPr>
                <w:rFonts w:ascii="Times New Roman" w:eastAsia="Times New Roman" w:hAnsi="Times New Roman" w:cs="Times New Roman"/>
                <w:color w:val="000000"/>
                <w:lang w:eastAsia="en-IN"/>
              </w:rPr>
              <w:t xml:space="preserve"> ONE</w:t>
            </w:r>
          </w:p>
        </w:tc>
        <w:tc>
          <w:tcPr>
            <w:tcW w:w="1117" w:type="dxa"/>
            <w:shd w:val="clear" w:color="auto" w:fill="auto"/>
            <w:noWrap/>
            <w:vAlign w:val="bottom"/>
            <w:hideMark/>
          </w:tcPr>
          <w:p w14:paraId="166EA91B" w14:textId="77777777" w:rsidR="00605221" w:rsidRPr="003C2A4F" w:rsidRDefault="00605221" w:rsidP="00605221">
            <w:pPr>
              <w:spacing w:after="0" w:line="240" w:lineRule="auto"/>
              <w:jc w:val="right"/>
              <w:rPr>
                <w:rFonts w:ascii="Times New Roman" w:eastAsia="Times New Roman" w:hAnsi="Times New Roman" w:cs="Times New Roman"/>
                <w:color w:val="000000"/>
                <w:lang w:eastAsia="en-IN"/>
              </w:rPr>
            </w:pPr>
            <w:r w:rsidRPr="003C2A4F">
              <w:rPr>
                <w:rFonts w:ascii="Times New Roman" w:eastAsia="Times New Roman" w:hAnsi="Times New Roman" w:cs="Times New Roman"/>
                <w:color w:val="000000"/>
                <w:lang w:eastAsia="en-IN"/>
              </w:rPr>
              <w:t>3</w:t>
            </w:r>
          </w:p>
        </w:tc>
      </w:tr>
      <w:tr w:rsidR="00605221" w:rsidRPr="00605221" w14:paraId="43B68D49" w14:textId="77777777" w:rsidTr="00605221">
        <w:trPr>
          <w:trHeight w:val="300"/>
        </w:trPr>
        <w:tc>
          <w:tcPr>
            <w:tcW w:w="6097" w:type="dxa"/>
            <w:shd w:val="clear" w:color="auto" w:fill="auto"/>
            <w:noWrap/>
            <w:vAlign w:val="bottom"/>
            <w:hideMark/>
          </w:tcPr>
          <w:p w14:paraId="536B337A" w14:textId="77777777" w:rsidR="00605221" w:rsidRPr="00605221" w:rsidRDefault="00605221" w:rsidP="00605221">
            <w:pPr>
              <w:spacing w:after="0" w:line="240" w:lineRule="auto"/>
              <w:rPr>
                <w:rFonts w:ascii="Times New Roman" w:eastAsia="Times New Roman" w:hAnsi="Times New Roman" w:cs="Times New Roman"/>
                <w:color w:val="000000"/>
                <w:lang w:eastAsia="en-IN"/>
              </w:rPr>
            </w:pPr>
            <w:r w:rsidRPr="00605221">
              <w:rPr>
                <w:rFonts w:ascii="Times New Roman" w:eastAsia="Times New Roman" w:hAnsi="Times New Roman" w:cs="Times New Roman"/>
                <w:color w:val="000000"/>
                <w:lang w:eastAsia="en-IN"/>
              </w:rPr>
              <w:t>Advanced Robotics</w:t>
            </w:r>
          </w:p>
        </w:tc>
        <w:tc>
          <w:tcPr>
            <w:tcW w:w="1117" w:type="dxa"/>
            <w:shd w:val="clear" w:color="auto" w:fill="auto"/>
            <w:noWrap/>
            <w:vAlign w:val="bottom"/>
            <w:hideMark/>
          </w:tcPr>
          <w:p w14:paraId="52A29EE5" w14:textId="77777777" w:rsidR="00605221" w:rsidRPr="00605221" w:rsidRDefault="00605221" w:rsidP="00605221">
            <w:pPr>
              <w:spacing w:after="0" w:line="240" w:lineRule="auto"/>
              <w:jc w:val="right"/>
              <w:rPr>
                <w:rFonts w:ascii="Times New Roman" w:eastAsia="Times New Roman" w:hAnsi="Times New Roman" w:cs="Times New Roman"/>
                <w:color w:val="000000"/>
                <w:lang w:eastAsia="en-IN"/>
              </w:rPr>
            </w:pPr>
            <w:r w:rsidRPr="00605221">
              <w:rPr>
                <w:rFonts w:ascii="Times New Roman" w:eastAsia="Times New Roman" w:hAnsi="Times New Roman" w:cs="Times New Roman"/>
                <w:color w:val="000000"/>
                <w:lang w:eastAsia="en-IN"/>
              </w:rPr>
              <w:t>2</w:t>
            </w:r>
          </w:p>
        </w:tc>
      </w:tr>
      <w:tr w:rsidR="00605221" w:rsidRPr="00605221" w14:paraId="0EBCA69F" w14:textId="77777777" w:rsidTr="00605221">
        <w:trPr>
          <w:trHeight w:val="300"/>
        </w:trPr>
        <w:tc>
          <w:tcPr>
            <w:tcW w:w="6097" w:type="dxa"/>
            <w:shd w:val="clear" w:color="auto" w:fill="auto"/>
            <w:noWrap/>
            <w:vAlign w:val="bottom"/>
            <w:hideMark/>
          </w:tcPr>
          <w:p w14:paraId="4D56F80B" w14:textId="77777777" w:rsidR="00605221" w:rsidRPr="00605221" w:rsidRDefault="00605221" w:rsidP="00605221">
            <w:pPr>
              <w:spacing w:after="0" w:line="240" w:lineRule="auto"/>
              <w:rPr>
                <w:rFonts w:ascii="Times New Roman" w:eastAsia="Times New Roman" w:hAnsi="Times New Roman" w:cs="Times New Roman"/>
                <w:color w:val="000000"/>
                <w:lang w:eastAsia="en-IN"/>
              </w:rPr>
            </w:pPr>
            <w:r w:rsidRPr="00605221">
              <w:rPr>
                <w:rFonts w:ascii="Times New Roman" w:eastAsia="Times New Roman" w:hAnsi="Times New Roman" w:cs="Times New Roman"/>
                <w:color w:val="000000"/>
                <w:lang w:eastAsia="en-IN"/>
              </w:rPr>
              <w:t>American Journal of Clinical Pathology</w:t>
            </w:r>
          </w:p>
        </w:tc>
        <w:tc>
          <w:tcPr>
            <w:tcW w:w="1117" w:type="dxa"/>
            <w:shd w:val="clear" w:color="auto" w:fill="auto"/>
            <w:noWrap/>
            <w:vAlign w:val="bottom"/>
            <w:hideMark/>
          </w:tcPr>
          <w:p w14:paraId="1C76A5A0" w14:textId="77777777" w:rsidR="00605221" w:rsidRPr="00605221" w:rsidRDefault="00605221" w:rsidP="00605221">
            <w:pPr>
              <w:spacing w:after="0" w:line="240" w:lineRule="auto"/>
              <w:jc w:val="right"/>
              <w:rPr>
                <w:rFonts w:ascii="Times New Roman" w:eastAsia="Times New Roman" w:hAnsi="Times New Roman" w:cs="Times New Roman"/>
                <w:color w:val="000000"/>
                <w:lang w:eastAsia="en-IN"/>
              </w:rPr>
            </w:pPr>
            <w:r w:rsidRPr="00605221">
              <w:rPr>
                <w:rFonts w:ascii="Times New Roman" w:eastAsia="Times New Roman" w:hAnsi="Times New Roman" w:cs="Times New Roman"/>
                <w:color w:val="000000"/>
                <w:lang w:eastAsia="en-IN"/>
              </w:rPr>
              <w:t>2</w:t>
            </w:r>
          </w:p>
        </w:tc>
      </w:tr>
      <w:tr w:rsidR="00605221" w:rsidRPr="00605221" w14:paraId="4D982A4E" w14:textId="77777777" w:rsidTr="00605221">
        <w:trPr>
          <w:trHeight w:val="300"/>
        </w:trPr>
        <w:tc>
          <w:tcPr>
            <w:tcW w:w="6097" w:type="dxa"/>
            <w:shd w:val="clear" w:color="auto" w:fill="auto"/>
            <w:noWrap/>
            <w:vAlign w:val="bottom"/>
            <w:hideMark/>
          </w:tcPr>
          <w:p w14:paraId="7650DDC7" w14:textId="77777777" w:rsidR="00605221" w:rsidRPr="00605221" w:rsidRDefault="00605221" w:rsidP="00605221">
            <w:pPr>
              <w:spacing w:after="0" w:line="240" w:lineRule="auto"/>
              <w:rPr>
                <w:rFonts w:ascii="Times New Roman" w:eastAsia="Times New Roman" w:hAnsi="Times New Roman" w:cs="Times New Roman"/>
                <w:color w:val="000000"/>
                <w:lang w:eastAsia="en-IN"/>
              </w:rPr>
            </w:pPr>
            <w:r w:rsidRPr="00605221">
              <w:rPr>
                <w:rFonts w:ascii="Times New Roman" w:eastAsia="Times New Roman" w:hAnsi="Times New Roman" w:cs="Times New Roman"/>
                <w:color w:val="000000"/>
                <w:lang w:eastAsia="en-IN"/>
              </w:rPr>
              <w:t>Biochemical and Biophysical Research Communications</w:t>
            </w:r>
          </w:p>
        </w:tc>
        <w:tc>
          <w:tcPr>
            <w:tcW w:w="1117" w:type="dxa"/>
            <w:shd w:val="clear" w:color="auto" w:fill="auto"/>
            <w:noWrap/>
            <w:vAlign w:val="bottom"/>
            <w:hideMark/>
          </w:tcPr>
          <w:p w14:paraId="17590817" w14:textId="77777777" w:rsidR="00605221" w:rsidRPr="00605221" w:rsidRDefault="00605221" w:rsidP="00605221">
            <w:pPr>
              <w:spacing w:after="0" w:line="240" w:lineRule="auto"/>
              <w:jc w:val="right"/>
              <w:rPr>
                <w:rFonts w:ascii="Times New Roman" w:eastAsia="Times New Roman" w:hAnsi="Times New Roman" w:cs="Times New Roman"/>
                <w:color w:val="000000"/>
                <w:lang w:eastAsia="en-IN"/>
              </w:rPr>
            </w:pPr>
            <w:r w:rsidRPr="00605221">
              <w:rPr>
                <w:rFonts w:ascii="Times New Roman" w:eastAsia="Times New Roman" w:hAnsi="Times New Roman" w:cs="Times New Roman"/>
                <w:color w:val="000000"/>
                <w:lang w:eastAsia="en-IN"/>
              </w:rPr>
              <w:t>2</w:t>
            </w:r>
          </w:p>
        </w:tc>
      </w:tr>
      <w:tr w:rsidR="00605221" w:rsidRPr="00605221" w14:paraId="6CC9F5CF" w14:textId="77777777" w:rsidTr="00605221">
        <w:trPr>
          <w:trHeight w:val="300"/>
        </w:trPr>
        <w:tc>
          <w:tcPr>
            <w:tcW w:w="6097" w:type="dxa"/>
            <w:shd w:val="clear" w:color="auto" w:fill="auto"/>
            <w:noWrap/>
            <w:vAlign w:val="bottom"/>
            <w:hideMark/>
          </w:tcPr>
          <w:p w14:paraId="619BC4E8" w14:textId="77777777" w:rsidR="00605221" w:rsidRPr="00605221" w:rsidRDefault="00605221" w:rsidP="00605221">
            <w:pPr>
              <w:spacing w:after="0" w:line="240" w:lineRule="auto"/>
              <w:rPr>
                <w:rFonts w:ascii="Times New Roman" w:eastAsia="Times New Roman" w:hAnsi="Times New Roman" w:cs="Times New Roman"/>
                <w:color w:val="000000"/>
                <w:lang w:eastAsia="en-IN"/>
              </w:rPr>
            </w:pPr>
            <w:r w:rsidRPr="00605221">
              <w:rPr>
                <w:rFonts w:ascii="Times New Roman" w:eastAsia="Times New Roman" w:hAnsi="Times New Roman" w:cs="Times New Roman"/>
                <w:color w:val="000000"/>
                <w:lang w:eastAsia="en-IN"/>
              </w:rPr>
              <w:t>Blood</w:t>
            </w:r>
          </w:p>
        </w:tc>
        <w:tc>
          <w:tcPr>
            <w:tcW w:w="1117" w:type="dxa"/>
            <w:shd w:val="clear" w:color="auto" w:fill="auto"/>
            <w:noWrap/>
            <w:vAlign w:val="bottom"/>
            <w:hideMark/>
          </w:tcPr>
          <w:p w14:paraId="2FDDD891" w14:textId="77777777" w:rsidR="00605221" w:rsidRPr="00605221" w:rsidRDefault="00605221" w:rsidP="00605221">
            <w:pPr>
              <w:spacing w:after="0" w:line="240" w:lineRule="auto"/>
              <w:jc w:val="right"/>
              <w:rPr>
                <w:rFonts w:ascii="Times New Roman" w:eastAsia="Times New Roman" w:hAnsi="Times New Roman" w:cs="Times New Roman"/>
                <w:color w:val="000000"/>
                <w:lang w:eastAsia="en-IN"/>
              </w:rPr>
            </w:pPr>
            <w:r w:rsidRPr="00605221">
              <w:rPr>
                <w:rFonts w:ascii="Times New Roman" w:eastAsia="Times New Roman" w:hAnsi="Times New Roman" w:cs="Times New Roman"/>
                <w:color w:val="000000"/>
                <w:lang w:eastAsia="en-IN"/>
              </w:rPr>
              <w:t>2</w:t>
            </w:r>
          </w:p>
        </w:tc>
      </w:tr>
      <w:tr w:rsidR="00605221" w:rsidRPr="00605221" w14:paraId="69628C9C" w14:textId="77777777" w:rsidTr="00605221">
        <w:trPr>
          <w:trHeight w:val="300"/>
        </w:trPr>
        <w:tc>
          <w:tcPr>
            <w:tcW w:w="6097" w:type="dxa"/>
            <w:shd w:val="clear" w:color="auto" w:fill="auto"/>
            <w:noWrap/>
            <w:vAlign w:val="bottom"/>
            <w:hideMark/>
          </w:tcPr>
          <w:p w14:paraId="1AE7FCD0" w14:textId="77777777" w:rsidR="00605221" w:rsidRPr="00605221" w:rsidRDefault="00605221" w:rsidP="00605221">
            <w:pPr>
              <w:spacing w:after="0" w:line="240" w:lineRule="auto"/>
              <w:rPr>
                <w:rFonts w:ascii="Times New Roman" w:eastAsia="Times New Roman" w:hAnsi="Times New Roman" w:cs="Times New Roman"/>
                <w:color w:val="000000"/>
                <w:lang w:eastAsia="en-IN"/>
              </w:rPr>
            </w:pPr>
            <w:r w:rsidRPr="00605221">
              <w:rPr>
                <w:rFonts w:ascii="Times New Roman" w:eastAsia="Times New Roman" w:hAnsi="Times New Roman" w:cs="Times New Roman"/>
                <w:color w:val="000000"/>
                <w:lang w:eastAsia="en-IN"/>
              </w:rPr>
              <w:t>Clinical Immunology and Immunopathology</w:t>
            </w:r>
          </w:p>
        </w:tc>
        <w:tc>
          <w:tcPr>
            <w:tcW w:w="1117" w:type="dxa"/>
            <w:shd w:val="clear" w:color="auto" w:fill="auto"/>
            <w:noWrap/>
            <w:vAlign w:val="bottom"/>
            <w:hideMark/>
          </w:tcPr>
          <w:p w14:paraId="50DA7FB8" w14:textId="77777777" w:rsidR="00605221" w:rsidRPr="00605221" w:rsidRDefault="00605221" w:rsidP="00605221">
            <w:pPr>
              <w:spacing w:after="0" w:line="240" w:lineRule="auto"/>
              <w:jc w:val="right"/>
              <w:rPr>
                <w:rFonts w:ascii="Times New Roman" w:eastAsia="Times New Roman" w:hAnsi="Times New Roman" w:cs="Times New Roman"/>
                <w:color w:val="000000"/>
                <w:lang w:eastAsia="en-IN"/>
              </w:rPr>
            </w:pPr>
            <w:r w:rsidRPr="00605221">
              <w:rPr>
                <w:rFonts w:ascii="Times New Roman" w:eastAsia="Times New Roman" w:hAnsi="Times New Roman" w:cs="Times New Roman"/>
                <w:color w:val="000000"/>
                <w:lang w:eastAsia="en-IN"/>
              </w:rPr>
              <w:t>2</w:t>
            </w:r>
          </w:p>
        </w:tc>
      </w:tr>
      <w:tr w:rsidR="00605221" w:rsidRPr="00605221" w14:paraId="7F5EE9B3" w14:textId="77777777" w:rsidTr="00605221">
        <w:trPr>
          <w:trHeight w:val="300"/>
        </w:trPr>
        <w:tc>
          <w:tcPr>
            <w:tcW w:w="6097" w:type="dxa"/>
            <w:shd w:val="clear" w:color="auto" w:fill="auto"/>
            <w:noWrap/>
            <w:vAlign w:val="bottom"/>
            <w:hideMark/>
          </w:tcPr>
          <w:p w14:paraId="04B9238D" w14:textId="77777777" w:rsidR="00605221" w:rsidRPr="00605221" w:rsidRDefault="00605221" w:rsidP="00605221">
            <w:pPr>
              <w:spacing w:after="0" w:line="240" w:lineRule="auto"/>
              <w:rPr>
                <w:rFonts w:ascii="Times New Roman" w:eastAsia="Times New Roman" w:hAnsi="Times New Roman" w:cs="Times New Roman"/>
                <w:color w:val="000000"/>
                <w:lang w:eastAsia="en-IN"/>
              </w:rPr>
            </w:pPr>
            <w:r w:rsidRPr="00605221">
              <w:rPr>
                <w:rFonts w:ascii="Times New Roman" w:eastAsia="Times New Roman" w:hAnsi="Times New Roman" w:cs="Times New Roman"/>
                <w:color w:val="000000"/>
                <w:lang w:eastAsia="en-IN"/>
              </w:rPr>
              <w:t>Endocrinology</w:t>
            </w:r>
          </w:p>
        </w:tc>
        <w:tc>
          <w:tcPr>
            <w:tcW w:w="1117" w:type="dxa"/>
            <w:shd w:val="clear" w:color="auto" w:fill="auto"/>
            <w:noWrap/>
            <w:vAlign w:val="bottom"/>
            <w:hideMark/>
          </w:tcPr>
          <w:p w14:paraId="4D959AC2" w14:textId="77777777" w:rsidR="00605221" w:rsidRPr="00605221" w:rsidRDefault="00605221" w:rsidP="00605221">
            <w:pPr>
              <w:spacing w:after="0" w:line="240" w:lineRule="auto"/>
              <w:jc w:val="right"/>
              <w:rPr>
                <w:rFonts w:ascii="Times New Roman" w:eastAsia="Times New Roman" w:hAnsi="Times New Roman" w:cs="Times New Roman"/>
                <w:color w:val="000000"/>
                <w:lang w:eastAsia="en-IN"/>
              </w:rPr>
            </w:pPr>
            <w:r w:rsidRPr="00605221">
              <w:rPr>
                <w:rFonts w:ascii="Times New Roman" w:eastAsia="Times New Roman" w:hAnsi="Times New Roman" w:cs="Times New Roman"/>
                <w:color w:val="000000"/>
                <w:lang w:eastAsia="en-IN"/>
              </w:rPr>
              <w:t>2</w:t>
            </w:r>
          </w:p>
        </w:tc>
      </w:tr>
      <w:tr w:rsidR="00605221" w:rsidRPr="00605221" w14:paraId="6ECF39D1" w14:textId="77777777" w:rsidTr="00605221">
        <w:trPr>
          <w:trHeight w:val="300"/>
        </w:trPr>
        <w:tc>
          <w:tcPr>
            <w:tcW w:w="6097" w:type="dxa"/>
            <w:shd w:val="clear" w:color="auto" w:fill="auto"/>
            <w:noWrap/>
            <w:vAlign w:val="bottom"/>
            <w:hideMark/>
          </w:tcPr>
          <w:p w14:paraId="77388770" w14:textId="77777777" w:rsidR="00605221" w:rsidRPr="00605221" w:rsidRDefault="00605221" w:rsidP="00605221">
            <w:pPr>
              <w:spacing w:after="0" w:line="240" w:lineRule="auto"/>
              <w:rPr>
                <w:rFonts w:ascii="Times New Roman" w:eastAsia="Times New Roman" w:hAnsi="Times New Roman" w:cs="Times New Roman"/>
                <w:color w:val="000000"/>
                <w:lang w:eastAsia="en-IN"/>
              </w:rPr>
            </w:pPr>
            <w:r w:rsidRPr="00605221">
              <w:rPr>
                <w:rFonts w:ascii="Times New Roman" w:eastAsia="Times New Roman" w:hAnsi="Times New Roman" w:cs="Times New Roman"/>
                <w:color w:val="000000"/>
                <w:lang w:eastAsia="en-IN"/>
              </w:rPr>
              <w:t>Frontiers in Neuroscience</w:t>
            </w:r>
          </w:p>
        </w:tc>
        <w:tc>
          <w:tcPr>
            <w:tcW w:w="1117" w:type="dxa"/>
            <w:shd w:val="clear" w:color="auto" w:fill="auto"/>
            <w:noWrap/>
            <w:vAlign w:val="bottom"/>
            <w:hideMark/>
          </w:tcPr>
          <w:p w14:paraId="4EB0C700" w14:textId="77777777" w:rsidR="00605221" w:rsidRPr="00605221" w:rsidRDefault="00605221" w:rsidP="00605221">
            <w:pPr>
              <w:spacing w:after="0" w:line="240" w:lineRule="auto"/>
              <w:jc w:val="right"/>
              <w:rPr>
                <w:rFonts w:ascii="Times New Roman" w:eastAsia="Times New Roman" w:hAnsi="Times New Roman" w:cs="Times New Roman"/>
                <w:color w:val="000000"/>
                <w:lang w:eastAsia="en-IN"/>
              </w:rPr>
            </w:pPr>
            <w:r w:rsidRPr="00605221">
              <w:rPr>
                <w:rFonts w:ascii="Times New Roman" w:eastAsia="Times New Roman" w:hAnsi="Times New Roman" w:cs="Times New Roman"/>
                <w:color w:val="000000"/>
                <w:lang w:eastAsia="en-IN"/>
              </w:rPr>
              <w:t>2</w:t>
            </w:r>
          </w:p>
        </w:tc>
      </w:tr>
      <w:tr w:rsidR="00605221" w:rsidRPr="00605221" w14:paraId="61B36450" w14:textId="77777777" w:rsidTr="00605221">
        <w:trPr>
          <w:trHeight w:val="300"/>
        </w:trPr>
        <w:tc>
          <w:tcPr>
            <w:tcW w:w="6097" w:type="dxa"/>
            <w:shd w:val="clear" w:color="auto" w:fill="auto"/>
            <w:noWrap/>
            <w:vAlign w:val="bottom"/>
            <w:hideMark/>
          </w:tcPr>
          <w:p w14:paraId="1EE9F992" w14:textId="77777777" w:rsidR="00605221" w:rsidRPr="00605221" w:rsidRDefault="00605221" w:rsidP="00605221">
            <w:pPr>
              <w:spacing w:after="0" w:line="240" w:lineRule="auto"/>
              <w:rPr>
                <w:rFonts w:ascii="Times New Roman" w:eastAsia="Times New Roman" w:hAnsi="Times New Roman" w:cs="Times New Roman"/>
                <w:color w:val="000000"/>
                <w:lang w:eastAsia="en-IN"/>
              </w:rPr>
            </w:pPr>
            <w:r w:rsidRPr="00605221">
              <w:rPr>
                <w:rFonts w:ascii="Times New Roman" w:eastAsia="Times New Roman" w:hAnsi="Times New Roman" w:cs="Times New Roman"/>
                <w:color w:val="000000"/>
                <w:lang w:eastAsia="en-IN"/>
              </w:rPr>
              <w:t>IEEE Transactions on Neural Systems and Rehabilitation Engineering</w:t>
            </w:r>
          </w:p>
        </w:tc>
        <w:tc>
          <w:tcPr>
            <w:tcW w:w="1117" w:type="dxa"/>
            <w:shd w:val="clear" w:color="auto" w:fill="auto"/>
            <w:noWrap/>
            <w:vAlign w:val="bottom"/>
            <w:hideMark/>
          </w:tcPr>
          <w:p w14:paraId="11180639" w14:textId="77777777" w:rsidR="00605221" w:rsidRPr="00605221" w:rsidRDefault="00605221" w:rsidP="00605221">
            <w:pPr>
              <w:spacing w:after="0" w:line="240" w:lineRule="auto"/>
              <w:jc w:val="right"/>
              <w:rPr>
                <w:rFonts w:ascii="Times New Roman" w:eastAsia="Times New Roman" w:hAnsi="Times New Roman" w:cs="Times New Roman"/>
                <w:color w:val="000000"/>
                <w:lang w:eastAsia="en-IN"/>
              </w:rPr>
            </w:pPr>
            <w:r w:rsidRPr="00605221">
              <w:rPr>
                <w:rFonts w:ascii="Times New Roman" w:eastAsia="Times New Roman" w:hAnsi="Times New Roman" w:cs="Times New Roman"/>
                <w:color w:val="000000"/>
                <w:lang w:eastAsia="en-IN"/>
              </w:rPr>
              <w:t>2</w:t>
            </w:r>
          </w:p>
        </w:tc>
      </w:tr>
      <w:tr w:rsidR="00605221" w:rsidRPr="00605221" w14:paraId="6FA32B3A" w14:textId="77777777" w:rsidTr="00605221">
        <w:trPr>
          <w:trHeight w:val="300"/>
        </w:trPr>
        <w:tc>
          <w:tcPr>
            <w:tcW w:w="6097" w:type="dxa"/>
            <w:shd w:val="clear" w:color="auto" w:fill="auto"/>
            <w:noWrap/>
            <w:vAlign w:val="bottom"/>
            <w:hideMark/>
          </w:tcPr>
          <w:p w14:paraId="3A1C4653" w14:textId="77777777" w:rsidR="00605221" w:rsidRPr="00605221" w:rsidRDefault="00605221" w:rsidP="00605221">
            <w:pPr>
              <w:spacing w:after="0" w:line="240" w:lineRule="auto"/>
              <w:rPr>
                <w:rFonts w:ascii="Times New Roman" w:eastAsia="Times New Roman" w:hAnsi="Times New Roman" w:cs="Times New Roman"/>
                <w:color w:val="000000"/>
                <w:lang w:eastAsia="en-IN"/>
              </w:rPr>
            </w:pPr>
            <w:r w:rsidRPr="00605221">
              <w:rPr>
                <w:rFonts w:ascii="Times New Roman" w:eastAsia="Times New Roman" w:hAnsi="Times New Roman" w:cs="Times New Roman"/>
                <w:color w:val="000000"/>
                <w:lang w:eastAsia="en-IN"/>
              </w:rPr>
              <w:t>International Journal of Cancer</w:t>
            </w:r>
          </w:p>
        </w:tc>
        <w:tc>
          <w:tcPr>
            <w:tcW w:w="1117" w:type="dxa"/>
            <w:shd w:val="clear" w:color="auto" w:fill="auto"/>
            <w:noWrap/>
            <w:vAlign w:val="bottom"/>
            <w:hideMark/>
          </w:tcPr>
          <w:p w14:paraId="69C2C241" w14:textId="77777777" w:rsidR="00605221" w:rsidRPr="00605221" w:rsidRDefault="00605221" w:rsidP="00605221">
            <w:pPr>
              <w:spacing w:after="0" w:line="240" w:lineRule="auto"/>
              <w:jc w:val="right"/>
              <w:rPr>
                <w:rFonts w:ascii="Times New Roman" w:eastAsia="Times New Roman" w:hAnsi="Times New Roman" w:cs="Times New Roman"/>
                <w:color w:val="000000"/>
                <w:lang w:eastAsia="en-IN"/>
              </w:rPr>
            </w:pPr>
            <w:r w:rsidRPr="00605221">
              <w:rPr>
                <w:rFonts w:ascii="Times New Roman" w:eastAsia="Times New Roman" w:hAnsi="Times New Roman" w:cs="Times New Roman"/>
                <w:color w:val="000000"/>
                <w:lang w:eastAsia="en-IN"/>
              </w:rPr>
              <w:t>2</w:t>
            </w:r>
          </w:p>
        </w:tc>
      </w:tr>
      <w:tr w:rsidR="00605221" w:rsidRPr="00605221" w14:paraId="2B2CB85C" w14:textId="77777777" w:rsidTr="00605221">
        <w:trPr>
          <w:trHeight w:val="300"/>
        </w:trPr>
        <w:tc>
          <w:tcPr>
            <w:tcW w:w="6097" w:type="dxa"/>
            <w:shd w:val="clear" w:color="auto" w:fill="auto"/>
            <w:noWrap/>
            <w:vAlign w:val="bottom"/>
            <w:hideMark/>
          </w:tcPr>
          <w:p w14:paraId="61BE3453" w14:textId="77777777" w:rsidR="00605221" w:rsidRPr="00605221" w:rsidRDefault="00605221" w:rsidP="00605221">
            <w:pPr>
              <w:spacing w:after="0" w:line="240" w:lineRule="auto"/>
              <w:rPr>
                <w:rFonts w:ascii="Times New Roman" w:eastAsia="Times New Roman" w:hAnsi="Times New Roman" w:cs="Times New Roman"/>
                <w:color w:val="000000"/>
                <w:lang w:eastAsia="en-IN"/>
              </w:rPr>
            </w:pPr>
            <w:r w:rsidRPr="00605221">
              <w:rPr>
                <w:rFonts w:ascii="Times New Roman" w:eastAsia="Times New Roman" w:hAnsi="Times New Roman" w:cs="Times New Roman"/>
                <w:color w:val="000000"/>
                <w:lang w:eastAsia="en-IN"/>
              </w:rPr>
              <w:t>Molecular Immunology</w:t>
            </w:r>
          </w:p>
        </w:tc>
        <w:tc>
          <w:tcPr>
            <w:tcW w:w="1117" w:type="dxa"/>
            <w:shd w:val="clear" w:color="auto" w:fill="auto"/>
            <w:noWrap/>
            <w:vAlign w:val="bottom"/>
            <w:hideMark/>
          </w:tcPr>
          <w:p w14:paraId="58EA2F7D" w14:textId="77777777" w:rsidR="00605221" w:rsidRPr="00605221" w:rsidRDefault="00605221" w:rsidP="00605221">
            <w:pPr>
              <w:spacing w:after="0" w:line="240" w:lineRule="auto"/>
              <w:jc w:val="right"/>
              <w:rPr>
                <w:rFonts w:ascii="Times New Roman" w:eastAsia="Times New Roman" w:hAnsi="Times New Roman" w:cs="Times New Roman"/>
                <w:color w:val="000000"/>
                <w:lang w:eastAsia="en-IN"/>
              </w:rPr>
            </w:pPr>
            <w:r w:rsidRPr="00605221">
              <w:rPr>
                <w:rFonts w:ascii="Times New Roman" w:eastAsia="Times New Roman" w:hAnsi="Times New Roman" w:cs="Times New Roman"/>
                <w:color w:val="000000"/>
                <w:lang w:eastAsia="en-IN"/>
              </w:rPr>
              <w:t>2</w:t>
            </w:r>
          </w:p>
        </w:tc>
      </w:tr>
      <w:tr w:rsidR="00605221" w:rsidRPr="00605221" w14:paraId="5F354D8D" w14:textId="77777777" w:rsidTr="00605221">
        <w:trPr>
          <w:trHeight w:val="300"/>
        </w:trPr>
        <w:tc>
          <w:tcPr>
            <w:tcW w:w="6097" w:type="dxa"/>
            <w:shd w:val="clear" w:color="auto" w:fill="auto"/>
            <w:noWrap/>
            <w:vAlign w:val="bottom"/>
          </w:tcPr>
          <w:p w14:paraId="46FA2639" w14:textId="72C5C45C" w:rsidR="00605221" w:rsidRPr="00605221" w:rsidRDefault="00605221" w:rsidP="00605221">
            <w:pPr>
              <w:spacing w:after="0" w:line="240" w:lineRule="auto"/>
              <w:rPr>
                <w:rFonts w:ascii="Times New Roman" w:eastAsia="Times New Roman" w:hAnsi="Times New Roman" w:cs="Times New Roman"/>
                <w:color w:val="000000"/>
                <w:lang w:eastAsia="en-IN"/>
              </w:rPr>
            </w:pPr>
            <w:r w:rsidRPr="00605221">
              <w:rPr>
                <w:rFonts w:ascii="Times New Roman" w:eastAsia="Times New Roman" w:hAnsi="Times New Roman" w:cs="Times New Roman"/>
                <w:color w:val="000000"/>
                <w:lang w:eastAsia="en-IN"/>
              </w:rPr>
              <w:t>Others (One article for each journal)</w:t>
            </w:r>
          </w:p>
        </w:tc>
        <w:tc>
          <w:tcPr>
            <w:tcW w:w="1117" w:type="dxa"/>
            <w:shd w:val="clear" w:color="auto" w:fill="auto"/>
            <w:noWrap/>
            <w:vAlign w:val="bottom"/>
          </w:tcPr>
          <w:p w14:paraId="05992536" w14:textId="485A8FAE" w:rsidR="00605221" w:rsidRPr="00605221" w:rsidRDefault="00605221" w:rsidP="00605221">
            <w:pPr>
              <w:spacing w:after="0" w:line="240" w:lineRule="auto"/>
              <w:jc w:val="right"/>
              <w:rPr>
                <w:rFonts w:ascii="Times New Roman" w:eastAsia="Times New Roman" w:hAnsi="Times New Roman" w:cs="Times New Roman"/>
                <w:color w:val="000000"/>
                <w:lang w:eastAsia="en-IN"/>
              </w:rPr>
            </w:pPr>
            <w:r w:rsidRPr="00605221">
              <w:rPr>
                <w:rFonts w:ascii="Times New Roman" w:eastAsia="Times New Roman" w:hAnsi="Times New Roman" w:cs="Times New Roman"/>
                <w:color w:val="000000"/>
                <w:lang w:eastAsia="en-IN"/>
              </w:rPr>
              <w:t>86</w:t>
            </w:r>
          </w:p>
        </w:tc>
      </w:tr>
      <w:tr w:rsidR="00605221" w:rsidRPr="00605221" w14:paraId="2D4B8497" w14:textId="77777777" w:rsidTr="00605221">
        <w:trPr>
          <w:trHeight w:val="300"/>
        </w:trPr>
        <w:tc>
          <w:tcPr>
            <w:tcW w:w="6097" w:type="dxa"/>
            <w:shd w:val="clear" w:color="auto" w:fill="auto"/>
            <w:noWrap/>
            <w:vAlign w:val="bottom"/>
          </w:tcPr>
          <w:p w14:paraId="6F03AF80" w14:textId="72EE2B1E" w:rsidR="00605221" w:rsidRPr="00605221" w:rsidRDefault="00605221" w:rsidP="00605221">
            <w:pPr>
              <w:spacing w:after="0" w:line="240" w:lineRule="auto"/>
              <w:jc w:val="center"/>
              <w:rPr>
                <w:rFonts w:ascii="Times New Roman" w:eastAsia="Times New Roman" w:hAnsi="Times New Roman" w:cs="Times New Roman"/>
                <w:b/>
                <w:bCs/>
                <w:color w:val="000000"/>
                <w:lang w:eastAsia="en-IN"/>
              </w:rPr>
            </w:pPr>
            <w:r w:rsidRPr="00605221">
              <w:rPr>
                <w:rFonts w:ascii="Times New Roman" w:eastAsia="Times New Roman" w:hAnsi="Times New Roman" w:cs="Times New Roman"/>
                <w:b/>
                <w:bCs/>
                <w:color w:val="000000"/>
                <w:lang w:eastAsia="en-IN"/>
              </w:rPr>
              <w:t>Total</w:t>
            </w:r>
          </w:p>
        </w:tc>
        <w:tc>
          <w:tcPr>
            <w:tcW w:w="1117" w:type="dxa"/>
            <w:shd w:val="clear" w:color="auto" w:fill="auto"/>
            <w:noWrap/>
            <w:vAlign w:val="bottom"/>
          </w:tcPr>
          <w:p w14:paraId="7B70B137" w14:textId="136F11F3" w:rsidR="00605221" w:rsidRPr="00605221" w:rsidRDefault="00605221" w:rsidP="00605221">
            <w:pPr>
              <w:spacing w:after="0" w:line="240" w:lineRule="auto"/>
              <w:jc w:val="right"/>
              <w:rPr>
                <w:rFonts w:ascii="Times New Roman" w:eastAsia="Times New Roman" w:hAnsi="Times New Roman" w:cs="Times New Roman"/>
                <w:b/>
                <w:bCs/>
                <w:color w:val="000000"/>
                <w:lang w:eastAsia="en-IN"/>
              </w:rPr>
            </w:pPr>
            <w:r w:rsidRPr="00605221">
              <w:rPr>
                <w:rFonts w:ascii="Times New Roman" w:eastAsia="Times New Roman" w:hAnsi="Times New Roman" w:cs="Times New Roman"/>
                <w:b/>
                <w:bCs/>
                <w:color w:val="000000"/>
                <w:lang w:eastAsia="en-IN"/>
              </w:rPr>
              <w:t>126</w:t>
            </w:r>
          </w:p>
        </w:tc>
      </w:tr>
    </w:tbl>
    <w:p w14:paraId="4E3908D1" w14:textId="42074011" w:rsidR="00605221" w:rsidRDefault="00605221" w:rsidP="00097F48">
      <w:pPr>
        <w:jc w:val="both"/>
        <w:rPr>
          <w:rFonts w:ascii="Times New Roman" w:hAnsi="Times New Roman" w:cs="Times New Roman"/>
          <w:b/>
          <w:bCs/>
          <w:lang w:val="en-US"/>
        </w:rPr>
      </w:pPr>
    </w:p>
    <w:p w14:paraId="7F6DA1D7" w14:textId="7FB2EBC9" w:rsidR="00B142D2" w:rsidRPr="00371C6F" w:rsidRDefault="00371C6F" w:rsidP="00097F48">
      <w:pPr>
        <w:jc w:val="both"/>
        <w:rPr>
          <w:rFonts w:ascii="Times New Roman" w:hAnsi="Times New Roman" w:cs="Times New Roman"/>
          <w:b/>
          <w:bCs/>
          <w:lang w:val="en-US"/>
        </w:rPr>
      </w:pPr>
      <w:r w:rsidRPr="00371C6F">
        <w:rPr>
          <w:rFonts w:ascii="Times New Roman" w:hAnsi="Times New Roman" w:cs="Times New Roman"/>
          <w:b/>
          <w:bCs/>
          <w:lang w:val="en-US"/>
        </w:rPr>
        <w:t>Countries Involved in ‘Human Augmentation’ research</w:t>
      </w:r>
    </w:p>
    <w:tbl>
      <w:tblPr>
        <w:tblStyle w:val="TableGrid"/>
        <w:tblW w:w="0" w:type="auto"/>
        <w:tblLook w:val="04A0" w:firstRow="1" w:lastRow="0" w:firstColumn="1" w:lastColumn="0" w:noHBand="0" w:noVBand="1"/>
      </w:tblPr>
      <w:tblGrid>
        <w:gridCol w:w="1268"/>
        <w:gridCol w:w="896"/>
        <w:gridCol w:w="1057"/>
        <w:gridCol w:w="866"/>
        <w:gridCol w:w="1035"/>
        <w:gridCol w:w="866"/>
        <w:gridCol w:w="871"/>
        <w:gridCol w:w="878"/>
        <w:gridCol w:w="1279"/>
      </w:tblGrid>
      <w:tr w:rsidR="00B142D2" w14:paraId="0881F67B" w14:textId="77777777" w:rsidTr="00B142D2">
        <w:tc>
          <w:tcPr>
            <w:tcW w:w="0" w:type="auto"/>
          </w:tcPr>
          <w:p w14:paraId="7723A5CA" w14:textId="79959219" w:rsidR="00B142D2" w:rsidRPr="00B142D2" w:rsidRDefault="00B142D2" w:rsidP="00097F48">
            <w:pPr>
              <w:jc w:val="both"/>
              <w:rPr>
                <w:rFonts w:ascii="Times New Roman" w:hAnsi="Times New Roman" w:cs="Times New Roman"/>
                <w:i/>
                <w:iCs/>
                <w:lang w:val="en-US"/>
              </w:rPr>
            </w:pPr>
            <w:r w:rsidRPr="00B142D2">
              <w:rPr>
                <w:rFonts w:ascii="Times New Roman" w:hAnsi="Times New Roman" w:cs="Times New Roman"/>
                <w:i/>
                <w:iCs/>
                <w:lang w:val="en-US"/>
              </w:rPr>
              <w:t>Cluster 1</w:t>
            </w:r>
          </w:p>
        </w:tc>
        <w:tc>
          <w:tcPr>
            <w:tcW w:w="0" w:type="auto"/>
          </w:tcPr>
          <w:p w14:paraId="2D9C28F3" w14:textId="769E5B6A" w:rsidR="00B142D2" w:rsidRPr="00B142D2" w:rsidRDefault="00B142D2" w:rsidP="00097F48">
            <w:pPr>
              <w:jc w:val="both"/>
              <w:rPr>
                <w:rFonts w:ascii="Times New Roman" w:hAnsi="Times New Roman" w:cs="Times New Roman"/>
                <w:i/>
                <w:iCs/>
                <w:lang w:val="en-US"/>
              </w:rPr>
            </w:pPr>
            <w:r w:rsidRPr="00B142D2">
              <w:rPr>
                <w:rFonts w:ascii="Times New Roman" w:hAnsi="Times New Roman" w:cs="Times New Roman"/>
                <w:i/>
                <w:iCs/>
                <w:lang w:val="en-US"/>
              </w:rPr>
              <w:t>Cluster 2</w:t>
            </w:r>
          </w:p>
        </w:tc>
        <w:tc>
          <w:tcPr>
            <w:tcW w:w="0" w:type="auto"/>
          </w:tcPr>
          <w:p w14:paraId="5ADBC1C6" w14:textId="74EA5071" w:rsidR="00B142D2" w:rsidRPr="00B142D2" w:rsidRDefault="00B142D2" w:rsidP="00097F48">
            <w:pPr>
              <w:jc w:val="both"/>
              <w:rPr>
                <w:rFonts w:ascii="Times New Roman" w:hAnsi="Times New Roman" w:cs="Times New Roman"/>
                <w:i/>
                <w:iCs/>
                <w:lang w:val="en-US"/>
              </w:rPr>
            </w:pPr>
            <w:r w:rsidRPr="00B142D2">
              <w:rPr>
                <w:rFonts w:ascii="Times New Roman" w:hAnsi="Times New Roman" w:cs="Times New Roman"/>
                <w:i/>
                <w:iCs/>
                <w:lang w:val="en-US"/>
              </w:rPr>
              <w:t>Cluster 3</w:t>
            </w:r>
          </w:p>
        </w:tc>
        <w:tc>
          <w:tcPr>
            <w:tcW w:w="0" w:type="auto"/>
          </w:tcPr>
          <w:p w14:paraId="3BA5BE6B" w14:textId="15B37C32" w:rsidR="00B142D2" w:rsidRPr="00B142D2" w:rsidRDefault="00B142D2" w:rsidP="00097F48">
            <w:pPr>
              <w:jc w:val="both"/>
              <w:rPr>
                <w:rFonts w:ascii="Times New Roman" w:hAnsi="Times New Roman" w:cs="Times New Roman"/>
                <w:i/>
                <w:iCs/>
                <w:lang w:val="en-US"/>
              </w:rPr>
            </w:pPr>
            <w:r w:rsidRPr="00B142D2">
              <w:rPr>
                <w:rFonts w:ascii="Times New Roman" w:hAnsi="Times New Roman" w:cs="Times New Roman"/>
                <w:i/>
                <w:iCs/>
                <w:lang w:val="en-US"/>
              </w:rPr>
              <w:t>Cluster 4</w:t>
            </w:r>
          </w:p>
        </w:tc>
        <w:tc>
          <w:tcPr>
            <w:tcW w:w="0" w:type="auto"/>
          </w:tcPr>
          <w:p w14:paraId="6086E184" w14:textId="1510AAF0" w:rsidR="00B142D2" w:rsidRPr="00B142D2" w:rsidRDefault="00B142D2" w:rsidP="00097F48">
            <w:pPr>
              <w:jc w:val="both"/>
              <w:rPr>
                <w:rFonts w:ascii="Times New Roman" w:hAnsi="Times New Roman" w:cs="Times New Roman"/>
                <w:i/>
                <w:iCs/>
                <w:lang w:val="en-US"/>
              </w:rPr>
            </w:pPr>
            <w:r w:rsidRPr="00B142D2">
              <w:rPr>
                <w:rFonts w:ascii="Times New Roman" w:hAnsi="Times New Roman" w:cs="Times New Roman"/>
                <w:i/>
                <w:iCs/>
                <w:lang w:val="en-US"/>
              </w:rPr>
              <w:t>Cluster 5</w:t>
            </w:r>
          </w:p>
        </w:tc>
        <w:tc>
          <w:tcPr>
            <w:tcW w:w="0" w:type="auto"/>
          </w:tcPr>
          <w:p w14:paraId="31866C35" w14:textId="6F4BB548" w:rsidR="00B142D2" w:rsidRPr="00B142D2" w:rsidRDefault="00B142D2" w:rsidP="00097F48">
            <w:pPr>
              <w:jc w:val="both"/>
              <w:rPr>
                <w:rFonts w:ascii="Times New Roman" w:hAnsi="Times New Roman" w:cs="Times New Roman"/>
                <w:i/>
                <w:iCs/>
                <w:lang w:val="en-US"/>
              </w:rPr>
            </w:pPr>
            <w:r w:rsidRPr="00B142D2">
              <w:rPr>
                <w:rFonts w:ascii="Times New Roman" w:hAnsi="Times New Roman" w:cs="Times New Roman"/>
                <w:i/>
                <w:iCs/>
                <w:lang w:val="en-US"/>
              </w:rPr>
              <w:t>Cluster 6</w:t>
            </w:r>
          </w:p>
        </w:tc>
        <w:tc>
          <w:tcPr>
            <w:tcW w:w="0" w:type="auto"/>
          </w:tcPr>
          <w:p w14:paraId="0CF1EC46" w14:textId="441D0F41" w:rsidR="00B142D2" w:rsidRPr="00B142D2" w:rsidRDefault="00B142D2" w:rsidP="00097F48">
            <w:pPr>
              <w:jc w:val="both"/>
              <w:rPr>
                <w:rFonts w:ascii="Times New Roman" w:hAnsi="Times New Roman" w:cs="Times New Roman"/>
                <w:i/>
                <w:iCs/>
                <w:lang w:val="en-US"/>
              </w:rPr>
            </w:pPr>
            <w:r w:rsidRPr="00B142D2">
              <w:rPr>
                <w:rFonts w:ascii="Times New Roman" w:hAnsi="Times New Roman" w:cs="Times New Roman"/>
                <w:i/>
                <w:iCs/>
                <w:lang w:val="en-US"/>
              </w:rPr>
              <w:t>Cluster 7</w:t>
            </w:r>
          </w:p>
        </w:tc>
        <w:tc>
          <w:tcPr>
            <w:tcW w:w="0" w:type="auto"/>
          </w:tcPr>
          <w:p w14:paraId="3801E3B1" w14:textId="154EE00A" w:rsidR="00B142D2" w:rsidRPr="00B142D2" w:rsidRDefault="00B142D2" w:rsidP="00097F48">
            <w:pPr>
              <w:jc w:val="both"/>
              <w:rPr>
                <w:rFonts w:ascii="Times New Roman" w:hAnsi="Times New Roman" w:cs="Times New Roman"/>
                <w:i/>
                <w:iCs/>
                <w:lang w:val="en-US"/>
              </w:rPr>
            </w:pPr>
            <w:r w:rsidRPr="00B142D2">
              <w:rPr>
                <w:rFonts w:ascii="Times New Roman" w:hAnsi="Times New Roman" w:cs="Times New Roman"/>
                <w:i/>
                <w:iCs/>
                <w:lang w:val="en-US"/>
              </w:rPr>
              <w:t>Cluster 8</w:t>
            </w:r>
          </w:p>
        </w:tc>
        <w:tc>
          <w:tcPr>
            <w:tcW w:w="0" w:type="auto"/>
          </w:tcPr>
          <w:p w14:paraId="3B88C1DC" w14:textId="679DEF38" w:rsidR="00B142D2" w:rsidRPr="00B142D2" w:rsidRDefault="00B142D2" w:rsidP="00097F48">
            <w:pPr>
              <w:jc w:val="both"/>
              <w:rPr>
                <w:rFonts w:ascii="Times New Roman" w:hAnsi="Times New Roman" w:cs="Times New Roman"/>
                <w:i/>
                <w:iCs/>
                <w:lang w:val="en-US"/>
              </w:rPr>
            </w:pPr>
            <w:r w:rsidRPr="00B142D2">
              <w:rPr>
                <w:rFonts w:ascii="Times New Roman" w:hAnsi="Times New Roman" w:cs="Times New Roman"/>
                <w:i/>
                <w:iCs/>
                <w:lang w:val="en-US"/>
              </w:rPr>
              <w:t>Cluster 9</w:t>
            </w:r>
          </w:p>
        </w:tc>
      </w:tr>
      <w:tr w:rsidR="00B142D2" w14:paraId="1E07E131" w14:textId="77777777" w:rsidTr="00B142D2">
        <w:tc>
          <w:tcPr>
            <w:tcW w:w="0" w:type="auto"/>
          </w:tcPr>
          <w:p w14:paraId="7CD99330" w14:textId="1182B274" w:rsidR="00B142D2" w:rsidRPr="00B142D2" w:rsidRDefault="00B142D2" w:rsidP="00097F48">
            <w:pPr>
              <w:jc w:val="both"/>
              <w:rPr>
                <w:rFonts w:ascii="Times New Roman" w:hAnsi="Times New Roman" w:cs="Times New Roman"/>
                <w:lang w:val="en-US"/>
              </w:rPr>
            </w:pPr>
            <w:r w:rsidRPr="00B142D2">
              <w:rPr>
                <w:rFonts w:ascii="Times New Roman" w:hAnsi="Times New Roman" w:cs="Times New Roman"/>
                <w:lang w:val="en-US"/>
              </w:rPr>
              <w:t>Canada</w:t>
            </w:r>
            <w:r>
              <w:rPr>
                <w:rFonts w:ascii="Times New Roman" w:hAnsi="Times New Roman" w:cs="Times New Roman"/>
                <w:lang w:val="en-US"/>
              </w:rPr>
              <w:br/>
              <w:t>China</w:t>
            </w:r>
            <w:r>
              <w:rPr>
                <w:rFonts w:ascii="Times New Roman" w:hAnsi="Times New Roman" w:cs="Times New Roman"/>
                <w:lang w:val="en-US"/>
              </w:rPr>
              <w:br/>
              <w:t>France</w:t>
            </w:r>
            <w:r>
              <w:rPr>
                <w:rFonts w:ascii="Times New Roman" w:hAnsi="Times New Roman" w:cs="Times New Roman"/>
                <w:lang w:val="en-US"/>
              </w:rPr>
              <w:br/>
              <w:t>Singapore</w:t>
            </w:r>
            <w:r>
              <w:rPr>
                <w:rFonts w:ascii="Times New Roman" w:hAnsi="Times New Roman" w:cs="Times New Roman"/>
                <w:lang w:val="en-US"/>
              </w:rPr>
              <w:br/>
              <w:t>Switzerland</w:t>
            </w:r>
          </w:p>
        </w:tc>
        <w:tc>
          <w:tcPr>
            <w:tcW w:w="0" w:type="auto"/>
          </w:tcPr>
          <w:p w14:paraId="41F095B8" w14:textId="2EF6B9C6" w:rsidR="00B142D2" w:rsidRPr="00B142D2" w:rsidRDefault="00B142D2" w:rsidP="00097F48">
            <w:pPr>
              <w:jc w:val="both"/>
              <w:rPr>
                <w:rFonts w:ascii="Times New Roman" w:hAnsi="Times New Roman" w:cs="Times New Roman"/>
                <w:lang w:val="en-US"/>
              </w:rPr>
            </w:pPr>
            <w:r>
              <w:rPr>
                <w:rFonts w:ascii="Times New Roman" w:hAnsi="Times New Roman" w:cs="Times New Roman"/>
                <w:lang w:val="en-US"/>
              </w:rPr>
              <w:t>Finland</w:t>
            </w:r>
            <w:r>
              <w:rPr>
                <w:rFonts w:ascii="Times New Roman" w:hAnsi="Times New Roman" w:cs="Times New Roman"/>
                <w:lang w:val="en-US"/>
              </w:rPr>
              <w:br/>
              <w:t>Japan</w:t>
            </w:r>
            <w:r>
              <w:rPr>
                <w:rFonts w:ascii="Times New Roman" w:hAnsi="Times New Roman" w:cs="Times New Roman"/>
                <w:lang w:val="en-US"/>
              </w:rPr>
              <w:br/>
              <w:t>United States</w:t>
            </w:r>
          </w:p>
        </w:tc>
        <w:tc>
          <w:tcPr>
            <w:tcW w:w="0" w:type="auto"/>
          </w:tcPr>
          <w:p w14:paraId="45AC824B" w14:textId="35BCDB3A" w:rsidR="00B142D2" w:rsidRPr="00B142D2" w:rsidRDefault="00B142D2" w:rsidP="00097F48">
            <w:pPr>
              <w:jc w:val="both"/>
              <w:rPr>
                <w:rFonts w:ascii="Times New Roman" w:hAnsi="Times New Roman" w:cs="Times New Roman"/>
                <w:lang w:val="en-US"/>
              </w:rPr>
            </w:pPr>
            <w:r>
              <w:rPr>
                <w:rFonts w:ascii="Times New Roman" w:hAnsi="Times New Roman" w:cs="Times New Roman"/>
                <w:lang w:val="en-US"/>
              </w:rPr>
              <w:t>Australia</w:t>
            </w:r>
            <w:r>
              <w:rPr>
                <w:rFonts w:ascii="Times New Roman" w:hAnsi="Times New Roman" w:cs="Times New Roman"/>
                <w:lang w:val="en-US"/>
              </w:rPr>
              <w:br/>
              <w:t>United Kingdom</w:t>
            </w:r>
          </w:p>
        </w:tc>
        <w:tc>
          <w:tcPr>
            <w:tcW w:w="0" w:type="auto"/>
          </w:tcPr>
          <w:p w14:paraId="060F57E8" w14:textId="37F1F085" w:rsidR="00B142D2" w:rsidRPr="00B142D2" w:rsidRDefault="00B142D2" w:rsidP="00097F48">
            <w:pPr>
              <w:jc w:val="both"/>
              <w:rPr>
                <w:rFonts w:ascii="Times New Roman" w:hAnsi="Times New Roman" w:cs="Times New Roman"/>
                <w:lang w:val="en-US"/>
              </w:rPr>
            </w:pPr>
            <w:r>
              <w:rPr>
                <w:rFonts w:ascii="Times New Roman" w:hAnsi="Times New Roman" w:cs="Times New Roman"/>
                <w:lang w:val="en-US"/>
              </w:rPr>
              <w:t>Spain</w:t>
            </w:r>
          </w:p>
        </w:tc>
        <w:tc>
          <w:tcPr>
            <w:tcW w:w="0" w:type="auto"/>
          </w:tcPr>
          <w:p w14:paraId="15AC1EE6" w14:textId="6F14ECA3" w:rsidR="00B142D2" w:rsidRPr="00B142D2" w:rsidRDefault="00B142D2" w:rsidP="00097F48">
            <w:pPr>
              <w:jc w:val="both"/>
              <w:rPr>
                <w:rFonts w:ascii="Times New Roman" w:hAnsi="Times New Roman" w:cs="Times New Roman"/>
                <w:lang w:val="en-US"/>
              </w:rPr>
            </w:pPr>
            <w:r>
              <w:rPr>
                <w:rFonts w:ascii="Times New Roman" w:hAnsi="Times New Roman" w:cs="Times New Roman"/>
                <w:lang w:val="en-US"/>
              </w:rPr>
              <w:t>Germany</w:t>
            </w:r>
          </w:p>
        </w:tc>
        <w:tc>
          <w:tcPr>
            <w:tcW w:w="0" w:type="auto"/>
          </w:tcPr>
          <w:p w14:paraId="072A1934" w14:textId="2EC5C333" w:rsidR="00B142D2" w:rsidRPr="00B142D2" w:rsidRDefault="00B142D2" w:rsidP="00097F48">
            <w:pPr>
              <w:jc w:val="both"/>
              <w:rPr>
                <w:rFonts w:ascii="Times New Roman" w:hAnsi="Times New Roman" w:cs="Times New Roman"/>
                <w:lang w:val="en-US"/>
              </w:rPr>
            </w:pPr>
            <w:r>
              <w:rPr>
                <w:rFonts w:ascii="Times New Roman" w:hAnsi="Times New Roman" w:cs="Times New Roman"/>
                <w:lang w:val="en-US"/>
              </w:rPr>
              <w:t>Italy</w:t>
            </w:r>
          </w:p>
        </w:tc>
        <w:tc>
          <w:tcPr>
            <w:tcW w:w="0" w:type="auto"/>
          </w:tcPr>
          <w:p w14:paraId="7515837B" w14:textId="6B0484A3" w:rsidR="00B142D2" w:rsidRPr="00B142D2" w:rsidRDefault="00B142D2" w:rsidP="00097F48">
            <w:pPr>
              <w:jc w:val="both"/>
              <w:rPr>
                <w:rFonts w:ascii="Times New Roman" w:hAnsi="Times New Roman" w:cs="Times New Roman"/>
                <w:lang w:val="en-US"/>
              </w:rPr>
            </w:pPr>
            <w:r>
              <w:rPr>
                <w:rFonts w:ascii="Times New Roman" w:hAnsi="Times New Roman" w:cs="Times New Roman"/>
                <w:lang w:val="en-US"/>
              </w:rPr>
              <w:t>South Korea</w:t>
            </w:r>
          </w:p>
        </w:tc>
        <w:tc>
          <w:tcPr>
            <w:tcW w:w="0" w:type="auto"/>
          </w:tcPr>
          <w:p w14:paraId="5561EA3D" w14:textId="0CB3C820" w:rsidR="00B142D2" w:rsidRPr="00B142D2" w:rsidRDefault="00B142D2" w:rsidP="00097F48">
            <w:pPr>
              <w:jc w:val="both"/>
              <w:rPr>
                <w:rFonts w:ascii="Times New Roman" w:hAnsi="Times New Roman" w:cs="Times New Roman"/>
                <w:lang w:val="en-US"/>
              </w:rPr>
            </w:pPr>
            <w:r>
              <w:rPr>
                <w:rFonts w:ascii="Times New Roman" w:hAnsi="Times New Roman" w:cs="Times New Roman"/>
                <w:lang w:val="en-US"/>
              </w:rPr>
              <w:t>Taiwan</w:t>
            </w:r>
          </w:p>
        </w:tc>
        <w:tc>
          <w:tcPr>
            <w:tcW w:w="0" w:type="auto"/>
          </w:tcPr>
          <w:p w14:paraId="2863F702" w14:textId="469E18F7" w:rsidR="00B142D2" w:rsidRPr="00B142D2" w:rsidRDefault="00B142D2" w:rsidP="00097F48">
            <w:pPr>
              <w:jc w:val="both"/>
              <w:rPr>
                <w:rFonts w:ascii="Times New Roman" w:hAnsi="Times New Roman" w:cs="Times New Roman"/>
                <w:lang w:val="en-US"/>
              </w:rPr>
            </w:pPr>
            <w:r>
              <w:rPr>
                <w:rFonts w:ascii="Times New Roman" w:hAnsi="Times New Roman" w:cs="Times New Roman"/>
                <w:lang w:val="en-US"/>
              </w:rPr>
              <w:t>Netherlands</w:t>
            </w:r>
          </w:p>
        </w:tc>
      </w:tr>
    </w:tbl>
    <w:p w14:paraId="1A9733B0" w14:textId="2ECC17B1" w:rsidR="00B142D2" w:rsidRDefault="00B142D2" w:rsidP="00097F48">
      <w:pPr>
        <w:jc w:val="both"/>
        <w:rPr>
          <w:rFonts w:ascii="Times New Roman" w:hAnsi="Times New Roman" w:cs="Times New Roman"/>
          <w:b/>
          <w:bCs/>
          <w:lang w:val="en-US"/>
        </w:rPr>
      </w:pPr>
    </w:p>
    <w:p w14:paraId="66B5BD89" w14:textId="176E0F8A" w:rsidR="00B142D2" w:rsidRDefault="00B142D2" w:rsidP="00097F48">
      <w:pPr>
        <w:jc w:val="both"/>
        <w:rPr>
          <w:rFonts w:ascii="Times New Roman" w:hAnsi="Times New Roman" w:cs="Times New Roman"/>
          <w:b/>
          <w:bCs/>
          <w:lang w:val="en-US"/>
        </w:rPr>
      </w:pPr>
      <w:r>
        <w:rPr>
          <w:noProof/>
        </w:rPr>
        <w:drawing>
          <wp:inline distT="0" distB="0" distL="0" distR="0" wp14:anchorId="2A2409CB" wp14:editId="334E3B87">
            <wp:extent cx="5731510" cy="3633470"/>
            <wp:effectExtent l="0" t="0" r="2540" b="508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3633470"/>
                    </a:xfrm>
                    <a:prstGeom prst="rect">
                      <a:avLst/>
                    </a:prstGeom>
                    <a:noFill/>
                    <a:ln>
                      <a:noFill/>
                    </a:ln>
                  </pic:spPr>
                </pic:pic>
              </a:graphicData>
            </a:graphic>
          </wp:inline>
        </w:drawing>
      </w:r>
    </w:p>
    <w:p w14:paraId="7456E1CB" w14:textId="35E5D80B" w:rsidR="00B142D2" w:rsidRDefault="00B142D2" w:rsidP="00B142D2">
      <w:pPr>
        <w:jc w:val="center"/>
        <w:rPr>
          <w:rFonts w:ascii="Times New Roman" w:hAnsi="Times New Roman" w:cs="Times New Roman"/>
          <w:lang w:val="en-US"/>
        </w:rPr>
      </w:pPr>
      <w:r w:rsidRPr="00B142D2">
        <w:rPr>
          <w:rFonts w:ascii="Times New Roman" w:hAnsi="Times New Roman" w:cs="Times New Roman"/>
          <w:lang w:val="en-US"/>
        </w:rPr>
        <w:t xml:space="preserve">Chart: </w:t>
      </w:r>
      <w:r>
        <w:rPr>
          <w:rFonts w:ascii="Times New Roman" w:hAnsi="Times New Roman" w:cs="Times New Roman"/>
          <w:lang w:val="en-US"/>
        </w:rPr>
        <w:t>Countries Involved in ‘Human Augmentation’ research</w:t>
      </w:r>
    </w:p>
    <w:p w14:paraId="4D9DF06B" w14:textId="72FFD203" w:rsidR="009C2C75" w:rsidRDefault="00EF40E0" w:rsidP="00EF40E0">
      <w:pPr>
        <w:rPr>
          <w:rFonts w:ascii="Times New Roman" w:hAnsi="Times New Roman" w:cs="Times New Roman"/>
          <w:b/>
          <w:bCs/>
          <w:lang w:val="en-US"/>
        </w:rPr>
      </w:pPr>
      <w:r w:rsidRPr="00EF40E0">
        <w:rPr>
          <w:rFonts w:ascii="Times New Roman" w:hAnsi="Times New Roman" w:cs="Times New Roman"/>
          <w:b/>
          <w:bCs/>
          <w:lang w:val="en-US"/>
        </w:rPr>
        <w:t>Clusters of Authors based on Co-Citations</w:t>
      </w:r>
    </w:p>
    <w:tbl>
      <w:tblPr>
        <w:tblStyle w:val="TableGrid"/>
        <w:tblW w:w="0" w:type="auto"/>
        <w:tblLook w:val="04A0" w:firstRow="1" w:lastRow="0" w:firstColumn="1" w:lastColumn="0" w:noHBand="0" w:noVBand="1"/>
      </w:tblPr>
      <w:tblGrid>
        <w:gridCol w:w="1341"/>
        <w:gridCol w:w="1561"/>
        <w:gridCol w:w="1121"/>
        <w:gridCol w:w="1408"/>
      </w:tblGrid>
      <w:tr w:rsidR="00457B98" w14:paraId="081C3385" w14:textId="77777777" w:rsidTr="00457B98">
        <w:tc>
          <w:tcPr>
            <w:tcW w:w="0" w:type="auto"/>
          </w:tcPr>
          <w:p w14:paraId="41CB2ADF" w14:textId="67959FEB" w:rsidR="00457B98" w:rsidRDefault="00457B98" w:rsidP="00EF40E0">
            <w:pPr>
              <w:rPr>
                <w:rFonts w:ascii="Times New Roman" w:hAnsi="Times New Roman" w:cs="Times New Roman"/>
                <w:b/>
                <w:bCs/>
                <w:lang w:val="en-US"/>
              </w:rPr>
            </w:pPr>
            <w:r>
              <w:rPr>
                <w:rFonts w:ascii="Times New Roman" w:hAnsi="Times New Roman" w:cs="Times New Roman"/>
                <w:b/>
                <w:bCs/>
                <w:lang w:val="en-US"/>
              </w:rPr>
              <w:t>Cluster 1</w:t>
            </w:r>
          </w:p>
        </w:tc>
        <w:tc>
          <w:tcPr>
            <w:tcW w:w="0" w:type="auto"/>
          </w:tcPr>
          <w:p w14:paraId="2A388308" w14:textId="7BF70498" w:rsidR="00457B98" w:rsidRDefault="00457B98" w:rsidP="00EF40E0">
            <w:pPr>
              <w:rPr>
                <w:rFonts w:ascii="Times New Roman" w:hAnsi="Times New Roman" w:cs="Times New Roman"/>
                <w:b/>
                <w:bCs/>
                <w:lang w:val="en-US"/>
              </w:rPr>
            </w:pPr>
            <w:r>
              <w:rPr>
                <w:rFonts w:ascii="Times New Roman" w:hAnsi="Times New Roman" w:cs="Times New Roman"/>
                <w:b/>
                <w:bCs/>
                <w:lang w:val="en-US"/>
              </w:rPr>
              <w:t>Cluster 2</w:t>
            </w:r>
          </w:p>
        </w:tc>
        <w:tc>
          <w:tcPr>
            <w:tcW w:w="0" w:type="auto"/>
          </w:tcPr>
          <w:p w14:paraId="55079176" w14:textId="57D2B6D5" w:rsidR="00457B98" w:rsidRDefault="00457B98" w:rsidP="00EF40E0">
            <w:pPr>
              <w:rPr>
                <w:rFonts w:ascii="Times New Roman" w:hAnsi="Times New Roman" w:cs="Times New Roman"/>
                <w:b/>
                <w:bCs/>
                <w:lang w:val="en-US"/>
              </w:rPr>
            </w:pPr>
            <w:r>
              <w:rPr>
                <w:rFonts w:ascii="Times New Roman" w:hAnsi="Times New Roman" w:cs="Times New Roman"/>
                <w:b/>
                <w:bCs/>
                <w:lang w:val="en-US"/>
              </w:rPr>
              <w:t>Cluster 3</w:t>
            </w:r>
          </w:p>
        </w:tc>
        <w:tc>
          <w:tcPr>
            <w:tcW w:w="0" w:type="auto"/>
          </w:tcPr>
          <w:p w14:paraId="1E64479E" w14:textId="4B30EA61" w:rsidR="00457B98" w:rsidRDefault="00457B98" w:rsidP="00EF40E0">
            <w:pPr>
              <w:rPr>
                <w:rFonts w:ascii="Times New Roman" w:hAnsi="Times New Roman" w:cs="Times New Roman"/>
                <w:b/>
                <w:bCs/>
                <w:lang w:val="en-US"/>
              </w:rPr>
            </w:pPr>
            <w:r>
              <w:rPr>
                <w:rFonts w:ascii="Times New Roman" w:hAnsi="Times New Roman" w:cs="Times New Roman"/>
                <w:b/>
                <w:bCs/>
                <w:lang w:val="en-US"/>
              </w:rPr>
              <w:t>Cluster 4</w:t>
            </w:r>
          </w:p>
        </w:tc>
      </w:tr>
      <w:tr w:rsidR="00457B98" w14:paraId="1AA7BBEA" w14:textId="77777777" w:rsidTr="00457B98">
        <w:tc>
          <w:tcPr>
            <w:tcW w:w="0" w:type="auto"/>
          </w:tcPr>
          <w:p w14:paraId="5DCBE4E3" w14:textId="77777777" w:rsidR="00457B98" w:rsidRDefault="00457B98" w:rsidP="00EF40E0">
            <w:pPr>
              <w:rPr>
                <w:rFonts w:ascii="Times New Roman" w:hAnsi="Times New Roman" w:cs="Times New Roman"/>
                <w:lang w:val="en-US"/>
              </w:rPr>
            </w:pPr>
            <w:r>
              <w:rPr>
                <w:rFonts w:ascii="Times New Roman" w:hAnsi="Times New Roman" w:cs="Times New Roman"/>
                <w:lang w:val="en-US"/>
              </w:rPr>
              <w:t xml:space="preserve">Braun, </w:t>
            </w:r>
            <w:proofErr w:type="spellStart"/>
            <w:r>
              <w:rPr>
                <w:rFonts w:ascii="Times New Roman" w:hAnsi="Times New Roman" w:cs="Times New Roman"/>
                <w:lang w:val="en-US"/>
              </w:rPr>
              <w:t>d.j.</w:t>
            </w:r>
            <w:proofErr w:type="spellEnd"/>
          </w:p>
          <w:p w14:paraId="716B3EA0" w14:textId="77777777" w:rsidR="00457B98" w:rsidRDefault="00457B98" w:rsidP="00EF40E0">
            <w:pPr>
              <w:rPr>
                <w:rFonts w:ascii="Times New Roman" w:hAnsi="Times New Roman" w:cs="Times New Roman"/>
                <w:lang w:val="en-US"/>
              </w:rPr>
            </w:pPr>
            <w:r>
              <w:rPr>
                <w:rFonts w:ascii="Times New Roman" w:hAnsi="Times New Roman" w:cs="Times New Roman"/>
                <w:lang w:val="en-US"/>
              </w:rPr>
              <w:t xml:space="preserve">Collins, </w:t>
            </w:r>
            <w:proofErr w:type="spellStart"/>
            <w:r>
              <w:rPr>
                <w:rFonts w:ascii="Times New Roman" w:hAnsi="Times New Roman" w:cs="Times New Roman"/>
                <w:lang w:val="en-US"/>
              </w:rPr>
              <w:t>s.h.</w:t>
            </w:r>
            <w:proofErr w:type="spellEnd"/>
          </w:p>
          <w:p w14:paraId="7C021024" w14:textId="77777777" w:rsidR="00457B98" w:rsidRDefault="00457B98" w:rsidP="00EF40E0">
            <w:pPr>
              <w:rPr>
                <w:rFonts w:ascii="Times New Roman" w:hAnsi="Times New Roman" w:cs="Times New Roman"/>
                <w:lang w:val="en-US"/>
              </w:rPr>
            </w:pPr>
            <w:r>
              <w:rPr>
                <w:rFonts w:ascii="Times New Roman" w:hAnsi="Times New Roman" w:cs="Times New Roman"/>
                <w:lang w:val="en-US"/>
              </w:rPr>
              <w:t>Ding, y.</w:t>
            </w:r>
          </w:p>
          <w:p w14:paraId="3EA37598" w14:textId="77777777" w:rsidR="00457B98" w:rsidRDefault="00457B98" w:rsidP="00EF40E0">
            <w:pPr>
              <w:rPr>
                <w:rFonts w:ascii="Times New Roman" w:hAnsi="Times New Roman" w:cs="Times New Roman"/>
                <w:lang w:val="en-US"/>
              </w:rPr>
            </w:pPr>
            <w:r>
              <w:rPr>
                <w:rFonts w:ascii="Times New Roman" w:hAnsi="Times New Roman" w:cs="Times New Roman"/>
                <w:lang w:val="en-US"/>
              </w:rPr>
              <w:t xml:space="preserve">Ferris, </w:t>
            </w:r>
            <w:proofErr w:type="spellStart"/>
            <w:r>
              <w:rPr>
                <w:rFonts w:ascii="Times New Roman" w:hAnsi="Times New Roman" w:cs="Times New Roman"/>
                <w:lang w:val="en-US"/>
              </w:rPr>
              <w:t>d.p.</w:t>
            </w:r>
            <w:proofErr w:type="spellEnd"/>
          </w:p>
          <w:p w14:paraId="789A2474" w14:textId="77777777" w:rsidR="00457B98" w:rsidRDefault="00457B98" w:rsidP="00EF40E0">
            <w:pPr>
              <w:rPr>
                <w:rFonts w:ascii="Times New Roman" w:hAnsi="Times New Roman" w:cs="Times New Roman"/>
                <w:lang w:val="en-US"/>
              </w:rPr>
            </w:pPr>
            <w:r>
              <w:rPr>
                <w:rFonts w:ascii="Times New Roman" w:hAnsi="Times New Roman" w:cs="Times New Roman"/>
                <w:lang w:val="en-US"/>
              </w:rPr>
              <w:t>Galle, s.</w:t>
            </w:r>
          </w:p>
          <w:p w14:paraId="5931E2FB" w14:textId="77777777" w:rsidR="00457B98" w:rsidRDefault="00457B98" w:rsidP="00EF40E0">
            <w:pPr>
              <w:rPr>
                <w:rFonts w:ascii="Times New Roman" w:hAnsi="Times New Roman" w:cs="Times New Roman"/>
                <w:lang w:val="en-US"/>
              </w:rPr>
            </w:pPr>
            <w:r>
              <w:rPr>
                <w:rFonts w:ascii="Times New Roman" w:hAnsi="Times New Roman" w:cs="Times New Roman"/>
                <w:lang w:val="en-US"/>
              </w:rPr>
              <w:t>Herr, h.</w:t>
            </w:r>
          </w:p>
          <w:p w14:paraId="38165DF7" w14:textId="77777777" w:rsidR="00457B98" w:rsidRDefault="00457B98" w:rsidP="00EF40E0">
            <w:pPr>
              <w:rPr>
                <w:rFonts w:ascii="Times New Roman" w:hAnsi="Times New Roman" w:cs="Times New Roman"/>
                <w:lang w:val="en-US"/>
              </w:rPr>
            </w:pPr>
            <w:r>
              <w:rPr>
                <w:rFonts w:ascii="Times New Roman" w:hAnsi="Times New Roman" w:cs="Times New Roman"/>
                <w:lang w:val="en-US"/>
              </w:rPr>
              <w:t xml:space="preserve">Herr, </w:t>
            </w:r>
            <w:proofErr w:type="spellStart"/>
            <w:r>
              <w:rPr>
                <w:rFonts w:ascii="Times New Roman" w:hAnsi="Times New Roman" w:cs="Times New Roman"/>
                <w:lang w:val="en-US"/>
              </w:rPr>
              <w:t>h.m.</w:t>
            </w:r>
            <w:proofErr w:type="spellEnd"/>
          </w:p>
          <w:p w14:paraId="17265635" w14:textId="77777777" w:rsidR="00457B98" w:rsidRDefault="00457B98" w:rsidP="00EF40E0">
            <w:pPr>
              <w:rPr>
                <w:rFonts w:ascii="Times New Roman" w:hAnsi="Times New Roman" w:cs="Times New Roman"/>
                <w:lang w:val="en-US"/>
              </w:rPr>
            </w:pPr>
            <w:proofErr w:type="spellStart"/>
            <w:r>
              <w:rPr>
                <w:rFonts w:ascii="Times New Roman" w:hAnsi="Times New Roman" w:cs="Times New Roman"/>
                <w:lang w:val="en-US"/>
              </w:rPr>
              <w:t>Kuo</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a.d.</w:t>
            </w:r>
            <w:proofErr w:type="spellEnd"/>
          </w:p>
          <w:p w14:paraId="66E743B6" w14:textId="77777777" w:rsidR="00457B98" w:rsidRDefault="00457B98" w:rsidP="00EF40E0">
            <w:pPr>
              <w:rPr>
                <w:rFonts w:ascii="Times New Roman" w:hAnsi="Times New Roman" w:cs="Times New Roman"/>
                <w:lang w:val="en-US"/>
              </w:rPr>
            </w:pPr>
            <w:r>
              <w:rPr>
                <w:rFonts w:ascii="Times New Roman" w:hAnsi="Times New Roman" w:cs="Times New Roman"/>
                <w:lang w:val="en-US"/>
              </w:rPr>
              <w:t>Malcolm, p.</w:t>
            </w:r>
          </w:p>
          <w:p w14:paraId="10EC4CF3" w14:textId="77777777" w:rsidR="00457B98" w:rsidRDefault="00457B98" w:rsidP="00EF40E0">
            <w:pPr>
              <w:rPr>
                <w:rFonts w:ascii="Times New Roman" w:hAnsi="Times New Roman" w:cs="Times New Roman"/>
                <w:lang w:val="en-US"/>
              </w:rPr>
            </w:pPr>
            <w:r>
              <w:rPr>
                <w:rFonts w:ascii="Times New Roman" w:hAnsi="Times New Roman" w:cs="Times New Roman"/>
                <w:lang w:val="en-US"/>
              </w:rPr>
              <w:t xml:space="preserve">Rouse, </w:t>
            </w:r>
            <w:proofErr w:type="spellStart"/>
            <w:r>
              <w:rPr>
                <w:rFonts w:ascii="Times New Roman" w:hAnsi="Times New Roman" w:cs="Times New Roman"/>
                <w:lang w:val="en-US"/>
              </w:rPr>
              <w:t>e.j</w:t>
            </w:r>
            <w:proofErr w:type="spellEnd"/>
            <w:r>
              <w:rPr>
                <w:rFonts w:ascii="Times New Roman" w:hAnsi="Times New Roman" w:cs="Times New Roman"/>
                <w:lang w:val="en-US"/>
              </w:rPr>
              <w:t>.</w:t>
            </w:r>
          </w:p>
          <w:p w14:paraId="4B67DAE4" w14:textId="77777777" w:rsidR="00457B98" w:rsidRDefault="00457B98" w:rsidP="00EF40E0">
            <w:pPr>
              <w:rPr>
                <w:rFonts w:ascii="Times New Roman" w:hAnsi="Times New Roman" w:cs="Times New Roman"/>
                <w:lang w:val="en-US"/>
              </w:rPr>
            </w:pPr>
            <w:r>
              <w:rPr>
                <w:rFonts w:ascii="Times New Roman" w:hAnsi="Times New Roman" w:cs="Times New Roman"/>
                <w:lang w:val="en-US"/>
              </w:rPr>
              <w:t xml:space="preserve">Sawicki, </w:t>
            </w:r>
            <w:proofErr w:type="spellStart"/>
            <w:r>
              <w:rPr>
                <w:rFonts w:ascii="Times New Roman" w:hAnsi="Times New Roman" w:cs="Times New Roman"/>
                <w:lang w:val="en-US"/>
              </w:rPr>
              <w:t>g.s.</w:t>
            </w:r>
            <w:proofErr w:type="spellEnd"/>
          </w:p>
          <w:p w14:paraId="07B0A4D8" w14:textId="77777777" w:rsidR="00457B98" w:rsidRDefault="00457B98" w:rsidP="00EF40E0">
            <w:pPr>
              <w:rPr>
                <w:rFonts w:ascii="Times New Roman" w:hAnsi="Times New Roman" w:cs="Times New Roman"/>
                <w:lang w:val="en-US"/>
              </w:rPr>
            </w:pPr>
            <w:r>
              <w:rPr>
                <w:rFonts w:ascii="Times New Roman" w:hAnsi="Times New Roman" w:cs="Times New Roman"/>
                <w:lang w:val="en-US"/>
              </w:rPr>
              <w:t xml:space="preserve">Walsh, </w:t>
            </w:r>
            <w:proofErr w:type="spellStart"/>
            <w:r>
              <w:rPr>
                <w:rFonts w:ascii="Times New Roman" w:hAnsi="Times New Roman" w:cs="Times New Roman"/>
                <w:lang w:val="en-US"/>
              </w:rPr>
              <w:t>c.j.</w:t>
            </w:r>
            <w:proofErr w:type="spellEnd"/>
          </w:p>
          <w:p w14:paraId="0F186195" w14:textId="77777777" w:rsidR="00457B98" w:rsidRDefault="00457B98" w:rsidP="00EF40E0">
            <w:pPr>
              <w:rPr>
                <w:rFonts w:ascii="Times New Roman" w:hAnsi="Times New Roman" w:cs="Times New Roman"/>
                <w:lang w:val="en-US"/>
              </w:rPr>
            </w:pPr>
            <w:r>
              <w:rPr>
                <w:rFonts w:ascii="Times New Roman" w:hAnsi="Times New Roman" w:cs="Times New Roman"/>
                <w:lang w:val="en-US"/>
              </w:rPr>
              <w:t xml:space="preserve">Young, </w:t>
            </w:r>
            <w:proofErr w:type="spellStart"/>
            <w:r>
              <w:rPr>
                <w:rFonts w:ascii="Times New Roman" w:hAnsi="Times New Roman" w:cs="Times New Roman"/>
                <w:lang w:val="en-US"/>
              </w:rPr>
              <w:t>a.j.</w:t>
            </w:r>
            <w:proofErr w:type="spellEnd"/>
          </w:p>
          <w:p w14:paraId="3CF134DB" w14:textId="572834EA" w:rsidR="00457B98" w:rsidRPr="00457B98" w:rsidRDefault="00457B98" w:rsidP="00EF40E0">
            <w:pPr>
              <w:rPr>
                <w:rFonts w:ascii="Times New Roman" w:hAnsi="Times New Roman" w:cs="Times New Roman"/>
                <w:lang w:val="en-US"/>
              </w:rPr>
            </w:pPr>
            <w:proofErr w:type="spellStart"/>
            <w:r>
              <w:rPr>
                <w:rFonts w:ascii="Times New Roman" w:hAnsi="Times New Roman" w:cs="Times New Roman"/>
                <w:lang w:val="en-US"/>
              </w:rPr>
              <w:t>Zelik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w:t>
            </w:r>
            <w:proofErr w:type="spellEnd"/>
          </w:p>
        </w:tc>
        <w:tc>
          <w:tcPr>
            <w:tcW w:w="0" w:type="auto"/>
          </w:tcPr>
          <w:p w14:paraId="74AF01C3" w14:textId="77777777" w:rsidR="00457B98" w:rsidRDefault="00457B98" w:rsidP="00EF40E0">
            <w:pPr>
              <w:rPr>
                <w:rFonts w:ascii="Times New Roman" w:hAnsi="Times New Roman" w:cs="Times New Roman"/>
                <w:lang w:val="en-US"/>
              </w:rPr>
            </w:pPr>
            <w:r>
              <w:rPr>
                <w:rFonts w:ascii="Times New Roman" w:hAnsi="Times New Roman" w:cs="Times New Roman"/>
                <w:lang w:val="en-US"/>
              </w:rPr>
              <w:t xml:space="preserve">Anderson, </w:t>
            </w:r>
            <w:proofErr w:type="spellStart"/>
            <w:r>
              <w:rPr>
                <w:rFonts w:ascii="Times New Roman" w:hAnsi="Times New Roman" w:cs="Times New Roman"/>
                <w:lang w:val="en-US"/>
              </w:rPr>
              <w:t>m.c.</w:t>
            </w:r>
            <w:proofErr w:type="spellEnd"/>
          </w:p>
          <w:p w14:paraId="6B0271B5" w14:textId="77777777" w:rsidR="00457B98" w:rsidRDefault="00457B98" w:rsidP="00EF40E0">
            <w:pPr>
              <w:rPr>
                <w:rFonts w:ascii="Times New Roman" w:hAnsi="Times New Roman" w:cs="Times New Roman"/>
                <w:lang w:val="en-US"/>
              </w:rPr>
            </w:pPr>
            <w:r>
              <w:rPr>
                <w:rFonts w:ascii="Times New Roman" w:hAnsi="Times New Roman" w:cs="Times New Roman"/>
                <w:lang w:val="en-US"/>
              </w:rPr>
              <w:t xml:space="preserve">Asada, </w:t>
            </w:r>
            <w:proofErr w:type="spellStart"/>
            <w:r>
              <w:rPr>
                <w:rFonts w:ascii="Times New Roman" w:hAnsi="Times New Roman" w:cs="Times New Roman"/>
                <w:lang w:val="en-US"/>
              </w:rPr>
              <w:t>h.h.</w:t>
            </w:r>
            <w:proofErr w:type="spellEnd"/>
          </w:p>
          <w:p w14:paraId="4BFFA0BC" w14:textId="77777777" w:rsidR="00457B98" w:rsidRDefault="00457B98" w:rsidP="00EF40E0">
            <w:pPr>
              <w:rPr>
                <w:rFonts w:ascii="Times New Roman" w:hAnsi="Times New Roman" w:cs="Times New Roman"/>
                <w:lang w:val="en-US"/>
              </w:rPr>
            </w:pPr>
            <w:r>
              <w:rPr>
                <w:rFonts w:ascii="Times New Roman" w:hAnsi="Times New Roman" w:cs="Times New Roman"/>
                <w:lang w:val="en-US"/>
              </w:rPr>
              <w:t>Kim, s.</w:t>
            </w:r>
          </w:p>
          <w:p w14:paraId="55521E09" w14:textId="77777777" w:rsidR="00457B98" w:rsidRDefault="00457B98" w:rsidP="00EF40E0">
            <w:pPr>
              <w:rPr>
                <w:rFonts w:ascii="Times New Roman" w:hAnsi="Times New Roman" w:cs="Times New Roman"/>
                <w:lang w:val="en-US"/>
              </w:rPr>
            </w:pPr>
            <w:r>
              <w:rPr>
                <w:rFonts w:ascii="Times New Roman" w:hAnsi="Times New Roman" w:cs="Times New Roman"/>
                <w:lang w:val="en-US"/>
              </w:rPr>
              <w:t>Lee, j.</w:t>
            </w:r>
          </w:p>
          <w:p w14:paraId="711E9B9D" w14:textId="77777777" w:rsidR="00457B98" w:rsidRDefault="00457B98" w:rsidP="00EF40E0">
            <w:pPr>
              <w:rPr>
                <w:rFonts w:ascii="Times New Roman" w:hAnsi="Times New Roman" w:cs="Times New Roman"/>
                <w:lang w:val="en-US"/>
              </w:rPr>
            </w:pPr>
            <w:r>
              <w:rPr>
                <w:rFonts w:ascii="Times New Roman" w:hAnsi="Times New Roman" w:cs="Times New Roman"/>
                <w:lang w:val="en-US"/>
              </w:rPr>
              <w:t>Lee, s.</w:t>
            </w:r>
          </w:p>
          <w:p w14:paraId="3D108538" w14:textId="77777777" w:rsidR="00457B98" w:rsidRDefault="00457B98" w:rsidP="00EF40E0">
            <w:pPr>
              <w:rPr>
                <w:rFonts w:ascii="Times New Roman" w:hAnsi="Times New Roman" w:cs="Times New Roman"/>
                <w:lang w:val="en-US"/>
              </w:rPr>
            </w:pPr>
            <w:r>
              <w:rPr>
                <w:rFonts w:ascii="Times New Roman" w:hAnsi="Times New Roman" w:cs="Times New Roman"/>
                <w:lang w:val="en-US"/>
              </w:rPr>
              <w:t>Li, x.</w:t>
            </w:r>
          </w:p>
          <w:p w14:paraId="625DAB45" w14:textId="77777777" w:rsidR="00457B98" w:rsidRDefault="00457B98" w:rsidP="00EF40E0">
            <w:pPr>
              <w:rPr>
                <w:rFonts w:ascii="Times New Roman" w:hAnsi="Times New Roman" w:cs="Times New Roman"/>
                <w:lang w:val="en-US"/>
              </w:rPr>
            </w:pPr>
            <w:r>
              <w:rPr>
                <w:rFonts w:ascii="Times New Roman" w:hAnsi="Times New Roman" w:cs="Times New Roman"/>
                <w:lang w:val="en-US"/>
              </w:rPr>
              <w:t>Liu, h.</w:t>
            </w:r>
          </w:p>
          <w:p w14:paraId="6997E4AD" w14:textId="77777777" w:rsidR="00457B98" w:rsidRDefault="00457B98" w:rsidP="00EF40E0">
            <w:pPr>
              <w:rPr>
                <w:rFonts w:ascii="Times New Roman" w:hAnsi="Times New Roman" w:cs="Times New Roman"/>
                <w:lang w:val="en-US"/>
              </w:rPr>
            </w:pPr>
            <w:proofErr w:type="spellStart"/>
            <w:r>
              <w:rPr>
                <w:rFonts w:ascii="Times New Roman" w:hAnsi="Times New Roman" w:cs="Times New Roman"/>
                <w:lang w:val="en-US"/>
              </w:rPr>
              <w:t>Navab</w:t>
            </w:r>
            <w:proofErr w:type="spellEnd"/>
            <w:r>
              <w:rPr>
                <w:rFonts w:ascii="Times New Roman" w:hAnsi="Times New Roman" w:cs="Times New Roman"/>
                <w:lang w:val="en-US"/>
              </w:rPr>
              <w:t>, n.</w:t>
            </w:r>
          </w:p>
          <w:p w14:paraId="418981DD" w14:textId="77777777" w:rsidR="00457B98" w:rsidRDefault="00457B98" w:rsidP="00EF40E0">
            <w:pPr>
              <w:rPr>
                <w:rFonts w:ascii="Times New Roman" w:hAnsi="Times New Roman" w:cs="Times New Roman"/>
                <w:lang w:val="en-US"/>
              </w:rPr>
            </w:pPr>
            <w:r>
              <w:rPr>
                <w:rFonts w:ascii="Times New Roman" w:hAnsi="Times New Roman" w:cs="Times New Roman"/>
                <w:lang w:val="en-US"/>
              </w:rPr>
              <w:t>Sato, K.</w:t>
            </w:r>
          </w:p>
          <w:p w14:paraId="2BE71C28" w14:textId="77777777" w:rsidR="00457B98" w:rsidRDefault="00457B98" w:rsidP="00EF40E0">
            <w:pPr>
              <w:rPr>
                <w:rFonts w:ascii="Times New Roman" w:hAnsi="Times New Roman" w:cs="Times New Roman"/>
                <w:lang w:val="en-US"/>
              </w:rPr>
            </w:pPr>
            <w:r>
              <w:rPr>
                <w:rFonts w:ascii="Times New Roman" w:hAnsi="Times New Roman" w:cs="Times New Roman"/>
                <w:lang w:val="en-US"/>
              </w:rPr>
              <w:t>Wang, h.</w:t>
            </w:r>
          </w:p>
          <w:p w14:paraId="4A6ADC7B" w14:textId="77777777" w:rsidR="00457B98" w:rsidRDefault="00457B98" w:rsidP="00EF40E0">
            <w:pPr>
              <w:rPr>
                <w:rFonts w:ascii="Times New Roman" w:hAnsi="Times New Roman" w:cs="Times New Roman"/>
                <w:lang w:val="en-US"/>
              </w:rPr>
            </w:pPr>
            <w:r>
              <w:rPr>
                <w:rFonts w:ascii="Times New Roman" w:hAnsi="Times New Roman" w:cs="Times New Roman"/>
                <w:lang w:val="en-US"/>
              </w:rPr>
              <w:t>Wang, j.</w:t>
            </w:r>
          </w:p>
          <w:p w14:paraId="454D1E6E" w14:textId="77777777" w:rsidR="00457B98" w:rsidRDefault="00457B98" w:rsidP="00EF40E0">
            <w:pPr>
              <w:rPr>
                <w:rFonts w:ascii="Times New Roman" w:hAnsi="Times New Roman" w:cs="Times New Roman"/>
                <w:lang w:val="en-US"/>
              </w:rPr>
            </w:pPr>
            <w:r>
              <w:rPr>
                <w:rFonts w:ascii="Times New Roman" w:hAnsi="Times New Roman" w:cs="Times New Roman"/>
                <w:lang w:val="en-US"/>
              </w:rPr>
              <w:t>Zhang, j.</w:t>
            </w:r>
          </w:p>
          <w:p w14:paraId="5B2CE223" w14:textId="77777777" w:rsidR="00457B98" w:rsidRDefault="00457B98" w:rsidP="00EF40E0">
            <w:pPr>
              <w:rPr>
                <w:rFonts w:ascii="Times New Roman" w:hAnsi="Times New Roman" w:cs="Times New Roman"/>
                <w:lang w:val="en-US"/>
              </w:rPr>
            </w:pPr>
            <w:r>
              <w:rPr>
                <w:rFonts w:ascii="Times New Roman" w:hAnsi="Times New Roman" w:cs="Times New Roman"/>
                <w:lang w:val="en-US"/>
              </w:rPr>
              <w:t>Zhang, x.</w:t>
            </w:r>
          </w:p>
          <w:p w14:paraId="0C85909A" w14:textId="3041E36E" w:rsidR="00457B98" w:rsidRPr="00457B98" w:rsidRDefault="00457B98" w:rsidP="00EF40E0">
            <w:pPr>
              <w:rPr>
                <w:rFonts w:ascii="Times New Roman" w:hAnsi="Times New Roman" w:cs="Times New Roman"/>
                <w:lang w:val="en-US"/>
              </w:rPr>
            </w:pPr>
            <w:r>
              <w:rPr>
                <w:rFonts w:ascii="Times New Roman" w:hAnsi="Times New Roman" w:cs="Times New Roman"/>
                <w:lang w:val="en-US"/>
              </w:rPr>
              <w:t>Zhang, y.</w:t>
            </w:r>
          </w:p>
        </w:tc>
        <w:tc>
          <w:tcPr>
            <w:tcW w:w="0" w:type="auto"/>
          </w:tcPr>
          <w:p w14:paraId="4B78960D" w14:textId="77777777" w:rsidR="00457B98" w:rsidRDefault="00457B98" w:rsidP="00EF40E0">
            <w:pPr>
              <w:rPr>
                <w:rFonts w:ascii="Times New Roman" w:hAnsi="Times New Roman" w:cs="Times New Roman"/>
                <w:lang w:val="en-US"/>
              </w:rPr>
            </w:pPr>
            <w:r>
              <w:rPr>
                <w:rFonts w:ascii="Times New Roman" w:hAnsi="Times New Roman" w:cs="Times New Roman"/>
                <w:lang w:val="en-US"/>
              </w:rPr>
              <w:t>Chen, j.</w:t>
            </w:r>
          </w:p>
          <w:p w14:paraId="327AEF36" w14:textId="77777777" w:rsidR="00457B98" w:rsidRDefault="00457B98" w:rsidP="00EF40E0">
            <w:pPr>
              <w:rPr>
                <w:rFonts w:ascii="Times New Roman" w:hAnsi="Times New Roman" w:cs="Times New Roman"/>
                <w:lang w:val="en-US"/>
              </w:rPr>
            </w:pPr>
            <w:r>
              <w:rPr>
                <w:rFonts w:ascii="Times New Roman" w:hAnsi="Times New Roman" w:cs="Times New Roman"/>
                <w:lang w:val="en-US"/>
              </w:rPr>
              <w:t>Lee, c.</w:t>
            </w:r>
          </w:p>
          <w:p w14:paraId="14553865" w14:textId="77777777" w:rsidR="00457B98" w:rsidRDefault="00457B98" w:rsidP="00EF40E0">
            <w:pPr>
              <w:rPr>
                <w:rFonts w:ascii="Times New Roman" w:hAnsi="Times New Roman" w:cs="Times New Roman"/>
                <w:lang w:val="en-US"/>
              </w:rPr>
            </w:pPr>
            <w:r>
              <w:rPr>
                <w:rFonts w:ascii="Times New Roman" w:hAnsi="Times New Roman" w:cs="Times New Roman"/>
                <w:lang w:val="en-US"/>
              </w:rPr>
              <w:t>Wang, x.</w:t>
            </w:r>
          </w:p>
          <w:p w14:paraId="59F39488" w14:textId="77777777" w:rsidR="00457B98" w:rsidRDefault="00457B98" w:rsidP="00EF40E0">
            <w:pPr>
              <w:rPr>
                <w:rFonts w:ascii="Times New Roman" w:hAnsi="Times New Roman" w:cs="Times New Roman"/>
                <w:lang w:val="en-US"/>
              </w:rPr>
            </w:pPr>
            <w:r>
              <w:rPr>
                <w:rFonts w:ascii="Times New Roman" w:hAnsi="Times New Roman" w:cs="Times New Roman"/>
                <w:lang w:val="en-US"/>
              </w:rPr>
              <w:t xml:space="preserve">Wang, </w:t>
            </w:r>
            <w:proofErr w:type="spellStart"/>
            <w:r>
              <w:rPr>
                <w:rFonts w:ascii="Times New Roman" w:hAnsi="Times New Roman" w:cs="Times New Roman"/>
                <w:lang w:val="en-US"/>
              </w:rPr>
              <w:t>z.l</w:t>
            </w:r>
            <w:proofErr w:type="spellEnd"/>
            <w:r>
              <w:rPr>
                <w:rFonts w:ascii="Times New Roman" w:hAnsi="Times New Roman" w:cs="Times New Roman"/>
                <w:lang w:val="en-US"/>
              </w:rPr>
              <w:t>.</w:t>
            </w:r>
          </w:p>
          <w:p w14:paraId="4AB83164" w14:textId="77777777" w:rsidR="00457B98" w:rsidRDefault="00457B98" w:rsidP="00EF40E0">
            <w:pPr>
              <w:rPr>
                <w:rFonts w:ascii="Times New Roman" w:hAnsi="Times New Roman" w:cs="Times New Roman"/>
                <w:lang w:val="en-US"/>
              </w:rPr>
            </w:pPr>
            <w:r>
              <w:rPr>
                <w:rFonts w:ascii="Times New Roman" w:hAnsi="Times New Roman" w:cs="Times New Roman"/>
                <w:lang w:val="en-US"/>
              </w:rPr>
              <w:t>Yang, y.</w:t>
            </w:r>
          </w:p>
          <w:p w14:paraId="7B090BA7" w14:textId="6DA05456" w:rsidR="00457B98" w:rsidRPr="00457B98" w:rsidRDefault="00457B98" w:rsidP="00EF40E0">
            <w:pPr>
              <w:rPr>
                <w:rFonts w:ascii="Times New Roman" w:hAnsi="Times New Roman" w:cs="Times New Roman"/>
                <w:lang w:val="en-US"/>
              </w:rPr>
            </w:pPr>
            <w:r>
              <w:rPr>
                <w:rFonts w:ascii="Times New Roman" w:hAnsi="Times New Roman" w:cs="Times New Roman"/>
                <w:lang w:val="en-US"/>
              </w:rPr>
              <w:t>Zhang, h.</w:t>
            </w:r>
          </w:p>
        </w:tc>
        <w:tc>
          <w:tcPr>
            <w:tcW w:w="0" w:type="auto"/>
          </w:tcPr>
          <w:p w14:paraId="3D77AB84" w14:textId="77777777" w:rsidR="00457B98" w:rsidRDefault="00457B98" w:rsidP="00EF40E0">
            <w:pPr>
              <w:rPr>
                <w:rFonts w:ascii="Times New Roman" w:hAnsi="Times New Roman" w:cs="Times New Roman"/>
                <w:lang w:val="en-US"/>
              </w:rPr>
            </w:pPr>
            <w:r>
              <w:rPr>
                <w:rFonts w:ascii="Times New Roman" w:hAnsi="Times New Roman" w:cs="Times New Roman"/>
                <w:lang w:val="en-US"/>
              </w:rPr>
              <w:t>Cheng, h.</w:t>
            </w:r>
          </w:p>
          <w:p w14:paraId="40B4F4A4" w14:textId="77777777" w:rsidR="00457B98" w:rsidRDefault="00457B98" w:rsidP="00EF40E0">
            <w:pPr>
              <w:rPr>
                <w:rFonts w:ascii="Times New Roman" w:hAnsi="Times New Roman" w:cs="Times New Roman"/>
                <w:lang w:val="en-US"/>
              </w:rPr>
            </w:pPr>
            <w:r>
              <w:rPr>
                <w:rFonts w:ascii="Times New Roman" w:hAnsi="Times New Roman" w:cs="Times New Roman"/>
                <w:lang w:val="en-US"/>
              </w:rPr>
              <w:t>Guo, h.</w:t>
            </w:r>
          </w:p>
          <w:p w14:paraId="25111036" w14:textId="14BDAC86" w:rsidR="00457B98" w:rsidRPr="00457B98" w:rsidRDefault="00457B98" w:rsidP="00EF40E0">
            <w:pPr>
              <w:rPr>
                <w:rFonts w:ascii="Times New Roman" w:hAnsi="Times New Roman" w:cs="Times New Roman"/>
                <w:lang w:val="en-US"/>
              </w:rPr>
            </w:pPr>
            <w:proofErr w:type="spellStart"/>
            <w:r>
              <w:rPr>
                <w:rFonts w:ascii="Times New Roman" w:hAnsi="Times New Roman" w:cs="Times New Roman"/>
                <w:lang w:val="en-US"/>
              </w:rPr>
              <w:t>Kazerooni</w:t>
            </w:r>
            <w:proofErr w:type="spellEnd"/>
            <w:r>
              <w:rPr>
                <w:rFonts w:ascii="Times New Roman" w:hAnsi="Times New Roman" w:cs="Times New Roman"/>
                <w:lang w:val="en-US"/>
              </w:rPr>
              <w:t>, h.</w:t>
            </w:r>
          </w:p>
        </w:tc>
      </w:tr>
    </w:tbl>
    <w:p w14:paraId="5B28AB15" w14:textId="42383758" w:rsidR="009F3A5E" w:rsidRDefault="009F3A5E" w:rsidP="00EF40E0">
      <w:pPr>
        <w:rPr>
          <w:rFonts w:ascii="Times New Roman" w:hAnsi="Times New Roman" w:cs="Times New Roman"/>
          <w:b/>
          <w:bCs/>
          <w:lang w:val="en-US"/>
        </w:rPr>
      </w:pPr>
    </w:p>
    <w:p w14:paraId="4954B464" w14:textId="757F88FE" w:rsidR="00176BE2" w:rsidRDefault="0025495D" w:rsidP="00EF40E0">
      <w:pPr>
        <w:rPr>
          <w:rFonts w:ascii="Times New Roman" w:hAnsi="Times New Roman" w:cs="Times New Roman"/>
          <w:b/>
          <w:bCs/>
          <w:lang w:val="en-US"/>
        </w:rPr>
      </w:pPr>
      <w:r>
        <w:rPr>
          <w:noProof/>
        </w:rPr>
        <w:lastRenderedPageBreak/>
        <w:drawing>
          <wp:inline distT="0" distB="0" distL="0" distR="0" wp14:anchorId="6D43FF3E" wp14:editId="36444069">
            <wp:extent cx="5731510" cy="3633470"/>
            <wp:effectExtent l="0" t="0" r="254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633470"/>
                    </a:xfrm>
                    <a:prstGeom prst="rect">
                      <a:avLst/>
                    </a:prstGeom>
                    <a:noFill/>
                    <a:ln>
                      <a:noFill/>
                    </a:ln>
                  </pic:spPr>
                </pic:pic>
              </a:graphicData>
            </a:graphic>
          </wp:inline>
        </w:drawing>
      </w:r>
    </w:p>
    <w:p w14:paraId="5EC0FF64" w14:textId="30E08306" w:rsidR="00176BE2" w:rsidRDefault="00176BE2" w:rsidP="00176BE2">
      <w:pPr>
        <w:jc w:val="center"/>
        <w:rPr>
          <w:rFonts w:ascii="Times New Roman" w:hAnsi="Times New Roman" w:cs="Times New Roman"/>
          <w:lang w:val="en-US"/>
        </w:rPr>
      </w:pPr>
      <w:r w:rsidRPr="00176BE2">
        <w:rPr>
          <w:rFonts w:ascii="Times New Roman" w:hAnsi="Times New Roman" w:cs="Times New Roman"/>
          <w:lang w:val="en-US"/>
        </w:rPr>
        <w:t>Chart: Clusters of Authors based on Co-Citations</w:t>
      </w:r>
    </w:p>
    <w:p w14:paraId="300F4B2E" w14:textId="77777777" w:rsidR="00176BE2" w:rsidRPr="00176BE2" w:rsidRDefault="00176BE2" w:rsidP="00176BE2">
      <w:pPr>
        <w:jc w:val="center"/>
        <w:rPr>
          <w:rFonts w:ascii="Times New Roman" w:hAnsi="Times New Roman" w:cs="Times New Roman"/>
          <w:lang w:val="en-US"/>
        </w:rPr>
      </w:pPr>
    </w:p>
    <w:p w14:paraId="3BF5C121" w14:textId="0DF899BE" w:rsidR="004D2F46" w:rsidRPr="00254A77" w:rsidRDefault="004D2F46" w:rsidP="00CC37D9">
      <w:pPr>
        <w:jc w:val="both"/>
        <w:rPr>
          <w:rFonts w:ascii="Times New Roman" w:hAnsi="Times New Roman" w:cs="Times New Roman"/>
          <w:b/>
          <w:bCs/>
          <w:lang w:val="en-US"/>
        </w:rPr>
      </w:pPr>
      <w:r w:rsidRPr="00254A77">
        <w:rPr>
          <w:rFonts w:ascii="Times New Roman" w:hAnsi="Times New Roman" w:cs="Times New Roman"/>
          <w:b/>
          <w:bCs/>
          <w:lang w:val="en-US"/>
        </w:rPr>
        <w:t>Cluster Analysis</w:t>
      </w:r>
    </w:p>
    <w:tbl>
      <w:tblPr>
        <w:tblStyle w:val="TableGrid"/>
        <w:tblW w:w="0" w:type="auto"/>
        <w:tblLook w:val="04A0" w:firstRow="1" w:lastRow="0" w:firstColumn="1" w:lastColumn="0" w:noHBand="0" w:noVBand="1"/>
      </w:tblPr>
      <w:tblGrid>
        <w:gridCol w:w="2254"/>
        <w:gridCol w:w="2254"/>
        <w:gridCol w:w="2254"/>
      </w:tblGrid>
      <w:tr w:rsidR="008E5E11" w:rsidRPr="00254A77" w14:paraId="734F75FB" w14:textId="77777777" w:rsidTr="00913E13">
        <w:tc>
          <w:tcPr>
            <w:tcW w:w="2254" w:type="dxa"/>
          </w:tcPr>
          <w:p w14:paraId="117D0B71" w14:textId="5B29B7B1" w:rsidR="008E5E11" w:rsidRPr="00593EAD" w:rsidRDefault="008E5E11" w:rsidP="00605C9B">
            <w:pPr>
              <w:jc w:val="center"/>
              <w:rPr>
                <w:rFonts w:ascii="Times New Roman" w:hAnsi="Times New Roman" w:cs="Times New Roman"/>
                <w:i/>
                <w:iCs/>
                <w:lang w:val="en-US"/>
              </w:rPr>
            </w:pPr>
            <w:r w:rsidRPr="00593EAD">
              <w:rPr>
                <w:rFonts w:ascii="Times New Roman" w:hAnsi="Times New Roman" w:cs="Times New Roman"/>
                <w:i/>
                <w:iCs/>
                <w:lang w:val="en-US"/>
              </w:rPr>
              <w:t>Cluster 1</w:t>
            </w:r>
          </w:p>
        </w:tc>
        <w:tc>
          <w:tcPr>
            <w:tcW w:w="2254" w:type="dxa"/>
          </w:tcPr>
          <w:p w14:paraId="052CA580" w14:textId="5290BB41" w:rsidR="008E5E11" w:rsidRPr="00593EAD" w:rsidRDefault="008E5E11" w:rsidP="00605C9B">
            <w:pPr>
              <w:jc w:val="center"/>
              <w:rPr>
                <w:rFonts w:ascii="Times New Roman" w:hAnsi="Times New Roman" w:cs="Times New Roman"/>
                <w:i/>
                <w:iCs/>
                <w:lang w:val="en-US"/>
              </w:rPr>
            </w:pPr>
            <w:r w:rsidRPr="00593EAD">
              <w:rPr>
                <w:rFonts w:ascii="Times New Roman" w:hAnsi="Times New Roman" w:cs="Times New Roman"/>
                <w:i/>
                <w:iCs/>
                <w:lang w:val="en-US"/>
              </w:rPr>
              <w:t>Cluster 2</w:t>
            </w:r>
          </w:p>
        </w:tc>
        <w:tc>
          <w:tcPr>
            <w:tcW w:w="2254" w:type="dxa"/>
          </w:tcPr>
          <w:p w14:paraId="1CD5E2DD" w14:textId="31DE1C4B" w:rsidR="008E5E11" w:rsidRPr="00593EAD" w:rsidRDefault="008E5E11" w:rsidP="00605C9B">
            <w:pPr>
              <w:jc w:val="center"/>
              <w:rPr>
                <w:rFonts w:ascii="Times New Roman" w:hAnsi="Times New Roman" w:cs="Times New Roman"/>
                <w:i/>
                <w:iCs/>
                <w:lang w:val="en-US"/>
              </w:rPr>
            </w:pPr>
            <w:r w:rsidRPr="00593EAD">
              <w:rPr>
                <w:rFonts w:ascii="Times New Roman" w:hAnsi="Times New Roman" w:cs="Times New Roman"/>
                <w:i/>
                <w:iCs/>
                <w:lang w:val="en-US"/>
              </w:rPr>
              <w:t>Cluster 3</w:t>
            </w:r>
          </w:p>
        </w:tc>
      </w:tr>
      <w:tr w:rsidR="008E5E11" w:rsidRPr="00254A77" w14:paraId="04795455" w14:textId="77777777" w:rsidTr="00913E13">
        <w:tc>
          <w:tcPr>
            <w:tcW w:w="2254" w:type="dxa"/>
          </w:tcPr>
          <w:p w14:paraId="0111AE62" w14:textId="5C75689B" w:rsidR="008E5E11" w:rsidRPr="00593EAD" w:rsidRDefault="008E5E11" w:rsidP="00CC37D9">
            <w:pPr>
              <w:jc w:val="both"/>
              <w:rPr>
                <w:rFonts w:ascii="Times New Roman" w:hAnsi="Times New Roman" w:cs="Times New Roman"/>
                <w:b/>
                <w:bCs/>
                <w:lang w:val="en-US"/>
              </w:rPr>
            </w:pPr>
            <w:r>
              <w:rPr>
                <w:rFonts w:ascii="Times New Roman" w:hAnsi="Times New Roman" w:cs="Times New Roman"/>
                <w:b/>
                <w:bCs/>
                <w:lang w:val="en-US"/>
              </w:rPr>
              <w:t>Artificial Intelligence</w:t>
            </w:r>
          </w:p>
        </w:tc>
        <w:tc>
          <w:tcPr>
            <w:tcW w:w="2254" w:type="dxa"/>
          </w:tcPr>
          <w:p w14:paraId="1E5B8CF1" w14:textId="08C56365" w:rsidR="008E5E11" w:rsidRPr="00593EAD" w:rsidRDefault="008E5E11" w:rsidP="00CC37D9">
            <w:pPr>
              <w:jc w:val="both"/>
              <w:rPr>
                <w:rFonts w:ascii="Times New Roman" w:hAnsi="Times New Roman" w:cs="Times New Roman"/>
                <w:b/>
                <w:bCs/>
                <w:lang w:val="en-US"/>
              </w:rPr>
            </w:pPr>
            <w:r>
              <w:rPr>
                <w:rFonts w:ascii="Times New Roman" w:hAnsi="Times New Roman" w:cs="Times New Roman"/>
                <w:b/>
                <w:bCs/>
                <w:lang w:val="en-US"/>
              </w:rPr>
              <w:t>Human</w:t>
            </w:r>
            <w:r w:rsidR="007E66B2">
              <w:rPr>
                <w:rFonts w:ascii="Times New Roman" w:hAnsi="Times New Roman" w:cs="Times New Roman"/>
                <w:b/>
                <w:bCs/>
                <w:lang w:val="en-US"/>
              </w:rPr>
              <w:t>-</w:t>
            </w:r>
            <w:r>
              <w:rPr>
                <w:rFonts w:ascii="Times New Roman" w:hAnsi="Times New Roman" w:cs="Times New Roman"/>
                <w:b/>
                <w:bCs/>
                <w:lang w:val="en-US"/>
              </w:rPr>
              <w:t>Computer Interaction</w:t>
            </w:r>
          </w:p>
        </w:tc>
        <w:tc>
          <w:tcPr>
            <w:tcW w:w="2254" w:type="dxa"/>
          </w:tcPr>
          <w:p w14:paraId="393ABAE4" w14:textId="020F0D14" w:rsidR="008E5E11" w:rsidRPr="00593EAD" w:rsidRDefault="00B17715" w:rsidP="00CC37D9">
            <w:pPr>
              <w:jc w:val="both"/>
              <w:rPr>
                <w:rFonts w:ascii="Times New Roman" w:hAnsi="Times New Roman" w:cs="Times New Roman"/>
                <w:b/>
                <w:bCs/>
                <w:lang w:val="en-US"/>
              </w:rPr>
            </w:pPr>
            <w:r w:rsidRPr="00B17715">
              <w:rPr>
                <w:rFonts w:ascii="Times New Roman" w:hAnsi="Times New Roman" w:cs="Times New Roman"/>
                <w:b/>
                <w:bCs/>
                <w:lang w:val="en-US"/>
              </w:rPr>
              <w:t>Augmentation Solutions for different humans</w:t>
            </w:r>
          </w:p>
        </w:tc>
      </w:tr>
      <w:tr w:rsidR="008E5E11" w:rsidRPr="00254A77" w14:paraId="7920B7C9" w14:textId="77777777" w:rsidTr="00913E13">
        <w:tc>
          <w:tcPr>
            <w:tcW w:w="2254" w:type="dxa"/>
          </w:tcPr>
          <w:p w14:paraId="3DA4F867" w14:textId="0E5652A4" w:rsidR="008E5E11" w:rsidRPr="00254A77" w:rsidRDefault="009E5AB9" w:rsidP="00CC37D9">
            <w:pPr>
              <w:jc w:val="both"/>
              <w:rPr>
                <w:rFonts w:ascii="Times New Roman" w:hAnsi="Times New Roman" w:cs="Times New Roman"/>
                <w:lang w:val="en-US"/>
              </w:rPr>
            </w:pPr>
            <w:r>
              <w:rPr>
                <w:rFonts w:ascii="Times New Roman" w:hAnsi="Times New Roman" w:cs="Times New Roman"/>
                <w:lang w:val="en-US"/>
              </w:rPr>
              <w:t xml:space="preserve">  </w:t>
            </w:r>
            <w:r w:rsidR="008E5E11">
              <w:rPr>
                <w:rFonts w:ascii="Times New Roman" w:hAnsi="Times New Roman" w:cs="Times New Roman"/>
                <w:lang w:val="en-US"/>
              </w:rPr>
              <w:t>Artificial Intelligence</w:t>
            </w:r>
          </w:p>
        </w:tc>
        <w:tc>
          <w:tcPr>
            <w:tcW w:w="2254" w:type="dxa"/>
          </w:tcPr>
          <w:p w14:paraId="7CDA51BE" w14:textId="417F46B4" w:rsidR="008E5E11" w:rsidRPr="00254A77" w:rsidRDefault="008E5E11" w:rsidP="00CC37D9">
            <w:pPr>
              <w:jc w:val="both"/>
              <w:rPr>
                <w:rFonts w:ascii="Times New Roman" w:hAnsi="Times New Roman" w:cs="Times New Roman"/>
                <w:lang w:val="en-US"/>
              </w:rPr>
            </w:pPr>
            <w:r>
              <w:rPr>
                <w:rFonts w:ascii="Times New Roman" w:hAnsi="Times New Roman" w:cs="Times New Roman"/>
                <w:lang w:val="en-US"/>
              </w:rPr>
              <w:t>Human Augmentation</w:t>
            </w:r>
          </w:p>
        </w:tc>
        <w:tc>
          <w:tcPr>
            <w:tcW w:w="2254" w:type="dxa"/>
          </w:tcPr>
          <w:p w14:paraId="5E7EED6B" w14:textId="2696F287" w:rsidR="008E5E11" w:rsidRPr="00254A77" w:rsidRDefault="008E5E11" w:rsidP="00CC37D9">
            <w:pPr>
              <w:jc w:val="both"/>
              <w:rPr>
                <w:rFonts w:ascii="Times New Roman" w:hAnsi="Times New Roman" w:cs="Times New Roman"/>
                <w:lang w:val="en-US"/>
              </w:rPr>
            </w:pPr>
            <w:r>
              <w:rPr>
                <w:rFonts w:ascii="Times New Roman" w:hAnsi="Times New Roman" w:cs="Times New Roman"/>
                <w:lang w:val="en-US"/>
              </w:rPr>
              <w:t>Adult</w:t>
            </w:r>
          </w:p>
        </w:tc>
      </w:tr>
      <w:tr w:rsidR="008E5E11" w:rsidRPr="00254A77" w14:paraId="3C4B9A35" w14:textId="77777777" w:rsidTr="00913E13">
        <w:tc>
          <w:tcPr>
            <w:tcW w:w="2254" w:type="dxa"/>
          </w:tcPr>
          <w:p w14:paraId="22B9A59A" w14:textId="07C7E97E" w:rsidR="008E5E11" w:rsidRPr="00254A77" w:rsidRDefault="008E5E11" w:rsidP="00CC37D9">
            <w:pPr>
              <w:jc w:val="both"/>
              <w:rPr>
                <w:rFonts w:ascii="Times New Roman" w:hAnsi="Times New Roman" w:cs="Times New Roman"/>
                <w:lang w:val="en-US"/>
              </w:rPr>
            </w:pPr>
            <w:r>
              <w:rPr>
                <w:rFonts w:ascii="Times New Roman" w:hAnsi="Times New Roman" w:cs="Times New Roman"/>
                <w:lang w:val="en-US"/>
              </w:rPr>
              <w:t>Augmented Human</w:t>
            </w:r>
          </w:p>
        </w:tc>
        <w:tc>
          <w:tcPr>
            <w:tcW w:w="2254" w:type="dxa"/>
          </w:tcPr>
          <w:p w14:paraId="4712C5E8" w14:textId="12D45BF7" w:rsidR="008E5E11" w:rsidRPr="00254A77" w:rsidRDefault="008E5E11" w:rsidP="00CC37D9">
            <w:pPr>
              <w:jc w:val="both"/>
              <w:rPr>
                <w:rFonts w:ascii="Times New Roman" w:hAnsi="Times New Roman" w:cs="Times New Roman"/>
                <w:lang w:val="en-US"/>
              </w:rPr>
            </w:pPr>
            <w:r>
              <w:rPr>
                <w:rFonts w:ascii="Times New Roman" w:hAnsi="Times New Roman" w:cs="Times New Roman"/>
                <w:lang w:val="en-US"/>
              </w:rPr>
              <w:t>Human</w:t>
            </w:r>
            <w:r w:rsidR="007E66B2">
              <w:rPr>
                <w:rFonts w:ascii="Times New Roman" w:hAnsi="Times New Roman" w:cs="Times New Roman"/>
                <w:lang w:val="en-US"/>
              </w:rPr>
              <w:t>-</w:t>
            </w:r>
            <w:r>
              <w:rPr>
                <w:rFonts w:ascii="Times New Roman" w:hAnsi="Times New Roman" w:cs="Times New Roman"/>
                <w:lang w:val="en-US"/>
              </w:rPr>
              <w:t>Computer Interaction</w:t>
            </w:r>
          </w:p>
        </w:tc>
        <w:tc>
          <w:tcPr>
            <w:tcW w:w="2254" w:type="dxa"/>
          </w:tcPr>
          <w:p w14:paraId="363F41A1" w14:textId="4EF788DC" w:rsidR="008E5E11" w:rsidRPr="00254A77" w:rsidRDefault="008E5E11" w:rsidP="00CC37D9">
            <w:pPr>
              <w:jc w:val="both"/>
              <w:rPr>
                <w:rFonts w:ascii="Times New Roman" w:hAnsi="Times New Roman" w:cs="Times New Roman"/>
                <w:lang w:val="en-US"/>
              </w:rPr>
            </w:pPr>
            <w:r>
              <w:rPr>
                <w:rFonts w:ascii="Times New Roman" w:hAnsi="Times New Roman" w:cs="Times New Roman"/>
                <w:lang w:val="en-US"/>
              </w:rPr>
              <w:t>Female</w:t>
            </w:r>
          </w:p>
        </w:tc>
      </w:tr>
      <w:tr w:rsidR="008E5E11" w:rsidRPr="00254A77" w14:paraId="4B821511" w14:textId="77777777" w:rsidTr="00913E13">
        <w:tc>
          <w:tcPr>
            <w:tcW w:w="2254" w:type="dxa"/>
          </w:tcPr>
          <w:p w14:paraId="3F4973F5" w14:textId="738A0DA9" w:rsidR="008E5E11" w:rsidRPr="00254A77" w:rsidRDefault="008E5E11" w:rsidP="00CC37D9">
            <w:pPr>
              <w:jc w:val="both"/>
              <w:rPr>
                <w:rFonts w:ascii="Times New Roman" w:hAnsi="Times New Roman" w:cs="Times New Roman"/>
                <w:lang w:val="en-US"/>
              </w:rPr>
            </w:pPr>
            <w:r>
              <w:rPr>
                <w:rFonts w:ascii="Times New Roman" w:hAnsi="Times New Roman" w:cs="Times New Roman"/>
                <w:lang w:val="en-US"/>
              </w:rPr>
              <w:t>Augmented Reality</w:t>
            </w:r>
          </w:p>
        </w:tc>
        <w:tc>
          <w:tcPr>
            <w:tcW w:w="2254" w:type="dxa"/>
          </w:tcPr>
          <w:p w14:paraId="7FF246FB" w14:textId="52FC2821" w:rsidR="008E5E11" w:rsidRPr="00254A77" w:rsidRDefault="008E5E11" w:rsidP="00CC37D9">
            <w:pPr>
              <w:jc w:val="both"/>
              <w:rPr>
                <w:rFonts w:ascii="Times New Roman" w:hAnsi="Times New Roman" w:cs="Times New Roman"/>
                <w:lang w:val="en-US"/>
              </w:rPr>
            </w:pPr>
            <w:r>
              <w:rPr>
                <w:rFonts w:ascii="Times New Roman" w:hAnsi="Times New Roman" w:cs="Times New Roman"/>
                <w:lang w:val="en-US"/>
              </w:rPr>
              <w:t>Human</w:t>
            </w:r>
            <w:r w:rsidR="007E66B2">
              <w:rPr>
                <w:rFonts w:ascii="Times New Roman" w:hAnsi="Times New Roman" w:cs="Times New Roman"/>
                <w:lang w:val="en-US"/>
              </w:rPr>
              <w:t>-</w:t>
            </w:r>
            <w:r>
              <w:rPr>
                <w:rFonts w:ascii="Times New Roman" w:hAnsi="Times New Roman" w:cs="Times New Roman"/>
                <w:lang w:val="en-US"/>
              </w:rPr>
              <w:t>Robot Interaction</w:t>
            </w:r>
          </w:p>
        </w:tc>
        <w:tc>
          <w:tcPr>
            <w:tcW w:w="2254" w:type="dxa"/>
          </w:tcPr>
          <w:p w14:paraId="0C9A083E" w14:textId="641A0C0B" w:rsidR="008E5E11" w:rsidRPr="00254A77" w:rsidRDefault="008E5E11" w:rsidP="00CC37D9">
            <w:pPr>
              <w:jc w:val="both"/>
              <w:rPr>
                <w:rFonts w:ascii="Times New Roman" w:hAnsi="Times New Roman" w:cs="Times New Roman"/>
                <w:lang w:val="en-US"/>
              </w:rPr>
            </w:pPr>
            <w:r>
              <w:rPr>
                <w:rFonts w:ascii="Times New Roman" w:hAnsi="Times New Roman" w:cs="Times New Roman"/>
                <w:lang w:val="en-US"/>
              </w:rPr>
              <w:t>Human</w:t>
            </w:r>
          </w:p>
        </w:tc>
      </w:tr>
      <w:tr w:rsidR="008E5E11" w:rsidRPr="00254A77" w14:paraId="143A8F02" w14:textId="77777777" w:rsidTr="00913E13">
        <w:tc>
          <w:tcPr>
            <w:tcW w:w="2254" w:type="dxa"/>
          </w:tcPr>
          <w:p w14:paraId="4B1923DD" w14:textId="7162C61D" w:rsidR="008E5E11" w:rsidRPr="00254A77" w:rsidRDefault="008E5E11" w:rsidP="00CC37D9">
            <w:pPr>
              <w:jc w:val="both"/>
              <w:rPr>
                <w:rFonts w:ascii="Times New Roman" w:hAnsi="Times New Roman" w:cs="Times New Roman"/>
                <w:lang w:val="en-US"/>
              </w:rPr>
            </w:pPr>
            <w:r>
              <w:rPr>
                <w:rFonts w:ascii="Times New Roman" w:hAnsi="Times New Roman" w:cs="Times New Roman"/>
                <w:lang w:val="en-US"/>
              </w:rPr>
              <w:t>Brain</w:t>
            </w:r>
            <w:r w:rsidR="007E66B2">
              <w:rPr>
                <w:rFonts w:ascii="Times New Roman" w:hAnsi="Times New Roman" w:cs="Times New Roman"/>
                <w:lang w:val="en-US"/>
              </w:rPr>
              <w:t>-</w:t>
            </w:r>
            <w:r>
              <w:rPr>
                <w:rFonts w:ascii="Times New Roman" w:hAnsi="Times New Roman" w:cs="Times New Roman"/>
                <w:lang w:val="en-US"/>
              </w:rPr>
              <w:t>Computer Interface</w:t>
            </w:r>
          </w:p>
        </w:tc>
        <w:tc>
          <w:tcPr>
            <w:tcW w:w="2254" w:type="dxa"/>
          </w:tcPr>
          <w:p w14:paraId="1E81B1F9" w14:textId="423C902A" w:rsidR="008E5E11" w:rsidRPr="00254A77" w:rsidRDefault="008E5E11" w:rsidP="00CC37D9">
            <w:pPr>
              <w:jc w:val="both"/>
              <w:rPr>
                <w:rFonts w:ascii="Times New Roman" w:hAnsi="Times New Roman" w:cs="Times New Roman"/>
                <w:lang w:val="en-US"/>
              </w:rPr>
            </w:pPr>
            <w:r>
              <w:rPr>
                <w:rFonts w:ascii="Times New Roman" w:hAnsi="Times New Roman" w:cs="Times New Roman"/>
                <w:lang w:val="en-US"/>
              </w:rPr>
              <w:t>Man</w:t>
            </w:r>
            <w:r w:rsidR="007E66B2">
              <w:rPr>
                <w:rFonts w:ascii="Times New Roman" w:hAnsi="Times New Roman" w:cs="Times New Roman"/>
                <w:lang w:val="en-US"/>
              </w:rPr>
              <w:t>-</w:t>
            </w:r>
            <w:r>
              <w:rPr>
                <w:rFonts w:ascii="Times New Roman" w:hAnsi="Times New Roman" w:cs="Times New Roman"/>
                <w:lang w:val="en-US"/>
              </w:rPr>
              <w:t>Machine Systems</w:t>
            </w:r>
          </w:p>
        </w:tc>
        <w:tc>
          <w:tcPr>
            <w:tcW w:w="2254" w:type="dxa"/>
          </w:tcPr>
          <w:p w14:paraId="70956B61" w14:textId="3F0BB26A" w:rsidR="008E5E11" w:rsidRPr="00254A77" w:rsidRDefault="008E5E11" w:rsidP="00CC37D9">
            <w:pPr>
              <w:jc w:val="both"/>
              <w:rPr>
                <w:rFonts w:ascii="Times New Roman" w:hAnsi="Times New Roman" w:cs="Times New Roman"/>
                <w:lang w:val="en-US"/>
              </w:rPr>
            </w:pPr>
            <w:r>
              <w:rPr>
                <w:rFonts w:ascii="Times New Roman" w:hAnsi="Times New Roman" w:cs="Times New Roman"/>
                <w:lang w:val="en-US"/>
              </w:rPr>
              <w:t>Humans</w:t>
            </w:r>
          </w:p>
        </w:tc>
      </w:tr>
      <w:tr w:rsidR="008E5E11" w:rsidRPr="00254A77" w14:paraId="36918071" w14:textId="77777777" w:rsidTr="00913E13">
        <w:tc>
          <w:tcPr>
            <w:tcW w:w="2254" w:type="dxa"/>
          </w:tcPr>
          <w:p w14:paraId="31AD46C6" w14:textId="4E2AFEC4" w:rsidR="008E5E11" w:rsidRPr="00254A77" w:rsidRDefault="008E5E11" w:rsidP="00CC37D9">
            <w:pPr>
              <w:jc w:val="both"/>
              <w:rPr>
                <w:rFonts w:ascii="Times New Roman" w:hAnsi="Times New Roman" w:cs="Times New Roman"/>
                <w:lang w:val="en-US"/>
              </w:rPr>
            </w:pPr>
            <w:r>
              <w:rPr>
                <w:rFonts w:ascii="Times New Roman" w:hAnsi="Times New Roman" w:cs="Times New Roman"/>
                <w:lang w:val="en-US"/>
              </w:rPr>
              <w:t>Human Experiment</w:t>
            </w:r>
          </w:p>
        </w:tc>
        <w:tc>
          <w:tcPr>
            <w:tcW w:w="2254" w:type="dxa"/>
          </w:tcPr>
          <w:p w14:paraId="5F80F185" w14:textId="51E956C6" w:rsidR="008E5E11" w:rsidRPr="00254A77" w:rsidRDefault="008E5E11" w:rsidP="00CC37D9">
            <w:pPr>
              <w:jc w:val="both"/>
              <w:rPr>
                <w:rFonts w:ascii="Times New Roman" w:hAnsi="Times New Roman" w:cs="Times New Roman"/>
                <w:lang w:val="en-US"/>
              </w:rPr>
            </w:pPr>
            <w:r>
              <w:rPr>
                <w:rFonts w:ascii="Times New Roman" w:hAnsi="Times New Roman" w:cs="Times New Roman"/>
                <w:lang w:val="en-US"/>
              </w:rPr>
              <w:t>Pervasive Computing</w:t>
            </w:r>
          </w:p>
        </w:tc>
        <w:tc>
          <w:tcPr>
            <w:tcW w:w="2254" w:type="dxa"/>
          </w:tcPr>
          <w:p w14:paraId="70BE621E" w14:textId="4089D525" w:rsidR="008E5E11" w:rsidRPr="00254A77" w:rsidRDefault="008E5E11" w:rsidP="00CC37D9">
            <w:pPr>
              <w:jc w:val="both"/>
              <w:rPr>
                <w:rFonts w:ascii="Times New Roman" w:hAnsi="Times New Roman" w:cs="Times New Roman"/>
                <w:lang w:val="en-US"/>
              </w:rPr>
            </w:pPr>
            <w:r>
              <w:rPr>
                <w:rFonts w:ascii="Times New Roman" w:hAnsi="Times New Roman" w:cs="Times New Roman"/>
                <w:lang w:val="en-US"/>
              </w:rPr>
              <w:t>Male</w:t>
            </w:r>
          </w:p>
        </w:tc>
      </w:tr>
      <w:tr w:rsidR="008E5E11" w:rsidRPr="00254A77" w14:paraId="1F2DF1DF" w14:textId="77777777" w:rsidTr="00913E13">
        <w:tc>
          <w:tcPr>
            <w:tcW w:w="2254" w:type="dxa"/>
          </w:tcPr>
          <w:p w14:paraId="180471DE" w14:textId="09E639B2" w:rsidR="008E5E11" w:rsidRPr="00254A77" w:rsidRDefault="008E5E11" w:rsidP="00CC37D9">
            <w:pPr>
              <w:jc w:val="both"/>
              <w:rPr>
                <w:rFonts w:ascii="Times New Roman" w:hAnsi="Times New Roman" w:cs="Times New Roman"/>
                <w:lang w:val="en-US"/>
              </w:rPr>
            </w:pPr>
            <w:r>
              <w:rPr>
                <w:rFonts w:ascii="Times New Roman" w:hAnsi="Times New Roman" w:cs="Times New Roman"/>
                <w:lang w:val="en-US"/>
              </w:rPr>
              <w:t>Normal Human</w:t>
            </w:r>
          </w:p>
        </w:tc>
        <w:tc>
          <w:tcPr>
            <w:tcW w:w="2254" w:type="dxa"/>
          </w:tcPr>
          <w:p w14:paraId="7D9109D7" w14:textId="467A0900" w:rsidR="008E5E11" w:rsidRPr="00254A77" w:rsidRDefault="008E5E11" w:rsidP="00CC37D9">
            <w:pPr>
              <w:jc w:val="both"/>
              <w:rPr>
                <w:rFonts w:ascii="Times New Roman" w:hAnsi="Times New Roman" w:cs="Times New Roman"/>
                <w:lang w:val="en-US"/>
              </w:rPr>
            </w:pPr>
            <w:r>
              <w:rPr>
                <w:rFonts w:ascii="Times New Roman" w:hAnsi="Times New Roman" w:cs="Times New Roman"/>
                <w:lang w:val="en-US"/>
              </w:rPr>
              <w:t>Robotics</w:t>
            </w:r>
          </w:p>
        </w:tc>
        <w:tc>
          <w:tcPr>
            <w:tcW w:w="2254" w:type="dxa"/>
          </w:tcPr>
          <w:p w14:paraId="40338626" w14:textId="5BBA5C6C" w:rsidR="008E5E11" w:rsidRPr="00254A77" w:rsidRDefault="008E5E11" w:rsidP="00CC37D9">
            <w:pPr>
              <w:jc w:val="both"/>
              <w:rPr>
                <w:rFonts w:ascii="Times New Roman" w:hAnsi="Times New Roman" w:cs="Times New Roman"/>
                <w:lang w:val="en-US"/>
              </w:rPr>
            </w:pPr>
            <w:r>
              <w:rPr>
                <w:rFonts w:ascii="Times New Roman" w:hAnsi="Times New Roman" w:cs="Times New Roman"/>
                <w:lang w:val="en-US"/>
              </w:rPr>
              <w:t>Nonhuman</w:t>
            </w:r>
          </w:p>
        </w:tc>
      </w:tr>
      <w:tr w:rsidR="008E5E11" w:rsidRPr="00254A77" w14:paraId="6ADC738A" w14:textId="77777777" w:rsidTr="00913E13">
        <w:tc>
          <w:tcPr>
            <w:tcW w:w="2254" w:type="dxa"/>
          </w:tcPr>
          <w:p w14:paraId="23190AEA" w14:textId="7356C56C" w:rsidR="008E5E11" w:rsidRPr="00254A77" w:rsidRDefault="008E5E11" w:rsidP="00CC37D9">
            <w:pPr>
              <w:jc w:val="both"/>
              <w:rPr>
                <w:rFonts w:ascii="Times New Roman" w:hAnsi="Times New Roman" w:cs="Times New Roman"/>
                <w:lang w:val="en-US"/>
              </w:rPr>
            </w:pPr>
            <w:r>
              <w:rPr>
                <w:rFonts w:ascii="Times New Roman" w:hAnsi="Times New Roman" w:cs="Times New Roman"/>
                <w:lang w:val="en-US"/>
              </w:rPr>
              <w:t>Virtual Reality</w:t>
            </w:r>
          </w:p>
        </w:tc>
        <w:tc>
          <w:tcPr>
            <w:tcW w:w="2254" w:type="dxa"/>
          </w:tcPr>
          <w:p w14:paraId="12C46F2E" w14:textId="7087C33F" w:rsidR="008E5E11" w:rsidRPr="00254A77" w:rsidRDefault="008E5E11" w:rsidP="00CC37D9">
            <w:pPr>
              <w:jc w:val="both"/>
              <w:rPr>
                <w:rFonts w:ascii="Times New Roman" w:hAnsi="Times New Roman" w:cs="Times New Roman"/>
                <w:lang w:val="en-US"/>
              </w:rPr>
            </w:pPr>
            <w:r>
              <w:rPr>
                <w:rFonts w:ascii="Times New Roman" w:hAnsi="Times New Roman" w:cs="Times New Roman"/>
                <w:lang w:val="en-US"/>
              </w:rPr>
              <w:t>Wearable Technology</w:t>
            </w:r>
          </w:p>
        </w:tc>
        <w:tc>
          <w:tcPr>
            <w:tcW w:w="2254" w:type="dxa"/>
          </w:tcPr>
          <w:p w14:paraId="14E9E5B8" w14:textId="5D70B7F5" w:rsidR="008E5E11" w:rsidRPr="00254A77" w:rsidRDefault="008E5E11" w:rsidP="00CC37D9">
            <w:pPr>
              <w:jc w:val="both"/>
              <w:rPr>
                <w:rFonts w:ascii="Times New Roman" w:hAnsi="Times New Roman" w:cs="Times New Roman"/>
                <w:lang w:val="en-US"/>
              </w:rPr>
            </w:pPr>
          </w:p>
        </w:tc>
      </w:tr>
    </w:tbl>
    <w:p w14:paraId="13A73796" w14:textId="77D9F105" w:rsidR="004D2F46" w:rsidRPr="00254A77" w:rsidRDefault="004D2F46" w:rsidP="00CC37D9">
      <w:pPr>
        <w:jc w:val="both"/>
        <w:rPr>
          <w:rFonts w:ascii="Times New Roman" w:hAnsi="Times New Roman" w:cs="Times New Roman"/>
          <w:lang w:val="en-US"/>
        </w:rPr>
      </w:pPr>
    </w:p>
    <w:p w14:paraId="485B5A4C" w14:textId="1F863874" w:rsidR="0002562B" w:rsidRPr="00254A77" w:rsidRDefault="005F1D15" w:rsidP="00CC37D9">
      <w:pPr>
        <w:jc w:val="both"/>
        <w:rPr>
          <w:rFonts w:ascii="Times New Roman" w:hAnsi="Times New Roman" w:cs="Times New Roman"/>
          <w:lang w:val="en-US"/>
        </w:rPr>
      </w:pPr>
      <w:r>
        <w:rPr>
          <w:noProof/>
        </w:rPr>
        <w:lastRenderedPageBreak/>
        <w:drawing>
          <wp:inline distT="0" distB="0" distL="0" distR="0" wp14:anchorId="504A89F8" wp14:editId="6BB0D0CC">
            <wp:extent cx="5731510" cy="3633470"/>
            <wp:effectExtent l="0" t="0" r="2540" b="508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633470"/>
                    </a:xfrm>
                    <a:prstGeom prst="rect">
                      <a:avLst/>
                    </a:prstGeom>
                    <a:noFill/>
                    <a:ln>
                      <a:noFill/>
                    </a:ln>
                  </pic:spPr>
                </pic:pic>
              </a:graphicData>
            </a:graphic>
          </wp:inline>
        </w:drawing>
      </w:r>
    </w:p>
    <w:p w14:paraId="70A3AA87" w14:textId="15F49309" w:rsidR="005138E9" w:rsidRDefault="00C95DC7" w:rsidP="00C95DC7">
      <w:pPr>
        <w:jc w:val="center"/>
        <w:rPr>
          <w:rFonts w:ascii="Times New Roman" w:hAnsi="Times New Roman" w:cs="Times New Roman"/>
          <w:lang w:val="en-US"/>
        </w:rPr>
      </w:pPr>
      <w:r>
        <w:rPr>
          <w:rFonts w:ascii="Times New Roman" w:hAnsi="Times New Roman" w:cs="Times New Roman"/>
          <w:lang w:val="en-US"/>
        </w:rPr>
        <w:t xml:space="preserve">Chart: </w:t>
      </w:r>
      <w:r w:rsidR="005F1D15">
        <w:rPr>
          <w:rFonts w:ascii="Times New Roman" w:hAnsi="Times New Roman" w:cs="Times New Roman"/>
          <w:lang w:val="en-US"/>
        </w:rPr>
        <w:t>Three</w:t>
      </w:r>
      <w:r w:rsidR="0002562B" w:rsidRPr="00254A77">
        <w:rPr>
          <w:rFonts w:ascii="Times New Roman" w:hAnsi="Times New Roman" w:cs="Times New Roman"/>
          <w:lang w:val="en-US"/>
        </w:rPr>
        <w:t xml:space="preserve"> Clusters for </w:t>
      </w:r>
      <w:r w:rsidR="008B414A">
        <w:rPr>
          <w:rFonts w:ascii="Times New Roman" w:hAnsi="Times New Roman" w:cs="Times New Roman"/>
          <w:lang w:val="en-US"/>
        </w:rPr>
        <w:t>Human Augmentation</w:t>
      </w:r>
    </w:p>
    <w:p w14:paraId="16AF1BB7" w14:textId="56C6ED28" w:rsidR="006248E0" w:rsidRDefault="006248E0" w:rsidP="00CC37D9">
      <w:pPr>
        <w:jc w:val="both"/>
        <w:rPr>
          <w:rFonts w:ascii="Times New Roman" w:hAnsi="Times New Roman" w:cs="Times New Roman"/>
          <w:lang w:val="en-US"/>
        </w:rPr>
      </w:pPr>
    </w:p>
    <w:p w14:paraId="7AA7B084" w14:textId="3BE64D90" w:rsidR="006248E0" w:rsidRDefault="006248E0" w:rsidP="00CC37D9">
      <w:pPr>
        <w:jc w:val="both"/>
        <w:rPr>
          <w:rFonts w:ascii="Times New Roman" w:hAnsi="Times New Roman" w:cs="Times New Roman"/>
          <w:lang w:val="en-US"/>
        </w:rPr>
      </w:pPr>
      <w:r>
        <w:rPr>
          <w:rFonts w:ascii="Times New Roman" w:hAnsi="Times New Roman" w:cs="Times New Roman"/>
          <w:lang w:val="en-US"/>
        </w:rPr>
        <w:t xml:space="preserve">Top </w:t>
      </w:r>
      <w:r w:rsidR="001B392C">
        <w:rPr>
          <w:rFonts w:ascii="Times New Roman" w:hAnsi="Times New Roman" w:cs="Times New Roman"/>
          <w:lang w:val="en-US"/>
        </w:rPr>
        <w:t xml:space="preserve">10 </w:t>
      </w:r>
      <w:r>
        <w:rPr>
          <w:rFonts w:ascii="Times New Roman" w:hAnsi="Times New Roman" w:cs="Times New Roman"/>
          <w:lang w:val="en-US"/>
        </w:rPr>
        <w:t xml:space="preserve">Authors </w:t>
      </w:r>
      <w:r w:rsidR="001B392C">
        <w:rPr>
          <w:rFonts w:ascii="Times New Roman" w:hAnsi="Times New Roman" w:cs="Times New Roman"/>
          <w:lang w:val="en-US"/>
        </w:rPr>
        <w:t>of</w:t>
      </w:r>
      <w:r>
        <w:rPr>
          <w:rFonts w:ascii="Times New Roman" w:hAnsi="Times New Roman" w:cs="Times New Roman"/>
          <w:lang w:val="en-US"/>
        </w:rPr>
        <w:t xml:space="preserve"> Cluster</w:t>
      </w:r>
      <w:r w:rsidR="001B392C">
        <w:rPr>
          <w:rFonts w:ascii="Times New Roman" w:hAnsi="Times New Roman" w:cs="Times New Roman"/>
          <w:lang w:val="en-US"/>
        </w:rPr>
        <w:t xml:space="preserve"> </w:t>
      </w:r>
      <w:r w:rsidR="008050CA">
        <w:rPr>
          <w:rFonts w:ascii="Times New Roman" w:hAnsi="Times New Roman" w:cs="Times New Roman"/>
          <w:lang w:val="en-US"/>
        </w:rPr>
        <w:t>1</w:t>
      </w:r>
      <w:r w:rsidR="001B392C">
        <w:rPr>
          <w:rFonts w:ascii="Times New Roman" w:hAnsi="Times New Roman" w:cs="Times New Roman"/>
          <w:lang w:val="en-US"/>
        </w:rPr>
        <w:t xml:space="preserve"> </w:t>
      </w:r>
      <w:r w:rsidR="00491A9E">
        <w:rPr>
          <w:rFonts w:ascii="Times New Roman" w:hAnsi="Times New Roman" w:cs="Times New Roman"/>
          <w:lang w:val="en-US"/>
        </w:rPr>
        <w:t>–</w:t>
      </w:r>
      <w:r w:rsidR="009E4320">
        <w:rPr>
          <w:rFonts w:ascii="Times New Roman" w:hAnsi="Times New Roman" w:cs="Times New Roman"/>
          <w:lang w:val="en-US"/>
        </w:rPr>
        <w:t xml:space="preserve"> </w:t>
      </w:r>
      <w:r w:rsidR="00491A9E">
        <w:rPr>
          <w:rFonts w:ascii="Times New Roman" w:hAnsi="Times New Roman" w:cs="Times New Roman"/>
          <w:lang w:val="en-US"/>
        </w:rPr>
        <w:t>Artificial Intelligence (AI)</w:t>
      </w:r>
    </w:p>
    <w:tbl>
      <w:tblPr>
        <w:tblStyle w:val="TableGrid"/>
        <w:tblW w:w="0" w:type="auto"/>
        <w:tblLook w:val="04A0" w:firstRow="1" w:lastRow="0" w:firstColumn="1" w:lastColumn="0" w:noHBand="0" w:noVBand="1"/>
      </w:tblPr>
      <w:tblGrid>
        <w:gridCol w:w="693"/>
        <w:gridCol w:w="1458"/>
        <w:gridCol w:w="1958"/>
        <w:gridCol w:w="1906"/>
        <w:gridCol w:w="3001"/>
      </w:tblGrid>
      <w:tr w:rsidR="00D60E37" w14:paraId="2368E08F" w14:textId="77777777" w:rsidTr="008050CA">
        <w:tc>
          <w:tcPr>
            <w:tcW w:w="0" w:type="auto"/>
          </w:tcPr>
          <w:p w14:paraId="1DAA45ED" w14:textId="27234DCB" w:rsidR="00C35E06" w:rsidRPr="00A935FE" w:rsidRDefault="00C35E06" w:rsidP="008D749B">
            <w:pPr>
              <w:jc w:val="center"/>
              <w:rPr>
                <w:rFonts w:ascii="Times New Roman" w:hAnsi="Times New Roman" w:cs="Times New Roman"/>
                <w:i/>
                <w:iCs/>
                <w:lang w:val="en-US"/>
              </w:rPr>
            </w:pPr>
            <w:r w:rsidRPr="00A935FE">
              <w:rPr>
                <w:rFonts w:ascii="Times New Roman" w:hAnsi="Times New Roman" w:cs="Times New Roman"/>
                <w:i/>
                <w:iCs/>
                <w:lang w:val="en-US"/>
              </w:rPr>
              <w:t>S.No.</w:t>
            </w:r>
          </w:p>
        </w:tc>
        <w:tc>
          <w:tcPr>
            <w:tcW w:w="0" w:type="auto"/>
          </w:tcPr>
          <w:p w14:paraId="5EAC6B02" w14:textId="3AEC7DFE" w:rsidR="00C35E06" w:rsidRPr="00A935FE" w:rsidRDefault="00C35E06" w:rsidP="008D749B">
            <w:pPr>
              <w:jc w:val="center"/>
              <w:rPr>
                <w:rFonts w:ascii="Times New Roman" w:hAnsi="Times New Roman" w:cs="Times New Roman"/>
                <w:i/>
                <w:iCs/>
                <w:lang w:val="en-US"/>
              </w:rPr>
            </w:pPr>
            <w:r w:rsidRPr="00A935FE">
              <w:rPr>
                <w:rFonts w:ascii="Times New Roman" w:hAnsi="Times New Roman" w:cs="Times New Roman"/>
                <w:i/>
                <w:iCs/>
                <w:lang w:val="en-US"/>
              </w:rPr>
              <w:t>Author</w:t>
            </w:r>
          </w:p>
        </w:tc>
        <w:tc>
          <w:tcPr>
            <w:tcW w:w="0" w:type="auto"/>
          </w:tcPr>
          <w:p w14:paraId="179213E1" w14:textId="47B5C23F" w:rsidR="00C35E06" w:rsidRPr="00A935FE" w:rsidRDefault="00C35E06" w:rsidP="008D749B">
            <w:pPr>
              <w:jc w:val="center"/>
              <w:rPr>
                <w:rFonts w:ascii="Times New Roman" w:hAnsi="Times New Roman" w:cs="Times New Roman"/>
                <w:i/>
                <w:iCs/>
                <w:lang w:val="en-US"/>
              </w:rPr>
            </w:pPr>
            <w:r w:rsidRPr="00A935FE">
              <w:rPr>
                <w:rFonts w:ascii="Times New Roman" w:hAnsi="Times New Roman" w:cs="Times New Roman"/>
                <w:i/>
                <w:iCs/>
                <w:lang w:val="en-US"/>
              </w:rPr>
              <w:t>Title</w:t>
            </w:r>
          </w:p>
        </w:tc>
        <w:tc>
          <w:tcPr>
            <w:tcW w:w="0" w:type="auto"/>
          </w:tcPr>
          <w:p w14:paraId="5A1164A5" w14:textId="1F82F6C6" w:rsidR="00C35E06" w:rsidRPr="00A935FE" w:rsidRDefault="00AA346A" w:rsidP="008D749B">
            <w:pPr>
              <w:jc w:val="center"/>
              <w:rPr>
                <w:rFonts w:ascii="Times New Roman" w:hAnsi="Times New Roman" w:cs="Times New Roman"/>
                <w:i/>
                <w:iCs/>
                <w:lang w:val="en-US"/>
              </w:rPr>
            </w:pPr>
            <w:r w:rsidRPr="00A935FE">
              <w:rPr>
                <w:rFonts w:ascii="Times New Roman" w:hAnsi="Times New Roman" w:cs="Times New Roman"/>
                <w:i/>
                <w:iCs/>
                <w:lang w:val="en-US"/>
              </w:rPr>
              <w:t>Framework /</w:t>
            </w:r>
            <w:r w:rsidR="00C35E06" w:rsidRPr="00A935FE">
              <w:rPr>
                <w:rFonts w:ascii="Times New Roman" w:hAnsi="Times New Roman" w:cs="Times New Roman"/>
                <w:i/>
                <w:iCs/>
                <w:lang w:val="en-US"/>
              </w:rPr>
              <w:t>Methodology</w:t>
            </w:r>
          </w:p>
        </w:tc>
        <w:tc>
          <w:tcPr>
            <w:tcW w:w="0" w:type="auto"/>
          </w:tcPr>
          <w:p w14:paraId="684EF9D6" w14:textId="0FBCC0CB" w:rsidR="00C35E06" w:rsidRPr="00A935FE" w:rsidRDefault="00C35E06" w:rsidP="008D749B">
            <w:pPr>
              <w:jc w:val="center"/>
              <w:rPr>
                <w:rFonts w:ascii="Times New Roman" w:hAnsi="Times New Roman" w:cs="Times New Roman"/>
                <w:i/>
                <w:iCs/>
                <w:lang w:val="en-US"/>
              </w:rPr>
            </w:pPr>
            <w:r w:rsidRPr="00A935FE">
              <w:rPr>
                <w:rFonts w:ascii="Times New Roman" w:hAnsi="Times New Roman" w:cs="Times New Roman"/>
                <w:i/>
                <w:iCs/>
                <w:lang w:val="en-US"/>
              </w:rPr>
              <w:t>Findings</w:t>
            </w:r>
          </w:p>
        </w:tc>
      </w:tr>
      <w:tr w:rsidR="00D60E37" w14:paraId="57379E7B" w14:textId="77777777" w:rsidTr="008050CA">
        <w:tc>
          <w:tcPr>
            <w:tcW w:w="0" w:type="auto"/>
          </w:tcPr>
          <w:p w14:paraId="23266AE4" w14:textId="77777777" w:rsidR="00C35E06" w:rsidRPr="008050CA" w:rsidRDefault="00C35E06" w:rsidP="00CC37D9">
            <w:pPr>
              <w:pStyle w:val="ListParagraph"/>
              <w:numPr>
                <w:ilvl w:val="0"/>
                <w:numId w:val="2"/>
              </w:numPr>
              <w:jc w:val="both"/>
              <w:rPr>
                <w:rFonts w:ascii="Times New Roman" w:hAnsi="Times New Roman" w:cs="Times New Roman"/>
                <w:lang w:val="en-US"/>
              </w:rPr>
            </w:pPr>
          </w:p>
        </w:tc>
        <w:tc>
          <w:tcPr>
            <w:tcW w:w="0" w:type="auto"/>
          </w:tcPr>
          <w:p w14:paraId="097B8360" w14:textId="6C6D93F8" w:rsidR="00C35E06" w:rsidRDefault="00000000" w:rsidP="00CC37D9">
            <w:pPr>
              <w:jc w:val="both"/>
              <w:rPr>
                <w:rFonts w:ascii="Times New Roman" w:hAnsi="Times New Roman" w:cs="Times New Roman"/>
                <w:lang w:val="en-US"/>
              </w:rPr>
            </w:pPr>
            <w:sdt>
              <w:sdtPr>
                <w:rPr>
                  <w:rFonts w:ascii="Times New Roman" w:hAnsi="Times New Roman" w:cs="Times New Roman"/>
                  <w:lang w:val="en-US"/>
                </w:rPr>
                <w:id w:val="-219598475"/>
                <w:citation/>
              </w:sdtPr>
              <w:sdtContent>
                <w:r w:rsidR="00C35E06">
                  <w:rPr>
                    <w:rFonts w:ascii="Times New Roman" w:hAnsi="Times New Roman" w:cs="Times New Roman"/>
                    <w:lang w:val="en-US"/>
                  </w:rPr>
                  <w:fldChar w:fldCharType="begin"/>
                </w:r>
                <w:r w:rsidR="00C35E06">
                  <w:rPr>
                    <w:rFonts w:ascii="Times New Roman" w:hAnsi="Times New Roman" w:cs="Times New Roman"/>
                    <w:lang w:val="en-US"/>
                  </w:rPr>
                  <w:instrText xml:space="preserve"> CITATION Jar18 \l 1033 </w:instrText>
                </w:r>
                <w:r w:rsidR="00C35E06">
                  <w:rPr>
                    <w:rFonts w:ascii="Times New Roman" w:hAnsi="Times New Roman" w:cs="Times New Roman"/>
                    <w:lang w:val="en-US"/>
                  </w:rPr>
                  <w:fldChar w:fldCharType="separate"/>
                </w:r>
                <w:r w:rsidR="00C35E06" w:rsidRPr="001D12B5">
                  <w:rPr>
                    <w:rFonts w:ascii="Times New Roman" w:hAnsi="Times New Roman" w:cs="Times New Roman"/>
                    <w:noProof/>
                    <w:lang w:val="en-US"/>
                  </w:rPr>
                  <w:t>(Jarrahi, 2018)</w:t>
                </w:r>
                <w:r w:rsidR="00C35E06">
                  <w:rPr>
                    <w:rFonts w:ascii="Times New Roman" w:hAnsi="Times New Roman" w:cs="Times New Roman"/>
                    <w:lang w:val="en-US"/>
                  </w:rPr>
                  <w:fldChar w:fldCharType="end"/>
                </w:r>
              </w:sdtContent>
            </w:sdt>
          </w:p>
        </w:tc>
        <w:tc>
          <w:tcPr>
            <w:tcW w:w="0" w:type="auto"/>
          </w:tcPr>
          <w:p w14:paraId="626BC0E8" w14:textId="5ADDD7FD" w:rsidR="00C35E06" w:rsidRDefault="0027625D" w:rsidP="00CC37D9">
            <w:pPr>
              <w:jc w:val="both"/>
              <w:rPr>
                <w:rFonts w:ascii="Times New Roman" w:hAnsi="Times New Roman" w:cs="Times New Roman"/>
                <w:lang w:val="en-US"/>
              </w:rPr>
            </w:pPr>
            <w:r>
              <w:rPr>
                <w:rFonts w:ascii="Times New Roman" w:hAnsi="Times New Roman" w:cs="Times New Roman"/>
                <w:lang w:val="en-US"/>
              </w:rPr>
              <w:t>“</w:t>
            </w:r>
            <w:r w:rsidR="00C35E06" w:rsidRPr="001D12B5">
              <w:rPr>
                <w:rFonts w:ascii="Times New Roman" w:hAnsi="Times New Roman" w:cs="Times New Roman"/>
                <w:lang w:val="en-US"/>
              </w:rPr>
              <w:t>Artificial intelligence and the future of work: Human-AI symbiosis in organizational decision making</w:t>
            </w:r>
            <w:r>
              <w:rPr>
                <w:rFonts w:ascii="Times New Roman" w:hAnsi="Times New Roman" w:cs="Times New Roman"/>
                <w:lang w:val="en-US"/>
              </w:rPr>
              <w:t>”</w:t>
            </w:r>
          </w:p>
        </w:tc>
        <w:tc>
          <w:tcPr>
            <w:tcW w:w="0" w:type="auto"/>
          </w:tcPr>
          <w:p w14:paraId="5AD4659D" w14:textId="279B6CB2" w:rsidR="00C35E06" w:rsidRDefault="00AA346A" w:rsidP="00CC37D9">
            <w:pPr>
              <w:jc w:val="both"/>
              <w:rPr>
                <w:rFonts w:ascii="Times New Roman" w:hAnsi="Times New Roman" w:cs="Times New Roman"/>
                <w:lang w:val="en-US"/>
              </w:rPr>
            </w:pPr>
            <w:r>
              <w:rPr>
                <w:rFonts w:ascii="Times New Roman" w:hAnsi="Times New Roman" w:cs="Times New Roman"/>
                <w:lang w:val="en-US"/>
              </w:rPr>
              <w:t xml:space="preserve">Model to Explain AI in </w:t>
            </w:r>
            <w:r w:rsidR="00D1039A">
              <w:rPr>
                <w:rFonts w:ascii="Times New Roman" w:hAnsi="Times New Roman" w:cs="Times New Roman"/>
                <w:lang w:val="en-US"/>
              </w:rPr>
              <w:t>D</w:t>
            </w:r>
            <w:r>
              <w:rPr>
                <w:rFonts w:ascii="Times New Roman" w:hAnsi="Times New Roman" w:cs="Times New Roman"/>
                <w:lang w:val="en-US"/>
              </w:rPr>
              <w:t>ecision Making</w:t>
            </w:r>
          </w:p>
        </w:tc>
        <w:tc>
          <w:tcPr>
            <w:tcW w:w="0" w:type="auto"/>
          </w:tcPr>
          <w:p w14:paraId="3E5B52BC" w14:textId="77777777" w:rsidR="009C7501" w:rsidRPr="009C7501" w:rsidRDefault="009C7501" w:rsidP="009C7501">
            <w:pPr>
              <w:jc w:val="both"/>
              <w:rPr>
                <w:rFonts w:ascii="Times New Roman" w:hAnsi="Times New Roman" w:cs="Times New Roman"/>
                <w:lang w:val="en-US"/>
              </w:rPr>
            </w:pPr>
            <w:r w:rsidRPr="009C7501">
              <w:rPr>
                <w:rFonts w:ascii="Times New Roman" w:hAnsi="Times New Roman" w:cs="Times New Roman"/>
                <w:lang w:val="en-US"/>
              </w:rPr>
              <w:t>The development of AI necessitates a revolutionary human-machine symbiosis, which changes how humans and robots share work. Machines will handle routine tasks, freeing humans to concentrate on more creative work.</w:t>
            </w:r>
          </w:p>
          <w:p w14:paraId="214B1001" w14:textId="5081D3BB" w:rsidR="00C35E06" w:rsidRDefault="009C7501" w:rsidP="009C7501">
            <w:pPr>
              <w:jc w:val="both"/>
              <w:rPr>
                <w:rFonts w:ascii="Times New Roman" w:hAnsi="Times New Roman" w:cs="Times New Roman"/>
                <w:lang w:val="en-US"/>
              </w:rPr>
            </w:pPr>
            <w:r w:rsidRPr="009C7501">
              <w:rPr>
                <w:rFonts w:ascii="Times New Roman" w:hAnsi="Times New Roman" w:cs="Times New Roman"/>
                <w:lang w:val="en-US"/>
              </w:rPr>
              <w:t>Instead of displacing human abilities, AI is a tool for enhancing rather than supplanting them (automation). AI can support human decision-making rather than taking the role of people.</w:t>
            </w:r>
          </w:p>
        </w:tc>
      </w:tr>
      <w:tr w:rsidR="00D60E37" w14:paraId="2B23915B" w14:textId="77777777" w:rsidTr="008050CA">
        <w:tc>
          <w:tcPr>
            <w:tcW w:w="0" w:type="auto"/>
          </w:tcPr>
          <w:p w14:paraId="7B5EC36D" w14:textId="77777777" w:rsidR="00C35E06" w:rsidRPr="008050CA" w:rsidRDefault="00C35E06" w:rsidP="00CC37D9">
            <w:pPr>
              <w:pStyle w:val="ListParagraph"/>
              <w:numPr>
                <w:ilvl w:val="0"/>
                <w:numId w:val="2"/>
              </w:numPr>
              <w:jc w:val="both"/>
              <w:rPr>
                <w:rFonts w:ascii="Times New Roman" w:hAnsi="Times New Roman" w:cs="Times New Roman"/>
                <w:lang w:val="en-US"/>
              </w:rPr>
            </w:pPr>
          </w:p>
        </w:tc>
        <w:tc>
          <w:tcPr>
            <w:tcW w:w="0" w:type="auto"/>
          </w:tcPr>
          <w:p w14:paraId="0BC7BFE9" w14:textId="52E8D7C1" w:rsidR="00C35E06" w:rsidRDefault="00000000" w:rsidP="00CC37D9">
            <w:pPr>
              <w:jc w:val="both"/>
              <w:rPr>
                <w:rFonts w:ascii="Times New Roman" w:hAnsi="Times New Roman" w:cs="Times New Roman"/>
                <w:lang w:val="en-US"/>
              </w:rPr>
            </w:pPr>
            <w:sdt>
              <w:sdtPr>
                <w:rPr>
                  <w:rFonts w:ascii="Times New Roman" w:hAnsi="Times New Roman" w:cs="Times New Roman"/>
                  <w:lang w:val="en-US"/>
                </w:rPr>
                <w:id w:val="-1349329013"/>
                <w:citation/>
              </w:sdtPr>
              <w:sdtContent>
                <w:r w:rsidR="006325B6">
                  <w:rPr>
                    <w:rFonts w:ascii="Times New Roman" w:hAnsi="Times New Roman" w:cs="Times New Roman"/>
                    <w:lang w:val="en-US"/>
                  </w:rPr>
                  <w:fldChar w:fldCharType="begin"/>
                </w:r>
                <w:r w:rsidR="006325B6">
                  <w:rPr>
                    <w:rFonts w:ascii="Times New Roman" w:hAnsi="Times New Roman" w:cs="Times New Roman"/>
                    <w:lang w:val="en-US"/>
                  </w:rPr>
                  <w:instrText xml:space="preserve"> CITATION Yan17 \l 1033 </w:instrText>
                </w:r>
                <w:r w:rsidR="006325B6">
                  <w:rPr>
                    <w:rFonts w:ascii="Times New Roman" w:hAnsi="Times New Roman" w:cs="Times New Roman"/>
                    <w:lang w:val="en-US"/>
                  </w:rPr>
                  <w:fldChar w:fldCharType="separate"/>
                </w:r>
                <w:r w:rsidR="006325B6" w:rsidRPr="006325B6">
                  <w:rPr>
                    <w:rFonts w:ascii="Times New Roman" w:hAnsi="Times New Roman" w:cs="Times New Roman"/>
                    <w:noProof/>
                    <w:lang w:val="en-US"/>
                  </w:rPr>
                  <w:t>(Yandell, Quinlivan, Popov, Walsh, &amp; Zelik, 2017)</w:t>
                </w:r>
                <w:r w:rsidR="006325B6">
                  <w:rPr>
                    <w:rFonts w:ascii="Times New Roman" w:hAnsi="Times New Roman" w:cs="Times New Roman"/>
                    <w:lang w:val="en-US"/>
                  </w:rPr>
                  <w:fldChar w:fldCharType="end"/>
                </w:r>
              </w:sdtContent>
            </w:sdt>
          </w:p>
        </w:tc>
        <w:tc>
          <w:tcPr>
            <w:tcW w:w="0" w:type="auto"/>
          </w:tcPr>
          <w:p w14:paraId="0919FE5A" w14:textId="17C643E9" w:rsidR="00C35E06" w:rsidRDefault="0027625D" w:rsidP="00CC37D9">
            <w:pPr>
              <w:jc w:val="both"/>
              <w:rPr>
                <w:rFonts w:ascii="Times New Roman" w:hAnsi="Times New Roman" w:cs="Times New Roman"/>
                <w:lang w:val="en-US"/>
              </w:rPr>
            </w:pPr>
            <w:r>
              <w:rPr>
                <w:rFonts w:ascii="Times New Roman" w:hAnsi="Times New Roman" w:cs="Times New Roman"/>
                <w:lang w:val="en-US"/>
              </w:rPr>
              <w:t>“</w:t>
            </w:r>
            <w:r w:rsidR="006B4B47">
              <w:rPr>
                <w:rFonts w:ascii="Times New Roman" w:hAnsi="Times New Roman" w:cs="Times New Roman"/>
                <w:lang w:val="en-US"/>
              </w:rPr>
              <w:t xml:space="preserve">Motion Analysis in a biomechanical analysis to evaluate exosuit to human power transmission which enabled to parse augmented </w:t>
            </w:r>
            <w:r w:rsidR="006B4B47">
              <w:rPr>
                <w:rFonts w:ascii="Times New Roman" w:hAnsi="Times New Roman" w:cs="Times New Roman"/>
                <w:lang w:val="en-US"/>
              </w:rPr>
              <w:lastRenderedPageBreak/>
              <w:t>power during walking</w:t>
            </w:r>
            <w:r w:rsidR="00D67BA1">
              <w:rPr>
                <w:rFonts w:ascii="Times New Roman" w:hAnsi="Times New Roman" w:cs="Times New Roman"/>
                <w:lang w:val="en-US"/>
              </w:rPr>
              <w:t>.</w:t>
            </w:r>
            <w:r>
              <w:rPr>
                <w:rFonts w:ascii="Times New Roman" w:hAnsi="Times New Roman" w:cs="Times New Roman"/>
                <w:lang w:val="en-US"/>
              </w:rPr>
              <w:t>”</w:t>
            </w:r>
          </w:p>
        </w:tc>
        <w:tc>
          <w:tcPr>
            <w:tcW w:w="0" w:type="auto"/>
          </w:tcPr>
          <w:p w14:paraId="453F78B8" w14:textId="444C2536" w:rsidR="00C35E06" w:rsidRDefault="006B32DC" w:rsidP="00CC37D9">
            <w:pPr>
              <w:jc w:val="both"/>
              <w:rPr>
                <w:rFonts w:ascii="Times New Roman" w:hAnsi="Times New Roman" w:cs="Times New Roman"/>
                <w:lang w:val="en-US"/>
              </w:rPr>
            </w:pPr>
            <w:r>
              <w:rPr>
                <w:rFonts w:ascii="Times New Roman" w:hAnsi="Times New Roman" w:cs="Times New Roman"/>
                <w:lang w:val="en-US"/>
              </w:rPr>
              <w:lastRenderedPageBreak/>
              <w:t>Experiment</w:t>
            </w:r>
            <w:r w:rsidR="00C2783F">
              <w:rPr>
                <w:rFonts w:ascii="Times New Roman" w:hAnsi="Times New Roman" w:cs="Times New Roman"/>
                <w:lang w:val="en-US"/>
              </w:rPr>
              <w:t xml:space="preserve"> by</w:t>
            </w:r>
            <w:r>
              <w:rPr>
                <w:rFonts w:ascii="Times New Roman" w:hAnsi="Times New Roman" w:cs="Times New Roman"/>
                <w:lang w:val="en-US"/>
              </w:rPr>
              <w:t xml:space="preserve"> estimating interface power dynamics during</w:t>
            </w:r>
            <w:r w:rsidR="00C2783F">
              <w:rPr>
                <w:rFonts w:ascii="Times New Roman" w:hAnsi="Times New Roman" w:cs="Times New Roman"/>
                <w:lang w:val="en-US"/>
              </w:rPr>
              <w:t xml:space="preserve"> movement tasks </w:t>
            </w:r>
            <w:r>
              <w:rPr>
                <w:rFonts w:ascii="Times New Roman" w:hAnsi="Times New Roman" w:cs="Times New Roman"/>
                <w:lang w:val="en-US"/>
              </w:rPr>
              <w:t xml:space="preserve"> </w:t>
            </w:r>
          </w:p>
        </w:tc>
        <w:tc>
          <w:tcPr>
            <w:tcW w:w="0" w:type="auto"/>
          </w:tcPr>
          <w:p w14:paraId="2F070343" w14:textId="0AF58851" w:rsidR="00C35E06" w:rsidRDefault="00C2783F" w:rsidP="00CC37D9">
            <w:pPr>
              <w:jc w:val="both"/>
              <w:rPr>
                <w:rFonts w:ascii="Times New Roman" w:hAnsi="Times New Roman" w:cs="Times New Roman"/>
                <w:lang w:val="en-US"/>
              </w:rPr>
            </w:pPr>
            <w:r>
              <w:rPr>
                <w:rFonts w:ascii="Times New Roman" w:hAnsi="Times New Roman" w:cs="Times New Roman"/>
                <w:lang w:val="en-US"/>
              </w:rPr>
              <w:t xml:space="preserve">To optimize and derive human augmentation benefits, wearable assistive devices, it is very significant </w:t>
            </w:r>
            <w:r w:rsidR="00727CA2">
              <w:rPr>
                <w:rFonts w:ascii="Times New Roman" w:hAnsi="Times New Roman" w:cs="Times New Roman"/>
                <w:lang w:val="en-US"/>
              </w:rPr>
              <w:t>throughout the design and evaluation phases to enhance the human-device interface dynamics.</w:t>
            </w:r>
            <w:r>
              <w:rPr>
                <w:rFonts w:ascii="Times New Roman" w:hAnsi="Times New Roman" w:cs="Times New Roman"/>
                <w:lang w:val="en-US"/>
              </w:rPr>
              <w:t xml:space="preserve"> </w:t>
            </w:r>
          </w:p>
        </w:tc>
      </w:tr>
      <w:tr w:rsidR="00D60E37" w14:paraId="705A5052" w14:textId="77777777" w:rsidTr="008050CA">
        <w:tc>
          <w:tcPr>
            <w:tcW w:w="0" w:type="auto"/>
          </w:tcPr>
          <w:p w14:paraId="20C99B0C" w14:textId="77777777" w:rsidR="00C35E06" w:rsidRPr="008050CA" w:rsidRDefault="00C35E06" w:rsidP="00CC37D9">
            <w:pPr>
              <w:pStyle w:val="ListParagraph"/>
              <w:numPr>
                <w:ilvl w:val="0"/>
                <w:numId w:val="2"/>
              </w:numPr>
              <w:jc w:val="both"/>
              <w:rPr>
                <w:rFonts w:ascii="Times New Roman" w:hAnsi="Times New Roman" w:cs="Times New Roman"/>
                <w:lang w:val="en-US"/>
              </w:rPr>
            </w:pPr>
          </w:p>
        </w:tc>
        <w:tc>
          <w:tcPr>
            <w:tcW w:w="0" w:type="auto"/>
          </w:tcPr>
          <w:p w14:paraId="0E8C172B" w14:textId="6FD2B1F9" w:rsidR="00C35E06" w:rsidRDefault="00000000" w:rsidP="00CC37D9">
            <w:pPr>
              <w:jc w:val="both"/>
              <w:rPr>
                <w:rFonts w:ascii="Times New Roman" w:hAnsi="Times New Roman" w:cs="Times New Roman"/>
                <w:lang w:val="en-US"/>
              </w:rPr>
            </w:pPr>
            <w:sdt>
              <w:sdtPr>
                <w:rPr>
                  <w:rFonts w:ascii="Times New Roman" w:hAnsi="Times New Roman" w:cs="Times New Roman"/>
                  <w:lang w:val="en-US"/>
                </w:rPr>
                <w:id w:val="1541939064"/>
                <w:citation/>
              </w:sdtPr>
              <w:sdtContent>
                <w:r w:rsidR="0015537B">
                  <w:rPr>
                    <w:rFonts w:ascii="Times New Roman" w:hAnsi="Times New Roman" w:cs="Times New Roman"/>
                    <w:lang w:val="en-US"/>
                  </w:rPr>
                  <w:fldChar w:fldCharType="begin"/>
                </w:r>
                <w:r w:rsidR="0015537B">
                  <w:rPr>
                    <w:rFonts w:ascii="Times New Roman" w:hAnsi="Times New Roman" w:cs="Times New Roman"/>
                    <w:lang w:val="en-US"/>
                  </w:rPr>
                  <w:instrText xml:space="preserve"> CITATION Era18 \l 1033 </w:instrText>
                </w:r>
                <w:r w:rsidR="0015537B">
                  <w:rPr>
                    <w:rFonts w:ascii="Times New Roman" w:hAnsi="Times New Roman" w:cs="Times New Roman"/>
                    <w:lang w:val="en-US"/>
                  </w:rPr>
                  <w:fldChar w:fldCharType="separate"/>
                </w:r>
                <w:r w:rsidR="0015537B" w:rsidRPr="0015537B">
                  <w:rPr>
                    <w:rFonts w:ascii="Times New Roman" w:hAnsi="Times New Roman" w:cs="Times New Roman"/>
                    <w:noProof/>
                    <w:lang w:val="en-US"/>
                  </w:rPr>
                  <w:t>(Erat, Isop, Kalkofen, &amp; Schmalstieg, 2018)</w:t>
                </w:r>
                <w:r w:rsidR="0015537B">
                  <w:rPr>
                    <w:rFonts w:ascii="Times New Roman" w:hAnsi="Times New Roman" w:cs="Times New Roman"/>
                    <w:lang w:val="en-US"/>
                  </w:rPr>
                  <w:fldChar w:fldCharType="end"/>
                </w:r>
              </w:sdtContent>
            </w:sdt>
          </w:p>
        </w:tc>
        <w:tc>
          <w:tcPr>
            <w:tcW w:w="0" w:type="auto"/>
          </w:tcPr>
          <w:p w14:paraId="2F618E8F" w14:textId="620D3E25" w:rsidR="00C35E06" w:rsidRDefault="0027625D" w:rsidP="00CC37D9">
            <w:pPr>
              <w:jc w:val="both"/>
              <w:rPr>
                <w:rFonts w:ascii="Times New Roman" w:hAnsi="Times New Roman" w:cs="Times New Roman"/>
                <w:lang w:val="en-US"/>
              </w:rPr>
            </w:pPr>
            <w:r>
              <w:rPr>
                <w:rFonts w:ascii="Times New Roman" w:hAnsi="Times New Roman" w:cs="Times New Roman"/>
                <w:lang w:val="en-US"/>
              </w:rPr>
              <w:t>“</w:t>
            </w:r>
            <w:r w:rsidR="0015537B" w:rsidRPr="0015537B">
              <w:rPr>
                <w:rFonts w:ascii="Times New Roman" w:hAnsi="Times New Roman" w:cs="Times New Roman"/>
                <w:lang w:val="en-US"/>
              </w:rPr>
              <w:t>Drone-Augmented human vision: Exocentric control for drones exploring hidden areas</w:t>
            </w:r>
            <w:r>
              <w:rPr>
                <w:rFonts w:ascii="Times New Roman" w:hAnsi="Times New Roman" w:cs="Times New Roman"/>
                <w:lang w:val="en-US"/>
              </w:rPr>
              <w:t>”</w:t>
            </w:r>
          </w:p>
        </w:tc>
        <w:tc>
          <w:tcPr>
            <w:tcW w:w="0" w:type="auto"/>
          </w:tcPr>
          <w:p w14:paraId="4CA6D7CB" w14:textId="6E980799" w:rsidR="00C35E06" w:rsidRDefault="008B444C" w:rsidP="00CC37D9">
            <w:pPr>
              <w:jc w:val="both"/>
              <w:rPr>
                <w:rFonts w:ascii="Times New Roman" w:hAnsi="Times New Roman" w:cs="Times New Roman"/>
                <w:lang w:val="en-US"/>
              </w:rPr>
            </w:pPr>
            <w:r>
              <w:rPr>
                <w:rFonts w:ascii="Times New Roman" w:hAnsi="Times New Roman" w:cs="Times New Roman"/>
                <w:lang w:val="en-US"/>
              </w:rPr>
              <w:t>Investigating the potential of drone augmented human vision</w:t>
            </w:r>
          </w:p>
        </w:tc>
        <w:tc>
          <w:tcPr>
            <w:tcW w:w="0" w:type="auto"/>
          </w:tcPr>
          <w:p w14:paraId="210D1496" w14:textId="77777777" w:rsidR="009C7501" w:rsidRPr="009C7501" w:rsidRDefault="009C7501" w:rsidP="009C7501">
            <w:pPr>
              <w:jc w:val="both"/>
              <w:rPr>
                <w:rFonts w:ascii="Times New Roman" w:hAnsi="Times New Roman" w:cs="Times New Roman"/>
                <w:lang w:val="en-US"/>
              </w:rPr>
            </w:pPr>
            <w:r w:rsidRPr="009C7501">
              <w:rPr>
                <w:rFonts w:ascii="Times New Roman" w:hAnsi="Times New Roman" w:cs="Times New Roman"/>
                <w:lang w:val="en-US"/>
              </w:rPr>
              <w:t>By stimulating X-ray vision, drone-enhanced human vision can offer a realistic perspective inside a closed area.</w:t>
            </w:r>
          </w:p>
          <w:p w14:paraId="37B16A67" w14:textId="0DDB927D" w:rsidR="00C35E06" w:rsidRDefault="009C7501" w:rsidP="009C7501">
            <w:pPr>
              <w:jc w:val="both"/>
              <w:rPr>
                <w:rFonts w:ascii="Times New Roman" w:hAnsi="Times New Roman" w:cs="Times New Roman"/>
                <w:lang w:val="en-US"/>
              </w:rPr>
            </w:pPr>
            <w:r w:rsidRPr="009C7501">
              <w:rPr>
                <w:rFonts w:ascii="Times New Roman" w:hAnsi="Times New Roman" w:cs="Times New Roman"/>
                <w:lang w:val="en-US"/>
              </w:rPr>
              <w:t>The user's ability to explore inaccessible space promotes spatial awareness and enhances organic drone engagement.</w:t>
            </w:r>
          </w:p>
        </w:tc>
      </w:tr>
      <w:tr w:rsidR="00D60E37" w14:paraId="5A6A6184" w14:textId="77777777" w:rsidTr="008050CA">
        <w:tc>
          <w:tcPr>
            <w:tcW w:w="0" w:type="auto"/>
          </w:tcPr>
          <w:p w14:paraId="511038E5" w14:textId="77777777" w:rsidR="00C35E06" w:rsidRPr="008050CA" w:rsidRDefault="00C35E06" w:rsidP="00CC37D9">
            <w:pPr>
              <w:pStyle w:val="ListParagraph"/>
              <w:numPr>
                <w:ilvl w:val="0"/>
                <w:numId w:val="2"/>
              </w:numPr>
              <w:jc w:val="both"/>
              <w:rPr>
                <w:rFonts w:ascii="Times New Roman" w:hAnsi="Times New Roman" w:cs="Times New Roman"/>
                <w:lang w:val="en-US"/>
              </w:rPr>
            </w:pPr>
          </w:p>
        </w:tc>
        <w:tc>
          <w:tcPr>
            <w:tcW w:w="0" w:type="auto"/>
          </w:tcPr>
          <w:p w14:paraId="53C85917" w14:textId="1D5DB567" w:rsidR="00C35E06" w:rsidRDefault="00000000" w:rsidP="00CC37D9">
            <w:pPr>
              <w:jc w:val="both"/>
              <w:rPr>
                <w:rFonts w:ascii="Times New Roman" w:hAnsi="Times New Roman" w:cs="Times New Roman"/>
                <w:lang w:val="en-US"/>
              </w:rPr>
            </w:pPr>
            <w:sdt>
              <w:sdtPr>
                <w:rPr>
                  <w:rFonts w:ascii="Times New Roman" w:hAnsi="Times New Roman" w:cs="Times New Roman"/>
                  <w:lang w:val="en-US"/>
                </w:rPr>
                <w:id w:val="591289504"/>
                <w:citation/>
              </w:sdtPr>
              <w:sdtContent>
                <w:r w:rsidR="0028790E">
                  <w:rPr>
                    <w:rFonts w:ascii="Times New Roman" w:hAnsi="Times New Roman" w:cs="Times New Roman"/>
                    <w:lang w:val="en-US"/>
                  </w:rPr>
                  <w:fldChar w:fldCharType="begin"/>
                </w:r>
                <w:r w:rsidR="0028790E">
                  <w:rPr>
                    <w:rFonts w:ascii="Times New Roman" w:hAnsi="Times New Roman" w:cs="Times New Roman"/>
                    <w:lang w:val="en-US"/>
                  </w:rPr>
                  <w:instrText xml:space="preserve"> CITATION Gos17 \l 1033 </w:instrText>
                </w:r>
                <w:r w:rsidR="0028790E">
                  <w:rPr>
                    <w:rFonts w:ascii="Times New Roman" w:hAnsi="Times New Roman" w:cs="Times New Roman"/>
                    <w:lang w:val="en-US"/>
                  </w:rPr>
                  <w:fldChar w:fldCharType="separate"/>
                </w:r>
                <w:r w:rsidR="0028790E" w:rsidRPr="0028790E">
                  <w:rPr>
                    <w:rFonts w:ascii="Times New Roman" w:hAnsi="Times New Roman" w:cs="Times New Roman"/>
                    <w:noProof/>
                    <w:lang w:val="en-US"/>
                  </w:rPr>
                  <w:t>(Goss-Varley, et al., 2017)</w:t>
                </w:r>
                <w:r w:rsidR="0028790E">
                  <w:rPr>
                    <w:rFonts w:ascii="Times New Roman" w:hAnsi="Times New Roman" w:cs="Times New Roman"/>
                    <w:lang w:val="en-US"/>
                  </w:rPr>
                  <w:fldChar w:fldCharType="end"/>
                </w:r>
              </w:sdtContent>
            </w:sdt>
          </w:p>
        </w:tc>
        <w:tc>
          <w:tcPr>
            <w:tcW w:w="0" w:type="auto"/>
          </w:tcPr>
          <w:p w14:paraId="480EB892" w14:textId="57013178" w:rsidR="00C35E06" w:rsidRDefault="0027625D" w:rsidP="00CC37D9">
            <w:pPr>
              <w:jc w:val="both"/>
              <w:rPr>
                <w:rFonts w:ascii="Times New Roman" w:hAnsi="Times New Roman" w:cs="Times New Roman"/>
                <w:lang w:val="en-US"/>
              </w:rPr>
            </w:pPr>
            <w:r>
              <w:rPr>
                <w:rFonts w:ascii="Times New Roman" w:hAnsi="Times New Roman" w:cs="Times New Roman"/>
                <w:lang w:val="en-US"/>
              </w:rPr>
              <w:t>“</w:t>
            </w:r>
            <w:r w:rsidR="009E1A69" w:rsidRPr="009E1A69">
              <w:rPr>
                <w:rFonts w:ascii="Times New Roman" w:hAnsi="Times New Roman" w:cs="Times New Roman"/>
                <w:lang w:val="en-US"/>
              </w:rPr>
              <w:t>Microelectrode implantation in motor cortex causes fine motor deficit: Implications on potential considerations to Brain Computer Interfacing and Human Augmentation</w:t>
            </w:r>
            <w:r>
              <w:rPr>
                <w:rFonts w:ascii="Times New Roman" w:hAnsi="Times New Roman" w:cs="Times New Roman"/>
                <w:lang w:val="en-US"/>
              </w:rPr>
              <w:t>”</w:t>
            </w:r>
          </w:p>
        </w:tc>
        <w:tc>
          <w:tcPr>
            <w:tcW w:w="0" w:type="auto"/>
          </w:tcPr>
          <w:p w14:paraId="77CBA47C" w14:textId="087B395C" w:rsidR="00C35E06" w:rsidRDefault="009E1A69" w:rsidP="00CC37D9">
            <w:pPr>
              <w:jc w:val="both"/>
              <w:rPr>
                <w:rFonts w:ascii="Times New Roman" w:hAnsi="Times New Roman" w:cs="Times New Roman"/>
                <w:lang w:val="en-US"/>
              </w:rPr>
            </w:pPr>
            <w:r>
              <w:rPr>
                <w:rFonts w:ascii="Times New Roman" w:hAnsi="Times New Roman" w:cs="Times New Roman"/>
                <w:lang w:val="en-US"/>
              </w:rPr>
              <w:t xml:space="preserve">Quantification of </w:t>
            </w:r>
            <w:r w:rsidR="007E66B2">
              <w:rPr>
                <w:rFonts w:ascii="Times New Roman" w:hAnsi="Times New Roman" w:cs="Times New Roman"/>
                <w:lang w:val="en-US"/>
              </w:rPr>
              <w:t xml:space="preserve">the </w:t>
            </w:r>
            <w:r>
              <w:rPr>
                <w:rFonts w:ascii="Times New Roman" w:hAnsi="Times New Roman" w:cs="Times New Roman"/>
                <w:lang w:val="en-US"/>
              </w:rPr>
              <w:t>motor deficit caused by microelectrode implantation in the motor cortex in healthy rats.</w:t>
            </w:r>
          </w:p>
        </w:tc>
        <w:tc>
          <w:tcPr>
            <w:tcW w:w="0" w:type="auto"/>
          </w:tcPr>
          <w:p w14:paraId="2038E11A" w14:textId="77777777" w:rsidR="009C7501" w:rsidRPr="009C7501" w:rsidRDefault="009C7501" w:rsidP="009C7501">
            <w:pPr>
              <w:jc w:val="both"/>
              <w:rPr>
                <w:rFonts w:ascii="Times New Roman" w:hAnsi="Times New Roman" w:cs="Times New Roman"/>
                <w:lang w:val="en-US"/>
              </w:rPr>
            </w:pPr>
            <w:r w:rsidRPr="009C7501">
              <w:rPr>
                <w:rFonts w:ascii="Times New Roman" w:hAnsi="Times New Roman" w:cs="Times New Roman"/>
                <w:lang w:val="en-US"/>
              </w:rPr>
              <w:t>Future enhancement applications and numerous disorders show significant promise for microelectrodes. Over time, the performance of the implants has limitations.</w:t>
            </w:r>
          </w:p>
          <w:p w14:paraId="5A721504" w14:textId="41205639" w:rsidR="00C35E06" w:rsidRDefault="009C7501" w:rsidP="009C7501">
            <w:pPr>
              <w:jc w:val="both"/>
              <w:rPr>
                <w:rFonts w:ascii="Times New Roman" w:hAnsi="Times New Roman" w:cs="Times New Roman"/>
                <w:lang w:val="en-US"/>
              </w:rPr>
            </w:pPr>
            <w:r w:rsidRPr="009C7501">
              <w:rPr>
                <w:rFonts w:ascii="Times New Roman" w:hAnsi="Times New Roman" w:cs="Times New Roman"/>
                <w:lang w:val="en-US"/>
              </w:rPr>
              <w:t>Motor function was impaired as a result of chronic foreign body reaction and intracortical injury brought on by microelectrode insertion.</w:t>
            </w:r>
          </w:p>
        </w:tc>
      </w:tr>
      <w:tr w:rsidR="00D60E37" w14:paraId="52FA052F" w14:textId="77777777" w:rsidTr="008050CA">
        <w:tc>
          <w:tcPr>
            <w:tcW w:w="0" w:type="auto"/>
          </w:tcPr>
          <w:p w14:paraId="65E27655" w14:textId="77777777" w:rsidR="00C35E06" w:rsidRPr="008050CA" w:rsidRDefault="00C35E06" w:rsidP="00CC37D9">
            <w:pPr>
              <w:pStyle w:val="ListParagraph"/>
              <w:numPr>
                <w:ilvl w:val="0"/>
                <w:numId w:val="2"/>
              </w:numPr>
              <w:jc w:val="both"/>
              <w:rPr>
                <w:rFonts w:ascii="Times New Roman" w:hAnsi="Times New Roman" w:cs="Times New Roman"/>
                <w:lang w:val="en-US"/>
              </w:rPr>
            </w:pPr>
          </w:p>
        </w:tc>
        <w:tc>
          <w:tcPr>
            <w:tcW w:w="0" w:type="auto"/>
          </w:tcPr>
          <w:p w14:paraId="3E2BDCFF" w14:textId="1BDE762E" w:rsidR="00C35E06" w:rsidRDefault="00000000" w:rsidP="00CC37D9">
            <w:pPr>
              <w:jc w:val="both"/>
              <w:rPr>
                <w:rFonts w:ascii="Times New Roman" w:hAnsi="Times New Roman" w:cs="Times New Roman"/>
                <w:lang w:val="en-US"/>
              </w:rPr>
            </w:pPr>
            <w:sdt>
              <w:sdtPr>
                <w:rPr>
                  <w:rFonts w:ascii="Times New Roman" w:hAnsi="Times New Roman" w:cs="Times New Roman"/>
                  <w:lang w:val="en-US"/>
                </w:rPr>
                <w:id w:val="191893657"/>
                <w:citation/>
              </w:sdtPr>
              <w:sdtContent>
                <w:r w:rsidR="00674CAE">
                  <w:rPr>
                    <w:rFonts w:ascii="Times New Roman" w:hAnsi="Times New Roman" w:cs="Times New Roman"/>
                    <w:lang w:val="en-US"/>
                  </w:rPr>
                  <w:fldChar w:fldCharType="begin"/>
                </w:r>
                <w:r w:rsidR="00674CAE">
                  <w:rPr>
                    <w:rFonts w:ascii="Times New Roman" w:hAnsi="Times New Roman" w:cs="Times New Roman"/>
                    <w:lang w:val="en-US"/>
                  </w:rPr>
                  <w:instrText xml:space="preserve"> CITATION McC14 \l 1033 </w:instrText>
                </w:r>
                <w:r w:rsidR="00674CAE">
                  <w:rPr>
                    <w:rFonts w:ascii="Times New Roman" w:hAnsi="Times New Roman" w:cs="Times New Roman"/>
                    <w:lang w:val="en-US"/>
                  </w:rPr>
                  <w:fldChar w:fldCharType="separate"/>
                </w:r>
                <w:r w:rsidR="00674CAE" w:rsidRPr="00674CAE">
                  <w:rPr>
                    <w:rFonts w:ascii="Times New Roman" w:hAnsi="Times New Roman" w:cs="Times New Roman"/>
                    <w:noProof/>
                    <w:lang w:val="en-US"/>
                  </w:rPr>
                  <w:t>(McCullagh, Lightbody, Zygierewicz, &amp; Kernohan, 2014)</w:t>
                </w:r>
                <w:r w:rsidR="00674CAE">
                  <w:rPr>
                    <w:rFonts w:ascii="Times New Roman" w:hAnsi="Times New Roman" w:cs="Times New Roman"/>
                    <w:lang w:val="en-US"/>
                  </w:rPr>
                  <w:fldChar w:fldCharType="end"/>
                </w:r>
              </w:sdtContent>
            </w:sdt>
          </w:p>
        </w:tc>
        <w:tc>
          <w:tcPr>
            <w:tcW w:w="0" w:type="auto"/>
          </w:tcPr>
          <w:p w14:paraId="33C9E686" w14:textId="4F80D35C" w:rsidR="00C35E06" w:rsidRDefault="0027625D" w:rsidP="00CC37D9">
            <w:pPr>
              <w:jc w:val="both"/>
              <w:rPr>
                <w:rFonts w:ascii="Times New Roman" w:hAnsi="Times New Roman" w:cs="Times New Roman"/>
                <w:lang w:val="en-US"/>
              </w:rPr>
            </w:pPr>
            <w:r>
              <w:rPr>
                <w:rFonts w:ascii="Times New Roman" w:hAnsi="Times New Roman" w:cs="Times New Roman"/>
                <w:lang w:val="en-US"/>
              </w:rPr>
              <w:t>“</w:t>
            </w:r>
            <w:r w:rsidR="00674CAE" w:rsidRPr="00674CAE">
              <w:rPr>
                <w:rFonts w:ascii="Times New Roman" w:hAnsi="Times New Roman" w:cs="Times New Roman"/>
                <w:lang w:val="en-US"/>
              </w:rPr>
              <w:t>Ethical challenges associated with the development and deployment of brain computer interface technology</w:t>
            </w:r>
            <w:r>
              <w:rPr>
                <w:rFonts w:ascii="Times New Roman" w:hAnsi="Times New Roman" w:cs="Times New Roman"/>
                <w:lang w:val="en-US"/>
              </w:rPr>
              <w:t>”</w:t>
            </w:r>
          </w:p>
        </w:tc>
        <w:tc>
          <w:tcPr>
            <w:tcW w:w="0" w:type="auto"/>
          </w:tcPr>
          <w:p w14:paraId="639D6BE2" w14:textId="7D789231" w:rsidR="00C35E06" w:rsidRDefault="00674CAE" w:rsidP="00CC37D9">
            <w:pPr>
              <w:jc w:val="both"/>
              <w:rPr>
                <w:rFonts w:ascii="Times New Roman" w:hAnsi="Times New Roman" w:cs="Times New Roman"/>
                <w:lang w:val="en-US"/>
              </w:rPr>
            </w:pPr>
            <w:r>
              <w:rPr>
                <w:rFonts w:ascii="Times New Roman" w:hAnsi="Times New Roman" w:cs="Times New Roman"/>
                <w:lang w:val="en-US"/>
              </w:rPr>
              <w:t>Ethical Challenges in Brain</w:t>
            </w:r>
            <w:r w:rsidR="007E66B2">
              <w:rPr>
                <w:rFonts w:ascii="Times New Roman" w:hAnsi="Times New Roman" w:cs="Times New Roman"/>
                <w:lang w:val="en-US"/>
              </w:rPr>
              <w:t>-</w:t>
            </w:r>
            <w:r>
              <w:rPr>
                <w:rFonts w:ascii="Times New Roman" w:hAnsi="Times New Roman" w:cs="Times New Roman"/>
                <w:lang w:val="en-US"/>
              </w:rPr>
              <w:t>Computer Interface (BCI)</w:t>
            </w:r>
          </w:p>
        </w:tc>
        <w:tc>
          <w:tcPr>
            <w:tcW w:w="0" w:type="auto"/>
          </w:tcPr>
          <w:p w14:paraId="6DBA2CE8" w14:textId="77777777" w:rsidR="009C7501" w:rsidRPr="009C7501" w:rsidRDefault="009C7501" w:rsidP="009C7501">
            <w:pPr>
              <w:jc w:val="both"/>
              <w:rPr>
                <w:rFonts w:ascii="Times New Roman" w:hAnsi="Times New Roman" w:cs="Times New Roman"/>
                <w:lang w:val="en-US"/>
              </w:rPr>
            </w:pPr>
            <w:r w:rsidRPr="009C7501">
              <w:rPr>
                <w:rFonts w:ascii="Times New Roman" w:hAnsi="Times New Roman" w:cs="Times New Roman"/>
                <w:lang w:val="en-US"/>
              </w:rPr>
              <w:t>BCI has a lot of potential for human augmentation.</w:t>
            </w:r>
          </w:p>
          <w:p w14:paraId="2CC544F9" w14:textId="1A59C176" w:rsidR="00763340" w:rsidRDefault="009C7501" w:rsidP="009C7501">
            <w:pPr>
              <w:pStyle w:val="ListParagraph"/>
              <w:ind w:left="58"/>
              <w:jc w:val="both"/>
              <w:rPr>
                <w:rFonts w:ascii="Times New Roman" w:hAnsi="Times New Roman" w:cs="Times New Roman"/>
                <w:lang w:val="en-US"/>
              </w:rPr>
            </w:pPr>
            <w:r w:rsidRPr="009C7501">
              <w:rPr>
                <w:rFonts w:ascii="Times New Roman" w:hAnsi="Times New Roman" w:cs="Times New Roman"/>
                <w:lang w:val="en-US"/>
              </w:rPr>
              <w:t xml:space="preserve">Complex BCI development and lengthy recording sessions are needed to enable </w:t>
            </w:r>
            <w:proofErr w:type="spellStart"/>
            <w:r w:rsidRPr="009C7501">
              <w:rPr>
                <w:rFonts w:ascii="Times New Roman" w:hAnsi="Times New Roman" w:cs="Times New Roman"/>
                <w:lang w:val="en-US"/>
              </w:rPr>
              <w:t>personalisation</w:t>
            </w:r>
            <w:proofErr w:type="spellEnd"/>
            <w:r w:rsidRPr="009C7501">
              <w:rPr>
                <w:rFonts w:ascii="Times New Roman" w:hAnsi="Times New Roman" w:cs="Times New Roman"/>
                <w:lang w:val="en-US"/>
              </w:rPr>
              <w:t xml:space="preserve">, which presents ethical concerns </w:t>
            </w:r>
            <w:proofErr w:type="spellStart"/>
            <w:r w:rsidRPr="009C7501">
              <w:rPr>
                <w:rFonts w:ascii="Times New Roman" w:hAnsi="Times New Roman" w:cs="Times New Roman"/>
                <w:lang w:val="en-US"/>
              </w:rPr>
              <w:t>including</w:t>
            </w:r>
            <w:r w:rsidR="00763340">
              <w:rPr>
                <w:rFonts w:ascii="Times New Roman" w:hAnsi="Times New Roman" w:cs="Times New Roman"/>
                <w:lang w:val="en-US"/>
              </w:rPr>
              <w:t>Data</w:t>
            </w:r>
            <w:proofErr w:type="spellEnd"/>
            <w:r w:rsidR="00763340">
              <w:rPr>
                <w:rFonts w:ascii="Times New Roman" w:hAnsi="Times New Roman" w:cs="Times New Roman"/>
                <w:lang w:val="en-US"/>
              </w:rPr>
              <w:t xml:space="preserve"> Security</w:t>
            </w:r>
          </w:p>
          <w:p w14:paraId="299F20CD" w14:textId="77777777" w:rsidR="00763340" w:rsidRDefault="00763340" w:rsidP="00CC37D9">
            <w:pPr>
              <w:pStyle w:val="ListParagraph"/>
              <w:numPr>
                <w:ilvl w:val="0"/>
                <w:numId w:val="6"/>
              </w:numPr>
              <w:ind w:left="342" w:hanging="284"/>
              <w:jc w:val="both"/>
              <w:rPr>
                <w:rFonts w:ascii="Times New Roman" w:hAnsi="Times New Roman" w:cs="Times New Roman"/>
                <w:lang w:val="en-US"/>
              </w:rPr>
            </w:pPr>
            <w:r>
              <w:rPr>
                <w:rFonts w:ascii="Times New Roman" w:hAnsi="Times New Roman" w:cs="Times New Roman"/>
                <w:lang w:val="en-US"/>
              </w:rPr>
              <w:t>Privacy</w:t>
            </w:r>
          </w:p>
          <w:p w14:paraId="097B8350" w14:textId="77777777" w:rsidR="00763340" w:rsidRDefault="00763340" w:rsidP="00CC37D9">
            <w:pPr>
              <w:pStyle w:val="ListParagraph"/>
              <w:numPr>
                <w:ilvl w:val="0"/>
                <w:numId w:val="6"/>
              </w:numPr>
              <w:ind w:left="342" w:hanging="284"/>
              <w:jc w:val="both"/>
              <w:rPr>
                <w:rFonts w:ascii="Times New Roman" w:hAnsi="Times New Roman" w:cs="Times New Roman"/>
                <w:lang w:val="en-US"/>
              </w:rPr>
            </w:pPr>
            <w:r>
              <w:rPr>
                <w:rFonts w:ascii="Times New Roman" w:hAnsi="Times New Roman" w:cs="Times New Roman"/>
                <w:lang w:val="en-US"/>
              </w:rPr>
              <w:t>Confidentiality</w:t>
            </w:r>
          </w:p>
          <w:p w14:paraId="2FD850B6" w14:textId="77777777" w:rsidR="00763340" w:rsidRDefault="00763340" w:rsidP="00CC37D9">
            <w:pPr>
              <w:pStyle w:val="ListParagraph"/>
              <w:numPr>
                <w:ilvl w:val="0"/>
                <w:numId w:val="6"/>
              </w:numPr>
              <w:ind w:left="342" w:hanging="284"/>
              <w:jc w:val="both"/>
              <w:rPr>
                <w:rFonts w:ascii="Times New Roman" w:hAnsi="Times New Roman" w:cs="Times New Roman"/>
                <w:lang w:val="en-US"/>
              </w:rPr>
            </w:pPr>
            <w:r>
              <w:rPr>
                <w:rFonts w:ascii="Times New Roman" w:hAnsi="Times New Roman" w:cs="Times New Roman"/>
                <w:lang w:val="en-US"/>
              </w:rPr>
              <w:t>Raised Expectations</w:t>
            </w:r>
          </w:p>
          <w:p w14:paraId="0906BF27" w14:textId="77777777" w:rsidR="00763340" w:rsidRDefault="00763340" w:rsidP="00CC37D9">
            <w:pPr>
              <w:pStyle w:val="ListParagraph"/>
              <w:numPr>
                <w:ilvl w:val="0"/>
                <w:numId w:val="6"/>
              </w:numPr>
              <w:ind w:left="342" w:hanging="284"/>
              <w:jc w:val="both"/>
              <w:rPr>
                <w:rFonts w:ascii="Times New Roman" w:hAnsi="Times New Roman" w:cs="Times New Roman"/>
                <w:lang w:val="en-US"/>
              </w:rPr>
            </w:pPr>
            <w:r>
              <w:rPr>
                <w:rFonts w:ascii="Times New Roman" w:hAnsi="Times New Roman" w:cs="Times New Roman"/>
                <w:lang w:val="en-US"/>
              </w:rPr>
              <w:t xml:space="preserve">Stress and Fatigue </w:t>
            </w:r>
          </w:p>
          <w:p w14:paraId="2940A8B3" w14:textId="6540D170" w:rsidR="00763340" w:rsidRPr="00763340" w:rsidRDefault="00763340" w:rsidP="00CC37D9">
            <w:pPr>
              <w:pStyle w:val="ListParagraph"/>
              <w:numPr>
                <w:ilvl w:val="0"/>
                <w:numId w:val="6"/>
              </w:numPr>
              <w:ind w:left="342" w:hanging="284"/>
              <w:jc w:val="both"/>
              <w:rPr>
                <w:rFonts w:ascii="Times New Roman" w:hAnsi="Times New Roman" w:cs="Times New Roman"/>
                <w:lang w:val="en-US"/>
              </w:rPr>
            </w:pPr>
            <w:r>
              <w:rPr>
                <w:rFonts w:ascii="Times New Roman" w:hAnsi="Times New Roman" w:cs="Times New Roman"/>
                <w:lang w:val="en-US"/>
              </w:rPr>
              <w:t>Knowledge Transfer</w:t>
            </w:r>
          </w:p>
        </w:tc>
      </w:tr>
      <w:tr w:rsidR="00D60E37" w14:paraId="15CEC814" w14:textId="77777777" w:rsidTr="008050CA">
        <w:tc>
          <w:tcPr>
            <w:tcW w:w="0" w:type="auto"/>
          </w:tcPr>
          <w:p w14:paraId="79F504E4" w14:textId="77777777" w:rsidR="00C35E06" w:rsidRPr="008050CA" w:rsidRDefault="00C35E06" w:rsidP="00CC37D9">
            <w:pPr>
              <w:pStyle w:val="ListParagraph"/>
              <w:numPr>
                <w:ilvl w:val="0"/>
                <w:numId w:val="2"/>
              </w:numPr>
              <w:jc w:val="both"/>
              <w:rPr>
                <w:rFonts w:ascii="Times New Roman" w:hAnsi="Times New Roman" w:cs="Times New Roman"/>
                <w:lang w:val="en-US"/>
              </w:rPr>
            </w:pPr>
          </w:p>
        </w:tc>
        <w:tc>
          <w:tcPr>
            <w:tcW w:w="0" w:type="auto"/>
          </w:tcPr>
          <w:p w14:paraId="5CA5B65D" w14:textId="4EA6872D" w:rsidR="00C35E06" w:rsidRDefault="00000000" w:rsidP="00CC37D9">
            <w:pPr>
              <w:jc w:val="both"/>
              <w:rPr>
                <w:rFonts w:ascii="Times New Roman" w:hAnsi="Times New Roman" w:cs="Times New Roman"/>
                <w:lang w:val="en-US"/>
              </w:rPr>
            </w:pPr>
            <w:sdt>
              <w:sdtPr>
                <w:rPr>
                  <w:rFonts w:ascii="Times New Roman" w:hAnsi="Times New Roman" w:cs="Times New Roman"/>
                  <w:lang w:val="en-US"/>
                </w:rPr>
                <w:id w:val="1873349849"/>
                <w:citation/>
              </w:sdtPr>
              <w:sdtContent>
                <w:r w:rsidR="004A1499">
                  <w:rPr>
                    <w:rFonts w:ascii="Times New Roman" w:hAnsi="Times New Roman" w:cs="Times New Roman"/>
                    <w:lang w:val="en-US"/>
                  </w:rPr>
                  <w:fldChar w:fldCharType="begin"/>
                </w:r>
                <w:r w:rsidR="004A1499">
                  <w:rPr>
                    <w:rFonts w:ascii="Times New Roman" w:hAnsi="Times New Roman" w:cs="Times New Roman"/>
                    <w:lang w:val="en-US"/>
                  </w:rPr>
                  <w:instrText xml:space="preserve"> CITATION Ste19 \l 1033 </w:instrText>
                </w:r>
                <w:r w:rsidR="004A1499">
                  <w:rPr>
                    <w:rFonts w:ascii="Times New Roman" w:hAnsi="Times New Roman" w:cs="Times New Roman"/>
                    <w:lang w:val="en-US"/>
                  </w:rPr>
                  <w:fldChar w:fldCharType="separate"/>
                </w:r>
                <w:r w:rsidR="004A1499" w:rsidRPr="004A1499">
                  <w:rPr>
                    <w:rFonts w:ascii="Times New Roman" w:hAnsi="Times New Roman" w:cs="Times New Roman"/>
                    <w:noProof/>
                    <w:lang w:val="en-US"/>
                  </w:rPr>
                  <w:t>(Stella, Cristoforetti, &amp; Domenico, 2019)</w:t>
                </w:r>
                <w:r w:rsidR="004A1499">
                  <w:rPr>
                    <w:rFonts w:ascii="Times New Roman" w:hAnsi="Times New Roman" w:cs="Times New Roman"/>
                    <w:lang w:val="en-US"/>
                  </w:rPr>
                  <w:fldChar w:fldCharType="end"/>
                </w:r>
              </w:sdtContent>
            </w:sdt>
          </w:p>
        </w:tc>
        <w:tc>
          <w:tcPr>
            <w:tcW w:w="0" w:type="auto"/>
          </w:tcPr>
          <w:p w14:paraId="5C51E2E7" w14:textId="39EE6C3B" w:rsidR="00C35E06" w:rsidRDefault="0027625D" w:rsidP="00CC37D9">
            <w:pPr>
              <w:jc w:val="both"/>
              <w:rPr>
                <w:rFonts w:ascii="Times New Roman" w:hAnsi="Times New Roman" w:cs="Times New Roman"/>
                <w:lang w:val="en-US"/>
              </w:rPr>
            </w:pPr>
            <w:r>
              <w:rPr>
                <w:rFonts w:ascii="Times New Roman" w:hAnsi="Times New Roman" w:cs="Times New Roman"/>
                <w:lang w:val="en-US"/>
              </w:rPr>
              <w:t>“</w:t>
            </w:r>
            <w:r w:rsidR="004A1499" w:rsidRPr="004A1499">
              <w:rPr>
                <w:rFonts w:ascii="Times New Roman" w:hAnsi="Times New Roman" w:cs="Times New Roman"/>
                <w:lang w:val="en-US"/>
              </w:rPr>
              <w:t>Influence of augmented humans in online interactions during voting events</w:t>
            </w:r>
            <w:r>
              <w:rPr>
                <w:rFonts w:ascii="Times New Roman" w:hAnsi="Times New Roman" w:cs="Times New Roman"/>
                <w:lang w:val="en-US"/>
              </w:rPr>
              <w:t>”</w:t>
            </w:r>
          </w:p>
        </w:tc>
        <w:tc>
          <w:tcPr>
            <w:tcW w:w="0" w:type="auto"/>
          </w:tcPr>
          <w:p w14:paraId="4C7A9EF2" w14:textId="22FE8152" w:rsidR="00C35E06" w:rsidRDefault="004A1499" w:rsidP="00CC37D9">
            <w:pPr>
              <w:jc w:val="both"/>
              <w:rPr>
                <w:rFonts w:ascii="Times New Roman" w:hAnsi="Times New Roman" w:cs="Times New Roman"/>
                <w:lang w:val="en-US"/>
              </w:rPr>
            </w:pPr>
            <w:r>
              <w:rPr>
                <w:rFonts w:ascii="Times New Roman" w:hAnsi="Times New Roman" w:cs="Times New Roman"/>
                <w:lang w:val="en-US"/>
              </w:rPr>
              <w:t xml:space="preserve">Building an accurate map of </w:t>
            </w:r>
            <w:r w:rsidR="005F68EB">
              <w:rPr>
                <w:rFonts w:ascii="Times New Roman" w:hAnsi="Times New Roman" w:cs="Times New Roman"/>
                <w:lang w:val="en-US"/>
              </w:rPr>
              <w:t>real-world</w:t>
            </w:r>
            <w:r>
              <w:rPr>
                <w:rFonts w:ascii="Times New Roman" w:hAnsi="Times New Roman" w:cs="Times New Roman"/>
                <w:lang w:val="en-US"/>
              </w:rPr>
              <w:t xml:space="preserve"> political parties and electoral ranks for Italian elections in 2018</w:t>
            </w:r>
            <w:r w:rsidR="00B963D5">
              <w:rPr>
                <w:rFonts w:ascii="Times New Roman" w:hAnsi="Times New Roman" w:cs="Times New Roman"/>
                <w:lang w:val="en-US"/>
              </w:rPr>
              <w:t xml:space="preserve"> using Twitter Data</w:t>
            </w:r>
          </w:p>
        </w:tc>
        <w:tc>
          <w:tcPr>
            <w:tcW w:w="0" w:type="auto"/>
          </w:tcPr>
          <w:p w14:paraId="2B1344FC" w14:textId="77777777" w:rsidR="00F77122" w:rsidRPr="00F77122" w:rsidRDefault="00F77122" w:rsidP="00F77122">
            <w:pPr>
              <w:jc w:val="both"/>
              <w:rPr>
                <w:rFonts w:ascii="Times New Roman" w:hAnsi="Times New Roman" w:cs="Times New Roman"/>
                <w:lang w:val="en-US"/>
              </w:rPr>
            </w:pPr>
            <w:r w:rsidRPr="00F77122">
              <w:rPr>
                <w:rFonts w:ascii="Times New Roman" w:hAnsi="Times New Roman" w:cs="Times New Roman"/>
                <w:lang w:val="en-US"/>
              </w:rPr>
              <w:t>While consistently infiltrating every one of the indicated groups, augmented humans produce deep information cascades to the degree of news media and other broadcasters.</w:t>
            </w:r>
          </w:p>
          <w:p w14:paraId="17307A64" w14:textId="1D4A445A" w:rsidR="004256BA" w:rsidRDefault="00F77122" w:rsidP="00F77122">
            <w:pPr>
              <w:jc w:val="both"/>
              <w:rPr>
                <w:rFonts w:ascii="Times New Roman" w:hAnsi="Times New Roman" w:cs="Times New Roman"/>
                <w:lang w:val="en-US"/>
              </w:rPr>
            </w:pPr>
            <w:r w:rsidRPr="00F77122">
              <w:rPr>
                <w:rFonts w:ascii="Times New Roman" w:hAnsi="Times New Roman" w:cs="Times New Roman"/>
                <w:lang w:val="en-US"/>
              </w:rPr>
              <w:t>The main source of augmentation is smart devices.</w:t>
            </w:r>
          </w:p>
        </w:tc>
      </w:tr>
      <w:tr w:rsidR="00D60E37" w14:paraId="19BFACF2" w14:textId="77777777" w:rsidTr="008050CA">
        <w:tc>
          <w:tcPr>
            <w:tcW w:w="0" w:type="auto"/>
          </w:tcPr>
          <w:p w14:paraId="1CCA08F3" w14:textId="77777777" w:rsidR="00C35E06" w:rsidRPr="008050CA" w:rsidRDefault="00C35E06" w:rsidP="00CC37D9">
            <w:pPr>
              <w:pStyle w:val="ListParagraph"/>
              <w:numPr>
                <w:ilvl w:val="0"/>
                <w:numId w:val="2"/>
              </w:numPr>
              <w:jc w:val="both"/>
              <w:rPr>
                <w:rFonts w:ascii="Times New Roman" w:hAnsi="Times New Roman" w:cs="Times New Roman"/>
                <w:lang w:val="en-US"/>
              </w:rPr>
            </w:pPr>
          </w:p>
        </w:tc>
        <w:tc>
          <w:tcPr>
            <w:tcW w:w="0" w:type="auto"/>
          </w:tcPr>
          <w:p w14:paraId="4CABE389" w14:textId="554F479F" w:rsidR="00C35E06" w:rsidRDefault="00000000" w:rsidP="00CC37D9">
            <w:pPr>
              <w:jc w:val="both"/>
              <w:rPr>
                <w:rFonts w:ascii="Times New Roman" w:hAnsi="Times New Roman" w:cs="Times New Roman"/>
                <w:lang w:val="en-US"/>
              </w:rPr>
            </w:pPr>
            <w:sdt>
              <w:sdtPr>
                <w:rPr>
                  <w:rFonts w:ascii="Times New Roman" w:hAnsi="Times New Roman" w:cs="Times New Roman"/>
                  <w:lang w:val="en-US"/>
                </w:rPr>
                <w:id w:val="1214005705"/>
                <w:citation/>
              </w:sdtPr>
              <w:sdtContent>
                <w:r w:rsidR="004D6346">
                  <w:rPr>
                    <w:rFonts w:ascii="Times New Roman" w:hAnsi="Times New Roman" w:cs="Times New Roman"/>
                    <w:lang w:val="en-US"/>
                  </w:rPr>
                  <w:fldChar w:fldCharType="begin"/>
                </w:r>
                <w:r w:rsidR="004D6346">
                  <w:rPr>
                    <w:rFonts w:ascii="Times New Roman" w:hAnsi="Times New Roman" w:cs="Times New Roman"/>
                    <w:lang w:val="en-US"/>
                  </w:rPr>
                  <w:instrText xml:space="preserve">CITATION Lei \l 1033 </w:instrText>
                </w:r>
                <w:r w:rsidR="004D6346">
                  <w:rPr>
                    <w:rFonts w:ascii="Times New Roman" w:hAnsi="Times New Roman" w:cs="Times New Roman"/>
                    <w:lang w:val="en-US"/>
                  </w:rPr>
                  <w:fldChar w:fldCharType="separate"/>
                </w:r>
                <w:r w:rsidR="004D6346" w:rsidRPr="004D6346">
                  <w:rPr>
                    <w:rFonts w:ascii="Times New Roman" w:hAnsi="Times New Roman" w:cs="Times New Roman"/>
                    <w:noProof/>
                    <w:lang w:val="en-US"/>
                  </w:rPr>
                  <w:t>(Leigh, Sareen, Kao, Liu, &amp; Maes, 2017)</w:t>
                </w:r>
                <w:r w:rsidR="004D6346">
                  <w:rPr>
                    <w:rFonts w:ascii="Times New Roman" w:hAnsi="Times New Roman" w:cs="Times New Roman"/>
                    <w:lang w:val="en-US"/>
                  </w:rPr>
                  <w:fldChar w:fldCharType="end"/>
                </w:r>
              </w:sdtContent>
            </w:sdt>
          </w:p>
        </w:tc>
        <w:tc>
          <w:tcPr>
            <w:tcW w:w="0" w:type="auto"/>
          </w:tcPr>
          <w:p w14:paraId="7944D0E3" w14:textId="09E07875" w:rsidR="00C35E06" w:rsidRPr="00BE7923" w:rsidRDefault="0027625D" w:rsidP="00CC37D9">
            <w:pPr>
              <w:jc w:val="both"/>
              <w:rPr>
                <w:rFonts w:ascii="Times New Roman" w:hAnsi="Times New Roman" w:cs="Times New Roman"/>
                <w:lang w:val="en-US"/>
              </w:rPr>
            </w:pPr>
            <w:r>
              <w:rPr>
                <w:rFonts w:ascii="Times New Roman" w:hAnsi="Times New Roman" w:cs="Times New Roman"/>
                <w:lang w:val="en-US"/>
              </w:rPr>
              <w:t>“</w:t>
            </w:r>
            <w:r w:rsidR="004D6346" w:rsidRPr="004D6346">
              <w:rPr>
                <w:rFonts w:ascii="Times New Roman" w:hAnsi="Times New Roman" w:cs="Times New Roman"/>
                <w:lang w:val="en-US"/>
              </w:rPr>
              <w:t>Body-borne computers as extensions of self</w:t>
            </w:r>
            <w:r>
              <w:rPr>
                <w:rFonts w:ascii="Times New Roman" w:hAnsi="Times New Roman" w:cs="Times New Roman"/>
                <w:lang w:val="en-US"/>
              </w:rPr>
              <w:t>”</w:t>
            </w:r>
          </w:p>
        </w:tc>
        <w:tc>
          <w:tcPr>
            <w:tcW w:w="0" w:type="auto"/>
          </w:tcPr>
          <w:p w14:paraId="600E97AA" w14:textId="3EFD14D3" w:rsidR="00C35E06" w:rsidRDefault="006E4323" w:rsidP="00CC37D9">
            <w:pPr>
              <w:jc w:val="both"/>
              <w:rPr>
                <w:rFonts w:ascii="Times New Roman" w:hAnsi="Times New Roman" w:cs="Times New Roman"/>
                <w:lang w:val="en-US"/>
              </w:rPr>
            </w:pPr>
            <w:r>
              <w:rPr>
                <w:rFonts w:ascii="Times New Roman" w:hAnsi="Times New Roman" w:cs="Times New Roman"/>
                <w:lang w:val="en-US"/>
              </w:rPr>
              <w:t xml:space="preserve">Three areas of augmentation of </w:t>
            </w:r>
            <w:r w:rsidR="007E66B2">
              <w:rPr>
                <w:rFonts w:ascii="Times New Roman" w:hAnsi="Times New Roman" w:cs="Times New Roman"/>
                <w:lang w:val="en-US"/>
              </w:rPr>
              <w:t xml:space="preserve">the </w:t>
            </w:r>
            <w:r>
              <w:rPr>
                <w:rFonts w:ascii="Times New Roman" w:hAnsi="Times New Roman" w:cs="Times New Roman"/>
                <w:lang w:val="en-US"/>
              </w:rPr>
              <w:t>human body and its sensorimotor capabilities</w:t>
            </w:r>
          </w:p>
        </w:tc>
        <w:tc>
          <w:tcPr>
            <w:tcW w:w="0" w:type="auto"/>
          </w:tcPr>
          <w:p w14:paraId="4B069B24" w14:textId="0DDF8BE7" w:rsidR="00F77122" w:rsidRPr="00F77122" w:rsidRDefault="00F77122" w:rsidP="00F77122">
            <w:pPr>
              <w:jc w:val="both"/>
              <w:rPr>
                <w:rFonts w:ascii="Times New Roman" w:hAnsi="Times New Roman" w:cs="Times New Roman"/>
                <w:lang w:val="en-US"/>
              </w:rPr>
            </w:pPr>
            <w:r w:rsidRPr="00F77122">
              <w:rPr>
                <w:rFonts w:ascii="Times New Roman" w:hAnsi="Times New Roman" w:cs="Times New Roman"/>
                <w:lang w:val="en-US"/>
              </w:rPr>
              <w:t>Wearable devices </w:t>
            </w:r>
            <w:r w:rsidRPr="00F77122">
              <w:rPr>
                <w:rFonts w:ascii="Times New Roman" w:hAnsi="Times New Roman" w:cs="Times New Roman"/>
                <w:lang w:val="en-US"/>
              </w:rPr>
              <w:t>offer</w:t>
            </w:r>
            <w:r w:rsidRPr="00F77122">
              <w:rPr>
                <w:rFonts w:ascii="Times New Roman" w:hAnsi="Times New Roman" w:cs="Times New Roman"/>
                <w:lang w:val="en-US"/>
              </w:rPr>
              <w:t xml:space="preserve"> a direct interaction with the mind and is no longer just a functional piece of equipment.</w:t>
            </w:r>
          </w:p>
          <w:p w14:paraId="02CB0AD1" w14:textId="77777777" w:rsidR="00F77122" w:rsidRPr="00F77122" w:rsidRDefault="00F77122" w:rsidP="00F77122">
            <w:pPr>
              <w:ind w:hanging="38"/>
              <w:jc w:val="both"/>
              <w:rPr>
                <w:rFonts w:ascii="Times New Roman" w:hAnsi="Times New Roman" w:cs="Times New Roman"/>
                <w:lang w:val="en-US"/>
              </w:rPr>
            </w:pPr>
            <w:r w:rsidRPr="00F77122">
              <w:rPr>
                <w:rFonts w:ascii="Times New Roman" w:hAnsi="Times New Roman" w:cs="Times New Roman"/>
                <w:lang w:val="en-US"/>
              </w:rPr>
              <w:t>The most important criteria for augmented technology success are</w:t>
            </w:r>
          </w:p>
          <w:p w14:paraId="4F5FEDEA" w14:textId="14EDD32C" w:rsidR="00EA043C" w:rsidRPr="00EA043C" w:rsidRDefault="00EA043C" w:rsidP="00F77122">
            <w:pPr>
              <w:pStyle w:val="ListParagraph"/>
              <w:numPr>
                <w:ilvl w:val="0"/>
                <w:numId w:val="7"/>
              </w:numPr>
              <w:ind w:left="557" w:hanging="283"/>
              <w:jc w:val="both"/>
              <w:rPr>
                <w:rFonts w:ascii="Times New Roman" w:hAnsi="Times New Roman" w:cs="Times New Roman"/>
                <w:lang w:val="en-US"/>
              </w:rPr>
            </w:pPr>
            <w:r w:rsidRPr="00EA043C">
              <w:rPr>
                <w:rFonts w:ascii="Times New Roman" w:hAnsi="Times New Roman" w:cs="Times New Roman"/>
                <w:lang w:val="en-US"/>
              </w:rPr>
              <w:t>Reliability</w:t>
            </w:r>
          </w:p>
          <w:p w14:paraId="292FA094" w14:textId="77777777" w:rsidR="00EA043C" w:rsidRPr="00EA043C" w:rsidRDefault="00EA043C" w:rsidP="00CC37D9">
            <w:pPr>
              <w:pStyle w:val="ListParagraph"/>
              <w:numPr>
                <w:ilvl w:val="0"/>
                <w:numId w:val="7"/>
              </w:numPr>
              <w:ind w:left="557" w:hanging="283"/>
              <w:jc w:val="both"/>
              <w:rPr>
                <w:rFonts w:ascii="Times New Roman" w:hAnsi="Times New Roman" w:cs="Times New Roman"/>
                <w:lang w:val="en-US"/>
              </w:rPr>
            </w:pPr>
            <w:r w:rsidRPr="00EA043C">
              <w:rPr>
                <w:rFonts w:ascii="Times New Roman" w:hAnsi="Times New Roman" w:cs="Times New Roman"/>
                <w:lang w:val="en-US"/>
              </w:rPr>
              <w:t>Robustness</w:t>
            </w:r>
          </w:p>
          <w:p w14:paraId="65AAF974" w14:textId="77777777" w:rsidR="00EA043C" w:rsidRPr="00EA043C" w:rsidRDefault="00EA043C" w:rsidP="00CC37D9">
            <w:pPr>
              <w:pStyle w:val="ListParagraph"/>
              <w:numPr>
                <w:ilvl w:val="0"/>
                <w:numId w:val="7"/>
              </w:numPr>
              <w:ind w:left="557" w:hanging="283"/>
              <w:jc w:val="both"/>
              <w:rPr>
                <w:rFonts w:ascii="Times New Roman" w:hAnsi="Times New Roman" w:cs="Times New Roman"/>
                <w:lang w:val="en-US"/>
              </w:rPr>
            </w:pPr>
            <w:r w:rsidRPr="00EA043C">
              <w:rPr>
                <w:rFonts w:ascii="Times New Roman" w:hAnsi="Times New Roman" w:cs="Times New Roman"/>
                <w:lang w:val="en-US"/>
              </w:rPr>
              <w:t>Running Times</w:t>
            </w:r>
          </w:p>
          <w:p w14:paraId="2ADD30B2" w14:textId="4EBFBF5C" w:rsidR="00EA043C" w:rsidRPr="00EA043C" w:rsidRDefault="00EA043C" w:rsidP="00CC37D9">
            <w:pPr>
              <w:pStyle w:val="ListParagraph"/>
              <w:numPr>
                <w:ilvl w:val="0"/>
                <w:numId w:val="7"/>
              </w:numPr>
              <w:ind w:left="557" w:hanging="283"/>
              <w:jc w:val="both"/>
              <w:rPr>
                <w:rFonts w:ascii="Times New Roman" w:hAnsi="Times New Roman" w:cs="Times New Roman"/>
                <w:lang w:val="en-US"/>
              </w:rPr>
            </w:pPr>
            <w:r w:rsidRPr="00EA043C">
              <w:rPr>
                <w:rFonts w:ascii="Times New Roman" w:hAnsi="Times New Roman" w:cs="Times New Roman"/>
                <w:lang w:val="en-US"/>
              </w:rPr>
              <w:t>Health Effe</w:t>
            </w:r>
            <w:r>
              <w:rPr>
                <w:rFonts w:ascii="Times New Roman" w:hAnsi="Times New Roman" w:cs="Times New Roman"/>
                <w:lang w:val="en-US"/>
              </w:rPr>
              <w:t>c</w:t>
            </w:r>
            <w:r w:rsidRPr="00EA043C">
              <w:rPr>
                <w:rFonts w:ascii="Times New Roman" w:hAnsi="Times New Roman" w:cs="Times New Roman"/>
                <w:lang w:val="en-US"/>
              </w:rPr>
              <w:t>ts</w:t>
            </w:r>
          </w:p>
        </w:tc>
      </w:tr>
      <w:tr w:rsidR="00D60E37" w14:paraId="4E236614" w14:textId="77777777" w:rsidTr="008050CA">
        <w:tc>
          <w:tcPr>
            <w:tcW w:w="0" w:type="auto"/>
          </w:tcPr>
          <w:p w14:paraId="023EDEA0" w14:textId="77777777" w:rsidR="00C35E06" w:rsidRPr="008050CA" w:rsidRDefault="00C35E06" w:rsidP="00CC37D9">
            <w:pPr>
              <w:pStyle w:val="ListParagraph"/>
              <w:numPr>
                <w:ilvl w:val="0"/>
                <w:numId w:val="2"/>
              </w:numPr>
              <w:jc w:val="both"/>
              <w:rPr>
                <w:rFonts w:ascii="Times New Roman" w:hAnsi="Times New Roman" w:cs="Times New Roman"/>
                <w:lang w:val="en-US"/>
              </w:rPr>
            </w:pPr>
          </w:p>
        </w:tc>
        <w:tc>
          <w:tcPr>
            <w:tcW w:w="0" w:type="auto"/>
          </w:tcPr>
          <w:p w14:paraId="0BE8B1F0" w14:textId="50FE5599" w:rsidR="00C35E06" w:rsidRDefault="00000000" w:rsidP="00CC37D9">
            <w:pPr>
              <w:jc w:val="both"/>
              <w:rPr>
                <w:rFonts w:ascii="Times New Roman" w:hAnsi="Times New Roman" w:cs="Times New Roman"/>
                <w:lang w:val="en-US"/>
              </w:rPr>
            </w:pPr>
            <w:sdt>
              <w:sdtPr>
                <w:rPr>
                  <w:rFonts w:ascii="Times New Roman" w:hAnsi="Times New Roman" w:cs="Times New Roman"/>
                  <w:lang w:val="en-US"/>
                </w:rPr>
                <w:id w:val="944426296"/>
                <w:citation/>
              </w:sdtPr>
              <w:sdtContent>
                <w:r w:rsidR="000F25F9">
                  <w:rPr>
                    <w:rFonts w:ascii="Times New Roman" w:hAnsi="Times New Roman" w:cs="Times New Roman"/>
                    <w:lang w:val="en-US"/>
                  </w:rPr>
                  <w:fldChar w:fldCharType="begin"/>
                </w:r>
                <w:r w:rsidR="000F25F9">
                  <w:rPr>
                    <w:rFonts w:ascii="Times New Roman" w:hAnsi="Times New Roman" w:cs="Times New Roman"/>
                    <w:lang w:val="en-US"/>
                  </w:rPr>
                  <w:instrText xml:space="preserve"> CITATION Fas06 \l 1033 </w:instrText>
                </w:r>
                <w:r w:rsidR="000F25F9">
                  <w:rPr>
                    <w:rFonts w:ascii="Times New Roman" w:hAnsi="Times New Roman" w:cs="Times New Roman"/>
                    <w:lang w:val="en-US"/>
                  </w:rPr>
                  <w:fldChar w:fldCharType="separate"/>
                </w:r>
                <w:r w:rsidR="000F25F9" w:rsidRPr="000F25F9">
                  <w:rPr>
                    <w:rFonts w:ascii="Times New Roman" w:hAnsi="Times New Roman" w:cs="Times New Roman"/>
                    <w:noProof/>
                    <w:lang w:val="en-US"/>
                  </w:rPr>
                  <w:t>(Fass, 2006)</w:t>
                </w:r>
                <w:r w:rsidR="000F25F9">
                  <w:rPr>
                    <w:rFonts w:ascii="Times New Roman" w:hAnsi="Times New Roman" w:cs="Times New Roman"/>
                    <w:lang w:val="en-US"/>
                  </w:rPr>
                  <w:fldChar w:fldCharType="end"/>
                </w:r>
              </w:sdtContent>
            </w:sdt>
          </w:p>
        </w:tc>
        <w:tc>
          <w:tcPr>
            <w:tcW w:w="0" w:type="auto"/>
          </w:tcPr>
          <w:p w14:paraId="78FF0AEB" w14:textId="5A7FA2F1" w:rsidR="00C35E06" w:rsidRPr="00C41C44" w:rsidRDefault="0027625D" w:rsidP="00CC37D9">
            <w:pPr>
              <w:jc w:val="both"/>
              <w:rPr>
                <w:rFonts w:ascii="Times New Roman" w:hAnsi="Times New Roman" w:cs="Times New Roman"/>
                <w:lang w:val="en-US"/>
              </w:rPr>
            </w:pPr>
            <w:r>
              <w:rPr>
                <w:rFonts w:ascii="Times New Roman" w:hAnsi="Times New Roman" w:cs="Times New Roman"/>
                <w:lang w:val="en-US"/>
              </w:rPr>
              <w:t>“</w:t>
            </w:r>
            <w:r w:rsidR="0058479C" w:rsidRPr="0058479C">
              <w:rPr>
                <w:rFonts w:ascii="Times New Roman" w:hAnsi="Times New Roman" w:cs="Times New Roman"/>
                <w:lang w:val="en-US"/>
              </w:rPr>
              <w:t>Rationale for a model of human systems integration: The need of a theoretical framework</w:t>
            </w:r>
            <w:r>
              <w:rPr>
                <w:rFonts w:ascii="Times New Roman" w:hAnsi="Times New Roman" w:cs="Times New Roman"/>
                <w:lang w:val="en-US"/>
              </w:rPr>
              <w:t>”</w:t>
            </w:r>
          </w:p>
        </w:tc>
        <w:tc>
          <w:tcPr>
            <w:tcW w:w="0" w:type="auto"/>
          </w:tcPr>
          <w:p w14:paraId="6B52C531" w14:textId="796CE679" w:rsidR="00C35E06" w:rsidRDefault="00D24C6A" w:rsidP="00CC37D9">
            <w:pPr>
              <w:jc w:val="both"/>
              <w:rPr>
                <w:rFonts w:ascii="Times New Roman" w:hAnsi="Times New Roman" w:cs="Times New Roman"/>
                <w:lang w:val="en-US"/>
              </w:rPr>
            </w:pPr>
            <w:r>
              <w:rPr>
                <w:rFonts w:ascii="Times New Roman" w:hAnsi="Times New Roman" w:cs="Times New Roman"/>
                <w:lang w:val="en-US"/>
              </w:rPr>
              <w:t>HSI (Human Systems Integration)</w:t>
            </w:r>
            <w:r w:rsidR="008C20FC">
              <w:rPr>
                <w:rFonts w:ascii="Times New Roman" w:hAnsi="Times New Roman" w:cs="Times New Roman"/>
                <w:lang w:val="en-US"/>
              </w:rPr>
              <w:t xml:space="preserve"> model for increasing human capabilities and improving human performance using </w:t>
            </w:r>
            <w:proofErr w:type="spellStart"/>
            <w:r w:rsidR="008C20FC">
              <w:rPr>
                <w:rFonts w:ascii="Times New Roman" w:hAnsi="Times New Roman" w:cs="Times New Roman"/>
                <w:lang w:val="en-US"/>
              </w:rPr>
              <w:t>behavio</w:t>
            </w:r>
            <w:r w:rsidR="007E66B2">
              <w:rPr>
                <w:rFonts w:ascii="Times New Roman" w:hAnsi="Times New Roman" w:cs="Times New Roman"/>
                <w:lang w:val="en-US"/>
              </w:rPr>
              <w:t>u</w:t>
            </w:r>
            <w:r w:rsidR="008C20FC">
              <w:rPr>
                <w:rFonts w:ascii="Times New Roman" w:hAnsi="Times New Roman" w:cs="Times New Roman"/>
                <w:lang w:val="en-US"/>
              </w:rPr>
              <w:t>ral</w:t>
            </w:r>
            <w:proofErr w:type="spellEnd"/>
            <w:r w:rsidR="008C20FC">
              <w:rPr>
                <w:rFonts w:ascii="Times New Roman" w:hAnsi="Times New Roman" w:cs="Times New Roman"/>
                <w:lang w:val="en-US"/>
              </w:rPr>
              <w:t xml:space="preserve"> technologies.</w:t>
            </w:r>
          </w:p>
        </w:tc>
        <w:tc>
          <w:tcPr>
            <w:tcW w:w="0" w:type="auto"/>
          </w:tcPr>
          <w:p w14:paraId="1DE50C36" w14:textId="77777777" w:rsidR="008C20FC" w:rsidRDefault="008C20FC" w:rsidP="00CC37D9">
            <w:pPr>
              <w:jc w:val="both"/>
              <w:rPr>
                <w:rFonts w:ascii="Times New Roman" w:hAnsi="Times New Roman" w:cs="Times New Roman"/>
                <w:lang w:val="en-US"/>
              </w:rPr>
            </w:pPr>
            <w:r>
              <w:rPr>
                <w:rFonts w:ascii="Times New Roman" w:hAnsi="Times New Roman" w:cs="Times New Roman"/>
                <w:lang w:val="en-US"/>
              </w:rPr>
              <w:t>Wearable interactive systems provide technical gesture assistance.</w:t>
            </w:r>
          </w:p>
          <w:p w14:paraId="5CD97982" w14:textId="77777777" w:rsidR="008C20FC" w:rsidRDefault="008C20FC" w:rsidP="00CC37D9">
            <w:pPr>
              <w:jc w:val="both"/>
              <w:rPr>
                <w:rFonts w:ascii="Times New Roman" w:hAnsi="Times New Roman" w:cs="Times New Roman"/>
                <w:lang w:val="en-US"/>
              </w:rPr>
            </w:pPr>
            <w:r>
              <w:rPr>
                <w:rFonts w:ascii="Times New Roman" w:hAnsi="Times New Roman" w:cs="Times New Roman"/>
                <w:lang w:val="en-US"/>
              </w:rPr>
              <w:t>There are several constraints for building HIS safe and efficient</w:t>
            </w:r>
          </w:p>
          <w:p w14:paraId="4AD671B0" w14:textId="3EEE34BF" w:rsidR="008C20FC" w:rsidRDefault="005D0BCE" w:rsidP="00CC37D9">
            <w:pPr>
              <w:pStyle w:val="ListParagraph"/>
              <w:numPr>
                <w:ilvl w:val="0"/>
                <w:numId w:val="8"/>
              </w:numPr>
              <w:jc w:val="both"/>
              <w:rPr>
                <w:rFonts w:ascii="Times New Roman" w:hAnsi="Times New Roman" w:cs="Times New Roman"/>
                <w:lang w:val="en-US"/>
              </w:rPr>
            </w:pPr>
            <w:r w:rsidRPr="005D0BCE">
              <w:rPr>
                <w:rFonts w:ascii="Times New Roman" w:hAnsi="Times New Roman" w:cs="Times New Roman"/>
                <w:lang w:val="en-US"/>
              </w:rPr>
              <w:t>A virtual environment is a knowledge-based environment based on artefacts. A neurophysiological strategy is required for knowledge and human-in-the-loop design.</w:t>
            </w:r>
          </w:p>
          <w:p w14:paraId="0B1EFC44" w14:textId="6CD67C43" w:rsidR="00A522B2" w:rsidRDefault="00A522B2" w:rsidP="00CC37D9">
            <w:pPr>
              <w:pStyle w:val="ListParagraph"/>
              <w:numPr>
                <w:ilvl w:val="0"/>
                <w:numId w:val="8"/>
              </w:numPr>
              <w:jc w:val="both"/>
              <w:rPr>
                <w:rFonts w:ascii="Times New Roman" w:hAnsi="Times New Roman" w:cs="Times New Roman"/>
                <w:lang w:val="en-US"/>
              </w:rPr>
            </w:pPr>
            <w:r>
              <w:rPr>
                <w:rFonts w:ascii="Times New Roman" w:hAnsi="Times New Roman" w:cs="Times New Roman"/>
                <w:lang w:val="en-US"/>
              </w:rPr>
              <w:t>Sensorimotor integration and motor control</w:t>
            </w:r>
          </w:p>
          <w:p w14:paraId="6163D153" w14:textId="39CAB64A" w:rsidR="00A522B2" w:rsidRPr="00A522B2" w:rsidRDefault="005D0BCE" w:rsidP="00CC37D9">
            <w:pPr>
              <w:pStyle w:val="ListParagraph"/>
              <w:numPr>
                <w:ilvl w:val="0"/>
                <w:numId w:val="8"/>
              </w:numPr>
              <w:jc w:val="both"/>
              <w:rPr>
                <w:rFonts w:ascii="Times New Roman" w:hAnsi="Times New Roman" w:cs="Times New Roman"/>
                <w:lang w:val="en-US"/>
              </w:rPr>
            </w:pPr>
            <w:r w:rsidRPr="005D0BCE">
              <w:rPr>
                <w:rFonts w:ascii="Times New Roman" w:hAnsi="Times New Roman" w:cs="Times New Roman"/>
                <w:lang w:val="en-US"/>
              </w:rPr>
              <w:t xml:space="preserve">Coherence and HIS - The absence of coherence causes illusions, </w:t>
            </w:r>
            <w:proofErr w:type="spellStart"/>
            <w:r w:rsidRPr="005D0BCE">
              <w:rPr>
                <w:rFonts w:ascii="Times New Roman" w:hAnsi="Times New Roman" w:cs="Times New Roman"/>
                <w:lang w:val="en-US"/>
              </w:rPr>
              <w:t>vection</w:t>
            </w:r>
            <w:proofErr w:type="spellEnd"/>
            <w:r w:rsidRPr="005D0BCE">
              <w:rPr>
                <w:rFonts w:ascii="Times New Roman" w:hAnsi="Times New Roman" w:cs="Times New Roman"/>
                <w:lang w:val="en-US"/>
              </w:rPr>
              <w:t xml:space="preserve"> or vagal reflex, as well as perceptual and motor disorders.</w:t>
            </w:r>
          </w:p>
        </w:tc>
      </w:tr>
      <w:tr w:rsidR="00D60E37" w14:paraId="5952495D" w14:textId="77777777" w:rsidTr="008050CA">
        <w:tc>
          <w:tcPr>
            <w:tcW w:w="0" w:type="auto"/>
          </w:tcPr>
          <w:p w14:paraId="35E049B8" w14:textId="77777777" w:rsidR="00C35E06" w:rsidRPr="008050CA" w:rsidRDefault="00C35E06" w:rsidP="00CC37D9">
            <w:pPr>
              <w:pStyle w:val="ListParagraph"/>
              <w:numPr>
                <w:ilvl w:val="0"/>
                <w:numId w:val="2"/>
              </w:numPr>
              <w:jc w:val="both"/>
              <w:rPr>
                <w:rFonts w:ascii="Times New Roman" w:hAnsi="Times New Roman" w:cs="Times New Roman"/>
                <w:lang w:val="en-US"/>
              </w:rPr>
            </w:pPr>
          </w:p>
        </w:tc>
        <w:tc>
          <w:tcPr>
            <w:tcW w:w="0" w:type="auto"/>
          </w:tcPr>
          <w:p w14:paraId="53362ADD" w14:textId="37916286" w:rsidR="00C35E06" w:rsidRDefault="00000000" w:rsidP="00CC37D9">
            <w:pPr>
              <w:jc w:val="both"/>
              <w:rPr>
                <w:rFonts w:ascii="Times New Roman" w:hAnsi="Times New Roman" w:cs="Times New Roman"/>
                <w:lang w:val="en-US"/>
              </w:rPr>
            </w:pPr>
            <w:sdt>
              <w:sdtPr>
                <w:rPr>
                  <w:rFonts w:ascii="Times New Roman" w:hAnsi="Times New Roman" w:cs="Times New Roman"/>
                  <w:lang w:val="en-US"/>
                </w:rPr>
                <w:id w:val="363342182"/>
                <w:citation/>
              </w:sdtPr>
              <w:sdtContent>
                <w:r w:rsidR="006A7BD3">
                  <w:rPr>
                    <w:rFonts w:ascii="Times New Roman" w:hAnsi="Times New Roman" w:cs="Times New Roman"/>
                    <w:lang w:val="en-US"/>
                  </w:rPr>
                  <w:fldChar w:fldCharType="begin"/>
                </w:r>
                <w:r w:rsidR="006A7BD3">
                  <w:rPr>
                    <w:rFonts w:ascii="Times New Roman" w:hAnsi="Times New Roman" w:cs="Times New Roman"/>
                    <w:lang w:val="en-US"/>
                  </w:rPr>
                  <w:instrText xml:space="preserve"> CITATION Cav18 \l 1033 </w:instrText>
                </w:r>
                <w:r w:rsidR="006A7BD3">
                  <w:rPr>
                    <w:rFonts w:ascii="Times New Roman" w:hAnsi="Times New Roman" w:cs="Times New Roman"/>
                    <w:lang w:val="en-US"/>
                  </w:rPr>
                  <w:fldChar w:fldCharType="separate"/>
                </w:r>
                <w:r w:rsidR="006A7BD3" w:rsidRPr="006A7BD3">
                  <w:rPr>
                    <w:rFonts w:ascii="Times New Roman" w:hAnsi="Times New Roman" w:cs="Times New Roman"/>
                    <w:noProof/>
                    <w:lang w:val="en-US"/>
                  </w:rPr>
                  <w:t>(Cavazza, 2018)</w:t>
                </w:r>
                <w:r w:rsidR="006A7BD3">
                  <w:rPr>
                    <w:rFonts w:ascii="Times New Roman" w:hAnsi="Times New Roman" w:cs="Times New Roman"/>
                    <w:lang w:val="en-US"/>
                  </w:rPr>
                  <w:fldChar w:fldCharType="end"/>
                </w:r>
              </w:sdtContent>
            </w:sdt>
          </w:p>
        </w:tc>
        <w:tc>
          <w:tcPr>
            <w:tcW w:w="0" w:type="auto"/>
          </w:tcPr>
          <w:p w14:paraId="601731BB" w14:textId="3DE568D4" w:rsidR="00C35E06" w:rsidRPr="00C41C44" w:rsidRDefault="0027625D" w:rsidP="00CC37D9">
            <w:pPr>
              <w:jc w:val="both"/>
              <w:rPr>
                <w:rFonts w:ascii="Times New Roman" w:hAnsi="Times New Roman" w:cs="Times New Roman"/>
                <w:lang w:val="en-US"/>
              </w:rPr>
            </w:pPr>
            <w:r>
              <w:rPr>
                <w:rFonts w:ascii="Times New Roman" w:hAnsi="Times New Roman" w:cs="Times New Roman"/>
                <w:lang w:val="en-US"/>
              </w:rPr>
              <w:t>“</w:t>
            </w:r>
            <w:r w:rsidR="004B6EAD" w:rsidRPr="004B6EAD">
              <w:rPr>
                <w:rFonts w:ascii="Times New Roman" w:hAnsi="Times New Roman" w:cs="Times New Roman"/>
                <w:lang w:val="en-US"/>
              </w:rPr>
              <w:t>A motivational model of BCI-controlled heuristic search</w:t>
            </w:r>
            <w:r>
              <w:rPr>
                <w:rFonts w:ascii="Times New Roman" w:hAnsi="Times New Roman" w:cs="Times New Roman"/>
                <w:lang w:val="en-US"/>
              </w:rPr>
              <w:t>”</w:t>
            </w:r>
          </w:p>
        </w:tc>
        <w:tc>
          <w:tcPr>
            <w:tcW w:w="0" w:type="auto"/>
          </w:tcPr>
          <w:p w14:paraId="74DBBDC7" w14:textId="421EB131" w:rsidR="00C35E06" w:rsidRDefault="00D60E37" w:rsidP="00CC37D9">
            <w:pPr>
              <w:jc w:val="both"/>
              <w:rPr>
                <w:rFonts w:ascii="Times New Roman" w:hAnsi="Times New Roman" w:cs="Times New Roman"/>
                <w:lang w:val="en-US"/>
              </w:rPr>
            </w:pPr>
            <w:r>
              <w:rPr>
                <w:rFonts w:ascii="Times New Roman" w:hAnsi="Times New Roman" w:cs="Times New Roman"/>
                <w:lang w:val="en-US"/>
              </w:rPr>
              <w:t>A motivational approach application in the AI influences the solution produced in heuristic search using Brain</w:t>
            </w:r>
            <w:r w:rsidR="007E66B2">
              <w:rPr>
                <w:rFonts w:ascii="Times New Roman" w:hAnsi="Times New Roman" w:cs="Times New Roman"/>
                <w:lang w:val="en-US"/>
              </w:rPr>
              <w:t>-</w:t>
            </w:r>
            <w:r>
              <w:rPr>
                <w:rFonts w:ascii="Times New Roman" w:hAnsi="Times New Roman" w:cs="Times New Roman"/>
                <w:lang w:val="en-US"/>
              </w:rPr>
              <w:t xml:space="preserve">Computer Interfaces (BCI) signal reflecting the user’s disposition to achieve anticipated result. </w:t>
            </w:r>
          </w:p>
        </w:tc>
        <w:tc>
          <w:tcPr>
            <w:tcW w:w="0" w:type="auto"/>
          </w:tcPr>
          <w:p w14:paraId="2D0C7C3F" w14:textId="122C3440" w:rsidR="00C35E06" w:rsidRDefault="00323B87" w:rsidP="00CC37D9">
            <w:pPr>
              <w:jc w:val="both"/>
              <w:rPr>
                <w:rFonts w:ascii="Times New Roman" w:hAnsi="Times New Roman" w:cs="Times New Roman"/>
                <w:lang w:val="en-US"/>
              </w:rPr>
            </w:pPr>
            <w:r w:rsidRPr="00323B87">
              <w:rPr>
                <w:rFonts w:ascii="Times New Roman" w:hAnsi="Times New Roman" w:cs="Times New Roman"/>
                <w:lang w:val="en-US"/>
              </w:rPr>
              <w:t>It was proposed to use human enhancement in a new way to keep people in control of autonomous AI systems whose performance might one day be better than that of human experts.</w:t>
            </w:r>
          </w:p>
        </w:tc>
      </w:tr>
      <w:tr w:rsidR="00D60E37" w14:paraId="075FAC7F" w14:textId="77777777" w:rsidTr="008050CA">
        <w:tc>
          <w:tcPr>
            <w:tcW w:w="0" w:type="auto"/>
          </w:tcPr>
          <w:p w14:paraId="51782848" w14:textId="77777777" w:rsidR="00C35E06" w:rsidRPr="008050CA" w:rsidRDefault="00C35E06" w:rsidP="00CC37D9">
            <w:pPr>
              <w:pStyle w:val="ListParagraph"/>
              <w:numPr>
                <w:ilvl w:val="0"/>
                <w:numId w:val="2"/>
              </w:numPr>
              <w:jc w:val="both"/>
              <w:rPr>
                <w:rFonts w:ascii="Times New Roman" w:hAnsi="Times New Roman" w:cs="Times New Roman"/>
                <w:lang w:val="en-US"/>
              </w:rPr>
            </w:pPr>
          </w:p>
        </w:tc>
        <w:tc>
          <w:tcPr>
            <w:tcW w:w="0" w:type="auto"/>
          </w:tcPr>
          <w:p w14:paraId="59EF3E32" w14:textId="6AFBE159" w:rsidR="00C35E06" w:rsidRPr="00D51CAF" w:rsidRDefault="00000000" w:rsidP="00CC37D9">
            <w:pPr>
              <w:jc w:val="both"/>
              <w:rPr>
                <w:rFonts w:ascii="Times New Roman" w:hAnsi="Times New Roman" w:cs="Times New Roman"/>
                <w:lang w:val="en-US"/>
              </w:rPr>
            </w:pPr>
            <w:sdt>
              <w:sdtPr>
                <w:rPr>
                  <w:rFonts w:ascii="Times New Roman" w:hAnsi="Times New Roman" w:cs="Times New Roman"/>
                  <w:lang w:val="en-US"/>
                </w:rPr>
                <w:id w:val="-164938070"/>
                <w:citation/>
              </w:sdtPr>
              <w:sdtContent>
                <w:r w:rsidR="00880885" w:rsidRPr="00D51CAF">
                  <w:rPr>
                    <w:rFonts w:ascii="Times New Roman" w:hAnsi="Times New Roman" w:cs="Times New Roman"/>
                    <w:lang w:val="en-US"/>
                  </w:rPr>
                  <w:fldChar w:fldCharType="begin"/>
                </w:r>
                <w:r w:rsidR="00880885" w:rsidRPr="00D51CAF">
                  <w:rPr>
                    <w:rFonts w:ascii="Times New Roman" w:hAnsi="Times New Roman" w:cs="Times New Roman"/>
                    <w:lang w:val="en-US"/>
                  </w:rPr>
                  <w:instrText xml:space="preserve"> CITATION Moh20 \l 1033 </w:instrText>
                </w:r>
                <w:r w:rsidR="00880885" w:rsidRPr="00D51CAF">
                  <w:rPr>
                    <w:rFonts w:ascii="Times New Roman" w:hAnsi="Times New Roman" w:cs="Times New Roman"/>
                    <w:lang w:val="en-US"/>
                  </w:rPr>
                  <w:fldChar w:fldCharType="separate"/>
                </w:r>
                <w:r w:rsidR="00880885" w:rsidRPr="00D51CAF">
                  <w:rPr>
                    <w:rFonts w:ascii="Times New Roman" w:hAnsi="Times New Roman" w:cs="Times New Roman"/>
                    <w:noProof/>
                    <w:lang w:val="en-US"/>
                  </w:rPr>
                  <w:t>(Mohlman, et al., 2020)</w:t>
                </w:r>
                <w:r w:rsidR="00880885" w:rsidRPr="00D51CAF">
                  <w:rPr>
                    <w:rFonts w:ascii="Times New Roman" w:hAnsi="Times New Roman" w:cs="Times New Roman"/>
                    <w:lang w:val="en-US"/>
                  </w:rPr>
                  <w:fldChar w:fldCharType="end"/>
                </w:r>
              </w:sdtContent>
            </w:sdt>
          </w:p>
        </w:tc>
        <w:tc>
          <w:tcPr>
            <w:tcW w:w="0" w:type="auto"/>
          </w:tcPr>
          <w:p w14:paraId="4A31EC3D" w14:textId="74922517" w:rsidR="00C35E06" w:rsidRPr="00D51CAF" w:rsidRDefault="0027625D" w:rsidP="00CC37D9">
            <w:pPr>
              <w:jc w:val="both"/>
              <w:rPr>
                <w:rFonts w:ascii="Times New Roman" w:hAnsi="Times New Roman" w:cs="Times New Roman"/>
                <w:lang w:val="en-US"/>
              </w:rPr>
            </w:pPr>
            <w:r>
              <w:rPr>
                <w:rFonts w:ascii="Times New Roman" w:hAnsi="Times New Roman" w:cs="Times New Roman"/>
                <w:lang w:val="en-US"/>
              </w:rPr>
              <w:t>“</w:t>
            </w:r>
            <w:r w:rsidR="00680D95" w:rsidRPr="00D51CAF">
              <w:rPr>
                <w:rFonts w:ascii="Times New Roman" w:hAnsi="Times New Roman" w:cs="Times New Roman"/>
                <w:lang w:val="en-US"/>
              </w:rPr>
              <w:t>Improving Augmented Human Intelligence to Distinguish Burkitt Lymphoma from Diffuse Large B-Cell Lymphoma Cases</w:t>
            </w:r>
            <w:r>
              <w:rPr>
                <w:rFonts w:ascii="Times New Roman" w:hAnsi="Times New Roman" w:cs="Times New Roman"/>
                <w:lang w:val="en-US"/>
              </w:rPr>
              <w:t>”</w:t>
            </w:r>
          </w:p>
        </w:tc>
        <w:tc>
          <w:tcPr>
            <w:tcW w:w="0" w:type="auto"/>
          </w:tcPr>
          <w:p w14:paraId="7840C576" w14:textId="16AD1D91" w:rsidR="00C35E06" w:rsidRPr="00D51CAF" w:rsidRDefault="006E7EB2" w:rsidP="00CC37D9">
            <w:pPr>
              <w:jc w:val="both"/>
              <w:rPr>
                <w:rFonts w:ascii="Times New Roman" w:hAnsi="Times New Roman" w:cs="Times New Roman"/>
                <w:lang w:val="en-US"/>
              </w:rPr>
            </w:pPr>
            <w:r w:rsidRPr="00D51CAF">
              <w:rPr>
                <w:rFonts w:ascii="Times New Roman" w:hAnsi="Times New Roman" w:cs="Times New Roman"/>
                <w:lang w:val="en-US"/>
              </w:rPr>
              <w:t xml:space="preserve">10818 </w:t>
            </w:r>
            <w:r w:rsidR="0054602C" w:rsidRPr="00D51CAF">
              <w:rPr>
                <w:rFonts w:ascii="Times New Roman" w:hAnsi="Times New Roman" w:cs="Times New Roman"/>
                <w:lang w:val="en-US"/>
              </w:rPr>
              <w:t>Images from Burkitt Lymphoma (BL) and Diffuse Large B-cell Lymphoma (DLBCL) differentiation</w:t>
            </w:r>
          </w:p>
        </w:tc>
        <w:tc>
          <w:tcPr>
            <w:tcW w:w="0" w:type="auto"/>
          </w:tcPr>
          <w:p w14:paraId="67E42FE2" w14:textId="4E1E0D90" w:rsidR="00C35E06" w:rsidRPr="00D51CAF" w:rsidRDefault="00646BBF" w:rsidP="00CC37D9">
            <w:pPr>
              <w:jc w:val="both"/>
              <w:rPr>
                <w:rFonts w:ascii="Times New Roman" w:hAnsi="Times New Roman" w:cs="Times New Roman"/>
                <w:lang w:val="en-US"/>
              </w:rPr>
            </w:pPr>
            <w:r w:rsidRPr="00D51CAF">
              <w:rPr>
                <w:rFonts w:ascii="Times New Roman" w:hAnsi="Times New Roman" w:cs="Times New Roman"/>
                <w:lang w:val="en-US"/>
              </w:rPr>
              <w:t>Conventional Neutral Network (CNN) are promising augmented human intelligence tools for differentiation.</w:t>
            </w:r>
          </w:p>
        </w:tc>
      </w:tr>
    </w:tbl>
    <w:p w14:paraId="24D5BA12" w14:textId="77777777" w:rsidR="006248E0" w:rsidRPr="00254A77" w:rsidRDefault="006248E0" w:rsidP="00CC37D9">
      <w:pPr>
        <w:jc w:val="both"/>
        <w:rPr>
          <w:rFonts w:ascii="Times New Roman" w:hAnsi="Times New Roman" w:cs="Times New Roman"/>
          <w:lang w:val="en-US"/>
        </w:rPr>
      </w:pPr>
    </w:p>
    <w:p w14:paraId="06A19706" w14:textId="1D495EB7" w:rsidR="008050CA" w:rsidRDefault="008050CA" w:rsidP="00CC37D9">
      <w:pPr>
        <w:jc w:val="both"/>
        <w:rPr>
          <w:rFonts w:ascii="Times New Roman" w:hAnsi="Times New Roman" w:cs="Times New Roman"/>
          <w:lang w:val="en-US"/>
        </w:rPr>
      </w:pPr>
      <w:r>
        <w:rPr>
          <w:rFonts w:ascii="Times New Roman" w:hAnsi="Times New Roman" w:cs="Times New Roman"/>
          <w:lang w:val="en-US"/>
        </w:rPr>
        <w:t xml:space="preserve">Top 10 Authors of Cluster 2 </w:t>
      </w:r>
      <w:r w:rsidR="008F0D44">
        <w:rPr>
          <w:rFonts w:ascii="Times New Roman" w:hAnsi="Times New Roman" w:cs="Times New Roman"/>
          <w:lang w:val="en-US"/>
        </w:rPr>
        <w:t xml:space="preserve">- </w:t>
      </w:r>
      <w:r w:rsidR="00D06E69" w:rsidRPr="00D06E69">
        <w:rPr>
          <w:rFonts w:ascii="Times New Roman" w:hAnsi="Times New Roman" w:cs="Times New Roman"/>
          <w:lang w:val="en-US"/>
        </w:rPr>
        <w:t>Human</w:t>
      </w:r>
      <w:r w:rsidR="007E66B2">
        <w:rPr>
          <w:rFonts w:ascii="Times New Roman" w:hAnsi="Times New Roman" w:cs="Times New Roman"/>
          <w:lang w:val="en-US"/>
        </w:rPr>
        <w:t>-</w:t>
      </w:r>
      <w:r w:rsidR="00D06E69" w:rsidRPr="00D06E69">
        <w:rPr>
          <w:rFonts w:ascii="Times New Roman" w:hAnsi="Times New Roman" w:cs="Times New Roman"/>
          <w:lang w:val="en-US"/>
        </w:rPr>
        <w:t>Computer Interaction</w:t>
      </w:r>
    </w:p>
    <w:tbl>
      <w:tblPr>
        <w:tblStyle w:val="TableGrid"/>
        <w:tblW w:w="0" w:type="auto"/>
        <w:tblLook w:val="04A0" w:firstRow="1" w:lastRow="0" w:firstColumn="1" w:lastColumn="0" w:noHBand="0" w:noVBand="1"/>
      </w:tblPr>
      <w:tblGrid>
        <w:gridCol w:w="693"/>
        <w:gridCol w:w="1740"/>
        <w:gridCol w:w="1875"/>
        <w:gridCol w:w="2312"/>
        <w:gridCol w:w="2396"/>
      </w:tblGrid>
      <w:tr w:rsidR="00466349" w14:paraId="03A9DE50" w14:textId="77777777" w:rsidTr="00395770">
        <w:tc>
          <w:tcPr>
            <w:tcW w:w="0" w:type="auto"/>
          </w:tcPr>
          <w:p w14:paraId="6900237B" w14:textId="77777777" w:rsidR="008325C0" w:rsidRPr="00A935FE" w:rsidRDefault="008325C0" w:rsidP="00CC37D9">
            <w:pPr>
              <w:jc w:val="both"/>
              <w:rPr>
                <w:rFonts w:ascii="Times New Roman" w:hAnsi="Times New Roman" w:cs="Times New Roman"/>
                <w:i/>
                <w:iCs/>
                <w:lang w:val="en-US"/>
              </w:rPr>
            </w:pPr>
            <w:r w:rsidRPr="00A935FE">
              <w:rPr>
                <w:rFonts w:ascii="Times New Roman" w:hAnsi="Times New Roman" w:cs="Times New Roman"/>
                <w:i/>
                <w:iCs/>
                <w:lang w:val="en-US"/>
              </w:rPr>
              <w:t>S.No.</w:t>
            </w:r>
          </w:p>
        </w:tc>
        <w:tc>
          <w:tcPr>
            <w:tcW w:w="0" w:type="auto"/>
          </w:tcPr>
          <w:p w14:paraId="455E1447" w14:textId="77777777" w:rsidR="008325C0" w:rsidRPr="00A935FE" w:rsidRDefault="008325C0" w:rsidP="00CC37D9">
            <w:pPr>
              <w:jc w:val="both"/>
              <w:rPr>
                <w:rFonts w:ascii="Times New Roman" w:hAnsi="Times New Roman" w:cs="Times New Roman"/>
                <w:i/>
                <w:iCs/>
                <w:lang w:val="en-US"/>
              </w:rPr>
            </w:pPr>
            <w:r w:rsidRPr="00A935FE">
              <w:rPr>
                <w:rFonts w:ascii="Times New Roman" w:hAnsi="Times New Roman" w:cs="Times New Roman"/>
                <w:i/>
                <w:iCs/>
                <w:lang w:val="en-US"/>
              </w:rPr>
              <w:t>Author</w:t>
            </w:r>
          </w:p>
        </w:tc>
        <w:tc>
          <w:tcPr>
            <w:tcW w:w="0" w:type="auto"/>
          </w:tcPr>
          <w:p w14:paraId="453CC587" w14:textId="77777777" w:rsidR="008325C0" w:rsidRPr="00A935FE" w:rsidRDefault="008325C0" w:rsidP="00CC37D9">
            <w:pPr>
              <w:jc w:val="both"/>
              <w:rPr>
                <w:rFonts w:ascii="Times New Roman" w:hAnsi="Times New Roman" w:cs="Times New Roman"/>
                <w:i/>
                <w:iCs/>
                <w:lang w:val="en-US"/>
              </w:rPr>
            </w:pPr>
            <w:r w:rsidRPr="00A935FE">
              <w:rPr>
                <w:rFonts w:ascii="Times New Roman" w:hAnsi="Times New Roman" w:cs="Times New Roman"/>
                <w:i/>
                <w:iCs/>
                <w:lang w:val="en-US"/>
              </w:rPr>
              <w:t>Title</w:t>
            </w:r>
          </w:p>
        </w:tc>
        <w:tc>
          <w:tcPr>
            <w:tcW w:w="0" w:type="auto"/>
          </w:tcPr>
          <w:p w14:paraId="4772AECC" w14:textId="77777777" w:rsidR="008325C0" w:rsidRPr="00A935FE" w:rsidRDefault="008325C0" w:rsidP="00CC37D9">
            <w:pPr>
              <w:jc w:val="both"/>
              <w:rPr>
                <w:rFonts w:ascii="Times New Roman" w:hAnsi="Times New Roman" w:cs="Times New Roman"/>
                <w:i/>
                <w:iCs/>
                <w:lang w:val="en-US"/>
              </w:rPr>
            </w:pPr>
            <w:r w:rsidRPr="00A935FE">
              <w:rPr>
                <w:rFonts w:ascii="Times New Roman" w:hAnsi="Times New Roman" w:cs="Times New Roman"/>
                <w:i/>
                <w:iCs/>
                <w:lang w:val="en-US"/>
              </w:rPr>
              <w:t>Framework /Methodology</w:t>
            </w:r>
          </w:p>
        </w:tc>
        <w:tc>
          <w:tcPr>
            <w:tcW w:w="0" w:type="auto"/>
          </w:tcPr>
          <w:p w14:paraId="15A8B163" w14:textId="77777777" w:rsidR="008325C0" w:rsidRPr="00A935FE" w:rsidRDefault="008325C0" w:rsidP="00CC37D9">
            <w:pPr>
              <w:jc w:val="both"/>
              <w:rPr>
                <w:rFonts w:ascii="Times New Roman" w:hAnsi="Times New Roman" w:cs="Times New Roman"/>
                <w:i/>
                <w:iCs/>
                <w:lang w:val="en-US"/>
              </w:rPr>
            </w:pPr>
            <w:r w:rsidRPr="00A935FE">
              <w:rPr>
                <w:rFonts w:ascii="Times New Roman" w:hAnsi="Times New Roman" w:cs="Times New Roman"/>
                <w:i/>
                <w:iCs/>
                <w:lang w:val="en-US"/>
              </w:rPr>
              <w:t>Findings</w:t>
            </w:r>
          </w:p>
        </w:tc>
      </w:tr>
      <w:tr w:rsidR="00466349" w14:paraId="75DC997F" w14:textId="77777777" w:rsidTr="00395770">
        <w:tc>
          <w:tcPr>
            <w:tcW w:w="0" w:type="auto"/>
          </w:tcPr>
          <w:p w14:paraId="26C25125" w14:textId="77777777" w:rsidR="008325C0" w:rsidRPr="008050CA" w:rsidRDefault="008325C0" w:rsidP="00CC37D9">
            <w:pPr>
              <w:pStyle w:val="ListParagraph"/>
              <w:numPr>
                <w:ilvl w:val="0"/>
                <w:numId w:val="10"/>
              </w:numPr>
              <w:jc w:val="both"/>
              <w:rPr>
                <w:rFonts w:ascii="Times New Roman" w:hAnsi="Times New Roman" w:cs="Times New Roman"/>
                <w:lang w:val="en-US"/>
              </w:rPr>
            </w:pPr>
          </w:p>
        </w:tc>
        <w:tc>
          <w:tcPr>
            <w:tcW w:w="0" w:type="auto"/>
          </w:tcPr>
          <w:p w14:paraId="07AFC71F" w14:textId="683258B7" w:rsidR="008325C0" w:rsidRDefault="00000000" w:rsidP="00CC37D9">
            <w:pPr>
              <w:jc w:val="both"/>
              <w:rPr>
                <w:rFonts w:ascii="Times New Roman" w:hAnsi="Times New Roman" w:cs="Times New Roman"/>
                <w:lang w:val="en-US"/>
              </w:rPr>
            </w:pPr>
            <w:sdt>
              <w:sdtPr>
                <w:rPr>
                  <w:rFonts w:ascii="Times New Roman" w:hAnsi="Times New Roman" w:cs="Times New Roman"/>
                  <w:lang w:val="en-US"/>
                </w:rPr>
                <w:id w:val="-1908601929"/>
                <w:citation/>
              </w:sdtPr>
              <w:sdtContent>
                <w:r w:rsidR="00CE4537">
                  <w:rPr>
                    <w:rFonts w:ascii="Times New Roman" w:hAnsi="Times New Roman" w:cs="Times New Roman"/>
                    <w:lang w:val="en-US"/>
                  </w:rPr>
                  <w:fldChar w:fldCharType="begin"/>
                </w:r>
                <w:r w:rsidR="00CE4537">
                  <w:rPr>
                    <w:rFonts w:ascii="Times New Roman" w:hAnsi="Times New Roman" w:cs="Times New Roman"/>
                    <w:lang w:val="en-US"/>
                  </w:rPr>
                  <w:instrText xml:space="preserve">CITATION Kai17 \l 1033 </w:instrText>
                </w:r>
                <w:r w:rsidR="00CE4537">
                  <w:rPr>
                    <w:rFonts w:ascii="Times New Roman" w:hAnsi="Times New Roman" w:cs="Times New Roman"/>
                    <w:lang w:val="en-US"/>
                  </w:rPr>
                  <w:fldChar w:fldCharType="separate"/>
                </w:r>
                <w:r w:rsidR="00CE4537" w:rsidRPr="00CE4537">
                  <w:rPr>
                    <w:rFonts w:ascii="Times New Roman" w:hAnsi="Times New Roman" w:cs="Times New Roman"/>
                    <w:noProof/>
                    <w:lang w:val="en-US"/>
                  </w:rPr>
                  <w:t xml:space="preserve">(Kunze, Minamizawa, Lukosch, Inami, </w:t>
                </w:r>
                <w:r w:rsidR="00CE4537" w:rsidRPr="00CE4537">
                  <w:rPr>
                    <w:rFonts w:ascii="Times New Roman" w:hAnsi="Times New Roman" w:cs="Times New Roman"/>
                    <w:noProof/>
                    <w:lang w:val="en-US"/>
                  </w:rPr>
                  <w:lastRenderedPageBreak/>
                  <w:t>&amp; Rekimoto, 2017)</w:t>
                </w:r>
                <w:r w:rsidR="00CE4537">
                  <w:rPr>
                    <w:rFonts w:ascii="Times New Roman" w:hAnsi="Times New Roman" w:cs="Times New Roman"/>
                    <w:lang w:val="en-US"/>
                  </w:rPr>
                  <w:fldChar w:fldCharType="end"/>
                </w:r>
              </w:sdtContent>
            </w:sdt>
          </w:p>
        </w:tc>
        <w:tc>
          <w:tcPr>
            <w:tcW w:w="0" w:type="auto"/>
          </w:tcPr>
          <w:p w14:paraId="7D769918" w14:textId="7FD30156" w:rsidR="008325C0" w:rsidRDefault="0027625D" w:rsidP="00CC37D9">
            <w:pPr>
              <w:jc w:val="both"/>
              <w:rPr>
                <w:rFonts w:ascii="Times New Roman" w:hAnsi="Times New Roman" w:cs="Times New Roman"/>
                <w:lang w:val="en-US"/>
              </w:rPr>
            </w:pPr>
            <w:r>
              <w:rPr>
                <w:rFonts w:ascii="Times New Roman" w:hAnsi="Times New Roman" w:cs="Times New Roman"/>
                <w:lang w:val="en-US"/>
              </w:rPr>
              <w:lastRenderedPageBreak/>
              <w:t>“</w:t>
            </w:r>
            <w:r w:rsidR="00CE4537" w:rsidRPr="00CE4537">
              <w:rPr>
                <w:rFonts w:ascii="Times New Roman" w:hAnsi="Times New Roman" w:cs="Times New Roman"/>
                <w:lang w:val="en-US"/>
              </w:rPr>
              <w:t xml:space="preserve">Superhuman Sports: Applying Human </w:t>
            </w:r>
            <w:r w:rsidR="00CE4537" w:rsidRPr="00CE4537">
              <w:rPr>
                <w:rFonts w:ascii="Times New Roman" w:hAnsi="Times New Roman" w:cs="Times New Roman"/>
                <w:lang w:val="en-US"/>
              </w:rPr>
              <w:lastRenderedPageBreak/>
              <w:t>Augmentation to Physical Exercise</w:t>
            </w:r>
            <w:r>
              <w:rPr>
                <w:rFonts w:ascii="Times New Roman" w:hAnsi="Times New Roman" w:cs="Times New Roman"/>
                <w:lang w:val="en-US"/>
              </w:rPr>
              <w:t>”</w:t>
            </w:r>
          </w:p>
        </w:tc>
        <w:tc>
          <w:tcPr>
            <w:tcW w:w="0" w:type="auto"/>
          </w:tcPr>
          <w:p w14:paraId="49DC2DB2" w14:textId="16ACDADC" w:rsidR="008325C0" w:rsidRDefault="00CE4537" w:rsidP="00CC37D9">
            <w:pPr>
              <w:jc w:val="both"/>
              <w:rPr>
                <w:rFonts w:ascii="Times New Roman" w:hAnsi="Times New Roman" w:cs="Times New Roman"/>
                <w:lang w:val="en-US"/>
              </w:rPr>
            </w:pPr>
            <w:r>
              <w:rPr>
                <w:rFonts w:ascii="Times New Roman" w:hAnsi="Times New Roman" w:cs="Times New Roman"/>
                <w:lang w:val="en-US"/>
              </w:rPr>
              <w:lastRenderedPageBreak/>
              <w:t xml:space="preserve">An Application area to explore human augmentation and </w:t>
            </w:r>
            <w:r>
              <w:rPr>
                <w:rFonts w:ascii="Times New Roman" w:hAnsi="Times New Roman" w:cs="Times New Roman"/>
                <w:lang w:val="en-US"/>
              </w:rPr>
              <w:lastRenderedPageBreak/>
              <w:t>enhance human abilities in sports.</w:t>
            </w:r>
          </w:p>
        </w:tc>
        <w:tc>
          <w:tcPr>
            <w:tcW w:w="0" w:type="auto"/>
          </w:tcPr>
          <w:p w14:paraId="4F191F75" w14:textId="78715C24" w:rsidR="00FF7B25" w:rsidRDefault="00FF7B25" w:rsidP="00CC37D9">
            <w:pPr>
              <w:jc w:val="both"/>
              <w:rPr>
                <w:rFonts w:ascii="Times New Roman" w:hAnsi="Times New Roman" w:cs="Times New Roman"/>
                <w:lang w:val="en-US"/>
              </w:rPr>
            </w:pPr>
            <w:r>
              <w:rPr>
                <w:rFonts w:ascii="Times New Roman" w:hAnsi="Times New Roman" w:cs="Times New Roman"/>
                <w:lang w:val="en-US"/>
              </w:rPr>
              <w:lastRenderedPageBreak/>
              <w:t xml:space="preserve">Enhancing a sports practitioner’s innate abilities using wearable </w:t>
            </w:r>
            <w:r>
              <w:rPr>
                <w:rFonts w:ascii="Times New Roman" w:hAnsi="Times New Roman" w:cs="Times New Roman"/>
                <w:lang w:val="en-US"/>
              </w:rPr>
              <w:lastRenderedPageBreak/>
              <w:t xml:space="preserve">technologies and </w:t>
            </w:r>
            <w:proofErr w:type="spellStart"/>
            <w:r w:rsidR="009765AE">
              <w:rPr>
                <w:rFonts w:ascii="Times New Roman" w:hAnsi="Times New Roman" w:cs="Times New Roman"/>
                <w:lang w:val="en-US"/>
              </w:rPr>
              <w:t>implantables</w:t>
            </w:r>
            <w:proofErr w:type="spellEnd"/>
            <w:r w:rsidR="009765AE">
              <w:rPr>
                <w:rFonts w:ascii="Times New Roman" w:hAnsi="Times New Roman" w:cs="Times New Roman"/>
                <w:lang w:val="en-US"/>
              </w:rPr>
              <w:t>.</w:t>
            </w:r>
            <w:r>
              <w:rPr>
                <w:rFonts w:ascii="Times New Roman" w:hAnsi="Times New Roman" w:cs="Times New Roman"/>
                <w:lang w:val="en-US"/>
              </w:rPr>
              <w:t xml:space="preserve"> </w:t>
            </w:r>
          </w:p>
          <w:p w14:paraId="1ED1E8CC" w14:textId="3E7E8E7B" w:rsidR="008325C0" w:rsidRDefault="00323B87" w:rsidP="00CC37D9">
            <w:pPr>
              <w:jc w:val="both"/>
              <w:rPr>
                <w:rFonts w:ascii="Times New Roman" w:hAnsi="Times New Roman" w:cs="Times New Roman"/>
                <w:lang w:val="en-US"/>
              </w:rPr>
            </w:pPr>
            <w:r w:rsidRPr="00323B87">
              <w:rPr>
                <w:rFonts w:ascii="Times New Roman" w:hAnsi="Times New Roman" w:cs="Times New Roman"/>
                <w:lang w:val="en-US"/>
              </w:rPr>
              <w:t>Information technology is used in augmented training to increase training and the skills of professional and amateur athletes.</w:t>
            </w:r>
          </w:p>
        </w:tc>
      </w:tr>
      <w:tr w:rsidR="00466349" w14:paraId="70D8EBD2" w14:textId="77777777" w:rsidTr="00395770">
        <w:tc>
          <w:tcPr>
            <w:tcW w:w="0" w:type="auto"/>
          </w:tcPr>
          <w:p w14:paraId="2AF9909A" w14:textId="77777777" w:rsidR="008325C0" w:rsidRPr="008050CA" w:rsidRDefault="008325C0" w:rsidP="00CC37D9">
            <w:pPr>
              <w:pStyle w:val="ListParagraph"/>
              <w:numPr>
                <w:ilvl w:val="0"/>
                <w:numId w:val="10"/>
              </w:numPr>
              <w:jc w:val="both"/>
              <w:rPr>
                <w:rFonts w:ascii="Times New Roman" w:hAnsi="Times New Roman" w:cs="Times New Roman"/>
                <w:lang w:val="en-US"/>
              </w:rPr>
            </w:pPr>
          </w:p>
        </w:tc>
        <w:tc>
          <w:tcPr>
            <w:tcW w:w="0" w:type="auto"/>
          </w:tcPr>
          <w:p w14:paraId="432D3A56" w14:textId="11E44D76" w:rsidR="008325C0" w:rsidRDefault="00000000" w:rsidP="00CC37D9">
            <w:pPr>
              <w:jc w:val="both"/>
              <w:rPr>
                <w:rFonts w:ascii="Times New Roman" w:hAnsi="Times New Roman" w:cs="Times New Roman"/>
                <w:lang w:val="en-US"/>
              </w:rPr>
            </w:pPr>
            <w:sdt>
              <w:sdtPr>
                <w:rPr>
                  <w:rFonts w:ascii="Times New Roman" w:hAnsi="Times New Roman" w:cs="Times New Roman"/>
                  <w:lang w:val="en-US"/>
                </w:rPr>
                <w:id w:val="-2010206008"/>
                <w:citation/>
              </w:sdtPr>
              <w:sdtContent>
                <w:r w:rsidR="008D6C96">
                  <w:rPr>
                    <w:rFonts w:ascii="Times New Roman" w:hAnsi="Times New Roman" w:cs="Times New Roman"/>
                    <w:lang w:val="en-US"/>
                  </w:rPr>
                  <w:fldChar w:fldCharType="begin"/>
                </w:r>
                <w:r w:rsidR="008D6C96">
                  <w:rPr>
                    <w:rFonts w:ascii="Times New Roman" w:hAnsi="Times New Roman" w:cs="Times New Roman"/>
                    <w:lang w:val="en-US"/>
                  </w:rPr>
                  <w:instrText xml:space="preserve"> CITATION Zie17 \l 1033 </w:instrText>
                </w:r>
                <w:r w:rsidR="008D6C96">
                  <w:rPr>
                    <w:rFonts w:ascii="Times New Roman" w:hAnsi="Times New Roman" w:cs="Times New Roman"/>
                    <w:lang w:val="en-US"/>
                  </w:rPr>
                  <w:fldChar w:fldCharType="separate"/>
                </w:r>
                <w:r w:rsidR="008D6C96" w:rsidRPr="008D6C96">
                  <w:rPr>
                    <w:rFonts w:ascii="Times New Roman" w:hAnsi="Times New Roman" w:cs="Times New Roman"/>
                    <w:noProof/>
                    <w:lang w:val="en-US"/>
                  </w:rPr>
                  <w:t>(Zientara, et al., 2017)</w:t>
                </w:r>
                <w:r w:rsidR="008D6C96">
                  <w:rPr>
                    <w:rFonts w:ascii="Times New Roman" w:hAnsi="Times New Roman" w:cs="Times New Roman"/>
                    <w:lang w:val="en-US"/>
                  </w:rPr>
                  <w:fldChar w:fldCharType="end"/>
                </w:r>
              </w:sdtContent>
            </w:sdt>
          </w:p>
        </w:tc>
        <w:tc>
          <w:tcPr>
            <w:tcW w:w="0" w:type="auto"/>
          </w:tcPr>
          <w:p w14:paraId="3923DFA4" w14:textId="62A5D394" w:rsidR="008325C0" w:rsidRDefault="0027625D" w:rsidP="00CC37D9">
            <w:pPr>
              <w:jc w:val="both"/>
              <w:rPr>
                <w:rFonts w:ascii="Times New Roman" w:hAnsi="Times New Roman" w:cs="Times New Roman"/>
                <w:lang w:val="en-US"/>
              </w:rPr>
            </w:pPr>
            <w:r>
              <w:rPr>
                <w:rFonts w:ascii="Times New Roman" w:hAnsi="Times New Roman" w:cs="Times New Roman"/>
                <w:lang w:val="en-US"/>
              </w:rPr>
              <w:t>“</w:t>
            </w:r>
            <w:r w:rsidR="008D6C96" w:rsidRPr="008D6C96">
              <w:rPr>
                <w:rFonts w:ascii="Times New Roman" w:hAnsi="Times New Roman" w:cs="Times New Roman"/>
                <w:lang w:val="en-US"/>
              </w:rPr>
              <w:t>Third Eye: A Shopping Assistant for the Visually Impaired</w:t>
            </w:r>
            <w:r>
              <w:rPr>
                <w:rFonts w:ascii="Times New Roman" w:hAnsi="Times New Roman" w:cs="Times New Roman"/>
                <w:lang w:val="en-US"/>
              </w:rPr>
              <w:t>”</w:t>
            </w:r>
          </w:p>
        </w:tc>
        <w:tc>
          <w:tcPr>
            <w:tcW w:w="0" w:type="auto"/>
          </w:tcPr>
          <w:p w14:paraId="30476DB9" w14:textId="20E890B8" w:rsidR="008325C0" w:rsidRDefault="00323B87" w:rsidP="00CC37D9">
            <w:pPr>
              <w:jc w:val="both"/>
              <w:rPr>
                <w:rFonts w:ascii="Times New Roman" w:hAnsi="Times New Roman" w:cs="Times New Roman"/>
                <w:lang w:val="en-US"/>
              </w:rPr>
            </w:pPr>
            <w:r w:rsidRPr="00323B87">
              <w:rPr>
                <w:rFonts w:ascii="Times New Roman" w:hAnsi="Times New Roman" w:cs="Times New Roman"/>
                <w:lang w:val="en-US"/>
              </w:rPr>
              <w:t>Using algorithms, hardware accelerators, and wearable cameras, a vision-based autonomous shopping assistant is created for people who are blind or visually handicapped.</w:t>
            </w:r>
          </w:p>
        </w:tc>
        <w:tc>
          <w:tcPr>
            <w:tcW w:w="0" w:type="auto"/>
          </w:tcPr>
          <w:p w14:paraId="3F490F33" w14:textId="771FD9A0" w:rsidR="008325C0" w:rsidRDefault="00323B87" w:rsidP="00CC37D9">
            <w:pPr>
              <w:jc w:val="both"/>
              <w:rPr>
                <w:rFonts w:ascii="Times New Roman" w:hAnsi="Times New Roman" w:cs="Times New Roman"/>
                <w:lang w:val="en-US"/>
              </w:rPr>
            </w:pPr>
            <w:r w:rsidRPr="00323B87">
              <w:rPr>
                <w:rFonts w:ascii="Times New Roman" w:hAnsi="Times New Roman" w:cs="Times New Roman"/>
                <w:lang w:val="en-US"/>
              </w:rPr>
              <w:t>The third eye employs feature extraction and matching over the entire shelf to bring the user closer to the area of the shelf where the desired item is located.</w:t>
            </w:r>
          </w:p>
        </w:tc>
      </w:tr>
      <w:tr w:rsidR="00466349" w14:paraId="2EF84EDE" w14:textId="77777777" w:rsidTr="00395770">
        <w:tc>
          <w:tcPr>
            <w:tcW w:w="0" w:type="auto"/>
          </w:tcPr>
          <w:p w14:paraId="4CDBBE64" w14:textId="77777777" w:rsidR="008325C0" w:rsidRPr="008050CA" w:rsidRDefault="008325C0" w:rsidP="00CC37D9">
            <w:pPr>
              <w:pStyle w:val="ListParagraph"/>
              <w:numPr>
                <w:ilvl w:val="0"/>
                <w:numId w:val="10"/>
              </w:numPr>
              <w:jc w:val="both"/>
              <w:rPr>
                <w:rFonts w:ascii="Times New Roman" w:hAnsi="Times New Roman" w:cs="Times New Roman"/>
                <w:lang w:val="en-US"/>
              </w:rPr>
            </w:pPr>
          </w:p>
        </w:tc>
        <w:tc>
          <w:tcPr>
            <w:tcW w:w="0" w:type="auto"/>
          </w:tcPr>
          <w:p w14:paraId="2523D9C5" w14:textId="45407127" w:rsidR="008325C0" w:rsidRDefault="00000000" w:rsidP="00CC37D9">
            <w:pPr>
              <w:jc w:val="both"/>
              <w:rPr>
                <w:rFonts w:ascii="Times New Roman" w:hAnsi="Times New Roman" w:cs="Times New Roman"/>
                <w:lang w:val="en-US"/>
              </w:rPr>
            </w:pPr>
            <w:sdt>
              <w:sdtPr>
                <w:rPr>
                  <w:rFonts w:ascii="Times New Roman" w:hAnsi="Times New Roman" w:cs="Times New Roman"/>
                  <w:lang w:val="en-US"/>
                </w:rPr>
                <w:id w:val="-193234726"/>
                <w:citation/>
              </w:sdtPr>
              <w:sdtContent>
                <w:r w:rsidR="00475F7E">
                  <w:rPr>
                    <w:rFonts w:ascii="Times New Roman" w:hAnsi="Times New Roman" w:cs="Times New Roman"/>
                    <w:lang w:val="en-US"/>
                  </w:rPr>
                  <w:fldChar w:fldCharType="begin"/>
                </w:r>
                <w:r w:rsidR="00475F7E">
                  <w:rPr>
                    <w:rFonts w:ascii="Times New Roman" w:hAnsi="Times New Roman" w:cs="Times New Roman"/>
                    <w:lang w:val="en-US"/>
                  </w:rPr>
                  <w:instrText xml:space="preserve"> CITATION Cam16 \l 1033 </w:instrText>
                </w:r>
                <w:r w:rsidR="00475F7E">
                  <w:rPr>
                    <w:rFonts w:ascii="Times New Roman" w:hAnsi="Times New Roman" w:cs="Times New Roman"/>
                    <w:lang w:val="en-US"/>
                  </w:rPr>
                  <w:fldChar w:fldCharType="separate"/>
                </w:r>
                <w:r w:rsidR="00475F7E" w:rsidRPr="00475F7E">
                  <w:rPr>
                    <w:rFonts w:ascii="Times New Roman" w:hAnsi="Times New Roman" w:cs="Times New Roman"/>
                    <w:noProof/>
                    <w:lang w:val="en-US"/>
                  </w:rPr>
                  <w:t>(Campeau-Lecours, Otis, &amp; Gosselin, 2016)</w:t>
                </w:r>
                <w:r w:rsidR="00475F7E">
                  <w:rPr>
                    <w:rFonts w:ascii="Times New Roman" w:hAnsi="Times New Roman" w:cs="Times New Roman"/>
                    <w:lang w:val="en-US"/>
                  </w:rPr>
                  <w:fldChar w:fldCharType="end"/>
                </w:r>
              </w:sdtContent>
            </w:sdt>
          </w:p>
        </w:tc>
        <w:tc>
          <w:tcPr>
            <w:tcW w:w="0" w:type="auto"/>
          </w:tcPr>
          <w:p w14:paraId="6B66336E" w14:textId="7C19657D" w:rsidR="008325C0" w:rsidRDefault="0027625D" w:rsidP="00CC37D9">
            <w:pPr>
              <w:jc w:val="both"/>
              <w:rPr>
                <w:rFonts w:ascii="Times New Roman" w:hAnsi="Times New Roman" w:cs="Times New Roman"/>
                <w:lang w:val="en-US"/>
              </w:rPr>
            </w:pPr>
            <w:r>
              <w:rPr>
                <w:rFonts w:ascii="Times New Roman" w:hAnsi="Times New Roman" w:cs="Times New Roman"/>
                <w:lang w:val="en-US"/>
              </w:rPr>
              <w:t>“</w:t>
            </w:r>
            <w:r w:rsidR="005C0D1F" w:rsidRPr="005C0D1F">
              <w:rPr>
                <w:rFonts w:ascii="Times New Roman" w:hAnsi="Times New Roman" w:cs="Times New Roman"/>
                <w:lang w:val="en-US"/>
              </w:rPr>
              <w:t>Modeling of physical human-robot interaction: Admittance controllers applied to intelligent assist devices with large payload</w:t>
            </w:r>
            <w:r>
              <w:rPr>
                <w:rFonts w:ascii="Times New Roman" w:hAnsi="Times New Roman" w:cs="Times New Roman"/>
                <w:lang w:val="en-US"/>
              </w:rPr>
              <w:t>”</w:t>
            </w:r>
          </w:p>
        </w:tc>
        <w:tc>
          <w:tcPr>
            <w:tcW w:w="0" w:type="auto"/>
          </w:tcPr>
          <w:p w14:paraId="4ACFED22" w14:textId="5A878644" w:rsidR="008325C0" w:rsidRDefault="00323B87" w:rsidP="00CC37D9">
            <w:pPr>
              <w:jc w:val="both"/>
              <w:rPr>
                <w:rFonts w:ascii="Times New Roman" w:hAnsi="Times New Roman" w:cs="Times New Roman"/>
                <w:lang w:val="en-US"/>
              </w:rPr>
            </w:pPr>
            <w:r w:rsidRPr="00323B87">
              <w:rPr>
                <w:rFonts w:ascii="Times New Roman" w:hAnsi="Times New Roman" w:cs="Times New Roman"/>
                <w:lang w:val="en-US"/>
              </w:rPr>
              <w:t>Admittance controller models have been suggested as a way to effectively augment human potential and foster human-robot cooperation.</w:t>
            </w:r>
          </w:p>
        </w:tc>
        <w:tc>
          <w:tcPr>
            <w:tcW w:w="0" w:type="auto"/>
          </w:tcPr>
          <w:p w14:paraId="25C91A07" w14:textId="186B05AE" w:rsidR="008325C0" w:rsidRDefault="00323B87" w:rsidP="00CC37D9">
            <w:pPr>
              <w:jc w:val="both"/>
              <w:rPr>
                <w:rFonts w:ascii="Times New Roman" w:hAnsi="Times New Roman" w:cs="Times New Roman"/>
                <w:lang w:val="en-US"/>
              </w:rPr>
            </w:pPr>
            <w:r w:rsidRPr="00323B87">
              <w:rPr>
                <w:rFonts w:ascii="Times New Roman" w:hAnsi="Times New Roman" w:cs="Times New Roman"/>
                <w:lang w:val="en-US"/>
              </w:rPr>
              <w:t xml:space="preserve">The use of a </w:t>
            </w:r>
            <w:proofErr w:type="spellStart"/>
            <w:r w:rsidRPr="00323B87">
              <w:rPr>
                <w:rFonts w:ascii="Times New Roman" w:hAnsi="Times New Roman" w:cs="Times New Roman"/>
                <w:lang w:val="en-US"/>
              </w:rPr>
              <w:t>motorised</w:t>
            </w:r>
            <w:proofErr w:type="spellEnd"/>
            <w:r w:rsidRPr="00323B87">
              <w:rPr>
                <w:rFonts w:ascii="Times New Roman" w:hAnsi="Times New Roman" w:cs="Times New Roman"/>
                <w:lang w:val="en-US"/>
              </w:rPr>
              <w:t xml:space="preserve"> mechanical device to expand human capacity must be extremely safe and user-friendly for the operator.</w:t>
            </w:r>
          </w:p>
        </w:tc>
      </w:tr>
      <w:tr w:rsidR="00466349" w14:paraId="7D81F632" w14:textId="77777777" w:rsidTr="00395770">
        <w:tc>
          <w:tcPr>
            <w:tcW w:w="0" w:type="auto"/>
          </w:tcPr>
          <w:p w14:paraId="06F669B4" w14:textId="77777777" w:rsidR="008325C0" w:rsidRPr="008050CA" w:rsidRDefault="008325C0" w:rsidP="00CC37D9">
            <w:pPr>
              <w:pStyle w:val="ListParagraph"/>
              <w:numPr>
                <w:ilvl w:val="0"/>
                <w:numId w:val="10"/>
              </w:numPr>
              <w:jc w:val="both"/>
              <w:rPr>
                <w:rFonts w:ascii="Times New Roman" w:hAnsi="Times New Roman" w:cs="Times New Roman"/>
                <w:lang w:val="en-US"/>
              </w:rPr>
            </w:pPr>
          </w:p>
        </w:tc>
        <w:tc>
          <w:tcPr>
            <w:tcW w:w="0" w:type="auto"/>
          </w:tcPr>
          <w:p w14:paraId="3641C3B5" w14:textId="5D59B139" w:rsidR="008325C0" w:rsidRDefault="00000000" w:rsidP="00CC37D9">
            <w:pPr>
              <w:jc w:val="both"/>
              <w:rPr>
                <w:rFonts w:ascii="Times New Roman" w:hAnsi="Times New Roman" w:cs="Times New Roman"/>
                <w:lang w:val="en-US"/>
              </w:rPr>
            </w:pPr>
            <w:sdt>
              <w:sdtPr>
                <w:rPr>
                  <w:rFonts w:ascii="Times New Roman" w:hAnsi="Times New Roman" w:cs="Times New Roman"/>
                  <w:lang w:val="en-US"/>
                </w:rPr>
                <w:id w:val="2020353046"/>
                <w:citation/>
              </w:sdtPr>
              <w:sdtContent>
                <w:r w:rsidR="008B280F">
                  <w:rPr>
                    <w:rFonts w:ascii="Times New Roman" w:hAnsi="Times New Roman" w:cs="Times New Roman"/>
                    <w:lang w:val="en-US"/>
                  </w:rPr>
                  <w:fldChar w:fldCharType="begin"/>
                </w:r>
                <w:r w:rsidR="008B280F">
                  <w:rPr>
                    <w:rFonts w:ascii="Times New Roman" w:hAnsi="Times New Roman" w:cs="Times New Roman"/>
                    <w:lang w:val="en-US"/>
                  </w:rPr>
                  <w:instrText xml:space="preserve"> CITATION Sch17 \l 1033 </w:instrText>
                </w:r>
                <w:r w:rsidR="008B280F">
                  <w:rPr>
                    <w:rFonts w:ascii="Times New Roman" w:hAnsi="Times New Roman" w:cs="Times New Roman"/>
                    <w:lang w:val="en-US"/>
                  </w:rPr>
                  <w:fldChar w:fldCharType="separate"/>
                </w:r>
                <w:r w:rsidR="008B280F" w:rsidRPr="008B280F">
                  <w:rPr>
                    <w:rFonts w:ascii="Times New Roman" w:hAnsi="Times New Roman" w:cs="Times New Roman"/>
                    <w:noProof/>
                    <w:lang w:val="en-US"/>
                  </w:rPr>
                  <w:t>(Schmidt, 2017)</w:t>
                </w:r>
                <w:r w:rsidR="008B280F">
                  <w:rPr>
                    <w:rFonts w:ascii="Times New Roman" w:hAnsi="Times New Roman" w:cs="Times New Roman"/>
                    <w:lang w:val="en-US"/>
                  </w:rPr>
                  <w:fldChar w:fldCharType="end"/>
                </w:r>
              </w:sdtContent>
            </w:sdt>
          </w:p>
        </w:tc>
        <w:tc>
          <w:tcPr>
            <w:tcW w:w="0" w:type="auto"/>
          </w:tcPr>
          <w:p w14:paraId="13FDBBC4" w14:textId="040F082F" w:rsidR="008325C0" w:rsidRDefault="0027625D" w:rsidP="00CC37D9">
            <w:pPr>
              <w:jc w:val="both"/>
              <w:rPr>
                <w:rFonts w:ascii="Times New Roman" w:hAnsi="Times New Roman" w:cs="Times New Roman"/>
                <w:lang w:val="en-US"/>
              </w:rPr>
            </w:pPr>
            <w:r>
              <w:rPr>
                <w:rFonts w:ascii="Times New Roman" w:hAnsi="Times New Roman" w:cs="Times New Roman"/>
                <w:lang w:val="en-US"/>
              </w:rPr>
              <w:t>“</w:t>
            </w:r>
            <w:r w:rsidR="0033155B" w:rsidRPr="0033155B">
              <w:rPr>
                <w:rFonts w:ascii="Times New Roman" w:hAnsi="Times New Roman" w:cs="Times New Roman"/>
                <w:lang w:val="en-US"/>
              </w:rPr>
              <w:t>Augmenting Human Intellect and Amplifying Perception and Cognition</w:t>
            </w:r>
            <w:r>
              <w:rPr>
                <w:rFonts w:ascii="Times New Roman" w:hAnsi="Times New Roman" w:cs="Times New Roman"/>
                <w:lang w:val="en-US"/>
              </w:rPr>
              <w:t>”</w:t>
            </w:r>
          </w:p>
        </w:tc>
        <w:tc>
          <w:tcPr>
            <w:tcW w:w="0" w:type="auto"/>
          </w:tcPr>
          <w:p w14:paraId="08190CD9" w14:textId="4B4BA913" w:rsidR="008325C0" w:rsidRDefault="00323B87" w:rsidP="00CC37D9">
            <w:pPr>
              <w:jc w:val="both"/>
              <w:rPr>
                <w:rFonts w:ascii="Times New Roman" w:hAnsi="Times New Roman" w:cs="Times New Roman"/>
                <w:lang w:val="en-US"/>
              </w:rPr>
            </w:pPr>
            <w:r w:rsidRPr="00323B87">
              <w:rPr>
                <w:rFonts w:ascii="Times New Roman" w:hAnsi="Times New Roman" w:cs="Times New Roman"/>
                <w:lang w:val="en-US"/>
              </w:rPr>
              <w:t>Describe the author's views on improving human intelligence and perception and cognition.</w:t>
            </w:r>
          </w:p>
        </w:tc>
        <w:tc>
          <w:tcPr>
            <w:tcW w:w="0" w:type="auto"/>
          </w:tcPr>
          <w:p w14:paraId="440E8E9D" w14:textId="01A881F4" w:rsidR="008325C0" w:rsidRDefault="00323B87" w:rsidP="00CC37D9">
            <w:pPr>
              <w:jc w:val="both"/>
              <w:rPr>
                <w:rFonts w:ascii="Times New Roman" w:hAnsi="Times New Roman" w:cs="Times New Roman"/>
                <w:lang w:val="en-US"/>
              </w:rPr>
            </w:pPr>
            <w:r w:rsidRPr="00323B87">
              <w:rPr>
                <w:rFonts w:ascii="Times New Roman" w:hAnsi="Times New Roman" w:cs="Times New Roman"/>
                <w:lang w:val="en-US"/>
              </w:rPr>
              <w:t>Technologies for cognition and perception are becoming more integrated with human bodies, giving people a natural and implicit sense of control over them.</w:t>
            </w:r>
          </w:p>
        </w:tc>
      </w:tr>
      <w:tr w:rsidR="00466349" w14:paraId="65840A88" w14:textId="77777777" w:rsidTr="00395770">
        <w:tc>
          <w:tcPr>
            <w:tcW w:w="0" w:type="auto"/>
          </w:tcPr>
          <w:p w14:paraId="7DCEE235" w14:textId="77777777" w:rsidR="008325C0" w:rsidRPr="008050CA" w:rsidRDefault="008325C0" w:rsidP="00CC37D9">
            <w:pPr>
              <w:pStyle w:val="ListParagraph"/>
              <w:numPr>
                <w:ilvl w:val="0"/>
                <w:numId w:val="10"/>
              </w:numPr>
              <w:jc w:val="both"/>
              <w:rPr>
                <w:rFonts w:ascii="Times New Roman" w:hAnsi="Times New Roman" w:cs="Times New Roman"/>
                <w:lang w:val="en-US"/>
              </w:rPr>
            </w:pPr>
          </w:p>
        </w:tc>
        <w:tc>
          <w:tcPr>
            <w:tcW w:w="0" w:type="auto"/>
          </w:tcPr>
          <w:p w14:paraId="04C909D0" w14:textId="30470185" w:rsidR="008325C0" w:rsidRDefault="00000000" w:rsidP="00CC37D9">
            <w:pPr>
              <w:jc w:val="both"/>
              <w:rPr>
                <w:rFonts w:ascii="Times New Roman" w:hAnsi="Times New Roman" w:cs="Times New Roman"/>
                <w:lang w:val="en-US"/>
              </w:rPr>
            </w:pPr>
            <w:sdt>
              <w:sdtPr>
                <w:rPr>
                  <w:rFonts w:ascii="Times New Roman" w:hAnsi="Times New Roman" w:cs="Times New Roman"/>
                  <w:lang w:val="en-US"/>
                </w:rPr>
                <w:id w:val="875972052"/>
                <w:citation/>
              </w:sdtPr>
              <w:sdtContent>
                <w:r w:rsidR="00C63068">
                  <w:rPr>
                    <w:rFonts w:ascii="Times New Roman" w:hAnsi="Times New Roman" w:cs="Times New Roman"/>
                    <w:lang w:val="en-US"/>
                  </w:rPr>
                  <w:fldChar w:fldCharType="begin"/>
                </w:r>
                <w:r w:rsidR="00C63068">
                  <w:rPr>
                    <w:rFonts w:ascii="Times New Roman" w:hAnsi="Times New Roman" w:cs="Times New Roman"/>
                    <w:lang w:val="en-US"/>
                  </w:rPr>
                  <w:instrText xml:space="preserve"> CITATION Mai18 \l 1033 </w:instrText>
                </w:r>
                <w:r w:rsidR="00C63068">
                  <w:rPr>
                    <w:rFonts w:ascii="Times New Roman" w:hAnsi="Times New Roman" w:cs="Times New Roman"/>
                    <w:lang w:val="en-US"/>
                  </w:rPr>
                  <w:fldChar w:fldCharType="separate"/>
                </w:r>
                <w:r w:rsidR="00C63068" w:rsidRPr="00C63068">
                  <w:rPr>
                    <w:rFonts w:ascii="Times New Roman" w:hAnsi="Times New Roman" w:cs="Times New Roman"/>
                    <w:noProof/>
                    <w:lang w:val="en-US"/>
                  </w:rPr>
                  <w:t>(Maier, Ebrahimzadeh, &amp; Chowdhury, 2018)</w:t>
                </w:r>
                <w:r w:rsidR="00C63068">
                  <w:rPr>
                    <w:rFonts w:ascii="Times New Roman" w:hAnsi="Times New Roman" w:cs="Times New Roman"/>
                    <w:lang w:val="en-US"/>
                  </w:rPr>
                  <w:fldChar w:fldCharType="end"/>
                </w:r>
              </w:sdtContent>
            </w:sdt>
          </w:p>
        </w:tc>
        <w:tc>
          <w:tcPr>
            <w:tcW w:w="0" w:type="auto"/>
          </w:tcPr>
          <w:p w14:paraId="2F8A1C19" w14:textId="4C3B14B5" w:rsidR="008325C0" w:rsidRDefault="0027625D" w:rsidP="00CC37D9">
            <w:pPr>
              <w:jc w:val="both"/>
              <w:rPr>
                <w:rFonts w:ascii="Times New Roman" w:hAnsi="Times New Roman" w:cs="Times New Roman"/>
                <w:lang w:val="en-US"/>
              </w:rPr>
            </w:pPr>
            <w:r>
              <w:rPr>
                <w:rFonts w:ascii="Times New Roman" w:hAnsi="Times New Roman" w:cs="Times New Roman"/>
                <w:lang w:val="en-US"/>
              </w:rPr>
              <w:t>“</w:t>
            </w:r>
            <w:r w:rsidR="00380E02" w:rsidRPr="00380E02">
              <w:rPr>
                <w:rFonts w:ascii="Times New Roman" w:hAnsi="Times New Roman" w:cs="Times New Roman"/>
                <w:lang w:val="en-US"/>
              </w:rPr>
              <w:t>The Tactile Internet: Automation or Augmentation of the Human?</w:t>
            </w:r>
            <w:r>
              <w:rPr>
                <w:rFonts w:ascii="Times New Roman" w:hAnsi="Times New Roman" w:cs="Times New Roman"/>
                <w:lang w:val="en-US"/>
              </w:rPr>
              <w:t>”</w:t>
            </w:r>
          </w:p>
        </w:tc>
        <w:tc>
          <w:tcPr>
            <w:tcW w:w="0" w:type="auto"/>
          </w:tcPr>
          <w:p w14:paraId="6064B303" w14:textId="793F72B0" w:rsidR="008325C0" w:rsidRDefault="009545BD" w:rsidP="00CC37D9">
            <w:pPr>
              <w:jc w:val="both"/>
              <w:rPr>
                <w:rFonts w:ascii="Times New Roman" w:hAnsi="Times New Roman" w:cs="Times New Roman"/>
                <w:lang w:val="en-US"/>
              </w:rPr>
            </w:pPr>
            <w:r w:rsidRPr="009545BD">
              <w:rPr>
                <w:rFonts w:ascii="Times New Roman" w:hAnsi="Times New Roman" w:cs="Times New Roman"/>
                <w:lang w:val="en-US"/>
              </w:rPr>
              <w:t xml:space="preserve">The </w:t>
            </w:r>
            <w:r w:rsidRPr="009545BD">
              <w:rPr>
                <w:rFonts w:ascii="Times New Roman" w:hAnsi="Times New Roman" w:cs="Times New Roman"/>
                <w:lang w:val="en-US"/>
              </w:rPr>
              <w:t>dichotomy</w:t>
            </w:r>
            <w:r w:rsidRPr="009545BD">
              <w:rPr>
                <w:rFonts w:ascii="Times New Roman" w:hAnsi="Times New Roman" w:cs="Times New Roman"/>
                <w:lang w:val="en-US"/>
              </w:rPr>
              <w:t> between automation (replacing capabilities) and augmentation (expanding capabilities) of humans via the tactile internet.</w:t>
            </w:r>
          </w:p>
        </w:tc>
        <w:tc>
          <w:tcPr>
            <w:tcW w:w="0" w:type="auto"/>
          </w:tcPr>
          <w:p w14:paraId="0CA3085A" w14:textId="5B8750E9" w:rsidR="008325C0" w:rsidRPr="008325C0" w:rsidRDefault="003D674E" w:rsidP="00CC37D9">
            <w:pPr>
              <w:jc w:val="both"/>
              <w:rPr>
                <w:rFonts w:ascii="Times New Roman" w:hAnsi="Times New Roman" w:cs="Times New Roman"/>
                <w:lang w:val="en-US"/>
              </w:rPr>
            </w:pPr>
            <w:r>
              <w:rPr>
                <w:rFonts w:ascii="Times New Roman" w:hAnsi="Times New Roman" w:cs="Times New Roman"/>
                <w:lang w:val="en-US"/>
              </w:rPr>
              <w:t>Human</w:t>
            </w:r>
            <w:r w:rsidR="007E66B2">
              <w:rPr>
                <w:rFonts w:ascii="Times New Roman" w:hAnsi="Times New Roman" w:cs="Times New Roman"/>
                <w:lang w:val="en-US"/>
              </w:rPr>
              <w:t>-</w:t>
            </w:r>
            <w:r>
              <w:rPr>
                <w:rFonts w:ascii="Times New Roman" w:hAnsi="Times New Roman" w:cs="Times New Roman"/>
                <w:lang w:val="en-US"/>
              </w:rPr>
              <w:t xml:space="preserve">robot symbiosis coordination fosters human expertise creates new jobs humans can hardly imagine. </w:t>
            </w:r>
          </w:p>
        </w:tc>
      </w:tr>
      <w:tr w:rsidR="00466349" w14:paraId="3616CD16" w14:textId="77777777" w:rsidTr="00395770">
        <w:tc>
          <w:tcPr>
            <w:tcW w:w="0" w:type="auto"/>
          </w:tcPr>
          <w:p w14:paraId="1594F932" w14:textId="77777777" w:rsidR="008325C0" w:rsidRPr="008050CA" w:rsidRDefault="008325C0" w:rsidP="00CC37D9">
            <w:pPr>
              <w:pStyle w:val="ListParagraph"/>
              <w:numPr>
                <w:ilvl w:val="0"/>
                <w:numId w:val="10"/>
              </w:numPr>
              <w:jc w:val="both"/>
              <w:rPr>
                <w:rFonts w:ascii="Times New Roman" w:hAnsi="Times New Roman" w:cs="Times New Roman"/>
                <w:lang w:val="en-US"/>
              </w:rPr>
            </w:pPr>
          </w:p>
        </w:tc>
        <w:tc>
          <w:tcPr>
            <w:tcW w:w="0" w:type="auto"/>
          </w:tcPr>
          <w:p w14:paraId="0F28BB53" w14:textId="2D8F72F8" w:rsidR="008325C0" w:rsidRDefault="00000000" w:rsidP="00CC37D9">
            <w:pPr>
              <w:jc w:val="both"/>
              <w:rPr>
                <w:rFonts w:ascii="Times New Roman" w:hAnsi="Times New Roman" w:cs="Times New Roman"/>
                <w:lang w:val="en-US"/>
              </w:rPr>
            </w:pPr>
            <w:sdt>
              <w:sdtPr>
                <w:rPr>
                  <w:rFonts w:ascii="Times New Roman" w:hAnsi="Times New Roman" w:cs="Times New Roman"/>
                  <w:lang w:val="en-US"/>
                </w:rPr>
                <w:id w:val="401882411"/>
                <w:citation/>
              </w:sdtPr>
              <w:sdtContent>
                <w:r w:rsidR="00281C31">
                  <w:rPr>
                    <w:rFonts w:ascii="Times New Roman" w:hAnsi="Times New Roman" w:cs="Times New Roman"/>
                    <w:lang w:val="en-US"/>
                  </w:rPr>
                  <w:fldChar w:fldCharType="begin"/>
                </w:r>
                <w:r w:rsidR="00281C31">
                  <w:rPr>
                    <w:rFonts w:ascii="Times New Roman" w:hAnsi="Times New Roman" w:cs="Times New Roman"/>
                    <w:lang w:val="en-US"/>
                  </w:rPr>
                  <w:instrText xml:space="preserve"> CITATION Ben18 \l 1033 </w:instrText>
                </w:r>
                <w:r w:rsidR="00281C31">
                  <w:rPr>
                    <w:rFonts w:ascii="Times New Roman" w:hAnsi="Times New Roman" w:cs="Times New Roman"/>
                    <w:lang w:val="en-US"/>
                  </w:rPr>
                  <w:fldChar w:fldCharType="separate"/>
                </w:r>
                <w:r w:rsidR="00281C31" w:rsidRPr="00281C31">
                  <w:rPr>
                    <w:rFonts w:ascii="Times New Roman" w:hAnsi="Times New Roman" w:cs="Times New Roman"/>
                    <w:noProof/>
                    <w:lang w:val="en-US"/>
                  </w:rPr>
                  <w:t>(Benssassi, Gomez, Boyd, Hayes, &amp; Ye, 2018)</w:t>
                </w:r>
                <w:r w:rsidR="00281C31">
                  <w:rPr>
                    <w:rFonts w:ascii="Times New Roman" w:hAnsi="Times New Roman" w:cs="Times New Roman"/>
                    <w:lang w:val="en-US"/>
                  </w:rPr>
                  <w:fldChar w:fldCharType="end"/>
                </w:r>
              </w:sdtContent>
            </w:sdt>
          </w:p>
        </w:tc>
        <w:tc>
          <w:tcPr>
            <w:tcW w:w="0" w:type="auto"/>
          </w:tcPr>
          <w:p w14:paraId="28A70F8F" w14:textId="217BEBA4" w:rsidR="008325C0" w:rsidRDefault="0027625D" w:rsidP="00CC37D9">
            <w:pPr>
              <w:jc w:val="both"/>
              <w:rPr>
                <w:rFonts w:ascii="Times New Roman" w:hAnsi="Times New Roman" w:cs="Times New Roman"/>
                <w:lang w:val="en-US"/>
              </w:rPr>
            </w:pPr>
            <w:r>
              <w:rPr>
                <w:rFonts w:ascii="Times New Roman" w:hAnsi="Times New Roman" w:cs="Times New Roman"/>
                <w:lang w:val="en-US"/>
              </w:rPr>
              <w:t>“</w:t>
            </w:r>
            <w:r w:rsidR="00812ED5" w:rsidRPr="00812ED5">
              <w:rPr>
                <w:rFonts w:ascii="Times New Roman" w:hAnsi="Times New Roman" w:cs="Times New Roman"/>
                <w:lang w:val="en-US"/>
              </w:rPr>
              <w:t>Wearable Assistive Technologies for Autism: Opportunities and Challenges</w:t>
            </w:r>
            <w:r>
              <w:rPr>
                <w:rFonts w:ascii="Times New Roman" w:hAnsi="Times New Roman" w:cs="Times New Roman"/>
                <w:lang w:val="en-US"/>
              </w:rPr>
              <w:t>”</w:t>
            </w:r>
          </w:p>
        </w:tc>
        <w:tc>
          <w:tcPr>
            <w:tcW w:w="0" w:type="auto"/>
          </w:tcPr>
          <w:p w14:paraId="2C0CA177" w14:textId="7C15BE1C" w:rsidR="008325C0" w:rsidRDefault="00567DAE" w:rsidP="00CC37D9">
            <w:pPr>
              <w:jc w:val="both"/>
              <w:rPr>
                <w:rFonts w:ascii="Times New Roman" w:hAnsi="Times New Roman" w:cs="Times New Roman"/>
                <w:lang w:val="en-US"/>
              </w:rPr>
            </w:pPr>
            <w:r>
              <w:rPr>
                <w:rFonts w:ascii="Times New Roman" w:hAnsi="Times New Roman" w:cs="Times New Roman"/>
                <w:lang w:val="en-US"/>
              </w:rPr>
              <w:t>Augmentation through wearable assistive technologies for Autism.</w:t>
            </w:r>
          </w:p>
        </w:tc>
        <w:tc>
          <w:tcPr>
            <w:tcW w:w="0" w:type="auto"/>
          </w:tcPr>
          <w:p w14:paraId="0778886F" w14:textId="3FDA40AE" w:rsidR="008325C0" w:rsidRDefault="009545BD" w:rsidP="00CC37D9">
            <w:pPr>
              <w:jc w:val="both"/>
              <w:rPr>
                <w:rFonts w:ascii="Times New Roman" w:hAnsi="Times New Roman" w:cs="Times New Roman"/>
                <w:lang w:val="en-US"/>
              </w:rPr>
            </w:pPr>
            <w:r w:rsidRPr="009545BD">
              <w:rPr>
                <w:rFonts w:ascii="Times New Roman" w:hAnsi="Times New Roman" w:cs="Times New Roman"/>
                <w:lang w:val="en-US"/>
              </w:rPr>
              <w:t>Wearable assistive technologies help persons with autism learn skills not only in clinical and educational settings, but also in the real world with immediate feedback in a variety of social contexts.</w:t>
            </w:r>
          </w:p>
        </w:tc>
      </w:tr>
      <w:tr w:rsidR="00466349" w14:paraId="3C1775B4" w14:textId="77777777" w:rsidTr="00395770">
        <w:tc>
          <w:tcPr>
            <w:tcW w:w="0" w:type="auto"/>
          </w:tcPr>
          <w:p w14:paraId="23C698C4" w14:textId="77777777" w:rsidR="008325C0" w:rsidRPr="008050CA" w:rsidRDefault="008325C0" w:rsidP="00CC37D9">
            <w:pPr>
              <w:pStyle w:val="ListParagraph"/>
              <w:numPr>
                <w:ilvl w:val="0"/>
                <w:numId w:val="10"/>
              </w:numPr>
              <w:jc w:val="both"/>
              <w:rPr>
                <w:rFonts w:ascii="Times New Roman" w:hAnsi="Times New Roman" w:cs="Times New Roman"/>
                <w:lang w:val="en-US"/>
              </w:rPr>
            </w:pPr>
          </w:p>
        </w:tc>
        <w:tc>
          <w:tcPr>
            <w:tcW w:w="0" w:type="auto"/>
          </w:tcPr>
          <w:p w14:paraId="14DF4D87" w14:textId="7EC0601B" w:rsidR="008325C0" w:rsidRPr="00E4775A" w:rsidRDefault="00000000" w:rsidP="00CC37D9">
            <w:pPr>
              <w:jc w:val="both"/>
              <w:rPr>
                <w:rFonts w:ascii="Times New Roman" w:hAnsi="Times New Roman" w:cs="Times New Roman"/>
                <w:lang w:val="en-US"/>
              </w:rPr>
            </w:pPr>
            <w:sdt>
              <w:sdtPr>
                <w:rPr>
                  <w:rFonts w:ascii="Times New Roman" w:hAnsi="Times New Roman" w:cs="Times New Roman"/>
                  <w:lang w:val="en-US"/>
                </w:rPr>
                <w:id w:val="-1026716322"/>
                <w:citation/>
              </w:sdtPr>
              <w:sdtContent>
                <w:r w:rsidR="00790196" w:rsidRPr="00E4775A">
                  <w:rPr>
                    <w:rFonts w:ascii="Times New Roman" w:hAnsi="Times New Roman" w:cs="Times New Roman"/>
                    <w:lang w:val="en-US"/>
                  </w:rPr>
                  <w:fldChar w:fldCharType="begin"/>
                </w:r>
                <w:r w:rsidR="00790196" w:rsidRPr="00E4775A">
                  <w:rPr>
                    <w:rFonts w:ascii="Times New Roman" w:hAnsi="Times New Roman" w:cs="Times New Roman"/>
                    <w:lang w:val="en-US"/>
                  </w:rPr>
                  <w:instrText xml:space="preserve">CITATION Lei18 \l 1033 </w:instrText>
                </w:r>
                <w:r w:rsidR="00790196" w:rsidRPr="00E4775A">
                  <w:rPr>
                    <w:rFonts w:ascii="Times New Roman" w:hAnsi="Times New Roman" w:cs="Times New Roman"/>
                    <w:lang w:val="en-US"/>
                  </w:rPr>
                  <w:fldChar w:fldCharType="separate"/>
                </w:r>
                <w:r w:rsidR="00790196" w:rsidRPr="00E4775A">
                  <w:rPr>
                    <w:rFonts w:ascii="Times New Roman" w:hAnsi="Times New Roman" w:cs="Times New Roman"/>
                    <w:noProof/>
                    <w:lang w:val="en-US"/>
                  </w:rPr>
                  <w:t xml:space="preserve">(Leigh, Agrawal, &amp; Maes, Robotic Symbionts Interweaving </w:t>
                </w:r>
                <w:r w:rsidR="00790196" w:rsidRPr="00E4775A">
                  <w:rPr>
                    <w:rFonts w:ascii="Times New Roman" w:hAnsi="Times New Roman" w:cs="Times New Roman"/>
                    <w:noProof/>
                    <w:lang w:val="en-US"/>
                  </w:rPr>
                  <w:lastRenderedPageBreak/>
                  <w:t>Human and Machine Actions, 2018)</w:t>
                </w:r>
                <w:r w:rsidR="00790196" w:rsidRPr="00E4775A">
                  <w:rPr>
                    <w:rFonts w:ascii="Times New Roman" w:hAnsi="Times New Roman" w:cs="Times New Roman"/>
                    <w:lang w:val="en-US"/>
                  </w:rPr>
                  <w:fldChar w:fldCharType="end"/>
                </w:r>
              </w:sdtContent>
            </w:sdt>
          </w:p>
        </w:tc>
        <w:tc>
          <w:tcPr>
            <w:tcW w:w="0" w:type="auto"/>
          </w:tcPr>
          <w:p w14:paraId="55AE01F8" w14:textId="41F6D4DB" w:rsidR="008325C0" w:rsidRPr="00E4775A" w:rsidRDefault="0027625D" w:rsidP="00CC37D9">
            <w:pPr>
              <w:jc w:val="both"/>
              <w:rPr>
                <w:rFonts w:ascii="Times New Roman" w:hAnsi="Times New Roman" w:cs="Times New Roman"/>
                <w:lang w:val="en-US"/>
              </w:rPr>
            </w:pPr>
            <w:r>
              <w:rPr>
                <w:rFonts w:ascii="Times New Roman" w:hAnsi="Times New Roman" w:cs="Times New Roman"/>
                <w:lang w:val="en-US"/>
              </w:rPr>
              <w:lastRenderedPageBreak/>
              <w:t>“</w:t>
            </w:r>
            <w:r w:rsidR="00790196" w:rsidRPr="00E4775A">
              <w:rPr>
                <w:rFonts w:ascii="Times New Roman" w:hAnsi="Times New Roman" w:cs="Times New Roman"/>
                <w:lang w:val="en-US"/>
              </w:rPr>
              <w:t xml:space="preserve">Robotic Symbionts: Interweaving </w:t>
            </w:r>
            <w:r w:rsidR="00790196" w:rsidRPr="00E4775A">
              <w:rPr>
                <w:rFonts w:ascii="Times New Roman" w:hAnsi="Times New Roman" w:cs="Times New Roman"/>
                <w:lang w:val="en-US"/>
              </w:rPr>
              <w:lastRenderedPageBreak/>
              <w:t>Human and Machine Actions</w:t>
            </w:r>
            <w:r>
              <w:rPr>
                <w:rFonts w:ascii="Times New Roman" w:hAnsi="Times New Roman" w:cs="Times New Roman"/>
                <w:lang w:val="en-US"/>
              </w:rPr>
              <w:t>”</w:t>
            </w:r>
          </w:p>
        </w:tc>
        <w:tc>
          <w:tcPr>
            <w:tcW w:w="0" w:type="auto"/>
          </w:tcPr>
          <w:p w14:paraId="0F8E5D57" w14:textId="04EB0CD5" w:rsidR="008325C0" w:rsidRDefault="009545BD" w:rsidP="00CC37D9">
            <w:pPr>
              <w:jc w:val="both"/>
              <w:rPr>
                <w:rFonts w:ascii="Times New Roman" w:hAnsi="Times New Roman" w:cs="Times New Roman"/>
                <w:lang w:val="en-US"/>
              </w:rPr>
            </w:pPr>
            <w:r w:rsidRPr="009545BD">
              <w:rPr>
                <w:rFonts w:ascii="Times New Roman" w:hAnsi="Times New Roman" w:cs="Times New Roman"/>
                <w:lang w:val="en-US"/>
              </w:rPr>
              <w:lastRenderedPageBreak/>
              <w:t xml:space="preserve">When creating collaborative human-robot integrations, the following two issues </w:t>
            </w:r>
            <w:r w:rsidRPr="009545BD">
              <w:rPr>
                <w:rFonts w:ascii="Times New Roman" w:hAnsi="Times New Roman" w:cs="Times New Roman"/>
                <w:lang w:val="en-US"/>
              </w:rPr>
              <w:lastRenderedPageBreak/>
              <w:t>must be taken into consideration: support available and level of control</w:t>
            </w:r>
          </w:p>
        </w:tc>
        <w:tc>
          <w:tcPr>
            <w:tcW w:w="0" w:type="auto"/>
          </w:tcPr>
          <w:p w14:paraId="1BC3A82D" w14:textId="1BB84AE0" w:rsidR="008325C0" w:rsidRPr="008325C0" w:rsidRDefault="009545BD" w:rsidP="00CC37D9">
            <w:pPr>
              <w:jc w:val="both"/>
              <w:rPr>
                <w:rFonts w:ascii="Times New Roman" w:hAnsi="Times New Roman" w:cs="Times New Roman"/>
                <w:lang w:val="en-US"/>
              </w:rPr>
            </w:pPr>
            <w:r w:rsidRPr="009545BD">
              <w:rPr>
                <w:rFonts w:ascii="Times New Roman" w:hAnsi="Times New Roman" w:cs="Times New Roman"/>
                <w:lang w:val="en-US"/>
              </w:rPr>
              <w:lastRenderedPageBreak/>
              <w:t xml:space="preserve">When creating human robotic augmentation, type of assistance and degree of system control </w:t>
            </w:r>
            <w:r w:rsidRPr="009545BD">
              <w:rPr>
                <w:rFonts w:ascii="Times New Roman" w:hAnsi="Times New Roman" w:cs="Times New Roman"/>
                <w:lang w:val="en-US"/>
              </w:rPr>
              <w:lastRenderedPageBreak/>
              <w:t>are two factors that cannot be overlooked. Future systems will have more fluid coordination as a result of human-robot interaction.</w:t>
            </w:r>
          </w:p>
        </w:tc>
      </w:tr>
      <w:tr w:rsidR="00466349" w14:paraId="36ABEC1B" w14:textId="77777777" w:rsidTr="00395770">
        <w:tc>
          <w:tcPr>
            <w:tcW w:w="0" w:type="auto"/>
          </w:tcPr>
          <w:p w14:paraId="6B0B4C6F" w14:textId="77777777" w:rsidR="008325C0" w:rsidRPr="008050CA" w:rsidRDefault="008325C0" w:rsidP="00CC37D9">
            <w:pPr>
              <w:pStyle w:val="ListParagraph"/>
              <w:numPr>
                <w:ilvl w:val="0"/>
                <w:numId w:val="10"/>
              </w:numPr>
              <w:jc w:val="both"/>
              <w:rPr>
                <w:rFonts w:ascii="Times New Roman" w:hAnsi="Times New Roman" w:cs="Times New Roman"/>
                <w:lang w:val="en-US"/>
              </w:rPr>
            </w:pPr>
          </w:p>
        </w:tc>
        <w:tc>
          <w:tcPr>
            <w:tcW w:w="0" w:type="auto"/>
          </w:tcPr>
          <w:p w14:paraId="2B803A8F" w14:textId="587839D4" w:rsidR="008325C0" w:rsidRDefault="00000000" w:rsidP="00CC37D9">
            <w:pPr>
              <w:jc w:val="both"/>
              <w:rPr>
                <w:rFonts w:ascii="Times New Roman" w:hAnsi="Times New Roman" w:cs="Times New Roman"/>
                <w:lang w:val="en-US"/>
              </w:rPr>
            </w:pPr>
            <w:sdt>
              <w:sdtPr>
                <w:rPr>
                  <w:rFonts w:ascii="Times New Roman" w:hAnsi="Times New Roman" w:cs="Times New Roman"/>
                  <w:lang w:val="en-US"/>
                </w:rPr>
                <w:id w:val="1552891629"/>
                <w:citation/>
              </w:sdtPr>
              <w:sdtContent>
                <w:r w:rsidR="00236811">
                  <w:rPr>
                    <w:rFonts w:ascii="Times New Roman" w:hAnsi="Times New Roman" w:cs="Times New Roman"/>
                    <w:lang w:val="en-US"/>
                  </w:rPr>
                  <w:fldChar w:fldCharType="begin"/>
                </w:r>
                <w:r w:rsidR="00236811">
                  <w:rPr>
                    <w:rFonts w:ascii="Times New Roman" w:hAnsi="Times New Roman" w:cs="Times New Roman"/>
                    <w:lang w:val="en-US"/>
                  </w:rPr>
                  <w:instrText xml:space="preserve"> CITATION Wah17 \l 1033 </w:instrText>
                </w:r>
                <w:r w:rsidR="00236811">
                  <w:rPr>
                    <w:rFonts w:ascii="Times New Roman" w:hAnsi="Times New Roman" w:cs="Times New Roman"/>
                    <w:lang w:val="en-US"/>
                  </w:rPr>
                  <w:fldChar w:fldCharType="separate"/>
                </w:r>
                <w:r w:rsidR="00236811" w:rsidRPr="00236811">
                  <w:rPr>
                    <w:rFonts w:ascii="Times New Roman" w:hAnsi="Times New Roman" w:cs="Times New Roman"/>
                    <w:noProof/>
                    <w:lang w:val="en-US"/>
                  </w:rPr>
                  <w:t>(Wahl, Zhang, Freund, &amp; Amft, 2017)</w:t>
                </w:r>
                <w:r w:rsidR="00236811">
                  <w:rPr>
                    <w:rFonts w:ascii="Times New Roman" w:hAnsi="Times New Roman" w:cs="Times New Roman"/>
                    <w:lang w:val="en-US"/>
                  </w:rPr>
                  <w:fldChar w:fldCharType="end"/>
                </w:r>
              </w:sdtContent>
            </w:sdt>
          </w:p>
        </w:tc>
        <w:tc>
          <w:tcPr>
            <w:tcW w:w="0" w:type="auto"/>
          </w:tcPr>
          <w:p w14:paraId="715339B7" w14:textId="3FE58B61" w:rsidR="008325C0" w:rsidRPr="00C41C44" w:rsidRDefault="0027625D" w:rsidP="00CC37D9">
            <w:pPr>
              <w:jc w:val="both"/>
              <w:rPr>
                <w:rFonts w:ascii="Times New Roman" w:hAnsi="Times New Roman" w:cs="Times New Roman"/>
                <w:lang w:val="en-US"/>
              </w:rPr>
            </w:pPr>
            <w:r>
              <w:rPr>
                <w:rFonts w:ascii="Times New Roman" w:hAnsi="Times New Roman" w:cs="Times New Roman"/>
                <w:lang w:val="en-US"/>
              </w:rPr>
              <w:t>“</w:t>
            </w:r>
            <w:r w:rsidR="00105F13" w:rsidRPr="00105F13">
              <w:rPr>
                <w:rFonts w:ascii="Times New Roman" w:hAnsi="Times New Roman" w:cs="Times New Roman"/>
                <w:lang w:val="en-US"/>
              </w:rPr>
              <w:t>Personalizing 3D-Printed Smart Eyeglasses to Augment Daily Life</w:t>
            </w:r>
            <w:r>
              <w:rPr>
                <w:rFonts w:ascii="Times New Roman" w:hAnsi="Times New Roman" w:cs="Times New Roman"/>
                <w:lang w:val="en-US"/>
              </w:rPr>
              <w:t>”</w:t>
            </w:r>
          </w:p>
        </w:tc>
        <w:tc>
          <w:tcPr>
            <w:tcW w:w="0" w:type="auto"/>
          </w:tcPr>
          <w:p w14:paraId="20DA2369" w14:textId="72E65249" w:rsidR="008325C0" w:rsidRDefault="00DB4B10" w:rsidP="00CC37D9">
            <w:pPr>
              <w:jc w:val="both"/>
              <w:rPr>
                <w:rFonts w:ascii="Times New Roman" w:hAnsi="Times New Roman" w:cs="Times New Roman"/>
                <w:lang w:val="en-US"/>
              </w:rPr>
            </w:pPr>
            <w:r>
              <w:rPr>
                <w:rFonts w:ascii="Times New Roman" w:hAnsi="Times New Roman" w:cs="Times New Roman"/>
                <w:lang w:val="en-US"/>
              </w:rPr>
              <w:t>Smart eyeglasses as a personalized wearable augmented accessory</w:t>
            </w:r>
          </w:p>
        </w:tc>
        <w:tc>
          <w:tcPr>
            <w:tcW w:w="0" w:type="auto"/>
          </w:tcPr>
          <w:p w14:paraId="33586A07" w14:textId="1263AD09" w:rsidR="008325C0" w:rsidRDefault="00CD6B5A" w:rsidP="00CC37D9">
            <w:pPr>
              <w:jc w:val="both"/>
              <w:rPr>
                <w:rFonts w:ascii="Times New Roman" w:hAnsi="Times New Roman" w:cs="Times New Roman"/>
                <w:lang w:val="en-US"/>
              </w:rPr>
            </w:pPr>
            <w:r>
              <w:rPr>
                <w:rFonts w:ascii="Times New Roman" w:hAnsi="Times New Roman" w:cs="Times New Roman"/>
                <w:lang w:val="en-US"/>
              </w:rPr>
              <w:t xml:space="preserve">Personalized wearable accessories can address a </w:t>
            </w:r>
            <w:r w:rsidR="009765AE">
              <w:rPr>
                <w:rFonts w:ascii="Times New Roman" w:hAnsi="Times New Roman" w:cs="Times New Roman"/>
                <w:lang w:val="en-US"/>
              </w:rPr>
              <w:t>wide challenge</w:t>
            </w:r>
            <w:r>
              <w:rPr>
                <w:rFonts w:ascii="Times New Roman" w:hAnsi="Times New Roman" w:cs="Times New Roman"/>
                <w:lang w:val="en-US"/>
              </w:rPr>
              <w:t xml:space="preserve"> in wearable computing. </w:t>
            </w:r>
          </w:p>
          <w:p w14:paraId="0A39E442" w14:textId="77777777" w:rsidR="009545BD" w:rsidRDefault="009545BD" w:rsidP="00CC37D9">
            <w:pPr>
              <w:jc w:val="both"/>
              <w:rPr>
                <w:rFonts w:ascii="Times New Roman" w:hAnsi="Times New Roman" w:cs="Times New Roman"/>
                <w:lang w:val="en-US"/>
              </w:rPr>
            </w:pPr>
            <w:r w:rsidRPr="009545BD">
              <w:rPr>
                <w:rFonts w:ascii="Times New Roman" w:hAnsi="Times New Roman" w:cs="Times New Roman"/>
                <w:lang w:val="en-US"/>
              </w:rPr>
              <w:t xml:space="preserve">To assist users in understanding </w:t>
            </w:r>
            <w:proofErr w:type="spellStart"/>
            <w:r w:rsidRPr="009545BD">
              <w:rPr>
                <w:rFonts w:ascii="Times New Roman" w:hAnsi="Times New Roman" w:cs="Times New Roman"/>
                <w:lang w:val="en-US"/>
              </w:rPr>
              <w:t>behaviour</w:t>
            </w:r>
            <w:proofErr w:type="spellEnd"/>
            <w:r w:rsidRPr="009545BD">
              <w:rPr>
                <w:rFonts w:ascii="Times New Roman" w:hAnsi="Times New Roman" w:cs="Times New Roman"/>
                <w:lang w:val="en-US"/>
              </w:rPr>
              <w:t xml:space="preserve"> change, wearables can assess multiday trends in sensor data.</w:t>
            </w:r>
          </w:p>
          <w:p w14:paraId="36FA2D62" w14:textId="06A8866E" w:rsidR="00CD6B5A" w:rsidRPr="008325C0" w:rsidRDefault="00CD6B5A" w:rsidP="00CC37D9">
            <w:pPr>
              <w:jc w:val="both"/>
              <w:rPr>
                <w:rFonts w:ascii="Times New Roman" w:hAnsi="Times New Roman" w:cs="Times New Roman"/>
                <w:lang w:val="en-US"/>
              </w:rPr>
            </w:pPr>
            <w:r>
              <w:rPr>
                <w:rFonts w:ascii="Times New Roman" w:hAnsi="Times New Roman" w:cs="Times New Roman"/>
                <w:lang w:val="en-US"/>
              </w:rPr>
              <w:t>Smart eyeglasses may replace the</w:t>
            </w:r>
            <w:r w:rsidR="007E66B2">
              <w:rPr>
                <w:rFonts w:ascii="Times New Roman" w:hAnsi="Times New Roman" w:cs="Times New Roman"/>
                <w:lang w:val="en-US"/>
              </w:rPr>
              <w:t>ir</w:t>
            </w:r>
            <w:r>
              <w:rPr>
                <w:rFonts w:ascii="Times New Roman" w:hAnsi="Times New Roman" w:cs="Times New Roman"/>
                <w:lang w:val="en-US"/>
              </w:rPr>
              <w:t xml:space="preserve"> classic counterparts.</w:t>
            </w:r>
          </w:p>
        </w:tc>
      </w:tr>
      <w:tr w:rsidR="00466349" w14:paraId="675A699C" w14:textId="77777777" w:rsidTr="00395770">
        <w:tc>
          <w:tcPr>
            <w:tcW w:w="0" w:type="auto"/>
          </w:tcPr>
          <w:p w14:paraId="7C8DAA09" w14:textId="77777777" w:rsidR="008325C0" w:rsidRPr="008050CA" w:rsidRDefault="008325C0" w:rsidP="00CC37D9">
            <w:pPr>
              <w:pStyle w:val="ListParagraph"/>
              <w:numPr>
                <w:ilvl w:val="0"/>
                <w:numId w:val="10"/>
              </w:numPr>
              <w:jc w:val="both"/>
              <w:rPr>
                <w:rFonts w:ascii="Times New Roman" w:hAnsi="Times New Roman" w:cs="Times New Roman"/>
                <w:lang w:val="en-US"/>
              </w:rPr>
            </w:pPr>
          </w:p>
        </w:tc>
        <w:tc>
          <w:tcPr>
            <w:tcW w:w="0" w:type="auto"/>
          </w:tcPr>
          <w:p w14:paraId="61C1207E" w14:textId="35A70A20" w:rsidR="008325C0" w:rsidRDefault="00000000" w:rsidP="00CC37D9">
            <w:pPr>
              <w:jc w:val="both"/>
              <w:rPr>
                <w:rFonts w:ascii="Times New Roman" w:hAnsi="Times New Roman" w:cs="Times New Roman"/>
                <w:lang w:val="en-US"/>
              </w:rPr>
            </w:pPr>
            <w:sdt>
              <w:sdtPr>
                <w:rPr>
                  <w:rFonts w:ascii="Times New Roman" w:hAnsi="Times New Roman" w:cs="Times New Roman"/>
                  <w:lang w:val="en-US"/>
                </w:rPr>
                <w:id w:val="-2098400666"/>
                <w:citation/>
              </w:sdtPr>
              <w:sdtContent>
                <w:r w:rsidR="00F345CF">
                  <w:rPr>
                    <w:rFonts w:ascii="Times New Roman" w:hAnsi="Times New Roman" w:cs="Times New Roman"/>
                    <w:lang w:val="en-US"/>
                  </w:rPr>
                  <w:fldChar w:fldCharType="begin"/>
                </w:r>
                <w:r w:rsidR="00F345CF">
                  <w:rPr>
                    <w:rFonts w:ascii="Times New Roman" w:hAnsi="Times New Roman" w:cs="Times New Roman"/>
                    <w:lang w:val="en-US"/>
                  </w:rPr>
                  <w:instrText xml:space="preserve"> CITATION Haf20 \l 1033 </w:instrText>
                </w:r>
                <w:r w:rsidR="00F345CF">
                  <w:rPr>
                    <w:rFonts w:ascii="Times New Roman" w:hAnsi="Times New Roman" w:cs="Times New Roman"/>
                    <w:lang w:val="en-US"/>
                  </w:rPr>
                  <w:fldChar w:fldCharType="separate"/>
                </w:r>
                <w:r w:rsidR="00F345CF" w:rsidRPr="00F345CF">
                  <w:rPr>
                    <w:rFonts w:ascii="Times New Roman" w:hAnsi="Times New Roman" w:cs="Times New Roman"/>
                    <w:noProof/>
                    <w:lang w:val="en-US"/>
                  </w:rPr>
                  <w:t>(Hafi, et al., 2020)</w:t>
                </w:r>
                <w:r w:rsidR="00F345CF">
                  <w:rPr>
                    <w:rFonts w:ascii="Times New Roman" w:hAnsi="Times New Roman" w:cs="Times New Roman"/>
                    <w:lang w:val="en-US"/>
                  </w:rPr>
                  <w:fldChar w:fldCharType="end"/>
                </w:r>
              </w:sdtContent>
            </w:sdt>
          </w:p>
        </w:tc>
        <w:tc>
          <w:tcPr>
            <w:tcW w:w="0" w:type="auto"/>
          </w:tcPr>
          <w:p w14:paraId="49085A1D" w14:textId="40BEB4C3" w:rsidR="008325C0" w:rsidRPr="00C41C44" w:rsidRDefault="0027625D" w:rsidP="00CC37D9">
            <w:pPr>
              <w:jc w:val="both"/>
              <w:rPr>
                <w:rFonts w:ascii="Times New Roman" w:hAnsi="Times New Roman" w:cs="Times New Roman"/>
                <w:lang w:val="en-US"/>
              </w:rPr>
            </w:pPr>
            <w:r>
              <w:rPr>
                <w:rFonts w:ascii="Times New Roman" w:hAnsi="Times New Roman" w:cs="Times New Roman"/>
                <w:lang w:val="en-US"/>
              </w:rPr>
              <w:t>“</w:t>
            </w:r>
            <w:r w:rsidR="00A95770" w:rsidRPr="00A95770">
              <w:rPr>
                <w:rFonts w:ascii="Times New Roman" w:hAnsi="Times New Roman" w:cs="Times New Roman"/>
                <w:lang w:val="en-US"/>
              </w:rPr>
              <w:t>System for augmented human–robot interaction through mixed reality and robot training by non-experts in customer service environments</w:t>
            </w:r>
            <w:r>
              <w:rPr>
                <w:rFonts w:ascii="Times New Roman" w:hAnsi="Times New Roman" w:cs="Times New Roman"/>
                <w:lang w:val="en-US"/>
              </w:rPr>
              <w:t>”</w:t>
            </w:r>
          </w:p>
        </w:tc>
        <w:tc>
          <w:tcPr>
            <w:tcW w:w="0" w:type="auto"/>
          </w:tcPr>
          <w:p w14:paraId="6075EA4B" w14:textId="6CF346B6" w:rsidR="008325C0" w:rsidRDefault="009545BD" w:rsidP="00CC37D9">
            <w:pPr>
              <w:jc w:val="both"/>
              <w:rPr>
                <w:rFonts w:ascii="Times New Roman" w:hAnsi="Times New Roman" w:cs="Times New Roman"/>
                <w:lang w:val="en-US"/>
              </w:rPr>
            </w:pPr>
            <w:r>
              <w:rPr>
                <w:rFonts w:ascii="Times New Roman" w:hAnsi="Times New Roman" w:cs="Times New Roman"/>
                <w:lang w:val="en-US"/>
              </w:rPr>
              <w:t>I</w:t>
            </w:r>
            <w:r w:rsidRPr="009545BD">
              <w:rPr>
                <w:rFonts w:ascii="Times New Roman" w:hAnsi="Times New Roman" w:cs="Times New Roman"/>
                <w:lang w:val="en-US"/>
              </w:rPr>
              <w:t>nteraction between humans and robots doing typical service duties in a retail or home setting</w:t>
            </w:r>
          </w:p>
        </w:tc>
        <w:tc>
          <w:tcPr>
            <w:tcW w:w="0" w:type="auto"/>
          </w:tcPr>
          <w:p w14:paraId="7414081D" w14:textId="77777777" w:rsidR="009545BD" w:rsidRDefault="009545BD" w:rsidP="00CC37D9">
            <w:pPr>
              <w:jc w:val="both"/>
              <w:rPr>
                <w:rFonts w:ascii="Times New Roman" w:hAnsi="Times New Roman" w:cs="Times New Roman"/>
                <w:lang w:val="en-US"/>
              </w:rPr>
            </w:pPr>
            <w:r w:rsidRPr="009545BD">
              <w:rPr>
                <w:rFonts w:ascii="Times New Roman" w:hAnsi="Times New Roman" w:cs="Times New Roman"/>
                <w:lang w:val="en-US"/>
              </w:rPr>
              <w:t xml:space="preserve">Users can intuitively </w:t>
            </w:r>
            <w:proofErr w:type="spellStart"/>
            <w:r w:rsidRPr="009545BD">
              <w:rPr>
                <w:rFonts w:ascii="Times New Roman" w:hAnsi="Times New Roman" w:cs="Times New Roman"/>
                <w:lang w:val="en-US"/>
              </w:rPr>
              <w:t>visualise</w:t>
            </w:r>
            <w:proofErr w:type="spellEnd"/>
            <w:r w:rsidRPr="009545BD">
              <w:rPr>
                <w:rFonts w:ascii="Times New Roman" w:hAnsi="Times New Roman" w:cs="Times New Roman"/>
                <w:lang w:val="en-US"/>
              </w:rPr>
              <w:t xml:space="preserve"> the robot perception and interact with it through the use of a mixed-reality interface, which is provided.</w:t>
            </w:r>
          </w:p>
          <w:p w14:paraId="6748F9C0" w14:textId="6FA3A594" w:rsidR="002D4189" w:rsidRDefault="002D4189" w:rsidP="00CC37D9">
            <w:pPr>
              <w:jc w:val="both"/>
              <w:rPr>
                <w:rFonts w:ascii="Times New Roman" w:hAnsi="Times New Roman" w:cs="Times New Roman"/>
                <w:lang w:val="en-US"/>
              </w:rPr>
            </w:pPr>
            <w:r>
              <w:rPr>
                <w:rFonts w:ascii="Times New Roman" w:hAnsi="Times New Roman" w:cs="Times New Roman"/>
                <w:lang w:val="en-US"/>
              </w:rPr>
              <w:t xml:space="preserve">Service robots in </w:t>
            </w:r>
            <w:r w:rsidR="007E66B2">
              <w:rPr>
                <w:rFonts w:ascii="Times New Roman" w:hAnsi="Times New Roman" w:cs="Times New Roman"/>
                <w:lang w:val="en-US"/>
              </w:rPr>
              <w:t xml:space="preserve">the </w:t>
            </w:r>
            <w:r>
              <w:rPr>
                <w:rFonts w:ascii="Times New Roman" w:hAnsi="Times New Roman" w:cs="Times New Roman"/>
                <w:lang w:val="en-US"/>
              </w:rPr>
              <w:t xml:space="preserve">retail environment require </w:t>
            </w:r>
          </w:p>
          <w:p w14:paraId="6652F2A5" w14:textId="639A22B9" w:rsidR="002D4189" w:rsidRDefault="002D4189" w:rsidP="00CC37D9">
            <w:pPr>
              <w:pStyle w:val="ListParagraph"/>
              <w:numPr>
                <w:ilvl w:val="0"/>
                <w:numId w:val="11"/>
              </w:numPr>
              <w:jc w:val="both"/>
              <w:rPr>
                <w:rFonts w:ascii="Times New Roman" w:hAnsi="Times New Roman" w:cs="Times New Roman"/>
                <w:lang w:val="en-US"/>
              </w:rPr>
            </w:pPr>
            <w:r>
              <w:rPr>
                <w:rFonts w:ascii="Times New Roman" w:hAnsi="Times New Roman" w:cs="Times New Roman"/>
                <w:lang w:val="en-US"/>
              </w:rPr>
              <w:t>Robots to have the ability for high-level cognition</w:t>
            </w:r>
          </w:p>
          <w:p w14:paraId="26AA1E55" w14:textId="0CF57828" w:rsidR="002D4189" w:rsidRPr="00D91055" w:rsidRDefault="00D91055" w:rsidP="00D91055">
            <w:pPr>
              <w:pStyle w:val="ListParagraph"/>
              <w:numPr>
                <w:ilvl w:val="0"/>
                <w:numId w:val="11"/>
              </w:numPr>
              <w:jc w:val="both"/>
              <w:rPr>
                <w:rFonts w:ascii="Times New Roman" w:hAnsi="Times New Roman" w:cs="Times New Roman"/>
                <w:lang w:val="en-US"/>
              </w:rPr>
            </w:pPr>
            <w:r w:rsidRPr="00D91055">
              <w:rPr>
                <w:rFonts w:ascii="Times New Roman" w:hAnsi="Times New Roman" w:cs="Times New Roman"/>
                <w:lang w:val="en-US"/>
              </w:rPr>
              <w:t>Interaction is necessary for people to understand how robots perceive the world in the same way that humans can.</w:t>
            </w:r>
          </w:p>
        </w:tc>
      </w:tr>
      <w:tr w:rsidR="00466349" w14:paraId="1AEB4ED5" w14:textId="77777777" w:rsidTr="00395770">
        <w:tc>
          <w:tcPr>
            <w:tcW w:w="0" w:type="auto"/>
          </w:tcPr>
          <w:p w14:paraId="1292717F" w14:textId="21C45CA5" w:rsidR="008325C0" w:rsidRPr="0027625D" w:rsidRDefault="008325C0" w:rsidP="0027625D">
            <w:pPr>
              <w:pStyle w:val="ListParagraph"/>
              <w:numPr>
                <w:ilvl w:val="0"/>
                <w:numId w:val="10"/>
              </w:numPr>
              <w:jc w:val="both"/>
              <w:rPr>
                <w:rFonts w:ascii="Times New Roman" w:hAnsi="Times New Roman" w:cs="Times New Roman"/>
                <w:lang w:val="en-US"/>
              </w:rPr>
            </w:pPr>
          </w:p>
        </w:tc>
        <w:tc>
          <w:tcPr>
            <w:tcW w:w="0" w:type="auto"/>
          </w:tcPr>
          <w:p w14:paraId="1718D73A" w14:textId="3BC2154A" w:rsidR="008325C0" w:rsidRPr="00B552E3" w:rsidRDefault="00000000" w:rsidP="00CC37D9">
            <w:pPr>
              <w:jc w:val="both"/>
              <w:rPr>
                <w:rFonts w:ascii="Times New Roman" w:hAnsi="Times New Roman" w:cs="Times New Roman"/>
                <w:color w:val="FF0000"/>
                <w:lang w:val="en-US"/>
              </w:rPr>
            </w:pPr>
            <w:sdt>
              <w:sdtPr>
                <w:rPr>
                  <w:rFonts w:ascii="Times New Roman" w:hAnsi="Times New Roman" w:cs="Times New Roman"/>
                  <w:lang w:val="en-US"/>
                </w:rPr>
                <w:id w:val="-759372142"/>
                <w:citation/>
              </w:sdtPr>
              <w:sdtContent>
                <w:r w:rsidR="00A95770" w:rsidRPr="00A95770">
                  <w:rPr>
                    <w:rFonts w:ascii="Times New Roman" w:hAnsi="Times New Roman" w:cs="Times New Roman"/>
                    <w:lang w:val="en-US"/>
                  </w:rPr>
                  <w:fldChar w:fldCharType="begin"/>
                </w:r>
                <w:r w:rsidR="00A95770" w:rsidRPr="00A95770">
                  <w:rPr>
                    <w:rFonts w:ascii="Times New Roman" w:hAnsi="Times New Roman" w:cs="Times New Roman"/>
                    <w:lang w:val="en-US"/>
                  </w:rPr>
                  <w:instrText xml:space="preserve"> CITATION Bra19 \l 1033 </w:instrText>
                </w:r>
                <w:r w:rsidR="00A95770" w:rsidRPr="00A95770">
                  <w:rPr>
                    <w:rFonts w:ascii="Times New Roman" w:hAnsi="Times New Roman" w:cs="Times New Roman"/>
                    <w:lang w:val="en-US"/>
                  </w:rPr>
                  <w:fldChar w:fldCharType="separate"/>
                </w:r>
                <w:r w:rsidR="00A95770" w:rsidRPr="00A95770">
                  <w:rPr>
                    <w:rFonts w:ascii="Times New Roman" w:hAnsi="Times New Roman" w:cs="Times New Roman"/>
                    <w:lang w:val="en-US"/>
                  </w:rPr>
                  <w:t>(Braun, Chalvet, Chong, Apte, &amp; Hogan, 2019)</w:t>
                </w:r>
                <w:r w:rsidR="00A95770" w:rsidRPr="00A95770">
                  <w:rPr>
                    <w:rFonts w:ascii="Times New Roman" w:hAnsi="Times New Roman" w:cs="Times New Roman"/>
                    <w:lang w:val="en-US"/>
                  </w:rPr>
                  <w:fldChar w:fldCharType="end"/>
                </w:r>
              </w:sdtContent>
            </w:sdt>
          </w:p>
        </w:tc>
        <w:tc>
          <w:tcPr>
            <w:tcW w:w="0" w:type="auto"/>
          </w:tcPr>
          <w:p w14:paraId="2F05877D" w14:textId="463450B7" w:rsidR="008325C0" w:rsidRPr="00B552E3" w:rsidRDefault="0027625D" w:rsidP="00CC37D9">
            <w:pPr>
              <w:jc w:val="both"/>
              <w:rPr>
                <w:rFonts w:ascii="Times New Roman" w:hAnsi="Times New Roman" w:cs="Times New Roman"/>
                <w:color w:val="FF0000"/>
                <w:lang w:val="en-US"/>
              </w:rPr>
            </w:pPr>
            <w:r>
              <w:rPr>
                <w:rFonts w:ascii="Times New Roman" w:hAnsi="Times New Roman" w:cs="Times New Roman"/>
                <w:lang w:val="en-US"/>
              </w:rPr>
              <w:t>“</w:t>
            </w:r>
            <w:r w:rsidR="000867CC" w:rsidRPr="000867CC">
              <w:rPr>
                <w:rFonts w:ascii="Times New Roman" w:hAnsi="Times New Roman" w:cs="Times New Roman"/>
                <w:lang w:val="en-US"/>
              </w:rPr>
              <w:t>Variable Stiffness Spring Actuators for Low-Energy-Cost Human Augmentation</w:t>
            </w:r>
            <w:r>
              <w:rPr>
                <w:rFonts w:ascii="Times New Roman" w:hAnsi="Times New Roman" w:cs="Times New Roman"/>
                <w:lang w:val="en-US"/>
              </w:rPr>
              <w:t>”</w:t>
            </w:r>
          </w:p>
        </w:tc>
        <w:tc>
          <w:tcPr>
            <w:tcW w:w="0" w:type="auto"/>
          </w:tcPr>
          <w:p w14:paraId="022BA1D4" w14:textId="3CFE5DE5" w:rsidR="008325C0" w:rsidRPr="00B552E3" w:rsidRDefault="001A2C3D" w:rsidP="00CC37D9">
            <w:pPr>
              <w:jc w:val="both"/>
              <w:rPr>
                <w:rFonts w:ascii="Times New Roman" w:hAnsi="Times New Roman" w:cs="Times New Roman"/>
                <w:color w:val="FF0000"/>
                <w:lang w:val="en-US"/>
              </w:rPr>
            </w:pPr>
            <w:r>
              <w:rPr>
                <w:rFonts w:ascii="Times New Roman" w:hAnsi="Times New Roman" w:cs="Times New Roman"/>
                <w:lang w:val="en-US"/>
              </w:rPr>
              <w:t>Actuator for Low energy cost Human Augmentation</w:t>
            </w:r>
          </w:p>
        </w:tc>
        <w:tc>
          <w:tcPr>
            <w:tcW w:w="0" w:type="auto"/>
          </w:tcPr>
          <w:p w14:paraId="5EEBE634" w14:textId="45A48AF3" w:rsidR="008325C0" w:rsidRPr="00B552E3" w:rsidRDefault="001233E9" w:rsidP="00CC37D9">
            <w:pPr>
              <w:jc w:val="both"/>
              <w:rPr>
                <w:rFonts w:ascii="Times New Roman" w:hAnsi="Times New Roman" w:cs="Times New Roman"/>
                <w:color w:val="FF0000"/>
                <w:lang w:val="en-US"/>
              </w:rPr>
            </w:pPr>
            <w:r>
              <w:rPr>
                <w:rFonts w:ascii="Times New Roman" w:hAnsi="Times New Roman" w:cs="Times New Roman"/>
                <w:lang w:val="en-US"/>
              </w:rPr>
              <w:t xml:space="preserve">Actuators operated </w:t>
            </w:r>
            <w:r w:rsidR="007E66B2">
              <w:rPr>
                <w:rFonts w:ascii="Times New Roman" w:hAnsi="Times New Roman" w:cs="Times New Roman"/>
                <w:lang w:val="en-US"/>
              </w:rPr>
              <w:t>on</w:t>
            </w:r>
            <w:r>
              <w:rPr>
                <w:rFonts w:ascii="Times New Roman" w:hAnsi="Times New Roman" w:cs="Times New Roman"/>
                <w:lang w:val="en-US"/>
              </w:rPr>
              <w:t xml:space="preserve"> human joints can provide human augmentation and act as a supplement </w:t>
            </w:r>
            <w:r w:rsidR="007E66B2">
              <w:rPr>
                <w:rFonts w:ascii="Times New Roman" w:hAnsi="Times New Roman" w:cs="Times New Roman"/>
                <w:lang w:val="en-US"/>
              </w:rPr>
              <w:t xml:space="preserve">to </w:t>
            </w:r>
            <w:r>
              <w:rPr>
                <w:rFonts w:ascii="Times New Roman" w:hAnsi="Times New Roman" w:cs="Times New Roman"/>
                <w:lang w:val="en-US"/>
              </w:rPr>
              <w:t>joint stiffness. It provides low energy cost stiffness modulation.</w:t>
            </w:r>
          </w:p>
        </w:tc>
      </w:tr>
    </w:tbl>
    <w:p w14:paraId="0D9EA73A" w14:textId="1D48C464" w:rsidR="009A4283" w:rsidRDefault="009A4283" w:rsidP="00CC37D9">
      <w:pPr>
        <w:jc w:val="both"/>
        <w:rPr>
          <w:rFonts w:ascii="Times New Roman" w:hAnsi="Times New Roman" w:cs="Times New Roman"/>
          <w:lang w:val="en-US"/>
        </w:rPr>
      </w:pPr>
    </w:p>
    <w:p w14:paraId="0787F3C8" w14:textId="77777777" w:rsidR="00E4775A" w:rsidRPr="00254A77" w:rsidRDefault="00E4775A" w:rsidP="00CC37D9">
      <w:pPr>
        <w:jc w:val="both"/>
        <w:rPr>
          <w:rFonts w:ascii="Times New Roman" w:hAnsi="Times New Roman" w:cs="Times New Roman"/>
          <w:lang w:val="en-US"/>
        </w:rPr>
      </w:pPr>
    </w:p>
    <w:p w14:paraId="059FF3E3" w14:textId="25EC153E" w:rsidR="00E4775A" w:rsidRDefault="00E4775A" w:rsidP="00CC37D9">
      <w:pPr>
        <w:jc w:val="both"/>
        <w:rPr>
          <w:rFonts w:ascii="Times New Roman" w:hAnsi="Times New Roman" w:cs="Times New Roman"/>
          <w:lang w:val="en-US"/>
        </w:rPr>
      </w:pPr>
      <w:r>
        <w:rPr>
          <w:rFonts w:ascii="Times New Roman" w:hAnsi="Times New Roman" w:cs="Times New Roman"/>
          <w:lang w:val="en-US"/>
        </w:rPr>
        <w:t xml:space="preserve">Top Authors of Cluster 3 </w:t>
      </w:r>
      <w:r w:rsidR="00E76AF0">
        <w:rPr>
          <w:rFonts w:ascii="Times New Roman" w:hAnsi="Times New Roman" w:cs="Times New Roman"/>
          <w:lang w:val="en-US"/>
        </w:rPr>
        <w:t>–</w:t>
      </w:r>
      <w:r w:rsidR="00B354B0">
        <w:rPr>
          <w:rFonts w:ascii="Times New Roman" w:hAnsi="Times New Roman" w:cs="Times New Roman"/>
          <w:lang w:val="en-US"/>
        </w:rPr>
        <w:t xml:space="preserve"> </w:t>
      </w:r>
      <w:r w:rsidR="00E76AF0">
        <w:rPr>
          <w:rFonts w:ascii="Times New Roman" w:hAnsi="Times New Roman" w:cs="Times New Roman"/>
          <w:lang w:val="en-US"/>
        </w:rPr>
        <w:t>Augmentation Solutions for different humans</w:t>
      </w:r>
    </w:p>
    <w:tbl>
      <w:tblPr>
        <w:tblStyle w:val="TableGrid"/>
        <w:tblW w:w="0" w:type="auto"/>
        <w:tblLook w:val="04A0" w:firstRow="1" w:lastRow="0" w:firstColumn="1" w:lastColumn="0" w:noHBand="0" w:noVBand="1"/>
      </w:tblPr>
      <w:tblGrid>
        <w:gridCol w:w="693"/>
        <w:gridCol w:w="2007"/>
        <w:gridCol w:w="2335"/>
        <w:gridCol w:w="1938"/>
        <w:gridCol w:w="2043"/>
      </w:tblGrid>
      <w:tr w:rsidR="009F47DA" w14:paraId="4F697B64" w14:textId="77777777" w:rsidTr="00CC7291">
        <w:tc>
          <w:tcPr>
            <w:tcW w:w="0" w:type="auto"/>
          </w:tcPr>
          <w:p w14:paraId="3FF56EDE" w14:textId="77777777" w:rsidR="005C48D8" w:rsidRPr="00A935FE" w:rsidRDefault="005C48D8" w:rsidP="00CC37D9">
            <w:pPr>
              <w:jc w:val="both"/>
              <w:rPr>
                <w:rFonts w:ascii="Times New Roman" w:hAnsi="Times New Roman" w:cs="Times New Roman"/>
                <w:i/>
                <w:iCs/>
                <w:lang w:val="en-US"/>
              </w:rPr>
            </w:pPr>
            <w:r w:rsidRPr="00A935FE">
              <w:rPr>
                <w:rFonts w:ascii="Times New Roman" w:hAnsi="Times New Roman" w:cs="Times New Roman"/>
                <w:i/>
                <w:iCs/>
                <w:lang w:val="en-US"/>
              </w:rPr>
              <w:lastRenderedPageBreak/>
              <w:t>S.No.</w:t>
            </w:r>
          </w:p>
        </w:tc>
        <w:tc>
          <w:tcPr>
            <w:tcW w:w="0" w:type="auto"/>
          </w:tcPr>
          <w:p w14:paraId="45AB0188" w14:textId="77777777" w:rsidR="005C48D8" w:rsidRPr="00A935FE" w:rsidRDefault="005C48D8" w:rsidP="00CC37D9">
            <w:pPr>
              <w:jc w:val="both"/>
              <w:rPr>
                <w:rFonts w:ascii="Times New Roman" w:hAnsi="Times New Roman" w:cs="Times New Roman"/>
                <w:i/>
                <w:iCs/>
                <w:lang w:val="en-US"/>
              </w:rPr>
            </w:pPr>
            <w:r w:rsidRPr="00A935FE">
              <w:rPr>
                <w:rFonts w:ascii="Times New Roman" w:hAnsi="Times New Roman" w:cs="Times New Roman"/>
                <w:i/>
                <w:iCs/>
                <w:lang w:val="en-US"/>
              </w:rPr>
              <w:t>Author</w:t>
            </w:r>
          </w:p>
        </w:tc>
        <w:tc>
          <w:tcPr>
            <w:tcW w:w="0" w:type="auto"/>
          </w:tcPr>
          <w:p w14:paraId="4C6691CD" w14:textId="77777777" w:rsidR="005C48D8" w:rsidRPr="00A935FE" w:rsidRDefault="005C48D8" w:rsidP="00CC37D9">
            <w:pPr>
              <w:jc w:val="both"/>
              <w:rPr>
                <w:rFonts w:ascii="Times New Roman" w:hAnsi="Times New Roman" w:cs="Times New Roman"/>
                <w:i/>
                <w:iCs/>
                <w:lang w:val="en-US"/>
              </w:rPr>
            </w:pPr>
            <w:r w:rsidRPr="00A935FE">
              <w:rPr>
                <w:rFonts w:ascii="Times New Roman" w:hAnsi="Times New Roman" w:cs="Times New Roman"/>
                <w:i/>
                <w:iCs/>
                <w:lang w:val="en-US"/>
              </w:rPr>
              <w:t>Title</w:t>
            </w:r>
          </w:p>
        </w:tc>
        <w:tc>
          <w:tcPr>
            <w:tcW w:w="0" w:type="auto"/>
          </w:tcPr>
          <w:p w14:paraId="15F445AF" w14:textId="77777777" w:rsidR="005C48D8" w:rsidRPr="00A935FE" w:rsidRDefault="005C48D8" w:rsidP="00CC37D9">
            <w:pPr>
              <w:jc w:val="both"/>
              <w:rPr>
                <w:rFonts w:ascii="Times New Roman" w:hAnsi="Times New Roman" w:cs="Times New Roman"/>
                <w:i/>
                <w:iCs/>
                <w:lang w:val="en-US"/>
              </w:rPr>
            </w:pPr>
            <w:r w:rsidRPr="00A935FE">
              <w:rPr>
                <w:rFonts w:ascii="Times New Roman" w:hAnsi="Times New Roman" w:cs="Times New Roman"/>
                <w:i/>
                <w:iCs/>
                <w:lang w:val="en-US"/>
              </w:rPr>
              <w:t>Framework /Methodology</w:t>
            </w:r>
          </w:p>
        </w:tc>
        <w:tc>
          <w:tcPr>
            <w:tcW w:w="0" w:type="auto"/>
          </w:tcPr>
          <w:p w14:paraId="572206BE" w14:textId="77777777" w:rsidR="005C48D8" w:rsidRPr="00A935FE" w:rsidRDefault="005C48D8" w:rsidP="00CC37D9">
            <w:pPr>
              <w:jc w:val="both"/>
              <w:rPr>
                <w:rFonts w:ascii="Times New Roman" w:hAnsi="Times New Roman" w:cs="Times New Roman"/>
                <w:i/>
                <w:iCs/>
                <w:lang w:val="en-US"/>
              </w:rPr>
            </w:pPr>
            <w:r w:rsidRPr="00A935FE">
              <w:rPr>
                <w:rFonts w:ascii="Times New Roman" w:hAnsi="Times New Roman" w:cs="Times New Roman"/>
                <w:i/>
                <w:iCs/>
                <w:lang w:val="en-US"/>
              </w:rPr>
              <w:t>Findings</w:t>
            </w:r>
          </w:p>
        </w:tc>
      </w:tr>
      <w:tr w:rsidR="009F47DA" w14:paraId="34F076EE" w14:textId="77777777" w:rsidTr="00CC7291">
        <w:tc>
          <w:tcPr>
            <w:tcW w:w="0" w:type="auto"/>
          </w:tcPr>
          <w:p w14:paraId="1CAF9966" w14:textId="77777777" w:rsidR="005C48D8" w:rsidRPr="008050CA" w:rsidRDefault="005C48D8" w:rsidP="00CC37D9">
            <w:pPr>
              <w:pStyle w:val="ListParagraph"/>
              <w:numPr>
                <w:ilvl w:val="0"/>
                <w:numId w:val="12"/>
              </w:numPr>
              <w:jc w:val="both"/>
              <w:rPr>
                <w:rFonts w:ascii="Times New Roman" w:hAnsi="Times New Roman" w:cs="Times New Roman"/>
                <w:lang w:val="en-US"/>
              </w:rPr>
            </w:pPr>
          </w:p>
        </w:tc>
        <w:tc>
          <w:tcPr>
            <w:tcW w:w="0" w:type="auto"/>
          </w:tcPr>
          <w:p w14:paraId="179CB161" w14:textId="63E0D183" w:rsidR="005C48D8" w:rsidRDefault="00000000" w:rsidP="00CC37D9">
            <w:pPr>
              <w:jc w:val="both"/>
              <w:rPr>
                <w:rFonts w:ascii="Times New Roman" w:hAnsi="Times New Roman" w:cs="Times New Roman"/>
                <w:lang w:val="en-US"/>
              </w:rPr>
            </w:pPr>
            <w:sdt>
              <w:sdtPr>
                <w:rPr>
                  <w:rFonts w:ascii="Times New Roman" w:hAnsi="Times New Roman" w:cs="Times New Roman"/>
                  <w:lang w:val="en-US"/>
                </w:rPr>
                <w:id w:val="-36812630"/>
                <w:citation/>
              </w:sdtPr>
              <w:sdtContent>
                <w:r w:rsidR="00BB7A8F">
                  <w:rPr>
                    <w:rFonts w:ascii="Times New Roman" w:hAnsi="Times New Roman" w:cs="Times New Roman"/>
                    <w:lang w:val="en-US"/>
                  </w:rPr>
                  <w:fldChar w:fldCharType="begin"/>
                </w:r>
                <w:r w:rsidR="00BB7A8F">
                  <w:rPr>
                    <w:rFonts w:ascii="Times New Roman" w:hAnsi="Times New Roman" w:cs="Times New Roman"/>
                    <w:lang w:val="en-US"/>
                  </w:rPr>
                  <w:instrText xml:space="preserve"> CITATION Yan19 \l 1033 </w:instrText>
                </w:r>
                <w:r w:rsidR="00BB7A8F">
                  <w:rPr>
                    <w:rFonts w:ascii="Times New Roman" w:hAnsi="Times New Roman" w:cs="Times New Roman"/>
                    <w:lang w:val="en-US"/>
                  </w:rPr>
                  <w:fldChar w:fldCharType="separate"/>
                </w:r>
                <w:r w:rsidR="00BB7A8F" w:rsidRPr="00BB7A8F">
                  <w:rPr>
                    <w:rFonts w:ascii="Times New Roman" w:hAnsi="Times New Roman" w:cs="Times New Roman"/>
                    <w:noProof/>
                    <w:lang w:val="en-US"/>
                  </w:rPr>
                  <w:t>(Yandell, Tacca, &amp; Zelik, Design of a Low Profile, Unpowered Ankle Exoskeleton That Fits Under Clothes: Overcoming Practical Barriers to Widespread Societal Adoption, 2019)</w:t>
                </w:r>
                <w:r w:rsidR="00BB7A8F">
                  <w:rPr>
                    <w:rFonts w:ascii="Times New Roman" w:hAnsi="Times New Roman" w:cs="Times New Roman"/>
                    <w:lang w:val="en-US"/>
                  </w:rPr>
                  <w:fldChar w:fldCharType="end"/>
                </w:r>
              </w:sdtContent>
            </w:sdt>
          </w:p>
        </w:tc>
        <w:tc>
          <w:tcPr>
            <w:tcW w:w="0" w:type="auto"/>
          </w:tcPr>
          <w:p w14:paraId="714D891D" w14:textId="66AF1A52" w:rsidR="005C48D8" w:rsidRDefault="0027625D" w:rsidP="00CC37D9">
            <w:pPr>
              <w:jc w:val="both"/>
              <w:rPr>
                <w:rFonts w:ascii="Times New Roman" w:hAnsi="Times New Roman" w:cs="Times New Roman"/>
                <w:lang w:val="en-US"/>
              </w:rPr>
            </w:pPr>
            <w:r>
              <w:rPr>
                <w:rFonts w:ascii="Times New Roman" w:hAnsi="Times New Roman" w:cs="Times New Roman"/>
                <w:lang w:val="en-US"/>
              </w:rPr>
              <w:t>“</w:t>
            </w:r>
            <w:r w:rsidR="00873FF5" w:rsidRPr="00873FF5">
              <w:rPr>
                <w:rFonts w:ascii="Times New Roman" w:hAnsi="Times New Roman" w:cs="Times New Roman"/>
                <w:lang w:val="en-US"/>
              </w:rPr>
              <w:t>Design of a Low Profile, Unpowered Ankle Exoskeleton That Fits Under Clothes: Overcoming Practical Barriers to Widespread Societal Adoption</w:t>
            </w:r>
            <w:r>
              <w:rPr>
                <w:rFonts w:ascii="Times New Roman" w:hAnsi="Times New Roman" w:cs="Times New Roman"/>
                <w:lang w:val="en-US"/>
              </w:rPr>
              <w:t>”</w:t>
            </w:r>
          </w:p>
        </w:tc>
        <w:tc>
          <w:tcPr>
            <w:tcW w:w="0" w:type="auto"/>
          </w:tcPr>
          <w:p w14:paraId="46920430" w14:textId="3DF79659" w:rsidR="005C48D8" w:rsidRDefault="00456278" w:rsidP="00CC37D9">
            <w:pPr>
              <w:jc w:val="both"/>
              <w:rPr>
                <w:rFonts w:ascii="Times New Roman" w:hAnsi="Times New Roman" w:cs="Times New Roman"/>
                <w:lang w:val="en-US"/>
              </w:rPr>
            </w:pPr>
            <w:r>
              <w:rPr>
                <w:rFonts w:ascii="Times New Roman" w:hAnsi="Times New Roman" w:cs="Times New Roman"/>
                <w:lang w:val="en-US"/>
              </w:rPr>
              <w:t>Human Augmentation through an Ankle Assistance Device</w:t>
            </w:r>
          </w:p>
        </w:tc>
        <w:tc>
          <w:tcPr>
            <w:tcW w:w="0" w:type="auto"/>
          </w:tcPr>
          <w:p w14:paraId="17173706" w14:textId="5473654B" w:rsidR="00456278" w:rsidRDefault="00456278" w:rsidP="00CC37D9">
            <w:pPr>
              <w:jc w:val="both"/>
              <w:rPr>
                <w:rFonts w:ascii="Times New Roman" w:hAnsi="Times New Roman" w:cs="Times New Roman"/>
                <w:lang w:val="en-US"/>
              </w:rPr>
            </w:pPr>
            <w:r>
              <w:rPr>
                <w:rFonts w:ascii="Times New Roman" w:hAnsi="Times New Roman" w:cs="Times New Roman"/>
                <w:lang w:val="en-US"/>
              </w:rPr>
              <w:t>Human Augmentation through a novel ankle wearable exoskeleton to enhance healthy walking and assist individuals for neurological injuries.</w:t>
            </w:r>
          </w:p>
          <w:p w14:paraId="1BC0224C" w14:textId="749607CD" w:rsidR="005C48D8" w:rsidRDefault="00456278" w:rsidP="00CC37D9">
            <w:pPr>
              <w:jc w:val="both"/>
              <w:rPr>
                <w:rFonts w:ascii="Times New Roman" w:hAnsi="Times New Roman" w:cs="Times New Roman"/>
                <w:lang w:val="en-US"/>
              </w:rPr>
            </w:pPr>
            <w:r>
              <w:rPr>
                <w:rFonts w:ascii="Times New Roman" w:hAnsi="Times New Roman" w:cs="Times New Roman"/>
                <w:lang w:val="en-US"/>
              </w:rPr>
              <w:t xml:space="preserve">It fits under the clothing or inside/under shoes, seamlessly integrates into daily life.  </w:t>
            </w:r>
          </w:p>
        </w:tc>
      </w:tr>
      <w:tr w:rsidR="009F47DA" w14:paraId="7BF35F4F" w14:textId="77777777" w:rsidTr="00CC7291">
        <w:tc>
          <w:tcPr>
            <w:tcW w:w="0" w:type="auto"/>
          </w:tcPr>
          <w:p w14:paraId="080F6095" w14:textId="77777777" w:rsidR="005C48D8" w:rsidRPr="008050CA" w:rsidRDefault="005C48D8" w:rsidP="00CC37D9">
            <w:pPr>
              <w:pStyle w:val="ListParagraph"/>
              <w:numPr>
                <w:ilvl w:val="0"/>
                <w:numId w:val="12"/>
              </w:numPr>
              <w:jc w:val="both"/>
              <w:rPr>
                <w:rFonts w:ascii="Times New Roman" w:hAnsi="Times New Roman" w:cs="Times New Roman"/>
                <w:lang w:val="en-US"/>
              </w:rPr>
            </w:pPr>
          </w:p>
        </w:tc>
        <w:tc>
          <w:tcPr>
            <w:tcW w:w="0" w:type="auto"/>
          </w:tcPr>
          <w:p w14:paraId="50F8D89E" w14:textId="12562253" w:rsidR="005C48D8" w:rsidRDefault="00000000" w:rsidP="00CC37D9">
            <w:pPr>
              <w:jc w:val="both"/>
              <w:rPr>
                <w:rFonts w:ascii="Times New Roman" w:hAnsi="Times New Roman" w:cs="Times New Roman"/>
                <w:lang w:val="en-US"/>
              </w:rPr>
            </w:pPr>
            <w:sdt>
              <w:sdtPr>
                <w:rPr>
                  <w:rFonts w:ascii="Times New Roman" w:hAnsi="Times New Roman" w:cs="Times New Roman"/>
                  <w:lang w:val="en-US"/>
                </w:rPr>
                <w:id w:val="259179615"/>
                <w:citation/>
              </w:sdtPr>
              <w:sdtContent>
                <w:r w:rsidR="00BF10EA">
                  <w:rPr>
                    <w:rFonts w:ascii="Times New Roman" w:hAnsi="Times New Roman" w:cs="Times New Roman"/>
                    <w:lang w:val="en-US"/>
                  </w:rPr>
                  <w:fldChar w:fldCharType="begin"/>
                </w:r>
                <w:r w:rsidR="00BF10EA">
                  <w:rPr>
                    <w:rFonts w:ascii="Times New Roman" w:hAnsi="Times New Roman" w:cs="Times New Roman"/>
                    <w:lang w:val="en-US"/>
                  </w:rPr>
                  <w:instrText xml:space="preserve"> CITATION Ton19 \l 1033 </w:instrText>
                </w:r>
                <w:r w:rsidR="00BF10EA">
                  <w:rPr>
                    <w:rFonts w:ascii="Times New Roman" w:hAnsi="Times New Roman" w:cs="Times New Roman"/>
                    <w:lang w:val="en-US"/>
                  </w:rPr>
                  <w:fldChar w:fldCharType="separate"/>
                </w:r>
                <w:r w:rsidR="00BF10EA" w:rsidRPr="00BF10EA">
                  <w:rPr>
                    <w:rFonts w:ascii="Times New Roman" w:hAnsi="Times New Roman" w:cs="Times New Roman"/>
                    <w:noProof/>
                    <w:lang w:val="en-US"/>
                  </w:rPr>
                  <w:t>(Tong, et al., 2019)</w:t>
                </w:r>
                <w:r w:rsidR="00BF10EA">
                  <w:rPr>
                    <w:rFonts w:ascii="Times New Roman" w:hAnsi="Times New Roman" w:cs="Times New Roman"/>
                    <w:lang w:val="en-US"/>
                  </w:rPr>
                  <w:fldChar w:fldCharType="end"/>
                </w:r>
              </w:sdtContent>
            </w:sdt>
          </w:p>
        </w:tc>
        <w:tc>
          <w:tcPr>
            <w:tcW w:w="0" w:type="auto"/>
          </w:tcPr>
          <w:p w14:paraId="759B10D8" w14:textId="6B776677" w:rsidR="005C48D8" w:rsidRDefault="0027625D" w:rsidP="00CC37D9">
            <w:pPr>
              <w:jc w:val="both"/>
              <w:rPr>
                <w:rFonts w:ascii="Times New Roman" w:hAnsi="Times New Roman" w:cs="Times New Roman"/>
                <w:lang w:val="en-US"/>
              </w:rPr>
            </w:pPr>
            <w:r>
              <w:rPr>
                <w:rFonts w:ascii="Times New Roman" w:hAnsi="Times New Roman" w:cs="Times New Roman"/>
                <w:lang w:val="en-US"/>
              </w:rPr>
              <w:t>“</w:t>
            </w:r>
            <w:r w:rsidR="00BF10EA" w:rsidRPr="00BF10EA">
              <w:rPr>
                <w:rFonts w:ascii="Times New Roman" w:hAnsi="Times New Roman" w:cs="Times New Roman"/>
                <w:lang w:val="en-US"/>
              </w:rPr>
              <w:t>Low-cost sensor-integrated 3D-printed personalized prosthetic hands for children with amniotic band syndrome: A case study in sensing pressure distribution on an anatomical human-machine interface (AHMI) using 3D-printed conformal electrode arrays</w:t>
            </w:r>
            <w:r>
              <w:rPr>
                <w:rFonts w:ascii="Times New Roman" w:hAnsi="Times New Roman" w:cs="Times New Roman"/>
                <w:lang w:val="en-US"/>
              </w:rPr>
              <w:t>”</w:t>
            </w:r>
          </w:p>
        </w:tc>
        <w:tc>
          <w:tcPr>
            <w:tcW w:w="0" w:type="auto"/>
          </w:tcPr>
          <w:p w14:paraId="58E21A70" w14:textId="7772694B" w:rsidR="005C48D8" w:rsidRDefault="00896722" w:rsidP="00CC37D9">
            <w:pPr>
              <w:jc w:val="both"/>
              <w:rPr>
                <w:rFonts w:ascii="Times New Roman" w:hAnsi="Times New Roman" w:cs="Times New Roman"/>
                <w:lang w:val="en-US"/>
              </w:rPr>
            </w:pPr>
            <w:r>
              <w:rPr>
                <w:rFonts w:ascii="Times New Roman" w:hAnsi="Times New Roman" w:cs="Times New Roman"/>
                <w:lang w:val="en-US"/>
              </w:rPr>
              <w:t>3D printed Personalized prosthetics for children – A case study</w:t>
            </w:r>
          </w:p>
        </w:tc>
        <w:tc>
          <w:tcPr>
            <w:tcW w:w="0" w:type="auto"/>
          </w:tcPr>
          <w:p w14:paraId="751D3125" w14:textId="29D848E6" w:rsidR="005C48D8" w:rsidRDefault="00D91055" w:rsidP="00CC37D9">
            <w:pPr>
              <w:jc w:val="both"/>
              <w:rPr>
                <w:rFonts w:ascii="Times New Roman" w:hAnsi="Times New Roman" w:cs="Times New Roman"/>
                <w:lang w:val="en-US"/>
              </w:rPr>
            </w:pPr>
            <w:r w:rsidRPr="00D91055">
              <w:rPr>
                <w:rFonts w:ascii="Times New Roman" w:hAnsi="Times New Roman" w:cs="Times New Roman"/>
                <w:lang w:val="en-US"/>
              </w:rPr>
              <w:t>creation of prosthetic hands with sensor-integrated Anatomical Human Machine Interface (AHMI) for children with the amniotic band syndrome defect.</w:t>
            </w:r>
          </w:p>
        </w:tc>
      </w:tr>
      <w:tr w:rsidR="009F47DA" w14:paraId="5C9FDDC5" w14:textId="77777777" w:rsidTr="00CC7291">
        <w:tc>
          <w:tcPr>
            <w:tcW w:w="0" w:type="auto"/>
          </w:tcPr>
          <w:p w14:paraId="429C581A" w14:textId="77777777" w:rsidR="00BF10EA" w:rsidRPr="008050CA" w:rsidRDefault="00BF10EA" w:rsidP="00CC37D9">
            <w:pPr>
              <w:pStyle w:val="ListParagraph"/>
              <w:numPr>
                <w:ilvl w:val="0"/>
                <w:numId w:val="12"/>
              </w:numPr>
              <w:jc w:val="both"/>
              <w:rPr>
                <w:rFonts w:ascii="Times New Roman" w:hAnsi="Times New Roman" w:cs="Times New Roman"/>
                <w:lang w:val="en-US"/>
              </w:rPr>
            </w:pPr>
          </w:p>
        </w:tc>
        <w:tc>
          <w:tcPr>
            <w:tcW w:w="0" w:type="auto"/>
          </w:tcPr>
          <w:p w14:paraId="02ECC7C6" w14:textId="05E7ADE1" w:rsidR="00BF10EA" w:rsidRDefault="00000000" w:rsidP="00CC37D9">
            <w:pPr>
              <w:jc w:val="both"/>
              <w:rPr>
                <w:rFonts w:ascii="Times New Roman" w:hAnsi="Times New Roman" w:cs="Times New Roman"/>
                <w:lang w:val="en-US"/>
              </w:rPr>
            </w:pPr>
            <w:sdt>
              <w:sdtPr>
                <w:rPr>
                  <w:rFonts w:ascii="Times New Roman" w:hAnsi="Times New Roman" w:cs="Times New Roman"/>
                  <w:lang w:val="en-US"/>
                </w:rPr>
                <w:id w:val="-1014456755"/>
                <w:citation/>
              </w:sdtPr>
              <w:sdtContent>
                <w:r w:rsidR="00BF10EA">
                  <w:rPr>
                    <w:rFonts w:ascii="Times New Roman" w:hAnsi="Times New Roman" w:cs="Times New Roman"/>
                    <w:lang w:val="en-US"/>
                  </w:rPr>
                  <w:fldChar w:fldCharType="begin"/>
                </w:r>
                <w:r w:rsidR="00BF10EA">
                  <w:rPr>
                    <w:rFonts w:ascii="Times New Roman" w:hAnsi="Times New Roman" w:cs="Times New Roman"/>
                    <w:lang w:val="en-US"/>
                  </w:rPr>
                  <w:instrText xml:space="preserve"> CITATION Fas06 \l 1033 </w:instrText>
                </w:r>
                <w:r w:rsidR="00BF10EA">
                  <w:rPr>
                    <w:rFonts w:ascii="Times New Roman" w:hAnsi="Times New Roman" w:cs="Times New Roman"/>
                    <w:lang w:val="en-US"/>
                  </w:rPr>
                  <w:fldChar w:fldCharType="separate"/>
                </w:r>
                <w:r w:rsidR="00BF10EA" w:rsidRPr="000F25F9">
                  <w:rPr>
                    <w:rFonts w:ascii="Times New Roman" w:hAnsi="Times New Roman" w:cs="Times New Roman"/>
                    <w:noProof/>
                    <w:lang w:val="en-US"/>
                  </w:rPr>
                  <w:t>(Fass, 2006)</w:t>
                </w:r>
                <w:r w:rsidR="00BF10EA">
                  <w:rPr>
                    <w:rFonts w:ascii="Times New Roman" w:hAnsi="Times New Roman" w:cs="Times New Roman"/>
                    <w:lang w:val="en-US"/>
                  </w:rPr>
                  <w:fldChar w:fldCharType="end"/>
                </w:r>
              </w:sdtContent>
            </w:sdt>
          </w:p>
        </w:tc>
        <w:tc>
          <w:tcPr>
            <w:tcW w:w="0" w:type="auto"/>
          </w:tcPr>
          <w:p w14:paraId="50B8A0BD" w14:textId="3F8BEA3A" w:rsidR="00BF10EA" w:rsidRDefault="0027625D" w:rsidP="00CC37D9">
            <w:pPr>
              <w:jc w:val="both"/>
              <w:rPr>
                <w:rFonts w:ascii="Times New Roman" w:hAnsi="Times New Roman" w:cs="Times New Roman"/>
                <w:lang w:val="en-US"/>
              </w:rPr>
            </w:pPr>
            <w:r>
              <w:rPr>
                <w:rFonts w:ascii="Times New Roman" w:hAnsi="Times New Roman" w:cs="Times New Roman"/>
                <w:lang w:val="en-US"/>
              </w:rPr>
              <w:t>“</w:t>
            </w:r>
            <w:r w:rsidR="00BF10EA" w:rsidRPr="0058479C">
              <w:rPr>
                <w:rFonts w:ascii="Times New Roman" w:hAnsi="Times New Roman" w:cs="Times New Roman"/>
                <w:lang w:val="en-US"/>
              </w:rPr>
              <w:t>Rationale for a model of human systems integration: The need of a theoretical framework</w:t>
            </w:r>
            <w:r>
              <w:rPr>
                <w:rFonts w:ascii="Times New Roman" w:hAnsi="Times New Roman" w:cs="Times New Roman"/>
                <w:lang w:val="en-US"/>
              </w:rPr>
              <w:t>”</w:t>
            </w:r>
          </w:p>
        </w:tc>
        <w:tc>
          <w:tcPr>
            <w:tcW w:w="0" w:type="auto"/>
          </w:tcPr>
          <w:p w14:paraId="55FB5A23" w14:textId="16E66EEB" w:rsidR="00BF10EA" w:rsidRDefault="00D91055" w:rsidP="00CC37D9">
            <w:pPr>
              <w:jc w:val="both"/>
              <w:rPr>
                <w:rFonts w:ascii="Times New Roman" w:hAnsi="Times New Roman" w:cs="Times New Roman"/>
                <w:lang w:val="en-US"/>
              </w:rPr>
            </w:pPr>
            <w:r w:rsidRPr="00D91055">
              <w:rPr>
                <w:rFonts w:ascii="Times New Roman" w:hAnsi="Times New Roman" w:cs="Times New Roman"/>
                <w:lang w:val="en-US"/>
              </w:rPr>
              <w:t xml:space="preserve">HSI (Human Systems Integration) paradigm for using </w:t>
            </w:r>
            <w:proofErr w:type="spellStart"/>
            <w:r w:rsidRPr="00D91055">
              <w:rPr>
                <w:rFonts w:ascii="Times New Roman" w:hAnsi="Times New Roman" w:cs="Times New Roman"/>
                <w:lang w:val="en-US"/>
              </w:rPr>
              <w:t>behavioural</w:t>
            </w:r>
            <w:proofErr w:type="spellEnd"/>
            <w:r w:rsidRPr="00D91055">
              <w:rPr>
                <w:rFonts w:ascii="Times New Roman" w:hAnsi="Times New Roman" w:cs="Times New Roman"/>
                <w:lang w:val="en-US"/>
              </w:rPr>
              <w:t xml:space="preserve"> technology to enhance human capabilities and performance.</w:t>
            </w:r>
          </w:p>
        </w:tc>
        <w:tc>
          <w:tcPr>
            <w:tcW w:w="0" w:type="auto"/>
          </w:tcPr>
          <w:p w14:paraId="5D7C9829" w14:textId="77777777" w:rsidR="00466366" w:rsidRPr="00466366" w:rsidRDefault="00466366" w:rsidP="00466366">
            <w:pPr>
              <w:jc w:val="both"/>
              <w:rPr>
                <w:rFonts w:ascii="Times New Roman" w:hAnsi="Times New Roman" w:cs="Times New Roman"/>
                <w:lang w:val="en-US"/>
              </w:rPr>
            </w:pPr>
            <w:r w:rsidRPr="00466366">
              <w:rPr>
                <w:rFonts w:ascii="Times New Roman" w:hAnsi="Times New Roman" w:cs="Times New Roman"/>
                <w:lang w:val="en-US"/>
              </w:rPr>
              <w:t>Technical gesture help is provided through wearable interactive systems.</w:t>
            </w:r>
          </w:p>
          <w:p w14:paraId="26BDDBA4" w14:textId="0FE65815" w:rsidR="00BF10EA" w:rsidRDefault="00466366" w:rsidP="00466366">
            <w:pPr>
              <w:jc w:val="both"/>
              <w:rPr>
                <w:rFonts w:ascii="Times New Roman" w:hAnsi="Times New Roman" w:cs="Times New Roman"/>
                <w:lang w:val="en-US"/>
              </w:rPr>
            </w:pPr>
            <w:r w:rsidRPr="00466366">
              <w:rPr>
                <w:rFonts w:ascii="Times New Roman" w:hAnsi="Times New Roman" w:cs="Times New Roman"/>
                <w:lang w:val="en-US"/>
              </w:rPr>
              <w:t xml:space="preserve">Coherence and HIS - The absence of coherence causes illusions, </w:t>
            </w:r>
            <w:proofErr w:type="spellStart"/>
            <w:r w:rsidRPr="00466366">
              <w:rPr>
                <w:rFonts w:ascii="Times New Roman" w:hAnsi="Times New Roman" w:cs="Times New Roman"/>
                <w:lang w:val="en-US"/>
              </w:rPr>
              <w:t>vection</w:t>
            </w:r>
            <w:proofErr w:type="spellEnd"/>
            <w:r w:rsidRPr="00466366">
              <w:rPr>
                <w:rFonts w:ascii="Times New Roman" w:hAnsi="Times New Roman" w:cs="Times New Roman"/>
                <w:lang w:val="en-US"/>
              </w:rPr>
              <w:t xml:space="preserve"> or vagal reflex, as well as perceptual and motor disorders.</w:t>
            </w:r>
          </w:p>
        </w:tc>
      </w:tr>
      <w:tr w:rsidR="009F47DA" w14:paraId="77FF5F43" w14:textId="77777777" w:rsidTr="00CC7291">
        <w:tc>
          <w:tcPr>
            <w:tcW w:w="0" w:type="auto"/>
          </w:tcPr>
          <w:p w14:paraId="7C0BBB6F" w14:textId="77777777" w:rsidR="00BF10EA" w:rsidRPr="008050CA" w:rsidRDefault="00BF10EA" w:rsidP="00CC37D9">
            <w:pPr>
              <w:pStyle w:val="ListParagraph"/>
              <w:numPr>
                <w:ilvl w:val="0"/>
                <w:numId w:val="12"/>
              </w:numPr>
              <w:jc w:val="both"/>
              <w:rPr>
                <w:rFonts w:ascii="Times New Roman" w:hAnsi="Times New Roman" w:cs="Times New Roman"/>
                <w:lang w:val="en-US"/>
              </w:rPr>
            </w:pPr>
          </w:p>
        </w:tc>
        <w:tc>
          <w:tcPr>
            <w:tcW w:w="0" w:type="auto"/>
          </w:tcPr>
          <w:p w14:paraId="69228E9A" w14:textId="6FC180FD" w:rsidR="00BF10EA" w:rsidRDefault="00000000" w:rsidP="00CC37D9">
            <w:pPr>
              <w:jc w:val="both"/>
              <w:rPr>
                <w:rFonts w:ascii="Times New Roman" w:hAnsi="Times New Roman" w:cs="Times New Roman"/>
                <w:lang w:val="en-US"/>
              </w:rPr>
            </w:pPr>
            <w:sdt>
              <w:sdtPr>
                <w:rPr>
                  <w:rFonts w:ascii="Times New Roman" w:hAnsi="Times New Roman" w:cs="Times New Roman"/>
                  <w:lang w:val="en-US"/>
                </w:rPr>
                <w:id w:val="2107302692"/>
                <w:citation/>
              </w:sdtPr>
              <w:sdtContent>
                <w:r w:rsidR="00271B52">
                  <w:rPr>
                    <w:rFonts w:ascii="Times New Roman" w:hAnsi="Times New Roman" w:cs="Times New Roman"/>
                    <w:lang w:val="en-US"/>
                  </w:rPr>
                  <w:fldChar w:fldCharType="begin"/>
                </w:r>
                <w:r w:rsidR="00271B52">
                  <w:rPr>
                    <w:rFonts w:ascii="Times New Roman" w:hAnsi="Times New Roman" w:cs="Times New Roman"/>
                    <w:lang w:val="en-US"/>
                  </w:rPr>
                  <w:instrText xml:space="preserve"> CITATION Cin18 \l 1033 </w:instrText>
                </w:r>
                <w:r w:rsidR="00271B52">
                  <w:rPr>
                    <w:rFonts w:ascii="Times New Roman" w:hAnsi="Times New Roman" w:cs="Times New Roman"/>
                    <w:lang w:val="en-US"/>
                  </w:rPr>
                  <w:fldChar w:fldCharType="separate"/>
                </w:r>
                <w:r w:rsidR="00271B52" w:rsidRPr="00271B52">
                  <w:rPr>
                    <w:rFonts w:ascii="Times New Roman" w:hAnsi="Times New Roman" w:cs="Times New Roman"/>
                    <w:noProof/>
                    <w:lang w:val="en-US"/>
                  </w:rPr>
                  <w:t>(Cinel, Mack, &amp; Ward, 2018)</w:t>
                </w:r>
                <w:r w:rsidR="00271B52">
                  <w:rPr>
                    <w:rFonts w:ascii="Times New Roman" w:hAnsi="Times New Roman" w:cs="Times New Roman"/>
                    <w:lang w:val="en-US"/>
                  </w:rPr>
                  <w:fldChar w:fldCharType="end"/>
                </w:r>
              </w:sdtContent>
            </w:sdt>
          </w:p>
        </w:tc>
        <w:tc>
          <w:tcPr>
            <w:tcW w:w="0" w:type="auto"/>
          </w:tcPr>
          <w:p w14:paraId="6DC59EC2" w14:textId="26C66FED" w:rsidR="00BF10EA" w:rsidRDefault="0027625D" w:rsidP="00CC37D9">
            <w:pPr>
              <w:jc w:val="both"/>
              <w:rPr>
                <w:rFonts w:ascii="Times New Roman" w:hAnsi="Times New Roman" w:cs="Times New Roman"/>
                <w:lang w:val="en-US"/>
              </w:rPr>
            </w:pPr>
            <w:r>
              <w:rPr>
                <w:rFonts w:ascii="Times New Roman" w:hAnsi="Times New Roman" w:cs="Times New Roman"/>
                <w:lang w:val="en-US"/>
              </w:rPr>
              <w:t>“</w:t>
            </w:r>
            <w:r w:rsidR="00271B52" w:rsidRPr="00271B52">
              <w:rPr>
                <w:rFonts w:ascii="Times New Roman" w:hAnsi="Times New Roman" w:cs="Times New Roman"/>
                <w:lang w:val="en-US"/>
              </w:rPr>
              <w:t>Towards augmented human memory: Retrieval-induced forgetting and retrieval practice in an interactive, end-of-day review</w:t>
            </w:r>
            <w:r>
              <w:rPr>
                <w:rFonts w:ascii="Times New Roman" w:hAnsi="Times New Roman" w:cs="Times New Roman"/>
                <w:lang w:val="en-US"/>
              </w:rPr>
              <w:t>”</w:t>
            </w:r>
          </w:p>
        </w:tc>
        <w:tc>
          <w:tcPr>
            <w:tcW w:w="0" w:type="auto"/>
          </w:tcPr>
          <w:p w14:paraId="51685922" w14:textId="0DBB1703" w:rsidR="00BF10EA" w:rsidRDefault="003502C8" w:rsidP="00CC37D9">
            <w:pPr>
              <w:jc w:val="both"/>
              <w:rPr>
                <w:rFonts w:ascii="Times New Roman" w:hAnsi="Times New Roman" w:cs="Times New Roman"/>
                <w:lang w:val="en-US"/>
              </w:rPr>
            </w:pPr>
            <w:r>
              <w:rPr>
                <w:rFonts w:ascii="Times New Roman" w:hAnsi="Times New Roman" w:cs="Times New Roman"/>
                <w:lang w:val="en-US"/>
              </w:rPr>
              <w:t>Human Memory Augmentation Experiments</w:t>
            </w:r>
          </w:p>
        </w:tc>
        <w:tc>
          <w:tcPr>
            <w:tcW w:w="0" w:type="auto"/>
          </w:tcPr>
          <w:p w14:paraId="2B30537B" w14:textId="546C9EBA" w:rsidR="00BF10EA" w:rsidRDefault="00466366" w:rsidP="00CC37D9">
            <w:pPr>
              <w:jc w:val="both"/>
              <w:rPr>
                <w:rFonts w:ascii="Times New Roman" w:hAnsi="Times New Roman" w:cs="Times New Roman"/>
                <w:lang w:val="en-US"/>
              </w:rPr>
            </w:pPr>
            <w:r w:rsidRPr="00466366">
              <w:rPr>
                <w:rFonts w:ascii="Times New Roman" w:hAnsi="Times New Roman" w:cs="Times New Roman"/>
                <w:lang w:val="en-US"/>
              </w:rPr>
              <w:t>An interactive and concluding review can improve recall capacity in people.</w:t>
            </w:r>
          </w:p>
        </w:tc>
      </w:tr>
      <w:tr w:rsidR="009F47DA" w14:paraId="66C29477" w14:textId="77777777" w:rsidTr="00CC7291">
        <w:tc>
          <w:tcPr>
            <w:tcW w:w="0" w:type="auto"/>
          </w:tcPr>
          <w:p w14:paraId="5997BD32" w14:textId="77777777" w:rsidR="00BF10EA" w:rsidRPr="008050CA" w:rsidRDefault="00BF10EA" w:rsidP="00CC37D9">
            <w:pPr>
              <w:pStyle w:val="ListParagraph"/>
              <w:numPr>
                <w:ilvl w:val="0"/>
                <w:numId w:val="12"/>
              </w:numPr>
              <w:jc w:val="both"/>
              <w:rPr>
                <w:rFonts w:ascii="Times New Roman" w:hAnsi="Times New Roman" w:cs="Times New Roman"/>
                <w:lang w:val="en-US"/>
              </w:rPr>
            </w:pPr>
          </w:p>
        </w:tc>
        <w:tc>
          <w:tcPr>
            <w:tcW w:w="0" w:type="auto"/>
          </w:tcPr>
          <w:p w14:paraId="2D420F9E" w14:textId="41EEA963" w:rsidR="00BF10EA" w:rsidRPr="00E4775A" w:rsidRDefault="00000000" w:rsidP="00CC37D9">
            <w:pPr>
              <w:jc w:val="both"/>
              <w:rPr>
                <w:rFonts w:ascii="Times New Roman" w:hAnsi="Times New Roman" w:cs="Times New Roman"/>
                <w:lang w:val="en-US"/>
              </w:rPr>
            </w:pPr>
            <w:sdt>
              <w:sdtPr>
                <w:rPr>
                  <w:rFonts w:ascii="Times New Roman" w:hAnsi="Times New Roman" w:cs="Times New Roman"/>
                  <w:lang w:val="en-US"/>
                </w:rPr>
                <w:id w:val="-111134695"/>
                <w:citation/>
              </w:sdtPr>
              <w:sdtContent>
                <w:r w:rsidR="00CE4A6D">
                  <w:rPr>
                    <w:rFonts w:ascii="Times New Roman" w:hAnsi="Times New Roman" w:cs="Times New Roman"/>
                    <w:lang w:val="en-US"/>
                  </w:rPr>
                  <w:fldChar w:fldCharType="begin"/>
                </w:r>
                <w:r w:rsidR="00CE4A6D">
                  <w:rPr>
                    <w:rFonts w:ascii="Times New Roman" w:hAnsi="Times New Roman" w:cs="Times New Roman"/>
                    <w:lang w:val="en-US"/>
                  </w:rPr>
                  <w:instrText xml:space="preserve"> CITATION Rom20 \l 1033 </w:instrText>
                </w:r>
                <w:r w:rsidR="00CE4A6D">
                  <w:rPr>
                    <w:rFonts w:ascii="Times New Roman" w:hAnsi="Times New Roman" w:cs="Times New Roman"/>
                    <w:lang w:val="en-US"/>
                  </w:rPr>
                  <w:fldChar w:fldCharType="separate"/>
                </w:r>
                <w:r w:rsidR="00CE4A6D" w:rsidRPr="00CE4A6D">
                  <w:rPr>
                    <w:rFonts w:ascii="Times New Roman" w:hAnsi="Times New Roman" w:cs="Times New Roman"/>
                    <w:noProof/>
                    <w:lang w:val="en-US"/>
                  </w:rPr>
                  <w:t>(Romero-Brufau, et al., 2020)</w:t>
                </w:r>
                <w:r w:rsidR="00CE4A6D">
                  <w:rPr>
                    <w:rFonts w:ascii="Times New Roman" w:hAnsi="Times New Roman" w:cs="Times New Roman"/>
                    <w:lang w:val="en-US"/>
                  </w:rPr>
                  <w:fldChar w:fldCharType="end"/>
                </w:r>
              </w:sdtContent>
            </w:sdt>
          </w:p>
        </w:tc>
        <w:tc>
          <w:tcPr>
            <w:tcW w:w="0" w:type="auto"/>
          </w:tcPr>
          <w:p w14:paraId="5A5DDBD1" w14:textId="0F34B599" w:rsidR="00BF10EA" w:rsidRPr="00E4775A" w:rsidRDefault="0027625D" w:rsidP="00CC37D9">
            <w:pPr>
              <w:jc w:val="both"/>
              <w:rPr>
                <w:rFonts w:ascii="Times New Roman" w:hAnsi="Times New Roman" w:cs="Times New Roman"/>
                <w:lang w:val="en-US"/>
              </w:rPr>
            </w:pPr>
            <w:r>
              <w:rPr>
                <w:rFonts w:ascii="Times New Roman" w:hAnsi="Times New Roman" w:cs="Times New Roman"/>
                <w:lang w:val="en-US"/>
              </w:rPr>
              <w:t>“</w:t>
            </w:r>
            <w:r w:rsidR="00CE4A6D" w:rsidRPr="00CE4A6D">
              <w:rPr>
                <w:rFonts w:ascii="Times New Roman" w:hAnsi="Times New Roman" w:cs="Times New Roman"/>
                <w:lang w:val="en-US"/>
              </w:rPr>
              <w:t xml:space="preserve">What's in a name? A comparison of attitudes towards artificial intelligence (AI) versus </w:t>
            </w:r>
            <w:r w:rsidR="00CE4A6D" w:rsidRPr="00CE4A6D">
              <w:rPr>
                <w:rFonts w:ascii="Times New Roman" w:hAnsi="Times New Roman" w:cs="Times New Roman"/>
                <w:lang w:val="en-US"/>
              </w:rPr>
              <w:lastRenderedPageBreak/>
              <w:t>augmented human intelligence (AHI)</w:t>
            </w:r>
            <w:r>
              <w:rPr>
                <w:rFonts w:ascii="Times New Roman" w:hAnsi="Times New Roman" w:cs="Times New Roman"/>
                <w:lang w:val="en-US"/>
              </w:rPr>
              <w:t>”</w:t>
            </w:r>
          </w:p>
        </w:tc>
        <w:tc>
          <w:tcPr>
            <w:tcW w:w="0" w:type="auto"/>
          </w:tcPr>
          <w:p w14:paraId="5DC6BC56" w14:textId="38D20170" w:rsidR="00BF10EA" w:rsidRDefault="00431630" w:rsidP="00CC37D9">
            <w:pPr>
              <w:jc w:val="both"/>
              <w:rPr>
                <w:rFonts w:ascii="Times New Roman" w:hAnsi="Times New Roman" w:cs="Times New Roman"/>
                <w:lang w:val="en-US"/>
              </w:rPr>
            </w:pPr>
            <w:r>
              <w:rPr>
                <w:rFonts w:ascii="Times New Roman" w:hAnsi="Times New Roman" w:cs="Times New Roman"/>
                <w:lang w:val="en-US"/>
              </w:rPr>
              <w:lastRenderedPageBreak/>
              <w:t xml:space="preserve">Survey to compare </w:t>
            </w:r>
            <w:r w:rsidR="009648E2">
              <w:rPr>
                <w:rFonts w:ascii="Times New Roman" w:hAnsi="Times New Roman" w:cs="Times New Roman"/>
                <w:lang w:val="en-US"/>
              </w:rPr>
              <w:t xml:space="preserve">Clinical Staff </w:t>
            </w:r>
            <w:r>
              <w:rPr>
                <w:rFonts w:ascii="Times New Roman" w:hAnsi="Times New Roman" w:cs="Times New Roman"/>
                <w:lang w:val="en-US"/>
              </w:rPr>
              <w:t xml:space="preserve">attitudes towards AI (Artificial Intelligence) and </w:t>
            </w:r>
            <w:r>
              <w:rPr>
                <w:rFonts w:ascii="Times New Roman" w:hAnsi="Times New Roman" w:cs="Times New Roman"/>
                <w:lang w:val="en-US"/>
              </w:rPr>
              <w:lastRenderedPageBreak/>
              <w:t>AHI (Augmented Human Intelligence)</w:t>
            </w:r>
          </w:p>
        </w:tc>
        <w:tc>
          <w:tcPr>
            <w:tcW w:w="0" w:type="auto"/>
          </w:tcPr>
          <w:p w14:paraId="2C342029" w14:textId="12A837F5" w:rsidR="00BF10EA" w:rsidRPr="008325C0" w:rsidRDefault="007E66B2" w:rsidP="00CC37D9">
            <w:pPr>
              <w:jc w:val="both"/>
              <w:rPr>
                <w:rFonts w:ascii="Times New Roman" w:hAnsi="Times New Roman" w:cs="Times New Roman"/>
                <w:lang w:val="en-US"/>
              </w:rPr>
            </w:pPr>
            <w:r>
              <w:rPr>
                <w:rFonts w:ascii="Times New Roman" w:hAnsi="Times New Roman" w:cs="Times New Roman"/>
                <w:lang w:val="en-US"/>
              </w:rPr>
              <w:lastRenderedPageBreak/>
              <w:t>The u</w:t>
            </w:r>
            <w:r w:rsidR="00431630">
              <w:rPr>
                <w:rFonts w:ascii="Times New Roman" w:hAnsi="Times New Roman" w:cs="Times New Roman"/>
                <w:lang w:val="en-US"/>
              </w:rPr>
              <w:t xml:space="preserve">se of the terms AI and AHI are similar </w:t>
            </w:r>
            <w:r w:rsidR="00FD20CD">
              <w:rPr>
                <w:rFonts w:ascii="Times New Roman" w:hAnsi="Times New Roman" w:cs="Times New Roman"/>
                <w:lang w:val="en-US"/>
              </w:rPr>
              <w:t>by clinical staff.</w:t>
            </w:r>
          </w:p>
        </w:tc>
      </w:tr>
    </w:tbl>
    <w:p w14:paraId="0BA301C7" w14:textId="77777777" w:rsidR="00E4775A" w:rsidRPr="00254A77" w:rsidRDefault="00E4775A" w:rsidP="00CC37D9">
      <w:pPr>
        <w:jc w:val="both"/>
        <w:rPr>
          <w:rFonts w:ascii="Times New Roman" w:hAnsi="Times New Roman" w:cs="Times New Roman"/>
          <w:lang w:val="en-US"/>
        </w:rPr>
      </w:pPr>
    </w:p>
    <w:p w14:paraId="17899F10" w14:textId="76DA0FCF" w:rsidR="004814A0" w:rsidRDefault="004814A0" w:rsidP="00CC37D9">
      <w:pPr>
        <w:jc w:val="both"/>
        <w:rPr>
          <w:rFonts w:ascii="Times New Roman" w:hAnsi="Times New Roman" w:cs="Times New Roman"/>
          <w:b/>
          <w:bCs/>
          <w:lang w:val="en-US"/>
        </w:rPr>
      </w:pPr>
      <w:r>
        <w:rPr>
          <w:rFonts w:ascii="Times New Roman" w:hAnsi="Times New Roman" w:cs="Times New Roman"/>
          <w:b/>
          <w:bCs/>
          <w:lang w:val="en-US"/>
        </w:rPr>
        <w:t>Research Gaps:</w:t>
      </w:r>
    </w:p>
    <w:p w14:paraId="66AE0951" w14:textId="073E61B7" w:rsidR="00AB55F3" w:rsidRDefault="005C16A0" w:rsidP="00CC37D9">
      <w:pPr>
        <w:jc w:val="both"/>
        <w:rPr>
          <w:rFonts w:ascii="Times New Roman" w:hAnsi="Times New Roman" w:cs="Times New Roman"/>
          <w:lang w:val="en-US"/>
        </w:rPr>
      </w:pPr>
      <w:r>
        <w:rPr>
          <w:rFonts w:ascii="Times New Roman" w:hAnsi="Times New Roman" w:cs="Times New Roman"/>
          <w:lang w:val="en-US"/>
        </w:rPr>
        <w:t xml:space="preserve">There is extensive research conducted in the area of Augmentation for physical abilities, for instance, </w:t>
      </w:r>
      <w:sdt>
        <w:sdtPr>
          <w:rPr>
            <w:rFonts w:ascii="Times New Roman" w:hAnsi="Times New Roman" w:cs="Times New Roman"/>
            <w:lang w:val="en-US"/>
          </w:rPr>
          <w:id w:val="814992947"/>
          <w:citation/>
        </w:sdtPr>
        <w:sdtContent>
          <w:r>
            <w:rPr>
              <w:rFonts w:ascii="Times New Roman" w:hAnsi="Times New Roman" w:cs="Times New Roman"/>
              <w:lang w:val="en-US"/>
            </w:rPr>
            <w:fldChar w:fldCharType="begin"/>
          </w:r>
          <w:r>
            <w:rPr>
              <w:rFonts w:ascii="Times New Roman" w:hAnsi="Times New Roman" w:cs="Times New Roman"/>
              <w:lang w:val="en-US"/>
            </w:rPr>
            <w:instrText xml:space="preserve"> CITATION Ste19 \l 1033 </w:instrText>
          </w:r>
          <w:r>
            <w:rPr>
              <w:rFonts w:ascii="Times New Roman" w:hAnsi="Times New Roman" w:cs="Times New Roman"/>
              <w:lang w:val="en-US"/>
            </w:rPr>
            <w:fldChar w:fldCharType="separate"/>
          </w:r>
          <w:r w:rsidRPr="00A73E29">
            <w:rPr>
              <w:rFonts w:ascii="Times New Roman" w:hAnsi="Times New Roman" w:cs="Times New Roman"/>
              <w:noProof/>
              <w:lang w:val="en-US"/>
            </w:rPr>
            <w:t>(Stella, Cristoforetti, &amp; Domenico, 2019)</w:t>
          </w:r>
          <w:r>
            <w:rPr>
              <w:rFonts w:ascii="Times New Roman" w:hAnsi="Times New Roman" w:cs="Times New Roman"/>
              <w:lang w:val="en-US"/>
            </w:rPr>
            <w:fldChar w:fldCharType="end"/>
          </w:r>
        </w:sdtContent>
      </w:sdt>
      <w:sdt>
        <w:sdtPr>
          <w:rPr>
            <w:rFonts w:ascii="Times New Roman" w:hAnsi="Times New Roman" w:cs="Times New Roman"/>
            <w:lang w:val="en-US"/>
          </w:rPr>
          <w:id w:val="-443609317"/>
          <w:citation/>
        </w:sdtPr>
        <w:sdtContent>
          <w:r>
            <w:rPr>
              <w:rFonts w:ascii="Times New Roman" w:hAnsi="Times New Roman" w:cs="Times New Roman"/>
              <w:lang w:val="en-US"/>
            </w:rPr>
            <w:fldChar w:fldCharType="begin"/>
          </w:r>
          <w:r>
            <w:rPr>
              <w:rFonts w:ascii="Times New Roman" w:hAnsi="Times New Roman" w:cs="Times New Roman"/>
              <w:lang w:val="en-US"/>
            </w:rPr>
            <w:instrText xml:space="preserve"> CITATION Lee20 \l 1033 </w:instrText>
          </w:r>
          <w:r>
            <w:rPr>
              <w:rFonts w:ascii="Times New Roman" w:hAnsi="Times New Roman" w:cs="Times New Roman"/>
              <w:lang w:val="en-US"/>
            </w:rPr>
            <w:fldChar w:fldCharType="separate"/>
          </w:r>
          <w:r>
            <w:rPr>
              <w:rFonts w:ascii="Times New Roman" w:hAnsi="Times New Roman" w:cs="Times New Roman"/>
              <w:noProof/>
              <w:lang w:val="en-US"/>
            </w:rPr>
            <w:t xml:space="preserve"> </w:t>
          </w:r>
          <w:r w:rsidRPr="00427FD4">
            <w:rPr>
              <w:rFonts w:ascii="Times New Roman" w:hAnsi="Times New Roman" w:cs="Times New Roman"/>
              <w:noProof/>
              <w:lang w:val="en-US"/>
            </w:rPr>
            <w:t>(Lee, Kwak, McLain, Kan, &amp; Young, 2020)</w:t>
          </w:r>
          <w:r>
            <w:rPr>
              <w:rFonts w:ascii="Times New Roman" w:hAnsi="Times New Roman" w:cs="Times New Roman"/>
              <w:lang w:val="en-US"/>
            </w:rPr>
            <w:fldChar w:fldCharType="end"/>
          </w:r>
        </w:sdtContent>
      </w:sdt>
      <w:sdt>
        <w:sdtPr>
          <w:rPr>
            <w:rFonts w:ascii="Times New Roman" w:hAnsi="Times New Roman" w:cs="Times New Roman"/>
            <w:lang w:val="en-US"/>
          </w:rPr>
          <w:id w:val="-695304795"/>
          <w:citation/>
        </w:sdtPr>
        <w:sdtContent>
          <w:r>
            <w:rPr>
              <w:rFonts w:ascii="Times New Roman" w:hAnsi="Times New Roman" w:cs="Times New Roman"/>
              <w:lang w:val="en-US"/>
            </w:rPr>
            <w:fldChar w:fldCharType="begin"/>
          </w:r>
          <w:r>
            <w:rPr>
              <w:rFonts w:ascii="Times New Roman" w:hAnsi="Times New Roman" w:cs="Times New Roman"/>
              <w:lang w:val="en-US"/>
            </w:rPr>
            <w:instrText xml:space="preserve"> CITATION OCo15 \l 1033 </w:instrText>
          </w:r>
          <w:r>
            <w:rPr>
              <w:rFonts w:ascii="Times New Roman" w:hAnsi="Times New Roman" w:cs="Times New Roman"/>
              <w:lang w:val="en-US"/>
            </w:rPr>
            <w:fldChar w:fldCharType="separate"/>
          </w:r>
          <w:r>
            <w:rPr>
              <w:rFonts w:ascii="Times New Roman" w:hAnsi="Times New Roman" w:cs="Times New Roman"/>
              <w:noProof/>
              <w:lang w:val="en-US"/>
            </w:rPr>
            <w:t xml:space="preserve"> </w:t>
          </w:r>
          <w:r w:rsidRPr="00A05959">
            <w:rPr>
              <w:rFonts w:ascii="Times New Roman" w:hAnsi="Times New Roman" w:cs="Times New Roman"/>
              <w:noProof/>
              <w:lang w:val="en-US"/>
            </w:rPr>
            <w:t>(O'Connell, et al., 2015)</w:t>
          </w:r>
          <w:r>
            <w:rPr>
              <w:rFonts w:ascii="Times New Roman" w:hAnsi="Times New Roman" w:cs="Times New Roman"/>
              <w:lang w:val="en-US"/>
            </w:rPr>
            <w:fldChar w:fldCharType="end"/>
          </w:r>
        </w:sdtContent>
      </w:sdt>
      <w:r>
        <w:rPr>
          <w:rFonts w:ascii="Times New Roman" w:hAnsi="Times New Roman" w:cs="Times New Roman"/>
          <w:lang w:val="en-US"/>
        </w:rPr>
        <w:t xml:space="preserve">. Negligible research on augmenting mental abilities like </w:t>
      </w:r>
      <w:sdt>
        <w:sdtPr>
          <w:rPr>
            <w:rFonts w:ascii="Times New Roman" w:hAnsi="Times New Roman" w:cs="Times New Roman"/>
            <w:lang w:val="en-US"/>
          </w:rPr>
          <w:id w:val="-1101181811"/>
          <w:citation/>
        </w:sdtPr>
        <w:sdtContent>
          <w:r>
            <w:rPr>
              <w:rFonts w:ascii="Times New Roman" w:hAnsi="Times New Roman" w:cs="Times New Roman"/>
              <w:lang w:val="en-US"/>
            </w:rPr>
            <w:fldChar w:fldCharType="begin"/>
          </w:r>
          <w:r>
            <w:rPr>
              <w:rFonts w:ascii="Times New Roman" w:hAnsi="Times New Roman" w:cs="Times New Roman"/>
              <w:lang w:val="en-US"/>
            </w:rPr>
            <w:instrText xml:space="preserve"> CITATION Zie17 \l 1033 </w:instrText>
          </w:r>
          <w:r>
            <w:rPr>
              <w:rFonts w:ascii="Times New Roman" w:hAnsi="Times New Roman" w:cs="Times New Roman"/>
              <w:lang w:val="en-US"/>
            </w:rPr>
            <w:fldChar w:fldCharType="separate"/>
          </w:r>
          <w:r w:rsidRPr="005C16A0">
            <w:rPr>
              <w:rFonts w:ascii="Times New Roman" w:hAnsi="Times New Roman" w:cs="Times New Roman"/>
              <w:noProof/>
              <w:lang w:val="en-US"/>
            </w:rPr>
            <w:t>(Zientara, et al., 2017)</w:t>
          </w:r>
          <w:r>
            <w:rPr>
              <w:rFonts w:ascii="Times New Roman" w:hAnsi="Times New Roman" w:cs="Times New Roman"/>
              <w:lang w:val="en-US"/>
            </w:rPr>
            <w:fldChar w:fldCharType="end"/>
          </w:r>
        </w:sdtContent>
      </w:sdt>
      <w:r>
        <w:rPr>
          <w:rFonts w:ascii="Times New Roman" w:hAnsi="Times New Roman" w:cs="Times New Roman"/>
          <w:lang w:val="en-US"/>
        </w:rPr>
        <w:t xml:space="preserve"> was conducted</w:t>
      </w:r>
      <w:r w:rsidR="004F7C2D">
        <w:rPr>
          <w:rFonts w:ascii="Times New Roman" w:hAnsi="Times New Roman" w:cs="Times New Roman"/>
          <w:lang w:val="en-US"/>
        </w:rPr>
        <w:t xml:space="preserve"> and also on sensor abilities such as in </w:t>
      </w:r>
      <w:sdt>
        <w:sdtPr>
          <w:rPr>
            <w:rFonts w:ascii="Times New Roman" w:hAnsi="Times New Roman" w:cs="Times New Roman"/>
            <w:lang w:val="en-US"/>
          </w:rPr>
          <w:id w:val="7260476"/>
          <w:citation/>
        </w:sdtPr>
        <w:sdtContent>
          <w:r w:rsidR="004F7C2D">
            <w:rPr>
              <w:rFonts w:ascii="Times New Roman" w:hAnsi="Times New Roman" w:cs="Times New Roman"/>
              <w:lang w:val="en-US"/>
            </w:rPr>
            <w:fldChar w:fldCharType="begin"/>
          </w:r>
          <w:r w:rsidR="004F7C2D">
            <w:rPr>
              <w:rFonts w:ascii="Times New Roman" w:hAnsi="Times New Roman" w:cs="Times New Roman"/>
              <w:lang w:val="en-US"/>
            </w:rPr>
            <w:instrText xml:space="preserve"> CITATION Ger20 \l 1033 </w:instrText>
          </w:r>
          <w:r w:rsidR="004F7C2D">
            <w:rPr>
              <w:rFonts w:ascii="Times New Roman" w:hAnsi="Times New Roman" w:cs="Times New Roman"/>
              <w:lang w:val="en-US"/>
            </w:rPr>
            <w:fldChar w:fldCharType="separate"/>
          </w:r>
          <w:r w:rsidR="004F7C2D" w:rsidRPr="002F1EC2">
            <w:rPr>
              <w:rFonts w:ascii="Times New Roman" w:hAnsi="Times New Roman" w:cs="Times New Roman"/>
              <w:noProof/>
              <w:lang w:val="en-US"/>
            </w:rPr>
            <w:t>(Gerez, Gao, Dwivedi, &amp; Liarokapis, 2020)</w:t>
          </w:r>
          <w:r w:rsidR="004F7C2D">
            <w:rPr>
              <w:rFonts w:ascii="Times New Roman" w:hAnsi="Times New Roman" w:cs="Times New Roman"/>
              <w:lang w:val="en-US"/>
            </w:rPr>
            <w:fldChar w:fldCharType="end"/>
          </w:r>
        </w:sdtContent>
      </w:sdt>
      <w:r w:rsidR="004F7C2D">
        <w:rPr>
          <w:rFonts w:ascii="Times New Roman" w:hAnsi="Times New Roman" w:cs="Times New Roman"/>
          <w:lang w:val="en-US"/>
        </w:rPr>
        <w:t xml:space="preserve">. </w:t>
      </w:r>
      <w:r w:rsidR="00AB55F3">
        <w:rPr>
          <w:rFonts w:ascii="Times New Roman" w:hAnsi="Times New Roman" w:cs="Times New Roman"/>
          <w:lang w:val="en-US"/>
        </w:rPr>
        <w:t xml:space="preserve">There is no research conducted </w:t>
      </w:r>
      <w:r w:rsidR="007E66B2">
        <w:rPr>
          <w:rFonts w:ascii="Times New Roman" w:hAnsi="Times New Roman" w:cs="Times New Roman"/>
          <w:lang w:val="en-US"/>
        </w:rPr>
        <w:t>to analyze</w:t>
      </w:r>
      <w:r w:rsidR="00AB55F3">
        <w:rPr>
          <w:rFonts w:ascii="Times New Roman" w:hAnsi="Times New Roman" w:cs="Times New Roman"/>
          <w:lang w:val="en-US"/>
        </w:rPr>
        <w:t xml:space="preserve"> </w:t>
      </w:r>
      <w:proofErr w:type="spellStart"/>
      <w:r w:rsidR="00AB55F3">
        <w:rPr>
          <w:rFonts w:ascii="Times New Roman" w:hAnsi="Times New Roman" w:cs="Times New Roman"/>
          <w:lang w:val="en-US"/>
        </w:rPr>
        <w:t>behavio</w:t>
      </w:r>
      <w:r w:rsidR="007E66B2">
        <w:rPr>
          <w:rFonts w:ascii="Times New Roman" w:hAnsi="Times New Roman" w:cs="Times New Roman"/>
          <w:lang w:val="en-US"/>
        </w:rPr>
        <w:t>u</w:t>
      </w:r>
      <w:r w:rsidR="00AB55F3">
        <w:rPr>
          <w:rFonts w:ascii="Times New Roman" w:hAnsi="Times New Roman" w:cs="Times New Roman"/>
          <w:lang w:val="en-US"/>
        </w:rPr>
        <w:t>ral</w:t>
      </w:r>
      <w:proofErr w:type="spellEnd"/>
      <w:r w:rsidR="00AB55F3">
        <w:rPr>
          <w:rFonts w:ascii="Times New Roman" w:hAnsi="Times New Roman" w:cs="Times New Roman"/>
          <w:lang w:val="en-US"/>
        </w:rPr>
        <w:t xml:space="preserve"> aspects changes after being augmented through wearable devices. </w:t>
      </w:r>
    </w:p>
    <w:p w14:paraId="396C4595" w14:textId="77777777" w:rsidR="00466366" w:rsidRDefault="00466366" w:rsidP="00CC37D9">
      <w:pPr>
        <w:jc w:val="both"/>
        <w:rPr>
          <w:rFonts w:ascii="Times New Roman" w:hAnsi="Times New Roman" w:cs="Times New Roman"/>
          <w:lang w:val="en-US"/>
        </w:rPr>
      </w:pPr>
      <w:r w:rsidRPr="00466366">
        <w:rPr>
          <w:rFonts w:ascii="Times New Roman" w:hAnsi="Times New Roman" w:cs="Times New Roman"/>
          <w:lang w:val="en-US"/>
        </w:rPr>
        <w:t>Given that augmented humans have an edge over non-augmented humans, augmented humanity has the potential to lead to prejudice and discrimination in the workplace. For instance, enhanced people could complete their tasks more quickly than people who don't use equipment to improve their performance. People who do not use enhanced humanity technology may be prejudiced against those who require "boosters" to make up for shortfalls.</w:t>
      </w:r>
      <w:r>
        <w:rPr>
          <w:rFonts w:ascii="Times New Roman" w:hAnsi="Times New Roman" w:cs="Times New Roman"/>
          <w:lang w:val="en-US"/>
        </w:rPr>
        <w:t xml:space="preserve"> </w:t>
      </w:r>
      <w:r w:rsidRPr="00466366">
        <w:rPr>
          <w:rFonts w:ascii="Times New Roman" w:hAnsi="Times New Roman" w:cs="Times New Roman"/>
          <w:lang w:val="en-US"/>
        </w:rPr>
        <w:t xml:space="preserve">The development of AI necessitates a revolutionary human-machine symbiosis, which changes how humans and robots divide </w:t>
      </w:r>
      <w:proofErr w:type="spellStart"/>
      <w:r w:rsidRPr="00466366">
        <w:rPr>
          <w:rFonts w:ascii="Times New Roman" w:hAnsi="Times New Roman" w:cs="Times New Roman"/>
          <w:lang w:val="en-US"/>
        </w:rPr>
        <w:t>labour</w:t>
      </w:r>
      <w:proofErr w:type="spellEnd"/>
      <w:r w:rsidRPr="00466366">
        <w:rPr>
          <w:rFonts w:ascii="Times New Roman" w:hAnsi="Times New Roman" w:cs="Times New Roman"/>
          <w:lang w:val="en-US"/>
        </w:rPr>
        <w:t>. Machines should do routine chores, and people should concentrate on more creative activities.</w:t>
      </w:r>
      <w:r>
        <w:rPr>
          <w:rFonts w:ascii="Times New Roman" w:hAnsi="Times New Roman" w:cs="Times New Roman"/>
          <w:lang w:val="en-US"/>
        </w:rPr>
        <w:t xml:space="preserve"> </w:t>
      </w:r>
      <w:r w:rsidRPr="00466366">
        <w:rPr>
          <w:rFonts w:ascii="Times New Roman" w:hAnsi="Times New Roman" w:cs="Times New Roman"/>
          <w:lang w:val="en-US"/>
        </w:rPr>
        <w:t>Instead than replacing human abilities, AI is a tool for enhancing rather than supplanting them (automation). AI may support human decision-making, not take the place of it</w:t>
      </w:r>
      <w:r w:rsidRPr="00466366">
        <w:rPr>
          <w:rFonts w:ascii="Times New Roman" w:hAnsi="Times New Roman" w:cs="Times New Roman"/>
          <w:lang w:val="en-US"/>
        </w:rPr>
        <w:t xml:space="preserve"> </w:t>
      </w:r>
      <w:sdt>
        <w:sdtPr>
          <w:rPr>
            <w:rFonts w:ascii="Times New Roman" w:hAnsi="Times New Roman" w:cs="Times New Roman"/>
            <w:lang w:val="en-US"/>
          </w:rPr>
          <w:id w:val="1688178782"/>
          <w:citation/>
        </w:sdtPr>
        <w:sdtContent>
          <w:r w:rsidR="00AB55F3">
            <w:rPr>
              <w:rFonts w:ascii="Times New Roman" w:hAnsi="Times New Roman" w:cs="Times New Roman"/>
              <w:lang w:val="en-US"/>
            </w:rPr>
            <w:fldChar w:fldCharType="begin"/>
          </w:r>
          <w:r w:rsidR="00AB55F3">
            <w:rPr>
              <w:rFonts w:ascii="Times New Roman" w:hAnsi="Times New Roman" w:cs="Times New Roman"/>
              <w:lang w:val="en-US"/>
            </w:rPr>
            <w:instrText xml:space="preserve"> CITATION Jar18 \l 1033 </w:instrText>
          </w:r>
          <w:r w:rsidR="00AB55F3">
            <w:rPr>
              <w:rFonts w:ascii="Times New Roman" w:hAnsi="Times New Roman" w:cs="Times New Roman"/>
              <w:lang w:val="en-US"/>
            </w:rPr>
            <w:fldChar w:fldCharType="separate"/>
          </w:r>
          <w:r w:rsidR="00AB55F3" w:rsidRPr="00AB55F3">
            <w:rPr>
              <w:rFonts w:ascii="Times New Roman" w:hAnsi="Times New Roman" w:cs="Times New Roman"/>
              <w:noProof/>
              <w:lang w:val="en-US"/>
            </w:rPr>
            <w:t>(Jarrahi, 2018)</w:t>
          </w:r>
          <w:r w:rsidR="00AB55F3">
            <w:rPr>
              <w:rFonts w:ascii="Times New Roman" w:hAnsi="Times New Roman" w:cs="Times New Roman"/>
              <w:lang w:val="en-US"/>
            </w:rPr>
            <w:fldChar w:fldCharType="end"/>
          </w:r>
        </w:sdtContent>
      </w:sdt>
      <w:r w:rsidR="00AB55F3">
        <w:rPr>
          <w:rFonts w:ascii="Times New Roman" w:hAnsi="Times New Roman" w:cs="Times New Roman"/>
          <w:lang w:val="en-US"/>
        </w:rPr>
        <w:t xml:space="preserve">. In this context, there is no significant research conducted to ascertain the changes demanded </w:t>
      </w:r>
      <w:r w:rsidR="00237AEB">
        <w:rPr>
          <w:rFonts w:ascii="Times New Roman" w:hAnsi="Times New Roman" w:cs="Times New Roman"/>
          <w:lang w:val="en-US"/>
        </w:rPr>
        <w:t xml:space="preserve">at the </w:t>
      </w:r>
      <w:r w:rsidR="00F12546">
        <w:rPr>
          <w:rFonts w:ascii="Times New Roman" w:hAnsi="Times New Roman" w:cs="Times New Roman"/>
          <w:lang w:val="en-US"/>
        </w:rPr>
        <w:t>workplace</w:t>
      </w:r>
      <w:r w:rsidR="00237AEB">
        <w:rPr>
          <w:rFonts w:ascii="Times New Roman" w:hAnsi="Times New Roman" w:cs="Times New Roman"/>
          <w:lang w:val="en-US"/>
        </w:rPr>
        <w:t xml:space="preserve"> and HR policies and Management practices. </w:t>
      </w:r>
      <w:r w:rsidRPr="00466366">
        <w:rPr>
          <w:rFonts w:ascii="Times New Roman" w:hAnsi="Times New Roman" w:cs="Times New Roman"/>
          <w:lang w:val="en-US"/>
        </w:rPr>
        <w:t xml:space="preserve">The hiring or promotion process might be impacted by augmented humanity. Because they are more capable than their non-augmented counterparts, human resource experts may start to </w:t>
      </w:r>
      <w:proofErr w:type="spellStart"/>
      <w:r w:rsidRPr="00466366">
        <w:rPr>
          <w:rFonts w:ascii="Times New Roman" w:hAnsi="Times New Roman" w:cs="Times New Roman"/>
          <w:lang w:val="en-US"/>
        </w:rPr>
        <w:t>favour</w:t>
      </w:r>
      <w:proofErr w:type="spellEnd"/>
      <w:r w:rsidRPr="00466366">
        <w:rPr>
          <w:rFonts w:ascii="Times New Roman" w:hAnsi="Times New Roman" w:cs="Times New Roman"/>
          <w:lang w:val="en-US"/>
        </w:rPr>
        <w:t xml:space="preserve"> augmented humans. On the other hand, hiring managers and leaders might also </w:t>
      </w:r>
      <w:proofErr w:type="spellStart"/>
      <w:r w:rsidRPr="00466366">
        <w:rPr>
          <w:rFonts w:ascii="Times New Roman" w:hAnsi="Times New Roman" w:cs="Times New Roman"/>
          <w:lang w:val="en-US"/>
        </w:rPr>
        <w:t>favour</w:t>
      </w:r>
      <w:proofErr w:type="spellEnd"/>
      <w:r w:rsidRPr="00466366">
        <w:rPr>
          <w:rFonts w:ascii="Times New Roman" w:hAnsi="Times New Roman" w:cs="Times New Roman"/>
          <w:lang w:val="en-US"/>
        </w:rPr>
        <w:t xml:space="preserve"> the "genuine" skilled candidate over augmented ones. Therefore, corporations may need to implement new workforce or hiring </w:t>
      </w:r>
      <w:proofErr w:type="spellStart"/>
      <w:r w:rsidRPr="00466366">
        <w:rPr>
          <w:rFonts w:ascii="Times New Roman" w:hAnsi="Times New Roman" w:cs="Times New Roman"/>
          <w:lang w:val="en-US"/>
        </w:rPr>
        <w:t>practises</w:t>
      </w:r>
      <w:proofErr w:type="spellEnd"/>
      <w:r w:rsidRPr="00466366">
        <w:rPr>
          <w:rFonts w:ascii="Times New Roman" w:hAnsi="Times New Roman" w:cs="Times New Roman"/>
          <w:lang w:val="en-US"/>
        </w:rPr>
        <w:t xml:space="preserve"> with augmented humanity in mind.</w:t>
      </w:r>
    </w:p>
    <w:p w14:paraId="0A02DD1E" w14:textId="00C24F63" w:rsidR="008645D1" w:rsidRDefault="0079148C" w:rsidP="00CC37D9">
      <w:pPr>
        <w:jc w:val="both"/>
        <w:rPr>
          <w:rFonts w:ascii="Times New Roman" w:hAnsi="Times New Roman" w:cs="Times New Roman"/>
          <w:b/>
          <w:bCs/>
          <w:lang w:val="en-US"/>
        </w:rPr>
      </w:pPr>
      <w:r>
        <w:rPr>
          <w:rFonts w:ascii="Times New Roman" w:hAnsi="Times New Roman" w:cs="Times New Roman"/>
          <w:b/>
          <w:bCs/>
          <w:lang w:val="en-US"/>
        </w:rPr>
        <w:t>Content Analysis</w:t>
      </w:r>
      <w:r w:rsidR="000B28A7" w:rsidRPr="000B28A7">
        <w:rPr>
          <w:rFonts w:ascii="Times New Roman" w:hAnsi="Times New Roman" w:cs="Times New Roman"/>
          <w:b/>
          <w:bCs/>
          <w:lang w:val="en-US"/>
        </w:rPr>
        <w:t xml:space="preserve">: </w:t>
      </w:r>
    </w:p>
    <w:p w14:paraId="366BB89B" w14:textId="5CF128D1" w:rsidR="003028A8" w:rsidRDefault="00E8151C" w:rsidP="00CC37D9">
      <w:pPr>
        <w:jc w:val="both"/>
        <w:rPr>
          <w:rFonts w:ascii="Times New Roman" w:hAnsi="Times New Roman" w:cs="Times New Roman"/>
          <w:lang w:val="en-US"/>
        </w:rPr>
      </w:pPr>
      <w:proofErr w:type="spellStart"/>
      <w:r>
        <w:rPr>
          <w:rFonts w:ascii="Times New Roman" w:hAnsi="Times New Roman" w:cs="Times New Roman"/>
          <w:lang w:val="en-US"/>
        </w:rPr>
        <w:t>VosViewer</w:t>
      </w:r>
      <w:proofErr w:type="spellEnd"/>
      <w:r w:rsidR="00C8716F">
        <w:rPr>
          <w:rFonts w:ascii="Times New Roman" w:hAnsi="Times New Roman" w:cs="Times New Roman"/>
          <w:lang w:val="en-US"/>
        </w:rPr>
        <w:t xml:space="preserve"> has been used to do text </w:t>
      </w:r>
      <w:r w:rsidR="003C4E93">
        <w:rPr>
          <w:rFonts w:ascii="Times New Roman" w:hAnsi="Times New Roman" w:cs="Times New Roman"/>
          <w:lang w:val="en-US"/>
        </w:rPr>
        <w:t>mining to</w:t>
      </w:r>
      <w:r w:rsidR="00C8716F">
        <w:rPr>
          <w:rFonts w:ascii="Times New Roman" w:hAnsi="Times New Roman" w:cs="Times New Roman"/>
          <w:lang w:val="en-US"/>
        </w:rPr>
        <w:t xml:space="preserve"> read the titles and abstracts of the </w:t>
      </w:r>
      <w:r w:rsidR="00F91555">
        <w:rPr>
          <w:rFonts w:ascii="Times New Roman" w:hAnsi="Times New Roman" w:cs="Times New Roman"/>
          <w:lang w:val="en-US"/>
        </w:rPr>
        <w:t xml:space="preserve">126 </w:t>
      </w:r>
      <w:r w:rsidR="00C8716F">
        <w:rPr>
          <w:rFonts w:ascii="Times New Roman" w:hAnsi="Times New Roman" w:cs="Times New Roman"/>
          <w:lang w:val="en-US"/>
        </w:rPr>
        <w:t xml:space="preserve">publications identified through PRISMA.  Of the identified variables, </w:t>
      </w:r>
      <w:r w:rsidR="009F51BC">
        <w:rPr>
          <w:rFonts w:ascii="Times New Roman" w:hAnsi="Times New Roman" w:cs="Times New Roman"/>
          <w:lang w:val="en-US"/>
        </w:rPr>
        <w:t>1</w:t>
      </w:r>
      <w:r w:rsidR="00C8716F">
        <w:rPr>
          <w:rFonts w:ascii="Times New Roman" w:hAnsi="Times New Roman" w:cs="Times New Roman"/>
          <w:lang w:val="en-US"/>
        </w:rPr>
        <w:t>4 variables were selected based on the</w:t>
      </w:r>
      <w:r w:rsidR="00D31D6C">
        <w:rPr>
          <w:rFonts w:ascii="Times New Roman" w:hAnsi="Times New Roman" w:cs="Times New Roman"/>
          <w:lang w:val="en-US"/>
        </w:rPr>
        <w:t xml:space="preserve"> judgement of the author considering their</w:t>
      </w:r>
      <w:r w:rsidR="00C8716F">
        <w:rPr>
          <w:rFonts w:ascii="Times New Roman" w:hAnsi="Times New Roman" w:cs="Times New Roman"/>
          <w:lang w:val="en-US"/>
        </w:rPr>
        <w:t xml:space="preserve"> relevance to the study.</w:t>
      </w:r>
      <w:r w:rsidR="003028A8">
        <w:rPr>
          <w:rFonts w:ascii="Times New Roman" w:hAnsi="Times New Roman" w:cs="Times New Roman"/>
          <w:lang w:val="en-US"/>
        </w:rPr>
        <w:t xml:space="preserve"> </w:t>
      </w:r>
    </w:p>
    <w:p w14:paraId="2A7745A1" w14:textId="1FCDD228" w:rsidR="009F51BC" w:rsidRPr="00D31D6C" w:rsidRDefault="009F51BC" w:rsidP="00CC37D9">
      <w:pPr>
        <w:jc w:val="both"/>
        <w:rPr>
          <w:rFonts w:ascii="Times New Roman" w:hAnsi="Times New Roman" w:cs="Times New Roman"/>
          <w:b/>
          <w:bCs/>
          <w:i/>
          <w:iCs/>
          <w:lang w:val="en-US"/>
        </w:rPr>
      </w:pPr>
      <w:r w:rsidRPr="00D31D6C">
        <w:rPr>
          <w:rFonts w:ascii="Times New Roman" w:hAnsi="Times New Roman" w:cs="Times New Roman"/>
          <w:b/>
          <w:bCs/>
          <w:i/>
          <w:iCs/>
          <w:lang w:val="en-US"/>
        </w:rPr>
        <w:t>Terms Identified: Accepted and Rejected</w:t>
      </w:r>
    </w:p>
    <w:p w14:paraId="5F6640D8" w14:textId="7C5AB789" w:rsidR="00775A2C" w:rsidRPr="00775A2C" w:rsidRDefault="00775A2C" w:rsidP="00D31D6C">
      <w:pPr>
        <w:ind w:left="720"/>
        <w:jc w:val="both"/>
        <w:rPr>
          <w:rFonts w:ascii="Times New Roman" w:hAnsi="Times New Roman" w:cs="Times New Roman"/>
          <w:lang w:val="en-US"/>
        </w:rPr>
      </w:pPr>
      <w:r w:rsidRPr="00775A2C">
        <w:rPr>
          <w:rFonts w:ascii="Times New Roman" w:hAnsi="Times New Roman" w:cs="Times New Roman"/>
          <w:i/>
          <w:iCs/>
          <w:lang w:val="en-US"/>
        </w:rPr>
        <w:t>Accepted Terms:</w:t>
      </w:r>
      <w:r>
        <w:rPr>
          <w:rFonts w:ascii="Times New Roman" w:hAnsi="Times New Roman" w:cs="Times New Roman"/>
          <w:lang w:val="en-US"/>
        </w:rPr>
        <w:t xml:space="preserve"> accuracy, body, device, effect, field, impact, individual, performance, person, presence, sensor, subject, user, work.</w:t>
      </w:r>
    </w:p>
    <w:p w14:paraId="36040620" w14:textId="30072D46" w:rsidR="009F51BC" w:rsidRDefault="009F51BC" w:rsidP="00D31D6C">
      <w:pPr>
        <w:ind w:left="720"/>
        <w:jc w:val="both"/>
        <w:rPr>
          <w:rFonts w:ascii="Times New Roman" w:hAnsi="Times New Roman" w:cs="Times New Roman"/>
          <w:lang w:val="en-US"/>
        </w:rPr>
      </w:pPr>
      <w:r w:rsidRPr="00775A2C">
        <w:rPr>
          <w:rFonts w:ascii="Times New Roman" w:hAnsi="Times New Roman" w:cs="Times New Roman"/>
          <w:i/>
          <w:iCs/>
          <w:lang w:val="en-US"/>
        </w:rPr>
        <w:t>Rejected Terms:</w:t>
      </w:r>
      <w:r>
        <w:rPr>
          <w:rFonts w:ascii="Times New Roman" w:hAnsi="Times New Roman" w:cs="Times New Roman"/>
          <w:lang w:val="en-US"/>
        </w:rPr>
        <w:t xml:space="preserve"> mouse, cell, contrast, addition, day, role, muscle, impact, effect, exoskeleton, patient, su</w:t>
      </w:r>
      <w:r w:rsidR="009911A7">
        <w:rPr>
          <w:rFonts w:ascii="Times New Roman" w:hAnsi="Times New Roman" w:cs="Times New Roman"/>
          <w:lang w:val="en-US"/>
        </w:rPr>
        <w:t>b</w:t>
      </w:r>
      <w:r>
        <w:rPr>
          <w:rFonts w:ascii="Times New Roman" w:hAnsi="Times New Roman" w:cs="Times New Roman"/>
          <w:lang w:val="en-US"/>
        </w:rPr>
        <w:t xml:space="preserve">ject, </w:t>
      </w:r>
      <w:proofErr w:type="spellStart"/>
      <w:r>
        <w:rPr>
          <w:rFonts w:ascii="Times New Roman" w:hAnsi="Times New Roman" w:cs="Times New Roman"/>
          <w:lang w:val="en-US"/>
        </w:rPr>
        <w:t>ieee</w:t>
      </w:r>
      <w:proofErr w:type="spellEnd"/>
      <w:r>
        <w:rPr>
          <w:rFonts w:ascii="Times New Roman" w:hAnsi="Times New Roman" w:cs="Times New Roman"/>
          <w:lang w:val="en-US"/>
        </w:rPr>
        <w:t>, paper, level, experiment</w:t>
      </w:r>
    </w:p>
    <w:p w14:paraId="3BC64FD8" w14:textId="32375390" w:rsidR="009F51BC" w:rsidRDefault="000E1A65" w:rsidP="00CC37D9">
      <w:pPr>
        <w:jc w:val="both"/>
        <w:rPr>
          <w:rFonts w:ascii="Times New Roman" w:hAnsi="Times New Roman" w:cs="Times New Roman"/>
          <w:lang w:val="en-US"/>
        </w:rPr>
      </w:pPr>
      <w:r>
        <w:rPr>
          <w:rFonts w:ascii="Times New Roman" w:hAnsi="Times New Roman" w:cs="Times New Roman"/>
          <w:lang w:val="en-US"/>
        </w:rPr>
        <w:t>The follow</w:t>
      </w:r>
      <w:r w:rsidR="007E66B2">
        <w:rPr>
          <w:rFonts w:ascii="Times New Roman" w:hAnsi="Times New Roman" w:cs="Times New Roman"/>
          <w:lang w:val="en-US"/>
        </w:rPr>
        <w:t>ing</w:t>
      </w:r>
      <w:r>
        <w:rPr>
          <w:rFonts w:ascii="Times New Roman" w:hAnsi="Times New Roman" w:cs="Times New Roman"/>
          <w:lang w:val="en-US"/>
        </w:rPr>
        <w:t xml:space="preserve"> table represents the frequency of occurrence in the exist</w:t>
      </w:r>
      <w:r w:rsidR="007E66B2">
        <w:rPr>
          <w:rFonts w:ascii="Times New Roman" w:hAnsi="Times New Roman" w:cs="Times New Roman"/>
          <w:lang w:val="en-US"/>
        </w:rPr>
        <w:t>ing</w:t>
      </w:r>
      <w:r>
        <w:rPr>
          <w:rFonts w:ascii="Times New Roman" w:hAnsi="Times New Roman" w:cs="Times New Roman"/>
          <w:lang w:val="en-US"/>
        </w:rPr>
        <w:t xml:space="preserve"> literature (Titles &amp; Abstracts) and their relevant score.</w:t>
      </w:r>
    </w:p>
    <w:p w14:paraId="6555FC97" w14:textId="7A15FD42" w:rsidR="00B13313" w:rsidRDefault="00B13313" w:rsidP="00CC37D9">
      <w:pPr>
        <w:jc w:val="both"/>
        <w:rPr>
          <w:rFonts w:ascii="Times New Roman" w:hAnsi="Times New Roman" w:cs="Times New Roman"/>
          <w:lang w:val="en-US"/>
        </w:rPr>
      </w:pPr>
      <w:r w:rsidRPr="00B13313">
        <w:rPr>
          <w:rFonts w:ascii="Times New Roman" w:hAnsi="Times New Roman" w:cs="Times New Roman"/>
          <w:b/>
          <w:bCs/>
          <w:lang w:val="en-US"/>
        </w:rPr>
        <w:t>Table:</w:t>
      </w:r>
      <w:r>
        <w:rPr>
          <w:rFonts w:ascii="Times New Roman" w:hAnsi="Times New Roman" w:cs="Times New Roman"/>
          <w:lang w:val="en-US"/>
        </w:rPr>
        <w:t xml:space="preserve"> </w:t>
      </w:r>
      <w:r w:rsidR="009F51BC">
        <w:rPr>
          <w:rFonts w:ascii="Times New Roman" w:hAnsi="Times New Roman" w:cs="Times New Roman"/>
          <w:lang w:val="en-US"/>
        </w:rPr>
        <w:t>1</w:t>
      </w:r>
      <w:r>
        <w:rPr>
          <w:rFonts w:ascii="Times New Roman" w:hAnsi="Times New Roman" w:cs="Times New Roman"/>
          <w:lang w:val="en-US"/>
        </w:rPr>
        <w:t>4 variables identified through text mining</w:t>
      </w:r>
    </w:p>
    <w:tbl>
      <w:tblPr>
        <w:tblW w:w="6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2154"/>
        <w:gridCol w:w="1343"/>
        <w:gridCol w:w="1711"/>
      </w:tblGrid>
      <w:tr w:rsidR="00510694" w:rsidRPr="003028A8" w14:paraId="4764584F" w14:textId="77777777" w:rsidTr="00A44BB5">
        <w:trPr>
          <w:trHeight w:val="300"/>
          <w:jc w:val="center"/>
        </w:trPr>
        <w:tc>
          <w:tcPr>
            <w:tcW w:w="960" w:type="dxa"/>
            <w:shd w:val="clear" w:color="auto" w:fill="auto"/>
            <w:noWrap/>
            <w:vAlign w:val="bottom"/>
            <w:hideMark/>
          </w:tcPr>
          <w:p w14:paraId="4630AA90" w14:textId="34ECB796" w:rsidR="003028A8" w:rsidRPr="003028A8" w:rsidRDefault="000F7973" w:rsidP="00CC37D9">
            <w:pPr>
              <w:spacing w:after="0" w:line="240" w:lineRule="auto"/>
              <w:jc w:val="both"/>
              <w:rPr>
                <w:rFonts w:ascii="Calibri" w:eastAsia="Times New Roman" w:hAnsi="Calibri" w:cs="Calibri"/>
                <w:b/>
                <w:bCs/>
                <w:color w:val="000000"/>
                <w:lang w:eastAsia="en-IN"/>
              </w:rPr>
            </w:pPr>
            <w:r w:rsidRPr="003028A8">
              <w:rPr>
                <w:rFonts w:ascii="Calibri" w:eastAsia="Times New Roman" w:hAnsi="Calibri" w:cs="Calibri"/>
                <w:b/>
                <w:bCs/>
                <w:color w:val="000000"/>
                <w:lang w:eastAsia="en-IN"/>
              </w:rPr>
              <w:t>I</w:t>
            </w:r>
            <w:r w:rsidR="003028A8" w:rsidRPr="003028A8">
              <w:rPr>
                <w:rFonts w:ascii="Calibri" w:eastAsia="Times New Roman" w:hAnsi="Calibri" w:cs="Calibri"/>
                <w:b/>
                <w:bCs/>
                <w:color w:val="000000"/>
                <w:lang w:eastAsia="en-IN"/>
              </w:rPr>
              <w:t>d</w:t>
            </w:r>
          </w:p>
        </w:tc>
        <w:tc>
          <w:tcPr>
            <w:tcW w:w="2154" w:type="dxa"/>
            <w:shd w:val="clear" w:color="auto" w:fill="auto"/>
            <w:noWrap/>
            <w:vAlign w:val="bottom"/>
            <w:hideMark/>
          </w:tcPr>
          <w:p w14:paraId="540C377E" w14:textId="41F6598C" w:rsidR="003028A8" w:rsidRPr="003028A8" w:rsidRDefault="00510694" w:rsidP="00CC37D9">
            <w:pPr>
              <w:spacing w:after="0" w:line="240" w:lineRule="auto"/>
              <w:jc w:val="both"/>
              <w:rPr>
                <w:rFonts w:ascii="Calibri" w:eastAsia="Times New Roman" w:hAnsi="Calibri" w:cs="Calibri"/>
                <w:b/>
                <w:bCs/>
                <w:color w:val="000000"/>
                <w:lang w:eastAsia="en-IN"/>
              </w:rPr>
            </w:pPr>
            <w:r w:rsidRPr="003028A8">
              <w:rPr>
                <w:rFonts w:ascii="Calibri" w:eastAsia="Times New Roman" w:hAnsi="Calibri" w:cs="Calibri"/>
                <w:b/>
                <w:bCs/>
                <w:color w:val="000000"/>
                <w:lang w:eastAsia="en-IN"/>
              </w:rPr>
              <w:t>T</w:t>
            </w:r>
            <w:r w:rsidR="003028A8" w:rsidRPr="003028A8">
              <w:rPr>
                <w:rFonts w:ascii="Calibri" w:eastAsia="Times New Roman" w:hAnsi="Calibri" w:cs="Calibri"/>
                <w:b/>
                <w:bCs/>
                <w:color w:val="000000"/>
                <w:lang w:eastAsia="en-IN"/>
              </w:rPr>
              <w:t>erm</w:t>
            </w:r>
            <w:r>
              <w:rPr>
                <w:rFonts w:ascii="Calibri" w:eastAsia="Times New Roman" w:hAnsi="Calibri" w:cs="Calibri"/>
                <w:b/>
                <w:bCs/>
                <w:color w:val="000000"/>
                <w:lang w:eastAsia="en-IN"/>
              </w:rPr>
              <w:t xml:space="preserve"> / variable</w:t>
            </w:r>
          </w:p>
        </w:tc>
        <w:tc>
          <w:tcPr>
            <w:tcW w:w="1343" w:type="dxa"/>
            <w:shd w:val="clear" w:color="auto" w:fill="auto"/>
            <w:noWrap/>
            <w:vAlign w:val="bottom"/>
            <w:hideMark/>
          </w:tcPr>
          <w:p w14:paraId="73B9CD2A" w14:textId="2996A80E" w:rsidR="003028A8" w:rsidRPr="003028A8" w:rsidRDefault="005736E3" w:rsidP="00CC37D9">
            <w:pPr>
              <w:spacing w:after="0" w:line="240" w:lineRule="auto"/>
              <w:jc w:val="both"/>
              <w:rPr>
                <w:rFonts w:ascii="Calibri" w:eastAsia="Times New Roman" w:hAnsi="Calibri" w:cs="Calibri"/>
                <w:b/>
                <w:bCs/>
                <w:color w:val="000000"/>
                <w:lang w:eastAsia="en-IN"/>
              </w:rPr>
            </w:pPr>
            <w:r>
              <w:rPr>
                <w:rFonts w:ascii="Calibri" w:eastAsia="Times New Roman" w:hAnsi="Calibri" w:cs="Calibri"/>
                <w:b/>
                <w:bCs/>
                <w:color w:val="000000"/>
                <w:lang w:eastAsia="en-IN"/>
              </w:rPr>
              <w:t>O</w:t>
            </w:r>
            <w:r w:rsidR="003028A8" w:rsidRPr="003028A8">
              <w:rPr>
                <w:rFonts w:ascii="Calibri" w:eastAsia="Times New Roman" w:hAnsi="Calibri" w:cs="Calibri"/>
                <w:b/>
                <w:bCs/>
                <w:color w:val="000000"/>
                <w:lang w:eastAsia="en-IN"/>
              </w:rPr>
              <w:t>ccurrences</w:t>
            </w:r>
          </w:p>
        </w:tc>
        <w:tc>
          <w:tcPr>
            <w:tcW w:w="1711" w:type="dxa"/>
            <w:shd w:val="clear" w:color="auto" w:fill="auto"/>
            <w:noWrap/>
            <w:vAlign w:val="bottom"/>
            <w:hideMark/>
          </w:tcPr>
          <w:p w14:paraId="3A00AFC8" w14:textId="31CE4D15" w:rsidR="003028A8" w:rsidRPr="003028A8" w:rsidRDefault="005736E3" w:rsidP="00CC37D9">
            <w:pPr>
              <w:spacing w:after="0" w:line="240" w:lineRule="auto"/>
              <w:jc w:val="both"/>
              <w:rPr>
                <w:rFonts w:ascii="Calibri" w:eastAsia="Times New Roman" w:hAnsi="Calibri" w:cs="Calibri"/>
                <w:b/>
                <w:bCs/>
                <w:color w:val="000000"/>
                <w:lang w:eastAsia="en-IN"/>
              </w:rPr>
            </w:pPr>
            <w:r>
              <w:rPr>
                <w:rFonts w:ascii="Calibri" w:eastAsia="Times New Roman" w:hAnsi="Calibri" w:cs="Calibri"/>
                <w:b/>
                <w:bCs/>
                <w:color w:val="000000"/>
                <w:lang w:eastAsia="en-IN"/>
              </w:rPr>
              <w:t>R</w:t>
            </w:r>
            <w:r w:rsidR="003028A8" w:rsidRPr="003028A8">
              <w:rPr>
                <w:rFonts w:ascii="Calibri" w:eastAsia="Times New Roman" w:hAnsi="Calibri" w:cs="Calibri"/>
                <w:b/>
                <w:bCs/>
                <w:color w:val="000000"/>
                <w:lang w:eastAsia="en-IN"/>
              </w:rPr>
              <w:t xml:space="preserve">elevance </w:t>
            </w:r>
            <w:r>
              <w:rPr>
                <w:rFonts w:ascii="Calibri" w:eastAsia="Times New Roman" w:hAnsi="Calibri" w:cs="Calibri"/>
                <w:b/>
                <w:bCs/>
                <w:color w:val="000000"/>
                <w:lang w:eastAsia="en-IN"/>
              </w:rPr>
              <w:t>S</w:t>
            </w:r>
            <w:r w:rsidR="003028A8" w:rsidRPr="003028A8">
              <w:rPr>
                <w:rFonts w:ascii="Calibri" w:eastAsia="Times New Roman" w:hAnsi="Calibri" w:cs="Calibri"/>
                <w:b/>
                <w:bCs/>
                <w:color w:val="000000"/>
                <w:lang w:eastAsia="en-IN"/>
              </w:rPr>
              <w:t>core</w:t>
            </w:r>
          </w:p>
        </w:tc>
      </w:tr>
      <w:tr w:rsidR="00A44BB5" w:rsidRPr="003028A8" w14:paraId="132199F1" w14:textId="77777777" w:rsidTr="00A44BB5">
        <w:trPr>
          <w:trHeight w:val="300"/>
          <w:jc w:val="center"/>
        </w:trPr>
        <w:tc>
          <w:tcPr>
            <w:tcW w:w="960" w:type="dxa"/>
            <w:shd w:val="clear" w:color="auto" w:fill="auto"/>
            <w:noWrap/>
            <w:vAlign w:val="bottom"/>
            <w:hideMark/>
          </w:tcPr>
          <w:p w14:paraId="6F9CA191" w14:textId="77777777" w:rsidR="00A44BB5" w:rsidRPr="003028A8" w:rsidRDefault="00A44BB5" w:rsidP="00CC37D9">
            <w:pPr>
              <w:spacing w:after="0" w:line="240" w:lineRule="auto"/>
              <w:jc w:val="both"/>
              <w:rPr>
                <w:rFonts w:ascii="Calibri" w:eastAsia="Times New Roman" w:hAnsi="Calibri" w:cs="Calibri"/>
                <w:color w:val="000000"/>
                <w:lang w:eastAsia="en-IN"/>
              </w:rPr>
            </w:pPr>
            <w:r w:rsidRPr="003028A8">
              <w:rPr>
                <w:rFonts w:ascii="Calibri" w:eastAsia="Times New Roman" w:hAnsi="Calibri" w:cs="Calibri"/>
                <w:color w:val="000000"/>
                <w:lang w:eastAsia="en-IN"/>
              </w:rPr>
              <w:t>1</w:t>
            </w:r>
          </w:p>
        </w:tc>
        <w:tc>
          <w:tcPr>
            <w:tcW w:w="2154" w:type="dxa"/>
            <w:shd w:val="clear" w:color="auto" w:fill="auto"/>
            <w:noWrap/>
            <w:vAlign w:val="bottom"/>
          </w:tcPr>
          <w:p w14:paraId="66EF33D4" w14:textId="5322387C" w:rsidR="00A44BB5" w:rsidRPr="003028A8" w:rsidRDefault="00A44BB5" w:rsidP="00CC37D9">
            <w:pPr>
              <w:spacing w:after="0" w:line="240" w:lineRule="auto"/>
              <w:jc w:val="both"/>
              <w:rPr>
                <w:rFonts w:ascii="Calibri" w:eastAsia="Times New Roman" w:hAnsi="Calibri" w:cs="Calibri"/>
                <w:color w:val="000000"/>
                <w:lang w:eastAsia="en-IN"/>
              </w:rPr>
            </w:pPr>
            <w:r>
              <w:rPr>
                <w:rFonts w:ascii="Calibri" w:hAnsi="Calibri" w:cs="Calibri"/>
                <w:color w:val="000000"/>
              </w:rPr>
              <w:t>accuracy</w:t>
            </w:r>
          </w:p>
        </w:tc>
        <w:tc>
          <w:tcPr>
            <w:tcW w:w="1343" w:type="dxa"/>
            <w:shd w:val="clear" w:color="auto" w:fill="auto"/>
            <w:noWrap/>
            <w:vAlign w:val="bottom"/>
          </w:tcPr>
          <w:p w14:paraId="01A44B79" w14:textId="62DDC1B7" w:rsidR="00A44BB5" w:rsidRPr="003028A8" w:rsidRDefault="00A44BB5" w:rsidP="00CC37D9">
            <w:pPr>
              <w:spacing w:after="0" w:line="240" w:lineRule="auto"/>
              <w:jc w:val="both"/>
              <w:rPr>
                <w:rFonts w:ascii="Calibri" w:eastAsia="Times New Roman" w:hAnsi="Calibri" w:cs="Calibri"/>
                <w:color w:val="000000"/>
                <w:lang w:eastAsia="en-IN"/>
              </w:rPr>
            </w:pPr>
            <w:r>
              <w:rPr>
                <w:rFonts w:ascii="Calibri" w:hAnsi="Calibri" w:cs="Calibri"/>
                <w:color w:val="000000"/>
              </w:rPr>
              <w:t>14</w:t>
            </w:r>
          </w:p>
        </w:tc>
        <w:tc>
          <w:tcPr>
            <w:tcW w:w="1711" w:type="dxa"/>
            <w:shd w:val="clear" w:color="auto" w:fill="auto"/>
            <w:noWrap/>
            <w:vAlign w:val="bottom"/>
          </w:tcPr>
          <w:p w14:paraId="16F01350" w14:textId="705D6D0F" w:rsidR="00A44BB5" w:rsidRPr="003028A8" w:rsidRDefault="00A44BB5" w:rsidP="00CC37D9">
            <w:pPr>
              <w:spacing w:after="0" w:line="240" w:lineRule="auto"/>
              <w:jc w:val="both"/>
              <w:rPr>
                <w:rFonts w:ascii="Calibri" w:eastAsia="Times New Roman" w:hAnsi="Calibri" w:cs="Calibri"/>
                <w:color w:val="000000"/>
                <w:lang w:eastAsia="en-IN"/>
              </w:rPr>
            </w:pPr>
            <w:r>
              <w:rPr>
                <w:rFonts w:ascii="Calibri" w:hAnsi="Calibri" w:cs="Calibri"/>
                <w:color w:val="000000"/>
              </w:rPr>
              <w:t>0.4836</w:t>
            </w:r>
          </w:p>
        </w:tc>
      </w:tr>
      <w:tr w:rsidR="00A44BB5" w:rsidRPr="003028A8" w14:paraId="4EC417F2" w14:textId="77777777" w:rsidTr="00A44BB5">
        <w:trPr>
          <w:trHeight w:val="300"/>
          <w:jc w:val="center"/>
        </w:trPr>
        <w:tc>
          <w:tcPr>
            <w:tcW w:w="960" w:type="dxa"/>
            <w:shd w:val="clear" w:color="auto" w:fill="auto"/>
            <w:noWrap/>
            <w:vAlign w:val="bottom"/>
            <w:hideMark/>
          </w:tcPr>
          <w:p w14:paraId="0B1B622C" w14:textId="77777777" w:rsidR="00A44BB5" w:rsidRPr="003028A8" w:rsidRDefault="00A44BB5" w:rsidP="00CC37D9">
            <w:pPr>
              <w:spacing w:after="0" w:line="240" w:lineRule="auto"/>
              <w:jc w:val="both"/>
              <w:rPr>
                <w:rFonts w:ascii="Calibri" w:eastAsia="Times New Roman" w:hAnsi="Calibri" w:cs="Calibri"/>
                <w:color w:val="000000"/>
                <w:lang w:eastAsia="en-IN"/>
              </w:rPr>
            </w:pPr>
            <w:r w:rsidRPr="003028A8">
              <w:rPr>
                <w:rFonts w:ascii="Calibri" w:eastAsia="Times New Roman" w:hAnsi="Calibri" w:cs="Calibri"/>
                <w:color w:val="000000"/>
                <w:lang w:eastAsia="en-IN"/>
              </w:rPr>
              <w:t>2</w:t>
            </w:r>
          </w:p>
        </w:tc>
        <w:tc>
          <w:tcPr>
            <w:tcW w:w="2154" w:type="dxa"/>
            <w:shd w:val="clear" w:color="auto" w:fill="auto"/>
            <w:noWrap/>
            <w:vAlign w:val="bottom"/>
          </w:tcPr>
          <w:p w14:paraId="3491E2E0" w14:textId="4B2DC1A6" w:rsidR="00A44BB5" w:rsidRPr="003028A8" w:rsidRDefault="00A44BB5" w:rsidP="00CC37D9">
            <w:pPr>
              <w:spacing w:after="0" w:line="240" w:lineRule="auto"/>
              <w:jc w:val="both"/>
              <w:rPr>
                <w:rFonts w:ascii="Calibri" w:eastAsia="Times New Roman" w:hAnsi="Calibri" w:cs="Calibri"/>
                <w:color w:val="000000"/>
                <w:lang w:eastAsia="en-IN"/>
              </w:rPr>
            </w:pPr>
            <w:r>
              <w:rPr>
                <w:rFonts w:ascii="Calibri" w:hAnsi="Calibri" w:cs="Calibri"/>
                <w:color w:val="000000"/>
              </w:rPr>
              <w:t>body</w:t>
            </w:r>
          </w:p>
        </w:tc>
        <w:tc>
          <w:tcPr>
            <w:tcW w:w="1343" w:type="dxa"/>
            <w:shd w:val="clear" w:color="auto" w:fill="auto"/>
            <w:noWrap/>
            <w:vAlign w:val="bottom"/>
          </w:tcPr>
          <w:p w14:paraId="5BB98600" w14:textId="356AD80B" w:rsidR="00A44BB5" w:rsidRPr="003028A8" w:rsidRDefault="00A44BB5" w:rsidP="00CC37D9">
            <w:pPr>
              <w:spacing w:after="0" w:line="240" w:lineRule="auto"/>
              <w:jc w:val="both"/>
              <w:rPr>
                <w:rFonts w:ascii="Calibri" w:eastAsia="Times New Roman" w:hAnsi="Calibri" w:cs="Calibri"/>
                <w:color w:val="000000"/>
                <w:lang w:eastAsia="en-IN"/>
              </w:rPr>
            </w:pPr>
            <w:r>
              <w:rPr>
                <w:rFonts w:ascii="Calibri" w:hAnsi="Calibri" w:cs="Calibri"/>
                <w:color w:val="000000"/>
              </w:rPr>
              <w:t>15</w:t>
            </w:r>
          </w:p>
        </w:tc>
        <w:tc>
          <w:tcPr>
            <w:tcW w:w="1711" w:type="dxa"/>
            <w:shd w:val="clear" w:color="auto" w:fill="auto"/>
            <w:noWrap/>
            <w:vAlign w:val="bottom"/>
          </w:tcPr>
          <w:p w14:paraId="77568F4B" w14:textId="5EEEF68F" w:rsidR="00A44BB5" w:rsidRPr="003028A8" w:rsidRDefault="00A44BB5" w:rsidP="00CC37D9">
            <w:pPr>
              <w:spacing w:after="0" w:line="240" w:lineRule="auto"/>
              <w:jc w:val="both"/>
              <w:rPr>
                <w:rFonts w:ascii="Calibri" w:eastAsia="Times New Roman" w:hAnsi="Calibri" w:cs="Calibri"/>
                <w:color w:val="000000"/>
                <w:lang w:eastAsia="en-IN"/>
              </w:rPr>
            </w:pPr>
            <w:r>
              <w:rPr>
                <w:rFonts w:ascii="Calibri" w:hAnsi="Calibri" w:cs="Calibri"/>
                <w:color w:val="000000"/>
              </w:rPr>
              <w:t>0.1519</w:t>
            </w:r>
          </w:p>
        </w:tc>
      </w:tr>
      <w:tr w:rsidR="00A44BB5" w:rsidRPr="003028A8" w14:paraId="031BCD11" w14:textId="77777777" w:rsidTr="00A44BB5">
        <w:trPr>
          <w:trHeight w:val="300"/>
          <w:jc w:val="center"/>
        </w:trPr>
        <w:tc>
          <w:tcPr>
            <w:tcW w:w="960" w:type="dxa"/>
            <w:shd w:val="clear" w:color="auto" w:fill="auto"/>
            <w:noWrap/>
            <w:vAlign w:val="bottom"/>
            <w:hideMark/>
          </w:tcPr>
          <w:p w14:paraId="53D787BD" w14:textId="77777777" w:rsidR="00A44BB5" w:rsidRPr="003028A8" w:rsidRDefault="00A44BB5" w:rsidP="00CC37D9">
            <w:pPr>
              <w:spacing w:after="0" w:line="240" w:lineRule="auto"/>
              <w:jc w:val="both"/>
              <w:rPr>
                <w:rFonts w:ascii="Calibri" w:eastAsia="Times New Roman" w:hAnsi="Calibri" w:cs="Calibri"/>
                <w:color w:val="000000"/>
                <w:lang w:eastAsia="en-IN"/>
              </w:rPr>
            </w:pPr>
            <w:r w:rsidRPr="003028A8">
              <w:rPr>
                <w:rFonts w:ascii="Calibri" w:eastAsia="Times New Roman" w:hAnsi="Calibri" w:cs="Calibri"/>
                <w:color w:val="000000"/>
                <w:lang w:eastAsia="en-IN"/>
              </w:rPr>
              <w:t>3</w:t>
            </w:r>
          </w:p>
        </w:tc>
        <w:tc>
          <w:tcPr>
            <w:tcW w:w="2154" w:type="dxa"/>
            <w:shd w:val="clear" w:color="auto" w:fill="auto"/>
            <w:noWrap/>
            <w:vAlign w:val="bottom"/>
          </w:tcPr>
          <w:p w14:paraId="0E7F3BEC" w14:textId="1075C09E" w:rsidR="00A44BB5" w:rsidRPr="003028A8" w:rsidRDefault="00A44BB5" w:rsidP="00CC37D9">
            <w:pPr>
              <w:spacing w:after="0" w:line="240" w:lineRule="auto"/>
              <w:jc w:val="both"/>
              <w:rPr>
                <w:rFonts w:ascii="Calibri" w:eastAsia="Times New Roman" w:hAnsi="Calibri" w:cs="Calibri"/>
                <w:color w:val="000000"/>
                <w:lang w:eastAsia="en-IN"/>
              </w:rPr>
            </w:pPr>
            <w:r>
              <w:rPr>
                <w:rFonts w:ascii="Calibri" w:hAnsi="Calibri" w:cs="Calibri"/>
                <w:color w:val="000000"/>
              </w:rPr>
              <w:t>device</w:t>
            </w:r>
          </w:p>
        </w:tc>
        <w:tc>
          <w:tcPr>
            <w:tcW w:w="1343" w:type="dxa"/>
            <w:shd w:val="clear" w:color="auto" w:fill="auto"/>
            <w:noWrap/>
            <w:vAlign w:val="bottom"/>
          </w:tcPr>
          <w:p w14:paraId="422A938B" w14:textId="106B19C2" w:rsidR="00A44BB5" w:rsidRPr="003028A8" w:rsidRDefault="00A44BB5" w:rsidP="00CC37D9">
            <w:pPr>
              <w:spacing w:after="0" w:line="240" w:lineRule="auto"/>
              <w:jc w:val="both"/>
              <w:rPr>
                <w:rFonts w:ascii="Calibri" w:eastAsia="Times New Roman" w:hAnsi="Calibri" w:cs="Calibri"/>
                <w:color w:val="000000"/>
                <w:lang w:eastAsia="en-IN"/>
              </w:rPr>
            </w:pPr>
            <w:r>
              <w:rPr>
                <w:rFonts w:ascii="Calibri" w:hAnsi="Calibri" w:cs="Calibri"/>
                <w:color w:val="000000"/>
              </w:rPr>
              <w:t>22</w:t>
            </w:r>
          </w:p>
        </w:tc>
        <w:tc>
          <w:tcPr>
            <w:tcW w:w="1711" w:type="dxa"/>
            <w:shd w:val="clear" w:color="auto" w:fill="auto"/>
            <w:noWrap/>
            <w:vAlign w:val="bottom"/>
          </w:tcPr>
          <w:p w14:paraId="766B07EC" w14:textId="77C7EF54" w:rsidR="00A44BB5" w:rsidRPr="003028A8" w:rsidRDefault="00A44BB5" w:rsidP="00CC37D9">
            <w:pPr>
              <w:spacing w:after="0" w:line="240" w:lineRule="auto"/>
              <w:jc w:val="both"/>
              <w:rPr>
                <w:rFonts w:ascii="Calibri" w:eastAsia="Times New Roman" w:hAnsi="Calibri" w:cs="Calibri"/>
                <w:color w:val="000000"/>
                <w:lang w:eastAsia="en-IN"/>
              </w:rPr>
            </w:pPr>
            <w:r>
              <w:rPr>
                <w:rFonts w:ascii="Calibri" w:hAnsi="Calibri" w:cs="Calibri"/>
                <w:color w:val="000000"/>
              </w:rPr>
              <w:t>0.2375</w:t>
            </w:r>
          </w:p>
        </w:tc>
      </w:tr>
      <w:tr w:rsidR="00A44BB5" w:rsidRPr="003028A8" w14:paraId="10DB75CD" w14:textId="77777777" w:rsidTr="00A44BB5">
        <w:trPr>
          <w:trHeight w:val="300"/>
          <w:jc w:val="center"/>
        </w:trPr>
        <w:tc>
          <w:tcPr>
            <w:tcW w:w="960" w:type="dxa"/>
            <w:shd w:val="clear" w:color="auto" w:fill="auto"/>
            <w:noWrap/>
            <w:vAlign w:val="bottom"/>
            <w:hideMark/>
          </w:tcPr>
          <w:p w14:paraId="5C96C10B" w14:textId="77777777" w:rsidR="00A44BB5" w:rsidRPr="003028A8" w:rsidRDefault="00A44BB5" w:rsidP="00CC37D9">
            <w:pPr>
              <w:spacing w:after="0" w:line="240" w:lineRule="auto"/>
              <w:jc w:val="both"/>
              <w:rPr>
                <w:rFonts w:ascii="Calibri" w:eastAsia="Times New Roman" w:hAnsi="Calibri" w:cs="Calibri"/>
                <w:color w:val="000000"/>
                <w:lang w:eastAsia="en-IN"/>
              </w:rPr>
            </w:pPr>
            <w:r w:rsidRPr="003028A8">
              <w:rPr>
                <w:rFonts w:ascii="Calibri" w:eastAsia="Times New Roman" w:hAnsi="Calibri" w:cs="Calibri"/>
                <w:color w:val="000000"/>
                <w:lang w:eastAsia="en-IN"/>
              </w:rPr>
              <w:t>4</w:t>
            </w:r>
          </w:p>
        </w:tc>
        <w:tc>
          <w:tcPr>
            <w:tcW w:w="2154" w:type="dxa"/>
            <w:shd w:val="clear" w:color="auto" w:fill="auto"/>
            <w:noWrap/>
            <w:vAlign w:val="bottom"/>
          </w:tcPr>
          <w:p w14:paraId="1E78A1DC" w14:textId="4C357123" w:rsidR="00A44BB5" w:rsidRPr="003028A8" w:rsidRDefault="00A44BB5" w:rsidP="00CC37D9">
            <w:pPr>
              <w:spacing w:after="0" w:line="240" w:lineRule="auto"/>
              <w:jc w:val="both"/>
              <w:rPr>
                <w:rFonts w:ascii="Calibri" w:eastAsia="Times New Roman" w:hAnsi="Calibri" w:cs="Calibri"/>
                <w:color w:val="000000"/>
                <w:lang w:eastAsia="en-IN"/>
              </w:rPr>
            </w:pPr>
            <w:r>
              <w:rPr>
                <w:rFonts w:ascii="Calibri" w:hAnsi="Calibri" w:cs="Calibri"/>
                <w:color w:val="000000"/>
              </w:rPr>
              <w:t>effect</w:t>
            </w:r>
          </w:p>
        </w:tc>
        <w:tc>
          <w:tcPr>
            <w:tcW w:w="1343" w:type="dxa"/>
            <w:shd w:val="clear" w:color="auto" w:fill="auto"/>
            <w:noWrap/>
            <w:vAlign w:val="bottom"/>
          </w:tcPr>
          <w:p w14:paraId="14E63DC1" w14:textId="39421CDD" w:rsidR="00A44BB5" w:rsidRPr="003028A8" w:rsidRDefault="00A44BB5" w:rsidP="00CC37D9">
            <w:pPr>
              <w:spacing w:after="0" w:line="240" w:lineRule="auto"/>
              <w:jc w:val="both"/>
              <w:rPr>
                <w:rFonts w:ascii="Calibri" w:eastAsia="Times New Roman" w:hAnsi="Calibri" w:cs="Calibri"/>
                <w:color w:val="000000"/>
                <w:lang w:eastAsia="en-IN"/>
              </w:rPr>
            </w:pPr>
            <w:r>
              <w:rPr>
                <w:rFonts w:ascii="Calibri" w:hAnsi="Calibri" w:cs="Calibri"/>
                <w:color w:val="000000"/>
              </w:rPr>
              <w:t>30</w:t>
            </w:r>
          </w:p>
        </w:tc>
        <w:tc>
          <w:tcPr>
            <w:tcW w:w="1711" w:type="dxa"/>
            <w:shd w:val="clear" w:color="auto" w:fill="auto"/>
            <w:noWrap/>
            <w:vAlign w:val="bottom"/>
          </w:tcPr>
          <w:p w14:paraId="5FDBDDDE" w14:textId="385A1943" w:rsidR="00A44BB5" w:rsidRPr="003028A8" w:rsidRDefault="00A44BB5" w:rsidP="00CC37D9">
            <w:pPr>
              <w:spacing w:after="0" w:line="240" w:lineRule="auto"/>
              <w:jc w:val="both"/>
              <w:rPr>
                <w:rFonts w:ascii="Calibri" w:eastAsia="Times New Roman" w:hAnsi="Calibri" w:cs="Calibri"/>
                <w:color w:val="000000"/>
                <w:lang w:eastAsia="en-IN"/>
              </w:rPr>
            </w:pPr>
            <w:r>
              <w:rPr>
                <w:rFonts w:ascii="Calibri" w:hAnsi="Calibri" w:cs="Calibri"/>
                <w:color w:val="000000"/>
              </w:rPr>
              <w:t>2.0904</w:t>
            </w:r>
          </w:p>
        </w:tc>
      </w:tr>
      <w:tr w:rsidR="00A44BB5" w:rsidRPr="003028A8" w14:paraId="30BF5ABB" w14:textId="77777777" w:rsidTr="00A44BB5">
        <w:trPr>
          <w:trHeight w:val="300"/>
          <w:jc w:val="center"/>
        </w:trPr>
        <w:tc>
          <w:tcPr>
            <w:tcW w:w="960" w:type="dxa"/>
            <w:shd w:val="clear" w:color="auto" w:fill="auto"/>
            <w:noWrap/>
            <w:vAlign w:val="bottom"/>
            <w:hideMark/>
          </w:tcPr>
          <w:p w14:paraId="4E42FF61" w14:textId="77777777" w:rsidR="00A44BB5" w:rsidRPr="003028A8" w:rsidRDefault="00A44BB5" w:rsidP="00CC37D9">
            <w:pPr>
              <w:spacing w:after="0" w:line="240" w:lineRule="auto"/>
              <w:jc w:val="both"/>
              <w:rPr>
                <w:rFonts w:ascii="Calibri" w:eastAsia="Times New Roman" w:hAnsi="Calibri" w:cs="Calibri"/>
                <w:color w:val="000000"/>
                <w:lang w:eastAsia="en-IN"/>
              </w:rPr>
            </w:pPr>
            <w:r w:rsidRPr="003028A8">
              <w:rPr>
                <w:rFonts w:ascii="Calibri" w:eastAsia="Times New Roman" w:hAnsi="Calibri" w:cs="Calibri"/>
                <w:color w:val="000000"/>
                <w:lang w:eastAsia="en-IN"/>
              </w:rPr>
              <w:t>5</w:t>
            </w:r>
          </w:p>
        </w:tc>
        <w:tc>
          <w:tcPr>
            <w:tcW w:w="2154" w:type="dxa"/>
            <w:shd w:val="clear" w:color="auto" w:fill="auto"/>
            <w:noWrap/>
            <w:vAlign w:val="bottom"/>
          </w:tcPr>
          <w:p w14:paraId="7B4C1822" w14:textId="7387E40C" w:rsidR="00A44BB5" w:rsidRPr="003028A8" w:rsidRDefault="00A44BB5" w:rsidP="00CC37D9">
            <w:pPr>
              <w:spacing w:after="0" w:line="240" w:lineRule="auto"/>
              <w:jc w:val="both"/>
              <w:rPr>
                <w:rFonts w:ascii="Calibri" w:eastAsia="Times New Roman" w:hAnsi="Calibri" w:cs="Calibri"/>
                <w:color w:val="000000"/>
                <w:lang w:eastAsia="en-IN"/>
              </w:rPr>
            </w:pPr>
            <w:r>
              <w:rPr>
                <w:rFonts w:ascii="Calibri" w:hAnsi="Calibri" w:cs="Calibri"/>
                <w:color w:val="000000"/>
              </w:rPr>
              <w:t>field</w:t>
            </w:r>
          </w:p>
        </w:tc>
        <w:tc>
          <w:tcPr>
            <w:tcW w:w="1343" w:type="dxa"/>
            <w:shd w:val="clear" w:color="auto" w:fill="auto"/>
            <w:noWrap/>
            <w:vAlign w:val="bottom"/>
          </w:tcPr>
          <w:p w14:paraId="3146BFC5" w14:textId="3F448FDA" w:rsidR="00A44BB5" w:rsidRPr="003028A8" w:rsidRDefault="00A44BB5" w:rsidP="00CC37D9">
            <w:pPr>
              <w:spacing w:after="0" w:line="240" w:lineRule="auto"/>
              <w:jc w:val="both"/>
              <w:rPr>
                <w:rFonts w:ascii="Calibri" w:eastAsia="Times New Roman" w:hAnsi="Calibri" w:cs="Calibri"/>
                <w:color w:val="000000"/>
                <w:lang w:eastAsia="en-IN"/>
              </w:rPr>
            </w:pPr>
            <w:r>
              <w:rPr>
                <w:rFonts w:ascii="Calibri" w:hAnsi="Calibri" w:cs="Calibri"/>
                <w:color w:val="000000"/>
              </w:rPr>
              <w:t>11</w:t>
            </w:r>
          </w:p>
        </w:tc>
        <w:tc>
          <w:tcPr>
            <w:tcW w:w="1711" w:type="dxa"/>
            <w:shd w:val="clear" w:color="auto" w:fill="auto"/>
            <w:noWrap/>
            <w:vAlign w:val="bottom"/>
          </w:tcPr>
          <w:p w14:paraId="0237C64E" w14:textId="444F82D3" w:rsidR="00A44BB5" w:rsidRPr="003028A8" w:rsidRDefault="00A44BB5" w:rsidP="00CC37D9">
            <w:pPr>
              <w:spacing w:after="0" w:line="240" w:lineRule="auto"/>
              <w:jc w:val="both"/>
              <w:rPr>
                <w:rFonts w:ascii="Calibri" w:eastAsia="Times New Roman" w:hAnsi="Calibri" w:cs="Calibri"/>
                <w:color w:val="000000"/>
                <w:lang w:eastAsia="en-IN"/>
              </w:rPr>
            </w:pPr>
            <w:r>
              <w:rPr>
                <w:rFonts w:ascii="Calibri" w:hAnsi="Calibri" w:cs="Calibri"/>
                <w:color w:val="000000"/>
              </w:rPr>
              <w:t>0.4134</w:t>
            </w:r>
          </w:p>
        </w:tc>
      </w:tr>
      <w:tr w:rsidR="00A44BB5" w:rsidRPr="003028A8" w14:paraId="05FCBAC3" w14:textId="77777777" w:rsidTr="00A44BB5">
        <w:trPr>
          <w:trHeight w:val="300"/>
          <w:jc w:val="center"/>
        </w:trPr>
        <w:tc>
          <w:tcPr>
            <w:tcW w:w="960" w:type="dxa"/>
            <w:shd w:val="clear" w:color="auto" w:fill="auto"/>
            <w:noWrap/>
            <w:vAlign w:val="bottom"/>
            <w:hideMark/>
          </w:tcPr>
          <w:p w14:paraId="38087AD9" w14:textId="77777777" w:rsidR="00A44BB5" w:rsidRPr="003028A8" w:rsidRDefault="00A44BB5" w:rsidP="00CC37D9">
            <w:pPr>
              <w:spacing w:after="0" w:line="240" w:lineRule="auto"/>
              <w:jc w:val="both"/>
              <w:rPr>
                <w:rFonts w:ascii="Calibri" w:eastAsia="Times New Roman" w:hAnsi="Calibri" w:cs="Calibri"/>
                <w:color w:val="000000"/>
                <w:lang w:eastAsia="en-IN"/>
              </w:rPr>
            </w:pPr>
            <w:r w:rsidRPr="003028A8">
              <w:rPr>
                <w:rFonts w:ascii="Calibri" w:eastAsia="Times New Roman" w:hAnsi="Calibri" w:cs="Calibri"/>
                <w:color w:val="000000"/>
                <w:lang w:eastAsia="en-IN"/>
              </w:rPr>
              <w:lastRenderedPageBreak/>
              <w:t>6</w:t>
            </w:r>
          </w:p>
        </w:tc>
        <w:tc>
          <w:tcPr>
            <w:tcW w:w="2154" w:type="dxa"/>
            <w:shd w:val="clear" w:color="auto" w:fill="auto"/>
            <w:noWrap/>
            <w:vAlign w:val="bottom"/>
          </w:tcPr>
          <w:p w14:paraId="385DA92E" w14:textId="395AB052" w:rsidR="00A44BB5" w:rsidRPr="003028A8" w:rsidRDefault="00A44BB5" w:rsidP="00CC37D9">
            <w:pPr>
              <w:spacing w:after="0" w:line="240" w:lineRule="auto"/>
              <w:jc w:val="both"/>
              <w:rPr>
                <w:rFonts w:ascii="Calibri" w:eastAsia="Times New Roman" w:hAnsi="Calibri" w:cs="Calibri"/>
                <w:color w:val="000000"/>
                <w:lang w:eastAsia="en-IN"/>
              </w:rPr>
            </w:pPr>
            <w:r>
              <w:rPr>
                <w:rFonts w:ascii="Calibri" w:hAnsi="Calibri" w:cs="Calibri"/>
                <w:color w:val="000000"/>
              </w:rPr>
              <w:t>impact</w:t>
            </w:r>
          </w:p>
        </w:tc>
        <w:tc>
          <w:tcPr>
            <w:tcW w:w="1343" w:type="dxa"/>
            <w:shd w:val="clear" w:color="auto" w:fill="auto"/>
            <w:noWrap/>
            <w:vAlign w:val="bottom"/>
          </w:tcPr>
          <w:p w14:paraId="7C301516" w14:textId="672B0132" w:rsidR="00A44BB5" w:rsidRPr="003028A8" w:rsidRDefault="00A44BB5" w:rsidP="00CC37D9">
            <w:pPr>
              <w:spacing w:after="0" w:line="240" w:lineRule="auto"/>
              <w:jc w:val="both"/>
              <w:rPr>
                <w:rFonts w:ascii="Calibri" w:eastAsia="Times New Roman" w:hAnsi="Calibri" w:cs="Calibri"/>
                <w:color w:val="000000"/>
                <w:lang w:eastAsia="en-IN"/>
              </w:rPr>
            </w:pPr>
            <w:r>
              <w:rPr>
                <w:rFonts w:ascii="Calibri" w:hAnsi="Calibri" w:cs="Calibri"/>
                <w:color w:val="000000"/>
              </w:rPr>
              <w:t>10</w:t>
            </w:r>
          </w:p>
        </w:tc>
        <w:tc>
          <w:tcPr>
            <w:tcW w:w="1711" w:type="dxa"/>
            <w:shd w:val="clear" w:color="auto" w:fill="auto"/>
            <w:noWrap/>
            <w:vAlign w:val="bottom"/>
          </w:tcPr>
          <w:p w14:paraId="5BA5E2DA" w14:textId="77D9B8F9" w:rsidR="00A44BB5" w:rsidRPr="003028A8" w:rsidRDefault="00A44BB5" w:rsidP="00CC37D9">
            <w:pPr>
              <w:spacing w:after="0" w:line="240" w:lineRule="auto"/>
              <w:jc w:val="both"/>
              <w:rPr>
                <w:rFonts w:ascii="Calibri" w:eastAsia="Times New Roman" w:hAnsi="Calibri" w:cs="Calibri"/>
                <w:color w:val="000000"/>
                <w:lang w:eastAsia="en-IN"/>
              </w:rPr>
            </w:pPr>
            <w:r>
              <w:rPr>
                <w:rFonts w:ascii="Calibri" w:hAnsi="Calibri" w:cs="Calibri"/>
                <w:color w:val="000000"/>
              </w:rPr>
              <w:t>2.6483</w:t>
            </w:r>
          </w:p>
        </w:tc>
      </w:tr>
      <w:tr w:rsidR="00A44BB5" w:rsidRPr="003028A8" w14:paraId="71F07FB8" w14:textId="77777777" w:rsidTr="00A44BB5">
        <w:trPr>
          <w:trHeight w:val="300"/>
          <w:jc w:val="center"/>
        </w:trPr>
        <w:tc>
          <w:tcPr>
            <w:tcW w:w="960" w:type="dxa"/>
            <w:shd w:val="clear" w:color="auto" w:fill="auto"/>
            <w:noWrap/>
            <w:vAlign w:val="bottom"/>
            <w:hideMark/>
          </w:tcPr>
          <w:p w14:paraId="4B957E17" w14:textId="77777777" w:rsidR="00A44BB5" w:rsidRPr="003028A8" w:rsidRDefault="00A44BB5" w:rsidP="00CC37D9">
            <w:pPr>
              <w:spacing w:after="0" w:line="240" w:lineRule="auto"/>
              <w:jc w:val="both"/>
              <w:rPr>
                <w:rFonts w:ascii="Calibri" w:eastAsia="Times New Roman" w:hAnsi="Calibri" w:cs="Calibri"/>
                <w:color w:val="000000"/>
                <w:lang w:eastAsia="en-IN"/>
              </w:rPr>
            </w:pPr>
            <w:r w:rsidRPr="003028A8">
              <w:rPr>
                <w:rFonts w:ascii="Calibri" w:eastAsia="Times New Roman" w:hAnsi="Calibri" w:cs="Calibri"/>
                <w:color w:val="000000"/>
                <w:lang w:eastAsia="en-IN"/>
              </w:rPr>
              <w:t>7</w:t>
            </w:r>
          </w:p>
        </w:tc>
        <w:tc>
          <w:tcPr>
            <w:tcW w:w="2154" w:type="dxa"/>
            <w:shd w:val="clear" w:color="auto" w:fill="auto"/>
            <w:noWrap/>
            <w:vAlign w:val="bottom"/>
          </w:tcPr>
          <w:p w14:paraId="41131B7C" w14:textId="769A122E" w:rsidR="00A44BB5" w:rsidRPr="003028A8" w:rsidRDefault="00A44BB5" w:rsidP="00CC37D9">
            <w:pPr>
              <w:spacing w:after="0" w:line="240" w:lineRule="auto"/>
              <w:jc w:val="both"/>
              <w:rPr>
                <w:rFonts w:ascii="Calibri" w:eastAsia="Times New Roman" w:hAnsi="Calibri" w:cs="Calibri"/>
                <w:color w:val="000000"/>
                <w:lang w:eastAsia="en-IN"/>
              </w:rPr>
            </w:pPr>
            <w:r>
              <w:rPr>
                <w:rFonts w:ascii="Calibri" w:hAnsi="Calibri" w:cs="Calibri"/>
                <w:color w:val="000000"/>
              </w:rPr>
              <w:t>individual</w:t>
            </w:r>
          </w:p>
        </w:tc>
        <w:tc>
          <w:tcPr>
            <w:tcW w:w="1343" w:type="dxa"/>
            <w:shd w:val="clear" w:color="auto" w:fill="auto"/>
            <w:noWrap/>
            <w:vAlign w:val="bottom"/>
          </w:tcPr>
          <w:p w14:paraId="151249CD" w14:textId="0FB853F1" w:rsidR="00A44BB5" w:rsidRPr="003028A8" w:rsidRDefault="00A44BB5" w:rsidP="00CC37D9">
            <w:pPr>
              <w:spacing w:after="0" w:line="240" w:lineRule="auto"/>
              <w:jc w:val="both"/>
              <w:rPr>
                <w:rFonts w:ascii="Calibri" w:eastAsia="Times New Roman" w:hAnsi="Calibri" w:cs="Calibri"/>
                <w:color w:val="000000"/>
                <w:lang w:eastAsia="en-IN"/>
              </w:rPr>
            </w:pPr>
            <w:r>
              <w:rPr>
                <w:rFonts w:ascii="Calibri" w:hAnsi="Calibri" w:cs="Calibri"/>
                <w:color w:val="000000"/>
              </w:rPr>
              <w:t>13</w:t>
            </w:r>
          </w:p>
        </w:tc>
        <w:tc>
          <w:tcPr>
            <w:tcW w:w="1711" w:type="dxa"/>
            <w:shd w:val="clear" w:color="auto" w:fill="auto"/>
            <w:noWrap/>
            <w:vAlign w:val="bottom"/>
          </w:tcPr>
          <w:p w14:paraId="79A60A92" w14:textId="2D790750" w:rsidR="00A44BB5" w:rsidRPr="003028A8" w:rsidRDefault="00A44BB5" w:rsidP="00CC37D9">
            <w:pPr>
              <w:spacing w:after="0" w:line="240" w:lineRule="auto"/>
              <w:jc w:val="both"/>
              <w:rPr>
                <w:rFonts w:ascii="Calibri" w:eastAsia="Times New Roman" w:hAnsi="Calibri" w:cs="Calibri"/>
                <w:color w:val="000000"/>
                <w:lang w:eastAsia="en-IN"/>
              </w:rPr>
            </w:pPr>
            <w:r>
              <w:rPr>
                <w:rFonts w:ascii="Calibri" w:hAnsi="Calibri" w:cs="Calibri"/>
                <w:color w:val="000000"/>
              </w:rPr>
              <w:t>0.1571</w:t>
            </w:r>
          </w:p>
        </w:tc>
      </w:tr>
      <w:tr w:rsidR="00A44BB5" w:rsidRPr="003028A8" w14:paraId="24110515" w14:textId="77777777" w:rsidTr="00A44BB5">
        <w:trPr>
          <w:trHeight w:val="300"/>
          <w:jc w:val="center"/>
        </w:trPr>
        <w:tc>
          <w:tcPr>
            <w:tcW w:w="960" w:type="dxa"/>
            <w:shd w:val="clear" w:color="auto" w:fill="auto"/>
            <w:noWrap/>
            <w:vAlign w:val="bottom"/>
            <w:hideMark/>
          </w:tcPr>
          <w:p w14:paraId="32609946" w14:textId="77777777" w:rsidR="00A44BB5" w:rsidRPr="003028A8" w:rsidRDefault="00A44BB5" w:rsidP="00CC37D9">
            <w:pPr>
              <w:spacing w:after="0" w:line="240" w:lineRule="auto"/>
              <w:jc w:val="both"/>
              <w:rPr>
                <w:rFonts w:ascii="Calibri" w:eastAsia="Times New Roman" w:hAnsi="Calibri" w:cs="Calibri"/>
                <w:color w:val="000000"/>
                <w:lang w:eastAsia="en-IN"/>
              </w:rPr>
            </w:pPr>
            <w:r w:rsidRPr="003028A8">
              <w:rPr>
                <w:rFonts w:ascii="Calibri" w:eastAsia="Times New Roman" w:hAnsi="Calibri" w:cs="Calibri"/>
                <w:color w:val="000000"/>
                <w:lang w:eastAsia="en-IN"/>
              </w:rPr>
              <w:t>8</w:t>
            </w:r>
          </w:p>
        </w:tc>
        <w:tc>
          <w:tcPr>
            <w:tcW w:w="2154" w:type="dxa"/>
            <w:shd w:val="clear" w:color="auto" w:fill="auto"/>
            <w:noWrap/>
            <w:vAlign w:val="bottom"/>
          </w:tcPr>
          <w:p w14:paraId="3EE4EDC5" w14:textId="171A5BD6" w:rsidR="00A44BB5" w:rsidRPr="003028A8" w:rsidRDefault="00A44BB5" w:rsidP="00CC37D9">
            <w:pPr>
              <w:spacing w:after="0" w:line="240" w:lineRule="auto"/>
              <w:jc w:val="both"/>
              <w:rPr>
                <w:rFonts w:ascii="Calibri" w:eastAsia="Times New Roman" w:hAnsi="Calibri" w:cs="Calibri"/>
                <w:color w:val="000000"/>
                <w:lang w:eastAsia="en-IN"/>
              </w:rPr>
            </w:pPr>
            <w:r>
              <w:rPr>
                <w:rFonts w:ascii="Calibri" w:hAnsi="Calibri" w:cs="Calibri"/>
                <w:color w:val="000000"/>
              </w:rPr>
              <w:t>performance</w:t>
            </w:r>
          </w:p>
        </w:tc>
        <w:tc>
          <w:tcPr>
            <w:tcW w:w="1343" w:type="dxa"/>
            <w:shd w:val="clear" w:color="auto" w:fill="auto"/>
            <w:noWrap/>
            <w:vAlign w:val="bottom"/>
          </w:tcPr>
          <w:p w14:paraId="6F826226" w14:textId="6941D710" w:rsidR="00A44BB5" w:rsidRPr="003028A8" w:rsidRDefault="00A44BB5" w:rsidP="00CC37D9">
            <w:pPr>
              <w:spacing w:after="0" w:line="240" w:lineRule="auto"/>
              <w:jc w:val="both"/>
              <w:rPr>
                <w:rFonts w:ascii="Calibri" w:eastAsia="Times New Roman" w:hAnsi="Calibri" w:cs="Calibri"/>
                <w:color w:val="000000"/>
                <w:lang w:eastAsia="en-IN"/>
              </w:rPr>
            </w:pPr>
            <w:r>
              <w:rPr>
                <w:rFonts w:ascii="Calibri" w:hAnsi="Calibri" w:cs="Calibri"/>
                <w:color w:val="000000"/>
              </w:rPr>
              <w:t>20</w:t>
            </w:r>
          </w:p>
        </w:tc>
        <w:tc>
          <w:tcPr>
            <w:tcW w:w="1711" w:type="dxa"/>
            <w:shd w:val="clear" w:color="auto" w:fill="auto"/>
            <w:noWrap/>
            <w:vAlign w:val="bottom"/>
          </w:tcPr>
          <w:p w14:paraId="77FC45DC" w14:textId="1DE4751B" w:rsidR="00A44BB5" w:rsidRPr="003028A8" w:rsidRDefault="00A44BB5" w:rsidP="00CC37D9">
            <w:pPr>
              <w:spacing w:after="0" w:line="240" w:lineRule="auto"/>
              <w:jc w:val="both"/>
              <w:rPr>
                <w:rFonts w:ascii="Calibri" w:eastAsia="Times New Roman" w:hAnsi="Calibri" w:cs="Calibri"/>
                <w:color w:val="000000"/>
                <w:lang w:eastAsia="en-IN"/>
              </w:rPr>
            </w:pPr>
            <w:r>
              <w:rPr>
                <w:rFonts w:ascii="Calibri" w:hAnsi="Calibri" w:cs="Calibri"/>
                <w:color w:val="000000"/>
              </w:rPr>
              <w:t>0.4073</w:t>
            </w:r>
          </w:p>
        </w:tc>
      </w:tr>
      <w:tr w:rsidR="00A44BB5" w:rsidRPr="003028A8" w14:paraId="58A3A20D" w14:textId="77777777" w:rsidTr="00A44BB5">
        <w:trPr>
          <w:trHeight w:val="300"/>
          <w:jc w:val="center"/>
        </w:trPr>
        <w:tc>
          <w:tcPr>
            <w:tcW w:w="960" w:type="dxa"/>
            <w:shd w:val="clear" w:color="auto" w:fill="auto"/>
            <w:noWrap/>
            <w:vAlign w:val="bottom"/>
            <w:hideMark/>
          </w:tcPr>
          <w:p w14:paraId="3BFCA95B" w14:textId="77777777" w:rsidR="00A44BB5" w:rsidRPr="003028A8" w:rsidRDefault="00A44BB5" w:rsidP="00CC37D9">
            <w:pPr>
              <w:spacing w:after="0" w:line="240" w:lineRule="auto"/>
              <w:jc w:val="both"/>
              <w:rPr>
                <w:rFonts w:ascii="Calibri" w:eastAsia="Times New Roman" w:hAnsi="Calibri" w:cs="Calibri"/>
                <w:color w:val="000000"/>
                <w:lang w:eastAsia="en-IN"/>
              </w:rPr>
            </w:pPr>
            <w:r w:rsidRPr="003028A8">
              <w:rPr>
                <w:rFonts w:ascii="Calibri" w:eastAsia="Times New Roman" w:hAnsi="Calibri" w:cs="Calibri"/>
                <w:color w:val="000000"/>
                <w:lang w:eastAsia="en-IN"/>
              </w:rPr>
              <w:t>9</w:t>
            </w:r>
          </w:p>
        </w:tc>
        <w:tc>
          <w:tcPr>
            <w:tcW w:w="2154" w:type="dxa"/>
            <w:shd w:val="clear" w:color="auto" w:fill="auto"/>
            <w:noWrap/>
            <w:vAlign w:val="bottom"/>
          </w:tcPr>
          <w:p w14:paraId="66F9E0C6" w14:textId="606D3CB0" w:rsidR="00A44BB5" w:rsidRPr="003028A8" w:rsidRDefault="00A44BB5" w:rsidP="00CC37D9">
            <w:pPr>
              <w:spacing w:after="0" w:line="240" w:lineRule="auto"/>
              <w:jc w:val="both"/>
              <w:rPr>
                <w:rFonts w:ascii="Calibri" w:eastAsia="Times New Roman" w:hAnsi="Calibri" w:cs="Calibri"/>
                <w:color w:val="000000"/>
                <w:lang w:eastAsia="en-IN"/>
              </w:rPr>
            </w:pPr>
            <w:r>
              <w:rPr>
                <w:rFonts w:ascii="Calibri" w:hAnsi="Calibri" w:cs="Calibri"/>
                <w:color w:val="000000"/>
              </w:rPr>
              <w:t>person</w:t>
            </w:r>
          </w:p>
        </w:tc>
        <w:tc>
          <w:tcPr>
            <w:tcW w:w="1343" w:type="dxa"/>
            <w:shd w:val="clear" w:color="auto" w:fill="auto"/>
            <w:noWrap/>
            <w:vAlign w:val="bottom"/>
          </w:tcPr>
          <w:p w14:paraId="1B30E82B" w14:textId="59BE0866" w:rsidR="00A44BB5" w:rsidRPr="003028A8" w:rsidRDefault="00A44BB5" w:rsidP="00CC37D9">
            <w:pPr>
              <w:spacing w:after="0" w:line="240" w:lineRule="auto"/>
              <w:jc w:val="both"/>
              <w:rPr>
                <w:rFonts w:ascii="Calibri" w:eastAsia="Times New Roman" w:hAnsi="Calibri" w:cs="Calibri"/>
                <w:color w:val="000000"/>
                <w:lang w:eastAsia="en-IN"/>
              </w:rPr>
            </w:pPr>
            <w:r>
              <w:rPr>
                <w:rFonts w:ascii="Calibri" w:hAnsi="Calibri" w:cs="Calibri"/>
                <w:color w:val="000000"/>
              </w:rPr>
              <w:t>12</w:t>
            </w:r>
          </w:p>
        </w:tc>
        <w:tc>
          <w:tcPr>
            <w:tcW w:w="1711" w:type="dxa"/>
            <w:shd w:val="clear" w:color="auto" w:fill="auto"/>
            <w:noWrap/>
            <w:vAlign w:val="bottom"/>
          </w:tcPr>
          <w:p w14:paraId="3E47841A" w14:textId="6A551070" w:rsidR="00A44BB5" w:rsidRPr="003028A8" w:rsidRDefault="00A44BB5" w:rsidP="00CC37D9">
            <w:pPr>
              <w:spacing w:after="0" w:line="240" w:lineRule="auto"/>
              <w:jc w:val="both"/>
              <w:rPr>
                <w:rFonts w:ascii="Calibri" w:eastAsia="Times New Roman" w:hAnsi="Calibri" w:cs="Calibri"/>
                <w:color w:val="000000"/>
                <w:lang w:eastAsia="en-IN"/>
              </w:rPr>
            </w:pPr>
            <w:r>
              <w:rPr>
                <w:rFonts w:ascii="Calibri" w:hAnsi="Calibri" w:cs="Calibri"/>
                <w:color w:val="000000"/>
              </w:rPr>
              <w:t>0.1648</w:t>
            </w:r>
          </w:p>
        </w:tc>
      </w:tr>
      <w:tr w:rsidR="00A44BB5" w:rsidRPr="003028A8" w14:paraId="7D506F1A" w14:textId="77777777" w:rsidTr="00A44BB5">
        <w:trPr>
          <w:trHeight w:val="300"/>
          <w:jc w:val="center"/>
        </w:trPr>
        <w:tc>
          <w:tcPr>
            <w:tcW w:w="960" w:type="dxa"/>
            <w:shd w:val="clear" w:color="auto" w:fill="auto"/>
            <w:noWrap/>
            <w:vAlign w:val="bottom"/>
            <w:hideMark/>
          </w:tcPr>
          <w:p w14:paraId="188CA6F0" w14:textId="77777777" w:rsidR="00A44BB5" w:rsidRPr="003028A8" w:rsidRDefault="00A44BB5" w:rsidP="00CC37D9">
            <w:pPr>
              <w:spacing w:after="0" w:line="240" w:lineRule="auto"/>
              <w:jc w:val="both"/>
              <w:rPr>
                <w:rFonts w:ascii="Calibri" w:eastAsia="Times New Roman" w:hAnsi="Calibri" w:cs="Calibri"/>
                <w:color w:val="000000"/>
                <w:lang w:eastAsia="en-IN"/>
              </w:rPr>
            </w:pPr>
            <w:r w:rsidRPr="003028A8">
              <w:rPr>
                <w:rFonts w:ascii="Calibri" w:eastAsia="Times New Roman" w:hAnsi="Calibri" w:cs="Calibri"/>
                <w:color w:val="000000"/>
                <w:lang w:eastAsia="en-IN"/>
              </w:rPr>
              <w:t>10</w:t>
            </w:r>
          </w:p>
        </w:tc>
        <w:tc>
          <w:tcPr>
            <w:tcW w:w="2154" w:type="dxa"/>
            <w:shd w:val="clear" w:color="auto" w:fill="auto"/>
            <w:noWrap/>
            <w:vAlign w:val="bottom"/>
          </w:tcPr>
          <w:p w14:paraId="66ED1356" w14:textId="5C647B4B" w:rsidR="00A44BB5" w:rsidRPr="003028A8" w:rsidRDefault="00A44BB5" w:rsidP="00CC37D9">
            <w:pPr>
              <w:spacing w:after="0" w:line="240" w:lineRule="auto"/>
              <w:jc w:val="both"/>
              <w:rPr>
                <w:rFonts w:ascii="Calibri" w:eastAsia="Times New Roman" w:hAnsi="Calibri" w:cs="Calibri"/>
                <w:color w:val="000000"/>
                <w:lang w:eastAsia="en-IN"/>
              </w:rPr>
            </w:pPr>
            <w:r>
              <w:rPr>
                <w:rFonts w:ascii="Calibri" w:hAnsi="Calibri" w:cs="Calibri"/>
                <w:color w:val="000000"/>
              </w:rPr>
              <w:t>presence</w:t>
            </w:r>
          </w:p>
        </w:tc>
        <w:tc>
          <w:tcPr>
            <w:tcW w:w="1343" w:type="dxa"/>
            <w:shd w:val="clear" w:color="auto" w:fill="auto"/>
            <w:noWrap/>
            <w:vAlign w:val="bottom"/>
          </w:tcPr>
          <w:p w14:paraId="300BB564" w14:textId="15DAC796" w:rsidR="00A44BB5" w:rsidRPr="003028A8" w:rsidRDefault="00A44BB5" w:rsidP="00CC37D9">
            <w:pPr>
              <w:spacing w:after="0" w:line="240" w:lineRule="auto"/>
              <w:jc w:val="both"/>
              <w:rPr>
                <w:rFonts w:ascii="Calibri" w:eastAsia="Times New Roman" w:hAnsi="Calibri" w:cs="Calibri"/>
                <w:color w:val="000000"/>
                <w:lang w:eastAsia="en-IN"/>
              </w:rPr>
            </w:pPr>
            <w:r>
              <w:rPr>
                <w:rFonts w:ascii="Calibri" w:hAnsi="Calibri" w:cs="Calibri"/>
                <w:color w:val="000000"/>
              </w:rPr>
              <w:t>9</w:t>
            </w:r>
          </w:p>
        </w:tc>
        <w:tc>
          <w:tcPr>
            <w:tcW w:w="1711" w:type="dxa"/>
            <w:shd w:val="clear" w:color="auto" w:fill="auto"/>
            <w:noWrap/>
            <w:vAlign w:val="bottom"/>
          </w:tcPr>
          <w:p w14:paraId="4C3A8D6D" w14:textId="05278915" w:rsidR="00A44BB5" w:rsidRPr="003028A8" w:rsidRDefault="00A44BB5" w:rsidP="00CC37D9">
            <w:pPr>
              <w:spacing w:after="0" w:line="240" w:lineRule="auto"/>
              <w:jc w:val="both"/>
              <w:rPr>
                <w:rFonts w:ascii="Calibri" w:eastAsia="Times New Roman" w:hAnsi="Calibri" w:cs="Calibri"/>
                <w:color w:val="000000"/>
                <w:lang w:eastAsia="en-IN"/>
              </w:rPr>
            </w:pPr>
            <w:r>
              <w:rPr>
                <w:rFonts w:ascii="Calibri" w:hAnsi="Calibri" w:cs="Calibri"/>
                <w:color w:val="000000"/>
              </w:rPr>
              <w:t>6.3271</w:t>
            </w:r>
          </w:p>
        </w:tc>
      </w:tr>
      <w:tr w:rsidR="00A44BB5" w:rsidRPr="003028A8" w14:paraId="08787792" w14:textId="77777777" w:rsidTr="00A44BB5">
        <w:trPr>
          <w:trHeight w:val="300"/>
          <w:jc w:val="center"/>
        </w:trPr>
        <w:tc>
          <w:tcPr>
            <w:tcW w:w="960" w:type="dxa"/>
            <w:shd w:val="clear" w:color="auto" w:fill="auto"/>
            <w:noWrap/>
            <w:vAlign w:val="bottom"/>
            <w:hideMark/>
          </w:tcPr>
          <w:p w14:paraId="11C336DA" w14:textId="77777777" w:rsidR="00A44BB5" w:rsidRPr="003028A8" w:rsidRDefault="00A44BB5" w:rsidP="00CC37D9">
            <w:pPr>
              <w:spacing w:after="0" w:line="240" w:lineRule="auto"/>
              <w:jc w:val="both"/>
              <w:rPr>
                <w:rFonts w:ascii="Calibri" w:eastAsia="Times New Roman" w:hAnsi="Calibri" w:cs="Calibri"/>
                <w:color w:val="000000"/>
                <w:lang w:eastAsia="en-IN"/>
              </w:rPr>
            </w:pPr>
            <w:r w:rsidRPr="003028A8">
              <w:rPr>
                <w:rFonts w:ascii="Calibri" w:eastAsia="Times New Roman" w:hAnsi="Calibri" w:cs="Calibri"/>
                <w:color w:val="000000"/>
                <w:lang w:eastAsia="en-IN"/>
              </w:rPr>
              <w:t>11</w:t>
            </w:r>
          </w:p>
        </w:tc>
        <w:tc>
          <w:tcPr>
            <w:tcW w:w="2154" w:type="dxa"/>
            <w:shd w:val="clear" w:color="auto" w:fill="auto"/>
            <w:noWrap/>
            <w:vAlign w:val="bottom"/>
          </w:tcPr>
          <w:p w14:paraId="091C0D29" w14:textId="58C297F6" w:rsidR="00A44BB5" w:rsidRPr="003028A8" w:rsidRDefault="00A44BB5" w:rsidP="00CC37D9">
            <w:pPr>
              <w:spacing w:after="0" w:line="240" w:lineRule="auto"/>
              <w:jc w:val="both"/>
              <w:rPr>
                <w:rFonts w:ascii="Calibri" w:eastAsia="Times New Roman" w:hAnsi="Calibri" w:cs="Calibri"/>
                <w:color w:val="000000"/>
                <w:lang w:eastAsia="en-IN"/>
              </w:rPr>
            </w:pPr>
            <w:r>
              <w:rPr>
                <w:rFonts w:ascii="Calibri" w:hAnsi="Calibri" w:cs="Calibri"/>
                <w:color w:val="000000"/>
              </w:rPr>
              <w:t>sensor</w:t>
            </w:r>
          </w:p>
        </w:tc>
        <w:tc>
          <w:tcPr>
            <w:tcW w:w="1343" w:type="dxa"/>
            <w:shd w:val="clear" w:color="auto" w:fill="auto"/>
            <w:noWrap/>
            <w:vAlign w:val="bottom"/>
          </w:tcPr>
          <w:p w14:paraId="143187B5" w14:textId="3C4C8E16" w:rsidR="00A44BB5" w:rsidRPr="003028A8" w:rsidRDefault="00A44BB5" w:rsidP="00CC37D9">
            <w:pPr>
              <w:spacing w:after="0" w:line="240" w:lineRule="auto"/>
              <w:jc w:val="both"/>
              <w:rPr>
                <w:rFonts w:ascii="Calibri" w:eastAsia="Times New Roman" w:hAnsi="Calibri" w:cs="Calibri"/>
                <w:color w:val="000000"/>
                <w:lang w:eastAsia="en-IN"/>
              </w:rPr>
            </w:pPr>
            <w:r>
              <w:rPr>
                <w:rFonts w:ascii="Calibri" w:hAnsi="Calibri" w:cs="Calibri"/>
                <w:color w:val="000000"/>
              </w:rPr>
              <w:t>11</w:t>
            </w:r>
          </w:p>
        </w:tc>
        <w:tc>
          <w:tcPr>
            <w:tcW w:w="1711" w:type="dxa"/>
            <w:shd w:val="clear" w:color="auto" w:fill="auto"/>
            <w:noWrap/>
            <w:vAlign w:val="bottom"/>
          </w:tcPr>
          <w:p w14:paraId="4B2FEBDE" w14:textId="5FF3B409" w:rsidR="00A44BB5" w:rsidRPr="003028A8" w:rsidRDefault="00A44BB5" w:rsidP="00CC37D9">
            <w:pPr>
              <w:spacing w:after="0" w:line="240" w:lineRule="auto"/>
              <w:jc w:val="both"/>
              <w:rPr>
                <w:rFonts w:ascii="Calibri" w:eastAsia="Times New Roman" w:hAnsi="Calibri" w:cs="Calibri"/>
                <w:color w:val="000000"/>
                <w:lang w:eastAsia="en-IN"/>
              </w:rPr>
            </w:pPr>
            <w:r>
              <w:rPr>
                <w:rFonts w:ascii="Calibri" w:hAnsi="Calibri" w:cs="Calibri"/>
                <w:color w:val="000000"/>
              </w:rPr>
              <w:t>0.3036</w:t>
            </w:r>
          </w:p>
        </w:tc>
      </w:tr>
      <w:tr w:rsidR="00A44BB5" w:rsidRPr="003028A8" w14:paraId="617A27FD" w14:textId="77777777" w:rsidTr="00A44BB5">
        <w:trPr>
          <w:trHeight w:val="300"/>
          <w:jc w:val="center"/>
        </w:trPr>
        <w:tc>
          <w:tcPr>
            <w:tcW w:w="960" w:type="dxa"/>
            <w:shd w:val="clear" w:color="auto" w:fill="auto"/>
            <w:noWrap/>
            <w:vAlign w:val="bottom"/>
            <w:hideMark/>
          </w:tcPr>
          <w:p w14:paraId="108FE04D" w14:textId="77777777" w:rsidR="00A44BB5" w:rsidRPr="003028A8" w:rsidRDefault="00A44BB5" w:rsidP="00CC37D9">
            <w:pPr>
              <w:spacing w:after="0" w:line="240" w:lineRule="auto"/>
              <w:jc w:val="both"/>
              <w:rPr>
                <w:rFonts w:ascii="Calibri" w:eastAsia="Times New Roman" w:hAnsi="Calibri" w:cs="Calibri"/>
                <w:color w:val="000000"/>
                <w:lang w:eastAsia="en-IN"/>
              </w:rPr>
            </w:pPr>
            <w:r w:rsidRPr="003028A8">
              <w:rPr>
                <w:rFonts w:ascii="Calibri" w:eastAsia="Times New Roman" w:hAnsi="Calibri" w:cs="Calibri"/>
                <w:color w:val="000000"/>
                <w:lang w:eastAsia="en-IN"/>
              </w:rPr>
              <w:t>12</w:t>
            </w:r>
          </w:p>
        </w:tc>
        <w:tc>
          <w:tcPr>
            <w:tcW w:w="2154" w:type="dxa"/>
            <w:shd w:val="clear" w:color="auto" w:fill="auto"/>
            <w:noWrap/>
            <w:vAlign w:val="bottom"/>
          </w:tcPr>
          <w:p w14:paraId="7A9CAFA7" w14:textId="234EB981" w:rsidR="00A44BB5" w:rsidRPr="003028A8" w:rsidRDefault="00A44BB5" w:rsidP="00CC37D9">
            <w:pPr>
              <w:spacing w:after="0" w:line="240" w:lineRule="auto"/>
              <w:jc w:val="both"/>
              <w:rPr>
                <w:rFonts w:ascii="Calibri" w:eastAsia="Times New Roman" w:hAnsi="Calibri" w:cs="Calibri"/>
                <w:color w:val="000000"/>
                <w:lang w:eastAsia="en-IN"/>
              </w:rPr>
            </w:pPr>
            <w:r>
              <w:rPr>
                <w:rFonts w:ascii="Calibri" w:hAnsi="Calibri" w:cs="Calibri"/>
                <w:color w:val="000000"/>
              </w:rPr>
              <w:t>subject</w:t>
            </w:r>
          </w:p>
        </w:tc>
        <w:tc>
          <w:tcPr>
            <w:tcW w:w="1343" w:type="dxa"/>
            <w:shd w:val="clear" w:color="auto" w:fill="auto"/>
            <w:noWrap/>
            <w:vAlign w:val="bottom"/>
          </w:tcPr>
          <w:p w14:paraId="680B9705" w14:textId="1E2F437C" w:rsidR="00A44BB5" w:rsidRPr="003028A8" w:rsidRDefault="00A44BB5" w:rsidP="00CC37D9">
            <w:pPr>
              <w:spacing w:after="0" w:line="240" w:lineRule="auto"/>
              <w:jc w:val="both"/>
              <w:rPr>
                <w:rFonts w:ascii="Calibri" w:eastAsia="Times New Roman" w:hAnsi="Calibri" w:cs="Calibri"/>
                <w:color w:val="000000"/>
                <w:lang w:eastAsia="en-IN"/>
              </w:rPr>
            </w:pPr>
            <w:r>
              <w:rPr>
                <w:rFonts w:ascii="Calibri" w:hAnsi="Calibri" w:cs="Calibri"/>
                <w:color w:val="000000"/>
              </w:rPr>
              <w:t>14</w:t>
            </w:r>
          </w:p>
        </w:tc>
        <w:tc>
          <w:tcPr>
            <w:tcW w:w="1711" w:type="dxa"/>
            <w:shd w:val="clear" w:color="auto" w:fill="auto"/>
            <w:noWrap/>
            <w:vAlign w:val="bottom"/>
          </w:tcPr>
          <w:p w14:paraId="1FAD96AD" w14:textId="163CB9AD" w:rsidR="00A44BB5" w:rsidRPr="003028A8" w:rsidRDefault="00A44BB5" w:rsidP="00CC37D9">
            <w:pPr>
              <w:spacing w:after="0" w:line="240" w:lineRule="auto"/>
              <w:jc w:val="both"/>
              <w:rPr>
                <w:rFonts w:ascii="Calibri" w:eastAsia="Times New Roman" w:hAnsi="Calibri" w:cs="Calibri"/>
                <w:color w:val="000000"/>
                <w:lang w:eastAsia="en-IN"/>
              </w:rPr>
            </w:pPr>
            <w:r>
              <w:rPr>
                <w:rFonts w:ascii="Calibri" w:hAnsi="Calibri" w:cs="Calibri"/>
                <w:color w:val="000000"/>
              </w:rPr>
              <w:t>0.2087</w:t>
            </w:r>
          </w:p>
        </w:tc>
      </w:tr>
      <w:tr w:rsidR="00A44BB5" w:rsidRPr="003028A8" w14:paraId="74A0B2C6" w14:textId="77777777" w:rsidTr="00A44BB5">
        <w:trPr>
          <w:trHeight w:val="300"/>
          <w:jc w:val="center"/>
        </w:trPr>
        <w:tc>
          <w:tcPr>
            <w:tcW w:w="960" w:type="dxa"/>
            <w:shd w:val="clear" w:color="auto" w:fill="auto"/>
            <w:noWrap/>
            <w:vAlign w:val="bottom"/>
            <w:hideMark/>
          </w:tcPr>
          <w:p w14:paraId="265CF725" w14:textId="77777777" w:rsidR="00A44BB5" w:rsidRPr="003028A8" w:rsidRDefault="00A44BB5" w:rsidP="00CC37D9">
            <w:pPr>
              <w:spacing w:after="0" w:line="240" w:lineRule="auto"/>
              <w:jc w:val="both"/>
              <w:rPr>
                <w:rFonts w:ascii="Calibri" w:eastAsia="Times New Roman" w:hAnsi="Calibri" w:cs="Calibri"/>
                <w:color w:val="000000"/>
                <w:lang w:eastAsia="en-IN"/>
              </w:rPr>
            </w:pPr>
            <w:r w:rsidRPr="003028A8">
              <w:rPr>
                <w:rFonts w:ascii="Calibri" w:eastAsia="Times New Roman" w:hAnsi="Calibri" w:cs="Calibri"/>
                <w:color w:val="000000"/>
                <w:lang w:eastAsia="en-IN"/>
              </w:rPr>
              <w:t>13</w:t>
            </w:r>
          </w:p>
        </w:tc>
        <w:tc>
          <w:tcPr>
            <w:tcW w:w="2154" w:type="dxa"/>
            <w:shd w:val="clear" w:color="auto" w:fill="auto"/>
            <w:noWrap/>
            <w:vAlign w:val="bottom"/>
          </w:tcPr>
          <w:p w14:paraId="5781FEF0" w14:textId="32ABDC38" w:rsidR="00A44BB5" w:rsidRPr="003028A8" w:rsidRDefault="00A44BB5" w:rsidP="00CC37D9">
            <w:pPr>
              <w:spacing w:after="0" w:line="240" w:lineRule="auto"/>
              <w:jc w:val="both"/>
              <w:rPr>
                <w:rFonts w:ascii="Calibri" w:eastAsia="Times New Roman" w:hAnsi="Calibri" w:cs="Calibri"/>
                <w:color w:val="000000"/>
                <w:lang w:eastAsia="en-IN"/>
              </w:rPr>
            </w:pPr>
            <w:r>
              <w:rPr>
                <w:rFonts w:ascii="Calibri" w:hAnsi="Calibri" w:cs="Calibri"/>
                <w:color w:val="000000"/>
              </w:rPr>
              <w:t>user</w:t>
            </w:r>
          </w:p>
        </w:tc>
        <w:tc>
          <w:tcPr>
            <w:tcW w:w="1343" w:type="dxa"/>
            <w:shd w:val="clear" w:color="auto" w:fill="auto"/>
            <w:noWrap/>
            <w:vAlign w:val="bottom"/>
          </w:tcPr>
          <w:p w14:paraId="311E1561" w14:textId="062C16EE" w:rsidR="00A44BB5" w:rsidRPr="003028A8" w:rsidRDefault="00A44BB5" w:rsidP="00CC37D9">
            <w:pPr>
              <w:spacing w:after="0" w:line="240" w:lineRule="auto"/>
              <w:jc w:val="both"/>
              <w:rPr>
                <w:rFonts w:ascii="Calibri" w:eastAsia="Times New Roman" w:hAnsi="Calibri" w:cs="Calibri"/>
                <w:color w:val="000000"/>
                <w:lang w:eastAsia="en-IN"/>
              </w:rPr>
            </w:pPr>
            <w:r>
              <w:rPr>
                <w:rFonts w:ascii="Calibri" w:hAnsi="Calibri" w:cs="Calibri"/>
                <w:color w:val="000000"/>
              </w:rPr>
              <w:t>22</w:t>
            </w:r>
          </w:p>
        </w:tc>
        <w:tc>
          <w:tcPr>
            <w:tcW w:w="1711" w:type="dxa"/>
            <w:shd w:val="clear" w:color="auto" w:fill="auto"/>
            <w:noWrap/>
            <w:vAlign w:val="bottom"/>
          </w:tcPr>
          <w:p w14:paraId="6A26FC0F" w14:textId="64785FFB" w:rsidR="00A44BB5" w:rsidRPr="003028A8" w:rsidRDefault="00A44BB5" w:rsidP="00CC37D9">
            <w:pPr>
              <w:spacing w:after="0" w:line="240" w:lineRule="auto"/>
              <w:jc w:val="both"/>
              <w:rPr>
                <w:rFonts w:ascii="Calibri" w:eastAsia="Times New Roman" w:hAnsi="Calibri" w:cs="Calibri"/>
                <w:color w:val="000000"/>
                <w:lang w:eastAsia="en-IN"/>
              </w:rPr>
            </w:pPr>
            <w:r>
              <w:rPr>
                <w:rFonts w:ascii="Calibri" w:hAnsi="Calibri" w:cs="Calibri"/>
                <w:color w:val="000000"/>
              </w:rPr>
              <w:t>0.233</w:t>
            </w:r>
          </w:p>
        </w:tc>
      </w:tr>
      <w:tr w:rsidR="00A44BB5" w:rsidRPr="003028A8" w14:paraId="6042FE13" w14:textId="77777777" w:rsidTr="00A44BB5">
        <w:trPr>
          <w:trHeight w:val="300"/>
          <w:jc w:val="center"/>
        </w:trPr>
        <w:tc>
          <w:tcPr>
            <w:tcW w:w="960" w:type="dxa"/>
            <w:shd w:val="clear" w:color="auto" w:fill="auto"/>
            <w:noWrap/>
            <w:vAlign w:val="bottom"/>
            <w:hideMark/>
          </w:tcPr>
          <w:p w14:paraId="53F74246" w14:textId="77777777" w:rsidR="00A44BB5" w:rsidRPr="003028A8" w:rsidRDefault="00A44BB5" w:rsidP="00CC37D9">
            <w:pPr>
              <w:spacing w:after="0" w:line="240" w:lineRule="auto"/>
              <w:jc w:val="both"/>
              <w:rPr>
                <w:rFonts w:ascii="Calibri" w:eastAsia="Times New Roman" w:hAnsi="Calibri" w:cs="Calibri"/>
                <w:color w:val="000000"/>
                <w:lang w:eastAsia="en-IN"/>
              </w:rPr>
            </w:pPr>
            <w:r w:rsidRPr="003028A8">
              <w:rPr>
                <w:rFonts w:ascii="Calibri" w:eastAsia="Times New Roman" w:hAnsi="Calibri" w:cs="Calibri"/>
                <w:color w:val="000000"/>
                <w:lang w:eastAsia="en-IN"/>
              </w:rPr>
              <w:t>14</w:t>
            </w:r>
          </w:p>
        </w:tc>
        <w:tc>
          <w:tcPr>
            <w:tcW w:w="2154" w:type="dxa"/>
            <w:shd w:val="clear" w:color="auto" w:fill="auto"/>
            <w:noWrap/>
            <w:vAlign w:val="bottom"/>
          </w:tcPr>
          <w:p w14:paraId="4FB66A72" w14:textId="790710DF" w:rsidR="00A44BB5" w:rsidRPr="003028A8" w:rsidRDefault="00A44BB5" w:rsidP="00CC37D9">
            <w:pPr>
              <w:spacing w:after="0" w:line="240" w:lineRule="auto"/>
              <w:jc w:val="both"/>
              <w:rPr>
                <w:rFonts w:ascii="Calibri" w:eastAsia="Times New Roman" w:hAnsi="Calibri" w:cs="Calibri"/>
                <w:color w:val="000000"/>
                <w:lang w:eastAsia="en-IN"/>
              </w:rPr>
            </w:pPr>
            <w:r>
              <w:rPr>
                <w:rFonts w:ascii="Calibri" w:hAnsi="Calibri" w:cs="Calibri"/>
                <w:color w:val="000000"/>
              </w:rPr>
              <w:t>work</w:t>
            </w:r>
          </w:p>
        </w:tc>
        <w:tc>
          <w:tcPr>
            <w:tcW w:w="1343" w:type="dxa"/>
            <w:shd w:val="clear" w:color="auto" w:fill="auto"/>
            <w:noWrap/>
            <w:vAlign w:val="bottom"/>
          </w:tcPr>
          <w:p w14:paraId="241E6A49" w14:textId="1F1F4269" w:rsidR="00A44BB5" w:rsidRPr="003028A8" w:rsidRDefault="00A44BB5" w:rsidP="00CC37D9">
            <w:pPr>
              <w:spacing w:after="0" w:line="240" w:lineRule="auto"/>
              <w:jc w:val="both"/>
              <w:rPr>
                <w:rFonts w:ascii="Calibri" w:eastAsia="Times New Roman" w:hAnsi="Calibri" w:cs="Calibri"/>
                <w:color w:val="000000"/>
                <w:lang w:eastAsia="en-IN"/>
              </w:rPr>
            </w:pPr>
            <w:r>
              <w:rPr>
                <w:rFonts w:ascii="Calibri" w:hAnsi="Calibri" w:cs="Calibri"/>
                <w:color w:val="000000"/>
              </w:rPr>
              <w:t>21</w:t>
            </w:r>
          </w:p>
        </w:tc>
        <w:tc>
          <w:tcPr>
            <w:tcW w:w="1711" w:type="dxa"/>
            <w:shd w:val="clear" w:color="auto" w:fill="auto"/>
            <w:noWrap/>
            <w:vAlign w:val="bottom"/>
          </w:tcPr>
          <w:p w14:paraId="3DE04850" w14:textId="0D437251" w:rsidR="00A44BB5" w:rsidRPr="003028A8" w:rsidRDefault="00A44BB5" w:rsidP="00CC37D9">
            <w:pPr>
              <w:spacing w:after="0" w:line="240" w:lineRule="auto"/>
              <w:jc w:val="both"/>
              <w:rPr>
                <w:rFonts w:ascii="Calibri" w:eastAsia="Times New Roman" w:hAnsi="Calibri" w:cs="Calibri"/>
                <w:color w:val="000000"/>
                <w:lang w:eastAsia="en-IN"/>
              </w:rPr>
            </w:pPr>
            <w:r>
              <w:rPr>
                <w:rFonts w:ascii="Calibri" w:hAnsi="Calibri" w:cs="Calibri"/>
                <w:color w:val="000000"/>
              </w:rPr>
              <w:t>0.1732</w:t>
            </w:r>
          </w:p>
        </w:tc>
      </w:tr>
    </w:tbl>
    <w:p w14:paraId="7AE290D0" w14:textId="77777777" w:rsidR="003028A8" w:rsidRDefault="003028A8" w:rsidP="00CC37D9">
      <w:pPr>
        <w:jc w:val="both"/>
        <w:rPr>
          <w:rFonts w:ascii="Times New Roman" w:hAnsi="Times New Roman" w:cs="Times New Roman"/>
          <w:lang w:val="en-US"/>
        </w:rPr>
      </w:pPr>
    </w:p>
    <w:p w14:paraId="315277F6" w14:textId="0F8D9681" w:rsidR="00510694" w:rsidRPr="00510694" w:rsidRDefault="00510694" w:rsidP="00CC37D9">
      <w:pPr>
        <w:tabs>
          <w:tab w:val="left" w:pos="939"/>
        </w:tabs>
        <w:jc w:val="both"/>
        <w:rPr>
          <w:rFonts w:ascii="Times New Roman" w:hAnsi="Times New Roman" w:cs="Times New Roman"/>
          <w:lang w:val="en-US"/>
        </w:rPr>
        <w:sectPr w:rsidR="00510694" w:rsidRPr="00510694">
          <w:footerReference w:type="default" r:id="rId14"/>
          <w:pgSz w:w="11906" w:h="16838"/>
          <w:pgMar w:top="1440" w:right="1440" w:bottom="1440" w:left="1440" w:header="708" w:footer="708" w:gutter="0"/>
          <w:cols w:space="708"/>
          <w:docGrid w:linePitch="360"/>
        </w:sectPr>
      </w:pPr>
      <w:r>
        <w:rPr>
          <w:rFonts w:ascii="Times New Roman" w:hAnsi="Times New Roman" w:cs="Times New Roman"/>
          <w:lang w:val="en-US"/>
        </w:rPr>
        <w:t>The interrelations among these variables in the entire</w:t>
      </w:r>
      <w:r w:rsidRPr="00154158">
        <w:rPr>
          <w:rFonts w:ascii="Times New Roman" w:hAnsi="Times New Roman" w:cs="Times New Roman"/>
          <w:color w:val="FF0000"/>
          <w:lang w:val="en-US"/>
        </w:rPr>
        <w:t xml:space="preserve"> </w:t>
      </w:r>
      <w:r>
        <w:rPr>
          <w:rFonts w:ascii="Times New Roman" w:hAnsi="Times New Roman" w:cs="Times New Roman"/>
          <w:lang w:val="en-US"/>
        </w:rPr>
        <w:t xml:space="preserve">publications considered for the study have been analyzed through </w:t>
      </w:r>
      <w:r w:rsidR="0098142D">
        <w:rPr>
          <w:rFonts w:ascii="Times New Roman" w:hAnsi="Times New Roman" w:cs="Times New Roman"/>
          <w:lang w:val="en-US"/>
        </w:rPr>
        <w:t>correlation analysis</w:t>
      </w:r>
      <w:r>
        <w:rPr>
          <w:rFonts w:ascii="Times New Roman" w:hAnsi="Times New Roman" w:cs="Times New Roman"/>
          <w:lang w:val="en-US"/>
        </w:rPr>
        <w:t xml:space="preserve">. </w:t>
      </w:r>
      <w:r w:rsidR="00423B22">
        <w:rPr>
          <w:rFonts w:ascii="Times New Roman" w:hAnsi="Times New Roman" w:cs="Times New Roman"/>
          <w:lang w:val="en-US"/>
        </w:rPr>
        <w:t xml:space="preserve"> The following Correlation Matrix explains the interrelations among the variables considered for the study.</w:t>
      </w:r>
    </w:p>
    <w:p w14:paraId="46F1C556" w14:textId="77777777" w:rsidR="00475934" w:rsidRDefault="00475934" w:rsidP="00CC37D9">
      <w:pPr>
        <w:jc w:val="both"/>
        <w:rPr>
          <w:rFonts w:ascii="Times New Roman" w:hAnsi="Times New Roman" w:cs="Times New Roman"/>
          <w:b/>
          <w:bCs/>
          <w:lang w:val="en-US"/>
        </w:rPr>
      </w:pPr>
    </w:p>
    <w:p w14:paraId="73ADC26F" w14:textId="77777777" w:rsidR="00475934" w:rsidRDefault="00475934" w:rsidP="00CC37D9">
      <w:pPr>
        <w:jc w:val="both"/>
        <w:rPr>
          <w:rFonts w:ascii="Times New Roman" w:hAnsi="Times New Roman" w:cs="Times New Roman"/>
          <w:b/>
          <w:bCs/>
          <w:lang w:val="en-US"/>
        </w:rPr>
      </w:pPr>
    </w:p>
    <w:p w14:paraId="4DA30019" w14:textId="442C5460" w:rsidR="00A1196F" w:rsidRDefault="00CD0816" w:rsidP="00964711">
      <w:pPr>
        <w:jc w:val="center"/>
        <w:rPr>
          <w:rFonts w:ascii="Times New Roman" w:hAnsi="Times New Roman" w:cs="Times New Roman"/>
          <w:b/>
          <w:bCs/>
          <w:lang w:val="en-US"/>
        </w:rPr>
      </w:pPr>
      <w:r w:rsidRPr="00254A77">
        <w:rPr>
          <w:rFonts w:ascii="Times New Roman" w:hAnsi="Times New Roman" w:cs="Times New Roman"/>
          <w:b/>
          <w:bCs/>
          <w:lang w:val="en-US"/>
        </w:rPr>
        <w:t>Correlation Matrix</w:t>
      </w:r>
    </w:p>
    <w:tbl>
      <w:tblPr>
        <w:tblW w:w="15594" w:type="dxa"/>
        <w:tblInd w:w="-851" w:type="dxa"/>
        <w:tblLook w:val="04A0" w:firstRow="1" w:lastRow="0" w:firstColumn="1" w:lastColumn="0" w:noHBand="0" w:noVBand="1"/>
      </w:tblPr>
      <w:tblGrid>
        <w:gridCol w:w="1135"/>
        <w:gridCol w:w="977"/>
        <w:gridCol w:w="977"/>
        <w:gridCol w:w="977"/>
        <w:gridCol w:w="977"/>
        <w:gridCol w:w="977"/>
        <w:gridCol w:w="977"/>
        <w:gridCol w:w="977"/>
        <w:gridCol w:w="977"/>
        <w:gridCol w:w="977"/>
        <w:gridCol w:w="1130"/>
        <w:gridCol w:w="1134"/>
        <w:gridCol w:w="1134"/>
        <w:gridCol w:w="1134"/>
        <w:gridCol w:w="1134"/>
      </w:tblGrid>
      <w:tr w:rsidR="00D86542" w:rsidRPr="00D86542" w14:paraId="05B01AA4" w14:textId="77777777" w:rsidTr="000E6927">
        <w:trPr>
          <w:trHeight w:val="300"/>
        </w:trPr>
        <w:tc>
          <w:tcPr>
            <w:tcW w:w="1135" w:type="dxa"/>
            <w:tcBorders>
              <w:top w:val="single" w:sz="8" w:space="0" w:color="auto"/>
              <w:left w:val="nil"/>
              <w:bottom w:val="single" w:sz="4" w:space="0" w:color="auto"/>
              <w:right w:val="nil"/>
            </w:tcBorders>
            <w:shd w:val="clear" w:color="auto" w:fill="auto"/>
            <w:noWrap/>
            <w:vAlign w:val="bottom"/>
            <w:hideMark/>
          </w:tcPr>
          <w:p w14:paraId="1F3E4BA7" w14:textId="77777777" w:rsidR="00D86542" w:rsidRPr="00D86542" w:rsidRDefault="00D86542" w:rsidP="00CC37D9">
            <w:pPr>
              <w:spacing w:after="0" w:line="240" w:lineRule="auto"/>
              <w:jc w:val="both"/>
              <w:rPr>
                <w:rFonts w:ascii="Calibri" w:eastAsia="Times New Roman" w:hAnsi="Calibri" w:cs="Calibri"/>
                <w:i/>
                <w:iCs/>
                <w:color w:val="000000"/>
                <w:sz w:val="20"/>
                <w:szCs w:val="20"/>
                <w:lang w:eastAsia="en-IN"/>
              </w:rPr>
            </w:pPr>
            <w:r w:rsidRPr="00D86542">
              <w:rPr>
                <w:rFonts w:ascii="Calibri" w:eastAsia="Times New Roman" w:hAnsi="Calibri" w:cs="Calibri"/>
                <w:i/>
                <w:iCs/>
                <w:color w:val="000000"/>
                <w:sz w:val="20"/>
                <w:szCs w:val="20"/>
                <w:lang w:eastAsia="en-IN"/>
              </w:rPr>
              <w:t> </w:t>
            </w:r>
          </w:p>
        </w:tc>
        <w:tc>
          <w:tcPr>
            <w:tcW w:w="977" w:type="dxa"/>
            <w:tcBorders>
              <w:top w:val="single" w:sz="8" w:space="0" w:color="auto"/>
              <w:left w:val="nil"/>
              <w:bottom w:val="single" w:sz="4" w:space="0" w:color="auto"/>
              <w:right w:val="nil"/>
            </w:tcBorders>
            <w:shd w:val="clear" w:color="auto" w:fill="auto"/>
            <w:noWrap/>
            <w:vAlign w:val="bottom"/>
            <w:hideMark/>
          </w:tcPr>
          <w:p w14:paraId="33E8FB05" w14:textId="77777777" w:rsidR="00D86542" w:rsidRPr="00D86542" w:rsidRDefault="00D86542" w:rsidP="00CC37D9">
            <w:pPr>
              <w:spacing w:after="0" w:line="240" w:lineRule="auto"/>
              <w:jc w:val="both"/>
              <w:rPr>
                <w:rFonts w:ascii="Calibri" w:eastAsia="Times New Roman" w:hAnsi="Calibri" w:cs="Calibri"/>
                <w:i/>
                <w:iCs/>
                <w:color w:val="000000"/>
                <w:sz w:val="20"/>
                <w:szCs w:val="20"/>
                <w:lang w:eastAsia="en-IN"/>
              </w:rPr>
            </w:pPr>
            <w:r w:rsidRPr="00D86542">
              <w:rPr>
                <w:rFonts w:ascii="Calibri" w:eastAsia="Times New Roman" w:hAnsi="Calibri" w:cs="Calibri"/>
                <w:i/>
                <w:iCs/>
                <w:color w:val="000000"/>
                <w:sz w:val="20"/>
                <w:szCs w:val="20"/>
                <w:lang w:eastAsia="en-IN"/>
              </w:rPr>
              <w:t>Column 1</w:t>
            </w:r>
          </w:p>
        </w:tc>
        <w:tc>
          <w:tcPr>
            <w:tcW w:w="977" w:type="dxa"/>
            <w:tcBorders>
              <w:top w:val="single" w:sz="8" w:space="0" w:color="auto"/>
              <w:left w:val="nil"/>
              <w:bottom w:val="single" w:sz="4" w:space="0" w:color="auto"/>
              <w:right w:val="nil"/>
            </w:tcBorders>
            <w:shd w:val="clear" w:color="auto" w:fill="auto"/>
            <w:noWrap/>
            <w:vAlign w:val="bottom"/>
            <w:hideMark/>
          </w:tcPr>
          <w:p w14:paraId="0BF2AEE2" w14:textId="77777777" w:rsidR="00D86542" w:rsidRPr="00D86542" w:rsidRDefault="00D86542" w:rsidP="00CC37D9">
            <w:pPr>
              <w:spacing w:after="0" w:line="240" w:lineRule="auto"/>
              <w:jc w:val="both"/>
              <w:rPr>
                <w:rFonts w:ascii="Calibri" w:eastAsia="Times New Roman" w:hAnsi="Calibri" w:cs="Calibri"/>
                <w:i/>
                <w:iCs/>
                <w:color w:val="000000"/>
                <w:sz w:val="20"/>
                <w:szCs w:val="20"/>
                <w:lang w:eastAsia="en-IN"/>
              </w:rPr>
            </w:pPr>
            <w:r w:rsidRPr="00D86542">
              <w:rPr>
                <w:rFonts w:ascii="Calibri" w:eastAsia="Times New Roman" w:hAnsi="Calibri" w:cs="Calibri"/>
                <w:i/>
                <w:iCs/>
                <w:color w:val="000000"/>
                <w:sz w:val="20"/>
                <w:szCs w:val="20"/>
                <w:lang w:eastAsia="en-IN"/>
              </w:rPr>
              <w:t>Column 2</w:t>
            </w:r>
          </w:p>
        </w:tc>
        <w:tc>
          <w:tcPr>
            <w:tcW w:w="977" w:type="dxa"/>
            <w:tcBorders>
              <w:top w:val="single" w:sz="8" w:space="0" w:color="auto"/>
              <w:left w:val="nil"/>
              <w:bottom w:val="single" w:sz="4" w:space="0" w:color="auto"/>
              <w:right w:val="nil"/>
            </w:tcBorders>
            <w:shd w:val="clear" w:color="auto" w:fill="auto"/>
            <w:noWrap/>
            <w:vAlign w:val="bottom"/>
            <w:hideMark/>
          </w:tcPr>
          <w:p w14:paraId="782BD330" w14:textId="77777777" w:rsidR="00D86542" w:rsidRPr="00D86542" w:rsidRDefault="00D86542" w:rsidP="00CC37D9">
            <w:pPr>
              <w:spacing w:after="0" w:line="240" w:lineRule="auto"/>
              <w:jc w:val="both"/>
              <w:rPr>
                <w:rFonts w:ascii="Calibri" w:eastAsia="Times New Roman" w:hAnsi="Calibri" w:cs="Calibri"/>
                <w:i/>
                <w:iCs/>
                <w:color w:val="000000"/>
                <w:sz w:val="20"/>
                <w:szCs w:val="20"/>
                <w:lang w:eastAsia="en-IN"/>
              </w:rPr>
            </w:pPr>
            <w:r w:rsidRPr="00D86542">
              <w:rPr>
                <w:rFonts w:ascii="Calibri" w:eastAsia="Times New Roman" w:hAnsi="Calibri" w:cs="Calibri"/>
                <w:i/>
                <w:iCs/>
                <w:color w:val="000000"/>
                <w:sz w:val="20"/>
                <w:szCs w:val="20"/>
                <w:lang w:eastAsia="en-IN"/>
              </w:rPr>
              <w:t>Column 3</w:t>
            </w:r>
          </w:p>
        </w:tc>
        <w:tc>
          <w:tcPr>
            <w:tcW w:w="977" w:type="dxa"/>
            <w:tcBorders>
              <w:top w:val="single" w:sz="8" w:space="0" w:color="auto"/>
              <w:left w:val="nil"/>
              <w:bottom w:val="single" w:sz="4" w:space="0" w:color="auto"/>
              <w:right w:val="nil"/>
            </w:tcBorders>
            <w:shd w:val="clear" w:color="auto" w:fill="auto"/>
            <w:noWrap/>
            <w:vAlign w:val="bottom"/>
            <w:hideMark/>
          </w:tcPr>
          <w:p w14:paraId="4451D664" w14:textId="77777777" w:rsidR="00D86542" w:rsidRPr="00D86542" w:rsidRDefault="00D86542" w:rsidP="00CC37D9">
            <w:pPr>
              <w:spacing w:after="0" w:line="240" w:lineRule="auto"/>
              <w:jc w:val="both"/>
              <w:rPr>
                <w:rFonts w:ascii="Calibri" w:eastAsia="Times New Roman" w:hAnsi="Calibri" w:cs="Calibri"/>
                <w:i/>
                <w:iCs/>
                <w:color w:val="000000"/>
                <w:sz w:val="20"/>
                <w:szCs w:val="20"/>
                <w:lang w:eastAsia="en-IN"/>
              </w:rPr>
            </w:pPr>
            <w:r w:rsidRPr="00D86542">
              <w:rPr>
                <w:rFonts w:ascii="Calibri" w:eastAsia="Times New Roman" w:hAnsi="Calibri" w:cs="Calibri"/>
                <w:i/>
                <w:iCs/>
                <w:color w:val="000000"/>
                <w:sz w:val="20"/>
                <w:szCs w:val="20"/>
                <w:lang w:eastAsia="en-IN"/>
              </w:rPr>
              <w:t>Column 4</w:t>
            </w:r>
          </w:p>
        </w:tc>
        <w:tc>
          <w:tcPr>
            <w:tcW w:w="977" w:type="dxa"/>
            <w:tcBorders>
              <w:top w:val="single" w:sz="8" w:space="0" w:color="auto"/>
              <w:left w:val="nil"/>
              <w:bottom w:val="single" w:sz="4" w:space="0" w:color="auto"/>
              <w:right w:val="nil"/>
            </w:tcBorders>
            <w:shd w:val="clear" w:color="auto" w:fill="auto"/>
            <w:noWrap/>
            <w:vAlign w:val="bottom"/>
            <w:hideMark/>
          </w:tcPr>
          <w:p w14:paraId="129AA135" w14:textId="77777777" w:rsidR="00D86542" w:rsidRPr="00D86542" w:rsidRDefault="00D86542" w:rsidP="00CC37D9">
            <w:pPr>
              <w:spacing w:after="0" w:line="240" w:lineRule="auto"/>
              <w:jc w:val="both"/>
              <w:rPr>
                <w:rFonts w:ascii="Calibri" w:eastAsia="Times New Roman" w:hAnsi="Calibri" w:cs="Calibri"/>
                <w:i/>
                <w:iCs/>
                <w:color w:val="000000"/>
                <w:sz w:val="20"/>
                <w:szCs w:val="20"/>
                <w:lang w:eastAsia="en-IN"/>
              </w:rPr>
            </w:pPr>
            <w:r w:rsidRPr="00D86542">
              <w:rPr>
                <w:rFonts w:ascii="Calibri" w:eastAsia="Times New Roman" w:hAnsi="Calibri" w:cs="Calibri"/>
                <w:i/>
                <w:iCs/>
                <w:color w:val="000000"/>
                <w:sz w:val="20"/>
                <w:szCs w:val="20"/>
                <w:lang w:eastAsia="en-IN"/>
              </w:rPr>
              <w:t>Column 5</w:t>
            </w:r>
          </w:p>
        </w:tc>
        <w:tc>
          <w:tcPr>
            <w:tcW w:w="977" w:type="dxa"/>
            <w:tcBorders>
              <w:top w:val="single" w:sz="8" w:space="0" w:color="auto"/>
              <w:left w:val="nil"/>
              <w:bottom w:val="single" w:sz="4" w:space="0" w:color="auto"/>
              <w:right w:val="nil"/>
            </w:tcBorders>
            <w:shd w:val="clear" w:color="auto" w:fill="auto"/>
            <w:noWrap/>
            <w:vAlign w:val="bottom"/>
            <w:hideMark/>
          </w:tcPr>
          <w:p w14:paraId="512730CA" w14:textId="77777777" w:rsidR="00D86542" w:rsidRPr="00D86542" w:rsidRDefault="00D86542" w:rsidP="00CC37D9">
            <w:pPr>
              <w:spacing w:after="0" w:line="240" w:lineRule="auto"/>
              <w:jc w:val="both"/>
              <w:rPr>
                <w:rFonts w:ascii="Calibri" w:eastAsia="Times New Roman" w:hAnsi="Calibri" w:cs="Calibri"/>
                <w:i/>
                <w:iCs/>
                <w:color w:val="000000"/>
                <w:sz w:val="20"/>
                <w:szCs w:val="20"/>
                <w:lang w:eastAsia="en-IN"/>
              </w:rPr>
            </w:pPr>
            <w:r w:rsidRPr="00D86542">
              <w:rPr>
                <w:rFonts w:ascii="Calibri" w:eastAsia="Times New Roman" w:hAnsi="Calibri" w:cs="Calibri"/>
                <w:i/>
                <w:iCs/>
                <w:color w:val="000000"/>
                <w:sz w:val="20"/>
                <w:szCs w:val="20"/>
                <w:lang w:eastAsia="en-IN"/>
              </w:rPr>
              <w:t>Column 6</w:t>
            </w:r>
          </w:p>
        </w:tc>
        <w:tc>
          <w:tcPr>
            <w:tcW w:w="977" w:type="dxa"/>
            <w:tcBorders>
              <w:top w:val="single" w:sz="8" w:space="0" w:color="auto"/>
              <w:left w:val="nil"/>
              <w:bottom w:val="single" w:sz="4" w:space="0" w:color="auto"/>
              <w:right w:val="nil"/>
            </w:tcBorders>
            <w:shd w:val="clear" w:color="auto" w:fill="auto"/>
            <w:noWrap/>
            <w:vAlign w:val="bottom"/>
            <w:hideMark/>
          </w:tcPr>
          <w:p w14:paraId="67879A9C" w14:textId="77777777" w:rsidR="00D86542" w:rsidRPr="00D86542" w:rsidRDefault="00D86542" w:rsidP="00CC37D9">
            <w:pPr>
              <w:spacing w:after="0" w:line="240" w:lineRule="auto"/>
              <w:jc w:val="both"/>
              <w:rPr>
                <w:rFonts w:ascii="Calibri" w:eastAsia="Times New Roman" w:hAnsi="Calibri" w:cs="Calibri"/>
                <w:i/>
                <w:iCs/>
                <w:color w:val="000000"/>
                <w:sz w:val="20"/>
                <w:szCs w:val="20"/>
                <w:lang w:eastAsia="en-IN"/>
              </w:rPr>
            </w:pPr>
            <w:r w:rsidRPr="00D86542">
              <w:rPr>
                <w:rFonts w:ascii="Calibri" w:eastAsia="Times New Roman" w:hAnsi="Calibri" w:cs="Calibri"/>
                <w:i/>
                <w:iCs/>
                <w:color w:val="000000"/>
                <w:sz w:val="20"/>
                <w:szCs w:val="20"/>
                <w:lang w:eastAsia="en-IN"/>
              </w:rPr>
              <w:t>Column 7</w:t>
            </w:r>
          </w:p>
        </w:tc>
        <w:tc>
          <w:tcPr>
            <w:tcW w:w="977" w:type="dxa"/>
            <w:tcBorders>
              <w:top w:val="single" w:sz="8" w:space="0" w:color="auto"/>
              <w:left w:val="nil"/>
              <w:bottom w:val="single" w:sz="4" w:space="0" w:color="auto"/>
              <w:right w:val="nil"/>
            </w:tcBorders>
            <w:shd w:val="clear" w:color="auto" w:fill="auto"/>
            <w:noWrap/>
            <w:vAlign w:val="bottom"/>
            <w:hideMark/>
          </w:tcPr>
          <w:p w14:paraId="58433BB8" w14:textId="77777777" w:rsidR="00D86542" w:rsidRPr="00D86542" w:rsidRDefault="00D86542" w:rsidP="00CC37D9">
            <w:pPr>
              <w:spacing w:after="0" w:line="240" w:lineRule="auto"/>
              <w:jc w:val="both"/>
              <w:rPr>
                <w:rFonts w:ascii="Calibri" w:eastAsia="Times New Roman" w:hAnsi="Calibri" w:cs="Calibri"/>
                <w:i/>
                <w:iCs/>
                <w:color w:val="000000"/>
                <w:sz w:val="20"/>
                <w:szCs w:val="20"/>
                <w:lang w:eastAsia="en-IN"/>
              </w:rPr>
            </w:pPr>
            <w:r w:rsidRPr="00D86542">
              <w:rPr>
                <w:rFonts w:ascii="Calibri" w:eastAsia="Times New Roman" w:hAnsi="Calibri" w:cs="Calibri"/>
                <w:i/>
                <w:iCs/>
                <w:color w:val="000000"/>
                <w:sz w:val="20"/>
                <w:szCs w:val="20"/>
                <w:lang w:eastAsia="en-IN"/>
              </w:rPr>
              <w:t>Column 8</w:t>
            </w:r>
          </w:p>
        </w:tc>
        <w:tc>
          <w:tcPr>
            <w:tcW w:w="977" w:type="dxa"/>
            <w:tcBorders>
              <w:top w:val="single" w:sz="8" w:space="0" w:color="auto"/>
              <w:left w:val="nil"/>
              <w:bottom w:val="single" w:sz="4" w:space="0" w:color="auto"/>
              <w:right w:val="nil"/>
            </w:tcBorders>
            <w:shd w:val="clear" w:color="auto" w:fill="auto"/>
            <w:noWrap/>
            <w:vAlign w:val="bottom"/>
            <w:hideMark/>
          </w:tcPr>
          <w:p w14:paraId="2656F503" w14:textId="77777777" w:rsidR="00D86542" w:rsidRPr="00D86542" w:rsidRDefault="00D86542" w:rsidP="00CC37D9">
            <w:pPr>
              <w:spacing w:after="0" w:line="240" w:lineRule="auto"/>
              <w:jc w:val="both"/>
              <w:rPr>
                <w:rFonts w:ascii="Calibri" w:eastAsia="Times New Roman" w:hAnsi="Calibri" w:cs="Calibri"/>
                <w:i/>
                <w:iCs/>
                <w:color w:val="000000"/>
                <w:sz w:val="20"/>
                <w:szCs w:val="20"/>
                <w:lang w:eastAsia="en-IN"/>
              </w:rPr>
            </w:pPr>
            <w:r w:rsidRPr="00D86542">
              <w:rPr>
                <w:rFonts w:ascii="Calibri" w:eastAsia="Times New Roman" w:hAnsi="Calibri" w:cs="Calibri"/>
                <w:i/>
                <w:iCs/>
                <w:color w:val="000000"/>
                <w:sz w:val="20"/>
                <w:szCs w:val="20"/>
                <w:lang w:eastAsia="en-IN"/>
              </w:rPr>
              <w:t>Column 9</w:t>
            </w:r>
          </w:p>
        </w:tc>
        <w:tc>
          <w:tcPr>
            <w:tcW w:w="1130" w:type="dxa"/>
            <w:tcBorders>
              <w:top w:val="single" w:sz="8" w:space="0" w:color="auto"/>
              <w:left w:val="nil"/>
              <w:bottom w:val="single" w:sz="4" w:space="0" w:color="auto"/>
              <w:right w:val="nil"/>
            </w:tcBorders>
            <w:shd w:val="clear" w:color="auto" w:fill="auto"/>
            <w:noWrap/>
            <w:vAlign w:val="bottom"/>
            <w:hideMark/>
          </w:tcPr>
          <w:p w14:paraId="71022E88" w14:textId="77777777" w:rsidR="00D86542" w:rsidRPr="00D86542" w:rsidRDefault="00D86542" w:rsidP="00CC37D9">
            <w:pPr>
              <w:spacing w:after="0" w:line="240" w:lineRule="auto"/>
              <w:jc w:val="both"/>
              <w:rPr>
                <w:rFonts w:ascii="Calibri" w:eastAsia="Times New Roman" w:hAnsi="Calibri" w:cs="Calibri"/>
                <w:i/>
                <w:iCs/>
                <w:color w:val="000000"/>
                <w:sz w:val="20"/>
                <w:szCs w:val="20"/>
                <w:lang w:eastAsia="en-IN"/>
              </w:rPr>
            </w:pPr>
            <w:r w:rsidRPr="00D86542">
              <w:rPr>
                <w:rFonts w:ascii="Calibri" w:eastAsia="Times New Roman" w:hAnsi="Calibri" w:cs="Calibri"/>
                <w:i/>
                <w:iCs/>
                <w:color w:val="000000"/>
                <w:sz w:val="20"/>
                <w:szCs w:val="20"/>
                <w:lang w:eastAsia="en-IN"/>
              </w:rPr>
              <w:t>Column 10</w:t>
            </w:r>
          </w:p>
        </w:tc>
        <w:tc>
          <w:tcPr>
            <w:tcW w:w="1134" w:type="dxa"/>
            <w:tcBorders>
              <w:top w:val="single" w:sz="8" w:space="0" w:color="auto"/>
              <w:left w:val="nil"/>
              <w:bottom w:val="single" w:sz="4" w:space="0" w:color="auto"/>
              <w:right w:val="nil"/>
            </w:tcBorders>
            <w:shd w:val="clear" w:color="auto" w:fill="auto"/>
            <w:noWrap/>
            <w:vAlign w:val="bottom"/>
            <w:hideMark/>
          </w:tcPr>
          <w:p w14:paraId="7BC00B51" w14:textId="77777777" w:rsidR="00D86542" w:rsidRPr="00D86542" w:rsidRDefault="00D86542" w:rsidP="00CC37D9">
            <w:pPr>
              <w:spacing w:after="0" w:line="240" w:lineRule="auto"/>
              <w:jc w:val="both"/>
              <w:rPr>
                <w:rFonts w:ascii="Calibri" w:eastAsia="Times New Roman" w:hAnsi="Calibri" w:cs="Calibri"/>
                <w:i/>
                <w:iCs/>
                <w:color w:val="000000"/>
                <w:sz w:val="20"/>
                <w:szCs w:val="20"/>
                <w:lang w:eastAsia="en-IN"/>
              </w:rPr>
            </w:pPr>
            <w:r w:rsidRPr="00D86542">
              <w:rPr>
                <w:rFonts w:ascii="Calibri" w:eastAsia="Times New Roman" w:hAnsi="Calibri" w:cs="Calibri"/>
                <w:i/>
                <w:iCs/>
                <w:color w:val="000000"/>
                <w:sz w:val="20"/>
                <w:szCs w:val="20"/>
                <w:lang w:eastAsia="en-IN"/>
              </w:rPr>
              <w:t>Column 11</w:t>
            </w:r>
          </w:p>
        </w:tc>
        <w:tc>
          <w:tcPr>
            <w:tcW w:w="1134" w:type="dxa"/>
            <w:tcBorders>
              <w:top w:val="single" w:sz="8" w:space="0" w:color="auto"/>
              <w:left w:val="nil"/>
              <w:bottom w:val="single" w:sz="4" w:space="0" w:color="auto"/>
              <w:right w:val="nil"/>
            </w:tcBorders>
            <w:shd w:val="clear" w:color="auto" w:fill="auto"/>
            <w:noWrap/>
            <w:vAlign w:val="bottom"/>
            <w:hideMark/>
          </w:tcPr>
          <w:p w14:paraId="117F22A2" w14:textId="77777777" w:rsidR="00D86542" w:rsidRPr="00D86542" w:rsidRDefault="00D86542" w:rsidP="00CC37D9">
            <w:pPr>
              <w:spacing w:after="0" w:line="240" w:lineRule="auto"/>
              <w:jc w:val="both"/>
              <w:rPr>
                <w:rFonts w:ascii="Calibri" w:eastAsia="Times New Roman" w:hAnsi="Calibri" w:cs="Calibri"/>
                <w:i/>
                <w:iCs/>
                <w:color w:val="000000"/>
                <w:sz w:val="20"/>
                <w:szCs w:val="20"/>
                <w:lang w:eastAsia="en-IN"/>
              </w:rPr>
            </w:pPr>
            <w:r w:rsidRPr="00D86542">
              <w:rPr>
                <w:rFonts w:ascii="Calibri" w:eastAsia="Times New Roman" w:hAnsi="Calibri" w:cs="Calibri"/>
                <w:i/>
                <w:iCs/>
                <w:color w:val="000000"/>
                <w:sz w:val="20"/>
                <w:szCs w:val="20"/>
                <w:lang w:eastAsia="en-IN"/>
              </w:rPr>
              <w:t>Column 12</w:t>
            </w:r>
          </w:p>
        </w:tc>
        <w:tc>
          <w:tcPr>
            <w:tcW w:w="1134" w:type="dxa"/>
            <w:tcBorders>
              <w:top w:val="single" w:sz="8" w:space="0" w:color="auto"/>
              <w:left w:val="nil"/>
              <w:bottom w:val="single" w:sz="4" w:space="0" w:color="auto"/>
              <w:right w:val="nil"/>
            </w:tcBorders>
            <w:shd w:val="clear" w:color="auto" w:fill="auto"/>
            <w:noWrap/>
            <w:vAlign w:val="bottom"/>
            <w:hideMark/>
          </w:tcPr>
          <w:p w14:paraId="55604C3C" w14:textId="77777777" w:rsidR="00D86542" w:rsidRPr="00D86542" w:rsidRDefault="00D86542" w:rsidP="00CC37D9">
            <w:pPr>
              <w:spacing w:after="0" w:line="240" w:lineRule="auto"/>
              <w:jc w:val="both"/>
              <w:rPr>
                <w:rFonts w:ascii="Calibri" w:eastAsia="Times New Roman" w:hAnsi="Calibri" w:cs="Calibri"/>
                <w:i/>
                <w:iCs/>
                <w:color w:val="000000"/>
                <w:sz w:val="20"/>
                <w:szCs w:val="20"/>
                <w:lang w:eastAsia="en-IN"/>
              </w:rPr>
            </w:pPr>
            <w:r w:rsidRPr="00D86542">
              <w:rPr>
                <w:rFonts w:ascii="Calibri" w:eastAsia="Times New Roman" w:hAnsi="Calibri" w:cs="Calibri"/>
                <w:i/>
                <w:iCs/>
                <w:color w:val="000000"/>
                <w:sz w:val="20"/>
                <w:szCs w:val="20"/>
                <w:lang w:eastAsia="en-IN"/>
              </w:rPr>
              <w:t>Column 13</w:t>
            </w:r>
          </w:p>
        </w:tc>
        <w:tc>
          <w:tcPr>
            <w:tcW w:w="1134" w:type="dxa"/>
            <w:tcBorders>
              <w:top w:val="single" w:sz="8" w:space="0" w:color="auto"/>
              <w:left w:val="nil"/>
              <w:bottom w:val="single" w:sz="4" w:space="0" w:color="auto"/>
              <w:right w:val="nil"/>
            </w:tcBorders>
            <w:shd w:val="clear" w:color="auto" w:fill="auto"/>
            <w:noWrap/>
            <w:vAlign w:val="bottom"/>
            <w:hideMark/>
          </w:tcPr>
          <w:p w14:paraId="6A597A27" w14:textId="77777777" w:rsidR="00D86542" w:rsidRPr="00D86542" w:rsidRDefault="00D86542" w:rsidP="00CC37D9">
            <w:pPr>
              <w:spacing w:after="0" w:line="240" w:lineRule="auto"/>
              <w:jc w:val="both"/>
              <w:rPr>
                <w:rFonts w:ascii="Calibri" w:eastAsia="Times New Roman" w:hAnsi="Calibri" w:cs="Calibri"/>
                <w:i/>
                <w:iCs/>
                <w:color w:val="000000"/>
                <w:sz w:val="20"/>
                <w:szCs w:val="20"/>
                <w:lang w:eastAsia="en-IN"/>
              </w:rPr>
            </w:pPr>
            <w:r w:rsidRPr="00D86542">
              <w:rPr>
                <w:rFonts w:ascii="Calibri" w:eastAsia="Times New Roman" w:hAnsi="Calibri" w:cs="Calibri"/>
                <w:i/>
                <w:iCs/>
                <w:color w:val="000000"/>
                <w:sz w:val="20"/>
                <w:szCs w:val="20"/>
                <w:lang w:eastAsia="en-IN"/>
              </w:rPr>
              <w:t>Column 14</w:t>
            </w:r>
          </w:p>
        </w:tc>
      </w:tr>
      <w:tr w:rsidR="00D86542" w:rsidRPr="00D86542" w14:paraId="1F8F9838" w14:textId="77777777" w:rsidTr="000E6927">
        <w:trPr>
          <w:trHeight w:val="300"/>
        </w:trPr>
        <w:tc>
          <w:tcPr>
            <w:tcW w:w="1135" w:type="dxa"/>
            <w:tcBorders>
              <w:top w:val="nil"/>
              <w:left w:val="nil"/>
              <w:bottom w:val="nil"/>
              <w:right w:val="nil"/>
            </w:tcBorders>
            <w:shd w:val="clear" w:color="auto" w:fill="auto"/>
            <w:noWrap/>
            <w:vAlign w:val="bottom"/>
            <w:hideMark/>
          </w:tcPr>
          <w:p w14:paraId="4FFAAB57"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Column 1</w:t>
            </w:r>
          </w:p>
        </w:tc>
        <w:tc>
          <w:tcPr>
            <w:tcW w:w="977" w:type="dxa"/>
            <w:tcBorders>
              <w:top w:val="nil"/>
              <w:left w:val="nil"/>
              <w:bottom w:val="nil"/>
              <w:right w:val="nil"/>
            </w:tcBorders>
            <w:shd w:val="clear" w:color="auto" w:fill="auto"/>
            <w:noWrap/>
            <w:vAlign w:val="bottom"/>
            <w:hideMark/>
          </w:tcPr>
          <w:p w14:paraId="5E8C176C"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1</w:t>
            </w:r>
          </w:p>
        </w:tc>
        <w:tc>
          <w:tcPr>
            <w:tcW w:w="977" w:type="dxa"/>
            <w:tcBorders>
              <w:top w:val="nil"/>
              <w:left w:val="nil"/>
              <w:bottom w:val="nil"/>
              <w:right w:val="nil"/>
            </w:tcBorders>
            <w:shd w:val="clear" w:color="auto" w:fill="auto"/>
            <w:noWrap/>
            <w:vAlign w:val="bottom"/>
            <w:hideMark/>
          </w:tcPr>
          <w:p w14:paraId="3F6B7CE0"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-0.08343</w:t>
            </w:r>
          </w:p>
        </w:tc>
        <w:tc>
          <w:tcPr>
            <w:tcW w:w="977" w:type="dxa"/>
            <w:tcBorders>
              <w:top w:val="nil"/>
              <w:left w:val="nil"/>
              <w:bottom w:val="nil"/>
              <w:right w:val="nil"/>
            </w:tcBorders>
            <w:shd w:val="clear" w:color="auto" w:fill="auto"/>
            <w:noWrap/>
            <w:vAlign w:val="bottom"/>
            <w:hideMark/>
          </w:tcPr>
          <w:p w14:paraId="19A273C5"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0.000671</w:t>
            </w:r>
          </w:p>
        </w:tc>
        <w:tc>
          <w:tcPr>
            <w:tcW w:w="977" w:type="dxa"/>
            <w:tcBorders>
              <w:top w:val="nil"/>
              <w:left w:val="nil"/>
              <w:bottom w:val="nil"/>
              <w:right w:val="nil"/>
            </w:tcBorders>
            <w:shd w:val="clear" w:color="auto" w:fill="auto"/>
            <w:noWrap/>
            <w:vAlign w:val="bottom"/>
            <w:hideMark/>
          </w:tcPr>
          <w:p w14:paraId="0840109B"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-0.12955</w:t>
            </w:r>
          </w:p>
        </w:tc>
        <w:tc>
          <w:tcPr>
            <w:tcW w:w="977" w:type="dxa"/>
            <w:tcBorders>
              <w:top w:val="nil"/>
              <w:left w:val="nil"/>
              <w:bottom w:val="nil"/>
              <w:right w:val="nil"/>
            </w:tcBorders>
            <w:shd w:val="clear" w:color="auto" w:fill="auto"/>
            <w:noWrap/>
            <w:vAlign w:val="bottom"/>
            <w:hideMark/>
          </w:tcPr>
          <w:p w14:paraId="1CC9BB17"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0.138033</w:t>
            </w:r>
          </w:p>
        </w:tc>
        <w:tc>
          <w:tcPr>
            <w:tcW w:w="977" w:type="dxa"/>
            <w:tcBorders>
              <w:top w:val="nil"/>
              <w:left w:val="nil"/>
              <w:bottom w:val="nil"/>
              <w:right w:val="nil"/>
            </w:tcBorders>
            <w:shd w:val="clear" w:color="auto" w:fill="auto"/>
            <w:noWrap/>
            <w:vAlign w:val="bottom"/>
            <w:hideMark/>
          </w:tcPr>
          <w:p w14:paraId="021B1E5A"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-0.13006</w:t>
            </w:r>
          </w:p>
        </w:tc>
        <w:tc>
          <w:tcPr>
            <w:tcW w:w="977" w:type="dxa"/>
            <w:tcBorders>
              <w:top w:val="nil"/>
              <w:left w:val="nil"/>
              <w:bottom w:val="nil"/>
              <w:right w:val="nil"/>
            </w:tcBorders>
            <w:shd w:val="clear" w:color="auto" w:fill="auto"/>
            <w:noWrap/>
            <w:vAlign w:val="bottom"/>
            <w:hideMark/>
          </w:tcPr>
          <w:p w14:paraId="656810A0"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0.019877</w:t>
            </w:r>
          </w:p>
        </w:tc>
        <w:tc>
          <w:tcPr>
            <w:tcW w:w="977" w:type="dxa"/>
            <w:tcBorders>
              <w:top w:val="nil"/>
              <w:left w:val="nil"/>
              <w:bottom w:val="nil"/>
              <w:right w:val="nil"/>
            </w:tcBorders>
            <w:shd w:val="clear" w:color="auto" w:fill="auto"/>
            <w:noWrap/>
            <w:vAlign w:val="bottom"/>
            <w:hideMark/>
          </w:tcPr>
          <w:p w14:paraId="6452B13A"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0.306638</w:t>
            </w:r>
          </w:p>
        </w:tc>
        <w:tc>
          <w:tcPr>
            <w:tcW w:w="977" w:type="dxa"/>
            <w:tcBorders>
              <w:top w:val="nil"/>
              <w:left w:val="nil"/>
              <w:bottom w:val="nil"/>
              <w:right w:val="nil"/>
            </w:tcBorders>
            <w:shd w:val="clear" w:color="auto" w:fill="auto"/>
            <w:noWrap/>
            <w:vAlign w:val="bottom"/>
            <w:hideMark/>
          </w:tcPr>
          <w:p w14:paraId="5365EC84"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-0.05572</w:t>
            </w:r>
          </w:p>
        </w:tc>
        <w:tc>
          <w:tcPr>
            <w:tcW w:w="1130" w:type="dxa"/>
            <w:tcBorders>
              <w:top w:val="nil"/>
              <w:left w:val="nil"/>
              <w:bottom w:val="nil"/>
              <w:right w:val="nil"/>
            </w:tcBorders>
            <w:shd w:val="clear" w:color="auto" w:fill="auto"/>
            <w:noWrap/>
            <w:vAlign w:val="bottom"/>
            <w:hideMark/>
          </w:tcPr>
          <w:p w14:paraId="082F53C1"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-0.12272</w:t>
            </w:r>
          </w:p>
        </w:tc>
        <w:tc>
          <w:tcPr>
            <w:tcW w:w="1134" w:type="dxa"/>
            <w:tcBorders>
              <w:top w:val="nil"/>
              <w:left w:val="nil"/>
              <w:bottom w:val="nil"/>
              <w:right w:val="nil"/>
            </w:tcBorders>
            <w:shd w:val="clear" w:color="auto" w:fill="auto"/>
            <w:noWrap/>
            <w:vAlign w:val="bottom"/>
            <w:hideMark/>
          </w:tcPr>
          <w:p w14:paraId="1AACD7C0"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0.229758</w:t>
            </w:r>
          </w:p>
        </w:tc>
        <w:tc>
          <w:tcPr>
            <w:tcW w:w="1134" w:type="dxa"/>
            <w:tcBorders>
              <w:top w:val="nil"/>
              <w:left w:val="nil"/>
              <w:bottom w:val="nil"/>
              <w:right w:val="nil"/>
            </w:tcBorders>
            <w:shd w:val="clear" w:color="auto" w:fill="auto"/>
            <w:noWrap/>
            <w:vAlign w:val="bottom"/>
            <w:hideMark/>
          </w:tcPr>
          <w:p w14:paraId="73DDA2E9"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0.173355</w:t>
            </w:r>
          </w:p>
        </w:tc>
        <w:tc>
          <w:tcPr>
            <w:tcW w:w="1134" w:type="dxa"/>
            <w:tcBorders>
              <w:top w:val="nil"/>
              <w:left w:val="nil"/>
              <w:bottom w:val="nil"/>
              <w:right w:val="nil"/>
            </w:tcBorders>
            <w:shd w:val="clear" w:color="auto" w:fill="auto"/>
            <w:noWrap/>
            <w:vAlign w:val="bottom"/>
            <w:hideMark/>
          </w:tcPr>
          <w:p w14:paraId="18BFAD66"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-0.06845</w:t>
            </w:r>
          </w:p>
        </w:tc>
        <w:tc>
          <w:tcPr>
            <w:tcW w:w="1134" w:type="dxa"/>
            <w:tcBorders>
              <w:top w:val="nil"/>
              <w:left w:val="nil"/>
              <w:bottom w:val="nil"/>
              <w:right w:val="nil"/>
            </w:tcBorders>
            <w:shd w:val="clear" w:color="auto" w:fill="auto"/>
            <w:noWrap/>
            <w:vAlign w:val="bottom"/>
            <w:hideMark/>
          </w:tcPr>
          <w:p w14:paraId="0C6BD323"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-0.13039</w:t>
            </w:r>
          </w:p>
        </w:tc>
      </w:tr>
      <w:tr w:rsidR="00D86542" w:rsidRPr="00D86542" w14:paraId="0F681B2D" w14:textId="77777777" w:rsidTr="000E6927">
        <w:trPr>
          <w:trHeight w:val="300"/>
        </w:trPr>
        <w:tc>
          <w:tcPr>
            <w:tcW w:w="1135" w:type="dxa"/>
            <w:tcBorders>
              <w:top w:val="nil"/>
              <w:left w:val="nil"/>
              <w:bottom w:val="nil"/>
              <w:right w:val="nil"/>
            </w:tcBorders>
            <w:shd w:val="clear" w:color="auto" w:fill="auto"/>
            <w:noWrap/>
            <w:vAlign w:val="bottom"/>
            <w:hideMark/>
          </w:tcPr>
          <w:p w14:paraId="62CF6027"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Column 2</w:t>
            </w:r>
          </w:p>
        </w:tc>
        <w:tc>
          <w:tcPr>
            <w:tcW w:w="977" w:type="dxa"/>
            <w:tcBorders>
              <w:top w:val="nil"/>
              <w:left w:val="nil"/>
              <w:bottom w:val="nil"/>
              <w:right w:val="nil"/>
            </w:tcBorders>
            <w:shd w:val="clear" w:color="auto" w:fill="auto"/>
            <w:noWrap/>
            <w:vAlign w:val="bottom"/>
            <w:hideMark/>
          </w:tcPr>
          <w:p w14:paraId="48A8A0C5"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-0.08343</w:t>
            </w:r>
          </w:p>
        </w:tc>
        <w:tc>
          <w:tcPr>
            <w:tcW w:w="977" w:type="dxa"/>
            <w:tcBorders>
              <w:top w:val="nil"/>
              <w:left w:val="nil"/>
              <w:bottom w:val="nil"/>
              <w:right w:val="nil"/>
            </w:tcBorders>
            <w:shd w:val="clear" w:color="auto" w:fill="auto"/>
            <w:noWrap/>
            <w:vAlign w:val="bottom"/>
            <w:hideMark/>
          </w:tcPr>
          <w:p w14:paraId="082C6EED"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1</w:t>
            </w:r>
          </w:p>
        </w:tc>
        <w:tc>
          <w:tcPr>
            <w:tcW w:w="977" w:type="dxa"/>
            <w:tcBorders>
              <w:top w:val="nil"/>
              <w:left w:val="nil"/>
              <w:bottom w:val="nil"/>
              <w:right w:val="nil"/>
            </w:tcBorders>
            <w:shd w:val="clear" w:color="auto" w:fill="auto"/>
            <w:noWrap/>
            <w:vAlign w:val="bottom"/>
            <w:hideMark/>
          </w:tcPr>
          <w:p w14:paraId="2BA826E8"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0.187781</w:t>
            </w:r>
          </w:p>
        </w:tc>
        <w:tc>
          <w:tcPr>
            <w:tcW w:w="977" w:type="dxa"/>
            <w:tcBorders>
              <w:top w:val="nil"/>
              <w:left w:val="nil"/>
              <w:bottom w:val="nil"/>
              <w:right w:val="nil"/>
            </w:tcBorders>
            <w:shd w:val="clear" w:color="auto" w:fill="auto"/>
            <w:noWrap/>
            <w:vAlign w:val="bottom"/>
            <w:hideMark/>
          </w:tcPr>
          <w:p w14:paraId="6CE95D95"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-0.14351</w:t>
            </w:r>
          </w:p>
        </w:tc>
        <w:tc>
          <w:tcPr>
            <w:tcW w:w="977" w:type="dxa"/>
            <w:tcBorders>
              <w:top w:val="nil"/>
              <w:left w:val="nil"/>
              <w:bottom w:val="nil"/>
              <w:right w:val="nil"/>
            </w:tcBorders>
            <w:shd w:val="clear" w:color="auto" w:fill="auto"/>
            <w:noWrap/>
            <w:vAlign w:val="bottom"/>
            <w:hideMark/>
          </w:tcPr>
          <w:p w14:paraId="4FB80C06"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0.213707</w:t>
            </w:r>
          </w:p>
        </w:tc>
        <w:tc>
          <w:tcPr>
            <w:tcW w:w="977" w:type="dxa"/>
            <w:tcBorders>
              <w:top w:val="nil"/>
              <w:left w:val="nil"/>
              <w:bottom w:val="nil"/>
              <w:right w:val="nil"/>
            </w:tcBorders>
            <w:shd w:val="clear" w:color="auto" w:fill="auto"/>
            <w:noWrap/>
            <w:vAlign w:val="bottom"/>
            <w:hideMark/>
          </w:tcPr>
          <w:p w14:paraId="62B2156C"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0.050543</w:t>
            </w:r>
          </w:p>
        </w:tc>
        <w:tc>
          <w:tcPr>
            <w:tcW w:w="977" w:type="dxa"/>
            <w:tcBorders>
              <w:top w:val="nil"/>
              <w:left w:val="nil"/>
              <w:bottom w:val="nil"/>
              <w:right w:val="nil"/>
            </w:tcBorders>
            <w:shd w:val="clear" w:color="auto" w:fill="auto"/>
            <w:noWrap/>
            <w:vAlign w:val="bottom"/>
            <w:hideMark/>
          </w:tcPr>
          <w:p w14:paraId="64ECC8DE"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0.257496</w:t>
            </w:r>
          </w:p>
        </w:tc>
        <w:tc>
          <w:tcPr>
            <w:tcW w:w="977" w:type="dxa"/>
            <w:tcBorders>
              <w:top w:val="nil"/>
              <w:left w:val="nil"/>
              <w:bottom w:val="nil"/>
              <w:right w:val="nil"/>
            </w:tcBorders>
            <w:shd w:val="clear" w:color="auto" w:fill="auto"/>
            <w:noWrap/>
            <w:vAlign w:val="bottom"/>
            <w:hideMark/>
          </w:tcPr>
          <w:p w14:paraId="6AE2D76B"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0.00608</w:t>
            </w:r>
          </w:p>
        </w:tc>
        <w:tc>
          <w:tcPr>
            <w:tcW w:w="977" w:type="dxa"/>
            <w:tcBorders>
              <w:top w:val="nil"/>
              <w:left w:val="nil"/>
              <w:bottom w:val="nil"/>
              <w:right w:val="nil"/>
            </w:tcBorders>
            <w:shd w:val="clear" w:color="auto" w:fill="auto"/>
            <w:noWrap/>
            <w:vAlign w:val="bottom"/>
            <w:hideMark/>
          </w:tcPr>
          <w:p w14:paraId="1B6F1DDB"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0.021656</w:t>
            </w:r>
          </w:p>
        </w:tc>
        <w:tc>
          <w:tcPr>
            <w:tcW w:w="1130" w:type="dxa"/>
            <w:tcBorders>
              <w:top w:val="nil"/>
              <w:left w:val="nil"/>
              <w:bottom w:val="nil"/>
              <w:right w:val="nil"/>
            </w:tcBorders>
            <w:shd w:val="clear" w:color="auto" w:fill="auto"/>
            <w:noWrap/>
            <w:vAlign w:val="bottom"/>
            <w:hideMark/>
          </w:tcPr>
          <w:p w14:paraId="10D92950"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-0.03028</w:t>
            </w:r>
          </w:p>
        </w:tc>
        <w:tc>
          <w:tcPr>
            <w:tcW w:w="1134" w:type="dxa"/>
            <w:tcBorders>
              <w:top w:val="nil"/>
              <w:left w:val="nil"/>
              <w:bottom w:val="nil"/>
              <w:right w:val="nil"/>
            </w:tcBorders>
            <w:shd w:val="clear" w:color="auto" w:fill="auto"/>
            <w:noWrap/>
            <w:vAlign w:val="bottom"/>
            <w:hideMark/>
          </w:tcPr>
          <w:p w14:paraId="761291DD"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0.035474</w:t>
            </w:r>
          </w:p>
        </w:tc>
        <w:tc>
          <w:tcPr>
            <w:tcW w:w="1134" w:type="dxa"/>
            <w:tcBorders>
              <w:top w:val="nil"/>
              <w:left w:val="nil"/>
              <w:bottom w:val="nil"/>
              <w:right w:val="nil"/>
            </w:tcBorders>
            <w:shd w:val="clear" w:color="auto" w:fill="auto"/>
            <w:noWrap/>
            <w:vAlign w:val="bottom"/>
            <w:hideMark/>
          </w:tcPr>
          <w:p w14:paraId="4172C724"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0.077195</w:t>
            </w:r>
          </w:p>
        </w:tc>
        <w:tc>
          <w:tcPr>
            <w:tcW w:w="1134" w:type="dxa"/>
            <w:tcBorders>
              <w:top w:val="nil"/>
              <w:left w:val="nil"/>
              <w:bottom w:val="nil"/>
              <w:right w:val="nil"/>
            </w:tcBorders>
            <w:shd w:val="clear" w:color="auto" w:fill="auto"/>
            <w:noWrap/>
            <w:vAlign w:val="bottom"/>
            <w:hideMark/>
          </w:tcPr>
          <w:p w14:paraId="6B4E93A8"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0.053465</w:t>
            </w:r>
          </w:p>
        </w:tc>
        <w:tc>
          <w:tcPr>
            <w:tcW w:w="1134" w:type="dxa"/>
            <w:tcBorders>
              <w:top w:val="nil"/>
              <w:left w:val="nil"/>
              <w:bottom w:val="nil"/>
              <w:right w:val="nil"/>
            </w:tcBorders>
            <w:shd w:val="clear" w:color="auto" w:fill="auto"/>
            <w:noWrap/>
            <w:vAlign w:val="bottom"/>
            <w:hideMark/>
          </w:tcPr>
          <w:p w14:paraId="40837D3B"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0.064338</w:t>
            </w:r>
          </w:p>
        </w:tc>
      </w:tr>
      <w:tr w:rsidR="00D86542" w:rsidRPr="00D86542" w14:paraId="33F3EFD4" w14:textId="77777777" w:rsidTr="000E6927">
        <w:trPr>
          <w:trHeight w:val="300"/>
        </w:trPr>
        <w:tc>
          <w:tcPr>
            <w:tcW w:w="1135" w:type="dxa"/>
            <w:tcBorders>
              <w:top w:val="nil"/>
              <w:left w:val="nil"/>
              <w:bottom w:val="nil"/>
              <w:right w:val="nil"/>
            </w:tcBorders>
            <w:shd w:val="clear" w:color="auto" w:fill="auto"/>
            <w:noWrap/>
            <w:vAlign w:val="bottom"/>
            <w:hideMark/>
          </w:tcPr>
          <w:p w14:paraId="27E73F8D"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Column 3</w:t>
            </w:r>
          </w:p>
        </w:tc>
        <w:tc>
          <w:tcPr>
            <w:tcW w:w="977" w:type="dxa"/>
            <w:tcBorders>
              <w:top w:val="nil"/>
              <w:left w:val="nil"/>
              <w:bottom w:val="nil"/>
              <w:right w:val="nil"/>
            </w:tcBorders>
            <w:shd w:val="clear" w:color="auto" w:fill="auto"/>
            <w:noWrap/>
            <w:vAlign w:val="bottom"/>
            <w:hideMark/>
          </w:tcPr>
          <w:p w14:paraId="6D7DD285"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0.000671</w:t>
            </w:r>
          </w:p>
        </w:tc>
        <w:tc>
          <w:tcPr>
            <w:tcW w:w="977" w:type="dxa"/>
            <w:tcBorders>
              <w:top w:val="nil"/>
              <w:left w:val="nil"/>
              <w:bottom w:val="nil"/>
              <w:right w:val="nil"/>
            </w:tcBorders>
            <w:shd w:val="clear" w:color="auto" w:fill="auto"/>
            <w:noWrap/>
            <w:vAlign w:val="bottom"/>
            <w:hideMark/>
          </w:tcPr>
          <w:p w14:paraId="0F023167"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0.187781</w:t>
            </w:r>
          </w:p>
        </w:tc>
        <w:tc>
          <w:tcPr>
            <w:tcW w:w="977" w:type="dxa"/>
            <w:tcBorders>
              <w:top w:val="nil"/>
              <w:left w:val="nil"/>
              <w:bottom w:val="nil"/>
              <w:right w:val="nil"/>
            </w:tcBorders>
            <w:shd w:val="clear" w:color="auto" w:fill="auto"/>
            <w:noWrap/>
            <w:vAlign w:val="bottom"/>
            <w:hideMark/>
          </w:tcPr>
          <w:p w14:paraId="622E0446"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1</w:t>
            </w:r>
          </w:p>
        </w:tc>
        <w:tc>
          <w:tcPr>
            <w:tcW w:w="977" w:type="dxa"/>
            <w:tcBorders>
              <w:top w:val="nil"/>
              <w:left w:val="nil"/>
              <w:bottom w:val="nil"/>
              <w:right w:val="nil"/>
            </w:tcBorders>
            <w:shd w:val="clear" w:color="auto" w:fill="auto"/>
            <w:noWrap/>
            <w:vAlign w:val="bottom"/>
            <w:hideMark/>
          </w:tcPr>
          <w:p w14:paraId="1A66D2B0"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-0.28195</w:t>
            </w:r>
          </w:p>
        </w:tc>
        <w:tc>
          <w:tcPr>
            <w:tcW w:w="977" w:type="dxa"/>
            <w:tcBorders>
              <w:top w:val="nil"/>
              <w:left w:val="nil"/>
              <w:bottom w:val="nil"/>
              <w:right w:val="nil"/>
            </w:tcBorders>
            <w:shd w:val="clear" w:color="auto" w:fill="auto"/>
            <w:noWrap/>
            <w:vAlign w:val="bottom"/>
            <w:hideMark/>
          </w:tcPr>
          <w:p w14:paraId="75AD7AEF"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0.126592</w:t>
            </w:r>
          </w:p>
        </w:tc>
        <w:tc>
          <w:tcPr>
            <w:tcW w:w="977" w:type="dxa"/>
            <w:tcBorders>
              <w:top w:val="nil"/>
              <w:left w:val="nil"/>
              <w:bottom w:val="nil"/>
              <w:right w:val="nil"/>
            </w:tcBorders>
            <w:shd w:val="clear" w:color="auto" w:fill="auto"/>
            <w:noWrap/>
            <w:vAlign w:val="bottom"/>
            <w:hideMark/>
          </w:tcPr>
          <w:p w14:paraId="1B520A3A"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-0.09088</w:t>
            </w:r>
          </w:p>
        </w:tc>
        <w:tc>
          <w:tcPr>
            <w:tcW w:w="977" w:type="dxa"/>
            <w:tcBorders>
              <w:top w:val="nil"/>
              <w:left w:val="nil"/>
              <w:bottom w:val="nil"/>
              <w:right w:val="nil"/>
            </w:tcBorders>
            <w:shd w:val="clear" w:color="auto" w:fill="auto"/>
            <w:noWrap/>
            <w:vAlign w:val="bottom"/>
            <w:hideMark/>
          </w:tcPr>
          <w:p w14:paraId="355F2006"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0.087262</w:t>
            </w:r>
          </w:p>
        </w:tc>
        <w:tc>
          <w:tcPr>
            <w:tcW w:w="977" w:type="dxa"/>
            <w:tcBorders>
              <w:top w:val="nil"/>
              <w:left w:val="nil"/>
              <w:bottom w:val="nil"/>
              <w:right w:val="nil"/>
            </w:tcBorders>
            <w:shd w:val="clear" w:color="auto" w:fill="auto"/>
            <w:noWrap/>
            <w:vAlign w:val="bottom"/>
            <w:hideMark/>
          </w:tcPr>
          <w:p w14:paraId="1D5C4E90"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0.16338</w:t>
            </w:r>
          </w:p>
        </w:tc>
        <w:tc>
          <w:tcPr>
            <w:tcW w:w="977" w:type="dxa"/>
            <w:tcBorders>
              <w:top w:val="nil"/>
              <w:left w:val="nil"/>
              <w:bottom w:val="nil"/>
              <w:right w:val="nil"/>
            </w:tcBorders>
            <w:shd w:val="clear" w:color="auto" w:fill="auto"/>
            <w:noWrap/>
            <w:vAlign w:val="bottom"/>
            <w:hideMark/>
          </w:tcPr>
          <w:p w14:paraId="793EAF9E"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0.179932</w:t>
            </w:r>
          </w:p>
        </w:tc>
        <w:tc>
          <w:tcPr>
            <w:tcW w:w="1130" w:type="dxa"/>
            <w:tcBorders>
              <w:top w:val="nil"/>
              <w:left w:val="nil"/>
              <w:bottom w:val="nil"/>
              <w:right w:val="nil"/>
            </w:tcBorders>
            <w:shd w:val="clear" w:color="auto" w:fill="auto"/>
            <w:noWrap/>
            <w:vAlign w:val="bottom"/>
            <w:hideMark/>
          </w:tcPr>
          <w:p w14:paraId="74E44146"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-0.16126</w:t>
            </w:r>
          </w:p>
        </w:tc>
        <w:tc>
          <w:tcPr>
            <w:tcW w:w="1134" w:type="dxa"/>
            <w:tcBorders>
              <w:top w:val="nil"/>
              <w:left w:val="nil"/>
              <w:bottom w:val="nil"/>
              <w:right w:val="nil"/>
            </w:tcBorders>
            <w:shd w:val="clear" w:color="auto" w:fill="auto"/>
            <w:noWrap/>
            <w:vAlign w:val="bottom"/>
            <w:hideMark/>
          </w:tcPr>
          <w:p w14:paraId="73A90473"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0.203291</w:t>
            </w:r>
          </w:p>
        </w:tc>
        <w:tc>
          <w:tcPr>
            <w:tcW w:w="1134" w:type="dxa"/>
            <w:tcBorders>
              <w:top w:val="nil"/>
              <w:left w:val="nil"/>
              <w:bottom w:val="nil"/>
              <w:right w:val="nil"/>
            </w:tcBorders>
            <w:shd w:val="clear" w:color="auto" w:fill="auto"/>
            <w:noWrap/>
            <w:vAlign w:val="bottom"/>
            <w:hideMark/>
          </w:tcPr>
          <w:p w14:paraId="361CB0E1"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0.000671</w:t>
            </w:r>
          </w:p>
        </w:tc>
        <w:tc>
          <w:tcPr>
            <w:tcW w:w="1134" w:type="dxa"/>
            <w:tcBorders>
              <w:top w:val="nil"/>
              <w:left w:val="nil"/>
              <w:bottom w:val="nil"/>
              <w:right w:val="nil"/>
            </w:tcBorders>
            <w:shd w:val="clear" w:color="auto" w:fill="auto"/>
            <w:noWrap/>
            <w:vAlign w:val="bottom"/>
            <w:hideMark/>
          </w:tcPr>
          <w:p w14:paraId="05BA8062"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0.132997</w:t>
            </w:r>
          </w:p>
        </w:tc>
        <w:tc>
          <w:tcPr>
            <w:tcW w:w="1134" w:type="dxa"/>
            <w:tcBorders>
              <w:top w:val="nil"/>
              <w:left w:val="nil"/>
              <w:bottom w:val="nil"/>
              <w:right w:val="nil"/>
            </w:tcBorders>
            <w:shd w:val="clear" w:color="auto" w:fill="auto"/>
            <w:noWrap/>
            <w:vAlign w:val="bottom"/>
            <w:hideMark/>
          </w:tcPr>
          <w:p w14:paraId="5EDBDE81"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0.147853</w:t>
            </w:r>
          </w:p>
        </w:tc>
      </w:tr>
      <w:tr w:rsidR="00D86542" w:rsidRPr="00D86542" w14:paraId="2A59B936" w14:textId="77777777" w:rsidTr="000E6927">
        <w:trPr>
          <w:trHeight w:val="300"/>
        </w:trPr>
        <w:tc>
          <w:tcPr>
            <w:tcW w:w="1135" w:type="dxa"/>
            <w:tcBorders>
              <w:top w:val="nil"/>
              <w:left w:val="nil"/>
              <w:bottom w:val="nil"/>
              <w:right w:val="nil"/>
            </w:tcBorders>
            <w:shd w:val="clear" w:color="auto" w:fill="auto"/>
            <w:noWrap/>
            <w:vAlign w:val="bottom"/>
            <w:hideMark/>
          </w:tcPr>
          <w:p w14:paraId="3044603F"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Column 4</w:t>
            </w:r>
          </w:p>
        </w:tc>
        <w:tc>
          <w:tcPr>
            <w:tcW w:w="977" w:type="dxa"/>
            <w:tcBorders>
              <w:top w:val="nil"/>
              <w:left w:val="nil"/>
              <w:bottom w:val="nil"/>
              <w:right w:val="nil"/>
            </w:tcBorders>
            <w:shd w:val="clear" w:color="auto" w:fill="auto"/>
            <w:noWrap/>
            <w:vAlign w:val="bottom"/>
            <w:hideMark/>
          </w:tcPr>
          <w:p w14:paraId="4A2D2E9F"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-0.12955</w:t>
            </w:r>
          </w:p>
        </w:tc>
        <w:tc>
          <w:tcPr>
            <w:tcW w:w="977" w:type="dxa"/>
            <w:tcBorders>
              <w:top w:val="nil"/>
              <w:left w:val="nil"/>
              <w:bottom w:val="nil"/>
              <w:right w:val="nil"/>
            </w:tcBorders>
            <w:shd w:val="clear" w:color="auto" w:fill="auto"/>
            <w:noWrap/>
            <w:vAlign w:val="bottom"/>
            <w:hideMark/>
          </w:tcPr>
          <w:p w14:paraId="42626C84"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-0.14351</w:t>
            </w:r>
          </w:p>
        </w:tc>
        <w:tc>
          <w:tcPr>
            <w:tcW w:w="977" w:type="dxa"/>
            <w:tcBorders>
              <w:top w:val="nil"/>
              <w:left w:val="nil"/>
              <w:bottom w:val="nil"/>
              <w:right w:val="nil"/>
            </w:tcBorders>
            <w:shd w:val="clear" w:color="auto" w:fill="auto"/>
            <w:noWrap/>
            <w:vAlign w:val="bottom"/>
            <w:hideMark/>
          </w:tcPr>
          <w:p w14:paraId="54E9ED3A"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-0.28195</w:t>
            </w:r>
          </w:p>
        </w:tc>
        <w:tc>
          <w:tcPr>
            <w:tcW w:w="977" w:type="dxa"/>
            <w:tcBorders>
              <w:top w:val="nil"/>
              <w:left w:val="nil"/>
              <w:bottom w:val="nil"/>
              <w:right w:val="nil"/>
            </w:tcBorders>
            <w:shd w:val="clear" w:color="auto" w:fill="auto"/>
            <w:noWrap/>
            <w:vAlign w:val="bottom"/>
            <w:hideMark/>
          </w:tcPr>
          <w:p w14:paraId="2D3EABC7"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1</w:t>
            </w:r>
          </w:p>
        </w:tc>
        <w:tc>
          <w:tcPr>
            <w:tcW w:w="977" w:type="dxa"/>
            <w:tcBorders>
              <w:top w:val="nil"/>
              <w:left w:val="nil"/>
              <w:bottom w:val="nil"/>
              <w:right w:val="nil"/>
            </w:tcBorders>
            <w:shd w:val="clear" w:color="auto" w:fill="auto"/>
            <w:noWrap/>
            <w:vAlign w:val="bottom"/>
            <w:hideMark/>
          </w:tcPr>
          <w:p w14:paraId="5850C5BC"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-0.15248</w:t>
            </w:r>
          </w:p>
        </w:tc>
        <w:tc>
          <w:tcPr>
            <w:tcW w:w="977" w:type="dxa"/>
            <w:tcBorders>
              <w:top w:val="nil"/>
              <w:left w:val="nil"/>
              <w:bottom w:val="nil"/>
              <w:right w:val="nil"/>
            </w:tcBorders>
            <w:shd w:val="clear" w:color="auto" w:fill="auto"/>
            <w:noWrap/>
            <w:vAlign w:val="bottom"/>
            <w:hideMark/>
          </w:tcPr>
          <w:p w14:paraId="2DBEB256"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0.078479</w:t>
            </w:r>
          </w:p>
        </w:tc>
        <w:tc>
          <w:tcPr>
            <w:tcW w:w="977" w:type="dxa"/>
            <w:tcBorders>
              <w:top w:val="nil"/>
              <w:left w:val="nil"/>
              <w:bottom w:val="nil"/>
              <w:right w:val="nil"/>
            </w:tcBorders>
            <w:shd w:val="clear" w:color="auto" w:fill="auto"/>
            <w:noWrap/>
            <w:vAlign w:val="bottom"/>
            <w:hideMark/>
          </w:tcPr>
          <w:p w14:paraId="07CC5C72"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-0.0506</w:t>
            </w:r>
          </w:p>
        </w:tc>
        <w:tc>
          <w:tcPr>
            <w:tcW w:w="977" w:type="dxa"/>
            <w:tcBorders>
              <w:top w:val="nil"/>
              <w:left w:val="nil"/>
              <w:bottom w:val="nil"/>
              <w:right w:val="nil"/>
            </w:tcBorders>
            <w:shd w:val="clear" w:color="auto" w:fill="auto"/>
            <w:noWrap/>
            <w:vAlign w:val="bottom"/>
            <w:hideMark/>
          </w:tcPr>
          <w:p w14:paraId="460334AA"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-0.20664</w:t>
            </w:r>
          </w:p>
        </w:tc>
        <w:tc>
          <w:tcPr>
            <w:tcW w:w="977" w:type="dxa"/>
            <w:tcBorders>
              <w:top w:val="nil"/>
              <w:left w:val="nil"/>
              <w:bottom w:val="nil"/>
              <w:right w:val="nil"/>
            </w:tcBorders>
            <w:shd w:val="clear" w:color="auto" w:fill="auto"/>
            <w:noWrap/>
            <w:vAlign w:val="bottom"/>
            <w:hideMark/>
          </w:tcPr>
          <w:p w14:paraId="040840E4"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-0.03298</w:t>
            </w:r>
          </w:p>
        </w:tc>
        <w:tc>
          <w:tcPr>
            <w:tcW w:w="1130" w:type="dxa"/>
            <w:tcBorders>
              <w:top w:val="nil"/>
              <w:left w:val="nil"/>
              <w:bottom w:val="nil"/>
              <w:right w:val="nil"/>
            </w:tcBorders>
            <w:shd w:val="clear" w:color="auto" w:fill="auto"/>
            <w:noWrap/>
            <w:vAlign w:val="bottom"/>
            <w:hideMark/>
          </w:tcPr>
          <w:p w14:paraId="4BAE2A38"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0.179994</w:t>
            </w:r>
          </w:p>
        </w:tc>
        <w:tc>
          <w:tcPr>
            <w:tcW w:w="1134" w:type="dxa"/>
            <w:tcBorders>
              <w:top w:val="nil"/>
              <w:left w:val="nil"/>
              <w:bottom w:val="nil"/>
              <w:right w:val="nil"/>
            </w:tcBorders>
            <w:shd w:val="clear" w:color="auto" w:fill="auto"/>
            <w:noWrap/>
            <w:vAlign w:val="bottom"/>
            <w:hideMark/>
          </w:tcPr>
          <w:p w14:paraId="73967371"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-0.15248</w:t>
            </w:r>
          </w:p>
        </w:tc>
        <w:tc>
          <w:tcPr>
            <w:tcW w:w="1134" w:type="dxa"/>
            <w:tcBorders>
              <w:top w:val="nil"/>
              <w:left w:val="nil"/>
              <w:bottom w:val="nil"/>
              <w:right w:val="nil"/>
            </w:tcBorders>
            <w:shd w:val="clear" w:color="auto" w:fill="auto"/>
            <w:noWrap/>
            <w:vAlign w:val="bottom"/>
            <w:hideMark/>
          </w:tcPr>
          <w:p w14:paraId="6DD7B2BB"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-0.00484</w:t>
            </w:r>
          </w:p>
        </w:tc>
        <w:tc>
          <w:tcPr>
            <w:tcW w:w="1134" w:type="dxa"/>
            <w:tcBorders>
              <w:top w:val="nil"/>
              <w:left w:val="nil"/>
              <w:bottom w:val="nil"/>
              <w:right w:val="nil"/>
            </w:tcBorders>
            <w:shd w:val="clear" w:color="auto" w:fill="auto"/>
            <w:noWrap/>
            <w:vAlign w:val="bottom"/>
            <w:hideMark/>
          </w:tcPr>
          <w:p w14:paraId="06F0935E"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-0.22982</w:t>
            </w:r>
          </w:p>
        </w:tc>
        <w:tc>
          <w:tcPr>
            <w:tcW w:w="1134" w:type="dxa"/>
            <w:tcBorders>
              <w:top w:val="nil"/>
              <w:left w:val="nil"/>
              <w:bottom w:val="nil"/>
              <w:right w:val="nil"/>
            </w:tcBorders>
            <w:shd w:val="clear" w:color="auto" w:fill="auto"/>
            <w:noWrap/>
            <w:vAlign w:val="bottom"/>
            <w:hideMark/>
          </w:tcPr>
          <w:p w14:paraId="5652321F"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-0.1653</w:t>
            </w:r>
          </w:p>
        </w:tc>
      </w:tr>
      <w:tr w:rsidR="00D86542" w:rsidRPr="00D86542" w14:paraId="3FB5513B" w14:textId="77777777" w:rsidTr="000E6927">
        <w:trPr>
          <w:trHeight w:val="300"/>
        </w:trPr>
        <w:tc>
          <w:tcPr>
            <w:tcW w:w="1135" w:type="dxa"/>
            <w:tcBorders>
              <w:top w:val="nil"/>
              <w:left w:val="nil"/>
              <w:bottom w:val="nil"/>
              <w:right w:val="nil"/>
            </w:tcBorders>
            <w:shd w:val="clear" w:color="auto" w:fill="auto"/>
            <w:noWrap/>
            <w:vAlign w:val="bottom"/>
            <w:hideMark/>
          </w:tcPr>
          <w:p w14:paraId="4F232050"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Column 5</w:t>
            </w:r>
          </w:p>
        </w:tc>
        <w:tc>
          <w:tcPr>
            <w:tcW w:w="977" w:type="dxa"/>
            <w:tcBorders>
              <w:top w:val="nil"/>
              <w:left w:val="nil"/>
              <w:bottom w:val="nil"/>
              <w:right w:val="nil"/>
            </w:tcBorders>
            <w:shd w:val="clear" w:color="auto" w:fill="auto"/>
            <w:noWrap/>
            <w:vAlign w:val="bottom"/>
            <w:hideMark/>
          </w:tcPr>
          <w:p w14:paraId="119B72C9"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0.138033</w:t>
            </w:r>
          </w:p>
        </w:tc>
        <w:tc>
          <w:tcPr>
            <w:tcW w:w="977" w:type="dxa"/>
            <w:tcBorders>
              <w:top w:val="nil"/>
              <w:left w:val="nil"/>
              <w:bottom w:val="nil"/>
              <w:right w:val="nil"/>
            </w:tcBorders>
            <w:shd w:val="clear" w:color="auto" w:fill="auto"/>
            <w:noWrap/>
            <w:vAlign w:val="bottom"/>
            <w:hideMark/>
          </w:tcPr>
          <w:p w14:paraId="138F34B5"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0.213707</w:t>
            </w:r>
          </w:p>
        </w:tc>
        <w:tc>
          <w:tcPr>
            <w:tcW w:w="977" w:type="dxa"/>
            <w:tcBorders>
              <w:top w:val="nil"/>
              <w:left w:val="nil"/>
              <w:bottom w:val="nil"/>
              <w:right w:val="nil"/>
            </w:tcBorders>
            <w:shd w:val="clear" w:color="auto" w:fill="auto"/>
            <w:noWrap/>
            <w:vAlign w:val="bottom"/>
            <w:hideMark/>
          </w:tcPr>
          <w:p w14:paraId="77E5B341"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0.126592</w:t>
            </w:r>
          </w:p>
        </w:tc>
        <w:tc>
          <w:tcPr>
            <w:tcW w:w="977" w:type="dxa"/>
            <w:tcBorders>
              <w:top w:val="nil"/>
              <w:left w:val="nil"/>
              <w:bottom w:val="nil"/>
              <w:right w:val="nil"/>
            </w:tcBorders>
            <w:shd w:val="clear" w:color="auto" w:fill="auto"/>
            <w:noWrap/>
            <w:vAlign w:val="bottom"/>
            <w:hideMark/>
          </w:tcPr>
          <w:p w14:paraId="421ACAF6"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-0.15248</w:t>
            </w:r>
          </w:p>
        </w:tc>
        <w:tc>
          <w:tcPr>
            <w:tcW w:w="977" w:type="dxa"/>
            <w:tcBorders>
              <w:top w:val="nil"/>
              <w:left w:val="nil"/>
              <w:bottom w:val="nil"/>
              <w:right w:val="nil"/>
            </w:tcBorders>
            <w:shd w:val="clear" w:color="auto" w:fill="auto"/>
            <w:noWrap/>
            <w:vAlign w:val="bottom"/>
            <w:hideMark/>
          </w:tcPr>
          <w:p w14:paraId="18E90D12"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1</w:t>
            </w:r>
          </w:p>
        </w:tc>
        <w:tc>
          <w:tcPr>
            <w:tcW w:w="977" w:type="dxa"/>
            <w:tcBorders>
              <w:top w:val="nil"/>
              <w:left w:val="nil"/>
              <w:bottom w:val="nil"/>
              <w:right w:val="nil"/>
            </w:tcBorders>
            <w:shd w:val="clear" w:color="auto" w:fill="auto"/>
            <w:noWrap/>
            <w:vAlign w:val="bottom"/>
            <w:hideMark/>
          </w:tcPr>
          <w:p w14:paraId="3FA72CE0"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-0.00722</w:t>
            </w:r>
          </w:p>
        </w:tc>
        <w:tc>
          <w:tcPr>
            <w:tcW w:w="977" w:type="dxa"/>
            <w:tcBorders>
              <w:top w:val="nil"/>
              <w:left w:val="nil"/>
              <w:bottom w:val="nil"/>
              <w:right w:val="nil"/>
            </w:tcBorders>
            <w:shd w:val="clear" w:color="auto" w:fill="auto"/>
            <w:noWrap/>
            <w:vAlign w:val="bottom"/>
            <w:hideMark/>
          </w:tcPr>
          <w:p w14:paraId="0B717634"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-0.13142</w:t>
            </w:r>
          </w:p>
        </w:tc>
        <w:tc>
          <w:tcPr>
            <w:tcW w:w="977" w:type="dxa"/>
            <w:tcBorders>
              <w:top w:val="nil"/>
              <w:left w:val="nil"/>
              <w:bottom w:val="nil"/>
              <w:right w:val="nil"/>
            </w:tcBorders>
            <w:shd w:val="clear" w:color="auto" w:fill="auto"/>
            <w:noWrap/>
            <w:vAlign w:val="bottom"/>
            <w:hideMark/>
          </w:tcPr>
          <w:p w14:paraId="1AD060CA"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0.148135</w:t>
            </w:r>
          </w:p>
        </w:tc>
        <w:tc>
          <w:tcPr>
            <w:tcW w:w="977" w:type="dxa"/>
            <w:tcBorders>
              <w:top w:val="nil"/>
              <w:left w:val="nil"/>
              <w:bottom w:val="nil"/>
              <w:right w:val="nil"/>
            </w:tcBorders>
            <w:shd w:val="clear" w:color="auto" w:fill="auto"/>
            <w:noWrap/>
            <w:vAlign w:val="bottom"/>
            <w:hideMark/>
          </w:tcPr>
          <w:p w14:paraId="471DEC31"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-0.12557</w:t>
            </w:r>
          </w:p>
        </w:tc>
        <w:tc>
          <w:tcPr>
            <w:tcW w:w="1130" w:type="dxa"/>
            <w:tcBorders>
              <w:top w:val="nil"/>
              <w:left w:val="nil"/>
              <w:bottom w:val="nil"/>
              <w:right w:val="nil"/>
            </w:tcBorders>
            <w:shd w:val="clear" w:color="auto" w:fill="auto"/>
            <w:noWrap/>
            <w:vAlign w:val="bottom"/>
            <w:hideMark/>
          </w:tcPr>
          <w:p w14:paraId="61FAE03A"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-0.10699</w:t>
            </w:r>
          </w:p>
        </w:tc>
        <w:tc>
          <w:tcPr>
            <w:tcW w:w="1134" w:type="dxa"/>
            <w:tcBorders>
              <w:top w:val="nil"/>
              <w:left w:val="nil"/>
              <w:bottom w:val="nil"/>
              <w:right w:val="nil"/>
            </w:tcBorders>
            <w:shd w:val="clear" w:color="auto" w:fill="auto"/>
            <w:noWrap/>
            <w:vAlign w:val="bottom"/>
            <w:hideMark/>
          </w:tcPr>
          <w:p w14:paraId="7078F566"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0.083992</w:t>
            </w:r>
          </w:p>
        </w:tc>
        <w:tc>
          <w:tcPr>
            <w:tcW w:w="1134" w:type="dxa"/>
            <w:tcBorders>
              <w:top w:val="nil"/>
              <w:left w:val="nil"/>
              <w:bottom w:val="nil"/>
              <w:right w:val="nil"/>
            </w:tcBorders>
            <w:shd w:val="clear" w:color="auto" w:fill="auto"/>
            <w:noWrap/>
            <w:vAlign w:val="bottom"/>
            <w:hideMark/>
          </w:tcPr>
          <w:p w14:paraId="6B6B2C35"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-0.13714</w:t>
            </w:r>
          </w:p>
        </w:tc>
        <w:tc>
          <w:tcPr>
            <w:tcW w:w="1134" w:type="dxa"/>
            <w:tcBorders>
              <w:top w:val="nil"/>
              <w:left w:val="nil"/>
              <w:bottom w:val="nil"/>
              <w:right w:val="nil"/>
            </w:tcBorders>
            <w:shd w:val="clear" w:color="auto" w:fill="auto"/>
            <w:noWrap/>
            <w:vAlign w:val="bottom"/>
            <w:hideMark/>
          </w:tcPr>
          <w:p w14:paraId="098BEBA9"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-0.10351</w:t>
            </w:r>
          </w:p>
        </w:tc>
        <w:tc>
          <w:tcPr>
            <w:tcW w:w="1134" w:type="dxa"/>
            <w:tcBorders>
              <w:top w:val="nil"/>
              <w:left w:val="nil"/>
              <w:bottom w:val="nil"/>
              <w:right w:val="nil"/>
            </w:tcBorders>
            <w:shd w:val="clear" w:color="auto" w:fill="auto"/>
            <w:noWrap/>
            <w:vAlign w:val="bottom"/>
            <w:hideMark/>
          </w:tcPr>
          <w:p w14:paraId="57DC765A"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0.059086</w:t>
            </w:r>
          </w:p>
        </w:tc>
      </w:tr>
      <w:tr w:rsidR="00D86542" w:rsidRPr="00D86542" w14:paraId="46683558" w14:textId="77777777" w:rsidTr="000E6927">
        <w:trPr>
          <w:trHeight w:val="300"/>
        </w:trPr>
        <w:tc>
          <w:tcPr>
            <w:tcW w:w="1135" w:type="dxa"/>
            <w:tcBorders>
              <w:top w:val="nil"/>
              <w:left w:val="nil"/>
              <w:bottom w:val="nil"/>
              <w:right w:val="nil"/>
            </w:tcBorders>
            <w:shd w:val="clear" w:color="auto" w:fill="auto"/>
            <w:noWrap/>
            <w:vAlign w:val="bottom"/>
            <w:hideMark/>
          </w:tcPr>
          <w:p w14:paraId="29FA2BE9"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Column 6</w:t>
            </w:r>
          </w:p>
        </w:tc>
        <w:tc>
          <w:tcPr>
            <w:tcW w:w="977" w:type="dxa"/>
            <w:tcBorders>
              <w:top w:val="nil"/>
              <w:left w:val="nil"/>
              <w:bottom w:val="nil"/>
              <w:right w:val="nil"/>
            </w:tcBorders>
            <w:shd w:val="clear" w:color="auto" w:fill="auto"/>
            <w:noWrap/>
            <w:vAlign w:val="bottom"/>
            <w:hideMark/>
          </w:tcPr>
          <w:p w14:paraId="7D735D90"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-0.13006</w:t>
            </w:r>
          </w:p>
        </w:tc>
        <w:tc>
          <w:tcPr>
            <w:tcW w:w="977" w:type="dxa"/>
            <w:tcBorders>
              <w:top w:val="nil"/>
              <w:left w:val="nil"/>
              <w:bottom w:val="nil"/>
              <w:right w:val="nil"/>
            </w:tcBorders>
            <w:shd w:val="clear" w:color="auto" w:fill="auto"/>
            <w:noWrap/>
            <w:vAlign w:val="bottom"/>
            <w:hideMark/>
          </w:tcPr>
          <w:p w14:paraId="4DD947EF"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0.050543</w:t>
            </w:r>
          </w:p>
        </w:tc>
        <w:tc>
          <w:tcPr>
            <w:tcW w:w="977" w:type="dxa"/>
            <w:tcBorders>
              <w:top w:val="nil"/>
              <w:left w:val="nil"/>
              <w:bottom w:val="nil"/>
              <w:right w:val="nil"/>
            </w:tcBorders>
            <w:shd w:val="clear" w:color="auto" w:fill="auto"/>
            <w:noWrap/>
            <w:vAlign w:val="bottom"/>
            <w:hideMark/>
          </w:tcPr>
          <w:p w14:paraId="23A987F3"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-0.09088</w:t>
            </w:r>
          </w:p>
        </w:tc>
        <w:tc>
          <w:tcPr>
            <w:tcW w:w="977" w:type="dxa"/>
            <w:tcBorders>
              <w:top w:val="nil"/>
              <w:left w:val="nil"/>
              <w:bottom w:val="nil"/>
              <w:right w:val="nil"/>
            </w:tcBorders>
            <w:shd w:val="clear" w:color="auto" w:fill="auto"/>
            <w:noWrap/>
            <w:vAlign w:val="bottom"/>
            <w:hideMark/>
          </w:tcPr>
          <w:p w14:paraId="39D12CE0"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0.078479</w:t>
            </w:r>
          </w:p>
        </w:tc>
        <w:tc>
          <w:tcPr>
            <w:tcW w:w="977" w:type="dxa"/>
            <w:tcBorders>
              <w:top w:val="nil"/>
              <w:left w:val="nil"/>
              <w:bottom w:val="nil"/>
              <w:right w:val="nil"/>
            </w:tcBorders>
            <w:shd w:val="clear" w:color="auto" w:fill="auto"/>
            <w:noWrap/>
            <w:vAlign w:val="bottom"/>
            <w:hideMark/>
          </w:tcPr>
          <w:p w14:paraId="28B35EAD"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-0.00722</w:t>
            </w:r>
          </w:p>
        </w:tc>
        <w:tc>
          <w:tcPr>
            <w:tcW w:w="977" w:type="dxa"/>
            <w:tcBorders>
              <w:top w:val="nil"/>
              <w:left w:val="nil"/>
              <w:bottom w:val="nil"/>
              <w:right w:val="nil"/>
            </w:tcBorders>
            <w:shd w:val="clear" w:color="auto" w:fill="auto"/>
            <w:noWrap/>
            <w:vAlign w:val="bottom"/>
            <w:hideMark/>
          </w:tcPr>
          <w:p w14:paraId="0443C966"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1</w:t>
            </w:r>
          </w:p>
        </w:tc>
        <w:tc>
          <w:tcPr>
            <w:tcW w:w="977" w:type="dxa"/>
            <w:tcBorders>
              <w:top w:val="nil"/>
              <w:left w:val="nil"/>
              <w:bottom w:val="nil"/>
              <w:right w:val="nil"/>
            </w:tcBorders>
            <w:shd w:val="clear" w:color="auto" w:fill="auto"/>
            <w:noWrap/>
            <w:vAlign w:val="bottom"/>
            <w:hideMark/>
          </w:tcPr>
          <w:p w14:paraId="37920A86"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-0.02588</w:t>
            </w:r>
          </w:p>
        </w:tc>
        <w:tc>
          <w:tcPr>
            <w:tcW w:w="977" w:type="dxa"/>
            <w:tcBorders>
              <w:top w:val="nil"/>
              <w:left w:val="nil"/>
              <w:bottom w:val="nil"/>
              <w:right w:val="nil"/>
            </w:tcBorders>
            <w:shd w:val="clear" w:color="auto" w:fill="auto"/>
            <w:noWrap/>
            <w:vAlign w:val="bottom"/>
            <w:hideMark/>
          </w:tcPr>
          <w:p w14:paraId="78AA808E"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-0.16097</w:t>
            </w:r>
          </w:p>
        </w:tc>
        <w:tc>
          <w:tcPr>
            <w:tcW w:w="977" w:type="dxa"/>
            <w:tcBorders>
              <w:top w:val="nil"/>
              <w:left w:val="nil"/>
              <w:bottom w:val="nil"/>
              <w:right w:val="nil"/>
            </w:tcBorders>
            <w:shd w:val="clear" w:color="auto" w:fill="auto"/>
            <w:noWrap/>
            <w:vAlign w:val="bottom"/>
            <w:hideMark/>
          </w:tcPr>
          <w:p w14:paraId="4012CB89"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-0.01687</w:t>
            </w:r>
          </w:p>
        </w:tc>
        <w:tc>
          <w:tcPr>
            <w:tcW w:w="1130" w:type="dxa"/>
            <w:tcBorders>
              <w:top w:val="nil"/>
              <w:left w:val="nil"/>
              <w:bottom w:val="nil"/>
              <w:right w:val="nil"/>
            </w:tcBorders>
            <w:shd w:val="clear" w:color="auto" w:fill="auto"/>
            <w:noWrap/>
            <w:vAlign w:val="bottom"/>
            <w:hideMark/>
          </w:tcPr>
          <w:p w14:paraId="2C171BAA"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0.130777</w:t>
            </w:r>
          </w:p>
        </w:tc>
        <w:tc>
          <w:tcPr>
            <w:tcW w:w="1134" w:type="dxa"/>
            <w:tcBorders>
              <w:top w:val="nil"/>
              <w:left w:val="nil"/>
              <w:bottom w:val="nil"/>
              <w:right w:val="nil"/>
            </w:tcBorders>
            <w:shd w:val="clear" w:color="auto" w:fill="auto"/>
            <w:noWrap/>
            <w:vAlign w:val="bottom"/>
            <w:hideMark/>
          </w:tcPr>
          <w:p w14:paraId="0D8D1AE2"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-0.11339</w:t>
            </w:r>
          </w:p>
        </w:tc>
        <w:tc>
          <w:tcPr>
            <w:tcW w:w="1134" w:type="dxa"/>
            <w:tcBorders>
              <w:top w:val="nil"/>
              <w:left w:val="nil"/>
              <w:bottom w:val="nil"/>
              <w:right w:val="nil"/>
            </w:tcBorders>
            <w:shd w:val="clear" w:color="auto" w:fill="auto"/>
            <w:noWrap/>
            <w:vAlign w:val="bottom"/>
            <w:hideMark/>
          </w:tcPr>
          <w:p w14:paraId="794D0692"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-0.13006</w:t>
            </w:r>
          </w:p>
        </w:tc>
        <w:tc>
          <w:tcPr>
            <w:tcW w:w="1134" w:type="dxa"/>
            <w:tcBorders>
              <w:top w:val="nil"/>
              <w:left w:val="nil"/>
              <w:bottom w:val="nil"/>
              <w:right w:val="nil"/>
            </w:tcBorders>
            <w:shd w:val="clear" w:color="auto" w:fill="auto"/>
            <w:noWrap/>
            <w:vAlign w:val="bottom"/>
            <w:hideMark/>
          </w:tcPr>
          <w:p w14:paraId="1B021144"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-0.17089</w:t>
            </w:r>
          </w:p>
        </w:tc>
        <w:tc>
          <w:tcPr>
            <w:tcW w:w="1134" w:type="dxa"/>
            <w:tcBorders>
              <w:top w:val="nil"/>
              <w:left w:val="nil"/>
              <w:bottom w:val="nil"/>
              <w:right w:val="nil"/>
            </w:tcBorders>
            <w:shd w:val="clear" w:color="auto" w:fill="auto"/>
            <w:noWrap/>
            <w:vAlign w:val="bottom"/>
            <w:hideMark/>
          </w:tcPr>
          <w:p w14:paraId="395D2BDB"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-0.08455</w:t>
            </w:r>
          </w:p>
        </w:tc>
      </w:tr>
      <w:tr w:rsidR="00D86542" w:rsidRPr="00D86542" w14:paraId="4AFA24F3" w14:textId="77777777" w:rsidTr="000E6927">
        <w:trPr>
          <w:trHeight w:val="300"/>
        </w:trPr>
        <w:tc>
          <w:tcPr>
            <w:tcW w:w="1135" w:type="dxa"/>
            <w:tcBorders>
              <w:top w:val="nil"/>
              <w:left w:val="nil"/>
              <w:bottom w:val="nil"/>
              <w:right w:val="nil"/>
            </w:tcBorders>
            <w:shd w:val="clear" w:color="auto" w:fill="auto"/>
            <w:noWrap/>
            <w:vAlign w:val="bottom"/>
            <w:hideMark/>
          </w:tcPr>
          <w:p w14:paraId="26D34112"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Column 7</w:t>
            </w:r>
          </w:p>
        </w:tc>
        <w:tc>
          <w:tcPr>
            <w:tcW w:w="977" w:type="dxa"/>
            <w:tcBorders>
              <w:top w:val="nil"/>
              <w:left w:val="nil"/>
              <w:bottom w:val="nil"/>
              <w:right w:val="nil"/>
            </w:tcBorders>
            <w:shd w:val="clear" w:color="auto" w:fill="auto"/>
            <w:noWrap/>
            <w:vAlign w:val="bottom"/>
            <w:hideMark/>
          </w:tcPr>
          <w:p w14:paraId="117409B0"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0.019877</w:t>
            </w:r>
          </w:p>
        </w:tc>
        <w:tc>
          <w:tcPr>
            <w:tcW w:w="977" w:type="dxa"/>
            <w:tcBorders>
              <w:top w:val="nil"/>
              <w:left w:val="nil"/>
              <w:bottom w:val="nil"/>
              <w:right w:val="nil"/>
            </w:tcBorders>
            <w:shd w:val="clear" w:color="auto" w:fill="auto"/>
            <w:noWrap/>
            <w:vAlign w:val="bottom"/>
            <w:hideMark/>
          </w:tcPr>
          <w:p w14:paraId="2BA4569E"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0.257496</w:t>
            </w:r>
          </w:p>
        </w:tc>
        <w:tc>
          <w:tcPr>
            <w:tcW w:w="977" w:type="dxa"/>
            <w:tcBorders>
              <w:top w:val="nil"/>
              <w:left w:val="nil"/>
              <w:bottom w:val="nil"/>
              <w:right w:val="nil"/>
            </w:tcBorders>
            <w:shd w:val="clear" w:color="auto" w:fill="auto"/>
            <w:noWrap/>
            <w:vAlign w:val="bottom"/>
            <w:hideMark/>
          </w:tcPr>
          <w:p w14:paraId="5A9BAF48"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0.087262</w:t>
            </w:r>
          </w:p>
        </w:tc>
        <w:tc>
          <w:tcPr>
            <w:tcW w:w="977" w:type="dxa"/>
            <w:tcBorders>
              <w:top w:val="nil"/>
              <w:left w:val="nil"/>
              <w:bottom w:val="nil"/>
              <w:right w:val="nil"/>
            </w:tcBorders>
            <w:shd w:val="clear" w:color="auto" w:fill="auto"/>
            <w:noWrap/>
            <w:vAlign w:val="bottom"/>
            <w:hideMark/>
          </w:tcPr>
          <w:p w14:paraId="21A04CBA"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-0.0506</w:t>
            </w:r>
          </w:p>
        </w:tc>
        <w:tc>
          <w:tcPr>
            <w:tcW w:w="977" w:type="dxa"/>
            <w:tcBorders>
              <w:top w:val="nil"/>
              <w:left w:val="nil"/>
              <w:bottom w:val="nil"/>
              <w:right w:val="nil"/>
            </w:tcBorders>
            <w:shd w:val="clear" w:color="auto" w:fill="auto"/>
            <w:noWrap/>
            <w:vAlign w:val="bottom"/>
            <w:hideMark/>
          </w:tcPr>
          <w:p w14:paraId="1DAC40CE"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-0.13142</w:t>
            </w:r>
          </w:p>
        </w:tc>
        <w:tc>
          <w:tcPr>
            <w:tcW w:w="977" w:type="dxa"/>
            <w:tcBorders>
              <w:top w:val="nil"/>
              <w:left w:val="nil"/>
              <w:bottom w:val="nil"/>
              <w:right w:val="nil"/>
            </w:tcBorders>
            <w:shd w:val="clear" w:color="auto" w:fill="auto"/>
            <w:noWrap/>
            <w:vAlign w:val="bottom"/>
            <w:hideMark/>
          </w:tcPr>
          <w:p w14:paraId="743EF261"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-0.02588</w:t>
            </w:r>
          </w:p>
        </w:tc>
        <w:tc>
          <w:tcPr>
            <w:tcW w:w="977" w:type="dxa"/>
            <w:tcBorders>
              <w:top w:val="nil"/>
              <w:left w:val="nil"/>
              <w:bottom w:val="nil"/>
              <w:right w:val="nil"/>
            </w:tcBorders>
            <w:shd w:val="clear" w:color="auto" w:fill="auto"/>
            <w:noWrap/>
            <w:vAlign w:val="bottom"/>
            <w:hideMark/>
          </w:tcPr>
          <w:p w14:paraId="2DE56162"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1</w:t>
            </w:r>
          </w:p>
        </w:tc>
        <w:tc>
          <w:tcPr>
            <w:tcW w:w="977" w:type="dxa"/>
            <w:tcBorders>
              <w:top w:val="nil"/>
              <w:left w:val="nil"/>
              <w:bottom w:val="nil"/>
              <w:right w:val="nil"/>
            </w:tcBorders>
            <w:shd w:val="clear" w:color="auto" w:fill="auto"/>
            <w:noWrap/>
            <w:vAlign w:val="bottom"/>
            <w:hideMark/>
          </w:tcPr>
          <w:p w14:paraId="53D5C70A"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0.182976</w:t>
            </w:r>
          </w:p>
        </w:tc>
        <w:tc>
          <w:tcPr>
            <w:tcW w:w="977" w:type="dxa"/>
            <w:tcBorders>
              <w:top w:val="nil"/>
              <w:left w:val="nil"/>
              <w:bottom w:val="nil"/>
              <w:right w:val="nil"/>
            </w:tcBorders>
            <w:shd w:val="clear" w:color="auto" w:fill="auto"/>
            <w:noWrap/>
            <w:vAlign w:val="bottom"/>
            <w:hideMark/>
          </w:tcPr>
          <w:p w14:paraId="4B41ADB0"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0.226483</w:t>
            </w:r>
          </w:p>
        </w:tc>
        <w:tc>
          <w:tcPr>
            <w:tcW w:w="1130" w:type="dxa"/>
            <w:tcBorders>
              <w:top w:val="nil"/>
              <w:left w:val="nil"/>
              <w:bottom w:val="nil"/>
              <w:right w:val="nil"/>
            </w:tcBorders>
            <w:shd w:val="clear" w:color="auto" w:fill="auto"/>
            <w:noWrap/>
            <w:vAlign w:val="bottom"/>
            <w:hideMark/>
          </w:tcPr>
          <w:p w14:paraId="31B117B9"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-0.1176</w:t>
            </w:r>
          </w:p>
        </w:tc>
        <w:tc>
          <w:tcPr>
            <w:tcW w:w="1134" w:type="dxa"/>
            <w:tcBorders>
              <w:top w:val="nil"/>
              <w:left w:val="nil"/>
              <w:bottom w:val="nil"/>
              <w:right w:val="nil"/>
            </w:tcBorders>
            <w:shd w:val="clear" w:color="auto" w:fill="auto"/>
            <w:noWrap/>
            <w:vAlign w:val="bottom"/>
            <w:hideMark/>
          </w:tcPr>
          <w:p w14:paraId="71E7E56D"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0.057897</w:t>
            </w:r>
          </w:p>
        </w:tc>
        <w:tc>
          <w:tcPr>
            <w:tcW w:w="1134" w:type="dxa"/>
            <w:tcBorders>
              <w:top w:val="nil"/>
              <w:left w:val="nil"/>
              <w:bottom w:val="nil"/>
              <w:right w:val="nil"/>
            </w:tcBorders>
            <w:shd w:val="clear" w:color="auto" w:fill="auto"/>
            <w:noWrap/>
            <w:vAlign w:val="bottom"/>
            <w:hideMark/>
          </w:tcPr>
          <w:p w14:paraId="685982E7"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0.190492</w:t>
            </w:r>
          </w:p>
        </w:tc>
        <w:tc>
          <w:tcPr>
            <w:tcW w:w="1134" w:type="dxa"/>
            <w:tcBorders>
              <w:top w:val="nil"/>
              <w:left w:val="nil"/>
              <w:bottom w:val="nil"/>
              <w:right w:val="nil"/>
            </w:tcBorders>
            <w:shd w:val="clear" w:color="auto" w:fill="auto"/>
            <w:noWrap/>
            <w:vAlign w:val="bottom"/>
            <w:hideMark/>
          </w:tcPr>
          <w:p w14:paraId="4CFFBEF2"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0.158595</w:t>
            </w:r>
          </w:p>
        </w:tc>
        <w:tc>
          <w:tcPr>
            <w:tcW w:w="1134" w:type="dxa"/>
            <w:tcBorders>
              <w:top w:val="nil"/>
              <w:left w:val="nil"/>
              <w:bottom w:val="nil"/>
              <w:right w:val="nil"/>
            </w:tcBorders>
            <w:shd w:val="clear" w:color="auto" w:fill="auto"/>
            <w:noWrap/>
            <w:vAlign w:val="bottom"/>
            <w:hideMark/>
          </w:tcPr>
          <w:p w14:paraId="0A4D1A64"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0.170493</w:t>
            </w:r>
          </w:p>
        </w:tc>
      </w:tr>
      <w:tr w:rsidR="00D86542" w:rsidRPr="00D86542" w14:paraId="2370E21E" w14:textId="77777777" w:rsidTr="000E6927">
        <w:trPr>
          <w:trHeight w:val="300"/>
        </w:trPr>
        <w:tc>
          <w:tcPr>
            <w:tcW w:w="1135" w:type="dxa"/>
            <w:tcBorders>
              <w:top w:val="nil"/>
              <w:left w:val="nil"/>
              <w:bottom w:val="nil"/>
              <w:right w:val="nil"/>
            </w:tcBorders>
            <w:shd w:val="clear" w:color="auto" w:fill="auto"/>
            <w:noWrap/>
            <w:vAlign w:val="bottom"/>
            <w:hideMark/>
          </w:tcPr>
          <w:p w14:paraId="79686813"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Column 8</w:t>
            </w:r>
          </w:p>
        </w:tc>
        <w:tc>
          <w:tcPr>
            <w:tcW w:w="977" w:type="dxa"/>
            <w:tcBorders>
              <w:top w:val="nil"/>
              <w:left w:val="nil"/>
              <w:bottom w:val="nil"/>
              <w:right w:val="nil"/>
            </w:tcBorders>
            <w:shd w:val="clear" w:color="auto" w:fill="auto"/>
            <w:noWrap/>
            <w:vAlign w:val="bottom"/>
            <w:hideMark/>
          </w:tcPr>
          <w:p w14:paraId="356D8D06"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0.306638</w:t>
            </w:r>
          </w:p>
        </w:tc>
        <w:tc>
          <w:tcPr>
            <w:tcW w:w="977" w:type="dxa"/>
            <w:tcBorders>
              <w:top w:val="nil"/>
              <w:left w:val="nil"/>
              <w:bottom w:val="nil"/>
              <w:right w:val="nil"/>
            </w:tcBorders>
            <w:shd w:val="clear" w:color="auto" w:fill="auto"/>
            <w:noWrap/>
            <w:vAlign w:val="bottom"/>
            <w:hideMark/>
          </w:tcPr>
          <w:p w14:paraId="46C7FD37"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0.00608</w:t>
            </w:r>
          </w:p>
        </w:tc>
        <w:tc>
          <w:tcPr>
            <w:tcW w:w="977" w:type="dxa"/>
            <w:tcBorders>
              <w:top w:val="nil"/>
              <w:left w:val="nil"/>
              <w:bottom w:val="nil"/>
              <w:right w:val="nil"/>
            </w:tcBorders>
            <w:shd w:val="clear" w:color="auto" w:fill="auto"/>
            <w:noWrap/>
            <w:vAlign w:val="bottom"/>
            <w:hideMark/>
          </w:tcPr>
          <w:p w14:paraId="0149FF40"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0.16338</w:t>
            </w:r>
          </w:p>
        </w:tc>
        <w:tc>
          <w:tcPr>
            <w:tcW w:w="977" w:type="dxa"/>
            <w:tcBorders>
              <w:top w:val="nil"/>
              <w:left w:val="nil"/>
              <w:bottom w:val="nil"/>
              <w:right w:val="nil"/>
            </w:tcBorders>
            <w:shd w:val="clear" w:color="auto" w:fill="auto"/>
            <w:noWrap/>
            <w:vAlign w:val="bottom"/>
            <w:hideMark/>
          </w:tcPr>
          <w:p w14:paraId="0ED1ECAE"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-0.20664</w:t>
            </w:r>
          </w:p>
        </w:tc>
        <w:tc>
          <w:tcPr>
            <w:tcW w:w="977" w:type="dxa"/>
            <w:tcBorders>
              <w:top w:val="nil"/>
              <w:left w:val="nil"/>
              <w:bottom w:val="nil"/>
              <w:right w:val="nil"/>
            </w:tcBorders>
            <w:shd w:val="clear" w:color="auto" w:fill="auto"/>
            <w:noWrap/>
            <w:vAlign w:val="bottom"/>
            <w:hideMark/>
          </w:tcPr>
          <w:p w14:paraId="26718C0E"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0.148135</w:t>
            </w:r>
          </w:p>
        </w:tc>
        <w:tc>
          <w:tcPr>
            <w:tcW w:w="977" w:type="dxa"/>
            <w:tcBorders>
              <w:top w:val="nil"/>
              <w:left w:val="nil"/>
              <w:bottom w:val="nil"/>
              <w:right w:val="nil"/>
            </w:tcBorders>
            <w:shd w:val="clear" w:color="auto" w:fill="auto"/>
            <w:noWrap/>
            <w:vAlign w:val="bottom"/>
            <w:hideMark/>
          </w:tcPr>
          <w:p w14:paraId="6D16C6F1"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-0.16097</w:t>
            </w:r>
          </w:p>
        </w:tc>
        <w:tc>
          <w:tcPr>
            <w:tcW w:w="977" w:type="dxa"/>
            <w:tcBorders>
              <w:top w:val="nil"/>
              <w:left w:val="nil"/>
              <w:bottom w:val="nil"/>
              <w:right w:val="nil"/>
            </w:tcBorders>
            <w:shd w:val="clear" w:color="auto" w:fill="auto"/>
            <w:noWrap/>
            <w:vAlign w:val="bottom"/>
            <w:hideMark/>
          </w:tcPr>
          <w:p w14:paraId="1DDB098C"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0.182976</w:t>
            </w:r>
          </w:p>
        </w:tc>
        <w:tc>
          <w:tcPr>
            <w:tcW w:w="977" w:type="dxa"/>
            <w:tcBorders>
              <w:top w:val="nil"/>
              <w:left w:val="nil"/>
              <w:bottom w:val="nil"/>
              <w:right w:val="nil"/>
            </w:tcBorders>
            <w:shd w:val="clear" w:color="auto" w:fill="auto"/>
            <w:noWrap/>
            <w:vAlign w:val="bottom"/>
            <w:hideMark/>
          </w:tcPr>
          <w:p w14:paraId="7709F0A2"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1</w:t>
            </w:r>
          </w:p>
        </w:tc>
        <w:tc>
          <w:tcPr>
            <w:tcW w:w="977" w:type="dxa"/>
            <w:tcBorders>
              <w:top w:val="nil"/>
              <w:left w:val="nil"/>
              <w:bottom w:val="nil"/>
              <w:right w:val="nil"/>
            </w:tcBorders>
            <w:shd w:val="clear" w:color="auto" w:fill="auto"/>
            <w:noWrap/>
            <w:vAlign w:val="bottom"/>
            <w:hideMark/>
          </w:tcPr>
          <w:p w14:paraId="53618092"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-0.10175</w:t>
            </w:r>
          </w:p>
        </w:tc>
        <w:tc>
          <w:tcPr>
            <w:tcW w:w="1130" w:type="dxa"/>
            <w:tcBorders>
              <w:top w:val="nil"/>
              <w:left w:val="nil"/>
              <w:bottom w:val="nil"/>
              <w:right w:val="nil"/>
            </w:tcBorders>
            <w:shd w:val="clear" w:color="auto" w:fill="auto"/>
            <w:noWrap/>
            <w:vAlign w:val="bottom"/>
            <w:hideMark/>
          </w:tcPr>
          <w:p w14:paraId="5E8E357B"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-0.15189</w:t>
            </w:r>
          </w:p>
        </w:tc>
        <w:tc>
          <w:tcPr>
            <w:tcW w:w="1134" w:type="dxa"/>
            <w:tcBorders>
              <w:top w:val="nil"/>
              <w:left w:val="nil"/>
              <w:bottom w:val="nil"/>
              <w:right w:val="nil"/>
            </w:tcBorders>
            <w:shd w:val="clear" w:color="auto" w:fill="auto"/>
            <w:noWrap/>
            <w:vAlign w:val="bottom"/>
            <w:hideMark/>
          </w:tcPr>
          <w:p w14:paraId="10A6A4BA"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-0.0108</w:t>
            </w:r>
          </w:p>
        </w:tc>
        <w:tc>
          <w:tcPr>
            <w:tcW w:w="1134" w:type="dxa"/>
            <w:tcBorders>
              <w:top w:val="nil"/>
              <w:left w:val="nil"/>
              <w:bottom w:val="nil"/>
              <w:right w:val="nil"/>
            </w:tcBorders>
            <w:shd w:val="clear" w:color="auto" w:fill="auto"/>
            <w:noWrap/>
            <w:vAlign w:val="bottom"/>
            <w:hideMark/>
          </w:tcPr>
          <w:p w14:paraId="640A1C68"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0.091783</w:t>
            </w:r>
          </w:p>
        </w:tc>
        <w:tc>
          <w:tcPr>
            <w:tcW w:w="1134" w:type="dxa"/>
            <w:tcBorders>
              <w:top w:val="nil"/>
              <w:left w:val="nil"/>
              <w:bottom w:val="nil"/>
              <w:right w:val="nil"/>
            </w:tcBorders>
            <w:shd w:val="clear" w:color="auto" w:fill="auto"/>
            <w:noWrap/>
            <w:vAlign w:val="bottom"/>
            <w:hideMark/>
          </w:tcPr>
          <w:p w14:paraId="72F09B65"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-0.07617</w:t>
            </w:r>
          </w:p>
        </w:tc>
        <w:tc>
          <w:tcPr>
            <w:tcW w:w="1134" w:type="dxa"/>
            <w:tcBorders>
              <w:top w:val="nil"/>
              <w:left w:val="nil"/>
              <w:bottom w:val="nil"/>
              <w:right w:val="nil"/>
            </w:tcBorders>
            <w:shd w:val="clear" w:color="auto" w:fill="auto"/>
            <w:noWrap/>
            <w:vAlign w:val="bottom"/>
            <w:hideMark/>
          </w:tcPr>
          <w:p w14:paraId="138654D3"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-0.06565</w:t>
            </w:r>
          </w:p>
        </w:tc>
      </w:tr>
      <w:tr w:rsidR="00D86542" w:rsidRPr="00D86542" w14:paraId="2156B48F" w14:textId="77777777" w:rsidTr="000E6927">
        <w:trPr>
          <w:trHeight w:val="300"/>
        </w:trPr>
        <w:tc>
          <w:tcPr>
            <w:tcW w:w="1135" w:type="dxa"/>
            <w:tcBorders>
              <w:top w:val="nil"/>
              <w:left w:val="nil"/>
              <w:bottom w:val="nil"/>
              <w:right w:val="nil"/>
            </w:tcBorders>
            <w:shd w:val="clear" w:color="auto" w:fill="auto"/>
            <w:noWrap/>
            <w:vAlign w:val="bottom"/>
            <w:hideMark/>
          </w:tcPr>
          <w:p w14:paraId="3C9F6CF8"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Column 9</w:t>
            </w:r>
          </w:p>
        </w:tc>
        <w:tc>
          <w:tcPr>
            <w:tcW w:w="977" w:type="dxa"/>
            <w:tcBorders>
              <w:top w:val="nil"/>
              <w:left w:val="nil"/>
              <w:bottom w:val="nil"/>
              <w:right w:val="nil"/>
            </w:tcBorders>
            <w:shd w:val="clear" w:color="auto" w:fill="auto"/>
            <w:noWrap/>
            <w:vAlign w:val="bottom"/>
            <w:hideMark/>
          </w:tcPr>
          <w:p w14:paraId="4B24384A"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-0.05572</w:t>
            </w:r>
          </w:p>
        </w:tc>
        <w:tc>
          <w:tcPr>
            <w:tcW w:w="977" w:type="dxa"/>
            <w:tcBorders>
              <w:top w:val="nil"/>
              <w:left w:val="nil"/>
              <w:bottom w:val="nil"/>
              <w:right w:val="nil"/>
            </w:tcBorders>
            <w:shd w:val="clear" w:color="auto" w:fill="auto"/>
            <w:noWrap/>
            <w:vAlign w:val="bottom"/>
            <w:hideMark/>
          </w:tcPr>
          <w:p w14:paraId="479052B0"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0.021656</w:t>
            </w:r>
          </w:p>
        </w:tc>
        <w:tc>
          <w:tcPr>
            <w:tcW w:w="977" w:type="dxa"/>
            <w:tcBorders>
              <w:top w:val="nil"/>
              <w:left w:val="nil"/>
              <w:bottom w:val="nil"/>
              <w:right w:val="nil"/>
            </w:tcBorders>
            <w:shd w:val="clear" w:color="auto" w:fill="auto"/>
            <w:noWrap/>
            <w:vAlign w:val="bottom"/>
            <w:hideMark/>
          </w:tcPr>
          <w:p w14:paraId="06C101AF"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0.179932</w:t>
            </w:r>
          </w:p>
        </w:tc>
        <w:tc>
          <w:tcPr>
            <w:tcW w:w="977" w:type="dxa"/>
            <w:tcBorders>
              <w:top w:val="nil"/>
              <w:left w:val="nil"/>
              <w:bottom w:val="nil"/>
              <w:right w:val="nil"/>
            </w:tcBorders>
            <w:shd w:val="clear" w:color="auto" w:fill="auto"/>
            <w:noWrap/>
            <w:vAlign w:val="bottom"/>
            <w:hideMark/>
          </w:tcPr>
          <w:p w14:paraId="356A3E96"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-0.03298</w:t>
            </w:r>
          </w:p>
        </w:tc>
        <w:tc>
          <w:tcPr>
            <w:tcW w:w="977" w:type="dxa"/>
            <w:tcBorders>
              <w:top w:val="nil"/>
              <w:left w:val="nil"/>
              <w:bottom w:val="nil"/>
              <w:right w:val="nil"/>
            </w:tcBorders>
            <w:shd w:val="clear" w:color="auto" w:fill="auto"/>
            <w:noWrap/>
            <w:vAlign w:val="bottom"/>
            <w:hideMark/>
          </w:tcPr>
          <w:p w14:paraId="47EFDA2E"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-0.12557</w:t>
            </w:r>
          </w:p>
        </w:tc>
        <w:tc>
          <w:tcPr>
            <w:tcW w:w="977" w:type="dxa"/>
            <w:tcBorders>
              <w:top w:val="nil"/>
              <w:left w:val="nil"/>
              <w:bottom w:val="nil"/>
              <w:right w:val="nil"/>
            </w:tcBorders>
            <w:shd w:val="clear" w:color="auto" w:fill="auto"/>
            <w:noWrap/>
            <w:vAlign w:val="bottom"/>
            <w:hideMark/>
          </w:tcPr>
          <w:p w14:paraId="579200CF"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-0.01687</w:t>
            </w:r>
          </w:p>
        </w:tc>
        <w:tc>
          <w:tcPr>
            <w:tcW w:w="977" w:type="dxa"/>
            <w:tcBorders>
              <w:top w:val="nil"/>
              <w:left w:val="nil"/>
              <w:bottom w:val="nil"/>
              <w:right w:val="nil"/>
            </w:tcBorders>
            <w:shd w:val="clear" w:color="auto" w:fill="auto"/>
            <w:noWrap/>
            <w:vAlign w:val="bottom"/>
            <w:hideMark/>
          </w:tcPr>
          <w:p w14:paraId="1735E6D5"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0.226483</w:t>
            </w:r>
          </w:p>
        </w:tc>
        <w:tc>
          <w:tcPr>
            <w:tcW w:w="977" w:type="dxa"/>
            <w:tcBorders>
              <w:top w:val="nil"/>
              <w:left w:val="nil"/>
              <w:bottom w:val="nil"/>
              <w:right w:val="nil"/>
            </w:tcBorders>
            <w:shd w:val="clear" w:color="auto" w:fill="auto"/>
            <w:noWrap/>
            <w:vAlign w:val="bottom"/>
            <w:hideMark/>
          </w:tcPr>
          <w:p w14:paraId="09E546DC"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-0.10175</w:t>
            </w:r>
          </w:p>
        </w:tc>
        <w:tc>
          <w:tcPr>
            <w:tcW w:w="977" w:type="dxa"/>
            <w:tcBorders>
              <w:top w:val="nil"/>
              <w:left w:val="nil"/>
              <w:bottom w:val="nil"/>
              <w:right w:val="nil"/>
            </w:tcBorders>
            <w:shd w:val="clear" w:color="auto" w:fill="auto"/>
            <w:noWrap/>
            <w:vAlign w:val="bottom"/>
            <w:hideMark/>
          </w:tcPr>
          <w:p w14:paraId="3BDC125B"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1</w:t>
            </w:r>
          </w:p>
        </w:tc>
        <w:tc>
          <w:tcPr>
            <w:tcW w:w="1130" w:type="dxa"/>
            <w:tcBorders>
              <w:top w:val="nil"/>
              <w:left w:val="nil"/>
              <w:bottom w:val="nil"/>
              <w:right w:val="nil"/>
            </w:tcBorders>
            <w:shd w:val="clear" w:color="auto" w:fill="auto"/>
            <w:noWrap/>
            <w:vAlign w:val="bottom"/>
            <w:hideMark/>
          </w:tcPr>
          <w:p w14:paraId="04B8FBE3"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-0.11236</w:t>
            </w:r>
          </w:p>
        </w:tc>
        <w:tc>
          <w:tcPr>
            <w:tcW w:w="1134" w:type="dxa"/>
            <w:tcBorders>
              <w:top w:val="nil"/>
              <w:left w:val="nil"/>
              <w:bottom w:val="nil"/>
              <w:right w:val="nil"/>
            </w:tcBorders>
            <w:shd w:val="clear" w:color="auto" w:fill="auto"/>
            <w:noWrap/>
            <w:vAlign w:val="bottom"/>
            <w:hideMark/>
          </w:tcPr>
          <w:p w14:paraId="47A3EA3D"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0.168373</w:t>
            </w:r>
          </w:p>
        </w:tc>
        <w:tc>
          <w:tcPr>
            <w:tcW w:w="1134" w:type="dxa"/>
            <w:tcBorders>
              <w:top w:val="nil"/>
              <w:left w:val="nil"/>
              <w:bottom w:val="nil"/>
              <w:right w:val="nil"/>
            </w:tcBorders>
            <w:shd w:val="clear" w:color="auto" w:fill="auto"/>
            <w:noWrap/>
            <w:vAlign w:val="bottom"/>
            <w:hideMark/>
          </w:tcPr>
          <w:p w14:paraId="765DF787"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0.120878</w:t>
            </w:r>
          </w:p>
        </w:tc>
        <w:tc>
          <w:tcPr>
            <w:tcW w:w="1134" w:type="dxa"/>
            <w:tcBorders>
              <w:top w:val="nil"/>
              <w:left w:val="nil"/>
              <w:bottom w:val="nil"/>
              <w:right w:val="nil"/>
            </w:tcBorders>
            <w:shd w:val="clear" w:color="auto" w:fill="auto"/>
            <w:noWrap/>
            <w:vAlign w:val="bottom"/>
            <w:hideMark/>
          </w:tcPr>
          <w:p w14:paraId="0DEE004A"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0.253769</w:t>
            </w:r>
          </w:p>
        </w:tc>
        <w:tc>
          <w:tcPr>
            <w:tcW w:w="1134" w:type="dxa"/>
            <w:tcBorders>
              <w:top w:val="nil"/>
              <w:left w:val="nil"/>
              <w:bottom w:val="nil"/>
              <w:right w:val="nil"/>
            </w:tcBorders>
            <w:shd w:val="clear" w:color="auto" w:fill="auto"/>
            <w:noWrap/>
            <w:vAlign w:val="bottom"/>
            <w:hideMark/>
          </w:tcPr>
          <w:p w14:paraId="7E8DCF4D"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0.191791</w:t>
            </w:r>
          </w:p>
        </w:tc>
      </w:tr>
      <w:tr w:rsidR="00D86542" w:rsidRPr="00D86542" w14:paraId="16BD426B" w14:textId="77777777" w:rsidTr="000E6927">
        <w:trPr>
          <w:trHeight w:val="300"/>
        </w:trPr>
        <w:tc>
          <w:tcPr>
            <w:tcW w:w="1135" w:type="dxa"/>
            <w:tcBorders>
              <w:top w:val="nil"/>
              <w:left w:val="nil"/>
              <w:bottom w:val="nil"/>
              <w:right w:val="nil"/>
            </w:tcBorders>
            <w:shd w:val="clear" w:color="auto" w:fill="auto"/>
            <w:noWrap/>
            <w:vAlign w:val="bottom"/>
            <w:hideMark/>
          </w:tcPr>
          <w:p w14:paraId="1659A7E5"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Column 10</w:t>
            </w:r>
          </w:p>
        </w:tc>
        <w:tc>
          <w:tcPr>
            <w:tcW w:w="977" w:type="dxa"/>
            <w:tcBorders>
              <w:top w:val="nil"/>
              <w:left w:val="nil"/>
              <w:bottom w:val="nil"/>
              <w:right w:val="nil"/>
            </w:tcBorders>
            <w:shd w:val="clear" w:color="auto" w:fill="auto"/>
            <w:noWrap/>
            <w:vAlign w:val="bottom"/>
            <w:hideMark/>
          </w:tcPr>
          <w:p w14:paraId="088ABCC9"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-0.12272</w:t>
            </w:r>
          </w:p>
        </w:tc>
        <w:tc>
          <w:tcPr>
            <w:tcW w:w="977" w:type="dxa"/>
            <w:tcBorders>
              <w:top w:val="nil"/>
              <w:left w:val="nil"/>
              <w:bottom w:val="nil"/>
              <w:right w:val="nil"/>
            </w:tcBorders>
            <w:shd w:val="clear" w:color="auto" w:fill="auto"/>
            <w:noWrap/>
            <w:vAlign w:val="bottom"/>
            <w:hideMark/>
          </w:tcPr>
          <w:p w14:paraId="4D790E29"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-0.03028</w:t>
            </w:r>
          </w:p>
        </w:tc>
        <w:tc>
          <w:tcPr>
            <w:tcW w:w="977" w:type="dxa"/>
            <w:tcBorders>
              <w:top w:val="nil"/>
              <w:left w:val="nil"/>
              <w:bottom w:val="nil"/>
              <w:right w:val="nil"/>
            </w:tcBorders>
            <w:shd w:val="clear" w:color="auto" w:fill="auto"/>
            <w:noWrap/>
            <w:vAlign w:val="bottom"/>
            <w:hideMark/>
          </w:tcPr>
          <w:p w14:paraId="38211C01"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-0.16126</w:t>
            </w:r>
          </w:p>
        </w:tc>
        <w:tc>
          <w:tcPr>
            <w:tcW w:w="977" w:type="dxa"/>
            <w:tcBorders>
              <w:top w:val="nil"/>
              <w:left w:val="nil"/>
              <w:bottom w:val="nil"/>
              <w:right w:val="nil"/>
            </w:tcBorders>
            <w:shd w:val="clear" w:color="auto" w:fill="auto"/>
            <w:noWrap/>
            <w:vAlign w:val="bottom"/>
            <w:hideMark/>
          </w:tcPr>
          <w:p w14:paraId="693C156C"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0.179994</w:t>
            </w:r>
          </w:p>
        </w:tc>
        <w:tc>
          <w:tcPr>
            <w:tcW w:w="977" w:type="dxa"/>
            <w:tcBorders>
              <w:top w:val="nil"/>
              <w:left w:val="nil"/>
              <w:bottom w:val="nil"/>
              <w:right w:val="nil"/>
            </w:tcBorders>
            <w:shd w:val="clear" w:color="auto" w:fill="auto"/>
            <w:noWrap/>
            <w:vAlign w:val="bottom"/>
            <w:hideMark/>
          </w:tcPr>
          <w:p w14:paraId="410EBFE1"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-0.10699</w:t>
            </w:r>
          </w:p>
        </w:tc>
        <w:tc>
          <w:tcPr>
            <w:tcW w:w="977" w:type="dxa"/>
            <w:tcBorders>
              <w:top w:val="nil"/>
              <w:left w:val="nil"/>
              <w:bottom w:val="nil"/>
              <w:right w:val="nil"/>
            </w:tcBorders>
            <w:shd w:val="clear" w:color="auto" w:fill="auto"/>
            <w:noWrap/>
            <w:vAlign w:val="bottom"/>
            <w:hideMark/>
          </w:tcPr>
          <w:p w14:paraId="6DE3E6F0"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0.130777</w:t>
            </w:r>
          </w:p>
        </w:tc>
        <w:tc>
          <w:tcPr>
            <w:tcW w:w="977" w:type="dxa"/>
            <w:tcBorders>
              <w:top w:val="nil"/>
              <w:left w:val="nil"/>
              <w:bottom w:val="nil"/>
              <w:right w:val="nil"/>
            </w:tcBorders>
            <w:shd w:val="clear" w:color="auto" w:fill="auto"/>
            <w:noWrap/>
            <w:vAlign w:val="bottom"/>
            <w:hideMark/>
          </w:tcPr>
          <w:p w14:paraId="5B1F7AF9"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-0.1176</w:t>
            </w:r>
          </w:p>
        </w:tc>
        <w:tc>
          <w:tcPr>
            <w:tcW w:w="977" w:type="dxa"/>
            <w:tcBorders>
              <w:top w:val="nil"/>
              <w:left w:val="nil"/>
              <w:bottom w:val="nil"/>
              <w:right w:val="nil"/>
            </w:tcBorders>
            <w:shd w:val="clear" w:color="auto" w:fill="auto"/>
            <w:noWrap/>
            <w:vAlign w:val="bottom"/>
            <w:hideMark/>
          </w:tcPr>
          <w:p w14:paraId="61BD90F9"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-0.15189</w:t>
            </w:r>
          </w:p>
        </w:tc>
        <w:tc>
          <w:tcPr>
            <w:tcW w:w="977" w:type="dxa"/>
            <w:tcBorders>
              <w:top w:val="nil"/>
              <w:left w:val="nil"/>
              <w:bottom w:val="nil"/>
              <w:right w:val="nil"/>
            </w:tcBorders>
            <w:shd w:val="clear" w:color="auto" w:fill="auto"/>
            <w:noWrap/>
            <w:vAlign w:val="bottom"/>
            <w:hideMark/>
          </w:tcPr>
          <w:p w14:paraId="406F9D96"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-0.11236</w:t>
            </w:r>
          </w:p>
        </w:tc>
        <w:tc>
          <w:tcPr>
            <w:tcW w:w="1130" w:type="dxa"/>
            <w:tcBorders>
              <w:top w:val="nil"/>
              <w:left w:val="nil"/>
              <w:bottom w:val="nil"/>
              <w:right w:val="nil"/>
            </w:tcBorders>
            <w:shd w:val="clear" w:color="auto" w:fill="auto"/>
            <w:noWrap/>
            <w:vAlign w:val="bottom"/>
            <w:hideMark/>
          </w:tcPr>
          <w:p w14:paraId="14FD6A5F"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1</w:t>
            </w:r>
          </w:p>
        </w:tc>
        <w:tc>
          <w:tcPr>
            <w:tcW w:w="1134" w:type="dxa"/>
            <w:tcBorders>
              <w:top w:val="nil"/>
              <w:left w:val="nil"/>
              <w:bottom w:val="nil"/>
              <w:right w:val="nil"/>
            </w:tcBorders>
            <w:shd w:val="clear" w:color="auto" w:fill="auto"/>
            <w:noWrap/>
            <w:vAlign w:val="bottom"/>
            <w:hideMark/>
          </w:tcPr>
          <w:p w14:paraId="58E6810C"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-0.10699</w:t>
            </w:r>
          </w:p>
        </w:tc>
        <w:tc>
          <w:tcPr>
            <w:tcW w:w="1134" w:type="dxa"/>
            <w:tcBorders>
              <w:top w:val="nil"/>
              <w:left w:val="nil"/>
              <w:bottom w:val="nil"/>
              <w:right w:val="nil"/>
            </w:tcBorders>
            <w:shd w:val="clear" w:color="auto" w:fill="auto"/>
            <w:noWrap/>
            <w:vAlign w:val="bottom"/>
            <w:hideMark/>
          </w:tcPr>
          <w:p w14:paraId="1DF18E97"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-0.12272</w:t>
            </w:r>
          </w:p>
        </w:tc>
        <w:tc>
          <w:tcPr>
            <w:tcW w:w="1134" w:type="dxa"/>
            <w:tcBorders>
              <w:top w:val="nil"/>
              <w:left w:val="nil"/>
              <w:bottom w:val="nil"/>
              <w:right w:val="nil"/>
            </w:tcBorders>
            <w:shd w:val="clear" w:color="auto" w:fill="auto"/>
            <w:noWrap/>
            <w:vAlign w:val="bottom"/>
            <w:hideMark/>
          </w:tcPr>
          <w:p w14:paraId="56F7F98A"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-0.16126</w:t>
            </w:r>
          </w:p>
        </w:tc>
        <w:tc>
          <w:tcPr>
            <w:tcW w:w="1134" w:type="dxa"/>
            <w:tcBorders>
              <w:top w:val="nil"/>
              <w:left w:val="nil"/>
              <w:bottom w:val="nil"/>
              <w:right w:val="nil"/>
            </w:tcBorders>
            <w:shd w:val="clear" w:color="auto" w:fill="auto"/>
            <w:noWrap/>
            <w:vAlign w:val="bottom"/>
            <w:hideMark/>
          </w:tcPr>
          <w:p w14:paraId="022D164D"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-0.15659</w:t>
            </w:r>
          </w:p>
        </w:tc>
      </w:tr>
      <w:tr w:rsidR="00D86542" w:rsidRPr="00D86542" w14:paraId="41EDAF4A" w14:textId="77777777" w:rsidTr="000E6927">
        <w:trPr>
          <w:trHeight w:val="300"/>
        </w:trPr>
        <w:tc>
          <w:tcPr>
            <w:tcW w:w="1135" w:type="dxa"/>
            <w:tcBorders>
              <w:top w:val="nil"/>
              <w:left w:val="nil"/>
              <w:bottom w:val="nil"/>
              <w:right w:val="nil"/>
            </w:tcBorders>
            <w:shd w:val="clear" w:color="auto" w:fill="auto"/>
            <w:noWrap/>
            <w:vAlign w:val="bottom"/>
            <w:hideMark/>
          </w:tcPr>
          <w:p w14:paraId="75A9D06C"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Column 11</w:t>
            </w:r>
          </w:p>
        </w:tc>
        <w:tc>
          <w:tcPr>
            <w:tcW w:w="977" w:type="dxa"/>
            <w:tcBorders>
              <w:top w:val="nil"/>
              <w:left w:val="nil"/>
              <w:bottom w:val="nil"/>
              <w:right w:val="nil"/>
            </w:tcBorders>
            <w:shd w:val="clear" w:color="auto" w:fill="auto"/>
            <w:noWrap/>
            <w:vAlign w:val="bottom"/>
            <w:hideMark/>
          </w:tcPr>
          <w:p w14:paraId="0EADB001"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0.229758</w:t>
            </w:r>
          </w:p>
        </w:tc>
        <w:tc>
          <w:tcPr>
            <w:tcW w:w="977" w:type="dxa"/>
            <w:tcBorders>
              <w:top w:val="nil"/>
              <w:left w:val="nil"/>
              <w:bottom w:val="nil"/>
              <w:right w:val="nil"/>
            </w:tcBorders>
            <w:shd w:val="clear" w:color="auto" w:fill="auto"/>
            <w:noWrap/>
            <w:vAlign w:val="bottom"/>
            <w:hideMark/>
          </w:tcPr>
          <w:p w14:paraId="3845D814"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0.035474</w:t>
            </w:r>
          </w:p>
        </w:tc>
        <w:tc>
          <w:tcPr>
            <w:tcW w:w="977" w:type="dxa"/>
            <w:tcBorders>
              <w:top w:val="nil"/>
              <w:left w:val="nil"/>
              <w:bottom w:val="nil"/>
              <w:right w:val="nil"/>
            </w:tcBorders>
            <w:shd w:val="clear" w:color="auto" w:fill="auto"/>
            <w:noWrap/>
            <w:vAlign w:val="bottom"/>
            <w:hideMark/>
          </w:tcPr>
          <w:p w14:paraId="6A7F3634"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0.203291</w:t>
            </w:r>
          </w:p>
        </w:tc>
        <w:tc>
          <w:tcPr>
            <w:tcW w:w="977" w:type="dxa"/>
            <w:tcBorders>
              <w:top w:val="nil"/>
              <w:left w:val="nil"/>
              <w:bottom w:val="nil"/>
              <w:right w:val="nil"/>
            </w:tcBorders>
            <w:shd w:val="clear" w:color="auto" w:fill="auto"/>
            <w:noWrap/>
            <w:vAlign w:val="bottom"/>
            <w:hideMark/>
          </w:tcPr>
          <w:p w14:paraId="2D4F58E9"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-0.15248</w:t>
            </w:r>
          </w:p>
        </w:tc>
        <w:tc>
          <w:tcPr>
            <w:tcW w:w="977" w:type="dxa"/>
            <w:tcBorders>
              <w:top w:val="nil"/>
              <w:left w:val="nil"/>
              <w:bottom w:val="nil"/>
              <w:right w:val="nil"/>
            </w:tcBorders>
            <w:shd w:val="clear" w:color="auto" w:fill="auto"/>
            <w:noWrap/>
            <w:vAlign w:val="bottom"/>
            <w:hideMark/>
          </w:tcPr>
          <w:p w14:paraId="5812AB53"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0.083992</w:t>
            </w:r>
          </w:p>
        </w:tc>
        <w:tc>
          <w:tcPr>
            <w:tcW w:w="977" w:type="dxa"/>
            <w:tcBorders>
              <w:top w:val="nil"/>
              <w:left w:val="nil"/>
              <w:bottom w:val="nil"/>
              <w:right w:val="nil"/>
            </w:tcBorders>
            <w:shd w:val="clear" w:color="auto" w:fill="auto"/>
            <w:noWrap/>
            <w:vAlign w:val="bottom"/>
            <w:hideMark/>
          </w:tcPr>
          <w:p w14:paraId="5F437055"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-0.11339</w:t>
            </w:r>
          </w:p>
        </w:tc>
        <w:tc>
          <w:tcPr>
            <w:tcW w:w="977" w:type="dxa"/>
            <w:tcBorders>
              <w:top w:val="nil"/>
              <w:left w:val="nil"/>
              <w:bottom w:val="nil"/>
              <w:right w:val="nil"/>
            </w:tcBorders>
            <w:shd w:val="clear" w:color="auto" w:fill="auto"/>
            <w:noWrap/>
            <w:vAlign w:val="bottom"/>
            <w:hideMark/>
          </w:tcPr>
          <w:p w14:paraId="39395D46"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0.057897</w:t>
            </w:r>
          </w:p>
        </w:tc>
        <w:tc>
          <w:tcPr>
            <w:tcW w:w="977" w:type="dxa"/>
            <w:tcBorders>
              <w:top w:val="nil"/>
              <w:left w:val="nil"/>
              <w:bottom w:val="nil"/>
              <w:right w:val="nil"/>
            </w:tcBorders>
            <w:shd w:val="clear" w:color="auto" w:fill="auto"/>
            <w:noWrap/>
            <w:vAlign w:val="bottom"/>
            <w:hideMark/>
          </w:tcPr>
          <w:p w14:paraId="68BC0B96"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-0.0108</w:t>
            </w:r>
          </w:p>
        </w:tc>
        <w:tc>
          <w:tcPr>
            <w:tcW w:w="977" w:type="dxa"/>
            <w:tcBorders>
              <w:top w:val="nil"/>
              <w:left w:val="nil"/>
              <w:bottom w:val="nil"/>
              <w:right w:val="nil"/>
            </w:tcBorders>
            <w:shd w:val="clear" w:color="auto" w:fill="auto"/>
            <w:noWrap/>
            <w:vAlign w:val="bottom"/>
            <w:hideMark/>
          </w:tcPr>
          <w:p w14:paraId="11156C6F"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0.168373</w:t>
            </w:r>
          </w:p>
        </w:tc>
        <w:tc>
          <w:tcPr>
            <w:tcW w:w="1130" w:type="dxa"/>
            <w:tcBorders>
              <w:top w:val="nil"/>
              <w:left w:val="nil"/>
              <w:bottom w:val="nil"/>
              <w:right w:val="nil"/>
            </w:tcBorders>
            <w:shd w:val="clear" w:color="auto" w:fill="auto"/>
            <w:noWrap/>
            <w:vAlign w:val="bottom"/>
            <w:hideMark/>
          </w:tcPr>
          <w:p w14:paraId="7DEDAA39"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-0.10699</w:t>
            </w:r>
          </w:p>
        </w:tc>
        <w:tc>
          <w:tcPr>
            <w:tcW w:w="1134" w:type="dxa"/>
            <w:tcBorders>
              <w:top w:val="nil"/>
              <w:left w:val="nil"/>
              <w:bottom w:val="nil"/>
              <w:right w:val="nil"/>
            </w:tcBorders>
            <w:shd w:val="clear" w:color="auto" w:fill="auto"/>
            <w:noWrap/>
            <w:vAlign w:val="bottom"/>
            <w:hideMark/>
          </w:tcPr>
          <w:p w14:paraId="21A84CFD"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1</w:t>
            </w:r>
          </w:p>
        </w:tc>
        <w:tc>
          <w:tcPr>
            <w:tcW w:w="1134" w:type="dxa"/>
            <w:tcBorders>
              <w:top w:val="nil"/>
              <w:left w:val="nil"/>
              <w:bottom w:val="nil"/>
              <w:right w:val="nil"/>
            </w:tcBorders>
            <w:shd w:val="clear" w:color="auto" w:fill="auto"/>
            <w:noWrap/>
            <w:vAlign w:val="bottom"/>
            <w:hideMark/>
          </w:tcPr>
          <w:p w14:paraId="509E3830"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0.046308</w:t>
            </w:r>
          </w:p>
        </w:tc>
        <w:tc>
          <w:tcPr>
            <w:tcW w:w="1134" w:type="dxa"/>
            <w:tcBorders>
              <w:top w:val="nil"/>
              <w:left w:val="nil"/>
              <w:bottom w:val="nil"/>
              <w:right w:val="nil"/>
            </w:tcBorders>
            <w:shd w:val="clear" w:color="auto" w:fill="auto"/>
            <w:noWrap/>
            <w:vAlign w:val="bottom"/>
            <w:hideMark/>
          </w:tcPr>
          <w:p w14:paraId="60DE5EB4"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-0.02681</w:t>
            </w:r>
          </w:p>
        </w:tc>
        <w:tc>
          <w:tcPr>
            <w:tcW w:w="1134" w:type="dxa"/>
            <w:tcBorders>
              <w:top w:val="nil"/>
              <w:left w:val="nil"/>
              <w:bottom w:val="nil"/>
              <w:right w:val="nil"/>
            </w:tcBorders>
            <w:shd w:val="clear" w:color="auto" w:fill="auto"/>
            <w:noWrap/>
            <w:vAlign w:val="bottom"/>
            <w:hideMark/>
          </w:tcPr>
          <w:p w14:paraId="4DE4145A"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0.059086</w:t>
            </w:r>
          </w:p>
        </w:tc>
      </w:tr>
      <w:tr w:rsidR="00D86542" w:rsidRPr="00D86542" w14:paraId="17852D87" w14:textId="77777777" w:rsidTr="000E6927">
        <w:trPr>
          <w:trHeight w:val="300"/>
        </w:trPr>
        <w:tc>
          <w:tcPr>
            <w:tcW w:w="1135" w:type="dxa"/>
            <w:tcBorders>
              <w:top w:val="nil"/>
              <w:left w:val="nil"/>
              <w:bottom w:val="nil"/>
              <w:right w:val="nil"/>
            </w:tcBorders>
            <w:shd w:val="clear" w:color="auto" w:fill="auto"/>
            <w:noWrap/>
            <w:vAlign w:val="bottom"/>
            <w:hideMark/>
          </w:tcPr>
          <w:p w14:paraId="566A879E"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Column 12</w:t>
            </w:r>
          </w:p>
        </w:tc>
        <w:tc>
          <w:tcPr>
            <w:tcW w:w="977" w:type="dxa"/>
            <w:tcBorders>
              <w:top w:val="nil"/>
              <w:left w:val="nil"/>
              <w:bottom w:val="nil"/>
              <w:right w:val="nil"/>
            </w:tcBorders>
            <w:shd w:val="clear" w:color="auto" w:fill="auto"/>
            <w:noWrap/>
            <w:vAlign w:val="bottom"/>
            <w:hideMark/>
          </w:tcPr>
          <w:p w14:paraId="4FE19B27"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0.173355</w:t>
            </w:r>
          </w:p>
        </w:tc>
        <w:tc>
          <w:tcPr>
            <w:tcW w:w="977" w:type="dxa"/>
            <w:tcBorders>
              <w:top w:val="nil"/>
              <w:left w:val="nil"/>
              <w:bottom w:val="nil"/>
              <w:right w:val="nil"/>
            </w:tcBorders>
            <w:shd w:val="clear" w:color="auto" w:fill="auto"/>
            <w:noWrap/>
            <w:vAlign w:val="bottom"/>
            <w:hideMark/>
          </w:tcPr>
          <w:p w14:paraId="1D0A1072"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0.077195</w:t>
            </w:r>
          </w:p>
        </w:tc>
        <w:tc>
          <w:tcPr>
            <w:tcW w:w="977" w:type="dxa"/>
            <w:tcBorders>
              <w:top w:val="nil"/>
              <w:left w:val="nil"/>
              <w:bottom w:val="nil"/>
              <w:right w:val="nil"/>
            </w:tcBorders>
            <w:shd w:val="clear" w:color="auto" w:fill="auto"/>
            <w:noWrap/>
            <w:vAlign w:val="bottom"/>
            <w:hideMark/>
          </w:tcPr>
          <w:p w14:paraId="2625A0C2"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0.000671</w:t>
            </w:r>
          </w:p>
        </w:tc>
        <w:tc>
          <w:tcPr>
            <w:tcW w:w="977" w:type="dxa"/>
            <w:tcBorders>
              <w:top w:val="nil"/>
              <w:left w:val="nil"/>
              <w:bottom w:val="nil"/>
              <w:right w:val="nil"/>
            </w:tcBorders>
            <w:shd w:val="clear" w:color="auto" w:fill="auto"/>
            <w:noWrap/>
            <w:vAlign w:val="bottom"/>
            <w:hideMark/>
          </w:tcPr>
          <w:p w14:paraId="0C9506ED"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-0.00484</w:t>
            </w:r>
          </w:p>
        </w:tc>
        <w:tc>
          <w:tcPr>
            <w:tcW w:w="977" w:type="dxa"/>
            <w:tcBorders>
              <w:top w:val="nil"/>
              <w:left w:val="nil"/>
              <w:bottom w:val="nil"/>
              <w:right w:val="nil"/>
            </w:tcBorders>
            <w:shd w:val="clear" w:color="auto" w:fill="auto"/>
            <w:noWrap/>
            <w:vAlign w:val="bottom"/>
            <w:hideMark/>
          </w:tcPr>
          <w:p w14:paraId="4C375A69"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-0.13714</w:t>
            </w:r>
          </w:p>
        </w:tc>
        <w:tc>
          <w:tcPr>
            <w:tcW w:w="977" w:type="dxa"/>
            <w:tcBorders>
              <w:top w:val="nil"/>
              <w:left w:val="nil"/>
              <w:bottom w:val="nil"/>
              <w:right w:val="nil"/>
            </w:tcBorders>
            <w:shd w:val="clear" w:color="auto" w:fill="auto"/>
            <w:noWrap/>
            <w:vAlign w:val="bottom"/>
            <w:hideMark/>
          </w:tcPr>
          <w:p w14:paraId="02943D59"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-0.13006</w:t>
            </w:r>
          </w:p>
        </w:tc>
        <w:tc>
          <w:tcPr>
            <w:tcW w:w="977" w:type="dxa"/>
            <w:tcBorders>
              <w:top w:val="nil"/>
              <w:left w:val="nil"/>
              <w:bottom w:val="nil"/>
              <w:right w:val="nil"/>
            </w:tcBorders>
            <w:shd w:val="clear" w:color="auto" w:fill="auto"/>
            <w:noWrap/>
            <w:vAlign w:val="bottom"/>
            <w:hideMark/>
          </w:tcPr>
          <w:p w14:paraId="0C023296"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0.190492</w:t>
            </w:r>
          </w:p>
        </w:tc>
        <w:tc>
          <w:tcPr>
            <w:tcW w:w="977" w:type="dxa"/>
            <w:tcBorders>
              <w:top w:val="nil"/>
              <w:left w:val="nil"/>
              <w:bottom w:val="nil"/>
              <w:right w:val="nil"/>
            </w:tcBorders>
            <w:shd w:val="clear" w:color="auto" w:fill="auto"/>
            <w:noWrap/>
            <w:vAlign w:val="bottom"/>
            <w:hideMark/>
          </w:tcPr>
          <w:p w14:paraId="4B5B6143"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0.091783</w:t>
            </w:r>
          </w:p>
        </w:tc>
        <w:tc>
          <w:tcPr>
            <w:tcW w:w="977" w:type="dxa"/>
            <w:tcBorders>
              <w:top w:val="nil"/>
              <w:left w:val="nil"/>
              <w:bottom w:val="nil"/>
              <w:right w:val="nil"/>
            </w:tcBorders>
            <w:shd w:val="clear" w:color="auto" w:fill="auto"/>
            <w:noWrap/>
            <w:vAlign w:val="bottom"/>
            <w:hideMark/>
          </w:tcPr>
          <w:p w14:paraId="0BAF1DBA"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0.120878</w:t>
            </w:r>
          </w:p>
        </w:tc>
        <w:tc>
          <w:tcPr>
            <w:tcW w:w="1130" w:type="dxa"/>
            <w:tcBorders>
              <w:top w:val="nil"/>
              <w:left w:val="nil"/>
              <w:bottom w:val="nil"/>
              <w:right w:val="nil"/>
            </w:tcBorders>
            <w:shd w:val="clear" w:color="auto" w:fill="auto"/>
            <w:noWrap/>
            <w:vAlign w:val="bottom"/>
            <w:hideMark/>
          </w:tcPr>
          <w:p w14:paraId="58141D52"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-0.12272</w:t>
            </w:r>
          </w:p>
        </w:tc>
        <w:tc>
          <w:tcPr>
            <w:tcW w:w="1134" w:type="dxa"/>
            <w:tcBorders>
              <w:top w:val="nil"/>
              <w:left w:val="nil"/>
              <w:bottom w:val="nil"/>
              <w:right w:val="nil"/>
            </w:tcBorders>
            <w:shd w:val="clear" w:color="auto" w:fill="auto"/>
            <w:noWrap/>
            <w:vAlign w:val="bottom"/>
            <w:hideMark/>
          </w:tcPr>
          <w:p w14:paraId="16B5A7D6"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0.046308</w:t>
            </w:r>
          </w:p>
        </w:tc>
        <w:tc>
          <w:tcPr>
            <w:tcW w:w="1134" w:type="dxa"/>
            <w:tcBorders>
              <w:top w:val="nil"/>
              <w:left w:val="nil"/>
              <w:bottom w:val="nil"/>
              <w:right w:val="nil"/>
            </w:tcBorders>
            <w:shd w:val="clear" w:color="auto" w:fill="auto"/>
            <w:noWrap/>
            <w:vAlign w:val="bottom"/>
            <w:hideMark/>
          </w:tcPr>
          <w:p w14:paraId="51F47670"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1</w:t>
            </w:r>
          </w:p>
        </w:tc>
        <w:tc>
          <w:tcPr>
            <w:tcW w:w="1134" w:type="dxa"/>
            <w:tcBorders>
              <w:top w:val="nil"/>
              <w:left w:val="nil"/>
              <w:bottom w:val="nil"/>
              <w:right w:val="nil"/>
            </w:tcBorders>
            <w:shd w:val="clear" w:color="auto" w:fill="auto"/>
            <w:noWrap/>
            <w:vAlign w:val="bottom"/>
            <w:hideMark/>
          </w:tcPr>
          <w:p w14:paraId="2A707B48"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0.208041</w:t>
            </w:r>
          </w:p>
        </w:tc>
        <w:tc>
          <w:tcPr>
            <w:tcW w:w="1134" w:type="dxa"/>
            <w:tcBorders>
              <w:top w:val="nil"/>
              <w:left w:val="nil"/>
              <w:bottom w:val="nil"/>
              <w:right w:val="nil"/>
            </w:tcBorders>
            <w:shd w:val="clear" w:color="auto" w:fill="auto"/>
            <w:noWrap/>
            <w:vAlign w:val="bottom"/>
            <w:hideMark/>
          </w:tcPr>
          <w:p w14:paraId="383655C5"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0.221192</w:t>
            </w:r>
          </w:p>
        </w:tc>
      </w:tr>
      <w:tr w:rsidR="00D86542" w:rsidRPr="00D86542" w14:paraId="0DE508F3" w14:textId="77777777" w:rsidTr="000E6927">
        <w:trPr>
          <w:trHeight w:val="300"/>
        </w:trPr>
        <w:tc>
          <w:tcPr>
            <w:tcW w:w="1135" w:type="dxa"/>
            <w:tcBorders>
              <w:top w:val="nil"/>
              <w:left w:val="nil"/>
              <w:bottom w:val="nil"/>
              <w:right w:val="nil"/>
            </w:tcBorders>
            <w:shd w:val="clear" w:color="auto" w:fill="auto"/>
            <w:noWrap/>
            <w:vAlign w:val="bottom"/>
            <w:hideMark/>
          </w:tcPr>
          <w:p w14:paraId="6B30480A"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Column 13</w:t>
            </w:r>
          </w:p>
        </w:tc>
        <w:tc>
          <w:tcPr>
            <w:tcW w:w="977" w:type="dxa"/>
            <w:tcBorders>
              <w:top w:val="nil"/>
              <w:left w:val="nil"/>
              <w:bottom w:val="nil"/>
              <w:right w:val="nil"/>
            </w:tcBorders>
            <w:shd w:val="clear" w:color="auto" w:fill="auto"/>
            <w:noWrap/>
            <w:vAlign w:val="bottom"/>
            <w:hideMark/>
          </w:tcPr>
          <w:p w14:paraId="3648AA15"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-0.06845</w:t>
            </w:r>
          </w:p>
        </w:tc>
        <w:tc>
          <w:tcPr>
            <w:tcW w:w="977" w:type="dxa"/>
            <w:tcBorders>
              <w:top w:val="nil"/>
              <w:left w:val="nil"/>
              <w:bottom w:val="nil"/>
              <w:right w:val="nil"/>
            </w:tcBorders>
            <w:shd w:val="clear" w:color="auto" w:fill="auto"/>
            <w:noWrap/>
            <w:vAlign w:val="bottom"/>
            <w:hideMark/>
          </w:tcPr>
          <w:p w14:paraId="1CB1CA9D"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0.053465</w:t>
            </w:r>
          </w:p>
        </w:tc>
        <w:tc>
          <w:tcPr>
            <w:tcW w:w="977" w:type="dxa"/>
            <w:tcBorders>
              <w:top w:val="nil"/>
              <w:left w:val="nil"/>
              <w:bottom w:val="nil"/>
              <w:right w:val="nil"/>
            </w:tcBorders>
            <w:shd w:val="clear" w:color="auto" w:fill="auto"/>
            <w:noWrap/>
            <w:vAlign w:val="bottom"/>
            <w:hideMark/>
          </w:tcPr>
          <w:p w14:paraId="6BB69A7C"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0.132997</w:t>
            </w:r>
          </w:p>
        </w:tc>
        <w:tc>
          <w:tcPr>
            <w:tcW w:w="977" w:type="dxa"/>
            <w:tcBorders>
              <w:top w:val="nil"/>
              <w:left w:val="nil"/>
              <w:bottom w:val="nil"/>
              <w:right w:val="nil"/>
            </w:tcBorders>
            <w:shd w:val="clear" w:color="auto" w:fill="auto"/>
            <w:noWrap/>
            <w:vAlign w:val="bottom"/>
            <w:hideMark/>
          </w:tcPr>
          <w:p w14:paraId="575182C1"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-0.22982</w:t>
            </w:r>
          </w:p>
        </w:tc>
        <w:tc>
          <w:tcPr>
            <w:tcW w:w="977" w:type="dxa"/>
            <w:tcBorders>
              <w:top w:val="nil"/>
              <w:left w:val="nil"/>
              <w:bottom w:val="nil"/>
              <w:right w:val="nil"/>
            </w:tcBorders>
            <w:shd w:val="clear" w:color="auto" w:fill="auto"/>
            <w:noWrap/>
            <w:vAlign w:val="bottom"/>
            <w:hideMark/>
          </w:tcPr>
          <w:p w14:paraId="6D11FBC1"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-0.10351</w:t>
            </w:r>
          </w:p>
        </w:tc>
        <w:tc>
          <w:tcPr>
            <w:tcW w:w="977" w:type="dxa"/>
            <w:tcBorders>
              <w:top w:val="nil"/>
              <w:left w:val="nil"/>
              <w:bottom w:val="nil"/>
              <w:right w:val="nil"/>
            </w:tcBorders>
            <w:shd w:val="clear" w:color="auto" w:fill="auto"/>
            <w:noWrap/>
            <w:vAlign w:val="bottom"/>
            <w:hideMark/>
          </w:tcPr>
          <w:p w14:paraId="65F40C8E"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-0.17089</w:t>
            </w:r>
          </w:p>
        </w:tc>
        <w:tc>
          <w:tcPr>
            <w:tcW w:w="977" w:type="dxa"/>
            <w:tcBorders>
              <w:top w:val="nil"/>
              <w:left w:val="nil"/>
              <w:bottom w:val="nil"/>
              <w:right w:val="nil"/>
            </w:tcBorders>
            <w:shd w:val="clear" w:color="auto" w:fill="auto"/>
            <w:noWrap/>
            <w:vAlign w:val="bottom"/>
            <w:hideMark/>
          </w:tcPr>
          <w:p w14:paraId="5E927DB9"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0.158595</w:t>
            </w:r>
          </w:p>
        </w:tc>
        <w:tc>
          <w:tcPr>
            <w:tcW w:w="977" w:type="dxa"/>
            <w:tcBorders>
              <w:top w:val="nil"/>
              <w:left w:val="nil"/>
              <w:bottom w:val="nil"/>
              <w:right w:val="nil"/>
            </w:tcBorders>
            <w:shd w:val="clear" w:color="auto" w:fill="auto"/>
            <w:noWrap/>
            <w:vAlign w:val="bottom"/>
            <w:hideMark/>
          </w:tcPr>
          <w:p w14:paraId="34EE0FC1"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-0.07617</w:t>
            </w:r>
          </w:p>
        </w:tc>
        <w:tc>
          <w:tcPr>
            <w:tcW w:w="977" w:type="dxa"/>
            <w:tcBorders>
              <w:top w:val="nil"/>
              <w:left w:val="nil"/>
              <w:bottom w:val="nil"/>
              <w:right w:val="nil"/>
            </w:tcBorders>
            <w:shd w:val="clear" w:color="auto" w:fill="auto"/>
            <w:noWrap/>
            <w:vAlign w:val="bottom"/>
            <w:hideMark/>
          </w:tcPr>
          <w:p w14:paraId="2BDF2805"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0.253769</w:t>
            </w:r>
          </w:p>
        </w:tc>
        <w:tc>
          <w:tcPr>
            <w:tcW w:w="1130" w:type="dxa"/>
            <w:tcBorders>
              <w:top w:val="nil"/>
              <w:left w:val="nil"/>
              <w:bottom w:val="nil"/>
              <w:right w:val="nil"/>
            </w:tcBorders>
            <w:shd w:val="clear" w:color="auto" w:fill="auto"/>
            <w:noWrap/>
            <w:vAlign w:val="bottom"/>
            <w:hideMark/>
          </w:tcPr>
          <w:p w14:paraId="2B0F178B"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-0.16126</w:t>
            </w:r>
          </w:p>
        </w:tc>
        <w:tc>
          <w:tcPr>
            <w:tcW w:w="1134" w:type="dxa"/>
            <w:tcBorders>
              <w:top w:val="nil"/>
              <w:left w:val="nil"/>
              <w:bottom w:val="nil"/>
              <w:right w:val="nil"/>
            </w:tcBorders>
            <w:shd w:val="clear" w:color="auto" w:fill="auto"/>
            <w:noWrap/>
            <w:vAlign w:val="bottom"/>
            <w:hideMark/>
          </w:tcPr>
          <w:p w14:paraId="7D06ED29"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-0.02681</w:t>
            </w:r>
          </w:p>
        </w:tc>
        <w:tc>
          <w:tcPr>
            <w:tcW w:w="1134" w:type="dxa"/>
            <w:tcBorders>
              <w:top w:val="nil"/>
              <w:left w:val="nil"/>
              <w:bottom w:val="nil"/>
              <w:right w:val="nil"/>
            </w:tcBorders>
            <w:shd w:val="clear" w:color="auto" w:fill="auto"/>
            <w:noWrap/>
            <w:vAlign w:val="bottom"/>
            <w:hideMark/>
          </w:tcPr>
          <w:p w14:paraId="0DC52A8B"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0.208041</w:t>
            </w:r>
          </w:p>
        </w:tc>
        <w:tc>
          <w:tcPr>
            <w:tcW w:w="1134" w:type="dxa"/>
            <w:tcBorders>
              <w:top w:val="nil"/>
              <w:left w:val="nil"/>
              <w:bottom w:val="nil"/>
              <w:right w:val="nil"/>
            </w:tcBorders>
            <w:shd w:val="clear" w:color="auto" w:fill="auto"/>
            <w:noWrap/>
            <w:vAlign w:val="bottom"/>
            <w:hideMark/>
          </w:tcPr>
          <w:p w14:paraId="5FFDD8A8"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1</w:t>
            </w:r>
          </w:p>
        </w:tc>
        <w:tc>
          <w:tcPr>
            <w:tcW w:w="1134" w:type="dxa"/>
            <w:tcBorders>
              <w:top w:val="nil"/>
              <w:left w:val="nil"/>
              <w:bottom w:val="nil"/>
              <w:right w:val="nil"/>
            </w:tcBorders>
            <w:shd w:val="clear" w:color="auto" w:fill="auto"/>
            <w:noWrap/>
            <w:vAlign w:val="bottom"/>
            <w:hideMark/>
          </w:tcPr>
          <w:p w14:paraId="286D8DC8"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0.26545</w:t>
            </w:r>
          </w:p>
        </w:tc>
      </w:tr>
      <w:tr w:rsidR="00D86542" w:rsidRPr="00D86542" w14:paraId="4CA6463F" w14:textId="77777777" w:rsidTr="000E6927">
        <w:trPr>
          <w:trHeight w:val="315"/>
        </w:trPr>
        <w:tc>
          <w:tcPr>
            <w:tcW w:w="1135" w:type="dxa"/>
            <w:tcBorders>
              <w:top w:val="nil"/>
              <w:left w:val="nil"/>
              <w:bottom w:val="single" w:sz="8" w:space="0" w:color="auto"/>
              <w:right w:val="nil"/>
            </w:tcBorders>
            <w:shd w:val="clear" w:color="auto" w:fill="auto"/>
            <w:noWrap/>
            <w:vAlign w:val="bottom"/>
            <w:hideMark/>
          </w:tcPr>
          <w:p w14:paraId="26951D35"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Column 14</w:t>
            </w:r>
          </w:p>
        </w:tc>
        <w:tc>
          <w:tcPr>
            <w:tcW w:w="977" w:type="dxa"/>
            <w:tcBorders>
              <w:top w:val="nil"/>
              <w:left w:val="nil"/>
              <w:bottom w:val="single" w:sz="8" w:space="0" w:color="auto"/>
              <w:right w:val="nil"/>
            </w:tcBorders>
            <w:shd w:val="clear" w:color="auto" w:fill="auto"/>
            <w:noWrap/>
            <w:vAlign w:val="bottom"/>
            <w:hideMark/>
          </w:tcPr>
          <w:p w14:paraId="418E464E"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-0.13039</w:t>
            </w:r>
          </w:p>
        </w:tc>
        <w:tc>
          <w:tcPr>
            <w:tcW w:w="977" w:type="dxa"/>
            <w:tcBorders>
              <w:top w:val="nil"/>
              <w:left w:val="nil"/>
              <w:bottom w:val="single" w:sz="8" w:space="0" w:color="auto"/>
              <w:right w:val="nil"/>
            </w:tcBorders>
            <w:shd w:val="clear" w:color="auto" w:fill="auto"/>
            <w:noWrap/>
            <w:vAlign w:val="bottom"/>
            <w:hideMark/>
          </w:tcPr>
          <w:p w14:paraId="0A2C0631"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0.064338</w:t>
            </w:r>
          </w:p>
        </w:tc>
        <w:tc>
          <w:tcPr>
            <w:tcW w:w="977" w:type="dxa"/>
            <w:tcBorders>
              <w:top w:val="nil"/>
              <w:left w:val="nil"/>
              <w:bottom w:val="single" w:sz="8" w:space="0" w:color="auto"/>
              <w:right w:val="nil"/>
            </w:tcBorders>
            <w:shd w:val="clear" w:color="auto" w:fill="auto"/>
            <w:noWrap/>
            <w:vAlign w:val="bottom"/>
            <w:hideMark/>
          </w:tcPr>
          <w:p w14:paraId="55F62FD6"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0.147853</w:t>
            </w:r>
          </w:p>
        </w:tc>
        <w:tc>
          <w:tcPr>
            <w:tcW w:w="977" w:type="dxa"/>
            <w:tcBorders>
              <w:top w:val="nil"/>
              <w:left w:val="nil"/>
              <w:bottom w:val="single" w:sz="8" w:space="0" w:color="auto"/>
              <w:right w:val="nil"/>
            </w:tcBorders>
            <w:shd w:val="clear" w:color="auto" w:fill="auto"/>
            <w:noWrap/>
            <w:vAlign w:val="bottom"/>
            <w:hideMark/>
          </w:tcPr>
          <w:p w14:paraId="6095FAC2"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-0.1653</w:t>
            </w:r>
          </w:p>
        </w:tc>
        <w:tc>
          <w:tcPr>
            <w:tcW w:w="977" w:type="dxa"/>
            <w:tcBorders>
              <w:top w:val="nil"/>
              <w:left w:val="nil"/>
              <w:bottom w:val="single" w:sz="8" w:space="0" w:color="auto"/>
              <w:right w:val="nil"/>
            </w:tcBorders>
            <w:shd w:val="clear" w:color="auto" w:fill="auto"/>
            <w:noWrap/>
            <w:vAlign w:val="bottom"/>
            <w:hideMark/>
          </w:tcPr>
          <w:p w14:paraId="74C1D265"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0.059086</w:t>
            </w:r>
          </w:p>
        </w:tc>
        <w:tc>
          <w:tcPr>
            <w:tcW w:w="977" w:type="dxa"/>
            <w:tcBorders>
              <w:top w:val="nil"/>
              <w:left w:val="nil"/>
              <w:bottom w:val="single" w:sz="8" w:space="0" w:color="auto"/>
              <w:right w:val="nil"/>
            </w:tcBorders>
            <w:shd w:val="clear" w:color="auto" w:fill="auto"/>
            <w:noWrap/>
            <w:vAlign w:val="bottom"/>
            <w:hideMark/>
          </w:tcPr>
          <w:p w14:paraId="4AB15870"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-0.08455</w:t>
            </w:r>
          </w:p>
        </w:tc>
        <w:tc>
          <w:tcPr>
            <w:tcW w:w="977" w:type="dxa"/>
            <w:tcBorders>
              <w:top w:val="nil"/>
              <w:left w:val="nil"/>
              <w:bottom w:val="single" w:sz="8" w:space="0" w:color="auto"/>
              <w:right w:val="nil"/>
            </w:tcBorders>
            <w:shd w:val="clear" w:color="auto" w:fill="auto"/>
            <w:noWrap/>
            <w:vAlign w:val="bottom"/>
            <w:hideMark/>
          </w:tcPr>
          <w:p w14:paraId="109AA253"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0.170493</w:t>
            </w:r>
          </w:p>
        </w:tc>
        <w:tc>
          <w:tcPr>
            <w:tcW w:w="977" w:type="dxa"/>
            <w:tcBorders>
              <w:top w:val="nil"/>
              <w:left w:val="nil"/>
              <w:bottom w:val="single" w:sz="8" w:space="0" w:color="auto"/>
              <w:right w:val="nil"/>
            </w:tcBorders>
            <w:shd w:val="clear" w:color="auto" w:fill="auto"/>
            <w:noWrap/>
            <w:vAlign w:val="bottom"/>
            <w:hideMark/>
          </w:tcPr>
          <w:p w14:paraId="1751F145"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-0.06565</w:t>
            </w:r>
          </w:p>
        </w:tc>
        <w:tc>
          <w:tcPr>
            <w:tcW w:w="977" w:type="dxa"/>
            <w:tcBorders>
              <w:top w:val="nil"/>
              <w:left w:val="nil"/>
              <w:bottom w:val="single" w:sz="8" w:space="0" w:color="auto"/>
              <w:right w:val="nil"/>
            </w:tcBorders>
            <w:shd w:val="clear" w:color="auto" w:fill="auto"/>
            <w:noWrap/>
            <w:vAlign w:val="bottom"/>
            <w:hideMark/>
          </w:tcPr>
          <w:p w14:paraId="3DA19080"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0.191791</w:t>
            </w:r>
          </w:p>
        </w:tc>
        <w:tc>
          <w:tcPr>
            <w:tcW w:w="1130" w:type="dxa"/>
            <w:tcBorders>
              <w:top w:val="nil"/>
              <w:left w:val="nil"/>
              <w:bottom w:val="single" w:sz="8" w:space="0" w:color="auto"/>
              <w:right w:val="nil"/>
            </w:tcBorders>
            <w:shd w:val="clear" w:color="auto" w:fill="auto"/>
            <w:noWrap/>
            <w:vAlign w:val="bottom"/>
            <w:hideMark/>
          </w:tcPr>
          <w:p w14:paraId="7A314D52"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-0.15659</w:t>
            </w:r>
          </w:p>
        </w:tc>
        <w:tc>
          <w:tcPr>
            <w:tcW w:w="1134" w:type="dxa"/>
            <w:tcBorders>
              <w:top w:val="nil"/>
              <w:left w:val="nil"/>
              <w:bottom w:val="single" w:sz="8" w:space="0" w:color="auto"/>
              <w:right w:val="nil"/>
            </w:tcBorders>
            <w:shd w:val="clear" w:color="auto" w:fill="auto"/>
            <w:noWrap/>
            <w:vAlign w:val="bottom"/>
            <w:hideMark/>
          </w:tcPr>
          <w:p w14:paraId="5070464A"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0.059086</w:t>
            </w:r>
          </w:p>
        </w:tc>
        <w:tc>
          <w:tcPr>
            <w:tcW w:w="1134" w:type="dxa"/>
            <w:tcBorders>
              <w:top w:val="nil"/>
              <w:left w:val="nil"/>
              <w:bottom w:val="single" w:sz="8" w:space="0" w:color="auto"/>
              <w:right w:val="nil"/>
            </w:tcBorders>
            <w:shd w:val="clear" w:color="auto" w:fill="auto"/>
            <w:noWrap/>
            <w:vAlign w:val="bottom"/>
            <w:hideMark/>
          </w:tcPr>
          <w:p w14:paraId="7E455654"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0.221192</w:t>
            </w:r>
          </w:p>
        </w:tc>
        <w:tc>
          <w:tcPr>
            <w:tcW w:w="1134" w:type="dxa"/>
            <w:tcBorders>
              <w:top w:val="nil"/>
              <w:left w:val="nil"/>
              <w:bottom w:val="single" w:sz="8" w:space="0" w:color="auto"/>
              <w:right w:val="nil"/>
            </w:tcBorders>
            <w:shd w:val="clear" w:color="auto" w:fill="auto"/>
            <w:noWrap/>
            <w:vAlign w:val="bottom"/>
            <w:hideMark/>
          </w:tcPr>
          <w:p w14:paraId="450DBF5D"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0.26545</w:t>
            </w:r>
          </w:p>
        </w:tc>
        <w:tc>
          <w:tcPr>
            <w:tcW w:w="1134" w:type="dxa"/>
            <w:tcBorders>
              <w:top w:val="nil"/>
              <w:left w:val="nil"/>
              <w:bottom w:val="single" w:sz="8" w:space="0" w:color="auto"/>
              <w:right w:val="nil"/>
            </w:tcBorders>
            <w:shd w:val="clear" w:color="auto" w:fill="auto"/>
            <w:noWrap/>
            <w:vAlign w:val="bottom"/>
            <w:hideMark/>
          </w:tcPr>
          <w:p w14:paraId="3B732D86" w14:textId="77777777" w:rsidR="00D86542" w:rsidRPr="00D86542" w:rsidRDefault="00D86542" w:rsidP="00CC37D9">
            <w:pPr>
              <w:spacing w:after="0" w:line="240" w:lineRule="auto"/>
              <w:jc w:val="both"/>
              <w:rPr>
                <w:rFonts w:ascii="Calibri" w:eastAsia="Times New Roman" w:hAnsi="Calibri" w:cs="Calibri"/>
                <w:color w:val="000000"/>
                <w:sz w:val="20"/>
                <w:szCs w:val="20"/>
                <w:lang w:eastAsia="en-IN"/>
              </w:rPr>
            </w:pPr>
            <w:r w:rsidRPr="00D86542">
              <w:rPr>
                <w:rFonts w:ascii="Calibri" w:eastAsia="Times New Roman" w:hAnsi="Calibri" w:cs="Calibri"/>
                <w:color w:val="000000"/>
                <w:sz w:val="20"/>
                <w:szCs w:val="20"/>
                <w:lang w:eastAsia="en-IN"/>
              </w:rPr>
              <w:t>1</w:t>
            </w:r>
          </w:p>
        </w:tc>
      </w:tr>
    </w:tbl>
    <w:p w14:paraId="0D54346D" w14:textId="77777777" w:rsidR="00D86542" w:rsidRPr="00254A77" w:rsidRDefault="00D86542" w:rsidP="00CC37D9">
      <w:pPr>
        <w:jc w:val="both"/>
        <w:rPr>
          <w:rFonts w:ascii="Times New Roman" w:hAnsi="Times New Roman" w:cs="Times New Roman"/>
          <w:b/>
          <w:bCs/>
          <w:lang w:val="en-US"/>
        </w:rPr>
      </w:pPr>
    </w:p>
    <w:p w14:paraId="38020FD2" w14:textId="77777777" w:rsidR="00CC3929" w:rsidRPr="00254A77" w:rsidRDefault="00CC3929" w:rsidP="00CC37D9">
      <w:pPr>
        <w:ind w:right="-784"/>
        <w:jc w:val="both"/>
        <w:rPr>
          <w:rFonts w:ascii="Times New Roman" w:hAnsi="Times New Roman" w:cs="Times New Roman"/>
          <w:lang w:val="en-US"/>
        </w:rPr>
        <w:sectPr w:rsidR="00CC3929" w:rsidRPr="00254A77" w:rsidSect="00475934">
          <w:pgSz w:w="16838" w:h="11906" w:orient="landscape"/>
          <w:pgMar w:top="851" w:right="1440" w:bottom="142" w:left="1440" w:header="708" w:footer="708" w:gutter="0"/>
          <w:cols w:space="708"/>
          <w:docGrid w:linePitch="360"/>
        </w:sectPr>
      </w:pPr>
    </w:p>
    <w:p w14:paraId="708A51E9" w14:textId="1BAA626E" w:rsidR="00E734F3" w:rsidRPr="0015470C" w:rsidRDefault="002329B8" w:rsidP="00624395">
      <w:pPr>
        <w:ind w:right="-35"/>
        <w:jc w:val="both"/>
        <w:rPr>
          <w:rFonts w:ascii="Times New Roman" w:hAnsi="Times New Roman" w:cs="Times New Roman"/>
          <w:lang w:val="en-US"/>
        </w:rPr>
      </w:pPr>
      <w:r>
        <w:rPr>
          <w:rFonts w:ascii="Times New Roman" w:hAnsi="Times New Roman" w:cs="Times New Roman"/>
          <w:lang w:val="en-US"/>
        </w:rPr>
        <w:lastRenderedPageBreak/>
        <w:t>Factor Analysis has been conduc</w:t>
      </w:r>
      <w:r w:rsidR="007E66B2">
        <w:rPr>
          <w:rFonts w:ascii="Times New Roman" w:hAnsi="Times New Roman" w:cs="Times New Roman"/>
          <w:lang w:val="en-US"/>
        </w:rPr>
        <w:t>t</w:t>
      </w:r>
      <w:r>
        <w:rPr>
          <w:rFonts w:ascii="Times New Roman" w:hAnsi="Times New Roman" w:cs="Times New Roman"/>
          <w:lang w:val="en-US"/>
        </w:rPr>
        <w:t>ed to identify the significant factors for the study. Factor Analysis revealed 4 important factors for the study which explains 67</w:t>
      </w:r>
      <w:r w:rsidR="007E66B2">
        <w:rPr>
          <w:rFonts w:ascii="Times New Roman" w:hAnsi="Times New Roman" w:cs="Times New Roman"/>
          <w:lang w:val="en-US"/>
        </w:rPr>
        <w:t>.095</w:t>
      </w:r>
      <w:r>
        <w:rPr>
          <w:rFonts w:ascii="Times New Roman" w:hAnsi="Times New Roman" w:cs="Times New Roman"/>
          <w:lang w:val="en-US"/>
        </w:rPr>
        <w:t>% of the human augmentation topic cumulatively</w:t>
      </w:r>
      <w:r w:rsidR="0015470C">
        <w:rPr>
          <w:rFonts w:ascii="Times New Roman" w:hAnsi="Times New Roman" w:cs="Times New Roman"/>
          <w:lang w:val="en-US"/>
        </w:rPr>
        <w:t>.</w:t>
      </w:r>
      <w:r w:rsidR="00366D62">
        <w:rPr>
          <w:rFonts w:ascii="Times New Roman" w:hAnsi="Times New Roman" w:cs="Times New Roman"/>
          <w:lang w:val="en-US"/>
        </w:rPr>
        <w:t xml:space="preserve"> Sphericity has been done to the correlation matrix data using KMO and Bartlett’s test. </w:t>
      </w:r>
    </w:p>
    <w:p w14:paraId="30EF2B7A" w14:textId="5FD28DCD" w:rsidR="00B63D18" w:rsidRDefault="00B63D18" w:rsidP="00CC37D9">
      <w:pPr>
        <w:jc w:val="both"/>
        <w:rPr>
          <w:rFonts w:ascii="Times New Roman" w:hAnsi="Times New Roman" w:cs="Times New Roman"/>
          <w:b/>
          <w:bCs/>
          <w:lang w:val="en-US"/>
        </w:rPr>
      </w:pPr>
      <w:r w:rsidRPr="00B63D18">
        <w:rPr>
          <w:rFonts w:ascii="Times New Roman" w:hAnsi="Times New Roman" w:cs="Times New Roman"/>
          <w:b/>
          <w:bCs/>
          <w:lang w:val="en-US"/>
        </w:rPr>
        <w:t>Total Variance</w:t>
      </w:r>
      <w:r>
        <w:rPr>
          <w:rFonts w:ascii="Times New Roman" w:hAnsi="Times New Roman" w:cs="Times New Roman"/>
          <w:b/>
          <w:bCs/>
          <w:lang w:val="en-US"/>
        </w:rPr>
        <w:t xml:space="preserve"> of the Factors</w:t>
      </w:r>
    </w:p>
    <w:tbl>
      <w:tblPr>
        <w:tblW w:w="10765" w:type="dxa"/>
        <w:tblInd w:w="-567" w:type="dxa"/>
        <w:tblLook w:val="04A0" w:firstRow="1" w:lastRow="0" w:firstColumn="1" w:lastColumn="0" w:noHBand="0" w:noVBand="1"/>
      </w:tblPr>
      <w:tblGrid>
        <w:gridCol w:w="1147"/>
        <w:gridCol w:w="1094"/>
        <w:gridCol w:w="1220"/>
        <w:gridCol w:w="1240"/>
        <w:gridCol w:w="780"/>
        <w:gridCol w:w="1200"/>
        <w:gridCol w:w="1260"/>
        <w:gridCol w:w="780"/>
        <w:gridCol w:w="927"/>
        <w:gridCol w:w="1117"/>
      </w:tblGrid>
      <w:tr w:rsidR="00AC477B" w:rsidRPr="00AC477B" w14:paraId="121EB184" w14:textId="77777777" w:rsidTr="00AC477B">
        <w:trPr>
          <w:gridAfter w:val="1"/>
          <w:wAfter w:w="1117" w:type="dxa"/>
          <w:trHeight w:val="420"/>
        </w:trPr>
        <w:tc>
          <w:tcPr>
            <w:tcW w:w="9648" w:type="dxa"/>
            <w:gridSpan w:val="9"/>
            <w:tcBorders>
              <w:top w:val="single" w:sz="4" w:space="0" w:color="auto"/>
              <w:left w:val="single" w:sz="4" w:space="0" w:color="auto"/>
              <w:bottom w:val="nil"/>
              <w:right w:val="single" w:sz="4" w:space="0" w:color="auto"/>
            </w:tcBorders>
            <w:shd w:val="clear" w:color="auto" w:fill="auto"/>
            <w:vAlign w:val="center"/>
            <w:hideMark/>
          </w:tcPr>
          <w:p w14:paraId="4EC90DAE" w14:textId="77777777" w:rsidR="00AC477B" w:rsidRPr="00AC477B" w:rsidRDefault="00AC477B" w:rsidP="00CC37D9">
            <w:pPr>
              <w:spacing w:after="0" w:line="240" w:lineRule="auto"/>
              <w:jc w:val="both"/>
              <w:rPr>
                <w:rFonts w:ascii="Arial Bold" w:eastAsia="Times New Roman" w:hAnsi="Arial Bold" w:cs="Calibri"/>
                <w:b/>
                <w:bCs/>
                <w:color w:val="010205"/>
                <w:lang w:eastAsia="en-IN"/>
              </w:rPr>
            </w:pPr>
            <w:r w:rsidRPr="00AC477B">
              <w:rPr>
                <w:rFonts w:ascii="Arial Bold" w:eastAsia="Times New Roman" w:hAnsi="Arial Bold" w:cs="Calibri"/>
                <w:b/>
                <w:bCs/>
                <w:color w:val="010205"/>
                <w:lang w:eastAsia="en-IN"/>
              </w:rPr>
              <w:t>Total Variance Explained</w:t>
            </w:r>
          </w:p>
        </w:tc>
      </w:tr>
      <w:tr w:rsidR="00AC477B" w:rsidRPr="00AC477B" w14:paraId="14A137BA" w14:textId="77777777" w:rsidTr="00AC477B">
        <w:trPr>
          <w:gridAfter w:val="1"/>
          <w:wAfter w:w="1117" w:type="dxa"/>
          <w:trHeight w:val="319"/>
        </w:trPr>
        <w:tc>
          <w:tcPr>
            <w:tcW w:w="1147" w:type="dxa"/>
            <w:vMerge w:val="restart"/>
            <w:tcBorders>
              <w:top w:val="nil"/>
              <w:left w:val="single" w:sz="4" w:space="0" w:color="auto"/>
              <w:bottom w:val="single" w:sz="4" w:space="0" w:color="152935"/>
              <w:right w:val="nil"/>
            </w:tcBorders>
            <w:shd w:val="clear" w:color="auto" w:fill="auto"/>
            <w:vAlign w:val="bottom"/>
            <w:hideMark/>
          </w:tcPr>
          <w:p w14:paraId="3E8CDE9C" w14:textId="77777777" w:rsidR="00AC477B" w:rsidRPr="00AC477B" w:rsidRDefault="00AC477B" w:rsidP="00CC37D9">
            <w:pPr>
              <w:spacing w:after="0" w:line="240" w:lineRule="auto"/>
              <w:jc w:val="both"/>
              <w:rPr>
                <w:rFonts w:ascii="Arial" w:eastAsia="Times New Roman" w:hAnsi="Arial" w:cs="Arial"/>
                <w:color w:val="264A60"/>
                <w:sz w:val="18"/>
                <w:szCs w:val="18"/>
                <w:lang w:eastAsia="en-IN"/>
              </w:rPr>
            </w:pPr>
            <w:r w:rsidRPr="00AC477B">
              <w:rPr>
                <w:rFonts w:ascii="Arial" w:eastAsia="Times New Roman" w:hAnsi="Arial" w:cs="Arial"/>
                <w:color w:val="264A60"/>
                <w:sz w:val="18"/>
                <w:szCs w:val="18"/>
                <w:lang w:eastAsia="en-IN"/>
              </w:rPr>
              <w:t>Component</w:t>
            </w:r>
          </w:p>
        </w:tc>
        <w:tc>
          <w:tcPr>
            <w:tcW w:w="3554" w:type="dxa"/>
            <w:gridSpan w:val="3"/>
            <w:tcBorders>
              <w:top w:val="nil"/>
              <w:left w:val="nil"/>
              <w:bottom w:val="nil"/>
              <w:right w:val="nil"/>
            </w:tcBorders>
            <w:shd w:val="clear" w:color="auto" w:fill="auto"/>
            <w:vAlign w:val="bottom"/>
            <w:hideMark/>
          </w:tcPr>
          <w:p w14:paraId="3D44CF5A" w14:textId="77777777" w:rsidR="00AC477B" w:rsidRPr="00AC477B" w:rsidRDefault="00AC477B" w:rsidP="00CC37D9">
            <w:pPr>
              <w:spacing w:after="0" w:line="240" w:lineRule="auto"/>
              <w:jc w:val="both"/>
              <w:rPr>
                <w:rFonts w:ascii="Arial" w:eastAsia="Times New Roman" w:hAnsi="Arial" w:cs="Arial"/>
                <w:color w:val="264A60"/>
                <w:sz w:val="18"/>
                <w:szCs w:val="18"/>
                <w:lang w:eastAsia="en-IN"/>
              </w:rPr>
            </w:pPr>
            <w:r w:rsidRPr="00AC477B">
              <w:rPr>
                <w:rFonts w:ascii="Arial" w:eastAsia="Times New Roman" w:hAnsi="Arial" w:cs="Arial"/>
                <w:color w:val="264A60"/>
                <w:sz w:val="18"/>
                <w:szCs w:val="18"/>
                <w:lang w:eastAsia="en-IN"/>
              </w:rPr>
              <w:t>Initial Eigenvalues</w:t>
            </w:r>
          </w:p>
        </w:tc>
        <w:tc>
          <w:tcPr>
            <w:tcW w:w="3240" w:type="dxa"/>
            <w:gridSpan w:val="3"/>
            <w:tcBorders>
              <w:top w:val="nil"/>
              <w:left w:val="single" w:sz="4" w:space="0" w:color="E0E0E0"/>
              <w:bottom w:val="nil"/>
              <w:right w:val="nil"/>
            </w:tcBorders>
            <w:shd w:val="clear" w:color="auto" w:fill="auto"/>
            <w:vAlign w:val="bottom"/>
            <w:hideMark/>
          </w:tcPr>
          <w:p w14:paraId="13D390E1" w14:textId="77777777" w:rsidR="00AC477B" w:rsidRPr="00AC477B" w:rsidRDefault="00AC477B" w:rsidP="00CC37D9">
            <w:pPr>
              <w:spacing w:after="0" w:line="240" w:lineRule="auto"/>
              <w:jc w:val="both"/>
              <w:rPr>
                <w:rFonts w:ascii="Arial" w:eastAsia="Times New Roman" w:hAnsi="Arial" w:cs="Arial"/>
                <w:color w:val="264A60"/>
                <w:sz w:val="18"/>
                <w:szCs w:val="18"/>
                <w:lang w:eastAsia="en-IN"/>
              </w:rPr>
            </w:pPr>
            <w:r w:rsidRPr="00AC477B">
              <w:rPr>
                <w:rFonts w:ascii="Arial" w:eastAsia="Times New Roman" w:hAnsi="Arial" w:cs="Arial"/>
                <w:color w:val="264A60"/>
                <w:sz w:val="18"/>
                <w:szCs w:val="18"/>
                <w:lang w:eastAsia="en-IN"/>
              </w:rPr>
              <w:t>Extraction Sums of Squared Loadings</w:t>
            </w:r>
          </w:p>
        </w:tc>
        <w:tc>
          <w:tcPr>
            <w:tcW w:w="1707" w:type="dxa"/>
            <w:gridSpan w:val="2"/>
            <w:tcBorders>
              <w:top w:val="nil"/>
              <w:left w:val="single" w:sz="4" w:space="0" w:color="E0E0E0"/>
              <w:bottom w:val="nil"/>
              <w:right w:val="single" w:sz="4" w:space="0" w:color="auto"/>
            </w:tcBorders>
            <w:shd w:val="clear" w:color="auto" w:fill="auto"/>
            <w:vAlign w:val="bottom"/>
            <w:hideMark/>
          </w:tcPr>
          <w:p w14:paraId="3669D1C5" w14:textId="77777777" w:rsidR="00AC477B" w:rsidRPr="00AC477B" w:rsidRDefault="00AC477B" w:rsidP="00CC37D9">
            <w:pPr>
              <w:spacing w:after="0" w:line="240" w:lineRule="auto"/>
              <w:jc w:val="both"/>
              <w:rPr>
                <w:rFonts w:ascii="Arial" w:eastAsia="Times New Roman" w:hAnsi="Arial" w:cs="Arial"/>
                <w:color w:val="264A60"/>
                <w:sz w:val="18"/>
                <w:szCs w:val="18"/>
                <w:lang w:eastAsia="en-IN"/>
              </w:rPr>
            </w:pPr>
            <w:r w:rsidRPr="00AC477B">
              <w:rPr>
                <w:rFonts w:ascii="Arial" w:eastAsia="Times New Roman" w:hAnsi="Arial" w:cs="Arial"/>
                <w:color w:val="264A60"/>
                <w:sz w:val="18"/>
                <w:szCs w:val="18"/>
                <w:lang w:eastAsia="en-IN"/>
              </w:rPr>
              <w:t>Rotation Sums of Squared Loadings</w:t>
            </w:r>
          </w:p>
        </w:tc>
      </w:tr>
      <w:tr w:rsidR="00AC477B" w:rsidRPr="00AC477B" w14:paraId="501F6AD1" w14:textId="77777777" w:rsidTr="00AC477B">
        <w:trPr>
          <w:trHeight w:val="319"/>
        </w:trPr>
        <w:tc>
          <w:tcPr>
            <w:tcW w:w="1147" w:type="dxa"/>
            <w:vMerge/>
            <w:tcBorders>
              <w:top w:val="nil"/>
              <w:left w:val="single" w:sz="4" w:space="0" w:color="auto"/>
              <w:bottom w:val="single" w:sz="4" w:space="0" w:color="152935"/>
              <w:right w:val="nil"/>
            </w:tcBorders>
            <w:vAlign w:val="center"/>
            <w:hideMark/>
          </w:tcPr>
          <w:p w14:paraId="07E3A727" w14:textId="77777777" w:rsidR="00AC477B" w:rsidRPr="00AC477B" w:rsidRDefault="00AC477B" w:rsidP="00CC37D9">
            <w:pPr>
              <w:spacing w:after="0" w:line="240" w:lineRule="auto"/>
              <w:jc w:val="both"/>
              <w:rPr>
                <w:rFonts w:ascii="Arial" w:eastAsia="Times New Roman" w:hAnsi="Arial" w:cs="Arial"/>
                <w:color w:val="264A60"/>
                <w:sz w:val="18"/>
                <w:szCs w:val="18"/>
                <w:lang w:eastAsia="en-IN"/>
              </w:rPr>
            </w:pPr>
          </w:p>
        </w:tc>
        <w:tc>
          <w:tcPr>
            <w:tcW w:w="1094" w:type="dxa"/>
            <w:tcBorders>
              <w:top w:val="nil"/>
              <w:left w:val="nil"/>
              <w:bottom w:val="single" w:sz="4" w:space="0" w:color="152935"/>
              <w:right w:val="single" w:sz="4" w:space="0" w:color="E0E0E0"/>
            </w:tcBorders>
            <w:shd w:val="clear" w:color="auto" w:fill="auto"/>
            <w:vAlign w:val="bottom"/>
            <w:hideMark/>
          </w:tcPr>
          <w:p w14:paraId="439028B5" w14:textId="77777777" w:rsidR="00AC477B" w:rsidRPr="00AC477B" w:rsidRDefault="00AC477B" w:rsidP="00CC37D9">
            <w:pPr>
              <w:spacing w:after="0" w:line="240" w:lineRule="auto"/>
              <w:jc w:val="both"/>
              <w:rPr>
                <w:rFonts w:ascii="Arial" w:eastAsia="Times New Roman" w:hAnsi="Arial" w:cs="Arial"/>
                <w:color w:val="264A60"/>
                <w:sz w:val="18"/>
                <w:szCs w:val="18"/>
                <w:lang w:eastAsia="en-IN"/>
              </w:rPr>
            </w:pPr>
            <w:r w:rsidRPr="00AC477B">
              <w:rPr>
                <w:rFonts w:ascii="Arial" w:eastAsia="Times New Roman" w:hAnsi="Arial" w:cs="Arial"/>
                <w:color w:val="264A60"/>
                <w:sz w:val="18"/>
                <w:szCs w:val="18"/>
                <w:lang w:eastAsia="en-IN"/>
              </w:rPr>
              <w:t>Total</w:t>
            </w:r>
          </w:p>
        </w:tc>
        <w:tc>
          <w:tcPr>
            <w:tcW w:w="1220" w:type="dxa"/>
            <w:tcBorders>
              <w:top w:val="nil"/>
              <w:left w:val="nil"/>
              <w:bottom w:val="single" w:sz="4" w:space="0" w:color="152935"/>
              <w:right w:val="single" w:sz="4" w:space="0" w:color="E0E0E0"/>
            </w:tcBorders>
            <w:shd w:val="clear" w:color="auto" w:fill="auto"/>
            <w:vAlign w:val="bottom"/>
            <w:hideMark/>
          </w:tcPr>
          <w:p w14:paraId="0C7681AC" w14:textId="77777777" w:rsidR="00AC477B" w:rsidRPr="00AC477B" w:rsidRDefault="00AC477B" w:rsidP="00CC37D9">
            <w:pPr>
              <w:spacing w:after="0" w:line="240" w:lineRule="auto"/>
              <w:jc w:val="both"/>
              <w:rPr>
                <w:rFonts w:ascii="Arial" w:eastAsia="Times New Roman" w:hAnsi="Arial" w:cs="Arial"/>
                <w:color w:val="264A60"/>
                <w:sz w:val="18"/>
                <w:szCs w:val="18"/>
                <w:lang w:eastAsia="en-IN"/>
              </w:rPr>
            </w:pPr>
            <w:r w:rsidRPr="00AC477B">
              <w:rPr>
                <w:rFonts w:ascii="Arial" w:eastAsia="Times New Roman" w:hAnsi="Arial" w:cs="Arial"/>
                <w:color w:val="264A60"/>
                <w:sz w:val="18"/>
                <w:szCs w:val="18"/>
                <w:lang w:eastAsia="en-IN"/>
              </w:rPr>
              <w:t>% of Variance</w:t>
            </w:r>
          </w:p>
        </w:tc>
        <w:tc>
          <w:tcPr>
            <w:tcW w:w="1240" w:type="dxa"/>
            <w:tcBorders>
              <w:top w:val="nil"/>
              <w:left w:val="nil"/>
              <w:bottom w:val="single" w:sz="4" w:space="0" w:color="152935"/>
              <w:right w:val="nil"/>
            </w:tcBorders>
            <w:shd w:val="clear" w:color="auto" w:fill="auto"/>
            <w:vAlign w:val="bottom"/>
            <w:hideMark/>
          </w:tcPr>
          <w:p w14:paraId="395955C3" w14:textId="77777777" w:rsidR="00AC477B" w:rsidRPr="00AC477B" w:rsidRDefault="00AC477B" w:rsidP="00CC37D9">
            <w:pPr>
              <w:spacing w:after="0" w:line="240" w:lineRule="auto"/>
              <w:jc w:val="both"/>
              <w:rPr>
                <w:rFonts w:ascii="Arial" w:eastAsia="Times New Roman" w:hAnsi="Arial" w:cs="Arial"/>
                <w:color w:val="264A60"/>
                <w:sz w:val="18"/>
                <w:szCs w:val="18"/>
                <w:lang w:eastAsia="en-IN"/>
              </w:rPr>
            </w:pPr>
            <w:r w:rsidRPr="00AC477B">
              <w:rPr>
                <w:rFonts w:ascii="Arial" w:eastAsia="Times New Roman" w:hAnsi="Arial" w:cs="Arial"/>
                <w:color w:val="264A60"/>
                <w:sz w:val="18"/>
                <w:szCs w:val="18"/>
                <w:lang w:eastAsia="en-IN"/>
              </w:rPr>
              <w:t>Cumulative %</w:t>
            </w:r>
          </w:p>
        </w:tc>
        <w:tc>
          <w:tcPr>
            <w:tcW w:w="780" w:type="dxa"/>
            <w:tcBorders>
              <w:top w:val="nil"/>
              <w:left w:val="single" w:sz="4" w:space="0" w:color="E0E0E0"/>
              <w:bottom w:val="single" w:sz="4" w:space="0" w:color="152935"/>
              <w:right w:val="single" w:sz="4" w:space="0" w:color="E0E0E0"/>
            </w:tcBorders>
            <w:shd w:val="clear" w:color="auto" w:fill="auto"/>
            <w:vAlign w:val="bottom"/>
            <w:hideMark/>
          </w:tcPr>
          <w:p w14:paraId="333BEF1C" w14:textId="77777777" w:rsidR="00AC477B" w:rsidRPr="00AC477B" w:rsidRDefault="00AC477B" w:rsidP="00CC37D9">
            <w:pPr>
              <w:spacing w:after="0" w:line="240" w:lineRule="auto"/>
              <w:jc w:val="both"/>
              <w:rPr>
                <w:rFonts w:ascii="Arial" w:eastAsia="Times New Roman" w:hAnsi="Arial" w:cs="Arial"/>
                <w:color w:val="264A60"/>
                <w:sz w:val="18"/>
                <w:szCs w:val="18"/>
                <w:lang w:eastAsia="en-IN"/>
              </w:rPr>
            </w:pPr>
            <w:r w:rsidRPr="00AC477B">
              <w:rPr>
                <w:rFonts w:ascii="Arial" w:eastAsia="Times New Roman" w:hAnsi="Arial" w:cs="Arial"/>
                <w:color w:val="264A60"/>
                <w:sz w:val="18"/>
                <w:szCs w:val="18"/>
                <w:lang w:eastAsia="en-IN"/>
              </w:rPr>
              <w:t>Total</w:t>
            </w:r>
          </w:p>
        </w:tc>
        <w:tc>
          <w:tcPr>
            <w:tcW w:w="1200" w:type="dxa"/>
            <w:tcBorders>
              <w:top w:val="nil"/>
              <w:left w:val="nil"/>
              <w:bottom w:val="single" w:sz="4" w:space="0" w:color="152935"/>
              <w:right w:val="single" w:sz="4" w:space="0" w:color="E0E0E0"/>
            </w:tcBorders>
            <w:shd w:val="clear" w:color="auto" w:fill="auto"/>
            <w:vAlign w:val="bottom"/>
            <w:hideMark/>
          </w:tcPr>
          <w:p w14:paraId="1D50D3C6" w14:textId="77777777" w:rsidR="00AC477B" w:rsidRPr="00AC477B" w:rsidRDefault="00AC477B" w:rsidP="00CC37D9">
            <w:pPr>
              <w:spacing w:after="0" w:line="240" w:lineRule="auto"/>
              <w:jc w:val="both"/>
              <w:rPr>
                <w:rFonts w:ascii="Arial" w:eastAsia="Times New Roman" w:hAnsi="Arial" w:cs="Arial"/>
                <w:color w:val="264A60"/>
                <w:sz w:val="18"/>
                <w:szCs w:val="18"/>
                <w:lang w:eastAsia="en-IN"/>
              </w:rPr>
            </w:pPr>
            <w:r w:rsidRPr="00AC477B">
              <w:rPr>
                <w:rFonts w:ascii="Arial" w:eastAsia="Times New Roman" w:hAnsi="Arial" w:cs="Arial"/>
                <w:color w:val="264A60"/>
                <w:sz w:val="18"/>
                <w:szCs w:val="18"/>
                <w:lang w:eastAsia="en-IN"/>
              </w:rPr>
              <w:t>% of Variance</w:t>
            </w:r>
          </w:p>
        </w:tc>
        <w:tc>
          <w:tcPr>
            <w:tcW w:w="1260" w:type="dxa"/>
            <w:tcBorders>
              <w:top w:val="nil"/>
              <w:left w:val="nil"/>
              <w:bottom w:val="single" w:sz="4" w:space="0" w:color="152935"/>
              <w:right w:val="nil"/>
            </w:tcBorders>
            <w:shd w:val="clear" w:color="auto" w:fill="auto"/>
            <w:vAlign w:val="bottom"/>
            <w:hideMark/>
          </w:tcPr>
          <w:p w14:paraId="40D91B29" w14:textId="77777777" w:rsidR="00AC477B" w:rsidRPr="00AC477B" w:rsidRDefault="00AC477B" w:rsidP="00CC37D9">
            <w:pPr>
              <w:spacing w:after="0" w:line="240" w:lineRule="auto"/>
              <w:jc w:val="both"/>
              <w:rPr>
                <w:rFonts w:ascii="Arial" w:eastAsia="Times New Roman" w:hAnsi="Arial" w:cs="Arial"/>
                <w:color w:val="264A60"/>
                <w:sz w:val="18"/>
                <w:szCs w:val="18"/>
                <w:lang w:eastAsia="en-IN"/>
              </w:rPr>
            </w:pPr>
            <w:r w:rsidRPr="00AC477B">
              <w:rPr>
                <w:rFonts w:ascii="Arial" w:eastAsia="Times New Roman" w:hAnsi="Arial" w:cs="Arial"/>
                <w:color w:val="264A60"/>
                <w:sz w:val="18"/>
                <w:szCs w:val="18"/>
                <w:lang w:eastAsia="en-IN"/>
              </w:rPr>
              <w:t>Cumulative %</w:t>
            </w:r>
          </w:p>
        </w:tc>
        <w:tc>
          <w:tcPr>
            <w:tcW w:w="780" w:type="dxa"/>
            <w:tcBorders>
              <w:top w:val="nil"/>
              <w:left w:val="single" w:sz="4" w:space="0" w:color="E0E0E0"/>
              <w:bottom w:val="single" w:sz="4" w:space="0" w:color="152935"/>
              <w:right w:val="single" w:sz="4" w:space="0" w:color="E0E0E0"/>
            </w:tcBorders>
            <w:shd w:val="clear" w:color="auto" w:fill="auto"/>
            <w:vAlign w:val="bottom"/>
            <w:hideMark/>
          </w:tcPr>
          <w:p w14:paraId="63F3D1A1" w14:textId="77777777" w:rsidR="00AC477B" w:rsidRPr="00AC477B" w:rsidRDefault="00AC477B" w:rsidP="00CC37D9">
            <w:pPr>
              <w:spacing w:after="0" w:line="240" w:lineRule="auto"/>
              <w:jc w:val="both"/>
              <w:rPr>
                <w:rFonts w:ascii="Arial" w:eastAsia="Times New Roman" w:hAnsi="Arial" w:cs="Arial"/>
                <w:color w:val="264A60"/>
                <w:sz w:val="18"/>
                <w:szCs w:val="18"/>
                <w:lang w:eastAsia="en-IN"/>
              </w:rPr>
            </w:pPr>
            <w:r w:rsidRPr="00AC477B">
              <w:rPr>
                <w:rFonts w:ascii="Arial" w:eastAsia="Times New Roman" w:hAnsi="Arial" w:cs="Arial"/>
                <w:color w:val="264A60"/>
                <w:sz w:val="18"/>
                <w:szCs w:val="18"/>
                <w:lang w:eastAsia="en-IN"/>
              </w:rPr>
              <w:t>Total</w:t>
            </w:r>
          </w:p>
        </w:tc>
        <w:tc>
          <w:tcPr>
            <w:tcW w:w="927" w:type="dxa"/>
            <w:tcBorders>
              <w:top w:val="nil"/>
              <w:left w:val="nil"/>
              <w:bottom w:val="single" w:sz="4" w:space="0" w:color="152935"/>
              <w:right w:val="single" w:sz="4" w:space="0" w:color="E0E0E0"/>
            </w:tcBorders>
            <w:shd w:val="clear" w:color="auto" w:fill="auto"/>
            <w:vAlign w:val="bottom"/>
            <w:hideMark/>
          </w:tcPr>
          <w:p w14:paraId="1BBDF03F" w14:textId="77777777" w:rsidR="00AC477B" w:rsidRPr="00AC477B" w:rsidRDefault="00AC477B" w:rsidP="00CC37D9">
            <w:pPr>
              <w:spacing w:after="0" w:line="240" w:lineRule="auto"/>
              <w:jc w:val="both"/>
              <w:rPr>
                <w:rFonts w:ascii="Arial" w:eastAsia="Times New Roman" w:hAnsi="Arial" w:cs="Arial"/>
                <w:color w:val="264A60"/>
                <w:sz w:val="18"/>
                <w:szCs w:val="18"/>
                <w:lang w:eastAsia="en-IN"/>
              </w:rPr>
            </w:pPr>
            <w:r w:rsidRPr="00AC477B">
              <w:rPr>
                <w:rFonts w:ascii="Arial" w:eastAsia="Times New Roman" w:hAnsi="Arial" w:cs="Arial"/>
                <w:color w:val="264A60"/>
                <w:sz w:val="18"/>
                <w:szCs w:val="18"/>
                <w:lang w:eastAsia="en-IN"/>
              </w:rPr>
              <w:t>% of Variance</w:t>
            </w:r>
          </w:p>
        </w:tc>
        <w:tc>
          <w:tcPr>
            <w:tcW w:w="1117" w:type="dxa"/>
            <w:tcBorders>
              <w:top w:val="nil"/>
              <w:left w:val="nil"/>
              <w:bottom w:val="single" w:sz="4" w:space="0" w:color="152935"/>
              <w:right w:val="single" w:sz="4" w:space="0" w:color="auto"/>
            </w:tcBorders>
            <w:shd w:val="clear" w:color="auto" w:fill="auto"/>
            <w:vAlign w:val="bottom"/>
            <w:hideMark/>
          </w:tcPr>
          <w:p w14:paraId="60B663CC" w14:textId="77777777" w:rsidR="00AC477B" w:rsidRPr="00AC477B" w:rsidRDefault="00AC477B" w:rsidP="00CC37D9">
            <w:pPr>
              <w:spacing w:after="0" w:line="240" w:lineRule="auto"/>
              <w:jc w:val="both"/>
              <w:rPr>
                <w:rFonts w:ascii="Arial" w:eastAsia="Times New Roman" w:hAnsi="Arial" w:cs="Arial"/>
                <w:color w:val="264A60"/>
                <w:sz w:val="18"/>
                <w:szCs w:val="18"/>
                <w:lang w:eastAsia="en-IN"/>
              </w:rPr>
            </w:pPr>
            <w:r w:rsidRPr="00AC477B">
              <w:rPr>
                <w:rFonts w:ascii="Arial" w:eastAsia="Times New Roman" w:hAnsi="Arial" w:cs="Arial"/>
                <w:color w:val="264A60"/>
                <w:sz w:val="18"/>
                <w:szCs w:val="18"/>
                <w:lang w:eastAsia="en-IN"/>
              </w:rPr>
              <w:t>Cumulative %</w:t>
            </w:r>
          </w:p>
        </w:tc>
      </w:tr>
      <w:tr w:rsidR="00AC477B" w:rsidRPr="00AC477B" w14:paraId="1AE5DA25" w14:textId="77777777" w:rsidTr="00AC477B">
        <w:trPr>
          <w:trHeight w:val="342"/>
        </w:trPr>
        <w:tc>
          <w:tcPr>
            <w:tcW w:w="1147" w:type="dxa"/>
            <w:tcBorders>
              <w:top w:val="nil"/>
              <w:left w:val="single" w:sz="4" w:space="0" w:color="auto"/>
              <w:bottom w:val="single" w:sz="4" w:space="0" w:color="AEAEAE"/>
              <w:right w:val="nil"/>
            </w:tcBorders>
            <w:shd w:val="clear" w:color="000000" w:fill="E0E0E0"/>
            <w:noWrap/>
            <w:hideMark/>
          </w:tcPr>
          <w:p w14:paraId="6051A85E" w14:textId="77777777" w:rsidR="00AC477B" w:rsidRPr="00AC477B" w:rsidRDefault="00AC477B" w:rsidP="00CC37D9">
            <w:pPr>
              <w:spacing w:after="0" w:line="240" w:lineRule="auto"/>
              <w:jc w:val="both"/>
              <w:rPr>
                <w:rFonts w:ascii="Arial" w:eastAsia="Times New Roman" w:hAnsi="Arial" w:cs="Arial"/>
                <w:color w:val="264A60"/>
                <w:sz w:val="18"/>
                <w:szCs w:val="18"/>
                <w:lang w:eastAsia="en-IN"/>
              </w:rPr>
            </w:pPr>
            <w:r w:rsidRPr="00AC477B">
              <w:rPr>
                <w:rFonts w:ascii="Arial" w:eastAsia="Times New Roman" w:hAnsi="Arial" w:cs="Arial"/>
                <w:color w:val="264A60"/>
                <w:sz w:val="18"/>
                <w:szCs w:val="18"/>
                <w:lang w:eastAsia="en-IN"/>
              </w:rPr>
              <w:t>1</w:t>
            </w:r>
          </w:p>
        </w:tc>
        <w:tc>
          <w:tcPr>
            <w:tcW w:w="1094" w:type="dxa"/>
            <w:tcBorders>
              <w:top w:val="nil"/>
              <w:left w:val="nil"/>
              <w:bottom w:val="single" w:sz="4" w:space="0" w:color="AEAEAE"/>
              <w:right w:val="single" w:sz="4" w:space="0" w:color="E0E0E0"/>
            </w:tcBorders>
            <w:shd w:val="clear" w:color="auto" w:fill="auto"/>
            <w:noWrap/>
            <w:hideMark/>
          </w:tcPr>
          <w:p w14:paraId="37B51330"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3.786</w:t>
            </w:r>
          </w:p>
        </w:tc>
        <w:tc>
          <w:tcPr>
            <w:tcW w:w="1220" w:type="dxa"/>
            <w:tcBorders>
              <w:top w:val="nil"/>
              <w:left w:val="nil"/>
              <w:bottom w:val="single" w:sz="4" w:space="0" w:color="AEAEAE"/>
              <w:right w:val="single" w:sz="4" w:space="0" w:color="E0E0E0"/>
            </w:tcBorders>
            <w:shd w:val="clear" w:color="auto" w:fill="auto"/>
            <w:noWrap/>
            <w:hideMark/>
          </w:tcPr>
          <w:p w14:paraId="38ADE7A3"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27.042</w:t>
            </w:r>
          </w:p>
        </w:tc>
        <w:tc>
          <w:tcPr>
            <w:tcW w:w="1240" w:type="dxa"/>
            <w:tcBorders>
              <w:top w:val="nil"/>
              <w:left w:val="nil"/>
              <w:bottom w:val="single" w:sz="4" w:space="0" w:color="AEAEAE"/>
              <w:right w:val="nil"/>
            </w:tcBorders>
            <w:shd w:val="clear" w:color="auto" w:fill="auto"/>
            <w:noWrap/>
            <w:hideMark/>
          </w:tcPr>
          <w:p w14:paraId="029C31D5"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27.042</w:t>
            </w:r>
          </w:p>
        </w:tc>
        <w:tc>
          <w:tcPr>
            <w:tcW w:w="780" w:type="dxa"/>
            <w:tcBorders>
              <w:top w:val="nil"/>
              <w:left w:val="single" w:sz="4" w:space="0" w:color="E0E0E0"/>
              <w:bottom w:val="single" w:sz="4" w:space="0" w:color="AEAEAE"/>
              <w:right w:val="single" w:sz="4" w:space="0" w:color="E0E0E0"/>
            </w:tcBorders>
            <w:shd w:val="clear" w:color="auto" w:fill="auto"/>
            <w:noWrap/>
            <w:hideMark/>
          </w:tcPr>
          <w:p w14:paraId="3D307525"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3.786</w:t>
            </w:r>
          </w:p>
        </w:tc>
        <w:tc>
          <w:tcPr>
            <w:tcW w:w="1200" w:type="dxa"/>
            <w:tcBorders>
              <w:top w:val="nil"/>
              <w:left w:val="nil"/>
              <w:bottom w:val="single" w:sz="4" w:space="0" w:color="AEAEAE"/>
              <w:right w:val="single" w:sz="4" w:space="0" w:color="E0E0E0"/>
            </w:tcBorders>
            <w:shd w:val="clear" w:color="auto" w:fill="auto"/>
            <w:noWrap/>
            <w:hideMark/>
          </w:tcPr>
          <w:p w14:paraId="070AF233"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27.042</w:t>
            </w:r>
          </w:p>
        </w:tc>
        <w:tc>
          <w:tcPr>
            <w:tcW w:w="1260" w:type="dxa"/>
            <w:tcBorders>
              <w:top w:val="nil"/>
              <w:left w:val="nil"/>
              <w:bottom w:val="single" w:sz="4" w:space="0" w:color="AEAEAE"/>
              <w:right w:val="nil"/>
            </w:tcBorders>
            <w:shd w:val="clear" w:color="auto" w:fill="auto"/>
            <w:noWrap/>
            <w:hideMark/>
          </w:tcPr>
          <w:p w14:paraId="49FA4C45"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27.042</w:t>
            </w:r>
          </w:p>
        </w:tc>
        <w:tc>
          <w:tcPr>
            <w:tcW w:w="780" w:type="dxa"/>
            <w:tcBorders>
              <w:top w:val="nil"/>
              <w:left w:val="single" w:sz="4" w:space="0" w:color="E0E0E0"/>
              <w:bottom w:val="single" w:sz="4" w:space="0" w:color="AEAEAE"/>
              <w:right w:val="single" w:sz="4" w:space="0" w:color="E0E0E0"/>
            </w:tcBorders>
            <w:shd w:val="clear" w:color="auto" w:fill="auto"/>
            <w:noWrap/>
            <w:hideMark/>
          </w:tcPr>
          <w:p w14:paraId="224CC052"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3.136</w:t>
            </w:r>
          </w:p>
        </w:tc>
        <w:tc>
          <w:tcPr>
            <w:tcW w:w="927" w:type="dxa"/>
            <w:tcBorders>
              <w:top w:val="nil"/>
              <w:left w:val="nil"/>
              <w:bottom w:val="single" w:sz="4" w:space="0" w:color="AEAEAE"/>
              <w:right w:val="single" w:sz="4" w:space="0" w:color="E0E0E0"/>
            </w:tcBorders>
            <w:shd w:val="clear" w:color="auto" w:fill="auto"/>
            <w:noWrap/>
            <w:hideMark/>
          </w:tcPr>
          <w:p w14:paraId="757AC7AD"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22.399</w:t>
            </w:r>
          </w:p>
        </w:tc>
        <w:tc>
          <w:tcPr>
            <w:tcW w:w="1117" w:type="dxa"/>
            <w:tcBorders>
              <w:top w:val="nil"/>
              <w:left w:val="nil"/>
              <w:bottom w:val="single" w:sz="4" w:space="0" w:color="AEAEAE"/>
              <w:right w:val="single" w:sz="4" w:space="0" w:color="auto"/>
            </w:tcBorders>
            <w:shd w:val="clear" w:color="auto" w:fill="auto"/>
            <w:noWrap/>
            <w:hideMark/>
          </w:tcPr>
          <w:p w14:paraId="024B3967"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22.399</w:t>
            </w:r>
          </w:p>
        </w:tc>
      </w:tr>
      <w:tr w:rsidR="00AC477B" w:rsidRPr="00AC477B" w14:paraId="58A64203" w14:textId="77777777" w:rsidTr="00AC477B">
        <w:trPr>
          <w:trHeight w:val="342"/>
        </w:trPr>
        <w:tc>
          <w:tcPr>
            <w:tcW w:w="1147" w:type="dxa"/>
            <w:tcBorders>
              <w:top w:val="nil"/>
              <w:left w:val="single" w:sz="4" w:space="0" w:color="auto"/>
              <w:bottom w:val="single" w:sz="4" w:space="0" w:color="AEAEAE"/>
              <w:right w:val="nil"/>
            </w:tcBorders>
            <w:shd w:val="clear" w:color="000000" w:fill="E0E0E0"/>
            <w:noWrap/>
            <w:hideMark/>
          </w:tcPr>
          <w:p w14:paraId="7EEE79FB" w14:textId="77777777" w:rsidR="00AC477B" w:rsidRPr="00AC477B" w:rsidRDefault="00AC477B" w:rsidP="00CC37D9">
            <w:pPr>
              <w:spacing w:after="0" w:line="240" w:lineRule="auto"/>
              <w:jc w:val="both"/>
              <w:rPr>
                <w:rFonts w:ascii="Arial" w:eastAsia="Times New Roman" w:hAnsi="Arial" w:cs="Arial"/>
                <w:color w:val="264A60"/>
                <w:sz w:val="18"/>
                <w:szCs w:val="18"/>
                <w:lang w:eastAsia="en-IN"/>
              </w:rPr>
            </w:pPr>
            <w:r w:rsidRPr="00AC477B">
              <w:rPr>
                <w:rFonts w:ascii="Arial" w:eastAsia="Times New Roman" w:hAnsi="Arial" w:cs="Arial"/>
                <w:color w:val="264A60"/>
                <w:sz w:val="18"/>
                <w:szCs w:val="18"/>
                <w:lang w:eastAsia="en-IN"/>
              </w:rPr>
              <w:t>2</w:t>
            </w:r>
          </w:p>
        </w:tc>
        <w:tc>
          <w:tcPr>
            <w:tcW w:w="1094" w:type="dxa"/>
            <w:tcBorders>
              <w:top w:val="nil"/>
              <w:left w:val="nil"/>
              <w:bottom w:val="single" w:sz="4" w:space="0" w:color="AEAEAE"/>
              <w:right w:val="single" w:sz="4" w:space="0" w:color="E0E0E0"/>
            </w:tcBorders>
            <w:shd w:val="clear" w:color="auto" w:fill="auto"/>
            <w:noWrap/>
            <w:hideMark/>
          </w:tcPr>
          <w:p w14:paraId="1DCAA066"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2.593</w:t>
            </w:r>
          </w:p>
        </w:tc>
        <w:tc>
          <w:tcPr>
            <w:tcW w:w="1220" w:type="dxa"/>
            <w:tcBorders>
              <w:top w:val="nil"/>
              <w:left w:val="nil"/>
              <w:bottom w:val="single" w:sz="4" w:space="0" w:color="AEAEAE"/>
              <w:right w:val="single" w:sz="4" w:space="0" w:color="E0E0E0"/>
            </w:tcBorders>
            <w:shd w:val="clear" w:color="auto" w:fill="auto"/>
            <w:noWrap/>
            <w:hideMark/>
          </w:tcPr>
          <w:p w14:paraId="0178399B"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18.522</w:t>
            </w:r>
          </w:p>
        </w:tc>
        <w:tc>
          <w:tcPr>
            <w:tcW w:w="1240" w:type="dxa"/>
            <w:tcBorders>
              <w:top w:val="nil"/>
              <w:left w:val="nil"/>
              <w:bottom w:val="single" w:sz="4" w:space="0" w:color="AEAEAE"/>
              <w:right w:val="nil"/>
            </w:tcBorders>
            <w:shd w:val="clear" w:color="auto" w:fill="auto"/>
            <w:noWrap/>
            <w:hideMark/>
          </w:tcPr>
          <w:p w14:paraId="7C46ACE5"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45.564</w:t>
            </w:r>
          </w:p>
        </w:tc>
        <w:tc>
          <w:tcPr>
            <w:tcW w:w="780" w:type="dxa"/>
            <w:tcBorders>
              <w:top w:val="nil"/>
              <w:left w:val="single" w:sz="4" w:space="0" w:color="E0E0E0"/>
              <w:bottom w:val="single" w:sz="4" w:space="0" w:color="AEAEAE"/>
              <w:right w:val="single" w:sz="4" w:space="0" w:color="E0E0E0"/>
            </w:tcBorders>
            <w:shd w:val="clear" w:color="auto" w:fill="auto"/>
            <w:noWrap/>
            <w:hideMark/>
          </w:tcPr>
          <w:p w14:paraId="3E63D93C"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2.593</w:t>
            </w:r>
          </w:p>
        </w:tc>
        <w:tc>
          <w:tcPr>
            <w:tcW w:w="1200" w:type="dxa"/>
            <w:tcBorders>
              <w:top w:val="nil"/>
              <w:left w:val="nil"/>
              <w:bottom w:val="single" w:sz="4" w:space="0" w:color="AEAEAE"/>
              <w:right w:val="single" w:sz="4" w:space="0" w:color="E0E0E0"/>
            </w:tcBorders>
            <w:shd w:val="clear" w:color="auto" w:fill="auto"/>
            <w:noWrap/>
            <w:hideMark/>
          </w:tcPr>
          <w:p w14:paraId="1791A48C"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18.522</w:t>
            </w:r>
          </w:p>
        </w:tc>
        <w:tc>
          <w:tcPr>
            <w:tcW w:w="1260" w:type="dxa"/>
            <w:tcBorders>
              <w:top w:val="nil"/>
              <w:left w:val="nil"/>
              <w:bottom w:val="single" w:sz="4" w:space="0" w:color="AEAEAE"/>
              <w:right w:val="nil"/>
            </w:tcBorders>
            <w:shd w:val="clear" w:color="auto" w:fill="auto"/>
            <w:noWrap/>
            <w:hideMark/>
          </w:tcPr>
          <w:p w14:paraId="496248DB"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45.564</w:t>
            </w:r>
          </w:p>
        </w:tc>
        <w:tc>
          <w:tcPr>
            <w:tcW w:w="780" w:type="dxa"/>
            <w:tcBorders>
              <w:top w:val="nil"/>
              <w:left w:val="single" w:sz="4" w:space="0" w:color="E0E0E0"/>
              <w:bottom w:val="single" w:sz="4" w:space="0" w:color="AEAEAE"/>
              <w:right w:val="single" w:sz="4" w:space="0" w:color="E0E0E0"/>
            </w:tcBorders>
            <w:shd w:val="clear" w:color="auto" w:fill="auto"/>
            <w:noWrap/>
            <w:hideMark/>
          </w:tcPr>
          <w:p w14:paraId="5A91C3A9"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2.486</w:t>
            </w:r>
          </w:p>
        </w:tc>
        <w:tc>
          <w:tcPr>
            <w:tcW w:w="927" w:type="dxa"/>
            <w:tcBorders>
              <w:top w:val="nil"/>
              <w:left w:val="nil"/>
              <w:bottom w:val="single" w:sz="4" w:space="0" w:color="AEAEAE"/>
              <w:right w:val="single" w:sz="4" w:space="0" w:color="E0E0E0"/>
            </w:tcBorders>
            <w:shd w:val="clear" w:color="auto" w:fill="auto"/>
            <w:noWrap/>
            <w:hideMark/>
          </w:tcPr>
          <w:p w14:paraId="250C1CE3"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17.757</w:t>
            </w:r>
          </w:p>
        </w:tc>
        <w:tc>
          <w:tcPr>
            <w:tcW w:w="1117" w:type="dxa"/>
            <w:tcBorders>
              <w:top w:val="nil"/>
              <w:left w:val="nil"/>
              <w:bottom w:val="single" w:sz="4" w:space="0" w:color="AEAEAE"/>
              <w:right w:val="single" w:sz="4" w:space="0" w:color="auto"/>
            </w:tcBorders>
            <w:shd w:val="clear" w:color="auto" w:fill="auto"/>
            <w:noWrap/>
            <w:hideMark/>
          </w:tcPr>
          <w:p w14:paraId="5CBCF8EB"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40.156</w:t>
            </w:r>
          </w:p>
        </w:tc>
      </w:tr>
      <w:tr w:rsidR="00AC477B" w:rsidRPr="00AC477B" w14:paraId="4B10FB2B" w14:textId="77777777" w:rsidTr="00AC477B">
        <w:trPr>
          <w:trHeight w:val="342"/>
        </w:trPr>
        <w:tc>
          <w:tcPr>
            <w:tcW w:w="1147" w:type="dxa"/>
            <w:tcBorders>
              <w:top w:val="nil"/>
              <w:left w:val="single" w:sz="4" w:space="0" w:color="auto"/>
              <w:bottom w:val="single" w:sz="4" w:space="0" w:color="AEAEAE"/>
              <w:right w:val="nil"/>
            </w:tcBorders>
            <w:shd w:val="clear" w:color="000000" w:fill="E0E0E0"/>
            <w:noWrap/>
            <w:hideMark/>
          </w:tcPr>
          <w:p w14:paraId="7D3F437B" w14:textId="77777777" w:rsidR="00AC477B" w:rsidRPr="00AC477B" w:rsidRDefault="00AC477B" w:rsidP="00CC37D9">
            <w:pPr>
              <w:spacing w:after="0" w:line="240" w:lineRule="auto"/>
              <w:jc w:val="both"/>
              <w:rPr>
                <w:rFonts w:ascii="Arial" w:eastAsia="Times New Roman" w:hAnsi="Arial" w:cs="Arial"/>
                <w:color w:val="264A60"/>
                <w:sz w:val="18"/>
                <w:szCs w:val="18"/>
                <w:lang w:eastAsia="en-IN"/>
              </w:rPr>
            </w:pPr>
            <w:r w:rsidRPr="00AC477B">
              <w:rPr>
                <w:rFonts w:ascii="Arial" w:eastAsia="Times New Roman" w:hAnsi="Arial" w:cs="Arial"/>
                <w:color w:val="264A60"/>
                <w:sz w:val="18"/>
                <w:szCs w:val="18"/>
                <w:lang w:eastAsia="en-IN"/>
              </w:rPr>
              <w:t>3</w:t>
            </w:r>
          </w:p>
        </w:tc>
        <w:tc>
          <w:tcPr>
            <w:tcW w:w="1094" w:type="dxa"/>
            <w:tcBorders>
              <w:top w:val="nil"/>
              <w:left w:val="nil"/>
              <w:bottom w:val="single" w:sz="4" w:space="0" w:color="AEAEAE"/>
              <w:right w:val="single" w:sz="4" w:space="0" w:color="E0E0E0"/>
            </w:tcBorders>
            <w:shd w:val="clear" w:color="auto" w:fill="auto"/>
            <w:noWrap/>
            <w:hideMark/>
          </w:tcPr>
          <w:p w14:paraId="7F0CB014"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1.738</w:t>
            </w:r>
          </w:p>
        </w:tc>
        <w:tc>
          <w:tcPr>
            <w:tcW w:w="1220" w:type="dxa"/>
            <w:tcBorders>
              <w:top w:val="nil"/>
              <w:left w:val="nil"/>
              <w:bottom w:val="single" w:sz="4" w:space="0" w:color="AEAEAE"/>
              <w:right w:val="single" w:sz="4" w:space="0" w:color="E0E0E0"/>
            </w:tcBorders>
            <w:shd w:val="clear" w:color="auto" w:fill="auto"/>
            <w:noWrap/>
            <w:hideMark/>
          </w:tcPr>
          <w:p w14:paraId="24CBECC6"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12.415</w:t>
            </w:r>
          </w:p>
        </w:tc>
        <w:tc>
          <w:tcPr>
            <w:tcW w:w="1240" w:type="dxa"/>
            <w:tcBorders>
              <w:top w:val="nil"/>
              <w:left w:val="nil"/>
              <w:bottom w:val="single" w:sz="4" w:space="0" w:color="AEAEAE"/>
              <w:right w:val="nil"/>
            </w:tcBorders>
            <w:shd w:val="clear" w:color="auto" w:fill="auto"/>
            <w:noWrap/>
            <w:hideMark/>
          </w:tcPr>
          <w:p w14:paraId="3E4724FF"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57.979</w:t>
            </w:r>
          </w:p>
        </w:tc>
        <w:tc>
          <w:tcPr>
            <w:tcW w:w="780" w:type="dxa"/>
            <w:tcBorders>
              <w:top w:val="nil"/>
              <w:left w:val="single" w:sz="4" w:space="0" w:color="E0E0E0"/>
              <w:bottom w:val="single" w:sz="4" w:space="0" w:color="AEAEAE"/>
              <w:right w:val="single" w:sz="4" w:space="0" w:color="E0E0E0"/>
            </w:tcBorders>
            <w:shd w:val="clear" w:color="auto" w:fill="auto"/>
            <w:noWrap/>
            <w:hideMark/>
          </w:tcPr>
          <w:p w14:paraId="4A6325E6"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1.738</w:t>
            </w:r>
          </w:p>
        </w:tc>
        <w:tc>
          <w:tcPr>
            <w:tcW w:w="1200" w:type="dxa"/>
            <w:tcBorders>
              <w:top w:val="nil"/>
              <w:left w:val="nil"/>
              <w:bottom w:val="single" w:sz="4" w:space="0" w:color="AEAEAE"/>
              <w:right w:val="single" w:sz="4" w:space="0" w:color="E0E0E0"/>
            </w:tcBorders>
            <w:shd w:val="clear" w:color="auto" w:fill="auto"/>
            <w:noWrap/>
            <w:hideMark/>
          </w:tcPr>
          <w:p w14:paraId="58B1CB89"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12.415</w:t>
            </w:r>
          </w:p>
        </w:tc>
        <w:tc>
          <w:tcPr>
            <w:tcW w:w="1260" w:type="dxa"/>
            <w:tcBorders>
              <w:top w:val="nil"/>
              <w:left w:val="nil"/>
              <w:bottom w:val="single" w:sz="4" w:space="0" w:color="AEAEAE"/>
              <w:right w:val="nil"/>
            </w:tcBorders>
            <w:shd w:val="clear" w:color="auto" w:fill="auto"/>
            <w:noWrap/>
            <w:hideMark/>
          </w:tcPr>
          <w:p w14:paraId="37DA1E96"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57.979</w:t>
            </w:r>
          </w:p>
        </w:tc>
        <w:tc>
          <w:tcPr>
            <w:tcW w:w="780" w:type="dxa"/>
            <w:tcBorders>
              <w:top w:val="nil"/>
              <w:left w:val="single" w:sz="4" w:space="0" w:color="E0E0E0"/>
              <w:bottom w:val="single" w:sz="4" w:space="0" w:color="AEAEAE"/>
              <w:right w:val="single" w:sz="4" w:space="0" w:color="E0E0E0"/>
            </w:tcBorders>
            <w:shd w:val="clear" w:color="auto" w:fill="auto"/>
            <w:noWrap/>
            <w:hideMark/>
          </w:tcPr>
          <w:p w14:paraId="45D435D6"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2.410</w:t>
            </w:r>
          </w:p>
        </w:tc>
        <w:tc>
          <w:tcPr>
            <w:tcW w:w="927" w:type="dxa"/>
            <w:tcBorders>
              <w:top w:val="nil"/>
              <w:left w:val="nil"/>
              <w:bottom w:val="single" w:sz="4" w:space="0" w:color="AEAEAE"/>
              <w:right w:val="single" w:sz="4" w:space="0" w:color="E0E0E0"/>
            </w:tcBorders>
            <w:shd w:val="clear" w:color="auto" w:fill="auto"/>
            <w:noWrap/>
            <w:hideMark/>
          </w:tcPr>
          <w:p w14:paraId="7922284F"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17.214</w:t>
            </w:r>
          </w:p>
        </w:tc>
        <w:tc>
          <w:tcPr>
            <w:tcW w:w="1117" w:type="dxa"/>
            <w:tcBorders>
              <w:top w:val="nil"/>
              <w:left w:val="nil"/>
              <w:bottom w:val="single" w:sz="4" w:space="0" w:color="AEAEAE"/>
              <w:right w:val="single" w:sz="4" w:space="0" w:color="auto"/>
            </w:tcBorders>
            <w:shd w:val="clear" w:color="auto" w:fill="auto"/>
            <w:noWrap/>
            <w:hideMark/>
          </w:tcPr>
          <w:p w14:paraId="2E71492C"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57.370</w:t>
            </w:r>
          </w:p>
        </w:tc>
      </w:tr>
      <w:tr w:rsidR="00AC477B" w:rsidRPr="00AC477B" w14:paraId="35024F24" w14:textId="77777777" w:rsidTr="00AC477B">
        <w:trPr>
          <w:trHeight w:val="342"/>
        </w:trPr>
        <w:tc>
          <w:tcPr>
            <w:tcW w:w="1147" w:type="dxa"/>
            <w:tcBorders>
              <w:top w:val="nil"/>
              <w:left w:val="single" w:sz="4" w:space="0" w:color="auto"/>
              <w:bottom w:val="single" w:sz="4" w:space="0" w:color="AEAEAE"/>
              <w:right w:val="nil"/>
            </w:tcBorders>
            <w:shd w:val="clear" w:color="000000" w:fill="E0E0E0"/>
            <w:noWrap/>
            <w:hideMark/>
          </w:tcPr>
          <w:p w14:paraId="658086D2" w14:textId="77777777" w:rsidR="00AC477B" w:rsidRPr="00AC477B" w:rsidRDefault="00AC477B" w:rsidP="00CC37D9">
            <w:pPr>
              <w:spacing w:after="0" w:line="240" w:lineRule="auto"/>
              <w:jc w:val="both"/>
              <w:rPr>
                <w:rFonts w:ascii="Arial" w:eastAsia="Times New Roman" w:hAnsi="Arial" w:cs="Arial"/>
                <w:color w:val="264A60"/>
                <w:sz w:val="18"/>
                <w:szCs w:val="18"/>
                <w:lang w:eastAsia="en-IN"/>
              </w:rPr>
            </w:pPr>
            <w:r w:rsidRPr="00AC477B">
              <w:rPr>
                <w:rFonts w:ascii="Arial" w:eastAsia="Times New Roman" w:hAnsi="Arial" w:cs="Arial"/>
                <w:color w:val="264A60"/>
                <w:sz w:val="18"/>
                <w:szCs w:val="18"/>
                <w:lang w:eastAsia="en-IN"/>
              </w:rPr>
              <w:t>4</w:t>
            </w:r>
          </w:p>
        </w:tc>
        <w:tc>
          <w:tcPr>
            <w:tcW w:w="1094" w:type="dxa"/>
            <w:tcBorders>
              <w:top w:val="nil"/>
              <w:left w:val="nil"/>
              <w:bottom w:val="single" w:sz="4" w:space="0" w:color="AEAEAE"/>
              <w:right w:val="single" w:sz="4" w:space="0" w:color="E0E0E0"/>
            </w:tcBorders>
            <w:shd w:val="clear" w:color="auto" w:fill="auto"/>
            <w:noWrap/>
            <w:hideMark/>
          </w:tcPr>
          <w:p w14:paraId="0EC11D34"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1.276</w:t>
            </w:r>
          </w:p>
        </w:tc>
        <w:tc>
          <w:tcPr>
            <w:tcW w:w="1220" w:type="dxa"/>
            <w:tcBorders>
              <w:top w:val="nil"/>
              <w:left w:val="nil"/>
              <w:bottom w:val="single" w:sz="4" w:space="0" w:color="AEAEAE"/>
              <w:right w:val="single" w:sz="4" w:space="0" w:color="E0E0E0"/>
            </w:tcBorders>
            <w:shd w:val="clear" w:color="auto" w:fill="auto"/>
            <w:noWrap/>
            <w:hideMark/>
          </w:tcPr>
          <w:p w14:paraId="218A117C"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9.117</w:t>
            </w:r>
          </w:p>
        </w:tc>
        <w:tc>
          <w:tcPr>
            <w:tcW w:w="1240" w:type="dxa"/>
            <w:tcBorders>
              <w:top w:val="nil"/>
              <w:left w:val="nil"/>
              <w:bottom w:val="single" w:sz="4" w:space="0" w:color="AEAEAE"/>
              <w:right w:val="nil"/>
            </w:tcBorders>
            <w:shd w:val="clear" w:color="auto" w:fill="auto"/>
            <w:noWrap/>
            <w:hideMark/>
          </w:tcPr>
          <w:p w14:paraId="48CD815C"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67.095</w:t>
            </w:r>
          </w:p>
        </w:tc>
        <w:tc>
          <w:tcPr>
            <w:tcW w:w="780" w:type="dxa"/>
            <w:tcBorders>
              <w:top w:val="nil"/>
              <w:left w:val="single" w:sz="4" w:space="0" w:color="E0E0E0"/>
              <w:bottom w:val="single" w:sz="4" w:space="0" w:color="AEAEAE"/>
              <w:right w:val="single" w:sz="4" w:space="0" w:color="E0E0E0"/>
            </w:tcBorders>
            <w:shd w:val="clear" w:color="auto" w:fill="auto"/>
            <w:noWrap/>
            <w:hideMark/>
          </w:tcPr>
          <w:p w14:paraId="0EE892EC"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1.276</w:t>
            </w:r>
          </w:p>
        </w:tc>
        <w:tc>
          <w:tcPr>
            <w:tcW w:w="1200" w:type="dxa"/>
            <w:tcBorders>
              <w:top w:val="nil"/>
              <w:left w:val="nil"/>
              <w:bottom w:val="single" w:sz="4" w:space="0" w:color="AEAEAE"/>
              <w:right w:val="single" w:sz="4" w:space="0" w:color="E0E0E0"/>
            </w:tcBorders>
            <w:shd w:val="clear" w:color="auto" w:fill="auto"/>
            <w:noWrap/>
            <w:hideMark/>
          </w:tcPr>
          <w:p w14:paraId="0B591BD0"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9.117</w:t>
            </w:r>
          </w:p>
        </w:tc>
        <w:tc>
          <w:tcPr>
            <w:tcW w:w="1260" w:type="dxa"/>
            <w:tcBorders>
              <w:top w:val="nil"/>
              <w:left w:val="nil"/>
              <w:bottom w:val="single" w:sz="4" w:space="0" w:color="AEAEAE"/>
              <w:right w:val="nil"/>
            </w:tcBorders>
            <w:shd w:val="clear" w:color="auto" w:fill="auto"/>
            <w:noWrap/>
            <w:hideMark/>
          </w:tcPr>
          <w:p w14:paraId="748CB740"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67.095</w:t>
            </w:r>
          </w:p>
        </w:tc>
        <w:tc>
          <w:tcPr>
            <w:tcW w:w="780" w:type="dxa"/>
            <w:tcBorders>
              <w:top w:val="nil"/>
              <w:left w:val="single" w:sz="4" w:space="0" w:color="E0E0E0"/>
              <w:bottom w:val="single" w:sz="4" w:space="0" w:color="AEAEAE"/>
              <w:right w:val="single" w:sz="4" w:space="0" w:color="E0E0E0"/>
            </w:tcBorders>
            <w:shd w:val="clear" w:color="auto" w:fill="auto"/>
            <w:noWrap/>
            <w:hideMark/>
          </w:tcPr>
          <w:p w14:paraId="555F1766"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1.362</w:t>
            </w:r>
          </w:p>
        </w:tc>
        <w:tc>
          <w:tcPr>
            <w:tcW w:w="927" w:type="dxa"/>
            <w:tcBorders>
              <w:top w:val="nil"/>
              <w:left w:val="nil"/>
              <w:bottom w:val="single" w:sz="4" w:space="0" w:color="AEAEAE"/>
              <w:right w:val="single" w:sz="4" w:space="0" w:color="E0E0E0"/>
            </w:tcBorders>
            <w:shd w:val="clear" w:color="auto" w:fill="auto"/>
            <w:noWrap/>
            <w:hideMark/>
          </w:tcPr>
          <w:p w14:paraId="3C11755A"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9.726</w:t>
            </w:r>
          </w:p>
        </w:tc>
        <w:tc>
          <w:tcPr>
            <w:tcW w:w="1117" w:type="dxa"/>
            <w:tcBorders>
              <w:top w:val="nil"/>
              <w:left w:val="nil"/>
              <w:bottom w:val="single" w:sz="4" w:space="0" w:color="AEAEAE"/>
              <w:right w:val="single" w:sz="4" w:space="0" w:color="auto"/>
            </w:tcBorders>
            <w:shd w:val="clear" w:color="auto" w:fill="auto"/>
            <w:noWrap/>
            <w:hideMark/>
          </w:tcPr>
          <w:p w14:paraId="04CFDA9C"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67.095</w:t>
            </w:r>
          </w:p>
        </w:tc>
      </w:tr>
      <w:tr w:rsidR="00AC477B" w:rsidRPr="00AC477B" w14:paraId="21E986EB" w14:textId="77777777" w:rsidTr="00AC477B">
        <w:trPr>
          <w:trHeight w:val="342"/>
        </w:trPr>
        <w:tc>
          <w:tcPr>
            <w:tcW w:w="1147" w:type="dxa"/>
            <w:tcBorders>
              <w:top w:val="nil"/>
              <w:left w:val="single" w:sz="4" w:space="0" w:color="auto"/>
              <w:bottom w:val="single" w:sz="4" w:space="0" w:color="AEAEAE"/>
              <w:right w:val="nil"/>
            </w:tcBorders>
            <w:shd w:val="clear" w:color="000000" w:fill="E0E0E0"/>
            <w:noWrap/>
            <w:hideMark/>
          </w:tcPr>
          <w:p w14:paraId="34A2E1F5" w14:textId="77777777" w:rsidR="00AC477B" w:rsidRPr="00AC477B" w:rsidRDefault="00AC477B" w:rsidP="00CC37D9">
            <w:pPr>
              <w:spacing w:after="0" w:line="240" w:lineRule="auto"/>
              <w:jc w:val="both"/>
              <w:rPr>
                <w:rFonts w:ascii="Arial" w:eastAsia="Times New Roman" w:hAnsi="Arial" w:cs="Arial"/>
                <w:color w:val="264A60"/>
                <w:sz w:val="18"/>
                <w:szCs w:val="18"/>
                <w:lang w:eastAsia="en-IN"/>
              </w:rPr>
            </w:pPr>
            <w:r w:rsidRPr="00AC477B">
              <w:rPr>
                <w:rFonts w:ascii="Arial" w:eastAsia="Times New Roman" w:hAnsi="Arial" w:cs="Arial"/>
                <w:color w:val="264A60"/>
                <w:sz w:val="18"/>
                <w:szCs w:val="18"/>
                <w:lang w:eastAsia="en-IN"/>
              </w:rPr>
              <w:t>5</w:t>
            </w:r>
          </w:p>
        </w:tc>
        <w:tc>
          <w:tcPr>
            <w:tcW w:w="1094" w:type="dxa"/>
            <w:tcBorders>
              <w:top w:val="nil"/>
              <w:left w:val="nil"/>
              <w:bottom w:val="single" w:sz="4" w:space="0" w:color="AEAEAE"/>
              <w:right w:val="single" w:sz="4" w:space="0" w:color="E0E0E0"/>
            </w:tcBorders>
            <w:shd w:val="clear" w:color="auto" w:fill="auto"/>
            <w:noWrap/>
            <w:hideMark/>
          </w:tcPr>
          <w:p w14:paraId="67C35196"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0.966</w:t>
            </w:r>
          </w:p>
        </w:tc>
        <w:tc>
          <w:tcPr>
            <w:tcW w:w="1220" w:type="dxa"/>
            <w:tcBorders>
              <w:top w:val="nil"/>
              <w:left w:val="nil"/>
              <w:bottom w:val="single" w:sz="4" w:space="0" w:color="AEAEAE"/>
              <w:right w:val="single" w:sz="4" w:space="0" w:color="E0E0E0"/>
            </w:tcBorders>
            <w:shd w:val="clear" w:color="auto" w:fill="auto"/>
            <w:noWrap/>
            <w:hideMark/>
          </w:tcPr>
          <w:p w14:paraId="4B1DE2AD"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6.898</w:t>
            </w:r>
          </w:p>
        </w:tc>
        <w:tc>
          <w:tcPr>
            <w:tcW w:w="1240" w:type="dxa"/>
            <w:tcBorders>
              <w:top w:val="nil"/>
              <w:left w:val="nil"/>
              <w:bottom w:val="single" w:sz="4" w:space="0" w:color="AEAEAE"/>
              <w:right w:val="nil"/>
            </w:tcBorders>
            <w:shd w:val="clear" w:color="auto" w:fill="auto"/>
            <w:noWrap/>
            <w:hideMark/>
          </w:tcPr>
          <w:p w14:paraId="548DD200"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73.993</w:t>
            </w:r>
          </w:p>
        </w:tc>
        <w:tc>
          <w:tcPr>
            <w:tcW w:w="780" w:type="dxa"/>
            <w:tcBorders>
              <w:top w:val="nil"/>
              <w:left w:val="single" w:sz="4" w:space="0" w:color="E0E0E0"/>
              <w:bottom w:val="single" w:sz="4" w:space="0" w:color="AEAEAE"/>
              <w:right w:val="single" w:sz="4" w:space="0" w:color="E0E0E0"/>
            </w:tcBorders>
            <w:shd w:val="clear" w:color="auto" w:fill="auto"/>
            <w:hideMark/>
          </w:tcPr>
          <w:p w14:paraId="5FBE2AF5"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 </w:t>
            </w:r>
          </w:p>
        </w:tc>
        <w:tc>
          <w:tcPr>
            <w:tcW w:w="1200" w:type="dxa"/>
            <w:tcBorders>
              <w:top w:val="nil"/>
              <w:left w:val="nil"/>
              <w:bottom w:val="single" w:sz="4" w:space="0" w:color="AEAEAE"/>
              <w:right w:val="single" w:sz="4" w:space="0" w:color="E0E0E0"/>
            </w:tcBorders>
            <w:shd w:val="clear" w:color="auto" w:fill="auto"/>
            <w:hideMark/>
          </w:tcPr>
          <w:p w14:paraId="1D82D47E"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 </w:t>
            </w:r>
          </w:p>
        </w:tc>
        <w:tc>
          <w:tcPr>
            <w:tcW w:w="1260" w:type="dxa"/>
            <w:tcBorders>
              <w:top w:val="nil"/>
              <w:left w:val="nil"/>
              <w:bottom w:val="single" w:sz="4" w:space="0" w:color="AEAEAE"/>
              <w:right w:val="nil"/>
            </w:tcBorders>
            <w:shd w:val="clear" w:color="auto" w:fill="auto"/>
            <w:hideMark/>
          </w:tcPr>
          <w:p w14:paraId="3F1EB74C"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 </w:t>
            </w:r>
          </w:p>
        </w:tc>
        <w:tc>
          <w:tcPr>
            <w:tcW w:w="780" w:type="dxa"/>
            <w:tcBorders>
              <w:top w:val="nil"/>
              <w:left w:val="single" w:sz="4" w:space="0" w:color="E0E0E0"/>
              <w:bottom w:val="single" w:sz="4" w:space="0" w:color="AEAEAE"/>
              <w:right w:val="single" w:sz="4" w:space="0" w:color="E0E0E0"/>
            </w:tcBorders>
            <w:shd w:val="clear" w:color="auto" w:fill="auto"/>
            <w:hideMark/>
          </w:tcPr>
          <w:p w14:paraId="186AAA11"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 </w:t>
            </w:r>
          </w:p>
        </w:tc>
        <w:tc>
          <w:tcPr>
            <w:tcW w:w="927" w:type="dxa"/>
            <w:tcBorders>
              <w:top w:val="nil"/>
              <w:left w:val="nil"/>
              <w:bottom w:val="single" w:sz="4" w:space="0" w:color="AEAEAE"/>
              <w:right w:val="single" w:sz="4" w:space="0" w:color="E0E0E0"/>
            </w:tcBorders>
            <w:shd w:val="clear" w:color="auto" w:fill="auto"/>
            <w:hideMark/>
          </w:tcPr>
          <w:p w14:paraId="4F0AFE47"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 </w:t>
            </w:r>
          </w:p>
        </w:tc>
        <w:tc>
          <w:tcPr>
            <w:tcW w:w="1117" w:type="dxa"/>
            <w:tcBorders>
              <w:top w:val="nil"/>
              <w:left w:val="nil"/>
              <w:bottom w:val="single" w:sz="4" w:space="0" w:color="AEAEAE"/>
              <w:right w:val="single" w:sz="4" w:space="0" w:color="auto"/>
            </w:tcBorders>
            <w:shd w:val="clear" w:color="auto" w:fill="auto"/>
            <w:hideMark/>
          </w:tcPr>
          <w:p w14:paraId="73C9DB28"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 </w:t>
            </w:r>
          </w:p>
        </w:tc>
      </w:tr>
      <w:tr w:rsidR="00AC477B" w:rsidRPr="00AC477B" w14:paraId="1A4F1307" w14:textId="77777777" w:rsidTr="00AC477B">
        <w:trPr>
          <w:trHeight w:val="342"/>
        </w:trPr>
        <w:tc>
          <w:tcPr>
            <w:tcW w:w="1147" w:type="dxa"/>
            <w:tcBorders>
              <w:top w:val="nil"/>
              <w:left w:val="single" w:sz="4" w:space="0" w:color="auto"/>
              <w:bottom w:val="single" w:sz="4" w:space="0" w:color="AEAEAE"/>
              <w:right w:val="nil"/>
            </w:tcBorders>
            <w:shd w:val="clear" w:color="000000" w:fill="E0E0E0"/>
            <w:noWrap/>
            <w:hideMark/>
          </w:tcPr>
          <w:p w14:paraId="16E9A2BD" w14:textId="77777777" w:rsidR="00AC477B" w:rsidRPr="00AC477B" w:rsidRDefault="00AC477B" w:rsidP="00CC37D9">
            <w:pPr>
              <w:spacing w:after="0" w:line="240" w:lineRule="auto"/>
              <w:jc w:val="both"/>
              <w:rPr>
                <w:rFonts w:ascii="Arial" w:eastAsia="Times New Roman" w:hAnsi="Arial" w:cs="Arial"/>
                <w:color w:val="264A60"/>
                <w:sz w:val="18"/>
                <w:szCs w:val="18"/>
                <w:lang w:eastAsia="en-IN"/>
              </w:rPr>
            </w:pPr>
            <w:r w:rsidRPr="00AC477B">
              <w:rPr>
                <w:rFonts w:ascii="Arial" w:eastAsia="Times New Roman" w:hAnsi="Arial" w:cs="Arial"/>
                <w:color w:val="264A60"/>
                <w:sz w:val="18"/>
                <w:szCs w:val="18"/>
                <w:lang w:eastAsia="en-IN"/>
              </w:rPr>
              <w:t>6</w:t>
            </w:r>
          </w:p>
        </w:tc>
        <w:tc>
          <w:tcPr>
            <w:tcW w:w="1094" w:type="dxa"/>
            <w:tcBorders>
              <w:top w:val="nil"/>
              <w:left w:val="nil"/>
              <w:bottom w:val="single" w:sz="4" w:space="0" w:color="AEAEAE"/>
              <w:right w:val="single" w:sz="4" w:space="0" w:color="E0E0E0"/>
            </w:tcBorders>
            <w:shd w:val="clear" w:color="auto" w:fill="auto"/>
            <w:noWrap/>
            <w:hideMark/>
          </w:tcPr>
          <w:p w14:paraId="1C14FD6F"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0.750</w:t>
            </w:r>
          </w:p>
        </w:tc>
        <w:tc>
          <w:tcPr>
            <w:tcW w:w="1220" w:type="dxa"/>
            <w:tcBorders>
              <w:top w:val="nil"/>
              <w:left w:val="nil"/>
              <w:bottom w:val="single" w:sz="4" w:space="0" w:color="AEAEAE"/>
              <w:right w:val="single" w:sz="4" w:space="0" w:color="E0E0E0"/>
            </w:tcBorders>
            <w:shd w:val="clear" w:color="auto" w:fill="auto"/>
            <w:noWrap/>
            <w:hideMark/>
          </w:tcPr>
          <w:p w14:paraId="6C4B5DD1"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5.356</w:t>
            </w:r>
          </w:p>
        </w:tc>
        <w:tc>
          <w:tcPr>
            <w:tcW w:w="1240" w:type="dxa"/>
            <w:tcBorders>
              <w:top w:val="nil"/>
              <w:left w:val="nil"/>
              <w:bottom w:val="single" w:sz="4" w:space="0" w:color="AEAEAE"/>
              <w:right w:val="nil"/>
            </w:tcBorders>
            <w:shd w:val="clear" w:color="auto" w:fill="auto"/>
            <w:noWrap/>
            <w:hideMark/>
          </w:tcPr>
          <w:p w14:paraId="225B1A9B"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79.349</w:t>
            </w:r>
          </w:p>
        </w:tc>
        <w:tc>
          <w:tcPr>
            <w:tcW w:w="780" w:type="dxa"/>
            <w:tcBorders>
              <w:top w:val="nil"/>
              <w:left w:val="single" w:sz="4" w:space="0" w:color="E0E0E0"/>
              <w:bottom w:val="single" w:sz="4" w:space="0" w:color="AEAEAE"/>
              <w:right w:val="single" w:sz="4" w:space="0" w:color="E0E0E0"/>
            </w:tcBorders>
            <w:shd w:val="clear" w:color="auto" w:fill="auto"/>
            <w:hideMark/>
          </w:tcPr>
          <w:p w14:paraId="1C187391"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 </w:t>
            </w:r>
          </w:p>
        </w:tc>
        <w:tc>
          <w:tcPr>
            <w:tcW w:w="1200" w:type="dxa"/>
            <w:tcBorders>
              <w:top w:val="nil"/>
              <w:left w:val="nil"/>
              <w:bottom w:val="single" w:sz="4" w:space="0" w:color="AEAEAE"/>
              <w:right w:val="single" w:sz="4" w:space="0" w:color="E0E0E0"/>
            </w:tcBorders>
            <w:shd w:val="clear" w:color="auto" w:fill="auto"/>
            <w:hideMark/>
          </w:tcPr>
          <w:p w14:paraId="7116518C"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 </w:t>
            </w:r>
          </w:p>
        </w:tc>
        <w:tc>
          <w:tcPr>
            <w:tcW w:w="1260" w:type="dxa"/>
            <w:tcBorders>
              <w:top w:val="nil"/>
              <w:left w:val="nil"/>
              <w:bottom w:val="single" w:sz="4" w:space="0" w:color="AEAEAE"/>
              <w:right w:val="nil"/>
            </w:tcBorders>
            <w:shd w:val="clear" w:color="auto" w:fill="auto"/>
            <w:hideMark/>
          </w:tcPr>
          <w:p w14:paraId="004359D4"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 </w:t>
            </w:r>
          </w:p>
        </w:tc>
        <w:tc>
          <w:tcPr>
            <w:tcW w:w="780" w:type="dxa"/>
            <w:tcBorders>
              <w:top w:val="nil"/>
              <w:left w:val="single" w:sz="4" w:space="0" w:color="E0E0E0"/>
              <w:bottom w:val="single" w:sz="4" w:space="0" w:color="AEAEAE"/>
              <w:right w:val="single" w:sz="4" w:space="0" w:color="E0E0E0"/>
            </w:tcBorders>
            <w:shd w:val="clear" w:color="auto" w:fill="auto"/>
            <w:hideMark/>
          </w:tcPr>
          <w:p w14:paraId="32D9D822"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 </w:t>
            </w:r>
          </w:p>
        </w:tc>
        <w:tc>
          <w:tcPr>
            <w:tcW w:w="927" w:type="dxa"/>
            <w:tcBorders>
              <w:top w:val="nil"/>
              <w:left w:val="nil"/>
              <w:bottom w:val="single" w:sz="4" w:space="0" w:color="AEAEAE"/>
              <w:right w:val="single" w:sz="4" w:space="0" w:color="E0E0E0"/>
            </w:tcBorders>
            <w:shd w:val="clear" w:color="auto" w:fill="auto"/>
            <w:hideMark/>
          </w:tcPr>
          <w:p w14:paraId="6A455A15"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 </w:t>
            </w:r>
          </w:p>
        </w:tc>
        <w:tc>
          <w:tcPr>
            <w:tcW w:w="1117" w:type="dxa"/>
            <w:tcBorders>
              <w:top w:val="nil"/>
              <w:left w:val="nil"/>
              <w:bottom w:val="single" w:sz="4" w:space="0" w:color="AEAEAE"/>
              <w:right w:val="single" w:sz="4" w:space="0" w:color="auto"/>
            </w:tcBorders>
            <w:shd w:val="clear" w:color="auto" w:fill="auto"/>
            <w:hideMark/>
          </w:tcPr>
          <w:p w14:paraId="019DB5AB"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 </w:t>
            </w:r>
          </w:p>
        </w:tc>
      </w:tr>
      <w:tr w:rsidR="00AC477B" w:rsidRPr="00AC477B" w14:paraId="06BEBEC6" w14:textId="77777777" w:rsidTr="00AC477B">
        <w:trPr>
          <w:trHeight w:val="342"/>
        </w:trPr>
        <w:tc>
          <w:tcPr>
            <w:tcW w:w="1147" w:type="dxa"/>
            <w:tcBorders>
              <w:top w:val="nil"/>
              <w:left w:val="single" w:sz="4" w:space="0" w:color="auto"/>
              <w:bottom w:val="single" w:sz="4" w:space="0" w:color="AEAEAE"/>
              <w:right w:val="nil"/>
            </w:tcBorders>
            <w:shd w:val="clear" w:color="000000" w:fill="E0E0E0"/>
            <w:noWrap/>
            <w:hideMark/>
          </w:tcPr>
          <w:p w14:paraId="6699A5F8" w14:textId="77777777" w:rsidR="00AC477B" w:rsidRPr="00AC477B" w:rsidRDefault="00AC477B" w:rsidP="00CC37D9">
            <w:pPr>
              <w:spacing w:after="0" w:line="240" w:lineRule="auto"/>
              <w:jc w:val="both"/>
              <w:rPr>
                <w:rFonts w:ascii="Arial" w:eastAsia="Times New Roman" w:hAnsi="Arial" w:cs="Arial"/>
                <w:color w:val="264A60"/>
                <w:sz w:val="18"/>
                <w:szCs w:val="18"/>
                <w:lang w:eastAsia="en-IN"/>
              </w:rPr>
            </w:pPr>
            <w:r w:rsidRPr="00AC477B">
              <w:rPr>
                <w:rFonts w:ascii="Arial" w:eastAsia="Times New Roman" w:hAnsi="Arial" w:cs="Arial"/>
                <w:color w:val="264A60"/>
                <w:sz w:val="18"/>
                <w:szCs w:val="18"/>
                <w:lang w:eastAsia="en-IN"/>
              </w:rPr>
              <w:t>7</w:t>
            </w:r>
          </w:p>
        </w:tc>
        <w:tc>
          <w:tcPr>
            <w:tcW w:w="1094" w:type="dxa"/>
            <w:tcBorders>
              <w:top w:val="nil"/>
              <w:left w:val="nil"/>
              <w:bottom w:val="single" w:sz="4" w:space="0" w:color="AEAEAE"/>
              <w:right w:val="single" w:sz="4" w:space="0" w:color="E0E0E0"/>
            </w:tcBorders>
            <w:shd w:val="clear" w:color="auto" w:fill="auto"/>
            <w:noWrap/>
            <w:hideMark/>
          </w:tcPr>
          <w:p w14:paraId="2F8109CD"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0.662</w:t>
            </w:r>
          </w:p>
        </w:tc>
        <w:tc>
          <w:tcPr>
            <w:tcW w:w="1220" w:type="dxa"/>
            <w:tcBorders>
              <w:top w:val="nil"/>
              <w:left w:val="nil"/>
              <w:bottom w:val="single" w:sz="4" w:space="0" w:color="AEAEAE"/>
              <w:right w:val="single" w:sz="4" w:space="0" w:color="E0E0E0"/>
            </w:tcBorders>
            <w:shd w:val="clear" w:color="auto" w:fill="auto"/>
            <w:noWrap/>
            <w:hideMark/>
          </w:tcPr>
          <w:p w14:paraId="0461D272"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4.725</w:t>
            </w:r>
          </w:p>
        </w:tc>
        <w:tc>
          <w:tcPr>
            <w:tcW w:w="1240" w:type="dxa"/>
            <w:tcBorders>
              <w:top w:val="nil"/>
              <w:left w:val="nil"/>
              <w:bottom w:val="single" w:sz="4" w:space="0" w:color="AEAEAE"/>
              <w:right w:val="nil"/>
            </w:tcBorders>
            <w:shd w:val="clear" w:color="auto" w:fill="auto"/>
            <w:noWrap/>
            <w:hideMark/>
          </w:tcPr>
          <w:p w14:paraId="37D31224"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84.074</w:t>
            </w:r>
          </w:p>
        </w:tc>
        <w:tc>
          <w:tcPr>
            <w:tcW w:w="780" w:type="dxa"/>
            <w:tcBorders>
              <w:top w:val="nil"/>
              <w:left w:val="single" w:sz="4" w:space="0" w:color="E0E0E0"/>
              <w:bottom w:val="single" w:sz="4" w:space="0" w:color="AEAEAE"/>
              <w:right w:val="single" w:sz="4" w:space="0" w:color="E0E0E0"/>
            </w:tcBorders>
            <w:shd w:val="clear" w:color="auto" w:fill="auto"/>
            <w:hideMark/>
          </w:tcPr>
          <w:p w14:paraId="376BC7CB"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 </w:t>
            </w:r>
          </w:p>
        </w:tc>
        <w:tc>
          <w:tcPr>
            <w:tcW w:w="1200" w:type="dxa"/>
            <w:tcBorders>
              <w:top w:val="nil"/>
              <w:left w:val="nil"/>
              <w:bottom w:val="single" w:sz="4" w:space="0" w:color="AEAEAE"/>
              <w:right w:val="single" w:sz="4" w:space="0" w:color="E0E0E0"/>
            </w:tcBorders>
            <w:shd w:val="clear" w:color="auto" w:fill="auto"/>
            <w:hideMark/>
          </w:tcPr>
          <w:p w14:paraId="3CDC92FC"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 </w:t>
            </w:r>
          </w:p>
        </w:tc>
        <w:tc>
          <w:tcPr>
            <w:tcW w:w="1260" w:type="dxa"/>
            <w:tcBorders>
              <w:top w:val="nil"/>
              <w:left w:val="nil"/>
              <w:bottom w:val="single" w:sz="4" w:space="0" w:color="AEAEAE"/>
              <w:right w:val="nil"/>
            </w:tcBorders>
            <w:shd w:val="clear" w:color="auto" w:fill="auto"/>
            <w:hideMark/>
          </w:tcPr>
          <w:p w14:paraId="74FF9806"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 </w:t>
            </w:r>
          </w:p>
        </w:tc>
        <w:tc>
          <w:tcPr>
            <w:tcW w:w="780" w:type="dxa"/>
            <w:tcBorders>
              <w:top w:val="nil"/>
              <w:left w:val="single" w:sz="4" w:space="0" w:color="E0E0E0"/>
              <w:bottom w:val="single" w:sz="4" w:space="0" w:color="AEAEAE"/>
              <w:right w:val="single" w:sz="4" w:space="0" w:color="E0E0E0"/>
            </w:tcBorders>
            <w:shd w:val="clear" w:color="auto" w:fill="auto"/>
            <w:hideMark/>
          </w:tcPr>
          <w:p w14:paraId="0C780D27"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 </w:t>
            </w:r>
          </w:p>
        </w:tc>
        <w:tc>
          <w:tcPr>
            <w:tcW w:w="927" w:type="dxa"/>
            <w:tcBorders>
              <w:top w:val="nil"/>
              <w:left w:val="nil"/>
              <w:bottom w:val="single" w:sz="4" w:space="0" w:color="AEAEAE"/>
              <w:right w:val="single" w:sz="4" w:space="0" w:color="E0E0E0"/>
            </w:tcBorders>
            <w:shd w:val="clear" w:color="auto" w:fill="auto"/>
            <w:hideMark/>
          </w:tcPr>
          <w:p w14:paraId="749D4517"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 </w:t>
            </w:r>
          </w:p>
        </w:tc>
        <w:tc>
          <w:tcPr>
            <w:tcW w:w="1117" w:type="dxa"/>
            <w:tcBorders>
              <w:top w:val="nil"/>
              <w:left w:val="nil"/>
              <w:bottom w:val="single" w:sz="4" w:space="0" w:color="AEAEAE"/>
              <w:right w:val="single" w:sz="4" w:space="0" w:color="auto"/>
            </w:tcBorders>
            <w:shd w:val="clear" w:color="auto" w:fill="auto"/>
            <w:hideMark/>
          </w:tcPr>
          <w:p w14:paraId="50707ED6"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 </w:t>
            </w:r>
          </w:p>
        </w:tc>
      </w:tr>
      <w:tr w:rsidR="00AC477B" w:rsidRPr="00AC477B" w14:paraId="6F207463" w14:textId="77777777" w:rsidTr="00AC477B">
        <w:trPr>
          <w:trHeight w:val="342"/>
        </w:trPr>
        <w:tc>
          <w:tcPr>
            <w:tcW w:w="1147" w:type="dxa"/>
            <w:tcBorders>
              <w:top w:val="nil"/>
              <w:left w:val="single" w:sz="4" w:space="0" w:color="auto"/>
              <w:bottom w:val="single" w:sz="4" w:space="0" w:color="AEAEAE"/>
              <w:right w:val="nil"/>
            </w:tcBorders>
            <w:shd w:val="clear" w:color="000000" w:fill="E0E0E0"/>
            <w:noWrap/>
            <w:hideMark/>
          </w:tcPr>
          <w:p w14:paraId="5EA95C0A" w14:textId="77777777" w:rsidR="00AC477B" w:rsidRPr="00AC477B" w:rsidRDefault="00AC477B" w:rsidP="00CC37D9">
            <w:pPr>
              <w:spacing w:after="0" w:line="240" w:lineRule="auto"/>
              <w:jc w:val="both"/>
              <w:rPr>
                <w:rFonts w:ascii="Arial" w:eastAsia="Times New Roman" w:hAnsi="Arial" w:cs="Arial"/>
                <w:color w:val="264A60"/>
                <w:sz w:val="18"/>
                <w:szCs w:val="18"/>
                <w:lang w:eastAsia="en-IN"/>
              </w:rPr>
            </w:pPr>
            <w:r w:rsidRPr="00AC477B">
              <w:rPr>
                <w:rFonts w:ascii="Arial" w:eastAsia="Times New Roman" w:hAnsi="Arial" w:cs="Arial"/>
                <w:color w:val="264A60"/>
                <w:sz w:val="18"/>
                <w:szCs w:val="18"/>
                <w:lang w:eastAsia="en-IN"/>
              </w:rPr>
              <w:t>8</w:t>
            </w:r>
          </w:p>
        </w:tc>
        <w:tc>
          <w:tcPr>
            <w:tcW w:w="1094" w:type="dxa"/>
            <w:tcBorders>
              <w:top w:val="nil"/>
              <w:left w:val="nil"/>
              <w:bottom w:val="single" w:sz="4" w:space="0" w:color="AEAEAE"/>
              <w:right w:val="single" w:sz="4" w:space="0" w:color="E0E0E0"/>
            </w:tcBorders>
            <w:shd w:val="clear" w:color="auto" w:fill="auto"/>
            <w:noWrap/>
            <w:hideMark/>
          </w:tcPr>
          <w:p w14:paraId="223CC89F"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0.571</w:t>
            </w:r>
          </w:p>
        </w:tc>
        <w:tc>
          <w:tcPr>
            <w:tcW w:w="1220" w:type="dxa"/>
            <w:tcBorders>
              <w:top w:val="nil"/>
              <w:left w:val="nil"/>
              <w:bottom w:val="single" w:sz="4" w:space="0" w:color="AEAEAE"/>
              <w:right w:val="single" w:sz="4" w:space="0" w:color="E0E0E0"/>
            </w:tcBorders>
            <w:shd w:val="clear" w:color="auto" w:fill="auto"/>
            <w:noWrap/>
            <w:hideMark/>
          </w:tcPr>
          <w:p w14:paraId="10E93F33"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4.079</w:t>
            </w:r>
          </w:p>
        </w:tc>
        <w:tc>
          <w:tcPr>
            <w:tcW w:w="1240" w:type="dxa"/>
            <w:tcBorders>
              <w:top w:val="nil"/>
              <w:left w:val="nil"/>
              <w:bottom w:val="single" w:sz="4" w:space="0" w:color="AEAEAE"/>
              <w:right w:val="nil"/>
            </w:tcBorders>
            <w:shd w:val="clear" w:color="auto" w:fill="auto"/>
            <w:noWrap/>
            <w:hideMark/>
          </w:tcPr>
          <w:p w14:paraId="5F2A4D49"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88.153</w:t>
            </w:r>
          </w:p>
        </w:tc>
        <w:tc>
          <w:tcPr>
            <w:tcW w:w="780" w:type="dxa"/>
            <w:tcBorders>
              <w:top w:val="nil"/>
              <w:left w:val="single" w:sz="4" w:space="0" w:color="E0E0E0"/>
              <w:bottom w:val="single" w:sz="4" w:space="0" w:color="AEAEAE"/>
              <w:right w:val="single" w:sz="4" w:space="0" w:color="E0E0E0"/>
            </w:tcBorders>
            <w:shd w:val="clear" w:color="auto" w:fill="auto"/>
            <w:hideMark/>
          </w:tcPr>
          <w:p w14:paraId="74E3C77A"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 </w:t>
            </w:r>
          </w:p>
        </w:tc>
        <w:tc>
          <w:tcPr>
            <w:tcW w:w="1200" w:type="dxa"/>
            <w:tcBorders>
              <w:top w:val="nil"/>
              <w:left w:val="nil"/>
              <w:bottom w:val="single" w:sz="4" w:space="0" w:color="AEAEAE"/>
              <w:right w:val="single" w:sz="4" w:space="0" w:color="E0E0E0"/>
            </w:tcBorders>
            <w:shd w:val="clear" w:color="auto" w:fill="auto"/>
            <w:hideMark/>
          </w:tcPr>
          <w:p w14:paraId="61688AFB"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 </w:t>
            </w:r>
          </w:p>
        </w:tc>
        <w:tc>
          <w:tcPr>
            <w:tcW w:w="1260" w:type="dxa"/>
            <w:tcBorders>
              <w:top w:val="nil"/>
              <w:left w:val="nil"/>
              <w:bottom w:val="single" w:sz="4" w:space="0" w:color="AEAEAE"/>
              <w:right w:val="nil"/>
            </w:tcBorders>
            <w:shd w:val="clear" w:color="auto" w:fill="auto"/>
            <w:hideMark/>
          </w:tcPr>
          <w:p w14:paraId="02A89C2C"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 </w:t>
            </w:r>
          </w:p>
        </w:tc>
        <w:tc>
          <w:tcPr>
            <w:tcW w:w="780" w:type="dxa"/>
            <w:tcBorders>
              <w:top w:val="nil"/>
              <w:left w:val="single" w:sz="4" w:space="0" w:color="E0E0E0"/>
              <w:bottom w:val="single" w:sz="4" w:space="0" w:color="AEAEAE"/>
              <w:right w:val="single" w:sz="4" w:space="0" w:color="E0E0E0"/>
            </w:tcBorders>
            <w:shd w:val="clear" w:color="auto" w:fill="auto"/>
            <w:hideMark/>
          </w:tcPr>
          <w:p w14:paraId="197C076C"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 </w:t>
            </w:r>
          </w:p>
        </w:tc>
        <w:tc>
          <w:tcPr>
            <w:tcW w:w="927" w:type="dxa"/>
            <w:tcBorders>
              <w:top w:val="nil"/>
              <w:left w:val="nil"/>
              <w:bottom w:val="single" w:sz="4" w:space="0" w:color="AEAEAE"/>
              <w:right w:val="single" w:sz="4" w:space="0" w:color="E0E0E0"/>
            </w:tcBorders>
            <w:shd w:val="clear" w:color="auto" w:fill="auto"/>
            <w:hideMark/>
          </w:tcPr>
          <w:p w14:paraId="46357FFF"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 </w:t>
            </w:r>
          </w:p>
        </w:tc>
        <w:tc>
          <w:tcPr>
            <w:tcW w:w="1117" w:type="dxa"/>
            <w:tcBorders>
              <w:top w:val="nil"/>
              <w:left w:val="nil"/>
              <w:bottom w:val="single" w:sz="4" w:space="0" w:color="AEAEAE"/>
              <w:right w:val="single" w:sz="4" w:space="0" w:color="auto"/>
            </w:tcBorders>
            <w:shd w:val="clear" w:color="auto" w:fill="auto"/>
            <w:hideMark/>
          </w:tcPr>
          <w:p w14:paraId="0D7C283D"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 </w:t>
            </w:r>
          </w:p>
        </w:tc>
      </w:tr>
      <w:tr w:rsidR="00AC477B" w:rsidRPr="00AC477B" w14:paraId="01379846" w14:textId="77777777" w:rsidTr="00AC477B">
        <w:trPr>
          <w:trHeight w:val="342"/>
        </w:trPr>
        <w:tc>
          <w:tcPr>
            <w:tcW w:w="1147" w:type="dxa"/>
            <w:tcBorders>
              <w:top w:val="nil"/>
              <w:left w:val="single" w:sz="4" w:space="0" w:color="auto"/>
              <w:bottom w:val="single" w:sz="4" w:space="0" w:color="AEAEAE"/>
              <w:right w:val="nil"/>
            </w:tcBorders>
            <w:shd w:val="clear" w:color="000000" w:fill="E0E0E0"/>
            <w:noWrap/>
            <w:hideMark/>
          </w:tcPr>
          <w:p w14:paraId="4B1DFE10" w14:textId="77777777" w:rsidR="00AC477B" w:rsidRPr="00AC477B" w:rsidRDefault="00AC477B" w:rsidP="00CC37D9">
            <w:pPr>
              <w:spacing w:after="0" w:line="240" w:lineRule="auto"/>
              <w:jc w:val="both"/>
              <w:rPr>
                <w:rFonts w:ascii="Arial" w:eastAsia="Times New Roman" w:hAnsi="Arial" w:cs="Arial"/>
                <w:color w:val="264A60"/>
                <w:sz w:val="18"/>
                <w:szCs w:val="18"/>
                <w:lang w:eastAsia="en-IN"/>
              </w:rPr>
            </w:pPr>
            <w:r w:rsidRPr="00AC477B">
              <w:rPr>
                <w:rFonts w:ascii="Arial" w:eastAsia="Times New Roman" w:hAnsi="Arial" w:cs="Arial"/>
                <w:color w:val="264A60"/>
                <w:sz w:val="18"/>
                <w:szCs w:val="18"/>
                <w:lang w:eastAsia="en-IN"/>
              </w:rPr>
              <w:t>9</w:t>
            </w:r>
          </w:p>
        </w:tc>
        <w:tc>
          <w:tcPr>
            <w:tcW w:w="1094" w:type="dxa"/>
            <w:tcBorders>
              <w:top w:val="nil"/>
              <w:left w:val="nil"/>
              <w:bottom w:val="single" w:sz="4" w:space="0" w:color="AEAEAE"/>
              <w:right w:val="single" w:sz="4" w:space="0" w:color="E0E0E0"/>
            </w:tcBorders>
            <w:shd w:val="clear" w:color="auto" w:fill="auto"/>
            <w:noWrap/>
            <w:hideMark/>
          </w:tcPr>
          <w:p w14:paraId="58A88EA4"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0.490</w:t>
            </w:r>
          </w:p>
        </w:tc>
        <w:tc>
          <w:tcPr>
            <w:tcW w:w="1220" w:type="dxa"/>
            <w:tcBorders>
              <w:top w:val="nil"/>
              <w:left w:val="nil"/>
              <w:bottom w:val="single" w:sz="4" w:space="0" w:color="AEAEAE"/>
              <w:right w:val="single" w:sz="4" w:space="0" w:color="E0E0E0"/>
            </w:tcBorders>
            <w:shd w:val="clear" w:color="auto" w:fill="auto"/>
            <w:noWrap/>
            <w:hideMark/>
          </w:tcPr>
          <w:p w14:paraId="557519D2"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3.499</w:t>
            </w:r>
          </w:p>
        </w:tc>
        <w:tc>
          <w:tcPr>
            <w:tcW w:w="1240" w:type="dxa"/>
            <w:tcBorders>
              <w:top w:val="nil"/>
              <w:left w:val="nil"/>
              <w:bottom w:val="single" w:sz="4" w:space="0" w:color="AEAEAE"/>
              <w:right w:val="nil"/>
            </w:tcBorders>
            <w:shd w:val="clear" w:color="auto" w:fill="auto"/>
            <w:noWrap/>
            <w:hideMark/>
          </w:tcPr>
          <w:p w14:paraId="086C6AE1"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91.653</w:t>
            </w:r>
          </w:p>
        </w:tc>
        <w:tc>
          <w:tcPr>
            <w:tcW w:w="780" w:type="dxa"/>
            <w:tcBorders>
              <w:top w:val="nil"/>
              <w:left w:val="single" w:sz="4" w:space="0" w:color="E0E0E0"/>
              <w:bottom w:val="single" w:sz="4" w:space="0" w:color="AEAEAE"/>
              <w:right w:val="single" w:sz="4" w:space="0" w:color="E0E0E0"/>
            </w:tcBorders>
            <w:shd w:val="clear" w:color="auto" w:fill="auto"/>
            <w:hideMark/>
          </w:tcPr>
          <w:p w14:paraId="424CE832"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 </w:t>
            </w:r>
          </w:p>
        </w:tc>
        <w:tc>
          <w:tcPr>
            <w:tcW w:w="1200" w:type="dxa"/>
            <w:tcBorders>
              <w:top w:val="nil"/>
              <w:left w:val="nil"/>
              <w:bottom w:val="single" w:sz="4" w:space="0" w:color="AEAEAE"/>
              <w:right w:val="single" w:sz="4" w:space="0" w:color="E0E0E0"/>
            </w:tcBorders>
            <w:shd w:val="clear" w:color="auto" w:fill="auto"/>
            <w:hideMark/>
          </w:tcPr>
          <w:p w14:paraId="1B749152"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 </w:t>
            </w:r>
          </w:p>
        </w:tc>
        <w:tc>
          <w:tcPr>
            <w:tcW w:w="1260" w:type="dxa"/>
            <w:tcBorders>
              <w:top w:val="nil"/>
              <w:left w:val="nil"/>
              <w:bottom w:val="single" w:sz="4" w:space="0" w:color="AEAEAE"/>
              <w:right w:val="nil"/>
            </w:tcBorders>
            <w:shd w:val="clear" w:color="auto" w:fill="auto"/>
            <w:hideMark/>
          </w:tcPr>
          <w:p w14:paraId="61F7B162"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 </w:t>
            </w:r>
          </w:p>
        </w:tc>
        <w:tc>
          <w:tcPr>
            <w:tcW w:w="780" w:type="dxa"/>
            <w:tcBorders>
              <w:top w:val="nil"/>
              <w:left w:val="single" w:sz="4" w:space="0" w:color="E0E0E0"/>
              <w:bottom w:val="single" w:sz="4" w:space="0" w:color="AEAEAE"/>
              <w:right w:val="single" w:sz="4" w:space="0" w:color="E0E0E0"/>
            </w:tcBorders>
            <w:shd w:val="clear" w:color="auto" w:fill="auto"/>
            <w:hideMark/>
          </w:tcPr>
          <w:p w14:paraId="765CD816"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 </w:t>
            </w:r>
          </w:p>
        </w:tc>
        <w:tc>
          <w:tcPr>
            <w:tcW w:w="927" w:type="dxa"/>
            <w:tcBorders>
              <w:top w:val="nil"/>
              <w:left w:val="nil"/>
              <w:bottom w:val="single" w:sz="4" w:space="0" w:color="AEAEAE"/>
              <w:right w:val="single" w:sz="4" w:space="0" w:color="E0E0E0"/>
            </w:tcBorders>
            <w:shd w:val="clear" w:color="auto" w:fill="auto"/>
            <w:hideMark/>
          </w:tcPr>
          <w:p w14:paraId="62DABBE0"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 </w:t>
            </w:r>
          </w:p>
        </w:tc>
        <w:tc>
          <w:tcPr>
            <w:tcW w:w="1117" w:type="dxa"/>
            <w:tcBorders>
              <w:top w:val="nil"/>
              <w:left w:val="nil"/>
              <w:bottom w:val="single" w:sz="4" w:space="0" w:color="AEAEAE"/>
              <w:right w:val="single" w:sz="4" w:space="0" w:color="auto"/>
            </w:tcBorders>
            <w:shd w:val="clear" w:color="auto" w:fill="auto"/>
            <w:hideMark/>
          </w:tcPr>
          <w:p w14:paraId="7C667230"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 </w:t>
            </w:r>
          </w:p>
        </w:tc>
      </w:tr>
      <w:tr w:rsidR="00AC477B" w:rsidRPr="00AC477B" w14:paraId="52CDBC3B" w14:textId="77777777" w:rsidTr="00AC477B">
        <w:trPr>
          <w:trHeight w:val="342"/>
        </w:trPr>
        <w:tc>
          <w:tcPr>
            <w:tcW w:w="1147" w:type="dxa"/>
            <w:tcBorders>
              <w:top w:val="nil"/>
              <w:left w:val="single" w:sz="4" w:space="0" w:color="auto"/>
              <w:bottom w:val="single" w:sz="4" w:space="0" w:color="AEAEAE"/>
              <w:right w:val="nil"/>
            </w:tcBorders>
            <w:shd w:val="clear" w:color="000000" w:fill="E0E0E0"/>
            <w:noWrap/>
            <w:hideMark/>
          </w:tcPr>
          <w:p w14:paraId="4CD95A38" w14:textId="77777777" w:rsidR="00AC477B" w:rsidRPr="00AC477B" w:rsidRDefault="00AC477B" w:rsidP="00CC37D9">
            <w:pPr>
              <w:spacing w:after="0" w:line="240" w:lineRule="auto"/>
              <w:jc w:val="both"/>
              <w:rPr>
                <w:rFonts w:ascii="Arial" w:eastAsia="Times New Roman" w:hAnsi="Arial" w:cs="Arial"/>
                <w:color w:val="264A60"/>
                <w:sz w:val="18"/>
                <w:szCs w:val="18"/>
                <w:lang w:eastAsia="en-IN"/>
              </w:rPr>
            </w:pPr>
            <w:r w:rsidRPr="00AC477B">
              <w:rPr>
                <w:rFonts w:ascii="Arial" w:eastAsia="Times New Roman" w:hAnsi="Arial" w:cs="Arial"/>
                <w:color w:val="264A60"/>
                <w:sz w:val="18"/>
                <w:szCs w:val="18"/>
                <w:lang w:eastAsia="en-IN"/>
              </w:rPr>
              <w:t>10</w:t>
            </w:r>
          </w:p>
        </w:tc>
        <w:tc>
          <w:tcPr>
            <w:tcW w:w="1094" w:type="dxa"/>
            <w:tcBorders>
              <w:top w:val="nil"/>
              <w:left w:val="nil"/>
              <w:bottom w:val="single" w:sz="4" w:space="0" w:color="AEAEAE"/>
              <w:right w:val="single" w:sz="4" w:space="0" w:color="E0E0E0"/>
            </w:tcBorders>
            <w:shd w:val="clear" w:color="auto" w:fill="auto"/>
            <w:noWrap/>
            <w:hideMark/>
          </w:tcPr>
          <w:p w14:paraId="4966F74D"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0.461</w:t>
            </w:r>
          </w:p>
        </w:tc>
        <w:tc>
          <w:tcPr>
            <w:tcW w:w="1220" w:type="dxa"/>
            <w:tcBorders>
              <w:top w:val="nil"/>
              <w:left w:val="nil"/>
              <w:bottom w:val="single" w:sz="4" w:space="0" w:color="AEAEAE"/>
              <w:right w:val="single" w:sz="4" w:space="0" w:color="E0E0E0"/>
            </w:tcBorders>
            <w:shd w:val="clear" w:color="auto" w:fill="auto"/>
            <w:noWrap/>
            <w:hideMark/>
          </w:tcPr>
          <w:p w14:paraId="0E2A2BED"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3.291</w:t>
            </w:r>
          </w:p>
        </w:tc>
        <w:tc>
          <w:tcPr>
            <w:tcW w:w="1240" w:type="dxa"/>
            <w:tcBorders>
              <w:top w:val="nil"/>
              <w:left w:val="nil"/>
              <w:bottom w:val="single" w:sz="4" w:space="0" w:color="AEAEAE"/>
              <w:right w:val="nil"/>
            </w:tcBorders>
            <w:shd w:val="clear" w:color="auto" w:fill="auto"/>
            <w:noWrap/>
            <w:hideMark/>
          </w:tcPr>
          <w:p w14:paraId="02E3EC9B"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94.944</w:t>
            </w:r>
          </w:p>
        </w:tc>
        <w:tc>
          <w:tcPr>
            <w:tcW w:w="780" w:type="dxa"/>
            <w:tcBorders>
              <w:top w:val="nil"/>
              <w:left w:val="single" w:sz="4" w:space="0" w:color="E0E0E0"/>
              <w:bottom w:val="single" w:sz="4" w:space="0" w:color="AEAEAE"/>
              <w:right w:val="single" w:sz="4" w:space="0" w:color="E0E0E0"/>
            </w:tcBorders>
            <w:shd w:val="clear" w:color="auto" w:fill="auto"/>
            <w:hideMark/>
          </w:tcPr>
          <w:p w14:paraId="7CF8B10D"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 </w:t>
            </w:r>
          </w:p>
        </w:tc>
        <w:tc>
          <w:tcPr>
            <w:tcW w:w="1200" w:type="dxa"/>
            <w:tcBorders>
              <w:top w:val="nil"/>
              <w:left w:val="nil"/>
              <w:bottom w:val="single" w:sz="4" w:space="0" w:color="AEAEAE"/>
              <w:right w:val="single" w:sz="4" w:space="0" w:color="E0E0E0"/>
            </w:tcBorders>
            <w:shd w:val="clear" w:color="auto" w:fill="auto"/>
            <w:hideMark/>
          </w:tcPr>
          <w:p w14:paraId="6BAD2926"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 </w:t>
            </w:r>
          </w:p>
        </w:tc>
        <w:tc>
          <w:tcPr>
            <w:tcW w:w="1260" w:type="dxa"/>
            <w:tcBorders>
              <w:top w:val="nil"/>
              <w:left w:val="nil"/>
              <w:bottom w:val="single" w:sz="4" w:space="0" w:color="AEAEAE"/>
              <w:right w:val="nil"/>
            </w:tcBorders>
            <w:shd w:val="clear" w:color="auto" w:fill="auto"/>
            <w:hideMark/>
          </w:tcPr>
          <w:p w14:paraId="6D107716"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 </w:t>
            </w:r>
          </w:p>
        </w:tc>
        <w:tc>
          <w:tcPr>
            <w:tcW w:w="780" w:type="dxa"/>
            <w:tcBorders>
              <w:top w:val="nil"/>
              <w:left w:val="single" w:sz="4" w:space="0" w:color="E0E0E0"/>
              <w:bottom w:val="single" w:sz="4" w:space="0" w:color="AEAEAE"/>
              <w:right w:val="single" w:sz="4" w:space="0" w:color="E0E0E0"/>
            </w:tcBorders>
            <w:shd w:val="clear" w:color="auto" w:fill="auto"/>
            <w:hideMark/>
          </w:tcPr>
          <w:p w14:paraId="2BB57091"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 </w:t>
            </w:r>
          </w:p>
        </w:tc>
        <w:tc>
          <w:tcPr>
            <w:tcW w:w="927" w:type="dxa"/>
            <w:tcBorders>
              <w:top w:val="nil"/>
              <w:left w:val="nil"/>
              <w:bottom w:val="single" w:sz="4" w:space="0" w:color="AEAEAE"/>
              <w:right w:val="single" w:sz="4" w:space="0" w:color="E0E0E0"/>
            </w:tcBorders>
            <w:shd w:val="clear" w:color="auto" w:fill="auto"/>
            <w:hideMark/>
          </w:tcPr>
          <w:p w14:paraId="6AAC41F7"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 </w:t>
            </w:r>
          </w:p>
        </w:tc>
        <w:tc>
          <w:tcPr>
            <w:tcW w:w="1117" w:type="dxa"/>
            <w:tcBorders>
              <w:top w:val="nil"/>
              <w:left w:val="nil"/>
              <w:bottom w:val="single" w:sz="4" w:space="0" w:color="AEAEAE"/>
              <w:right w:val="single" w:sz="4" w:space="0" w:color="auto"/>
            </w:tcBorders>
            <w:shd w:val="clear" w:color="auto" w:fill="auto"/>
            <w:hideMark/>
          </w:tcPr>
          <w:p w14:paraId="6D6B9205"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 </w:t>
            </w:r>
          </w:p>
        </w:tc>
      </w:tr>
      <w:tr w:rsidR="00AC477B" w:rsidRPr="00AC477B" w14:paraId="226B1D0D" w14:textId="77777777" w:rsidTr="00AC477B">
        <w:trPr>
          <w:trHeight w:val="342"/>
        </w:trPr>
        <w:tc>
          <w:tcPr>
            <w:tcW w:w="1147" w:type="dxa"/>
            <w:tcBorders>
              <w:top w:val="nil"/>
              <w:left w:val="single" w:sz="4" w:space="0" w:color="auto"/>
              <w:bottom w:val="single" w:sz="4" w:space="0" w:color="AEAEAE"/>
              <w:right w:val="nil"/>
            </w:tcBorders>
            <w:shd w:val="clear" w:color="000000" w:fill="E0E0E0"/>
            <w:noWrap/>
            <w:hideMark/>
          </w:tcPr>
          <w:p w14:paraId="39BB0B5C" w14:textId="77777777" w:rsidR="00AC477B" w:rsidRPr="00AC477B" w:rsidRDefault="00AC477B" w:rsidP="00CC37D9">
            <w:pPr>
              <w:spacing w:after="0" w:line="240" w:lineRule="auto"/>
              <w:jc w:val="both"/>
              <w:rPr>
                <w:rFonts w:ascii="Arial" w:eastAsia="Times New Roman" w:hAnsi="Arial" w:cs="Arial"/>
                <w:color w:val="264A60"/>
                <w:sz w:val="18"/>
                <w:szCs w:val="18"/>
                <w:lang w:eastAsia="en-IN"/>
              </w:rPr>
            </w:pPr>
            <w:r w:rsidRPr="00AC477B">
              <w:rPr>
                <w:rFonts w:ascii="Arial" w:eastAsia="Times New Roman" w:hAnsi="Arial" w:cs="Arial"/>
                <w:color w:val="264A60"/>
                <w:sz w:val="18"/>
                <w:szCs w:val="18"/>
                <w:lang w:eastAsia="en-IN"/>
              </w:rPr>
              <w:t>11</w:t>
            </w:r>
          </w:p>
        </w:tc>
        <w:tc>
          <w:tcPr>
            <w:tcW w:w="1094" w:type="dxa"/>
            <w:tcBorders>
              <w:top w:val="nil"/>
              <w:left w:val="nil"/>
              <w:bottom w:val="single" w:sz="4" w:space="0" w:color="AEAEAE"/>
              <w:right w:val="single" w:sz="4" w:space="0" w:color="E0E0E0"/>
            </w:tcBorders>
            <w:shd w:val="clear" w:color="auto" w:fill="auto"/>
            <w:noWrap/>
            <w:hideMark/>
          </w:tcPr>
          <w:p w14:paraId="57AF9FCA"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0.323</w:t>
            </w:r>
          </w:p>
        </w:tc>
        <w:tc>
          <w:tcPr>
            <w:tcW w:w="1220" w:type="dxa"/>
            <w:tcBorders>
              <w:top w:val="nil"/>
              <w:left w:val="nil"/>
              <w:bottom w:val="single" w:sz="4" w:space="0" w:color="AEAEAE"/>
              <w:right w:val="single" w:sz="4" w:space="0" w:color="E0E0E0"/>
            </w:tcBorders>
            <w:shd w:val="clear" w:color="auto" w:fill="auto"/>
            <w:noWrap/>
            <w:hideMark/>
          </w:tcPr>
          <w:p w14:paraId="0791DA49"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2.305</w:t>
            </w:r>
          </w:p>
        </w:tc>
        <w:tc>
          <w:tcPr>
            <w:tcW w:w="1240" w:type="dxa"/>
            <w:tcBorders>
              <w:top w:val="nil"/>
              <w:left w:val="nil"/>
              <w:bottom w:val="single" w:sz="4" w:space="0" w:color="AEAEAE"/>
              <w:right w:val="nil"/>
            </w:tcBorders>
            <w:shd w:val="clear" w:color="auto" w:fill="auto"/>
            <w:noWrap/>
            <w:hideMark/>
          </w:tcPr>
          <w:p w14:paraId="016FC417"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97.249</w:t>
            </w:r>
          </w:p>
        </w:tc>
        <w:tc>
          <w:tcPr>
            <w:tcW w:w="780" w:type="dxa"/>
            <w:tcBorders>
              <w:top w:val="nil"/>
              <w:left w:val="single" w:sz="4" w:space="0" w:color="E0E0E0"/>
              <w:bottom w:val="single" w:sz="4" w:space="0" w:color="AEAEAE"/>
              <w:right w:val="single" w:sz="4" w:space="0" w:color="E0E0E0"/>
            </w:tcBorders>
            <w:shd w:val="clear" w:color="auto" w:fill="auto"/>
            <w:hideMark/>
          </w:tcPr>
          <w:p w14:paraId="37C26838"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 </w:t>
            </w:r>
          </w:p>
        </w:tc>
        <w:tc>
          <w:tcPr>
            <w:tcW w:w="1200" w:type="dxa"/>
            <w:tcBorders>
              <w:top w:val="nil"/>
              <w:left w:val="nil"/>
              <w:bottom w:val="single" w:sz="4" w:space="0" w:color="AEAEAE"/>
              <w:right w:val="single" w:sz="4" w:space="0" w:color="E0E0E0"/>
            </w:tcBorders>
            <w:shd w:val="clear" w:color="auto" w:fill="auto"/>
            <w:hideMark/>
          </w:tcPr>
          <w:p w14:paraId="3824F939"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 </w:t>
            </w:r>
          </w:p>
        </w:tc>
        <w:tc>
          <w:tcPr>
            <w:tcW w:w="1260" w:type="dxa"/>
            <w:tcBorders>
              <w:top w:val="nil"/>
              <w:left w:val="nil"/>
              <w:bottom w:val="single" w:sz="4" w:space="0" w:color="AEAEAE"/>
              <w:right w:val="nil"/>
            </w:tcBorders>
            <w:shd w:val="clear" w:color="auto" w:fill="auto"/>
            <w:hideMark/>
          </w:tcPr>
          <w:p w14:paraId="7D79CC94"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 </w:t>
            </w:r>
          </w:p>
        </w:tc>
        <w:tc>
          <w:tcPr>
            <w:tcW w:w="780" w:type="dxa"/>
            <w:tcBorders>
              <w:top w:val="nil"/>
              <w:left w:val="single" w:sz="4" w:space="0" w:color="E0E0E0"/>
              <w:bottom w:val="single" w:sz="4" w:space="0" w:color="AEAEAE"/>
              <w:right w:val="single" w:sz="4" w:space="0" w:color="E0E0E0"/>
            </w:tcBorders>
            <w:shd w:val="clear" w:color="auto" w:fill="auto"/>
            <w:hideMark/>
          </w:tcPr>
          <w:p w14:paraId="44AA57E8"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 </w:t>
            </w:r>
          </w:p>
        </w:tc>
        <w:tc>
          <w:tcPr>
            <w:tcW w:w="927" w:type="dxa"/>
            <w:tcBorders>
              <w:top w:val="nil"/>
              <w:left w:val="nil"/>
              <w:bottom w:val="single" w:sz="4" w:space="0" w:color="AEAEAE"/>
              <w:right w:val="single" w:sz="4" w:space="0" w:color="E0E0E0"/>
            </w:tcBorders>
            <w:shd w:val="clear" w:color="auto" w:fill="auto"/>
            <w:hideMark/>
          </w:tcPr>
          <w:p w14:paraId="55FB28C9"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 </w:t>
            </w:r>
          </w:p>
        </w:tc>
        <w:tc>
          <w:tcPr>
            <w:tcW w:w="1117" w:type="dxa"/>
            <w:tcBorders>
              <w:top w:val="nil"/>
              <w:left w:val="nil"/>
              <w:bottom w:val="single" w:sz="4" w:space="0" w:color="AEAEAE"/>
              <w:right w:val="single" w:sz="4" w:space="0" w:color="auto"/>
            </w:tcBorders>
            <w:shd w:val="clear" w:color="auto" w:fill="auto"/>
            <w:hideMark/>
          </w:tcPr>
          <w:p w14:paraId="1F588821"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 </w:t>
            </w:r>
          </w:p>
        </w:tc>
      </w:tr>
      <w:tr w:rsidR="00AC477B" w:rsidRPr="00AC477B" w14:paraId="6ED61C3E" w14:textId="77777777" w:rsidTr="00AC477B">
        <w:trPr>
          <w:trHeight w:val="342"/>
        </w:trPr>
        <w:tc>
          <w:tcPr>
            <w:tcW w:w="1147" w:type="dxa"/>
            <w:tcBorders>
              <w:top w:val="nil"/>
              <w:left w:val="single" w:sz="4" w:space="0" w:color="auto"/>
              <w:bottom w:val="single" w:sz="4" w:space="0" w:color="AEAEAE"/>
              <w:right w:val="nil"/>
            </w:tcBorders>
            <w:shd w:val="clear" w:color="000000" w:fill="E0E0E0"/>
            <w:noWrap/>
            <w:hideMark/>
          </w:tcPr>
          <w:p w14:paraId="02464502" w14:textId="77777777" w:rsidR="00AC477B" w:rsidRPr="00AC477B" w:rsidRDefault="00AC477B" w:rsidP="00CC37D9">
            <w:pPr>
              <w:spacing w:after="0" w:line="240" w:lineRule="auto"/>
              <w:jc w:val="both"/>
              <w:rPr>
                <w:rFonts w:ascii="Arial" w:eastAsia="Times New Roman" w:hAnsi="Arial" w:cs="Arial"/>
                <w:color w:val="264A60"/>
                <w:sz w:val="18"/>
                <w:szCs w:val="18"/>
                <w:lang w:eastAsia="en-IN"/>
              </w:rPr>
            </w:pPr>
            <w:r w:rsidRPr="00AC477B">
              <w:rPr>
                <w:rFonts w:ascii="Arial" w:eastAsia="Times New Roman" w:hAnsi="Arial" w:cs="Arial"/>
                <w:color w:val="264A60"/>
                <w:sz w:val="18"/>
                <w:szCs w:val="18"/>
                <w:lang w:eastAsia="en-IN"/>
              </w:rPr>
              <w:t>12</w:t>
            </w:r>
          </w:p>
        </w:tc>
        <w:tc>
          <w:tcPr>
            <w:tcW w:w="1094" w:type="dxa"/>
            <w:tcBorders>
              <w:top w:val="nil"/>
              <w:left w:val="nil"/>
              <w:bottom w:val="single" w:sz="4" w:space="0" w:color="AEAEAE"/>
              <w:right w:val="single" w:sz="4" w:space="0" w:color="E0E0E0"/>
            </w:tcBorders>
            <w:shd w:val="clear" w:color="auto" w:fill="auto"/>
            <w:noWrap/>
            <w:hideMark/>
          </w:tcPr>
          <w:p w14:paraId="5CD20390"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0.215</w:t>
            </w:r>
          </w:p>
        </w:tc>
        <w:tc>
          <w:tcPr>
            <w:tcW w:w="1220" w:type="dxa"/>
            <w:tcBorders>
              <w:top w:val="nil"/>
              <w:left w:val="nil"/>
              <w:bottom w:val="single" w:sz="4" w:space="0" w:color="AEAEAE"/>
              <w:right w:val="single" w:sz="4" w:space="0" w:color="E0E0E0"/>
            </w:tcBorders>
            <w:shd w:val="clear" w:color="auto" w:fill="auto"/>
            <w:noWrap/>
            <w:hideMark/>
          </w:tcPr>
          <w:p w14:paraId="7FDFA119"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1.536</w:t>
            </w:r>
          </w:p>
        </w:tc>
        <w:tc>
          <w:tcPr>
            <w:tcW w:w="1240" w:type="dxa"/>
            <w:tcBorders>
              <w:top w:val="nil"/>
              <w:left w:val="nil"/>
              <w:bottom w:val="single" w:sz="4" w:space="0" w:color="AEAEAE"/>
              <w:right w:val="nil"/>
            </w:tcBorders>
            <w:shd w:val="clear" w:color="auto" w:fill="auto"/>
            <w:noWrap/>
            <w:hideMark/>
          </w:tcPr>
          <w:p w14:paraId="4134419B"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98.784</w:t>
            </w:r>
          </w:p>
        </w:tc>
        <w:tc>
          <w:tcPr>
            <w:tcW w:w="780" w:type="dxa"/>
            <w:tcBorders>
              <w:top w:val="nil"/>
              <w:left w:val="single" w:sz="4" w:space="0" w:color="E0E0E0"/>
              <w:bottom w:val="single" w:sz="4" w:space="0" w:color="AEAEAE"/>
              <w:right w:val="single" w:sz="4" w:space="0" w:color="E0E0E0"/>
            </w:tcBorders>
            <w:shd w:val="clear" w:color="auto" w:fill="auto"/>
            <w:hideMark/>
          </w:tcPr>
          <w:p w14:paraId="0CC5A52A"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 </w:t>
            </w:r>
          </w:p>
        </w:tc>
        <w:tc>
          <w:tcPr>
            <w:tcW w:w="1200" w:type="dxa"/>
            <w:tcBorders>
              <w:top w:val="nil"/>
              <w:left w:val="nil"/>
              <w:bottom w:val="single" w:sz="4" w:space="0" w:color="AEAEAE"/>
              <w:right w:val="single" w:sz="4" w:space="0" w:color="E0E0E0"/>
            </w:tcBorders>
            <w:shd w:val="clear" w:color="auto" w:fill="auto"/>
            <w:hideMark/>
          </w:tcPr>
          <w:p w14:paraId="155DE52C"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 </w:t>
            </w:r>
          </w:p>
        </w:tc>
        <w:tc>
          <w:tcPr>
            <w:tcW w:w="1260" w:type="dxa"/>
            <w:tcBorders>
              <w:top w:val="nil"/>
              <w:left w:val="nil"/>
              <w:bottom w:val="single" w:sz="4" w:space="0" w:color="AEAEAE"/>
              <w:right w:val="nil"/>
            </w:tcBorders>
            <w:shd w:val="clear" w:color="auto" w:fill="auto"/>
            <w:hideMark/>
          </w:tcPr>
          <w:p w14:paraId="4E2D8334"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 </w:t>
            </w:r>
          </w:p>
        </w:tc>
        <w:tc>
          <w:tcPr>
            <w:tcW w:w="780" w:type="dxa"/>
            <w:tcBorders>
              <w:top w:val="nil"/>
              <w:left w:val="single" w:sz="4" w:space="0" w:color="E0E0E0"/>
              <w:bottom w:val="single" w:sz="4" w:space="0" w:color="AEAEAE"/>
              <w:right w:val="single" w:sz="4" w:space="0" w:color="E0E0E0"/>
            </w:tcBorders>
            <w:shd w:val="clear" w:color="auto" w:fill="auto"/>
            <w:hideMark/>
          </w:tcPr>
          <w:p w14:paraId="430F40E6"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 </w:t>
            </w:r>
          </w:p>
        </w:tc>
        <w:tc>
          <w:tcPr>
            <w:tcW w:w="927" w:type="dxa"/>
            <w:tcBorders>
              <w:top w:val="nil"/>
              <w:left w:val="nil"/>
              <w:bottom w:val="single" w:sz="4" w:space="0" w:color="AEAEAE"/>
              <w:right w:val="single" w:sz="4" w:space="0" w:color="E0E0E0"/>
            </w:tcBorders>
            <w:shd w:val="clear" w:color="auto" w:fill="auto"/>
            <w:hideMark/>
          </w:tcPr>
          <w:p w14:paraId="3B399DAF"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 </w:t>
            </w:r>
          </w:p>
        </w:tc>
        <w:tc>
          <w:tcPr>
            <w:tcW w:w="1117" w:type="dxa"/>
            <w:tcBorders>
              <w:top w:val="nil"/>
              <w:left w:val="nil"/>
              <w:bottom w:val="single" w:sz="4" w:space="0" w:color="AEAEAE"/>
              <w:right w:val="single" w:sz="4" w:space="0" w:color="auto"/>
            </w:tcBorders>
            <w:shd w:val="clear" w:color="auto" w:fill="auto"/>
            <w:hideMark/>
          </w:tcPr>
          <w:p w14:paraId="2C630C28"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 </w:t>
            </w:r>
          </w:p>
        </w:tc>
      </w:tr>
      <w:tr w:rsidR="00AC477B" w:rsidRPr="00AC477B" w14:paraId="030E713D" w14:textId="77777777" w:rsidTr="00AC477B">
        <w:trPr>
          <w:trHeight w:val="342"/>
        </w:trPr>
        <w:tc>
          <w:tcPr>
            <w:tcW w:w="1147" w:type="dxa"/>
            <w:tcBorders>
              <w:top w:val="nil"/>
              <w:left w:val="single" w:sz="4" w:space="0" w:color="auto"/>
              <w:bottom w:val="single" w:sz="4" w:space="0" w:color="AEAEAE"/>
              <w:right w:val="nil"/>
            </w:tcBorders>
            <w:shd w:val="clear" w:color="000000" w:fill="E0E0E0"/>
            <w:noWrap/>
            <w:hideMark/>
          </w:tcPr>
          <w:p w14:paraId="27065BD4" w14:textId="77777777" w:rsidR="00AC477B" w:rsidRPr="00AC477B" w:rsidRDefault="00AC477B" w:rsidP="00CC37D9">
            <w:pPr>
              <w:spacing w:after="0" w:line="240" w:lineRule="auto"/>
              <w:jc w:val="both"/>
              <w:rPr>
                <w:rFonts w:ascii="Arial" w:eastAsia="Times New Roman" w:hAnsi="Arial" w:cs="Arial"/>
                <w:color w:val="264A60"/>
                <w:sz w:val="18"/>
                <w:szCs w:val="18"/>
                <w:lang w:eastAsia="en-IN"/>
              </w:rPr>
            </w:pPr>
            <w:r w:rsidRPr="00AC477B">
              <w:rPr>
                <w:rFonts w:ascii="Arial" w:eastAsia="Times New Roman" w:hAnsi="Arial" w:cs="Arial"/>
                <w:color w:val="264A60"/>
                <w:sz w:val="18"/>
                <w:szCs w:val="18"/>
                <w:lang w:eastAsia="en-IN"/>
              </w:rPr>
              <w:t>13</w:t>
            </w:r>
          </w:p>
        </w:tc>
        <w:tc>
          <w:tcPr>
            <w:tcW w:w="1094" w:type="dxa"/>
            <w:tcBorders>
              <w:top w:val="nil"/>
              <w:left w:val="nil"/>
              <w:bottom w:val="single" w:sz="4" w:space="0" w:color="AEAEAE"/>
              <w:right w:val="single" w:sz="4" w:space="0" w:color="E0E0E0"/>
            </w:tcBorders>
            <w:shd w:val="clear" w:color="auto" w:fill="auto"/>
            <w:noWrap/>
            <w:hideMark/>
          </w:tcPr>
          <w:p w14:paraId="39FD9DAC"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0.170</w:t>
            </w:r>
          </w:p>
        </w:tc>
        <w:tc>
          <w:tcPr>
            <w:tcW w:w="1220" w:type="dxa"/>
            <w:tcBorders>
              <w:top w:val="nil"/>
              <w:left w:val="nil"/>
              <w:bottom w:val="single" w:sz="4" w:space="0" w:color="AEAEAE"/>
              <w:right w:val="single" w:sz="4" w:space="0" w:color="E0E0E0"/>
            </w:tcBorders>
            <w:shd w:val="clear" w:color="auto" w:fill="auto"/>
            <w:noWrap/>
            <w:hideMark/>
          </w:tcPr>
          <w:p w14:paraId="5196982A"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1.216</w:t>
            </w:r>
          </w:p>
        </w:tc>
        <w:tc>
          <w:tcPr>
            <w:tcW w:w="1240" w:type="dxa"/>
            <w:tcBorders>
              <w:top w:val="nil"/>
              <w:left w:val="nil"/>
              <w:bottom w:val="single" w:sz="4" w:space="0" w:color="AEAEAE"/>
              <w:right w:val="nil"/>
            </w:tcBorders>
            <w:shd w:val="clear" w:color="auto" w:fill="auto"/>
            <w:noWrap/>
            <w:hideMark/>
          </w:tcPr>
          <w:p w14:paraId="19586471"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100.000</w:t>
            </w:r>
          </w:p>
        </w:tc>
        <w:tc>
          <w:tcPr>
            <w:tcW w:w="780" w:type="dxa"/>
            <w:tcBorders>
              <w:top w:val="nil"/>
              <w:left w:val="single" w:sz="4" w:space="0" w:color="E0E0E0"/>
              <w:bottom w:val="single" w:sz="4" w:space="0" w:color="AEAEAE"/>
              <w:right w:val="single" w:sz="4" w:space="0" w:color="E0E0E0"/>
            </w:tcBorders>
            <w:shd w:val="clear" w:color="auto" w:fill="auto"/>
            <w:hideMark/>
          </w:tcPr>
          <w:p w14:paraId="6F120D14"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 </w:t>
            </w:r>
          </w:p>
        </w:tc>
        <w:tc>
          <w:tcPr>
            <w:tcW w:w="1200" w:type="dxa"/>
            <w:tcBorders>
              <w:top w:val="nil"/>
              <w:left w:val="nil"/>
              <w:bottom w:val="single" w:sz="4" w:space="0" w:color="AEAEAE"/>
              <w:right w:val="single" w:sz="4" w:space="0" w:color="E0E0E0"/>
            </w:tcBorders>
            <w:shd w:val="clear" w:color="auto" w:fill="auto"/>
            <w:hideMark/>
          </w:tcPr>
          <w:p w14:paraId="228CA3CA"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 </w:t>
            </w:r>
          </w:p>
        </w:tc>
        <w:tc>
          <w:tcPr>
            <w:tcW w:w="1260" w:type="dxa"/>
            <w:tcBorders>
              <w:top w:val="nil"/>
              <w:left w:val="nil"/>
              <w:bottom w:val="single" w:sz="4" w:space="0" w:color="AEAEAE"/>
              <w:right w:val="nil"/>
            </w:tcBorders>
            <w:shd w:val="clear" w:color="auto" w:fill="auto"/>
            <w:hideMark/>
          </w:tcPr>
          <w:p w14:paraId="0874490A"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 </w:t>
            </w:r>
          </w:p>
        </w:tc>
        <w:tc>
          <w:tcPr>
            <w:tcW w:w="780" w:type="dxa"/>
            <w:tcBorders>
              <w:top w:val="nil"/>
              <w:left w:val="single" w:sz="4" w:space="0" w:color="E0E0E0"/>
              <w:bottom w:val="single" w:sz="4" w:space="0" w:color="AEAEAE"/>
              <w:right w:val="single" w:sz="4" w:space="0" w:color="E0E0E0"/>
            </w:tcBorders>
            <w:shd w:val="clear" w:color="auto" w:fill="auto"/>
            <w:hideMark/>
          </w:tcPr>
          <w:p w14:paraId="7022B123"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 </w:t>
            </w:r>
          </w:p>
        </w:tc>
        <w:tc>
          <w:tcPr>
            <w:tcW w:w="927" w:type="dxa"/>
            <w:tcBorders>
              <w:top w:val="nil"/>
              <w:left w:val="nil"/>
              <w:bottom w:val="single" w:sz="4" w:space="0" w:color="AEAEAE"/>
              <w:right w:val="single" w:sz="4" w:space="0" w:color="E0E0E0"/>
            </w:tcBorders>
            <w:shd w:val="clear" w:color="auto" w:fill="auto"/>
            <w:hideMark/>
          </w:tcPr>
          <w:p w14:paraId="7DF287DE"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 </w:t>
            </w:r>
          </w:p>
        </w:tc>
        <w:tc>
          <w:tcPr>
            <w:tcW w:w="1117" w:type="dxa"/>
            <w:tcBorders>
              <w:top w:val="nil"/>
              <w:left w:val="nil"/>
              <w:bottom w:val="single" w:sz="4" w:space="0" w:color="AEAEAE"/>
              <w:right w:val="single" w:sz="4" w:space="0" w:color="auto"/>
            </w:tcBorders>
            <w:shd w:val="clear" w:color="auto" w:fill="auto"/>
            <w:hideMark/>
          </w:tcPr>
          <w:p w14:paraId="5C534F1A"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 </w:t>
            </w:r>
          </w:p>
        </w:tc>
      </w:tr>
      <w:tr w:rsidR="00AC477B" w:rsidRPr="00AC477B" w14:paraId="4F402498" w14:textId="77777777" w:rsidTr="00AC477B">
        <w:trPr>
          <w:trHeight w:val="342"/>
        </w:trPr>
        <w:tc>
          <w:tcPr>
            <w:tcW w:w="1147" w:type="dxa"/>
            <w:tcBorders>
              <w:top w:val="nil"/>
              <w:left w:val="single" w:sz="4" w:space="0" w:color="auto"/>
              <w:bottom w:val="single" w:sz="4" w:space="0" w:color="152935"/>
              <w:right w:val="nil"/>
            </w:tcBorders>
            <w:shd w:val="clear" w:color="000000" w:fill="E0E0E0"/>
            <w:noWrap/>
            <w:hideMark/>
          </w:tcPr>
          <w:p w14:paraId="5C1AEE00" w14:textId="77777777" w:rsidR="00AC477B" w:rsidRPr="00AC477B" w:rsidRDefault="00AC477B" w:rsidP="00CC37D9">
            <w:pPr>
              <w:spacing w:after="0" w:line="240" w:lineRule="auto"/>
              <w:jc w:val="both"/>
              <w:rPr>
                <w:rFonts w:ascii="Arial" w:eastAsia="Times New Roman" w:hAnsi="Arial" w:cs="Arial"/>
                <w:color w:val="264A60"/>
                <w:sz w:val="18"/>
                <w:szCs w:val="18"/>
                <w:lang w:eastAsia="en-IN"/>
              </w:rPr>
            </w:pPr>
            <w:r w:rsidRPr="00AC477B">
              <w:rPr>
                <w:rFonts w:ascii="Arial" w:eastAsia="Times New Roman" w:hAnsi="Arial" w:cs="Arial"/>
                <w:color w:val="264A60"/>
                <w:sz w:val="18"/>
                <w:szCs w:val="18"/>
                <w:lang w:eastAsia="en-IN"/>
              </w:rPr>
              <w:t>14</w:t>
            </w:r>
          </w:p>
        </w:tc>
        <w:tc>
          <w:tcPr>
            <w:tcW w:w="1094" w:type="dxa"/>
            <w:tcBorders>
              <w:top w:val="nil"/>
              <w:left w:val="nil"/>
              <w:bottom w:val="single" w:sz="4" w:space="0" w:color="152935"/>
              <w:right w:val="single" w:sz="4" w:space="0" w:color="E0E0E0"/>
            </w:tcBorders>
            <w:shd w:val="clear" w:color="auto" w:fill="auto"/>
            <w:noWrap/>
            <w:hideMark/>
          </w:tcPr>
          <w:p w14:paraId="102962BA"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3.197E-16</w:t>
            </w:r>
          </w:p>
        </w:tc>
        <w:tc>
          <w:tcPr>
            <w:tcW w:w="1220" w:type="dxa"/>
            <w:tcBorders>
              <w:top w:val="nil"/>
              <w:left w:val="nil"/>
              <w:bottom w:val="single" w:sz="4" w:space="0" w:color="152935"/>
              <w:right w:val="single" w:sz="4" w:space="0" w:color="E0E0E0"/>
            </w:tcBorders>
            <w:shd w:val="clear" w:color="auto" w:fill="auto"/>
            <w:noWrap/>
            <w:hideMark/>
          </w:tcPr>
          <w:p w14:paraId="1EBD3331"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2.283E-15</w:t>
            </w:r>
          </w:p>
        </w:tc>
        <w:tc>
          <w:tcPr>
            <w:tcW w:w="1240" w:type="dxa"/>
            <w:tcBorders>
              <w:top w:val="nil"/>
              <w:left w:val="nil"/>
              <w:bottom w:val="single" w:sz="4" w:space="0" w:color="152935"/>
              <w:right w:val="nil"/>
            </w:tcBorders>
            <w:shd w:val="clear" w:color="auto" w:fill="auto"/>
            <w:noWrap/>
            <w:hideMark/>
          </w:tcPr>
          <w:p w14:paraId="5B61AC6D"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100.000</w:t>
            </w:r>
          </w:p>
        </w:tc>
        <w:tc>
          <w:tcPr>
            <w:tcW w:w="780" w:type="dxa"/>
            <w:tcBorders>
              <w:top w:val="nil"/>
              <w:left w:val="single" w:sz="4" w:space="0" w:color="E0E0E0"/>
              <w:bottom w:val="single" w:sz="4" w:space="0" w:color="152935"/>
              <w:right w:val="single" w:sz="4" w:space="0" w:color="E0E0E0"/>
            </w:tcBorders>
            <w:shd w:val="clear" w:color="auto" w:fill="auto"/>
            <w:hideMark/>
          </w:tcPr>
          <w:p w14:paraId="4D20B254"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 </w:t>
            </w:r>
          </w:p>
        </w:tc>
        <w:tc>
          <w:tcPr>
            <w:tcW w:w="1200" w:type="dxa"/>
            <w:tcBorders>
              <w:top w:val="nil"/>
              <w:left w:val="nil"/>
              <w:bottom w:val="single" w:sz="4" w:space="0" w:color="152935"/>
              <w:right w:val="single" w:sz="4" w:space="0" w:color="E0E0E0"/>
            </w:tcBorders>
            <w:shd w:val="clear" w:color="auto" w:fill="auto"/>
            <w:hideMark/>
          </w:tcPr>
          <w:p w14:paraId="7A662D75"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 </w:t>
            </w:r>
          </w:p>
        </w:tc>
        <w:tc>
          <w:tcPr>
            <w:tcW w:w="1260" w:type="dxa"/>
            <w:tcBorders>
              <w:top w:val="nil"/>
              <w:left w:val="nil"/>
              <w:bottom w:val="single" w:sz="4" w:space="0" w:color="152935"/>
              <w:right w:val="nil"/>
            </w:tcBorders>
            <w:shd w:val="clear" w:color="auto" w:fill="auto"/>
            <w:hideMark/>
          </w:tcPr>
          <w:p w14:paraId="3CEAE5C1"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 </w:t>
            </w:r>
          </w:p>
        </w:tc>
        <w:tc>
          <w:tcPr>
            <w:tcW w:w="780" w:type="dxa"/>
            <w:tcBorders>
              <w:top w:val="nil"/>
              <w:left w:val="single" w:sz="4" w:space="0" w:color="E0E0E0"/>
              <w:bottom w:val="single" w:sz="4" w:space="0" w:color="152935"/>
              <w:right w:val="single" w:sz="4" w:space="0" w:color="E0E0E0"/>
            </w:tcBorders>
            <w:shd w:val="clear" w:color="auto" w:fill="auto"/>
            <w:hideMark/>
          </w:tcPr>
          <w:p w14:paraId="1A7CE785"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 </w:t>
            </w:r>
          </w:p>
        </w:tc>
        <w:tc>
          <w:tcPr>
            <w:tcW w:w="927" w:type="dxa"/>
            <w:tcBorders>
              <w:top w:val="nil"/>
              <w:left w:val="nil"/>
              <w:bottom w:val="single" w:sz="4" w:space="0" w:color="152935"/>
              <w:right w:val="single" w:sz="4" w:space="0" w:color="E0E0E0"/>
            </w:tcBorders>
            <w:shd w:val="clear" w:color="auto" w:fill="auto"/>
            <w:hideMark/>
          </w:tcPr>
          <w:p w14:paraId="44CA9AF4"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 </w:t>
            </w:r>
          </w:p>
        </w:tc>
        <w:tc>
          <w:tcPr>
            <w:tcW w:w="1117" w:type="dxa"/>
            <w:tcBorders>
              <w:top w:val="nil"/>
              <w:left w:val="nil"/>
              <w:bottom w:val="single" w:sz="4" w:space="0" w:color="152935"/>
              <w:right w:val="single" w:sz="4" w:space="0" w:color="auto"/>
            </w:tcBorders>
            <w:shd w:val="clear" w:color="auto" w:fill="auto"/>
            <w:hideMark/>
          </w:tcPr>
          <w:p w14:paraId="2BA760FA"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 </w:t>
            </w:r>
          </w:p>
        </w:tc>
      </w:tr>
      <w:tr w:rsidR="00AC477B" w:rsidRPr="00AC477B" w14:paraId="33F5EE2B" w14:textId="77777777" w:rsidTr="00AC477B">
        <w:trPr>
          <w:gridAfter w:val="1"/>
          <w:wAfter w:w="1117" w:type="dxa"/>
          <w:trHeight w:val="259"/>
        </w:trPr>
        <w:tc>
          <w:tcPr>
            <w:tcW w:w="9648" w:type="dxa"/>
            <w:gridSpan w:val="9"/>
            <w:tcBorders>
              <w:top w:val="nil"/>
              <w:left w:val="single" w:sz="4" w:space="0" w:color="auto"/>
              <w:bottom w:val="single" w:sz="4" w:space="0" w:color="auto"/>
              <w:right w:val="single" w:sz="4" w:space="0" w:color="auto"/>
            </w:tcBorders>
            <w:shd w:val="clear" w:color="auto" w:fill="auto"/>
            <w:hideMark/>
          </w:tcPr>
          <w:p w14:paraId="6AC8C9E3" w14:textId="77777777" w:rsidR="00AC477B" w:rsidRPr="00AC477B" w:rsidRDefault="00AC477B" w:rsidP="00CC37D9">
            <w:pPr>
              <w:spacing w:after="0" w:line="240" w:lineRule="auto"/>
              <w:jc w:val="both"/>
              <w:rPr>
                <w:rFonts w:ascii="Arial" w:eastAsia="Times New Roman" w:hAnsi="Arial" w:cs="Arial"/>
                <w:color w:val="010205"/>
                <w:sz w:val="18"/>
                <w:szCs w:val="18"/>
                <w:lang w:eastAsia="en-IN"/>
              </w:rPr>
            </w:pPr>
            <w:r w:rsidRPr="00AC477B">
              <w:rPr>
                <w:rFonts w:ascii="Arial" w:eastAsia="Times New Roman" w:hAnsi="Arial" w:cs="Arial"/>
                <w:color w:val="010205"/>
                <w:sz w:val="18"/>
                <w:szCs w:val="18"/>
                <w:lang w:eastAsia="en-IN"/>
              </w:rPr>
              <w:t>Extraction Method: Principal Component Analysis.</w:t>
            </w:r>
          </w:p>
        </w:tc>
      </w:tr>
    </w:tbl>
    <w:p w14:paraId="2B96EDC8" w14:textId="582CD23E" w:rsidR="00DF4681" w:rsidRDefault="00DF4681" w:rsidP="00CC37D9">
      <w:pPr>
        <w:jc w:val="both"/>
        <w:rPr>
          <w:rFonts w:ascii="Times New Roman" w:hAnsi="Times New Roman" w:cs="Times New Roman"/>
          <w:b/>
          <w:bCs/>
          <w:lang w:val="en-US"/>
        </w:rPr>
      </w:pPr>
    </w:p>
    <w:p w14:paraId="4A8A8464" w14:textId="17FBB529" w:rsidR="00DF4681" w:rsidRDefault="00284906" w:rsidP="00CC37D9">
      <w:pPr>
        <w:jc w:val="both"/>
        <w:rPr>
          <w:rFonts w:ascii="Times New Roman" w:hAnsi="Times New Roman" w:cs="Times New Roman"/>
          <w:b/>
          <w:bCs/>
          <w:lang w:val="en-US"/>
        </w:rPr>
      </w:pPr>
      <w:r>
        <w:rPr>
          <w:rFonts w:ascii="Times New Roman" w:hAnsi="Times New Roman" w:cs="Times New Roman"/>
          <w:b/>
          <w:bCs/>
          <w:lang w:val="en-US"/>
        </w:rPr>
        <w:t>Impact of Variables for each factor</w:t>
      </w:r>
    </w:p>
    <w:p w14:paraId="2E61AA75" w14:textId="6AC32922" w:rsidR="00366D62" w:rsidRPr="00AA2A87" w:rsidRDefault="00AF5202" w:rsidP="00624395">
      <w:pPr>
        <w:ind w:right="107"/>
        <w:jc w:val="both"/>
        <w:rPr>
          <w:rFonts w:ascii="Times New Roman" w:hAnsi="Times New Roman" w:cs="Times New Roman"/>
          <w:lang w:val="en-US"/>
        </w:rPr>
      </w:pPr>
      <w:r>
        <w:rPr>
          <w:rFonts w:ascii="Times New Roman" w:hAnsi="Times New Roman" w:cs="Times New Roman"/>
          <w:lang w:val="en-US"/>
        </w:rPr>
        <w:t>The i</w:t>
      </w:r>
      <w:r w:rsidR="00366D62">
        <w:rPr>
          <w:rFonts w:ascii="Times New Roman" w:hAnsi="Times New Roman" w:cs="Times New Roman"/>
          <w:lang w:val="en-US"/>
        </w:rPr>
        <w:t xml:space="preserve">mpact of the 14 variables in each factor has been identified through </w:t>
      </w:r>
      <w:r>
        <w:rPr>
          <w:rFonts w:ascii="Times New Roman" w:hAnsi="Times New Roman" w:cs="Times New Roman"/>
          <w:lang w:val="en-US"/>
        </w:rPr>
        <w:t xml:space="preserve">a </w:t>
      </w:r>
      <w:r w:rsidR="00366D62">
        <w:rPr>
          <w:rFonts w:ascii="Times New Roman" w:hAnsi="Times New Roman" w:cs="Times New Roman"/>
          <w:lang w:val="en-US"/>
        </w:rPr>
        <w:t>rotated component matrix</w:t>
      </w:r>
      <w:r w:rsidR="00AE10AF">
        <w:rPr>
          <w:rFonts w:ascii="Times New Roman" w:hAnsi="Times New Roman" w:cs="Times New Roman"/>
          <w:lang w:val="en-US"/>
        </w:rPr>
        <w:t xml:space="preserve"> created using </w:t>
      </w:r>
      <w:r>
        <w:rPr>
          <w:rFonts w:ascii="Times New Roman" w:hAnsi="Times New Roman" w:cs="Times New Roman"/>
          <w:lang w:val="en-US"/>
        </w:rPr>
        <w:t xml:space="preserve">the </w:t>
      </w:r>
      <w:r w:rsidR="00AE10AF">
        <w:rPr>
          <w:rFonts w:ascii="Times New Roman" w:hAnsi="Times New Roman" w:cs="Times New Roman"/>
          <w:lang w:val="en-US"/>
        </w:rPr>
        <w:t>Varimax method with the Iterations Convergence value 25. Coefficients less than 0.3 have been suppressed</w:t>
      </w:r>
      <w:r w:rsidR="001646CD">
        <w:rPr>
          <w:rFonts w:ascii="Times New Roman" w:hAnsi="Times New Roman" w:cs="Times New Roman"/>
          <w:lang w:val="en-US"/>
        </w:rPr>
        <w:t xml:space="preserve"> and t</w:t>
      </w:r>
      <w:r w:rsidR="00892FA7">
        <w:rPr>
          <w:rFonts w:ascii="Times New Roman" w:hAnsi="Times New Roman" w:cs="Times New Roman"/>
          <w:lang w:val="en-US"/>
        </w:rPr>
        <w:t>he coefficients of the variable values greater than or equal to 0.3 are</w:t>
      </w:r>
      <w:r w:rsidR="00AE10AF">
        <w:rPr>
          <w:rFonts w:ascii="Times New Roman" w:hAnsi="Times New Roman" w:cs="Times New Roman"/>
          <w:lang w:val="en-US"/>
        </w:rPr>
        <w:t xml:space="preserve"> only considered as they have </w:t>
      </w:r>
      <w:r>
        <w:rPr>
          <w:rFonts w:ascii="Times New Roman" w:hAnsi="Times New Roman" w:cs="Times New Roman"/>
          <w:lang w:val="en-US"/>
        </w:rPr>
        <w:t xml:space="preserve">a </w:t>
      </w:r>
      <w:r w:rsidR="00AE10AF">
        <w:rPr>
          <w:rFonts w:ascii="Times New Roman" w:hAnsi="Times New Roman" w:cs="Times New Roman"/>
          <w:lang w:val="en-US"/>
        </w:rPr>
        <w:t xml:space="preserve">moderate or high impact </w:t>
      </w:r>
      <w:r>
        <w:rPr>
          <w:rFonts w:ascii="Times New Roman" w:hAnsi="Times New Roman" w:cs="Times New Roman"/>
          <w:lang w:val="en-US"/>
        </w:rPr>
        <w:t>on</w:t>
      </w:r>
      <w:r w:rsidR="00AE10AF">
        <w:rPr>
          <w:rFonts w:ascii="Times New Roman" w:hAnsi="Times New Roman" w:cs="Times New Roman"/>
          <w:lang w:val="en-US"/>
        </w:rPr>
        <w:t xml:space="preserve"> the identified factors.</w:t>
      </w:r>
    </w:p>
    <w:tbl>
      <w:tblPr>
        <w:tblW w:w="6100" w:type="dxa"/>
        <w:tblLook w:val="04A0" w:firstRow="1" w:lastRow="0" w:firstColumn="1" w:lastColumn="0" w:noHBand="0" w:noVBand="1"/>
      </w:tblPr>
      <w:tblGrid>
        <w:gridCol w:w="1588"/>
        <w:gridCol w:w="822"/>
        <w:gridCol w:w="821"/>
        <w:gridCol w:w="821"/>
        <w:gridCol w:w="821"/>
        <w:gridCol w:w="1227"/>
      </w:tblGrid>
      <w:tr w:rsidR="00B91B6F" w:rsidRPr="00B91B6F" w14:paraId="741A3E50" w14:textId="77777777" w:rsidTr="00ED20C5">
        <w:trPr>
          <w:trHeight w:val="480"/>
        </w:trPr>
        <w:tc>
          <w:tcPr>
            <w:tcW w:w="4873" w:type="dxa"/>
            <w:gridSpan w:val="5"/>
            <w:tcBorders>
              <w:top w:val="single" w:sz="4" w:space="0" w:color="auto"/>
              <w:left w:val="single" w:sz="4" w:space="0" w:color="auto"/>
              <w:bottom w:val="single" w:sz="4" w:space="0" w:color="auto"/>
              <w:right w:val="nil"/>
            </w:tcBorders>
            <w:shd w:val="clear" w:color="auto" w:fill="auto"/>
            <w:vAlign w:val="center"/>
            <w:hideMark/>
          </w:tcPr>
          <w:p w14:paraId="347EE832" w14:textId="77777777" w:rsidR="00B91B6F" w:rsidRPr="00B91B6F" w:rsidRDefault="00B91B6F" w:rsidP="00B91B6F">
            <w:pPr>
              <w:spacing w:after="0" w:line="240" w:lineRule="auto"/>
              <w:jc w:val="center"/>
              <w:rPr>
                <w:rFonts w:ascii="Arial Bold" w:eastAsia="Times New Roman" w:hAnsi="Arial Bold" w:cs="Calibri"/>
                <w:b/>
                <w:bCs/>
                <w:color w:val="010205"/>
                <w:lang w:eastAsia="en-IN" w:bidi="te-IN"/>
              </w:rPr>
            </w:pPr>
            <w:r w:rsidRPr="00B91B6F">
              <w:rPr>
                <w:rFonts w:ascii="Arial Bold" w:eastAsia="Times New Roman" w:hAnsi="Arial Bold" w:cs="Calibri"/>
                <w:color w:val="000000"/>
                <w:lang w:eastAsia="en-IN" w:bidi="te-IN"/>
              </w:rPr>
              <w:t xml:space="preserve">Rotated Component </w:t>
            </w:r>
            <w:proofErr w:type="spellStart"/>
            <w:r w:rsidRPr="00B91B6F">
              <w:rPr>
                <w:rFonts w:ascii="Arial Bold" w:eastAsia="Times New Roman" w:hAnsi="Arial Bold" w:cs="Calibri"/>
                <w:color w:val="000000"/>
                <w:lang w:eastAsia="en-IN" w:bidi="te-IN"/>
              </w:rPr>
              <w:t>Matrix</w:t>
            </w:r>
            <w:r w:rsidRPr="00B91B6F">
              <w:rPr>
                <w:rFonts w:ascii="Arial Bold" w:eastAsia="Times New Roman" w:hAnsi="Arial Bold" w:cs="Calibri"/>
                <w:color w:val="000000"/>
                <w:vertAlign w:val="superscript"/>
                <w:lang w:eastAsia="en-IN" w:bidi="te-IN"/>
              </w:rPr>
              <w:t>a</w:t>
            </w:r>
            <w:proofErr w:type="spellEnd"/>
          </w:p>
        </w:tc>
        <w:tc>
          <w:tcPr>
            <w:tcW w:w="1227" w:type="dxa"/>
            <w:tcBorders>
              <w:top w:val="single" w:sz="4" w:space="0" w:color="auto"/>
              <w:left w:val="nil"/>
              <w:bottom w:val="single" w:sz="4" w:space="0" w:color="auto"/>
              <w:right w:val="single" w:sz="4" w:space="0" w:color="auto"/>
            </w:tcBorders>
            <w:shd w:val="clear" w:color="auto" w:fill="auto"/>
            <w:noWrap/>
            <w:vAlign w:val="bottom"/>
            <w:hideMark/>
          </w:tcPr>
          <w:p w14:paraId="039E89D4" w14:textId="77777777" w:rsidR="00B91B6F" w:rsidRPr="00B91B6F" w:rsidRDefault="00B91B6F" w:rsidP="00B91B6F">
            <w:pPr>
              <w:spacing w:after="0" w:line="240" w:lineRule="auto"/>
              <w:jc w:val="center"/>
              <w:rPr>
                <w:rFonts w:ascii="Arial Bold" w:eastAsia="Times New Roman" w:hAnsi="Arial Bold" w:cs="Calibri"/>
                <w:b/>
                <w:bCs/>
                <w:color w:val="010205"/>
                <w:lang w:eastAsia="en-IN" w:bidi="te-IN"/>
              </w:rPr>
            </w:pPr>
          </w:p>
        </w:tc>
      </w:tr>
      <w:tr w:rsidR="00ED20C5" w:rsidRPr="00B91B6F" w14:paraId="6E6DDF83" w14:textId="77777777" w:rsidTr="00ED20C5">
        <w:trPr>
          <w:trHeight w:val="319"/>
        </w:trPr>
        <w:tc>
          <w:tcPr>
            <w:tcW w:w="158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2DD57B06" w14:textId="77777777" w:rsidR="00ED20C5" w:rsidRPr="00B91B6F" w:rsidRDefault="00ED20C5" w:rsidP="00B91B6F">
            <w:pPr>
              <w:spacing w:after="0" w:line="240" w:lineRule="auto"/>
              <w:rPr>
                <w:rFonts w:ascii="Arial" w:eastAsia="Times New Roman" w:hAnsi="Arial" w:cs="Arial"/>
                <w:color w:val="264A60"/>
                <w:sz w:val="18"/>
                <w:szCs w:val="18"/>
                <w:lang w:eastAsia="en-IN" w:bidi="te-IN"/>
              </w:rPr>
            </w:pPr>
            <w:r w:rsidRPr="00B91B6F">
              <w:rPr>
                <w:rFonts w:ascii="Arial" w:eastAsia="Times New Roman" w:hAnsi="Arial" w:cs="Arial"/>
                <w:color w:val="264A60"/>
                <w:sz w:val="18"/>
                <w:szCs w:val="18"/>
                <w:lang w:eastAsia="en-IN" w:bidi="te-IN"/>
              </w:rPr>
              <w:t> </w:t>
            </w:r>
          </w:p>
        </w:tc>
        <w:tc>
          <w:tcPr>
            <w:tcW w:w="328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71DD67AC" w14:textId="77777777" w:rsidR="00ED20C5" w:rsidRPr="00B91B6F" w:rsidRDefault="00ED20C5" w:rsidP="00B91B6F">
            <w:pPr>
              <w:spacing w:after="0" w:line="240" w:lineRule="auto"/>
              <w:jc w:val="center"/>
              <w:rPr>
                <w:rFonts w:ascii="Arial" w:eastAsia="Times New Roman" w:hAnsi="Arial" w:cs="Arial"/>
                <w:color w:val="264A60"/>
                <w:sz w:val="18"/>
                <w:szCs w:val="18"/>
                <w:lang w:eastAsia="en-IN" w:bidi="te-IN"/>
              </w:rPr>
            </w:pPr>
            <w:r w:rsidRPr="00B91B6F">
              <w:rPr>
                <w:rFonts w:ascii="Arial" w:eastAsia="Times New Roman" w:hAnsi="Arial" w:cs="Arial"/>
                <w:color w:val="264A60"/>
                <w:sz w:val="18"/>
                <w:szCs w:val="18"/>
                <w:lang w:eastAsia="en-IN" w:bidi="te-IN"/>
              </w:rPr>
              <w:t>Component</w:t>
            </w:r>
          </w:p>
        </w:tc>
        <w:tc>
          <w:tcPr>
            <w:tcW w:w="1227" w:type="dxa"/>
            <w:vMerge w:val="restart"/>
            <w:tcBorders>
              <w:top w:val="single" w:sz="4" w:space="0" w:color="auto"/>
              <w:left w:val="single" w:sz="4" w:space="0" w:color="auto"/>
              <w:right w:val="single" w:sz="4" w:space="0" w:color="auto"/>
            </w:tcBorders>
            <w:shd w:val="clear" w:color="auto" w:fill="auto"/>
            <w:noWrap/>
            <w:hideMark/>
          </w:tcPr>
          <w:p w14:paraId="2B480C3B" w14:textId="77777777" w:rsidR="00ED20C5" w:rsidRPr="00B91B6F" w:rsidRDefault="00ED20C5" w:rsidP="00B91B6F">
            <w:pPr>
              <w:spacing w:after="0" w:line="240" w:lineRule="auto"/>
              <w:jc w:val="right"/>
              <w:rPr>
                <w:rFonts w:ascii="Arial" w:eastAsia="Times New Roman" w:hAnsi="Arial" w:cs="Arial"/>
                <w:color w:val="010205"/>
                <w:sz w:val="18"/>
                <w:szCs w:val="18"/>
                <w:lang w:eastAsia="en-IN" w:bidi="te-IN"/>
              </w:rPr>
            </w:pPr>
            <w:r w:rsidRPr="00B91B6F">
              <w:rPr>
                <w:rFonts w:ascii="Arial" w:eastAsia="Times New Roman" w:hAnsi="Arial" w:cs="Arial"/>
                <w:color w:val="010205"/>
                <w:sz w:val="18"/>
                <w:szCs w:val="18"/>
                <w:lang w:eastAsia="en-IN" w:bidi="te-IN"/>
              </w:rPr>
              <w:t>Variables</w:t>
            </w:r>
          </w:p>
          <w:p w14:paraId="55DF3129" w14:textId="060A081B" w:rsidR="00ED20C5" w:rsidRPr="00B91B6F" w:rsidRDefault="00ED20C5" w:rsidP="00B91B6F">
            <w:pPr>
              <w:spacing w:after="0" w:line="240" w:lineRule="auto"/>
              <w:jc w:val="right"/>
              <w:rPr>
                <w:rFonts w:ascii="Arial" w:eastAsia="Times New Roman" w:hAnsi="Arial" w:cs="Arial"/>
                <w:color w:val="010205"/>
                <w:sz w:val="18"/>
                <w:szCs w:val="18"/>
                <w:lang w:eastAsia="en-IN" w:bidi="te-IN"/>
              </w:rPr>
            </w:pPr>
            <w:r w:rsidRPr="00B91B6F">
              <w:rPr>
                <w:rFonts w:ascii="Arial" w:eastAsia="Times New Roman" w:hAnsi="Arial" w:cs="Arial"/>
                <w:color w:val="010205"/>
                <w:sz w:val="18"/>
                <w:szCs w:val="18"/>
                <w:lang w:eastAsia="en-IN" w:bidi="te-IN"/>
              </w:rPr>
              <w:t> </w:t>
            </w:r>
          </w:p>
        </w:tc>
      </w:tr>
      <w:tr w:rsidR="00ED20C5" w:rsidRPr="00B91B6F" w14:paraId="446061BF" w14:textId="77777777" w:rsidTr="00ED20C5">
        <w:trPr>
          <w:trHeight w:val="319"/>
        </w:trPr>
        <w:tc>
          <w:tcPr>
            <w:tcW w:w="1588" w:type="dxa"/>
            <w:vMerge/>
            <w:tcBorders>
              <w:top w:val="single" w:sz="4" w:space="0" w:color="auto"/>
              <w:left w:val="single" w:sz="4" w:space="0" w:color="auto"/>
              <w:bottom w:val="single" w:sz="4" w:space="0" w:color="auto"/>
              <w:right w:val="single" w:sz="4" w:space="0" w:color="auto"/>
            </w:tcBorders>
            <w:vAlign w:val="center"/>
            <w:hideMark/>
          </w:tcPr>
          <w:p w14:paraId="08249AD5" w14:textId="77777777" w:rsidR="00ED20C5" w:rsidRPr="00B91B6F" w:rsidRDefault="00ED20C5" w:rsidP="00B91B6F">
            <w:pPr>
              <w:spacing w:after="0" w:line="240" w:lineRule="auto"/>
              <w:rPr>
                <w:rFonts w:ascii="Arial" w:eastAsia="Times New Roman" w:hAnsi="Arial" w:cs="Arial"/>
                <w:color w:val="264A60"/>
                <w:sz w:val="18"/>
                <w:szCs w:val="18"/>
                <w:lang w:eastAsia="en-IN" w:bidi="te-IN"/>
              </w:rPr>
            </w:pP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5482C4" w14:textId="77777777" w:rsidR="00ED20C5" w:rsidRPr="00B91B6F" w:rsidRDefault="00ED20C5" w:rsidP="00B91B6F">
            <w:pPr>
              <w:spacing w:after="0" w:line="240" w:lineRule="auto"/>
              <w:jc w:val="center"/>
              <w:rPr>
                <w:rFonts w:ascii="Arial" w:eastAsia="Times New Roman" w:hAnsi="Arial" w:cs="Arial"/>
                <w:color w:val="264A60"/>
                <w:sz w:val="18"/>
                <w:szCs w:val="18"/>
                <w:lang w:eastAsia="en-IN" w:bidi="te-IN"/>
              </w:rPr>
            </w:pPr>
            <w:r w:rsidRPr="00B91B6F">
              <w:rPr>
                <w:rFonts w:ascii="Arial" w:eastAsia="Times New Roman" w:hAnsi="Arial" w:cs="Arial"/>
                <w:color w:val="264A60"/>
                <w:sz w:val="18"/>
                <w:szCs w:val="18"/>
                <w:lang w:eastAsia="en-IN" w:bidi="te-IN"/>
              </w:rPr>
              <w:t>1</w:t>
            </w:r>
          </w:p>
        </w:tc>
        <w:tc>
          <w:tcPr>
            <w:tcW w:w="8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298B8B" w14:textId="77777777" w:rsidR="00ED20C5" w:rsidRPr="00B91B6F" w:rsidRDefault="00ED20C5" w:rsidP="00B91B6F">
            <w:pPr>
              <w:spacing w:after="0" w:line="240" w:lineRule="auto"/>
              <w:jc w:val="center"/>
              <w:rPr>
                <w:rFonts w:ascii="Arial" w:eastAsia="Times New Roman" w:hAnsi="Arial" w:cs="Arial"/>
                <w:color w:val="264A60"/>
                <w:sz w:val="18"/>
                <w:szCs w:val="18"/>
                <w:lang w:eastAsia="en-IN" w:bidi="te-IN"/>
              </w:rPr>
            </w:pPr>
            <w:r w:rsidRPr="00B91B6F">
              <w:rPr>
                <w:rFonts w:ascii="Arial" w:eastAsia="Times New Roman" w:hAnsi="Arial" w:cs="Arial"/>
                <w:color w:val="264A60"/>
                <w:sz w:val="18"/>
                <w:szCs w:val="18"/>
                <w:lang w:eastAsia="en-IN" w:bidi="te-IN"/>
              </w:rPr>
              <w:t>2</w:t>
            </w:r>
          </w:p>
        </w:tc>
        <w:tc>
          <w:tcPr>
            <w:tcW w:w="8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DB3488" w14:textId="77777777" w:rsidR="00ED20C5" w:rsidRPr="00B91B6F" w:rsidRDefault="00ED20C5" w:rsidP="00B91B6F">
            <w:pPr>
              <w:spacing w:after="0" w:line="240" w:lineRule="auto"/>
              <w:jc w:val="center"/>
              <w:rPr>
                <w:rFonts w:ascii="Arial" w:eastAsia="Times New Roman" w:hAnsi="Arial" w:cs="Arial"/>
                <w:color w:val="264A60"/>
                <w:sz w:val="18"/>
                <w:szCs w:val="18"/>
                <w:lang w:eastAsia="en-IN" w:bidi="te-IN"/>
              </w:rPr>
            </w:pPr>
            <w:r w:rsidRPr="00B91B6F">
              <w:rPr>
                <w:rFonts w:ascii="Arial" w:eastAsia="Times New Roman" w:hAnsi="Arial" w:cs="Arial"/>
                <w:color w:val="264A60"/>
                <w:sz w:val="18"/>
                <w:szCs w:val="18"/>
                <w:lang w:eastAsia="en-IN" w:bidi="te-IN"/>
              </w:rPr>
              <w:t>3</w:t>
            </w:r>
          </w:p>
        </w:tc>
        <w:tc>
          <w:tcPr>
            <w:tcW w:w="8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7B0180" w14:textId="77777777" w:rsidR="00ED20C5" w:rsidRPr="00B91B6F" w:rsidRDefault="00ED20C5" w:rsidP="00B91B6F">
            <w:pPr>
              <w:spacing w:after="0" w:line="240" w:lineRule="auto"/>
              <w:jc w:val="center"/>
              <w:rPr>
                <w:rFonts w:ascii="Arial" w:eastAsia="Times New Roman" w:hAnsi="Arial" w:cs="Arial"/>
                <w:color w:val="264A60"/>
                <w:sz w:val="18"/>
                <w:szCs w:val="18"/>
                <w:lang w:eastAsia="en-IN" w:bidi="te-IN"/>
              </w:rPr>
            </w:pPr>
            <w:r w:rsidRPr="00B91B6F">
              <w:rPr>
                <w:rFonts w:ascii="Arial" w:eastAsia="Times New Roman" w:hAnsi="Arial" w:cs="Arial"/>
                <w:color w:val="264A60"/>
                <w:sz w:val="18"/>
                <w:szCs w:val="18"/>
                <w:lang w:eastAsia="en-IN" w:bidi="te-IN"/>
              </w:rPr>
              <w:t>4</w:t>
            </w:r>
          </w:p>
        </w:tc>
        <w:tc>
          <w:tcPr>
            <w:tcW w:w="1227" w:type="dxa"/>
            <w:vMerge/>
            <w:tcBorders>
              <w:left w:val="single" w:sz="4" w:space="0" w:color="auto"/>
              <w:bottom w:val="single" w:sz="4" w:space="0" w:color="auto"/>
              <w:right w:val="single" w:sz="4" w:space="0" w:color="auto"/>
            </w:tcBorders>
            <w:shd w:val="clear" w:color="auto" w:fill="auto"/>
            <w:noWrap/>
            <w:hideMark/>
          </w:tcPr>
          <w:p w14:paraId="29F558E7" w14:textId="5799330B" w:rsidR="00ED20C5" w:rsidRPr="00B91B6F" w:rsidRDefault="00ED20C5" w:rsidP="00B91B6F">
            <w:pPr>
              <w:spacing w:after="0" w:line="240" w:lineRule="auto"/>
              <w:jc w:val="right"/>
              <w:rPr>
                <w:rFonts w:ascii="Arial" w:eastAsia="Times New Roman" w:hAnsi="Arial" w:cs="Arial"/>
                <w:color w:val="010205"/>
                <w:sz w:val="18"/>
                <w:szCs w:val="18"/>
                <w:lang w:eastAsia="en-IN" w:bidi="te-IN"/>
              </w:rPr>
            </w:pPr>
          </w:p>
        </w:tc>
      </w:tr>
      <w:tr w:rsidR="00B91B6F" w:rsidRPr="00B91B6F" w14:paraId="56E5C592" w14:textId="77777777" w:rsidTr="00ED20C5">
        <w:trPr>
          <w:trHeight w:val="342"/>
        </w:trPr>
        <w:tc>
          <w:tcPr>
            <w:tcW w:w="1588" w:type="dxa"/>
            <w:tcBorders>
              <w:top w:val="single" w:sz="4" w:space="0" w:color="auto"/>
              <w:left w:val="single" w:sz="4" w:space="0" w:color="auto"/>
              <w:bottom w:val="single" w:sz="4" w:space="0" w:color="AEAEAE"/>
              <w:right w:val="nil"/>
            </w:tcBorders>
            <w:shd w:val="clear" w:color="000000" w:fill="E0E0E0"/>
            <w:hideMark/>
          </w:tcPr>
          <w:p w14:paraId="4092AF55" w14:textId="77777777" w:rsidR="00B91B6F" w:rsidRPr="00B91B6F" w:rsidRDefault="00B91B6F" w:rsidP="00B91B6F">
            <w:pPr>
              <w:spacing w:after="0" w:line="240" w:lineRule="auto"/>
              <w:rPr>
                <w:rFonts w:ascii="Arial" w:eastAsia="Times New Roman" w:hAnsi="Arial" w:cs="Arial"/>
                <w:color w:val="264A60"/>
                <w:sz w:val="18"/>
                <w:szCs w:val="18"/>
                <w:lang w:eastAsia="en-IN" w:bidi="te-IN"/>
              </w:rPr>
            </w:pPr>
            <w:r w:rsidRPr="00B91B6F">
              <w:rPr>
                <w:rFonts w:ascii="Arial" w:eastAsia="Times New Roman" w:hAnsi="Arial" w:cs="Arial"/>
                <w:color w:val="264A60"/>
                <w:sz w:val="18"/>
                <w:szCs w:val="18"/>
                <w:lang w:eastAsia="en-IN" w:bidi="te-IN"/>
              </w:rPr>
              <w:t>VAR00001</w:t>
            </w:r>
          </w:p>
        </w:tc>
        <w:tc>
          <w:tcPr>
            <w:tcW w:w="822" w:type="dxa"/>
            <w:tcBorders>
              <w:top w:val="single" w:sz="4" w:space="0" w:color="auto"/>
              <w:left w:val="single" w:sz="4" w:space="0" w:color="E0E0E0"/>
              <w:bottom w:val="single" w:sz="4" w:space="0" w:color="AEAEAE"/>
              <w:right w:val="single" w:sz="4" w:space="0" w:color="E0E0E0"/>
            </w:tcBorders>
            <w:shd w:val="clear" w:color="auto" w:fill="auto"/>
            <w:noWrap/>
            <w:hideMark/>
          </w:tcPr>
          <w:p w14:paraId="565D2CA4" w14:textId="77777777" w:rsidR="00B91B6F" w:rsidRPr="00B91B6F" w:rsidRDefault="00B91B6F" w:rsidP="00B91B6F">
            <w:pPr>
              <w:spacing w:after="0" w:line="240" w:lineRule="auto"/>
              <w:jc w:val="right"/>
              <w:rPr>
                <w:rFonts w:ascii="Arial" w:eastAsia="Times New Roman" w:hAnsi="Arial" w:cs="Arial"/>
                <w:color w:val="010205"/>
                <w:sz w:val="18"/>
                <w:szCs w:val="18"/>
                <w:lang w:eastAsia="en-IN" w:bidi="te-IN"/>
              </w:rPr>
            </w:pPr>
            <w:r w:rsidRPr="00B91B6F">
              <w:rPr>
                <w:rFonts w:ascii="Arial" w:eastAsia="Times New Roman" w:hAnsi="Arial" w:cs="Arial"/>
                <w:color w:val="010205"/>
                <w:sz w:val="18"/>
                <w:szCs w:val="18"/>
                <w:lang w:eastAsia="en-IN" w:bidi="te-IN"/>
              </w:rPr>
              <w:t> </w:t>
            </w:r>
          </w:p>
        </w:tc>
        <w:tc>
          <w:tcPr>
            <w:tcW w:w="821" w:type="dxa"/>
            <w:tcBorders>
              <w:top w:val="single" w:sz="4" w:space="0" w:color="auto"/>
              <w:left w:val="nil"/>
              <w:bottom w:val="single" w:sz="4" w:space="0" w:color="AEAEAE"/>
              <w:right w:val="single" w:sz="4" w:space="0" w:color="E0E0E0"/>
            </w:tcBorders>
            <w:shd w:val="clear" w:color="auto" w:fill="auto"/>
            <w:noWrap/>
            <w:hideMark/>
          </w:tcPr>
          <w:p w14:paraId="4F866479" w14:textId="77777777" w:rsidR="00B91B6F" w:rsidRPr="00B91B6F" w:rsidRDefault="00B91B6F" w:rsidP="00B91B6F">
            <w:pPr>
              <w:spacing w:after="0" w:line="240" w:lineRule="auto"/>
              <w:jc w:val="right"/>
              <w:rPr>
                <w:rFonts w:ascii="Arial" w:eastAsia="Times New Roman" w:hAnsi="Arial" w:cs="Arial"/>
                <w:color w:val="010205"/>
                <w:sz w:val="18"/>
                <w:szCs w:val="18"/>
                <w:lang w:eastAsia="en-IN" w:bidi="te-IN"/>
              </w:rPr>
            </w:pPr>
            <w:r w:rsidRPr="00B91B6F">
              <w:rPr>
                <w:rFonts w:ascii="Arial" w:eastAsia="Times New Roman" w:hAnsi="Arial" w:cs="Arial"/>
                <w:color w:val="010205"/>
                <w:sz w:val="18"/>
                <w:szCs w:val="18"/>
                <w:lang w:eastAsia="en-IN" w:bidi="te-IN"/>
              </w:rPr>
              <w:t> </w:t>
            </w:r>
          </w:p>
        </w:tc>
        <w:tc>
          <w:tcPr>
            <w:tcW w:w="821" w:type="dxa"/>
            <w:tcBorders>
              <w:top w:val="single" w:sz="4" w:space="0" w:color="auto"/>
              <w:left w:val="nil"/>
              <w:bottom w:val="single" w:sz="4" w:space="0" w:color="AEAEAE"/>
              <w:right w:val="single" w:sz="4" w:space="0" w:color="E0E0E0"/>
            </w:tcBorders>
            <w:shd w:val="clear" w:color="auto" w:fill="auto"/>
            <w:noWrap/>
            <w:hideMark/>
          </w:tcPr>
          <w:p w14:paraId="71C94813" w14:textId="77777777" w:rsidR="00B91B6F" w:rsidRPr="00B91B6F" w:rsidRDefault="00B91B6F" w:rsidP="00B91B6F">
            <w:pPr>
              <w:spacing w:after="0" w:line="240" w:lineRule="auto"/>
              <w:jc w:val="right"/>
              <w:rPr>
                <w:rFonts w:ascii="Arial" w:eastAsia="Times New Roman" w:hAnsi="Arial" w:cs="Arial"/>
                <w:color w:val="010205"/>
                <w:sz w:val="18"/>
                <w:szCs w:val="18"/>
                <w:lang w:eastAsia="en-IN" w:bidi="te-IN"/>
              </w:rPr>
            </w:pPr>
            <w:r w:rsidRPr="00B91B6F">
              <w:rPr>
                <w:rFonts w:ascii="Arial" w:eastAsia="Times New Roman" w:hAnsi="Arial" w:cs="Arial"/>
                <w:color w:val="010205"/>
                <w:sz w:val="18"/>
                <w:szCs w:val="18"/>
                <w:lang w:eastAsia="en-IN" w:bidi="te-IN"/>
              </w:rPr>
              <w:t>0.796</w:t>
            </w:r>
          </w:p>
        </w:tc>
        <w:tc>
          <w:tcPr>
            <w:tcW w:w="821" w:type="dxa"/>
            <w:tcBorders>
              <w:top w:val="single" w:sz="4" w:space="0" w:color="auto"/>
              <w:left w:val="nil"/>
              <w:bottom w:val="single" w:sz="4" w:space="0" w:color="AEAEAE"/>
              <w:right w:val="single" w:sz="4" w:space="0" w:color="E0E0E0"/>
            </w:tcBorders>
            <w:shd w:val="clear" w:color="auto" w:fill="auto"/>
            <w:noWrap/>
            <w:hideMark/>
          </w:tcPr>
          <w:p w14:paraId="51DF041A" w14:textId="77777777" w:rsidR="00B91B6F" w:rsidRPr="00B91B6F" w:rsidRDefault="00B91B6F" w:rsidP="00B91B6F">
            <w:pPr>
              <w:spacing w:after="0" w:line="240" w:lineRule="auto"/>
              <w:jc w:val="right"/>
              <w:rPr>
                <w:rFonts w:ascii="Arial" w:eastAsia="Times New Roman" w:hAnsi="Arial" w:cs="Arial"/>
                <w:color w:val="010205"/>
                <w:sz w:val="18"/>
                <w:szCs w:val="18"/>
                <w:lang w:eastAsia="en-IN" w:bidi="te-IN"/>
              </w:rPr>
            </w:pPr>
            <w:r w:rsidRPr="00B91B6F">
              <w:rPr>
                <w:rFonts w:ascii="Arial" w:eastAsia="Times New Roman" w:hAnsi="Arial" w:cs="Arial"/>
                <w:color w:val="010205"/>
                <w:sz w:val="18"/>
                <w:szCs w:val="18"/>
                <w:lang w:eastAsia="en-IN" w:bidi="te-IN"/>
              </w:rPr>
              <w:t>-0.328</w:t>
            </w:r>
          </w:p>
        </w:tc>
        <w:tc>
          <w:tcPr>
            <w:tcW w:w="1227" w:type="dxa"/>
            <w:tcBorders>
              <w:top w:val="single" w:sz="4" w:space="0" w:color="auto"/>
              <w:left w:val="nil"/>
              <w:bottom w:val="single" w:sz="4" w:space="0" w:color="AEAEAE"/>
              <w:right w:val="single" w:sz="4" w:space="0" w:color="auto"/>
            </w:tcBorders>
            <w:shd w:val="clear" w:color="auto" w:fill="auto"/>
            <w:noWrap/>
            <w:hideMark/>
          </w:tcPr>
          <w:p w14:paraId="73AD3561" w14:textId="77777777" w:rsidR="00B91B6F" w:rsidRPr="00B91B6F" w:rsidRDefault="00B91B6F" w:rsidP="00B91B6F">
            <w:pPr>
              <w:spacing w:after="0" w:line="240" w:lineRule="auto"/>
              <w:jc w:val="right"/>
              <w:rPr>
                <w:rFonts w:ascii="Arial" w:eastAsia="Times New Roman" w:hAnsi="Arial" w:cs="Arial"/>
                <w:color w:val="010205"/>
                <w:sz w:val="18"/>
                <w:szCs w:val="18"/>
                <w:lang w:eastAsia="en-IN" w:bidi="te-IN"/>
              </w:rPr>
            </w:pPr>
            <w:r w:rsidRPr="00B91B6F">
              <w:rPr>
                <w:rFonts w:ascii="Arial" w:eastAsia="Times New Roman" w:hAnsi="Arial" w:cs="Arial"/>
                <w:color w:val="010205"/>
                <w:sz w:val="18"/>
                <w:szCs w:val="18"/>
                <w:lang w:eastAsia="en-IN" w:bidi="te-IN"/>
              </w:rPr>
              <w:t>accuracy</w:t>
            </w:r>
          </w:p>
        </w:tc>
      </w:tr>
      <w:tr w:rsidR="00B91B6F" w:rsidRPr="00B91B6F" w14:paraId="203D9030" w14:textId="77777777" w:rsidTr="00ED20C5">
        <w:trPr>
          <w:trHeight w:val="342"/>
        </w:trPr>
        <w:tc>
          <w:tcPr>
            <w:tcW w:w="1588" w:type="dxa"/>
            <w:tcBorders>
              <w:top w:val="nil"/>
              <w:left w:val="single" w:sz="4" w:space="0" w:color="auto"/>
              <w:bottom w:val="single" w:sz="4" w:space="0" w:color="AEAEAE"/>
              <w:right w:val="nil"/>
            </w:tcBorders>
            <w:shd w:val="clear" w:color="000000" w:fill="E0E0E0"/>
            <w:hideMark/>
          </w:tcPr>
          <w:p w14:paraId="47D94B47" w14:textId="77777777" w:rsidR="00B91B6F" w:rsidRPr="00B91B6F" w:rsidRDefault="00B91B6F" w:rsidP="00B91B6F">
            <w:pPr>
              <w:spacing w:after="0" w:line="240" w:lineRule="auto"/>
              <w:rPr>
                <w:rFonts w:ascii="Arial" w:eastAsia="Times New Roman" w:hAnsi="Arial" w:cs="Arial"/>
                <w:color w:val="264A60"/>
                <w:sz w:val="18"/>
                <w:szCs w:val="18"/>
                <w:lang w:eastAsia="en-IN" w:bidi="te-IN"/>
              </w:rPr>
            </w:pPr>
            <w:r w:rsidRPr="00B91B6F">
              <w:rPr>
                <w:rFonts w:ascii="Arial" w:eastAsia="Times New Roman" w:hAnsi="Arial" w:cs="Arial"/>
                <w:color w:val="264A60"/>
                <w:sz w:val="18"/>
                <w:szCs w:val="18"/>
                <w:lang w:eastAsia="en-IN" w:bidi="te-IN"/>
              </w:rPr>
              <w:t>VAR00002</w:t>
            </w:r>
          </w:p>
        </w:tc>
        <w:tc>
          <w:tcPr>
            <w:tcW w:w="822" w:type="dxa"/>
            <w:tcBorders>
              <w:top w:val="nil"/>
              <w:left w:val="single" w:sz="4" w:space="0" w:color="E0E0E0"/>
              <w:bottom w:val="single" w:sz="4" w:space="0" w:color="AEAEAE"/>
              <w:right w:val="single" w:sz="4" w:space="0" w:color="E0E0E0"/>
            </w:tcBorders>
            <w:shd w:val="clear" w:color="auto" w:fill="auto"/>
            <w:noWrap/>
            <w:hideMark/>
          </w:tcPr>
          <w:p w14:paraId="7629C971" w14:textId="77777777" w:rsidR="00B91B6F" w:rsidRPr="00B91B6F" w:rsidRDefault="00B91B6F" w:rsidP="00B91B6F">
            <w:pPr>
              <w:spacing w:after="0" w:line="240" w:lineRule="auto"/>
              <w:jc w:val="right"/>
              <w:rPr>
                <w:rFonts w:ascii="Arial" w:eastAsia="Times New Roman" w:hAnsi="Arial" w:cs="Arial"/>
                <w:color w:val="010205"/>
                <w:sz w:val="18"/>
                <w:szCs w:val="18"/>
                <w:lang w:eastAsia="en-IN" w:bidi="te-IN"/>
              </w:rPr>
            </w:pPr>
            <w:r w:rsidRPr="00B91B6F">
              <w:rPr>
                <w:rFonts w:ascii="Arial" w:eastAsia="Times New Roman" w:hAnsi="Arial" w:cs="Arial"/>
                <w:color w:val="010205"/>
                <w:sz w:val="18"/>
                <w:szCs w:val="18"/>
                <w:lang w:eastAsia="en-IN" w:bidi="te-IN"/>
              </w:rPr>
              <w:t> </w:t>
            </w:r>
          </w:p>
        </w:tc>
        <w:tc>
          <w:tcPr>
            <w:tcW w:w="821" w:type="dxa"/>
            <w:tcBorders>
              <w:top w:val="nil"/>
              <w:left w:val="nil"/>
              <w:bottom w:val="single" w:sz="4" w:space="0" w:color="AEAEAE"/>
              <w:right w:val="single" w:sz="4" w:space="0" w:color="E0E0E0"/>
            </w:tcBorders>
            <w:shd w:val="clear" w:color="auto" w:fill="auto"/>
            <w:noWrap/>
            <w:hideMark/>
          </w:tcPr>
          <w:p w14:paraId="3C21EE69" w14:textId="77777777" w:rsidR="00B91B6F" w:rsidRPr="00B91B6F" w:rsidRDefault="00B91B6F" w:rsidP="00B91B6F">
            <w:pPr>
              <w:spacing w:after="0" w:line="240" w:lineRule="auto"/>
              <w:jc w:val="right"/>
              <w:rPr>
                <w:rFonts w:ascii="Arial" w:eastAsia="Times New Roman" w:hAnsi="Arial" w:cs="Arial"/>
                <w:color w:val="010205"/>
                <w:sz w:val="18"/>
                <w:szCs w:val="18"/>
                <w:lang w:eastAsia="en-IN" w:bidi="te-IN"/>
              </w:rPr>
            </w:pPr>
            <w:r w:rsidRPr="00B91B6F">
              <w:rPr>
                <w:rFonts w:ascii="Arial" w:eastAsia="Times New Roman" w:hAnsi="Arial" w:cs="Arial"/>
                <w:color w:val="010205"/>
                <w:sz w:val="18"/>
                <w:szCs w:val="18"/>
                <w:lang w:eastAsia="en-IN" w:bidi="te-IN"/>
              </w:rPr>
              <w:t>0.600</w:t>
            </w:r>
          </w:p>
        </w:tc>
        <w:tc>
          <w:tcPr>
            <w:tcW w:w="821" w:type="dxa"/>
            <w:tcBorders>
              <w:top w:val="nil"/>
              <w:left w:val="nil"/>
              <w:bottom w:val="single" w:sz="4" w:space="0" w:color="AEAEAE"/>
              <w:right w:val="single" w:sz="4" w:space="0" w:color="E0E0E0"/>
            </w:tcBorders>
            <w:shd w:val="clear" w:color="auto" w:fill="auto"/>
            <w:noWrap/>
            <w:hideMark/>
          </w:tcPr>
          <w:p w14:paraId="7CC3FD72" w14:textId="77777777" w:rsidR="00B91B6F" w:rsidRPr="00B91B6F" w:rsidRDefault="00B91B6F" w:rsidP="00B91B6F">
            <w:pPr>
              <w:spacing w:after="0" w:line="240" w:lineRule="auto"/>
              <w:jc w:val="right"/>
              <w:rPr>
                <w:rFonts w:ascii="Arial" w:eastAsia="Times New Roman" w:hAnsi="Arial" w:cs="Arial"/>
                <w:color w:val="010205"/>
                <w:sz w:val="18"/>
                <w:szCs w:val="18"/>
                <w:lang w:eastAsia="en-IN" w:bidi="te-IN"/>
              </w:rPr>
            </w:pPr>
            <w:r w:rsidRPr="00B91B6F">
              <w:rPr>
                <w:rFonts w:ascii="Arial" w:eastAsia="Times New Roman" w:hAnsi="Arial" w:cs="Arial"/>
                <w:color w:val="010205"/>
                <w:sz w:val="18"/>
                <w:szCs w:val="18"/>
                <w:lang w:eastAsia="en-IN" w:bidi="te-IN"/>
              </w:rPr>
              <w:t> </w:t>
            </w:r>
          </w:p>
        </w:tc>
        <w:tc>
          <w:tcPr>
            <w:tcW w:w="821" w:type="dxa"/>
            <w:tcBorders>
              <w:top w:val="nil"/>
              <w:left w:val="nil"/>
              <w:bottom w:val="single" w:sz="4" w:space="0" w:color="AEAEAE"/>
              <w:right w:val="single" w:sz="4" w:space="0" w:color="E0E0E0"/>
            </w:tcBorders>
            <w:shd w:val="clear" w:color="auto" w:fill="auto"/>
            <w:noWrap/>
            <w:hideMark/>
          </w:tcPr>
          <w:p w14:paraId="05DEED50" w14:textId="77777777" w:rsidR="00B91B6F" w:rsidRPr="00B91B6F" w:rsidRDefault="00B91B6F" w:rsidP="00B91B6F">
            <w:pPr>
              <w:spacing w:after="0" w:line="240" w:lineRule="auto"/>
              <w:jc w:val="right"/>
              <w:rPr>
                <w:rFonts w:ascii="Arial" w:eastAsia="Times New Roman" w:hAnsi="Arial" w:cs="Arial"/>
                <w:color w:val="010205"/>
                <w:sz w:val="18"/>
                <w:szCs w:val="18"/>
                <w:lang w:eastAsia="en-IN" w:bidi="te-IN"/>
              </w:rPr>
            </w:pPr>
            <w:r w:rsidRPr="00B91B6F">
              <w:rPr>
                <w:rFonts w:ascii="Arial" w:eastAsia="Times New Roman" w:hAnsi="Arial" w:cs="Arial"/>
                <w:color w:val="010205"/>
                <w:sz w:val="18"/>
                <w:szCs w:val="18"/>
                <w:lang w:eastAsia="en-IN" w:bidi="te-IN"/>
              </w:rPr>
              <w:t>0.567</w:t>
            </w:r>
          </w:p>
        </w:tc>
        <w:tc>
          <w:tcPr>
            <w:tcW w:w="1227" w:type="dxa"/>
            <w:tcBorders>
              <w:top w:val="nil"/>
              <w:left w:val="nil"/>
              <w:bottom w:val="single" w:sz="4" w:space="0" w:color="AEAEAE"/>
              <w:right w:val="single" w:sz="4" w:space="0" w:color="auto"/>
            </w:tcBorders>
            <w:shd w:val="clear" w:color="auto" w:fill="auto"/>
            <w:noWrap/>
            <w:hideMark/>
          </w:tcPr>
          <w:p w14:paraId="5442C2F2" w14:textId="77777777" w:rsidR="00B91B6F" w:rsidRPr="00B91B6F" w:rsidRDefault="00B91B6F" w:rsidP="00B91B6F">
            <w:pPr>
              <w:spacing w:after="0" w:line="240" w:lineRule="auto"/>
              <w:jc w:val="right"/>
              <w:rPr>
                <w:rFonts w:ascii="Arial" w:eastAsia="Times New Roman" w:hAnsi="Arial" w:cs="Arial"/>
                <w:color w:val="010205"/>
                <w:sz w:val="18"/>
                <w:szCs w:val="18"/>
                <w:lang w:eastAsia="en-IN" w:bidi="te-IN"/>
              </w:rPr>
            </w:pPr>
            <w:r w:rsidRPr="00B91B6F">
              <w:rPr>
                <w:rFonts w:ascii="Arial" w:eastAsia="Times New Roman" w:hAnsi="Arial" w:cs="Arial"/>
                <w:color w:val="010205"/>
                <w:sz w:val="18"/>
                <w:szCs w:val="18"/>
                <w:lang w:eastAsia="en-IN" w:bidi="te-IN"/>
              </w:rPr>
              <w:t>body</w:t>
            </w:r>
          </w:p>
        </w:tc>
      </w:tr>
      <w:tr w:rsidR="00B91B6F" w:rsidRPr="00B91B6F" w14:paraId="2D22F602" w14:textId="77777777" w:rsidTr="00ED20C5">
        <w:trPr>
          <w:trHeight w:val="342"/>
        </w:trPr>
        <w:tc>
          <w:tcPr>
            <w:tcW w:w="1588" w:type="dxa"/>
            <w:tcBorders>
              <w:top w:val="nil"/>
              <w:left w:val="single" w:sz="4" w:space="0" w:color="auto"/>
              <w:bottom w:val="single" w:sz="4" w:space="0" w:color="AEAEAE"/>
              <w:right w:val="nil"/>
            </w:tcBorders>
            <w:shd w:val="clear" w:color="000000" w:fill="E0E0E0"/>
            <w:hideMark/>
          </w:tcPr>
          <w:p w14:paraId="74D145D8" w14:textId="77777777" w:rsidR="00B91B6F" w:rsidRPr="00B91B6F" w:rsidRDefault="00B91B6F" w:rsidP="00B91B6F">
            <w:pPr>
              <w:spacing w:after="0" w:line="240" w:lineRule="auto"/>
              <w:rPr>
                <w:rFonts w:ascii="Arial" w:eastAsia="Times New Roman" w:hAnsi="Arial" w:cs="Arial"/>
                <w:color w:val="264A60"/>
                <w:sz w:val="18"/>
                <w:szCs w:val="18"/>
                <w:lang w:eastAsia="en-IN" w:bidi="te-IN"/>
              </w:rPr>
            </w:pPr>
            <w:r w:rsidRPr="00B91B6F">
              <w:rPr>
                <w:rFonts w:ascii="Arial" w:eastAsia="Times New Roman" w:hAnsi="Arial" w:cs="Arial"/>
                <w:color w:val="264A60"/>
                <w:sz w:val="18"/>
                <w:szCs w:val="18"/>
                <w:lang w:eastAsia="en-IN" w:bidi="te-IN"/>
              </w:rPr>
              <w:t>VAR00003</w:t>
            </w:r>
          </w:p>
        </w:tc>
        <w:tc>
          <w:tcPr>
            <w:tcW w:w="822" w:type="dxa"/>
            <w:tcBorders>
              <w:top w:val="nil"/>
              <w:left w:val="single" w:sz="4" w:space="0" w:color="E0E0E0"/>
              <w:bottom w:val="single" w:sz="4" w:space="0" w:color="AEAEAE"/>
              <w:right w:val="single" w:sz="4" w:space="0" w:color="E0E0E0"/>
            </w:tcBorders>
            <w:shd w:val="clear" w:color="auto" w:fill="auto"/>
            <w:noWrap/>
            <w:hideMark/>
          </w:tcPr>
          <w:p w14:paraId="1B716974" w14:textId="77777777" w:rsidR="00B91B6F" w:rsidRPr="00B91B6F" w:rsidRDefault="00B91B6F" w:rsidP="00B91B6F">
            <w:pPr>
              <w:spacing w:after="0" w:line="240" w:lineRule="auto"/>
              <w:jc w:val="right"/>
              <w:rPr>
                <w:rFonts w:ascii="Arial" w:eastAsia="Times New Roman" w:hAnsi="Arial" w:cs="Arial"/>
                <w:color w:val="010205"/>
                <w:sz w:val="18"/>
                <w:szCs w:val="18"/>
                <w:lang w:eastAsia="en-IN" w:bidi="te-IN"/>
              </w:rPr>
            </w:pPr>
            <w:r w:rsidRPr="00B91B6F">
              <w:rPr>
                <w:rFonts w:ascii="Arial" w:eastAsia="Times New Roman" w:hAnsi="Arial" w:cs="Arial"/>
                <w:color w:val="010205"/>
                <w:sz w:val="18"/>
                <w:szCs w:val="18"/>
                <w:lang w:eastAsia="en-IN" w:bidi="te-IN"/>
              </w:rPr>
              <w:t> </w:t>
            </w:r>
          </w:p>
        </w:tc>
        <w:tc>
          <w:tcPr>
            <w:tcW w:w="821" w:type="dxa"/>
            <w:tcBorders>
              <w:top w:val="nil"/>
              <w:left w:val="nil"/>
              <w:bottom w:val="single" w:sz="4" w:space="0" w:color="AEAEAE"/>
              <w:right w:val="single" w:sz="4" w:space="0" w:color="E0E0E0"/>
            </w:tcBorders>
            <w:shd w:val="clear" w:color="auto" w:fill="auto"/>
            <w:noWrap/>
            <w:hideMark/>
          </w:tcPr>
          <w:p w14:paraId="68E755E3" w14:textId="77777777" w:rsidR="00B91B6F" w:rsidRPr="00B91B6F" w:rsidRDefault="00B91B6F" w:rsidP="00B91B6F">
            <w:pPr>
              <w:spacing w:after="0" w:line="240" w:lineRule="auto"/>
              <w:jc w:val="right"/>
              <w:rPr>
                <w:rFonts w:ascii="Arial" w:eastAsia="Times New Roman" w:hAnsi="Arial" w:cs="Arial"/>
                <w:color w:val="010205"/>
                <w:sz w:val="18"/>
                <w:szCs w:val="18"/>
                <w:lang w:eastAsia="en-IN" w:bidi="te-IN"/>
              </w:rPr>
            </w:pPr>
            <w:r w:rsidRPr="00B91B6F">
              <w:rPr>
                <w:rFonts w:ascii="Arial" w:eastAsia="Times New Roman" w:hAnsi="Arial" w:cs="Arial"/>
                <w:color w:val="010205"/>
                <w:sz w:val="18"/>
                <w:szCs w:val="18"/>
                <w:lang w:eastAsia="en-IN" w:bidi="te-IN"/>
              </w:rPr>
              <w:t>0.738</w:t>
            </w:r>
          </w:p>
        </w:tc>
        <w:tc>
          <w:tcPr>
            <w:tcW w:w="821" w:type="dxa"/>
            <w:tcBorders>
              <w:top w:val="nil"/>
              <w:left w:val="nil"/>
              <w:bottom w:val="single" w:sz="4" w:space="0" w:color="AEAEAE"/>
              <w:right w:val="single" w:sz="4" w:space="0" w:color="E0E0E0"/>
            </w:tcBorders>
            <w:shd w:val="clear" w:color="auto" w:fill="auto"/>
            <w:noWrap/>
            <w:hideMark/>
          </w:tcPr>
          <w:p w14:paraId="0DD6E200" w14:textId="77777777" w:rsidR="00B91B6F" w:rsidRPr="00B91B6F" w:rsidRDefault="00B91B6F" w:rsidP="00B91B6F">
            <w:pPr>
              <w:spacing w:after="0" w:line="240" w:lineRule="auto"/>
              <w:jc w:val="right"/>
              <w:rPr>
                <w:rFonts w:ascii="Arial" w:eastAsia="Times New Roman" w:hAnsi="Arial" w:cs="Arial"/>
                <w:color w:val="010205"/>
                <w:sz w:val="18"/>
                <w:szCs w:val="18"/>
                <w:lang w:eastAsia="en-IN" w:bidi="te-IN"/>
              </w:rPr>
            </w:pPr>
            <w:r w:rsidRPr="00B91B6F">
              <w:rPr>
                <w:rFonts w:ascii="Arial" w:eastAsia="Times New Roman" w:hAnsi="Arial" w:cs="Arial"/>
                <w:color w:val="010205"/>
                <w:sz w:val="18"/>
                <w:szCs w:val="18"/>
                <w:lang w:eastAsia="en-IN" w:bidi="te-IN"/>
              </w:rPr>
              <w:t> </w:t>
            </w:r>
          </w:p>
        </w:tc>
        <w:tc>
          <w:tcPr>
            <w:tcW w:w="821" w:type="dxa"/>
            <w:tcBorders>
              <w:top w:val="nil"/>
              <w:left w:val="nil"/>
              <w:bottom w:val="single" w:sz="4" w:space="0" w:color="AEAEAE"/>
              <w:right w:val="single" w:sz="4" w:space="0" w:color="E0E0E0"/>
            </w:tcBorders>
            <w:shd w:val="clear" w:color="auto" w:fill="auto"/>
            <w:noWrap/>
            <w:hideMark/>
          </w:tcPr>
          <w:p w14:paraId="07A8C922" w14:textId="77777777" w:rsidR="00B91B6F" w:rsidRPr="00B91B6F" w:rsidRDefault="00B91B6F" w:rsidP="00B91B6F">
            <w:pPr>
              <w:spacing w:after="0" w:line="240" w:lineRule="auto"/>
              <w:jc w:val="right"/>
              <w:rPr>
                <w:rFonts w:ascii="Arial" w:eastAsia="Times New Roman" w:hAnsi="Arial" w:cs="Arial"/>
                <w:color w:val="010205"/>
                <w:sz w:val="18"/>
                <w:szCs w:val="18"/>
                <w:lang w:eastAsia="en-IN" w:bidi="te-IN"/>
              </w:rPr>
            </w:pPr>
            <w:r w:rsidRPr="00B91B6F">
              <w:rPr>
                <w:rFonts w:ascii="Arial" w:eastAsia="Times New Roman" w:hAnsi="Arial" w:cs="Arial"/>
                <w:color w:val="010205"/>
                <w:sz w:val="18"/>
                <w:szCs w:val="18"/>
                <w:lang w:eastAsia="en-IN" w:bidi="te-IN"/>
              </w:rPr>
              <w:t> </w:t>
            </w:r>
          </w:p>
        </w:tc>
        <w:tc>
          <w:tcPr>
            <w:tcW w:w="1227" w:type="dxa"/>
            <w:tcBorders>
              <w:top w:val="nil"/>
              <w:left w:val="nil"/>
              <w:bottom w:val="single" w:sz="4" w:space="0" w:color="AEAEAE"/>
              <w:right w:val="single" w:sz="4" w:space="0" w:color="auto"/>
            </w:tcBorders>
            <w:shd w:val="clear" w:color="auto" w:fill="auto"/>
            <w:noWrap/>
            <w:hideMark/>
          </w:tcPr>
          <w:p w14:paraId="7138DA7E" w14:textId="77777777" w:rsidR="00B91B6F" w:rsidRPr="00B91B6F" w:rsidRDefault="00B91B6F" w:rsidP="00B91B6F">
            <w:pPr>
              <w:spacing w:after="0" w:line="240" w:lineRule="auto"/>
              <w:jc w:val="right"/>
              <w:rPr>
                <w:rFonts w:ascii="Arial" w:eastAsia="Times New Roman" w:hAnsi="Arial" w:cs="Arial"/>
                <w:color w:val="010205"/>
                <w:sz w:val="18"/>
                <w:szCs w:val="18"/>
                <w:lang w:eastAsia="en-IN" w:bidi="te-IN"/>
              </w:rPr>
            </w:pPr>
            <w:r w:rsidRPr="00B91B6F">
              <w:rPr>
                <w:rFonts w:ascii="Arial" w:eastAsia="Times New Roman" w:hAnsi="Arial" w:cs="Arial"/>
                <w:color w:val="010205"/>
                <w:sz w:val="18"/>
                <w:szCs w:val="18"/>
                <w:lang w:eastAsia="en-IN" w:bidi="te-IN"/>
              </w:rPr>
              <w:t>device</w:t>
            </w:r>
          </w:p>
        </w:tc>
      </w:tr>
      <w:tr w:rsidR="00B91B6F" w:rsidRPr="00B91B6F" w14:paraId="1A9185D4" w14:textId="77777777" w:rsidTr="00ED20C5">
        <w:trPr>
          <w:trHeight w:val="342"/>
        </w:trPr>
        <w:tc>
          <w:tcPr>
            <w:tcW w:w="1588" w:type="dxa"/>
            <w:tcBorders>
              <w:top w:val="nil"/>
              <w:left w:val="single" w:sz="4" w:space="0" w:color="auto"/>
              <w:bottom w:val="single" w:sz="4" w:space="0" w:color="AEAEAE"/>
              <w:right w:val="nil"/>
            </w:tcBorders>
            <w:shd w:val="clear" w:color="000000" w:fill="E0E0E0"/>
            <w:hideMark/>
          </w:tcPr>
          <w:p w14:paraId="3144634C" w14:textId="77777777" w:rsidR="00B91B6F" w:rsidRPr="00B91B6F" w:rsidRDefault="00B91B6F" w:rsidP="00B91B6F">
            <w:pPr>
              <w:spacing w:after="0" w:line="240" w:lineRule="auto"/>
              <w:rPr>
                <w:rFonts w:ascii="Arial" w:eastAsia="Times New Roman" w:hAnsi="Arial" w:cs="Arial"/>
                <w:color w:val="264A60"/>
                <w:sz w:val="18"/>
                <w:szCs w:val="18"/>
                <w:lang w:eastAsia="en-IN" w:bidi="te-IN"/>
              </w:rPr>
            </w:pPr>
            <w:r w:rsidRPr="00B91B6F">
              <w:rPr>
                <w:rFonts w:ascii="Arial" w:eastAsia="Times New Roman" w:hAnsi="Arial" w:cs="Arial"/>
                <w:color w:val="264A60"/>
                <w:sz w:val="18"/>
                <w:szCs w:val="18"/>
                <w:lang w:eastAsia="en-IN" w:bidi="te-IN"/>
              </w:rPr>
              <w:t>VAR00004</w:t>
            </w:r>
          </w:p>
        </w:tc>
        <w:tc>
          <w:tcPr>
            <w:tcW w:w="822" w:type="dxa"/>
            <w:tcBorders>
              <w:top w:val="nil"/>
              <w:left w:val="single" w:sz="4" w:space="0" w:color="E0E0E0"/>
              <w:bottom w:val="single" w:sz="4" w:space="0" w:color="AEAEAE"/>
              <w:right w:val="single" w:sz="4" w:space="0" w:color="E0E0E0"/>
            </w:tcBorders>
            <w:shd w:val="clear" w:color="auto" w:fill="auto"/>
            <w:noWrap/>
            <w:hideMark/>
          </w:tcPr>
          <w:p w14:paraId="27A239C5" w14:textId="77777777" w:rsidR="00B91B6F" w:rsidRPr="00B91B6F" w:rsidRDefault="00B91B6F" w:rsidP="00B91B6F">
            <w:pPr>
              <w:spacing w:after="0" w:line="240" w:lineRule="auto"/>
              <w:jc w:val="right"/>
              <w:rPr>
                <w:rFonts w:ascii="Arial" w:eastAsia="Times New Roman" w:hAnsi="Arial" w:cs="Arial"/>
                <w:color w:val="010205"/>
                <w:sz w:val="18"/>
                <w:szCs w:val="18"/>
                <w:lang w:eastAsia="en-IN" w:bidi="te-IN"/>
              </w:rPr>
            </w:pPr>
            <w:r w:rsidRPr="00B91B6F">
              <w:rPr>
                <w:rFonts w:ascii="Arial" w:eastAsia="Times New Roman" w:hAnsi="Arial" w:cs="Arial"/>
                <w:color w:val="010205"/>
                <w:sz w:val="18"/>
                <w:szCs w:val="18"/>
                <w:lang w:eastAsia="en-IN" w:bidi="te-IN"/>
              </w:rPr>
              <w:t> </w:t>
            </w:r>
          </w:p>
        </w:tc>
        <w:tc>
          <w:tcPr>
            <w:tcW w:w="821" w:type="dxa"/>
            <w:tcBorders>
              <w:top w:val="nil"/>
              <w:left w:val="nil"/>
              <w:bottom w:val="single" w:sz="4" w:space="0" w:color="AEAEAE"/>
              <w:right w:val="single" w:sz="4" w:space="0" w:color="E0E0E0"/>
            </w:tcBorders>
            <w:shd w:val="clear" w:color="auto" w:fill="auto"/>
            <w:noWrap/>
            <w:hideMark/>
          </w:tcPr>
          <w:p w14:paraId="158F0845" w14:textId="77777777" w:rsidR="00B91B6F" w:rsidRPr="00B91B6F" w:rsidRDefault="00B91B6F" w:rsidP="00B91B6F">
            <w:pPr>
              <w:spacing w:after="0" w:line="240" w:lineRule="auto"/>
              <w:jc w:val="right"/>
              <w:rPr>
                <w:rFonts w:ascii="Arial" w:eastAsia="Times New Roman" w:hAnsi="Arial" w:cs="Arial"/>
                <w:color w:val="010205"/>
                <w:sz w:val="18"/>
                <w:szCs w:val="18"/>
                <w:lang w:eastAsia="en-IN" w:bidi="te-IN"/>
              </w:rPr>
            </w:pPr>
            <w:r w:rsidRPr="00B91B6F">
              <w:rPr>
                <w:rFonts w:ascii="Arial" w:eastAsia="Times New Roman" w:hAnsi="Arial" w:cs="Arial"/>
                <w:color w:val="010205"/>
                <w:sz w:val="18"/>
                <w:szCs w:val="18"/>
                <w:lang w:eastAsia="en-IN" w:bidi="te-IN"/>
              </w:rPr>
              <w:t>-0.740</w:t>
            </w:r>
          </w:p>
        </w:tc>
        <w:tc>
          <w:tcPr>
            <w:tcW w:w="821" w:type="dxa"/>
            <w:tcBorders>
              <w:top w:val="nil"/>
              <w:left w:val="nil"/>
              <w:bottom w:val="single" w:sz="4" w:space="0" w:color="AEAEAE"/>
              <w:right w:val="single" w:sz="4" w:space="0" w:color="E0E0E0"/>
            </w:tcBorders>
            <w:shd w:val="clear" w:color="auto" w:fill="auto"/>
            <w:noWrap/>
            <w:hideMark/>
          </w:tcPr>
          <w:p w14:paraId="2B3D0068" w14:textId="77777777" w:rsidR="00B91B6F" w:rsidRPr="00B91B6F" w:rsidRDefault="00B91B6F" w:rsidP="00B91B6F">
            <w:pPr>
              <w:spacing w:after="0" w:line="240" w:lineRule="auto"/>
              <w:jc w:val="right"/>
              <w:rPr>
                <w:rFonts w:ascii="Arial" w:eastAsia="Times New Roman" w:hAnsi="Arial" w:cs="Arial"/>
                <w:color w:val="010205"/>
                <w:sz w:val="18"/>
                <w:szCs w:val="18"/>
                <w:lang w:eastAsia="en-IN" w:bidi="te-IN"/>
              </w:rPr>
            </w:pPr>
            <w:r w:rsidRPr="00B91B6F">
              <w:rPr>
                <w:rFonts w:ascii="Arial" w:eastAsia="Times New Roman" w:hAnsi="Arial" w:cs="Arial"/>
                <w:color w:val="010205"/>
                <w:sz w:val="18"/>
                <w:szCs w:val="18"/>
                <w:lang w:eastAsia="en-IN" w:bidi="te-IN"/>
              </w:rPr>
              <w:t>-0.329</w:t>
            </w:r>
          </w:p>
        </w:tc>
        <w:tc>
          <w:tcPr>
            <w:tcW w:w="821" w:type="dxa"/>
            <w:tcBorders>
              <w:top w:val="nil"/>
              <w:left w:val="nil"/>
              <w:bottom w:val="single" w:sz="4" w:space="0" w:color="AEAEAE"/>
              <w:right w:val="single" w:sz="4" w:space="0" w:color="E0E0E0"/>
            </w:tcBorders>
            <w:shd w:val="clear" w:color="auto" w:fill="auto"/>
            <w:noWrap/>
            <w:hideMark/>
          </w:tcPr>
          <w:p w14:paraId="5E45583E" w14:textId="77777777" w:rsidR="00B91B6F" w:rsidRPr="00B91B6F" w:rsidRDefault="00B91B6F" w:rsidP="00B91B6F">
            <w:pPr>
              <w:spacing w:after="0" w:line="240" w:lineRule="auto"/>
              <w:jc w:val="right"/>
              <w:rPr>
                <w:rFonts w:ascii="Arial" w:eastAsia="Times New Roman" w:hAnsi="Arial" w:cs="Arial"/>
                <w:color w:val="010205"/>
                <w:sz w:val="18"/>
                <w:szCs w:val="18"/>
                <w:lang w:eastAsia="en-IN" w:bidi="te-IN"/>
              </w:rPr>
            </w:pPr>
            <w:r w:rsidRPr="00B91B6F">
              <w:rPr>
                <w:rFonts w:ascii="Arial" w:eastAsia="Times New Roman" w:hAnsi="Arial" w:cs="Arial"/>
                <w:color w:val="010205"/>
                <w:sz w:val="18"/>
                <w:szCs w:val="18"/>
                <w:lang w:eastAsia="en-IN" w:bidi="te-IN"/>
              </w:rPr>
              <w:t> </w:t>
            </w:r>
          </w:p>
        </w:tc>
        <w:tc>
          <w:tcPr>
            <w:tcW w:w="1227" w:type="dxa"/>
            <w:tcBorders>
              <w:top w:val="nil"/>
              <w:left w:val="nil"/>
              <w:bottom w:val="single" w:sz="4" w:space="0" w:color="AEAEAE"/>
              <w:right w:val="single" w:sz="4" w:space="0" w:color="auto"/>
            </w:tcBorders>
            <w:shd w:val="clear" w:color="auto" w:fill="auto"/>
            <w:noWrap/>
            <w:hideMark/>
          </w:tcPr>
          <w:p w14:paraId="255720C9" w14:textId="77777777" w:rsidR="00B91B6F" w:rsidRPr="00B91B6F" w:rsidRDefault="00B91B6F" w:rsidP="00B91B6F">
            <w:pPr>
              <w:spacing w:after="0" w:line="240" w:lineRule="auto"/>
              <w:jc w:val="right"/>
              <w:rPr>
                <w:rFonts w:ascii="Arial" w:eastAsia="Times New Roman" w:hAnsi="Arial" w:cs="Arial"/>
                <w:color w:val="010205"/>
                <w:sz w:val="18"/>
                <w:szCs w:val="18"/>
                <w:lang w:eastAsia="en-IN" w:bidi="te-IN"/>
              </w:rPr>
            </w:pPr>
            <w:r w:rsidRPr="00B91B6F">
              <w:rPr>
                <w:rFonts w:ascii="Arial" w:eastAsia="Times New Roman" w:hAnsi="Arial" w:cs="Arial"/>
                <w:color w:val="010205"/>
                <w:sz w:val="18"/>
                <w:szCs w:val="18"/>
                <w:lang w:eastAsia="en-IN" w:bidi="te-IN"/>
              </w:rPr>
              <w:t>effect</w:t>
            </w:r>
          </w:p>
        </w:tc>
      </w:tr>
      <w:tr w:rsidR="00B91B6F" w:rsidRPr="00B91B6F" w14:paraId="268008FD" w14:textId="77777777" w:rsidTr="00ED20C5">
        <w:trPr>
          <w:trHeight w:val="342"/>
        </w:trPr>
        <w:tc>
          <w:tcPr>
            <w:tcW w:w="1588" w:type="dxa"/>
            <w:tcBorders>
              <w:top w:val="nil"/>
              <w:left w:val="single" w:sz="4" w:space="0" w:color="auto"/>
              <w:bottom w:val="single" w:sz="4" w:space="0" w:color="AEAEAE"/>
              <w:right w:val="nil"/>
            </w:tcBorders>
            <w:shd w:val="clear" w:color="000000" w:fill="E0E0E0"/>
            <w:hideMark/>
          </w:tcPr>
          <w:p w14:paraId="5BC7E271" w14:textId="77777777" w:rsidR="00B91B6F" w:rsidRPr="00B91B6F" w:rsidRDefault="00B91B6F" w:rsidP="00B91B6F">
            <w:pPr>
              <w:spacing w:after="0" w:line="240" w:lineRule="auto"/>
              <w:rPr>
                <w:rFonts w:ascii="Arial" w:eastAsia="Times New Roman" w:hAnsi="Arial" w:cs="Arial"/>
                <w:color w:val="264A60"/>
                <w:sz w:val="18"/>
                <w:szCs w:val="18"/>
                <w:lang w:eastAsia="en-IN" w:bidi="te-IN"/>
              </w:rPr>
            </w:pPr>
            <w:r w:rsidRPr="00B91B6F">
              <w:rPr>
                <w:rFonts w:ascii="Arial" w:eastAsia="Times New Roman" w:hAnsi="Arial" w:cs="Arial"/>
                <w:color w:val="264A60"/>
                <w:sz w:val="18"/>
                <w:szCs w:val="18"/>
                <w:lang w:eastAsia="en-IN" w:bidi="te-IN"/>
              </w:rPr>
              <w:t>VAR00005</w:t>
            </w:r>
          </w:p>
        </w:tc>
        <w:tc>
          <w:tcPr>
            <w:tcW w:w="822" w:type="dxa"/>
            <w:tcBorders>
              <w:top w:val="nil"/>
              <w:left w:val="single" w:sz="4" w:space="0" w:color="E0E0E0"/>
              <w:bottom w:val="single" w:sz="4" w:space="0" w:color="AEAEAE"/>
              <w:right w:val="single" w:sz="4" w:space="0" w:color="E0E0E0"/>
            </w:tcBorders>
            <w:shd w:val="clear" w:color="auto" w:fill="auto"/>
            <w:noWrap/>
            <w:hideMark/>
          </w:tcPr>
          <w:p w14:paraId="1E46ED62" w14:textId="77777777" w:rsidR="00B91B6F" w:rsidRPr="00B91B6F" w:rsidRDefault="00B91B6F" w:rsidP="00B91B6F">
            <w:pPr>
              <w:spacing w:after="0" w:line="240" w:lineRule="auto"/>
              <w:jc w:val="right"/>
              <w:rPr>
                <w:rFonts w:ascii="Arial" w:eastAsia="Times New Roman" w:hAnsi="Arial" w:cs="Arial"/>
                <w:color w:val="010205"/>
                <w:sz w:val="18"/>
                <w:szCs w:val="18"/>
                <w:lang w:eastAsia="en-IN" w:bidi="te-IN"/>
              </w:rPr>
            </w:pPr>
            <w:r w:rsidRPr="00B91B6F">
              <w:rPr>
                <w:rFonts w:ascii="Arial" w:eastAsia="Times New Roman" w:hAnsi="Arial" w:cs="Arial"/>
                <w:color w:val="010205"/>
                <w:sz w:val="18"/>
                <w:szCs w:val="18"/>
                <w:lang w:eastAsia="en-IN" w:bidi="te-IN"/>
              </w:rPr>
              <w:t>-0.493</w:t>
            </w:r>
          </w:p>
        </w:tc>
        <w:tc>
          <w:tcPr>
            <w:tcW w:w="821" w:type="dxa"/>
            <w:tcBorders>
              <w:top w:val="nil"/>
              <w:left w:val="nil"/>
              <w:bottom w:val="single" w:sz="4" w:space="0" w:color="AEAEAE"/>
              <w:right w:val="single" w:sz="4" w:space="0" w:color="E0E0E0"/>
            </w:tcBorders>
            <w:shd w:val="clear" w:color="auto" w:fill="auto"/>
            <w:noWrap/>
            <w:hideMark/>
          </w:tcPr>
          <w:p w14:paraId="220D8466" w14:textId="77777777" w:rsidR="00B91B6F" w:rsidRPr="00B91B6F" w:rsidRDefault="00B91B6F" w:rsidP="00B91B6F">
            <w:pPr>
              <w:spacing w:after="0" w:line="240" w:lineRule="auto"/>
              <w:jc w:val="right"/>
              <w:rPr>
                <w:rFonts w:ascii="Arial" w:eastAsia="Times New Roman" w:hAnsi="Arial" w:cs="Arial"/>
                <w:color w:val="010205"/>
                <w:sz w:val="18"/>
                <w:szCs w:val="18"/>
                <w:lang w:eastAsia="en-IN" w:bidi="te-IN"/>
              </w:rPr>
            </w:pPr>
            <w:r w:rsidRPr="00B91B6F">
              <w:rPr>
                <w:rFonts w:ascii="Arial" w:eastAsia="Times New Roman" w:hAnsi="Arial" w:cs="Arial"/>
                <w:color w:val="010205"/>
                <w:sz w:val="18"/>
                <w:szCs w:val="18"/>
                <w:lang w:eastAsia="en-IN" w:bidi="te-IN"/>
              </w:rPr>
              <w:t>0.676</w:t>
            </w:r>
          </w:p>
        </w:tc>
        <w:tc>
          <w:tcPr>
            <w:tcW w:w="821" w:type="dxa"/>
            <w:tcBorders>
              <w:top w:val="nil"/>
              <w:left w:val="nil"/>
              <w:bottom w:val="single" w:sz="4" w:space="0" w:color="AEAEAE"/>
              <w:right w:val="single" w:sz="4" w:space="0" w:color="E0E0E0"/>
            </w:tcBorders>
            <w:shd w:val="clear" w:color="auto" w:fill="auto"/>
            <w:noWrap/>
            <w:hideMark/>
          </w:tcPr>
          <w:p w14:paraId="7B9CEE94" w14:textId="77777777" w:rsidR="00B91B6F" w:rsidRPr="00B91B6F" w:rsidRDefault="00B91B6F" w:rsidP="00B91B6F">
            <w:pPr>
              <w:spacing w:after="0" w:line="240" w:lineRule="auto"/>
              <w:jc w:val="right"/>
              <w:rPr>
                <w:rFonts w:ascii="Arial" w:eastAsia="Times New Roman" w:hAnsi="Arial" w:cs="Arial"/>
                <w:color w:val="010205"/>
                <w:sz w:val="18"/>
                <w:szCs w:val="18"/>
                <w:lang w:eastAsia="en-IN" w:bidi="te-IN"/>
              </w:rPr>
            </w:pPr>
            <w:r w:rsidRPr="00B91B6F">
              <w:rPr>
                <w:rFonts w:ascii="Arial" w:eastAsia="Times New Roman" w:hAnsi="Arial" w:cs="Arial"/>
                <w:color w:val="010205"/>
                <w:sz w:val="18"/>
                <w:szCs w:val="18"/>
                <w:lang w:eastAsia="en-IN" w:bidi="te-IN"/>
              </w:rPr>
              <w:t> </w:t>
            </w:r>
          </w:p>
        </w:tc>
        <w:tc>
          <w:tcPr>
            <w:tcW w:w="821" w:type="dxa"/>
            <w:tcBorders>
              <w:top w:val="nil"/>
              <w:left w:val="nil"/>
              <w:bottom w:val="single" w:sz="4" w:space="0" w:color="AEAEAE"/>
              <w:right w:val="single" w:sz="4" w:space="0" w:color="E0E0E0"/>
            </w:tcBorders>
            <w:shd w:val="clear" w:color="auto" w:fill="auto"/>
            <w:noWrap/>
            <w:hideMark/>
          </w:tcPr>
          <w:p w14:paraId="4E79A671" w14:textId="77777777" w:rsidR="00B91B6F" w:rsidRPr="00B91B6F" w:rsidRDefault="00B91B6F" w:rsidP="00B91B6F">
            <w:pPr>
              <w:spacing w:after="0" w:line="240" w:lineRule="auto"/>
              <w:jc w:val="right"/>
              <w:rPr>
                <w:rFonts w:ascii="Arial" w:eastAsia="Times New Roman" w:hAnsi="Arial" w:cs="Arial"/>
                <w:color w:val="010205"/>
                <w:sz w:val="18"/>
                <w:szCs w:val="18"/>
                <w:lang w:eastAsia="en-IN" w:bidi="te-IN"/>
              </w:rPr>
            </w:pPr>
            <w:r w:rsidRPr="00B91B6F">
              <w:rPr>
                <w:rFonts w:ascii="Arial" w:eastAsia="Times New Roman" w:hAnsi="Arial" w:cs="Arial"/>
                <w:color w:val="010205"/>
                <w:sz w:val="18"/>
                <w:szCs w:val="18"/>
                <w:lang w:eastAsia="en-IN" w:bidi="te-IN"/>
              </w:rPr>
              <w:t> </w:t>
            </w:r>
          </w:p>
        </w:tc>
        <w:tc>
          <w:tcPr>
            <w:tcW w:w="1227" w:type="dxa"/>
            <w:tcBorders>
              <w:top w:val="nil"/>
              <w:left w:val="nil"/>
              <w:bottom w:val="single" w:sz="4" w:space="0" w:color="AEAEAE"/>
              <w:right w:val="single" w:sz="4" w:space="0" w:color="auto"/>
            </w:tcBorders>
            <w:shd w:val="clear" w:color="auto" w:fill="auto"/>
            <w:noWrap/>
            <w:hideMark/>
          </w:tcPr>
          <w:p w14:paraId="2BF30E80" w14:textId="77777777" w:rsidR="00B91B6F" w:rsidRPr="00B91B6F" w:rsidRDefault="00B91B6F" w:rsidP="00B91B6F">
            <w:pPr>
              <w:spacing w:after="0" w:line="240" w:lineRule="auto"/>
              <w:jc w:val="right"/>
              <w:rPr>
                <w:rFonts w:ascii="Arial" w:eastAsia="Times New Roman" w:hAnsi="Arial" w:cs="Arial"/>
                <w:color w:val="010205"/>
                <w:sz w:val="18"/>
                <w:szCs w:val="18"/>
                <w:lang w:eastAsia="en-IN" w:bidi="te-IN"/>
              </w:rPr>
            </w:pPr>
            <w:r w:rsidRPr="00B91B6F">
              <w:rPr>
                <w:rFonts w:ascii="Arial" w:eastAsia="Times New Roman" w:hAnsi="Arial" w:cs="Arial"/>
                <w:color w:val="010205"/>
                <w:sz w:val="18"/>
                <w:szCs w:val="18"/>
                <w:lang w:eastAsia="en-IN" w:bidi="te-IN"/>
              </w:rPr>
              <w:t>field</w:t>
            </w:r>
          </w:p>
        </w:tc>
      </w:tr>
      <w:tr w:rsidR="00B91B6F" w:rsidRPr="00B91B6F" w14:paraId="15DC0076" w14:textId="77777777" w:rsidTr="00ED20C5">
        <w:trPr>
          <w:trHeight w:val="342"/>
        </w:trPr>
        <w:tc>
          <w:tcPr>
            <w:tcW w:w="1588" w:type="dxa"/>
            <w:tcBorders>
              <w:top w:val="nil"/>
              <w:left w:val="single" w:sz="4" w:space="0" w:color="auto"/>
              <w:bottom w:val="single" w:sz="4" w:space="0" w:color="AEAEAE"/>
              <w:right w:val="nil"/>
            </w:tcBorders>
            <w:shd w:val="clear" w:color="000000" w:fill="E0E0E0"/>
            <w:hideMark/>
          </w:tcPr>
          <w:p w14:paraId="18E58623" w14:textId="77777777" w:rsidR="00B91B6F" w:rsidRPr="00B91B6F" w:rsidRDefault="00B91B6F" w:rsidP="00B91B6F">
            <w:pPr>
              <w:spacing w:after="0" w:line="240" w:lineRule="auto"/>
              <w:rPr>
                <w:rFonts w:ascii="Arial" w:eastAsia="Times New Roman" w:hAnsi="Arial" w:cs="Arial"/>
                <w:color w:val="264A60"/>
                <w:sz w:val="18"/>
                <w:szCs w:val="18"/>
                <w:lang w:eastAsia="en-IN" w:bidi="te-IN"/>
              </w:rPr>
            </w:pPr>
            <w:r w:rsidRPr="00B91B6F">
              <w:rPr>
                <w:rFonts w:ascii="Arial" w:eastAsia="Times New Roman" w:hAnsi="Arial" w:cs="Arial"/>
                <w:color w:val="264A60"/>
                <w:sz w:val="18"/>
                <w:szCs w:val="18"/>
                <w:lang w:eastAsia="en-IN" w:bidi="te-IN"/>
              </w:rPr>
              <w:t>VAR00006</w:t>
            </w:r>
          </w:p>
        </w:tc>
        <w:tc>
          <w:tcPr>
            <w:tcW w:w="822" w:type="dxa"/>
            <w:tcBorders>
              <w:top w:val="nil"/>
              <w:left w:val="single" w:sz="4" w:space="0" w:color="E0E0E0"/>
              <w:bottom w:val="single" w:sz="4" w:space="0" w:color="AEAEAE"/>
              <w:right w:val="single" w:sz="4" w:space="0" w:color="E0E0E0"/>
            </w:tcBorders>
            <w:shd w:val="clear" w:color="auto" w:fill="auto"/>
            <w:noWrap/>
            <w:hideMark/>
          </w:tcPr>
          <w:p w14:paraId="3857B758" w14:textId="77777777" w:rsidR="00B91B6F" w:rsidRPr="00B91B6F" w:rsidRDefault="00B91B6F" w:rsidP="00B91B6F">
            <w:pPr>
              <w:spacing w:after="0" w:line="240" w:lineRule="auto"/>
              <w:jc w:val="right"/>
              <w:rPr>
                <w:rFonts w:ascii="Arial" w:eastAsia="Times New Roman" w:hAnsi="Arial" w:cs="Arial"/>
                <w:color w:val="010205"/>
                <w:sz w:val="18"/>
                <w:szCs w:val="18"/>
                <w:lang w:eastAsia="en-IN" w:bidi="te-IN"/>
              </w:rPr>
            </w:pPr>
            <w:r w:rsidRPr="00B91B6F">
              <w:rPr>
                <w:rFonts w:ascii="Arial" w:eastAsia="Times New Roman" w:hAnsi="Arial" w:cs="Arial"/>
                <w:color w:val="010205"/>
                <w:sz w:val="18"/>
                <w:szCs w:val="18"/>
                <w:lang w:eastAsia="en-IN" w:bidi="te-IN"/>
              </w:rPr>
              <w:t>-0.363</w:t>
            </w:r>
          </w:p>
        </w:tc>
        <w:tc>
          <w:tcPr>
            <w:tcW w:w="821" w:type="dxa"/>
            <w:tcBorders>
              <w:top w:val="nil"/>
              <w:left w:val="nil"/>
              <w:bottom w:val="single" w:sz="4" w:space="0" w:color="AEAEAE"/>
              <w:right w:val="single" w:sz="4" w:space="0" w:color="E0E0E0"/>
            </w:tcBorders>
            <w:shd w:val="clear" w:color="auto" w:fill="auto"/>
            <w:noWrap/>
            <w:hideMark/>
          </w:tcPr>
          <w:p w14:paraId="18218184" w14:textId="77777777" w:rsidR="00B91B6F" w:rsidRPr="00B91B6F" w:rsidRDefault="00B91B6F" w:rsidP="00B91B6F">
            <w:pPr>
              <w:spacing w:after="0" w:line="240" w:lineRule="auto"/>
              <w:jc w:val="right"/>
              <w:rPr>
                <w:rFonts w:ascii="Arial" w:eastAsia="Times New Roman" w:hAnsi="Arial" w:cs="Arial"/>
                <w:color w:val="010205"/>
                <w:sz w:val="18"/>
                <w:szCs w:val="18"/>
                <w:lang w:eastAsia="en-IN" w:bidi="te-IN"/>
              </w:rPr>
            </w:pPr>
            <w:r w:rsidRPr="00B91B6F">
              <w:rPr>
                <w:rFonts w:ascii="Arial" w:eastAsia="Times New Roman" w:hAnsi="Arial" w:cs="Arial"/>
                <w:color w:val="010205"/>
                <w:sz w:val="18"/>
                <w:szCs w:val="18"/>
                <w:lang w:eastAsia="en-IN" w:bidi="te-IN"/>
              </w:rPr>
              <w:t> </w:t>
            </w:r>
          </w:p>
        </w:tc>
        <w:tc>
          <w:tcPr>
            <w:tcW w:w="821" w:type="dxa"/>
            <w:tcBorders>
              <w:top w:val="nil"/>
              <w:left w:val="nil"/>
              <w:bottom w:val="single" w:sz="4" w:space="0" w:color="AEAEAE"/>
              <w:right w:val="single" w:sz="4" w:space="0" w:color="E0E0E0"/>
            </w:tcBorders>
            <w:shd w:val="clear" w:color="auto" w:fill="auto"/>
            <w:noWrap/>
            <w:hideMark/>
          </w:tcPr>
          <w:p w14:paraId="5872508F" w14:textId="77777777" w:rsidR="00B91B6F" w:rsidRPr="00B91B6F" w:rsidRDefault="00B91B6F" w:rsidP="00B91B6F">
            <w:pPr>
              <w:spacing w:after="0" w:line="240" w:lineRule="auto"/>
              <w:jc w:val="right"/>
              <w:rPr>
                <w:rFonts w:ascii="Arial" w:eastAsia="Times New Roman" w:hAnsi="Arial" w:cs="Arial"/>
                <w:color w:val="010205"/>
                <w:sz w:val="18"/>
                <w:szCs w:val="18"/>
                <w:lang w:eastAsia="en-IN" w:bidi="te-IN"/>
              </w:rPr>
            </w:pPr>
            <w:r w:rsidRPr="00B91B6F">
              <w:rPr>
                <w:rFonts w:ascii="Arial" w:eastAsia="Times New Roman" w:hAnsi="Arial" w:cs="Arial"/>
                <w:color w:val="010205"/>
                <w:sz w:val="18"/>
                <w:szCs w:val="18"/>
                <w:lang w:eastAsia="en-IN" w:bidi="te-IN"/>
              </w:rPr>
              <w:t>-0.604</w:t>
            </w:r>
          </w:p>
        </w:tc>
        <w:tc>
          <w:tcPr>
            <w:tcW w:w="821" w:type="dxa"/>
            <w:tcBorders>
              <w:top w:val="nil"/>
              <w:left w:val="nil"/>
              <w:bottom w:val="single" w:sz="4" w:space="0" w:color="AEAEAE"/>
              <w:right w:val="single" w:sz="4" w:space="0" w:color="E0E0E0"/>
            </w:tcBorders>
            <w:shd w:val="clear" w:color="auto" w:fill="auto"/>
            <w:noWrap/>
            <w:hideMark/>
          </w:tcPr>
          <w:p w14:paraId="34897337" w14:textId="77777777" w:rsidR="00B91B6F" w:rsidRPr="00B91B6F" w:rsidRDefault="00B91B6F" w:rsidP="00B91B6F">
            <w:pPr>
              <w:spacing w:after="0" w:line="240" w:lineRule="auto"/>
              <w:jc w:val="right"/>
              <w:rPr>
                <w:rFonts w:ascii="Arial" w:eastAsia="Times New Roman" w:hAnsi="Arial" w:cs="Arial"/>
                <w:color w:val="010205"/>
                <w:sz w:val="18"/>
                <w:szCs w:val="18"/>
                <w:lang w:eastAsia="en-IN" w:bidi="te-IN"/>
              </w:rPr>
            </w:pPr>
            <w:r w:rsidRPr="00B91B6F">
              <w:rPr>
                <w:rFonts w:ascii="Arial" w:eastAsia="Times New Roman" w:hAnsi="Arial" w:cs="Arial"/>
                <w:color w:val="010205"/>
                <w:sz w:val="18"/>
                <w:szCs w:val="18"/>
                <w:lang w:eastAsia="en-IN" w:bidi="te-IN"/>
              </w:rPr>
              <w:t> </w:t>
            </w:r>
          </w:p>
        </w:tc>
        <w:tc>
          <w:tcPr>
            <w:tcW w:w="1227" w:type="dxa"/>
            <w:tcBorders>
              <w:top w:val="nil"/>
              <w:left w:val="nil"/>
              <w:bottom w:val="single" w:sz="4" w:space="0" w:color="AEAEAE"/>
              <w:right w:val="single" w:sz="4" w:space="0" w:color="auto"/>
            </w:tcBorders>
            <w:shd w:val="clear" w:color="auto" w:fill="auto"/>
            <w:noWrap/>
            <w:hideMark/>
          </w:tcPr>
          <w:p w14:paraId="1815C2B9" w14:textId="77777777" w:rsidR="00B91B6F" w:rsidRPr="00B91B6F" w:rsidRDefault="00B91B6F" w:rsidP="00B91B6F">
            <w:pPr>
              <w:spacing w:after="0" w:line="240" w:lineRule="auto"/>
              <w:jc w:val="right"/>
              <w:rPr>
                <w:rFonts w:ascii="Arial" w:eastAsia="Times New Roman" w:hAnsi="Arial" w:cs="Arial"/>
                <w:color w:val="010205"/>
                <w:sz w:val="18"/>
                <w:szCs w:val="18"/>
                <w:lang w:eastAsia="en-IN" w:bidi="te-IN"/>
              </w:rPr>
            </w:pPr>
            <w:r w:rsidRPr="00B91B6F">
              <w:rPr>
                <w:rFonts w:ascii="Arial" w:eastAsia="Times New Roman" w:hAnsi="Arial" w:cs="Arial"/>
                <w:color w:val="010205"/>
                <w:sz w:val="18"/>
                <w:szCs w:val="18"/>
                <w:lang w:eastAsia="en-IN" w:bidi="te-IN"/>
              </w:rPr>
              <w:t>impact</w:t>
            </w:r>
          </w:p>
        </w:tc>
      </w:tr>
      <w:tr w:rsidR="00B91B6F" w:rsidRPr="00B91B6F" w14:paraId="3CC0380D" w14:textId="77777777" w:rsidTr="00ED20C5">
        <w:trPr>
          <w:trHeight w:val="342"/>
        </w:trPr>
        <w:tc>
          <w:tcPr>
            <w:tcW w:w="1588" w:type="dxa"/>
            <w:tcBorders>
              <w:top w:val="nil"/>
              <w:left w:val="single" w:sz="4" w:space="0" w:color="auto"/>
              <w:bottom w:val="single" w:sz="4" w:space="0" w:color="AEAEAE"/>
              <w:right w:val="nil"/>
            </w:tcBorders>
            <w:shd w:val="clear" w:color="000000" w:fill="E0E0E0"/>
            <w:hideMark/>
          </w:tcPr>
          <w:p w14:paraId="340A6CC2" w14:textId="77777777" w:rsidR="00B91B6F" w:rsidRPr="00B91B6F" w:rsidRDefault="00B91B6F" w:rsidP="00B91B6F">
            <w:pPr>
              <w:spacing w:after="0" w:line="240" w:lineRule="auto"/>
              <w:rPr>
                <w:rFonts w:ascii="Arial" w:eastAsia="Times New Roman" w:hAnsi="Arial" w:cs="Arial"/>
                <w:color w:val="264A60"/>
                <w:sz w:val="18"/>
                <w:szCs w:val="18"/>
                <w:lang w:eastAsia="en-IN" w:bidi="te-IN"/>
              </w:rPr>
            </w:pPr>
            <w:r w:rsidRPr="00B91B6F">
              <w:rPr>
                <w:rFonts w:ascii="Arial" w:eastAsia="Times New Roman" w:hAnsi="Arial" w:cs="Arial"/>
                <w:color w:val="264A60"/>
                <w:sz w:val="18"/>
                <w:szCs w:val="18"/>
                <w:lang w:eastAsia="en-IN" w:bidi="te-IN"/>
              </w:rPr>
              <w:t>VAR00007</w:t>
            </w:r>
          </w:p>
        </w:tc>
        <w:tc>
          <w:tcPr>
            <w:tcW w:w="822" w:type="dxa"/>
            <w:tcBorders>
              <w:top w:val="nil"/>
              <w:left w:val="single" w:sz="4" w:space="0" w:color="E0E0E0"/>
              <w:bottom w:val="single" w:sz="4" w:space="0" w:color="AEAEAE"/>
              <w:right w:val="single" w:sz="4" w:space="0" w:color="E0E0E0"/>
            </w:tcBorders>
            <w:shd w:val="clear" w:color="auto" w:fill="auto"/>
            <w:noWrap/>
            <w:hideMark/>
          </w:tcPr>
          <w:p w14:paraId="0EFB29AB" w14:textId="77777777" w:rsidR="00B91B6F" w:rsidRPr="00B91B6F" w:rsidRDefault="00B91B6F" w:rsidP="00B91B6F">
            <w:pPr>
              <w:spacing w:after="0" w:line="240" w:lineRule="auto"/>
              <w:jc w:val="right"/>
              <w:rPr>
                <w:rFonts w:ascii="Arial" w:eastAsia="Times New Roman" w:hAnsi="Arial" w:cs="Arial"/>
                <w:color w:val="010205"/>
                <w:sz w:val="18"/>
                <w:szCs w:val="18"/>
                <w:lang w:eastAsia="en-IN" w:bidi="te-IN"/>
              </w:rPr>
            </w:pPr>
            <w:r w:rsidRPr="00B91B6F">
              <w:rPr>
                <w:rFonts w:ascii="Arial" w:eastAsia="Times New Roman" w:hAnsi="Arial" w:cs="Arial"/>
                <w:color w:val="010205"/>
                <w:sz w:val="18"/>
                <w:szCs w:val="18"/>
                <w:lang w:eastAsia="en-IN" w:bidi="te-IN"/>
              </w:rPr>
              <w:t>0.516</w:t>
            </w:r>
          </w:p>
        </w:tc>
        <w:tc>
          <w:tcPr>
            <w:tcW w:w="821" w:type="dxa"/>
            <w:tcBorders>
              <w:top w:val="nil"/>
              <w:left w:val="nil"/>
              <w:bottom w:val="single" w:sz="4" w:space="0" w:color="AEAEAE"/>
              <w:right w:val="single" w:sz="4" w:space="0" w:color="E0E0E0"/>
            </w:tcBorders>
            <w:shd w:val="clear" w:color="auto" w:fill="auto"/>
            <w:noWrap/>
            <w:hideMark/>
          </w:tcPr>
          <w:p w14:paraId="547A3AC5" w14:textId="77777777" w:rsidR="00B91B6F" w:rsidRPr="00B91B6F" w:rsidRDefault="00B91B6F" w:rsidP="00B91B6F">
            <w:pPr>
              <w:spacing w:after="0" w:line="240" w:lineRule="auto"/>
              <w:jc w:val="right"/>
              <w:rPr>
                <w:rFonts w:ascii="Arial" w:eastAsia="Times New Roman" w:hAnsi="Arial" w:cs="Arial"/>
                <w:color w:val="010205"/>
                <w:sz w:val="18"/>
                <w:szCs w:val="18"/>
                <w:lang w:eastAsia="en-IN" w:bidi="te-IN"/>
              </w:rPr>
            </w:pPr>
            <w:r w:rsidRPr="00B91B6F">
              <w:rPr>
                <w:rFonts w:ascii="Arial" w:eastAsia="Times New Roman" w:hAnsi="Arial" w:cs="Arial"/>
                <w:color w:val="010205"/>
                <w:sz w:val="18"/>
                <w:szCs w:val="18"/>
                <w:lang w:eastAsia="en-IN" w:bidi="te-IN"/>
              </w:rPr>
              <w:t> </w:t>
            </w:r>
          </w:p>
        </w:tc>
        <w:tc>
          <w:tcPr>
            <w:tcW w:w="821" w:type="dxa"/>
            <w:tcBorders>
              <w:top w:val="nil"/>
              <w:left w:val="nil"/>
              <w:bottom w:val="single" w:sz="4" w:space="0" w:color="AEAEAE"/>
              <w:right w:val="single" w:sz="4" w:space="0" w:color="E0E0E0"/>
            </w:tcBorders>
            <w:shd w:val="clear" w:color="auto" w:fill="auto"/>
            <w:noWrap/>
            <w:hideMark/>
          </w:tcPr>
          <w:p w14:paraId="702D7380" w14:textId="77777777" w:rsidR="00B91B6F" w:rsidRPr="00B91B6F" w:rsidRDefault="00B91B6F" w:rsidP="00B91B6F">
            <w:pPr>
              <w:spacing w:after="0" w:line="240" w:lineRule="auto"/>
              <w:jc w:val="right"/>
              <w:rPr>
                <w:rFonts w:ascii="Arial" w:eastAsia="Times New Roman" w:hAnsi="Arial" w:cs="Arial"/>
                <w:color w:val="010205"/>
                <w:sz w:val="18"/>
                <w:szCs w:val="18"/>
                <w:lang w:eastAsia="en-IN" w:bidi="te-IN"/>
              </w:rPr>
            </w:pPr>
            <w:r w:rsidRPr="00B91B6F">
              <w:rPr>
                <w:rFonts w:ascii="Arial" w:eastAsia="Times New Roman" w:hAnsi="Arial" w:cs="Arial"/>
                <w:color w:val="010205"/>
                <w:sz w:val="18"/>
                <w:szCs w:val="18"/>
                <w:lang w:eastAsia="en-IN" w:bidi="te-IN"/>
              </w:rPr>
              <w:t> </w:t>
            </w:r>
          </w:p>
        </w:tc>
        <w:tc>
          <w:tcPr>
            <w:tcW w:w="821" w:type="dxa"/>
            <w:tcBorders>
              <w:top w:val="nil"/>
              <w:left w:val="nil"/>
              <w:bottom w:val="single" w:sz="4" w:space="0" w:color="AEAEAE"/>
              <w:right w:val="single" w:sz="4" w:space="0" w:color="E0E0E0"/>
            </w:tcBorders>
            <w:shd w:val="clear" w:color="auto" w:fill="auto"/>
            <w:noWrap/>
            <w:hideMark/>
          </w:tcPr>
          <w:p w14:paraId="1AB4F0D6" w14:textId="77777777" w:rsidR="00B91B6F" w:rsidRPr="00B91B6F" w:rsidRDefault="00B91B6F" w:rsidP="00B91B6F">
            <w:pPr>
              <w:spacing w:after="0" w:line="240" w:lineRule="auto"/>
              <w:jc w:val="right"/>
              <w:rPr>
                <w:rFonts w:ascii="Arial" w:eastAsia="Times New Roman" w:hAnsi="Arial" w:cs="Arial"/>
                <w:color w:val="010205"/>
                <w:sz w:val="18"/>
                <w:szCs w:val="18"/>
                <w:lang w:eastAsia="en-IN" w:bidi="te-IN"/>
              </w:rPr>
            </w:pPr>
            <w:r w:rsidRPr="00B91B6F">
              <w:rPr>
                <w:rFonts w:ascii="Arial" w:eastAsia="Times New Roman" w:hAnsi="Arial" w:cs="Arial"/>
                <w:color w:val="010205"/>
                <w:sz w:val="18"/>
                <w:szCs w:val="18"/>
                <w:lang w:eastAsia="en-IN" w:bidi="te-IN"/>
              </w:rPr>
              <w:t>0.515</w:t>
            </w:r>
          </w:p>
        </w:tc>
        <w:tc>
          <w:tcPr>
            <w:tcW w:w="1227" w:type="dxa"/>
            <w:tcBorders>
              <w:top w:val="nil"/>
              <w:left w:val="nil"/>
              <w:bottom w:val="single" w:sz="4" w:space="0" w:color="AEAEAE"/>
              <w:right w:val="single" w:sz="4" w:space="0" w:color="auto"/>
            </w:tcBorders>
            <w:shd w:val="clear" w:color="auto" w:fill="auto"/>
            <w:noWrap/>
            <w:hideMark/>
          </w:tcPr>
          <w:p w14:paraId="2A87F49F" w14:textId="77777777" w:rsidR="00B91B6F" w:rsidRPr="00B91B6F" w:rsidRDefault="00B91B6F" w:rsidP="00B91B6F">
            <w:pPr>
              <w:spacing w:after="0" w:line="240" w:lineRule="auto"/>
              <w:jc w:val="right"/>
              <w:rPr>
                <w:rFonts w:ascii="Arial" w:eastAsia="Times New Roman" w:hAnsi="Arial" w:cs="Arial"/>
                <w:color w:val="010205"/>
                <w:sz w:val="18"/>
                <w:szCs w:val="18"/>
                <w:lang w:eastAsia="en-IN" w:bidi="te-IN"/>
              </w:rPr>
            </w:pPr>
            <w:r w:rsidRPr="00B91B6F">
              <w:rPr>
                <w:rFonts w:ascii="Arial" w:eastAsia="Times New Roman" w:hAnsi="Arial" w:cs="Arial"/>
                <w:color w:val="010205"/>
                <w:sz w:val="18"/>
                <w:szCs w:val="18"/>
                <w:lang w:eastAsia="en-IN" w:bidi="te-IN"/>
              </w:rPr>
              <w:t>individual</w:t>
            </w:r>
          </w:p>
        </w:tc>
      </w:tr>
      <w:tr w:rsidR="00B91B6F" w:rsidRPr="00B91B6F" w14:paraId="2A040E43" w14:textId="77777777" w:rsidTr="00ED20C5">
        <w:trPr>
          <w:trHeight w:val="342"/>
        </w:trPr>
        <w:tc>
          <w:tcPr>
            <w:tcW w:w="1588" w:type="dxa"/>
            <w:tcBorders>
              <w:top w:val="nil"/>
              <w:left w:val="single" w:sz="4" w:space="0" w:color="auto"/>
              <w:bottom w:val="single" w:sz="4" w:space="0" w:color="AEAEAE"/>
              <w:right w:val="nil"/>
            </w:tcBorders>
            <w:shd w:val="clear" w:color="000000" w:fill="E0E0E0"/>
            <w:hideMark/>
          </w:tcPr>
          <w:p w14:paraId="35331EB8" w14:textId="77777777" w:rsidR="00B91B6F" w:rsidRPr="00B91B6F" w:rsidRDefault="00B91B6F" w:rsidP="00B91B6F">
            <w:pPr>
              <w:spacing w:after="0" w:line="240" w:lineRule="auto"/>
              <w:rPr>
                <w:rFonts w:ascii="Arial" w:eastAsia="Times New Roman" w:hAnsi="Arial" w:cs="Arial"/>
                <w:color w:val="264A60"/>
                <w:sz w:val="18"/>
                <w:szCs w:val="18"/>
                <w:lang w:eastAsia="en-IN" w:bidi="te-IN"/>
              </w:rPr>
            </w:pPr>
            <w:r w:rsidRPr="00B91B6F">
              <w:rPr>
                <w:rFonts w:ascii="Arial" w:eastAsia="Times New Roman" w:hAnsi="Arial" w:cs="Arial"/>
                <w:color w:val="264A60"/>
                <w:sz w:val="18"/>
                <w:szCs w:val="18"/>
                <w:lang w:eastAsia="en-IN" w:bidi="te-IN"/>
              </w:rPr>
              <w:t>VAR00008</w:t>
            </w:r>
          </w:p>
        </w:tc>
        <w:tc>
          <w:tcPr>
            <w:tcW w:w="822" w:type="dxa"/>
            <w:tcBorders>
              <w:top w:val="nil"/>
              <w:left w:val="single" w:sz="4" w:space="0" w:color="E0E0E0"/>
              <w:bottom w:val="single" w:sz="4" w:space="0" w:color="AEAEAE"/>
              <w:right w:val="single" w:sz="4" w:space="0" w:color="E0E0E0"/>
            </w:tcBorders>
            <w:shd w:val="clear" w:color="auto" w:fill="auto"/>
            <w:noWrap/>
            <w:hideMark/>
          </w:tcPr>
          <w:p w14:paraId="052E4413" w14:textId="77777777" w:rsidR="00B91B6F" w:rsidRPr="00B91B6F" w:rsidRDefault="00B91B6F" w:rsidP="00B91B6F">
            <w:pPr>
              <w:spacing w:after="0" w:line="240" w:lineRule="auto"/>
              <w:jc w:val="right"/>
              <w:rPr>
                <w:rFonts w:ascii="Arial" w:eastAsia="Times New Roman" w:hAnsi="Arial" w:cs="Arial"/>
                <w:color w:val="010205"/>
                <w:sz w:val="18"/>
                <w:szCs w:val="18"/>
                <w:lang w:eastAsia="en-IN" w:bidi="te-IN"/>
              </w:rPr>
            </w:pPr>
            <w:r w:rsidRPr="00B91B6F">
              <w:rPr>
                <w:rFonts w:ascii="Arial" w:eastAsia="Times New Roman" w:hAnsi="Arial" w:cs="Arial"/>
                <w:color w:val="010205"/>
                <w:sz w:val="18"/>
                <w:szCs w:val="18"/>
                <w:lang w:eastAsia="en-IN" w:bidi="te-IN"/>
              </w:rPr>
              <w:t> </w:t>
            </w:r>
          </w:p>
        </w:tc>
        <w:tc>
          <w:tcPr>
            <w:tcW w:w="821" w:type="dxa"/>
            <w:tcBorders>
              <w:top w:val="nil"/>
              <w:left w:val="nil"/>
              <w:bottom w:val="single" w:sz="4" w:space="0" w:color="AEAEAE"/>
              <w:right w:val="single" w:sz="4" w:space="0" w:color="E0E0E0"/>
            </w:tcBorders>
            <w:shd w:val="clear" w:color="auto" w:fill="auto"/>
            <w:noWrap/>
            <w:hideMark/>
          </w:tcPr>
          <w:p w14:paraId="5AF64E77" w14:textId="77777777" w:rsidR="00B91B6F" w:rsidRPr="00B91B6F" w:rsidRDefault="00B91B6F" w:rsidP="00B91B6F">
            <w:pPr>
              <w:spacing w:after="0" w:line="240" w:lineRule="auto"/>
              <w:jc w:val="right"/>
              <w:rPr>
                <w:rFonts w:ascii="Arial" w:eastAsia="Times New Roman" w:hAnsi="Arial" w:cs="Arial"/>
                <w:color w:val="010205"/>
                <w:sz w:val="18"/>
                <w:szCs w:val="18"/>
                <w:lang w:eastAsia="en-IN" w:bidi="te-IN"/>
              </w:rPr>
            </w:pPr>
            <w:r w:rsidRPr="00B91B6F">
              <w:rPr>
                <w:rFonts w:ascii="Arial" w:eastAsia="Times New Roman" w:hAnsi="Arial" w:cs="Arial"/>
                <w:color w:val="010205"/>
                <w:sz w:val="18"/>
                <w:szCs w:val="18"/>
                <w:lang w:eastAsia="en-IN" w:bidi="te-IN"/>
              </w:rPr>
              <w:t> </w:t>
            </w:r>
          </w:p>
        </w:tc>
        <w:tc>
          <w:tcPr>
            <w:tcW w:w="821" w:type="dxa"/>
            <w:tcBorders>
              <w:top w:val="nil"/>
              <w:left w:val="nil"/>
              <w:bottom w:val="single" w:sz="4" w:space="0" w:color="AEAEAE"/>
              <w:right w:val="single" w:sz="4" w:space="0" w:color="E0E0E0"/>
            </w:tcBorders>
            <w:shd w:val="clear" w:color="auto" w:fill="auto"/>
            <w:noWrap/>
            <w:hideMark/>
          </w:tcPr>
          <w:p w14:paraId="362D0299" w14:textId="77777777" w:rsidR="00B91B6F" w:rsidRPr="00B91B6F" w:rsidRDefault="00B91B6F" w:rsidP="00B91B6F">
            <w:pPr>
              <w:spacing w:after="0" w:line="240" w:lineRule="auto"/>
              <w:jc w:val="right"/>
              <w:rPr>
                <w:rFonts w:ascii="Arial" w:eastAsia="Times New Roman" w:hAnsi="Arial" w:cs="Arial"/>
                <w:color w:val="010205"/>
                <w:sz w:val="18"/>
                <w:szCs w:val="18"/>
                <w:lang w:eastAsia="en-IN" w:bidi="te-IN"/>
              </w:rPr>
            </w:pPr>
            <w:r w:rsidRPr="00B91B6F">
              <w:rPr>
                <w:rFonts w:ascii="Arial" w:eastAsia="Times New Roman" w:hAnsi="Arial" w:cs="Arial"/>
                <w:color w:val="010205"/>
                <w:sz w:val="18"/>
                <w:szCs w:val="18"/>
                <w:lang w:eastAsia="en-IN" w:bidi="te-IN"/>
              </w:rPr>
              <w:t>0.787</w:t>
            </w:r>
          </w:p>
        </w:tc>
        <w:tc>
          <w:tcPr>
            <w:tcW w:w="821" w:type="dxa"/>
            <w:tcBorders>
              <w:top w:val="nil"/>
              <w:left w:val="nil"/>
              <w:bottom w:val="single" w:sz="4" w:space="0" w:color="AEAEAE"/>
              <w:right w:val="single" w:sz="4" w:space="0" w:color="E0E0E0"/>
            </w:tcBorders>
            <w:shd w:val="clear" w:color="auto" w:fill="auto"/>
            <w:noWrap/>
            <w:hideMark/>
          </w:tcPr>
          <w:p w14:paraId="77C9797A" w14:textId="77777777" w:rsidR="00B91B6F" w:rsidRPr="00B91B6F" w:rsidRDefault="00B91B6F" w:rsidP="00B91B6F">
            <w:pPr>
              <w:spacing w:after="0" w:line="240" w:lineRule="auto"/>
              <w:jc w:val="right"/>
              <w:rPr>
                <w:rFonts w:ascii="Arial" w:eastAsia="Times New Roman" w:hAnsi="Arial" w:cs="Arial"/>
                <w:color w:val="010205"/>
                <w:sz w:val="18"/>
                <w:szCs w:val="18"/>
                <w:lang w:eastAsia="en-IN" w:bidi="te-IN"/>
              </w:rPr>
            </w:pPr>
            <w:r w:rsidRPr="00B91B6F">
              <w:rPr>
                <w:rFonts w:ascii="Arial" w:eastAsia="Times New Roman" w:hAnsi="Arial" w:cs="Arial"/>
                <w:color w:val="010205"/>
                <w:sz w:val="18"/>
                <w:szCs w:val="18"/>
                <w:lang w:eastAsia="en-IN" w:bidi="te-IN"/>
              </w:rPr>
              <w:t> </w:t>
            </w:r>
          </w:p>
        </w:tc>
        <w:tc>
          <w:tcPr>
            <w:tcW w:w="1227" w:type="dxa"/>
            <w:tcBorders>
              <w:top w:val="nil"/>
              <w:left w:val="nil"/>
              <w:bottom w:val="single" w:sz="4" w:space="0" w:color="AEAEAE"/>
              <w:right w:val="single" w:sz="4" w:space="0" w:color="auto"/>
            </w:tcBorders>
            <w:shd w:val="clear" w:color="auto" w:fill="auto"/>
            <w:noWrap/>
            <w:hideMark/>
          </w:tcPr>
          <w:p w14:paraId="07462B9E" w14:textId="77777777" w:rsidR="00B91B6F" w:rsidRPr="00B91B6F" w:rsidRDefault="00B91B6F" w:rsidP="00B91B6F">
            <w:pPr>
              <w:spacing w:after="0" w:line="240" w:lineRule="auto"/>
              <w:jc w:val="right"/>
              <w:rPr>
                <w:rFonts w:ascii="Arial" w:eastAsia="Times New Roman" w:hAnsi="Arial" w:cs="Arial"/>
                <w:color w:val="010205"/>
                <w:sz w:val="18"/>
                <w:szCs w:val="18"/>
                <w:lang w:eastAsia="en-IN" w:bidi="te-IN"/>
              </w:rPr>
            </w:pPr>
            <w:r w:rsidRPr="00B91B6F">
              <w:rPr>
                <w:rFonts w:ascii="Arial" w:eastAsia="Times New Roman" w:hAnsi="Arial" w:cs="Arial"/>
                <w:color w:val="010205"/>
                <w:sz w:val="18"/>
                <w:szCs w:val="18"/>
                <w:lang w:eastAsia="en-IN" w:bidi="te-IN"/>
              </w:rPr>
              <w:t>performance</w:t>
            </w:r>
          </w:p>
        </w:tc>
      </w:tr>
      <w:tr w:rsidR="00B91B6F" w:rsidRPr="00B91B6F" w14:paraId="2A9FB342" w14:textId="77777777" w:rsidTr="00ED20C5">
        <w:trPr>
          <w:trHeight w:val="342"/>
        </w:trPr>
        <w:tc>
          <w:tcPr>
            <w:tcW w:w="1588" w:type="dxa"/>
            <w:tcBorders>
              <w:top w:val="nil"/>
              <w:left w:val="single" w:sz="4" w:space="0" w:color="auto"/>
              <w:bottom w:val="single" w:sz="4" w:space="0" w:color="AEAEAE"/>
              <w:right w:val="nil"/>
            </w:tcBorders>
            <w:shd w:val="clear" w:color="000000" w:fill="E0E0E0"/>
            <w:hideMark/>
          </w:tcPr>
          <w:p w14:paraId="78A3ED37" w14:textId="77777777" w:rsidR="00B91B6F" w:rsidRPr="00B91B6F" w:rsidRDefault="00B91B6F" w:rsidP="00B91B6F">
            <w:pPr>
              <w:spacing w:after="0" w:line="240" w:lineRule="auto"/>
              <w:rPr>
                <w:rFonts w:ascii="Arial" w:eastAsia="Times New Roman" w:hAnsi="Arial" w:cs="Arial"/>
                <w:color w:val="264A60"/>
                <w:sz w:val="18"/>
                <w:szCs w:val="18"/>
                <w:lang w:eastAsia="en-IN" w:bidi="te-IN"/>
              </w:rPr>
            </w:pPr>
            <w:r w:rsidRPr="00B91B6F">
              <w:rPr>
                <w:rFonts w:ascii="Arial" w:eastAsia="Times New Roman" w:hAnsi="Arial" w:cs="Arial"/>
                <w:color w:val="264A60"/>
                <w:sz w:val="18"/>
                <w:szCs w:val="18"/>
                <w:lang w:eastAsia="en-IN" w:bidi="te-IN"/>
              </w:rPr>
              <w:lastRenderedPageBreak/>
              <w:t>VAR00009</w:t>
            </w:r>
          </w:p>
        </w:tc>
        <w:tc>
          <w:tcPr>
            <w:tcW w:w="822" w:type="dxa"/>
            <w:tcBorders>
              <w:top w:val="nil"/>
              <w:left w:val="single" w:sz="4" w:space="0" w:color="E0E0E0"/>
              <w:bottom w:val="single" w:sz="4" w:space="0" w:color="AEAEAE"/>
              <w:right w:val="single" w:sz="4" w:space="0" w:color="E0E0E0"/>
            </w:tcBorders>
            <w:shd w:val="clear" w:color="auto" w:fill="auto"/>
            <w:noWrap/>
            <w:hideMark/>
          </w:tcPr>
          <w:p w14:paraId="43D03EC2" w14:textId="77777777" w:rsidR="00B91B6F" w:rsidRPr="00B91B6F" w:rsidRDefault="00B91B6F" w:rsidP="00B91B6F">
            <w:pPr>
              <w:spacing w:after="0" w:line="240" w:lineRule="auto"/>
              <w:jc w:val="right"/>
              <w:rPr>
                <w:rFonts w:ascii="Arial" w:eastAsia="Times New Roman" w:hAnsi="Arial" w:cs="Arial"/>
                <w:color w:val="010205"/>
                <w:sz w:val="18"/>
                <w:szCs w:val="18"/>
                <w:lang w:eastAsia="en-IN" w:bidi="te-IN"/>
              </w:rPr>
            </w:pPr>
            <w:r w:rsidRPr="00B91B6F">
              <w:rPr>
                <w:rFonts w:ascii="Arial" w:eastAsia="Times New Roman" w:hAnsi="Arial" w:cs="Arial"/>
                <w:color w:val="010205"/>
                <w:sz w:val="18"/>
                <w:szCs w:val="18"/>
                <w:lang w:eastAsia="en-IN" w:bidi="te-IN"/>
              </w:rPr>
              <w:t>0.765</w:t>
            </w:r>
          </w:p>
        </w:tc>
        <w:tc>
          <w:tcPr>
            <w:tcW w:w="821" w:type="dxa"/>
            <w:tcBorders>
              <w:top w:val="nil"/>
              <w:left w:val="nil"/>
              <w:bottom w:val="single" w:sz="4" w:space="0" w:color="AEAEAE"/>
              <w:right w:val="single" w:sz="4" w:space="0" w:color="E0E0E0"/>
            </w:tcBorders>
            <w:shd w:val="clear" w:color="auto" w:fill="auto"/>
            <w:noWrap/>
            <w:hideMark/>
          </w:tcPr>
          <w:p w14:paraId="270461FC" w14:textId="77777777" w:rsidR="00B91B6F" w:rsidRPr="00B91B6F" w:rsidRDefault="00B91B6F" w:rsidP="00B91B6F">
            <w:pPr>
              <w:spacing w:after="0" w:line="240" w:lineRule="auto"/>
              <w:jc w:val="right"/>
              <w:rPr>
                <w:rFonts w:ascii="Arial" w:eastAsia="Times New Roman" w:hAnsi="Arial" w:cs="Arial"/>
                <w:color w:val="010205"/>
                <w:sz w:val="18"/>
                <w:szCs w:val="18"/>
                <w:lang w:eastAsia="en-IN" w:bidi="te-IN"/>
              </w:rPr>
            </w:pPr>
            <w:r w:rsidRPr="00B91B6F">
              <w:rPr>
                <w:rFonts w:ascii="Arial" w:eastAsia="Times New Roman" w:hAnsi="Arial" w:cs="Arial"/>
                <w:color w:val="010205"/>
                <w:sz w:val="18"/>
                <w:szCs w:val="18"/>
                <w:lang w:eastAsia="en-IN" w:bidi="te-IN"/>
              </w:rPr>
              <w:t> </w:t>
            </w:r>
          </w:p>
        </w:tc>
        <w:tc>
          <w:tcPr>
            <w:tcW w:w="821" w:type="dxa"/>
            <w:tcBorders>
              <w:top w:val="nil"/>
              <w:left w:val="nil"/>
              <w:bottom w:val="single" w:sz="4" w:space="0" w:color="AEAEAE"/>
              <w:right w:val="single" w:sz="4" w:space="0" w:color="E0E0E0"/>
            </w:tcBorders>
            <w:shd w:val="clear" w:color="auto" w:fill="auto"/>
            <w:noWrap/>
            <w:hideMark/>
          </w:tcPr>
          <w:p w14:paraId="6E2FBB4A" w14:textId="77777777" w:rsidR="00B91B6F" w:rsidRPr="00B91B6F" w:rsidRDefault="00B91B6F" w:rsidP="00B91B6F">
            <w:pPr>
              <w:spacing w:after="0" w:line="240" w:lineRule="auto"/>
              <w:jc w:val="right"/>
              <w:rPr>
                <w:rFonts w:ascii="Arial" w:eastAsia="Times New Roman" w:hAnsi="Arial" w:cs="Arial"/>
                <w:color w:val="010205"/>
                <w:sz w:val="18"/>
                <w:szCs w:val="18"/>
                <w:lang w:eastAsia="en-IN" w:bidi="te-IN"/>
              </w:rPr>
            </w:pPr>
            <w:r w:rsidRPr="00B91B6F">
              <w:rPr>
                <w:rFonts w:ascii="Arial" w:eastAsia="Times New Roman" w:hAnsi="Arial" w:cs="Arial"/>
                <w:color w:val="010205"/>
                <w:sz w:val="18"/>
                <w:szCs w:val="18"/>
                <w:lang w:eastAsia="en-IN" w:bidi="te-IN"/>
              </w:rPr>
              <w:t> </w:t>
            </w:r>
          </w:p>
        </w:tc>
        <w:tc>
          <w:tcPr>
            <w:tcW w:w="821" w:type="dxa"/>
            <w:tcBorders>
              <w:top w:val="nil"/>
              <w:left w:val="nil"/>
              <w:bottom w:val="single" w:sz="4" w:space="0" w:color="AEAEAE"/>
              <w:right w:val="single" w:sz="4" w:space="0" w:color="E0E0E0"/>
            </w:tcBorders>
            <w:shd w:val="clear" w:color="auto" w:fill="auto"/>
            <w:noWrap/>
            <w:hideMark/>
          </w:tcPr>
          <w:p w14:paraId="3830EF4F" w14:textId="77777777" w:rsidR="00B91B6F" w:rsidRPr="00B91B6F" w:rsidRDefault="00B91B6F" w:rsidP="00B91B6F">
            <w:pPr>
              <w:spacing w:after="0" w:line="240" w:lineRule="auto"/>
              <w:jc w:val="right"/>
              <w:rPr>
                <w:rFonts w:ascii="Arial" w:eastAsia="Times New Roman" w:hAnsi="Arial" w:cs="Arial"/>
                <w:color w:val="010205"/>
                <w:sz w:val="18"/>
                <w:szCs w:val="18"/>
                <w:lang w:eastAsia="en-IN" w:bidi="te-IN"/>
              </w:rPr>
            </w:pPr>
            <w:r w:rsidRPr="00B91B6F">
              <w:rPr>
                <w:rFonts w:ascii="Arial" w:eastAsia="Times New Roman" w:hAnsi="Arial" w:cs="Arial"/>
                <w:color w:val="010205"/>
                <w:sz w:val="18"/>
                <w:szCs w:val="18"/>
                <w:lang w:eastAsia="en-IN" w:bidi="te-IN"/>
              </w:rPr>
              <w:t> </w:t>
            </w:r>
          </w:p>
        </w:tc>
        <w:tc>
          <w:tcPr>
            <w:tcW w:w="1227" w:type="dxa"/>
            <w:tcBorders>
              <w:top w:val="nil"/>
              <w:left w:val="nil"/>
              <w:bottom w:val="single" w:sz="4" w:space="0" w:color="AEAEAE"/>
              <w:right w:val="single" w:sz="4" w:space="0" w:color="auto"/>
            </w:tcBorders>
            <w:shd w:val="clear" w:color="auto" w:fill="auto"/>
            <w:noWrap/>
            <w:hideMark/>
          </w:tcPr>
          <w:p w14:paraId="4859730E" w14:textId="77777777" w:rsidR="00B91B6F" w:rsidRPr="00B91B6F" w:rsidRDefault="00B91B6F" w:rsidP="00B91B6F">
            <w:pPr>
              <w:spacing w:after="0" w:line="240" w:lineRule="auto"/>
              <w:jc w:val="right"/>
              <w:rPr>
                <w:rFonts w:ascii="Arial" w:eastAsia="Times New Roman" w:hAnsi="Arial" w:cs="Arial"/>
                <w:color w:val="010205"/>
                <w:sz w:val="18"/>
                <w:szCs w:val="18"/>
                <w:lang w:eastAsia="en-IN" w:bidi="te-IN"/>
              </w:rPr>
            </w:pPr>
            <w:r w:rsidRPr="00B91B6F">
              <w:rPr>
                <w:rFonts w:ascii="Arial" w:eastAsia="Times New Roman" w:hAnsi="Arial" w:cs="Arial"/>
                <w:color w:val="010205"/>
                <w:sz w:val="18"/>
                <w:szCs w:val="18"/>
                <w:lang w:eastAsia="en-IN" w:bidi="te-IN"/>
              </w:rPr>
              <w:t>person</w:t>
            </w:r>
          </w:p>
        </w:tc>
      </w:tr>
      <w:tr w:rsidR="00B91B6F" w:rsidRPr="00B91B6F" w14:paraId="767772B1" w14:textId="77777777" w:rsidTr="00ED20C5">
        <w:trPr>
          <w:trHeight w:val="342"/>
        </w:trPr>
        <w:tc>
          <w:tcPr>
            <w:tcW w:w="1588" w:type="dxa"/>
            <w:tcBorders>
              <w:top w:val="nil"/>
              <w:left w:val="single" w:sz="4" w:space="0" w:color="auto"/>
              <w:bottom w:val="single" w:sz="4" w:space="0" w:color="AEAEAE"/>
              <w:right w:val="nil"/>
            </w:tcBorders>
            <w:shd w:val="clear" w:color="000000" w:fill="E0E0E0"/>
            <w:hideMark/>
          </w:tcPr>
          <w:p w14:paraId="4BACB647" w14:textId="77777777" w:rsidR="00B91B6F" w:rsidRPr="00B91B6F" w:rsidRDefault="00B91B6F" w:rsidP="00B91B6F">
            <w:pPr>
              <w:spacing w:after="0" w:line="240" w:lineRule="auto"/>
              <w:rPr>
                <w:rFonts w:ascii="Arial" w:eastAsia="Times New Roman" w:hAnsi="Arial" w:cs="Arial"/>
                <w:color w:val="264A60"/>
                <w:sz w:val="18"/>
                <w:szCs w:val="18"/>
                <w:lang w:eastAsia="en-IN" w:bidi="te-IN"/>
              </w:rPr>
            </w:pPr>
            <w:r w:rsidRPr="00B91B6F">
              <w:rPr>
                <w:rFonts w:ascii="Arial" w:eastAsia="Times New Roman" w:hAnsi="Arial" w:cs="Arial"/>
                <w:color w:val="264A60"/>
                <w:sz w:val="18"/>
                <w:szCs w:val="18"/>
                <w:lang w:eastAsia="en-IN" w:bidi="te-IN"/>
              </w:rPr>
              <w:t>VAR00010</w:t>
            </w:r>
          </w:p>
        </w:tc>
        <w:tc>
          <w:tcPr>
            <w:tcW w:w="822" w:type="dxa"/>
            <w:tcBorders>
              <w:top w:val="nil"/>
              <w:left w:val="single" w:sz="4" w:space="0" w:color="E0E0E0"/>
              <w:bottom w:val="single" w:sz="4" w:space="0" w:color="AEAEAE"/>
              <w:right w:val="single" w:sz="4" w:space="0" w:color="E0E0E0"/>
            </w:tcBorders>
            <w:shd w:val="clear" w:color="auto" w:fill="auto"/>
            <w:noWrap/>
            <w:hideMark/>
          </w:tcPr>
          <w:p w14:paraId="3BD9B0B0" w14:textId="77777777" w:rsidR="00B91B6F" w:rsidRPr="00B91B6F" w:rsidRDefault="00B91B6F" w:rsidP="00B91B6F">
            <w:pPr>
              <w:spacing w:after="0" w:line="240" w:lineRule="auto"/>
              <w:jc w:val="right"/>
              <w:rPr>
                <w:rFonts w:ascii="Arial" w:eastAsia="Times New Roman" w:hAnsi="Arial" w:cs="Arial"/>
                <w:color w:val="010205"/>
                <w:sz w:val="18"/>
                <w:szCs w:val="18"/>
                <w:lang w:eastAsia="en-IN" w:bidi="te-IN"/>
              </w:rPr>
            </w:pPr>
            <w:r w:rsidRPr="00B91B6F">
              <w:rPr>
                <w:rFonts w:ascii="Arial" w:eastAsia="Times New Roman" w:hAnsi="Arial" w:cs="Arial"/>
                <w:color w:val="010205"/>
                <w:sz w:val="18"/>
                <w:szCs w:val="18"/>
                <w:lang w:eastAsia="en-IN" w:bidi="te-IN"/>
              </w:rPr>
              <w:t>-0.433</w:t>
            </w:r>
          </w:p>
        </w:tc>
        <w:tc>
          <w:tcPr>
            <w:tcW w:w="821" w:type="dxa"/>
            <w:tcBorders>
              <w:top w:val="nil"/>
              <w:left w:val="nil"/>
              <w:bottom w:val="single" w:sz="4" w:space="0" w:color="AEAEAE"/>
              <w:right w:val="single" w:sz="4" w:space="0" w:color="E0E0E0"/>
            </w:tcBorders>
            <w:shd w:val="clear" w:color="auto" w:fill="auto"/>
            <w:noWrap/>
            <w:hideMark/>
          </w:tcPr>
          <w:p w14:paraId="295C232F" w14:textId="77777777" w:rsidR="00B91B6F" w:rsidRPr="00B91B6F" w:rsidRDefault="00B91B6F" w:rsidP="00B91B6F">
            <w:pPr>
              <w:spacing w:after="0" w:line="240" w:lineRule="auto"/>
              <w:jc w:val="right"/>
              <w:rPr>
                <w:rFonts w:ascii="Arial" w:eastAsia="Times New Roman" w:hAnsi="Arial" w:cs="Arial"/>
                <w:color w:val="010205"/>
                <w:sz w:val="18"/>
                <w:szCs w:val="18"/>
                <w:lang w:eastAsia="en-IN" w:bidi="te-IN"/>
              </w:rPr>
            </w:pPr>
            <w:r w:rsidRPr="00B91B6F">
              <w:rPr>
                <w:rFonts w:ascii="Arial" w:eastAsia="Times New Roman" w:hAnsi="Arial" w:cs="Arial"/>
                <w:color w:val="010205"/>
                <w:sz w:val="18"/>
                <w:szCs w:val="18"/>
                <w:lang w:eastAsia="en-IN" w:bidi="te-IN"/>
              </w:rPr>
              <w:t>-0.458</w:t>
            </w:r>
          </w:p>
        </w:tc>
        <w:tc>
          <w:tcPr>
            <w:tcW w:w="821" w:type="dxa"/>
            <w:tcBorders>
              <w:top w:val="nil"/>
              <w:left w:val="nil"/>
              <w:bottom w:val="single" w:sz="4" w:space="0" w:color="AEAEAE"/>
              <w:right w:val="single" w:sz="4" w:space="0" w:color="E0E0E0"/>
            </w:tcBorders>
            <w:shd w:val="clear" w:color="auto" w:fill="auto"/>
            <w:noWrap/>
            <w:hideMark/>
          </w:tcPr>
          <w:p w14:paraId="4EBE9458" w14:textId="77777777" w:rsidR="00B91B6F" w:rsidRPr="00B91B6F" w:rsidRDefault="00B91B6F" w:rsidP="00B91B6F">
            <w:pPr>
              <w:spacing w:after="0" w:line="240" w:lineRule="auto"/>
              <w:jc w:val="right"/>
              <w:rPr>
                <w:rFonts w:ascii="Arial" w:eastAsia="Times New Roman" w:hAnsi="Arial" w:cs="Arial"/>
                <w:color w:val="010205"/>
                <w:sz w:val="18"/>
                <w:szCs w:val="18"/>
                <w:lang w:eastAsia="en-IN" w:bidi="te-IN"/>
              </w:rPr>
            </w:pPr>
            <w:r w:rsidRPr="00B91B6F">
              <w:rPr>
                <w:rFonts w:ascii="Arial" w:eastAsia="Times New Roman" w:hAnsi="Arial" w:cs="Arial"/>
                <w:color w:val="010205"/>
                <w:sz w:val="18"/>
                <w:szCs w:val="18"/>
                <w:lang w:eastAsia="en-IN" w:bidi="te-IN"/>
              </w:rPr>
              <w:t>-0.480</w:t>
            </w:r>
          </w:p>
        </w:tc>
        <w:tc>
          <w:tcPr>
            <w:tcW w:w="821" w:type="dxa"/>
            <w:tcBorders>
              <w:top w:val="nil"/>
              <w:left w:val="nil"/>
              <w:bottom w:val="single" w:sz="4" w:space="0" w:color="AEAEAE"/>
              <w:right w:val="single" w:sz="4" w:space="0" w:color="E0E0E0"/>
            </w:tcBorders>
            <w:shd w:val="clear" w:color="auto" w:fill="auto"/>
            <w:noWrap/>
            <w:hideMark/>
          </w:tcPr>
          <w:p w14:paraId="004DDEBF" w14:textId="77777777" w:rsidR="00B91B6F" w:rsidRPr="00B91B6F" w:rsidRDefault="00B91B6F" w:rsidP="00B91B6F">
            <w:pPr>
              <w:spacing w:after="0" w:line="240" w:lineRule="auto"/>
              <w:jc w:val="right"/>
              <w:rPr>
                <w:rFonts w:ascii="Arial" w:eastAsia="Times New Roman" w:hAnsi="Arial" w:cs="Arial"/>
                <w:color w:val="010205"/>
                <w:sz w:val="18"/>
                <w:szCs w:val="18"/>
                <w:lang w:eastAsia="en-IN" w:bidi="te-IN"/>
              </w:rPr>
            </w:pPr>
            <w:r w:rsidRPr="00B91B6F">
              <w:rPr>
                <w:rFonts w:ascii="Arial" w:eastAsia="Times New Roman" w:hAnsi="Arial" w:cs="Arial"/>
                <w:color w:val="010205"/>
                <w:sz w:val="18"/>
                <w:szCs w:val="18"/>
                <w:lang w:eastAsia="en-IN" w:bidi="te-IN"/>
              </w:rPr>
              <w:t> </w:t>
            </w:r>
          </w:p>
        </w:tc>
        <w:tc>
          <w:tcPr>
            <w:tcW w:w="1227" w:type="dxa"/>
            <w:tcBorders>
              <w:top w:val="nil"/>
              <w:left w:val="nil"/>
              <w:bottom w:val="single" w:sz="4" w:space="0" w:color="AEAEAE"/>
              <w:right w:val="single" w:sz="4" w:space="0" w:color="auto"/>
            </w:tcBorders>
            <w:shd w:val="clear" w:color="auto" w:fill="auto"/>
            <w:noWrap/>
            <w:hideMark/>
          </w:tcPr>
          <w:p w14:paraId="4666F2A5" w14:textId="77777777" w:rsidR="00B91B6F" w:rsidRPr="00B91B6F" w:rsidRDefault="00B91B6F" w:rsidP="00B91B6F">
            <w:pPr>
              <w:spacing w:after="0" w:line="240" w:lineRule="auto"/>
              <w:jc w:val="right"/>
              <w:rPr>
                <w:rFonts w:ascii="Arial" w:eastAsia="Times New Roman" w:hAnsi="Arial" w:cs="Arial"/>
                <w:color w:val="010205"/>
                <w:sz w:val="18"/>
                <w:szCs w:val="18"/>
                <w:lang w:eastAsia="en-IN" w:bidi="te-IN"/>
              </w:rPr>
            </w:pPr>
            <w:r w:rsidRPr="00B91B6F">
              <w:rPr>
                <w:rFonts w:ascii="Arial" w:eastAsia="Times New Roman" w:hAnsi="Arial" w:cs="Arial"/>
                <w:color w:val="010205"/>
                <w:sz w:val="18"/>
                <w:szCs w:val="18"/>
                <w:lang w:eastAsia="en-IN" w:bidi="te-IN"/>
              </w:rPr>
              <w:t>presence</w:t>
            </w:r>
          </w:p>
        </w:tc>
      </w:tr>
      <w:tr w:rsidR="00B91B6F" w:rsidRPr="00B91B6F" w14:paraId="58DAE1A9" w14:textId="77777777" w:rsidTr="00ED20C5">
        <w:trPr>
          <w:trHeight w:val="342"/>
        </w:trPr>
        <w:tc>
          <w:tcPr>
            <w:tcW w:w="1588" w:type="dxa"/>
            <w:tcBorders>
              <w:top w:val="nil"/>
              <w:left w:val="single" w:sz="4" w:space="0" w:color="auto"/>
              <w:bottom w:val="single" w:sz="4" w:space="0" w:color="AEAEAE"/>
              <w:right w:val="nil"/>
            </w:tcBorders>
            <w:shd w:val="clear" w:color="000000" w:fill="E0E0E0"/>
            <w:hideMark/>
          </w:tcPr>
          <w:p w14:paraId="5F77D4DA" w14:textId="77777777" w:rsidR="00B91B6F" w:rsidRPr="00B91B6F" w:rsidRDefault="00B91B6F" w:rsidP="00B91B6F">
            <w:pPr>
              <w:spacing w:after="0" w:line="240" w:lineRule="auto"/>
              <w:rPr>
                <w:rFonts w:ascii="Arial" w:eastAsia="Times New Roman" w:hAnsi="Arial" w:cs="Arial"/>
                <w:color w:val="264A60"/>
                <w:sz w:val="18"/>
                <w:szCs w:val="18"/>
                <w:lang w:eastAsia="en-IN" w:bidi="te-IN"/>
              </w:rPr>
            </w:pPr>
            <w:r w:rsidRPr="00B91B6F">
              <w:rPr>
                <w:rFonts w:ascii="Arial" w:eastAsia="Times New Roman" w:hAnsi="Arial" w:cs="Arial"/>
                <w:color w:val="264A60"/>
                <w:sz w:val="18"/>
                <w:szCs w:val="18"/>
                <w:lang w:eastAsia="en-IN" w:bidi="te-IN"/>
              </w:rPr>
              <w:t>VAR00011</w:t>
            </w:r>
          </w:p>
        </w:tc>
        <w:tc>
          <w:tcPr>
            <w:tcW w:w="822" w:type="dxa"/>
            <w:tcBorders>
              <w:top w:val="nil"/>
              <w:left w:val="single" w:sz="4" w:space="0" w:color="E0E0E0"/>
              <w:bottom w:val="single" w:sz="4" w:space="0" w:color="AEAEAE"/>
              <w:right w:val="single" w:sz="4" w:space="0" w:color="E0E0E0"/>
            </w:tcBorders>
            <w:shd w:val="clear" w:color="auto" w:fill="auto"/>
            <w:noWrap/>
            <w:hideMark/>
          </w:tcPr>
          <w:p w14:paraId="132DA669" w14:textId="77777777" w:rsidR="00B91B6F" w:rsidRPr="00B91B6F" w:rsidRDefault="00B91B6F" w:rsidP="00B91B6F">
            <w:pPr>
              <w:spacing w:after="0" w:line="240" w:lineRule="auto"/>
              <w:jc w:val="right"/>
              <w:rPr>
                <w:rFonts w:ascii="Arial" w:eastAsia="Times New Roman" w:hAnsi="Arial" w:cs="Arial"/>
                <w:color w:val="010205"/>
                <w:sz w:val="18"/>
                <w:szCs w:val="18"/>
                <w:lang w:eastAsia="en-IN" w:bidi="te-IN"/>
              </w:rPr>
            </w:pPr>
            <w:r w:rsidRPr="00B91B6F">
              <w:rPr>
                <w:rFonts w:ascii="Arial" w:eastAsia="Times New Roman" w:hAnsi="Arial" w:cs="Arial"/>
                <w:color w:val="010205"/>
                <w:sz w:val="18"/>
                <w:szCs w:val="18"/>
                <w:lang w:eastAsia="en-IN" w:bidi="te-IN"/>
              </w:rPr>
              <w:t> </w:t>
            </w:r>
          </w:p>
        </w:tc>
        <w:tc>
          <w:tcPr>
            <w:tcW w:w="821" w:type="dxa"/>
            <w:tcBorders>
              <w:top w:val="nil"/>
              <w:left w:val="nil"/>
              <w:bottom w:val="single" w:sz="4" w:space="0" w:color="AEAEAE"/>
              <w:right w:val="single" w:sz="4" w:space="0" w:color="E0E0E0"/>
            </w:tcBorders>
            <w:shd w:val="clear" w:color="auto" w:fill="auto"/>
            <w:noWrap/>
            <w:hideMark/>
          </w:tcPr>
          <w:p w14:paraId="5955BD3F" w14:textId="77777777" w:rsidR="00B91B6F" w:rsidRPr="00B91B6F" w:rsidRDefault="00B91B6F" w:rsidP="00B91B6F">
            <w:pPr>
              <w:spacing w:after="0" w:line="240" w:lineRule="auto"/>
              <w:jc w:val="right"/>
              <w:rPr>
                <w:rFonts w:ascii="Arial" w:eastAsia="Times New Roman" w:hAnsi="Arial" w:cs="Arial"/>
                <w:color w:val="010205"/>
                <w:sz w:val="18"/>
                <w:szCs w:val="18"/>
                <w:lang w:eastAsia="en-IN" w:bidi="te-IN"/>
              </w:rPr>
            </w:pPr>
            <w:r w:rsidRPr="00B91B6F">
              <w:rPr>
                <w:rFonts w:ascii="Arial" w:eastAsia="Times New Roman" w:hAnsi="Arial" w:cs="Arial"/>
                <w:color w:val="010205"/>
                <w:sz w:val="18"/>
                <w:szCs w:val="18"/>
                <w:lang w:eastAsia="en-IN" w:bidi="te-IN"/>
              </w:rPr>
              <w:t>0.336</w:t>
            </w:r>
          </w:p>
        </w:tc>
        <w:tc>
          <w:tcPr>
            <w:tcW w:w="821" w:type="dxa"/>
            <w:tcBorders>
              <w:top w:val="nil"/>
              <w:left w:val="nil"/>
              <w:bottom w:val="single" w:sz="4" w:space="0" w:color="AEAEAE"/>
              <w:right w:val="single" w:sz="4" w:space="0" w:color="E0E0E0"/>
            </w:tcBorders>
            <w:shd w:val="clear" w:color="auto" w:fill="auto"/>
            <w:noWrap/>
            <w:hideMark/>
          </w:tcPr>
          <w:p w14:paraId="4949EF14" w14:textId="77777777" w:rsidR="00B91B6F" w:rsidRPr="00B91B6F" w:rsidRDefault="00B91B6F" w:rsidP="00B91B6F">
            <w:pPr>
              <w:spacing w:after="0" w:line="240" w:lineRule="auto"/>
              <w:jc w:val="right"/>
              <w:rPr>
                <w:rFonts w:ascii="Arial" w:eastAsia="Times New Roman" w:hAnsi="Arial" w:cs="Arial"/>
                <w:color w:val="010205"/>
                <w:sz w:val="18"/>
                <w:szCs w:val="18"/>
                <w:lang w:eastAsia="en-IN" w:bidi="te-IN"/>
              </w:rPr>
            </w:pPr>
            <w:r w:rsidRPr="00B91B6F">
              <w:rPr>
                <w:rFonts w:ascii="Arial" w:eastAsia="Times New Roman" w:hAnsi="Arial" w:cs="Arial"/>
                <w:color w:val="010205"/>
                <w:sz w:val="18"/>
                <w:szCs w:val="18"/>
                <w:lang w:eastAsia="en-IN" w:bidi="te-IN"/>
              </w:rPr>
              <w:t> </w:t>
            </w:r>
          </w:p>
        </w:tc>
        <w:tc>
          <w:tcPr>
            <w:tcW w:w="821" w:type="dxa"/>
            <w:tcBorders>
              <w:top w:val="nil"/>
              <w:left w:val="nil"/>
              <w:bottom w:val="single" w:sz="4" w:space="0" w:color="AEAEAE"/>
              <w:right w:val="single" w:sz="4" w:space="0" w:color="E0E0E0"/>
            </w:tcBorders>
            <w:shd w:val="clear" w:color="auto" w:fill="auto"/>
            <w:noWrap/>
            <w:hideMark/>
          </w:tcPr>
          <w:p w14:paraId="3465C043" w14:textId="77777777" w:rsidR="00B91B6F" w:rsidRPr="00B91B6F" w:rsidRDefault="00B91B6F" w:rsidP="00B91B6F">
            <w:pPr>
              <w:spacing w:after="0" w:line="240" w:lineRule="auto"/>
              <w:jc w:val="right"/>
              <w:rPr>
                <w:rFonts w:ascii="Arial" w:eastAsia="Times New Roman" w:hAnsi="Arial" w:cs="Arial"/>
                <w:color w:val="010205"/>
                <w:sz w:val="18"/>
                <w:szCs w:val="18"/>
                <w:lang w:eastAsia="en-IN" w:bidi="te-IN"/>
              </w:rPr>
            </w:pPr>
            <w:r w:rsidRPr="00B91B6F">
              <w:rPr>
                <w:rFonts w:ascii="Arial" w:eastAsia="Times New Roman" w:hAnsi="Arial" w:cs="Arial"/>
                <w:color w:val="010205"/>
                <w:sz w:val="18"/>
                <w:szCs w:val="18"/>
                <w:lang w:eastAsia="en-IN" w:bidi="te-IN"/>
              </w:rPr>
              <w:t>-0.691</w:t>
            </w:r>
          </w:p>
        </w:tc>
        <w:tc>
          <w:tcPr>
            <w:tcW w:w="1227" w:type="dxa"/>
            <w:tcBorders>
              <w:top w:val="nil"/>
              <w:left w:val="nil"/>
              <w:bottom w:val="single" w:sz="4" w:space="0" w:color="AEAEAE"/>
              <w:right w:val="single" w:sz="4" w:space="0" w:color="auto"/>
            </w:tcBorders>
            <w:shd w:val="clear" w:color="auto" w:fill="auto"/>
            <w:noWrap/>
            <w:hideMark/>
          </w:tcPr>
          <w:p w14:paraId="3E8D96B1" w14:textId="77777777" w:rsidR="00B91B6F" w:rsidRPr="00B91B6F" w:rsidRDefault="00B91B6F" w:rsidP="00B91B6F">
            <w:pPr>
              <w:spacing w:after="0" w:line="240" w:lineRule="auto"/>
              <w:jc w:val="right"/>
              <w:rPr>
                <w:rFonts w:ascii="Arial" w:eastAsia="Times New Roman" w:hAnsi="Arial" w:cs="Arial"/>
                <w:color w:val="010205"/>
                <w:sz w:val="18"/>
                <w:szCs w:val="18"/>
                <w:lang w:eastAsia="en-IN" w:bidi="te-IN"/>
              </w:rPr>
            </w:pPr>
            <w:r w:rsidRPr="00B91B6F">
              <w:rPr>
                <w:rFonts w:ascii="Arial" w:eastAsia="Times New Roman" w:hAnsi="Arial" w:cs="Arial"/>
                <w:color w:val="010205"/>
                <w:sz w:val="18"/>
                <w:szCs w:val="18"/>
                <w:lang w:eastAsia="en-IN" w:bidi="te-IN"/>
              </w:rPr>
              <w:t>sensor</w:t>
            </w:r>
          </w:p>
        </w:tc>
      </w:tr>
      <w:tr w:rsidR="00B91B6F" w:rsidRPr="00B91B6F" w14:paraId="28DF1587" w14:textId="77777777" w:rsidTr="00ED20C5">
        <w:trPr>
          <w:trHeight w:val="342"/>
        </w:trPr>
        <w:tc>
          <w:tcPr>
            <w:tcW w:w="1588" w:type="dxa"/>
            <w:tcBorders>
              <w:top w:val="nil"/>
              <w:left w:val="single" w:sz="4" w:space="0" w:color="auto"/>
              <w:bottom w:val="single" w:sz="4" w:space="0" w:color="AEAEAE"/>
              <w:right w:val="nil"/>
            </w:tcBorders>
            <w:shd w:val="clear" w:color="000000" w:fill="E0E0E0"/>
            <w:hideMark/>
          </w:tcPr>
          <w:p w14:paraId="600FF6AC" w14:textId="77777777" w:rsidR="00B91B6F" w:rsidRPr="00B91B6F" w:rsidRDefault="00B91B6F" w:rsidP="00B91B6F">
            <w:pPr>
              <w:spacing w:after="0" w:line="240" w:lineRule="auto"/>
              <w:rPr>
                <w:rFonts w:ascii="Arial" w:eastAsia="Times New Roman" w:hAnsi="Arial" w:cs="Arial"/>
                <w:color w:val="264A60"/>
                <w:sz w:val="18"/>
                <w:szCs w:val="18"/>
                <w:lang w:eastAsia="en-IN" w:bidi="te-IN"/>
              </w:rPr>
            </w:pPr>
            <w:r w:rsidRPr="00B91B6F">
              <w:rPr>
                <w:rFonts w:ascii="Arial" w:eastAsia="Times New Roman" w:hAnsi="Arial" w:cs="Arial"/>
                <w:color w:val="264A60"/>
                <w:sz w:val="18"/>
                <w:szCs w:val="18"/>
                <w:lang w:eastAsia="en-IN" w:bidi="te-IN"/>
              </w:rPr>
              <w:t>VAR00012</w:t>
            </w:r>
          </w:p>
        </w:tc>
        <w:tc>
          <w:tcPr>
            <w:tcW w:w="822" w:type="dxa"/>
            <w:tcBorders>
              <w:top w:val="nil"/>
              <w:left w:val="single" w:sz="4" w:space="0" w:color="E0E0E0"/>
              <w:bottom w:val="single" w:sz="4" w:space="0" w:color="AEAEAE"/>
              <w:right w:val="single" w:sz="4" w:space="0" w:color="E0E0E0"/>
            </w:tcBorders>
            <w:shd w:val="clear" w:color="auto" w:fill="auto"/>
            <w:noWrap/>
            <w:hideMark/>
          </w:tcPr>
          <w:p w14:paraId="5F76FC00" w14:textId="77777777" w:rsidR="00B91B6F" w:rsidRPr="00B91B6F" w:rsidRDefault="00B91B6F" w:rsidP="00B91B6F">
            <w:pPr>
              <w:spacing w:after="0" w:line="240" w:lineRule="auto"/>
              <w:jc w:val="right"/>
              <w:rPr>
                <w:rFonts w:ascii="Arial" w:eastAsia="Times New Roman" w:hAnsi="Arial" w:cs="Arial"/>
                <w:color w:val="010205"/>
                <w:sz w:val="18"/>
                <w:szCs w:val="18"/>
                <w:lang w:eastAsia="en-IN" w:bidi="te-IN"/>
              </w:rPr>
            </w:pPr>
            <w:r w:rsidRPr="00B91B6F">
              <w:rPr>
                <w:rFonts w:ascii="Arial" w:eastAsia="Times New Roman" w:hAnsi="Arial" w:cs="Arial"/>
                <w:color w:val="010205"/>
                <w:sz w:val="18"/>
                <w:szCs w:val="18"/>
                <w:lang w:eastAsia="en-IN" w:bidi="te-IN"/>
              </w:rPr>
              <w:t>0.535</w:t>
            </w:r>
          </w:p>
        </w:tc>
        <w:tc>
          <w:tcPr>
            <w:tcW w:w="821" w:type="dxa"/>
            <w:tcBorders>
              <w:top w:val="nil"/>
              <w:left w:val="nil"/>
              <w:bottom w:val="single" w:sz="4" w:space="0" w:color="AEAEAE"/>
              <w:right w:val="single" w:sz="4" w:space="0" w:color="E0E0E0"/>
            </w:tcBorders>
            <w:shd w:val="clear" w:color="auto" w:fill="auto"/>
            <w:noWrap/>
            <w:hideMark/>
          </w:tcPr>
          <w:p w14:paraId="72AE6BD5" w14:textId="77777777" w:rsidR="00B91B6F" w:rsidRPr="00B91B6F" w:rsidRDefault="00B91B6F" w:rsidP="00B91B6F">
            <w:pPr>
              <w:spacing w:after="0" w:line="240" w:lineRule="auto"/>
              <w:jc w:val="right"/>
              <w:rPr>
                <w:rFonts w:ascii="Arial" w:eastAsia="Times New Roman" w:hAnsi="Arial" w:cs="Arial"/>
                <w:color w:val="010205"/>
                <w:sz w:val="18"/>
                <w:szCs w:val="18"/>
                <w:lang w:eastAsia="en-IN" w:bidi="te-IN"/>
              </w:rPr>
            </w:pPr>
            <w:r w:rsidRPr="00B91B6F">
              <w:rPr>
                <w:rFonts w:ascii="Arial" w:eastAsia="Times New Roman" w:hAnsi="Arial" w:cs="Arial"/>
                <w:color w:val="010205"/>
                <w:sz w:val="18"/>
                <w:szCs w:val="18"/>
                <w:lang w:eastAsia="en-IN" w:bidi="te-IN"/>
              </w:rPr>
              <w:t> </w:t>
            </w:r>
          </w:p>
        </w:tc>
        <w:tc>
          <w:tcPr>
            <w:tcW w:w="821" w:type="dxa"/>
            <w:tcBorders>
              <w:top w:val="nil"/>
              <w:left w:val="nil"/>
              <w:bottom w:val="single" w:sz="4" w:space="0" w:color="AEAEAE"/>
              <w:right w:val="single" w:sz="4" w:space="0" w:color="E0E0E0"/>
            </w:tcBorders>
            <w:shd w:val="clear" w:color="auto" w:fill="auto"/>
            <w:noWrap/>
            <w:hideMark/>
          </w:tcPr>
          <w:p w14:paraId="286BB06F" w14:textId="77777777" w:rsidR="00B91B6F" w:rsidRPr="00B91B6F" w:rsidRDefault="00B91B6F" w:rsidP="00B91B6F">
            <w:pPr>
              <w:spacing w:after="0" w:line="240" w:lineRule="auto"/>
              <w:jc w:val="right"/>
              <w:rPr>
                <w:rFonts w:ascii="Arial" w:eastAsia="Times New Roman" w:hAnsi="Arial" w:cs="Arial"/>
                <w:color w:val="010205"/>
                <w:sz w:val="18"/>
                <w:szCs w:val="18"/>
                <w:lang w:eastAsia="en-IN" w:bidi="te-IN"/>
              </w:rPr>
            </w:pPr>
            <w:r w:rsidRPr="00B91B6F">
              <w:rPr>
                <w:rFonts w:ascii="Arial" w:eastAsia="Times New Roman" w:hAnsi="Arial" w:cs="Arial"/>
                <w:color w:val="010205"/>
                <w:sz w:val="18"/>
                <w:szCs w:val="18"/>
                <w:lang w:eastAsia="en-IN" w:bidi="te-IN"/>
              </w:rPr>
              <w:t>0.518</w:t>
            </w:r>
          </w:p>
        </w:tc>
        <w:tc>
          <w:tcPr>
            <w:tcW w:w="821" w:type="dxa"/>
            <w:tcBorders>
              <w:top w:val="nil"/>
              <w:left w:val="nil"/>
              <w:bottom w:val="single" w:sz="4" w:space="0" w:color="AEAEAE"/>
              <w:right w:val="single" w:sz="4" w:space="0" w:color="E0E0E0"/>
            </w:tcBorders>
            <w:shd w:val="clear" w:color="auto" w:fill="auto"/>
            <w:noWrap/>
            <w:hideMark/>
          </w:tcPr>
          <w:p w14:paraId="465C5516" w14:textId="77777777" w:rsidR="00B91B6F" w:rsidRPr="00B91B6F" w:rsidRDefault="00B91B6F" w:rsidP="00B91B6F">
            <w:pPr>
              <w:spacing w:after="0" w:line="240" w:lineRule="auto"/>
              <w:jc w:val="right"/>
              <w:rPr>
                <w:rFonts w:ascii="Arial" w:eastAsia="Times New Roman" w:hAnsi="Arial" w:cs="Arial"/>
                <w:color w:val="010205"/>
                <w:sz w:val="18"/>
                <w:szCs w:val="18"/>
                <w:lang w:eastAsia="en-IN" w:bidi="te-IN"/>
              </w:rPr>
            </w:pPr>
            <w:r w:rsidRPr="00B91B6F">
              <w:rPr>
                <w:rFonts w:ascii="Arial" w:eastAsia="Times New Roman" w:hAnsi="Arial" w:cs="Arial"/>
                <w:color w:val="010205"/>
                <w:sz w:val="18"/>
                <w:szCs w:val="18"/>
                <w:lang w:eastAsia="en-IN" w:bidi="te-IN"/>
              </w:rPr>
              <w:t> </w:t>
            </w:r>
          </w:p>
        </w:tc>
        <w:tc>
          <w:tcPr>
            <w:tcW w:w="1227" w:type="dxa"/>
            <w:tcBorders>
              <w:top w:val="nil"/>
              <w:left w:val="nil"/>
              <w:bottom w:val="single" w:sz="4" w:space="0" w:color="AEAEAE"/>
              <w:right w:val="single" w:sz="4" w:space="0" w:color="auto"/>
            </w:tcBorders>
            <w:shd w:val="clear" w:color="auto" w:fill="auto"/>
            <w:noWrap/>
            <w:hideMark/>
          </w:tcPr>
          <w:p w14:paraId="5F3900C3" w14:textId="77777777" w:rsidR="00B91B6F" w:rsidRPr="00B91B6F" w:rsidRDefault="00B91B6F" w:rsidP="00B91B6F">
            <w:pPr>
              <w:spacing w:after="0" w:line="240" w:lineRule="auto"/>
              <w:jc w:val="right"/>
              <w:rPr>
                <w:rFonts w:ascii="Arial" w:eastAsia="Times New Roman" w:hAnsi="Arial" w:cs="Arial"/>
                <w:color w:val="010205"/>
                <w:sz w:val="18"/>
                <w:szCs w:val="18"/>
                <w:lang w:eastAsia="en-IN" w:bidi="te-IN"/>
              </w:rPr>
            </w:pPr>
            <w:r w:rsidRPr="00B91B6F">
              <w:rPr>
                <w:rFonts w:ascii="Arial" w:eastAsia="Times New Roman" w:hAnsi="Arial" w:cs="Arial"/>
                <w:color w:val="010205"/>
                <w:sz w:val="18"/>
                <w:szCs w:val="18"/>
                <w:lang w:eastAsia="en-IN" w:bidi="te-IN"/>
              </w:rPr>
              <w:t>subject</w:t>
            </w:r>
          </w:p>
        </w:tc>
      </w:tr>
      <w:tr w:rsidR="00B91B6F" w:rsidRPr="00B91B6F" w14:paraId="529A7CA6" w14:textId="77777777" w:rsidTr="00ED20C5">
        <w:trPr>
          <w:trHeight w:val="342"/>
        </w:trPr>
        <w:tc>
          <w:tcPr>
            <w:tcW w:w="1588" w:type="dxa"/>
            <w:tcBorders>
              <w:top w:val="nil"/>
              <w:left w:val="single" w:sz="4" w:space="0" w:color="auto"/>
              <w:bottom w:val="single" w:sz="4" w:space="0" w:color="AEAEAE"/>
              <w:right w:val="nil"/>
            </w:tcBorders>
            <w:shd w:val="clear" w:color="000000" w:fill="E0E0E0"/>
            <w:hideMark/>
          </w:tcPr>
          <w:p w14:paraId="1149A9F9" w14:textId="77777777" w:rsidR="00B91B6F" w:rsidRPr="00B91B6F" w:rsidRDefault="00B91B6F" w:rsidP="00B91B6F">
            <w:pPr>
              <w:spacing w:after="0" w:line="240" w:lineRule="auto"/>
              <w:rPr>
                <w:rFonts w:ascii="Arial" w:eastAsia="Times New Roman" w:hAnsi="Arial" w:cs="Arial"/>
                <w:color w:val="264A60"/>
                <w:sz w:val="18"/>
                <w:szCs w:val="18"/>
                <w:lang w:eastAsia="en-IN" w:bidi="te-IN"/>
              </w:rPr>
            </w:pPr>
            <w:r w:rsidRPr="00B91B6F">
              <w:rPr>
                <w:rFonts w:ascii="Arial" w:eastAsia="Times New Roman" w:hAnsi="Arial" w:cs="Arial"/>
                <w:color w:val="264A60"/>
                <w:sz w:val="18"/>
                <w:szCs w:val="18"/>
                <w:lang w:eastAsia="en-IN" w:bidi="te-IN"/>
              </w:rPr>
              <w:t>VAR00013</w:t>
            </w:r>
          </w:p>
        </w:tc>
        <w:tc>
          <w:tcPr>
            <w:tcW w:w="822" w:type="dxa"/>
            <w:tcBorders>
              <w:top w:val="nil"/>
              <w:left w:val="single" w:sz="4" w:space="0" w:color="E0E0E0"/>
              <w:bottom w:val="single" w:sz="4" w:space="0" w:color="AEAEAE"/>
              <w:right w:val="single" w:sz="4" w:space="0" w:color="E0E0E0"/>
            </w:tcBorders>
            <w:shd w:val="clear" w:color="auto" w:fill="auto"/>
            <w:noWrap/>
            <w:hideMark/>
          </w:tcPr>
          <w:p w14:paraId="520A6556" w14:textId="77777777" w:rsidR="00B91B6F" w:rsidRPr="00B91B6F" w:rsidRDefault="00B91B6F" w:rsidP="00B91B6F">
            <w:pPr>
              <w:spacing w:after="0" w:line="240" w:lineRule="auto"/>
              <w:jc w:val="right"/>
              <w:rPr>
                <w:rFonts w:ascii="Arial" w:eastAsia="Times New Roman" w:hAnsi="Arial" w:cs="Arial"/>
                <w:color w:val="010205"/>
                <w:sz w:val="18"/>
                <w:szCs w:val="18"/>
                <w:lang w:eastAsia="en-IN" w:bidi="te-IN"/>
              </w:rPr>
            </w:pPr>
            <w:r w:rsidRPr="00B91B6F">
              <w:rPr>
                <w:rFonts w:ascii="Arial" w:eastAsia="Times New Roman" w:hAnsi="Arial" w:cs="Arial"/>
                <w:color w:val="010205"/>
                <w:sz w:val="18"/>
                <w:szCs w:val="18"/>
                <w:lang w:eastAsia="en-IN" w:bidi="te-IN"/>
              </w:rPr>
              <w:t>0.794</w:t>
            </w:r>
          </w:p>
        </w:tc>
        <w:tc>
          <w:tcPr>
            <w:tcW w:w="821" w:type="dxa"/>
            <w:tcBorders>
              <w:top w:val="nil"/>
              <w:left w:val="nil"/>
              <w:bottom w:val="single" w:sz="4" w:space="0" w:color="AEAEAE"/>
              <w:right w:val="single" w:sz="4" w:space="0" w:color="E0E0E0"/>
            </w:tcBorders>
            <w:shd w:val="clear" w:color="auto" w:fill="auto"/>
            <w:noWrap/>
            <w:hideMark/>
          </w:tcPr>
          <w:p w14:paraId="73DE70B3" w14:textId="77777777" w:rsidR="00B91B6F" w:rsidRPr="00B91B6F" w:rsidRDefault="00B91B6F" w:rsidP="00B91B6F">
            <w:pPr>
              <w:spacing w:after="0" w:line="240" w:lineRule="auto"/>
              <w:jc w:val="right"/>
              <w:rPr>
                <w:rFonts w:ascii="Arial" w:eastAsia="Times New Roman" w:hAnsi="Arial" w:cs="Arial"/>
                <w:color w:val="010205"/>
                <w:sz w:val="18"/>
                <w:szCs w:val="18"/>
                <w:lang w:eastAsia="en-IN" w:bidi="te-IN"/>
              </w:rPr>
            </w:pPr>
            <w:r w:rsidRPr="00B91B6F">
              <w:rPr>
                <w:rFonts w:ascii="Arial" w:eastAsia="Times New Roman" w:hAnsi="Arial" w:cs="Arial"/>
                <w:color w:val="010205"/>
                <w:sz w:val="18"/>
                <w:szCs w:val="18"/>
                <w:lang w:eastAsia="en-IN" w:bidi="te-IN"/>
              </w:rPr>
              <w:t> </w:t>
            </w:r>
          </w:p>
        </w:tc>
        <w:tc>
          <w:tcPr>
            <w:tcW w:w="821" w:type="dxa"/>
            <w:tcBorders>
              <w:top w:val="nil"/>
              <w:left w:val="nil"/>
              <w:bottom w:val="single" w:sz="4" w:space="0" w:color="AEAEAE"/>
              <w:right w:val="single" w:sz="4" w:space="0" w:color="E0E0E0"/>
            </w:tcBorders>
            <w:shd w:val="clear" w:color="auto" w:fill="auto"/>
            <w:noWrap/>
            <w:hideMark/>
          </w:tcPr>
          <w:p w14:paraId="379688C6" w14:textId="77777777" w:rsidR="00B91B6F" w:rsidRPr="00B91B6F" w:rsidRDefault="00B91B6F" w:rsidP="00B91B6F">
            <w:pPr>
              <w:spacing w:after="0" w:line="240" w:lineRule="auto"/>
              <w:jc w:val="right"/>
              <w:rPr>
                <w:rFonts w:ascii="Arial" w:eastAsia="Times New Roman" w:hAnsi="Arial" w:cs="Arial"/>
                <w:color w:val="010205"/>
                <w:sz w:val="18"/>
                <w:szCs w:val="18"/>
                <w:lang w:eastAsia="en-IN" w:bidi="te-IN"/>
              </w:rPr>
            </w:pPr>
            <w:r w:rsidRPr="00B91B6F">
              <w:rPr>
                <w:rFonts w:ascii="Arial" w:eastAsia="Times New Roman" w:hAnsi="Arial" w:cs="Arial"/>
                <w:color w:val="010205"/>
                <w:sz w:val="18"/>
                <w:szCs w:val="18"/>
                <w:lang w:eastAsia="en-IN" w:bidi="te-IN"/>
              </w:rPr>
              <w:t> </w:t>
            </w:r>
          </w:p>
        </w:tc>
        <w:tc>
          <w:tcPr>
            <w:tcW w:w="821" w:type="dxa"/>
            <w:tcBorders>
              <w:top w:val="nil"/>
              <w:left w:val="nil"/>
              <w:bottom w:val="single" w:sz="4" w:space="0" w:color="AEAEAE"/>
              <w:right w:val="single" w:sz="4" w:space="0" w:color="E0E0E0"/>
            </w:tcBorders>
            <w:shd w:val="clear" w:color="auto" w:fill="auto"/>
            <w:noWrap/>
            <w:hideMark/>
          </w:tcPr>
          <w:p w14:paraId="2509F69D" w14:textId="77777777" w:rsidR="00B91B6F" w:rsidRPr="00B91B6F" w:rsidRDefault="00B91B6F" w:rsidP="00B91B6F">
            <w:pPr>
              <w:spacing w:after="0" w:line="240" w:lineRule="auto"/>
              <w:jc w:val="right"/>
              <w:rPr>
                <w:rFonts w:ascii="Arial" w:eastAsia="Times New Roman" w:hAnsi="Arial" w:cs="Arial"/>
                <w:color w:val="010205"/>
                <w:sz w:val="18"/>
                <w:szCs w:val="18"/>
                <w:lang w:eastAsia="en-IN" w:bidi="te-IN"/>
              </w:rPr>
            </w:pPr>
            <w:r w:rsidRPr="00B91B6F">
              <w:rPr>
                <w:rFonts w:ascii="Arial" w:eastAsia="Times New Roman" w:hAnsi="Arial" w:cs="Arial"/>
                <w:color w:val="010205"/>
                <w:sz w:val="18"/>
                <w:szCs w:val="18"/>
                <w:lang w:eastAsia="en-IN" w:bidi="te-IN"/>
              </w:rPr>
              <w:t> </w:t>
            </w:r>
          </w:p>
        </w:tc>
        <w:tc>
          <w:tcPr>
            <w:tcW w:w="1227" w:type="dxa"/>
            <w:tcBorders>
              <w:top w:val="nil"/>
              <w:left w:val="nil"/>
              <w:bottom w:val="single" w:sz="4" w:space="0" w:color="AEAEAE"/>
              <w:right w:val="single" w:sz="4" w:space="0" w:color="auto"/>
            </w:tcBorders>
            <w:shd w:val="clear" w:color="auto" w:fill="auto"/>
            <w:noWrap/>
            <w:hideMark/>
          </w:tcPr>
          <w:p w14:paraId="0A46A0FB" w14:textId="77777777" w:rsidR="00B91B6F" w:rsidRPr="00B91B6F" w:rsidRDefault="00B91B6F" w:rsidP="00B91B6F">
            <w:pPr>
              <w:spacing w:after="0" w:line="240" w:lineRule="auto"/>
              <w:jc w:val="right"/>
              <w:rPr>
                <w:rFonts w:ascii="Arial" w:eastAsia="Times New Roman" w:hAnsi="Arial" w:cs="Arial"/>
                <w:color w:val="010205"/>
                <w:sz w:val="18"/>
                <w:szCs w:val="18"/>
                <w:lang w:eastAsia="en-IN" w:bidi="te-IN"/>
              </w:rPr>
            </w:pPr>
            <w:r w:rsidRPr="00B91B6F">
              <w:rPr>
                <w:rFonts w:ascii="Arial" w:eastAsia="Times New Roman" w:hAnsi="Arial" w:cs="Arial"/>
                <w:color w:val="010205"/>
                <w:sz w:val="18"/>
                <w:szCs w:val="18"/>
                <w:lang w:eastAsia="en-IN" w:bidi="te-IN"/>
              </w:rPr>
              <w:t>user</w:t>
            </w:r>
          </w:p>
        </w:tc>
      </w:tr>
      <w:tr w:rsidR="00B91B6F" w:rsidRPr="00B91B6F" w14:paraId="06F21003" w14:textId="77777777" w:rsidTr="00ED20C5">
        <w:trPr>
          <w:trHeight w:val="342"/>
        </w:trPr>
        <w:tc>
          <w:tcPr>
            <w:tcW w:w="1588" w:type="dxa"/>
            <w:tcBorders>
              <w:top w:val="nil"/>
              <w:left w:val="single" w:sz="4" w:space="0" w:color="auto"/>
              <w:bottom w:val="single" w:sz="4" w:space="0" w:color="152935"/>
              <w:right w:val="nil"/>
            </w:tcBorders>
            <w:shd w:val="clear" w:color="000000" w:fill="E0E0E0"/>
            <w:hideMark/>
          </w:tcPr>
          <w:p w14:paraId="0BACC061" w14:textId="77777777" w:rsidR="00B91B6F" w:rsidRPr="00B91B6F" w:rsidRDefault="00B91B6F" w:rsidP="00B91B6F">
            <w:pPr>
              <w:spacing w:after="0" w:line="240" w:lineRule="auto"/>
              <w:rPr>
                <w:rFonts w:ascii="Arial" w:eastAsia="Times New Roman" w:hAnsi="Arial" w:cs="Arial"/>
                <w:color w:val="264A60"/>
                <w:sz w:val="18"/>
                <w:szCs w:val="18"/>
                <w:lang w:eastAsia="en-IN" w:bidi="te-IN"/>
              </w:rPr>
            </w:pPr>
            <w:r w:rsidRPr="00B91B6F">
              <w:rPr>
                <w:rFonts w:ascii="Arial" w:eastAsia="Times New Roman" w:hAnsi="Arial" w:cs="Arial"/>
                <w:color w:val="264A60"/>
                <w:sz w:val="18"/>
                <w:szCs w:val="18"/>
                <w:lang w:eastAsia="en-IN" w:bidi="te-IN"/>
              </w:rPr>
              <w:t>VAR00014</w:t>
            </w:r>
          </w:p>
        </w:tc>
        <w:tc>
          <w:tcPr>
            <w:tcW w:w="822" w:type="dxa"/>
            <w:tcBorders>
              <w:top w:val="nil"/>
              <w:left w:val="single" w:sz="4" w:space="0" w:color="E0E0E0"/>
              <w:bottom w:val="single" w:sz="4" w:space="0" w:color="AEAEAE"/>
              <w:right w:val="single" w:sz="4" w:space="0" w:color="E0E0E0"/>
            </w:tcBorders>
            <w:shd w:val="clear" w:color="auto" w:fill="auto"/>
            <w:noWrap/>
            <w:hideMark/>
          </w:tcPr>
          <w:p w14:paraId="7D5CF511" w14:textId="77777777" w:rsidR="00B91B6F" w:rsidRPr="00B91B6F" w:rsidRDefault="00B91B6F" w:rsidP="00B91B6F">
            <w:pPr>
              <w:spacing w:after="0" w:line="240" w:lineRule="auto"/>
              <w:jc w:val="right"/>
              <w:rPr>
                <w:rFonts w:ascii="Arial" w:eastAsia="Times New Roman" w:hAnsi="Arial" w:cs="Arial"/>
                <w:color w:val="010205"/>
                <w:sz w:val="18"/>
                <w:szCs w:val="18"/>
                <w:lang w:eastAsia="en-IN" w:bidi="te-IN"/>
              </w:rPr>
            </w:pPr>
            <w:r w:rsidRPr="00B91B6F">
              <w:rPr>
                <w:rFonts w:ascii="Arial" w:eastAsia="Times New Roman" w:hAnsi="Arial" w:cs="Arial"/>
                <w:color w:val="010205"/>
                <w:sz w:val="18"/>
                <w:szCs w:val="18"/>
                <w:lang w:eastAsia="en-IN" w:bidi="te-IN"/>
              </w:rPr>
              <w:t>0.700</w:t>
            </w:r>
          </w:p>
        </w:tc>
        <w:tc>
          <w:tcPr>
            <w:tcW w:w="821" w:type="dxa"/>
            <w:tcBorders>
              <w:top w:val="nil"/>
              <w:left w:val="nil"/>
              <w:bottom w:val="single" w:sz="4" w:space="0" w:color="AEAEAE"/>
              <w:right w:val="single" w:sz="4" w:space="0" w:color="E0E0E0"/>
            </w:tcBorders>
            <w:shd w:val="clear" w:color="auto" w:fill="auto"/>
            <w:noWrap/>
            <w:hideMark/>
          </w:tcPr>
          <w:p w14:paraId="72329757" w14:textId="77777777" w:rsidR="00B91B6F" w:rsidRPr="00B91B6F" w:rsidRDefault="00B91B6F" w:rsidP="00B91B6F">
            <w:pPr>
              <w:spacing w:after="0" w:line="240" w:lineRule="auto"/>
              <w:jc w:val="right"/>
              <w:rPr>
                <w:rFonts w:ascii="Arial" w:eastAsia="Times New Roman" w:hAnsi="Arial" w:cs="Arial"/>
                <w:color w:val="010205"/>
                <w:sz w:val="18"/>
                <w:szCs w:val="18"/>
                <w:lang w:eastAsia="en-IN" w:bidi="te-IN"/>
              </w:rPr>
            </w:pPr>
            <w:r w:rsidRPr="00B91B6F">
              <w:rPr>
                <w:rFonts w:ascii="Arial" w:eastAsia="Times New Roman" w:hAnsi="Arial" w:cs="Arial"/>
                <w:color w:val="010205"/>
                <w:sz w:val="18"/>
                <w:szCs w:val="18"/>
                <w:lang w:eastAsia="en-IN" w:bidi="te-IN"/>
              </w:rPr>
              <w:t> </w:t>
            </w:r>
          </w:p>
        </w:tc>
        <w:tc>
          <w:tcPr>
            <w:tcW w:w="821" w:type="dxa"/>
            <w:tcBorders>
              <w:top w:val="nil"/>
              <w:left w:val="nil"/>
              <w:bottom w:val="single" w:sz="4" w:space="0" w:color="AEAEAE"/>
              <w:right w:val="single" w:sz="4" w:space="0" w:color="E0E0E0"/>
            </w:tcBorders>
            <w:shd w:val="clear" w:color="auto" w:fill="auto"/>
            <w:noWrap/>
            <w:hideMark/>
          </w:tcPr>
          <w:p w14:paraId="19E4E2B6" w14:textId="77777777" w:rsidR="00B91B6F" w:rsidRPr="00B91B6F" w:rsidRDefault="00B91B6F" w:rsidP="00B91B6F">
            <w:pPr>
              <w:spacing w:after="0" w:line="240" w:lineRule="auto"/>
              <w:jc w:val="right"/>
              <w:rPr>
                <w:rFonts w:ascii="Arial" w:eastAsia="Times New Roman" w:hAnsi="Arial" w:cs="Arial"/>
                <w:color w:val="010205"/>
                <w:sz w:val="18"/>
                <w:szCs w:val="18"/>
                <w:lang w:eastAsia="en-IN" w:bidi="te-IN"/>
              </w:rPr>
            </w:pPr>
            <w:r w:rsidRPr="00B91B6F">
              <w:rPr>
                <w:rFonts w:ascii="Arial" w:eastAsia="Times New Roman" w:hAnsi="Arial" w:cs="Arial"/>
                <w:color w:val="010205"/>
                <w:sz w:val="18"/>
                <w:szCs w:val="18"/>
                <w:lang w:eastAsia="en-IN" w:bidi="te-IN"/>
              </w:rPr>
              <w:t> </w:t>
            </w:r>
          </w:p>
        </w:tc>
        <w:tc>
          <w:tcPr>
            <w:tcW w:w="821" w:type="dxa"/>
            <w:tcBorders>
              <w:top w:val="nil"/>
              <w:left w:val="nil"/>
              <w:bottom w:val="single" w:sz="4" w:space="0" w:color="AEAEAE"/>
              <w:right w:val="single" w:sz="4" w:space="0" w:color="E0E0E0"/>
            </w:tcBorders>
            <w:shd w:val="clear" w:color="auto" w:fill="auto"/>
            <w:noWrap/>
            <w:hideMark/>
          </w:tcPr>
          <w:p w14:paraId="7CDA2E90" w14:textId="77777777" w:rsidR="00B91B6F" w:rsidRPr="00B91B6F" w:rsidRDefault="00B91B6F" w:rsidP="00B91B6F">
            <w:pPr>
              <w:spacing w:after="0" w:line="240" w:lineRule="auto"/>
              <w:jc w:val="right"/>
              <w:rPr>
                <w:rFonts w:ascii="Arial" w:eastAsia="Times New Roman" w:hAnsi="Arial" w:cs="Arial"/>
                <w:color w:val="010205"/>
                <w:sz w:val="18"/>
                <w:szCs w:val="18"/>
                <w:lang w:eastAsia="en-IN" w:bidi="te-IN"/>
              </w:rPr>
            </w:pPr>
            <w:r w:rsidRPr="00B91B6F">
              <w:rPr>
                <w:rFonts w:ascii="Arial" w:eastAsia="Times New Roman" w:hAnsi="Arial" w:cs="Arial"/>
                <w:color w:val="010205"/>
                <w:sz w:val="18"/>
                <w:szCs w:val="18"/>
                <w:lang w:eastAsia="en-IN" w:bidi="te-IN"/>
              </w:rPr>
              <w:t> </w:t>
            </w:r>
          </w:p>
        </w:tc>
        <w:tc>
          <w:tcPr>
            <w:tcW w:w="1227" w:type="dxa"/>
            <w:tcBorders>
              <w:top w:val="nil"/>
              <w:left w:val="nil"/>
              <w:bottom w:val="single" w:sz="4" w:space="0" w:color="AEAEAE"/>
              <w:right w:val="single" w:sz="4" w:space="0" w:color="auto"/>
            </w:tcBorders>
            <w:shd w:val="clear" w:color="auto" w:fill="auto"/>
            <w:noWrap/>
            <w:hideMark/>
          </w:tcPr>
          <w:p w14:paraId="59395155" w14:textId="77777777" w:rsidR="00B91B6F" w:rsidRPr="00B91B6F" w:rsidRDefault="00B91B6F" w:rsidP="00B91B6F">
            <w:pPr>
              <w:spacing w:after="0" w:line="240" w:lineRule="auto"/>
              <w:jc w:val="right"/>
              <w:rPr>
                <w:rFonts w:ascii="Arial" w:eastAsia="Times New Roman" w:hAnsi="Arial" w:cs="Arial"/>
                <w:color w:val="010205"/>
                <w:sz w:val="18"/>
                <w:szCs w:val="18"/>
                <w:lang w:eastAsia="en-IN" w:bidi="te-IN"/>
              </w:rPr>
            </w:pPr>
            <w:r w:rsidRPr="00B91B6F">
              <w:rPr>
                <w:rFonts w:ascii="Arial" w:eastAsia="Times New Roman" w:hAnsi="Arial" w:cs="Arial"/>
                <w:color w:val="010205"/>
                <w:sz w:val="18"/>
                <w:szCs w:val="18"/>
                <w:lang w:eastAsia="en-IN" w:bidi="te-IN"/>
              </w:rPr>
              <w:t>work</w:t>
            </w:r>
          </w:p>
        </w:tc>
      </w:tr>
      <w:tr w:rsidR="00B91B6F" w:rsidRPr="00B91B6F" w14:paraId="595A6F72" w14:textId="77777777" w:rsidTr="00ED20C5">
        <w:trPr>
          <w:trHeight w:val="499"/>
        </w:trPr>
        <w:tc>
          <w:tcPr>
            <w:tcW w:w="4873" w:type="dxa"/>
            <w:gridSpan w:val="5"/>
            <w:tcBorders>
              <w:top w:val="nil"/>
              <w:left w:val="single" w:sz="4" w:space="0" w:color="auto"/>
              <w:bottom w:val="nil"/>
              <w:right w:val="nil"/>
            </w:tcBorders>
            <w:shd w:val="clear" w:color="auto" w:fill="auto"/>
            <w:hideMark/>
          </w:tcPr>
          <w:p w14:paraId="0F5CE64F" w14:textId="77777777" w:rsidR="00B91B6F" w:rsidRPr="00B91B6F" w:rsidRDefault="00B91B6F" w:rsidP="00B91B6F">
            <w:pPr>
              <w:spacing w:after="0" w:line="240" w:lineRule="auto"/>
              <w:rPr>
                <w:rFonts w:ascii="Arial" w:eastAsia="Times New Roman" w:hAnsi="Arial" w:cs="Arial"/>
                <w:color w:val="010205"/>
                <w:sz w:val="18"/>
                <w:szCs w:val="18"/>
                <w:lang w:eastAsia="en-IN" w:bidi="te-IN"/>
              </w:rPr>
            </w:pPr>
            <w:r w:rsidRPr="00B91B6F">
              <w:rPr>
                <w:rFonts w:ascii="Arial" w:eastAsia="Times New Roman" w:hAnsi="Arial" w:cs="Arial"/>
                <w:color w:val="010205"/>
                <w:sz w:val="18"/>
                <w:szCs w:val="18"/>
                <w:lang w:eastAsia="en-IN" w:bidi="te-IN"/>
              </w:rPr>
              <w:t xml:space="preserve">Extraction Method: Principal Component Analysis. </w:t>
            </w:r>
            <w:r w:rsidRPr="00B91B6F">
              <w:rPr>
                <w:rFonts w:ascii="Arial" w:eastAsia="Times New Roman" w:hAnsi="Arial" w:cs="Arial"/>
                <w:color w:val="010205"/>
                <w:sz w:val="18"/>
                <w:szCs w:val="18"/>
                <w:lang w:eastAsia="en-IN" w:bidi="te-IN"/>
              </w:rPr>
              <w:br/>
              <w:t xml:space="preserve"> Rotation Method: Varimax with Kaiser Normalization.</w:t>
            </w:r>
          </w:p>
        </w:tc>
        <w:tc>
          <w:tcPr>
            <w:tcW w:w="1227" w:type="dxa"/>
            <w:tcBorders>
              <w:top w:val="nil"/>
              <w:left w:val="nil"/>
              <w:bottom w:val="nil"/>
              <w:right w:val="single" w:sz="4" w:space="0" w:color="auto"/>
            </w:tcBorders>
            <w:shd w:val="clear" w:color="auto" w:fill="auto"/>
            <w:noWrap/>
            <w:vAlign w:val="bottom"/>
            <w:hideMark/>
          </w:tcPr>
          <w:p w14:paraId="79FC2668" w14:textId="77777777" w:rsidR="00B91B6F" w:rsidRPr="00B91B6F" w:rsidRDefault="00B91B6F" w:rsidP="00B91B6F">
            <w:pPr>
              <w:spacing w:after="0" w:line="240" w:lineRule="auto"/>
              <w:rPr>
                <w:rFonts w:ascii="Arial" w:eastAsia="Times New Roman" w:hAnsi="Arial" w:cs="Arial"/>
                <w:color w:val="010205"/>
                <w:sz w:val="18"/>
                <w:szCs w:val="18"/>
                <w:lang w:eastAsia="en-IN" w:bidi="te-IN"/>
              </w:rPr>
            </w:pPr>
          </w:p>
        </w:tc>
      </w:tr>
      <w:tr w:rsidR="00B91B6F" w:rsidRPr="00B91B6F" w14:paraId="645DFEB1" w14:textId="77777777" w:rsidTr="00ED20C5">
        <w:trPr>
          <w:trHeight w:val="342"/>
        </w:trPr>
        <w:tc>
          <w:tcPr>
            <w:tcW w:w="4873" w:type="dxa"/>
            <w:gridSpan w:val="5"/>
            <w:tcBorders>
              <w:top w:val="nil"/>
              <w:left w:val="single" w:sz="4" w:space="0" w:color="auto"/>
              <w:bottom w:val="single" w:sz="4" w:space="0" w:color="auto"/>
              <w:right w:val="nil"/>
            </w:tcBorders>
            <w:shd w:val="clear" w:color="auto" w:fill="auto"/>
            <w:hideMark/>
          </w:tcPr>
          <w:p w14:paraId="7D72586E" w14:textId="77777777" w:rsidR="00B91B6F" w:rsidRPr="00B91B6F" w:rsidRDefault="00B91B6F" w:rsidP="00B91B6F">
            <w:pPr>
              <w:spacing w:after="0" w:line="240" w:lineRule="auto"/>
              <w:rPr>
                <w:rFonts w:ascii="Arial" w:eastAsia="Times New Roman" w:hAnsi="Arial" w:cs="Arial"/>
                <w:color w:val="010205"/>
                <w:sz w:val="18"/>
                <w:szCs w:val="18"/>
                <w:lang w:eastAsia="en-IN" w:bidi="te-IN"/>
              </w:rPr>
            </w:pPr>
            <w:r w:rsidRPr="00B91B6F">
              <w:rPr>
                <w:rFonts w:ascii="Arial" w:eastAsia="Times New Roman" w:hAnsi="Arial" w:cs="Arial"/>
                <w:color w:val="010205"/>
                <w:sz w:val="18"/>
                <w:szCs w:val="18"/>
                <w:lang w:eastAsia="en-IN" w:bidi="te-IN"/>
              </w:rPr>
              <w:t>a. Rotation converged in 6 iterations.</w:t>
            </w:r>
          </w:p>
        </w:tc>
        <w:tc>
          <w:tcPr>
            <w:tcW w:w="1227" w:type="dxa"/>
            <w:tcBorders>
              <w:top w:val="nil"/>
              <w:left w:val="nil"/>
              <w:bottom w:val="single" w:sz="4" w:space="0" w:color="auto"/>
              <w:right w:val="single" w:sz="4" w:space="0" w:color="auto"/>
            </w:tcBorders>
            <w:shd w:val="clear" w:color="auto" w:fill="auto"/>
            <w:noWrap/>
            <w:vAlign w:val="bottom"/>
            <w:hideMark/>
          </w:tcPr>
          <w:p w14:paraId="26B76302" w14:textId="77777777" w:rsidR="00B91B6F" w:rsidRPr="00B91B6F" w:rsidRDefault="00B91B6F" w:rsidP="00B91B6F">
            <w:pPr>
              <w:spacing w:after="0" w:line="240" w:lineRule="auto"/>
              <w:rPr>
                <w:rFonts w:ascii="Arial" w:eastAsia="Times New Roman" w:hAnsi="Arial" w:cs="Arial"/>
                <w:color w:val="010205"/>
                <w:sz w:val="18"/>
                <w:szCs w:val="18"/>
                <w:lang w:eastAsia="en-IN" w:bidi="te-IN"/>
              </w:rPr>
            </w:pPr>
          </w:p>
        </w:tc>
      </w:tr>
    </w:tbl>
    <w:p w14:paraId="115E0959" w14:textId="77777777" w:rsidR="00284906" w:rsidRDefault="00284906" w:rsidP="00CC37D9">
      <w:pPr>
        <w:ind w:right="-784"/>
        <w:jc w:val="both"/>
        <w:rPr>
          <w:rFonts w:ascii="Times New Roman" w:hAnsi="Times New Roman" w:cs="Times New Roman"/>
          <w:lang w:val="en-US"/>
        </w:rPr>
      </w:pPr>
    </w:p>
    <w:tbl>
      <w:tblPr>
        <w:tblW w:w="3544" w:type="dxa"/>
        <w:tblLook w:val="04A0" w:firstRow="1" w:lastRow="0" w:firstColumn="1" w:lastColumn="0" w:noHBand="0" w:noVBand="1"/>
      </w:tblPr>
      <w:tblGrid>
        <w:gridCol w:w="1701"/>
        <w:gridCol w:w="1843"/>
      </w:tblGrid>
      <w:tr w:rsidR="006966DC" w:rsidRPr="006966DC" w14:paraId="2F496516" w14:textId="77777777" w:rsidTr="006966DC">
        <w:trPr>
          <w:trHeight w:val="364"/>
        </w:trPr>
        <w:tc>
          <w:tcPr>
            <w:tcW w:w="1701" w:type="dxa"/>
            <w:tcBorders>
              <w:top w:val="nil"/>
              <w:left w:val="nil"/>
              <w:bottom w:val="nil"/>
              <w:right w:val="nil"/>
            </w:tcBorders>
            <w:shd w:val="clear" w:color="auto" w:fill="auto"/>
            <w:noWrap/>
            <w:vAlign w:val="center"/>
            <w:hideMark/>
          </w:tcPr>
          <w:p w14:paraId="0C4F88C9" w14:textId="77777777" w:rsidR="006966DC" w:rsidRPr="006966DC" w:rsidRDefault="006966DC" w:rsidP="006966DC">
            <w:pPr>
              <w:spacing w:after="0" w:line="240" w:lineRule="auto"/>
              <w:jc w:val="both"/>
              <w:rPr>
                <w:rFonts w:ascii="Calibri" w:eastAsia="Times New Roman" w:hAnsi="Calibri" w:cs="Calibri"/>
                <w:color w:val="000000"/>
                <w:lang w:eastAsia="en-IN" w:bidi="te-IN"/>
              </w:rPr>
            </w:pPr>
            <w:r w:rsidRPr="006966DC">
              <w:rPr>
                <w:rFonts w:ascii="Calibri" w:eastAsia="Times New Roman" w:hAnsi="Calibri" w:cs="Calibri"/>
                <w:color w:val="000000"/>
                <w:lang w:eastAsia="en-IN" w:bidi="te-IN"/>
              </w:rPr>
              <w:t>Above 0.7</w:t>
            </w:r>
          </w:p>
        </w:tc>
        <w:tc>
          <w:tcPr>
            <w:tcW w:w="1843" w:type="dxa"/>
            <w:tcBorders>
              <w:top w:val="nil"/>
              <w:left w:val="nil"/>
              <w:bottom w:val="nil"/>
              <w:right w:val="nil"/>
            </w:tcBorders>
            <w:shd w:val="clear" w:color="auto" w:fill="auto"/>
            <w:noWrap/>
            <w:vAlign w:val="center"/>
            <w:hideMark/>
          </w:tcPr>
          <w:p w14:paraId="623F3E64" w14:textId="77777777" w:rsidR="006966DC" w:rsidRPr="006966DC" w:rsidRDefault="006966DC" w:rsidP="006966DC">
            <w:pPr>
              <w:spacing w:after="0" w:line="240" w:lineRule="auto"/>
              <w:jc w:val="both"/>
              <w:rPr>
                <w:rFonts w:ascii="Calibri" w:eastAsia="Times New Roman" w:hAnsi="Calibri" w:cs="Calibri"/>
                <w:color w:val="000000"/>
                <w:lang w:eastAsia="en-IN" w:bidi="te-IN"/>
              </w:rPr>
            </w:pPr>
            <w:r w:rsidRPr="006966DC">
              <w:rPr>
                <w:rFonts w:ascii="Calibri" w:eastAsia="Times New Roman" w:hAnsi="Calibri" w:cs="Calibri"/>
                <w:color w:val="000000"/>
                <w:lang w:eastAsia="en-IN" w:bidi="te-IN"/>
              </w:rPr>
              <w:t> Strong Impact</w:t>
            </w:r>
          </w:p>
        </w:tc>
      </w:tr>
      <w:tr w:rsidR="006966DC" w:rsidRPr="006966DC" w14:paraId="1687E892" w14:textId="77777777" w:rsidTr="006966DC">
        <w:trPr>
          <w:trHeight w:val="364"/>
        </w:trPr>
        <w:tc>
          <w:tcPr>
            <w:tcW w:w="1701" w:type="dxa"/>
            <w:tcBorders>
              <w:top w:val="nil"/>
              <w:left w:val="nil"/>
              <w:bottom w:val="nil"/>
              <w:right w:val="nil"/>
            </w:tcBorders>
            <w:shd w:val="clear" w:color="auto" w:fill="auto"/>
            <w:noWrap/>
            <w:vAlign w:val="center"/>
            <w:hideMark/>
          </w:tcPr>
          <w:p w14:paraId="2DB7BFE8" w14:textId="77777777" w:rsidR="006966DC" w:rsidRPr="006966DC" w:rsidRDefault="006966DC" w:rsidP="006966DC">
            <w:pPr>
              <w:spacing w:after="0" w:line="240" w:lineRule="auto"/>
              <w:jc w:val="both"/>
              <w:rPr>
                <w:rFonts w:ascii="Calibri" w:eastAsia="Times New Roman" w:hAnsi="Calibri" w:cs="Calibri"/>
                <w:color w:val="000000"/>
                <w:lang w:eastAsia="en-IN" w:bidi="te-IN"/>
              </w:rPr>
            </w:pPr>
            <w:r w:rsidRPr="006966DC">
              <w:rPr>
                <w:rFonts w:ascii="Calibri" w:eastAsia="Times New Roman" w:hAnsi="Calibri" w:cs="Calibri"/>
                <w:color w:val="000000"/>
                <w:lang w:eastAsia="en-IN" w:bidi="te-IN"/>
              </w:rPr>
              <w:t>0.5 to 0.69</w:t>
            </w:r>
          </w:p>
        </w:tc>
        <w:tc>
          <w:tcPr>
            <w:tcW w:w="1843" w:type="dxa"/>
            <w:tcBorders>
              <w:top w:val="nil"/>
              <w:left w:val="nil"/>
              <w:bottom w:val="nil"/>
              <w:right w:val="nil"/>
            </w:tcBorders>
            <w:shd w:val="clear" w:color="auto" w:fill="auto"/>
            <w:noWrap/>
            <w:vAlign w:val="center"/>
            <w:hideMark/>
          </w:tcPr>
          <w:p w14:paraId="7D49E29F" w14:textId="77777777" w:rsidR="006966DC" w:rsidRPr="006966DC" w:rsidRDefault="006966DC" w:rsidP="006966DC">
            <w:pPr>
              <w:spacing w:after="0" w:line="240" w:lineRule="auto"/>
              <w:jc w:val="both"/>
              <w:rPr>
                <w:rFonts w:ascii="Calibri" w:eastAsia="Times New Roman" w:hAnsi="Calibri" w:cs="Calibri"/>
                <w:color w:val="000000"/>
                <w:lang w:eastAsia="en-IN" w:bidi="te-IN"/>
              </w:rPr>
            </w:pPr>
            <w:r w:rsidRPr="006966DC">
              <w:rPr>
                <w:rFonts w:ascii="Calibri" w:eastAsia="Times New Roman" w:hAnsi="Calibri" w:cs="Calibri"/>
                <w:color w:val="000000"/>
                <w:lang w:eastAsia="en-IN" w:bidi="te-IN"/>
              </w:rPr>
              <w:t>Moderate Impact</w:t>
            </w:r>
          </w:p>
        </w:tc>
      </w:tr>
      <w:tr w:rsidR="006966DC" w:rsidRPr="006966DC" w14:paraId="3022B4DE" w14:textId="77777777" w:rsidTr="006966DC">
        <w:trPr>
          <w:trHeight w:val="364"/>
        </w:trPr>
        <w:tc>
          <w:tcPr>
            <w:tcW w:w="1701" w:type="dxa"/>
            <w:tcBorders>
              <w:top w:val="nil"/>
              <w:left w:val="nil"/>
              <w:bottom w:val="nil"/>
              <w:right w:val="nil"/>
            </w:tcBorders>
            <w:shd w:val="clear" w:color="auto" w:fill="auto"/>
            <w:noWrap/>
            <w:vAlign w:val="center"/>
            <w:hideMark/>
          </w:tcPr>
          <w:p w14:paraId="76F1F7C9" w14:textId="77777777" w:rsidR="006966DC" w:rsidRPr="006966DC" w:rsidRDefault="006966DC" w:rsidP="006966DC">
            <w:pPr>
              <w:spacing w:after="0" w:line="240" w:lineRule="auto"/>
              <w:jc w:val="both"/>
              <w:rPr>
                <w:rFonts w:ascii="Calibri" w:eastAsia="Times New Roman" w:hAnsi="Calibri" w:cs="Calibri"/>
                <w:color w:val="000000"/>
                <w:lang w:eastAsia="en-IN" w:bidi="te-IN"/>
              </w:rPr>
            </w:pPr>
            <w:r w:rsidRPr="006966DC">
              <w:rPr>
                <w:rFonts w:ascii="Calibri" w:eastAsia="Times New Roman" w:hAnsi="Calibri" w:cs="Calibri"/>
                <w:color w:val="000000"/>
                <w:lang w:eastAsia="en-IN" w:bidi="te-IN"/>
              </w:rPr>
              <w:t>0.3 to 0.49</w:t>
            </w:r>
          </w:p>
        </w:tc>
        <w:tc>
          <w:tcPr>
            <w:tcW w:w="1843" w:type="dxa"/>
            <w:tcBorders>
              <w:top w:val="nil"/>
              <w:left w:val="nil"/>
              <w:bottom w:val="nil"/>
              <w:right w:val="nil"/>
            </w:tcBorders>
            <w:shd w:val="clear" w:color="auto" w:fill="auto"/>
            <w:noWrap/>
            <w:vAlign w:val="center"/>
            <w:hideMark/>
          </w:tcPr>
          <w:p w14:paraId="3BBBD68D" w14:textId="77777777" w:rsidR="006966DC" w:rsidRPr="006966DC" w:rsidRDefault="006966DC" w:rsidP="006966DC">
            <w:pPr>
              <w:spacing w:after="0" w:line="240" w:lineRule="auto"/>
              <w:jc w:val="both"/>
              <w:rPr>
                <w:rFonts w:ascii="Calibri" w:eastAsia="Times New Roman" w:hAnsi="Calibri" w:cs="Calibri"/>
                <w:color w:val="000000"/>
                <w:lang w:eastAsia="en-IN" w:bidi="te-IN"/>
              </w:rPr>
            </w:pPr>
            <w:r w:rsidRPr="006966DC">
              <w:rPr>
                <w:rFonts w:ascii="Calibri" w:eastAsia="Times New Roman" w:hAnsi="Calibri" w:cs="Calibri"/>
                <w:color w:val="000000"/>
                <w:lang w:eastAsia="en-IN" w:bidi="te-IN"/>
              </w:rPr>
              <w:t>Less Impact</w:t>
            </w:r>
          </w:p>
        </w:tc>
      </w:tr>
    </w:tbl>
    <w:p w14:paraId="14E78821" w14:textId="1CE22E16" w:rsidR="00284906" w:rsidRDefault="00284906" w:rsidP="00CC37D9">
      <w:pPr>
        <w:ind w:right="-784"/>
        <w:jc w:val="both"/>
        <w:rPr>
          <w:rFonts w:ascii="Times New Roman" w:hAnsi="Times New Roman" w:cs="Times New Roman"/>
          <w:lang w:val="en-US"/>
        </w:rPr>
      </w:pPr>
    </w:p>
    <w:p w14:paraId="5FD65018" w14:textId="6898F394" w:rsidR="000E7989" w:rsidRPr="000B28A7" w:rsidRDefault="00206DC3" w:rsidP="00CC37D9">
      <w:pPr>
        <w:ind w:right="-784"/>
        <w:jc w:val="both"/>
        <w:rPr>
          <w:rFonts w:ascii="Times New Roman" w:hAnsi="Times New Roman" w:cs="Times New Roman"/>
          <w:b/>
          <w:bCs/>
          <w:lang w:val="en-US"/>
        </w:rPr>
      </w:pPr>
      <w:r>
        <w:rPr>
          <w:rFonts w:ascii="Times New Roman" w:hAnsi="Times New Roman" w:cs="Times New Roman"/>
          <w:b/>
          <w:bCs/>
          <w:lang w:val="en-US"/>
        </w:rPr>
        <w:t>Four</w:t>
      </w:r>
      <w:r w:rsidR="00642BE9" w:rsidRPr="000B28A7">
        <w:rPr>
          <w:rFonts w:ascii="Times New Roman" w:hAnsi="Times New Roman" w:cs="Times New Roman"/>
          <w:b/>
          <w:bCs/>
          <w:lang w:val="en-US"/>
        </w:rPr>
        <w:t xml:space="preserve"> Factors that explain 6</w:t>
      </w:r>
      <w:r w:rsidR="00C6331F">
        <w:rPr>
          <w:rFonts w:ascii="Times New Roman" w:hAnsi="Times New Roman" w:cs="Times New Roman"/>
          <w:b/>
          <w:bCs/>
          <w:lang w:val="en-US"/>
        </w:rPr>
        <w:t>7</w:t>
      </w:r>
      <w:r w:rsidR="00642BE9" w:rsidRPr="000B28A7">
        <w:rPr>
          <w:rFonts w:ascii="Times New Roman" w:hAnsi="Times New Roman" w:cs="Times New Roman"/>
          <w:b/>
          <w:bCs/>
          <w:lang w:val="en-US"/>
        </w:rPr>
        <w:t>.</w:t>
      </w:r>
      <w:r w:rsidR="00C6331F">
        <w:rPr>
          <w:rFonts w:ascii="Times New Roman" w:hAnsi="Times New Roman" w:cs="Times New Roman"/>
          <w:b/>
          <w:bCs/>
          <w:lang w:val="en-US"/>
        </w:rPr>
        <w:t>0</w:t>
      </w:r>
      <w:r w:rsidR="00642BE9" w:rsidRPr="000B28A7">
        <w:rPr>
          <w:rFonts w:ascii="Times New Roman" w:hAnsi="Times New Roman" w:cs="Times New Roman"/>
          <w:b/>
          <w:bCs/>
          <w:lang w:val="en-US"/>
        </w:rPr>
        <w:t xml:space="preserve">9% of the </w:t>
      </w:r>
      <w:r w:rsidR="00C6331F">
        <w:rPr>
          <w:rFonts w:ascii="Times New Roman" w:hAnsi="Times New Roman" w:cs="Times New Roman"/>
          <w:b/>
          <w:bCs/>
          <w:lang w:val="en-US"/>
        </w:rPr>
        <w:t>Human Augmentation Concept</w:t>
      </w:r>
    </w:p>
    <w:tbl>
      <w:tblPr>
        <w:tblStyle w:val="TableGrid"/>
        <w:tblW w:w="0" w:type="auto"/>
        <w:tblLook w:val="04A0" w:firstRow="1" w:lastRow="0" w:firstColumn="1" w:lastColumn="0" w:noHBand="0" w:noVBand="1"/>
      </w:tblPr>
      <w:tblGrid>
        <w:gridCol w:w="693"/>
        <w:gridCol w:w="1340"/>
        <w:gridCol w:w="1219"/>
        <w:gridCol w:w="2355"/>
      </w:tblGrid>
      <w:tr w:rsidR="00A84A19" w14:paraId="399D3C62" w14:textId="77777777" w:rsidTr="000676E0">
        <w:tc>
          <w:tcPr>
            <w:tcW w:w="0" w:type="auto"/>
          </w:tcPr>
          <w:p w14:paraId="7EB50587" w14:textId="08F48C03" w:rsidR="00A84A19" w:rsidRPr="00EB4FFC" w:rsidRDefault="00A84A19" w:rsidP="00CC37D9">
            <w:pPr>
              <w:ind w:right="-784"/>
              <w:jc w:val="both"/>
              <w:rPr>
                <w:rFonts w:ascii="Times New Roman" w:hAnsi="Times New Roman" w:cs="Times New Roman"/>
                <w:i/>
                <w:iCs/>
                <w:lang w:val="en-US"/>
              </w:rPr>
            </w:pPr>
            <w:r w:rsidRPr="00EB4FFC">
              <w:rPr>
                <w:rFonts w:ascii="Times New Roman" w:hAnsi="Times New Roman" w:cs="Times New Roman"/>
                <w:i/>
                <w:iCs/>
                <w:lang w:val="en-US"/>
              </w:rPr>
              <w:t>S.No.</w:t>
            </w:r>
          </w:p>
        </w:tc>
        <w:tc>
          <w:tcPr>
            <w:tcW w:w="0" w:type="auto"/>
          </w:tcPr>
          <w:p w14:paraId="01A20C2D" w14:textId="01CA6365" w:rsidR="00A84A19" w:rsidRPr="00EB4FFC" w:rsidRDefault="00A84A19" w:rsidP="00CC37D9">
            <w:pPr>
              <w:ind w:right="-784"/>
              <w:jc w:val="both"/>
              <w:rPr>
                <w:rFonts w:ascii="Times New Roman" w:hAnsi="Times New Roman" w:cs="Times New Roman"/>
                <w:i/>
                <w:iCs/>
                <w:lang w:val="en-US"/>
              </w:rPr>
            </w:pPr>
            <w:r w:rsidRPr="00EB4FFC">
              <w:rPr>
                <w:rFonts w:ascii="Times New Roman" w:hAnsi="Times New Roman" w:cs="Times New Roman"/>
                <w:i/>
                <w:iCs/>
                <w:lang w:val="en-US"/>
              </w:rPr>
              <w:t>Factor</w:t>
            </w:r>
          </w:p>
        </w:tc>
        <w:tc>
          <w:tcPr>
            <w:tcW w:w="0" w:type="auto"/>
          </w:tcPr>
          <w:p w14:paraId="40B9BED7" w14:textId="2796D52D" w:rsidR="00A84A19" w:rsidRPr="00EB4FFC" w:rsidRDefault="00A84A19" w:rsidP="00CC37D9">
            <w:pPr>
              <w:ind w:right="-784"/>
              <w:jc w:val="both"/>
              <w:rPr>
                <w:rFonts w:ascii="Times New Roman" w:hAnsi="Times New Roman" w:cs="Times New Roman"/>
                <w:i/>
                <w:iCs/>
                <w:lang w:val="en-US"/>
              </w:rPr>
            </w:pPr>
            <w:r w:rsidRPr="00EB4FFC">
              <w:rPr>
                <w:rFonts w:ascii="Times New Roman" w:hAnsi="Times New Roman" w:cs="Times New Roman"/>
                <w:i/>
                <w:iCs/>
                <w:lang w:val="en-US"/>
              </w:rPr>
              <w:t>Sub-Factor</w:t>
            </w:r>
          </w:p>
        </w:tc>
        <w:tc>
          <w:tcPr>
            <w:tcW w:w="0" w:type="auto"/>
          </w:tcPr>
          <w:p w14:paraId="30DB0331" w14:textId="274EF5AC" w:rsidR="00A84A19" w:rsidRPr="00EB4FFC" w:rsidRDefault="00A84A19" w:rsidP="00CC37D9">
            <w:pPr>
              <w:ind w:right="-784"/>
              <w:jc w:val="both"/>
              <w:rPr>
                <w:rFonts w:ascii="Times New Roman" w:hAnsi="Times New Roman" w:cs="Times New Roman"/>
                <w:i/>
                <w:iCs/>
                <w:lang w:val="en-US"/>
              </w:rPr>
            </w:pPr>
            <w:r w:rsidRPr="00EB4FFC">
              <w:rPr>
                <w:rFonts w:ascii="Times New Roman" w:hAnsi="Times New Roman" w:cs="Times New Roman"/>
                <w:i/>
                <w:iCs/>
                <w:lang w:val="en-US"/>
              </w:rPr>
              <w:t>Variance Explained</w:t>
            </w:r>
            <w:r w:rsidR="00E76B19">
              <w:rPr>
                <w:rFonts w:ascii="Times New Roman" w:hAnsi="Times New Roman" w:cs="Times New Roman"/>
                <w:i/>
                <w:iCs/>
                <w:lang w:val="en-US"/>
              </w:rPr>
              <w:t xml:space="preserve"> (%)</w:t>
            </w:r>
          </w:p>
        </w:tc>
      </w:tr>
      <w:tr w:rsidR="00A84A19" w14:paraId="2504B6DC" w14:textId="77777777" w:rsidTr="000676E0">
        <w:tc>
          <w:tcPr>
            <w:tcW w:w="0" w:type="auto"/>
          </w:tcPr>
          <w:p w14:paraId="6022446E" w14:textId="3BCE1CB2" w:rsidR="00A84A19" w:rsidRPr="00A47375" w:rsidRDefault="00A47375" w:rsidP="00A47375">
            <w:pPr>
              <w:ind w:left="142" w:right="-784"/>
              <w:jc w:val="both"/>
              <w:rPr>
                <w:rFonts w:ascii="Times New Roman" w:hAnsi="Times New Roman" w:cs="Times New Roman"/>
                <w:lang w:val="en-US"/>
              </w:rPr>
            </w:pPr>
            <w:r>
              <w:rPr>
                <w:rFonts w:ascii="Times New Roman" w:hAnsi="Times New Roman" w:cs="Times New Roman"/>
                <w:lang w:val="en-US"/>
              </w:rPr>
              <w:t>1</w:t>
            </w:r>
          </w:p>
        </w:tc>
        <w:tc>
          <w:tcPr>
            <w:tcW w:w="0" w:type="auto"/>
          </w:tcPr>
          <w:p w14:paraId="1DA81F15" w14:textId="35BFD863" w:rsidR="00A84A19" w:rsidRDefault="00A84A19" w:rsidP="00CC37D9">
            <w:pPr>
              <w:ind w:right="-784"/>
              <w:jc w:val="both"/>
              <w:rPr>
                <w:rFonts w:ascii="Times New Roman" w:hAnsi="Times New Roman" w:cs="Times New Roman"/>
                <w:lang w:val="en-US"/>
              </w:rPr>
            </w:pPr>
            <w:r>
              <w:rPr>
                <w:rFonts w:ascii="Times New Roman" w:hAnsi="Times New Roman" w:cs="Times New Roman"/>
                <w:lang w:val="en-US"/>
              </w:rPr>
              <w:t>User</w:t>
            </w:r>
          </w:p>
        </w:tc>
        <w:tc>
          <w:tcPr>
            <w:tcW w:w="0" w:type="auto"/>
          </w:tcPr>
          <w:p w14:paraId="55BD2A6A" w14:textId="34227D13" w:rsidR="00A84A19" w:rsidRDefault="00A84A19" w:rsidP="00CC37D9">
            <w:pPr>
              <w:ind w:right="-784"/>
              <w:jc w:val="both"/>
              <w:rPr>
                <w:rFonts w:ascii="Times New Roman" w:hAnsi="Times New Roman" w:cs="Times New Roman"/>
                <w:lang w:val="en-US"/>
              </w:rPr>
            </w:pPr>
            <w:r>
              <w:rPr>
                <w:rFonts w:ascii="Times New Roman" w:hAnsi="Times New Roman" w:cs="Times New Roman"/>
                <w:lang w:val="en-US"/>
              </w:rPr>
              <w:t>Work</w:t>
            </w:r>
          </w:p>
        </w:tc>
        <w:tc>
          <w:tcPr>
            <w:tcW w:w="0" w:type="auto"/>
          </w:tcPr>
          <w:p w14:paraId="551110C7" w14:textId="1BB88E4C" w:rsidR="00A84A19" w:rsidRDefault="00A84A19" w:rsidP="00CC37D9">
            <w:pPr>
              <w:ind w:right="-784"/>
              <w:jc w:val="both"/>
              <w:rPr>
                <w:rFonts w:ascii="Times New Roman" w:hAnsi="Times New Roman" w:cs="Times New Roman"/>
                <w:lang w:val="en-US"/>
              </w:rPr>
            </w:pPr>
            <w:r>
              <w:rPr>
                <w:rFonts w:ascii="Arial" w:hAnsi="Arial" w:cs="Arial"/>
                <w:color w:val="010205"/>
                <w:sz w:val="18"/>
                <w:szCs w:val="18"/>
              </w:rPr>
              <w:t>22.399</w:t>
            </w:r>
          </w:p>
        </w:tc>
      </w:tr>
      <w:tr w:rsidR="00A84A19" w14:paraId="618BA4A9" w14:textId="77777777" w:rsidTr="000676E0">
        <w:tc>
          <w:tcPr>
            <w:tcW w:w="0" w:type="auto"/>
          </w:tcPr>
          <w:p w14:paraId="40E7CD38" w14:textId="6D2F9CC5" w:rsidR="00A84A19" w:rsidRPr="00A47375" w:rsidRDefault="00A47375" w:rsidP="00A47375">
            <w:pPr>
              <w:ind w:left="142" w:right="-784"/>
              <w:jc w:val="both"/>
              <w:rPr>
                <w:rFonts w:ascii="Times New Roman" w:hAnsi="Times New Roman" w:cs="Times New Roman"/>
                <w:lang w:val="en-US"/>
              </w:rPr>
            </w:pPr>
            <w:r>
              <w:rPr>
                <w:rFonts w:ascii="Times New Roman" w:hAnsi="Times New Roman" w:cs="Times New Roman"/>
                <w:lang w:val="en-US"/>
              </w:rPr>
              <w:t>2</w:t>
            </w:r>
          </w:p>
        </w:tc>
        <w:tc>
          <w:tcPr>
            <w:tcW w:w="0" w:type="auto"/>
          </w:tcPr>
          <w:p w14:paraId="17B8B922" w14:textId="3247A9DD" w:rsidR="00A84A19" w:rsidRDefault="00A84A19" w:rsidP="00CC37D9">
            <w:pPr>
              <w:ind w:right="-784"/>
              <w:jc w:val="both"/>
              <w:rPr>
                <w:rFonts w:ascii="Times New Roman" w:hAnsi="Times New Roman" w:cs="Times New Roman"/>
                <w:lang w:val="en-US"/>
              </w:rPr>
            </w:pPr>
            <w:r>
              <w:rPr>
                <w:rFonts w:ascii="Times New Roman" w:hAnsi="Times New Roman" w:cs="Times New Roman"/>
                <w:lang w:val="en-US"/>
              </w:rPr>
              <w:t>Device</w:t>
            </w:r>
          </w:p>
        </w:tc>
        <w:tc>
          <w:tcPr>
            <w:tcW w:w="0" w:type="auto"/>
          </w:tcPr>
          <w:p w14:paraId="24A31463" w14:textId="74A6767F" w:rsidR="00A84A19" w:rsidRDefault="00A84A19" w:rsidP="00CC37D9">
            <w:pPr>
              <w:ind w:right="-784"/>
              <w:jc w:val="both"/>
              <w:rPr>
                <w:rFonts w:ascii="Times New Roman" w:hAnsi="Times New Roman" w:cs="Times New Roman"/>
                <w:lang w:val="en-US"/>
              </w:rPr>
            </w:pPr>
            <w:r>
              <w:rPr>
                <w:rFonts w:ascii="Times New Roman" w:hAnsi="Times New Roman" w:cs="Times New Roman"/>
                <w:lang w:val="en-US"/>
              </w:rPr>
              <w:t>Sensors</w:t>
            </w:r>
          </w:p>
        </w:tc>
        <w:tc>
          <w:tcPr>
            <w:tcW w:w="0" w:type="auto"/>
          </w:tcPr>
          <w:p w14:paraId="1F51D4F0" w14:textId="1237B9E7" w:rsidR="00A84A19" w:rsidRDefault="00A84A19" w:rsidP="00CC37D9">
            <w:pPr>
              <w:ind w:right="-784"/>
              <w:jc w:val="both"/>
              <w:rPr>
                <w:rFonts w:ascii="Times New Roman" w:hAnsi="Times New Roman" w:cs="Times New Roman"/>
                <w:lang w:val="en-US"/>
              </w:rPr>
            </w:pPr>
            <w:r>
              <w:rPr>
                <w:rFonts w:ascii="Arial" w:hAnsi="Arial" w:cs="Arial"/>
                <w:color w:val="010205"/>
                <w:sz w:val="18"/>
                <w:szCs w:val="18"/>
              </w:rPr>
              <w:t>17.757</w:t>
            </w:r>
          </w:p>
        </w:tc>
      </w:tr>
      <w:tr w:rsidR="00A84A19" w14:paraId="45671446" w14:textId="77777777" w:rsidTr="000676E0">
        <w:tc>
          <w:tcPr>
            <w:tcW w:w="0" w:type="auto"/>
          </w:tcPr>
          <w:p w14:paraId="4538DB15" w14:textId="569E360A" w:rsidR="00A84A19" w:rsidRPr="00A47375" w:rsidRDefault="00A47375" w:rsidP="00A47375">
            <w:pPr>
              <w:ind w:left="142" w:right="-784"/>
              <w:jc w:val="both"/>
              <w:rPr>
                <w:rFonts w:ascii="Times New Roman" w:hAnsi="Times New Roman" w:cs="Times New Roman"/>
                <w:lang w:val="en-US"/>
              </w:rPr>
            </w:pPr>
            <w:r>
              <w:rPr>
                <w:rFonts w:ascii="Times New Roman" w:hAnsi="Times New Roman" w:cs="Times New Roman"/>
                <w:lang w:val="en-US"/>
              </w:rPr>
              <w:t>3</w:t>
            </w:r>
          </w:p>
        </w:tc>
        <w:tc>
          <w:tcPr>
            <w:tcW w:w="0" w:type="auto"/>
          </w:tcPr>
          <w:p w14:paraId="31399FDA" w14:textId="64531532" w:rsidR="00A84A19" w:rsidRDefault="00A84A19" w:rsidP="00CC37D9">
            <w:pPr>
              <w:ind w:right="-784"/>
              <w:jc w:val="both"/>
              <w:rPr>
                <w:rFonts w:ascii="Times New Roman" w:hAnsi="Times New Roman" w:cs="Times New Roman"/>
                <w:lang w:val="en-US"/>
              </w:rPr>
            </w:pPr>
            <w:r>
              <w:rPr>
                <w:rFonts w:ascii="Times New Roman" w:hAnsi="Times New Roman" w:cs="Times New Roman"/>
                <w:lang w:val="en-US"/>
              </w:rPr>
              <w:t>Performance</w:t>
            </w:r>
          </w:p>
        </w:tc>
        <w:tc>
          <w:tcPr>
            <w:tcW w:w="0" w:type="auto"/>
          </w:tcPr>
          <w:p w14:paraId="0AB64544" w14:textId="4B8CEBDA" w:rsidR="00A84A19" w:rsidRDefault="00A84A19" w:rsidP="00CC37D9">
            <w:pPr>
              <w:ind w:right="-784"/>
              <w:jc w:val="both"/>
              <w:rPr>
                <w:rFonts w:ascii="Times New Roman" w:hAnsi="Times New Roman" w:cs="Times New Roman"/>
                <w:lang w:val="en-US"/>
              </w:rPr>
            </w:pPr>
            <w:r>
              <w:rPr>
                <w:rFonts w:ascii="Times New Roman" w:hAnsi="Times New Roman" w:cs="Times New Roman"/>
                <w:lang w:val="en-US"/>
              </w:rPr>
              <w:t>Accuracy</w:t>
            </w:r>
          </w:p>
        </w:tc>
        <w:tc>
          <w:tcPr>
            <w:tcW w:w="0" w:type="auto"/>
          </w:tcPr>
          <w:p w14:paraId="0D8BF7BB" w14:textId="7EE3808C" w:rsidR="00A84A19" w:rsidRDefault="00A84A19" w:rsidP="00CC37D9">
            <w:pPr>
              <w:ind w:right="-784"/>
              <w:jc w:val="both"/>
              <w:rPr>
                <w:rFonts w:ascii="Times New Roman" w:hAnsi="Times New Roman" w:cs="Times New Roman"/>
                <w:lang w:val="en-US"/>
              </w:rPr>
            </w:pPr>
            <w:r>
              <w:rPr>
                <w:rFonts w:ascii="Arial" w:hAnsi="Arial" w:cs="Arial"/>
                <w:color w:val="010205"/>
                <w:sz w:val="18"/>
                <w:szCs w:val="18"/>
              </w:rPr>
              <w:t>17.214</w:t>
            </w:r>
          </w:p>
        </w:tc>
      </w:tr>
      <w:tr w:rsidR="00A84A19" w14:paraId="15434B7C" w14:textId="77777777" w:rsidTr="000676E0">
        <w:tc>
          <w:tcPr>
            <w:tcW w:w="0" w:type="auto"/>
          </w:tcPr>
          <w:p w14:paraId="1E819C65" w14:textId="0E8BFCDF" w:rsidR="00A84A19" w:rsidRPr="00A47375" w:rsidRDefault="00A47375" w:rsidP="00A47375">
            <w:pPr>
              <w:ind w:left="142" w:right="-784"/>
              <w:jc w:val="both"/>
              <w:rPr>
                <w:rFonts w:ascii="Times New Roman" w:hAnsi="Times New Roman" w:cs="Times New Roman"/>
                <w:lang w:val="en-US"/>
              </w:rPr>
            </w:pPr>
            <w:r>
              <w:rPr>
                <w:rFonts w:ascii="Times New Roman" w:hAnsi="Times New Roman" w:cs="Times New Roman"/>
                <w:lang w:val="en-US"/>
              </w:rPr>
              <w:t>4</w:t>
            </w:r>
          </w:p>
        </w:tc>
        <w:tc>
          <w:tcPr>
            <w:tcW w:w="0" w:type="auto"/>
          </w:tcPr>
          <w:p w14:paraId="6D5995CC" w14:textId="3E29921A" w:rsidR="00A84A19" w:rsidRDefault="00A84A19" w:rsidP="00CC37D9">
            <w:pPr>
              <w:ind w:right="-784"/>
              <w:jc w:val="both"/>
              <w:rPr>
                <w:rFonts w:ascii="Times New Roman" w:hAnsi="Times New Roman" w:cs="Times New Roman"/>
                <w:lang w:val="en-US"/>
              </w:rPr>
            </w:pPr>
            <w:r>
              <w:rPr>
                <w:rFonts w:ascii="Times New Roman" w:hAnsi="Times New Roman" w:cs="Times New Roman"/>
                <w:lang w:val="en-US"/>
              </w:rPr>
              <w:t>Body</w:t>
            </w:r>
          </w:p>
        </w:tc>
        <w:tc>
          <w:tcPr>
            <w:tcW w:w="0" w:type="auto"/>
          </w:tcPr>
          <w:p w14:paraId="20D49B69" w14:textId="045800AF" w:rsidR="00A84A19" w:rsidRDefault="00A84A19" w:rsidP="00CC37D9">
            <w:pPr>
              <w:ind w:right="-784"/>
              <w:jc w:val="both"/>
              <w:rPr>
                <w:rFonts w:ascii="Times New Roman" w:hAnsi="Times New Roman" w:cs="Times New Roman"/>
                <w:lang w:val="en-US"/>
              </w:rPr>
            </w:pPr>
            <w:r>
              <w:rPr>
                <w:rFonts w:ascii="Times New Roman" w:hAnsi="Times New Roman" w:cs="Times New Roman"/>
                <w:lang w:val="en-US"/>
              </w:rPr>
              <w:t>Individual</w:t>
            </w:r>
          </w:p>
        </w:tc>
        <w:tc>
          <w:tcPr>
            <w:tcW w:w="0" w:type="auto"/>
          </w:tcPr>
          <w:p w14:paraId="175ADEFE" w14:textId="78C76C73" w:rsidR="00A84A19" w:rsidRDefault="00A84A19" w:rsidP="00CC37D9">
            <w:pPr>
              <w:ind w:right="-784"/>
              <w:jc w:val="both"/>
              <w:rPr>
                <w:rFonts w:ascii="Times New Roman" w:hAnsi="Times New Roman" w:cs="Times New Roman"/>
                <w:lang w:val="en-US"/>
              </w:rPr>
            </w:pPr>
            <w:r>
              <w:rPr>
                <w:rFonts w:ascii="Arial" w:hAnsi="Arial" w:cs="Arial"/>
                <w:color w:val="010205"/>
                <w:sz w:val="18"/>
                <w:szCs w:val="18"/>
              </w:rPr>
              <w:t>9.726</w:t>
            </w:r>
          </w:p>
        </w:tc>
      </w:tr>
    </w:tbl>
    <w:p w14:paraId="0C2C5998" w14:textId="766EAFEB" w:rsidR="001B392C" w:rsidRDefault="001B392C" w:rsidP="00CC37D9">
      <w:pPr>
        <w:ind w:right="-784"/>
        <w:jc w:val="both"/>
        <w:rPr>
          <w:rFonts w:ascii="Times New Roman" w:hAnsi="Times New Roman" w:cs="Times New Roman"/>
          <w:lang w:val="en-US"/>
        </w:rPr>
      </w:pPr>
    </w:p>
    <w:p w14:paraId="0F5FC435" w14:textId="375C2E26" w:rsidR="0015470C" w:rsidRDefault="0015470C" w:rsidP="00923773">
      <w:pPr>
        <w:ind w:right="-35"/>
        <w:jc w:val="both"/>
        <w:rPr>
          <w:rFonts w:ascii="Times New Roman" w:hAnsi="Times New Roman" w:cs="Times New Roman"/>
          <w:lang w:val="en-US"/>
        </w:rPr>
      </w:pPr>
      <w:r>
        <w:rPr>
          <w:rFonts w:ascii="Times New Roman" w:hAnsi="Times New Roman" w:cs="Times New Roman"/>
          <w:lang w:val="en-US"/>
        </w:rPr>
        <w:t xml:space="preserve">The below Scree plot explains that the 4 factors considered for the study are significant as the eigenvalue </w:t>
      </w:r>
      <w:r w:rsidR="006E548D">
        <w:rPr>
          <w:rFonts w:ascii="Times New Roman" w:hAnsi="Times New Roman" w:cs="Times New Roman"/>
          <w:lang w:val="en-US"/>
        </w:rPr>
        <w:t xml:space="preserve">for those factors </w:t>
      </w:r>
      <w:r w:rsidR="00AF5202">
        <w:rPr>
          <w:rFonts w:ascii="Times New Roman" w:hAnsi="Times New Roman" w:cs="Times New Roman"/>
          <w:lang w:val="en-US"/>
        </w:rPr>
        <w:t>is</w:t>
      </w:r>
      <w:r>
        <w:rPr>
          <w:rFonts w:ascii="Times New Roman" w:hAnsi="Times New Roman" w:cs="Times New Roman"/>
          <w:lang w:val="en-US"/>
        </w:rPr>
        <w:t xml:space="preserve"> greater than 1.</w:t>
      </w:r>
    </w:p>
    <w:p w14:paraId="6F16F7C2" w14:textId="75190FC7" w:rsidR="002A207B" w:rsidRDefault="0015470C" w:rsidP="00CC37D9">
      <w:pPr>
        <w:ind w:right="-784"/>
        <w:jc w:val="both"/>
        <w:rPr>
          <w:rFonts w:ascii="Times New Roman" w:hAnsi="Times New Roman" w:cs="Times New Roman"/>
          <w:lang w:val="en-US"/>
        </w:rPr>
      </w:pPr>
      <w:r>
        <w:rPr>
          <w:noProof/>
        </w:rPr>
        <w:drawing>
          <wp:inline distT="0" distB="0" distL="0" distR="0" wp14:anchorId="057D5232" wp14:editId="2DD59981">
            <wp:extent cx="6188710" cy="3190240"/>
            <wp:effectExtent l="0" t="0" r="2540" b="0"/>
            <wp:docPr id="1025" name="Picture 1" descr="Chart, line chart&#10;&#10;Description automatically generated">
              <a:extLst xmlns:a="http://schemas.openxmlformats.org/drawingml/2006/main">
                <a:ext uri="{FF2B5EF4-FFF2-40B4-BE49-F238E27FC236}">
                  <a16:creationId xmlns:a16="http://schemas.microsoft.com/office/drawing/2014/main" id="{00000000-0008-0000-0000-00000104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Chart, line chart&#10;&#10;Description automatically generated">
                      <a:extLst>
                        <a:ext uri="{FF2B5EF4-FFF2-40B4-BE49-F238E27FC236}">
                          <a16:creationId xmlns:a16="http://schemas.microsoft.com/office/drawing/2014/main" id="{00000000-0008-0000-0000-000001040000}"/>
                        </a:ext>
                      </a:extLst>
                    </pic:cNvPr>
                    <pic:cNvPicPr>
                      <a:picLocks noChangeAspect="1" noChangeArrowheads="1"/>
                    </pic:cNvPicPr>
                  </pic:nvPicPr>
                  <pic:blipFill>
                    <a:blip r:embed="rId15" cstate="print"/>
                    <a:srcRect/>
                    <a:stretch>
                      <a:fillRect/>
                    </a:stretch>
                  </pic:blipFill>
                  <pic:spPr bwMode="auto">
                    <a:xfrm>
                      <a:off x="0" y="0"/>
                      <a:ext cx="6188710" cy="3190240"/>
                    </a:xfrm>
                    <a:prstGeom prst="rect">
                      <a:avLst/>
                    </a:prstGeom>
                    <a:noFill/>
                    <a:ln w="1">
                      <a:noFill/>
                      <a:miter lim="800000"/>
                      <a:headEnd/>
                      <a:tailEnd type="none" w="med" len="med"/>
                    </a:ln>
                    <a:effectLst/>
                  </pic:spPr>
                </pic:pic>
              </a:graphicData>
            </a:graphic>
          </wp:inline>
        </w:drawing>
      </w:r>
    </w:p>
    <w:p w14:paraId="2E1122E0" w14:textId="5EC92F29" w:rsidR="002A207B" w:rsidRPr="008D749B" w:rsidRDefault="008D749B" w:rsidP="00CC37D9">
      <w:pPr>
        <w:ind w:right="-784"/>
        <w:jc w:val="both"/>
        <w:rPr>
          <w:rFonts w:ascii="Times New Roman" w:hAnsi="Times New Roman" w:cs="Times New Roman"/>
          <w:b/>
          <w:bCs/>
          <w:lang w:val="en-US"/>
        </w:rPr>
      </w:pPr>
      <w:r w:rsidRPr="008D749B">
        <w:rPr>
          <w:rFonts w:ascii="Times New Roman" w:hAnsi="Times New Roman" w:cs="Times New Roman"/>
          <w:b/>
          <w:bCs/>
          <w:lang w:val="en-US"/>
        </w:rPr>
        <w:t xml:space="preserve">Factor 1: User &amp; </w:t>
      </w:r>
      <w:r w:rsidR="00572F51">
        <w:rPr>
          <w:rFonts w:ascii="Times New Roman" w:hAnsi="Times New Roman" w:cs="Times New Roman"/>
          <w:b/>
          <w:bCs/>
          <w:lang w:val="en-US"/>
        </w:rPr>
        <w:t>Purpose</w:t>
      </w:r>
      <w:r w:rsidRPr="008D749B">
        <w:rPr>
          <w:rFonts w:ascii="Times New Roman" w:hAnsi="Times New Roman" w:cs="Times New Roman"/>
          <w:b/>
          <w:bCs/>
          <w:lang w:val="en-US"/>
        </w:rPr>
        <w:t>:</w:t>
      </w:r>
    </w:p>
    <w:p w14:paraId="1C90ABBC" w14:textId="44087D5D" w:rsidR="008D749B" w:rsidRDefault="003864F5" w:rsidP="00224C37">
      <w:pPr>
        <w:jc w:val="both"/>
        <w:rPr>
          <w:rFonts w:ascii="Times New Roman" w:hAnsi="Times New Roman" w:cs="Times New Roman"/>
          <w:lang w:val="en-US"/>
        </w:rPr>
      </w:pPr>
      <w:r>
        <w:rPr>
          <w:rFonts w:ascii="Times New Roman" w:hAnsi="Times New Roman" w:cs="Times New Roman"/>
          <w:lang w:val="en-US"/>
        </w:rPr>
        <w:t>Any wearable Human Augmenting device has a purpose, maybe to enhance physical, mental or sensor abilities.</w:t>
      </w:r>
      <w:r w:rsidR="008152AB">
        <w:rPr>
          <w:rFonts w:ascii="Times New Roman" w:hAnsi="Times New Roman" w:cs="Times New Roman"/>
          <w:lang w:val="en-US"/>
        </w:rPr>
        <w:t xml:space="preserve"> Usually, such devices are located very close to the human body</w:t>
      </w:r>
      <w:r w:rsidR="00591AD1">
        <w:rPr>
          <w:rFonts w:ascii="Times New Roman" w:hAnsi="Times New Roman" w:cs="Times New Roman"/>
          <w:lang w:val="en-US"/>
        </w:rPr>
        <w:t>.</w:t>
      </w:r>
      <w:r>
        <w:rPr>
          <w:rFonts w:ascii="Times New Roman" w:hAnsi="Times New Roman" w:cs="Times New Roman"/>
          <w:lang w:val="en-US"/>
        </w:rPr>
        <w:t xml:space="preserve"> </w:t>
      </w:r>
      <w:r w:rsidR="003F59FB">
        <w:rPr>
          <w:rFonts w:ascii="Times New Roman" w:hAnsi="Times New Roman" w:cs="Times New Roman"/>
          <w:lang w:val="en-US"/>
        </w:rPr>
        <w:t xml:space="preserve">The Augmented human shall have </w:t>
      </w:r>
      <w:r w:rsidR="00AF5202">
        <w:rPr>
          <w:rFonts w:ascii="Times New Roman" w:hAnsi="Times New Roman" w:cs="Times New Roman"/>
          <w:lang w:val="en-US"/>
        </w:rPr>
        <w:t xml:space="preserve">an </w:t>
      </w:r>
      <w:r w:rsidR="003F59FB">
        <w:rPr>
          <w:rFonts w:ascii="Times New Roman" w:hAnsi="Times New Roman" w:cs="Times New Roman"/>
          <w:lang w:val="en-US"/>
        </w:rPr>
        <w:t xml:space="preserve">advantage </w:t>
      </w:r>
      <w:r w:rsidR="003F59FB">
        <w:rPr>
          <w:rFonts w:ascii="Times New Roman" w:hAnsi="Times New Roman" w:cs="Times New Roman"/>
          <w:lang w:val="en-US"/>
        </w:rPr>
        <w:lastRenderedPageBreak/>
        <w:t>over those who are not augmented with wearable augmenting devices</w:t>
      </w:r>
      <w:r>
        <w:rPr>
          <w:rFonts w:ascii="Times New Roman" w:hAnsi="Times New Roman" w:cs="Times New Roman"/>
          <w:lang w:val="en-US"/>
        </w:rPr>
        <w:t xml:space="preserve"> </w:t>
      </w:r>
      <w:r w:rsidR="00432F1D">
        <w:rPr>
          <w:rFonts w:ascii="Times New Roman" w:hAnsi="Times New Roman" w:cs="Times New Roman"/>
          <w:lang w:val="en-US"/>
        </w:rPr>
        <w:t>as they get meaning</w:t>
      </w:r>
      <w:r w:rsidR="00AF5202">
        <w:rPr>
          <w:rFonts w:ascii="Times New Roman" w:hAnsi="Times New Roman" w:cs="Times New Roman"/>
          <w:lang w:val="en-US"/>
        </w:rPr>
        <w:t>ful</w:t>
      </w:r>
      <w:r w:rsidR="00432F1D">
        <w:rPr>
          <w:rFonts w:ascii="Times New Roman" w:hAnsi="Times New Roman" w:cs="Times New Roman"/>
          <w:lang w:val="en-US"/>
        </w:rPr>
        <w:t xml:space="preserve"> insights from the devices processed through AI.</w:t>
      </w:r>
      <w:r w:rsidR="00B9361A">
        <w:rPr>
          <w:rFonts w:ascii="Times New Roman" w:hAnsi="Times New Roman" w:cs="Times New Roman"/>
          <w:lang w:val="en-US"/>
        </w:rPr>
        <w:t xml:space="preserve"> </w:t>
      </w:r>
      <w:r w:rsidR="008930FE">
        <w:rPr>
          <w:rFonts w:ascii="Times New Roman" w:hAnsi="Times New Roman" w:cs="Times New Roman"/>
          <w:lang w:val="en-US"/>
        </w:rPr>
        <w:t xml:space="preserve">Type of support and Degree of Systems control are the two aspects very critical in designing human robotic augmentation. Human-robot interaction will result in more fluid coordination in future systems </w:t>
      </w:r>
      <w:sdt>
        <w:sdtPr>
          <w:rPr>
            <w:rFonts w:ascii="Times New Roman" w:hAnsi="Times New Roman" w:cs="Times New Roman"/>
            <w:lang w:val="en-US"/>
          </w:rPr>
          <w:id w:val="-1276250748"/>
          <w:citation/>
        </w:sdtPr>
        <w:sdtContent>
          <w:r w:rsidR="008930FE">
            <w:rPr>
              <w:rFonts w:ascii="Times New Roman" w:hAnsi="Times New Roman" w:cs="Times New Roman"/>
              <w:lang w:val="en-US"/>
            </w:rPr>
            <w:fldChar w:fldCharType="begin"/>
          </w:r>
          <w:r w:rsidR="008930FE">
            <w:rPr>
              <w:rFonts w:ascii="Times New Roman" w:hAnsi="Times New Roman" w:cs="Times New Roman"/>
              <w:lang w:val="en-US"/>
            </w:rPr>
            <w:instrText xml:space="preserve"> CITATION Lei18 \l 1033 </w:instrText>
          </w:r>
          <w:r w:rsidR="008930FE">
            <w:rPr>
              <w:rFonts w:ascii="Times New Roman" w:hAnsi="Times New Roman" w:cs="Times New Roman"/>
              <w:lang w:val="en-US"/>
            </w:rPr>
            <w:fldChar w:fldCharType="separate"/>
          </w:r>
          <w:r w:rsidR="008930FE" w:rsidRPr="00B379B4">
            <w:rPr>
              <w:rFonts w:ascii="Times New Roman" w:hAnsi="Times New Roman" w:cs="Times New Roman"/>
              <w:noProof/>
              <w:lang w:val="en-US"/>
            </w:rPr>
            <w:t>(Leigh, Agrawal, &amp; Maes, Robotic Symbionts Interweaving Human and Machine Actions, 2018)</w:t>
          </w:r>
          <w:r w:rsidR="008930FE">
            <w:rPr>
              <w:rFonts w:ascii="Times New Roman" w:hAnsi="Times New Roman" w:cs="Times New Roman"/>
              <w:lang w:val="en-US"/>
            </w:rPr>
            <w:fldChar w:fldCharType="end"/>
          </w:r>
        </w:sdtContent>
      </w:sdt>
      <w:r w:rsidR="008930FE">
        <w:rPr>
          <w:rFonts w:ascii="Times New Roman" w:hAnsi="Times New Roman" w:cs="Times New Roman"/>
          <w:lang w:val="en-US"/>
        </w:rPr>
        <w:t>. The following table explains different categories of users and how the AH helps those users to get their work done.</w:t>
      </w:r>
    </w:p>
    <w:tbl>
      <w:tblPr>
        <w:tblStyle w:val="TableGrid"/>
        <w:tblW w:w="0" w:type="auto"/>
        <w:jc w:val="center"/>
        <w:tblLook w:val="04A0" w:firstRow="1" w:lastRow="0" w:firstColumn="1" w:lastColumn="0" w:noHBand="0" w:noVBand="1"/>
      </w:tblPr>
      <w:tblGrid>
        <w:gridCol w:w="3589"/>
        <w:gridCol w:w="4798"/>
      </w:tblGrid>
      <w:tr w:rsidR="00B9361A" w14:paraId="79AFF431" w14:textId="77777777" w:rsidTr="005A610C">
        <w:trPr>
          <w:jc w:val="center"/>
        </w:trPr>
        <w:tc>
          <w:tcPr>
            <w:tcW w:w="0" w:type="auto"/>
          </w:tcPr>
          <w:p w14:paraId="28C78FFA" w14:textId="2B4E93F6" w:rsidR="00B9361A" w:rsidRPr="00A37E1F" w:rsidRDefault="00B9361A" w:rsidP="00014F94">
            <w:pPr>
              <w:ind w:right="-784"/>
              <w:rPr>
                <w:rFonts w:ascii="Times New Roman" w:hAnsi="Times New Roman" w:cs="Times New Roman"/>
                <w:i/>
                <w:iCs/>
                <w:lang w:val="en-US"/>
              </w:rPr>
            </w:pPr>
            <w:r w:rsidRPr="00A37E1F">
              <w:rPr>
                <w:rFonts w:ascii="Times New Roman" w:hAnsi="Times New Roman" w:cs="Times New Roman"/>
                <w:i/>
                <w:iCs/>
                <w:lang w:val="en-US"/>
              </w:rPr>
              <w:t>User Type</w:t>
            </w:r>
          </w:p>
        </w:tc>
        <w:tc>
          <w:tcPr>
            <w:tcW w:w="0" w:type="auto"/>
          </w:tcPr>
          <w:p w14:paraId="0AEB2325" w14:textId="3DA8820E" w:rsidR="00B9361A" w:rsidRPr="00A37E1F" w:rsidRDefault="00B9361A" w:rsidP="00014F94">
            <w:pPr>
              <w:ind w:right="-784"/>
              <w:rPr>
                <w:rFonts w:ascii="Times New Roman" w:hAnsi="Times New Roman" w:cs="Times New Roman"/>
                <w:i/>
                <w:iCs/>
                <w:lang w:val="en-US"/>
              </w:rPr>
            </w:pPr>
            <w:r w:rsidRPr="00A37E1F">
              <w:rPr>
                <w:rFonts w:ascii="Times New Roman" w:hAnsi="Times New Roman" w:cs="Times New Roman"/>
                <w:i/>
                <w:iCs/>
                <w:lang w:val="en-US"/>
              </w:rPr>
              <w:t>Work done through Augmentation</w:t>
            </w:r>
          </w:p>
        </w:tc>
      </w:tr>
      <w:tr w:rsidR="00B9361A" w14:paraId="17954C7A" w14:textId="77777777" w:rsidTr="005A610C">
        <w:trPr>
          <w:jc w:val="center"/>
        </w:trPr>
        <w:tc>
          <w:tcPr>
            <w:tcW w:w="0" w:type="auto"/>
          </w:tcPr>
          <w:p w14:paraId="6E37ED04" w14:textId="14478FF9" w:rsidR="00B9361A" w:rsidRDefault="00B9361A" w:rsidP="00CC37D9">
            <w:pPr>
              <w:ind w:right="-784"/>
              <w:jc w:val="both"/>
              <w:rPr>
                <w:rFonts w:ascii="Times New Roman" w:hAnsi="Times New Roman" w:cs="Times New Roman"/>
                <w:lang w:val="en-US"/>
              </w:rPr>
            </w:pPr>
            <w:r>
              <w:rPr>
                <w:rFonts w:ascii="Times New Roman" w:hAnsi="Times New Roman" w:cs="Times New Roman"/>
                <w:lang w:val="en-US"/>
              </w:rPr>
              <w:t>Home User</w:t>
            </w:r>
          </w:p>
        </w:tc>
        <w:tc>
          <w:tcPr>
            <w:tcW w:w="0" w:type="auto"/>
          </w:tcPr>
          <w:p w14:paraId="153E2B7D" w14:textId="77777777" w:rsidR="00B9361A" w:rsidRDefault="00B9361A" w:rsidP="00B9361A">
            <w:pPr>
              <w:pStyle w:val="ListParagraph"/>
              <w:numPr>
                <w:ilvl w:val="0"/>
                <w:numId w:val="15"/>
              </w:numPr>
              <w:ind w:right="-784"/>
              <w:jc w:val="both"/>
              <w:rPr>
                <w:rFonts w:ascii="Times New Roman" w:hAnsi="Times New Roman" w:cs="Times New Roman"/>
                <w:lang w:val="en-US"/>
              </w:rPr>
            </w:pPr>
            <w:r>
              <w:rPr>
                <w:rFonts w:ascii="Times New Roman" w:hAnsi="Times New Roman" w:cs="Times New Roman"/>
                <w:lang w:val="en-US"/>
              </w:rPr>
              <w:t>Surveillance</w:t>
            </w:r>
          </w:p>
          <w:p w14:paraId="6FE857AC" w14:textId="77777777" w:rsidR="00B9361A" w:rsidRDefault="00B9361A" w:rsidP="00B9361A">
            <w:pPr>
              <w:pStyle w:val="ListParagraph"/>
              <w:numPr>
                <w:ilvl w:val="0"/>
                <w:numId w:val="15"/>
              </w:numPr>
              <w:ind w:right="-784"/>
              <w:jc w:val="both"/>
              <w:rPr>
                <w:rFonts w:ascii="Times New Roman" w:hAnsi="Times New Roman" w:cs="Times New Roman"/>
                <w:lang w:val="en-US"/>
              </w:rPr>
            </w:pPr>
            <w:r>
              <w:rPr>
                <w:rFonts w:ascii="Times New Roman" w:hAnsi="Times New Roman" w:cs="Times New Roman"/>
                <w:lang w:val="en-US"/>
              </w:rPr>
              <w:t>Personal Accessories</w:t>
            </w:r>
          </w:p>
          <w:p w14:paraId="60907902" w14:textId="77777777" w:rsidR="00B9361A" w:rsidRDefault="00B9361A" w:rsidP="00B9361A">
            <w:pPr>
              <w:pStyle w:val="ListParagraph"/>
              <w:numPr>
                <w:ilvl w:val="0"/>
                <w:numId w:val="15"/>
              </w:numPr>
              <w:ind w:right="-784"/>
              <w:jc w:val="both"/>
              <w:rPr>
                <w:rFonts w:ascii="Times New Roman" w:hAnsi="Times New Roman" w:cs="Times New Roman"/>
                <w:lang w:val="en-US"/>
              </w:rPr>
            </w:pPr>
            <w:r>
              <w:rPr>
                <w:rFonts w:ascii="Times New Roman" w:hAnsi="Times New Roman" w:cs="Times New Roman"/>
                <w:lang w:val="en-US"/>
              </w:rPr>
              <w:t>Interactive Gaming</w:t>
            </w:r>
          </w:p>
          <w:p w14:paraId="24C2FE4D" w14:textId="77777777" w:rsidR="00B9361A" w:rsidRDefault="00B9361A" w:rsidP="00B9361A">
            <w:pPr>
              <w:pStyle w:val="ListParagraph"/>
              <w:numPr>
                <w:ilvl w:val="0"/>
                <w:numId w:val="15"/>
              </w:numPr>
              <w:ind w:right="-784"/>
              <w:jc w:val="both"/>
              <w:rPr>
                <w:rFonts w:ascii="Times New Roman" w:hAnsi="Times New Roman" w:cs="Times New Roman"/>
                <w:lang w:val="en-US"/>
              </w:rPr>
            </w:pPr>
            <w:r>
              <w:rPr>
                <w:rFonts w:ascii="Times New Roman" w:hAnsi="Times New Roman" w:cs="Times New Roman"/>
                <w:lang w:val="en-US"/>
              </w:rPr>
              <w:t>Outdoor navigation</w:t>
            </w:r>
          </w:p>
          <w:p w14:paraId="24572A6D" w14:textId="21B948E9" w:rsidR="00B9361A" w:rsidRDefault="00B9361A" w:rsidP="00B9361A">
            <w:pPr>
              <w:pStyle w:val="ListParagraph"/>
              <w:numPr>
                <w:ilvl w:val="0"/>
                <w:numId w:val="15"/>
              </w:numPr>
              <w:ind w:right="-784"/>
              <w:jc w:val="both"/>
              <w:rPr>
                <w:rFonts w:ascii="Times New Roman" w:hAnsi="Times New Roman" w:cs="Times New Roman"/>
                <w:lang w:val="en-US"/>
              </w:rPr>
            </w:pPr>
            <w:r>
              <w:rPr>
                <w:rFonts w:ascii="Times New Roman" w:hAnsi="Times New Roman" w:cs="Times New Roman"/>
                <w:lang w:val="en-US"/>
              </w:rPr>
              <w:t>Virtua</w:t>
            </w:r>
            <w:r w:rsidR="00A77203">
              <w:rPr>
                <w:rFonts w:ascii="Times New Roman" w:hAnsi="Times New Roman" w:cs="Times New Roman"/>
                <w:lang w:val="en-US"/>
              </w:rPr>
              <w:t>l</w:t>
            </w:r>
            <w:r>
              <w:rPr>
                <w:rFonts w:ascii="Times New Roman" w:hAnsi="Times New Roman" w:cs="Times New Roman"/>
                <w:lang w:val="en-US"/>
              </w:rPr>
              <w:t xml:space="preserve"> Coach</w:t>
            </w:r>
          </w:p>
          <w:p w14:paraId="2D77BAE4" w14:textId="77777777" w:rsidR="00B9361A" w:rsidRDefault="00B9361A" w:rsidP="00B9361A">
            <w:pPr>
              <w:pStyle w:val="ListParagraph"/>
              <w:numPr>
                <w:ilvl w:val="0"/>
                <w:numId w:val="15"/>
              </w:numPr>
              <w:ind w:right="-784"/>
              <w:jc w:val="both"/>
              <w:rPr>
                <w:rFonts w:ascii="Times New Roman" w:hAnsi="Times New Roman" w:cs="Times New Roman"/>
                <w:lang w:val="en-US"/>
              </w:rPr>
            </w:pPr>
            <w:r>
              <w:rPr>
                <w:rFonts w:ascii="Times New Roman" w:hAnsi="Times New Roman" w:cs="Times New Roman"/>
                <w:lang w:val="en-US"/>
              </w:rPr>
              <w:t>Weight / Energy Check</w:t>
            </w:r>
          </w:p>
          <w:p w14:paraId="54F145E3" w14:textId="77777777" w:rsidR="00B9361A" w:rsidRDefault="00B9361A" w:rsidP="00B9361A">
            <w:pPr>
              <w:pStyle w:val="ListParagraph"/>
              <w:numPr>
                <w:ilvl w:val="0"/>
                <w:numId w:val="15"/>
              </w:numPr>
              <w:ind w:right="-784"/>
              <w:jc w:val="both"/>
              <w:rPr>
                <w:rFonts w:ascii="Times New Roman" w:hAnsi="Times New Roman" w:cs="Times New Roman"/>
                <w:lang w:val="en-US"/>
              </w:rPr>
            </w:pPr>
            <w:r>
              <w:rPr>
                <w:rFonts w:ascii="Times New Roman" w:hAnsi="Times New Roman" w:cs="Times New Roman"/>
                <w:lang w:val="en-US"/>
              </w:rPr>
              <w:t>Chronic Disease Management</w:t>
            </w:r>
          </w:p>
          <w:p w14:paraId="4DE6E767" w14:textId="77777777" w:rsidR="00B9361A" w:rsidRDefault="00B9361A" w:rsidP="00B9361A">
            <w:pPr>
              <w:pStyle w:val="ListParagraph"/>
              <w:numPr>
                <w:ilvl w:val="0"/>
                <w:numId w:val="15"/>
              </w:numPr>
              <w:ind w:right="-784"/>
              <w:jc w:val="both"/>
              <w:rPr>
                <w:rFonts w:ascii="Times New Roman" w:hAnsi="Times New Roman" w:cs="Times New Roman"/>
                <w:lang w:val="en-US"/>
              </w:rPr>
            </w:pPr>
            <w:r>
              <w:rPr>
                <w:rFonts w:ascii="Times New Roman" w:hAnsi="Times New Roman" w:cs="Times New Roman"/>
                <w:lang w:val="en-US"/>
              </w:rPr>
              <w:t>Rescue Tracking</w:t>
            </w:r>
          </w:p>
          <w:p w14:paraId="0767D4BE" w14:textId="77777777" w:rsidR="00B9361A" w:rsidRDefault="00B9361A" w:rsidP="00B9361A">
            <w:pPr>
              <w:pStyle w:val="ListParagraph"/>
              <w:numPr>
                <w:ilvl w:val="0"/>
                <w:numId w:val="15"/>
              </w:numPr>
              <w:ind w:right="-784"/>
              <w:jc w:val="both"/>
              <w:rPr>
                <w:rFonts w:ascii="Times New Roman" w:hAnsi="Times New Roman" w:cs="Times New Roman"/>
                <w:lang w:val="en-US"/>
              </w:rPr>
            </w:pPr>
            <w:r>
              <w:rPr>
                <w:rFonts w:ascii="Times New Roman" w:hAnsi="Times New Roman" w:cs="Times New Roman"/>
                <w:lang w:val="en-US"/>
              </w:rPr>
              <w:t>Identity Recognition</w:t>
            </w:r>
          </w:p>
          <w:p w14:paraId="36E85847" w14:textId="511A3279" w:rsidR="00B9361A" w:rsidRDefault="00B9361A" w:rsidP="00B9361A">
            <w:pPr>
              <w:pStyle w:val="ListParagraph"/>
              <w:numPr>
                <w:ilvl w:val="0"/>
                <w:numId w:val="15"/>
              </w:numPr>
              <w:ind w:right="-784"/>
              <w:jc w:val="both"/>
              <w:rPr>
                <w:rFonts w:ascii="Times New Roman" w:hAnsi="Times New Roman" w:cs="Times New Roman"/>
                <w:lang w:val="en-US"/>
              </w:rPr>
            </w:pPr>
            <w:r>
              <w:rPr>
                <w:rFonts w:ascii="Times New Roman" w:hAnsi="Times New Roman" w:cs="Times New Roman"/>
                <w:lang w:val="en-US"/>
              </w:rPr>
              <w:t>Emergency Services</w:t>
            </w:r>
          </w:p>
          <w:p w14:paraId="4E10D492" w14:textId="77777777" w:rsidR="009F1EC5" w:rsidRDefault="009F1EC5" w:rsidP="00B9361A">
            <w:pPr>
              <w:pStyle w:val="ListParagraph"/>
              <w:numPr>
                <w:ilvl w:val="0"/>
                <w:numId w:val="15"/>
              </w:numPr>
              <w:ind w:right="-784"/>
              <w:jc w:val="both"/>
              <w:rPr>
                <w:rFonts w:ascii="Times New Roman" w:hAnsi="Times New Roman" w:cs="Times New Roman"/>
                <w:lang w:val="en-US"/>
              </w:rPr>
            </w:pPr>
            <w:r>
              <w:rPr>
                <w:rFonts w:ascii="Times New Roman" w:hAnsi="Times New Roman" w:cs="Times New Roman"/>
                <w:lang w:val="en-US"/>
              </w:rPr>
              <w:t>Emotional Response</w:t>
            </w:r>
          </w:p>
          <w:p w14:paraId="7C07F092" w14:textId="77777777" w:rsidR="009F1EC5" w:rsidRDefault="007C2C8C" w:rsidP="00B9361A">
            <w:pPr>
              <w:pStyle w:val="ListParagraph"/>
              <w:numPr>
                <w:ilvl w:val="0"/>
                <w:numId w:val="15"/>
              </w:numPr>
              <w:ind w:right="-784"/>
              <w:jc w:val="both"/>
              <w:rPr>
                <w:rFonts w:ascii="Times New Roman" w:hAnsi="Times New Roman" w:cs="Times New Roman"/>
                <w:lang w:val="en-US"/>
              </w:rPr>
            </w:pPr>
            <w:r>
              <w:rPr>
                <w:rFonts w:ascii="Times New Roman" w:hAnsi="Times New Roman" w:cs="Times New Roman"/>
                <w:lang w:val="en-US"/>
              </w:rPr>
              <w:t>Self-Management</w:t>
            </w:r>
          </w:p>
          <w:p w14:paraId="728C9DF9" w14:textId="0C6E4243" w:rsidR="005B51FC" w:rsidRPr="00B9361A" w:rsidRDefault="005B51FC" w:rsidP="00B9361A">
            <w:pPr>
              <w:pStyle w:val="ListParagraph"/>
              <w:numPr>
                <w:ilvl w:val="0"/>
                <w:numId w:val="15"/>
              </w:numPr>
              <w:ind w:right="-784"/>
              <w:jc w:val="both"/>
              <w:rPr>
                <w:rFonts w:ascii="Times New Roman" w:hAnsi="Times New Roman" w:cs="Times New Roman"/>
                <w:lang w:val="en-US"/>
              </w:rPr>
            </w:pPr>
            <w:r>
              <w:rPr>
                <w:rFonts w:ascii="Times New Roman" w:hAnsi="Times New Roman" w:cs="Times New Roman"/>
                <w:lang w:val="en-US"/>
              </w:rPr>
              <w:t>Implants</w:t>
            </w:r>
          </w:p>
        </w:tc>
      </w:tr>
      <w:tr w:rsidR="00B9361A" w14:paraId="763E4A1A" w14:textId="77777777" w:rsidTr="005A610C">
        <w:trPr>
          <w:jc w:val="center"/>
        </w:trPr>
        <w:tc>
          <w:tcPr>
            <w:tcW w:w="0" w:type="auto"/>
          </w:tcPr>
          <w:p w14:paraId="55A390E7" w14:textId="3DC8B70C" w:rsidR="00B9361A" w:rsidRDefault="00A241E9" w:rsidP="00CC37D9">
            <w:pPr>
              <w:ind w:right="-784"/>
              <w:jc w:val="both"/>
              <w:rPr>
                <w:rFonts w:ascii="Times New Roman" w:hAnsi="Times New Roman" w:cs="Times New Roman"/>
                <w:lang w:val="en-US"/>
              </w:rPr>
            </w:pPr>
            <w:r>
              <w:rPr>
                <w:rFonts w:ascii="Times New Roman" w:hAnsi="Times New Roman" w:cs="Times New Roman"/>
                <w:lang w:val="en-US"/>
              </w:rPr>
              <w:t>Workers / Employee</w:t>
            </w:r>
          </w:p>
        </w:tc>
        <w:tc>
          <w:tcPr>
            <w:tcW w:w="0" w:type="auto"/>
          </w:tcPr>
          <w:p w14:paraId="061A507A" w14:textId="77777777" w:rsidR="00B9361A" w:rsidRDefault="00DE1B07" w:rsidP="00DE1B07">
            <w:pPr>
              <w:pStyle w:val="ListParagraph"/>
              <w:numPr>
                <w:ilvl w:val="0"/>
                <w:numId w:val="17"/>
              </w:numPr>
              <w:ind w:right="-784"/>
              <w:jc w:val="both"/>
              <w:rPr>
                <w:rFonts w:ascii="Times New Roman" w:hAnsi="Times New Roman" w:cs="Times New Roman"/>
                <w:lang w:val="en-US"/>
              </w:rPr>
            </w:pPr>
            <w:r>
              <w:rPr>
                <w:rFonts w:ascii="Times New Roman" w:hAnsi="Times New Roman" w:cs="Times New Roman"/>
                <w:lang w:val="en-US"/>
              </w:rPr>
              <w:t>Working Support</w:t>
            </w:r>
          </w:p>
          <w:p w14:paraId="6BA1C55F" w14:textId="77777777" w:rsidR="00DE1B07" w:rsidRDefault="00DE1B07" w:rsidP="00DE1B07">
            <w:pPr>
              <w:pStyle w:val="ListParagraph"/>
              <w:numPr>
                <w:ilvl w:val="0"/>
                <w:numId w:val="17"/>
              </w:numPr>
              <w:ind w:right="-784"/>
              <w:jc w:val="both"/>
              <w:rPr>
                <w:rFonts w:ascii="Times New Roman" w:hAnsi="Times New Roman" w:cs="Times New Roman"/>
                <w:lang w:val="en-US"/>
              </w:rPr>
            </w:pPr>
            <w:r>
              <w:rPr>
                <w:rFonts w:ascii="Times New Roman" w:hAnsi="Times New Roman" w:cs="Times New Roman"/>
                <w:lang w:val="en-US"/>
              </w:rPr>
              <w:t>Posture Correction</w:t>
            </w:r>
          </w:p>
          <w:p w14:paraId="16BB67A5" w14:textId="77777777" w:rsidR="00270D2F" w:rsidRDefault="00270D2F" w:rsidP="00DE1B07">
            <w:pPr>
              <w:pStyle w:val="ListParagraph"/>
              <w:numPr>
                <w:ilvl w:val="0"/>
                <w:numId w:val="17"/>
              </w:numPr>
              <w:ind w:right="-784"/>
              <w:jc w:val="both"/>
              <w:rPr>
                <w:rFonts w:ascii="Times New Roman" w:hAnsi="Times New Roman" w:cs="Times New Roman"/>
                <w:lang w:val="en-US"/>
              </w:rPr>
            </w:pPr>
            <w:r>
              <w:rPr>
                <w:rFonts w:ascii="Times New Roman" w:hAnsi="Times New Roman" w:cs="Times New Roman"/>
                <w:lang w:val="en-US"/>
              </w:rPr>
              <w:t>Shared Experience</w:t>
            </w:r>
          </w:p>
          <w:p w14:paraId="1FF75386" w14:textId="77777777" w:rsidR="005B51FC" w:rsidRDefault="00270D2F" w:rsidP="005B51FC">
            <w:pPr>
              <w:pStyle w:val="ListParagraph"/>
              <w:numPr>
                <w:ilvl w:val="0"/>
                <w:numId w:val="17"/>
              </w:numPr>
              <w:ind w:right="-784"/>
              <w:jc w:val="both"/>
              <w:rPr>
                <w:rFonts w:ascii="Times New Roman" w:hAnsi="Times New Roman" w:cs="Times New Roman"/>
                <w:lang w:val="en-US"/>
              </w:rPr>
            </w:pPr>
            <w:r>
              <w:rPr>
                <w:rFonts w:ascii="Times New Roman" w:hAnsi="Times New Roman" w:cs="Times New Roman"/>
                <w:lang w:val="en-US"/>
              </w:rPr>
              <w:t>Identity recognition</w:t>
            </w:r>
          </w:p>
          <w:p w14:paraId="7EFACAAD" w14:textId="2BAEA867" w:rsidR="00D5074C" w:rsidRPr="005B51FC" w:rsidRDefault="00D5074C" w:rsidP="005B51FC">
            <w:pPr>
              <w:pStyle w:val="ListParagraph"/>
              <w:numPr>
                <w:ilvl w:val="0"/>
                <w:numId w:val="17"/>
              </w:numPr>
              <w:ind w:right="-784"/>
              <w:jc w:val="both"/>
              <w:rPr>
                <w:rFonts w:ascii="Times New Roman" w:hAnsi="Times New Roman" w:cs="Times New Roman"/>
                <w:lang w:val="en-US"/>
              </w:rPr>
            </w:pPr>
            <w:r>
              <w:rPr>
                <w:rFonts w:ascii="Times New Roman" w:hAnsi="Times New Roman" w:cs="Times New Roman"/>
                <w:lang w:val="en-US"/>
              </w:rPr>
              <w:t>Meaningful insights derived from Analytics</w:t>
            </w:r>
          </w:p>
        </w:tc>
      </w:tr>
      <w:tr w:rsidR="00B9361A" w14:paraId="2B7A8B3C" w14:textId="77777777" w:rsidTr="005A610C">
        <w:trPr>
          <w:jc w:val="center"/>
        </w:trPr>
        <w:tc>
          <w:tcPr>
            <w:tcW w:w="0" w:type="auto"/>
          </w:tcPr>
          <w:p w14:paraId="4EADC001" w14:textId="57E87284" w:rsidR="00B9361A" w:rsidRDefault="00A241E9" w:rsidP="00CC37D9">
            <w:pPr>
              <w:ind w:right="-784"/>
              <w:jc w:val="both"/>
              <w:rPr>
                <w:rFonts w:ascii="Times New Roman" w:hAnsi="Times New Roman" w:cs="Times New Roman"/>
                <w:lang w:val="en-US"/>
              </w:rPr>
            </w:pPr>
            <w:r>
              <w:rPr>
                <w:rFonts w:ascii="Times New Roman" w:hAnsi="Times New Roman" w:cs="Times New Roman"/>
                <w:lang w:val="en-US"/>
              </w:rPr>
              <w:t>Business Decision Makers</w:t>
            </w:r>
            <w:r w:rsidR="004E7844">
              <w:rPr>
                <w:rFonts w:ascii="Times New Roman" w:hAnsi="Times New Roman" w:cs="Times New Roman"/>
                <w:lang w:val="en-US"/>
              </w:rPr>
              <w:t xml:space="preserve"> / Managers</w:t>
            </w:r>
          </w:p>
        </w:tc>
        <w:tc>
          <w:tcPr>
            <w:tcW w:w="0" w:type="auto"/>
          </w:tcPr>
          <w:p w14:paraId="669B8ED6" w14:textId="77777777" w:rsidR="00B9361A" w:rsidRDefault="00270D2F" w:rsidP="001C34C6">
            <w:pPr>
              <w:pStyle w:val="ListParagraph"/>
              <w:numPr>
                <w:ilvl w:val="0"/>
                <w:numId w:val="18"/>
              </w:numPr>
              <w:ind w:right="-784" w:firstLine="47"/>
              <w:jc w:val="both"/>
              <w:rPr>
                <w:rFonts w:ascii="Times New Roman" w:hAnsi="Times New Roman" w:cs="Times New Roman"/>
                <w:lang w:val="en-US"/>
              </w:rPr>
            </w:pPr>
            <w:r>
              <w:rPr>
                <w:rFonts w:ascii="Times New Roman" w:hAnsi="Times New Roman" w:cs="Times New Roman"/>
                <w:lang w:val="en-US"/>
              </w:rPr>
              <w:t>Group Communication</w:t>
            </w:r>
          </w:p>
          <w:p w14:paraId="4BD41160" w14:textId="2F5C2DE3" w:rsidR="009F1EC5" w:rsidRDefault="009F1EC5" w:rsidP="001C34C6">
            <w:pPr>
              <w:pStyle w:val="ListParagraph"/>
              <w:numPr>
                <w:ilvl w:val="0"/>
                <w:numId w:val="18"/>
              </w:numPr>
              <w:ind w:right="-784" w:firstLine="47"/>
              <w:jc w:val="both"/>
              <w:rPr>
                <w:rFonts w:ascii="Times New Roman" w:hAnsi="Times New Roman" w:cs="Times New Roman"/>
                <w:lang w:val="en-US"/>
              </w:rPr>
            </w:pPr>
            <w:r>
              <w:rPr>
                <w:rFonts w:ascii="Times New Roman" w:hAnsi="Times New Roman" w:cs="Times New Roman"/>
                <w:lang w:val="en-US"/>
              </w:rPr>
              <w:t>Data Analytics</w:t>
            </w:r>
          </w:p>
          <w:p w14:paraId="5E213A8F" w14:textId="77777777" w:rsidR="009F1EC5" w:rsidRDefault="009F1EC5" w:rsidP="001C34C6">
            <w:pPr>
              <w:pStyle w:val="ListParagraph"/>
              <w:numPr>
                <w:ilvl w:val="0"/>
                <w:numId w:val="18"/>
              </w:numPr>
              <w:ind w:right="-784" w:firstLine="47"/>
              <w:jc w:val="both"/>
              <w:rPr>
                <w:rFonts w:ascii="Times New Roman" w:hAnsi="Times New Roman" w:cs="Times New Roman"/>
                <w:lang w:val="en-US"/>
              </w:rPr>
            </w:pPr>
            <w:r>
              <w:rPr>
                <w:rFonts w:ascii="Times New Roman" w:hAnsi="Times New Roman" w:cs="Times New Roman"/>
                <w:lang w:val="en-US"/>
              </w:rPr>
              <w:t>Decision Making Support</w:t>
            </w:r>
          </w:p>
          <w:p w14:paraId="06D32FA7" w14:textId="77777777" w:rsidR="007C2C8C" w:rsidRDefault="007C2C8C" w:rsidP="001C34C6">
            <w:pPr>
              <w:pStyle w:val="ListParagraph"/>
              <w:numPr>
                <w:ilvl w:val="0"/>
                <w:numId w:val="18"/>
              </w:numPr>
              <w:ind w:right="-784" w:firstLine="47"/>
              <w:jc w:val="both"/>
              <w:rPr>
                <w:rFonts w:ascii="Times New Roman" w:hAnsi="Times New Roman" w:cs="Times New Roman"/>
                <w:lang w:val="en-US"/>
              </w:rPr>
            </w:pPr>
            <w:r>
              <w:rPr>
                <w:rFonts w:ascii="Times New Roman" w:hAnsi="Times New Roman" w:cs="Times New Roman"/>
                <w:lang w:val="en-US"/>
              </w:rPr>
              <w:t>U</w:t>
            </w:r>
            <w:r w:rsidRPr="007C2C8C">
              <w:rPr>
                <w:rFonts w:ascii="Times New Roman" w:hAnsi="Times New Roman" w:cs="Times New Roman"/>
                <w:lang w:val="en-US"/>
              </w:rPr>
              <w:t>biquitous</w:t>
            </w:r>
            <w:r>
              <w:rPr>
                <w:rFonts w:ascii="Times New Roman" w:hAnsi="Times New Roman" w:cs="Times New Roman"/>
                <w:lang w:val="en-US"/>
              </w:rPr>
              <w:t xml:space="preserve"> Media Access</w:t>
            </w:r>
          </w:p>
          <w:p w14:paraId="719BF79B" w14:textId="77777777" w:rsidR="002B0E5E" w:rsidRDefault="002B0E5E" w:rsidP="001C34C6">
            <w:pPr>
              <w:pStyle w:val="ListParagraph"/>
              <w:numPr>
                <w:ilvl w:val="0"/>
                <w:numId w:val="18"/>
              </w:numPr>
              <w:ind w:right="-784" w:firstLine="47"/>
              <w:jc w:val="both"/>
              <w:rPr>
                <w:rFonts w:ascii="Times New Roman" w:hAnsi="Times New Roman" w:cs="Times New Roman"/>
                <w:lang w:val="en-US"/>
              </w:rPr>
            </w:pPr>
            <w:r>
              <w:rPr>
                <w:rFonts w:ascii="Times New Roman" w:hAnsi="Times New Roman" w:cs="Times New Roman"/>
                <w:lang w:val="en-US"/>
              </w:rPr>
              <w:t>Data Processing</w:t>
            </w:r>
          </w:p>
          <w:p w14:paraId="7AABCA3D" w14:textId="23AEC39C" w:rsidR="00BF3C93" w:rsidRPr="00270D2F" w:rsidRDefault="00BF3C93" w:rsidP="001C34C6">
            <w:pPr>
              <w:pStyle w:val="ListParagraph"/>
              <w:numPr>
                <w:ilvl w:val="0"/>
                <w:numId w:val="18"/>
              </w:numPr>
              <w:ind w:right="-784" w:firstLine="47"/>
              <w:jc w:val="both"/>
              <w:rPr>
                <w:rFonts w:ascii="Times New Roman" w:hAnsi="Times New Roman" w:cs="Times New Roman"/>
                <w:lang w:val="en-US"/>
              </w:rPr>
            </w:pPr>
            <w:r>
              <w:rPr>
                <w:rFonts w:ascii="Times New Roman" w:hAnsi="Times New Roman" w:cs="Times New Roman"/>
                <w:lang w:val="en-US"/>
              </w:rPr>
              <w:t>Metaverse</w:t>
            </w:r>
          </w:p>
        </w:tc>
      </w:tr>
      <w:tr w:rsidR="00B9361A" w14:paraId="5991E098" w14:textId="77777777" w:rsidTr="005A610C">
        <w:trPr>
          <w:jc w:val="center"/>
        </w:trPr>
        <w:tc>
          <w:tcPr>
            <w:tcW w:w="0" w:type="auto"/>
          </w:tcPr>
          <w:p w14:paraId="173C470E" w14:textId="3D335949" w:rsidR="00B9361A" w:rsidRDefault="00A241E9" w:rsidP="00CC37D9">
            <w:pPr>
              <w:ind w:right="-784"/>
              <w:jc w:val="both"/>
              <w:rPr>
                <w:rFonts w:ascii="Times New Roman" w:hAnsi="Times New Roman" w:cs="Times New Roman"/>
                <w:lang w:val="en-US"/>
              </w:rPr>
            </w:pPr>
            <w:r>
              <w:rPr>
                <w:rFonts w:ascii="Times New Roman" w:hAnsi="Times New Roman" w:cs="Times New Roman"/>
                <w:lang w:val="en-US"/>
              </w:rPr>
              <w:t xml:space="preserve">Student </w:t>
            </w:r>
            <w:r w:rsidR="00196BDE">
              <w:rPr>
                <w:rFonts w:ascii="Times New Roman" w:hAnsi="Times New Roman" w:cs="Times New Roman"/>
                <w:lang w:val="en-US"/>
              </w:rPr>
              <w:t>/ Youngsters</w:t>
            </w:r>
          </w:p>
        </w:tc>
        <w:tc>
          <w:tcPr>
            <w:tcW w:w="0" w:type="auto"/>
          </w:tcPr>
          <w:p w14:paraId="3E447A43" w14:textId="77777777" w:rsidR="00B9361A" w:rsidRDefault="00DE1B07" w:rsidP="00196BDE">
            <w:pPr>
              <w:pStyle w:val="ListParagraph"/>
              <w:numPr>
                <w:ilvl w:val="0"/>
                <w:numId w:val="16"/>
              </w:numPr>
              <w:ind w:right="-784"/>
              <w:jc w:val="both"/>
              <w:rPr>
                <w:rFonts w:ascii="Times New Roman" w:hAnsi="Times New Roman" w:cs="Times New Roman"/>
                <w:lang w:val="en-US"/>
              </w:rPr>
            </w:pPr>
            <w:r>
              <w:rPr>
                <w:rFonts w:ascii="Times New Roman" w:hAnsi="Times New Roman" w:cs="Times New Roman"/>
                <w:lang w:val="en-US"/>
              </w:rPr>
              <w:t>Weight / Energy Check</w:t>
            </w:r>
          </w:p>
          <w:p w14:paraId="7CE86145" w14:textId="77777777" w:rsidR="00DE1B07" w:rsidRDefault="00DE1B07" w:rsidP="00196BDE">
            <w:pPr>
              <w:pStyle w:val="ListParagraph"/>
              <w:numPr>
                <w:ilvl w:val="0"/>
                <w:numId w:val="16"/>
              </w:numPr>
              <w:ind w:right="-784"/>
              <w:jc w:val="both"/>
              <w:rPr>
                <w:rFonts w:ascii="Times New Roman" w:hAnsi="Times New Roman" w:cs="Times New Roman"/>
                <w:lang w:val="en-US"/>
              </w:rPr>
            </w:pPr>
            <w:r>
              <w:rPr>
                <w:rFonts w:ascii="Times New Roman" w:hAnsi="Times New Roman" w:cs="Times New Roman"/>
                <w:lang w:val="en-US"/>
              </w:rPr>
              <w:t>Sport Performance</w:t>
            </w:r>
          </w:p>
          <w:p w14:paraId="5F87AA44" w14:textId="77777777" w:rsidR="00DE1B07" w:rsidRDefault="00DE1B07" w:rsidP="00196BDE">
            <w:pPr>
              <w:pStyle w:val="ListParagraph"/>
              <w:numPr>
                <w:ilvl w:val="0"/>
                <w:numId w:val="16"/>
              </w:numPr>
              <w:ind w:right="-784"/>
              <w:jc w:val="both"/>
              <w:rPr>
                <w:rFonts w:ascii="Times New Roman" w:hAnsi="Times New Roman" w:cs="Times New Roman"/>
                <w:lang w:val="en-US"/>
              </w:rPr>
            </w:pPr>
            <w:r>
              <w:rPr>
                <w:rFonts w:ascii="Times New Roman" w:hAnsi="Times New Roman" w:cs="Times New Roman"/>
                <w:lang w:val="en-US"/>
              </w:rPr>
              <w:t>Interactive gaming</w:t>
            </w:r>
          </w:p>
          <w:p w14:paraId="74749A4C" w14:textId="77777777" w:rsidR="00270D2F" w:rsidRDefault="00270D2F" w:rsidP="00196BDE">
            <w:pPr>
              <w:pStyle w:val="ListParagraph"/>
              <w:numPr>
                <w:ilvl w:val="0"/>
                <w:numId w:val="16"/>
              </w:numPr>
              <w:ind w:right="-784"/>
              <w:jc w:val="both"/>
              <w:rPr>
                <w:rFonts w:ascii="Times New Roman" w:hAnsi="Times New Roman" w:cs="Times New Roman"/>
                <w:lang w:val="en-US"/>
              </w:rPr>
            </w:pPr>
            <w:r>
              <w:rPr>
                <w:rFonts w:ascii="Times New Roman" w:hAnsi="Times New Roman" w:cs="Times New Roman"/>
                <w:lang w:val="en-US"/>
              </w:rPr>
              <w:t>Responsive Learning</w:t>
            </w:r>
          </w:p>
          <w:p w14:paraId="29A292E3" w14:textId="77777777" w:rsidR="00270D2F" w:rsidRDefault="00270D2F" w:rsidP="00196BDE">
            <w:pPr>
              <w:pStyle w:val="ListParagraph"/>
              <w:numPr>
                <w:ilvl w:val="0"/>
                <w:numId w:val="16"/>
              </w:numPr>
              <w:ind w:right="-784"/>
              <w:jc w:val="both"/>
              <w:rPr>
                <w:rFonts w:ascii="Times New Roman" w:hAnsi="Times New Roman" w:cs="Times New Roman"/>
                <w:lang w:val="en-US"/>
              </w:rPr>
            </w:pPr>
            <w:r>
              <w:rPr>
                <w:rFonts w:ascii="Times New Roman" w:hAnsi="Times New Roman" w:cs="Times New Roman"/>
                <w:lang w:val="en-US"/>
              </w:rPr>
              <w:t>Personal Accessories</w:t>
            </w:r>
          </w:p>
          <w:p w14:paraId="25F98765" w14:textId="77777777" w:rsidR="005B51FC" w:rsidRDefault="005B51FC" w:rsidP="00196BDE">
            <w:pPr>
              <w:pStyle w:val="ListParagraph"/>
              <w:numPr>
                <w:ilvl w:val="0"/>
                <w:numId w:val="16"/>
              </w:numPr>
              <w:ind w:right="-784"/>
              <w:jc w:val="both"/>
              <w:rPr>
                <w:rFonts w:ascii="Times New Roman" w:hAnsi="Times New Roman" w:cs="Times New Roman"/>
                <w:lang w:val="en-US"/>
              </w:rPr>
            </w:pPr>
            <w:r>
              <w:rPr>
                <w:rFonts w:ascii="Times New Roman" w:hAnsi="Times New Roman" w:cs="Times New Roman"/>
                <w:lang w:val="en-US"/>
              </w:rPr>
              <w:t>Physical Expression</w:t>
            </w:r>
          </w:p>
          <w:p w14:paraId="7E7E97C8" w14:textId="5CE813D5" w:rsidR="005B51FC" w:rsidRPr="00196BDE" w:rsidRDefault="005B51FC" w:rsidP="00196BDE">
            <w:pPr>
              <w:pStyle w:val="ListParagraph"/>
              <w:numPr>
                <w:ilvl w:val="0"/>
                <w:numId w:val="16"/>
              </w:numPr>
              <w:ind w:right="-784"/>
              <w:jc w:val="both"/>
              <w:rPr>
                <w:rFonts w:ascii="Times New Roman" w:hAnsi="Times New Roman" w:cs="Times New Roman"/>
                <w:lang w:val="en-US"/>
              </w:rPr>
            </w:pPr>
            <w:r>
              <w:rPr>
                <w:rFonts w:ascii="Times New Roman" w:hAnsi="Times New Roman" w:cs="Times New Roman"/>
                <w:lang w:val="en-US"/>
              </w:rPr>
              <w:t>Decorative Display / Fashion</w:t>
            </w:r>
          </w:p>
        </w:tc>
      </w:tr>
    </w:tbl>
    <w:p w14:paraId="1AD225B7" w14:textId="77777777" w:rsidR="00755FD0" w:rsidRDefault="00755FD0">
      <w:pPr>
        <w:rPr>
          <w:rFonts w:ascii="Times New Roman" w:hAnsi="Times New Roman" w:cs="Times New Roman"/>
          <w:lang w:val="en-US"/>
        </w:rPr>
      </w:pPr>
    </w:p>
    <w:p w14:paraId="42860946" w14:textId="5F7DD7BC" w:rsidR="00B379B4" w:rsidRDefault="00755FD0" w:rsidP="008930FE">
      <w:pPr>
        <w:rPr>
          <w:rFonts w:ascii="Times New Roman" w:hAnsi="Times New Roman" w:cs="Times New Roman"/>
          <w:lang w:val="en-US"/>
        </w:rPr>
      </w:pPr>
      <w:r>
        <w:rPr>
          <w:rFonts w:ascii="Times New Roman" w:hAnsi="Times New Roman" w:cs="Times New Roman"/>
          <w:lang w:val="en-US"/>
        </w:rPr>
        <w:t xml:space="preserve">The works mentioned for home users are also common for other users. </w:t>
      </w:r>
      <w:r w:rsidR="00BF5C3C">
        <w:rPr>
          <w:rFonts w:ascii="Times New Roman" w:hAnsi="Times New Roman" w:cs="Times New Roman"/>
          <w:lang w:val="en-US"/>
        </w:rPr>
        <w:t xml:space="preserve">For other users, the works that are specific for them are mentioned as they are </w:t>
      </w:r>
      <w:r w:rsidR="00AF5202">
        <w:rPr>
          <w:rFonts w:ascii="Times New Roman" w:hAnsi="Times New Roman" w:cs="Times New Roman"/>
          <w:lang w:val="en-US"/>
        </w:rPr>
        <w:t xml:space="preserve">a </w:t>
      </w:r>
      <w:r w:rsidR="00BF5C3C">
        <w:rPr>
          <w:rFonts w:ascii="Times New Roman" w:hAnsi="Times New Roman" w:cs="Times New Roman"/>
          <w:lang w:val="en-US"/>
        </w:rPr>
        <w:t xml:space="preserve">special category of users. </w:t>
      </w:r>
    </w:p>
    <w:p w14:paraId="3DB0DDAA" w14:textId="0DE6E7B4" w:rsidR="005A610C" w:rsidRDefault="005A610C" w:rsidP="005A610C">
      <w:pPr>
        <w:ind w:right="-784"/>
        <w:jc w:val="both"/>
        <w:rPr>
          <w:rFonts w:ascii="Times New Roman" w:hAnsi="Times New Roman" w:cs="Times New Roman"/>
          <w:b/>
          <w:bCs/>
          <w:lang w:val="en-US"/>
        </w:rPr>
      </w:pPr>
      <w:r w:rsidRPr="008D749B">
        <w:rPr>
          <w:rFonts w:ascii="Times New Roman" w:hAnsi="Times New Roman" w:cs="Times New Roman"/>
          <w:b/>
          <w:bCs/>
          <w:lang w:val="en-US"/>
        </w:rPr>
        <w:t xml:space="preserve">Factor </w:t>
      </w:r>
      <w:r w:rsidR="0030317F">
        <w:rPr>
          <w:rFonts w:ascii="Times New Roman" w:hAnsi="Times New Roman" w:cs="Times New Roman"/>
          <w:b/>
          <w:bCs/>
          <w:lang w:val="en-US"/>
        </w:rPr>
        <w:t>2</w:t>
      </w:r>
      <w:r w:rsidRPr="008D749B">
        <w:rPr>
          <w:rFonts w:ascii="Times New Roman" w:hAnsi="Times New Roman" w:cs="Times New Roman"/>
          <w:b/>
          <w:bCs/>
          <w:lang w:val="en-US"/>
        </w:rPr>
        <w:t xml:space="preserve">: </w:t>
      </w:r>
      <w:r>
        <w:rPr>
          <w:rFonts w:ascii="Times New Roman" w:hAnsi="Times New Roman" w:cs="Times New Roman"/>
          <w:b/>
          <w:bCs/>
          <w:lang w:val="en-US"/>
        </w:rPr>
        <w:t>Device</w:t>
      </w:r>
      <w:r w:rsidRPr="008D749B">
        <w:rPr>
          <w:rFonts w:ascii="Times New Roman" w:hAnsi="Times New Roman" w:cs="Times New Roman"/>
          <w:b/>
          <w:bCs/>
          <w:lang w:val="en-US"/>
        </w:rPr>
        <w:t xml:space="preserve"> &amp; </w:t>
      </w:r>
      <w:r>
        <w:rPr>
          <w:rFonts w:ascii="Times New Roman" w:hAnsi="Times New Roman" w:cs="Times New Roman"/>
          <w:b/>
          <w:bCs/>
          <w:lang w:val="en-US"/>
        </w:rPr>
        <w:t>Sensors</w:t>
      </w:r>
      <w:r w:rsidRPr="008D749B">
        <w:rPr>
          <w:rFonts w:ascii="Times New Roman" w:hAnsi="Times New Roman" w:cs="Times New Roman"/>
          <w:b/>
          <w:bCs/>
          <w:lang w:val="en-US"/>
        </w:rPr>
        <w:t>:</w:t>
      </w:r>
      <w:r w:rsidR="00BF5C3C">
        <w:rPr>
          <w:rFonts w:ascii="Times New Roman" w:hAnsi="Times New Roman" w:cs="Times New Roman"/>
          <w:b/>
          <w:bCs/>
          <w:lang w:val="en-US"/>
        </w:rPr>
        <w:t xml:space="preserve"> </w:t>
      </w:r>
    </w:p>
    <w:p w14:paraId="6E53AB32" w14:textId="568D64DD" w:rsidR="00701422" w:rsidRPr="00A63D42" w:rsidRDefault="00701422" w:rsidP="00701422">
      <w:pPr>
        <w:ind w:right="107"/>
        <w:jc w:val="both"/>
        <w:rPr>
          <w:rFonts w:ascii="Times New Roman" w:hAnsi="Times New Roman" w:cs="Times New Roman"/>
          <w:lang w:val="en-US"/>
        </w:rPr>
      </w:pPr>
      <w:r>
        <w:rPr>
          <w:rFonts w:ascii="Times New Roman" w:hAnsi="Times New Roman" w:cs="Times New Roman"/>
          <w:lang w:val="en-US"/>
        </w:rPr>
        <w:t xml:space="preserve">Wearable Augmented devices have proven the potential to improve individual capabilities. The benefits of Human augmentation depend on how efficiently data is transmitted </w:t>
      </w:r>
      <w:r w:rsidR="00A63D42">
        <w:rPr>
          <w:rFonts w:ascii="Times New Roman" w:hAnsi="Times New Roman" w:cs="Times New Roman"/>
          <w:lang w:val="en-US"/>
        </w:rPr>
        <w:t xml:space="preserve">from human to device and device to human. It also depends on how effectively the device read the data from the human body and environment. This is possible through </w:t>
      </w:r>
      <w:r w:rsidR="00AF5202">
        <w:rPr>
          <w:rFonts w:ascii="Times New Roman" w:hAnsi="Times New Roman" w:cs="Times New Roman"/>
          <w:lang w:val="en-US"/>
        </w:rPr>
        <w:t xml:space="preserve">the </w:t>
      </w:r>
      <w:r w:rsidR="00A63D42">
        <w:rPr>
          <w:rFonts w:ascii="Times New Roman" w:hAnsi="Times New Roman" w:cs="Times New Roman"/>
          <w:lang w:val="en-US"/>
        </w:rPr>
        <w:t xml:space="preserve">effective use of sensors. Sensors help the device to read the data about the changes in the human </w:t>
      </w:r>
      <w:proofErr w:type="spellStart"/>
      <w:r w:rsidR="00A63D42">
        <w:rPr>
          <w:rFonts w:ascii="Times New Roman" w:hAnsi="Times New Roman" w:cs="Times New Roman"/>
          <w:lang w:val="en-US"/>
        </w:rPr>
        <w:t>behavio</w:t>
      </w:r>
      <w:r w:rsidR="00AF5202">
        <w:rPr>
          <w:rFonts w:ascii="Times New Roman" w:hAnsi="Times New Roman" w:cs="Times New Roman"/>
          <w:lang w:val="en-US"/>
        </w:rPr>
        <w:t>u</w:t>
      </w:r>
      <w:r w:rsidR="00A63D42">
        <w:rPr>
          <w:rFonts w:ascii="Times New Roman" w:hAnsi="Times New Roman" w:cs="Times New Roman"/>
          <w:lang w:val="en-US"/>
        </w:rPr>
        <w:t>r</w:t>
      </w:r>
      <w:proofErr w:type="spellEnd"/>
      <w:r w:rsidR="00A63D42">
        <w:rPr>
          <w:rFonts w:ascii="Times New Roman" w:hAnsi="Times New Roman" w:cs="Times New Roman"/>
          <w:lang w:val="en-US"/>
        </w:rPr>
        <w:t xml:space="preserve"> and environment </w:t>
      </w:r>
      <w:sdt>
        <w:sdtPr>
          <w:rPr>
            <w:rFonts w:ascii="Times New Roman" w:hAnsi="Times New Roman" w:cs="Times New Roman"/>
            <w:lang w:val="en-US"/>
          </w:rPr>
          <w:id w:val="-2112264681"/>
          <w:citation/>
        </w:sdtPr>
        <w:sdtContent>
          <w:r w:rsidR="00A63D42">
            <w:rPr>
              <w:rFonts w:ascii="Times New Roman" w:hAnsi="Times New Roman" w:cs="Times New Roman"/>
              <w:lang w:val="en-US"/>
            </w:rPr>
            <w:fldChar w:fldCharType="begin"/>
          </w:r>
          <w:r w:rsidR="00A63D42">
            <w:rPr>
              <w:rFonts w:ascii="Times New Roman" w:hAnsi="Times New Roman" w:cs="Times New Roman"/>
              <w:lang w:val="en-US"/>
            </w:rPr>
            <w:instrText xml:space="preserve"> CITATION Yan17 \l 1033 </w:instrText>
          </w:r>
          <w:r w:rsidR="00A63D42">
            <w:rPr>
              <w:rFonts w:ascii="Times New Roman" w:hAnsi="Times New Roman" w:cs="Times New Roman"/>
              <w:lang w:val="en-US"/>
            </w:rPr>
            <w:fldChar w:fldCharType="separate"/>
          </w:r>
          <w:r w:rsidR="00A63D42" w:rsidRPr="00A63D42">
            <w:rPr>
              <w:rFonts w:ascii="Times New Roman" w:hAnsi="Times New Roman" w:cs="Times New Roman"/>
              <w:noProof/>
              <w:lang w:val="en-US"/>
            </w:rPr>
            <w:t>(Yandell, Quinlivan, Popov, Walsh, &amp; Zelik, 2017)</w:t>
          </w:r>
          <w:r w:rsidR="00A63D42">
            <w:rPr>
              <w:rFonts w:ascii="Times New Roman" w:hAnsi="Times New Roman" w:cs="Times New Roman"/>
              <w:lang w:val="en-US"/>
            </w:rPr>
            <w:fldChar w:fldCharType="end"/>
          </w:r>
        </w:sdtContent>
      </w:sdt>
      <w:r w:rsidR="00A63D42">
        <w:rPr>
          <w:rFonts w:ascii="Times New Roman" w:hAnsi="Times New Roman" w:cs="Times New Roman"/>
          <w:lang w:val="en-US"/>
        </w:rPr>
        <w:t xml:space="preserve"> </w:t>
      </w:r>
      <w:sdt>
        <w:sdtPr>
          <w:rPr>
            <w:rFonts w:ascii="Times New Roman" w:hAnsi="Times New Roman" w:cs="Times New Roman"/>
            <w:lang w:val="en-US"/>
          </w:rPr>
          <w:id w:val="-747106659"/>
          <w:citation/>
        </w:sdtPr>
        <w:sdtContent>
          <w:r w:rsidR="00A63D42">
            <w:rPr>
              <w:rFonts w:ascii="Times New Roman" w:hAnsi="Times New Roman" w:cs="Times New Roman"/>
              <w:lang w:val="en-US"/>
            </w:rPr>
            <w:fldChar w:fldCharType="begin"/>
          </w:r>
          <w:r w:rsidR="00A63D42">
            <w:rPr>
              <w:rFonts w:ascii="Times New Roman" w:hAnsi="Times New Roman" w:cs="Times New Roman"/>
              <w:lang w:val="en-US"/>
            </w:rPr>
            <w:instrText xml:space="preserve"> CITATION Cam16 \l 1033 </w:instrText>
          </w:r>
          <w:r w:rsidR="00A63D42">
            <w:rPr>
              <w:rFonts w:ascii="Times New Roman" w:hAnsi="Times New Roman" w:cs="Times New Roman"/>
              <w:lang w:val="en-US"/>
            </w:rPr>
            <w:fldChar w:fldCharType="separate"/>
          </w:r>
          <w:r w:rsidR="00A63D42" w:rsidRPr="00A63D42">
            <w:rPr>
              <w:rFonts w:ascii="Times New Roman" w:hAnsi="Times New Roman" w:cs="Times New Roman"/>
              <w:noProof/>
              <w:lang w:val="en-US"/>
            </w:rPr>
            <w:t>(Campeau-Lecours, Otis, &amp; Gosselin, 2016)</w:t>
          </w:r>
          <w:r w:rsidR="00A63D42">
            <w:rPr>
              <w:rFonts w:ascii="Times New Roman" w:hAnsi="Times New Roman" w:cs="Times New Roman"/>
              <w:lang w:val="en-US"/>
            </w:rPr>
            <w:fldChar w:fldCharType="end"/>
          </w:r>
        </w:sdtContent>
      </w:sdt>
      <w:r w:rsidR="00A63D42">
        <w:rPr>
          <w:rFonts w:ascii="Times New Roman" w:hAnsi="Times New Roman" w:cs="Times New Roman"/>
          <w:lang w:val="en-US"/>
        </w:rPr>
        <w:t>.</w:t>
      </w:r>
    </w:p>
    <w:p w14:paraId="1CEAD451" w14:textId="77777777" w:rsidR="00C46CFB" w:rsidRDefault="00C46CFB" w:rsidP="0030317F">
      <w:pPr>
        <w:ind w:right="-784"/>
        <w:jc w:val="both"/>
        <w:rPr>
          <w:rFonts w:ascii="Times New Roman" w:hAnsi="Times New Roman" w:cs="Times New Roman"/>
          <w:b/>
          <w:bCs/>
          <w:lang w:val="en-US"/>
        </w:rPr>
      </w:pPr>
    </w:p>
    <w:p w14:paraId="59FAE4C6" w14:textId="3792FC6E" w:rsidR="0030317F" w:rsidRDefault="0030317F" w:rsidP="0030317F">
      <w:pPr>
        <w:ind w:right="-784"/>
        <w:jc w:val="both"/>
        <w:rPr>
          <w:rFonts w:ascii="Times New Roman" w:hAnsi="Times New Roman" w:cs="Times New Roman"/>
          <w:b/>
          <w:bCs/>
          <w:lang w:val="en-US"/>
        </w:rPr>
      </w:pPr>
      <w:r w:rsidRPr="008D749B">
        <w:rPr>
          <w:rFonts w:ascii="Times New Roman" w:hAnsi="Times New Roman" w:cs="Times New Roman"/>
          <w:b/>
          <w:bCs/>
          <w:lang w:val="en-US"/>
        </w:rPr>
        <w:lastRenderedPageBreak/>
        <w:t xml:space="preserve">Factor </w:t>
      </w:r>
      <w:r>
        <w:rPr>
          <w:rFonts w:ascii="Times New Roman" w:hAnsi="Times New Roman" w:cs="Times New Roman"/>
          <w:b/>
          <w:bCs/>
          <w:lang w:val="en-US"/>
        </w:rPr>
        <w:t>3</w:t>
      </w:r>
      <w:r w:rsidRPr="008D749B">
        <w:rPr>
          <w:rFonts w:ascii="Times New Roman" w:hAnsi="Times New Roman" w:cs="Times New Roman"/>
          <w:b/>
          <w:bCs/>
          <w:lang w:val="en-US"/>
        </w:rPr>
        <w:t xml:space="preserve">: </w:t>
      </w:r>
      <w:r w:rsidR="00572F51">
        <w:rPr>
          <w:rFonts w:ascii="Times New Roman" w:hAnsi="Times New Roman" w:cs="Times New Roman"/>
          <w:b/>
          <w:bCs/>
          <w:lang w:val="en-US"/>
        </w:rPr>
        <w:t>Efficacy</w:t>
      </w:r>
      <w:r w:rsidRPr="008D749B">
        <w:rPr>
          <w:rFonts w:ascii="Times New Roman" w:hAnsi="Times New Roman" w:cs="Times New Roman"/>
          <w:b/>
          <w:bCs/>
          <w:lang w:val="en-US"/>
        </w:rPr>
        <w:t>:</w:t>
      </w:r>
    </w:p>
    <w:p w14:paraId="7E087705" w14:textId="072EFB74" w:rsidR="00514A2F" w:rsidRDefault="000005CD" w:rsidP="00514A2F">
      <w:pPr>
        <w:jc w:val="both"/>
        <w:rPr>
          <w:rFonts w:ascii="Times New Roman" w:hAnsi="Times New Roman" w:cs="Times New Roman"/>
          <w:lang w:val="en-US"/>
        </w:rPr>
      </w:pPr>
      <w:r>
        <w:rPr>
          <w:rFonts w:ascii="Times New Roman" w:hAnsi="Times New Roman" w:cs="Times New Roman"/>
          <w:lang w:val="en-US"/>
        </w:rPr>
        <w:t xml:space="preserve">The performance of the AH device is an important factor as it defines the purpose of the device. The performance of the device should be accurate and reliable. If coherence is absent in the performance of the device, </w:t>
      </w:r>
      <w:r w:rsidR="00AF5202">
        <w:rPr>
          <w:rFonts w:ascii="Times New Roman" w:hAnsi="Times New Roman" w:cs="Times New Roman"/>
          <w:lang w:val="en-US"/>
        </w:rPr>
        <w:t xml:space="preserve">the </w:t>
      </w:r>
      <w:r>
        <w:rPr>
          <w:rFonts w:ascii="Times New Roman" w:hAnsi="Times New Roman" w:cs="Times New Roman"/>
          <w:lang w:val="en-US"/>
        </w:rPr>
        <w:t>device is not reliable. Illusions and disturbances appear i</w:t>
      </w:r>
      <w:r w:rsidR="00AF5202">
        <w:rPr>
          <w:rFonts w:ascii="Times New Roman" w:hAnsi="Times New Roman" w:cs="Times New Roman"/>
          <w:lang w:val="en-US"/>
        </w:rPr>
        <w:t>n</w:t>
      </w:r>
      <w:r>
        <w:rPr>
          <w:rFonts w:ascii="Times New Roman" w:hAnsi="Times New Roman" w:cs="Times New Roman"/>
          <w:lang w:val="en-US"/>
        </w:rPr>
        <w:t xml:space="preserve"> the performance of the device </w:t>
      </w:r>
      <w:r w:rsidR="00AF5202">
        <w:rPr>
          <w:rFonts w:ascii="Times New Roman" w:hAnsi="Times New Roman" w:cs="Times New Roman"/>
          <w:lang w:val="en-US"/>
        </w:rPr>
        <w:t xml:space="preserve">that </w:t>
      </w:r>
      <w:r>
        <w:rPr>
          <w:rFonts w:ascii="Times New Roman" w:hAnsi="Times New Roman" w:cs="Times New Roman"/>
          <w:lang w:val="en-US"/>
        </w:rPr>
        <w:t xml:space="preserve">lacks coherence </w:t>
      </w:r>
      <w:sdt>
        <w:sdtPr>
          <w:rPr>
            <w:rFonts w:ascii="Times New Roman" w:hAnsi="Times New Roman" w:cs="Times New Roman"/>
            <w:lang w:val="en-US"/>
          </w:rPr>
          <w:id w:val="-1354412296"/>
          <w:citation/>
        </w:sdtPr>
        <w:sdtContent>
          <w:r>
            <w:rPr>
              <w:rFonts w:ascii="Times New Roman" w:hAnsi="Times New Roman" w:cs="Times New Roman"/>
              <w:lang w:val="en-US"/>
            </w:rPr>
            <w:fldChar w:fldCharType="begin"/>
          </w:r>
          <w:r>
            <w:rPr>
              <w:rFonts w:ascii="Times New Roman" w:hAnsi="Times New Roman" w:cs="Times New Roman"/>
              <w:lang w:val="en-US"/>
            </w:rPr>
            <w:instrText xml:space="preserve"> CITATION Fas06 \l 1033 </w:instrText>
          </w:r>
          <w:r>
            <w:rPr>
              <w:rFonts w:ascii="Times New Roman" w:hAnsi="Times New Roman" w:cs="Times New Roman"/>
              <w:lang w:val="en-US"/>
            </w:rPr>
            <w:fldChar w:fldCharType="separate"/>
          </w:r>
          <w:r w:rsidRPr="00514A2F">
            <w:rPr>
              <w:rFonts w:ascii="Times New Roman" w:hAnsi="Times New Roman" w:cs="Times New Roman"/>
              <w:noProof/>
              <w:lang w:val="en-US"/>
            </w:rPr>
            <w:t>(Fass, 2006)</w:t>
          </w:r>
          <w:r>
            <w:rPr>
              <w:rFonts w:ascii="Times New Roman" w:hAnsi="Times New Roman" w:cs="Times New Roman"/>
              <w:lang w:val="en-US"/>
            </w:rPr>
            <w:fldChar w:fldCharType="end"/>
          </w:r>
        </w:sdtContent>
      </w:sdt>
      <w:r>
        <w:rPr>
          <w:rFonts w:ascii="Times New Roman" w:hAnsi="Times New Roman" w:cs="Times New Roman"/>
          <w:lang w:val="en-US"/>
        </w:rPr>
        <w:t xml:space="preserve">. </w:t>
      </w:r>
      <w:r w:rsidR="00514A2F">
        <w:rPr>
          <w:rFonts w:ascii="Times New Roman" w:hAnsi="Times New Roman" w:cs="Times New Roman"/>
          <w:lang w:val="en-US"/>
        </w:rPr>
        <w:t>The key parameters in the success of augmented technology are</w:t>
      </w:r>
    </w:p>
    <w:p w14:paraId="25CB03F0" w14:textId="77777777" w:rsidR="00514A2F" w:rsidRPr="00EA043C" w:rsidRDefault="00514A2F" w:rsidP="00514A2F">
      <w:pPr>
        <w:pStyle w:val="ListParagraph"/>
        <w:numPr>
          <w:ilvl w:val="0"/>
          <w:numId w:val="7"/>
        </w:numPr>
        <w:ind w:left="557" w:hanging="283"/>
        <w:jc w:val="both"/>
        <w:rPr>
          <w:rFonts w:ascii="Times New Roman" w:hAnsi="Times New Roman" w:cs="Times New Roman"/>
          <w:lang w:val="en-US"/>
        </w:rPr>
      </w:pPr>
      <w:r w:rsidRPr="00EA043C">
        <w:rPr>
          <w:rFonts w:ascii="Times New Roman" w:hAnsi="Times New Roman" w:cs="Times New Roman"/>
          <w:lang w:val="en-US"/>
        </w:rPr>
        <w:t>Reliability</w:t>
      </w:r>
    </w:p>
    <w:p w14:paraId="7862D13F" w14:textId="77777777" w:rsidR="00514A2F" w:rsidRPr="00EA043C" w:rsidRDefault="00514A2F" w:rsidP="00514A2F">
      <w:pPr>
        <w:pStyle w:val="ListParagraph"/>
        <w:numPr>
          <w:ilvl w:val="0"/>
          <w:numId w:val="7"/>
        </w:numPr>
        <w:ind w:left="557" w:hanging="283"/>
        <w:jc w:val="both"/>
        <w:rPr>
          <w:rFonts w:ascii="Times New Roman" w:hAnsi="Times New Roman" w:cs="Times New Roman"/>
          <w:lang w:val="en-US"/>
        </w:rPr>
      </w:pPr>
      <w:r w:rsidRPr="00EA043C">
        <w:rPr>
          <w:rFonts w:ascii="Times New Roman" w:hAnsi="Times New Roman" w:cs="Times New Roman"/>
          <w:lang w:val="en-US"/>
        </w:rPr>
        <w:t>Robustness</w:t>
      </w:r>
    </w:p>
    <w:p w14:paraId="1292A519" w14:textId="77777777" w:rsidR="00936C4B" w:rsidRDefault="00514A2F" w:rsidP="00514A2F">
      <w:pPr>
        <w:pStyle w:val="ListParagraph"/>
        <w:numPr>
          <w:ilvl w:val="0"/>
          <w:numId w:val="7"/>
        </w:numPr>
        <w:ind w:left="557" w:hanging="283"/>
        <w:jc w:val="both"/>
        <w:rPr>
          <w:rFonts w:ascii="Times New Roman" w:hAnsi="Times New Roman" w:cs="Times New Roman"/>
          <w:lang w:val="en-US"/>
        </w:rPr>
      </w:pPr>
      <w:r w:rsidRPr="00EA043C">
        <w:rPr>
          <w:rFonts w:ascii="Times New Roman" w:hAnsi="Times New Roman" w:cs="Times New Roman"/>
          <w:lang w:val="en-US"/>
        </w:rPr>
        <w:t>Running Times</w:t>
      </w:r>
    </w:p>
    <w:p w14:paraId="59B32FFC" w14:textId="1ED470E6" w:rsidR="00514A2F" w:rsidRDefault="00514A2F" w:rsidP="00514A2F">
      <w:pPr>
        <w:pStyle w:val="ListParagraph"/>
        <w:numPr>
          <w:ilvl w:val="0"/>
          <w:numId w:val="7"/>
        </w:numPr>
        <w:ind w:left="557" w:hanging="283"/>
        <w:jc w:val="both"/>
        <w:rPr>
          <w:rFonts w:ascii="Times New Roman" w:hAnsi="Times New Roman" w:cs="Times New Roman"/>
          <w:lang w:val="en-US"/>
        </w:rPr>
      </w:pPr>
      <w:r w:rsidRPr="00936C4B">
        <w:rPr>
          <w:rFonts w:ascii="Times New Roman" w:hAnsi="Times New Roman" w:cs="Times New Roman"/>
          <w:lang w:val="en-US"/>
        </w:rPr>
        <w:t xml:space="preserve">Health Effects </w:t>
      </w:r>
      <w:sdt>
        <w:sdtPr>
          <w:rPr>
            <w:lang w:val="en-US"/>
          </w:rPr>
          <w:id w:val="426084788"/>
          <w:citation/>
        </w:sdtPr>
        <w:sdtContent>
          <w:r w:rsidRPr="00936C4B">
            <w:rPr>
              <w:rFonts w:ascii="Times New Roman" w:hAnsi="Times New Roman" w:cs="Times New Roman"/>
              <w:lang w:val="en-US"/>
            </w:rPr>
            <w:fldChar w:fldCharType="begin"/>
          </w:r>
          <w:r w:rsidRPr="00936C4B">
            <w:rPr>
              <w:rFonts w:ascii="Times New Roman" w:hAnsi="Times New Roman" w:cs="Times New Roman"/>
              <w:lang w:val="en-US"/>
            </w:rPr>
            <w:instrText xml:space="preserve"> CITATION Lei \l 1033 </w:instrText>
          </w:r>
          <w:r w:rsidRPr="00936C4B">
            <w:rPr>
              <w:rFonts w:ascii="Times New Roman" w:hAnsi="Times New Roman" w:cs="Times New Roman"/>
              <w:lang w:val="en-US"/>
            </w:rPr>
            <w:fldChar w:fldCharType="separate"/>
          </w:r>
          <w:r w:rsidRPr="00936C4B">
            <w:rPr>
              <w:rFonts w:ascii="Times New Roman" w:hAnsi="Times New Roman" w:cs="Times New Roman"/>
              <w:noProof/>
              <w:lang w:val="en-US"/>
            </w:rPr>
            <w:t>(Leigh, Sareen, Kao, Liu, &amp; Maes, 2017)</w:t>
          </w:r>
          <w:r w:rsidRPr="00936C4B">
            <w:rPr>
              <w:rFonts w:ascii="Times New Roman" w:hAnsi="Times New Roman" w:cs="Times New Roman"/>
              <w:lang w:val="en-US"/>
            </w:rPr>
            <w:fldChar w:fldCharType="end"/>
          </w:r>
        </w:sdtContent>
      </w:sdt>
      <w:r w:rsidR="00936C4B" w:rsidRPr="00936C4B">
        <w:rPr>
          <w:rFonts w:ascii="Times New Roman" w:hAnsi="Times New Roman" w:cs="Times New Roman"/>
          <w:lang w:val="en-US"/>
        </w:rPr>
        <w:t xml:space="preserve">. </w:t>
      </w:r>
    </w:p>
    <w:p w14:paraId="29EBA71F" w14:textId="30715494" w:rsidR="008930FE" w:rsidRPr="00005E30" w:rsidRDefault="00936C4B" w:rsidP="00005E30">
      <w:pPr>
        <w:jc w:val="both"/>
        <w:rPr>
          <w:rFonts w:ascii="Times New Roman" w:hAnsi="Times New Roman" w:cs="Times New Roman"/>
          <w:lang w:val="en-US"/>
        </w:rPr>
      </w:pPr>
      <w:r>
        <w:rPr>
          <w:rFonts w:ascii="Times New Roman" w:hAnsi="Times New Roman" w:cs="Times New Roman"/>
          <w:lang w:val="en-US"/>
        </w:rPr>
        <w:t>Al</w:t>
      </w:r>
      <w:r w:rsidR="00F411E3">
        <w:rPr>
          <w:rFonts w:ascii="Times New Roman" w:hAnsi="Times New Roman" w:cs="Times New Roman"/>
          <w:lang w:val="en-US"/>
        </w:rPr>
        <w:t>l</w:t>
      </w:r>
      <w:r>
        <w:rPr>
          <w:rFonts w:ascii="Times New Roman" w:hAnsi="Times New Roman" w:cs="Times New Roman"/>
          <w:lang w:val="en-US"/>
        </w:rPr>
        <w:t xml:space="preserve"> the parameters mentioned</w:t>
      </w:r>
      <w:r w:rsidR="00F32D64">
        <w:rPr>
          <w:rFonts w:ascii="Times New Roman" w:hAnsi="Times New Roman" w:cs="Times New Roman"/>
          <w:lang w:val="en-US"/>
        </w:rPr>
        <w:t xml:space="preserve"> above</w:t>
      </w:r>
      <w:r>
        <w:rPr>
          <w:rFonts w:ascii="Times New Roman" w:hAnsi="Times New Roman" w:cs="Times New Roman"/>
          <w:lang w:val="en-US"/>
        </w:rPr>
        <w:t xml:space="preserve"> are somewhat related to </w:t>
      </w:r>
      <w:r w:rsidR="00AF5202">
        <w:rPr>
          <w:rFonts w:ascii="Times New Roman" w:hAnsi="Times New Roman" w:cs="Times New Roman"/>
          <w:lang w:val="en-US"/>
        </w:rPr>
        <w:t xml:space="preserve">the </w:t>
      </w:r>
      <w:r>
        <w:rPr>
          <w:rFonts w:ascii="Times New Roman" w:hAnsi="Times New Roman" w:cs="Times New Roman"/>
          <w:lang w:val="en-US"/>
        </w:rPr>
        <w:t xml:space="preserve">performance and accuracy of the augmented device. </w:t>
      </w:r>
      <w:r w:rsidR="00D03489">
        <w:rPr>
          <w:rFonts w:ascii="Times New Roman" w:hAnsi="Times New Roman" w:cs="Times New Roman"/>
          <w:lang w:val="en-US"/>
        </w:rPr>
        <w:t xml:space="preserve">The device performance that is used to augment </w:t>
      </w:r>
      <w:r w:rsidR="004A3F71">
        <w:rPr>
          <w:rFonts w:ascii="Times New Roman" w:hAnsi="Times New Roman" w:cs="Times New Roman"/>
          <w:lang w:val="en-US"/>
        </w:rPr>
        <w:t>human capacity should</w:t>
      </w:r>
      <w:r w:rsidR="00F411E3">
        <w:rPr>
          <w:rFonts w:ascii="Times New Roman" w:hAnsi="Times New Roman" w:cs="Times New Roman"/>
          <w:lang w:val="en-US"/>
        </w:rPr>
        <w:t xml:space="preserve"> be</w:t>
      </w:r>
      <w:r w:rsidR="004A3F71">
        <w:rPr>
          <w:rFonts w:ascii="Times New Roman" w:hAnsi="Times New Roman" w:cs="Times New Roman"/>
          <w:lang w:val="en-US"/>
        </w:rPr>
        <w:t xml:space="preserve"> safe and intuitive for the user </w:t>
      </w:r>
      <w:sdt>
        <w:sdtPr>
          <w:rPr>
            <w:rFonts w:ascii="Times New Roman" w:hAnsi="Times New Roman" w:cs="Times New Roman"/>
            <w:lang w:val="en-US"/>
          </w:rPr>
          <w:id w:val="1121423688"/>
          <w:citation/>
        </w:sdtPr>
        <w:sdtContent>
          <w:r w:rsidR="008930FE">
            <w:rPr>
              <w:rFonts w:ascii="Times New Roman" w:hAnsi="Times New Roman" w:cs="Times New Roman"/>
              <w:lang w:val="en-US"/>
            </w:rPr>
            <w:fldChar w:fldCharType="begin"/>
          </w:r>
          <w:r w:rsidR="008930FE">
            <w:rPr>
              <w:rFonts w:ascii="Times New Roman" w:hAnsi="Times New Roman" w:cs="Times New Roman"/>
              <w:lang w:val="en-US"/>
            </w:rPr>
            <w:instrText xml:space="preserve"> CITATION Cam16 \l 1033 </w:instrText>
          </w:r>
          <w:r w:rsidR="008930FE">
            <w:rPr>
              <w:rFonts w:ascii="Times New Roman" w:hAnsi="Times New Roman" w:cs="Times New Roman"/>
              <w:lang w:val="en-US"/>
            </w:rPr>
            <w:fldChar w:fldCharType="separate"/>
          </w:r>
          <w:r w:rsidR="008930FE" w:rsidRPr="008930FE">
            <w:rPr>
              <w:rFonts w:ascii="Times New Roman" w:hAnsi="Times New Roman" w:cs="Times New Roman"/>
              <w:noProof/>
              <w:lang w:val="en-US"/>
            </w:rPr>
            <w:t>(Campeau-Lecours, Otis, &amp; Gosselin, 2016)</w:t>
          </w:r>
          <w:r w:rsidR="008930FE">
            <w:rPr>
              <w:rFonts w:ascii="Times New Roman" w:hAnsi="Times New Roman" w:cs="Times New Roman"/>
              <w:lang w:val="en-US"/>
            </w:rPr>
            <w:fldChar w:fldCharType="end"/>
          </w:r>
        </w:sdtContent>
      </w:sdt>
      <w:r w:rsidR="004A3F71">
        <w:rPr>
          <w:rFonts w:ascii="Times New Roman" w:hAnsi="Times New Roman" w:cs="Times New Roman"/>
          <w:lang w:val="en-US"/>
        </w:rPr>
        <w:t>.</w:t>
      </w:r>
    </w:p>
    <w:p w14:paraId="09276E3A" w14:textId="1EDFC38A" w:rsidR="0030317F" w:rsidRPr="008D749B" w:rsidRDefault="0030317F" w:rsidP="0030317F">
      <w:pPr>
        <w:ind w:right="-784"/>
        <w:jc w:val="both"/>
        <w:rPr>
          <w:rFonts w:ascii="Times New Roman" w:hAnsi="Times New Roman" w:cs="Times New Roman"/>
          <w:b/>
          <w:bCs/>
          <w:lang w:val="en-US"/>
        </w:rPr>
      </w:pPr>
      <w:r w:rsidRPr="008D749B">
        <w:rPr>
          <w:rFonts w:ascii="Times New Roman" w:hAnsi="Times New Roman" w:cs="Times New Roman"/>
          <w:b/>
          <w:bCs/>
          <w:lang w:val="en-US"/>
        </w:rPr>
        <w:t xml:space="preserve">Factor </w:t>
      </w:r>
      <w:r w:rsidR="00AC417E">
        <w:rPr>
          <w:rFonts w:ascii="Times New Roman" w:hAnsi="Times New Roman" w:cs="Times New Roman"/>
          <w:b/>
          <w:bCs/>
          <w:lang w:val="en-US"/>
        </w:rPr>
        <w:t>4</w:t>
      </w:r>
      <w:r w:rsidRPr="008D749B">
        <w:rPr>
          <w:rFonts w:ascii="Times New Roman" w:hAnsi="Times New Roman" w:cs="Times New Roman"/>
          <w:b/>
          <w:bCs/>
          <w:lang w:val="en-US"/>
        </w:rPr>
        <w:t xml:space="preserve">: </w:t>
      </w:r>
      <w:r>
        <w:rPr>
          <w:rFonts w:ascii="Times New Roman" w:hAnsi="Times New Roman" w:cs="Times New Roman"/>
          <w:b/>
          <w:bCs/>
          <w:lang w:val="en-US"/>
        </w:rPr>
        <w:t>Individual</w:t>
      </w:r>
      <w:r w:rsidR="00572F51">
        <w:rPr>
          <w:rFonts w:ascii="Times New Roman" w:hAnsi="Times New Roman" w:cs="Times New Roman"/>
          <w:b/>
          <w:bCs/>
          <w:lang w:val="en-US"/>
        </w:rPr>
        <w:t xml:space="preserve"> Body</w:t>
      </w:r>
      <w:r w:rsidRPr="008D749B">
        <w:rPr>
          <w:rFonts w:ascii="Times New Roman" w:hAnsi="Times New Roman" w:cs="Times New Roman"/>
          <w:b/>
          <w:bCs/>
          <w:lang w:val="en-US"/>
        </w:rPr>
        <w:t>:</w:t>
      </w:r>
    </w:p>
    <w:p w14:paraId="73DC60AA" w14:textId="6F723F31" w:rsidR="003D7970" w:rsidRDefault="00133849" w:rsidP="00CE779B">
      <w:pPr>
        <w:jc w:val="both"/>
        <w:rPr>
          <w:rFonts w:ascii="Times New Roman" w:hAnsi="Times New Roman" w:cs="Times New Roman"/>
          <w:lang w:val="en-US"/>
        </w:rPr>
      </w:pPr>
      <w:r>
        <w:rPr>
          <w:rFonts w:ascii="Times New Roman" w:hAnsi="Times New Roman" w:cs="Times New Roman"/>
          <w:lang w:val="en-US"/>
        </w:rPr>
        <w:t xml:space="preserve">Wearable human augmented devices are more or less like an extension to </w:t>
      </w:r>
      <w:r w:rsidR="00AF5202">
        <w:rPr>
          <w:rFonts w:ascii="Times New Roman" w:hAnsi="Times New Roman" w:cs="Times New Roman"/>
          <w:lang w:val="en-US"/>
        </w:rPr>
        <w:t xml:space="preserve">the </w:t>
      </w:r>
      <w:r>
        <w:rPr>
          <w:rFonts w:ascii="Times New Roman" w:hAnsi="Times New Roman" w:cs="Times New Roman"/>
          <w:lang w:val="en-US"/>
        </w:rPr>
        <w:t xml:space="preserve">human body </w:t>
      </w:r>
      <w:sdt>
        <w:sdtPr>
          <w:rPr>
            <w:rFonts w:ascii="Times New Roman" w:hAnsi="Times New Roman" w:cs="Times New Roman"/>
            <w:lang w:val="en-US"/>
          </w:rPr>
          <w:id w:val="-810487147"/>
          <w:citation/>
        </w:sdtPr>
        <w:sdtContent>
          <w:r>
            <w:rPr>
              <w:rFonts w:ascii="Times New Roman" w:hAnsi="Times New Roman" w:cs="Times New Roman"/>
              <w:lang w:val="en-US"/>
            </w:rPr>
            <w:fldChar w:fldCharType="begin"/>
          </w:r>
          <w:r>
            <w:rPr>
              <w:rFonts w:ascii="Times New Roman" w:hAnsi="Times New Roman" w:cs="Times New Roman"/>
              <w:lang w:val="en-US"/>
            </w:rPr>
            <w:instrText xml:space="preserve"> CITATION Nel19 \l 1033 </w:instrText>
          </w:r>
          <w:r>
            <w:rPr>
              <w:rFonts w:ascii="Times New Roman" w:hAnsi="Times New Roman" w:cs="Times New Roman"/>
              <w:lang w:val="en-US"/>
            </w:rPr>
            <w:fldChar w:fldCharType="separate"/>
          </w:r>
          <w:r w:rsidRPr="00C21AA3">
            <w:rPr>
              <w:rFonts w:ascii="Times New Roman" w:hAnsi="Times New Roman" w:cs="Times New Roman"/>
              <w:noProof/>
              <w:lang w:val="en-US"/>
            </w:rPr>
            <w:t>(Nelson, Verhagen, &amp; Vollenbroek-Hutten, 2019)</w:t>
          </w:r>
          <w:r>
            <w:rPr>
              <w:rFonts w:ascii="Times New Roman" w:hAnsi="Times New Roman" w:cs="Times New Roman"/>
              <w:lang w:val="en-US"/>
            </w:rPr>
            <w:fldChar w:fldCharType="end"/>
          </w:r>
        </w:sdtContent>
      </w:sdt>
      <w:r>
        <w:rPr>
          <w:rFonts w:ascii="Times New Roman" w:hAnsi="Times New Roman" w:cs="Times New Roman"/>
          <w:lang w:val="en-US"/>
        </w:rPr>
        <w:t xml:space="preserve">  and they offer direct interplay with the human mind </w:t>
      </w:r>
      <w:sdt>
        <w:sdtPr>
          <w:rPr>
            <w:rFonts w:ascii="Times New Roman" w:hAnsi="Times New Roman" w:cs="Times New Roman"/>
            <w:lang w:val="en-US"/>
          </w:rPr>
          <w:id w:val="-1490009742"/>
          <w:citation/>
        </w:sdtPr>
        <w:sdtContent>
          <w:r>
            <w:rPr>
              <w:rFonts w:ascii="Times New Roman" w:hAnsi="Times New Roman" w:cs="Times New Roman"/>
              <w:lang w:val="en-US"/>
            </w:rPr>
            <w:fldChar w:fldCharType="begin"/>
          </w:r>
          <w:r>
            <w:rPr>
              <w:rFonts w:ascii="Times New Roman" w:hAnsi="Times New Roman" w:cs="Times New Roman"/>
              <w:lang w:val="en-US"/>
            </w:rPr>
            <w:instrText xml:space="preserve"> CITATION McC14 \l 1033 </w:instrText>
          </w:r>
          <w:r>
            <w:rPr>
              <w:rFonts w:ascii="Times New Roman" w:hAnsi="Times New Roman" w:cs="Times New Roman"/>
              <w:lang w:val="en-US"/>
            </w:rPr>
            <w:fldChar w:fldCharType="separate"/>
          </w:r>
          <w:r w:rsidRPr="002A2D1C">
            <w:rPr>
              <w:rFonts w:ascii="Times New Roman" w:hAnsi="Times New Roman" w:cs="Times New Roman"/>
              <w:noProof/>
              <w:lang w:val="en-US"/>
            </w:rPr>
            <w:t>(McCullagh, Lightbody, Zygierewicz, &amp; Kernohan, 2014)</w:t>
          </w:r>
          <w:r>
            <w:rPr>
              <w:rFonts w:ascii="Times New Roman" w:hAnsi="Times New Roman" w:cs="Times New Roman"/>
              <w:lang w:val="en-US"/>
            </w:rPr>
            <w:fldChar w:fldCharType="end"/>
          </w:r>
        </w:sdtContent>
      </w:sdt>
      <w:r>
        <w:rPr>
          <w:rFonts w:ascii="Times New Roman" w:hAnsi="Times New Roman" w:cs="Times New Roman"/>
          <w:lang w:val="en-US"/>
        </w:rPr>
        <w:t>.</w:t>
      </w:r>
      <w:r w:rsidR="00BB2877">
        <w:rPr>
          <w:rFonts w:ascii="Times New Roman" w:hAnsi="Times New Roman" w:cs="Times New Roman"/>
          <w:lang w:val="en-US"/>
        </w:rPr>
        <w:t xml:space="preserve"> </w:t>
      </w:r>
      <w:r w:rsidR="00CE779B">
        <w:rPr>
          <w:rFonts w:ascii="Times New Roman" w:hAnsi="Times New Roman" w:cs="Times New Roman"/>
          <w:lang w:val="en-US"/>
        </w:rPr>
        <w:t xml:space="preserve">They usually are </w:t>
      </w:r>
      <w:r w:rsidR="00115A46">
        <w:rPr>
          <w:rFonts w:ascii="Times New Roman" w:hAnsi="Times New Roman" w:cs="Times New Roman"/>
          <w:lang w:val="en-US"/>
        </w:rPr>
        <w:t>worn</w:t>
      </w:r>
      <w:r w:rsidR="00CE779B">
        <w:rPr>
          <w:rFonts w:ascii="Times New Roman" w:hAnsi="Times New Roman" w:cs="Times New Roman"/>
          <w:lang w:val="en-US"/>
        </w:rPr>
        <w:t xml:space="preserve"> on the body may or may not undergarments. </w:t>
      </w:r>
      <w:r w:rsidR="00466366" w:rsidRPr="00466366">
        <w:rPr>
          <w:rFonts w:ascii="Times New Roman" w:hAnsi="Times New Roman" w:cs="Times New Roman"/>
          <w:lang w:val="en-US"/>
        </w:rPr>
        <w:t xml:space="preserve">In order to help users understand how their </w:t>
      </w:r>
      <w:proofErr w:type="spellStart"/>
      <w:r w:rsidR="00466366" w:rsidRPr="00466366">
        <w:rPr>
          <w:rFonts w:ascii="Times New Roman" w:hAnsi="Times New Roman" w:cs="Times New Roman"/>
          <w:lang w:val="en-US"/>
        </w:rPr>
        <w:t>behaviours</w:t>
      </w:r>
      <w:proofErr w:type="spellEnd"/>
      <w:r w:rsidR="00466366" w:rsidRPr="00466366">
        <w:rPr>
          <w:rFonts w:ascii="Times New Roman" w:hAnsi="Times New Roman" w:cs="Times New Roman"/>
          <w:lang w:val="en-US"/>
        </w:rPr>
        <w:t xml:space="preserve"> evolve, wearables can evaluate multiday trends in sensor data.</w:t>
      </w:r>
      <w:r w:rsidR="00466366" w:rsidRPr="00466366">
        <w:rPr>
          <w:rFonts w:ascii="Times New Roman" w:hAnsi="Times New Roman" w:cs="Times New Roman"/>
          <w:lang w:val="en-US"/>
        </w:rPr>
        <w:t xml:space="preserve"> </w:t>
      </w:r>
      <w:sdt>
        <w:sdtPr>
          <w:rPr>
            <w:rFonts w:ascii="Times New Roman" w:hAnsi="Times New Roman" w:cs="Times New Roman"/>
            <w:lang w:val="en-US"/>
          </w:rPr>
          <w:id w:val="-1432040623"/>
          <w:citation/>
        </w:sdtPr>
        <w:sdtContent>
          <w:r w:rsidR="00B379B4">
            <w:rPr>
              <w:rFonts w:ascii="Times New Roman" w:hAnsi="Times New Roman" w:cs="Times New Roman"/>
              <w:lang w:val="en-US"/>
            </w:rPr>
            <w:fldChar w:fldCharType="begin"/>
          </w:r>
          <w:r w:rsidR="00B379B4">
            <w:rPr>
              <w:rFonts w:ascii="Times New Roman" w:hAnsi="Times New Roman" w:cs="Times New Roman"/>
              <w:lang w:val="en-US"/>
            </w:rPr>
            <w:instrText xml:space="preserve"> CITATION Wah17 \l 1033 </w:instrText>
          </w:r>
          <w:r w:rsidR="00B379B4">
            <w:rPr>
              <w:rFonts w:ascii="Times New Roman" w:hAnsi="Times New Roman" w:cs="Times New Roman"/>
              <w:lang w:val="en-US"/>
            </w:rPr>
            <w:fldChar w:fldCharType="separate"/>
          </w:r>
          <w:r w:rsidR="00B379B4" w:rsidRPr="00B379B4">
            <w:rPr>
              <w:rFonts w:ascii="Times New Roman" w:hAnsi="Times New Roman" w:cs="Times New Roman"/>
              <w:noProof/>
              <w:lang w:val="en-US"/>
            </w:rPr>
            <w:t>(Wahl, Zhang, Freund, &amp; Amft, 2017)</w:t>
          </w:r>
          <w:r w:rsidR="00B379B4">
            <w:rPr>
              <w:rFonts w:ascii="Times New Roman" w:hAnsi="Times New Roman" w:cs="Times New Roman"/>
              <w:lang w:val="en-US"/>
            </w:rPr>
            <w:fldChar w:fldCharType="end"/>
          </w:r>
        </w:sdtContent>
      </w:sdt>
      <w:r w:rsidR="00CE779B">
        <w:rPr>
          <w:rFonts w:ascii="Times New Roman" w:hAnsi="Times New Roman" w:cs="Times New Roman"/>
          <w:lang w:val="en-US"/>
        </w:rPr>
        <w:t xml:space="preserve">.  </w:t>
      </w:r>
      <w:r w:rsidR="00466366" w:rsidRPr="00466366">
        <w:rPr>
          <w:rFonts w:ascii="Times New Roman" w:hAnsi="Times New Roman" w:cs="Times New Roman"/>
          <w:lang w:val="en-US"/>
        </w:rPr>
        <w:t>Technologies for cognition and perception are becoming more integrated with human bodies, giving people a natural and implicit sense of control over them</w:t>
      </w:r>
      <w:r w:rsidR="008930FE">
        <w:rPr>
          <w:rFonts w:ascii="Times New Roman" w:hAnsi="Times New Roman" w:cs="Times New Roman"/>
          <w:lang w:val="en-US"/>
        </w:rPr>
        <w:t xml:space="preserve"> </w:t>
      </w:r>
      <w:sdt>
        <w:sdtPr>
          <w:rPr>
            <w:rFonts w:ascii="Times New Roman" w:hAnsi="Times New Roman" w:cs="Times New Roman"/>
            <w:lang w:val="en-US"/>
          </w:rPr>
          <w:id w:val="1466472526"/>
          <w:citation/>
        </w:sdtPr>
        <w:sdtContent>
          <w:r w:rsidR="008930FE">
            <w:rPr>
              <w:rFonts w:ascii="Times New Roman" w:hAnsi="Times New Roman" w:cs="Times New Roman"/>
              <w:lang w:val="en-US"/>
            </w:rPr>
            <w:fldChar w:fldCharType="begin"/>
          </w:r>
          <w:r w:rsidR="008930FE">
            <w:rPr>
              <w:rFonts w:ascii="Times New Roman" w:hAnsi="Times New Roman" w:cs="Times New Roman"/>
              <w:lang w:val="en-US"/>
            </w:rPr>
            <w:instrText xml:space="preserve"> CITATION Sch17 \l 1033 </w:instrText>
          </w:r>
          <w:r w:rsidR="008930FE">
            <w:rPr>
              <w:rFonts w:ascii="Times New Roman" w:hAnsi="Times New Roman" w:cs="Times New Roman"/>
              <w:lang w:val="en-US"/>
            </w:rPr>
            <w:fldChar w:fldCharType="separate"/>
          </w:r>
          <w:r w:rsidR="008930FE" w:rsidRPr="008930FE">
            <w:rPr>
              <w:rFonts w:ascii="Times New Roman" w:hAnsi="Times New Roman" w:cs="Times New Roman"/>
              <w:noProof/>
              <w:lang w:val="en-US"/>
            </w:rPr>
            <w:t>(Schmidt, 2017)</w:t>
          </w:r>
          <w:r w:rsidR="008930FE">
            <w:rPr>
              <w:rFonts w:ascii="Times New Roman" w:hAnsi="Times New Roman" w:cs="Times New Roman"/>
              <w:lang w:val="en-US"/>
            </w:rPr>
            <w:fldChar w:fldCharType="end"/>
          </w:r>
        </w:sdtContent>
      </w:sdt>
      <w:r w:rsidR="00CE779B">
        <w:rPr>
          <w:rFonts w:ascii="Times New Roman" w:hAnsi="Times New Roman" w:cs="Times New Roman"/>
          <w:lang w:val="en-US"/>
        </w:rPr>
        <w:t xml:space="preserve">. </w:t>
      </w:r>
    </w:p>
    <w:p w14:paraId="6F34BFBA" w14:textId="77777777" w:rsidR="00FA3D60" w:rsidRDefault="00FA3D60" w:rsidP="00FA3D60">
      <w:pPr>
        <w:jc w:val="both"/>
        <w:rPr>
          <w:rFonts w:ascii="Times New Roman" w:hAnsi="Times New Roman" w:cs="Times New Roman"/>
          <w:b/>
          <w:bCs/>
          <w:lang w:val="en-US"/>
        </w:rPr>
      </w:pPr>
    </w:p>
    <w:p w14:paraId="18DCA6FD" w14:textId="74F8E6F6" w:rsidR="00AF5202" w:rsidRDefault="00AF5202">
      <w:pPr>
        <w:rPr>
          <w:rFonts w:ascii="Times New Roman" w:hAnsi="Times New Roman" w:cs="Times New Roman"/>
          <w:b/>
          <w:bCs/>
          <w:lang w:val="en-US"/>
        </w:rPr>
        <w:sectPr w:rsidR="00AF5202" w:rsidSect="00254A77">
          <w:pgSz w:w="11906" w:h="16838"/>
          <w:pgMar w:top="1440" w:right="1080" w:bottom="993" w:left="1080" w:header="708" w:footer="708" w:gutter="0"/>
          <w:cols w:space="708"/>
          <w:docGrid w:linePitch="360"/>
        </w:sectPr>
      </w:pPr>
    </w:p>
    <w:p w14:paraId="0F5140C8" w14:textId="4894281E" w:rsidR="004D5D52" w:rsidRDefault="007347B6" w:rsidP="00CC37D9">
      <w:pPr>
        <w:ind w:right="-784"/>
        <w:jc w:val="both"/>
        <w:rPr>
          <w:rFonts w:ascii="Times New Roman" w:hAnsi="Times New Roman" w:cs="Times New Roman"/>
          <w:b/>
          <w:bCs/>
          <w:lang w:val="en-US"/>
        </w:rPr>
      </w:pPr>
      <w:r>
        <w:rPr>
          <w:rFonts w:ascii="Times New Roman" w:hAnsi="Times New Roman" w:cs="Times New Roman"/>
          <w:b/>
          <w:bCs/>
          <w:lang w:val="en-US"/>
        </w:rPr>
        <w:lastRenderedPageBreak/>
        <w:t xml:space="preserve">Human Augmentation </w:t>
      </w:r>
      <w:r w:rsidR="00E02B64">
        <w:rPr>
          <w:rFonts w:ascii="Times New Roman" w:hAnsi="Times New Roman" w:cs="Times New Roman"/>
          <w:b/>
          <w:bCs/>
          <w:lang w:val="en-US"/>
        </w:rPr>
        <w:t>Conceptual Framework</w:t>
      </w:r>
      <w:r w:rsidR="009522D0" w:rsidRPr="009522D0">
        <w:rPr>
          <w:rFonts w:ascii="Times New Roman" w:hAnsi="Times New Roman" w:cs="Times New Roman"/>
          <w:b/>
          <w:bCs/>
          <w:lang w:val="en-US"/>
        </w:rPr>
        <w:t>:</w:t>
      </w:r>
    </w:p>
    <w:p w14:paraId="02518C56" w14:textId="5C95D561" w:rsidR="00496755" w:rsidRDefault="00496755">
      <w:pPr>
        <w:rPr>
          <w:rFonts w:ascii="Times New Roman" w:hAnsi="Times New Roman" w:cs="Times New Roman"/>
          <w:lang w:val="en-US"/>
        </w:rPr>
        <w:sectPr w:rsidR="00496755" w:rsidSect="00496755">
          <w:pgSz w:w="16838" w:h="11906" w:orient="landscape"/>
          <w:pgMar w:top="1080" w:right="1440" w:bottom="1080" w:left="993" w:header="708" w:footer="708" w:gutter="0"/>
          <w:cols w:space="708"/>
          <w:docGrid w:linePitch="360"/>
        </w:sectPr>
      </w:pPr>
      <w:r w:rsidRPr="00496755">
        <w:rPr>
          <w:rFonts w:ascii="Times New Roman" w:hAnsi="Times New Roman" w:cs="Times New Roman"/>
          <w:noProof/>
        </w:rPr>
        <mc:AlternateContent>
          <mc:Choice Requires="wpg">
            <w:drawing>
              <wp:anchor distT="0" distB="0" distL="114300" distR="114300" simplePos="0" relativeHeight="251661312" behindDoc="0" locked="0" layoutInCell="1" allowOverlap="1" wp14:anchorId="3A62877E" wp14:editId="5E6158A0">
                <wp:simplePos x="0" y="0"/>
                <wp:positionH relativeFrom="column">
                  <wp:posOffset>64770</wp:posOffset>
                </wp:positionH>
                <wp:positionV relativeFrom="paragraph">
                  <wp:posOffset>163195</wp:posOffset>
                </wp:positionV>
                <wp:extent cx="9414631" cy="5425641"/>
                <wp:effectExtent l="0" t="0" r="15240" b="0"/>
                <wp:wrapNone/>
                <wp:docPr id="1053" name="Group 1"/>
                <wp:cNvGraphicFramePr/>
                <a:graphic xmlns:a="http://schemas.openxmlformats.org/drawingml/2006/main">
                  <a:graphicData uri="http://schemas.microsoft.com/office/word/2010/wordprocessingGroup">
                    <wpg:wgp>
                      <wpg:cNvGrpSpPr/>
                      <wpg:grpSpPr>
                        <a:xfrm>
                          <a:off x="0" y="0"/>
                          <a:ext cx="9414631" cy="5425641"/>
                          <a:chOff x="0" y="0"/>
                          <a:chExt cx="11304105" cy="5649903"/>
                        </a:xfrm>
                      </wpg:grpSpPr>
                      <wps:wsp>
                        <wps:cNvPr id="1054" name="Rectangle 1054"/>
                        <wps:cNvSpPr/>
                        <wps:spPr>
                          <a:xfrm>
                            <a:off x="4436603" y="0"/>
                            <a:ext cx="2430898" cy="556591"/>
                          </a:xfrm>
                          <a:prstGeom prst="rect">
                            <a:avLst/>
                          </a:prstGeom>
                        </wps:spPr>
                        <wps:style>
                          <a:lnRef idx="2">
                            <a:schemeClr val="accent6"/>
                          </a:lnRef>
                          <a:fillRef idx="1">
                            <a:schemeClr val="lt1"/>
                          </a:fillRef>
                          <a:effectRef idx="0">
                            <a:schemeClr val="accent6"/>
                          </a:effectRef>
                          <a:fontRef idx="minor">
                            <a:schemeClr val="dk1"/>
                          </a:fontRef>
                        </wps:style>
                        <wps:txbx>
                          <w:txbxContent>
                            <w:p w14:paraId="57D7F8E5" w14:textId="77777777" w:rsidR="00496755" w:rsidRPr="00496755" w:rsidRDefault="00496755" w:rsidP="00496755">
                              <w:pPr>
                                <w:jc w:val="center"/>
                                <w:rPr>
                                  <w:rFonts w:hAnsi="Calibri"/>
                                  <w:b/>
                                  <w:bCs/>
                                  <w:color w:val="000000" w:themeColor="dark1"/>
                                  <w:kern w:val="24"/>
                                  <w:sz w:val="26"/>
                                  <w:szCs w:val="26"/>
                                </w:rPr>
                              </w:pPr>
                              <w:r w:rsidRPr="00496755">
                                <w:rPr>
                                  <w:rFonts w:hAnsi="Calibri"/>
                                  <w:b/>
                                  <w:bCs/>
                                  <w:color w:val="000000" w:themeColor="dark1"/>
                                  <w:kern w:val="24"/>
                                  <w:sz w:val="26"/>
                                  <w:szCs w:val="26"/>
                                </w:rPr>
                                <w:t>HUMAN AUGMENTATION</w:t>
                              </w:r>
                            </w:p>
                          </w:txbxContent>
                        </wps:txbx>
                        <wps:bodyPr rtlCol="0" anchor="ctr"/>
                      </wps:wsp>
                      <wps:wsp>
                        <wps:cNvPr id="1055" name="Frame 1055"/>
                        <wps:cNvSpPr/>
                        <wps:spPr>
                          <a:xfrm>
                            <a:off x="0" y="567541"/>
                            <a:ext cx="11304105" cy="2001078"/>
                          </a:xfrm>
                          <a:prstGeom prst="frame">
                            <a:avLst/>
                          </a:prstGeom>
                        </wps:spPr>
                        <wps:style>
                          <a:lnRef idx="2">
                            <a:schemeClr val="accent5"/>
                          </a:lnRef>
                          <a:fillRef idx="1">
                            <a:schemeClr val="lt1"/>
                          </a:fillRef>
                          <a:effectRef idx="0">
                            <a:schemeClr val="accent5"/>
                          </a:effectRef>
                          <a:fontRef idx="minor">
                            <a:schemeClr val="dk1"/>
                          </a:fontRef>
                        </wps:style>
                        <wps:bodyPr rtlCol="0" anchor="ctr"/>
                      </wps:wsp>
                      <wps:wsp>
                        <wps:cNvPr id="1056" name="Rectangle 1056"/>
                        <wps:cNvSpPr/>
                        <wps:spPr>
                          <a:xfrm>
                            <a:off x="457201" y="925350"/>
                            <a:ext cx="2279374" cy="609600"/>
                          </a:xfrm>
                          <a:prstGeom prst="rect">
                            <a:avLst/>
                          </a:prstGeom>
                        </wps:spPr>
                        <wps:style>
                          <a:lnRef idx="2">
                            <a:schemeClr val="accent3"/>
                          </a:lnRef>
                          <a:fillRef idx="1">
                            <a:schemeClr val="lt1"/>
                          </a:fillRef>
                          <a:effectRef idx="0">
                            <a:schemeClr val="accent3"/>
                          </a:effectRef>
                          <a:fontRef idx="minor">
                            <a:schemeClr val="dk1"/>
                          </a:fontRef>
                        </wps:style>
                        <wps:txbx>
                          <w:txbxContent>
                            <w:p w14:paraId="13743E8A" w14:textId="77777777" w:rsidR="00496755" w:rsidRDefault="00496755" w:rsidP="00496755">
                              <w:pPr>
                                <w:jc w:val="center"/>
                                <w:rPr>
                                  <w:rFonts w:hAnsi="Calibri"/>
                                  <w:color w:val="000000" w:themeColor="dark1"/>
                                  <w:kern w:val="24"/>
                                  <w:sz w:val="24"/>
                                  <w:szCs w:val="24"/>
                                </w:rPr>
                              </w:pPr>
                              <w:r>
                                <w:rPr>
                                  <w:rFonts w:hAnsi="Calibri"/>
                                  <w:color w:val="000000" w:themeColor="dark1"/>
                                  <w:kern w:val="24"/>
                                </w:rPr>
                                <w:t>Based on Augmentation Function</w:t>
                              </w:r>
                            </w:p>
                          </w:txbxContent>
                        </wps:txbx>
                        <wps:bodyPr rtlCol="0" anchor="ctr"/>
                      </wps:wsp>
                      <wps:wsp>
                        <wps:cNvPr id="1057" name="Rectangle 1057"/>
                        <wps:cNvSpPr/>
                        <wps:spPr>
                          <a:xfrm>
                            <a:off x="457201" y="1621089"/>
                            <a:ext cx="2279374" cy="609600"/>
                          </a:xfrm>
                          <a:prstGeom prst="rect">
                            <a:avLst/>
                          </a:prstGeom>
                        </wps:spPr>
                        <wps:style>
                          <a:lnRef idx="2">
                            <a:schemeClr val="accent3"/>
                          </a:lnRef>
                          <a:fillRef idx="1">
                            <a:schemeClr val="lt1"/>
                          </a:fillRef>
                          <a:effectRef idx="0">
                            <a:schemeClr val="accent3"/>
                          </a:effectRef>
                          <a:fontRef idx="minor">
                            <a:schemeClr val="dk1"/>
                          </a:fontRef>
                        </wps:style>
                        <wps:txbx>
                          <w:txbxContent>
                            <w:p w14:paraId="6D8FE356" w14:textId="77777777" w:rsidR="00496755" w:rsidRDefault="00496755" w:rsidP="00496755">
                              <w:pPr>
                                <w:jc w:val="center"/>
                                <w:rPr>
                                  <w:rFonts w:hAnsi="Calibri"/>
                                  <w:color w:val="000000" w:themeColor="dark1"/>
                                  <w:kern w:val="24"/>
                                  <w:sz w:val="24"/>
                                  <w:szCs w:val="24"/>
                                </w:rPr>
                              </w:pPr>
                              <w:r>
                                <w:rPr>
                                  <w:rFonts w:hAnsi="Calibri"/>
                                  <w:color w:val="000000" w:themeColor="dark1"/>
                                  <w:kern w:val="24"/>
                                </w:rPr>
                                <w:t>Based on what augmentation it is for</w:t>
                              </w:r>
                            </w:p>
                          </w:txbxContent>
                        </wps:txbx>
                        <wps:bodyPr rtlCol="0" anchor="ctr"/>
                      </wps:wsp>
                      <wps:wsp>
                        <wps:cNvPr id="1058" name="TextBox 9"/>
                        <wps:cNvSpPr txBox="1"/>
                        <wps:spPr>
                          <a:xfrm>
                            <a:off x="4436548" y="556510"/>
                            <a:ext cx="2430779" cy="377190"/>
                          </a:xfrm>
                          <a:prstGeom prst="rect">
                            <a:avLst/>
                          </a:prstGeom>
                          <a:noFill/>
                        </wps:spPr>
                        <wps:txbx>
                          <w:txbxContent>
                            <w:p w14:paraId="441144B7" w14:textId="77777777" w:rsidR="00496755" w:rsidRDefault="00496755" w:rsidP="00496755">
                              <w:pPr>
                                <w:jc w:val="center"/>
                                <w:rPr>
                                  <w:rFonts w:hAnsi="Calibri"/>
                                  <w:b/>
                                  <w:bCs/>
                                  <w:color w:val="000000" w:themeColor="text1"/>
                                  <w:kern w:val="24"/>
                                  <w:sz w:val="24"/>
                                  <w:szCs w:val="24"/>
                                </w:rPr>
                              </w:pPr>
                              <w:r>
                                <w:rPr>
                                  <w:rFonts w:hAnsi="Calibri"/>
                                  <w:b/>
                                  <w:bCs/>
                                  <w:color w:val="000000" w:themeColor="text1"/>
                                  <w:kern w:val="24"/>
                                </w:rPr>
                                <w:t>TYPES OF AUGMENTATION</w:t>
                              </w:r>
                            </w:p>
                          </w:txbxContent>
                        </wps:txbx>
                        <wps:bodyPr wrap="square" rtlCol="0">
                          <a:noAutofit/>
                        </wps:bodyPr>
                      </wps:wsp>
                      <wps:wsp>
                        <wps:cNvPr id="1059" name="Straight Arrow Connector 1059"/>
                        <wps:cNvCnPr/>
                        <wps:spPr>
                          <a:xfrm>
                            <a:off x="2988366" y="1230150"/>
                            <a:ext cx="3048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60" name="Straight Arrow Connector 1060"/>
                        <wps:cNvCnPr/>
                        <wps:spPr>
                          <a:xfrm>
                            <a:off x="2981741" y="1872886"/>
                            <a:ext cx="3048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61" name="Rectangle 1061"/>
                        <wps:cNvSpPr/>
                        <wps:spPr>
                          <a:xfrm>
                            <a:off x="3544957" y="931974"/>
                            <a:ext cx="2279374" cy="609600"/>
                          </a:xfrm>
                          <a:prstGeom prst="rect">
                            <a:avLst/>
                          </a:prstGeom>
                        </wps:spPr>
                        <wps:style>
                          <a:lnRef idx="2">
                            <a:schemeClr val="accent3"/>
                          </a:lnRef>
                          <a:fillRef idx="1">
                            <a:schemeClr val="lt1"/>
                          </a:fillRef>
                          <a:effectRef idx="0">
                            <a:schemeClr val="accent3"/>
                          </a:effectRef>
                          <a:fontRef idx="minor">
                            <a:schemeClr val="dk1"/>
                          </a:fontRef>
                        </wps:style>
                        <wps:txbx>
                          <w:txbxContent>
                            <w:p w14:paraId="6585FEAA" w14:textId="77777777" w:rsidR="00496755" w:rsidRDefault="00496755" w:rsidP="00496755">
                              <w:pPr>
                                <w:jc w:val="center"/>
                                <w:rPr>
                                  <w:rFonts w:hAnsi="Calibri"/>
                                  <w:color w:val="000000" w:themeColor="dark1"/>
                                  <w:kern w:val="24"/>
                                  <w:sz w:val="24"/>
                                  <w:szCs w:val="24"/>
                                </w:rPr>
                              </w:pPr>
                              <w:r>
                                <w:rPr>
                                  <w:rFonts w:hAnsi="Calibri"/>
                                  <w:color w:val="000000" w:themeColor="dark1"/>
                                  <w:kern w:val="24"/>
                                </w:rPr>
                                <w:t>Replicating Human Ability</w:t>
                              </w:r>
                            </w:p>
                          </w:txbxContent>
                        </wps:txbx>
                        <wps:bodyPr rtlCol="0" anchor="ctr"/>
                      </wps:wsp>
                      <wps:wsp>
                        <wps:cNvPr id="1062" name="Rectangle 1062"/>
                        <wps:cNvSpPr/>
                        <wps:spPr>
                          <a:xfrm>
                            <a:off x="6076122" y="925350"/>
                            <a:ext cx="2279374" cy="609600"/>
                          </a:xfrm>
                          <a:prstGeom prst="rect">
                            <a:avLst/>
                          </a:prstGeom>
                        </wps:spPr>
                        <wps:style>
                          <a:lnRef idx="2">
                            <a:schemeClr val="accent3"/>
                          </a:lnRef>
                          <a:fillRef idx="1">
                            <a:schemeClr val="lt1"/>
                          </a:fillRef>
                          <a:effectRef idx="0">
                            <a:schemeClr val="accent3"/>
                          </a:effectRef>
                          <a:fontRef idx="minor">
                            <a:schemeClr val="dk1"/>
                          </a:fontRef>
                        </wps:style>
                        <wps:txbx>
                          <w:txbxContent>
                            <w:p w14:paraId="6087A5F5" w14:textId="77777777" w:rsidR="00496755" w:rsidRDefault="00496755" w:rsidP="00496755">
                              <w:pPr>
                                <w:jc w:val="center"/>
                                <w:rPr>
                                  <w:rFonts w:hAnsi="Calibri"/>
                                  <w:color w:val="000000" w:themeColor="dark1"/>
                                  <w:kern w:val="24"/>
                                  <w:sz w:val="24"/>
                                  <w:szCs w:val="24"/>
                                </w:rPr>
                              </w:pPr>
                              <w:r>
                                <w:rPr>
                                  <w:rFonts w:hAnsi="Calibri"/>
                                  <w:color w:val="000000" w:themeColor="dark1"/>
                                  <w:kern w:val="24"/>
                                </w:rPr>
                                <w:t>Supplementing Human Ability</w:t>
                              </w:r>
                            </w:p>
                          </w:txbxContent>
                        </wps:txbx>
                        <wps:bodyPr rtlCol="0" anchor="ctr"/>
                      </wps:wsp>
                      <wps:wsp>
                        <wps:cNvPr id="1063" name="Rectangle 1063"/>
                        <wps:cNvSpPr/>
                        <wps:spPr>
                          <a:xfrm>
                            <a:off x="8607287" y="925350"/>
                            <a:ext cx="2279374" cy="609600"/>
                          </a:xfrm>
                          <a:prstGeom prst="rect">
                            <a:avLst/>
                          </a:prstGeom>
                        </wps:spPr>
                        <wps:style>
                          <a:lnRef idx="2">
                            <a:schemeClr val="accent3"/>
                          </a:lnRef>
                          <a:fillRef idx="1">
                            <a:schemeClr val="lt1"/>
                          </a:fillRef>
                          <a:effectRef idx="0">
                            <a:schemeClr val="accent3"/>
                          </a:effectRef>
                          <a:fontRef idx="minor">
                            <a:schemeClr val="dk1"/>
                          </a:fontRef>
                        </wps:style>
                        <wps:txbx>
                          <w:txbxContent>
                            <w:p w14:paraId="4EF69EEA" w14:textId="77777777" w:rsidR="00496755" w:rsidRDefault="00496755" w:rsidP="00496755">
                              <w:pPr>
                                <w:jc w:val="center"/>
                                <w:rPr>
                                  <w:rFonts w:hAnsi="Calibri"/>
                                  <w:color w:val="000000" w:themeColor="dark1"/>
                                  <w:kern w:val="24"/>
                                  <w:sz w:val="24"/>
                                  <w:szCs w:val="24"/>
                                </w:rPr>
                              </w:pPr>
                              <w:r>
                                <w:rPr>
                                  <w:rFonts w:hAnsi="Calibri"/>
                                  <w:color w:val="000000" w:themeColor="dark1"/>
                                  <w:kern w:val="24"/>
                                </w:rPr>
                                <w:t>Exceeding Human Ability</w:t>
                              </w:r>
                            </w:p>
                          </w:txbxContent>
                        </wps:txbx>
                        <wps:bodyPr rtlCol="0" anchor="ctr"/>
                      </wps:wsp>
                      <wps:wsp>
                        <wps:cNvPr id="1064" name="Rectangle 1064"/>
                        <wps:cNvSpPr/>
                        <wps:spPr>
                          <a:xfrm>
                            <a:off x="3544957" y="1627708"/>
                            <a:ext cx="2279374" cy="609600"/>
                          </a:xfrm>
                          <a:prstGeom prst="rect">
                            <a:avLst/>
                          </a:prstGeom>
                        </wps:spPr>
                        <wps:style>
                          <a:lnRef idx="2">
                            <a:schemeClr val="accent3"/>
                          </a:lnRef>
                          <a:fillRef idx="1">
                            <a:schemeClr val="lt1"/>
                          </a:fillRef>
                          <a:effectRef idx="0">
                            <a:schemeClr val="accent3"/>
                          </a:effectRef>
                          <a:fontRef idx="minor">
                            <a:schemeClr val="dk1"/>
                          </a:fontRef>
                        </wps:style>
                        <wps:txbx>
                          <w:txbxContent>
                            <w:p w14:paraId="663B5AF6" w14:textId="77777777" w:rsidR="00496755" w:rsidRDefault="00496755" w:rsidP="00496755">
                              <w:pPr>
                                <w:jc w:val="center"/>
                                <w:rPr>
                                  <w:rFonts w:hAnsi="Calibri"/>
                                  <w:color w:val="000000" w:themeColor="dark1"/>
                                  <w:kern w:val="24"/>
                                  <w:sz w:val="24"/>
                                  <w:szCs w:val="24"/>
                                </w:rPr>
                              </w:pPr>
                              <w:r>
                                <w:rPr>
                                  <w:rFonts w:hAnsi="Calibri"/>
                                  <w:color w:val="000000" w:themeColor="dark1"/>
                                  <w:kern w:val="24"/>
                                </w:rPr>
                                <w:t>For Physical Abilities</w:t>
                              </w:r>
                            </w:p>
                          </w:txbxContent>
                        </wps:txbx>
                        <wps:bodyPr rtlCol="0" anchor="ctr"/>
                      </wps:wsp>
                      <wps:wsp>
                        <wps:cNvPr id="1065" name="Rectangle 1065"/>
                        <wps:cNvSpPr/>
                        <wps:spPr>
                          <a:xfrm>
                            <a:off x="6076122" y="1621084"/>
                            <a:ext cx="2279374" cy="609600"/>
                          </a:xfrm>
                          <a:prstGeom prst="rect">
                            <a:avLst/>
                          </a:prstGeom>
                        </wps:spPr>
                        <wps:style>
                          <a:lnRef idx="2">
                            <a:schemeClr val="accent3"/>
                          </a:lnRef>
                          <a:fillRef idx="1">
                            <a:schemeClr val="lt1"/>
                          </a:fillRef>
                          <a:effectRef idx="0">
                            <a:schemeClr val="accent3"/>
                          </a:effectRef>
                          <a:fontRef idx="minor">
                            <a:schemeClr val="dk1"/>
                          </a:fontRef>
                        </wps:style>
                        <wps:txbx>
                          <w:txbxContent>
                            <w:p w14:paraId="0E1D750C" w14:textId="77777777" w:rsidR="00496755" w:rsidRDefault="00496755" w:rsidP="00496755">
                              <w:pPr>
                                <w:jc w:val="center"/>
                                <w:rPr>
                                  <w:rFonts w:hAnsi="Calibri"/>
                                  <w:color w:val="000000" w:themeColor="dark1"/>
                                  <w:kern w:val="24"/>
                                  <w:sz w:val="24"/>
                                  <w:szCs w:val="24"/>
                                </w:rPr>
                              </w:pPr>
                              <w:r>
                                <w:rPr>
                                  <w:rFonts w:hAnsi="Calibri"/>
                                  <w:color w:val="000000" w:themeColor="dark1"/>
                                  <w:kern w:val="24"/>
                                </w:rPr>
                                <w:t>For Mental Abilities</w:t>
                              </w:r>
                            </w:p>
                          </w:txbxContent>
                        </wps:txbx>
                        <wps:bodyPr rtlCol="0" anchor="ctr"/>
                      </wps:wsp>
                      <wps:wsp>
                        <wps:cNvPr id="1066" name="Rectangle 1066"/>
                        <wps:cNvSpPr/>
                        <wps:spPr>
                          <a:xfrm>
                            <a:off x="8607287" y="1621084"/>
                            <a:ext cx="2279374" cy="609600"/>
                          </a:xfrm>
                          <a:prstGeom prst="rect">
                            <a:avLst/>
                          </a:prstGeom>
                        </wps:spPr>
                        <wps:style>
                          <a:lnRef idx="2">
                            <a:schemeClr val="accent3"/>
                          </a:lnRef>
                          <a:fillRef idx="1">
                            <a:schemeClr val="lt1"/>
                          </a:fillRef>
                          <a:effectRef idx="0">
                            <a:schemeClr val="accent3"/>
                          </a:effectRef>
                          <a:fontRef idx="minor">
                            <a:schemeClr val="dk1"/>
                          </a:fontRef>
                        </wps:style>
                        <wps:txbx>
                          <w:txbxContent>
                            <w:p w14:paraId="1B20137F" w14:textId="77777777" w:rsidR="00496755" w:rsidRDefault="00496755" w:rsidP="00496755">
                              <w:pPr>
                                <w:jc w:val="center"/>
                                <w:rPr>
                                  <w:rFonts w:hAnsi="Calibri"/>
                                  <w:color w:val="000000" w:themeColor="dark1"/>
                                  <w:kern w:val="24"/>
                                  <w:sz w:val="24"/>
                                  <w:szCs w:val="24"/>
                                </w:rPr>
                              </w:pPr>
                              <w:r>
                                <w:rPr>
                                  <w:rFonts w:hAnsi="Calibri"/>
                                  <w:color w:val="000000" w:themeColor="dark1"/>
                                  <w:kern w:val="24"/>
                                </w:rPr>
                                <w:t>For Sensor Abilities</w:t>
                              </w:r>
                            </w:p>
                          </w:txbxContent>
                        </wps:txbx>
                        <wps:bodyPr rtlCol="0" anchor="ctr"/>
                      </wps:wsp>
                      <wps:wsp>
                        <wps:cNvPr id="1067" name="Rectangle: Top Corners Rounded 1067"/>
                        <wps:cNvSpPr/>
                        <wps:spPr>
                          <a:xfrm>
                            <a:off x="86139" y="3056896"/>
                            <a:ext cx="11118574" cy="2418271"/>
                          </a:xfrm>
                          <a:prstGeom prst="round2SameRect">
                            <a:avLst/>
                          </a:prstGeom>
                        </wps:spPr>
                        <wps:style>
                          <a:lnRef idx="2">
                            <a:schemeClr val="accent3"/>
                          </a:lnRef>
                          <a:fillRef idx="1">
                            <a:schemeClr val="lt1"/>
                          </a:fillRef>
                          <a:effectRef idx="0">
                            <a:schemeClr val="accent3"/>
                          </a:effectRef>
                          <a:fontRef idx="minor">
                            <a:schemeClr val="dk1"/>
                          </a:fontRef>
                        </wps:style>
                        <wps:bodyPr rtlCol="0" anchor="ctr"/>
                      </wps:wsp>
                      <wps:wsp>
                        <wps:cNvPr id="1068" name="TextBox 20"/>
                        <wps:cNvSpPr txBox="1"/>
                        <wps:spPr>
                          <a:xfrm>
                            <a:off x="3842706" y="3056559"/>
                            <a:ext cx="4391557" cy="377190"/>
                          </a:xfrm>
                          <a:prstGeom prst="rect">
                            <a:avLst/>
                          </a:prstGeom>
                          <a:noFill/>
                        </wps:spPr>
                        <wps:txbx>
                          <w:txbxContent>
                            <w:p w14:paraId="3898A336" w14:textId="1C075B78" w:rsidR="00496755" w:rsidRDefault="00496755" w:rsidP="00496755">
                              <w:pPr>
                                <w:jc w:val="center"/>
                                <w:rPr>
                                  <w:rFonts w:hAnsi="Calibri"/>
                                  <w:b/>
                                  <w:bCs/>
                                  <w:color w:val="000000" w:themeColor="text1"/>
                                  <w:kern w:val="24"/>
                                </w:rPr>
                              </w:pPr>
                              <w:r>
                                <w:rPr>
                                  <w:rFonts w:hAnsi="Calibri"/>
                                  <w:b/>
                                  <w:bCs/>
                                  <w:color w:val="000000" w:themeColor="text1"/>
                                  <w:kern w:val="24"/>
                                </w:rPr>
                                <w:t>FACTORS AFFECTING HUMAN AUGMENTATION</w:t>
                              </w:r>
                            </w:p>
                            <w:p w14:paraId="614CC017" w14:textId="77777777" w:rsidR="00DC338D" w:rsidRDefault="00DC338D" w:rsidP="00496755">
                              <w:pPr>
                                <w:jc w:val="center"/>
                                <w:rPr>
                                  <w:rFonts w:hAnsi="Calibri"/>
                                  <w:b/>
                                  <w:bCs/>
                                  <w:color w:val="000000" w:themeColor="text1"/>
                                  <w:kern w:val="24"/>
                                  <w:sz w:val="24"/>
                                  <w:szCs w:val="24"/>
                                </w:rPr>
                              </w:pPr>
                            </w:p>
                          </w:txbxContent>
                        </wps:txbx>
                        <wps:bodyPr wrap="square" rtlCol="0">
                          <a:noAutofit/>
                        </wps:bodyPr>
                      </wps:wsp>
                      <wps:wsp>
                        <wps:cNvPr id="1069" name="Rectangle 1069"/>
                        <wps:cNvSpPr/>
                        <wps:spPr>
                          <a:xfrm>
                            <a:off x="649357" y="3569157"/>
                            <a:ext cx="2279374" cy="609600"/>
                          </a:xfrm>
                          <a:prstGeom prst="rect">
                            <a:avLst/>
                          </a:prstGeom>
                        </wps:spPr>
                        <wps:style>
                          <a:lnRef idx="2">
                            <a:schemeClr val="accent3"/>
                          </a:lnRef>
                          <a:fillRef idx="1">
                            <a:schemeClr val="lt1"/>
                          </a:fillRef>
                          <a:effectRef idx="0">
                            <a:schemeClr val="accent3"/>
                          </a:effectRef>
                          <a:fontRef idx="minor">
                            <a:schemeClr val="dk1"/>
                          </a:fontRef>
                        </wps:style>
                        <wps:txbx>
                          <w:txbxContent>
                            <w:p w14:paraId="52BA31AC" w14:textId="77777777" w:rsidR="00496755" w:rsidRDefault="00496755" w:rsidP="00496755">
                              <w:pPr>
                                <w:jc w:val="center"/>
                                <w:rPr>
                                  <w:rFonts w:hAnsi="Calibri"/>
                                  <w:color w:val="000000" w:themeColor="dark1"/>
                                  <w:kern w:val="24"/>
                                  <w:sz w:val="24"/>
                                  <w:szCs w:val="24"/>
                                </w:rPr>
                              </w:pPr>
                              <w:r>
                                <w:rPr>
                                  <w:rFonts w:hAnsi="Calibri"/>
                                  <w:color w:val="000000" w:themeColor="dark1"/>
                                  <w:kern w:val="24"/>
                                </w:rPr>
                                <w:t>User</w:t>
                              </w:r>
                            </w:p>
                          </w:txbxContent>
                        </wps:txbx>
                        <wps:bodyPr rtlCol="0" anchor="ctr"/>
                      </wps:wsp>
                      <wps:wsp>
                        <wps:cNvPr id="1070" name="Rectangle 1070"/>
                        <wps:cNvSpPr/>
                        <wps:spPr>
                          <a:xfrm>
                            <a:off x="649357" y="4264896"/>
                            <a:ext cx="2279374" cy="609600"/>
                          </a:xfrm>
                          <a:prstGeom prst="rect">
                            <a:avLst/>
                          </a:prstGeom>
                        </wps:spPr>
                        <wps:style>
                          <a:lnRef idx="2">
                            <a:schemeClr val="accent3"/>
                          </a:lnRef>
                          <a:fillRef idx="1">
                            <a:schemeClr val="lt1"/>
                          </a:fillRef>
                          <a:effectRef idx="0">
                            <a:schemeClr val="accent3"/>
                          </a:effectRef>
                          <a:fontRef idx="minor">
                            <a:schemeClr val="dk1"/>
                          </a:fontRef>
                        </wps:style>
                        <wps:txbx>
                          <w:txbxContent>
                            <w:p w14:paraId="4C107245" w14:textId="77777777" w:rsidR="00496755" w:rsidRDefault="00496755" w:rsidP="00496755">
                              <w:pPr>
                                <w:jc w:val="center"/>
                                <w:rPr>
                                  <w:rFonts w:hAnsi="Calibri"/>
                                  <w:color w:val="000000" w:themeColor="dark1"/>
                                  <w:kern w:val="24"/>
                                  <w:sz w:val="24"/>
                                  <w:szCs w:val="24"/>
                                </w:rPr>
                              </w:pPr>
                              <w:r>
                                <w:rPr>
                                  <w:rFonts w:hAnsi="Calibri"/>
                                  <w:color w:val="000000" w:themeColor="dark1"/>
                                  <w:kern w:val="24"/>
                                </w:rPr>
                                <w:t>Work</w:t>
                              </w:r>
                            </w:p>
                          </w:txbxContent>
                        </wps:txbx>
                        <wps:bodyPr rtlCol="0" anchor="ctr"/>
                      </wps:wsp>
                      <wps:wsp>
                        <wps:cNvPr id="1071" name="Rectangle 1071"/>
                        <wps:cNvSpPr/>
                        <wps:spPr>
                          <a:xfrm>
                            <a:off x="3253409" y="3575783"/>
                            <a:ext cx="2279374" cy="609600"/>
                          </a:xfrm>
                          <a:prstGeom prst="rect">
                            <a:avLst/>
                          </a:prstGeom>
                        </wps:spPr>
                        <wps:style>
                          <a:lnRef idx="2">
                            <a:schemeClr val="accent3"/>
                          </a:lnRef>
                          <a:fillRef idx="1">
                            <a:schemeClr val="lt1"/>
                          </a:fillRef>
                          <a:effectRef idx="0">
                            <a:schemeClr val="accent3"/>
                          </a:effectRef>
                          <a:fontRef idx="minor">
                            <a:schemeClr val="dk1"/>
                          </a:fontRef>
                        </wps:style>
                        <wps:txbx>
                          <w:txbxContent>
                            <w:p w14:paraId="2DFC924A" w14:textId="77777777" w:rsidR="00496755" w:rsidRDefault="00496755" w:rsidP="00496755">
                              <w:pPr>
                                <w:jc w:val="center"/>
                                <w:rPr>
                                  <w:rFonts w:hAnsi="Calibri"/>
                                  <w:color w:val="000000" w:themeColor="dark1"/>
                                  <w:kern w:val="24"/>
                                  <w:sz w:val="24"/>
                                  <w:szCs w:val="24"/>
                                </w:rPr>
                              </w:pPr>
                              <w:r>
                                <w:rPr>
                                  <w:rFonts w:hAnsi="Calibri"/>
                                  <w:color w:val="000000" w:themeColor="dark1"/>
                                  <w:kern w:val="24"/>
                                </w:rPr>
                                <w:t>Device</w:t>
                              </w:r>
                            </w:p>
                          </w:txbxContent>
                        </wps:txbx>
                        <wps:bodyPr rtlCol="0" anchor="ctr"/>
                      </wps:wsp>
                      <wps:wsp>
                        <wps:cNvPr id="1072" name="Rectangle 1072"/>
                        <wps:cNvSpPr/>
                        <wps:spPr>
                          <a:xfrm>
                            <a:off x="3253409" y="4271522"/>
                            <a:ext cx="2279374" cy="609600"/>
                          </a:xfrm>
                          <a:prstGeom prst="rect">
                            <a:avLst/>
                          </a:prstGeom>
                        </wps:spPr>
                        <wps:style>
                          <a:lnRef idx="2">
                            <a:schemeClr val="accent3"/>
                          </a:lnRef>
                          <a:fillRef idx="1">
                            <a:schemeClr val="lt1"/>
                          </a:fillRef>
                          <a:effectRef idx="0">
                            <a:schemeClr val="accent3"/>
                          </a:effectRef>
                          <a:fontRef idx="minor">
                            <a:schemeClr val="dk1"/>
                          </a:fontRef>
                        </wps:style>
                        <wps:txbx>
                          <w:txbxContent>
                            <w:p w14:paraId="4D84F6D3" w14:textId="77777777" w:rsidR="00496755" w:rsidRDefault="00496755" w:rsidP="00496755">
                              <w:pPr>
                                <w:jc w:val="center"/>
                                <w:rPr>
                                  <w:rFonts w:hAnsi="Calibri"/>
                                  <w:color w:val="000000" w:themeColor="dark1"/>
                                  <w:kern w:val="24"/>
                                  <w:sz w:val="24"/>
                                  <w:szCs w:val="24"/>
                                </w:rPr>
                              </w:pPr>
                              <w:r>
                                <w:rPr>
                                  <w:rFonts w:hAnsi="Calibri"/>
                                  <w:color w:val="000000" w:themeColor="dark1"/>
                                  <w:kern w:val="24"/>
                                </w:rPr>
                                <w:t>Sensors</w:t>
                              </w:r>
                            </w:p>
                          </w:txbxContent>
                        </wps:txbx>
                        <wps:bodyPr rtlCol="0" anchor="ctr"/>
                      </wps:wsp>
                      <wps:wsp>
                        <wps:cNvPr id="1073" name="Rectangle 1073"/>
                        <wps:cNvSpPr/>
                        <wps:spPr>
                          <a:xfrm>
                            <a:off x="5824338" y="3575783"/>
                            <a:ext cx="2279374" cy="609600"/>
                          </a:xfrm>
                          <a:prstGeom prst="rect">
                            <a:avLst/>
                          </a:prstGeom>
                        </wps:spPr>
                        <wps:style>
                          <a:lnRef idx="2">
                            <a:schemeClr val="accent3"/>
                          </a:lnRef>
                          <a:fillRef idx="1">
                            <a:schemeClr val="lt1"/>
                          </a:fillRef>
                          <a:effectRef idx="0">
                            <a:schemeClr val="accent3"/>
                          </a:effectRef>
                          <a:fontRef idx="minor">
                            <a:schemeClr val="dk1"/>
                          </a:fontRef>
                        </wps:style>
                        <wps:txbx>
                          <w:txbxContent>
                            <w:p w14:paraId="00FDE39C" w14:textId="77777777" w:rsidR="00496755" w:rsidRDefault="00496755" w:rsidP="00496755">
                              <w:pPr>
                                <w:jc w:val="center"/>
                                <w:rPr>
                                  <w:rFonts w:hAnsi="Calibri"/>
                                  <w:color w:val="000000" w:themeColor="dark1"/>
                                  <w:kern w:val="24"/>
                                  <w:sz w:val="24"/>
                                  <w:szCs w:val="24"/>
                                </w:rPr>
                              </w:pPr>
                              <w:r>
                                <w:rPr>
                                  <w:rFonts w:hAnsi="Calibri"/>
                                  <w:color w:val="000000" w:themeColor="dark1"/>
                                  <w:kern w:val="24"/>
                                </w:rPr>
                                <w:t>Performance</w:t>
                              </w:r>
                            </w:p>
                          </w:txbxContent>
                        </wps:txbx>
                        <wps:bodyPr rtlCol="0" anchor="ctr"/>
                      </wps:wsp>
                      <wps:wsp>
                        <wps:cNvPr id="1074" name="Rectangle 1074"/>
                        <wps:cNvSpPr/>
                        <wps:spPr>
                          <a:xfrm>
                            <a:off x="5824338" y="4271522"/>
                            <a:ext cx="2279374" cy="609600"/>
                          </a:xfrm>
                          <a:prstGeom prst="rect">
                            <a:avLst/>
                          </a:prstGeom>
                        </wps:spPr>
                        <wps:style>
                          <a:lnRef idx="2">
                            <a:schemeClr val="accent3"/>
                          </a:lnRef>
                          <a:fillRef idx="1">
                            <a:schemeClr val="lt1"/>
                          </a:fillRef>
                          <a:effectRef idx="0">
                            <a:schemeClr val="accent3"/>
                          </a:effectRef>
                          <a:fontRef idx="minor">
                            <a:schemeClr val="dk1"/>
                          </a:fontRef>
                        </wps:style>
                        <wps:txbx>
                          <w:txbxContent>
                            <w:p w14:paraId="27117AD1" w14:textId="77777777" w:rsidR="00496755" w:rsidRDefault="00496755" w:rsidP="00496755">
                              <w:pPr>
                                <w:jc w:val="center"/>
                                <w:rPr>
                                  <w:rFonts w:hAnsi="Calibri"/>
                                  <w:color w:val="000000" w:themeColor="dark1"/>
                                  <w:kern w:val="24"/>
                                  <w:sz w:val="24"/>
                                  <w:szCs w:val="24"/>
                                </w:rPr>
                              </w:pPr>
                              <w:r>
                                <w:rPr>
                                  <w:rFonts w:hAnsi="Calibri"/>
                                  <w:color w:val="000000" w:themeColor="dark1"/>
                                  <w:kern w:val="24"/>
                                </w:rPr>
                                <w:t>Accuracy</w:t>
                              </w:r>
                            </w:p>
                          </w:txbxContent>
                        </wps:txbx>
                        <wps:bodyPr rtlCol="0" anchor="ctr"/>
                      </wps:wsp>
                      <wps:wsp>
                        <wps:cNvPr id="1075" name="Rectangle 1075"/>
                        <wps:cNvSpPr/>
                        <wps:spPr>
                          <a:xfrm>
                            <a:off x="8395265" y="3575784"/>
                            <a:ext cx="2279374" cy="609600"/>
                          </a:xfrm>
                          <a:prstGeom prst="rect">
                            <a:avLst/>
                          </a:prstGeom>
                        </wps:spPr>
                        <wps:style>
                          <a:lnRef idx="2">
                            <a:schemeClr val="accent3"/>
                          </a:lnRef>
                          <a:fillRef idx="1">
                            <a:schemeClr val="lt1"/>
                          </a:fillRef>
                          <a:effectRef idx="0">
                            <a:schemeClr val="accent3"/>
                          </a:effectRef>
                          <a:fontRef idx="minor">
                            <a:schemeClr val="dk1"/>
                          </a:fontRef>
                        </wps:style>
                        <wps:txbx>
                          <w:txbxContent>
                            <w:p w14:paraId="64A15EAB" w14:textId="77777777" w:rsidR="00496755" w:rsidRDefault="00496755" w:rsidP="00496755">
                              <w:pPr>
                                <w:jc w:val="center"/>
                                <w:rPr>
                                  <w:rFonts w:hAnsi="Calibri"/>
                                  <w:color w:val="000000" w:themeColor="dark1"/>
                                  <w:kern w:val="24"/>
                                  <w:sz w:val="24"/>
                                  <w:szCs w:val="24"/>
                                </w:rPr>
                              </w:pPr>
                              <w:r>
                                <w:rPr>
                                  <w:rFonts w:hAnsi="Calibri"/>
                                  <w:color w:val="000000" w:themeColor="dark1"/>
                                  <w:kern w:val="24"/>
                                </w:rPr>
                                <w:t>Body</w:t>
                              </w:r>
                            </w:p>
                          </w:txbxContent>
                        </wps:txbx>
                        <wps:bodyPr rtlCol="0" anchor="ctr"/>
                      </wps:wsp>
                      <wps:wsp>
                        <wps:cNvPr id="1076" name="Rectangle 1076"/>
                        <wps:cNvSpPr/>
                        <wps:spPr>
                          <a:xfrm>
                            <a:off x="8395265" y="4271523"/>
                            <a:ext cx="2279374" cy="609600"/>
                          </a:xfrm>
                          <a:prstGeom prst="rect">
                            <a:avLst/>
                          </a:prstGeom>
                        </wps:spPr>
                        <wps:style>
                          <a:lnRef idx="2">
                            <a:schemeClr val="accent3"/>
                          </a:lnRef>
                          <a:fillRef idx="1">
                            <a:schemeClr val="lt1"/>
                          </a:fillRef>
                          <a:effectRef idx="0">
                            <a:schemeClr val="accent3"/>
                          </a:effectRef>
                          <a:fontRef idx="minor">
                            <a:schemeClr val="dk1"/>
                          </a:fontRef>
                        </wps:style>
                        <wps:txbx>
                          <w:txbxContent>
                            <w:p w14:paraId="1DB9BB0D" w14:textId="77777777" w:rsidR="00496755" w:rsidRDefault="00496755" w:rsidP="00496755">
                              <w:pPr>
                                <w:jc w:val="center"/>
                                <w:rPr>
                                  <w:rFonts w:hAnsi="Calibri"/>
                                  <w:color w:val="000000" w:themeColor="dark1"/>
                                  <w:kern w:val="24"/>
                                  <w:sz w:val="24"/>
                                  <w:szCs w:val="24"/>
                                </w:rPr>
                              </w:pPr>
                              <w:r>
                                <w:rPr>
                                  <w:rFonts w:hAnsi="Calibri"/>
                                  <w:color w:val="000000" w:themeColor="dark1"/>
                                  <w:kern w:val="24"/>
                                </w:rPr>
                                <w:t>Individual</w:t>
                              </w:r>
                            </w:p>
                          </w:txbxContent>
                        </wps:txbx>
                        <wps:bodyPr rtlCol="0" anchor="ctr"/>
                      </wps:wsp>
                      <wps:wsp>
                        <wps:cNvPr id="1077" name="TextBox 29"/>
                        <wps:cNvSpPr txBox="1"/>
                        <wps:spPr>
                          <a:xfrm>
                            <a:off x="649349" y="3229264"/>
                            <a:ext cx="2279307" cy="377190"/>
                          </a:xfrm>
                          <a:prstGeom prst="rect">
                            <a:avLst/>
                          </a:prstGeom>
                          <a:noFill/>
                        </wps:spPr>
                        <wps:txbx>
                          <w:txbxContent>
                            <w:p w14:paraId="79499352" w14:textId="59C2B020" w:rsidR="00496755" w:rsidRDefault="00496755" w:rsidP="00496755">
                              <w:pPr>
                                <w:jc w:val="center"/>
                                <w:rPr>
                                  <w:rFonts w:hAnsi="Calibri"/>
                                  <w:b/>
                                  <w:bCs/>
                                  <w:color w:val="000000" w:themeColor="text1"/>
                                  <w:kern w:val="24"/>
                                  <w:sz w:val="24"/>
                                  <w:szCs w:val="24"/>
                                </w:rPr>
                              </w:pPr>
                              <w:r>
                                <w:rPr>
                                  <w:rFonts w:hAnsi="Calibri"/>
                                  <w:b/>
                                  <w:bCs/>
                                  <w:color w:val="000000" w:themeColor="text1"/>
                                  <w:kern w:val="24"/>
                                </w:rPr>
                                <w:t>Factor 1</w:t>
                              </w:r>
                              <w:r w:rsidR="00DC338D">
                                <w:rPr>
                                  <w:rFonts w:hAnsi="Calibri"/>
                                  <w:b/>
                                  <w:bCs/>
                                  <w:color w:val="000000" w:themeColor="text1"/>
                                  <w:kern w:val="24"/>
                                </w:rPr>
                                <w:t xml:space="preserve"> – User and Purpose</w:t>
                              </w:r>
                            </w:p>
                          </w:txbxContent>
                        </wps:txbx>
                        <wps:bodyPr wrap="square" rtlCol="0">
                          <a:noAutofit/>
                        </wps:bodyPr>
                      </wps:wsp>
                      <wps:wsp>
                        <wps:cNvPr id="1078" name="TextBox 30"/>
                        <wps:cNvSpPr txBox="1"/>
                        <wps:spPr>
                          <a:xfrm>
                            <a:off x="3253367" y="3229024"/>
                            <a:ext cx="2419126" cy="377190"/>
                          </a:xfrm>
                          <a:prstGeom prst="rect">
                            <a:avLst/>
                          </a:prstGeom>
                          <a:noFill/>
                        </wps:spPr>
                        <wps:txbx>
                          <w:txbxContent>
                            <w:p w14:paraId="16A5BA6F" w14:textId="6EF2F728" w:rsidR="00496755" w:rsidRDefault="00496755" w:rsidP="00496755">
                              <w:pPr>
                                <w:rPr>
                                  <w:rFonts w:hAnsi="Calibri"/>
                                  <w:b/>
                                  <w:bCs/>
                                  <w:color w:val="000000" w:themeColor="text1"/>
                                  <w:kern w:val="24"/>
                                  <w:sz w:val="24"/>
                                  <w:szCs w:val="24"/>
                                </w:rPr>
                              </w:pPr>
                              <w:r>
                                <w:rPr>
                                  <w:rFonts w:hAnsi="Calibri"/>
                                  <w:b/>
                                  <w:bCs/>
                                  <w:color w:val="000000" w:themeColor="text1"/>
                                  <w:kern w:val="24"/>
                                </w:rPr>
                                <w:t>Factor 2</w:t>
                              </w:r>
                              <w:r w:rsidR="005E6D24">
                                <w:rPr>
                                  <w:rFonts w:hAnsi="Calibri"/>
                                  <w:b/>
                                  <w:bCs/>
                                  <w:color w:val="000000" w:themeColor="text1"/>
                                  <w:kern w:val="24"/>
                                </w:rPr>
                                <w:t xml:space="preserve"> – </w:t>
                              </w:r>
                              <w:r w:rsidR="00DC338D">
                                <w:rPr>
                                  <w:rFonts w:hAnsi="Calibri"/>
                                  <w:b/>
                                  <w:bCs/>
                                  <w:color w:val="000000" w:themeColor="text1"/>
                                  <w:kern w:val="24"/>
                                </w:rPr>
                                <w:t xml:space="preserve">Device and </w:t>
                              </w:r>
                              <w:r w:rsidR="005E6D24">
                                <w:rPr>
                                  <w:rFonts w:hAnsi="Calibri"/>
                                  <w:b/>
                                  <w:bCs/>
                                  <w:color w:val="000000" w:themeColor="text1"/>
                                  <w:kern w:val="24"/>
                                </w:rPr>
                                <w:t>Sensors</w:t>
                              </w:r>
                            </w:p>
                          </w:txbxContent>
                        </wps:txbx>
                        <wps:bodyPr wrap="square" rtlCol="0">
                          <a:noAutofit/>
                        </wps:bodyPr>
                      </wps:wsp>
                      <wps:wsp>
                        <wps:cNvPr id="1079" name="TextBox 31"/>
                        <wps:cNvSpPr txBox="1"/>
                        <wps:spPr>
                          <a:xfrm>
                            <a:off x="6076045" y="3233225"/>
                            <a:ext cx="1726067" cy="377190"/>
                          </a:xfrm>
                          <a:prstGeom prst="rect">
                            <a:avLst/>
                          </a:prstGeom>
                          <a:noFill/>
                        </wps:spPr>
                        <wps:txbx>
                          <w:txbxContent>
                            <w:p w14:paraId="6EEE01B9" w14:textId="072D98C8" w:rsidR="00496755" w:rsidRDefault="00496755" w:rsidP="00496755">
                              <w:pPr>
                                <w:jc w:val="center"/>
                                <w:rPr>
                                  <w:rFonts w:hAnsi="Calibri"/>
                                  <w:b/>
                                  <w:bCs/>
                                  <w:color w:val="000000" w:themeColor="text1"/>
                                  <w:kern w:val="24"/>
                                  <w:sz w:val="24"/>
                                  <w:szCs w:val="24"/>
                                </w:rPr>
                              </w:pPr>
                              <w:r>
                                <w:rPr>
                                  <w:rFonts w:hAnsi="Calibri"/>
                                  <w:b/>
                                  <w:bCs/>
                                  <w:color w:val="000000" w:themeColor="text1"/>
                                  <w:kern w:val="24"/>
                                </w:rPr>
                                <w:t>Factor 3</w:t>
                              </w:r>
                              <w:r w:rsidR="00AE6A86">
                                <w:rPr>
                                  <w:rFonts w:hAnsi="Calibri"/>
                                  <w:b/>
                                  <w:bCs/>
                                  <w:color w:val="000000" w:themeColor="text1"/>
                                  <w:kern w:val="24"/>
                                </w:rPr>
                                <w:t xml:space="preserve"> - Efficacy</w:t>
                              </w:r>
                            </w:p>
                          </w:txbxContent>
                        </wps:txbx>
                        <wps:bodyPr wrap="square" rtlCol="0">
                          <a:noAutofit/>
                        </wps:bodyPr>
                      </wps:wsp>
                      <wps:wsp>
                        <wps:cNvPr id="1080" name="TextBox 32"/>
                        <wps:cNvSpPr txBox="1"/>
                        <wps:spPr>
                          <a:xfrm>
                            <a:off x="8395049" y="3243165"/>
                            <a:ext cx="2279453" cy="377190"/>
                          </a:xfrm>
                          <a:prstGeom prst="rect">
                            <a:avLst/>
                          </a:prstGeom>
                          <a:noFill/>
                        </wps:spPr>
                        <wps:txbx>
                          <w:txbxContent>
                            <w:p w14:paraId="3BC50866" w14:textId="1A99EE97" w:rsidR="00496755" w:rsidRDefault="00496755" w:rsidP="00496755">
                              <w:pPr>
                                <w:jc w:val="center"/>
                                <w:rPr>
                                  <w:rFonts w:hAnsi="Calibri"/>
                                  <w:b/>
                                  <w:bCs/>
                                  <w:color w:val="000000" w:themeColor="text1"/>
                                  <w:kern w:val="24"/>
                                  <w:sz w:val="24"/>
                                  <w:szCs w:val="24"/>
                                </w:rPr>
                              </w:pPr>
                              <w:r>
                                <w:rPr>
                                  <w:rFonts w:hAnsi="Calibri"/>
                                  <w:b/>
                                  <w:bCs/>
                                  <w:color w:val="000000" w:themeColor="text1"/>
                                  <w:kern w:val="24"/>
                                </w:rPr>
                                <w:t>Factor 4</w:t>
                              </w:r>
                              <w:r w:rsidR="00DC338D">
                                <w:rPr>
                                  <w:rFonts w:hAnsi="Calibri"/>
                                  <w:b/>
                                  <w:bCs/>
                                  <w:color w:val="000000" w:themeColor="text1"/>
                                  <w:kern w:val="24"/>
                                </w:rPr>
                                <w:t xml:space="preserve"> – Individual Body </w:t>
                              </w:r>
                            </w:p>
                          </w:txbxContent>
                        </wps:txbx>
                        <wps:bodyPr wrap="square" rtlCol="0">
                          <a:noAutofit/>
                        </wps:bodyPr>
                      </wps:wsp>
                      <wps:wsp>
                        <wps:cNvPr id="1081" name="TextBox 33"/>
                        <wps:cNvSpPr txBox="1"/>
                        <wps:spPr>
                          <a:xfrm>
                            <a:off x="649330" y="4986963"/>
                            <a:ext cx="10183495" cy="662940"/>
                          </a:xfrm>
                          <a:prstGeom prst="rect">
                            <a:avLst/>
                          </a:prstGeom>
                          <a:noFill/>
                        </wps:spPr>
                        <wps:txbx>
                          <w:txbxContent>
                            <w:p w14:paraId="10E00401" w14:textId="2489E982" w:rsidR="00496755" w:rsidRDefault="00496755" w:rsidP="00496755">
                              <w:pPr>
                                <w:rPr>
                                  <w:rFonts w:hAnsi="Calibri"/>
                                  <w:b/>
                                  <w:bCs/>
                                  <w:color w:val="000000" w:themeColor="text1"/>
                                  <w:kern w:val="24"/>
                                  <w:sz w:val="24"/>
                                  <w:szCs w:val="24"/>
                                </w:rPr>
                              </w:pPr>
                              <w:r>
                                <w:rPr>
                                  <w:rFonts w:hAnsi="Calibri"/>
                                  <w:b/>
                                  <w:bCs/>
                                  <w:color w:val="000000" w:themeColor="text1"/>
                                  <w:kern w:val="24"/>
                                </w:rPr>
                                <w:tab/>
                                <w:t>22.39%</w:t>
                              </w:r>
                              <w:r>
                                <w:rPr>
                                  <w:rFonts w:hAnsi="Calibri"/>
                                  <w:b/>
                                  <w:bCs/>
                                  <w:color w:val="000000" w:themeColor="text1"/>
                                  <w:kern w:val="24"/>
                                </w:rPr>
                                <w:tab/>
                              </w:r>
                              <w:r>
                                <w:rPr>
                                  <w:rFonts w:hAnsi="Calibri"/>
                                  <w:b/>
                                  <w:bCs/>
                                  <w:color w:val="000000" w:themeColor="text1"/>
                                  <w:kern w:val="24"/>
                                </w:rPr>
                                <w:tab/>
                                <w:t xml:space="preserve">                    </w:t>
                              </w:r>
                              <w:r>
                                <w:rPr>
                                  <w:rFonts w:hAnsi="Calibri"/>
                                  <w:b/>
                                  <w:bCs/>
                                  <w:color w:val="000000" w:themeColor="text1"/>
                                  <w:kern w:val="24"/>
                                </w:rPr>
                                <w:tab/>
                              </w:r>
                              <w:r>
                                <w:rPr>
                                  <w:rFonts w:hAnsi="Calibri"/>
                                  <w:b/>
                                  <w:bCs/>
                                  <w:color w:val="000000" w:themeColor="text1"/>
                                  <w:kern w:val="24"/>
                                </w:rPr>
                                <w:tab/>
                                <w:t xml:space="preserve"> 17.75%</w:t>
                              </w:r>
                              <w:r>
                                <w:rPr>
                                  <w:rFonts w:hAnsi="Calibri"/>
                                  <w:b/>
                                  <w:bCs/>
                                  <w:color w:val="000000" w:themeColor="text1"/>
                                  <w:kern w:val="24"/>
                                </w:rPr>
                                <w:tab/>
                                <w:t xml:space="preserve">                                       </w:t>
                              </w:r>
                              <w:r>
                                <w:rPr>
                                  <w:rFonts w:hAnsi="Calibri"/>
                                  <w:b/>
                                  <w:bCs/>
                                  <w:color w:val="000000" w:themeColor="text1"/>
                                  <w:kern w:val="24"/>
                                </w:rPr>
                                <w:tab/>
                              </w:r>
                              <w:r>
                                <w:rPr>
                                  <w:rFonts w:hAnsi="Calibri"/>
                                  <w:b/>
                                  <w:bCs/>
                                  <w:color w:val="000000" w:themeColor="text1"/>
                                  <w:kern w:val="24"/>
                                </w:rPr>
                                <w:tab/>
                                <w:t xml:space="preserve"> 17.21%</w:t>
                              </w:r>
                              <w:r>
                                <w:rPr>
                                  <w:rFonts w:hAnsi="Calibri"/>
                                  <w:b/>
                                  <w:bCs/>
                                  <w:color w:val="000000" w:themeColor="text1"/>
                                  <w:kern w:val="24"/>
                                </w:rPr>
                                <w:tab/>
                              </w:r>
                              <w:r>
                                <w:rPr>
                                  <w:rFonts w:hAnsi="Calibri"/>
                                  <w:b/>
                                  <w:bCs/>
                                  <w:color w:val="000000" w:themeColor="text1"/>
                                  <w:kern w:val="24"/>
                                </w:rPr>
                                <w:tab/>
                                <w:t xml:space="preserve">           </w:t>
                              </w:r>
                              <w:r>
                                <w:rPr>
                                  <w:rFonts w:hAnsi="Calibri"/>
                                  <w:b/>
                                  <w:bCs/>
                                  <w:color w:val="000000" w:themeColor="text1"/>
                                  <w:kern w:val="24"/>
                                </w:rPr>
                                <w:tab/>
                              </w:r>
                              <w:r>
                                <w:rPr>
                                  <w:rFonts w:hAnsi="Calibri"/>
                                  <w:b/>
                                  <w:bCs/>
                                  <w:color w:val="000000" w:themeColor="text1"/>
                                  <w:kern w:val="24"/>
                                </w:rPr>
                                <w:tab/>
                                <w:t xml:space="preserve">           9.72%</w:t>
                              </w:r>
                            </w:p>
                            <w:p w14:paraId="7D0650C2" w14:textId="1DE84BFC" w:rsidR="00496755" w:rsidRDefault="00496755" w:rsidP="00496755">
                              <w:pPr>
                                <w:jc w:val="center"/>
                                <w:rPr>
                                  <w:rFonts w:hAnsi="Calibri"/>
                                  <w:b/>
                                  <w:bCs/>
                                  <w:color w:val="000000" w:themeColor="text1"/>
                                  <w:kern w:val="24"/>
                                </w:rPr>
                              </w:pPr>
                              <w:r>
                                <w:rPr>
                                  <w:rFonts w:hAnsi="Calibri"/>
                                  <w:b/>
                                  <w:bCs/>
                                  <w:color w:val="000000" w:themeColor="text1"/>
                                  <w:kern w:val="24"/>
                                </w:rPr>
                                <w:t>VARIANCE EXPLAINED BY THE FACTOR</w:t>
                              </w:r>
                              <w:r w:rsidR="0048311E">
                                <w:rPr>
                                  <w:rFonts w:hAnsi="Calibri"/>
                                  <w:b/>
                                  <w:bCs/>
                                  <w:color w:val="000000" w:themeColor="text1"/>
                                  <w:kern w:val="24"/>
                                </w:rPr>
                                <w:t>S</w:t>
                              </w:r>
                            </w:p>
                          </w:txbxContent>
                        </wps:txbx>
                        <wps:bodyPr wrap="square" rtlCol="0">
                          <a:noAutofit/>
                        </wps:bodyPr>
                      </wps:wsp>
                      <wps:wsp>
                        <wps:cNvPr id="1082" name="Straight Arrow Connector 1082"/>
                        <wps:cNvCnPr>
                          <a:cxnSpLocks/>
                        </wps:cNvCnPr>
                        <wps:spPr>
                          <a:xfrm flipV="1">
                            <a:off x="1040296" y="2568620"/>
                            <a:ext cx="1948070" cy="48827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83" name="Straight Arrow Connector 1083"/>
                        <wps:cNvCnPr/>
                        <wps:spPr>
                          <a:xfrm flipH="1" flipV="1">
                            <a:off x="8607287" y="2568619"/>
                            <a:ext cx="1802296" cy="48827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84" name="Straight Arrow Connector 1084"/>
                        <wps:cNvCnPr/>
                        <wps:spPr>
                          <a:xfrm flipV="1">
                            <a:off x="4393096" y="2575552"/>
                            <a:ext cx="0" cy="4966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85" name="Straight Arrow Connector 1085"/>
                        <wps:cNvCnPr/>
                        <wps:spPr>
                          <a:xfrm flipV="1">
                            <a:off x="7215809" y="2572391"/>
                            <a:ext cx="0" cy="4966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A62877E" id="Group 1" o:spid="_x0000_s1046" style="position:absolute;margin-left:5.1pt;margin-top:12.85pt;width:741.3pt;height:427.2pt;z-index:251661312;mso-width-relative:margin;mso-height-relative:margin" coordsize="113041,56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">
                <v:rect id="Rectangle 1054" o:spid="_x0000_s1047" style="position:absolute;left:44366;width:24309;height:5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" fillcolor="white [3201]" strokecolor="#70ad47 [3209]" strokeweight="1pt">
                  <v:textbox>
                    <w:txbxContent>
                      <w:p w14:paraId="57D7F8E5" w14:textId="77777777" w:rsidR="00496755" w:rsidRPr="00496755" w:rsidRDefault="00496755" w:rsidP="00496755">
                        <w:pPr>
                          <w:jc w:val="center"/>
                          <w:rPr>
                            <w:rFonts w:hAnsi="Calibri"/>
                            <w:b/>
                            <w:bCs/>
                            <w:color w:val="000000" w:themeColor="dark1"/>
                            <w:kern w:val="24"/>
                            <w:sz w:val="26"/>
                            <w:szCs w:val="26"/>
                          </w:rPr>
                        </w:pPr>
                        <w:r w:rsidRPr="00496755">
                          <w:rPr>
                            <w:rFonts w:hAnsi="Calibri"/>
                            <w:b/>
                            <w:bCs/>
                            <w:color w:val="000000" w:themeColor="dark1"/>
                            <w:kern w:val="24"/>
                            <w:sz w:val="26"/>
                            <w:szCs w:val="26"/>
                          </w:rPr>
                          <w:t>HUMAN AUGMENTATION</w:t>
                        </w:r>
                      </w:p>
                    </w:txbxContent>
                  </v:textbox>
                </v:rect>
                <v:shape id="Frame 1055" o:spid="_x0000_s1048" style="position:absolute;top:5675;width:113041;height:20011;visibility:visible;mso-wrap-style:square;v-text-anchor:middle" coordsize="11304105,200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" path="m,l11304105,r,2001078l,2001078,,xm250135,250135r,1500808l11053970,1750943r,-1500808l250135,250135xe" fillcolor="white [3201]" strokecolor="#5b9bd5 [3208]" strokeweight="1pt">
                  <v:stroke joinstyle="miter"/>
                  <v:path arrowok="t" o:connecttype="custom" o:connectlocs="0,0;11304105,0;11304105,2001078;0,2001078;0,0;250135,250135;250135,1750943;11053970,1750943;11053970,250135;250135,250135" o:connectangles="0,0,0,0,0,0,0,0,0,0"/>
                </v:shape>
                <v:rect id="Rectangle 1056" o:spid="_x0000_s1049" style="position:absolute;left:4572;top:9253;width:22793;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" fillcolor="white [3201]" strokecolor="#a5a5a5 [3206]" strokeweight="1pt">
                  <v:textbox>
                    <w:txbxContent>
                      <w:p w14:paraId="13743E8A" w14:textId="77777777" w:rsidR="00496755" w:rsidRDefault="00496755" w:rsidP="00496755">
                        <w:pPr>
                          <w:jc w:val="center"/>
                          <w:rPr>
                            <w:rFonts w:hAnsi="Calibri"/>
                            <w:color w:val="000000" w:themeColor="dark1"/>
                            <w:kern w:val="24"/>
                            <w:sz w:val="24"/>
                            <w:szCs w:val="24"/>
                          </w:rPr>
                        </w:pPr>
                        <w:r>
                          <w:rPr>
                            <w:rFonts w:hAnsi="Calibri"/>
                            <w:color w:val="000000" w:themeColor="dark1"/>
                            <w:kern w:val="24"/>
                          </w:rPr>
                          <w:t>Based on Augmentation Function</w:t>
                        </w:r>
                      </w:p>
                    </w:txbxContent>
                  </v:textbox>
                </v:rect>
                <v:rect id="Rectangle 1057" o:spid="_x0000_s1050" style="position:absolute;left:4572;top:16210;width:22793;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" fillcolor="white [3201]" strokecolor="#a5a5a5 [3206]" strokeweight="1pt">
                  <v:textbox>
                    <w:txbxContent>
                      <w:p w14:paraId="6D8FE356" w14:textId="77777777" w:rsidR="00496755" w:rsidRDefault="00496755" w:rsidP="00496755">
                        <w:pPr>
                          <w:jc w:val="center"/>
                          <w:rPr>
                            <w:rFonts w:hAnsi="Calibri"/>
                            <w:color w:val="000000" w:themeColor="dark1"/>
                            <w:kern w:val="24"/>
                            <w:sz w:val="24"/>
                            <w:szCs w:val="24"/>
                          </w:rPr>
                        </w:pPr>
                        <w:r>
                          <w:rPr>
                            <w:rFonts w:hAnsi="Calibri"/>
                            <w:color w:val="000000" w:themeColor="dark1"/>
                            <w:kern w:val="24"/>
                          </w:rPr>
                          <w:t>Based on what augmentation it is for</w:t>
                        </w:r>
                      </w:p>
                    </w:txbxContent>
                  </v:textbox>
                </v:rect>
                <v:shapetype id="_x0000_t202" coordsize="21600,21600" o:spt="202" path="m,l,21600r21600,l21600,xe">
                  <v:stroke joinstyle="miter"/>
                  <v:path gradientshapeok="t" o:connecttype="rect"/>
                </v:shapetype>
                <v:shape id="TextBox 9" o:spid="_x0000_s1051" type="#_x0000_t202" style="position:absolute;left:44365;top:5565;width:24308;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" filled="f" stroked="f">
                  <v:textbox>
                    <w:txbxContent>
                      <w:p w14:paraId="441144B7" w14:textId="77777777" w:rsidR="00496755" w:rsidRDefault="00496755" w:rsidP="00496755">
                        <w:pPr>
                          <w:jc w:val="center"/>
                          <w:rPr>
                            <w:rFonts w:hAnsi="Calibri"/>
                            <w:b/>
                            <w:bCs/>
                            <w:color w:val="000000" w:themeColor="text1"/>
                            <w:kern w:val="24"/>
                            <w:sz w:val="24"/>
                            <w:szCs w:val="24"/>
                          </w:rPr>
                        </w:pPr>
                        <w:r>
                          <w:rPr>
                            <w:rFonts w:hAnsi="Calibri"/>
                            <w:b/>
                            <w:bCs/>
                            <w:color w:val="000000" w:themeColor="text1"/>
                            <w:kern w:val="24"/>
                          </w:rPr>
                          <w:t>TYPES OF AUGMENTATION</w:t>
                        </w:r>
                      </w:p>
                    </w:txbxContent>
                  </v:textbox>
                </v:shape>
                <v:shape id="Straight Arrow Connector 1059" o:spid="_x0000_s1052" type="#_x0000_t32" style="position:absolute;left:29883;top:12301;width:30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" strokecolor="#4472c4 [3204]" strokeweight=".5pt">
                  <v:stroke endarrow="block" joinstyle="miter"/>
                </v:shape>
                <v:shape id="Straight Arrow Connector 1060" o:spid="_x0000_s1053" type="#_x0000_t32" style="position:absolute;left:29817;top:18728;width:30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" strokecolor="#4472c4 [3204]" strokeweight=".5pt">
                  <v:stroke endarrow="block" joinstyle="miter"/>
                </v:shape>
                <v:rect id="Rectangle 1061" o:spid="_x0000_s1054" style="position:absolute;left:35449;top:9319;width:22794;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" fillcolor="white [3201]" strokecolor="#a5a5a5 [3206]" strokeweight="1pt">
                  <v:textbox>
                    <w:txbxContent>
                      <w:p w14:paraId="6585FEAA" w14:textId="77777777" w:rsidR="00496755" w:rsidRDefault="00496755" w:rsidP="00496755">
                        <w:pPr>
                          <w:jc w:val="center"/>
                          <w:rPr>
                            <w:rFonts w:hAnsi="Calibri"/>
                            <w:color w:val="000000" w:themeColor="dark1"/>
                            <w:kern w:val="24"/>
                            <w:sz w:val="24"/>
                            <w:szCs w:val="24"/>
                          </w:rPr>
                        </w:pPr>
                        <w:r>
                          <w:rPr>
                            <w:rFonts w:hAnsi="Calibri"/>
                            <w:color w:val="000000" w:themeColor="dark1"/>
                            <w:kern w:val="24"/>
                          </w:rPr>
                          <w:t>Replicating Human Ability</w:t>
                        </w:r>
                      </w:p>
                    </w:txbxContent>
                  </v:textbox>
                </v:rect>
                <v:rect id="Rectangle 1062" o:spid="_x0000_s1055" style="position:absolute;left:60761;top:9253;width:22793;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" fillcolor="white [3201]" strokecolor="#a5a5a5 [3206]" strokeweight="1pt">
                  <v:textbox>
                    <w:txbxContent>
                      <w:p w14:paraId="6087A5F5" w14:textId="77777777" w:rsidR="00496755" w:rsidRDefault="00496755" w:rsidP="00496755">
                        <w:pPr>
                          <w:jc w:val="center"/>
                          <w:rPr>
                            <w:rFonts w:hAnsi="Calibri"/>
                            <w:color w:val="000000" w:themeColor="dark1"/>
                            <w:kern w:val="24"/>
                            <w:sz w:val="24"/>
                            <w:szCs w:val="24"/>
                          </w:rPr>
                        </w:pPr>
                        <w:r>
                          <w:rPr>
                            <w:rFonts w:hAnsi="Calibri"/>
                            <w:color w:val="000000" w:themeColor="dark1"/>
                            <w:kern w:val="24"/>
                          </w:rPr>
                          <w:t>Supplementing Human Ability</w:t>
                        </w:r>
                      </w:p>
                    </w:txbxContent>
                  </v:textbox>
                </v:rect>
                <v:rect id="Rectangle 1063" o:spid="_x0000_s1056" style="position:absolute;left:86072;top:9253;width:22794;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" fillcolor="white [3201]" strokecolor="#a5a5a5 [3206]" strokeweight="1pt">
                  <v:textbox>
                    <w:txbxContent>
                      <w:p w14:paraId="4EF69EEA" w14:textId="77777777" w:rsidR="00496755" w:rsidRDefault="00496755" w:rsidP="00496755">
                        <w:pPr>
                          <w:jc w:val="center"/>
                          <w:rPr>
                            <w:rFonts w:hAnsi="Calibri"/>
                            <w:color w:val="000000" w:themeColor="dark1"/>
                            <w:kern w:val="24"/>
                            <w:sz w:val="24"/>
                            <w:szCs w:val="24"/>
                          </w:rPr>
                        </w:pPr>
                        <w:r>
                          <w:rPr>
                            <w:rFonts w:hAnsi="Calibri"/>
                            <w:color w:val="000000" w:themeColor="dark1"/>
                            <w:kern w:val="24"/>
                          </w:rPr>
                          <w:t>Exceeding Human Ability</w:t>
                        </w:r>
                      </w:p>
                    </w:txbxContent>
                  </v:textbox>
                </v:rect>
                <v:rect id="Rectangle 1064" o:spid="_x0000_s1057" style="position:absolute;left:35449;top:16277;width:22794;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" fillcolor="white [3201]" strokecolor="#a5a5a5 [3206]" strokeweight="1pt">
                  <v:textbox>
                    <w:txbxContent>
                      <w:p w14:paraId="663B5AF6" w14:textId="77777777" w:rsidR="00496755" w:rsidRDefault="00496755" w:rsidP="00496755">
                        <w:pPr>
                          <w:jc w:val="center"/>
                          <w:rPr>
                            <w:rFonts w:hAnsi="Calibri"/>
                            <w:color w:val="000000" w:themeColor="dark1"/>
                            <w:kern w:val="24"/>
                            <w:sz w:val="24"/>
                            <w:szCs w:val="24"/>
                          </w:rPr>
                        </w:pPr>
                        <w:r>
                          <w:rPr>
                            <w:rFonts w:hAnsi="Calibri"/>
                            <w:color w:val="000000" w:themeColor="dark1"/>
                            <w:kern w:val="24"/>
                          </w:rPr>
                          <w:t>For Physical Abilities</w:t>
                        </w:r>
                      </w:p>
                    </w:txbxContent>
                  </v:textbox>
                </v:rect>
                <v:rect id="Rectangle 1065" o:spid="_x0000_s1058" style="position:absolute;left:60761;top:16210;width:22793;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" fillcolor="white [3201]" strokecolor="#a5a5a5 [3206]" strokeweight="1pt">
                  <v:textbox>
                    <w:txbxContent>
                      <w:p w14:paraId="0E1D750C" w14:textId="77777777" w:rsidR="00496755" w:rsidRDefault="00496755" w:rsidP="00496755">
                        <w:pPr>
                          <w:jc w:val="center"/>
                          <w:rPr>
                            <w:rFonts w:hAnsi="Calibri"/>
                            <w:color w:val="000000" w:themeColor="dark1"/>
                            <w:kern w:val="24"/>
                            <w:sz w:val="24"/>
                            <w:szCs w:val="24"/>
                          </w:rPr>
                        </w:pPr>
                        <w:r>
                          <w:rPr>
                            <w:rFonts w:hAnsi="Calibri"/>
                            <w:color w:val="000000" w:themeColor="dark1"/>
                            <w:kern w:val="24"/>
                          </w:rPr>
                          <w:t>For Mental Abilities</w:t>
                        </w:r>
                      </w:p>
                    </w:txbxContent>
                  </v:textbox>
                </v:rect>
                <v:rect id="Rectangle 1066" o:spid="_x0000_s1059" style="position:absolute;left:86072;top:16210;width:22794;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" fillcolor="white [3201]" strokecolor="#a5a5a5 [3206]" strokeweight="1pt">
                  <v:textbox>
                    <w:txbxContent>
                      <w:p w14:paraId="1B20137F" w14:textId="77777777" w:rsidR="00496755" w:rsidRDefault="00496755" w:rsidP="00496755">
                        <w:pPr>
                          <w:jc w:val="center"/>
                          <w:rPr>
                            <w:rFonts w:hAnsi="Calibri"/>
                            <w:color w:val="000000" w:themeColor="dark1"/>
                            <w:kern w:val="24"/>
                            <w:sz w:val="24"/>
                            <w:szCs w:val="24"/>
                          </w:rPr>
                        </w:pPr>
                        <w:r>
                          <w:rPr>
                            <w:rFonts w:hAnsi="Calibri"/>
                            <w:color w:val="000000" w:themeColor="dark1"/>
                            <w:kern w:val="24"/>
                          </w:rPr>
                          <w:t>For Sensor Abilities</w:t>
                        </w:r>
                      </w:p>
                    </w:txbxContent>
                  </v:textbox>
                </v:rect>
                <v:shape id="Rectangle: Top Corners Rounded 1067" o:spid="_x0000_s1060" style="position:absolute;left:861;top:30568;width:111186;height:24183;visibility:visible;mso-wrap-style:square;v-text-anchor:middle" coordsize="11118574,2418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" path="m403053,l10715521,v222600,,403053,180453,403053,403053l11118574,2418271r,l,2418271r,l,403053c,180453,180453,,403053,xe" fillcolor="white [3201]" strokecolor="#a5a5a5 [3206]" strokeweight="1pt">
                  <v:stroke joinstyle="miter"/>
                  <v:path arrowok="t" o:connecttype="custom" o:connectlocs="403053,0;10715521,0;11118574,403053;11118574,2418271;11118574,2418271;0,2418271;0,2418271;0,403053;403053,0" o:connectangles="0,0,0,0,0,0,0,0,0"/>
                </v:shape>
                <v:shape id="TextBox 20" o:spid="_x0000_s1061" type="#_x0000_t202" style="position:absolute;left:38427;top:30565;width:43915;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" filled="f" stroked="f">
                  <v:textbox>
                    <w:txbxContent>
                      <w:p w14:paraId="3898A336" w14:textId="1C075B78" w:rsidR="00496755" w:rsidRDefault="00496755" w:rsidP="00496755">
                        <w:pPr>
                          <w:jc w:val="center"/>
                          <w:rPr>
                            <w:rFonts w:hAnsi="Calibri"/>
                            <w:b/>
                            <w:bCs/>
                            <w:color w:val="000000" w:themeColor="text1"/>
                            <w:kern w:val="24"/>
                          </w:rPr>
                        </w:pPr>
                        <w:r>
                          <w:rPr>
                            <w:rFonts w:hAnsi="Calibri"/>
                            <w:b/>
                            <w:bCs/>
                            <w:color w:val="000000" w:themeColor="text1"/>
                            <w:kern w:val="24"/>
                          </w:rPr>
                          <w:t>FACTORS AFFECTING HUMAN AUGMENTATION</w:t>
                        </w:r>
                      </w:p>
                      <w:p w14:paraId="614CC017" w14:textId="77777777" w:rsidR="00DC338D" w:rsidRDefault="00DC338D" w:rsidP="00496755">
                        <w:pPr>
                          <w:jc w:val="center"/>
                          <w:rPr>
                            <w:rFonts w:hAnsi="Calibri"/>
                            <w:b/>
                            <w:bCs/>
                            <w:color w:val="000000" w:themeColor="text1"/>
                            <w:kern w:val="24"/>
                            <w:sz w:val="24"/>
                            <w:szCs w:val="24"/>
                          </w:rPr>
                        </w:pPr>
                      </w:p>
                    </w:txbxContent>
                  </v:textbox>
                </v:shape>
                <v:rect id="Rectangle 1069" o:spid="_x0000_s1062" style="position:absolute;left:6493;top:35691;width:22794;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" fillcolor="white [3201]" strokecolor="#a5a5a5 [3206]" strokeweight="1pt">
                  <v:textbox>
                    <w:txbxContent>
                      <w:p w14:paraId="52BA31AC" w14:textId="77777777" w:rsidR="00496755" w:rsidRDefault="00496755" w:rsidP="00496755">
                        <w:pPr>
                          <w:jc w:val="center"/>
                          <w:rPr>
                            <w:rFonts w:hAnsi="Calibri"/>
                            <w:color w:val="000000" w:themeColor="dark1"/>
                            <w:kern w:val="24"/>
                            <w:sz w:val="24"/>
                            <w:szCs w:val="24"/>
                          </w:rPr>
                        </w:pPr>
                        <w:r>
                          <w:rPr>
                            <w:rFonts w:hAnsi="Calibri"/>
                            <w:color w:val="000000" w:themeColor="dark1"/>
                            <w:kern w:val="24"/>
                          </w:rPr>
                          <w:t>User</w:t>
                        </w:r>
                      </w:p>
                    </w:txbxContent>
                  </v:textbox>
                </v:rect>
                <v:rect id="Rectangle 1070" o:spid="_x0000_s1063" style="position:absolute;left:6493;top:42648;width:22794;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" fillcolor="white [3201]" strokecolor="#a5a5a5 [3206]" strokeweight="1pt">
                  <v:textbox>
                    <w:txbxContent>
                      <w:p w14:paraId="4C107245" w14:textId="77777777" w:rsidR="00496755" w:rsidRDefault="00496755" w:rsidP="00496755">
                        <w:pPr>
                          <w:jc w:val="center"/>
                          <w:rPr>
                            <w:rFonts w:hAnsi="Calibri"/>
                            <w:color w:val="000000" w:themeColor="dark1"/>
                            <w:kern w:val="24"/>
                            <w:sz w:val="24"/>
                            <w:szCs w:val="24"/>
                          </w:rPr>
                        </w:pPr>
                        <w:r>
                          <w:rPr>
                            <w:rFonts w:hAnsi="Calibri"/>
                            <w:color w:val="000000" w:themeColor="dark1"/>
                            <w:kern w:val="24"/>
                          </w:rPr>
                          <w:t>Work</w:t>
                        </w:r>
                      </w:p>
                    </w:txbxContent>
                  </v:textbox>
                </v:rect>
                <v:rect id="Rectangle 1071" o:spid="_x0000_s1064" style="position:absolute;left:32534;top:35757;width:22793;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" fillcolor="white [3201]" strokecolor="#a5a5a5 [3206]" strokeweight="1pt">
                  <v:textbox>
                    <w:txbxContent>
                      <w:p w14:paraId="2DFC924A" w14:textId="77777777" w:rsidR="00496755" w:rsidRDefault="00496755" w:rsidP="00496755">
                        <w:pPr>
                          <w:jc w:val="center"/>
                          <w:rPr>
                            <w:rFonts w:hAnsi="Calibri"/>
                            <w:color w:val="000000" w:themeColor="dark1"/>
                            <w:kern w:val="24"/>
                            <w:sz w:val="24"/>
                            <w:szCs w:val="24"/>
                          </w:rPr>
                        </w:pPr>
                        <w:r>
                          <w:rPr>
                            <w:rFonts w:hAnsi="Calibri"/>
                            <w:color w:val="000000" w:themeColor="dark1"/>
                            <w:kern w:val="24"/>
                          </w:rPr>
                          <w:t>Device</w:t>
                        </w:r>
                      </w:p>
                    </w:txbxContent>
                  </v:textbox>
                </v:rect>
                <v:rect id="Rectangle 1072" o:spid="_x0000_s1065" style="position:absolute;left:32534;top:42715;width:22793;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" fillcolor="white [3201]" strokecolor="#a5a5a5 [3206]" strokeweight="1pt">
                  <v:textbox>
                    <w:txbxContent>
                      <w:p w14:paraId="4D84F6D3" w14:textId="77777777" w:rsidR="00496755" w:rsidRDefault="00496755" w:rsidP="00496755">
                        <w:pPr>
                          <w:jc w:val="center"/>
                          <w:rPr>
                            <w:rFonts w:hAnsi="Calibri"/>
                            <w:color w:val="000000" w:themeColor="dark1"/>
                            <w:kern w:val="24"/>
                            <w:sz w:val="24"/>
                            <w:szCs w:val="24"/>
                          </w:rPr>
                        </w:pPr>
                        <w:r>
                          <w:rPr>
                            <w:rFonts w:hAnsi="Calibri"/>
                            <w:color w:val="000000" w:themeColor="dark1"/>
                            <w:kern w:val="24"/>
                          </w:rPr>
                          <w:t>Sensors</w:t>
                        </w:r>
                      </w:p>
                    </w:txbxContent>
                  </v:textbox>
                </v:rect>
                <v:rect id="Rectangle 1073" o:spid="_x0000_s1066" style="position:absolute;left:58243;top:35757;width:22794;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" fillcolor="white [3201]" strokecolor="#a5a5a5 [3206]" strokeweight="1pt">
                  <v:textbox>
                    <w:txbxContent>
                      <w:p w14:paraId="00FDE39C" w14:textId="77777777" w:rsidR="00496755" w:rsidRDefault="00496755" w:rsidP="00496755">
                        <w:pPr>
                          <w:jc w:val="center"/>
                          <w:rPr>
                            <w:rFonts w:hAnsi="Calibri"/>
                            <w:color w:val="000000" w:themeColor="dark1"/>
                            <w:kern w:val="24"/>
                            <w:sz w:val="24"/>
                            <w:szCs w:val="24"/>
                          </w:rPr>
                        </w:pPr>
                        <w:r>
                          <w:rPr>
                            <w:rFonts w:hAnsi="Calibri"/>
                            <w:color w:val="000000" w:themeColor="dark1"/>
                            <w:kern w:val="24"/>
                          </w:rPr>
                          <w:t>Performance</w:t>
                        </w:r>
                      </w:p>
                    </w:txbxContent>
                  </v:textbox>
                </v:rect>
                <v:rect id="Rectangle 1074" o:spid="_x0000_s1067" style="position:absolute;left:58243;top:42715;width:22794;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" fillcolor="white [3201]" strokecolor="#a5a5a5 [3206]" strokeweight="1pt">
                  <v:textbox>
                    <w:txbxContent>
                      <w:p w14:paraId="27117AD1" w14:textId="77777777" w:rsidR="00496755" w:rsidRDefault="00496755" w:rsidP="00496755">
                        <w:pPr>
                          <w:jc w:val="center"/>
                          <w:rPr>
                            <w:rFonts w:hAnsi="Calibri"/>
                            <w:color w:val="000000" w:themeColor="dark1"/>
                            <w:kern w:val="24"/>
                            <w:sz w:val="24"/>
                            <w:szCs w:val="24"/>
                          </w:rPr>
                        </w:pPr>
                        <w:r>
                          <w:rPr>
                            <w:rFonts w:hAnsi="Calibri"/>
                            <w:color w:val="000000" w:themeColor="dark1"/>
                            <w:kern w:val="24"/>
                          </w:rPr>
                          <w:t>Accuracy</w:t>
                        </w:r>
                      </w:p>
                    </w:txbxContent>
                  </v:textbox>
                </v:rect>
                <v:rect id="Rectangle 1075" o:spid="_x0000_s1068" style="position:absolute;left:83952;top:35757;width:22794;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" fillcolor="white [3201]" strokecolor="#a5a5a5 [3206]" strokeweight="1pt">
                  <v:textbox>
                    <w:txbxContent>
                      <w:p w14:paraId="64A15EAB" w14:textId="77777777" w:rsidR="00496755" w:rsidRDefault="00496755" w:rsidP="00496755">
                        <w:pPr>
                          <w:jc w:val="center"/>
                          <w:rPr>
                            <w:rFonts w:hAnsi="Calibri"/>
                            <w:color w:val="000000" w:themeColor="dark1"/>
                            <w:kern w:val="24"/>
                            <w:sz w:val="24"/>
                            <w:szCs w:val="24"/>
                          </w:rPr>
                        </w:pPr>
                        <w:r>
                          <w:rPr>
                            <w:rFonts w:hAnsi="Calibri"/>
                            <w:color w:val="000000" w:themeColor="dark1"/>
                            <w:kern w:val="24"/>
                          </w:rPr>
                          <w:t>Body</w:t>
                        </w:r>
                      </w:p>
                    </w:txbxContent>
                  </v:textbox>
                </v:rect>
                <v:rect id="Rectangle 1076" o:spid="_x0000_s1069" style="position:absolute;left:83952;top:42715;width:22794;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" fillcolor="white [3201]" strokecolor="#a5a5a5 [3206]" strokeweight="1pt">
                  <v:textbox>
                    <w:txbxContent>
                      <w:p w14:paraId="1DB9BB0D" w14:textId="77777777" w:rsidR="00496755" w:rsidRDefault="00496755" w:rsidP="00496755">
                        <w:pPr>
                          <w:jc w:val="center"/>
                          <w:rPr>
                            <w:rFonts w:hAnsi="Calibri"/>
                            <w:color w:val="000000" w:themeColor="dark1"/>
                            <w:kern w:val="24"/>
                            <w:sz w:val="24"/>
                            <w:szCs w:val="24"/>
                          </w:rPr>
                        </w:pPr>
                        <w:r>
                          <w:rPr>
                            <w:rFonts w:hAnsi="Calibri"/>
                            <w:color w:val="000000" w:themeColor="dark1"/>
                            <w:kern w:val="24"/>
                          </w:rPr>
                          <w:t>Individual</w:t>
                        </w:r>
                      </w:p>
                    </w:txbxContent>
                  </v:textbox>
                </v:rect>
                <v:shape id="TextBox 29" o:spid="_x0000_s1070" type="#_x0000_t202" style="position:absolute;left:6493;top:32292;width:22793;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" filled="f" stroked="f">
                  <v:textbox>
                    <w:txbxContent>
                      <w:p w14:paraId="79499352" w14:textId="59C2B020" w:rsidR="00496755" w:rsidRDefault="00496755" w:rsidP="00496755">
                        <w:pPr>
                          <w:jc w:val="center"/>
                          <w:rPr>
                            <w:rFonts w:hAnsi="Calibri"/>
                            <w:b/>
                            <w:bCs/>
                            <w:color w:val="000000" w:themeColor="text1"/>
                            <w:kern w:val="24"/>
                            <w:sz w:val="24"/>
                            <w:szCs w:val="24"/>
                          </w:rPr>
                        </w:pPr>
                        <w:r>
                          <w:rPr>
                            <w:rFonts w:hAnsi="Calibri"/>
                            <w:b/>
                            <w:bCs/>
                            <w:color w:val="000000" w:themeColor="text1"/>
                            <w:kern w:val="24"/>
                          </w:rPr>
                          <w:t>Factor 1</w:t>
                        </w:r>
                        <w:r w:rsidR="00DC338D">
                          <w:rPr>
                            <w:rFonts w:hAnsi="Calibri"/>
                            <w:b/>
                            <w:bCs/>
                            <w:color w:val="000000" w:themeColor="text1"/>
                            <w:kern w:val="24"/>
                          </w:rPr>
                          <w:t xml:space="preserve"> – User and Purpose</w:t>
                        </w:r>
                      </w:p>
                    </w:txbxContent>
                  </v:textbox>
                </v:shape>
                <v:shape id="TextBox 30" o:spid="_x0000_s1071" type="#_x0000_t202" style="position:absolute;left:32533;top:32290;width:24191;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" filled="f" stroked="f">
                  <v:textbox>
                    <w:txbxContent>
                      <w:p w14:paraId="16A5BA6F" w14:textId="6EF2F728" w:rsidR="00496755" w:rsidRDefault="00496755" w:rsidP="00496755">
                        <w:pPr>
                          <w:rPr>
                            <w:rFonts w:hAnsi="Calibri"/>
                            <w:b/>
                            <w:bCs/>
                            <w:color w:val="000000" w:themeColor="text1"/>
                            <w:kern w:val="24"/>
                            <w:sz w:val="24"/>
                            <w:szCs w:val="24"/>
                          </w:rPr>
                        </w:pPr>
                        <w:r>
                          <w:rPr>
                            <w:rFonts w:hAnsi="Calibri"/>
                            <w:b/>
                            <w:bCs/>
                            <w:color w:val="000000" w:themeColor="text1"/>
                            <w:kern w:val="24"/>
                          </w:rPr>
                          <w:t>Factor 2</w:t>
                        </w:r>
                        <w:r w:rsidR="005E6D24">
                          <w:rPr>
                            <w:rFonts w:hAnsi="Calibri"/>
                            <w:b/>
                            <w:bCs/>
                            <w:color w:val="000000" w:themeColor="text1"/>
                            <w:kern w:val="24"/>
                          </w:rPr>
                          <w:t xml:space="preserve"> – </w:t>
                        </w:r>
                        <w:r w:rsidR="00DC338D">
                          <w:rPr>
                            <w:rFonts w:hAnsi="Calibri"/>
                            <w:b/>
                            <w:bCs/>
                            <w:color w:val="000000" w:themeColor="text1"/>
                            <w:kern w:val="24"/>
                          </w:rPr>
                          <w:t xml:space="preserve">Device and </w:t>
                        </w:r>
                        <w:r w:rsidR="005E6D24">
                          <w:rPr>
                            <w:rFonts w:hAnsi="Calibri"/>
                            <w:b/>
                            <w:bCs/>
                            <w:color w:val="000000" w:themeColor="text1"/>
                            <w:kern w:val="24"/>
                          </w:rPr>
                          <w:t>Sensors</w:t>
                        </w:r>
                      </w:p>
                    </w:txbxContent>
                  </v:textbox>
                </v:shape>
                <v:shape id="TextBox 31" o:spid="_x0000_s1072" type="#_x0000_t202" style="position:absolute;left:60760;top:32332;width:17261;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" filled="f" stroked="f">
                  <v:textbox>
                    <w:txbxContent>
                      <w:p w14:paraId="6EEE01B9" w14:textId="072D98C8" w:rsidR="00496755" w:rsidRDefault="00496755" w:rsidP="00496755">
                        <w:pPr>
                          <w:jc w:val="center"/>
                          <w:rPr>
                            <w:rFonts w:hAnsi="Calibri"/>
                            <w:b/>
                            <w:bCs/>
                            <w:color w:val="000000" w:themeColor="text1"/>
                            <w:kern w:val="24"/>
                            <w:sz w:val="24"/>
                            <w:szCs w:val="24"/>
                          </w:rPr>
                        </w:pPr>
                        <w:r>
                          <w:rPr>
                            <w:rFonts w:hAnsi="Calibri"/>
                            <w:b/>
                            <w:bCs/>
                            <w:color w:val="000000" w:themeColor="text1"/>
                            <w:kern w:val="24"/>
                          </w:rPr>
                          <w:t>Factor 3</w:t>
                        </w:r>
                        <w:r w:rsidR="00AE6A86">
                          <w:rPr>
                            <w:rFonts w:hAnsi="Calibri"/>
                            <w:b/>
                            <w:bCs/>
                            <w:color w:val="000000" w:themeColor="text1"/>
                            <w:kern w:val="24"/>
                          </w:rPr>
                          <w:t xml:space="preserve"> - Efficacy</w:t>
                        </w:r>
                      </w:p>
                    </w:txbxContent>
                  </v:textbox>
                </v:shape>
                <v:shape id="TextBox 32" o:spid="_x0000_s1073" type="#_x0000_t202" style="position:absolute;left:83950;top:32431;width:22795;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" filled="f" stroked="f">
                  <v:textbox>
                    <w:txbxContent>
                      <w:p w14:paraId="3BC50866" w14:textId="1A99EE97" w:rsidR="00496755" w:rsidRDefault="00496755" w:rsidP="00496755">
                        <w:pPr>
                          <w:jc w:val="center"/>
                          <w:rPr>
                            <w:rFonts w:hAnsi="Calibri"/>
                            <w:b/>
                            <w:bCs/>
                            <w:color w:val="000000" w:themeColor="text1"/>
                            <w:kern w:val="24"/>
                            <w:sz w:val="24"/>
                            <w:szCs w:val="24"/>
                          </w:rPr>
                        </w:pPr>
                        <w:r>
                          <w:rPr>
                            <w:rFonts w:hAnsi="Calibri"/>
                            <w:b/>
                            <w:bCs/>
                            <w:color w:val="000000" w:themeColor="text1"/>
                            <w:kern w:val="24"/>
                          </w:rPr>
                          <w:t>Factor 4</w:t>
                        </w:r>
                        <w:r w:rsidR="00DC338D">
                          <w:rPr>
                            <w:rFonts w:hAnsi="Calibri"/>
                            <w:b/>
                            <w:bCs/>
                            <w:color w:val="000000" w:themeColor="text1"/>
                            <w:kern w:val="24"/>
                          </w:rPr>
                          <w:t xml:space="preserve"> – Individual Body </w:t>
                        </w:r>
                      </w:p>
                    </w:txbxContent>
                  </v:textbox>
                </v:shape>
                <v:shape id="TextBox 33" o:spid="_x0000_s1074" type="#_x0000_t202" style="position:absolute;left:6493;top:49869;width:101835;height:6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" filled="f" stroked="f">
                  <v:textbox>
                    <w:txbxContent>
                      <w:p w14:paraId="10E00401" w14:textId="2489E982" w:rsidR="00496755" w:rsidRDefault="00496755" w:rsidP="00496755">
                        <w:pPr>
                          <w:rPr>
                            <w:rFonts w:hAnsi="Calibri"/>
                            <w:b/>
                            <w:bCs/>
                            <w:color w:val="000000" w:themeColor="text1"/>
                            <w:kern w:val="24"/>
                            <w:sz w:val="24"/>
                            <w:szCs w:val="24"/>
                          </w:rPr>
                        </w:pPr>
                        <w:r>
                          <w:rPr>
                            <w:rFonts w:hAnsi="Calibri"/>
                            <w:b/>
                            <w:bCs/>
                            <w:color w:val="000000" w:themeColor="text1"/>
                            <w:kern w:val="24"/>
                          </w:rPr>
                          <w:tab/>
                          <w:t>22.39%</w:t>
                        </w:r>
                        <w:r>
                          <w:rPr>
                            <w:rFonts w:hAnsi="Calibri"/>
                            <w:b/>
                            <w:bCs/>
                            <w:color w:val="000000" w:themeColor="text1"/>
                            <w:kern w:val="24"/>
                          </w:rPr>
                          <w:tab/>
                        </w:r>
                        <w:r>
                          <w:rPr>
                            <w:rFonts w:hAnsi="Calibri"/>
                            <w:b/>
                            <w:bCs/>
                            <w:color w:val="000000" w:themeColor="text1"/>
                            <w:kern w:val="24"/>
                          </w:rPr>
                          <w:tab/>
                          <w:t xml:space="preserve">                    </w:t>
                        </w:r>
                        <w:r>
                          <w:rPr>
                            <w:rFonts w:hAnsi="Calibri"/>
                            <w:b/>
                            <w:bCs/>
                            <w:color w:val="000000" w:themeColor="text1"/>
                            <w:kern w:val="24"/>
                          </w:rPr>
                          <w:tab/>
                        </w:r>
                        <w:r>
                          <w:rPr>
                            <w:rFonts w:hAnsi="Calibri"/>
                            <w:b/>
                            <w:bCs/>
                            <w:color w:val="000000" w:themeColor="text1"/>
                            <w:kern w:val="24"/>
                          </w:rPr>
                          <w:tab/>
                          <w:t xml:space="preserve"> 17.75%</w:t>
                        </w:r>
                        <w:r>
                          <w:rPr>
                            <w:rFonts w:hAnsi="Calibri"/>
                            <w:b/>
                            <w:bCs/>
                            <w:color w:val="000000" w:themeColor="text1"/>
                            <w:kern w:val="24"/>
                          </w:rPr>
                          <w:tab/>
                          <w:t xml:space="preserve">                                       </w:t>
                        </w:r>
                        <w:r>
                          <w:rPr>
                            <w:rFonts w:hAnsi="Calibri"/>
                            <w:b/>
                            <w:bCs/>
                            <w:color w:val="000000" w:themeColor="text1"/>
                            <w:kern w:val="24"/>
                          </w:rPr>
                          <w:tab/>
                        </w:r>
                        <w:r>
                          <w:rPr>
                            <w:rFonts w:hAnsi="Calibri"/>
                            <w:b/>
                            <w:bCs/>
                            <w:color w:val="000000" w:themeColor="text1"/>
                            <w:kern w:val="24"/>
                          </w:rPr>
                          <w:tab/>
                          <w:t xml:space="preserve"> 17.21%</w:t>
                        </w:r>
                        <w:r>
                          <w:rPr>
                            <w:rFonts w:hAnsi="Calibri"/>
                            <w:b/>
                            <w:bCs/>
                            <w:color w:val="000000" w:themeColor="text1"/>
                            <w:kern w:val="24"/>
                          </w:rPr>
                          <w:tab/>
                        </w:r>
                        <w:r>
                          <w:rPr>
                            <w:rFonts w:hAnsi="Calibri"/>
                            <w:b/>
                            <w:bCs/>
                            <w:color w:val="000000" w:themeColor="text1"/>
                            <w:kern w:val="24"/>
                          </w:rPr>
                          <w:tab/>
                          <w:t xml:space="preserve">           </w:t>
                        </w:r>
                        <w:r>
                          <w:rPr>
                            <w:rFonts w:hAnsi="Calibri"/>
                            <w:b/>
                            <w:bCs/>
                            <w:color w:val="000000" w:themeColor="text1"/>
                            <w:kern w:val="24"/>
                          </w:rPr>
                          <w:tab/>
                        </w:r>
                        <w:r>
                          <w:rPr>
                            <w:rFonts w:hAnsi="Calibri"/>
                            <w:b/>
                            <w:bCs/>
                            <w:color w:val="000000" w:themeColor="text1"/>
                            <w:kern w:val="24"/>
                          </w:rPr>
                          <w:tab/>
                          <w:t xml:space="preserve">           9.72%</w:t>
                        </w:r>
                      </w:p>
                      <w:p w14:paraId="7D0650C2" w14:textId="1DE84BFC" w:rsidR="00496755" w:rsidRDefault="00496755" w:rsidP="00496755">
                        <w:pPr>
                          <w:jc w:val="center"/>
                          <w:rPr>
                            <w:rFonts w:hAnsi="Calibri"/>
                            <w:b/>
                            <w:bCs/>
                            <w:color w:val="000000" w:themeColor="text1"/>
                            <w:kern w:val="24"/>
                          </w:rPr>
                        </w:pPr>
                        <w:r>
                          <w:rPr>
                            <w:rFonts w:hAnsi="Calibri"/>
                            <w:b/>
                            <w:bCs/>
                            <w:color w:val="000000" w:themeColor="text1"/>
                            <w:kern w:val="24"/>
                          </w:rPr>
                          <w:t>VARIANCE EXPLAINED BY THE FACTOR</w:t>
                        </w:r>
                        <w:r w:rsidR="0048311E">
                          <w:rPr>
                            <w:rFonts w:hAnsi="Calibri"/>
                            <w:b/>
                            <w:bCs/>
                            <w:color w:val="000000" w:themeColor="text1"/>
                            <w:kern w:val="24"/>
                          </w:rPr>
                          <w:t>S</w:t>
                        </w:r>
                      </w:p>
                    </w:txbxContent>
                  </v:textbox>
                </v:shape>
                <v:shape id="Straight Arrow Connector 1082" o:spid="_x0000_s1075" type="#_x0000_t32" style="position:absolute;left:10402;top:25686;width:19481;height:48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" strokecolor="#4472c4 [3204]" strokeweight=".5pt">
                  <v:stroke endarrow="block" joinstyle="miter"/>
                  <o:lock v:ext="edit" shapetype="f"/>
                </v:shape>
                <v:shape id="Straight Arrow Connector 1083" o:spid="_x0000_s1076" type="#_x0000_t32" style="position:absolute;left:86072;top:25686;width:18023;height:488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" strokecolor="#4472c4 [3204]" strokeweight=".5pt">
                  <v:stroke endarrow="block" joinstyle="miter"/>
                </v:shape>
                <v:shape id="Straight Arrow Connector 1084" o:spid="_x0000_s1077" type="#_x0000_t32" style="position:absolute;left:43930;top:25755;width:0;height:49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" strokecolor="#4472c4 [3204]" strokeweight=".5pt">
                  <v:stroke endarrow="block" joinstyle="miter"/>
                </v:shape>
                <v:shape id="Straight Arrow Connector 1085" o:spid="_x0000_s1078" type="#_x0000_t32" style="position:absolute;left:72158;top:25723;width:0;height:49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" strokecolor="#4472c4 [3204]" strokeweight=".5pt">
                  <v:stroke endarrow="block" joinstyle="miter"/>
                </v:shape>
              </v:group>
            </w:pict>
          </mc:Fallback>
        </mc:AlternateContent>
      </w:r>
      <w:r>
        <w:rPr>
          <w:rFonts w:ascii="Times New Roman" w:hAnsi="Times New Roman" w:cs="Times New Roman"/>
          <w:lang w:val="en-US"/>
        </w:rPr>
        <w:br w:type="page"/>
      </w:r>
    </w:p>
    <w:p w14:paraId="3272B0F8" w14:textId="77777777" w:rsidR="00C12AF5" w:rsidRDefault="00C12AF5" w:rsidP="00C12AF5">
      <w:pPr>
        <w:rPr>
          <w:rFonts w:ascii="Times New Roman" w:hAnsi="Times New Roman" w:cs="Times New Roman"/>
          <w:b/>
          <w:bCs/>
          <w:lang w:val="en-US"/>
        </w:rPr>
      </w:pPr>
      <w:r>
        <w:rPr>
          <w:rFonts w:ascii="Times New Roman" w:hAnsi="Times New Roman" w:cs="Times New Roman"/>
          <w:b/>
          <w:bCs/>
          <w:lang w:val="en-US"/>
        </w:rPr>
        <w:lastRenderedPageBreak/>
        <w:t xml:space="preserve">Managerial Implications: </w:t>
      </w:r>
    </w:p>
    <w:p w14:paraId="74FBF86D" w14:textId="6F12E4A7" w:rsidR="00C12AF5" w:rsidRDefault="00C12AF5" w:rsidP="00C12AF5">
      <w:pPr>
        <w:jc w:val="both"/>
        <w:rPr>
          <w:rFonts w:ascii="Times New Roman" w:hAnsi="Times New Roman" w:cs="Times New Roman"/>
          <w:lang w:val="en-US"/>
        </w:rPr>
      </w:pPr>
      <w:r>
        <w:rPr>
          <w:rFonts w:ascii="Times New Roman" w:hAnsi="Times New Roman" w:cs="Times New Roman"/>
          <w:lang w:val="en-US"/>
        </w:rPr>
        <w:t xml:space="preserve">As there is not much research conducted to test the impact of human augmentation on Management or Industry especially Human Resources Management. The factors that were adding to 67.095% of Human Augmentation were very crucial in management especially human resources. As emphasized in the research gaps that there is no significant research conducted to ascertain the changes demanded at the workplace and HR policies and Management practices. It is very difficult to ascertain the managerial implications of the Human Augmentation as there is no empirical data in this context. But certain assumptions can be made as to the managerial implications with respect to the human augmentations which has to be validated with a proper empirical study. </w:t>
      </w:r>
    </w:p>
    <w:p w14:paraId="5CCFBF96" w14:textId="77777777" w:rsidR="00C12AF5" w:rsidRDefault="00C12AF5" w:rsidP="00C12AF5">
      <w:pPr>
        <w:ind w:right="139"/>
        <w:jc w:val="both"/>
        <w:rPr>
          <w:rFonts w:ascii="Times New Roman" w:hAnsi="Times New Roman" w:cs="Times New Roman"/>
          <w:lang w:val="en-US"/>
        </w:rPr>
      </w:pPr>
      <w:r>
        <w:rPr>
          <w:rFonts w:ascii="Times New Roman" w:hAnsi="Times New Roman" w:cs="Times New Roman"/>
          <w:lang w:val="en-US"/>
        </w:rPr>
        <w:t>The augmented human with enhanced abilities shall have an advantage over those who are not augmented as the wearable augmented device give meaningful insights that are processed through Artificial Intelligence.</w:t>
      </w:r>
    </w:p>
    <w:p w14:paraId="28F5D7ED" w14:textId="77777777" w:rsidR="00C12AF5" w:rsidRDefault="00C12AF5" w:rsidP="00C12AF5">
      <w:pPr>
        <w:ind w:right="139"/>
        <w:jc w:val="both"/>
        <w:rPr>
          <w:rFonts w:ascii="Times New Roman" w:hAnsi="Times New Roman" w:cs="Times New Roman"/>
          <w:lang w:val="en-US"/>
        </w:rPr>
      </w:pPr>
      <w:r>
        <w:rPr>
          <w:rFonts w:ascii="Times New Roman" w:hAnsi="Times New Roman" w:cs="Times New Roman"/>
          <w:lang w:val="en-US"/>
        </w:rPr>
        <w:t>For an ordinary user, the advantages from the insights through the augmented devices shall be limited to personal management but when it comes to organization or human resources management, the insights are really helpful in better management. Human Augmentation shall contribute the management in the following areas as cited above</w:t>
      </w:r>
    </w:p>
    <w:p w14:paraId="7A69714A" w14:textId="77777777" w:rsidR="00C12AF5" w:rsidRDefault="00C12AF5" w:rsidP="00C12AF5">
      <w:pPr>
        <w:pStyle w:val="ListParagraph"/>
        <w:numPr>
          <w:ilvl w:val="0"/>
          <w:numId w:val="18"/>
        </w:numPr>
        <w:ind w:right="139"/>
        <w:jc w:val="both"/>
        <w:rPr>
          <w:rFonts w:ascii="Times New Roman" w:hAnsi="Times New Roman" w:cs="Times New Roman"/>
          <w:lang w:val="en-US"/>
        </w:rPr>
      </w:pPr>
      <w:r w:rsidRPr="00D32311">
        <w:rPr>
          <w:rFonts w:ascii="Times New Roman" w:hAnsi="Times New Roman" w:cs="Times New Roman"/>
          <w:b/>
          <w:bCs/>
          <w:i/>
          <w:iCs/>
          <w:lang w:val="en-US"/>
        </w:rPr>
        <w:t>Group Communicatio</w:t>
      </w:r>
      <w:r>
        <w:rPr>
          <w:rFonts w:ascii="Times New Roman" w:hAnsi="Times New Roman" w:cs="Times New Roman"/>
          <w:lang w:val="en-US"/>
        </w:rPr>
        <w:t xml:space="preserve">n – Communication has a great impact at the work place with respect to work and efficiency. There shall be grey areas or blind spots which leads to misunderstandings and miscommunication. The communication shall be efficient when the workers at the are equipped with the augmented devices. Many scholars have emphasized the role of augmentation in communication. Some authors have coined the term ‘Augmentative Communication’ or ‘Alternative Communication’ for such communication </w:t>
      </w:r>
      <w:sdt>
        <w:sdtPr>
          <w:rPr>
            <w:rFonts w:ascii="Times New Roman" w:hAnsi="Times New Roman" w:cs="Times New Roman"/>
            <w:lang w:val="en-US"/>
          </w:rPr>
          <w:id w:val="-840848376"/>
          <w:citation/>
        </w:sdtPr>
        <w:sdtContent>
          <w:r>
            <w:rPr>
              <w:rFonts w:ascii="Times New Roman" w:hAnsi="Times New Roman" w:cs="Times New Roman"/>
              <w:lang w:val="en-US"/>
            </w:rPr>
            <w:fldChar w:fldCharType="begin"/>
          </w:r>
          <w:r>
            <w:rPr>
              <w:rFonts w:ascii="Times New Roman" w:hAnsi="Times New Roman" w:cs="Times New Roman"/>
            </w:rPr>
            <w:instrText xml:space="preserve"> CITATION Wha22 \l 16393 </w:instrText>
          </w:r>
          <w:r>
            <w:rPr>
              <w:rFonts w:ascii="Times New Roman" w:hAnsi="Times New Roman" w:cs="Times New Roman"/>
              <w:lang w:val="en-US"/>
            </w:rPr>
            <w:fldChar w:fldCharType="separate"/>
          </w:r>
          <w:r>
            <w:rPr>
              <w:rFonts w:ascii="Times New Roman" w:hAnsi="Times New Roman" w:cs="Times New Roman"/>
              <w:noProof/>
            </w:rPr>
            <w:t xml:space="preserve"> </w:t>
          </w:r>
          <w:r w:rsidRPr="004C5851">
            <w:rPr>
              <w:rFonts w:ascii="Times New Roman" w:hAnsi="Times New Roman" w:cs="Times New Roman"/>
              <w:noProof/>
            </w:rPr>
            <w:t>(What is AAC?, n.d.)</w:t>
          </w:r>
          <w:r>
            <w:rPr>
              <w:rFonts w:ascii="Times New Roman" w:hAnsi="Times New Roman" w:cs="Times New Roman"/>
              <w:lang w:val="en-US"/>
            </w:rPr>
            <w:fldChar w:fldCharType="end"/>
          </w:r>
        </w:sdtContent>
      </w:sdt>
      <w:sdt>
        <w:sdtPr>
          <w:rPr>
            <w:rFonts w:ascii="Times New Roman" w:hAnsi="Times New Roman" w:cs="Times New Roman"/>
            <w:lang w:val="en-US"/>
          </w:rPr>
          <w:id w:val="-1403215822"/>
          <w:citation/>
        </w:sdtPr>
        <w:sdtContent>
          <w:r>
            <w:rPr>
              <w:rFonts w:ascii="Times New Roman" w:hAnsi="Times New Roman" w:cs="Times New Roman"/>
              <w:lang w:val="en-US"/>
            </w:rPr>
            <w:fldChar w:fldCharType="begin"/>
          </w:r>
          <w:r>
            <w:rPr>
              <w:rFonts w:ascii="Times New Roman" w:hAnsi="Times New Roman" w:cs="Times New Roman"/>
            </w:rPr>
            <w:instrText xml:space="preserve"> CITATION Lig14 \l 16393 </w:instrText>
          </w:r>
          <w:r>
            <w:rPr>
              <w:rFonts w:ascii="Times New Roman" w:hAnsi="Times New Roman" w:cs="Times New Roman"/>
              <w:lang w:val="en-US"/>
            </w:rPr>
            <w:fldChar w:fldCharType="separate"/>
          </w:r>
          <w:r>
            <w:rPr>
              <w:rFonts w:ascii="Times New Roman" w:hAnsi="Times New Roman" w:cs="Times New Roman"/>
              <w:noProof/>
            </w:rPr>
            <w:t xml:space="preserve"> </w:t>
          </w:r>
          <w:r w:rsidRPr="004C5851">
            <w:rPr>
              <w:rFonts w:ascii="Times New Roman" w:hAnsi="Times New Roman" w:cs="Times New Roman"/>
              <w:noProof/>
            </w:rPr>
            <w:t>(Light &amp; McNaughton, 2014)</w:t>
          </w:r>
          <w:r>
            <w:rPr>
              <w:rFonts w:ascii="Times New Roman" w:hAnsi="Times New Roman" w:cs="Times New Roman"/>
              <w:lang w:val="en-US"/>
            </w:rPr>
            <w:fldChar w:fldCharType="end"/>
          </w:r>
        </w:sdtContent>
      </w:sdt>
      <w:r>
        <w:rPr>
          <w:rFonts w:ascii="Times New Roman" w:hAnsi="Times New Roman" w:cs="Times New Roman"/>
          <w:lang w:val="en-US"/>
        </w:rPr>
        <w:t xml:space="preserve">. Augmentative communication is a great blessing for those who have speech defects or complex communication needs. Many potential candidates were not taken into jobs as they are not efficient communicators. In the era the people were screened based on the communication abilities, the human augmentation shall change the dynamics of recruitment and selection criteria in terms of communication abilities. </w:t>
      </w:r>
    </w:p>
    <w:p w14:paraId="3A2C2E0D" w14:textId="03E69A89" w:rsidR="00C12AF5" w:rsidRDefault="00C12AF5" w:rsidP="00C12AF5">
      <w:pPr>
        <w:pStyle w:val="ListParagraph"/>
        <w:numPr>
          <w:ilvl w:val="0"/>
          <w:numId w:val="18"/>
        </w:numPr>
        <w:ind w:right="139"/>
        <w:jc w:val="both"/>
        <w:rPr>
          <w:rFonts w:ascii="Times New Roman" w:hAnsi="Times New Roman" w:cs="Times New Roman"/>
          <w:lang w:val="en-US"/>
        </w:rPr>
      </w:pPr>
      <w:r w:rsidRPr="002B6E86">
        <w:rPr>
          <w:rFonts w:ascii="Times New Roman" w:hAnsi="Times New Roman" w:cs="Times New Roman"/>
          <w:b/>
          <w:bCs/>
          <w:i/>
          <w:iCs/>
          <w:lang w:val="en-US"/>
        </w:rPr>
        <w:t>Data Analytics</w:t>
      </w:r>
      <w:r>
        <w:rPr>
          <w:rFonts w:ascii="Times New Roman" w:hAnsi="Times New Roman" w:cs="Times New Roman"/>
          <w:lang w:val="en-US"/>
        </w:rPr>
        <w:t xml:space="preserve"> – Collecting data is a very essential requirement for the data analytics. Data analytics plays an important role in execution of managerial functions. Data collection and readability of data through manual labels is very expensive and time consuming. Data collection through the augmented devices is very dynamic increases efficiency, accuracy, versatility</w:t>
      </w:r>
      <w:r w:rsidR="00D81897">
        <w:rPr>
          <w:rFonts w:ascii="Times New Roman" w:hAnsi="Times New Roman" w:cs="Times New Roman"/>
          <w:lang w:val="en-US"/>
        </w:rPr>
        <w:t xml:space="preserve"> and </w:t>
      </w:r>
      <w:r>
        <w:rPr>
          <w:rFonts w:ascii="Times New Roman" w:hAnsi="Times New Roman" w:cs="Times New Roman"/>
          <w:lang w:val="en-US"/>
        </w:rPr>
        <w:t xml:space="preserve">readability. It also helps in many other ways, for instance, data mining, data manipulation, slicing, etc. can be done with augmented data </w:t>
      </w:r>
      <w:sdt>
        <w:sdtPr>
          <w:rPr>
            <w:rFonts w:ascii="Times New Roman" w:hAnsi="Times New Roman" w:cs="Times New Roman"/>
            <w:lang w:val="en-US"/>
          </w:rPr>
          <w:id w:val="-909153722"/>
          <w:citation/>
        </w:sdtPr>
        <w:sdtContent>
          <w:r>
            <w:rPr>
              <w:rFonts w:ascii="Times New Roman" w:hAnsi="Times New Roman" w:cs="Times New Roman"/>
              <w:lang w:val="en-US"/>
            </w:rPr>
            <w:fldChar w:fldCharType="begin"/>
          </w:r>
          <w:r>
            <w:rPr>
              <w:rFonts w:ascii="Times New Roman" w:hAnsi="Times New Roman" w:cs="Times New Roman"/>
            </w:rPr>
            <w:instrText xml:space="preserve"> CITATION MiQ21 \l 16393 </w:instrText>
          </w:r>
          <w:r>
            <w:rPr>
              <w:rFonts w:ascii="Times New Roman" w:hAnsi="Times New Roman" w:cs="Times New Roman"/>
              <w:lang w:val="en-US"/>
            </w:rPr>
            <w:fldChar w:fldCharType="separate"/>
          </w:r>
          <w:r w:rsidRPr="00E15EC1">
            <w:rPr>
              <w:rFonts w:ascii="Times New Roman" w:hAnsi="Times New Roman" w:cs="Times New Roman"/>
              <w:noProof/>
            </w:rPr>
            <w:t>(Mi, Xiao, Cai, &amp; Jia, 2021)</w:t>
          </w:r>
          <w:r>
            <w:rPr>
              <w:rFonts w:ascii="Times New Roman" w:hAnsi="Times New Roman" w:cs="Times New Roman"/>
              <w:lang w:val="en-US"/>
            </w:rPr>
            <w:fldChar w:fldCharType="end"/>
          </w:r>
        </w:sdtContent>
      </w:sdt>
      <w:r>
        <w:rPr>
          <w:rFonts w:ascii="Times New Roman" w:hAnsi="Times New Roman" w:cs="Times New Roman"/>
          <w:lang w:val="en-US"/>
        </w:rPr>
        <w:t>.</w:t>
      </w:r>
    </w:p>
    <w:p w14:paraId="4BEF8077" w14:textId="77777777" w:rsidR="00C12AF5" w:rsidRDefault="00C12AF5" w:rsidP="00C12AF5">
      <w:pPr>
        <w:pStyle w:val="ListParagraph"/>
        <w:numPr>
          <w:ilvl w:val="0"/>
          <w:numId w:val="18"/>
        </w:numPr>
        <w:ind w:right="139"/>
        <w:jc w:val="both"/>
        <w:rPr>
          <w:rFonts w:ascii="Times New Roman" w:hAnsi="Times New Roman" w:cs="Times New Roman"/>
          <w:lang w:val="en-US"/>
        </w:rPr>
      </w:pPr>
      <w:r w:rsidRPr="002B6E86">
        <w:rPr>
          <w:rFonts w:ascii="Times New Roman" w:hAnsi="Times New Roman" w:cs="Times New Roman"/>
          <w:b/>
          <w:bCs/>
          <w:i/>
          <w:iCs/>
          <w:lang w:val="en-US"/>
        </w:rPr>
        <w:t>Decision Making Support</w:t>
      </w:r>
      <w:r>
        <w:rPr>
          <w:rFonts w:ascii="Times New Roman" w:hAnsi="Times New Roman" w:cs="Times New Roman"/>
          <w:lang w:val="en-US"/>
        </w:rPr>
        <w:t xml:space="preserve"> - The real time data collected through augmented devices helps the business to be agile as the quick decision making is possible. Meaning decisions are possible as the augmented data can be tweaked and manipulated as per the requirements. This versatility shall not be there if the data is collected through the manual systems.</w:t>
      </w:r>
    </w:p>
    <w:p w14:paraId="3E20239B" w14:textId="77777777" w:rsidR="00C12AF5" w:rsidRDefault="00C12AF5" w:rsidP="00C12AF5">
      <w:pPr>
        <w:pStyle w:val="ListParagraph"/>
        <w:numPr>
          <w:ilvl w:val="0"/>
          <w:numId w:val="18"/>
        </w:numPr>
        <w:ind w:right="139"/>
        <w:jc w:val="both"/>
        <w:rPr>
          <w:rFonts w:ascii="Times New Roman" w:hAnsi="Times New Roman" w:cs="Times New Roman"/>
          <w:lang w:val="en-US"/>
        </w:rPr>
      </w:pPr>
      <w:r w:rsidRPr="008A486D">
        <w:rPr>
          <w:rFonts w:ascii="Times New Roman" w:hAnsi="Times New Roman" w:cs="Times New Roman"/>
          <w:b/>
          <w:bCs/>
          <w:i/>
          <w:iCs/>
          <w:lang w:val="en-US"/>
        </w:rPr>
        <w:t>Ubiquitous Media Access</w:t>
      </w:r>
      <w:r>
        <w:rPr>
          <w:rFonts w:ascii="Times New Roman" w:hAnsi="Times New Roman" w:cs="Times New Roman"/>
          <w:lang w:val="en-US"/>
        </w:rPr>
        <w:t xml:space="preserve"> – Connecting the world with ubiquitous and access everywhere is the key for any business. It helps to develop solutions quick to the problems and take decisions quickly </w:t>
      </w:r>
      <w:sdt>
        <w:sdtPr>
          <w:rPr>
            <w:rFonts w:ascii="Times New Roman" w:hAnsi="Times New Roman" w:cs="Times New Roman"/>
            <w:lang w:val="en-US"/>
          </w:rPr>
          <w:id w:val="-430427020"/>
          <w:citation/>
        </w:sdtPr>
        <w:sdtContent>
          <w:r>
            <w:rPr>
              <w:rFonts w:ascii="Times New Roman" w:hAnsi="Times New Roman" w:cs="Times New Roman"/>
              <w:lang w:val="en-US"/>
            </w:rPr>
            <w:fldChar w:fldCharType="begin"/>
          </w:r>
          <w:r>
            <w:rPr>
              <w:rFonts w:ascii="Times New Roman" w:hAnsi="Times New Roman" w:cs="Times New Roman"/>
            </w:rPr>
            <w:instrText xml:space="preserve"> CITATION Kee17 \l 16393 </w:instrText>
          </w:r>
          <w:r>
            <w:rPr>
              <w:rFonts w:ascii="Times New Roman" w:hAnsi="Times New Roman" w:cs="Times New Roman"/>
              <w:lang w:val="en-US"/>
            </w:rPr>
            <w:fldChar w:fldCharType="separate"/>
          </w:r>
          <w:r w:rsidRPr="008A486D">
            <w:rPr>
              <w:rFonts w:ascii="Times New Roman" w:hAnsi="Times New Roman" w:cs="Times New Roman"/>
              <w:noProof/>
            </w:rPr>
            <w:t>(Keengwe, 2017)</w:t>
          </w:r>
          <w:r>
            <w:rPr>
              <w:rFonts w:ascii="Times New Roman" w:hAnsi="Times New Roman" w:cs="Times New Roman"/>
              <w:lang w:val="en-US"/>
            </w:rPr>
            <w:fldChar w:fldCharType="end"/>
          </w:r>
        </w:sdtContent>
      </w:sdt>
      <w:r>
        <w:rPr>
          <w:rFonts w:ascii="Times New Roman" w:hAnsi="Times New Roman" w:cs="Times New Roman"/>
          <w:lang w:val="en-US"/>
        </w:rPr>
        <w:t>.. The Ubiquitous Media access has provided the business to be more agile to grab the opportunities and resolve the problems quickly. The human augmentation provides the data quickly and the data access is possible anywhere at any time.</w:t>
      </w:r>
    </w:p>
    <w:p w14:paraId="3EC73585" w14:textId="77777777" w:rsidR="00C12AF5" w:rsidRDefault="00C12AF5" w:rsidP="00C12AF5">
      <w:pPr>
        <w:pStyle w:val="ListParagraph"/>
        <w:numPr>
          <w:ilvl w:val="0"/>
          <w:numId w:val="18"/>
        </w:numPr>
        <w:ind w:right="139"/>
        <w:jc w:val="both"/>
        <w:rPr>
          <w:rFonts w:ascii="Times New Roman" w:hAnsi="Times New Roman" w:cs="Times New Roman"/>
          <w:lang w:val="en-US"/>
        </w:rPr>
      </w:pPr>
      <w:r w:rsidRPr="00A120DC">
        <w:rPr>
          <w:rFonts w:ascii="Times New Roman" w:hAnsi="Times New Roman" w:cs="Times New Roman"/>
          <w:b/>
          <w:bCs/>
          <w:i/>
          <w:iCs/>
          <w:lang w:val="en-US"/>
        </w:rPr>
        <w:t>Data Processing:</w:t>
      </w:r>
      <w:r>
        <w:rPr>
          <w:rFonts w:ascii="Times New Roman" w:hAnsi="Times New Roman" w:cs="Times New Roman"/>
          <w:lang w:val="en-US"/>
        </w:rPr>
        <w:t xml:space="preserve"> The augmented devices with the support of AI provides data processing which saves a lot of time and money. It also provides for the data ready for execution of managerial functions. The AI and Machine Language technologies revolutionized the landscape and the Data analytics through them is providing competitive opportunities even for the small businesses by helping them to make smarter decisions </w:t>
      </w:r>
      <w:sdt>
        <w:sdtPr>
          <w:rPr>
            <w:rFonts w:ascii="Times New Roman" w:hAnsi="Times New Roman" w:cs="Times New Roman"/>
            <w:lang w:val="en-US"/>
          </w:rPr>
          <w:id w:val="15819918"/>
          <w:citation/>
        </w:sdtPr>
        <w:sdtContent>
          <w:r>
            <w:rPr>
              <w:rFonts w:ascii="Times New Roman" w:hAnsi="Times New Roman" w:cs="Times New Roman"/>
              <w:lang w:val="en-US"/>
            </w:rPr>
            <w:fldChar w:fldCharType="begin"/>
          </w:r>
          <w:r>
            <w:rPr>
              <w:rFonts w:ascii="Times New Roman" w:hAnsi="Times New Roman" w:cs="Times New Roman"/>
            </w:rPr>
            <w:instrText xml:space="preserve"> CITATION Mye19 \l 16393 </w:instrText>
          </w:r>
          <w:r>
            <w:rPr>
              <w:rFonts w:ascii="Times New Roman" w:hAnsi="Times New Roman" w:cs="Times New Roman"/>
              <w:lang w:val="en-US"/>
            </w:rPr>
            <w:fldChar w:fldCharType="separate"/>
          </w:r>
          <w:r w:rsidRPr="00A71E13">
            <w:rPr>
              <w:rFonts w:ascii="Times New Roman" w:hAnsi="Times New Roman" w:cs="Times New Roman"/>
              <w:noProof/>
            </w:rPr>
            <w:t>(Myers, 2019)</w:t>
          </w:r>
          <w:r>
            <w:rPr>
              <w:rFonts w:ascii="Times New Roman" w:hAnsi="Times New Roman" w:cs="Times New Roman"/>
              <w:lang w:val="en-US"/>
            </w:rPr>
            <w:fldChar w:fldCharType="end"/>
          </w:r>
        </w:sdtContent>
      </w:sdt>
      <w:r>
        <w:rPr>
          <w:rFonts w:ascii="Times New Roman" w:hAnsi="Times New Roman" w:cs="Times New Roman"/>
          <w:lang w:val="en-US"/>
        </w:rPr>
        <w:t xml:space="preserve">. </w:t>
      </w:r>
    </w:p>
    <w:p w14:paraId="42DABE9F" w14:textId="0AE99A0A" w:rsidR="00C12AF5" w:rsidRPr="00C12AF5" w:rsidRDefault="00C12AF5" w:rsidP="00C12AF5">
      <w:pPr>
        <w:pStyle w:val="ListParagraph"/>
        <w:numPr>
          <w:ilvl w:val="0"/>
          <w:numId w:val="18"/>
        </w:numPr>
        <w:ind w:right="139"/>
        <w:jc w:val="both"/>
        <w:rPr>
          <w:rFonts w:ascii="Times New Roman" w:hAnsi="Times New Roman" w:cs="Times New Roman"/>
          <w:lang w:val="en-US"/>
        </w:rPr>
      </w:pPr>
      <w:r w:rsidRPr="00C12AF5">
        <w:rPr>
          <w:rFonts w:ascii="Times New Roman" w:hAnsi="Times New Roman" w:cs="Times New Roman"/>
          <w:b/>
          <w:bCs/>
          <w:i/>
          <w:iCs/>
          <w:lang w:val="en-US"/>
        </w:rPr>
        <w:t xml:space="preserve">Metaverse: </w:t>
      </w:r>
      <w:r w:rsidRPr="00C12AF5">
        <w:rPr>
          <w:rFonts w:ascii="Times New Roman" w:hAnsi="Times New Roman" w:cs="Times New Roman"/>
          <w:lang w:val="en-US"/>
        </w:rPr>
        <w:t xml:space="preserve">This is an emerging technology which provides the participants a 3D world, allowing them creating virtual structures. This technology helps the business in many ways. It would help to have virtual business meets which saves lot of time and money over travel and other requirements for conducting business meets. It may provide virtual office space for organizing business activities. If the metaverse has </w:t>
      </w:r>
      <w:r w:rsidRPr="00C12AF5">
        <w:rPr>
          <w:rFonts w:ascii="Times New Roman" w:hAnsi="Times New Roman" w:cs="Times New Roman"/>
          <w:lang w:val="en-US"/>
        </w:rPr>
        <w:lastRenderedPageBreak/>
        <w:t xml:space="preserve">to be implemented in the business setting, the augmented devices play a prominent role in the interactions among the business participants </w:t>
      </w:r>
      <w:sdt>
        <w:sdtPr>
          <w:rPr>
            <w:lang w:val="en-US"/>
          </w:rPr>
          <w:id w:val="1194959690"/>
          <w:citation/>
        </w:sdtPr>
        <w:sdtContent>
          <w:r w:rsidRPr="00C12AF5">
            <w:rPr>
              <w:rFonts w:ascii="Times New Roman" w:hAnsi="Times New Roman" w:cs="Times New Roman"/>
              <w:lang w:val="en-US"/>
            </w:rPr>
            <w:fldChar w:fldCharType="begin"/>
          </w:r>
          <w:r w:rsidRPr="00C12AF5">
            <w:rPr>
              <w:rFonts w:ascii="Times New Roman" w:hAnsi="Times New Roman" w:cs="Times New Roman"/>
            </w:rPr>
            <w:instrText xml:space="preserve"> CITATION Bal22 \l 16393 </w:instrText>
          </w:r>
          <w:r w:rsidRPr="00C12AF5">
            <w:rPr>
              <w:rFonts w:ascii="Times New Roman" w:hAnsi="Times New Roman" w:cs="Times New Roman"/>
              <w:lang w:val="en-US"/>
            </w:rPr>
            <w:fldChar w:fldCharType="separate"/>
          </w:r>
          <w:r w:rsidRPr="00C12AF5">
            <w:rPr>
              <w:rFonts w:ascii="Times New Roman" w:hAnsi="Times New Roman" w:cs="Times New Roman"/>
              <w:noProof/>
            </w:rPr>
            <w:t>(Balis, 2022)</w:t>
          </w:r>
          <w:r w:rsidRPr="00C12AF5">
            <w:rPr>
              <w:rFonts w:ascii="Times New Roman" w:hAnsi="Times New Roman" w:cs="Times New Roman"/>
              <w:lang w:val="en-US"/>
            </w:rPr>
            <w:fldChar w:fldCharType="end"/>
          </w:r>
        </w:sdtContent>
      </w:sdt>
      <w:r w:rsidRPr="00C12AF5">
        <w:rPr>
          <w:rFonts w:ascii="Times New Roman" w:hAnsi="Times New Roman" w:cs="Times New Roman"/>
          <w:lang w:val="en-US"/>
        </w:rPr>
        <w:t>.</w:t>
      </w:r>
    </w:p>
    <w:p w14:paraId="15C0E201" w14:textId="622E5755" w:rsidR="00496755" w:rsidRDefault="007052FA">
      <w:pPr>
        <w:rPr>
          <w:rFonts w:ascii="Times New Roman" w:hAnsi="Times New Roman" w:cs="Times New Roman"/>
          <w:b/>
          <w:bCs/>
          <w:lang w:val="en-US"/>
        </w:rPr>
      </w:pPr>
      <w:r w:rsidRPr="007052FA">
        <w:rPr>
          <w:rFonts w:ascii="Times New Roman" w:hAnsi="Times New Roman" w:cs="Times New Roman"/>
          <w:b/>
          <w:bCs/>
          <w:lang w:val="en-US"/>
        </w:rPr>
        <w:t xml:space="preserve">Conclusion: </w:t>
      </w:r>
    </w:p>
    <w:p w14:paraId="3B49CBDF" w14:textId="37AB1D0D" w:rsidR="009522D0" w:rsidRDefault="007052FA" w:rsidP="00014A90">
      <w:pPr>
        <w:jc w:val="both"/>
        <w:rPr>
          <w:rFonts w:ascii="Times New Roman" w:hAnsi="Times New Roman" w:cs="Times New Roman"/>
          <w:lang w:val="en-US"/>
        </w:rPr>
      </w:pPr>
      <w:r w:rsidRPr="007052FA">
        <w:rPr>
          <w:rFonts w:ascii="Times New Roman" w:hAnsi="Times New Roman" w:cs="Times New Roman"/>
          <w:lang w:val="en-US"/>
        </w:rPr>
        <w:t xml:space="preserve">The </w:t>
      </w:r>
      <w:r>
        <w:rPr>
          <w:rFonts w:ascii="Times New Roman" w:hAnsi="Times New Roman" w:cs="Times New Roman"/>
          <w:lang w:val="en-US"/>
        </w:rPr>
        <w:t xml:space="preserve">human augmentation with the augmented devices is a very promising technology is in budding stage especially the business organizational are trying to figure out the applications that would help them to execute the business processes and application using the technology. Many studies have proven that that some top companies started using the wearable devices to read the sensory information from the business participants especially employees to manage them. </w:t>
      </w:r>
      <w:r w:rsidR="009424DF">
        <w:rPr>
          <w:rFonts w:ascii="Times New Roman" w:hAnsi="Times New Roman" w:cs="Times New Roman"/>
          <w:lang w:val="en-US"/>
        </w:rPr>
        <w:t xml:space="preserve">The new technologies such as Metaverse is very promising that </w:t>
      </w:r>
      <w:r w:rsidR="00BC3155">
        <w:rPr>
          <w:rFonts w:ascii="Times New Roman" w:hAnsi="Times New Roman" w:cs="Times New Roman"/>
          <w:lang w:val="en-US"/>
        </w:rPr>
        <w:t xml:space="preserve">it would </w:t>
      </w:r>
      <w:r w:rsidR="00480171">
        <w:rPr>
          <w:rFonts w:ascii="Times New Roman" w:hAnsi="Times New Roman" w:cs="Times New Roman"/>
          <w:lang w:val="en-US"/>
        </w:rPr>
        <w:t xml:space="preserve">change the landscape of business operations into the next level. Any digital technology without the digital augmented devices is no possible. </w:t>
      </w:r>
      <w:r w:rsidR="00363B92">
        <w:rPr>
          <w:rFonts w:ascii="Times New Roman" w:hAnsi="Times New Roman" w:cs="Times New Roman"/>
          <w:lang w:val="en-US"/>
        </w:rPr>
        <w:t xml:space="preserve">The augmented devices are changing their shape and functionalities. Sky is the limit for the benefits that can be reaped with an appropriate use of the augmented wearable devices in the business setting. </w:t>
      </w:r>
    </w:p>
    <w:sdt>
      <w:sdtPr>
        <w:rPr>
          <w:rFonts w:asciiTheme="minorHAnsi" w:eastAsiaTheme="minorHAnsi" w:hAnsiTheme="minorHAnsi" w:cstheme="minorBidi"/>
          <w:color w:val="auto"/>
          <w:sz w:val="22"/>
          <w:szCs w:val="22"/>
          <w:lang w:val="en-IN"/>
        </w:rPr>
        <w:id w:val="252635076"/>
        <w:docPartObj>
          <w:docPartGallery w:val="Bibliographies"/>
          <w:docPartUnique/>
        </w:docPartObj>
      </w:sdtPr>
      <w:sdtContent>
        <w:p w14:paraId="50CB8349" w14:textId="2A89E79F" w:rsidR="003200C2" w:rsidRDefault="003200C2">
          <w:pPr>
            <w:pStyle w:val="Heading1"/>
          </w:pPr>
          <w:r>
            <w:t>References</w:t>
          </w:r>
        </w:p>
        <w:sdt>
          <w:sdtPr>
            <w:id w:val="-573587230"/>
            <w:bibliography/>
          </w:sdtPr>
          <w:sdtContent>
            <w:p w14:paraId="5F2D4C1C" w14:textId="77777777" w:rsidR="003200C2" w:rsidRDefault="003200C2" w:rsidP="003200C2">
              <w:pPr>
                <w:pStyle w:val="Bibliography"/>
                <w:ind w:left="720" w:hanging="720"/>
                <w:rPr>
                  <w:rFonts w:cs="Times New Roman"/>
                  <w:noProof/>
                  <w:sz w:val="24"/>
                  <w:szCs w:val="24"/>
                  <w:lang w:val="en-US"/>
                </w:rPr>
              </w:pPr>
              <w:r>
                <w:fldChar w:fldCharType="begin"/>
              </w:r>
              <w:r>
                <w:instrText xml:space="preserve"> BIBLIOGRAPHY </w:instrText>
              </w:r>
              <w:r>
                <w:fldChar w:fldCharType="separate"/>
              </w:r>
              <w:r>
                <w:rPr>
                  <w:noProof/>
                  <w:lang w:val="en-US"/>
                </w:rPr>
                <w:t xml:space="preserve">Archambault, É., Campbell, D., Gingras, Y., &amp; Larivière, V. (2009). Comparing bibliometric statistics obtained from the Web of Science and Scopus. </w:t>
              </w:r>
              <w:r>
                <w:rPr>
                  <w:i/>
                  <w:iCs/>
                  <w:noProof/>
                  <w:lang w:val="en-US"/>
                </w:rPr>
                <w:t>Journal of the American Society for Information Science and Technology, 60</w:t>
              </w:r>
              <w:r>
                <w:rPr>
                  <w:noProof/>
                  <w:lang w:val="en-US"/>
                </w:rPr>
                <w:t>(7), 1320-1326. doi:10.1002/asi.21062</w:t>
              </w:r>
            </w:p>
            <w:p w14:paraId="67CDBA5E" w14:textId="77777777" w:rsidR="003200C2" w:rsidRDefault="003200C2" w:rsidP="003200C2">
              <w:pPr>
                <w:pStyle w:val="Bibliography"/>
                <w:ind w:left="720" w:hanging="720"/>
                <w:rPr>
                  <w:noProof/>
                  <w:lang w:val="en-US"/>
                </w:rPr>
              </w:pPr>
              <w:r>
                <w:rPr>
                  <w:noProof/>
                  <w:lang w:val="en-US"/>
                </w:rPr>
                <w:t xml:space="preserve">Balis, J. (2022, January 03). </w:t>
              </w:r>
              <w:r>
                <w:rPr>
                  <w:i/>
                  <w:iCs/>
                  <w:noProof/>
                  <w:lang w:val="en-US"/>
                </w:rPr>
                <w:t>How Brands Can Enter the Metaverse</w:t>
              </w:r>
              <w:r>
                <w:rPr>
                  <w:noProof/>
                  <w:lang w:val="en-US"/>
                </w:rPr>
                <w:t>. Retrieved January 22, 2022, from hbr.org: https://hbr.org/2022/01/how-brands-can-enter-the-metaverse</w:t>
              </w:r>
            </w:p>
            <w:p w14:paraId="5A738D13" w14:textId="77777777" w:rsidR="003200C2" w:rsidRDefault="003200C2" w:rsidP="003200C2">
              <w:pPr>
                <w:pStyle w:val="Bibliography"/>
                <w:ind w:left="720" w:hanging="720"/>
                <w:rPr>
                  <w:noProof/>
                  <w:lang w:val="en-US"/>
                </w:rPr>
              </w:pPr>
              <w:r>
                <w:rPr>
                  <w:noProof/>
                  <w:lang w:val="en-US"/>
                </w:rPr>
                <w:t xml:space="preserve">Battisti, F. D., &amp; Salini, S. (2012). Robust analysis of bibliometric data. </w:t>
              </w:r>
              <w:r>
                <w:rPr>
                  <w:i/>
                  <w:iCs/>
                  <w:noProof/>
                  <w:lang w:val="en-US"/>
                </w:rPr>
                <w:t>Statistical Methods &amp; Applications, 22</w:t>
              </w:r>
              <w:r>
                <w:rPr>
                  <w:noProof/>
                  <w:lang w:val="en-US"/>
                </w:rPr>
                <w:t>, 269-283. doi:10.1007/s10260-012-0217-0</w:t>
              </w:r>
            </w:p>
            <w:p w14:paraId="1DF80572" w14:textId="77777777" w:rsidR="003200C2" w:rsidRDefault="003200C2" w:rsidP="003200C2">
              <w:pPr>
                <w:pStyle w:val="Bibliography"/>
                <w:ind w:left="720" w:hanging="720"/>
                <w:rPr>
                  <w:noProof/>
                  <w:lang w:val="en-US"/>
                </w:rPr>
              </w:pPr>
              <w:r>
                <w:rPr>
                  <w:noProof/>
                  <w:lang w:val="en-US"/>
                </w:rPr>
                <w:t xml:space="preserve">Benssassi, E. M., Gomez, J.-C., Boyd, L. E., Hayes, G. R., &amp; Ye, J. (2018). Wearable Assistive Technologies for Autism: Opportunities and Challenges. </w:t>
              </w:r>
              <w:r>
                <w:rPr>
                  <w:i/>
                  <w:iCs/>
                  <w:noProof/>
                  <w:lang w:val="en-US"/>
                </w:rPr>
                <w:t>IEEE Pervasive Computing, 17</w:t>
              </w:r>
              <w:r>
                <w:rPr>
                  <w:noProof/>
                  <w:lang w:val="en-US"/>
                </w:rPr>
                <w:t>(2), 11-21. doi:10.1109/MPRV.2018.022511239</w:t>
              </w:r>
            </w:p>
            <w:p w14:paraId="4EF59D56" w14:textId="77777777" w:rsidR="003200C2" w:rsidRDefault="003200C2" w:rsidP="003200C2">
              <w:pPr>
                <w:pStyle w:val="Bibliography"/>
                <w:ind w:left="720" w:hanging="720"/>
                <w:rPr>
                  <w:noProof/>
                  <w:lang w:val="en-US"/>
                </w:rPr>
              </w:pPr>
              <w:r>
                <w:rPr>
                  <w:noProof/>
                  <w:lang w:val="en-US"/>
                </w:rPr>
                <w:t xml:space="preserve">Braun, D. J., Chalvet, V., Chong, T.-H., Apte, S. S., &amp; Hogan, N. (2019). Variable Stiffness Spring Actuators for Low-Energy-Cost Human Augmentation. </w:t>
              </w:r>
              <w:r>
                <w:rPr>
                  <w:i/>
                  <w:iCs/>
                  <w:noProof/>
                  <w:lang w:val="en-US"/>
                </w:rPr>
                <w:t>IEEE Transactions on Robotics, 35</w:t>
              </w:r>
              <w:r>
                <w:rPr>
                  <w:noProof/>
                  <w:lang w:val="en-US"/>
                </w:rPr>
                <w:t>(6), 1435-1449. doi:10.1109/TRO.2019.2929686</w:t>
              </w:r>
            </w:p>
            <w:p w14:paraId="3FA1CB8D" w14:textId="77777777" w:rsidR="003200C2" w:rsidRDefault="003200C2" w:rsidP="003200C2">
              <w:pPr>
                <w:pStyle w:val="Bibliography"/>
                <w:ind w:left="720" w:hanging="720"/>
                <w:rPr>
                  <w:noProof/>
                  <w:lang w:val="en-US"/>
                </w:rPr>
              </w:pPr>
              <w:r>
                <w:rPr>
                  <w:noProof/>
                  <w:lang w:val="en-US"/>
                </w:rPr>
                <w:t xml:space="preserve">Campeau-Lecours, A., Otis, M. J.-D., &amp; Gosselin, C. (2016). Modeling of physical human-robot interaction: Admittance controllers applied to intelligent assist devices with large payload. </w:t>
              </w:r>
              <w:r>
                <w:rPr>
                  <w:i/>
                  <w:iCs/>
                  <w:noProof/>
                  <w:lang w:val="en-US"/>
                </w:rPr>
                <w:t>International Journal of Advanced Robotic Systems, 13</w:t>
              </w:r>
              <w:r>
                <w:rPr>
                  <w:noProof/>
                  <w:lang w:val="en-US"/>
                </w:rPr>
                <w:t>(5), 1-12. doi:10.1177/1729881416658167</w:t>
              </w:r>
            </w:p>
            <w:p w14:paraId="3D0ABBDC" w14:textId="77777777" w:rsidR="003200C2" w:rsidRDefault="003200C2" w:rsidP="003200C2">
              <w:pPr>
                <w:pStyle w:val="Bibliography"/>
                <w:ind w:left="720" w:hanging="720"/>
                <w:rPr>
                  <w:noProof/>
                  <w:lang w:val="en-US"/>
                </w:rPr>
              </w:pPr>
              <w:r>
                <w:rPr>
                  <w:noProof/>
                  <w:lang w:val="en-US"/>
                </w:rPr>
                <w:t xml:space="preserve">Cavazza, M. (2018). A motivational model of BCI-controlled heuristic search. </w:t>
              </w:r>
              <w:r>
                <w:rPr>
                  <w:i/>
                  <w:iCs/>
                  <w:noProof/>
                  <w:lang w:val="en-US"/>
                </w:rPr>
                <w:t>Brain Sciences, 8</w:t>
              </w:r>
              <w:r>
                <w:rPr>
                  <w:noProof/>
                  <w:lang w:val="en-US"/>
                </w:rPr>
                <w:t>(9). doi:10.3390/brainsci8090166</w:t>
              </w:r>
            </w:p>
            <w:p w14:paraId="5FD5C661" w14:textId="77777777" w:rsidR="003200C2" w:rsidRDefault="003200C2" w:rsidP="003200C2">
              <w:pPr>
                <w:pStyle w:val="Bibliography"/>
                <w:ind w:left="720" w:hanging="720"/>
                <w:rPr>
                  <w:noProof/>
                  <w:lang w:val="en-US"/>
                </w:rPr>
              </w:pPr>
              <w:r>
                <w:rPr>
                  <w:noProof/>
                  <w:lang w:val="en-US"/>
                </w:rPr>
                <w:t xml:space="preserve">Cinel, C., Mack, C. C., &amp; Ward, G. (2018). Towards augmented human memory: Retrieval-induced forgetting and retrieval practice in an interactive, end-of-day review. </w:t>
              </w:r>
              <w:r>
                <w:rPr>
                  <w:i/>
                  <w:iCs/>
                  <w:noProof/>
                  <w:lang w:val="en-US"/>
                </w:rPr>
                <w:t>Journal of Experimental Psychology: General, 147</w:t>
              </w:r>
              <w:r>
                <w:rPr>
                  <w:noProof/>
                  <w:lang w:val="en-US"/>
                </w:rPr>
                <w:t>(5), 632-661. doi:10.1037/xge0000441</w:t>
              </w:r>
            </w:p>
            <w:p w14:paraId="272860D0" w14:textId="77777777" w:rsidR="003200C2" w:rsidRDefault="003200C2" w:rsidP="003200C2">
              <w:pPr>
                <w:pStyle w:val="Bibliography"/>
                <w:ind w:left="720" w:hanging="720"/>
                <w:rPr>
                  <w:noProof/>
                  <w:lang w:val="en-US"/>
                </w:rPr>
              </w:pPr>
              <w:r>
                <w:rPr>
                  <w:noProof/>
                  <w:lang w:val="en-US"/>
                </w:rPr>
                <w:t xml:space="preserve">Erat, O., Isop, W. A., Kalkofen, D., &amp; Schmalstieg, D. (2018). Drone-Augmented human vision: Exocentric control for drones exploring hidden areas. </w:t>
              </w:r>
              <w:r>
                <w:rPr>
                  <w:i/>
                  <w:iCs/>
                  <w:noProof/>
                  <w:lang w:val="en-US"/>
                </w:rPr>
                <w:t>IEEE Transactions on Visualization and Computer Graphics, 24</w:t>
              </w:r>
              <w:r>
                <w:rPr>
                  <w:noProof/>
                  <w:lang w:val="en-US"/>
                </w:rPr>
                <w:t>(4), 1437-1446. doi:10.1109/TVCG.2018.2794058</w:t>
              </w:r>
            </w:p>
            <w:p w14:paraId="5316E2C7" w14:textId="77777777" w:rsidR="003200C2" w:rsidRDefault="003200C2" w:rsidP="003200C2">
              <w:pPr>
                <w:pStyle w:val="Bibliography"/>
                <w:ind w:left="720" w:hanging="720"/>
                <w:rPr>
                  <w:noProof/>
                  <w:lang w:val="en-US"/>
                </w:rPr>
              </w:pPr>
              <w:r>
                <w:rPr>
                  <w:noProof/>
                  <w:lang w:val="en-US"/>
                </w:rPr>
                <w:t xml:space="preserve">Falagas, M. E., Pitsouni, E. I., Malietzis, G. A., &amp; Pappas, G. (2007). Comparison of PubMed, Scopus, Web of Science, and Google Scholar: strengths and weaknesses. </w:t>
              </w:r>
              <w:r>
                <w:rPr>
                  <w:i/>
                  <w:iCs/>
                  <w:noProof/>
                  <w:lang w:val="en-US"/>
                </w:rPr>
                <w:t>FASEB J.</w:t>
              </w:r>
              <w:r>
                <w:rPr>
                  <w:noProof/>
                  <w:lang w:val="en-US"/>
                </w:rPr>
                <w:t>, 338-342. doi:10.1096/fj.07-9492LSF</w:t>
              </w:r>
            </w:p>
            <w:p w14:paraId="3006D69E" w14:textId="77777777" w:rsidR="003200C2" w:rsidRDefault="003200C2" w:rsidP="003200C2">
              <w:pPr>
                <w:pStyle w:val="Bibliography"/>
                <w:ind w:left="720" w:hanging="720"/>
                <w:rPr>
                  <w:noProof/>
                  <w:lang w:val="en-US"/>
                </w:rPr>
              </w:pPr>
              <w:r>
                <w:rPr>
                  <w:noProof/>
                  <w:lang w:val="en-US"/>
                </w:rPr>
                <w:lastRenderedPageBreak/>
                <w:t xml:space="preserve">Fass, D. (2006). Rationale for a model of human systems integration: The need of a theoretical framework. </w:t>
              </w:r>
              <w:r>
                <w:rPr>
                  <w:i/>
                  <w:iCs/>
                  <w:noProof/>
                  <w:lang w:val="en-US"/>
                </w:rPr>
                <w:t>Journal of Integrative Neuroscience, 5</w:t>
              </w:r>
              <w:r>
                <w:rPr>
                  <w:noProof/>
                  <w:lang w:val="en-US"/>
                </w:rPr>
                <w:t>(3), 355-372. doi:10.1142/S0219635206001239</w:t>
              </w:r>
            </w:p>
            <w:p w14:paraId="11643B93" w14:textId="77777777" w:rsidR="003200C2" w:rsidRDefault="003200C2" w:rsidP="003200C2">
              <w:pPr>
                <w:pStyle w:val="Bibliography"/>
                <w:ind w:left="720" w:hanging="720"/>
                <w:rPr>
                  <w:noProof/>
                  <w:lang w:val="en-US"/>
                </w:rPr>
              </w:pPr>
              <w:r>
                <w:rPr>
                  <w:noProof/>
                  <w:lang w:val="en-US"/>
                </w:rPr>
                <w:t xml:space="preserve">Gannes, Liz;. (2010, September 7). </w:t>
              </w:r>
              <w:r>
                <w:rPr>
                  <w:i/>
                  <w:iCs/>
                  <w:noProof/>
                  <w:lang w:val="en-US"/>
                </w:rPr>
                <w:t>Eric Schmidt: Welcome to “Age of Augmented Humanity”</w:t>
              </w:r>
              <w:r>
                <w:rPr>
                  <w:noProof/>
                  <w:lang w:val="en-US"/>
                </w:rPr>
                <w:t>. Retrieved September 15, 2021, from gigaom.com: https://gigaom.com/2010/09/07/eric-schmidt-welcome-to-the-age-of-augmented-humanity/</w:t>
              </w:r>
            </w:p>
            <w:p w14:paraId="4D4E3784" w14:textId="77777777" w:rsidR="003200C2" w:rsidRDefault="003200C2" w:rsidP="003200C2">
              <w:pPr>
                <w:pStyle w:val="Bibliography"/>
                <w:ind w:left="720" w:hanging="720"/>
                <w:rPr>
                  <w:noProof/>
                  <w:lang w:val="en-US"/>
                </w:rPr>
              </w:pPr>
              <w:r>
                <w:rPr>
                  <w:noProof/>
                  <w:lang w:val="en-US"/>
                </w:rPr>
                <w:t xml:space="preserve">Gerez, L., Gao, G., Dwivedi, A., &amp; Liarokapis, M. (2020). A hybrid, wearable exoskeleton glove equipped with variable stiffness joints, abduction capabilities, and a telescopic thumb. </w:t>
              </w:r>
              <w:r>
                <w:rPr>
                  <w:i/>
                  <w:iCs/>
                  <w:noProof/>
                  <w:lang w:val="en-US"/>
                </w:rPr>
                <w:t>IEEE Access, 8</w:t>
              </w:r>
              <w:r>
                <w:rPr>
                  <w:noProof/>
                  <w:lang w:val="en-US"/>
                </w:rPr>
                <w:t>, 173345-173358. doi:10.1109/ACCESS.2020.3025273</w:t>
              </w:r>
            </w:p>
            <w:p w14:paraId="4CB496DF" w14:textId="77777777" w:rsidR="003200C2" w:rsidRDefault="003200C2" w:rsidP="003200C2">
              <w:pPr>
                <w:pStyle w:val="Bibliography"/>
                <w:ind w:left="720" w:hanging="720"/>
                <w:rPr>
                  <w:noProof/>
                  <w:lang w:val="en-US"/>
                </w:rPr>
              </w:pPr>
              <w:r>
                <w:rPr>
                  <w:noProof/>
                  <w:lang w:val="en-US"/>
                </w:rPr>
                <w:t xml:space="preserve">Goss-Varley, M., Dona, K. R., Mcmahon, J. A., Shoffstall, A. J., Ereifej, E. S., Lindner, S. C., &amp; Capadona, J. R. (2017). Microelectrode implantation in motor cortex causes fine motor deficit: Implications on potential considerations to Brain Computer Interfacing and Human Augmentation. </w:t>
              </w:r>
              <w:r>
                <w:rPr>
                  <w:i/>
                  <w:iCs/>
                  <w:noProof/>
                  <w:lang w:val="en-US"/>
                </w:rPr>
                <w:t>Scientific Reports, 7</w:t>
              </w:r>
              <w:r>
                <w:rPr>
                  <w:noProof/>
                  <w:lang w:val="en-US"/>
                </w:rPr>
                <w:t>(1). doi:10.1038/s41598-017-15623-y</w:t>
              </w:r>
            </w:p>
            <w:p w14:paraId="470CD3A2" w14:textId="77777777" w:rsidR="003200C2" w:rsidRDefault="003200C2" w:rsidP="003200C2">
              <w:pPr>
                <w:pStyle w:val="Bibliography"/>
                <w:ind w:left="720" w:hanging="720"/>
                <w:rPr>
                  <w:noProof/>
                  <w:lang w:val="en-US"/>
                </w:rPr>
              </w:pPr>
              <w:r>
                <w:rPr>
                  <w:noProof/>
                  <w:lang w:val="en-US"/>
                </w:rPr>
                <w:t xml:space="preserve">Hafi, L. E., Isobe, S., Tabuchi, Y., Katsumata, Y., Nakamura, H., Fukui, T., . . . Taniguchi, T. (2020). System for augmented human–robot interaction through mixed reality and robot training by non-experts in customer service environments. </w:t>
              </w:r>
              <w:r>
                <w:rPr>
                  <w:i/>
                  <w:iCs/>
                  <w:noProof/>
                  <w:lang w:val="en-US"/>
                </w:rPr>
                <w:t>Advanced Robotics, 34</w:t>
              </w:r>
              <w:r>
                <w:rPr>
                  <w:noProof/>
                  <w:lang w:val="en-US"/>
                </w:rPr>
                <w:t>(44289), 157-172. doi:10.1080/01691864.2019.1694068</w:t>
              </w:r>
            </w:p>
            <w:p w14:paraId="521FD9E6" w14:textId="77777777" w:rsidR="003200C2" w:rsidRDefault="003200C2" w:rsidP="003200C2">
              <w:pPr>
                <w:pStyle w:val="Bibliography"/>
                <w:ind w:left="720" w:hanging="720"/>
                <w:rPr>
                  <w:noProof/>
                  <w:lang w:val="en-US"/>
                </w:rPr>
              </w:pPr>
              <w:r>
                <w:rPr>
                  <w:noProof/>
                  <w:lang w:val="en-US"/>
                </w:rPr>
                <w:t xml:space="preserve">Jarrahi, M. h. (2018). Artificial intelligence and the future of work: Human-AI symbiosis in organizational decision making. </w:t>
              </w:r>
              <w:r>
                <w:rPr>
                  <w:i/>
                  <w:iCs/>
                  <w:noProof/>
                  <w:lang w:val="en-US"/>
                </w:rPr>
                <w:t>Business Horizons, 61</w:t>
              </w:r>
              <w:r>
                <w:rPr>
                  <w:noProof/>
                  <w:lang w:val="en-US"/>
                </w:rPr>
                <w:t>(4), 577-586. doi:10.1016/j.bushor.2018.03.007</w:t>
              </w:r>
            </w:p>
            <w:p w14:paraId="2AF7238C" w14:textId="77777777" w:rsidR="003200C2" w:rsidRDefault="003200C2" w:rsidP="003200C2">
              <w:pPr>
                <w:pStyle w:val="Bibliography"/>
                <w:ind w:left="720" w:hanging="720"/>
                <w:rPr>
                  <w:noProof/>
                  <w:lang w:val="en-US"/>
                </w:rPr>
              </w:pPr>
              <w:r>
                <w:rPr>
                  <w:noProof/>
                  <w:lang w:val="en-US"/>
                </w:rPr>
                <w:t xml:space="preserve">Keengwe, J. (2017). </w:t>
              </w:r>
              <w:r>
                <w:rPr>
                  <w:i/>
                  <w:iCs/>
                  <w:noProof/>
                  <w:lang w:val="en-US"/>
                </w:rPr>
                <w:t>Handbook of Research on Mobile Technology, Constructivism, and Meaningful Learning.</w:t>
              </w:r>
              <w:r>
                <w:rPr>
                  <w:noProof/>
                  <w:lang w:val="en-US"/>
                </w:rPr>
                <w:t xml:space="preserve"> USA: University of North Dakota. Retrieved Jan 25, 2022, from https://www.igi-global.com/book/handbook-research-mobile-technology-constructivism/181918#table-of-contents</w:t>
              </w:r>
            </w:p>
            <w:p w14:paraId="661B8747" w14:textId="77777777" w:rsidR="003200C2" w:rsidRDefault="003200C2" w:rsidP="003200C2">
              <w:pPr>
                <w:pStyle w:val="Bibliography"/>
                <w:ind w:left="720" w:hanging="720"/>
                <w:rPr>
                  <w:noProof/>
                  <w:lang w:val="en-US"/>
                </w:rPr>
              </w:pPr>
              <w:r>
                <w:rPr>
                  <w:noProof/>
                  <w:lang w:val="en-US"/>
                </w:rPr>
                <w:t xml:space="preserve">Kunze, K., Minamizawa, K., Lukosch, S., Inami, M., &amp; Rekimoto, J. (2017). Superhuman Sports: Applying Human Augmentation to Physical Exercise. </w:t>
              </w:r>
              <w:r>
                <w:rPr>
                  <w:i/>
                  <w:iCs/>
                  <w:noProof/>
                  <w:lang w:val="en-US"/>
                </w:rPr>
                <w:t>IEEE Pervasive Computing, 16</w:t>
              </w:r>
              <w:r>
                <w:rPr>
                  <w:noProof/>
                  <w:lang w:val="en-US"/>
                </w:rPr>
                <w:t>(2), 14-17. doi:10.1109/MPRV.2017.35</w:t>
              </w:r>
            </w:p>
            <w:p w14:paraId="49218B54" w14:textId="77777777" w:rsidR="003200C2" w:rsidRDefault="003200C2" w:rsidP="003200C2">
              <w:pPr>
                <w:pStyle w:val="Bibliography"/>
                <w:ind w:left="720" w:hanging="720"/>
                <w:rPr>
                  <w:noProof/>
                  <w:lang w:val="en-US"/>
                </w:rPr>
              </w:pPr>
              <w:r>
                <w:rPr>
                  <w:noProof/>
                  <w:lang w:val="en-US"/>
                </w:rPr>
                <w:t xml:space="preserve">Lee, D., Kwak, E. C., McLain, B. J., Kan, I., &amp; Young, A. J. (2020). Effects of Assistance during Early Stance Phase Using a Robotic Knee Orthosis on Energetics, Muscle Activity, and Joint Mechanics during Incline and Decline Walking. </w:t>
              </w:r>
              <w:r>
                <w:rPr>
                  <w:i/>
                  <w:iCs/>
                  <w:noProof/>
                  <w:lang w:val="en-US"/>
                </w:rPr>
                <w:t>IEEE Transactions on Neural Systems and Rehabilitation Engineering, 28</w:t>
              </w:r>
              <w:r>
                <w:rPr>
                  <w:noProof/>
                  <w:lang w:val="en-US"/>
                </w:rPr>
                <w:t>(4), 914-923. doi:10.1109/TNSRE.2020.2972323</w:t>
              </w:r>
            </w:p>
            <w:p w14:paraId="26EAFBDF" w14:textId="77777777" w:rsidR="003200C2" w:rsidRDefault="003200C2" w:rsidP="003200C2">
              <w:pPr>
                <w:pStyle w:val="Bibliography"/>
                <w:ind w:left="720" w:hanging="720"/>
                <w:rPr>
                  <w:noProof/>
                  <w:lang w:val="en-US"/>
                </w:rPr>
              </w:pPr>
              <w:r>
                <w:rPr>
                  <w:noProof/>
                  <w:lang w:val="en-US"/>
                </w:rPr>
                <w:t xml:space="preserve">Leigh, S.-w., Agrawal, H., &amp; Maes, P. (2018). Robotic Symbionts Interweaving Human and Machine Actions. </w:t>
              </w:r>
              <w:r>
                <w:rPr>
                  <w:i/>
                  <w:iCs/>
                  <w:noProof/>
                  <w:lang w:val="en-US"/>
                </w:rPr>
                <w:t>IEEE Pervasive Computing, 17</w:t>
              </w:r>
              <w:r>
                <w:rPr>
                  <w:noProof/>
                  <w:lang w:val="en-US"/>
                </w:rPr>
                <w:t>(2), 34-43. doi:10.1109/MPRV.2018.022511241</w:t>
              </w:r>
            </w:p>
            <w:p w14:paraId="1FCD5223" w14:textId="77777777" w:rsidR="003200C2" w:rsidRDefault="003200C2" w:rsidP="003200C2">
              <w:pPr>
                <w:pStyle w:val="Bibliography"/>
                <w:ind w:left="720" w:hanging="720"/>
                <w:rPr>
                  <w:noProof/>
                  <w:lang w:val="en-US"/>
                </w:rPr>
              </w:pPr>
              <w:r>
                <w:rPr>
                  <w:noProof/>
                  <w:lang w:val="en-US"/>
                </w:rPr>
                <w:t xml:space="preserve">Leigh, S.-w., Sareen, H., Kao, H.-L. (., Liu, X., &amp; Maes, P. (2017). Body-borne computers as extensions of self. </w:t>
              </w:r>
              <w:r>
                <w:rPr>
                  <w:i/>
                  <w:iCs/>
                  <w:noProof/>
                  <w:lang w:val="en-US"/>
                </w:rPr>
                <w:t>Computers, 1</w:t>
              </w:r>
              <w:r>
                <w:rPr>
                  <w:noProof/>
                  <w:lang w:val="en-US"/>
                </w:rPr>
                <w:t>(12). doi:10.3390/computers6010012</w:t>
              </w:r>
            </w:p>
            <w:p w14:paraId="22D4BE11" w14:textId="77777777" w:rsidR="003200C2" w:rsidRDefault="003200C2" w:rsidP="003200C2">
              <w:pPr>
                <w:pStyle w:val="Bibliography"/>
                <w:ind w:left="720" w:hanging="720"/>
                <w:rPr>
                  <w:noProof/>
                  <w:lang w:val="en-US"/>
                </w:rPr>
              </w:pPr>
              <w:r>
                <w:rPr>
                  <w:noProof/>
                  <w:lang w:val="en-US"/>
                </w:rPr>
                <w:t xml:space="preserve">Light, J., &amp; McNaughton, D. (2014, Mar 10). Communicative Competence for Individuals who require Augmentative and Alternative Communication: A New Definition for a New Era of Communication? </w:t>
              </w:r>
              <w:r>
                <w:rPr>
                  <w:i/>
                  <w:iCs/>
                  <w:noProof/>
                  <w:lang w:val="en-US"/>
                </w:rPr>
                <w:t>Augmentative and Alternative Communication, 30</w:t>
              </w:r>
              <w:r>
                <w:rPr>
                  <w:noProof/>
                  <w:lang w:val="en-US"/>
                </w:rPr>
                <w:t>(1), 1-18. doi:10.3109/07434618.2014.885080</w:t>
              </w:r>
            </w:p>
            <w:p w14:paraId="568C523D" w14:textId="77777777" w:rsidR="003200C2" w:rsidRDefault="003200C2" w:rsidP="003200C2">
              <w:pPr>
                <w:pStyle w:val="Bibliography"/>
                <w:ind w:left="720" w:hanging="720"/>
                <w:rPr>
                  <w:noProof/>
                  <w:lang w:val="en-US"/>
                </w:rPr>
              </w:pPr>
              <w:r>
                <w:rPr>
                  <w:noProof/>
                  <w:lang w:val="en-US"/>
                </w:rPr>
                <w:t xml:space="preserve">Maier, M., Ebrahimzadeh, A., &amp; Chowdhury, M. (2018). The Tactile Internet: Automation or Augmentation of the Human? </w:t>
              </w:r>
              <w:r>
                <w:rPr>
                  <w:i/>
                  <w:iCs/>
                  <w:noProof/>
                  <w:lang w:val="en-US"/>
                </w:rPr>
                <w:t>IEEE Access, 6</w:t>
              </w:r>
              <w:r>
                <w:rPr>
                  <w:noProof/>
                  <w:lang w:val="en-US"/>
                </w:rPr>
                <w:t>, 41607-41618. doi:10.1109/ACCESS.2018.2861768</w:t>
              </w:r>
            </w:p>
            <w:p w14:paraId="603BD39D" w14:textId="77777777" w:rsidR="003200C2" w:rsidRDefault="003200C2" w:rsidP="003200C2">
              <w:pPr>
                <w:pStyle w:val="Bibliography"/>
                <w:ind w:left="720" w:hanging="720"/>
                <w:rPr>
                  <w:noProof/>
                  <w:lang w:val="en-US"/>
                </w:rPr>
              </w:pPr>
              <w:r>
                <w:rPr>
                  <w:noProof/>
                  <w:lang w:val="en-US"/>
                </w:rPr>
                <w:t xml:space="preserve">McCullagh, P., Lightbody, G., Zygierewicz, J., &amp; Kernohan, W. G. (2014). Ethical challenges associated with the development and deployment of brain computer interface technology. </w:t>
              </w:r>
              <w:r>
                <w:rPr>
                  <w:i/>
                  <w:iCs/>
                  <w:noProof/>
                  <w:lang w:val="en-US"/>
                </w:rPr>
                <w:t>Neuroethics, 7</w:t>
              </w:r>
              <w:r>
                <w:rPr>
                  <w:noProof/>
                  <w:lang w:val="en-US"/>
                </w:rPr>
                <w:t>(2), 109-122. doi:10.1007/s12152-013-9188-6</w:t>
              </w:r>
            </w:p>
            <w:p w14:paraId="723205A0" w14:textId="77777777" w:rsidR="003200C2" w:rsidRDefault="003200C2" w:rsidP="003200C2">
              <w:pPr>
                <w:pStyle w:val="Bibliography"/>
                <w:ind w:left="720" w:hanging="720"/>
                <w:rPr>
                  <w:noProof/>
                  <w:lang w:val="en-US"/>
                </w:rPr>
              </w:pPr>
              <w:r>
                <w:rPr>
                  <w:noProof/>
                  <w:lang w:val="en-US"/>
                </w:rPr>
                <w:lastRenderedPageBreak/>
                <w:t xml:space="preserve">Mi, Q., Xiao, Y., Cai, Z., &amp; Jia, X. (2021, Jan). The effectiveness of data augmentation in code readability classification. </w:t>
              </w:r>
              <w:r>
                <w:rPr>
                  <w:i/>
                  <w:iCs/>
                  <w:noProof/>
                  <w:lang w:val="en-US"/>
                </w:rPr>
                <w:t>Information and Software Technology, 129</w:t>
              </w:r>
              <w:r>
                <w:rPr>
                  <w:noProof/>
                  <w:lang w:val="en-US"/>
                </w:rPr>
                <w:t>(106378). doi:10.1016/j.infsof.2020.106378</w:t>
              </w:r>
            </w:p>
            <w:p w14:paraId="040EB1EE" w14:textId="77777777" w:rsidR="003200C2" w:rsidRDefault="003200C2" w:rsidP="003200C2">
              <w:pPr>
                <w:pStyle w:val="Bibliography"/>
                <w:ind w:left="720" w:hanging="720"/>
                <w:rPr>
                  <w:noProof/>
                  <w:lang w:val="en-US"/>
                </w:rPr>
              </w:pPr>
              <w:r>
                <w:rPr>
                  <w:noProof/>
                  <w:lang w:val="en-US"/>
                </w:rPr>
                <w:t xml:space="preserve">Mohlman, J. S., Leventhal, S. D., Hansen, T., Kohan, J., Pascucci, V., &amp; Salama, M. E. (2020). Improving Augmented Human Intelligence to Distinguish Burkitt Lymphoma from Diffuse Large B-Cell Lymphoma Cases. </w:t>
              </w:r>
              <w:r>
                <w:rPr>
                  <w:i/>
                  <w:iCs/>
                  <w:noProof/>
                  <w:lang w:val="en-US"/>
                </w:rPr>
                <w:t>American Journal of Clinical Pathology, 153</w:t>
              </w:r>
              <w:r>
                <w:rPr>
                  <w:noProof/>
                  <w:lang w:val="en-US"/>
                </w:rPr>
                <w:t>(6), 743-759. doi:10.1093/AJCP/AQAA001</w:t>
              </w:r>
            </w:p>
            <w:p w14:paraId="42CCB307" w14:textId="77777777" w:rsidR="003200C2" w:rsidRDefault="003200C2" w:rsidP="003200C2">
              <w:pPr>
                <w:pStyle w:val="Bibliography"/>
                <w:ind w:left="720" w:hanging="720"/>
                <w:rPr>
                  <w:noProof/>
                  <w:lang w:val="en-US"/>
                </w:rPr>
              </w:pPr>
              <w:r>
                <w:rPr>
                  <w:noProof/>
                  <w:lang w:val="en-US"/>
                </w:rPr>
                <w:t xml:space="preserve">Myers, G. (2019, July 29). </w:t>
              </w:r>
              <w:r>
                <w:rPr>
                  <w:i/>
                  <w:iCs/>
                  <w:noProof/>
                  <w:lang w:val="en-US"/>
                </w:rPr>
                <w:t>How Data Analysis Improve Decision Making</w:t>
              </w:r>
              <w:r>
                <w:rPr>
                  <w:noProof/>
                  <w:lang w:val="en-US"/>
                </w:rPr>
                <w:t>. Retrieved January 25, 2022, from reflectivedata.com: https://reflectivedata.com/how-data-analysis-improve-decision-making/</w:t>
              </w:r>
            </w:p>
            <w:p w14:paraId="41FCFCE4" w14:textId="77777777" w:rsidR="003200C2" w:rsidRDefault="003200C2" w:rsidP="003200C2">
              <w:pPr>
                <w:pStyle w:val="Bibliography"/>
                <w:ind w:left="720" w:hanging="720"/>
                <w:rPr>
                  <w:noProof/>
                  <w:lang w:val="en-US"/>
                </w:rPr>
              </w:pPr>
              <w:r>
                <w:rPr>
                  <w:noProof/>
                  <w:lang w:val="en-US"/>
                </w:rPr>
                <w:t xml:space="preserve">Nelson, E. C., Verhagen, T., &amp; Vollenbroek-Hutten, M. (2019). Is Wearable Technology Becoming Part of Us? Developing and Validating a Measurement Scale for Wearable Technology Embodiment. </w:t>
              </w:r>
              <w:r>
                <w:rPr>
                  <w:i/>
                  <w:iCs/>
                  <w:noProof/>
                  <w:lang w:val="en-US"/>
                </w:rPr>
                <w:t>JMIR Mhealth Uhealth, 7</w:t>
              </w:r>
              <w:r>
                <w:rPr>
                  <w:noProof/>
                  <w:lang w:val="en-US"/>
                </w:rPr>
                <w:t>(8). doi:10.2196/12771</w:t>
              </w:r>
            </w:p>
            <w:p w14:paraId="217E9F81" w14:textId="77777777" w:rsidR="003200C2" w:rsidRDefault="003200C2" w:rsidP="003200C2">
              <w:pPr>
                <w:pStyle w:val="Bibliography"/>
                <w:ind w:left="720" w:hanging="720"/>
                <w:rPr>
                  <w:noProof/>
                  <w:lang w:val="en-US"/>
                </w:rPr>
              </w:pPr>
              <w:r>
                <w:rPr>
                  <w:noProof/>
                  <w:lang w:val="en-US"/>
                </w:rPr>
                <w:t xml:space="preserve">O'Connell, S. G., Kerkvliet, N. I., Carozza, S., Rohlman, D., Pennington, J., &amp; Anderson, K. A. (2015). In vivo contaminant partitioning to silicone implants: Implications for use in biomonitoring and body burden. </w:t>
              </w:r>
              <w:r>
                <w:rPr>
                  <w:i/>
                  <w:iCs/>
                  <w:noProof/>
                  <w:lang w:val="en-US"/>
                </w:rPr>
                <w:t>Environment International, 85</w:t>
              </w:r>
              <w:r>
                <w:rPr>
                  <w:noProof/>
                  <w:lang w:val="en-US"/>
                </w:rPr>
                <w:t>, 182-188. doi:10.1016/j.envint.2015.09.016</w:t>
              </w:r>
            </w:p>
            <w:p w14:paraId="11B9E831" w14:textId="77777777" w:rsidR="003200C2" w:rsidRDefault="003200C2" w:rsidP="003200C2">
              <w:pPr>
                <w:pStyle w:val="Bibliography"/>
                <w:ind w:left="720" w:hanging="720"/>
                <w:rPr>
                  <w:noProof/>
                  <w:lang w:val="en-US"/>
                </w:rPr>
              </w:pPr>
              <w:r>
                <w:rPr>
                  <w:noProof/>
                  <w:lang w:val="en-US"/>
                </w:rPr>
                <w:t xml:space="preserve">Rangaiah, M. (2020, May 09). </w:t>
              </w:r>
              <w:r>
                <w:rPr>
                  <w:i/>
                  <w:iCs/>
                  <w:noProof/>
                  <w:lang w:val="en-US"/>
                </w:rPr>
                <w:t>An Introduction to Human Augmentation</w:t>
              </w:r>
              <w:r>
                <w:rPr>
                  <w:noProof/>
                  <w:lang w:val="en-US"/>
                </w:rPr>
                <w:t>. Retrieved September 15, 2021, from analyticssteps.com: https://www.analyticssteps.com/blogs/introduction-human-augmentation</w:t>
              </w:r>
            </w:p>
            <w:p w14:paraId="240D487D" w14:textId="77777777" w:rsidR="003200C2" w:rsidRDefault="003200C2" w:rsidP="003200C2">
              <w:pPr>
                <w:pStyle w:val="Bibliography"/>
                <w:ind w:left="720" w:hanging="720"/>
                <w:rPr>
                  <w:noProof/>
                  <w:lang w:val="en-US"/>
                </w:rPr>
              </w:pPr>
              <w:r>
                <w:rPr>
                  <w:noProof/>
                  <w:lang w:val="en-US"/>
                </w:rPr>
                <w:t xml:space="preserve">Romero-Brufau, S., Wyatt, K. D., Boyun, P., Mickelson, M., Moore, M., &amp; Cognetta-Rieke, C. C. (2020). What's in a name? A comparison of attitudes towards artificial intelligence (AI) versus augmented human intelligence (AHI). </w:t>
              </w:r>
              <w:r>
                <w:rPr>
                  <w:i/>
                  <w:iCs/>
                  <w:noProof/>
                  <w:lang w:val="en-US"/>
                </w:rPr>
                <w:t>BMC Medical Informatics and Decision Making, 18</w:t>
              </w:r>
              <w:r>
                <w:rPr>
                  <w:noProof/>
                  <w:lang w:val="en-US"/>
                </w:rPr>
                <w:t>(1). doi:10.1186/s12911-020-01158-2</w:t>
              </w:r>
            </w:p>
            <w:p w14:paraId="2CA2AF17" w14:textId="77777777" w:rsidR="003200C2" w:rsidRDefault="003200C2" w:rsidP="003200C2">
              <w:pPr>
                <w:pStyle w:val="Bibliography"/>
                <w:ind w:left="720" w:hanging="720"/>
                <w:rPr>
                  <w:noProof/>
                  <w:lang w:val="en-US"/>
                </w:rPr>
              </w:pPr>
              <w:r>
                <w:rPr>
                  <w:noProof/>
                  <w:lang w:val="en-US"/>
                </w:rPr>
                <w:t xml:space="preserve">Schmidt, A. (2017). Augmenting Human Intellect and Amplifying Perception and Cognition. </w:t>
              </w:r>
              <w:r>
                <w:rPr>
                  <w:i/>
                  <w:iCs/>
                  <w:noProof/>
                  <w:lang w:val="en-US"/>
                </w:rPr>
                <w:t>IEEE Pervasive Computing, 16</w:t>
              </w:r>
              <w:r>
                <w:rPr>
                  <w:noProof/>
                  <w:lang w:val="en-US"/>
                </w:rPr>
                <w:t>(1), 6-10. doi:10.1109/MPRV.2017.8</w:t>
              </w:r>
            </w:p>
            <w:p w14:paraId="7823CA5C" w14:textId="77777777" w:rsidR="003200C2" w:rsidRDefault="003200C2" w:rsidP="003200C2">
              <w:pPr>
                <w:pStyle w:val="Bibliography"/>
                <w:ind w:left="720" w:hanging="720"/>
                <w:rPr>
                  <w:noProof/>
                  <w:lang w:val="en-US"/>
                </w:rPr>
              </w:pPr>
              <w:r>
                <w:rPr>
                  <w:noProof/>
                  <w:lang w:val="en-US"/>
                </w:rPr>
                <w:t xml:space="preserve">Stella, M., Cristoforetti, M., &amp; Domenico, M. D. (2019). Influence of augmented humans in online interactions during voting events. </w:t>
              </w:r>
              <w:r>
                <w:rPr>
                  <w:i/>
                  <w:iCs/>
                  <w:noProof/>
                  <w:lang w:val="en-US"/>
                </w:rPr>
                <w:t>PLoS ONE, 14</w:t>
              </w:r>
              <w:r>
                <w:rPr>
                  <w:noProof/>
                  <w:lang w:val="en-US"/>
                </w:rPr>
                <w:t>(5). doi:10.1371/journal.pone.0214210</w:t>
              </w:r>
            </w:p>
            <w:p w14:paraId="101736CB" w14:textId="77777777" w:rsidR="003200C2" w:rsidRDefault="003200C2" w:rsidP="003200C2">
              <w:pPr>
                <w:pStyle w:val="Bibliography"/>
                <w:ind w:left="720" w:hanging="720"/>
                <w:rPr>
                  <w:noProof/>
                  <w:lang w:val="en-US"/>
                </w:rPr>
              </w:pPr>
              <w:r>
                <w:rPr>
                  <w:noProof/>
                  <w:lang w:val="en-US"/>
                </w:rPr>
                <w:t xml:space="preserve">Tong, Y., Kucukdeger, E., Halper, J., Cesewski, E., Karakozoff, E., Haring, A., . . . Johnson, B. N. (2019). Low-cost sensor-integrated 3D-printed personalized prosthetic hands for children with amniotic band syndrome: A case study in sensing pressure distribution on an anatomical human-machine interface (AHMI) using 3D-printed conformal electrode arrays. </w:t>
              </w:r>
              <w:r>
                <w:rPr>
                  <w:i/>
                  <w:iCs/>
                  <w:noProof/>
                  <w:lang w:val="en-US"/>
                </w:rPr>
                <w:t>PLoS ONE, 14</w:t>
              </w:r>
              <w:r>
                <w:rPr>
                  <w:noProof/>
                  <w:lang w:val="en-US"/>
                </w:rPr>
                <w:t>(3). doi:10.1371/journal.pone.0214120</w:t>
              </w:r>
            </w:p>
            <w:p w14:paraId="659DB786" w14:textId="77777777" w:rsidR="003200C2" w:rsidRDefault="003200C2" w:rsidP="003200C2">
              <w:pPr>
                <w:pStyle w:val="Bibliography"/>
                <w:ind w:left="720" w:hanging="720"/>
                <w:rPr>
                  <w:noProof/>
                  <w:lang w:val="en-US"/>
                </w:rPr>
              </w:pPr>
              <w:r>
                <w:rPr>
                  <w:noProof/>
                  <w:lang w:val="en-US"/>
                </w:rPr>
                <w:t xml:space="preserve">Wahl, F., Zhang, R., Freund, M., &amp; Amft, O. (2017). Personalizing 3D-Printed Smart Eyeglasses to Augment Daily Life. </w:t>
              </w:r>
              <w:r>
                <w:rPr>
                  <w:i/>
                  <w:iCs/>
                  <w:noProof/>
                  <w:lang w:val="en-US"/>
                </w:rPr>
                <w:t>Computer, 50</w:t>
              </w:r>
              <w:r>
                <w:rPr>
                  <w:noProof/>
                  <w:lang w:val="en-US"/>
                </w:rPr>
                <w:t>(2), 26-35. doi:10.1109/MC.2017.44</w:t>
              </w:r>
            </w:p>
            <w:p w14:paraId="6E968F35" w14:textId="77777777" w:rsidR="003200C2" w:rsidRDefault="003200C2" w:rsidP="003200C2">
              <w:pPr>
                <w:pStyle w:val="Bibliography"/>
                <w:ind w:left="720" w:hanging="720"/>
                <w:rPr>
                  <w:noProof/>
                  <w:lang w:val="en-US"/>
                </w:rPr>
              </w:pPr>
              <w:r>
                <w:rPr>
                  <w:i/>
                  <w:iCs/>
                  <w:noProof/>
                  <w:lang w:val="en-US"/>
                </w:rPr>
                <w:t>What is AAC?</w:t>
              </w:r>
              <w:r>
                <w:rPr>
                  <w:noProof/>
                  <w:lang w:val="en-US"/>
                </w:rPr>
                <w:t xml:space="preserve"> (n.d.). Retrieved Jan 22, 2022, from assistiveware.com: https://www.assistiveware.com/learn-aac/what-is-aac#:~:text=Communication%20devices%2C%20systems%2C%20strategies%20and,has%20difficulties%20communicating%20using%20speech.&amp;text=Augmentative%20communication%20is%20when%20you%20add%20something%20to%20your%2</w:t>
              </w:r>
            </w:p>
            <w:p w14:paraId="2100C3F1" w14:textId="77777777" w:rsidR="003200C2" w:rsidRDefault="003200C2" w:rsidP="003200C2">
              <w:pPr>
                <w:pStyle w:val="Bibliography"/>
                <w:ind w:left="720" w:hanging="720"/>
                <w:rPr>
                  <w:noProof/>
                  <w:lang w:val="en-US"/>
                </w:rPr>
              </w:pPr>
              <w:r>
                <w:rPr>
                  <w:noProof/>
                  <w:lang w:val="en-US"/>
                </w:rPr>
                <w:t xml:space="preserve">Yandell, M. B., Quinlivan, B. T., Popov, D., Walsh, C., &amp; Zelik, K. E. (2017). Physical interface dynamics alter how robotic exosuits augment human movement: implications for optimizing wearable assistive devices. </w:t>
              </w:r>
              <w:r>
                <w:rPr>
                  <w:i/>
                  <w:iCs/>
                  <w:noProof/>
                  <w:lang w:val="en-US"/>
                </w:rPr>
                <w:t>Journal of NeuroEngineering and Rehabilitation, 14</w:t>
              </w:r>
              <w:r>
                <w:rPr>
                  <w:noProof/>
                  <w:lang w:val="en-US"/>
                </w:rPr>
                <w:t>(1). doi:10.1186/s12984-017-0247-9</w:t>
              </w:r>
            </w:p>
            <w:p w14:paraId="3569A661" w14:textId="77777777" w:rsidR="003200C2" w:rsidRDefault="003200C2" w:rsidP="003200C2">
              <w:pPr>
                <w:pStyle w:val="Bibliography"/>
                <w:ind w:left="720" w:hanging="720"/>
                <w:rPr>
                  <w:noProof/>
                  <w:lang w:val="en-US"/>
                </w:rPr>
              </w:pPr>
              <w:r>
                <w:rPr>
                  <w:noProof/>
                  <w:lang w:val="en-US"/>
                </w:rPr>
                <w:t xml:space="preserve">Yandell, M. B., Tacca, J. R., &amp; Zelik, K. E. (2019). Design of a Low Profile, Unpowered Ankle Exoskeleton That Fits Under Clothes: Overcoming Practical Barriers to Widespread Societal Adoption. </w:t>
              </w:r>
              <w:r>
                <w:rPr>
                  <w:i/>
                  <w:iCs/>
                  <w:noProof/>
                  <w:lang w:val="en-US"/>
                </w:rPr>
                <w:t xml:space="preserve">IEEE </w:t>
              </w:r>
              <w:r>
                <w:rPr>
                  <w:i/>
                  <w:iCs/>
                  <w:noProof/>
                  <w:lang w:val="en-US"/>
                </w:rPr>
                <w:lastRenderedPageBreak/>
                <w:t>Transactions on Neural Systems and Rehabilitation Engineering, 27</w:t>
              </w:r>
              <w:r>
                <w:rPr>
                  <w:noProof/>
                  <w:lang w:val="en-US"/>
                </w:rPr>
                <w:t>(4), 712-723. doi:10.1109/TNSRE.2019.2904924</w:t>
              </w:r>
            </w:p>
            <w:p w14:paraId="3120A910" w14:textId="77777777" w:rsidR="003200C2" w:rsidRDefault="003200C2" w:rsidP="003200C2">
              <w:pPr>
                <w:pStyle w:val="Bibliography"/>
                <w:ind w:left="720" w:hanging="720"/>
                <w:rPr>
                  <w:noProof/>
                  <w:lang w:val="en-US"/>
                </w:rPr>
              </w:pPr>
              <w:r>
                <w:rPr>
                  <w:noProof/>
                  <w:lang w:val="en-US"/>
                </w:rPr>
                <w:t xml:space="preserve">Zientara, P. A., Lee, S., Smith, G. H., Brenner, R., Itti, L., Rosson, M. B., . . . Narayanan, V. (2017). Third Eye: A Shopping Assistant for the Visually Impaired. </w:t>
              </w:r>
              <w:r>
                <w:rPr>
                  <w:i/>
                  <w:iCs/>
                  <w:noProof/>
                  <w:lang w:val="en-US"/>
                </w:rPr>
                <w:t>Computer, 50</w:t>
              </w:r>
              <w:r>
                <w:rPr>
                  <w:noProof/>
                  <w:lang w:val="en-US"/>
                </w:rPr>
                <w:t>(2), 16-24. doi:10.1109/MC.2017.36</w:t>
              </w:r>
            </w:p>
            <w:p w14:paraId="10CC59C1" w14:textId="0C2F64C8" w:rsidR="008C529E" w:rsidRDefault="003200C2" w:rsidP="008C529E">
              <w:r>
                <w:rPr>
                  <w:b/>
                  <w:bCs/>
                  <w:noProof/>
                </w:rPr>
                <w:fldChar w:fldCharType="end"/>
              </w:r>
            </w:p>
          </w:sdtContent>
        </w:sdt>
      </w:sdtContent>
    </w:sdt>
    <w:sectPr w:rsidR="008C529E" w:rsidSect="00254A77">
      <w:pgSz w:w="11906" w:h="16838"/>
      <w:pgMar w:top="1440" w:right="1080" w:bottom="993"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BD4E13" w14:textId="77777777" w:rsidR="0049359C" w:rsidRDefault="0049359C" w:rsidP="00A259D7">
      <w:pPr>
        <w:spacing w:after="0" w:line="240" w:lineRule="auto"/>
      </w:pPr>
      <w:r>
        <w:separator/>
      </w:r>
    </w:p>
  </w:endnote>
  <w:endnote w:type="continuationSeparator" w:id="0">
    <w:p w14:paraId="59A153CD" w14:textId="77777777" w:rsidR="0049359C" w:rsidRDefault="0049359C" w:rsidP="00A25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utami">
    <w:panose1 w:val="02000500000000000000"/>
    <w:charset w:val="00"/>
    <w:family w:val="swiss"/>
    <w:pitch w:val="variable"/>
    <w:sig w:usb0="002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dvTT5843c571+20">
    <w:altName w:val="Calibri"/>
    <w:panose1 w:val="00000000000000000000"/>
    <w:charset w:val="00"/>
    <w:family w:val="swiss"/>
    <w:notTrueType/>
    <w:pitch w:val="default"/>
    <w:sig w:usb0="00000003" w:usb1="00000000" w:usb2="00000000" w:usb3="00000000" w:csb0="00000001"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4806977"/>
      <w:docPartObj>
        <w:docPartGallery w:val="Page Numbers (Bottom of Page)"/>
        <w:docPartUnique/>
      </w:docPartObj>
    </w:sdtPr>
    <w:sdtEndPr>
      <w:rPr>
        <w:noProof/>
      </w:rPr>
    </w:sdtEndPr>
    <w:sdtContent>
      <w:p w14:paraId="58110D42" w14:textId="45EB4E62" w:rsidR="000F3465" w:rsidRDefault="000F346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BB8AFC0" w14:textId="77777777" w:rsidR="000F3465" w:rsidRDefault="000F34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05882F" w14:textId="77777777" w:rsidR="0049359C" w:rsidRDefault="0049359C" w:rsidP="00A259D7">
      <w:pPr>
        <w:spacing w:after="0" w:line="240" w:lineRule="auto"/>
      </w:pPr>
      <w:r>
        <w:separator/>
      </w:r>
    </w:p>
  </w:footnote>
  <w:footnote w:type="continuationSeparator" w:id="0">
    <w:p w14:paraId="7F4E1620" w14:textId="77777777" w:rsidR="0049359C" w:rsidRDefault="0049359C" w:rsidP="00A259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62A70"/>
    <w:multiLevelType w:val="hybridMultilevel"/>
    <w:tmpl w:val="894E0FB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6477327"/>
    <w:multiLevelType w:val="hybridMultilevel"/>
    <w:tmpl w:val="D01417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06C2153"/>
    <w:multiLevelType w:val="hybridMultilevel"/>
    <w:tmpl w:val="577451A0"/>
    <w:lvl w:ilvl="0" w:tplc="4009000F">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 w15:restartNumberingAfterBreak="0">
    <w:nsid w:val="173331D3"/>
    <w:multiLevelType w:val="hybridMultilevel"/>
    <w:tmpl w:val="5A503A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4FD4A2A"/>
    <w:multiLevelType w:val="hybridMultilevel"/>
    <w:tmpl w:val="577451A0"/>
    <w:lvl w:ilvl="0" w:tplc="4009000F">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5" w15:restartNumberingAfterBreak="0">
    <w:nsid w:val="252E1CF7"/>
    <w:multiLevelType w:val="hybridMultilevel"/>
    <w:tmpl w:val="577451A0"/>
    <w:lvl w:ilvl="0" w:tplc="4009000F">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15:restartNumberingAfterBreak="0">
    <w:nsid w:val="27DF4C19"/>
    <w:multiLevelType w:val="hybridMultilevel"/>
    <w:tmpl w:val="20829A2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342F2A19"/>
    <w:multiLevelType w:val="hybridMultilevel"/>
    <w:tmpl w:val="577451A0"/>
    <w:lvl w:ilvl="0" w:tplc="4009000F">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8" w15:restartNumberingAfterBreak="0">
    <w:nsid w:val="3B072F48"/>
    <w:multiLevelType w:val="hybridMultilevel"/>
    <w:tmpl w:val="7F1CE832"/>
    <w:lvl w:ilvl="0" w:tplc="4009000F">
      <w:start w:val="1"/>
      <w:numFmt w:val="decimal"/>
      <w:lvlText w:val="%1."/>
      <w:lvlJc w:val="left"/>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9" w15:restartNumberingAfterBreak="0">
    <w:nsid w:val="3E866C1B"/>
    <w:multiLevelType w:val="hybridMultilevel"/>
    <w:tmpl w:val="577451A0"/>
    <w:lvl w:ilvl="0" w:tplc="4009000F">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0" w15:restartNumberingAfterBreak="0">
    <w:nsid w:val="428B0049"/>
    <w:multiLevelType w:val="hybridMultilevel"/>
    <w:tmpl w:val="AF32B110"/>
    <w:lvl w:ilvl="0" w:tplc="4009000F">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1" w15:restartNumberingAfterBreak="0">
    <w:nsid w:val="4E857BB3"/>
    <w:multiLevelType w:val="hybridMultilevel"/>
    <w:tmpl w:val="88C8C2DE"/>
    <w:lvl w:ilvl="0" w:tplc="40090001">
      <w:start w:val="1"/>
      <w:numFmt w:val="bullet"/>
      <w:lvlText w:val=""/>
      <w:lvlJc w:val="left"/>
      <w:pPr>
        <w:ind w:left="780" w:hanging="360"/>
      </w:pPr>
      <w:rPr>
        <w:rFonts w:ascii="Symbol" w:hAnsi="Symbol"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abstractNum w:abstractNumId="12" w15:restartNumberingAfterBreak="0">
    <w:nsid w:val="5F051E38"/>
    <w:multiLevelType w:val="hybridMultilevel"/>
    <w:tmpl w:val="11E6EB4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664106F2"/>
    <w:multiLevelType w:val="hybridMultilevel"/>
    <w:tmpl w:val="643E1336"/>
    <w:lvl w:ilvl="0" w:tplc="40090001">
      <w:start w:val="1"/>
      <w:numFmt w:val="bullet"/>
      <w:lvlText w:val=""/>
      <w:lvlJc w:val="left"/>
      <w:pPr>
        <w:ind w:left="780" w:hanging="360"/>
      </w:pPr>
      <w:rPr>
        <w:rFonts w:ascii="Symbol" w:hAnsi="Symbol"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abstractNum w:abstractNumId="14" w15:restartNumberingAfterBreak="0">
    <w:nsid w:val="6F427963"/>
    <w:multiLevelType w:val="hybridMultilevel"/>
    <w:tmpl w:val="5D10B9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713D1150"/>
    <w:multiLevelType w:val="hybridMultilevel"/>
    <w:tmpl w:val="577451A0"/>
    <w:lvl w:ilvl="0" w:tplc="4009000F">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6" w15:restartNumberingAfterBreak="0">
    <w:nsid w:val="75F45422"/>
    <w:multiLevelType w:val="hybridMultilevel"/>
    <w:tmpl w:val="D1064E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789E160D"/>
    <w:multiLevelType w:val="hybridMultilevel"/>
    <w:tmpl w:val="3E7A2B1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478300993">
    <w:abstractNumId w:val="8"/>
  </w:num>
  <w:num w:numId="2" w16cid:durableId="1656952409">
    <w:abstractNumId w:val="2"/>
  </w:num>
  <w:num w:numId="3" w16cid:durableId="1696224777">
    <w:abstractNumId w:val="7"/>
  </w:num>
  <w:num w:numId="4" w16cid:durableId="365907164">
    <w:abstractNumId w:val="15"/>
  </w:num>
  <w:num w:numId="5" w16cid:durableId="1457143592">
    <w:abstractNumId w:val="5"/>
  </w:num>
  <w:num w:numId="6" w16cid:durableId="898784215">
    <w:abstractNumId w:val="13"/>
  </w:num>
  <w:num w:numId="7" w16cid:durableId="1093428579">
    <w:abstractNumId w:val="14"/>
  </w:num>
  <w:num w:numId="8" w16cid:durableId="135340521">
    <w:abstractNumId w:val="17"/>
  </w:num>
  <w:num w:numId="9" w16cid:durableId="1806198356">
    <w:abstractNumId w:val="9"/>
  </w:num>
  <w:num w:numId="10" w16cid:durableId="1630624649">
    <w:abstractNumId w:val="4"/>
  </w:num>
  <w:num w:numId="11" w16cid:durableId="74984168">
    <w:abstractNumId w:val="3"/>
  </w:num>
  <w:num w:numId="12" w16cid:durableId="560411391">
    <w:abstractNumId w:val="10"/>
  </w:num>
  <w:num w:numId="13" w16cid:durableId="1302922090">
    <w:abstractNumId w:val="12"/>
  </w:num>
  <w:num w:numId="14" w16cid:durableId="739788503">
    <w:abstractNumId w:val="11"/>
  </w:num>
  <w:num w:numId="15" w16cid:durableId="1533301181">
    <w:abstractNumId w:val="1"/>
  </w:num>
  <w:num w:numId="16" w16cid:durableId="442727833">
    <w:abstractNumId w:val="16"/>
  </w:num>
  <w:num w:numId="17" w16cid:durableId="590430598">
    <w:abstractNumId w:val="0"/>
  </w:num>
  <w:num w:numId="18" w16cid:durableId="3362748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zAzsjQ2NDY0MTY2tDRQ0lEKTi0uzszPAykwNK0FABjxwuYtAAAA"/>
  </w:docVars>
  <w:rsids>
    <w:rsidRoot w:val="004D2F46"/>
    <w:rsid w:val="000001BB"/>
    <w:rsid w:val="000005CD"/>
    <w:rsid w:val="00005143"/>
    <w:rsid w:val="00005E30"/>
    <w:rsid w:val="00005EFE"/>
    <w:rsid w:val="00006B15"/>
    <w:rsid w:val="00007329"/>
    <w:rsid w:val="0001057A"/>
    <w:rsid w:val="00012618"/>
    <w:rsid w:val="00014A90"/>
    <w:rsid w:val="00014F94"/>
    <w:rsid w:val="0002562B"/>
    <w:rsid w:val="00032836"/>
    <w:rsid w:val="000363AF"/>
    <w:rsid w:val="000400C2"/>
    <w:rsid w:val="000503F6"/>
    <w:rsid w:val="00055133"/>
    <w:rsid w:val="0006046B"/>
    <w:rsid w:val="0006451A"/>
    <w:rsid w:val="00064866"/>
    <w:rsid w:val="000676E0"/>
    <w:rsid w:val="00073E9D"/>
    <w:rsid w:val="0007478D"/>
    <w:rsid w:val="000845E3"/>
    <w:rsid w:val="000867CC"/>
    <w:rsid w:val="00086D7C"/>
    <w:rsid w:val="00086F92"/>
    <w:rsid w:val="000875D3"/>
    <w:rsid w:val="00096AED"/>
    <w:rsid w:val="000975E5"/>
    <w:rsid w:val="00097F48"/>
    <w:rsid w:val="000A25D2"/>
    <w:rsid w:val="000B197D"/>
    <w:rsid w:val="000B28A7"/>
    <w:rsid w:val="000B7A3F"/>
    <w:rsid w:val="000C577B"/>
    <w:rsid w:val="000D123A"/>
    <w:rsid w:val="000D19F6"/>
    <w:rsid w:val="000D4B99"/>
    <w:rsid w:val="000D5CAA"/>
    <w:rsid w:val="000D5FBD"/>
    <w:rsid w:val="000E1A65"/>
    <w:rsid w:val="000E47A7"/>
    <w:rsid w:val="000E6927"/>
    <w:rsid w:val="000E7989"/>
    <w:rsid w:val="000F25F9"/>
    <w:rsid w:val="000F3465"/>
    <w:rsid w:val="000F40AB"/>
    <w:rsid w:val="000F7973"/>
    <w:rsid w:val="00105846"/>
    <w:rsid w:val="00105F13"/>
    <w:rsid w:val="0011009F"/>
    <w:rsid w:val="00110626"/>
    <w:rsid w:val="00115A46"/>
    <w:rsid w:val="00121445"/>
    <w:rsid w:val="001233E9"/>
    <w:rsid w:val="00125D8D"/>
    <w:rsid w:val="001308CF"/>
    <w:rsid w:val="00133849"/>
    <w:rsid w:val="00141EC4"/>
    <w:rsid w:val="00152357"/>
    <w:rsid w:val="00154158"/>
    <w:rsid w:val="0015470C"/>
    <w:rsid w:val="0015537B"/>
    <w:rsid w:val="001646CD"/>
    <w:rsid w:val="00174697"/>
    <w:rsid w:val="00176BE2"/>
    <w:rsid w:val="0018251B"/>
    <w:rsid w:val="00182600"/>
    <w:rsid w:val="00186CD0"/>
    <w:rsid w:val="00191ED5"/>
    <w:rsid w:val="001924F0"/>
    <w:rsid w:val="0019299B"/>
    <w:rsid w:val="00196BDE"/>
    <w:rsid w:val="001A0EFA"/>
    <w:rsid w:val="001A1A99"/>
    <w:rsid w:val="001A1F5D"/>
    <w:rsid w:val="001A2C3D"/>
    <w:rsid w:val="001B3218"/>
    <w:rsid w:val="001B386B"/>
    <w:rsid w:val="001B392C"/>
    <w:rsid w:val="001C34C6"/>
    <w:rsid w:val="001C4349"/>
    <w:rsid w:val="001C6235"/>
    <w:rsid w:val="001C7D94"/>
    <w:rsid w:val="001D12B5"/>
    <w:rsid w:val="001E130D"/>
    <w:rsid w:val="001E76CE"/>
    <w:rsid w:val="001F3A59"/>
    <w:rsid w:val="00200ED6"/>
    <w:rsid w:val="002010EC"/>
    <w:rsid w:val="002037B7"/>
    <w:rsid w:val="00203B30"/>
    <w:rsid w:val="00206DC3"/>
    <w:rsid w:val="00207520"/>
    <w:rsid w:val="0021106E"/>
    <w:rsid w:val="0022410F"/>
    <w:rsid w:val="002249FB"/>
    <w:rsid w:val="00224C37"/>
    <w:rsid w:val="00224CB8"/>
    <w:rsid w:val="0022524E"/>
    <w:rsid w:val="00226213"/>
    <w:rsid w:val="002329B8"/>
    <w:rsid w:val="0023581A"/>
    <w:rsid w:val="00236811"/>
    <w:rsid w:val="00237AEB"/>
    <w:rsid w:val="00237B95"/>
    <w:rsid w:val="002432FB"/>
    <w:rsid w:val="00243AF4"/>
    <w:rsid w:val="0025495D"/>
    <w:rsid w:val="00254A77"/>
    <w:rsid w:val="002565C6"/>
    <w:rsid w:val="00261344"/>
    <w:rsid w:val="00263471"/>
    <w:rsid w:val="002646A7"/>
    <w:rsid w:val="0026577D"/>
    <w:rsid w:val="002658DE"/>
    <w:rsid w:val="00270D2F"/>
    <w:rsid w:val="00271B52"/>
    <w:rsid w:val="0027625D"/>
    <w:rsid w:val="00281C31"/>
    <w:rsid w:val="00284906"/>
    <w:rsid w:val="00285399"/>
    <w:rsid w:val="002873A5"/>
    <w:rsid w:val="0028790E"/>
    <w:rsid w:val="0029483C"/>
    <w:rsid w:val="00296E86"/>
    <w:rsid w:val="002A207B"/>
    <w:rsid w:val="002A21BB"/>
    <w:rsid w:val="002A2D1C"/>
    <w:rsid w:val="002B0604"/>
    <w:rsid w:val="002B0E5E"/>
    <w:rsid w:val="002B6E86"/>
    <w:rsid w:val="002C2A86"/>
    <w:rsid w:val="002D1108"/>
    <w:rsid w:val="002D24AC"/>
    <w:rsid w:val="002D4189"/>
    <w:rsid w:val="002D77F8"/>
    <w:rsid w:val="002E014D"/>
    <w:rsid w:val="002E44E6"/>
    <w:rsid w:val="002E6036"/>
    <w:rsid w:val="002E6079"/>
    <w:rsid w:val="002F1EC2"/>
    <w:rsid w:val="003028A8"/>
    <w:rsid w:val="0030317F"/>
    <w:rsid w:val="00305D48"/>
    <w:rsid w:val="00305E95"/>
    <w:rsid w:val="003066BD"/>
    <w:rsid w:val="00307D65"/>
    <w:rsid w:val="0031023F"/>
    <w:rsid w:val="0031750B"/>
    <w:rsid w:val="003200C2"/>
    <w:rsid w:val="00322DEA"/>
    <w:rsid w:val="00323B87"/>
    <w:rsid w:val="00331407"/>
    <w:rsid w:val="0033155B"/>
    <w:rsid w:val="00340536"/>
    <w:rsid w:val="00340C39"/>
    <w:rsid w:val="00342C7A"/>
    <w:rsid w:val="00345793"/>
    <w:rsid w:val="003502C8"/>
    <w:rsid w:val="003509D9"/>
    <w:rsid w:val="00350A8C"/>
    <w:rsid w:val="003538A4"/>
    <w:rsid w:val="00362BE6"/>
    <w:rsid w:val="00363B92"/>
    <w:rsid w:val="00366D62"/>
    <w:rsid w:val="00371C6F"/>
    <w:rsid w:val="00380E02"/>
    <w:rsid w:val="0038305B"/>
    <w:rsid w:val="003864F5"/>
    <w:rsid w:val="00387056"/>
    <w:rsid w:val="003C2A4F"/>
    <w:rsid w:val="003C4E93"/>
    <w:rsid w:val="003C652D"/>
    <w:rsid w:val="003D674E"/>
    <w:rsid w:val="003D6E99"/>
    <w:rsid w:val="003D7970"/>
    <w:rsid w:val="003E2CE7"/>
    <w:rsid w:val="003E3C0F"/>
    <w:rsid w:val="003E7039"/>
    <w:rsid w:val="003F59FB"/>
    <w:rsid w:val="003F5A32"/>
    <w:rsid w:val="00402FBE"/>
    <w:rsid w:val="00405384"/>
    <w:rsid w:val="00406CCA"/>
    <w:rsid w:val="004071AE"/>
    <w:rsid w:val="00421283"/>
    <w:rsid w:val="00423A4A"/>
    <w:rsid w:val="00423B22"/>
    <w:rsid w:val="00425262"/>
    <w:rsid w:val="004256BA"/>
    <w:rsid w:val="00427FD4"/>
    <w:rsid w:val="00431630"/>
    <w:rsid w:val="00432F1D"/>
    <w:rsid w:val="00433006"/>
    <w:rsid w:val="00434245"/>
    <w:rsid w:val="00441513"/>
    <w:rsid w:val="00442037"/>
    <w:rsid w:val="00445F0F"/>
    <w:rsid w:val="00456278"/>
    <w:rsid w:val="00457B98"/>
    <w:rsid w:val="004603D1"/>
    <w:rsid w:val="004605F9"/>
    <w:rsid w:val="0046479E"/>
    <w:rsid w:val="00466349"/>
    <w:rsid w:val="00466366"/>
    <w:rsid w:val="00475934"/>
    <w:rsid w:val="00475F7E"/>
    <w:rsid w:val="00477241"/>
    <w:rsid w:val="00480171"/>
    <w:rsid w:val="004814A0"/>
    <w:rsid w:val="0048311E"/>
    <w:rsid w:val="00485246"/>
    <w:rsid w:val="00491A9E"/>
    <w:rsid w:val="0049359C"/>
    <w:rsid w:val="00496755"/>
    <w:rsid w:val="004A1499"/>
    <w:rsid w:val="004A3F71"/>
    <w:rsid w:val="004A472B"/>
    <w:rsid w:val="004A51A6"/>
    <w:rsid w:val="004B544E"/>
    <w:rsid w:val="004B6EAD"/>
    <w:rsid w:val="004C060D"/>
    <w:rsid w:val="004C5851"/>
    <w:rsid w:val="004D2F46"/>
    <w:rsid w:val="004D5141"/>
    <w:rsid w:val="004D5D52"/>
    <w:rsid w:val="004D6346"/>
    <w:rsid w:val="004D6EFB"/>
    <w:rsid w:val="004E52E7"/>
    <w:rsid w:val="004E76A4"/>
    <w:rsid w:val="004E7844"/>
    <w:rsid w:val="004F603A"/>
    <w:rsid w:val="004F60CE"/>
    <w:rsid w:val="004F75AC"/>
    <w:rsid w:val="004F7C2D"/>
    <w:rsid w:val="005005BB"/>
    <w:rsid w:val="005039E8"/>
    <w:rsid w:val="00510694"/>
    <w:rsid w:val="005138E9"/>
    <w:rsid w:val="00513E86"/>
    <w:rsid w:val="00514A2F"/>
    <w:rsid w:val="00527E8A"/>
    <w:rsid w:val="0053049F"/>
    <w:rsid w:val="00531BB7"/>
    <w:rsid w:val="0053696B"/>
    <w:rsid w:val="0053727B"/>
    <w:rsid w:val="0054602C"/>
    <w:rsid w:val="0054609F"/>
    <w:rsid w:val="005516C0"/>
    <w:rsid w:val="00552712"/>
    <w:rsid w:val="00567DAE"/>
    <w:rsid w:val="00567E2F"/>
    <w:rsid w:val="00572F51"/>
    <w:rsid w:val="005736E3"/>
    <w:rsid w:val="0058479C"/>
    <w:rsid w:val="00586314"/>
    <w:rsid w:val="00591AD1"/>
    <w:rsid w:val="00593EAD"/>
    <w:rsid w:val="0059740E"/>
    <w:rsid w:val="005A0E87"/>
    <w:rsid w:val="005A52F6"/>
    <w:rsid w:val="005A610C"/>
    <w:rsid w:val="005B51FC"/>
    <w:rsid w:val="005B52C5"/>
    <w:rsid w:val="005B6D8C"/>
    <w:rsid w:val="005B740F"/>
    <w:rsid w:val="005C0D1F"/>
    <w:rsid w:val="005C16A0"/>
    <w:rsid w:val="005C3740"/>
    <w:rsid w:val="005C48D8"/>
    <w:rsid w:val="005C6720"/>
    <w:rsid w:val="005D0BCE"/>
    <w:rsid w:val="005D687A"/>
    <w:rsid w:val="005E1261"/>
    <w:rsid w:val="005E5D08"/>
    <w:rsid w:val="005E6D24"/>
    <w:rsid w:val="005F0DB9"/>
    <w:rsid w:val="005F120B"/>
    <w:rsid w:val="005F1D15"/>
    <w:rsid w:val="005F4D6D"/>
    <w:rsid w:val="005F68EB"/>
    <w:rsid w:val="005F709D"/>
    <w:rsid w:val="00605221"/>
    <w:rsid w:val="00605C9B"/>
    <w:rsid w:val="006066BD"/>
    <w:rsid w:val="00606D39"/>
    <w:rsid w:val="00606F0B"/>
    <w:rsid w:val="0060743F"/>
    <w:rsid w:val="00611231"/>
    <w:rsid w:val="00614243"/>
    <w:rsid w:val="00617201"/>
    <w:rsid w:val="00624395"/>
    <w:rsid w:val="006248E0"/>
    <w:rsid w:val="006258B4"/>
    <w:rsid w:val="006325B6"/>
    <w:rsid w:val="00635EA6"/>
    <w:rsid w:val="00636070"/>
    <w:rsid w:val="00637A94"/>
    <w:rsid w:val="006412F5"/>
    <w:rsid w:val="00641FAE"/>
    <w:rsid w:val="00642BE9"/>
    <w:rsid w:val="00646BBF"/>
    <w:rsid w:val="00650E4C"/>
    <w:rsid w:val="00651E62"/>
    <w:rsid w:val="00657EE2"/>
    <w:rsid w:val="00660B71"/>
    <w:rsid w:val="006641C6"/>
    <w:rsid w:val="00665AB1"/>
    <w:rsid w:val="00667FAB"/>
    <w:rsid w:val="00670CC7"/>
    <w:rsid w:val="006739D3"/>
    <w:rsid w:val="00674CAE"/>
    <w:rsid w:val="00680347"/>
    <w:rsid w:val="00680D95"/>
    <w:rsid w:val="0068284D"/>
    <w:rsid w:val="00684223"/>
    <w:rsid w:val="00695189"/>
    <w:rsid w:val="006957A0"/>
    <w:rsid w:val="006966DC"/>
    <w:rsid w:val="006A239C"/>
    <w:rsid w:val="006A7BD3"/>
    <w:rsid w:val="006B31BA"/>
    <w:rsid w:val="006B32DC"/>
    <w:rsid w:val="006B384D"/>
    <w:rsid w:val="006B4B47"/>
    <w:rsid w:val="006B7927"/>
    <w:rsid w:val="006C3E60"/>
    <w:rsid w:val="006C4D0A"/>
    <w:rsid w:val="006D1556"/>
    <w:rsid w:val="006D3E7A"/>
    <w:rsid w:val="006D5DAD"/>
    <w:rsid w:val="006D678B"/>
    <w:rsid w:val="006E275D"/>
    <w:rsid w:val="006E4323"/>
    <w:rsid w:val="006E548D"/>
    <w:rsid w:val="006E7AF9"/>
    <w:rsid w:val="006E7EB2"/>
    <w:rsid w:val="00701422"/>
    <w:rsid w:val="007046A9"/>
    <w:rsid w:val="00705096"/>
    <w:rsid w:val="007052FA"/>
    <w:rsid w:val="007063F2"/>
    <w:rsid w:val="0071179C"/>
    <w:rsid w:val="0072027D"/>
    <w:rsid w:val="007227F0"/>
    <w:rsid w:val="00727CA2"/>
    <w:rsid w:val="00733D0C"/>
    <w:rsid w:val="0073455F"/>
    <w:rsid w:val="007347B6"/>
    <w:rsid w:val="00755FD0"/>
    <w:rsid w:val="00763340"/>
    <w:rsid w:val="00763CCF"/>
    <w:rsid w:val="00772D81"/>
    <w:rsid w:val="00775A2C"/>
    <w:rsid w:val="00790196"/>
    <w:rsid w:val="0079148C"/>
    <w:rsid w:val="0079474C"/>
    <w:rsid w:val="007A6979"/>
    <w:rsid w:val="007B3312"/>
    <w:rsid w:val="007B6114"/>
    <w:rsid w:val="007B6A9B"/>
    <w:rsid w:val="007B7428"/>
    <w:rsid w:val="007C0407"/>
    <w:rsid w:val="007C2C8C"/>
    <w:rsid w:val="007C4462"/>
    <w:rsid w:val="007C50F6"/>
    <w:rsid w:val="007D19B9"/>
    <w:rsid w:val="007D2182"/>
    <w:rsid w:val="007D3801"/>
    <w:rsid w:val="007E049B"/>
    <w:rsid w:val="007E1A73"/>
    <w:rsid w:val="007E3BE5"/>
    <w:rsid w:val="007E4773"/>
    <w:rsid w:val="007E50C4"/>
    <w:rsid w:val="007E66B2"/>
    <w:rsid w:val="007F1826"/>
    <w:rsid w:val="00801EAE"/>
    <w:rsid w:val="008050CA"/>
    <w:rsid w:val="00805C45"/>
    <w:rsid w:val="0080607A"/>
    <w:rsid w:val="00812C27"/>
    <w:rsid w:val="00812ED5"/>
    <w:rsid w:val="008152AB"/>
    <w:rsid w:val="008164BE"/>
    <w:rsid w:val="00821061"/>
    <w:rsid w:val="00821DD7"/>
    <w:rsid w:val="00831F6B"/>
    <w:rsid w:val="008325C0"/>
    <w:rsid w:val="00837D72"/>
    <w:rsid w:val="0084026A"/>
    <w:rsid w:val="00841231"/>
    <w:rsid w:val="00852CD2"/>
    <w:rsid w:val="008571C4"/>
    <w:rsid w:val="00857CD4"/>
    <w:rsid w:val="00860FD2"/>
    <w:rsid w:val="008645D1"/>
    <w:rsid w:val="008720AB"/>
    <w:rsid w:val="00873FF5"/>
    <w:rsid w:val="00880885"/>
    <w:rsid w:val="00883F2B"/>
    <w:rsid w:val="00892FA7"/>
    <w:rsid w:val="008930FE"/>
    <w:rsid w:val="00896722"/>
    <w:rsid w:val="008973A3"/>
    <w:rsid w:val="008A019C"/>
    <w:rsid w:val="008A486D"/>
    <w:rsid w:val="008A536D"/>
    <w:rsid w:val="008B280F"/>
    <w:rsid w:val="008B3720"/>
    <w:rsid w:val="008B401B"/>
    <w:rsid w:val="008B414A"/>
    <w:rsid w:val="008B444C"/>
    <w:rsid w:val="008B5647"/>
    <w:rsid w:val="008C1B21"/>
    <w:rsid w:val="008C20FC"/>
    <w:rsid w:val="008C529E"/>
    <w:rsid w:val="008D1EAD"/>
    <w:rsid w:val="008D3A9A"/>
    <w:rsid w:val="008D4253"/>
    <w:rsid w:val="008D67C9"/>
    <w:rsid w:val="008D6C96"/>
    <w:rsid w:val="008D749B"/>
    <w:rsid w:val="008D76EA"/>
    <w:rsid w:val="008E3BC7"/>
    <w:rsid w:val="008E48F8"/>
    <w:rsid w:val="008E5E11"/>
    <w:rsid w:val="008F0B31"/>
    <w:rsid w:val="008F0D44"/>
    <w:rsid w:val="008F0DA4"/>
    <w:rsid w:val="008F1DF9"/>
    <w:rsid w:val="008F24E9"/>
    <w:rsid w:val="008F6106"/>
    <w:rsid w:val="008F78A2"/>
    <w:rsid w:val="00907DD8"/>
    <w:rsid w:val="009109D6"/>
    <w:rsid w:val="00913E13"/>
    <w:rsid w:val="00921BCC"/>
    <w:rsid w:val="00922EDE"/>
    <w:rsid w:val="00923773"/>
    <w:rsid w:val="00925FB3"/>
    <w:rsid w:val="00931520"/>
    <w:rsid w:val="00935BA3"/>
    <w:rsid w:val="00936C4B"/>
    <w:rsid w:val="0093700E"/>
    <w:rsid w:val="009415FE"/>
    <w:rsid w:val="009424DF"/>
    <w:rsid w:val="00942702"/>
    <w:rsid w:val="00943843"/>
    <w:rsid w:val="009522D0"/>
    <w:rsid w:val="00953DA8"/>
    <w:rsid w:val="009545BD"/>
    <w:rsid w:val="00955F52"/>
    <w:rsid w:val="0095659A"/>
    <w:rsid w:val="00957D21"/>
    <w:rsid w:val="00964711"/>
    <w:rsid w:val="009648E2"/>
    <w:rsid w:val="009658DA"/>
    <w:rsid w:val="00966145"/>
    <w:rsid w:val="009765AE"/>
    <w:rsid w:val="00976EEE"/>
    <w:rsid w:val="0098142D"/>
    <w:rsid w:val="0098260E"/>
    <w:rsid w:val="00985BF6"/>
    <w:rsid w:val="009872F0"/>
    <w:rsid w:val="009911A7"/>
    <w:rsid w:val="00994858"/>
    <w:rsid w:val="00996119"/>
    <w:rsid w:val="009A076E"/>
    <w:rsid w:val="009A35E4"/>
    <w:rsid w:val="009A4283"/>
    <w:rsid w:val="009A43D2"/>
    <w:rsid w:val="009C04F3"/>
    <w:rsid w:val="009C13E3"/>
    <w:rsid w:val="009C2C75"/>
    <w:rsid w:val="009C7501"/>
    <w:rsid w:val="009D00B4"/>
    <w:rsid w:val="009D03C0"/>
    <w:rsid w:val="009D4BF3"/>
    <w:rsid w:val="009E0088"/>
    <w:rsid w:val="009E0D14"/>
    <w:rsid w:val="009E1A69"/>
    <w:rsid w:val="009E33AE"/>
    <w:rsid w:val="009E4320"/>
    <w:rsid w:val="009E5AB9"/>
    <w:rsid w:val="009E7DB5"/>
    <w:rsid w:val="009F1EC5"/>
    <w:rsid w:val="009F2AA6"/>
    <w:rsid w:val="009F3A5E"/>
    <w:rsid w:val="009F47DA"/>
    <w:rsid w:val="009F51BC"/>
    <w:rsid w:val="00A05959"/>
    <w:rsid w:val="00A0776B"/>
    <w:rsid w:val="00A1196F"/>
    <w:rsid w:val="00A120DC"/>
    <w:rsid w:val="00A241E9"/>
    <w:rsid w:val="00A259D7"/>
    <w:rsid w:val="00A31304"/>
    <w:rsid w:val="00A3276C"/>
    <w:rsid w:val="00A37E1F"/>
    <w:rsid w:val="00A413CB"/>
    <w:rsid w:val="00A44BB5"/>
    <w:rsid w:val="00A461CF"/>
    <w:rsid w:val="00A47375"/>
    <w:rsid w:val="00A522B2"/>
    <w:rsid w:val="00A60BBF"/>
    <w:rsid w:val="00A63D42"/>
    <w:rsid w:val="00A645D1"/>
    <w:rsid w:val="00A71E02"/>
    <w:rsid w:val="00A71E13"/>
    <w:rsid w:val="00A73E29"/>
    <w:rsid w:val="00A76232"/>
    <w:rsid w:val="00A77203"/>
    <w:rsid w:val="00A77895"/>
    <w:rsid w:val="00A83473"/>
    <w:rsid w:val="00A84A19"/>
    <w:rsid w:val="00A857CC"/>
    <w:rsid w:val="00A935FE"/>
    <w:rsid w:val="00A93681"/>
    <w:rsid w:val="00A95770"/>
    <w:rsid w:val="00AA028D"/>
    <w:rsid w:val="00AA2A87"/>
    <w:rsid w:val="00AA2BA1"/>
    <w:rsid w:val="00AA346A"/>
    <w:rsid w:val="00AA4846"/>
    <w:rsid w:val="00AA52F6"/>
    <w:rsid w:val="00AA7D6A"/>
    <w:rsid w:val="00AB1BA8"/>
    <w:rsid w:val="00AB2B4C"/>
    <w:rsid w:val="00AB4B6A"/>
    <w:rsid w:val="00AB55F3"/>
    <w:rsid w:val="00AC417E"/>
    <w:rsid w:val="00AC4703"/>
    <w:rsid w:val="00AC477B"/>
    <w:rsid w:val="00AC6636"/>
    <w:rsid w:val="00AD6220"/>
    <w:rsid w:val="00AE01E1"/>
    <w:rsid w:val="00AE10AF"/>
    <w:rsid w:val="00AE1CC8"/>
    <w:rsid w:val="00AE23D1"/>
    <w:rsid w:val="00AE49D8"/>
    <w:rsid w:val="00AE6A86"/>
    <w:rsid w:val="00AE78A0"/>
    <w:rsid w:val="00AF03E9"/>
    <w:rsid w:val="00AF1A00"/>
    <w:rsid w:val="00AF28D6"/>
    <w:rsid w:val="00AF4A65"/>
    <w:rsid w:val="00AF5202"/>
    <w:rsid w:val="00AF69C2"/>
    <w:rsid w:val="00B0175B"/>
    <w:rsid w:val="00B0251A"/>
    <w:rsid w:val="00B03224"/>
    <w:rsid w:val="00B10AF4"/>
    <w:rsid w:val="00B112FD"/>
    <w:rsid w:val="00B13313"/>
    <w:rsid w:val="00B142D2"/>
    <w:rsid w:val="00B17715"/>
    <w:rsid w:val="00B22807"/>
    <w:rsid w:val="00B23837"/>
    <w:rsid w:val="00B24054"/>
    <w:rsid w:val="00B26170"/>
    <w:rsid w:val="00B32846"/>
    <w:rsid w:val="00B354B0"/>
    <w:rsid w:val="00B363D8"/>
    <w:rsid w:val="00B379B4"/>
    <w:rsid w:val="00B4610D"/>
    <w:rsid w:val="00B47344"/>
    <w:rsid w:val="00B552E3"/>
    <w:rsid w:val="00B55739"/>
    <w:rsid w:val="00B557E3"/>
    <w:rsid w:val="00B576B2"/>
    <w:rsid w:val="00B634D1"/>
    <w:rsid w:val="00B63D18"/>
    <w:rsid w:val="00B66EA7"/>
    <w:rsid w:val="00B67DF3"/>
    <w:rsid w:val="00B70934"/>
    <w:rsid w:val="00B72458"/>
    <w:rsid w:val="00B80BA8"/>
    <w:rsid w:val="00B91B6F"/>
    <w:rsid w:val="00B9361A"/>
    <w:rsid w:val="00B963D5"/>
    <w:rsid w:val="00B9678A"/>
    <w:rsid w:val="00BA3423"/>
    <w:rsid w:val="00BB2877"/>
    <w:rsid w:val="00BB5B50"/>
    <w:rsid w:val="00BB7A8F"/>
    <w:rsid w:val="00BC07D9"/>
    <w:rsid w:val="00BC3155"/>
    <w:rsid w:val="00BC6CA9"/>
    <w:rsid w:val="00BD7183"/>
    <w:rsid w:val="00BE003E"/>
    <w:rsid w:val="00BE0911"/>
    <w:rsid w:val="00BE7923"/>
    <w:rsid w:val="00BF0676"/>
    <w:rsid w:val="00BF0A3E"/>
    <w:rsid w:val="00BF10EA"/>
    <w:rsid w:val="00BF2758"/>
    <w:rsid w:val="00BF2B65"/>
    <w:rsid w:val="00BF3552"/>
    <w:rsid w:val="00BF3C93"/>
    <w:rsid w:val="00BF5C3C"/>
    <w:rsid w:val="00BF6237"/>
    <w:rsid w:val="00C1007A"/>
    <w:rsid w:val="00C11E28"/>
    <w:rsid w:val="00C12AF5"/>
    <w:rsid w:val="00C17241"/>
    <w:rsid w:val="00C21AA3"/>
    <w:rsid w:val="00C25A88"/>
    <w:rsid w:val="00C2783F"/>
    <w:rsid w:val="00C27EC9"/>
    <w:rsid w:val="00C30F51"/>
    <w:rsid w:val="00C35E06"/>
    <w:rsid w:val="00C41C44"/>
    <w:rsid w:val="00C440DC"/>
    <w:rsid w:val="00C44FBA"/>
    <w:rsid w:val="00C46CFB"/>
    <w:rsid w:val="00C51271"/>
    <w:rsid w:val="00C55A0A"/>
    <w:rsid w:val="00C63068"/>
    <w:rsid w:val="00C6331F"/>
    <w:rsid w:val="00C646ED"/>
    <w:rsid w:val="00C70138"/>
    <w:rsid w:val="00C71057"/>
    <w:rsid w:val="00C73F0A"/>
    <w:rsid w:val="00C80989"/>
    <w:rsid w:val="00C81710"/>
    <w:rsid w:val="00C8716F"/>
    <w:rsid w:val="00C95DC7"/>
    <w:rsid w:val="00CA5428"/>
    <w:rsid w:val="00CA6F65"/>
    <w:rsid w:val="00CB10E7"/>
    <w:rsid w:val="00CB1365"/>
    <w:rsid w:val="00CB2749"/>
    <w:rsid w:val="00CB34CF"/>
    <w:rsid w:val="00CC294C"/>
    <w:rsid w:val="00CC34CF"/>
    <w:rsid w:val="00CC37D9"/>
    <w:rsid w:val="00CC3929"/>
    <w:rsid w:val="00CD0816"/>
    <w:rsid w:val="00CD2915"/>
    <w:rsid w:val="00CD6B5A"/>
    <w:rsid w:val="00CE4537"/>
    <w:rsid w:val="00CE4A6D"/>
    <w:rsid w:val="00CE779B"/>
    <w:rsid w:val="00CF7699"/>
    <w:rsid w:val="00D03489"/>
    <w:rsid w:val="00D06E69"/>
    <w:rsid w:val="00D1039A"/>
    <w:rsid w:val="00D1110F"/>
    <w:rsid w:val="00D1439B"/>
    <w:rsid w:val="00D14924"/>
    <w:rsid w:val="00D169B5"/>
    <w:rsid w:val="00D21506"/>
    <w:rsid w:val="00D24C5D"/>
    <w:rsid w:val="00D24C6A"/>
    <w:rsid w:val="00D25370"/>
    <w:rsid w:val="00D27C2F"/>
    <w:rsid w:val="00D30BBE"/>
    <w:rsid w:val="00D31D6C"/>
    <w:rsid w:val="00D32311"/>
    <w:rsid w:val="00D32ADA"/>
    <w:rsid w:val="00D365D5"/>
    <w:rsid w:val="00D42198"/>
    <w:rsid w:val="00D45266"/>
    <w:rsid w:val="00D4578F"/>
    <w:rsid w:val="00D5074C"/>
    <w:rsid w:val="00D5163F"/>
    <w:rsid w:val="00D51CAF"/>
    <w:rsid w:val="00D60665"/>
    <w:rsid w:val="00D60E37"/>
    <w:rsid w:val="00D61735"/>
    <w:rsid w:val="00D65CB7"/>
    <w:rsid w:val="00D67BA1"/>
    <w:rsid w:val="00D7429D"/>
    <w:rsid w:val="00D74AF2"/>
    <w:rsid w:val="00D802FF"/>
    <w:rsid w:val="00D81897"/>
    <w:rsid w:val="00D86542"/>
    <w:rsid w:val="00D90324"/>
    <w:rsid w:val="00D91055"/>
    <w:rsid w:val="00DA4E95"/>
    <w:rsid w:val="00DA7231"/>
    <w:rsid w:val="00DB208E"/>
    <w:rsid w:val="00DB4B10"/>
    <w:rsid w:val="00DC2165"/>
    <w:rsid w:val="00DC338D"/>
    <w:rsid w:val="00DD6058"/>
    <w:rsid w:val="00DE1B07"/>
    <w:rsid w:val="00DF096C"/>
    <w:rsid w:val="00DF4681"/>
    <w:rsid w:val="00E02B64"/>
    <w:rsid w:val="00E0467A"/>
    <w:rsid w:val="00E1119A"/>
    <w:rsid w:val="00E15EC1"/>
    <w:rsid w:val="00E17538"/>
    <w:rsid w:val="00E176C2"/>
    <w:rsid w:val="00E234D2"/>
    <w:rsid w:val="00E27D74"/>
    <w:rsid w:val="00E307E9"/>
    <w:rsid w:val="00E441B2"/>
    <w:rsid w:val="00E4775A"/>
    <w:rsid w:val="00E548DF"/>
    <w:rsid w:val="00E62EDD"/>
    <w:rsid w:val="00E734F3"/>
    <w:rsid w:val="00E76AF0"/>
    <w:rsid w:val="00E76B19"/>
    <w:rsid w:val="00E8151C"/>
    <w:rsid w:val="00E81B76"/>
    <w:rsid w:val="00E81C84"/>
    <w:rsid w:val="00E82A97"/>
    <w:rsid w:val="00E873D3"/>
    <w:rsid w:val="00E87E80"/>
    <w:rsid w:val="00E936E7"/>
    <w:rsid w:val="00E96045"/>
    <w:rsid w:val="00EA043C"/>
    <w:rsid w:val="00EB05A2"/>
    <w:rsid w:val="00EB2394"/>
    <w:rsid w:val="00EB26BD"/>
    <w:rsid w:val="00EB4FFC"/>
    <w:rsid w:val="00EC12D8"/>
    <w:rsid w:val="00EC7067"/>
    <w:rsid w:val="00ED022D"/>
    <w:rsid w:val="00ED20C5"/>
    <w:rsid w:val="00EF1E73"/>
    <w:rsid w:val="00EF40E0"/>
    <w:rsid w:val="00F04D67"/>
    <w:rsid w:val="00F12546"/>
    <w:rsid w:val="00F25EE6"/>
    <w:rsid w:val="00F32D64"/>
    <w:rsid w:val="00F345CF"/>
    <w:rsid w:val="00F411E3"/>
    <w:rsid w:val="00F45C20"/>
    <w:rsid w:val="00F46243"/>
    <w:rsid w:val="00F52C36"/>
    <w:rsid w:val="00F54E3F"/>
    <w:rsid w:val="00F55A22"/>
    <w:rsid w:val="00F60621"/>
    <w:rsid w:val="00F630E8"/>
    <w:rsid w:val="00F65BCB"/>
    <w:rsid w:val="00F67E3E"/>
    <w:rsid w:val="00F77122"/>
    <w:rsid w:val="00F8197E"/>
    <w:rsid w:val="00F82D4D"/>
    <w:rsid w:val="00F82D63"/>
    <w:rsid w:val="00F85ABB"/>
    <w:rsid w:val="00F91555"/>
    <w:rsid w:val="00F93777"/>
    <w:rsid w:val="00FA3D60"/>
    <w:rsid w:val="00FB02AB"/>
    <w:rsid w:val="00FB02B8"/>
    <w:rsid w:val="00FB0EBF"/>
    <w:rsid w:val="00FB0EDB"/>
    <w:rsid w:val="00FB1877"/>
    <w:rsid w:val="00FB1EE1"/>
    <w:rsid w:val="00FC0B1B"/>
    <w:rsid w:val="00FC1468"/>
    <w:rsid w:val="00FC3890"/>
    <w:rsid w:val="00FC4BA3"/>
    <w:rsid w:val="00FC5D69"/>
    <w:rsid w:val="00FC67CD"/>
    <w:rsid w:val="00FC6FB2"/>
    <w:rsid w:val="00FD13FA"/>
    <w:rsid w:val="00FD20CD"/>
    <w:rsid w:val="00FD24A3"/>
    <w:rsid w:val="00FD3AB4"/>
    <w:rsid w:val="00FD448B"/>
    <w:rsid w:val="00FD6A27"/>
    <w:rsid w:val="00FF2EEE"/>
    <w:rsid w:val="00FF51F0"/>
    <w:rsid w:val="00FF7B25"/>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8C9E0D"/>
  <w15:chartTrackingRefBased/>
  <w15:docId w15:val="{4B3430A8-DE0D-4A38-8D9E-776E019BD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B392C"/>
    <w:pPr>
      <w:keepNext/>
      <w:keepLines/>
      <w:spacing w:before="240" w:after="0"/>
      <w:outlineLvl w:val="0"/>
    </w:pPr>
    <w:rPr>
      <w:rFonts w:asciiTheme="majorHAnsi" w:eastAsiaTheme="majorEastAsia" w:hAnsiTheme="majorHAnsi" w:cstheme="majorBidi"/>
      <w:color w:val="2F5496" w:themeColor="accent1" w:themeShade="BF"/>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13E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54A77"/>
    <w:pPr>
      <w:ind w:left="720"/>
      <w:contextualSpacing/>
    </w:pPr>
  </w:style>
  <w:style w:type="character" w:customStyle="1" w:styleId="Heading1Char">
    <w:name w:val="Heading 1 Char"/>
    <w:basedOn w:val="DefaultParagraphFont"/>
    <w:link w:val="Heading1"/>
    <w:uiPriority w:val="9"/>
    <w:rsid w:val="001B392C"/>
    <w:rPr>
      <w:rFonts w:asciiTheme="majorHAnsi" w:eastAsiaTheme="majorEastAsia" w:hAnsiTheme="majorHAnsi" w:cstheme="majorBidi"/>
      <w:color w:val="2F5496" w:themeColor="accent1" w:themeShade="BF"/>
      <w:sz w:val="32"/>
      <w:szCs w:val="32"/>
      <w:lang w:val="en-US"/>
    </w:rPr>
  </w:style>
  <w:style w:type="paragraph" w:styleId="Bibliography">
    <w:name w:val="Bibliography"/>
    <w:basedOn w:val="Normal"/>
    <w:next w:val="Normal"/>
    <w:uiPriority w:val="37"/>
    <w:unhideWhenUsed/>
    <w:rsid w:val="001B392C"/>
  </w:style>
  <w:style w:type="paragraph" w:styleId="FootnoteText">
    <w:name w:val="footnote text"/>
    <w:basedOn w:val="Normal"/>
    <w:link w:val="FootnoteTextChar"/>
    <w:uiPriority w:val="99"/>
    <w:semiHidden/>
    <w:unhideWhenUsed/>
    <w:rsid w:val="00A259D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259D7"/>
    <w:rPr>
      <w:sz w:val="20"/>
      <w:szCs w:val="20"/>
    </w:rPr>
  </w:style>
  <w:style w:type="character" w:styleId="FootnoteReference">
    <w:name w:val="footnote reference"/>
    <w:basedOn w:val="DefaultParagraphFont"/>
    <w:uiPriority w:val="99"/>
    <w:semiHidden/>
    <w:unhideWhenUsed/>
    <w:rsid w:val="00A259D7"/>
    <w:rPr>
      <w:vertAlign w:val="superscript"/>
    </w:rPr>
  </w:style>
  <w:style w:type="paragraph" w:styleId="Header">
    <w:name w:val="header"/>
    <w:basedOn w:val="Normal"/>
    <w:link w:val="HeaderChar"/>
    <w:uiPriority w:val="99"/>
    <w:unhideWhenUsed/>
    <w:rsid w:val="000F34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3465"/>
  </w:style>
  <w:style w:type="paragraph" w:styleId="Footer">
    <w:name w:val="footer"/>
    <w:basedOn w:val="Normal"/>
    <w:link w:val="FooterChar"/>
    <w:uiPriority w:val="99"/>
    <w:unhideWhenUsed/>
    <w:rsid w:val="000F34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3465"/>
  </w:style>
  <w:style w:type="paragraph" w:customStyle="1" w:styleId="E-mail">
    <w:name w:val="E-mail"/>
    <w:next w:val="Normal"/>
    <w:rsid w:val="005C3740"/>
    <w:pPr>
      <w:spacing w:after="240" w:line="240" w:lineRule="auto"/>
      <w:ind w:left="1418"/>
    </w:pPr>
    <w:rPr>
      <w:rFonts w:ascii="Times" w:eastAsia="Times New Roman" w:hAnsi="Times" w:cs="Times New Roman"/>
      <w:noProof/>
      <w:lang w:val="en-US"/>
    </w:rPr>
  </w:style>
  <w:style w:type="paragraph" w:customStyle="1" w:styleId="Authors">
    <w:name w:val="Authors"/>
    <w:next w:val="Addresses"/>
    <w:rsid w:val="005C3740"/>
    <w:pPr>
      <w:spacing w:after="113" w:line="240" w:lineRule="auto"/>
      <w:ind w:left="1418"/>
    </w:pPr>
    <w:rPr>
      <w:rFonts w:ascii="Times" w:eastAsia="Times New Roman" w:hAnsi="Times" w:cs="Times New Roman"/>
      <w:b/>
      <w:lang w:val="en-GB"/>
    </w:rPr>
  </w:style>
  <w:style w:type="paragraph" w:customStyle="1" w:styleId="Addresses">
    <w:name w:val="Addresses"/>
    <w:next w:val="E-mail"/>
    <w:rsid w:val="005C3740"/>
    <w:pPr>
      <w:spacing w:after="240" w:line="240" w:lineRule="auto"/>
      <w:ind w:left="1418"/>
    </w:pPr>
    <w:rPr>
      <w:rFonts w:ascii="Times" w:eastAsia="Times New Roman" w:hAnsi="Times"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1730">
      <w:bodyDiv w:val="1"/>
      <w:marLeft w:val="0"/>
      <w:marRight w:val="0"/>
      <w:marTop w:val="0"/>
      <w:marBottom w:val="0"/>
      <w:divBdr>
        <w:top w:val="none" w:sz="0" w:space="0" w:color="auto"/>
        <w:left w:val="none" w:sz="0" w:space="0" w:color="auto"/>
        <w:bottom w:val="none" w:sz="0" w:space="0" w:color="auto"/>
        <w:right w:val="none" w:sz="0" w:space="0" w:color="auto"/>
      </w:divBdr>
    </w:div>
    <w:div w:id="11803941">
      <w:bodyDiv w:val="1"/>
      <w:marLeft w:val="0"/>
      <w:marRight w:val="0"/>
      <w:marTop w:val="0"/>
      <w:marBottom w:val="0"/>
      <w:divBdr>
        <w:top w:val="none" w:sz="0" w:space="0" w:color="auto"/>
        <w:left w:val="none" w:sz="0" w:space="0" w:color="auto"/>
        <w:bottom w:val="none" w:sz="0" w:space="0" w:color="auto"/>
        <w:right w:val="none" w:sz="0" w:space="0" w:color="auto"/>
      </w:divBdr>
    </w:div>
    <w:div w:id="16082719">
      <w:bodyDiv w:val="1"/>
      <w:marLeft w:val="0"/>
      <w:marRight w:val="0"/>
      <w:marTop w:val="0"/>
      <w:marBottom w:val="0"/>
      <w:divBdr>
        <w:top w:val="none" w:sz="0" w:space="0" w:color="auto"/>
        <w:left w:val="none" w:sz="0" w:space="0" w:color="auto"/>
        <w:bottom w:val="none" w:sz="0" w:space="0" w:color="auto"/>
        <w:right w:val="none" w:sz="0" w:space="0" w:color="auto"/>
      </w:divBdr>
    </w:div>
    <w:div w:id="20740818">
      <w:bodyDiv w:val="1"/>
      <w:marLeft w:val="0"/>
      <w:marRight w:val="0"/>
      <w:marTop w:val="0"/>
      <w:marBottom w:val="0"/>
      <w:divBdr>
        <w:top w:val="none" w:sz="0" w:space="0" w:color="auto"/>
        <w:left w:val="none" w:sz="0" w:space="0" w:color="auto"/>
        <w:bottom w:val="none" w:sz="0" w:space="0" w:color="auto"/>
        <w:right w:val="none" w:sz="0" w:space="0" w:color="auto"/>
      </w:divBdr>
    </w:div>
    <w:div w:id="26495895">
      <w:bodyDiv w:val="1"/>
      <w:marLeft w:val="0"/>
      <w:marRight w:val="0"/>
      <w:marTop w:val="0"/>
      <w:marBottom w:val="0"/>
      <w:divBdr>
        <w:top w:val="none" w:sz="0" w:space="0" w:color="auto"/>
        <w:left w:val="none" w:sz="0" w:space="0" w:color="auto"/>
        <w:bottom w:val="none" w:sz="0" w:space="0" w:color="auto"/>
        <w:right w:val="none" w:sz="0" w:space="0" w:color="auto"/>
      </w:divBdr>
    </w:div>
    <w:div w:id="27722357">
      <w:bodyDiv w:val="1"/>
      <w:marLeft w:val="0"/>
      <w:marRight w:val="0"/>
      <w:marTop w:val="0"/>
      <w:marBottom w:val="0"/>
      <w:divBdr>
        <w:top w:val="none" w:sz="0" w:space="0" w:color="auto"/>
        <w:left w:val="none" w:sz="0" w:space="0" w:color="auto"/>
        <w:bottom w:val="none" w:sz="0" w:space="0" w:color="auto"/>
        <w:right w:val="none" w:sz="0" w:space="0" w:color="auto"/>
      </w:divBdr>
    </w:div>
    <w:div w:id="39794607">
      <w:bodyDiv w:val="1"/>
      <w:marLeft w:val="0"/>
      <w:marRight w:val="0"/>
      <w:marTop w:val="0"/>
      <w:marBottom w:val="0"/>
      <w:divBdr>
        <w:top w:val="none" w:sz="0" w:space="0" w:color="auto"/>
        <w:left w:val="none" w:sz="0" w:space="0" w:color="auto"/>
        <w:bottom w:val="none" w:sz="0" w:space="0" w:color="auto"/>
        <w:right w:val="none" w:sz="0" w:space="0" w:color="auto"/>
      </w:divBdr>
    </w:div>
    <w:div w:id="42945091">
      <w:bodyDiv w:val="1"/>
      <w:marLeft w:val="0"/>
      <w:marRight w:val="0"/>
      <w:marTop w:val="0"/>
      <w:marBottom w:val="0"/>
      <w:divBdr>
        <w:top w:val="none" w:sz="0" w:space="0" w:color="auto"/>
        <w:left w:val="none" w:sz="0" w:space="0" w:color="auto"/>
        <w:bottom w:val="none" w:sz="0" w:space="0" w:color="auto"/>
        <w:right w:val="none" w:sz="0" w:space="0" w:color="auto"/>
      </w:divBdr>
    </w:div>
    <w:div w:id="45615548">
      <w:bodyDiv w:val="1"/>
      <w:marLeft w:val="0"/>
      <w:marRight w:val="0"/>
      <w:marTop w:val="0"/>
      <w:marBottom w:val="0"/>
      <w:divBdr>
        <w:top w:val="none" w:sz="0" w:space="0" w:color="auto"/>
        <w:left w:val="none" w:sz="0" w:space="0" w:color="auto"/>
        <w:bottom w:val="none" w:sz="0" w:space="0" w:color="auto"/>
        <w:right w:val="none" w:sz="0" w:space="0" w:color="auto"/>
      </w:divBdr>
    </w:div>
    <w:div w:id="76169379">
      <w:bodyDiv w:val="1"/>
      <w:marLeft w:val="0"/>
      <w:marRight w:val="0"/>
      <w:marTop w:val="0"/>
      <w:marBottom w:val="0"/>
      <w:divBdr>
        <w:top w:val="none" w:sz="0" w:space="0" w:color="auto"/>
        <w:left w:val="none" w:sz="0" w:space="0" w:color="auto"/>
        <w:bottom w:val="none" w:sz="0" w:space="0" w:color="auto"/>
        <w:right w:val="none" w:sz="0" w:space="0" w:color="auto"/>
      </w:divBdr>
    </w:div>
    <w:div w:id="77530164">
      <w:bodyDiv w:val="1"/>
      <w:marLeft w:val="0"/>
      <w:marRight w:val="0"/>
      <w:marTop w:val="0"/>
      <w:marBottom w:val="0"/>
      <w:divBdr>
        <w:top w:val="none" w:sz="0" w:space="0" w:color="auto"/>
        <w:left w:val="none" w:sz="0" w:space="0" w:color="auto"/>
        <w:bottom w:val="none" w:sz="0" w:space="0" w:color="auto"/>
        <w:right w:val="none" w:sz="0" w:space="0" w:color="auto"/>
      </w:divBdr>
    </w:div>
    <w:div w:id="102501663">
      <w:bodyDiv w:val="1"/>
      <w:marLeft w:val="0"/>
      <w:marRight w:val="0"/>
      <w:marTop w:val="0"/>
      <w:marBottom w:val="0"/>
      <w:divBdr>
        <w:top w:val="none" w:sz="0" w:space="0" w:color="auto"/>
        <w:left w:val="none" w:sz="0" w:space="0" w:color="auto"/>
        <w:bottom w:val="none" w:sz="0" w:space="0" w:color="auto"/>
        <w:right w:val="none" w:sz="0" w:space="0" w:color="auto"/>
      </w:divBdr>
    </w:div>
    <w:div w:id="108938212">
      <w:bodyDiv w:val="1"/>
      <w:marLeft w:val="0"/>
      <w:marRight w:val="0"/>
      <w:marTop w:val="0"/>
      <w:marBottom w:val="0"/>
      <w:divBdr>
        <w:top w:val="none" w:sz="0" w:space="0" w:color="auto"/>
        <w:left w:val="none" w:sz="0" w:space="0" w:color="auto"/>
        <w:bottom w:val="none" w:sz="0" w:space="0" w:color="auto"/>
        <w:right w:val="none" w:sz="0" w:space="0" w:color="auto"/>
      </w:divBdr>
    </w:div>
    <w:div w:id="109475957">
      <w:bodyDiv w:val="1"/>
      <w:marLeft w:val="0"/>
      <w:marRight w:val="0"/>
      <w:marTop w:val="0"/>
      <w:marBottom w:val="0"/>
      <w:divBdr>
        <w:top w:val="none" w:sz="0" w:space="0" w:color="auto"/>
        <w:left w:val="none" w:sz="0" w:space="0" w:color="auto"/>
        <w:bottom w:val="none" w:sz="0" w:space="0" w:color="auto"/>
        <w:right w:val="none" w:sz="0" w:space="0" w:color="auto"/>
      </w:divBdr>
    </w:div>
    <w:div w:id="115947394">
      <w:bodyDiv w:val="1"/>
      <w:marLeft w:val="0"/>
      <w:marRight w:val="0"/>
      <w:marTop w:val="0"/>
      <w:marBottom w:val="0"/>
      <w:divBdr>
        <w:top w:val="none" w:sz="0" w:space="0" w:color="auto"/>
        <w:left w:val="none" w:sz="0" w:space="0" w:color="auto"/>
        <w:bottom w:val="none" w:sz="0" w:space="0" w:color="auto"/>
        <w:right w:val="none" w:sz="0" w:space="0" w:color="auto"/>
      </w:divBdr>
    </w:div>
    <w:div w:id="120417360">
      <w:bodyDiv w:val="1"/>
      <w:marLeft w:val="0"/>
      <w:marRight w:val="0"/>
      <w:marTop w:val="0"/>
      <w:marBottom w:val="0"/>
      <w:divBdr>
        <w:top w:val="none" w:sz="0" w:space="0" w:color="auto"/>
        <w:left w:val="none" w:sz="0" w:space="0" w:color="auto"/>
        <w:bottom w:val="none" w:sz="0" w:space="0" w:color="auto"/>
        <w:right w:val="none" w:sz="0" w:space="0" w:color="auto"/>
      </w:divBdr>
    </w:div>
    <w:div w:id="120654422">
      <w:bodyDiv w:val="1"/>
      <w:marLeft w:val="0"/>
      <w:marRight w:val="0"/>
      <w:marTop w:val="0"/>
      <w:marBottom w:val="0"/>
      <w:divBdr>
        <w:top w:val="none" w:sz="0" w:space="0" w:color="auto"/>
        <w:left w:val="none" w:sz="0" w:space="0" w:color="auto"/>
        <w:bottom w:val="none" w:sz="0" w:space="0" w:color="auto"/>
        <w:right w:val="none" w:sz="0" w:space="0" w:color="auto"/>
      </w:divBdr>
    </w:div>
    <w:div w:id="121701034">
      <w:bodyDiv w:val="1"/>
      <w:marLeft w:val="0"/>
      <w:marRight w:val="0"/>
      <w:marTop w:val="0"/>
      <w:marBottom w:val="0"/>
      <w:divBdr>
        <w:top w:val="none" w:sz="0" w:space="0" w:color="auto"/>
        <w:left w:val="none" w:sz="0" w:space="0" w:color="auto"/>
        <w:bottom w:val="none" w:sz="0" w:space="0" w:color="auto"/>
        <w:right w:val="none" w:sz="0" w:space="0" w:color="auto"/>
      </w:divBdr>
    </w:div>
    <w:div w:id="135220387">
      <w:bodyDiv w:val="1"/>
      <w:marLeft w:val="0"/>
      <w:marRight w:val="0"/>
      <w:marTop w:val="0"/>
      <w:marBottom w:val="0"/>
      <w:divBdr>
        <w:top w:val="none" w:sz="0" w:space="0" w:color="auto"/>
        <w:left w:val="none" w:sz="0" w:space="0" w:color="auto"/>
        <w:bottom w:val="none" w:sz="0" w:space="0" w:color="auto"/>
        <w:right w:val="none" w:sz="0" w:space="0" w:color="auto"/>
      </w:divBdr>
    </w:div>
    <w:div w:id="140007233">
      <w:bodyDiv w:val="1"/>
      <w:marLeft w:val="0"/>
      <w:marRight w:val="0"/>
      <w:marTop w:val="0"/>
      <w:marBottom w:val="0"/>
      <w:divBdr>
        <w:top w:val="none" w:sz="0" w:space="0" w:color="auto"/>
        <w:left w:val="none" w:sz="0" w:space="0" w:color="auto"/>
        <w:bottom w:val="none" w:sz="0" w:space="0" w:color="auto"/>
        <w:right w:val="none" w:sz="0" w:space="0" w:color="auto"/>
      </w:divBdr>
    </w:div>
    <w:div w:id="140928621">
      <w:bodyDiv w:val="1"/>
      <w:marLeft w:val="0"/>
      <w:marRight w:val="0"/>
      <w:marTop w:val="0"/>
      <w:marBottom w:val="0"/>
      <w:divBdr>
        <w:top w:val="none" w:sz="0" w:space="0" w:color="auto"/>
        <w:left w:val="none" w:sz="0" w:space="0" w:color="auto"/>
        <w:bottom w:val="none" w:sz="0" w:space="0" w:color="auto"/>
        <w:right w:val="none" w:sz="0" w:space="0" w:color="auto"/>
      </w:divBdr>
    </w:div>
    <w:div w:id="145896756">
      <w:bodyDiv w:val="1"/>
      <w:marLeft w:val="0"/>
      <w:marRight w:val="0"/>
      <w:marTop w:val="0"/>
      <w:marBottom w:val="0"/>
      <w:divBdr>
        <w:top w:val="none" w:sz="0" w:space="0" w:color="auto"/>
        <w:left w:val="none" w:sz="0" w:space="0" w:color="auto"/>
        <w:bottom w:val="none" w:sz="0" w:space="0" w:color="auto"/>
        <w:right w:val="none" w:sz="0" w:space="0" w:color="auto"/>
      </w:divBdr>
    </w:div>
    <w:div w:id="148637620">
      <w:bodyDiv w:val="1"/>
      <w:marLeft w:val="0"/>
      <w:marRight w:val="0"/>
      <w:marTop w:val="0"/>
      <w:marBottom w:val="0"/>
      <w:divBdr>
        <w:top w:val="none" w:sz="0" w:space="0" w:color="auto"/>
        <w:left w:val="none" w:sz="0" w:space="0" w:color="auto"/>
        <w:bottom w:val="none" w:sz="0" w:space="0" w:color="auto"/>
        <w:right w:val="none" w:sz="0" w:space="0" w:color="auto"/>
      </w:divBdr>
    </w:div>
    <w:div w:id="156117431">
      <w:bodyDiv w:val="1"/>
      <w:marLeft w:val="0"/>
      <w:marRight w:val="0"/>
      <w:marTop w:val="0"/>
      <w:marBottom w:val="0"/>
      <w:divBdr>
        <w:top w:val="none" w:sz="0" w:space="0" w:color="auto"/>
        <w:left w:val="none" w:sz="0" w:space="0" w:color="auto"/>
        <w:bottom w:val="none" w:sz="0" w:space="0" w:color="auto"/>
        <w:right w:val="none" w:sz="0" w:space="0" w:color="auto"/>
      </w:divBdr>
    </w:div>
    <w:div w:id="157621469">
      <w:bodyDiv w:val="1"/>
      <w:marLeft w:val="0"/>
      <w:marRight w:val="0"/>
      <w:marTop w:val="0"/>
      <w:marBottom w:val="0"/>
      <w:divBdr>
        <w:top w:val="none" w:sz="0" w:space="0" w:color="auto"/>
        <w:left w:val="none" w:sz="0" w:space="0" w:color="auto"/>
        <w:bottom w:val="none" w:sz="0" w:space="0" w:color="auto"/>
        <w:right w:val="none" w:sz="0" w:space="0" w:color="auto"/>
      </w:divBdr>
    </w:div>
    <w:div w:id="177937546">
      <w:bodyDiv w:val="1"/>
      <w:marLeft w:val="0"/>
      <w:marRight w:val="0"/>
      <w:marTop w:val="0"/>
      <w:marBottom w:val="0"/>
      <w:divBdr>
        <w:top w:val="none" w:sz="0" w:space="0" w:color="auto"/>
        <w:left w:val="none" w:sz="0" w:space="0" w:color="auto"/>
        <w:bottom w:val="none" w:sz="0" w:space="0" w:color="auto"/>
        <w:right w:val="none" w:sz="0" w:space="0" w:color="auto"/>
      </w:divBdr>
    </w:div>
    <w:div w:id="184709991">
      <w:bodyDiv w:val="1"/>
      <w:marLeft w:val="0"/>
      <w:marRight w:val="0"/>
      <w:marTop w:val="0"/>
      <w:marBottom w:val="0"/>
      <w:divBdr>
        <w:top w:val="none" w:sz="0" w:space="0" w:color="auto"/>
        <w:left w:val="none" w:sz="0" w:space="0" w:color="auto"/>
        <w:bottom w:val="none" w:sz="0" w:space="0" w:color="auto"/>
        <w:right w:val="none" w:sz="0" w:space="0" w:color="auto"/>
      </w:divBdr>
    </w:div>
    <w:div w:id="189227991">
      <w:bodyDiv w:val="1"/>
      <w:marLeft w:val="0"/>
      <w:marRight w:val="0"/>
      <w:marTop w:val="0"/>
      <w:marBottom w:val="0"/>
      <w:divBdr>
        <w:top w:val="none" w:sz="0" w:space="0" w:color="auto"/>
        <w:left w:val="none" w:sz="0" w:space="0" w:color="auto"/>
        <w:bottom w:val="none" w:sz="0" w:space="0" w:color="auto"/>
        <w:right w:val="none" w:sz="0" w:space="0" w:color="auto"/>
      </w:divBdr>
    </w:div>
    <w:div w:id="190996184">
      <w:bodyDiv w:val="1"/>
      <w:marLeft w:val="0"/>
      <w:marRight w:val="0"/>
      <w:marTop w:val="0"/>
      <w:marBottom w:val="0"/>
      <w:divBdr>
        <w:top w:val="none" w:sz="0" w:space="0" w:color="auto"/>
        <w:left w:val="none" w:sz="0" w:space="0" w:color="auto"/>
        <w:bottom w:val="none" w:sz="0" w:space="0" w:color="auto"/>
        <w:right w:val="none" w:sz="0" w:space="0" w:color="auto"/>
      </w:divBdr>
    </w:div>
    <w:div w:id="191918880">
      <w:bodyDiv w:val="1"/>
      <w:marLeft w:val="0"/>
      <w:marRight w:val="0"/>
      <w:marTop w:val="0"/>
      <w:marBottom w:val="0"/>
      <w:divBdr>
        <w:top w:val="none" w:sz="0" w:space="0" w:color="auto"/>
        <w:left w:val="none" w:sz="0" w:space="0" w:color="auto"/>
        <w:bottom w:val="none" w:sz="0" w:space="0" w:color="auto"/>
        <w:right w:val="none" w:sz="0" w:space="0" w:color="auto"/>
      </w:divBdr>
    </w:div>
    <w:div w:id="197815841">
      <w:bodyDiv w:val="1"/>
      <w:marLeft w:val="0"/>
      <w:marRight w:val="0"/>
      <w:marTop w:val="0"/>
      <w:marBottom w:val="0"/>
      <w:divBdr>
        <w:top w:val="none" w:sz="0" w:space="0" w:color="auto"/>
        <w:left w:val="none" w:sz="0" w:space="0" w:color="auto"/>
        <w:bottom w:val="none" w:sz="0" w:space="0" w:color="auto"/>
        <w:right w:val="none" w:sz="0" w:space="0" w:color="auto"/>
      </w:divBdr>
    </w:div>
    <w:div w:id="206767309">
      <w:bodyDiv w:val="1"/>
      <w:marLeft w:val="0"/>
      <w:marRight w:val="0"/>
      <w:marTop w:val="0"/>
      <w:marBottom w:val="0"/>
      <w:divBdr>
        <w:top w:val="none" w:sz="0" w:space="0" w:color="auto"/>
        <w:left w:val="none" w:sz="0" w:space="0" w:color="auto"/>
        <w:bottom w:val="none" w:sz="0" w:space="0" w:color="auto"/>
        <w:right w:val="none" w:sz="0" w:space="0" w:color="auto"/>
      </w:divBdr>
    </w:div>
    <w:div w:id="215896877">
      <w:bodyDiv w:val="1"/>
      <w:marLeft w:val="0"/>
      <w:marRight w:val="0"/>
      <w:marTop w:val="0"/>
      <w:marBottom w:val="0"/>
      <w:divBdr>
        <w:top w:val="none" w:sz="0" w:space="0" w:color="auto"/>
        <w:left w:val="none" w:sz="0" w:space="0" w:color="auto"/>
        <w:bottom w:val="none" w:sz="0" w:space="0" w:color="auto"/>
        <w:right w:val="none" w:sz="0" w:space="0" w:color="auto"/>
      </w:divBdr>
    </w:div>
    <w:div w:id="218368298">
      <w:bodyDiv w:val="1"/>
      <w:marLeft w:val="0"/>
      <w:marRight w:val="0"/>
      <w:marTop w:val="0"/>
      <w:marBottom w:val="0"/>
      <w:divBdr>
        <w:top w:val="none" w:sz="0" w:space="0" w:color="auto"/>
        <w:left w:val="none" w:sz="0" w:space="0" w:color="auto"/>
        <w:bottom w:val="none" w:sz="0" w:space="0" w:color="auto"/>
        <w:right w:val="none" w:sz="0" w:space="0" w:color="auto"/>
      </w:divBdr>
    </w:div>
    <w:div w:id="218713858">
      <w:bodyDiv w:val="1"/>
      <w:marLeft w:val="0"/>
      <w:marRight w:val="0"/>
      <w:marTop w:val="0"/>
      <w:marBottom w:val="0"/>
      <w:divBdr>
        <w:top w:val="none" w:sz="0" w:space="0" w:color="auto"/>
        <w:left w:val="none" w:sz="0" w:space="0" w:color="auto"/>
        <w:bottom w:val="none" w:sz="0" w:space="0" w:color="auto"/>
        <w:right w:val="none" w:sz="0" w:space="0" w:color="auto"/>
      </w:divBdr>
    </w:div>
    <w:div w:id="221407355">
      <w:bodyDiv w:val="1"/>
      <w:marLeft w:val="0"/>
      <w:marRight w:val="0"/>
      <w:marTop w:val="0"/>
      <w:marBottom w:val="0"/>
      <w:divBdr>
        <w:top w:val="none" w:sz="0" w:space="0" w:color="auto"/>
        <w:left w:val="none" w:sz="0" w:space="0" w:color="auto"/>
        <w:bottom w:val="none" w:sz="0" w:space="0" w:color="auto"/>
        <w:right w:val="none" w:sz="0" w:space="0" w:color="auto"/>
      </w:divBdr>
    </w:div>
    <w:div w:id="231279363">
      <w:bodyDiv w:val="1"/>
      <w:marLeft w:val="0"/>
      <w:marRight w:val="0"/>
      <w:marTop w:val="0"/>
      <w:marBottom w:val="0"/>
      <w:divBdr>
        <w:top w:val="none" w:sz="0" w:space="0" w:color="auto"/>
        <w:left w:val="none" w:sz="0" w:space="0" w:color="auto"/>
        <w:bottom w:val="none" w:sz="0" w:space="0" w:color="auto"/>
        <w:right w:val="none" w:sz="0" w:space="0" w:color="auto"/>
      </w:divBdr>
    </w:div>
    <w:div w:id="241841566">
      <w:bodyDiv w:val="1"/>
      <w:marLeft w:val="0"/>
      <w:marRight w:val="0"/>
      <w:marTop w:val="0"/>
      <w:marBottom w:val="0"/>
      <w:divBdr>
        <w:top w:val="none" w:sz="0" w:space="0" w:color="auto"/>
        <w:left w:val="none" w:sz="0" w:space="0" w:color="auto"/>
        <w:bottom w:val="none" w:sz="0" w:space="0" w:color="auto"/>
        <w:right w:val="none" w:sz="0" w:space="0" w:color="auto"/>
      </w:divBdr>
    </w:div>
    <w:div w:id="247540556">
      <w:bodyDiv w:val="1"/>
      <w:marLeft w:val="0"/>
      <w:marRight w:val="0"/>
      <w:marTop w:val="0"/>
      <w:marBottom w:val="0"/>
      <w:divBdr>
        <w:top w:val="none" w:sz="0" w:space="0" w:color="auto"/>
        <w:left w:val="none" w:sz="0" w:space="0" w:color="auto"/>
        <w:bottom w:val="none" w:sz="0" w:space="0" w:color="auto"/>
        <w:right w:val="none" w:sz="0" w:space="0" w:color="auto"/>
      </w:divBdr>
    </w:div>
    <w:div w:id="256403430">
      <w:bodyDiv w:val="1"/>
      <w:marLeft w:val="0"/>
      <w:marRight w:val="0"/>
      <w:marTop w:val="0"/>
      <w:marBottom w:val="0"/>
      <w:divBdr>
        <w:top w:val="none" w:sz="0" w:space="0" w:color="auto"/>
        <w:left w:val="none" w:sz="0" w:space="0" w:color="auto"/>
        <w:bottom w:val="none" w:sz="0" w:space="0" w:color="auto"/>
        <w:right w:val="none" w:sz="0" w:space="0" w:color="auto"/>
      </w:divBdr>
    </w:div>
    <w:div w:id="288366398">
      <w:bodyDiv w:val="1"/>
      <w:marLeft w:val="0"/>
      <w:marRight w:val="0"/>
      <w:marTop w:val="0"/>
      <w:marBottom w:val="0"/>
      <w:divBdr>
        <w:top w:val="none" w:sz="0" w:space="0" w:color="auto"/>
        <w:left w:val="none" w:sz="0" w:space="0" w:color="auto"/>
        <w:bottom w:val="none" w:sz="0" w:space="0" w:color="auto"/>
        <w:right w:val="none" w:sz="0" w:space="0" w:color="auto"/>
      </w:divBdr>
    </w:div>
    <w:div w:id="292912137">
      <w:bodyDiv w:val="1"/>
      <w:marLeft w:val="0"/>
      <w:marRight w:val="0"/>
      <w:marTop w:val="0"/>
      <w:marBottom w:val="0"/>
      <w:divBdr>
        <w:top w:val="none" w:sz="0" w:space="0" w:color="auto"/>
        <w:left w:val="none" w:sz="0" w:space="0" w:color="auto"/>
        <w:bottom w:val="none" w:sz="0" w:space="0" w:color="auto"/>
        <w:right w:val="none" w:sz="0" w:space="0" w:color="auto"/>
      </w:divBdr>
    </w:div>
    <w:div w:id="301234528">
      <w:bodyDiv w:val="1"/>
      <w:marLeft w:val="0"/>
      <w:marRight w:val="0"/>
      <w:marTop w:val="0"/>
      <w:marBottom w:val="0"/>
      <w:divBdr>
        <w:top w:val="none" w:sz="0" w:space="0" w:color="auto"/>
        <w:left w:val="none" w:sz="0" w:space="0" w:color="auto"/>
        <w:bottom w:val="none" w:sz="0" w:space="0" w:color="auto"/>
        <w:right w:val="none" w:sz="0" w:space="0" w:color="auto"/>
      </w:divBdr>
    </w:div>
    <w:div w:id="303121577">
      <w:bodyDiv w:val="1"/>
      <w:marLeft w:val="0"/>
      <w:marRight w:val="0"/>
      <w:marTop w:val="0"/>
      <w:marBottom w:val="0"/>
      <w:divBdr>
        <w:top w:val="none" w:sz="0" w:space="0" w:color="auto"/>
        <w:left w:val="none" w:sz="0" w:space="0" w:color="auto"/>
        <w:bottom w:val="none" w:sz="0" w:space="0" w:color="auto"/>
        <w:right w:val="none" w:sz="0" w:space="0" w:color="auto"/>
      </w:divBdr>
    </w:div>
    <w:div w:id="304238323">
      <w:bodyDiv w:val="1"/>
      <w:marLeft w:val="0"/>
      <w:marRight w:val="0"/>
      <w:marTop w:val="0"/>
      <w:marBottom w:val="0"/>
      <w:divBdr>
        <w:top w:val="none" w:sz="0" w:space="0" w:color="auto"/>
        <w:left w:val="none" w:sz="0" w:space="0" w:color="auto"/>
        <w:bottom w:val="none" w:sz="0" w:space="0" w:color="auto"/>
        <w:right w:val="none" w:sz="0" w:space="0" w:color="auto"/>
      </w:divBdr>
    </w:div>
    <w:div w:id="304817022">
      <w:bodyDiv w:val="1"/>
      <w:marLeft w:val="0"/>
      <w:marRight w:val="0"/>
      <w:marTop w:val="0"/>
      <w:marBottom w:val="0"/>
      <w:divBdr>
        <w:top w:val="none" w:sz="0" w:space="0" w:color="auto"/>
        <w:left w:val="none" w:sz="0" w:space="0" w:color="auto"/>
        <w:bottom w:val="none" w:sz="0" w:space="0" w:color="auto"/>
        <w:right w:val="none" w:sz="0" w:space="0" w:color="auto"/>
      </w:divBdr>
    </w:div>
    <w:div w:id="321740311">
      <w:bodyDiv w:val="1"/>
      <w:marLeft w:val="0"/>
      <w:marRight w:val="0"/>
      <w:marTop w:val="0"/>
      <w:marBottom w:val="0"/>
      <w:divBdr>
        <w:top w:val="none" w:sz="0" w:space="0" w:color="auto"/>
        <w:left w:val="none" w:sz="0" w:space="0" w:color="auto"/>
        <w:bottom w:val="none" w:sz="0" w:space="0" w:color="auto"/>
        <w:right w:val="none" w:sz="0" w:space="0" w:color="auto"/>
      </w:divBdr>
    </w:div>
    <w:div w:id="324092363">
      <w:bodyDiv w:val="1"/>
      <w:marLeft w:val="0"/>
      <w:marRight w:val="0"/>
      <w:marTop w:val="0"/>
      <w:marBottom w:val="0"/>
      <w:divBdr>
        <w:top w:val="none" w:sz="0" w:space="0" w:color="auto"/>
        <w:left w:val="none" w:sz="0" w:space="0" w:color="auto"/>
        <w:bottom w:val="none" w:sz="0" w:space="0" w:color="auto"/>
        <w:right w:val="none" w:sz="0" w:space="0" w:color="auto"/>
      </w:divBdr>
    </w:div>
    <w:div w:id="345445022">
      <w:bodyDiv w:val="1"/>
      <w:marLeft w:val="0"/>
      <w:marRight w:val="0"/>
      <w:marTop w:val="0"/>
      <w:marBottom w:val="0"/>
      <w:divBdr>
        <w:top w:val="none" w:sz="0" w:space="0" w:color="auto"/>
        <w:left w:val="none" w:sz="0" w:space="0" w:color="auto"/>
        <w:bottom w:val="none" w:sz="0" w:space="0" w:color="auto"/>
        <w:right w:val="none" w:sz="0" w:space="0" w:color="auto"/>
      </w:divBdr>
    </w:div>
    <w:div w:id="346248915">
      <w:bodyDiv w:val="1"/>
      <w:marLeft w:val="0"/>
      <w:marRight w:val="0"/>
      <w:marTop w:val="0"/>
      <w:marBottom w:val="0"/>
      <w:divBdr>
        <w:top w:val="none" w:sz="0" w:space="0" w:color="auto"/>
        <w:left w:val="none" w:sz="0" w:space="0" w:color="auto"/>
        <w:bottom w:val="none" w:sz="0" w:space="0" w:color="auto"/>
        <w:right w:val="none" w:sz="0" w:space="0" w:color="auto"/>
      </w:divBdr>
    </w:div>
    <w:div w:id="351610577">
      <w:bodyDiv w:val="1"/>
      <w:marLeft w:val="0"/>
      <w:marRight w:val="0"/>
      <w:marTop w:val="0"/>
      <w:marBottom w:val="0"/>
      <w:divBdr>
        <w:top w:val="none" w:sz="0" w:space="0" w:color="auto"/>
        <w:left w:val="none" w:sz="0" w:space="0" w:color="auto"/>
        <w:bottom w:val="none" w:sz="0" w:space="0" w:color="auto"/>
        <w:right w:val="none" w:sz="0" w:space="0" w:color="auto"/>
      </w:divBdr>
    </w:div>
    <w:div w:id="369453928">
      <w:bodyDiv w:val="1"/>
      <w:marLeft w:val="0"/>
      <w:marRight w:val="0"/>
      <w:marTop w:val="0"/>
      <w:marBottom w:val="0"/>
      <w:divBdr>
        <w:top w:val="none" w:sz="0" w:space="0" w:color="auto"/>
        <w:left w:val="none" w:sz="0" w:space="0" w:color="auto"/>
        <w:bottom w:val="none" w:sz="0" w:space="0" w:color="auto"/>
        <w:right w:val="none" w:sz="0" w:space="0" w:color="auto"/>
      </w:divBdr>
    </w:div>
    <w:div w:id="384990453">
      <w:bodyDiv w:val="1"/>
      <w:marLeft w:val="0"/>
      <w:marRight w:val="0"/>
      <w:marTop w:val="0"/>
      <w:marBottom w:val="0"/>
      <w:divBdr>
        <w:top w:val="none" w:sz="0" w:space="0" w:color="auto"/>
        <w:left w:val="none" w:sz="0" w:space="0" w:color="auto"/>
        <w:bottom w:val="none" w:sz="0" w:space="0" w:color="auto"/>
        <w:right w:val="none" w:sz="0" w:space="0" w:color="auto"/>
      </w:divBdr>
    </w:div>
    <w:div w:id="389042887">
      <w:bodyDiv w:val="1"/>
      <w:marLeft w:val="0"/>
      <w:marRight w:val="0"/>
      <w:marTop w:val="0"/>
      <w:marBottom w:val="0"/>
      <w:divBdr>
        <w:top w:val="none" w:sz="0" w:space="0" w:color="auto"/>
        <w:left w:val="none" w:sz="0" w:space="0" w:color="auto"/>
        <w:bottom w:val="none" w:sz="0" w:space="0" w:color="auto"/>
        <w:right w:val="none" w:sz="0" w:space="0" w:color="auto"/>
      </w:divBdr>
    </w:div>
    <w:div w:id="395251218">
      <w:bodyDiv w:val="1"/>
      <w:marLeft w:val="0"/>
      <w:marRight w:val="0"/>
      <w:marTop w:val="0"/>
      <w:marBottom w:val="0"/>
      <w:divBdr>
        <w:top w:val="none" w:sz="0" w:space="0" w:color="auto"/>
        <w:left w:val="none" w:sz="0" w:space="0" w:color="auto"/>
        <w:bottom w:val="none" w:sz="0" w:space="0" w:color="auto"/>
        <w:right w:val="none" w:sz="0" w:space="0" w:color="auto"/>
      </w:divBdr>
    </w:div>
    <w:div w:id="397561046">
      <w:bodyDiv w:val="1"/>
      <w:marLeft w:val="0"/>
      <w:marRight w:val="0"/>
      <w:marTop w:val="0"/>
      <w:marBottom w:val="0"/>
      <w:divBdr>
        <w:top w:val="none" w:sz="0" w:space="0" w:color="auto"/>
        <w:left w:val="none" w:sz="0" w:space="0" w:color="auto"/>
        <w:bottom w:val="none" w:sz="0" w:space="0" w:color="auto"/>
        <w:right w:val="none" w:sz="0" w:space="0" w:color="auto"/>
      </w:divBdr>
    </w:div>
    <w:div w:id="406339785">
      <w:bodyDiv w:val="1"/>
      <w:marLeft w:val="0"/>
      <w:marRight w:val="0"/>
      <w:marTop w:val="0"/>
      <w:marBottom w:val="0"/>
      <w:divBdr>
        <w:top w:val="none" w:sz="0" w:space="0" w:color="auto"/>
        <w:left w:val="none" w:sz="0" w:space="0" w:color="auto"/>
        <w:bottom w:val="none" w:sz="0" w:space="0" w:color="auto"/>
        <w:right w:val="none" w:sz="0" w:space="0" w:color="auto"/>
      </w:divBdr>
    </w:div>
    <w:div w:id="413553119">
      <w:bodyDiv w:val="1"/>
      <w:marLeft w:val="0"/>
      <w:marRight w:val="0"/>
      <w:marTop w:val="0"/>
      <w:marBottom w:val="0"/>
      <w:divBdr>
        <w:top w:val="none" w:sz="0" w:space="0" w:color="auto"/>
        <w:left w:val="none" w:sz="0" w:space="0" w:color="auto"/>
        <w:bottom w:val="none" w:sz="0" w:space="0" w:color="auto"/>
        <w:right w:val="none" w:sz="0" w:space="0" w:color="auto"/>
      </w:divBdr>
    </w:div>
    <w:div w:id="415175326">
      <w:bodyDiv w:val="1"/>
      <w:marLeft w:val="0"/>
      <w:marRight w:val="0"/>
      <w:marTop w:val="0"/>
      <w:marBottom w:val="0"/>
      <w:divBdr>
        <w:top w:val="none" w:sz="0" w:space="0" w:color="auto"/>
        <w:left w:val="none" w:sz="0" w:space="0" w:color="auto"/>
        <w:bottom w:val="none" w:sz="0" w:space="0" w:color="auto"/>
        <w:right w:val="none" w:sz="0" w:space="0" w:color="auto"/>
      </w:divBdr>
    </w:div>
    <w:div w:id="431366420">
      <w:bodyDiv w:val="1"/>
      <w:marLeft w:val="0"/>
      <w:marRight w:val="0"/>
      <w:marTop w:val="0"/>
      <w:marBottom w:val="0"/>
      <w:divBdr>
        <w:top w:val="none" w:sz="0" w:space="0" w:color="auto"/>
        <w:left w:val="none" w:sz="0" w:space="0" w:color="auto"/>
        <w:bottom w:val="none" w:sz="0" w:space="0" w:color="auto"/>
        <w:right w:val="none" w:sz="0" w:space="0" w:color="auto"/>
      </w:divBdr>
    </w:div>
    <w:div w:id="437216480">
      <w:bodyDiv w:val="1"/>
      <w:marLeft w:val="0"/>
      <w:marRight w:val="0"/>
      <w:marTop w:val="0"/>
      <w:marBottom w:val="0"/>
      <w:divBdr>
        <w:top w:val="none" w:sz="0" w:space="0" w:color="auto"/>
        <w:left w:val="none" w:sz="0" w:space="0" w:color="auto"/>
        <w:bottom w:val="none" w:sz="0" w:space="0" w:color="auto"/>
        <w:right w:val="none" w:sz="0" w:space="0" w:color="auto"/>
      </w:divBdr>
    </w:div>
    <w:div w:id="447168106">
      <w:bodyDiv w:val="1"/>
      <w:marLeft w:val="0"/>
      <w:marRight w:val="0"/>
      <w:marTop w:val="0"/>
      <w:marBottom w:val="0"/>
      <w:divBdr>
        <w:top w:val="none" w:sz="0" w:space="0" w:color="auto"/>
        <w:left w:val="none" w:sz="0" w:space="0" w:color="auto"/>
        <w:bottom w:val="none" w:sz="0" w:space="0" w:color="auto"/>
        <w:right w:val="none" w:sz="0" w:space="0" w:color="auto"/>
      </w:divBdr>
    </w:div>
    <w:div w:id="447437415">
      <w:bodyDiv w:val="1"/>
      <w:marLeft w:val="0"/>
      <w:marRight w:val="0"/>
      <w:marTop w:val="0"/>
      <w:marBottom w:val="0"/>
      <w:divBdr>
        <w:top w:val="none" w:sz="0" w:space="0" w:color="auto"/>
        <w:left w:val="none" w:sz="0" w:space="0" w:color="auto"/>
        <w:bottom w:val="none" w:sz="0" w:space="0" w:color="auto"/>
        <w:right w:val="none" w:sz="0" w:space="0" w:color="auto"/>
      </w:divBdr>
    </w:div>
    <w:div w:id="452939759">
      <w:bodyDiv w:val="1"/>
      <w:marLeft w:val="0"/>
      <w:marRight w:val="0"/>
      <w:marTop w:val="0"/>
      <w:marBottom w:val="0"/>
      <w:divBdr>
        <w:top w:val="none" w:sz="0" w:space="0" w:color="auto"/>
        <w:left w:val="none" w:sz="0" w:space="0" w:color="auto"/>
        <w:bottom w:val="none" w:sz="0" w:space="0" w:color="auto"/>
        <w:right w:val="none" w:sz="0" w:space="0" w:color="auto"/>
      </w:divBdr>
    </w:div>
    <w:div w:id="453721502">
      <w:bodyDiv w:val="1"/>
      <w:marLeft w:val="0"/>
      <w:marRight w:val="0"/>
      <w:marTop w:val="0"/>
      <w:marBottom w:val="0"/>
      <w:divBdr>
        <w:top w:val="none" w:sz="0" w:space="0" w:color="auto"/>
        <w:left w:val="none" w:sz="0" w:space="0" w:color="auto"/>
        <w:bottom w:val="none" w:sz="0" w:space="0" w:color="auto"/>
        <w:right w:val="none" w:sz="0" w:space="0" w:color="auto"/>
      </w:divBdr>
    </w:div>
    <w:div w:id="471678430">
      <w:bodyDiv w:val="1"/>
      <w:marLeft w:val="0"/>
      <w:marRight w:val="0"/>
      <w:marTop w:val="0"/>
      <w:marBottom w:val="0"/>
      <w:divBdr>
        <w:top w:val="none" w:sz="0" w:space="0" w:color="auto"/>
        <w:left w:val="none" w:sz="0" w:space="0" w:color="auto"/>
        <w:bottom w:val="none" w:sz="0" w:space="0" w:color="auto"/>
        <w:right w:val="none" w:sz="0" w:space="0" w:color="auto"/>
      </w:divBdr>
    </w:div>
    <w:div w:id="474030810">
      <w:bodyDiv w:val="1"/>
      <w:marLeft w:val="0"/>
      <w:marRight w:val="0"/>
      <w:marTop w:val="0"/>
      <w:marBottom w:val="0"/>
      <w:divBdr>
        <w:top w:val="none" w:sz="0" w:space="0" w:color="auto"/>
        <w:left w:val="none" w:sz="0" w:space="0" w:color="auto"/>
        <w:bottom w:val="none" w:sz="0" w:space="0" w:color="auto"/>
        <w:right w:val="none" w:sz="0" w:space="0" w:color="auto"/>
      </w:divBdr>
    </w:div>
    <w:div w:id="483278367">
      <w:bodyDiv w:val="1"/>
      <w:marLeft w:val="0"/>
      <w:marRight w:val="0"/>
      <w:marTop w:val="0"/>
      <w:marBottom w:val="0"/>
      <w:divBdr>
        <w:top w:val="none" w:sz="0" w:space="0" w:color="auto"/>
        <w:left w:val="none" w:sz="0" w:space="0" w:color="auto"/>
        <w:bottom w:val="none" w:sz="0" w:space="0" w:color="auto"/>
        <w:right w:val="none" w:sz="0" w:space="0" w:color="auto"/>
      </w:divBdr>
    </w:div>
    <w:div w:id="500630102">
      <w:bodyDiv w:val="1"/>
      <w:marLeft w:val="0"/>
      <w:marRight w:val="0"/>
      <w:marTop w:val="0"/>
      <w:marBottom w:val="0"/>
      <w:divBdr>
        <w:top w:val="none" w:sz="0" w:space="0" w:color="auto"/>
        <w:left w:val="none" w:sz="0" w:space="0" w:color="auto"/>
        <w:bottom w:val="none" w:sz="0" w:space="0" w:color="auto"/>
        <w:right w:val="none" w:sz="0" w:space="0" w:color="auto"/>
      </w:divBdr>
    </w:div>
    <w:div w:id="512065504">
      <w:bodyDiv w:val="1"/>
      <w:marLeft w:val="0"/>
      <w:marRight w:val="0"/>
      <w:marTop w:val="0"/>
      <w:marBottom w:val="0"/>
      <w:divBdr>
        <w:top w:val="none" w:sz="0" w:space="0" w:color="auto"/>
        <w:left w:val="none" w:sz="0" w:space="0" w:color="auto"/>
        <w:bottom w:val="none" w:sz="0" w:space="0" w:color="auto"/>
        <w:right w:val="none" w:sz="0" w:space="0" w:color="auto"/>
      </w:divBdr>
    </w:div>
    <w:div w:id="524026910">
      <w:bodyDiv w:val="1"/>
      <w:marLeft w:val="0"/>
      <w:marRight w:val="0"/>
      <w:marTop w:val="0"/>
      <w:marBottom w:val="0"/>
      <w:divBdr>
        <w:top w:val="none" w:sz="0" w:space="0" w:color="auto"/>
        <w:left w:val="none" w:sz="0" w:space="0" w:color="auto"/>
        <w:bottom w:val="none" w:sz="0" w:space="0" w:color="auto"/>
        <w:right w:val="none" w:sz="0" w:space="0" w:color="auto"/>
      </w:divBdr>
    </w:div>
    <w:div w:id="535122619">
      <w:bodyDiv w:val="1"/>
      <w:marLeft w:val="0"/>
      <w:marRight w:val="0"/>
      <w:marTop w:val="0"/>
      <w:marBottom w:val="0"/>
      <w:divBdr>
        <w:top w:val="none" w:sz="0" w:space="0" w:color="auto"/>
        <w:left w:val="none" w:sz="0" w:space="0" w:color="auto"/>
        <w:bottom w:val="none" w:sz="0" w:space="0" w:color="auto"/>
        <w:right w:val="none" w:sz="0" w:space="0" w:color="auto"/>
      </w:divBdr>
    </w:div>
    <w:div w:id="547883634">
      <w:bodyDiv w:val="1"/>
      <w:marLeft w:val="0"/>
      <w:marRight w:val="0"/>
      <w:marTop w:val="0"/>
      <w:marBottom w:val="0"/>
      <w:divBdr>
        <w:top w:val="none" w:sz="0" w:space="0" w:color="auto"/>
        <w:left w:val="none" w:sz="0" w:space="0" w:color="auto"/>
        <w:bottom w:val="none" w:sz="0" w:space="0" w:color="auto"/>
        <w:right w:val="none" w:sz="0" w:space="0" w:color="auto"/>
      </w:divBdr>
    </w:div>
    <w:div w:id="551111262">
      <w:bodyDiv w:val="1"/>
      <w:marLeft w:val="0"/>
      <w:marRight w:val="0"/>
      <w:marTop w:val="0"/>
      <w:marBottom w:val="0"/>
      <w:divBdr>
        <w:top w:val="none" w:sz="0" w:space="0" w:color="auto"/>
        <w:left w:val="none" w:sz="0" w:space="0" w:color="auto"/>
        <w:bottom w:val="none" w:sz="0" w:space="0" w:color="auto"/>
        <w:right w:val="none" w:sz="0" w:space="0" w:color="auto"/>
      </w:divBdr>
    </w:div>
    <w:div w:id="553320509">
      <w:bodyDiv w:val="1"/>
      <w:marLeft w:val="0"/>
      <w:marRight w:val="0"/>
      <w:marTop w:val="0"/>
      <w:marBottom w:val="0"/>
      <w:divBdr>
        <w:top w:val="none" w:sz="0" w:space="0" w:color="auto"/>
        <w:left w:val="none" w:sz="0" w:space="0" w:color="auto"/>
        <w:bottom w:val="none" w:sz="0" w:space="0" w:color="auto"/>
        <w:right w:val="none" w:sz="0" w:space="0" w:color="auto"/>
      </w:divBdr>
    </w:div>
    <w:div w:id="553661912">
      <w:bodyDiv w:val="1"/>
      <w:marLeft w:val="0"/>
      <w:marRight w:val="0"/>
      <w:marTop w:val="0"/>
      <w:marBottom w:val="0"/>
      <w:divBdr>
        <w:top w:val="none" w:sz="0" w:space="0" w:color="auto"/>
        <w:left w:val="none" w:sz="0" w:space="0" w:color="auto"/>
        <w:bottom w:val="none" w:sz="0" w:space="0" w:color="auto"/>
        <w:right w:val="none" w:sz="0" w:space="0" w:color="auto"/>
      </w:divBdr>
    </w:div>
    <w:div w:id="554389014">
      <w:bodyDiv w:val="1"/>
      <w:marLeft w:val="0"/>
      <w:marRight w:val="0"/>
      <w:marTop w:val="0"/>
      <w:marBottom w:val="0"/>
      <w:divBdr>
        <w:top w:val="none" w:sz="0" w:space="0" w:color="auto"/>
        <w:left w:val="none" w:sz="0" w:space="0" w:color="auto"/>
        <w:bottom w:val="none" w:sz="0" w:space="0" w:color="auto"/>
        <w:right w:val="none" w:sz="0" w:space="0" w:color="auto"/>
      </w:divBdr>
    </w:div>
    <w:div w:id="555315635">
      <w:bodyDiv w:val="1"/>
      <w:marLeft w:val="0"/>
      <w:marRight w:val="0"/>
      <w:marTop w:val="0"/>
      <w:marBottom w:val="0"/>
      <w:divBdr>
        <w:top w:val="none" w:sz="0" w:space="0" w:color="auto"/>
        <w:left w:val="none" w:sz="0" w:space="0" w:color="auto"/>
        <w:bottom w:val="none" w:sz="0" w:space="0" w:color="auto"/>
        <w:right w:val="none" w:sz="0" w:space="0" w:color="auto"/>
      </w:divBdr>
    </w:div>
    <w:div w:id="573247492">
      <w:bodyDiv w:val="1"/>
      <w:marLeft w:val="0"/>
      <w:marRight w:val="0"/>
      <w:marTop w:val="0"/>
      <w:marBottom w:val="0"/>
      <w:divBdr>
        <w:top w:val="none" w:sz="0" w:space="0" w:color="auto"/>
        <w:left w:val="none" w:sz="0" w:space="0" w:color="auto"/>
        <w:bottom w:val="none" w:sz="0" w:space="0" w:color="auto"/>
        <w:right w:val="none" w:sz="0" w:space="0" w:color="auto"/>
      </w:divBdr>
    </w:div>
    <w:div w:id="573702510">
      <w:bodyDiv w:val="1"/>
      <w:marLeft w:val="0"/>
      <w:marRight w:val="0"/>
      <w:marTop w:val="0"/>
      <w:marBottom w:val="0"/>
      <w:divBdr>
        <w:top w:val="none" w:sz="0" w:space="0" w:color="auto"/>
        <w:left w:val="none" w:sz="0" w:space="0" w:color="auto"/>
        <w:bottom w:val="none" w:sz="0" w:space="0" w:color="auto"/>
        <w:right w:val="none" w:sz="0" w:space="0" w:color="auto"/>
      </w:divBdr>
    </w:div>
    <w:div w:id="574123528">
      <w:bodyDiv w:val="1"/>
      <w:marLeft w:val="0"/>
      <w:marRight w:val="0"/>
      <w:marTop w:val="0"/>
      <w:marBottom w:val="0"/>
      <w:divBdr>
        <w:top w:val="none" w:sz="0" w:space="0" w:color="auto"/>
        <w:left w:val="none" w:sz="0" w:space="0" w:color="auto"/>
        <w:bottom w:val="none" w:sz="0" w:space="0" w:color="auto"/>
        <w:right w:val="none" w:sz="0" w:space="0" w:color="auto"/>
      </w:divBdr>
    </w:div>
    <w:div w:id="583337997">
      <w:bodyDiv w:val="1"/>
      <w:marLeft w:val="0"/>
      <w:marRight w:val="0"/>
      <w:marTop w:val="0"/>
      <w:marBottom w:val="0"/>
      <w:divBdr>
        <w:top w:val="none" w:sz="0" w:space="0" w:color="auto"/>
        <w:left w:val="none" w:sz="0" w:space="0" w:color="auto"/>
        <w:bottom w:val="none" w:sz="0" w:space="0" w:color="auto"/>
        <w:right w:val="none" w:sz="0" w:space="0" w:color="auto"/>
      </w:divBdr>
    </w:div>
    <w:div w:id="584338074">
      <w:bodyDiv w:val="1"/>
      <w:marLeft w:val="0"/>
      <w:marRight w:val="0"/>
      <w:marTop w:val="0"/>
      <w:marBottom w:val="0"/>
      <w:divBdr>
        <w:top w:val="none" w:sz="0" w:space="0" w:color="auto"/>
        <w:left w:val="none" w:sz="0" w:space="0" w:color="auto"/>
        <w:bottom w:val="none" w:sz="0" w:space="0" w:color="auto"/>
        <w:right w:val="none" w:sz="0" w:space="0" w:color="auto"/>
      </w:divBdr>
    </w:div>
    <w:div w:id="586767171">
      <w:bodyDiv w:val="1"/>
      <w:marLeft w:val="0"/>
      <w:marRight w:val="0"/>
      <w:marTop w:val="0"/>
      <w:marBottom w:val="0"/>
      <w:divBdr>
        <w:top w:val="none" w:sz="0" w:space="0" w:color="auto"/>
        <w:left w:val="none" w:sz="0" w:space="0" w:color="auto"/>
        <w:bottom w:val="none" w:sz="0" w:space="0" w:color="auto"/>
        <w:right w:val="none" w:sz="0" w:space="0" w:color="auto"/>
      </w:divBdr>
    </w:div>
    <w:div w:id="586810096">
      <w:bodyDiv w:val="1"/>
      <w:marLeft w:val="0"/>
      <w:marRight w:val="0"/>
      <w:marTop w:val="0"/>
      <w:marBottom w:val="0"/>
      <w:divBdr>
        <w:top w:val="none" w:sz="0" w:space="0" w:color="auto"/>
        <w:left w:val="none" w:sz="0" w:space="0" w:color="auto"/>
        <w:bottom w:val="none" w:sz="0" w:space="0" w:color="auto"/>
        <w:right w:val="none" w:sz="0" w:space="0" w:color="auto"/>
      </w:divBdr>
    </w:div>
    <w:div w:id="588855166">
      <w:bodyDiv w:val="1"/>
      <w:marLeft w:val="0"/>
      <w:marRight w:val="0"/>
      <w:marTop w:val="0"/>
      <w:marBottom w:val="0"/>
      <w:divBdr>
        <w:top w:val="none" w:sz="0" w:space="0" w:color="auto"/>
        <w:left w:val="none" w:sz="0" w:space="0" w:color="auto"/>
        <w:bottom w:val="none" w:sz="0" w:space="0" w:color="auto"/>
        <w:right w:val="none" w:sz="0" w:space="0" w:color="auto"/>
      </w:divBdr>
    </w:div>
    <w:div w:id="601493233">
      <w:bodyDiv w:val="1"/>
      <w:marLeft w:val="0"/>
      <w:marRight w:val="0"/>
      <w:marTop w:val="0"/>
      <w:marBottom w:val="0"/>
      <w:divBdr>
        <w:top w:val="none" w:sz="0" w:space="0" w:color="auto"/>
        <w:left w:val="none" w:sz="0" w:space="0" w:color="auto"/>
        <w:bottom w:val="none" w:sz="0" w:space="0" w:color="auto"/>
        <w:right w:val="none" w:sz="0" w:space="0" w:color="auto"/>
      </w:divBdr>
    </w:div>
    <w:div w:id="614096042">
      <w:bodyDiv w:val="1"/>
      <w:marLeft w:val="0"/>
      <w:marRight w:val="0"/>
      <w:marTop w:val="0"/>
      <w:marBottom w:val="0"/>
      <w:divBdr>
        <w:top w:val="none" w:sz="0" w:space="0" w:color="auto"/>
        <w:left w:val="none" w:sz="0" w:space="0" w:color="auto"/>
        <w:bottom w:val="none" w:sz="0" w:space="0" w:color="auto"/>
        <w:right w:val="none" w:sz="0" w:space="0" w:color="auto"/>
      </w:divBdr>
    </w:div>
    <w:div w:id="621377531">
      <w:bodyDiv w:val="1"/>
      <w:marLeft w:val="0"/>
      <w:marRight w:val="0"/>
      <w:marTop w:val="0"/>
      <w:marBottom w:val="0"/>
      <w:divBdr>
        <w:top w:val="none" w:sz="0" w:space="0" w:color="auto"/>
        <w:left w:val="none" w:sz="0" w:space="0" w:color="auto"/>
        <w:bottom w:val="none" w:sz="0" w:space="0" w:color="auto"/>
        <w:right w:val="none" w:sz="0" w:space="0" w:color="auto"/>
      </w:divBdr>
    </w:div>
    <w:div w:id="624193673">
      <w:bodyDiv w:val="1"/>
      <w:marLeft w:val="0"/>
      <w:marRight w:val="0"/>
      <w:marTop w:val="0"/>
      <w:marBottom w:val="0"/>
      <w:divBdr>
        <w:top w:val="none" w:sz="0" w:space="0" w:color="auto"/>
        <w:left w:val="none" w:sz="0" w:space="0" w:color="auto"/>
        <w:bottom w:val="none" w:sz="0" w:space="0" w:color="auto"/>
        <w:right w:val="none" w:sz="0" w:space="0" w:color="auto"/>
      </w:divBdr>
    </w:div>
    <w:div w:id="631178190">
      <w:bodyDiv w:val="1"/>
      <w:marLeft w:val="0"/>
      <w:marRight w:val="0"/>
      <w:marTop w:val="0"/>
      <w:marBottom w:val="0"/>
      <w:divBdr>
        <w:top w:val="none" w:sz="0" w:space="0" w:color="auto"/>
        <w:left w:val="none" w:sz="0" w:space="0" w:color="auto"/>
        <w:bottom w:val="none" w:sz="0" w:space="0" w:color="auto"/>
        <w:right w:val="none" w:sz="0" w:space="0" w:color="auto"/>
      </w:divBdr>
    </w:div>
    <w:div w:id="641734893">
      <w:bodyDiv w:val="1"/>
      <w:marLeft w:val="0"/>
      <w:marRight w:val="0"/>
      <w:marTop w:val="0"/>
      <w:marBottom w:val="0"/>
      <w:divBdr>
        <w:top w:val="none" w:sz="0" w:space="0" w:color="auto"/>
        <w:left w:val="none" w:sz="0" w:space="0" w:color="auto"/>
        <w:bottom w:val="none" w:sz="0" w:space="0" w:color="auto"/>
        <w:right w:val="none" w:sz="0" w:space="0" w:color="auto"/>
      </w:divBdr>
    </w:div>
    <w:div w:id="652297554">
      <w:bodyDiv w:val="1"/>
      <w:marLeft w:val="0"/>
      <w:marRight w:val="0"/>
      <w:marTop w:val="0"/>
      <w:marBottom w:val="0"/>
      <w:divBdr>
        <w:top w:val="none" w:sz="0" w:space="0" w:color="auto"/>
        <w:left w:val="none" w:sz="0" w:space="0" w:color="auto"/>
        <w:bottom w:val="none" w:sz="0" w:space="0" w:color="auto"/>
        <w:right w:val="none" w:sz="0" w:space="0" w:color="auto"/>
      </w:divBdr>
    </w:div>
    <w:div w:id="671028215">
      <w:bodyDiv w:val="1"/>
      <w:marLeft w:val="0"/>
      <w:marRight w:val="0"/>
      <w:marTop w:val="0"/>
      <w:marBottom w:val="0"/>
      <w:divBdr>
        <w:top w:val="none" w:sz="0" w:space="0" w:color="auto"/>
        <w:left w:val="none" w:sz="0" w:space="0" w:color="auto"/>
        <w:bottom w:val="none" w:sz="0" w:space="0" w:color="auto"/>
        <w:right w:val="none" w:sz="0" w:space="0" w:color="auto"/>
      </w:divBdr>
    </w:div>
    <w:div w:id="673070632">
      <w:bodyDiv w:val="1"/>
      <w:marLeft w:val="0"/>
      <w:marRight w:val="0"/>
      <w:marTop w:val="0"/>
      <w:marBottom w:val="0"/>
      <w:divBdr>
        <w:top w:val="none" w:sz="0" w:space="0" w:color="auto"/>
        <w:left w:val="none" w:sz="0" w:space="0" w:color="auto"/>
        <w:bottom w:val="none" w:sz="0" w:space="0" w:color="auto"/>
        <w:right w:val="none" w:sz="0" w:space="0" w:color="auto"/>
      </w:divBdr>
    </w:div>
    <w:div w:id="674917028">
      <w:bodyDiv w:val="1"/>
      <w:marLeft w:val="0"/>
      <w:marRight w:val="0"/>
      <w:marTop w:val="0"/>
      <w:marBottom w:val="0"/>
      <w:divBdr>
        <w:top w:val="none" w:sz="0" w:space="0" w:color="auto"/>
        <w:left w:val="none" w:sz="0" w:space="0" w:color="auto"/>
        <w:bottom w:val="none" w:sz="0" w:space="0" w:color="auto"/>
        <w:right w:val="none" w:sz="0" w:space="0" w:color="auto"/>
      </w:divBdr>
    </w:div>
    <w:div w:id="677928740">
      <w:bodyDiv w:val="1"/>
      <w:marLeft w:val="0"/>
      <w:marRight w:val="0"/>
      <w:marTop w:val="0"/>
      <w:marBottom w:val="0"/>
      <w:divBdr>
        <w:top w:val="none" w:sz="0" w:space="0" w:color="auto"/>
        <w:left w:val="none" w:sz="0" w:space="0" w:color="auto"/>
        <w:bottom w:val="none" w:sz="0" w:space="0" w:color="auto"/>
        <w:right w:val="none" w:sz="0" w:space="0" w:color="auto"/>
      </w:divBdr>
    </w:div>
    <w:div w:id="685986546">
      <w:bodyDiv w:val="1"/>
      <w:marLeft w:val="0"/>
      <w:marRight w:val="0"/>
      <w:marTop w:val="0"/>
      <w:marBottom w:val="0"/>
      <w:divBdr>
        <w:top w:val="none" w:sz="0" w:space="0" w:color="auto"/>
        <w:left w:val="none" w:sz="0" w:space="0" w:color="auto"/>
        <w:bottom w:val="none" w:sz="0" w:space="0" w:color="auto"/>
        <w:right w:val="none" w:sz="0" w:space="0" w:color="auto"/>
      </w:divBdr>
    </w:div>
    <w:div w:id="703483844">
      <w:bodyDiv w:val="1"/>
      <w:marLeft w:val="0"/>
      <w:marRight w:val="0"/>
      <w:marTop w:val="0"/>
      <w:marBottom w:val="0"/>
      <w:divBdr>
        <w:top w:val="none" w:sz="0" w:space="0" w:color="auto"/>
        <w:left w:val="none" w:sz="0" w:space="0" w:color="auto"/>
        <w:bottom w:val="none" w:sz="0" w:space="0" w:color="auto"/>
        <w:right w:val="none" w:sz="0" w:space="0" w:color="auto"/>
      </w:divBdr>
    </w:div>
    <w:div w:id="709644930">
      <w:bodyDiv w:val="1"/>
      <w:marLeft w:val="0"/>
      <w:marRight w:val="0"/>
      <w:marTop w:val="0"/>
      <w:marBottom w:val="0"/>
      <w:divBdr>
        <w:top w:val="none" w:sz="0" w:space="0" w:color="auto"/>
        <w:left w:val="none" w:sz="0" w:space="0" w:color="auto"/>
        <w:bottom w:val="none" w:sz="0" w:space="0" w:color="auto"/>
        <w:right w:val="none" w:sz="0" w:space="0" w:color="auto"/>
      </w:divBdr>
    </w:div>
    <w:div w:id="712585506">
      <w:bodyDiv w:val="1"/>
      <w:marLeft w:val="0"/>
      <w:marRight w:val="0"/>
      <w:marTop w:val="0"/>
      <w:marBottom w:val="0"/>
      <w:divBdr>
        <w:top w:val="none" w:sz="0" w:space="0" w:color="auto"/>
        <w:left w:val="none" w:sz="0" w:space="0" w:color="auto"/>
        <w:bottom w:val="none" w:sz="0" w:space="0" w:color="auto"/>
        <w:right w:val="none" w:sz="0" w:space="0" w:color="auto"/>
      </w:divBdr>
    </w:div>
    <w:div w:id="718483076">
      <w:bodyDiv w:val="1"/>
      <w:marLeft w:val="0"/>
      <w:marRight w:val="0"/>
      <w:marTop w:val="0"/>
      <w:marBottom w:val="0"/>
      <w:divBdr>
        <w:top w:val="none" w:sz="0" w:space="0" w:color="auto"/>
        <w:left w:val="none" w:sz="0" w:space="0" w:color="auto"/>
        <w:bottom w:val="none" w:sz="0" w:space="0" w:color="auto"/>
        <w:right w:val="none" w:sz="0" w:space="0" w:color="auto"/>
      </w:divBdr>
    </w:div>
    <w:div w:id="722489595">
      <w:bodyDiv w:val="1"/>
      <w:marLeft w:val="0"/>
      <w:marRight w:val="0"/>
      <w:marTop w:val="0"/>
      <w:marBottom w:val="0"/>
      <w:divBdr>
        <w:top w:val="none" w:sz="0" w:space="0" w:color="auto"/>
        <w:left w:val="none" w:sz="0" w:space="0" w:color="auto"/>
        <w:bottom w:val="none" w:sz="0" w:space="0" w:color="auto"/>
        <w:right w:val="none" w:sz="0" w:space="0" w:color="auto"/>
      </w:divBdr>
    </w:div>
    <w:div w:id="736979134">
      <w:bodyDiv w:val="1"/>
      <w:marLeft w:val="0"/>
      <w:marRight w:val="0"/>
      <w:marTop w:val="0"/>
      <w:marBottom w:val="0"/>
      <w:divBdr>
        <w:top w:val="none" w:sz="0" w:space="0" w:color="auto"/>
        <w:left w:val="none" w:sz="0" w:space="0" w:color="auto"/>
        <w:bottom w:val="none" w:sz="0" w:space="0" w:color="auto"/>
        <w:right w:val="none" w:sz="0" w:space="0" w:color="auto"/>
      </w:divBdr>
    </w:div>
    <w:div w:id="737820943">
      <w:bodyDiv w:val="1"/>
      <w:marLeft w:val="0"/>
      <w:marRight w:val="0"/>
      <w:marTop w:val="0"/>
      <w:marBottom w:val="0"/>
      <w:divBdr>
        <w:top w:val="none" w:sz="0" w:space="0" w:color="auto"/>
        <w:left w:val="none" w:sz="0" w:space="0" w:color="auto"/>
        <w:bottom w:val="none" w:sz="0" w:space="0" w:color="auto"/>
        <w:right w:val="none" w:sz="0" w:space="0" w:color="auto"/>
      </w:divBdr>
    </w:div>
    <w:div w:id="738207949">
      <w:bodyDiv w:val="1"/>
      <w:marLeft w:val="0"/>
      <w:marRight w:val="0"/>
      <w:marTop w:val="0"/>
      <w:marBottom w:val="0"/>
      <w:divBdr>
        <w:top w:val="none" w:sz="0" w:space="0" w:color="auto"/>
        <w:left w:val="none" w:sz="0" w:space="0" w:color="auto"/>
        <w:bottom w:val="none" w:sz="0" w:space="0" w:color="auto"/>
        <w:right w:val="none" w:sz="0" w:space="0" w:color="auto"/>
      </w:divBdr>
    </w:div>
    <w:div w:id="742139428">
      <w:bodyDiv w:val="1"/>
      <w:marLeft w:val="0"/>
      <w:marRight w:val="0"/>
      <w:marTop w:val="0"/>
      <w:marBottom w:val="0"/>
      <w:divBdr>
        <w:top w:val="none" w:sz="0" w:space="0" w:color="auto"/>
        <w:left w:val="none" w:sz="0" w:space="0" w:color="auto"/>
        <w:bottom w:val="none" w:sz="0" w:space="0" w:color="auto"/>
        <w:right w:val="none" w:sz="0" w:space="0" w:color="auto"/>
      </w:divBdr>
    </w:div>
    <w:div w:id="746611042">
      <w:bodyDiv w:val="1"/>
      <w:marLeft w:val="0"/>
      <w:marRight w:val="0"/>
      <w:marTop w:val="0"/>
      <w:marBottom w:val="0"/>
      <w:divBdr>
        <w:top w:val="none" w:sz="0" w:space="0" w:color="auto"/>
        <w:left w:val="none" w:sz="0" w:space="0" w:color="auto"/>
        <w:bottom w:val="none" w:sz="0" w:space="0" w:color="auto"/>
        <w:right w:val="none" w:sz="0" w:space="0" w:color="auto"/>
      </w:divBdr>
    </w:div>
    <w:div w:id="748040343">
      <w:bodyDiv w:val="1"/>
      <w:marLeft w:val="0"/>
      <w:marRight w:val="0"/>
      <w:marTop w:val="0"/>
      <w:marBottom w:val="0"/>
      <w:divBdr>
        <w:top w:val="none" w:sz="0" w:space="0" w:color="auto"/>
        <w:left w:val="none" w:sz="0" w:space="0" w:color="auto"/>
        <w:bottom w:val="none" w:sz="0" w:space="0" w:color="auto"/>
        <w:right w:val="none" w:sz="0" w:space="0" w:color="auto"/>
      </w:divBdr>
    </w:div>
    <w:div w:id="783691890">
      <w:bodyDiv w:val="1"/>
      <w:marLeft w:val="0"/>
      <w:marRight w:val="0"/>
      <w:marTop w:val="0"/>
      <w:marBottom w:val="0"/>
      <w:divBdr>
        <w:top w:val="none" w:sz="0" w:space="0" w:color="auto"/>
        <w:left w:val="none" w:sz="0" w:space="0" w:color="auto"/>
        <w:bottom w:val="none" w:sz="0" w:space="0" w:color="auto"/>
        <w:right w:val="none" w:sz="0" w:space="0" w:color="auto"/>
      </w:divBdr>
    </w:div>
    <w:div w:id="792359050">
      <w:bodyDiv w:val="1"/>
      <w:marLeft w:val="0"/>
      <w:marRight w:val="0"/>
      <w:marTop w:val="0"/>
      <w:marBottom w:val="0"/>
      <w:divBdr>
        <w:top w:val="none" w:sz="0" w:space="0" w:color="auto"/>
        <w:left w:val="none" w:sz="0" w:space="0" w:color="auto"/>
        <w:bottom w:val="none" w:sz="0" w:space="0" w:color="auto"/>
        <w:right w:val="none" w:sz="0" w:space="0" w:color="auto"/>
      </w:divBdr>
    </w:div>
    <w:div w:id="793405922">
      <w:bodyDiv w:val="1"/>
      <w:marLeft w:val="0"/>
      <w:marRight w:val="0"/>
      <w:marTop w:val="0"/>
      <w:marBottom w:val="0"/>
      <w:divBdr>
        <w:top w:val="none" w:sz="0" w:space="0" w:color="auto"/>
        <w:left w:val="none" w:sz="0" w:space="0" w:color="auto"/>
        <w:bottom w:val="none" w:sz="0" w:space="0" w:color="auto"/>
        <w:right w:val="none" w:sz="0" w:space="0" w:color="auto"/>
      </w:divBdr>
    </w:div>
    <w:div w:id="794174190">
      <w:bodyDiv w:val="1"/>
      <w:marLeft w:val="0"/>
      <w:marRight w:val="0"/>
      <w:marTop w:val="0"/>
      <w:marBottom w:val="0"/>
      <w:divBdr>
        <w:top w:val="none" w:sz="0" w:space="0" w:color="auto"/>
        <w:left w:val="none" w:sz="0" w:space="0" w:color="auto"/>
        <w:bottom w:val="none" w:sz="0" w:space="0" w:color="auto"/>
        <w:right w:val="none" w:sz="0" w:space="0" w:color="auto"/>
      </w:divBdr>
    </w:div>
    <w:div w:id="795953296">
      <w:bodyDiv w:val="1"/>
      <w:marLeft w:val="0"/>
      <w:marRight w:val="0"/>
      <w:marTop w:val="0"/>
      <w:marBottom w:val="0"/>
      <w:divBdr>
        <w:top w:val="none" w:sz="0" w:space="0" w:color="auto"/>
        <w:left w:val="none" w:sz="0" w:space="0" w:color="auto"/>
        <w:bottom w:val="none" w:sz="0" w:space="0" w:color="auto"/>
        <w:right w:val="none" w:sz="0" w:space="0" w:color="auto"/>
      </w:divBdr>
    </w:div>
    <w:div w:id="803814738">
      <w:bodyDiv w:val="1"/>
      <w:marLeft w:val="0"/>
      <w:marRight w:val="0"/>
      <w:marTop w:val="0"/>
      <w:marBottom w:val="0"/>
      <w:divBdr>
        <w:top w:val="none" w:sz="0" w:space="0" w:color="auto"/>
        <w:left w:val="none" w:sz="0" w:space="0" w:color="auto"/>
        <w:bottom w:val="none" w:sz="0" w:space="0" w:color="auto"/>
        <w:right w:val="none" w:sz="0" w:space="0" w:color="auto"/>
      </w:divBdr>
    </w:div>
    <w:div w:id="824467647">
      <w:bodyDiv w:val="1"/>
      <w:marLeft w:val="0"/>
      <w:marRight w:val="0"/>
      <w:marTop w:val="0"/>
      <w:marBottom w:val="0"/>
      <w:divBdr>
        <w:top w:val="none" w:sz="0" w:space="0" w:color="auto"/>
        <w:left w:val="none" w:sz="0" w:space="0" w:color="auto"/>
        <w:bottom w:val="none" w:sz="0" w:space="0" w:color="auto"/>
        <w:right w:val="none" w:sz="0" w:space="0" w:color="auto"/>
      </w:divBdr>
    </w:div>
    <w:div w:id="830868671">
      <w:bodyDiv w:val="1"/>
      <w:marLeft w:val="0"/>
      <w:marRight w:val="0"/>
      <w:marTop w:val="0"/>
      <w:marBottom w:val="0"/>
      <w:divBdr>
        <w:top w:val="none" w:sz="0" w:space="0" w:color="auto"/>
        <w:left w:val="none" w:sz="0" w:space="0" w:color="auto"/>
        <w:bottom w:val="none" w:sz="0" w:space="0" w:color="auto"/>
        <w:right w:val="none" w:sz="0" w:space="0" w:color="auto"/>
      </w:divBdr>
    </w:div>
    <w:div w:id="835531278">
      <w:bodyDiv w:val="1"/>
      <w:marLeft w:val="0"/>
      <w:marRight w:val="0"/>
      <w:marTop w:val="0"/>
      <w:marBottom w:val="0"/>
      <w:divBdr>
        <w:top w:val="none" w:sz="0" w:space="0" w:color="auto"/>
        <w:left w:val="none" w:sz="0" w:space="0" w:color="auto"/>
        <w:bottom w:val="none" w:sz="0" w:space="0" w:color="auto"/>
        <w:right w:val="none" w:sz="0" w:space="0" w:color="auto"/>
      </w:divBdr>
    </w:div>
    <w:div w:id="846017113">
      <w:bodyDiv w:val="1"/>
      <w:marLeft w:val="0"/>
      <w:marRight w:val="0"/>
      <w:marTop w:val="0"/>
      <w:marBottom w:val="0"/>
      <w:divBdr>
        <w:top w:val="none" w:sz="0" w:space="0" w:color="auto"/>
        <w:left w:val="none" w:sz="0" w:space="0" w:color="auto"/>
        <w:bottom w:val="none" w:sz="0" w:space="0" w:color="auto"/>
        <w:right w:val="none" w:sz="0" w:space="0" w:color="auto"/>
      </w:divBdr>
    </w:div>
    <w:div w:id="853225542">
      <w:bodyDiv w:val="1"/>
      <w:marLeft w:val="0"/>
      <w:marRight w:val="0"/>
      <w:marTop w:val="0"/>
      <w:marBottom w:val="0"/>
      <w:divBdr>
        <w:top w:val="none" w:sz="0" w:space="0" w:color="auto"/>
        <w:left w:val="none" w:sz="0" w:space="0" w:color="auto"/>
        <w:bottom w:val="none" w:sz="0" w:space="0" w:color="auto"/>
        <w:right w:val="none" w:sz="0" w:space="0" w:color="auto"/>
      </w:divBdr>
    </w:div>
    <w:div w:id="855074698">
      <w:bodyDiv w:val="1"/>
      <w:marLeft w:val="0"/>
      <w:marRight w:val="0"/>
      <w:marTop w:val="0"/>
      <w:marBottom w:val="0"/>
      <w:divBdr>
        <w:top w:val="none" w:sz="0" w:space="0" w:color="auto"/>
        <w:left w:val="none" w:sz="0" w:space="0" w:color="auto"/>
        <w:bottom w:val="none" w:sz="0" w:space="0" w:color="auto"/>
        <w:right w:val="none" w:sz="0" w:space="0" w:color="auto"/>
      </w:divBdr>
    </w:div>
    <w:div w:id="867063642">
      <w:bodyDiv w:val="1"/>
      <w:marLeft w:val="0"/>
      <w:marRight w:val="0"/>
      <w:marTop w:val="0"/>
      <w:marBottom w:val="0"/>
      <w:divBdr>
        <w:top w:val="none" w:sz="0" w:space="0" w:color="auto"/>
        <w:left w:val="none" w:sz="0" w:space="0" w:color="auto"/>
        <w:bottom w:val="none" w:sz="0" w:space="0" w:color="auto"/>
        <w:right w:val="none" w:sz="0" w:space="0" w:color="auto"/>
      </w:divBdr>
    </w:div>
    <w:div w:id="876938804">
      <w:bodyDiv w:val="1"/>
      <w:marLeft w:val="0"/>
      <w:marRight w:val="0"/>
      <w:marTop w:val="0"/>
      <w:marBottom w:val="0"/>
      <w:divBdr>
        <w:top w:val="none" w:sz="0" w:space="0" w:color="auto"/>
        <w:left w:val="none" w:sz="0" w:space="0" w:color="auto"/>
        <w:bottom w:val="none" w:sz="0" w:space="0" w:color="auto"/>
        <w:right w:val="none" w:sz="0" w:space="0" w:color="auto"/>
      </w:divBdr>
    </w:div>
    <w:div w:id="906258837">
      <w:bodyDiv w:val="1"/>
      <w:marLeft w:val="0"/>
      <w:marRight w:val="0"/>
      <w:marTop w:val="0"/>
      <w:marBottom w:val="0"/>
      <w:divBdr>
        <w:top w:val="none" w:sz="0" w:space="0" w:color="auto"/>
        <w:left w:val="none" w:sz="0" w:space="0" w:color="auto"/>
        <w:bottom w:val="none" w:sz="0" w:space="0" w:color="auto"/>
        <w:right w:val="none" w:sz="0" w:space="0" w:color="auto"/>
      </w:divBdr>
    </w:div>
    <w:div w:id="910309988">
      <w:bodyDiv w:val="1"/>
      <w:marLeft w:val="0"/>
      <w:marRight w:val="0"/>
      <w:marTop w:val="0"/>
      <w:marBottom w:val="0"/>
      <w:divBdr>
        <w:top w:val="none" w:sz="0" w:space="0" w:color="auto"/>
        <w:left w:val="none" w:sz="0" w:space="0" w:color="auto"/>
        <w:bottom w:val="none" w:sz="0" w:space="0" w:color="auto"/>
        <w:right w:val="none" w:sz="0" w:space="0" w:color="auto"/>
      </w:divBdr>
    </w:div>
    <w:div w:id="912354030">
      <w:bodyDiv w:val="1"/>
      <w:marLeft w:val="0"/>
      <w:marRight w:val="0"/>
      <w:marTop w:val="0"/>
      <w:marBottom w:val="0"/>
      <w:divBdr>
        <w:top w:val="none" w:sz="0" w:space="0" w:color="auto"/>
        <w:left w:val="none" w:sz="0" w:space="0" w:color="auto"/>
        <w:bottom w:val="none" w:sz="0" w:space="0" w:color="auto"/>
        <w:right w:val="none" w:sz="0" w:space="0" w:color="auto"/>
      </w:divBdr>
    </w:div>
    <w:div w:id="913389896">
      <w:bodyDiv w:val="1"/>
      <w:marLeft w:val="0"/>
      <w:marRight w:val="0"/>
      <w:marTop w:val="0"/>
      <w:marBottom w:val="0"/>
      <w:divBdr>
        <w:top w:val="none" w:sz="0" w:space="0" w:color="auto"/>
        <w:left w:val="none" w:sz="0" w:space="0" w:color="auto"/>
        <w:bottom w:val="none" w:sz="0" w:space="0" w:color="auto"/>
        <w:right w:val="none" w:sz="0" w:space="0" w:color="auto"/>
      </w:divBdr>
    </w:div>
    <w:div w:id="917205740">
      <w:bodyDiv w:val="1"/>
      <w:marLeft w:val="0"/>
      <w:marRight w:val="0"/>
      <w:marTop w:val="0"/>
      <w:marBottom w:val="0"/>
      <w:divBdr>
        <w:top w:val="none" w:sz="0" w:space="0" w:color="auto"/>
        <w:left w:val="none" w:sz="0" w:space="0" w:color="auto"/>
        <w:bottom w:val="none" w:sz="0" w:space="0" w:color="auto"/>
        <w:right w:val="none" w:sz="0" w:space="0" w:color="auto"/>
      </w:divBdr>
    </w:div>
    <w:div w:id="936644812">
      <w:bodyDiv w:val="1"/>
      <w:marLeft w:val="0"/>
      <w:marRight w:val="0"/>
      <w:marTop w:val="0"/>
      <w:marBottom w:val="0"/>
      <w:divBdr>
        <w:top w:val="none" w:sz="0" w:space="0" w:color="auto"/>
        <w:left w:val="none" w:sz="0" w:space="0" w:color="auto"/>
        <w:bottom w:val="none" w:sz="0" w:space="0" w:color="auto"/>
        <w:right w:val="none" w:sz="0" w:space="0" w:color="auto"/>
      </w:divBdr>
    </w:div>
    <w:div w:id="940913508">
      <w:bodyDiv w:val="1"/>
      <w:marLeft w:val="0"/>
      <w:marRight w:val="0"/>
      <w:marTop w:val="0"/>
      <w:marBottom w:val="0"/>
      <w:divBdr>
        <w:top w:val="none" w:sz="0" w:space="0" w:color="auto"/>
        <w:left w:val="none" w:sz="0" w:space="0" w:color="auto"/>
        <w:bottom w:val="none" w:sz="0" w:space="0" w:color="auto"/>
        <w:right w:val="none" w:sz="0" w:space="0" w:color="auto"/>
      </w:divBdr>
    </w:div>
    <w:div w:id="965502807">
      <w:bodyDiv w:val="1"/>
      <w:marLeft w:val="0"/>
      <w:marRight w:val="0"/>
      <w:marTop w:val="0"/>
      <w:marBottom w:val="0"/>
      <w:divBdr>
        <w:top w:val="none" w:sz="0" w:space="0" w:color="auto"/>
        <w:left w:val="none" w:sz="0" w:space="0" w:color="auto"/>
        <w:bottom w:val="none" w:sz="0" w:space="0" w:color="auto"/>
        <w:right w:val="none" w:sz="0" w:space="0" w:color="auto"/>
      </w:divBdr>
    </w:div>
    <w:div w:id="969551203">
      <w:bodyDiv w:val="1"/>
      <w:marLeft w:val="0"/>
      <w:marRight w:val="0"/>
      <w:marTop w:val="0"/>
      <w:marBottom w:val="0"/>
      <w:divBdr>
        <w:top w:val="none" w:sz="0" w:space="0" w:color="auto"/>
        <w:left w:val="none" w:sz="0" w:space="0" w:color="auto"/>
        <w:bottom w:val="none" w:sz="0" w:space="0" w:color="auto"/>
        <w:right w:val="none" w:sz="0" w:space="0" w:color="auto"/>
      </w:divBdr>
    </w:div>
    <w:div w:id="973950355">
      <w:bodyDiv w:val="1"/>
      <w:marLeft w:val="0"/>
      <w:marRight w:val="0"/>
      <w:marTop w:val="0"/>
      <w:marBottom w:val="0"/>
      <w:divBdr>
        <w:top w:val="none" w:sz="0" w:space="0" w:color="auto"/>
        <w:left w:val="none" w:sz="0" w:space="0" w:color="auto"/>
        <w:bottom w:val="none" w:sz="0" w:space="0" w:color="auto"/>
        <w:right w:val="none" w:sz="0" w:space="0" w:color="auto"/>
      </w:divBdr>
    </w:div>
    <w:div w:id="975378347">
      <w:bodyDiv w:val="1"/>
      <w:marLeft w:val="0"/>
      <w:marRight w:val="0"/>
      <w:marTop w:val="0"/>
      <w:marBottom w:val="0"/>
      <w:divBdr>
        <w:top w:val="none" w:sz="0" w:space="0" w:color="auto"/>
        <w:left w:val="none" w:sz="0" w:space="0" w:color="auto"/>
        <w:bottom w:val="none" w:sz="0" w:space="0" w:color="auto"/>
        <w:right w:val="none" w:sz="0" w:space="0" w:color="auto"/>
      </w:divBdr>
    </w:div>
    <w:div w:id="975573968">
      <w:bodyDiv w:val="1"/>
      <w:marLeft w:val="0"/>
      <w:marRight w:val="0"/>
      <w:marTop w:val="0"/>
      <w:marBottom w:val="0"/>
      <w:divBdr>
        <w:top w:val="none" w:sz="0" w:space="0" w:color="auto"/>
        <w:left w:val="none" w:sz="0" w:space="0" w:color="auto"/>
        <w:bottom w:val="none" w:sz="0" w:space="0" w:color="auto"/>
        <w:right w:val="none" w:sz="0" w:space="0" w:color="auto"/>
      </w:divBdr>
    </w:div>
    <w:div w:id="994184134">
      <w:bodyDiv w:val="1"/>
      <w:marLeft w:val="0"/>
      <w:marRight w:val="0"/>
      <w:marTop w:val="0"/>
      <w:marBottom w:val="0"/>
      <w:divBdr>
        <w:top w:val="none" w:sz="0" w:space="0" w:color="auto"/>
        <w:left w:val="none" w:sz="0" w:space="0" w:color="auto"/>
        <w:bottom w:val="none" w:sz="0" w:space="0" w:color="auto"/>
        <w:right w:val="none" w:sz="0" w:space="0" w:color="auto"/>
      </w:divBdr>
    </w:div>
    <w:div w:id="1001854647">
      <w:bodyDiv w:val="1"/>
      <w:marLeft w:val="0"/>
      <w:marRight w:val="0"/>
      <w:marTop w:val="0"/>
      <w:marBottom w:val="0"/>
      <w:divBdr>
        <w:top w:val="none" w:sz="0" w:space="0" w:color="auto"/>
        <w:left w:val="none" w:sz="0" w:space="0" w:color="auto"/>
        <w:bottom w:val="none" w:sz="0" w:space="0" w:color="auto"/>
        <w:right w:val="none" w:sz="0" w:space="0" w:color="auto"/>
      </w:divBdr>
    </w:div>
    <w:div w:id="1013531949">
      <w:bodyDiv w:val="1"/>
      <w:marLeft w:val="0"/>
      <w:marRight w:val="0"/>
      <w:marTop w:val="0"/>
      <w:marBottom w:val="0"/>
      <w:divBdr>
        <w:top w:val="none" w:sz="0" w:space="0" w:color="auto"/>
        <w:left w:val="none" w:sz="0" w:space="0" w:color="auto"/>
        <w:bottom w:val="none" w:sz="0" w:space="0" w:color="auto"/>
        <w:right w:val="none" w:sz="0" w:space="0" w:color="auto"/>
      </w:divBdr>
    </w:div>
    <w:div w:id="1015694034">
      <w:bodyDiv w:val="1"/>
      <w:marLeft w:val="0"/>
      <w:marRight w:val="0"/>
      <w:marTop w:val="0"/>
      <w:marBottom w:val="0"/>
      <w:divBdr>
        <w:top w:val="none" w:sz="0" w:space="0" w:color="auto"/>
        <w:left w:val="none" w:sz="0" w:space="0" w:color="auto"/>
        <w:bottom w:val="none" w:sz="0" w:space="0" w:color="auto"/>
        <w:right w:val="none" w:sz="0" w:space="0" w:color="auto"/>
      </w:divBdr>
    </w:div>
    <w:div w:id="1035086123">
      <w:bodyDiv w:val="1"/>
      <w:marLeft w:val="0"/>
      <w:marRight w:val="0"/>
      <w:marTop w:val="0"/>
      <w:marBottom w:val="0"/>
      <w:divBdr>
        <w:top w:val="none" w:sz="0" w:space="0" w:color="auto"/>
        <w:left w:val="none" w:sz="0" w:space="0" w:color="auto"/>
        <w:bottom w:val="none" w:sz="0" w:space="0" w:color="auto"/>
        <w:right w:val="none" w:sz="0" w:space="0" w:color="auto"/>
      </w:divBdr>
    </w:div>
    <w:div w:id="1042755867">
      <w:bodyDiv w:val="1"/>
      <w:marLeft w:val="0"/>
      <w:marRight w:val="0"/>
      <w:marTop w:val="0"/>
      <w:marBottom w:val="0"/>
      <w:divBdr>
        <w:top w:val="none" w:sz="0" w:space="0" w:color="auto"/>
        <w:left w:val="none" w:sz="0" w:space="0" w:color="auto"/>
        <w:bottom w:val="none" w:sz="0" w:space="0" w:color="auto"/>
        <w:right w:val="none" w:sz="0" w:space="0" w:color="auto"/>
      </w:divBdr>
    </w:div>
    <w:div w:id="1047218508">
      <w:bodyDiv w:val="1"/>
      <w:marLeft w:val="0"/>
      <w:marRight w:val="0"/>
      <w:marTop w:val="0"/>
      <w:marBottom w:val="0"/>
      <w:divBdr>
        <w:top w:val="none" w:sz="0" w:space="0" w:color="auto"/>
        <w:left w:val="none" w:sz="0" w:space="0" w:color="auto"/>
        <w:bottom w:val="none" w:sz="0" w:space="0" w:color="auto"/>
        <w:right w:val="none" w:sz="0" w:space="0" w:color="auto"/>
      </w:divBdr>
    </w:div>
    <w:div w:id="1065686187">
      <w:bodyDiv w:val="1"/>
      <w:marLeft w:val="0"/>
      <w:marRight w:val="0"/>
      <w:marTop w:val="0"/>
      <w:marBottom w:val="0"/>
      <w:divBdr>
        <w:top w:val="none" w:sz="0" w:space="0" w:color="auto"/>
        <w:left w:val="none" w:sz="0" w:space="0" w:color="auto"/>
        <w:bottom w:val="none" w:sz="0" w:space="0" w:color="auto"/>
        <w:right w:val="none" w:sz="0" w:space="0" w:color="auto"/>
      </w:divBdr>
    </w:div>
    <w:div w:id="1069767683">
      <w:bodyDiv w:val="1"/>
      <w:marLeft w:val="0"/>
      <w:marRight w:val="0"/>
      <w:marTop w:val="0"/>
      <w:marBottom w:val="0"/>
      <w:divBdr>
        <w:top w:val="none" w:sz="0" w:space="0" w:color="auto"/>
        <w:left w:val="none" w:sz="0" w:space="0" w:color="auto"/>
        <w:bottom w:val="none" w:sz="0" w:space="0" w:color="auto"/>
        <w:right w:val="none" w:sz="0" w:space="0" w:color="auto"/>
      </w:divBdr>
    </w:div>
    <w:div w:id="1071468962">
      <w:bodyDiv w:val="1"/>
      <w:marLeft w:val="0"/>
      <w:marRight w:val="0"/>
      <w:marTop w:val="0"/>
      <w:marBottom w:val="0"/>
      <w:divBdr>
        <w:top w:val="none" w:sz="0" w:space="0" w:color="auto"/>
        <w:left w:val="none" w:sz="0" w:space="0" w:color="auto"/>
        <w:bottom w:val="none" w:sz="0" w:space="0" w:color="auto"/>
        <w:right w:val="none" w:sz="0" w:space="0" w:color="auto"/>
      </w:divBdr>
    </w:div>
    <w:div w:id="1094008109">
      <w:bodyDiv w:val="1"/>
      <w:marLeft w:val="0"/>
      <w:marRight w:val="0"/>
      <w:marTop w:val="0"/>
      <w:marBottom w:val="0"/>
      <w:divBdr>
        <w:top w:val="none" w:sz="0" w:space="0" w:color="auto"/>
        <w:left w:val="none" w:sz="0" w:space="0" w:color="auto"/>
        <w:bottom w:val="none" w:sz="0" w:space="0" w:color="auto"/>
        <w:right w:val="none" w:sz="0" w:space="0" w:color="auto"/>
      </w:divBdr>
    </w:div>
    <w:div w:id="1101022745">
      <w:bodyDiv w:val="1"/>
      <w:marLeft w:val="0"/>
      <w:marRight w:val="0"/>
      <w:marTop w:val="0"/>
      <w:marBottom w:val="0"/>
      <w:divBdr>
        <w:top w:val="none" w:sz="0" w:space="0" w:color="auto"/>
        <w:left w:val="none" w:sz="0" w:space="0" w:color="auto"/>
        <w:bottom w:val="none" w:sz="0" w:space="0" w:color="auto"/>
        <w:right w:val="none" w:sz="0" w:space="0" w:color="auto"/>
      </w:divBdr>
    </w:div>
    <w:div w:id="1121149714">
      <w:bodyDiv w:val="1"/>
      <w:marLeft w:val="0"/>
      <w:marRight w:val="0"/>
      <w:marTop w:val="0"/>
      <w:marBottom w:val="0"/>
      <w:divBdr>
        <w:top w:val="none" w:sz="0" w:space="0" w:color="auto"/>
        <w:left w:val="none" w:sz="0" w:space="0" w:color="auto"/>
        <w:bottom w:val="none" w:sz="0" w:space="0" w:color="auto"/>
        <w:right w:val="none" w:sz="0" w:space="0" w:color="auto"/>
      </w:divBdr>
    </w:div>
    <w:div w:id="1135754330">
      <w:bodyDiv w:val="1"/>
      <w:marLeft w:val="0"/>
      <w:marRight w:val="0"/>
      <w:marTop w:val="0"/>
      <w:marBottom w:val="0"/>
      <w:divBdr>
        <w:top w:val="none" w:sz="0" w:space="0" w:color="auto"/>
        <w:left w:val="none" w:sz="0" w:space="0" w:color="auto"/>
        <w:bottom w:val="none" w:sz="0" w:space="0" w:color="auto"/>
        <w:right w:val="none" w:sz="0" w:space="0" w:color="auto"/>
      </w:divBdr>
    </w:div>
    <w:div w:id="1139374368">
      <w:bodyDiv w:val="1"/>
      <w:marLeft w:val="0"/>
      <w:marRight w:val="0"/>
      <w:marTop w:val="0"/>
      <w:marBottom w:val="0"/>
      <w:divBdr>
        <w:top w:val="none" w:sz="0" w:space="0" w:color="auto"/>
        <w:left w:val="none" w:sz="0" w:space="0" w:color="auto"/>
        <w:bottom w:val="none" w:sz="0" w:space="0" w:color="auto"/>
        <w:right w:val="none" w:sz="0" w:space="0" w:color="auto"/>
      </w:divBdr>
    </w:div>
    <w:div w:id="1140684405">
      <w:bodyDiv w:val="1"/>
      <w:marLeft w:val="0"/>
      <w:marRight w:val="0"/>
      <w:marTop w:val="0"/>
      <w:marBottom w:val="0"/>
      <w:divBdr>
        <w:top w:val="none" w:sz="0" w:space="0" w:color="auto"/>
        <w:left w:val="none" w:sz="0" w:space="0" w:color="auto"/>
        <w:bottom w:val="none" w:sz="0" w:space="0" w:color="auto"/>
        <w:right w:val="none" w:sz="0" w:space="0" w:color="auto"/>
      </w:divBdr>
    </w:div>
    <w:div w:id="1144204156">
      <w:bodyDiv w:val="1"/>
      <w:marLeft w:val="0"/>
      <w:marRight w:val="0"/>
      <w:marTop w:val="0"/>
      <w:marBottom w:val="0"/>
      <w:divBdr>
        <w:top w:val="none" w:sz="0" w:space="0" w:color="auto"/>
        <w:left w:val="none" w:sz="0" w:space="0" w:color="auto"/>
        <w:bottom w:val="none" w:sz="0" w:space="0" w:color="auto"/>
        <w:right w:val="none" w:sz="0" w:space="0" w:color="auto"/>
      </w:divBdr>
    </w:div>
    <w:div w:id="1184905080">
      <w:bodyDiv w:val="1"/>
      <w:marLeft w:val="0"/>
      <w:marRight w:val="0"/>
      <w:marTop w:val="0"/>
      <w:marBottom w:val="0"/>
      <w:divBdr>
        <w:top w:val="none" w:sz="0" w:space="0" w:color="auto"/>
        <w:left w:val="none" w:sz="0" w:space="0" w:color="auto"/>
        <w:bottom w:val="none" w:sz="0" w:space="0" w:color="auto"/>
        <w:right w:val="none" w:sz="0" w:space="0" w:color="auto"/>
      </w:divBdr>
    </w:div>
    <w:div w:id="1187910976">
      <w:bodyDiv w:val="1"/>
      <w:marLeft w:val="0"/>
      <w:marRight w:val="0"/>
      <w:marTop w:val="0"/>
      <w:marBottom w:val="0"/>
      <w:divBdr>
        <w:top w:val="none" w:sz="0" w:space="0" w:color="auto"/>
        <w:left w:val="none" w:sz="0" w:space="0" w:color="auto"/>
        <w:bottom w:val="none" w:sz="0" w:space="0" w:color="auto"/>
        <w:right w:val="none" w:sz="0" w:space="0" w:color="auto"/>
      </w:divBdr>
    </w:div>
    <w:div w:id="1191728247">
      <w:bodyDiv w:val="1"/>
      <w:marLeft w:val="0"/>
      <w:marRight w:val="0"/>
      <w:marTop w:val="0"/>
      <w:marBottom w:val="0"/>
      <w:divBdr>
        <w:top w:val="none" w:sz="0" w:space="0" w:color="auto"/>
        <w:left w:val="none" w:sz="0" w:space="0" w:color="auto"/>
        <w:bottom w:val="none" w:sz="0" w:space="0" w:color="auto"/>
        <w:right w:val="none" w:sz="0" w:space="0" w:color="auto"/>
      </w:divBdr>
    </w:div>
    <w:div w:id="1197304942">
      <w:bodyDiv w:val="1"/>
      <w:marLeft w:val="0"/>
      <w:marRight w:val="0"/>
      <w:marTop w:val="0"/>
      <w:marBottom w:val="0"/>
      <w:divBdr>
        <w:top w:val="none" w:sz="0" w:space="0" w:color="auto"/>
        <w:left w:val="none" w:sz="0" w:space="0" w:color="auto"/>
        <w:bottom w:val="none" w:sz="0" w:space="0" w:color="auto"/>
        <w:right w:val="none" w:sz="0" w:space="0" w:color="auto"/>
      </w:divBdr>
    </w:div>
    <w:div w:id="1205950171">
      <w:bodyDiv w:val="1"/>
      <w:marLeft w:val="0"/>
      <w:marRight w:val="0"/>
      <w:marTop w:val="0"/>
      <w:marBottom w:val="0"/>
      <w:divBdr>
        <w:top w:val="none" w:sz="0" w:space="0" w:color="auto"/>
        <w:left w:val="none" w:sz="0" w:space="0" w:color="auto"/>
        <w:bottom w:val="none" w:sz="0" w:space="0" w:color="auto"/>
        <w:right w:val="none" w:sz="0" w:space="0" w:color="auto"/>
      </w:divBdr>
    </w:div>
    <w:div w:id="1224174749">
      <w:bodyDiv w:val="1"/>
      <w:marLeft w:val="0"/>
      <w:marRight w:val="0"/>
      <w:marTop w:val="0"/>
      <w:marBottom w:val="0"/>
      <w:divBdr>
        <w:top w:val="none" w:sz="0" w:space="0" w:color="auto"/>
        <w:left w:val="none" w:sz="0" w:space="0" w:color="auto"/>
        <w:bottom w:val="none" w:sz="0" w:space="0" w:color="auto"/>
        <w:right w:val="none" w:sz="0" w:space="0" w:color="auto"/>
      </w:divBdr>
    </w:div>
    <w:div w:id="1236352740">
      <w:bodyDiv w:val="1"/>
      <w:marLeft w:val="0"/>
      <w:marRight w:val="0"/>
      <w:marTop w:val="0"/>
      <w:marBottom w:val="0"/>
      <w:divBdr>
        <w:top w:val="none" w:sz="0" w:space="0" w:color="auto"/>
        <w:left w:val="none" w:sz="0" w:space="0" w:color="auto"/>
        <w:bottom w:val="none" w:sz="0" w:space="0" w:color="auto"/>
        <w:right w:val="none" w:sz="0" w:space="0" w:color="auto"/>
      </w:divBdr>
    </w:div>
    <w:div w:id="1238052120">
      <w:bodyDiv w:val="1"/>
      <w:marLeft w:val="0"/>
      <w:marRight w:val="0"/>
      <w:marTop w:val="0"/>
      <w:marBottom w:val="0"/>
      <w:divBdr>
        <w:top w:val="none" w:sz="0" w:space="0" w:color="auto"/>
        <w:left w:val="none" w:sz="0" w:space="0" w:color="auto"/>
        <w:bottom w:val="none" w:sz="0" w:space="0" w:color="auto"/>
        <w:right w:val="none" w:sz="0" w:space="0" w:color="auto"/>
      </w:divBdr>
    </w:div>
    <w:div w:id="1241673035">
      <w:bodyDiv w:val="1"/>
      <w:marLeft w:val="0"/>
      <w:marRight w:val="0"/>
      <w:marTop w:val="0"/>
      <w:marBottom w:val="0"/>
      <w:divBdr>
        <w:top w:val="none" w:sz="0" w:space="0" w:color="auto"/>
        <w:left w:val="none" w:sz="0" w:space="0" w:color="auto"/>
        <w:bottom w:val="none" w:sz="0" w:space="0" w:color="auto"/>
        <w:right w:val="none" w:sz="0" w:space="0" w:color="auto"/>
      </w:divBdr>
    </w:div>
    <w:div w:id="1267426723">
      <w:bodyDiv w:val="1"/>
      <w:marLeft w:val="0"/>
      <w:marRight w:val="0"/>
      <w:marTop w:val="0"/>
      <w:marBottom w:val="0"/>
      <w:divBdr>
        <w:top w:val="none" w:sz="0" w:space="0" w:color="auto"/>
        <w:left w:val="none" w:sz="0" w:space="0" w:color="auto"/>
        <w:bottom w:val="none" w:sz="0" w:space="0" w:color="auto"/>
        <w:right w:val="none" w:sz="0" w:space="0" w:color="auto"/>
      </w:divBdr>
    </w:div>
    <w:div w:id="1276212176">
      <w:bodyDiv w:val="1"/>
      <w:marLeft w:val="0"/>
      <w:marRight w:val="0"/>
      <w:marTop w:val="0"/>
      <w:marBottom w:val="0"/>
      <w:divBdr>
        <w:top w:val="none" w:sz="0" w:space="0" w:color="auto"/>
        <w:left w:val="none" w:sz="0" w:space="0" w:color="auto"/>
        <w:bottom w:val="none" w:sz="0" w:space="0" w:color="auto"/>
        <w:right w:val="none" w:sz="0" w:space="0" w:color="auto"/>
      </w:divBdr>
    </w:div>
    <w:div w:id="1284727093">
      <w:bodyDiv w:val="1"/>
      <w:marLeft w:val="0"/>
      <w:marRight w:val="0"/>
      <w:marTop w:val="0"/>
      <w:marBottom w:val="0"/>
      <w:divBdr>
        <w:top w:val="none" w:sz="0" w:space="0" w:color="auto"/>
        <w:left w:val="none" w:sz="0" w:space="0" w:color="auto"/>
        <w:bottom w:val="none" w:sz="0" w:space="0" w:color="auto"/>
        <w:right w:val="none" w:sz="0" w:space="0" w:color="auto"/>
      </w:divBdr>
    </w:div>
    <w:div w:id="1285233748">
      <w:bodyDiv w:val="1"/>
      <w:marLeft w:val="0"/>
      <w:marRight w:val="0"/>
      <w:marTop w:val="0"/>
      <w:marBottom w:val="0"/>
      <w:divBdr>
        <w:top w:val="none" w:sz="0" w:space="0" w:color="auto"/>
        <w:left w:val="none" w:sz="0" w:space="0" w:color="auto"/>
        <w:bottom w:val="none" w:sz="0" w:space="0" w:color="auto"/>
        <w:right w:val="none" w:sz="0" w:space="0" w:color="auto"/>
      </w:divBdr>
    </w:div>
    <w:div w:id="1293175246">
      <w:bodyDiv w:val="1"/>
      <w:marLeft w:val="0"/>
      <w:marRight w:val="0"/>
      <w:marTop w:val="0"/>
      <w:marBottom w:val="0"/>
      <w:divBdr>
        <w:top w:val="none" w:sz="0" w:space="0" w:color="auto"/>
        <w:left w:val="none" w:sz="0" w:space="0" w:color="auto"/>
        <w:bottom w:val="none" w:sz="0" w:space="0" w:color="auto"/>
        <w:right w:val="none" w:sz="0" w:space="0" w:color="auto"/>
      </w:divBdr>
    </w:div>
    <w:div w:id="1293249419">
      <w:bodyDiv w:val="1"/>
      <w:marLeft w:val="0"/>
      <w:marRight w:val="0"/>
      <w:marTop w:val="0"/>
      <w:marBottom w:val="0"/>
      <w:divBdr>
        <w:top w:val="none" w:sz="0" w:space="0" w:color="auto"/>
        <w:left w:val="none" w:sz="0" w:space="0" w:color="auto"/>
        <w:bottom w:val="none" w:sz="0" w:space="0" w:color="auto"/>
        <w:right w:val="none" w:sz="0" w:space="0" w:color="auto"/>
      </w:divBdr>
    </w:div>
    <w:div w:id="1300497587">
      <w:bodyDiv w:val="1"/>
      <w:marLeft w:val="0"/>
      <w:marRight w:val="0"/>
      <w:marTop w:val="0"/>
      <w:marBottom w:val="0"/>
      <w:divBdr>
        <w:top w:val="none" w:sz="0" w:space="0" w:color="auto"/>
        <w:left w:val="none" w:sz="0" w:space="0" w:color="auto"/>
        <w:bottom w:val="none" w:sz="0" w:space="0" w:color="auto"/>
        <w:right w:val="none" w:sz="0" w:space="0" w:color="auto"/>
      </w:divBdr>
    </w:div>
    <w:div w:id="1308239068">
      <w:bodyDiv w:val="1"/>
      <w:marLeft w:val="0"/>
      <w:marRight w:val="0"/>
      <w:marTop w:val="0"/>
      <w:marBottom w:val="0"/>
      <w:divBdr>
        <w:top w:val="none" w:sz="0" w:space="0" w:color="auto"/>
        <w:left w:val="none" w:sz="0" w:space="0" w:color="auto"/>
        <w:bottom w:val="none" w:sz="0" w:space="0" w:color="auto"/>
        <w:right w:val="none" w:sz="0" w:space="0" w:color="auto"/>
      </w:divBdr>
    </w:div>
    <w:div w:id="1316683886">
      <w:bodyDiv w:val="1"/>
      <w:marLeft w:val="0"/>
      <w:marRight w:val="0"/>
      <w:marTop w:val="0"/>
      <w:marBottom w:val="0"/>
      <w:divBdr>
        <w:top w:val="none" w:sz="0" w:space="0" w:color="auto"/>
        <w:left w:val="none" w:sz="0" w:space="0" w:color="auto"/>
        <w:bottom w:val="none" w:sz="0" w:space="0" w:color="auto"/>
        <w:right w:val="none" w:sz="0" w:space="0" w:color="auto"/>
      </w:divBdr>
    </w:div>
    <w:div w:id="1318802582">
      <w:bodyDiv w:val="1"/>
      <w:marLeft w:val="0"/>
      <w:marRight w:val="0"/>
      <w:marTop w:val="0"/>
      <w:marBottom w:val="0"/>
      <w:divBdr>
        <w:top w:val="none" w:sz="0" w:space="0" w:color="auto"/>
        <w:left w:val="none" w:sz="0" w:space="0" w:color="auto"/>
        <w:bottom w:val="none" w:sz="0" w:space="0" w:color="auto"/>
        <w:right w:val="none" w:sz="0" w:space="0" w:color="auto"/>
      </w:divBdr>
    </w:div>
    <w:div w:id="1323660379">
      <w:bodyDiv w:val="1"/>
      <w:marLeft w:val="0"/>
      <w:marRight w:val="0"/>
      <w:marTop w:val="0"/>
      <w:marBottom w:val="0"/>
      <w:divBdr>
        <w:top w:val="none" w:sz="0" w:space="0" w:color="auto"/>
        <w:left w:val="none" w:sz="0" w:space="0" w:color="auto"/>
        <w:bottom w:val="none" w:sz="0" w:space="0" w:color="auto"/>
        <w:right w:val="none" w:sz="0" w:space="0" w:color="auto"/>
      </w:divBdr>
    </w:div>
    <w:div w:id="1334261013">
      <w:bodyDiv w:val="1"/>
      <w:marLeft w:val="0"/>
      <w:marRight w:val="0"/>
      <w:marTop w:val="0"/>
      <w:marBottom w:val="0"/>
      <w:divBdr>
        <w:top w:val="none" w:sz="0" w:space="0" w:color="auto"/>
        <w:left w:val="none" w:sz="0" w:space="0" w:color="auto"/>
        <w:bottom w:val="none" w:sz="0" w:space="0" w:color="auto"/>
        <w:right w:val="none" w:sz="0" w:space="0" w:color="auto"/>
      </w:divBdr>
    </w:div>
    <w:div w:id="1337852405">
      <w:bodyDiv w:val="1"/>
      <w:marLeft w:val="0"/>
      <w:marRight w:val="0"/>
      <w:marTop w:val="0"/>
      <w:marBottom w:val="0"/>
      <w:divBdr>
        <w:top w:val="none" w:sz="0" w:space="0" w:color="auto"/>
        <w:left w:val="none" w:sz="0" w:space="0" w:color="auto"/>
        <w:bottom w:val="none" w:sz="0" w:space="0" w:color="auto"/>
        <w:right w:val="none" w:sz="0" w:space="0" w:color="auto"/>
      </w:divBdr>
    </w:div>
    <w:div w:id="1338774038">
      <w:bodyDiv w:val="1"/>
      <w:marLeft w:val="0"/>
      <w:marRight w:val="0"/>
      <w:marTop w:val="0"/>
      <w:marBottom w:val="0"/>
      <w:divBdr>
        <w:top w:val="none" w:sz="0" w:space="0" w:color="auto"/>
        <w:left w:val="none" w:sz="0" w:space="0" w:color="auto"/>
        <w:bottom w:val="none" w:sz="0" w:space="0" w:color="auto"/>
        <w:right w:val="none" w:sz="0" w:space="0" w:color="auto"/>
      </w:divBdr>
    </w:div>
    <w:div w:id="1341540876">
      <w:bodyDiv w:val="1"/>
      <w:marLeft w:val="0"/>
      <w:marRight w:val="0"/>
      <w:marTop w:val="0"/>
      <w:marBottom w:val="0"/>
      <w:divBdr>
        <w:top w:val="none" w:sz="0" w:space="0" w:color="auto"/>
        <w:left w:val="none" w:sz="0" w:space="0" w:color="auto"/>
        <w:bottom w:val="none" w:sz="0" w:space="0" w:color="auto"/>
        <w:right w:val="none" w:sz="0" w:space="0" w:color="auto"/>
      </w:divBdr>
    </w:div>
    <w:div w:id="1360398313">
      <w:bodyDiv w:val="1"/>
      <w:marLeft w:val="0"/>
      <w:marRight w:val="0"/>
      <w:marTop w:val="0"/>
      <w:marBottom w:val="0"/>
      <w:divBdr>
        <w:top w:val="none" w:sz="0" w:space="0" w:color="auto"/>
        <w:left w:val="none" w:sz="0" w:space="0" w:color="auto"/>
        <w:bottom w:val="none" w:sz="0" w:space="0" w:color="auto"/>
        <w:right w:val="none" w:sz="0" w:space="0" w:color="auto"/>
      </w:divBdr>
    </w:div>
    <w:div w:id="1365710001">
      <w:bodyDiv w:val="1"/>
      <w:marLeft w:val="0"/>
      <w:marRight w:val="0"/>
      <w:marTop w:val="0"/>
      <w:marBottom w:val="0"/>
      <w:divBdr>
        <w:top w:val="none" w:sz="0" w:space="0" w:color="auto"/>
        <w:left w:val="none" w:sz="0" w:space="0" w:color="auto"/>
        <w:bottom w:val="none" w:sz="0" w:space="0" w:color="auto"/>
        <w:right w:val="none" w:sz="0" w:space="0" w:color="auto"/>
      </w:divBdr>
    </w:div>
    <w:div w:id="1379743117">
      <w:bodyDiv w:val="1"/>
      <w:marLeft w:val="0"/>
      <w:marRight w:val="0"/>
      <w:marTop w:val="0"/>
      <w:marBottom w:val="0"/>
      <w:divBdr>
        <w:top w:val="none" w:sz="0" w:space="0" w:color="auto"/>
        <w:left w:val="none" w:sz="0" w:space="0" w:color="auto"/>
        <w:bottom w:val="none" w:sz="0" w:space="0" w:color="auto"/>
        <w:right w:val="none" w:sz="0" w:space="0" w:color="auto"/>
      </w:divBdr>
    </w:div>
    <w:div w:id="1389380112">
      <w:bodyDiv w:val="1"/>
      <w:marLeft w:val="0"/>
      <w:marRight w:val="0"/>
      <w:marTop w:val="0"/>
      <w:marBottom w:val="0"/>
      <w:divBdr>
        <w:top w:val="none" w:sz="0" w:space="0" w:color="auto"/>
        <w:left w:val="none" w:sz="0" w:space="0" w:color="auto"/>
        <w:bottom w:val="none" w:sz="0" w:space="0" w:color="auto"/>
        <w:right w:val="none" w:sz="0" w:space="0" w:color="auto"/>
      </w:divBdr>
    </w:div>
    <w:div w:id="1404335565">
      <w:bodyDiv w:val="1"/>
      <w:marLeft w:val="0"/>
      <w:marRight w:val="0"/>
      <w:marTop w:val="0"/>
      <w:marBottom w:val="0"/>
      <w:divBdr>
        <w:top w:val="none" w:sz="0" w:space="0" w:color="auto"/>
        <w:left w:val="none" w:sz="0" w:space="0" w:color="auto"/>
        <w:bottom w:val="none" w:sz="0" w:space="0" w:color="auto"/>
        <w:right w:val="none" w:sz="0" w:space="0" w:color="auto"/>
      </w:divBdr>
    </w:div>
    <w:div w:id="1410274761">
      <w:bodyDiv w:val="1"/>
      <w:marLeft w:val="0"/>
      <w:marRight w:val="0"/>
      <w:marTop w:val="0"/>
      <w:marBottom w:val="0"/>
      <w:divBdr>
        <w:top w:val="none" w:sz="0" w:space="0" w:color="auto"/>
        <w:left w:val="none" w:sz="0" w:space="0" w:color="auto"/>
        <w:bottom w:val="none" w:sz="0" w:space="0" w:color="auto"/>
        <w:right w:val="none" w:sz="0" w:space="0" w:color="auto"/>
      </w:divBdr>
    </w:div>
    <w:div w:id="1412851824">
      <w:bodyDiv w:val="1"/>
      <w:marLeft w:val="0"/>
      <w:marRight w:val="0"/>
      <w:marTop w:val="0"/>
      <w:marBottom w:val="0"/>
      <w:divBdr>
        <w:top w:val="none" w:sz="0" w:space="0" w:color="auto"/>
        <w:left w:val="none" w:sz="0" w:space="0" w:color="auto"/>
        <w:bottom w:val="none" w:sz="0" w:space="0" w:color="auto"/>
        <w:right w:val="none" w:sz="0" w:space="0" w:color="auto"/>
      </w:divBdr>
    </w:div>
    <w:div w:id="1416627397">
      <w:bodyDiv w:val="1"/>
      <w:marLeft w:val="0"/>
      <w:marRight w:val="0"/>
      <w:marTop w:val="0"/>
      <w:marBottom w:val="0"/>
      <w:divBdr>
        <w:top w:val="none" w:sz="0" w:space="0" w:color="auto"/>
        <w:left w:val="none" w:sz="0" w:space="0" w:color="auto"/>
        <w:bottom w:val="none" w:sz="0" w:space="0" w:color="auto"/>
        <w:right w:val="none" w:sz="0" w:space="0" w:color="auto"/>
      </w:divBdr>
    </w:div>
    <w:div w:id="1423449740">
      <w:bodyDiv w:val="1"/>
      <w:marLeft w:val="0"/>
      <w:marRight w:val="0"/>
      <w:marTop w:val="0"/>
      <w:marBottom w:val="0"/>
      <w:divBdr>
        <w:top w:val="none" w:sz="0" w:space="0" w:color="auto"/>
        <w:left w:val="none" w:sz="0" w:space="0" w:color="auto"/>
        <w:bottom w:val="none" w:sz="0" w:space="0" w:color="auto"/>
        <w:right w:val="none" w:sz="0" w:space="0" w:color="auto"/>
      </w:divBdr>
    </w:div>
    <w:div w:id="1433628096">
      <w:bodyDiv w:val="1"/>
      <w:marLeft w:val="0"/>
      <w:marRight w:val="0"/>
      <w:marTop w:val="0"/>
      <w:marBottom w:val="0"/>
      <w:divBdr>
        <w:top w:val="none" w:sz="0" w:space="0" w:color="auto"/>
        <w:left w:val="none" w:sz="0" w:space="0" w:color="auto"/>
        <w:bottom w:val="none" w:sz="0" w:space="0" w:color="auto"/>
        <w:right w:val="none" w:sz="0" w:space="0" w:color="auto"/>
      </w:divBdr>
    </w:div>
    <w:div w:id="1439912297">
      <w:bodyDiv w:val="1"/>
      <w:marLeft w:val="0"/>
      <w:marRight w:val="0"/>
      <w:marTop w:val="0"/>
      <w:marBottom w:val="0"/>
      <w:divBdr>
        <w:top w:val="none" w:sz="0" w:space="0" w:color="auto"/>
        <w:left w:val="none" w:sz="0" w:space="0" w:color="auto"/>
        <w:bottom w:val="none" w:sz="0" w:space="0" w:color="auto"/>
        <w:right w:val="none" w:sz="0" w:space="0" w:color="auto"/>
      </w:divBdr>
    </w:div>
    <w:div w:id="1455707869">
      <w:bodyDiv w:val="1"/>
      <w:marLeft w:val="0"/>
      <w:marRight w:val="0"/>
      <w:marTop w:val="0"/>
      <w:marBottom w:val="0"/>
      <w:divBdr>
        <w:top w:val="none" w:sz="0" w:space="0" w:color="auto"/>
        <w:left w:val="none" w:sz="0" w:space="0" w:color="auto"/>
        <w:bottom w:val="none" w:sz="0" w:space="0" w:color="auto"/>
        <w:right w:val="none" w:sz="0" w:space="0" w:color="auto"/>
      </w:divBdr>
    </w:div>
    <w:div w:id="1469591623">
      <w:bodyDiv w:val="1"/>
      <w:marLeft w:val="0"/>
      <w:marRight w:val="0"/>
      <w:marTop w:val="0"/>
      <w:marBottom w:val="0"/>
      <w:divBdr>
        <w:top w:val="none" w:sz="0" w:space="0" w:color="auto"/>
        <w:left w:val="none" w:sz="0" w:space="0" w:color="auto"/>
        <w:bottom w:val="none" w:sz="0" w:space="0" w:color="auto"/>
        <w:right w:val="none" w:sz="0" w:space="0" w:color="auto"/>
      </w:divBdr>
    </w:div>
    <w:div w:id="1486506102">
      <w:bodyDiv w:val="1"/>
      <w:marLeft w:val="0"/>
      <w:marRight w:val="0"/>
      <w:marTop w:val="0"/>
      <w:marBottom w:val="0"/>
      <w:divBdr>
        <w:top w:val="none" w:sz="0" w:space="0" w:color="auto"/>
        <w:left w:val="none" w:sz="0" w:space="0" w:color="auto"/>
        <w:bottom w:val="none" w:sz="0" w:space="0" w:color="auto"/>
        <w:right w:val="none" w:sz="0" w:space="0" w:color="auto"/>
      </w:divBdr>
    </w:div>
    <w:div w:id="1502700587">
      <w:bodyDiv w:val="1"/>
      <w:marLeft w:val="0"/>
      <w:marRight w:val="0"/>
      <w:marTop w:val="0"/>
      <w:marBottom w:val="0"/>
      <w:divBdr>
        <w:top w:val="none" w:sz="0" w:space="0" w:color="auto"/>
        <w:left w:val="none" w:sz="0" w:space="0" w:color="auto"/>
        <w:bottom w:val="none" w:sz="0" w:space="0" w:color="auto"/>
        <w:right w:val="none" w:sz="0" w:space="0" w:color="auto"/>
      </w:divBdr>
    </w:div>
    <w:div w:id="1504589338">
      <w:bodyDiv w:val="1"/>
      <w:marLeft w:val="0"/>
      <w:marRight w:val="0"/>
      <w:marTop w:val="0"/>
      <w:marBottom w:val="0"/>
      <w:divBdr>
        <w:top w:val="none" w:sz="0" w:space="0" w:color="auto"/>
        <w:left w:val="none" w:sz="0" w:space="0" w:color="auto"/>
        <w:bottom w:val="none" w:sz="0" w:space="0" w:color="auto"/>
        <w:right w:val="none" w:sz="0" w:space="0" w:color="auto"/>
      </w:divBdr>
    </w:div>
    <w:div w:id="1506508723">
      <w:bodyDiv w:val="1"/>
      <w:marLeft w:val="0"/>
      <w:marRight w:val="0"/>
      <w:marTop w:val="0"/>
      <w:marBottom w:val="0"/>
      <w:divBdr>
        <w:top w:val="none" w:sz="0" w:space="0" w:color="auto"/>
        <w:left w:val="none" w:sz="0" w:space="0" w:color="auto"/>
        <w:bottom w:val="none" w:sz="0" w:space="0" w:color="auto"/>
        <w:right w:val="none" w:sz="0" w:space="0" w:color="auto"/>
      </w:divBdr>
    </w:div>
    <w:div w:id="1506703028">
      <w:bodyDiv w:val="1"/>
      <w:marLeft w:val="0"/>
      <w:marRight w:val="0"/>
      <w:marTop w:val="0"/>
      <w:marBottom w:val="0"/>
      <w:divBdr>
        <w:top w:val="none" w:sz="0" w:space="0" w:color="auto"/>
        <w:left w:val="none" w:sz="0" w:space="0" w:color="auto"/>
        <w:bottom w:val="none" w:sz="0" w:space="0" w:color="auto"/>
        <w:right w:val="none" w:sz="0" w:space="0" w:color="auto"/>
      </w:divBdr>
    </w:div>
    <w:div w:id="1516916037">
      <w:bodyDiv w:val="1"/>
      <w:marLeft w:val="0"/>
      <w:marRight w:val="0"/>
      <w:marTop w:val="0"/>
      <w:marBottom w:val="0"/>
      <w:divBdr>
        <w:top w:val="none" w:sz="0" w:space="0" w:color="auto"/>
        <w:left w:val="none" w:sz="0" w:space="0" w:color="auto"/>
        <w:bottom w:val="none" w:sz="0" w:space="0" w:color="auto"/>
        <w:right w:val="none" w:sz="0" w:space="0" w:color="auto"/>
      </w:divBdr>
    </w:div>
    <w:div w:id="1520660439">
      <w:bodyDiv w:val="1"/>
      <w:marLeft w:val="0"/>
      <w:marRight w:val="0"/>
      <w:marTop w:val="0"/>
      <w:marBottom w:val="0"/>
      <w:divBdr>
        <w:top w:val="none" w:sz="0" w:space="0" w:color="auto"/>
        <w:left w:val="none" w:sz="0" w:space="0" w:color="auto"/>
        <w:bottom w:val="none" w:sz="0" w:space="0" w:color="auto"/>
        <w:right w:val="none" w:sz="0" w:space="0" w:color="auto"/>
      </w:divBdr>
    </w:div>
    <w:div w:id="1526862513">
      <w:bodyDiv w:val="1"/>
      <w:marLeft w:val="0"/>
      <w:marRight w:val="0"/>
      <w:marTop w:val="0"/>
      <w:marBottom w:val="0"/>
      <w:divBdr>
        <w:top w:val="none" w:sz="0" w:space="0" w:color="auto"/>
        <w:left w:val="none" w:sz="0" w:space="0" w:color="auto"/>
        <w:bottom w:val="none" w:sz="0" w:space="0" w:color="auto"/>
        <w:right w:val="none" w:sz="0" w:space="0" w:color="auto"/>
      </w:divBdr>
    </w:div>
    <w:div w:id="1532836509">
      <w:bodyDiv w:val="1"/>
      <w:marLeft w:val="0"/>
      <w:marRight w:val="0"/>
      <w:marTop w:val="0"/>
      <w:marBottom w:val="0"/>
      <w:divBdr>
        <w:top w:val="none" w:sz="0" w:space="0" w:color="auto"/>
        <w:left w:val="none" w:sz="0" w:space="0" w:color="auto"/>
        <w:bottom w:val="none" w:sz="0" w:space="0" w:color="auto"/>
        <w:right w:val="none" w:sz="0" w:space="0" w:color="auto"/>
      </w:divBdr>
    </w:div>
    <w:div w:id="1539513074">
      <w:bodyDiv w:val="1"/>
      <w:marLeft w:val="0"/>
      <w:marRight w:val="0"/>
      <w:marTop w:val="0"/>
      <w:marBottom w:val="0"/>
      <w:divBdr>
        <w:top w:val="none" w:sz="0" w:space="0" w:color="auto"/>
        <w:left w:val="none" w:sz="0" w:space="0" w:color="auto"/>
        <w:bottom w:val="none" w:sz="0" w:space="0" w:color="auto"/>
        <w:right w:val="none" w:sz="0" w:space="0" w:color="auto"/>
      </w:divBdr>
    </w:div>
    <w:div w:id="1565023059">
      <w:bodyDiv w:val="1"/>
      <w:marLeft w:val="0"/>
      <w:marRight w:val="0"/>
      <w:marTop w:val="0"/>
      <w:marBottom w:val="0"/>
      <w:divBdr>
        <w:top w:val="none" w:sz="0" w:space="0" w:color="auto"/>
        <w:left w:val="none" w:sz="0" w:space="0" w:color="auto"/>
        <w:bottom w:val="none" w:sz="0" w:space="0" w:color="auto"/>
        <w:right w:val="none" w:sz="0" w:space="0" w:color="auto"/>
      </w:divBdr>
    </w:div>
    <w:div w:id="1565141857">
      <w:bodyDiv w:val="1"/>
      <w:marLeft w:val="0"/>
      <w:marRight w:val="0"/>
      <w:marTop w:val="0"/>
      <w:marBottom w:val="0"/>
      <w:divBdr>
        <w:top w:val="none" w:sz="0" w:space="0" w:color="auto"/>
        <w:left w:val="none" w:sz="0" w:space="0" w:color="auto"/>
        <w:bottom w:val="none" w:sz="0" w:space="0" w:color="auto"/>
        <w:right w:val="none" w:sz="0" w:space="0" w:color="auto"/>
      </w:divBdr>
    </w:div>
    <w:div w:id="1585795549">
      <w:bodyDiv w:val="1"/>
      <w:marLeft w:val="0"/>
      <w:marRight w:val="0"/>
      <w:marTop w:val="0"/>
      <w:marBottom w:val="0"/>
      <w:divBdr>
        <w:top w:val="none" w:sz="0" w:space="0" w:color="auto"/>
        <w:left w:val="none" w:sz="0" w:space="0" w:color="auto"/>
        <w:bottom w:val="none" w:sz="0" w:space="0" w:color="auto"/>
        <w:right w:val="none" w:sz="0" w:space="0" w:color="auto"/>
      </w:divBdr>
    </w:div>
    <w:div w:id="1595823475">
      <w:bodyDiv w:val="1"/>
      <w:marLeft w:val="0"/>
      <w:marRight w:val="0"/>
      <w:marTop w:val="0"/>
      <w:marBottom w:val="0"/>
      <w:divBdr>
        <w:top w:val="none" w:sz="0" w:space="0" w:color="auto"/>
        <w:left w:val="none" w:sz="0" w:space="0" w:color="auto"/>
        <w:bottom w:val="none" w:sz="0" w:space="0" w:color="auto"/>
        <w:right w:val="none" w:sz="0" w:space="0" w:color="auto"/>
      </w:divBdr>
    </w:div>
    <w:div w:id="1615092075">
      <w:bodyDiv w:val="1"/>
      <w:marLeft w:val="0"/>
      <w:marRight w:val="0"/>
      <w:marTop w:val="0"/>
      <w:marBottom w:val="0"/>
      <w:divBdr>
        <w:top w:val="none" w:sz="0" w:space="0" w:color="auto"/>
        <w:left w:val="none" w:sz="0" w:space="0" w:color="auto"/>
        <w:bottom w:val="none" w:sz="0" w:space="0" w:color="auto"/>
        <w:right w:val="none" w:sz="0" w:space="0" w:color="auto"/>
      </w:divBdr>
    </w:div>
    <w:div w:id="1616132298">
      <w:bodyDiv w:val="1"/>
      <w:marLeft w:val="0"/>
      <w:marRight w:val="0"/>
      <w:marTop w:val="0"/>
      <w:marBottom w:val="0"/>
      <w:divBdr>
        <w:top w:val="none" w:sz="0" w:space="0" w:color="auto"/>
        <w:left w:val="none" w:sz="0" w:space="0" w:color="auto"/>
        <w:bottom w:val="none" w:sz="0" w:space="0" w:color="auto"/>
        <w:right w:val="none" w:sz="0" w:space="0" w:color="auto"/>
      </w:divBdr>
    </w:div>
    <w:div w:id="1621188002">
      <w:bodyDiv w:val="1"/>
      <w:marLeft w:val="0"/>
      <w:marRight w:val="0"/>
      <w:marTop w:val="0"/>
      <w:marBottom w:val="0"/>
      <w:divBdr>
        <w:top w:val="none" w:sz="0" w:space="0" w:color="auto"/>
        <w:left w:val="none" w:sz="0" w:space="0" w:color="auto"/>
        <w:bottom w:val="none" w:sz="0" w:space="0" w:color="auto"/>
        <w:right w:val="none" w:sz="0" w:space="0" w:color="auto"/>
      </w:divBdr>
    </w:div>
    <w:div w:id="1624730933">
      <w:bodyDiv w:val="1"/>
      <w:marLeft w:val="0"/>
      <w:marRight w:val="0"/>
      <w:marTop w:val="0"/>
      <w:marBottom w:val="0"/>
      <w:divBdr>
        <w:top w:val="none" w:sz="0" w:space="0" w:color="auto"/>
        <w:left w:val="none" w:sz="0" w:space="0" w:color="auto"/>
        <w:bottom w:val="none" w:sz="0" w:space="0" w:color="auto"/>
        <w:right w:val="none" w:sz="0" w:space="0" w:color="auto"/>
      </w:divBdr>
    </w:div>
    <w:div w:id="1627586830">
      <w:bodyDiv w:val="1"/>
      <w:marLeft w:val="0"/>
      <w:marRight w:val="0"/>
      <w:marTop w:val="0"/>
      <w:marBottom w:val="0"/>
      <w:divBdr>
        <w:top w:val="none" w:sz="0" w:space="0" w:color="auto"/>
        <w:left w:val="none" w:sz="0" w:space="0" w:color="auto"/>
        <w:bottom w:val="none" w:sz="0" w:space="0" w:color="auto"/>
        <w:right w:val="none" w:sz="0" w:space="0" w:color="auto"/>
      </w:divBdr>
    </w:div>
    <w:div w:id="1627662970">
      <w:bodyDiv w:val="1"/>
      <w:marLeft w:val="0"/>
      <w:marRight w:val="0"/>
      <w:marTop w:val="0"/>
      <w:marBottom w:val="0"/>
      <w:divBdr>
        <w:top w:val="none" w:sz="0" w:space="0" w:color="auto"/>
        <w:left w:val="none" w:sz="0" w:space="0" w:color="auto"/>
        <w:bottom w:val="none" w:sz="0" w:space="0" w:color="auto"/>
        <w:right w:val="none" w:sz="0" w:space="0" w:color="auto"/>
      </w:divBdr>
    </w:div>
    <w:div w:id="1632006979">
      <w:bodyDiv w:val="1"/>
      <w:marLeft w:val="0"/>
      <w:marRight w:val="0"/>
      <w:marTop w:val="0"/>
      <w:marBottom w:val="0"/>
      <w:divBdr>
        <w:top w:val="none" w:sz="0" w:space="0" w:color="auto"/>
        <w:left w:val="none" w:sz="0" w:space="0" w:color="auto"/>
        <w:bottom w:val="none" w:sz="0" w:space="0" w:color="auto"/>
        <w:right w:val="none" w:sz="0" w:space="0" w:color="auto"/>
      </w:divBdr>
    </w:div>
    <w:div w:id="1632327492">
      <w:bodyDiv w:val="1"/>
      <w:marLeft w:val="0"/>
      <w:marRight w:val="0"/>
      <w:marTop w:val="0"/>
      <w:marBottom w:val="0"/>
      <w:divBdr>
        <w:top w:val="none" w:sz="0" w:space="0" w:color="auto"/>
        <w:left w:val="none" w:sz="0" w:space="0" w:color="auto"/>
        <w:bottom w:val="none" w:sz="0" w:space="0" w:color="auto"/>
        <w:right w:val="none" w:sz="0" w:space="0" w:color="auto"/>
      </w:divBdr>
    </w:div>
    <w:div w:id="1632520908">
      <w:bodyDiv w:val="1"/>
      <w:marLeft w:val="0"/>
      <w:marRight w:val="0"/>
      <w:marTop w:val="0"/>
      <w:marBottom w:val="0"/>
      <w:divBdr>
        <w:top w:val="none" w:sz="0" w:space="0" w:color="auto"/>
        <w:left w:val="none" w:sz="0" w:space="0" w:color="auto"/>
        <w:bottom w:val="none" w:sz="0" w:space="0" w:color="auto"/>
        <w:right w:val="none" w:sz="0" w:space="0" w:color="auto"/>
      </w:divBdr>
    </w:div>
    <w:div w:id="1656371986">
      <w:bodyDiv w:val="1"/>
      <w:marLeft w:val="0"/>
      <w:marRight w:val="0"/>
      <w:marTop w:val="0"/>
      <w:marBottom w:val="0"/>
      <w:divBdr>
        <w:top w:val="none" w:sz="0" w:space="0" w:color="auto"/>
        <w:left w:val="none" w:sz="0" w:space="0" w:color="auto"/>
        <w:bottom w:val="none" w:sz="0" w:space="0" w:color="auto"/>
        <w:right w:val="none" w:sz="0" w:space="0" w:color="auto"/>
      </w:divBdr>
    </w:div>
    <w:div w:id="1662811139">
      <w:bodyDiv w:val="1"/>
      <w:marLeft w:val="0"/>
      <w:marRight w:val="0"/>
      <w:marTop w:val="0"/>
      <w:marBottom w:val="0"/>
      <w:divBdr>
        <w:top w:val="none" w:sz="0" w:space="0" w:color="auto"/>
        <w:left w:val="none" w:sz="0" w:space="0" w:color="auto"/>
        <w:bottom w:val="none" w:sz="0" w:space="0" w:color="auto"/>
        <w:right w:val="none" w:sz="0" w:space="0" w:color="auto"/>
      </w:divBdr>
    </w:div>
    <w:div w:id="1667587983">
      <w:bodyDiv w:val="1"/>
      <w:marLeft w:val="0"/>
      <w:marRight w:val="0"/>
      <w:marTop w:val="0"/>
      <w:marBottom w:val="0"/>
      <w:divBdr>
        <w:top w:val="none" w:sz="0" w:space="0" w:color="auto"/>
        <w:left w:val="none" w:sz="0" w:space="0" w:color="auto"/>
        <w:bottom w:val="none" w:sz="0" w:space="0" w:color="auto"/>
        <w:right w:val="none" w:sz="0" w:space="0" w:color="auto"/>
      </w:divBdr>
    </w:div>
    <w:div w:id="1668438464">
      <w:bodyDiv w:val="1"/>
      <w:marLeft w:val="0"/>
      <w:marRight w:val="0"/>
      <w:marTop w:val="0"/>
      <w:marBottom w:val="0"/>
      <w:divBdr>
        <w:top w:val="none" w:sz="0" w:space="0" w:color="auto"/>
        <w:left w:val="none" w:sz="0" w:space="0" w:color="auto"/>
        <w:bottom w:val="none" w:sz="0" w:space="0" w:color="auto"/>
        <w:right w:val="none" w:sz="0" w:space="0" w:color="auto"/>
      </w:divBdr>
    </w:div>
    <w:div w:id="1669598001">
      <w:bodyDiv w:val="1"/>
      <w:marLeft w:val="0"/>
      <w:marRight w:val="0"/>
      <w:marTop w:val="0"/>
      <w:marBottom w:val="0"/>
      <w:divBdr>
        <w:top w:val="none" w:sz="0" w:space="0" w:color="auto"/>
        <w:left w:val="none" w:sz="0" w:space="0" w:color="auto"/>
        <w:bottom w:val="none" w:sz="0" w:space="0" w:color="auto"/>
        <w:right w:val="none" w:sz="0" w:space="0" w:color="auto"/>
      </w:divBdr>
    </w:div>
    <w:div w:id="1671442102">
      <w:bodyDiv w:val="1"/>
      <w:marLeft w:val="0"/>
      <w:marRight w:val="0"/>
      <w:marTop w:val="0"/>
      <w:marBottom w:val="0"/>
      <w:divBdr>
        <w:top w:val="none" w:sz="0" w:space="0" w:color="auto"/>
        <w:left w:val="none" w:sz="0" w:space="0" w:color="auto"/>
        <w:bottom w:val="none" w:sz="0" w:space="0" w:color="auto"/>
        <w:right w:val="none" w:sz="0" w:space="0" w:color="auto"/>
      </w:divBdr>
    </w:div>
    <w:div w:id="1678534808">
      <w:bodyDiv w:val="1"/>
      <w:marLeft w:val="0"/>
      <w:marRight w:val="0"/>
      <w:marTop w:val="0"/>
      <w:marBottom w:val="0"/>
      <w:divBdr>
        <w:top w:val="none" w:sz="0" w:space="0" w:color="auto"/>
        <w:left w:val="none" w:sz="0" w:space="0" w:color="auto"/>
        <w:bottom w:val="none" w:sz="0" w:space="0" w:color="auto"/>
        <w:right w:val="none" w:sz="0" w:space="0" w:color="auto"/>
      </w:divBdr>
    </w:div>
    <w:div w:id="1701200389">
      <w:bodyDiv w:val="1"/>
      <w:marLeft w:val="0"/>
      <w:marRight w:val="0"/>
      <w:marTop w:val="0"/>
      <w:marBottom w:val="0"/>
      <w:divBdr>
        <w:top w:val="none" w:sz="0" w:space="0" w:color="auto"/>
        <w:left w:val="none" w:sz="0" w:space="0" w:color="auto"/>
        <w:bottom w:val="none" w:sz="0" w:space="0" w:color="auto"/>
        <w:right w:val="none" w:sz="0" w:space="0" w:color="auto"/>
      </w:divBdr>
    </w:div>
    <w:div w:id="1703750557">
      <w:bodyDiv w:val="1"/>
      <w:marLeft w:val="0"/>
      <w:marRight w:val="0"/>
      <w:marTop w:val="0"/>
      <w:marBottom w:val="0"/>
      <w:divBdr>
        <w:top w:val="none" w:sz="0" w:space="0" w:color="auto"/>
        <w:left w:val="none" w:sz="0" w:space="0" w:color="auto"/>
        <w:bottom w:val="none" w:sz="0" w:space="0" w:color="auto"/>
        <w:right w:val="none" w:sz="0" w:space="0" w:color="auto"/>
      </w:divBdr>
    </w:div>
    <w:div w:id="1708725462">
      <w:bodyDiv w:val="1"/>
      <w:marLeft w:val="0"/>
      <w:marRight w:val="0"/>
      <w:marTop w:val="0"/>
      <w:marBottom w:val="0"/>
      <w:divBdr>
        <w:top w:val="none" w:sz="0" w:space="0" w:color="auto"/>
        <w:left w:val="none" w:sz="0" w:space="0" w:color="auto"/>
        <w:bottom w:val="none" w:sz="0" w:space="0" w:color="auto"/>
        <w:right w:val="none" w:sz="0" w:space="0" w:color="auto"/>
      </w:divBdr>
    </w:div>
    <w:div w:id="1725132132">
      <w:bodyDiv w:val="1"/>
      <w:marLeft w:val="0"/>
      <w:marRight w:val="0"/>
      <w:marTop w:val="0"/>
      <w:marBottom w:val="0"/>
      <w:divBdr>
        <w:top w:val="none" w:sz="0" w:space="0" w:color="auto"/>
        <w:left w:val="none" w:sz="0" w:space="0" w:color="auto"/>
        <w:bottom w:val="none" w:sz="0" w:space="0" w:color="auto"/>
        <w:right w:val="none" w:sz="0" w:space="0" w:color="auto"/>
      </w:divBdr>
    </w:div>
    <w:div w:id="1726030679">
      <w:bodyDiv w:val="1"/>
      <w:marLeft w:val="0"/>
      <w:marRight w:val="0"/>
      <w:marTop w:val="0"/>
      <w:marBottom w:val="0"/>
      <w:divBdr>
        <w:top w:val="none" w:sz="0" w:space="0" w:color="auto"/>
        <w:left w:val="none" w:sz="0" w:space="0" w:color="auto"/>
        <w:bottom w:val="none" w:sz="0" w:space="0" w:color="auto"/>
        <w:right w:val="none" w:sz="0" w:space="0" w:color="auto"/>
      </w:divBdr>
    </w:div>
    <w:div w:id="1738551082">
      <w:bodyDiv w:val="1"/>
      <w:marLeft w:val="0"/>
      <w:marRight w:val="0"/>
      <w:marTop w:val="0"/>
      <w:marBottom w:val="0"/>
      <w:divBdr>
        <w:top w:val="none" w:sz="0" w:space="0" w:color="auto"/>
        <w:left w:val="none" w:sz="0" w:space="0" w:color="auto"/>
        <w:bottom w:val="none" w:sz="0" w:space="0" w:color="auto"/>
        <w:right w:val="none" w:sz="0" w:space="0" w:color="auto"/>
      </w:divBdr>
    </w:div>
    <w:div w:id="1756776767">
      <w:bodyDiv w:val="1"/>
      <w:marLeft w:val="0"/>
      <w:marRight w:val="0"/>
      <w:marTop w:val="0"/>
      <w:marBottom w:val="0"/>
      <w:divBdr>
        <w:top w:val="none" w:sz="0" w:space="0" w:color="auto"/>
        <w:left w:val="none" w:sz="0" w:space="0" w:color="auto"/>
        <w:bottom w:val="none" w:sz="0" w:space="0" w:color="auto"/>
        <w:right w:val="none" w:sz="0" w:space="0" w:color="auto"/>
      </w:divBdr>
    </w:div>
    <w:div w:id="1759862795">
      <w:bodyDiv w:val="1"/>
      <w:marLeft w:val="0"/>
      <w:marRight w:val="0"/>
      <w:marTop w:val="0"/>
      <w:marBottom w:val="0"/>
      <w:divBdr>
        <w:top w:val="none" w:sz="0" w:space="0" w:color="auto"/>
        <w:left w:val="none" w:sz="0" w:space="0" w:color="auto"/>
        <w:bottom w:val="none" w:sz="0" w:space="0" w:color="auto"/>
        <w:right w:val="none" w:sz="0" w:space="0" w:color="auto"/>
      </w:divBdr>
    </w:div>
    <w:div w:id="1760787467">
      <w:bodyDiv w:val="1"/>
      <w:marLeft w:val="0"/>
      <w:marRight w:val="0"/>
      <w:marTop w:val="0"/>
      <w:marBottom w:val="0"/>
      <w:divBdr>
        <w:top w:val="none" w:sz="0" w:space="0" w:color="auto"/>
        <w:left w:val="none" w:sz="0" w:space="0" w:color="auto"/>
        <w:bottom w:val="none" w:sz="0" w:space="0" w:color="auto"/>
        <w:right w:val="none" w:sz="0" w:space="0" w:color="auto"/>
      </w:divBdr>
    </w:div>
    <w:div w:id="1765496633">
      <w:bodyDiv w:val="1"/>
      <w:marLeft w:val="0"/>
      <w:marRight w:val="0"/>
      <w:marTop w:val="0"/>
      <w:marBottom w:val="0"/>
      <w:divBdr>
        <w:top w:val="none" w:sz="0" w:space="0" w:color="auto"/>
        <w:left w:val="none" w:sz="0" w:space="0" w:color="auto"/>
        <w:bottom w:val="none" w:sz="0" w:space="0" w:color="auto"/>
        <w:right w:val="none" w:sz="0" w:space="0" w:color="auto"/>
      </w:divBdr>
    </w:div>
    <w:div w:id="1779762117">
      <w:bodyDiv w:val="1"/>
      <w:marLeft w:val="0"/>
      <w:marRight w:val="0"/>
      <w:marTop w:val="0"/>
      <w:marBottom w:val="0"/>
      <w:divBdr>
        <w:top w:val="none" w:sz="0" w:space="0" w:color="auto"/>
        <w:left w:val="none" w:sz="0" w:space="0" w:color="auto"/>
        <w:bottom w:val="none" w:sz="0" w:space="0" w:color="auto"/>
        <w:right w:val="none" w:sz="0" w:space="0" w:color="auto"/>
      </w:divBdr>
    </w:div>
    <w:div w:id="1786003588">
      <w:bodyDiv w:val="1"/>
      <w:marLeft w:val="0"/>
      <w:marRight w:val="0"/>
      <w:marTop w:val="0"/>
      <w:marBottom w:val="0"/>
      <w:divBdr>
        <w:top w:val="none" w:sz="0" w:space="0" w:color="auto"/>
        <w:left w:val="none" w:sz="0" w:space="0" w:color="auto"/>
        <w:bottom w:val="none" w:sz="0" w:space="0" w:color="auto"/>
        <w:right w:val="none" w:sz="0" w:space="0" w:color="auto"/>
      </w:divBdr>
    </w:div>
    <w:div w:id="1786465190">
      <w:bodyDiv w:val="1"/>
      <w:marLeft w:val="0"/>
      <w:marRight w:val="0"/>
      <w:marTop w:val="0"/>
      <w:marBottom w:val="0"/>
      <w:divBdr>
        <w:top w:val="none" w:sz="0" w:space="0" w:color="auto"/>
        <w:left w:val="none" w:sz="0" w:space="0" w:color="auto"/>
        <w:bottom w:val="none" w:sz="0" w:space="0" w:color="auto"/>
        <w:right w:val="none" w:sz="0" w:space="0" w:color="auto"/>
      </w:divBdr>
    </w:div>
    <w:div w:id="1787239317">
      <w:bodyDiv w:val="1"/>
      <w:marLeft w:val="0"/>
      <w:marRight w:val="0"/>
      <w:marTop w:val="0"/>
      <w:marBottom w:val="0"/>
      <w:divBdr>
        <w:top w:val="none" w:sz="0" w:space="0" w:color="auto"/>
        <w:left w:val="none" w:sz="0" w:space="0" w:color="auto"/>
        <w:bottom w:val="none" w:sz="0" w:space="0" w:color="auto"/>
        <w:right w:val="none" w:sz="0" w:space="0" w:color="auto"/>
      </w:divBdr>
    </w:div>
    <w:div w:id="1790932192">
      <w:bodyDiv w:val="1"/>
      <w:marLeft w:val="0"/>
      <w:marRight w:val="0"/>
      <w:marTop w:val="0"/>
      <w:marBottom w:val="0"/>
      <w:divBdr>
        <w:top w:val="none" w:sz="0" w:space="0" w:color="auto"/>
        <w:left w:val="none" w:sz="0" w:space="0" w:color="auto"/>
        <w:bottom w:val="none" w:sz="0" w:space="0" w:color="auto"/>
        <w:right w:val="none" w:sz="0" w:space="0" w:color="auto"/>
      </w:divBdr>
    </w:div>
    <w:div w:id="1792436572">
      <w:bodyDiv w:val="1"/>
      <w:marLeft w:val="0"/>
      <w:marRight w:val="0"/>
      <w:marTop w:val="0"/>
      <w:marBottom w:val="0"/>
      <w:divBdr>
        <w:top w:val="none" w:sz="0" w:space="0" w:color="auto"/>
        <w:left w:val="none" w:sz="0" w:space="0" w:color="auto"/>
        <w:bottom w:val="none" w:sz="0" w:space="0" w:color="auto"/>
        <w:right w:val="none" w:sz="0" w:space="0" w:color="auto"/>
      </w:divBdr>
    </w:div>
    <w:div w:id="1795173564">
      <w:bodyDiv w:val="1"/>
      <w:marLeft w:val="0"/>
      <w:marRight w:val="0"/>
      <w:marTop w:val="0"/>
      <w:marBottom w:val="0"/>
      <w:divBdr>
        <w:top w:val="none" w:sz="0" w:space="0" w:color="auto"/>
        <w:left w:val="none" w:sz="0" w:space="0" w:color="auto"/>
        <w:bottom w:val="none" w:sz="0" w:space="0" w:color="auto"/>
        <w:right w:val="none" w:sz="0" w:space="0" w:color="auto"/>
      </w:divBdr>
    </w:div>
    <w:div w:id="1798257659">
      <w:bodyDiv w:val="1"/>
      <w:marLeft w:val="0"/>
      <w:marRight w:val="0"/>
      <w:marTop w:val="0"/>
      <w:marBottom w:val="0"/>
      <w:divBdr>
        <w:top w:val="none" w:sz="0" w:space="0" w:color="auto"/>
        <w:left w:val="none" w:sz="0" w:space="0" w:color="auto"/>
        <w:bottom w:val="none" w:sz="0" w:space="0" w:color="auto"/>
        <w:right w:val="none" w:sz="0" w:space="0" w:color="auto"/>
      </w:divBdr>
    </w:div>
    <w:div w:id="1801993548">
      <w:bodyDiv w:val="1"/>
      <w:marLeft w:val="0"/>
      <w:marRight w:val="0"/>
      <w:marTop w:val="0"/>
      <w:marBottom w:val="0"/>
      <w:divBdr>
        <w:top w:val="none" w:sz="0" w:space="0" w:color="auto"/>
        <w:left w:val="none" w:sz="0" w:space="0" w:color="auto"/>
        <w:bottom w:val="none" w:sz="0" w:space="0" w:color="auto"/>
        <w:right w:val="none" w:sz="0" w:space="0" w:color="auto"/>
      </w:divBdr>
    </w:div>
    <w:div w:id="1804616921">
      <w:bodyDiv w:val="1"/>
      <w:marLeft w:val="0"/>
      <w:marRight w:val="0"/>
      <w:marTop w:val="0"/>
      <w:marBottom w:val="0"/>
      <w:divBdr>
        <w:top w:val="none" w:sz="0" w:space="0" w:color="auto"/>
        <w:left w:val="none" w:sz="0" w:space="0" w:color="auto"/>
        <w:bottom w:val="none" w:sz="0" w:space="0" w:color="auto"/>
        <w:right w:val="none" w:sz="0" w:space="0" w:color="auto"/>
      </w:divBdr>
    </w:div>
    <w:div w:id="1805081439">
      <w:bodyDiv w:val="1"/>
      <w:marLeft w:val="0"/>
      <w:marRight w:val="0"/>
      <w:marTop w:val="0"/>
      <w:marBottom w:val="0"/>
      <w:divBdr>
        <w:top w:val="none" w:sz="0" w:space="0" w:color="auto"/>
        <w:left w:val="none" w:sz="0" w:space="0" w:color="auto"/>
        <w:bottom w:val="none" w:sz="0" w:space="0" w:color="auto"/>
        <w:right w:val="none" w:sz="0" w:space="0" w:color="auto"/>
      </w:divBdr>
    </w:div>
    <w:div w:id="1810318886">
      <w:bodyDiv w:val="1"/>
      <w:marLeft w:val="0"/>
      <w:marRight w:val="0"/>
      <w:marTop w:val="0"/>
      <w:marBottom w:val="0"/>
      <w:divBdr>
        <w:top w:val="none" w:sz="0" w:space="0" w:color="auto"/>
        <w:left w:val="none" w:sz="0" w:space="0" w:color="auto"/>
        <w:bottom w:val="none" w:sz="0" w:space="0" w:color="auto"/>
        <w:right w:val="none" w:sz="0" w:space="0" w:color="auto"/>
      </w:divBdr>
    </w:div>
    <w:div w:id="1817529121">
      <w:bodyDiv w:val="1"/>
      <w:marLeft w:val="0"/>
      <w:marRight w:val="0"/>
      <w:marTop w:val="0"/>
      <w:marBottom w:val="0"/>
      <w:divBdr>
        <w:top w:val="none" w:sz="0" w:space="0" w:color="auto"/>
        <w:left w:val="none" w:sz="0" w:space="0" w:color="auto"/>
        <w:bottom w:val="none" w:sz="0" w:space="0" w:color="auto"/>
        <w:right w:val="none" w:sz="0" w:space="0" w:color="auto"/>
      </w:divBdr>
    </w:div>
    <w:div w:id="1824352084">
      <w:bodyDiv w:val="1"/>
      <w:marLeft w:val="0"/>
      <w:marRight w:val="0"/>
      <w:marTop w:val="0"/>
      <w:marBottom w:val="0"/>
      <w:divBdr>
        <w:top w:val="none" w:sz="0" w:space="0" w:color="auto"/>
        <w:left w:val="none" w:sz="0" w:space="0" w:color="auto"/>
        <w:bottom w:val="none" w:sz="0" w:space="0" w:color="auto"/>
        <w:right w:val="none" w:sz="0" w:space="0" w:color="auto"/>
      </w:divBdr>
    </w:div>
    <w:div w:id="1825707293">
      <w:bodyDiv w:val="1"/>
      <w:marLeft w:val="0"/>
      <w:marRight w:val="0"/>
      <w:marTop w:val="0"/>
      <w:marBottom w:val="0"/>
      <w:divBdr>
        <w:top w:val="none" w:sz="0" w:space="0" w:color="auto"/>
        <w:left w:val="none" w:sz="0" w:space="0" w:color="auto"/>
        <w:bottom w:val="none" w:sz="0" w:space="0" w:color="auto"/>
        <w:right w:val="none" w:sz="0" w:space="0" w:color="auto"/>
      </w:divBdr>
    </w:div>
    <w:div w:id="1826429113">
      <w:bodyDiv w:val="1"/>
      <w:marLeft w:val="0"/>
      <w:marRight w:val="0"/>
      <w:marTop w:val="0"/>
      <w:marBottom w:val="0"/>
      <w:divBdr>
        <w:top w:val="none" w:sz="0" w:space="0" w:color="auto"/>
        <w:left w:val="none" w:sz="0" w:space="0" w:color="auto"/>
        <w:bottom w:val="none" w:sz="0" w:space="0" w:color="auto"/>
        <w:right w:val="none" w:sz="0" w:space="0" w:color="auto"/>
      </w:divBdr>
    </w:div>
    <w:div w:id="1830903700">
      <w:bodyDiv w:val="1"/>
      <w:marLeft w:val="0"/>
      <w:marRight w:val="0"/>
      <w:marTop w:val="0"/>
      <w:marBottom w:val="0"/>
      <w:divBdr>
        <w:top w:val="none" w:sz="0" w:space="0" w:color="auto"/>
        <w:left w:val="none" w:sz="0" w:space="0" w:color="auto"/>
        <w:bottom w:val="none" w:sz="0" w:space="0" w:color="auto"/>
        <w:right w:val="none" w:sz="0" w:space="0" w:color="auto"/>
      </w:divBdr>
    </w:div>
    <w:div w:id="1835684889">
      <w:bodyDiv w:val="1"/>
      <w:marLeft w:val="0"/>
      <w:marRight w:val="0"/>
      <w:marTop w:val="0"/>
      <w:marBottom w:val="0"/>
      <w:divBdr>
        <w:top w:val="none" w:sz="0" w:space="0" w:color="auto"/>
        <w:left w:val="none" w:sz="0" w:space="0" w:color="auto"/>
        <w:bottom w:val="none" w:sz="0" w:space="0" w:color="auto"/>
        <w:right w:val="none" w:sz="0" w:space="0" w:color="auto"/>
      </w:divBdr>
    </w:div>
    <w:div w:id="1838880324">
      <w:bodyDiv w:val="1"/>
      <w:marLeft w:val="0"/>
      <w:marRight w:val="0"/>
      <w:marTop w:val="0"/>
      <w:marBottom w:val="0"/>
      <w:divBdr>
        <w:top w:val="none" w:sz="0" w:space="0" w:color="auto"/>
        <w:left w:val="none" w:sz="0" w:space="0" w:color="auto"/>
        <w:bottom w:val="none" w:sz="0" w:space="0" w:color="auto"/>
        <w:right w:val="none" w:sz="0" w:space="0" w:color="auto"/>
      </w:divBdr>
    </w:div>
    <w:div w:id="1849631598">
      <w:bodyDiv w:val="1"/>
      <w:marLeft w:val="0"/>
      <w:marRight w:val="0"/>
      <w:marTop w:val="0"/>
      <w:marBottom w:val="0"/>
      <w:divBdr>
        <w:top w:val="none" w:sz="0" w:space="0" w:color="auto"/>
        <w:left w:val="none" w:sz="0" w:space="0" w:color="auto"/>
        <w:bottom w:val="none" w:sz="0" w:space="0" w:color="auto"/>
        <w:right w:val="none" w:sz="0" w:space="0" w:color="auto"/>
      </w:divBdr>
    </w:div>
    <w:div w:id="1856842031">
      <w:bodyDiv w:val="1"/>
      <w:marLeft w:val="0"/>
      <w:marRight w:val="0"/>
      <w:marTop w:val="0"/>
      <w:marBottom w:val="0"/>
      <w:divBdr>
        <w:top w:val="none" w:sz="0" w:space="0" w:color="auto"/>
        <w:left w:val="none" w:sz="0" w:space="0" w:color="auto"/>
        <w:bottom w:val="none" w:sz="0" w:space="0" w:color="auto"/>
        <w:right w:val="none" w:sz="0" w:space="0" w:color="auto"/>
      </w:divBdr>
    </w:div>
    <w:div w:id="1871260299">
      <w:bodyDiv w:val="1"/>
      <w:marLeft w:val="0"/>
      <w:marRight w:val="0"/>
      <w:marTop w:val="0"/>
      <w:marBottom w:val="0"/>
      <w:divBdr>
        <w:top w:val="none" w:sz="0" w:space="0" w:color="auto"/>
        <w:left w:val="none" w:sz="0" w:space="0" w:color="auto"/>
        <w:bottom w:val="none" w:sz="0" w:space="0" w:color="auto"/>
        <w:right w:val="none" w:sz="0" w:space="0" w:color="auto"/>
      </w:divBdr>
    </w:div>
    <w:div w:id="1874079157">
      <w:bodyDiv w:val="1"/>
      <w:marLeft w:val="0"/>
      <w:marRight w:val="0"/>
      <w:marTop w:val="0"/>
      <w:marBottom w:val="0"/>
      <w:divBdr>
        <w:top w:val="none" w:sz="0" w:space="0" w:color="auto"/>
        <w:left w:val="none" w:sz="0" w:space="0" w:color="auto"/>
        <w:bottom w:val="none" w:sz="0" w:space="0" w:color="auto"/>
        <w:right w:val="none" w:sz="0" w:space="0" w:color="auto"/>
      </w:divBdr>
    </w:div>
    <w:div w:id="1884057645">
      <w:bodyDiv w:val="1"/>
      <w:marLeft w:val="0"/>
      <w:marRight w:val="0"/>
      <w:marTop w:val="0"/>
      <w:marBottom w:val="0"/>
      <w:divBdr>
        <w:top w:val="none" w:sz="0" w:space="0" w:color="auto"/>
        <w:left w:val="none" w:sz="0" w:space="0" w:color="auto"/>
        <w:bottom w:val="none" w:sz="0" w:space="0" w:color="auto"/>
        <w:right w:val="none" w:sz="0" w:space="0" w:color="auto"/>
      </w:divBdr>
    </w:div>
    <w:div w:id="1888833619">
      <w:bodyDiv w:val="1"/>
      <w:marLeft w:val="0"/>
      <w:marRight w:val="0"/>
      <w:marTop w:val="0"/>
      <w:marBottom w:val="0"/>
      <w:divBdr>
        <w:top w:val="none" w:sz="0" w:space="0" w:color="auto"/>
        <w:left w:val="none" w:sz="0" w:space="0" w:color="auto"/>
        <w:bottom w:val="none" w:sz="0" w:space="0" w:color="auto"/>
        <w:right w:val="none" w:sz="0" w:space="0" w:color="auto"/>
      </w:divBdr>
    </w:div>
    <w:div w:id="1911504355">
      <w:bodyDiv w:val="1"/>
      <w:marLeft w:val="0"/>
      <w:marRight w:val="0"/>
      <w:marTop w:val="0"/>
      <w:marBottom w:val="0"/>
      <w:divBdr>
        <w:top w:val="none" w:sz="0" w:space="0" w:color="auto"/>
        <w:left w:val="none" w:sz="0" w:space="0" w:color="auto"/>
        <w:bottom w:val="none" w:sz="0" w:space="0" w:color="auto"/>
        <w:right w:val="none" w:sz="0" w:space="0" w:color="auto"/>
      </w:divBdr>
    </w:div>
    <w:div w:id="1914968876">
      <w:bodyDiv w:val="1"/>
      <w:marLeft w:val="0"/>
      <w:marRight w:val="0"/>
      <w:marTop w:val="0"/>
      <w:marBottom w:val="0"/>
      <w:divBdr>
        <w:top w:val="none" w:sz="0" w:space="0" w:color="auto"/>
        <w:left w:val="none" w:sz="0" w:space="0" w:color="auto"/>
        <w:bottom w:val="none" w:sz="0" w:space="0" w:color="auto"/>
        <w:right w:val="none" w:sz="0" w:space="0" w:color="auto"/>
      </w:divBdr>
    </w:div>
    <w:div w:id="1918518401">
      <w:bodyDiv w:val="1"/>
      <w:marLeft w:val="0"/>
      <w:marRight w:val="0"/>
      <w:marTop w:val="0"/>
      <w:marBottom w:val="0"/>
      <w:divBdr>
        <w:top w:val="none" w:sz="0" w:space="0" w:color="auto"/>
        <w:left w:val="none" w:sz="0" w:space="0" w:color="auto"/>
        <w:bottom w:val="none" w:sz="0" w:space="0" w:color="auto"/>
        <w:right w:val="none" w:sz="0" w:space="0" w:color="auto"/>
      </w:divBdr>
    </w:div>
    <w:div w:id="1929970426">
      <w:bodyDiv w:val="1"/>
      <w:marLeft w:val="0"/>
      <w:marRight w:val="0"/>
      <w:marTop w:val="0"/>
      <w:marBottom w:val="0"/>
      <w:divBdr>
        <w:top w:val="none" w:sz="0" w:space="0" w:color="auto"/>
        <w:left w:val="none" w:sz="0" w:space="0" w:color="auto"/>
        <w:bottom w:val="none" w:sz="0" w:space="0" w:color="auto"/>
        <w:right w:val="none" w:sz="0" w:space="0" w:color="auto"/>
      </w:divBdr>
    </w:div>
    <w:div w:id="1935897665">
      <w:bodyDiv w:val="1"/>
      <w:marLeft w:val="0"/>
      <w:marRight w:val="0"/>
      <w:marTop w:val="0"/>
      <w:marBottom w:val="0"/>
      <w:divBdr>
        <w:top w:val="none" w:sz="0" w:space="0" w:color="auto"/>
        <w:left w:val="none" w:sz="0" w:space="0" w:color="auto"/>
        <w:bottom w:val="none" w:sz="0" w:space="0" w:color="auto"/>
        <w:right w:val="none" w:sz="0" w:space="0" w:color="auto"/>
      </w:divBdr>
    </w:div>
    <w:div w:id="1943875588">
      <w:bodyDiv w:val="1"/>
      <w:marLeft w:val="0"/>
      <w:marRight w:val="0"/>
      <w:marTop w:val="0"/>
      <w:marBottom w:val="0"/>
      <w:divBdr>
        <w:top w:val="none" w:sz="0" w:space="0" w:color="auto"/>
        <w:left w:val="none" w:sz="0" w:space="0" w:color="auto"/>
        <w:bottom w:val="none" w:sz="0" w:space="0" w:color="auto"/>
        <w:right w:val="none" w:sz="0" w:space="0" w:color="auto"/>
      </w:divBdr>
    </w:div>
    <w:div w:id="1947688997">
      <w:bodyDiv w:val="1"/>
      <w:marLeft w:val="0"/>
      <w:marRight w:val="0"/>
      <w:marTop w:val="0"/>
      <w:marBottom w:val="0"/>
      <w:divBdr>
        <w:top w:val="none" w:sz="0" w:space="0" w:color="auto"/>
        <w:left w:val="none" w:sz="0" w:space="0" w:color="auto"/>
        <w:bottom w:val="none" w:sz="0" w:space="0" w:color="auto"/>
        <w:right w:val="none" w:sz="0" w:space="0" w:color="auto"/>
      </w:divBdr>
    </w:div>
    <w:div w:id="1948386739">
      <w:bodyDiv w:val="1"/>
      <w:marLeft w:val="0"/>
      <w:marRight w:val="0"/>
      <w:marTop w:val="0"/>
      <w:marBottom w:val="0"/>
      <w:divBdr>
        <w:top w:val="none" w:sz="0" w:space="0" w:color="auto"/>
        <w:left w:val="none" w:sz="0" w:space="0" w:color="auto"/>
        <w:bottom w:val="none" w:sz="0" w:space="0" w:color="auto"/>
        <w:right w:val="none" w:sz="0" w:space="0" w:color="auto"/>
      </w:divBdr>
    </w:div>
    <w:div w:id="1961111870">
      <w:bodyDiv w:val="1"/>
      <w:marLeft w:val="0"/>
      <w:marRight w:val="0"/>
      <w:marTop w:val="0"/>
      <w:marBottom w:val="0"/>
      <w:divBdr>
        <w:top w:val="none" w:sz="0" w:space="0" w:color="auto"/>
        <w:left w:val="none" w:sz="0" w:space="0" w:color="auto"/>
        <w:bottom w:val="none" w:sz="0" w:space="0" w:color="auto"/>
        <w:right w:val="none" w:sz="0" w:space="0" w:color="auto"/>
      </w:divBdr>
    </w:div>
    <w:div w:id="1966889644">
      <w:bodyDiv w:val="1"/>
      <w:marLeft w:val="0"/>
      <w:marRight w:val="0"/>
      <w:marTop w:val="0"/>
      <w:marBottom w:val="0"/>
      <w:divBdr>
        <w:top w:val="none" w:sz="0" w:space="0" w:color="auto"/>
        <w:left w:val="none" w:sz="0" w:space="0" w:color="auto"/>
        <w:bottom w:val="none" w:sz="0" w:space="0" w:color="auto"/>
        <w:right w:val="none" w:sz="0" w:space="0" w:color="auto"/>
      </w:divBdr>
    </w:div>
    <w:div w:id="1972516010">
      <w:bodyDiv w:val="1"/>
      <w:marLeft w:val="0"/>
      <w:marRight w:val="0"/>
      <w:marTop w:val="0"/>
      <w:marBottom w:val="0"/>
      <w:divBdr>
        <w:top w:val="none" w:sz="0" w:space="0" w:color="auto"/>
        <w:left w:val="none" w:sz="0" w:space="0" w:color="auto"/>
        <w:bottom w:val="none" w:sz="0" w:space="0" w:color="auto"/>
        <w:right w:val="none" w:sz="0" w:space="0" w:color="auto"/>
      </w:divBdr>
    </w:div>
    <w:div w:id="2017880071">
      <w:bodyDiv w:val="1"/>
      <w:marLeft w:val="0"/>
      <w:marRight w:val="0"/>
      <w:marTop w:val="0"/>
      <w:marBottom w:val="0"/>
      <w:divBdr>
        <w:top w:val="none" w:sz="0" w:space="0" w:color="auto"/>
        <w:left w:val="none" w:sz="0" w:space="0" w:color="auto"/>
        <w:bottom w:val="none" w:sz="0" w:space="0" w:color="auto"/>
        <w:right w:val="none" w:sz="0" w:space="0" w:color="auto"/>
      </w:divBdr>
    </w:div>
    <w:div w:id="2019309440">
      <w:bodyDiv w:val="1"/>
      <w:marLeft w:val="0"/>
      <w:marRight w:val="0"/>
      <w:marTop w:val="0"/>
      <w:marBottom w:val="0"/>
      <w:divBdr>
        <w:top w:val="none" w:sz="0" w:space="0" w:color="auto"/>
        <w:left w:val="none" w:sz="0" w:space="0" w:color="auto"/>
        <w:bottom w:val="none" w:sz="0" w:space="0" w:color="auto"/>
        <w:right w:val="none" w:sz="0" w:space="0" w:color="auto"/>
      </w:divBdr>
    </w:div>
    <w:div w:id="2019581202">
      <w:bodyDiv w:val="1"/>
      <w:marLeft w:val="0"/>
      <w:marRight w:val="0"/>
      <w:marTop w:val="0"/>
      <w:marBottom w:val="0"/>
      <w:divBdr>
        <w:top w:val="none" w:sz="0" w:space="0" w:color="auto"/>
        <w:left w:val="none" w:sz="0" w:space="0" w:color="auto"/>
        <w:bottom w:val="none" w:sz="0" w:space="0" w:color="auto"/>
        <w:right w:val="none" w:sz="0" w:space="0" w:color="auto"/>
      </w:divBdr>
    </w:div>
    <w:div w:id="2029745748">
      <w:bodyDiv w:val="1"/>
      <w:marLeft w:val="0"/>
      <w:marRight w:val="0"/>
      <w:marTop w:val="0"/>
      <w:marBottom w:val="0"/>
      <w:divBdr>
        <w:top w:val="none" w:sz="0" w:space="0" w:color="auto"/>
        <w:left w:val="none" w:sz="0" w:space="0" w:color="auto"/>
        <w:bottom w:val="none" w:sz="0" w:space="0" w:color="auto"/>
        <w:right w:val="none" w:sz="0" w:space="0" w:color="auto"/>
      </w:divBdr>
    </w:div>
    <w:div w:id="2031838669">
      <w:bodyDiv w:val="1"/>
      <w:marLeft w:val="0"/>
      <w:marRight w:val="0"/>
      <w:marTop w:val="0"/>
      <w:marBottom w:val="0"/>
      <w:divBdr>
        <w:top w:val="none" w:sz="0" w:space="0" w:color="auto"/>
        <w:left w:val="none" w:sz="0" w:space="0" w:color="auto"/>
        <w:bottom w:val="none" w:sz="0" w:space="0" w:color="auto"/>
        <w:right w:val="none" w:sz="0" w:space="0" w:color="auto"/>
      </w:divBdr>
    </w:div>
    <w:div w:id="2041079510">
      <w:bodyDiv w:val="1"/>
      <w:marLeft w:val="0"/>
      <w:marRight w:val="0"/>
      <w:marTop w:val="0"/>
      <w:marBottom w:val="0"/>
      <w:divBdr>
        <w:top w:val="none" w:sz="0" w:space="0" w:color="auto"/>
        <w:left w:val="none" w:sz="0" w:space="0" w:color="auto"/>
        <w:bottom w:val="none" w:sz="0" w:space="0" w:color="auto"/>
        <w:right w:val="none" w:sz="0" w:space="0" w:color="auto"/>
      </w:divBdr>
    </w:div>
    <w:div w:id="2044088657">
      <w:bodyDiv w:val="1"/>
      <w:marLeft w:val="0"/>
      <w:marRight w:val="0"/>
      <w:marTop w:val="0"/>
      <w:marBottom w:val="0"/>
      <w:divBdr>
        <w:top w:val="none" w:sz="0" w:space="0" w:color="auto"/>
        <w:left w:val="none" w:sz="0" w:space="0" w:color="auto"/>
        <w:bottom w:val="none" w:sz="0" w:space="0" w:color="auto"/>
        <w:right w:val="none" w:sz="0" w:space="0" w:color="auto"/>
      </w:divBdr>
    </w:div>
    <w:div w:id="2046977693">
      <w:bodyDiv w:val="1"/>
      <w:marLeft w:val="0"/>
      <w:marRight w:val="0"/>
      <w:marTop w:val="0"/>
      <w:marBottom w:val="0"/>
      <w:divBdr>
        <w:top w:val="none" w:sz="0" w:space="0" w:color="auto"/>
        <w:left w:val="none" w:sz="0" w:space="0" w:color="auto"/>
        <w:bottom w:val="none" w:sz="0" w:space="0" w:color="auto"/>
        <w:right w:val="none" w:sz="0" w:space="0" w:color="auto"/>
      </w:divBdr>
    </w:div>
    <w:div w:id="2050180298">
      <w:bodyDiv w:val="1"/>
      <w:marLeft w:val="0"/>
      <w:marRight w:val="0"/>
      <w:marTop w:val="0"/>
      <w:marBottom w:val="0"/>
      <w:divBdr>
        <w:top w:val="none" w:sz="0" w:space="0" w:color="auto"/>
        <w:left w:val="none" w:sz="0" w:space="0" w:color="auto"/>
        <w:bottom w:val="none" w:sz="0" w:space="0" w:color="auto"/>
        <w:right w:val="none" w:sz="0" w:space="0" w:color="auto"/>
      </w:divBdr>
    </w:div>
    <w:div w:id="2059621921">
      <w:bodyDiv w:val="1"/>
      <w:marLeft w:val="0"/>
      <w:marRight w:val="0"/>
      <w:marTop w:val="0"/>
      <w:marBottom w:val="0"/>
      <w:divBdr>
        <w:top w:val="none" w:sz="0" w:space="0" w:color="auto"/>
        <w:left w:val="none" w:sz="0" w:space="0" w:color="auto"/>
        <w:bottom w:val="none" w:sz="0" w:space="0" w:color="auto"/>
        <w:right w:val="none" w:sz="0" w:space="0" w:color="auto"/>
      </w:divBdr>
    </w:div>
    <w:div w:id="2065056556">
      <w:bodyDiv w:val="1"/>
      <w:marLeft w:val="0"/>
      <w:marRight w:val="0"/>
      <w:marTop w:val="0"/>
      <w:marBottom w:val="0"/>
      <w:divBdr>
        <w:top w:val="none" w:sz="0" w:space="0" w:color="auto"/>
        <w:left w:val="none" w:sz="0" w:space="0" w:color="auto"/>
        <w:bottom w:val="none" w:sz="0" w:space="0" w:color="auto"/>
        <w:right w:val="none" w:sz="0" w:space="0" w:color="auto"/>
      </w:divBdr>
    </w:div>
    <w:div w:id="2065988085">
      <w:bodyDiv w:val="1"/>
      <w:marLeft w:val="0"/>
      <w:marRight w:val="0"/>
      <w:marTop w:val="0"/>
      <w:marBottom w:val="0"/>
      <w:divBdr>
        <w:top w:val="none" w:sz="0" w:space="0" w:color="auto"/>
        <w:left w:val="none" w:sz="0" w:space="0" w:color="auto"/>
        <w:bottom w:val="none" w:sz="0" w:space="0" w:color="auto"/>
        <w:right w:val="none" w:sz="0" w:space="0" w:color="auto"/>
      </w:divBdr>
    </w:div>
    <w:div w:id="2069650433">
      <w:bodyDiv w:val="1"/>
      <w:marLeft w:val="0"/>
      <w:marRight w:val="0"/>
      <w:marTop w:val="0"/>
      <w:marBottom w:val="0"/>
      <w:divBdr>
        <w:top w:val="none" w:sz="0" w:space="0" w:color="auto"/>
        <w:left w:val="none" w:sz="0" w:space="0" w:color="auto"/>
        <w:bottom w:val="none" w:sz="0" w:space="0" w:color="auto"/>
        <w:right w:val="none" w:sz="0" w:space="0" w:color="auto"/>
      </w:divBdr>
    </w:div>
    <w:div w:id="2074545111">
      <w:bodyDiv w:val="1"/>
      <w:marLeft w:val="0"/>
      <w:marRight w:val="0"/>
      <w:marTop w:val="0"/>
      <w:marBottom w:val="0"/>
      <w:divBdr>
        <w:top w:val="none" w:sz="0" w:space="0" w:color="auto"/>
        <w:left w:val="none" w:sz="0" w:space="0" w:color="auto"/>
        <w:bottom w:val="none" w:sz="0" w:space="0" w:color="auto"/>
        <w:right w:val="none" w:sz="0" w:space="0" w:color="auto"/>
      </w:divBdr>
    </w:div>
    <w:div w:id="2092387815">
      <w:bodyDiv w:val="1"/>
      <w:marLeft w:val="0"/>
      <w:marRight w:val="0"/>
      <w:marTop w:val="0"/>
      <w:marBottom w:val="0"/>
      <w:divBdr>
        <w:top w:val="none" w:sz="0" w:space="0" w:color="auto"/>
        <w:left w:val="none" w:sz="0" w:space="0" w:color="auto"/>
        <w:bottom w:val="none" w:sz="0" w:space="0" w:color="auto"/>
        <w:right w:val="none" w:sz="0" w:space="0" w:color="auto"/>
      </w:divBdr>
    </w:div>
    <w:div w:id="2103450342">
      <w:bodyDiv w:val="1"/>
      <w:marLeft w:val="0"/>
      <w:marRight w:val="0"/>
      <w:marTop w:val="0"/>
      <w:marBottom w:val="0"/>
      <w:divBdr>
        <w:top w:val="none" w:sz="0" w:space="0" w:color="auto"/>
        <w:left w:val="none" w:sz="0" w:space="0" w:color="auto"/>
        <w:bottom w:val="none" w:sz="0" w:space="0" w:color="auto"/>
        <w:right w:val="none" w:sz="0" w:space="0" w:color="auto"/>
      </w:divBdr>
    </w:div>
    <w:div w:id="2103529670">
      <w:bodyDiv w:val="1"/>
      <w:marLeft w:val="0"/>
      <w:marRight w:val="0"/>
      <w:marTop w:val="0"/>
      <w:marBottom w:val="0"/>
      <w:divBdr>
        <w:top w:val="none" w:sz="0" w:space="0" w:color="auto"/>
        <w:left w:val="none" w:sz="0" w:space="0" w:color="auto"/>
        <w:bottom w:val="none" w:sz="0" w:space="0" w:color="auto"/>
        <w:right w:val="none" w:sz="0" w:space="0" w:color="auto"/>
      </w:divBdr>
    </w:div>
    <w:div w:id="2108495769">
      <w:bodyDiv w:val="1"/>
      <w:marLeft w:val="0"/>
      <w:marRight w:val="0"/>
      <w:marTop w:val="0"/>
      <w:marBottom w:val="0"/>
      <w:divBdr>
        <w:top w:val="none" w:sz="0" w:space="0" w:color="auto"/>
        <w:left w:val="none" w:sz="0" w:space="0" w:color="auto"/>
        <w:bottom w:val="none" w:sz="0" w:space="0" w:color="auto"/>
        <w:right w:val="none" w:sz="0" w:space="0" w:color="auto"/>
      </w:divBdr>
    </w:div>
    <w:div w:id="2111273718">
      <w:bodyDiv w:val="1"/>
      <w:marLeft w:val="0"/>
      <w:marRight w:val="0"/>
      <w:marTop w:val="0"/>
      <w:marBottom w:val="0"/>
      <w:divBdr>
        <w:top w:val="none" w:sz="0" w:space="0" w:color="auto"/>
        <w:left w:val="none" w:sz="0" w:space="0" w:color="auto"/>
        <w:bottom w:val="none" w:sz="0" w:space="0" w:color="auto"/>
        <w:right w:val="none" w:sz="0" w:space="0" w:color="auto"/>
      </w:divBdr>
    </w:div>
    <w:div w:id="2118674173">
      <w:bodyDiv w:val="1"/>
      <w:marLeft w:val="0"/>
      <w:marRight w:val="0"/>
      <w:marTop w:val="0"/>
      <w:marBottom w:val="0"/>
      <w:divBdr>
        <w:top w:val="none" w:sz="0" w:space="0" w:color="auto"/>
        <w:left w:val="none" w:sz="0" w:space="0" w:color="auto"/>
        <w:bottom w:val="none" w:sz="0" w:space="0" w:color="auto"/>
        <w:right w:val="none" w:sz="0" w:space="0" w:color="auto"/>
      </w:divBdr>
    </w:div>
    <w:div w:id="2121415025">
      <w:bodyDiv w:val="1"/>
      <w:marLeft w:val="0"/>
      <w:marRight w:val="0"/>
      <w:marTop w:val="0"/>
      <w:marBottom w:val="0"/>
      <w:divBdr>
        <w:top w:val="none" w:sz="0" w:space="0" w:color="auto"/>
        <w:left w:val="none" w:sz="0" w:space="0" w:color="auto"/>
        <w:bottom w:val="none" w:sz="0" w:space="0" w:color="auto"/>
        <w:right w:val="none" w:sz="0" w:space="0" w:color="auto"/>
      </w:divBdr>
    </w:div>
    <w:div w:id="2125495167">
      <w:bodyDiv w:val="1"/>
      <w:marLeft w:val="0"/>
      <w:marRight w:val="0"/>
      <w:marTop w:val="0"/>
      <w:marBottom w:val="0"/>
      <w:divBdr>
        <w:top w:val="none" w:sz="0" w:space="0" w:color="auto"/>
        <w:left w:val="none" w:sz="0" w:space="0" w:color="auto"/>
        <w:bottom w:val="none" w:sz="0" w:space="0" w:color="auto"/>
        <w:right w:val="none" w:sz="0" w:space="0" w:color="auto"/>
      </w:divBdr>
    </w:div>
    <w:div w:id="2128620373">
      <w:bodyDiv w:val="1"/>
      <w:marLeft w:val="0"/>
      <w:marRight w:val="0"/>
      <w:marTop w:val="0"/>
      <w:marBottom w:val="0"/>
      <w:divBdr>
        <w:top w:val="none" w:sz="0" w:space="0" w:color="auto"/>
        <w:left w:val="none" w:sz="0" w:space="0" w:color="auto"/>
        <w:bottom w:val="none" w:sz="0" w:space="0" w:color="auto"/>
        <w:right w:val="none" w:sz="0" w:space="0" w:color="auto"/>
      </w:divBdr>
    </w:div>
    <w:div w:id="2137328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D:\Personal%20Files\Office%20Backup\PU%20-%20Research\Augmented%20Humanity%20Latest\Complete%20DAt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[Complete DAta.xlsx]Sheet8!PivotTable3</c:name>
    <c:fmtId val="-1"/>
  </c:pivotSource>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Publications on "Human Augmentation"</a:t>
            </a:r>
          </a:p>
        </c:rich>
      </c:tx>
      <c:layout>
        <c:manualLayout>
          <c:xMode val="edge"/>
          <c:yMode val="edge"/>
          <c:x val="0.2786825667234526"/>
          <c:y val="4.5275590551181105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5.4444369922243538E-2"/>
          <c:y val="0.18458114610673665"/>
          <c:w val="0.90730535173733606"/>
          <c:h val="0.67292104111986006"/>
        </c:manualLayout>
      </c:layout>
      <c:barChart>
        <c:barDir val="col"/>
        <c:grouping val="clustered"/>
        <c:varyColors val="0"/>
        <c:ser>
          <c:idx val="0"/>
          <c:order val="0"/>
          <c:tx>
            <c:strRef>
              <c:f>Sheet8!$B$1</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strRef>
              <c:f>Sheet8!$A$2:$A$31</c:f>
              <c:strCache>
                <c:ptCount val="29"/>
                <c:pt idx="0">
                  <c:v>1981</c:v>
                </c:pt>
                <c:pt idx="1">
                  <c:v>1982</c:v>
                </c:pt>
                <c:pt idx="2">
                  <c:v>1985</c:v>
                </c:pt>
                <c:pt idx="3">
                  <c:v>1986</c:v>
                </c:pt>
                <c:pt idx="4">
                  <c:v>1991</c:v>
                </c:pt>
                <c:pt idx="5">
                  <c:v>1992</c:v>
                </c:pt>
                <c:pt idx="6">
                  <c:v>1993</c:v>
                </c:pt>
                <c:pt idx="7">
                  <c:v>1995</c:v>
                </c:pt>
                <c:pt idx="8">
                  <c:v>1997</c:v>
                </c:pt>
                <c:pt idx="9">
                  <c:v>1998</c:v>
                </c:pt>
                <c:pt idx="10">
                  <c:v>1999</c:v>
                </c:pt>
                <c:pt idx="11">
                  <c:v>2001</c:v>
                </c:pt>
                <c:pt idx="12">
                  <c:v>2004</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strCache>
            </c:strRef>
          </c:cat>
          <c:val>
            <c:numRef>
              <c:f>Sheet8!$B$2:$B$31</c:f>
              <c:numCache>
                <c:formatCode>General</c:formatCode>
                <c:ptCount val="29"/>
                <c:pt idx="0">
                  <c:v>1</c:v>
                </c:pt>
                <c:pt idx="1">
                  <c:v>1</c:v>
                </c:pt>
                <c:pt idx="2">
                  <c:v>1</c:v>
                </c:pt>
                <c:pt idx="3">
                  <c:v>1</c:v>
                </c:pt>
                <c:pt idx="4">
                  <c:v>1</c:v>
                </c:pt>
                <c:pt idx="5">
                  <c:v>1</c:v>
                </c:pt>
                <c:pt idx="6">
                  <c:v>1</c:v>
                </c:pt>
                <c:pt idx="7">
                  <c:v>2</c:v>
                </c:pt>
                <c:pt idx="8">
                  <c:v>2</c:v>
                </c:pt>
                <c:pt idx="9">
                  <c:v>3</c:v>
                </c:pt>
                <c:pt idx="10">
                  <c:v>1</c:v>
                </c:pt>
                <c:pt idx="11">
                  <c:v>1</c:v>
                </c:pt>
                <c:pt idx="12">
                  <c:v>1</c:v>
                </c:pt>
                <c:pt idx="13">
                  <c:v>5</c:v>
                </c:pt>
                <c:pt idx="14">
                  <c:v>2</c:v>
                </c:pt>
                <c:pt idx="15">
                  <c:v>1</c:v>
                </c:pt>
                <c:pt idx="16">
                  <c:v>5</c:v>
                </c:pt>
                <c:pt idx="17">
                  <c:v>3</c:v>
                </c:pt>
                <c:pt idx="18">
                  <c:v>2</c:v>
                </c:pt>
                <c:pt idx="19">
                  <c:v>3</c:v>
                </c:pt>
                <c:pt idx="20">
                  <c:v>1</c:v>
                </c:pt>
                <c:pt idx="21">
                  <c:v>1</c:v>
                </c:pt>
                <c:pt idx="22">
                  <c:v>4</c:v>
                </c:pt>
                <c:pt idx="23">
                  <c:v>2</c:v>
                </c:pt>
                <c:pt idx="24">
                  <c:v>20</c:v>
                </c:pt>
                <c:pt idx="25">
                  <c:v>13</c:v>
                </c:pt>
                <c:pt idx="26">
                  <c:v>13</c:v>
                </c:pt>
                <c:pt idx="27">
                  <c:v>16</c:v>
                </c:pt>
                <c:pt idx="28">
                  <c:v>18</c:v>
                </c:pt>
              </c:numCache>
            </c:numRef>
          </c:val>
          <c:extLst>
            <c:ext xmlns:c16="http://schemas.microsoft.com/office/drawing/2014/chart" uri="{C3380CC4-5D6E-409C-BE32-E72D297353CC}">
              <c16:uniqueId val="{00000001-16DF-4ACE-AD18-F4760517452D}"/>
            </c:ext>
          </c:extLst>
        </c:ser>
        <c:dLbls>
          <c:showLegendKey val="0"/>
          <c:showVal val="0"/>
          <c:showCatName val="0"/>
          <c:showSerName val="0"/>
          <c:showPercent val="0"/>
          <c:showBubbleSize val="0"/>
        </c:dLbls>
        <c:gapWidth val="219"/>
        <c:overlap val="-27"/>
        <c:axId val="1502097583"/>
        <c:axId val="1502098831"/>
      </c:barChart>
      <c:catAx>
        <c:axId val="15020975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2098831"/>
        <c:crosses val="autoZero"/>
        <c:auto val="1"/>
        <c:lblAlgn val="ctr"/>
        <c:lblOffset val="100"/>
        <c:noMultiLvlLbl val="0"/>
      </c:catAx>
      <c:valAx>
        <c:axId val="15020988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2097583"/>
        <c:crosses val="autoZero"/>
        <c:crossBetween val="between"/>
      </c:valAx>
      <c:spPr>
        <a:noFill/>
        <a:ln>
          <a:noFill/>
        </a:ln>
        <a:effectLst/>
      </c:spPr>
    </c:plotArea>
    <c:legend>
      <c:legendPos val="r"/>
      <c:layout>
        <c:manualLayout>
          <c:xMode val="edge"/>
          <c:yMode val="edge"/>
          <c:x val="0.35826172495047998"/>
          <c:y val="0.83701334208223976"/>
          <c:w val="0.37143730968892941"/>
          <c:h val="0.159723315835520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Jar18</b:Tag>
    <b:SourceType>JournalArticle</b:SourceType>
    <b:Guid>{E1A99D93-6ED8-4216-84D5-ACC9E36A3CA7}</b:Guid>
    <b:Title>Artificial intelligence and the future of work: Human-AI symbiosis in organizational decision making</b:Title>
    <b:JournalName>Business Horizons</b:JournalName>
    <b:Year>2018</b:Year>
    <b:Pages>577-586</b:Pages>
    <b:Author>
      <b:Author>
        <b:NameList>
          <b:Person>
            <b:Last>Jarrahi</b:Last>
            <b:Middle>hossein</b:Middle>
            <b:First>Mohammad</b:First>
          </b:Person>
        </b:NameList>
      </b:Author>
    </b:Author>
    <b:Volume>61</b:Volume>
    <b:Issue>4</b:Issue>
    <b:DOI>10.1016/j.bushor.2018.03.007</b:DOI>
    <b:RefOrder>1</b:RefOrder>
  </b:Source>
  <b:Source>
    <b:Tag>Yan17</b:Tag>
    <b:SourceType>JournalArticle</b:SourceType>
    <b:Guid>{6D0D74DF-65A1-44D3-A8E4-ABB77D3CD1C4}</b:Guid>
    <b:Title>Physical interface dynamics alter how robotic exosuits augment human movement: implications for optimizing wearable assistive devices</b:Title>
    <b:JournalName>Journal of NeuroEngineering and Rehabilitation</b:JournalName>
    <b:Year>2017</b:Year>
    <b:Author>
      <b:Author>
        <b:NameList>
          <b:Person>
            <b:Last>Yandell</b:Last>
            <b:Middle>B.</b:Middle>
            <b:First>Matthew</b:First>
          </b:Person>
          <b:Person>
            <b:Last>Quinlivan</b:Last>
            <b:Middle>T.</b:Middle>
            <b:First>Brendan</b:First>
          </b:Person>
          <b:Person>
            <b:Last>Popov</b:Last>
            <b:First>Dmitry</b:First>
          </b:Person>
          <b:Person>
            <b:Last>Walsh</b:Last>
            <b:First>Conor</b:First>
          </b:Person>
          <b:Person>
            <b:Last>Zelik</b:Last>
            <b:Middle>E.</b:Middle>
            <b:First>Karl</b:First>
          </b:Person>
        </b:NameList>
      </b:Author>
    </b:Author>
    <b:Volume>14</b:Volume>
    <b:Issue>1</b:Issue>
    <b:DOI>10.1186/s12984-017-0247-9</b:DOI>
    <b:RefOrder>16</b:RefOrder>
  </b:Source>
  <b:Source>
    <b:Tag>Era18</b:Tag>
    <b:SourceType>JournalArticle</b:SourceType>
    <b:Guid>{CE58133A-E0ED-4139-93E6-3DB7E7D5D91E}</b:Guid>
    <b:Title>Drone-Augmented human vision: Exocentric control for drones exploring hidden areas</b:Title>
    <b:JournalName>IEEE Transactions on Visualization and Computer Graphics</b:JournalName>
    <b:Year>2018</b:Year>
    <b:Pages>1437-1446</b:Pages>
    <b:Author>
      <b:Author>
        <b:NameList>
          <b:Person>
            <b:Last>Erat</b:Last>
            <b:First>Okan</b:First>
          </b:Person>
          <b:Person>
            <b:Last>Isop</b:Last>
            <b:Middle>Alexander</b:Middle>
            <b:First>Werner</b:First>
          </b:Person>
          <b:Person>
            <b:Last>Kalkofen</b:Last>
            <b:First>Denis</b:First>
          </b:Person>
          <b:Person>
            <b:Last>Schmalstieg</b:Last>
            <b:First>Dieter</b:First>
          </b:Person>
        </b:NameList>
      </b:Author>
    </b:Author>
    <b:Volume>24</b:Volume>
    <b:Issue>4</b:Issue>
    <b:DOI>10.1109/TVCG.2018.2794058</b:DOI>
    <b:RefOrder>8</b:RefOrder>
  </b:Source>
  <b:Source>
    <b:Tag>Gos17</b:Tag>
    <b:SourceType>JournalArticle</b:SourceType>
    <b:Guid>{7CD2D2AC-5177-42E0-9320-666A3A677353}</b:Guid>
    <b:Title>Microelectrode implantation in motor cortex causes fine motor deficit: Implications on potential considerations to Brain Computer Interfacing and Human Augmentation</b:Title>
    <b:JournalName>Scientific Reports</b:JournalName>
    <b:Year>2017</b:Year>
    <b:Author>
      <b:Author>
        <b:NameList>
          <b:Person>
            <b:Last>Goss-Varley</b:Last>
            <b:First>Monika</b:First>
          </b:Person>
          <b:Person>
            <b:Last>Dona</b:Last>
            <b:Middle>R.</b:Middle>
            <b:First>Keith</b:First>
          </b:Person>
          <b:Person>
            <b:Last>Mcmahon</b:Last>
            <b:Middle>A.</b:Middle>
            <b:First>Justin</b:First>
          </b:Person>
          <b:Person>
            <b:Last>Shoffstall</b:Last>
            <b:Middle>J.</b:Middle>
            <b:First>Andrew</b:First>
          </b:Person>
          <b:Person>
            <b:Last>Ereifej</b:Last>
            <b:Middle>S.</b:Middle>
            <b:First>Evon</b:First>
          </b:Person>
          <b:Person>
            <b:Last>Lindner</b:Last>
            <b:Middle>C. </b:Middle>
            <b:First>Sydney</b:First>
          </b:Person>
          <b:Person>
            <b:Last>Capadona</b:Last>
            <b:Middle>R.</b:Middle>
            <b:First>Jeffrey</b:First>
          </b:Person>
        </b:NameList>
      </b:Author>
    </b:Author>
    <b:Volume>7</b:Volume>
    <b:Issue>1</b:Issue>
    <b:DOI>10.1038/s41598-017-15623-y</b:DOI>
    <b:RefOrder>17</b:RefOrder>
  </b:Source>
  <b:Source>
    <b:Tag>McC14</b:Tag>
    <b:SourceType>JournalArticle</b:SourceType>
    <b:Guid>{99A064F2-E1F9-4A99-9387-3FE1131C30F5}</b:Guid>
    <b:Title>Ethical challenges associated with the development and deployment of brain computer interface technology</b:Title>
    <b:JournalName>Neuroethics</b:JournalName>
    <b:Year>2014</b:Year>
    <b:Pages>109-122</b:Pages>
    <b:Author>
      <b:Author>
        <b:NameList>
          <b:Person>
            <b:Last>McCullagh</b:Last>
            <b:First>Paul</b:First>
          </b:Person>
          <b:Person>
            <b:Last>Lightbody</b:Last>
            <b:First>Gaye</b:First>
          </b:Person>
          <b:Person>
            <b:Last>Zygierewicz</b:Last>
            <b:First>Jaroslaw</b:First>
          </b:Person>
          <b:Person>
            <b:Last>Kernohan</b:Last>
            <b:Middle>George</b:Middle>
            <b:First>W.</b:First>
          </b:Person>
        </b:NameList>
      </b:Author>
    </b:Author>
    <b:Volume>7</b:Volume>
    <b:Issue>2</b:Issue>
    <b:DOI>10.1007/s12152-013-9188-6</b:DOI>
    <b:RefOrder>5</b:RefOrder>
  </b:Source>
  <b:Source>
    <b:Tag>Ste19</b:Tag>
    <b:SourceType>JournalArticle</b:SourceType>
    <b:Guid>{FD4633E8-889E-4121-AB15-6B376480193A}</b:Guid>
    <b:Title>Influence of augmented humans in online interactions during voting events</b:Title>
    <b:JournalName>PLoS ONE</b:JournalName>
    <b:Year>2019</b:Year>
    <b:Author>
      <b:Author>
        <b:NameList>
          <b:Person>
            <b:Last>Stella</b:Last>
            <b:First>Massimo</b:First>
          </b:Person>
          <b:Person>
            <b:Last>Cristoforetti</b:Last>
            <b:First>Marco</b:First>
          </b:Person>
          <b:Person>
            <b:Last>Domenico</b:Last>
            <b:Middle>De</b:Middle>
            <b:First>Manlio</b:First>
          </b:Person>
        </b:NameList>
      </b:Author>
    </b:Author>
    <b:Volume>14</b:Volume>
    <b:Issue>5</b:Issue>
    <b:DOI>10.1371/journal.pone.0214210</b:DOI>
    <b:RefOrder>3</b:RefOrder>
  </b:Source>
  <b:Source>
    <b:Tag>Lei</b:Tag>
    <b:SourceType>JournalArticle</b:SourceType>
    <b:Guid>{A17A4244-764F-4E15-BDE4-6B496EAFCBAC}</b:Guid>
    <b:Title>Body-borne computers as extensions of self</b:Title>
    <b:JournalName>Computers</b:JournalName>
    <b:Author>
      <b:Author>
        <b:NameList>
          <b:Person>
            <b:Last>Leigh</b:Last>
            <b:First>Sang-won</b:First>
          </b:Person>
          <b:Person>
            <b:Last>Sareen</b:Last>
            <b:First>Harpreet</b:First>
          </b:Person>
          <b:Person>
            <b:Last>Kao</b:Last>
            <b:Middle>(Cindy)</b:Middle>
            <b:First>Hsin-Liu</b:First>
          </b:Person>
          <b:Person>
            <b:Last>Liu</b:Last>
            <b:First>Xin</b:First>
          </b:Person>
          <b:Person>
            <b:Last>Maes</b:Last>
            <b:First>Pattie</b:First>
          </b:Person>
        </b:NameList>
      </b:Author>
    </b:Author>
    <b:Volume>1</b:Volume>
    <b:Issue>12</b:Issue>
    <b:DOI>10.3390/computers6010012</b:DOI>
    <b:Year>2017</b:Year>
    <b:RefOrder>18</b:RefOrder>
  </b:Source>
  <b:Source>
    <b:Tag>Fas06</b:Tag>
    <b:SourceType>JournalArticle</b:SourceType>
    <b:Guid>{B8C18FD7-4A33-47F6-A234-E7235F20CC35}</b:Guid>
    <b:Title>Rationale for a model of human systems integration: The need of a theoretical framework</b:Title>
    <b:JournalName>Journal of Integrative Neuroscience</b:JournalName>
    <b:Year>2006</b:Year>
    <b:Pages>355-372</b:Pages>
    <b:Author>
      <b:Author>
        <b:NameList>
          <b:Person>
            <b:Last>Fass</b:Last>
            <b:First>Didier</b:First>
          </b:Person>
        </b:NameList>
      </b:Author>
    </b:Author>
    <b:Volume>5</b:Volume>
    <b:Issue>3</b:Issue>
    <b:DOI>10.1142/S0219635206001239</b:DOI>
    <b:RefOrder>19</b:RefOrder>
  </b:Source>
  <b:Source>
    <b:Tag>Cav18</b:Tag>
    <b:SourceType>JournalArticle</b:SourceType>
    <b:Guid>{3B031DB1-6DAF-402F-9222-AB8BD89A2300}</b:Guid>
    <b:Title>A motivational model of BCI-controlled heuristic search</b:Title>
    <b:JournalName>Brain Sciences</b:JournalName>
    <b:Year>2018</b:Year>
    <b:Author>
      <b:Author>
        <b:NameList>
          <b:Person>
            <b:Last>Cavazza</b:Last>
            <b:First>Marc</b:First>
          </b:Person>
        </b:NameList>
      </b:Author>
    </b:Author>
    <b:Volume>8</b:Volume>
    <b:Issue>9</b:Issue>
    <b:DOI>10.3390/brainsci8090166</b:DOI>
    <b:RefOrder>20</b:RefOrder>
  </b:Source>
  <b:Source>
    <b:Tag>Moh20</b:Tag>
    <b:SourceType>JournalArticle</b:SourceType>
    <b:Guid>{8B749089-15EC-46F0-AC1E-AF51E332FB28}</b:Guid>
    <b:Title>Improving Augmented Human Intelligence to Distinguish Burkitt Lymphoma from Diffuse Large B-Cell Lymphoma Cases</b:Title>
    <b:JournalName>American Journal of Clinical Pathology</b:JournalName>
    <b:Year>2020</b:Year>
    <b:Pages>743-759</b:Pages>
    <b:Author>
      <b:Author>
        <b:NameList>
          <b:Person>
            <b:Last>Mohlman</b:Last>
            <b:Middle>S.</b:Middle>
            <b:First>Jeffrey</b:First>
          </b:Person>
          <b:Person>
            <b:Last>Leventhal</b:Last>
            <b:Middle>D.</b:Middle>
            <b:First>Samuel</b:First>
          </b:Person>
          <b:Person>
            <b:Last>Hansen</b:Last>
            <b:First>Taft</b:First>
          </b:Person>
          <b:Person>
            <b:Last>Kohan</b:Last>
            <b:First>Jessica</b:First>
          </b:Person>
          <b:Person>
            <b:Last>Pascucci</b:Last>
            <b:First>Valerio</b:First>
          </b:Person>
          <b:Person>
            <b:Last>Salama</b:Last>
            <b:Middle>E.</b:Middle>
            <b:First>Mohamed</b:First>
          </b:Person>
        </b:NameList>
      </b:Author>
    </b:Author>
    <b:Volume>153</b:Volume>
    <b:Issue>6</b:Issue>
    <b:DOI>10.1093/AJCP/AQAA001</b:DOI>
    <b:RefOrder>12</b:RefOrder>
  </b:Source>
  <b:Source>
    <b:Tag>Kai17</b:Tag>
    <b:SourceType>JournalArticle</b:SourceType>
    <b:Guid>{814F98B3-AA6C-47AC-88A5-841D7B6D5CDA}</b:Guid>
    <b:Title>Superhuman Sports: Applying Human Augmentation to Physical Exercise</b:Title>
    <b:JournalName>IEEE Pervasive Computing</b:JournalName>
    <b:Year>2017</b:Year>
    <b:Pages>14-17</b:Pages>
    <b:Author>
      <b:Author>
        <b:NameList>
          <b:Person>
            <b:Last>Kunze</b:Last>
            <b:First>Kai</b:First>
          </b:Person>
          <b:Person>
            <b:Last>Minamizawa</b:Last>
            <b:First>Kouta</b:First>
          </b:Person>
          <b:Person>
            <b:Last>Lukosch</b:Last>
            <b:First>Stephan</b:First>
          </b:Person>
          <b:Person>
            <b:Last>Inami</b:Last>
            <b:First>Masahiko</b:First>
          </b:Person>
          <b:Person>
            <b:Last>Rekimoto</b:Last>
            <b:First>Jun</b:First>
          </b:Person>
        </b:NameList>
      </b:Author>
    </b:Author>
    <b:Volume>16</b:Volume>
    <b:Issue>2</b:Issue>
    <b:DOI>10.1109/MPRV.2017.35</b:DOI>
    <b:RefOrder>21</b:RefOrder>
  </b:Source>
  <b:Source>
    <b:Tag>Zie17</b:Tag>
    <b:SourceType>JournalArticle</b:SourceType>
    <b:Guid>{1E37F182-DA54-4FA3-BEE5-980E38FD039D}</b:Guid>
    <b:Title>Third Eye: A Shopping Assistant for the Visually Impaired</b:Title>
    <b:JournalName>Computer</b:JournalName>
    <b:Year>2017</b:Year>
    <b:Pages>16-24</b:Pages>
    <b:Author>
      <b:Author>
        <b:NameList>
          <b:Person>
            <b:Last>Zientara</b:Last>
            <b:Middle>A.</b:Middle>
            <b:First>Peter</b:First>
          </b:Person>
          <b:Person>
            <b:Last>Lee</b:Last>
            <b:First>Sooyeon</b:First>
          </b:Person>
          <b:Person>
            <b:Last>Smith</b:Last>
            <b:Middle>H.</b:Middle>
            <b:First>Gus </b:First>
          </b:Person>
          <b:Person>
            <b:Last>Brenner</b:Last>
            <b:First>Rorry</b:First>
          </b:Person>
          <b:Person>
            <b:Last>Itti</b:Last>
            <b:First>Laurent</b:First>
          </b:Person>
          <b:Person>
            <b:Last>Rosson</b:Last>
            <b:Middle>B.</b:Middle>
            <b:First>Mary</b:First>
          </b:Person>
          <b:Person>
            <b:Last>Carroll</b:Last>
            <b:Middle>M.</b:Middle>
            <b:First>John</b:First>
          </b:Person>
          <b:Person>
            <b:Last>Irick</b:Last>
            <b:Middle>M.</b:Middle>
            <b:First>Kevin</b:First>
          </b:Person>
          <b:Person>
            <b:Last>Narayanan</b:Last>
            <b:First>Vijaykrishnan</b:First>
          </b:Person>
        </b:NameList>
      </b:Author>
    </b:Author>
    <b:Volume>50</b:Volume>
    <b:Issue>2</b:Issue>
    <b:DOI>10.1109/MC.2017.36</b:DOI>
    <b:RefOrder>22</b:RefOrder>
  </b:Source>
  <b:Source>
    <b:Tag>Cam16</b:Tag>
    <b:SourceType>JournalArticle</b:SourceType>
    <b:Guid>{33DE9700-D414-440F-B489-28CC08256BA3}</b:Guid>
    <b:Title>Modeling of physical human-robot interaction: Admittance controllers applied to intelligent assist devices with large payload</b:Title>
    <b:JournalName>International Journal of Advanced Robotic Systems</b:JournalName>
    <b:Year>2016</b:Year>
    <b:Pages>1-12</b:Pages>
    <b:Author>
      <b:Author>
        <b:NameList>
          <b:Person>
            <b:Last>Campeau-Lecours</b:Last>
            <b:First>Alexandre</b:First>
          </b:Person>
          <b:Person>
            <b:Last>Otis</b:Last>
            <b:Middle>J-D</b:Middle>
            <b:First>Martin</b:First>
          </b:Person>
          <b:Person>
            <b:Last>Gosselin</b:Last>
            <b:First>Clement</b:First>
          </b:Person>
        </b:NameList>
      </b:Author>
    </b:Author>
    <b:Volume>13</b:Volume>
    <b:Issue>5</b:Issue>
    <b:DOI>10.1177/1729881416658167</b:DOI>
    <b:RefOrder>23</b:RefOrder>
  </b:Source>
  <b:Source>
    <b:Tag>Sch17</b:Tag>
    <b:SourceType>JournalArticle</b:SourceType>
    <b:Guid>{184088FA-5FD9-463A-A1A6-8D7249A31AE2}</b:Guid>
    <b:Title>Augmenting Human Intellect and Amplifying Perception and Cognition</b:Title>
    <b:JournalName>IEEE Pervasive Computing</b:JournalName>
    <b:Year>2017</b:Year>
    <b:Pages>6-10</b:Pages>
    <b:Author>
      <b:Author>
        <b:NameList>
          <b:Person>
            <b:Last>Schmidt</b:Last>
            <b:First>Albrecht</b:First>
          </b:Person>
        </b:NameList>
      </b:Author>
    </b:Author>
    <b:Volume>16</b:Volume>
    <b:Issue>1</b:Issue>
    <b:DOI>10.1109/MPRV.2017.8</b:DOI>
    <b:RefOrder>24</b:RefOrder>
  </b:Source>
  <b:Source>
    <b:Tag>Mai18</b:Tag>
    <b:SourceType>JournalArticle</b:SourceType>
    <b:Guid>{4B57AF37-B327-4D96-8968-9B7D95D3AF2F}</b:Guid>
    <b:Title>The Tactile Internet: Automation or Augmentation of the Human?</b:Title>
    <b:JournalName>IEEE Access</b:JournalName>
    <b:Year>2018</b:Year>
    <b:Pages>41607-41618</b:Pages>
    <b:Author>
      <b:Author>
        <b:NameList>
          <b:Person>
            <b:Last>Maier</b:Last>
            <b:First>Martin</b:First>
          </b:Person>
          <b:Person>
            <b:Last>Ebrahimzadeh</b:Last>
            <b:First>Amin</b:First>
          </b:Person>
          <b:Person>
            <b:Last>Chowdhury</b:Last>
            <b:First>Mahfuzulhoq</b:First>
          </b:Person>
        </b:NameList>
      </b:Author>
    </b:Author>
    <b:Volume>6</b:Volume>
    <b:DOI>10.1109/ACCESS.2018.2861768</b:DOI>
    <b:RefOrder>25</b:RefOrder>
  </b:Source>
  <b:Source>
    <b:Tag>Ben18</b:Tag>
    <b:SourceType>JournalArticle</b:SourceType>
    <b:Guid>{D148EFE4-4063-4527-AF61-10218E5D338C}</b:Guid>
    <b:Title>Wearable Assistive Technologies for Autism: Opportunities and Challenges</b:Title>
    <b:JournalName>IEEE Pervasive Computing</b:JournalName>
    <b:Year>2018</b:Year>
    <b:Pages>11-21</b:Pages>
    <b:Author>
      <b:Author>
        <b:NameList>
          <b:Person>
            <b:Last>Benssassi</b:Last>
            <b:Middle>Mansouri</b:Middle>
            <b:First>Esma</b:First>
          </b:Person>
          <b:Person>
            <b:Last>Gomez</b:Last>
            <b:First>Juan-Carlos</b:First>
          </b:Person>
          <b:Person>
            <b:Last>Boyd</b:Last>
            <b:Middle>E.</b:Middle>
            <b:First>LouAnne</b:First>
          </b:Person>
          <b:Person>
            <b:Last>Hayes</b:Last>
            <b:Middle>R.</b:Middle>
            <b:First>Gillian</b:First>
          </b:Person>
          <b:Person>
            <b:Last>Ye</b:Last>
            <b:First>Juan</b:First>
          </b:Person>
        </b:NameList>
      </b:Author>
    </b:Author>
    <b:Volume>17</b:Volume>
    <b:Issue>2</b:Issue>
    <b:DOI>10.1109/MPRV.2018.022511239</b:DOI>
    <b:RefOrder>7</b:RefOrder>
  </b:Source>
  <b:Source>
    <b:Tag>Lei18</b:Tag>
    <b:SourceType>JournalArticle</b:SourceType>
    <b:Guid>{9139F3C9-60DB-4F71-8EC4-FE62A68FB2C3}</b:Guid>
    <b:Title>Robotic Symbionts Interweaving Human and Machine Actions</b:Title>
    <b:JournalName>IEEE Pervasive Computing</b:JournalName>
    <b:Year>2018</b:Year>
    <b:Pages>34-43</b:Pages>
    <b:Author>
      <b:Author>
        <b:NameList>
          <b:Person>
            <b:Last>Leigh</b:Last>
            <b:First>Sang-won</b:First>
          </b:Person>
          <b:Person>
            <b:Last>Agrawal</b:Last>
            <b:First>Harshit</b:First>
          </b:Person>
          <b:Person>
            <b:Last>Maes</b:Last>
            <b:First>Pattie</b:First>
          </b:Person>
        </b:NameList>
      </b:Author>
    </b:Author>
    <b:Volume>17</b:Volume>
    <b:Issue>2</b:Issue>
    <b:DOI>10.1109/MPRV.2018.022511241</b:DOI>
    <b:RefOrder>26</b:RefOrder>
  </b:Source>
  <b:Source>
    <b:Tag>Wah17</b:Tag>
    <b:SourceType>JournalArticle</b:SourceType>
    <b:Guid>{FC8CC992-9933-4EEE-8322-EE0DE0793F7F}</b:Guid>
    <b:Title>Personalizing 3D-Printed Smart Eyeglasses to Augment Daily Life</b:Title>
    <b:JournalName>Computer</b:JournalName>
    <b:Year>2017</b:Year>
    <b:Pages>26-35</b:Pages>
    <b:Author>
      <b:Author>
        <b:NameList>
          <b:Person>
            <b:Last>Wahl</b:Last>
            <b:First>Florian</b:First>
          </b:Person>
          <b:Person>
            <b:Last>Zhang</b:Last>
            <b:First>Rui</b:First>
          </b:Person>
          <b:Person>
            <b:Last>Freund</b:Last>
            <b:First>Martin</b:First>
          </b:Person>
          <b:Person>
            <b:Last>Amft</b:Last>
            <b:First>Oliver</b:First>
          </b:Person>
        </b:NameList>
      </b:Author>
    </b:Author>
    <b:Volume>50</b:Volume>
    <b:Issue>2</b:Issue>
    <b:DOI>10.1109/MC.2017.44</b:DOI>
    <b:RefOrder>27</b:RefOrder>
  </b:Source>
  <b:Source>
    <b:Tag>Haf20</b:Tag>
    <b:SourceType>JournalArticle</b:SourceType>
    <b:Guid>{60C9BC9B-9221-4833-BD65-4B613337D81C}</b:Guid>
    <b:Title>System for augmented human–robot interaction through mixed reality and robot training by non-experts in customer service environments</b:Title>
    <b:JournalName>Advanced Robotics</b:JournalName>
    <b:Year>2020</b:Year>
    <b:Pages>157-172</b:Pages>
    <b:Author>
      <b:Author>
        <b:NameList>
          <b:Person>
            <b:Last>Hafi</b:Last>
            <b:Middle>El</b:Middle>
            <b:First>L.</b:First>
          </b:Person>
          <b:Person>
            <b:Last>Isobe</b:Last>
            <b:First>S.</b:First>
          </b:Person>
          <b:Person>
            <b:Last>Tabuchi</b:Last>
            <b:First>Y.</b:First>
          </b:Person>
          <b:Person>
            <b:Last>Katsumata</b:Last>
            <b:First>Y.</b:First>
          </b:Person>
          <b:Person>
            <b:Last>Nakamura</b:Last>
            <b:First>H.</b:First>
          </b:Person>
          <b:Person>
            <b:Last>Fukui</b:Last>
            <b:First>T.</b:First>
          </b:Person>
          <b:Person>
            <b:Last>Matsuo</b:Last>
            <b:First>T.</b:First>
          </b:Person>
          <b:Person>
            <b:Last>Ricardez </b:Last>
            <b:Middle>Garcia</b:Middle>
            <b:First>G.A.</b:First>
          </b:Person>
          <b:Person>
            <b:Last>Yamamoto</b:Last>
            <b:First>M.</b:First>
          </b:Person>
          <b:Person>
            <b:Last>Taniguchi</b:Last>
            <b:First>A.</b:First>
          </b:Person>
          <b:Person>
            <b:Last>Haigwara</b:Last>
            <b:First>Y.</b:First>
          </b:Person>
          <b:Person>
            <b:Last>Taniguchi</b:Last>
            <b:First>T.</b:First>
          </b:Person>
        </b:NameList>
      </b:Author>
    </b:Author>
    <b:Volume>34</b:Volume>
    <b:Issue>44289</b:Issue>
    <b:DOI>10.1080/01691864.2019.1694068</b:DOI>
    <b:RefOrder>28</b:RefOrder>
  </b:Source>
  <b:Source>
    <b:Tag>Bra19</b:Tag>
    <b:SourceType>JournalArticle</b:SourceType>
    <b:Guid>{58F2A25D-4CD1-43C3-90B0-A1A62EBFB51C}</b:Guid>
    <b:Title>Variable Stiffness Spring Actuators for Low-Energy-Cost Human Augmentation</b:Title>
    <b:JournalName>IEEE Transactions on Robotics</b:JournalName>
    <b:Year>2019</b:Year>
    <b:Pages>1435-1449</b:Pages>
    <b:Author>
      <b:Author>
        <b:NameList>
          <b:Person>
            <b:Last>Braun</b:Last>
            <b:Middle>J.</b:Middle>
            <b:First>David</b:First>
          </b:Person>
          <b:Person>
            <b:Last>Chalvet</b:Last>
            <b:First>Vincent</b:First>
          </b:Person>
          <b:Person>
            <b:Last>Chong</b:Last>
            <b:First>Tze-Hao</b:First>
          </b:Person>
          <b:Person>
            <b:Last>Apte</b:Last>
            <b:Middle>S.</b:Middle>
            <b:First>Salil</b:First>
          </b:Person>
          <b:Person>
            <b:Last>Hogan</b:Last>
            <b:First>Neville</b:First>
          </b:Person>
        </b:NameList>
      </b:Author>
    </b:Author>
    <b:Volume>35</b:Volume>
    <b:Issue>6</b:Issue>
    <b:DOI>10.1109/TRO.2019.2929686</b:DOI>
    <b:RefOrder>29</b:RefOrder>
  </b:Source>
  <b:Source>
    <b:Tag>Yan19</b:Tag>
    <b:SourceType>JournalArticle</b:SourceType>
    <b:Guid>{2A229505-BEB8-4C91-95B9-0B012BF943EB}</b:Guid>
    <b:Title>Design of a Low Profile, Unpowered Ankle Exoskeleton That Fits Under Clothes: Overcoming Practical Barriers to Widespread Societal Adoption</b:Title>
    <b:JournalName>IEEE Transactions on Neural Systems and Rehabilitation Engineering</b:JournalName>
    <b:Year>2019</b:Year>
    <b:Pages>712-723</b:Pages>
    <b:Author>
      <b:Author>
        <b:NameList>
          <b:Person>
            <b:Last>Yandell</b:Last>
            <b:Middle>B.</b:Middle>
            <b:First>Matthew</b:First>
          </b:Person>
          <b:Person>
            <b:Last>Tacca</b:Last>
            <b:Middle>R.</b:Middle>
            <b:First>Joshua</b:First>
          </b:Person>
          <b:Person>
            <b:Last>Zelik</b:Last>
            <b:Middle>E.</b:Middle>
            <b:First>Karl</b:First>
          </b:Person>
        </b:NameList>
      </b:Author>
    </b:Author>
    <b:Volume>27</b:Volume>
    <b:Issue>4</b:Issue>
    <b:DOI>10.1109/TNSRE.2019.2904924</b:DOI>
    <b:RefOrder>30</b:RefOrder>
  </b:Source>
  <b:Source>
    <b:Tag>Ton19</b:Tag>
    <b:SourceType>JournalArticle</b:SourceType>
    <b:Guid>{8E810724-9627-4857-ABCA-3D104BD822F3}</b:Guid>
    <b:Title>Low-cost sensor-integrated 3D-printed personalized prosthetic hands for children with amniotic band syndrome: A case study in sensing pressure distribution on an anatomical human-machine interface (AHMI) using 3D-printed conformal electrode arrays</b:Title>
    <b:JournalName>PLoS ONE</b:JournalName>
    <b:Year>2019</b:Year>
    <b:Author>
      <b:Author>
        <b:NameList>
          <b:Person>
            <b:Last>Tong</b:Last>
            <b:First>Yuxin</b:First>
          </b:Person>
          <b:Person>
            <b:Last>Kucukdeger</b:Last>
            <b:First>Ezgi</b:First>
          </b:Person>
          <b:Person>
            <b:Last>Halper</b:Last>
            <b:First>Justin</b:First>
          </b:Person>
          <b:Person>
            <b:Last>Cesewski</b:Last>
            <b:First>Ellen</b:First>
          </b:Person>
          <b:Person>
            <b:Last>Karakozoff</b:Last>
            <b:First>Elena</b:First>
          </b:Person>
          <b:Person>
            <b:Last>Haring</b:Last>
            <b:First>Alexander P.</b:First>
          </b:Person>
          <b:Person>
            <b:Last>Mcllvain</b:Last>
            <b:First>David</b:First>
          </b:Person>
          <b:Person>
            <b:Last>Singh</b:Last>
            <b:First>Manjot</b:First>
          </b:Person>
          <b:Person>
            <b:Last>Khandelwal</b:Last>
            <b:First>Nikita</b:First>
          </b:Person>
          <b:Person>
            <b:Last>Meholic</b:Last>
            <b:First>Alex</b:First>
          </b:Person>
          <b:Person>
            <b:Last>Laheri</b:Last>
            <b:First>Sahil</b:First>
          </b:Person>
          <b:Person>
            <b:Last>Sharma</b:Last>
            <b:First>Akshay</b:First>
          </b:Person>
          <b:Person>
            <b:Last>Johnson</b:Last>
            <b:Middle>N.</b:Middle>
            <b:First>Blake</b:First>
          </b:Person>
        </b:NameList>
      </b:Author>
    </b:Author>
    <b:Volume>14</b:Volume>
    <b:Issue>3</b:Issue>
    <b:DOI>10.1371/journal.pone.0214120</b:DOI>
    <b:RefOrder>31</b:RefOrder>
  </b:Source>
  <b:Source>
    <b:Tag>Cin18</b:Tag>
    <b:SourceType>JournalArticle</b:SourceType>
    <b:Guid>{08E0601E-4F61-43C1-BFF9-446D4C71393C}</b:Guid>
    <b:Title>Towards augmented human memory: Retrieval-induced forgetting and retrieval practice in an interactive, end-of-day review</b:Title>
    <b:JournalName>Journal of Experimental Psychology: General</b:JournalName>
    <b:Year>2018</b:Year>
    <b:Pages>632-661</b:Pages>
    <b:Author>
      <b:Author>
        <b:NameList>
          <b:Person>
            <b:Last>Cinel</b:Last>
            <b:First>Caterina</b:First>
          </b:Person>
          <b:Person>
            <b:Last>Mack</b:Last>
            <b:Middle>Cortis</b:Middle>
            <b:First>Cathleen</b:First>
          </b:Person>
          <b:Person>
            <b:Last>Ward</b:Last>
            <b:First>Geoff</b:First>
          </b:Person>
        </b:NameList>
      </b:Author>
    </b:Author>
    <b:Volume>147</b:Volume>
    <b:Issue>5</b:Issue>
    <b:DOI>10.1037/xge0000441</b:DOI>
    <b:RefOrder>32</b:RefOrder>
  </b:Source>
  <b:Source>
    <b:Tag>OCo15</b:Tag>
    <b:SourceType>JournalArticle</b:SourceType>
    <b:Guid>{7A0CB6D3-C0B3-4546-8AA2-8EC3CD3616DA}</b:Guid>
    <b:Title>In vivo contaminant partitioning to silicone implants: Implications for use in biomonitoring and body burden</b:Title>
    <b:JournalName>Environment International</b:JournalName>
    <b:Year>2015</b:Year>
    <b:Pages>182-188</b:Pages>
    <b:Author>
      <b:Author>
        <b:NameList>
          <b:Person>
            <b:Last>O'Connell</b:Last>
            <b:Middle>G.</b:Middle>
            <b:First>Steven</b:First>
          </b:Person>
          <b:Person>
            <b:Last>Kerkvliet</b:Last>
            <b:Middle>I.</b:Middle>
            <b:First>Nancy</b:First>
          </b:Person>
          <b:Person>
            <b:Last>Carozza</b:Last>
            <b:First>Susan</b:First>
          </b:Person>
          <b:Person>
            <b:Last>Rohlman</b:Last>
            <b:First>Diana</b:First>
          </b:Person>
          <b:Person>
            <b:Last>Pennington</b:Last>
            <b:First>Jamie</b:First>
          </b:Person>
          <b:Person>
            <b:Last>Anderson</b:Last>
            <b:Middle>A.</b:Middle>
            <b:First>Kim</b:First>
          </b:Person>
        </b:NameList>
      </b:Author>
    </b:Author>
    <b:Volume>85</b:Volume>
    <b:DOI>10.1016/j.envint.2015.09.016</b:DOI>
    <b:RefOrder>11</b:RefOrder>
  </b:Source>
  <b:Source>
    <b:Tag>Lee20</b:Tag>
    <b:SourceType>JournalArticle</b:SourceType>
    <b:Guid>{6DAA9A67-A8BE-4F05-884A-5F6E16888211}</b:Guid>
    <b:Title>Effects of Assistance during Early Stance Phase Using a Robotic Knee Orthosis on Energetics, Muscle Activity, and Joint Mechanics during Incline and Decline Walking</b:Title>
    <b:JournalName>IEEE Transactions on Neural Systems and Rehabilitation Engineering</b:JournalName>
    <b:Year>2020</b:Year>
    <b:Pages>914-923</b:Pages>
    <b:Author>
      <b:Author>
        <b:NameList>
          <b:Person>
            <b:Last>Lee</b:Last>
            <b:First>Dawit</b:First>
          </b:Person>
          <b:Person>
            <b:Last>Kwak</b:Last>
            <b:Middle>Chan</b:Middle>
            <b:First>Eun</b:First>
          </b:Person>
          <b:Person>
            <b:Last>McLain</b:Last>
            <b:Middle>J.</b:Middle>
            <b:First>Bailey</b:First>
          </b:Person>
          <b:Person>
            <b:Last>Kan</b:Last>
            <b:First>Inseung</b:First>
          </b:Person>
          <b:Person>
            <b:Last>Young</b:Last>
            <b:Middle>J.</b:Middle>
            <b:First>Aaron</b:First>
          </b:Person>
        </b:NameList>
      </b:Author>
    </b:Author>
    <b:Volume>28</b:Volume>
    <b:Issue>4</b:Issue>
    <b:DOI>10.1109/TNSRE.2020.2972323</b:DOI>
    <b:RefOrder>10</b:RefOrder>
  </b:Source>
  <b:Source>
    <b:Tag>Rom20</b:Tag>
    <b:SourceType>JournalArticle</b:SourceType>
    <b:Guid>{808B327A-7B51-49D9-8211-1BC70B8F601A}</b:Guid>
    <b:Title>What's in a name? A comparison of attitudes towards artificial intelligence (AI) versus augmented human intelligence (AHI)</b:Title>
    <b:JournalName>BMC Medical Informatics and Decision Making</b:JournalName>
    <b:Year>2020</b:Year>
    <b:Author>
      <b:Author>
        <b:NameList>
          <b:Person>
            <b:Last>Romero-Brufau</b:Last>
            <b:First>Santiago</b:First>
          </b:Person>
          <b:Person>
            <b:Last>Wyatt</b:Last>
            <b:Middle>D.</b:Middle>
            <b:First>Kirk</b:First>
          </b:Person>
          <b:Person>
            <b:Last>Boyun</b:Last>
            <b:First>Patricia</b:First>
          </b:Person>
          <b:Person>
            <b:Last>Mickelson</b:Last>
            <b:First>Mindy</b:First>
          </b:Person>
          <b:Person>
            <b:Last>Moore</b:Last>
            <b:First>Matthew</b:First>
          </b:Person>
          <b:Person>
            <b:Last>Cognetta-Rieke</b:Last>
            <b:Middle>Cognetta</b:Middle>
            <b:First>Cheristi</b:First>
          </b:Person>
        </b:NameList>
      </b:Author>
    </b:Author>
    <b:Volume>18</b:Volume>
    <b:Issue>1</b:Issue>
    <b:DOI>10.1186/s12911-020-01158-2</b:DOI>
    <b:RefOrder>33</b:RefOrder>
  </b:Source>
  <b:Source>
    <b:Tag>Gan10</b:Tag>
    <b:SourceType>InternetSite</b:SourceType>
    <b:Guid>{EFF90583-AC9B-41CE-A4D8-D1DEFAC723AC}</b:Guid>
    <b:Title>Eric Schmidt: Welcome to “Age of Augmented Humanity”</b:Title>
    <b:Year>2010</b:Year>
    <b:InternetSiteTitle>gigaom.com</b:InternetSiteTitle>
    <b:Month>September</b:Month>
    <b:Day>7</b:Day>
    <b:URL>https://gigaom.com/2010/09/07/eric-schmidt-welcome-to-the-age-of-augmented-humanity/</b:URL>
    <b:Author>
      <b:Author>
        <b:Corporate>Gannes, Liz;</b:Corporate>
      </b:Author>
    </b:Author>
    <b:YearAccessed>2021</b:YearAccessed>
    <b:MonthAccessed>September</b:MonthAccessed>
    <b:DayAccessed>15</b:DayAccessed>
    <b:RefOrder>2</b:RefOrder>
  </b:Source>
  <b:Source>
    <b:Tag>Nel19</b:Tag>
    <b:SourceType>JournalArticle</b:SourceType>
    <b:Guid>{D0D2EE07-462F-4C25-8B02-75C256103468}</b:Guid>
    <b:Title>Is Wearable Technology Becoming Part of Us? Developing and Validating a Measurement Scale for Wearable Technology Embodiment</b:Title>
    <b:Year>2019</b:Year>
    <b:JournalName>JMIR Mhealth Uhealth</b:JournalName>
    <b:Author>
      <b:Author>
        <b:NameList>
          <b:Person>
            <b:Last>Nelson</b:Last>
            <b:Middle>C</b:Middle>
            <b:First>Elizabeth</b:First>
          </b:Person>
          <b:Person>
            <b:Last>Verhagen</b:Last>
            <b:First>Tibert</b:First>
          </b:Person>
          <b:Person>
            <b:Last>Vollenbroek-Hutten</b:Last>
            <b:First>Miriam</b:First>
          </b:Person>
        </b:NameList>
      </b:Author>
    </b:Author>
    <b:Volume>7</b:Volume>
    <b:Issue>8</b:Issue>
    <b:DOI>10.2196/12771</b:DOI>
    <b:RefOrder>4</b:RefOrder>
  </b:Source>
  <b:Source>
    <b:Tag>Ran20</b:Tag>
    <b:SourceType>InternetSite</b:SourceType>
    <b:Guid>{2C4E3574-25DF-4837-8057-DF184AEC8279}</b:Guid>
    <b:Title>An Introduction to Human Augmentation</b:Title>
    <b:Year>2020</b:Year>
    <b:InternetSiteTitle>analyticssteps.com</b:InternetSiteTitle>
    <b:Month>May</b:Month>
    <b:Day>09</b:Day>
    <b:URL>https://www.analyticssteps.com/blogs/introduction-human-augmentation</b:URL>
    <b:Author>
      <b:Author>
        <b:NameList>
          <b:Person>
            <b:Last>Rangaiah</b:Last>
            <b:First>Mallika</b:First>
          </b:Person>
        </b:NameList>
      </b:Author>
    </b:Author>
    <b:YearAccessed>2021</b:YearAccessed>
    <b:MonthAccessed>September</b:MonthAccessed>
    <b:DayAccessed>15</b:DayAccessed>
    <b:RefOrder>6</b:RefOrder>
  </b:Source>
  <b:Source>
    <b:Tag>Ger20</b:Tag>
    <b:SourceType>JournalArticle</b:SourceType>
    <b:Guid>{3BD0F8CB-30B5-44DF-A17D-AD1FCE9A1699}</b:Guid>
    <b:Title>A hybrid, wearable exoskeleton glove equipped with variable stiffness joints, abduction capabilities, and a telescopic thumb</b:Title>
    <b:Year>2020</b:Year>
    <b:JournalName>IEEE Access</b:JournalName>
    <b:Pages>173345-173358</b:Pages>
    <b:Author>
      <b:Author>
        <b:NameList>
          <b:Person>
            <b:Last>Gerez</b:Last>
            <b:First>Lucas</b:First>
          </b:Person>
          <b:Person>
            <b:Last>Gao</b:Last>
            <b:First>Geng</b:First>
          </b:Person>
          <b:Person>
            <b:Last>Dwivedi</b:Last>
            <b:First>Anany</b:First>
          </b:Person>
          <b:Person>
            <b:Last>Liarokapis</b:Last>
            <b:First>Minas</b:First>
          </b:Person>
        </b:NameList>
      </b:Author>
    </b:Author>
    <b:Volume>8</b:Volume>
    <b:DOI>10.1109/ACCESS.2020.3025273</b:DOI>
    <b:RefOrder>9</b:RefOrder>
  </b:Source>
  <b:Source>
    <b:Tag>Arc09</b:Tag>
    <b:SourceType>JournalArticle</b:SourceType>
    <b:Guid>{EC21C552-F215-469C-BBCF-A3807CFC97A8}</b:Guid>
    <b:Title>Comparing bibliometric statistics obtained from the Web of Science and Scopus</b:Title>
    <b:Year>2009</b:Year>
    <b:JournalName>Journal of the American Society for Information Science and Technology</b:JournalName>
    <b:Pages>1320-1326</b:Pages>
    <b:Author>
      <b:Author>
        <b:NameList>
          <b:Person>
            <b:Last>Archambault</b:Last>
            <b:First>Éric</b:First>
          </b:Person>
          <b:Person>
            <b:Last>Campbell</b:Last>
            <b:First>David</b:First>
          </b:Person>
          <b:Person>
            <b:Last>Gingras</b:Last>
            <b:First>Yves</b:First>
          </b:Person>
          <b:Person>
            <b:Last>Larivière</b:Last>
            <b:First>Vincent</b:First>
          </b:Person>
        </b:NameList>
      </b:Author>
    </b:Author>
    <b:Volume>60</b:Volume>
    <b:Issue>7</b:Issue>
    <b:URL>https://onlinelibrary.wiley.com/doi/abs/10.1002/asi.21062</b:URL>
    <b:DOI>10.1002/asi.21062</b:DOI>
    <b:RefOrder>13</b:RefOrder>
  </b:Source>
  <b:Source>
    <b:Tag>Bat12</b:Tag>
    <b:SourceType>JournalArticle</b:SourceType>
    <b:Guid>{9CAF5206-AAF4-483A-BE15-06BBD75F143A}</b:Guid>
    <b:Title>Robust analysis of bibliometric data</b:Title>
    <b:JournalName>Statistical Methods &amp; Applications</b:JournalName>
    <b:Year>2012</b:Year>
    <b:Pages>269-283</b:Pages>
    <b:Author>
      <b:Author>
        <b:NameList>
          <b:Person>
            <b:Last>Battisti</b:Last>
            <b:Middle>De</b:Middle>
            <b:First>Franscesca</b:First>
          </b:Person>
          <b:Person>
            <b:Last>Salini</b:Last>
            <b:First>Silvia</b:First>
          </b:Person>
        </b:NameList>
      </b:Author>
    </b:Author>
    <b:Volume>22</b:Volume>
    <b:URL>https://link.springer.com/article/10.1007/s10260-012-0217-0#citeas</b:URL>
    <b:DOI>10.1007/s10260-012-0217-0</b:DOI>
    <b:RefOrder>14</b:RefOrder>
  </b:Source>
  <b:Source>
    <b:Tag>Fal07</b:Tag>
    <b:SourceType>JournalArticle</b:SourceType>
    <b:Guid>{58DC781C-EE88-4E46-B3C6-BD2073491831}</b:Guid>
    <b:Title>Comparison of PubMed, Scopus, Web of Science, and Google Scholar: strengths and weaknesses</b:Title>
    <b:JournalName>FASEB J.</b:JournalName>
    <b:Year>2007</b:Year>
    <b:Pages>338-342</b:Pages>
    <b:Author>
      <b:Author>
        <b:NameList>
          <b:Person>
            <b:Last>Falagas</b:Last>
            <b:Middle>E</b:Middle>
            <b:First>Matthew</b:First>
          </b:Person>
          <b:Person>
            <b:Last>Pitsouni</b:Last>
            <b:Middle>I</b:Middle>
            <b:First>Eleni</b:First>
          </b:Person>
          <b:Person>
            <b:Last>Malietzis</b:Last>
            <b:Middle>A</b:Middle>
            <b:First>George</b:First>
          </b:Person>
          <b:Person>
            <b:Last>Pappas</b:Last>
            <b:First>Gergios</b:First>
          </b:Person>
        </b:NameList>
      </b:Author>
    </b:Author>
    <b:URL>https://pubmed.ncbi.nlm.nih.gov/17884971/</b:URL>
    <b:DOI>10.1096/fj.07-9492LSF</b:DOI>
    <b:RefOrder>15</b:RefOrder>
  </b:Source>
  <b:Source>
    <b:Tag>Wha22</b:Tag>
    <b:SourceType>InternetSite</b:SourceType>
    <b:Guid>{B6E8CC1C-6805-4C81-B47F-F9F9ED7C9074}</b:Guid>
    <b:Title>What is AAC?</b:Title>
    <b:InternetSiteTitle>assistiveware.com</b:InternetSiteTitle>
    <b:URL>https://www.assistiveware.com/learn-aac/what-is-aac#:~:text=Communication%20devices%2C%20systems%2C%20strategies%20and,has%20difficulties%20communicating%20using%20speech.&amp;text=Augmentative%20communication%20is%20when%20you%20add%20something%20to%20your%2</b:URL>
    <b:YearAccessed>2022</b:YearAccessed>
    <b:MonthAccessed>Jan</b:MonthAccessed>
    <b:DayAccessed>22</b:DayAccessed>
    <b:RefOrder>34</b:RefOrder>
  </b:Source>
  <b:Source>
    <b:Tag>Lig14</b:Tag>
    <b:SourceType>JournalArticle</b:SourceType>
    <b:Guid>{B4DCD7F9-CCA1-4FF1-993D-013552777952}</b:Guid>
    <b:Title>Communicative Competence for Individuals who require Augmentative and Alternative Communication: A New Definition for a New Era of Communication?</b:Title>
    <b:Year>2014</b:Year>
    <b:Month>Mar</b:Month>
    <b:Day>10</b:Day>
    <b:URL>https://www.tandfonline.com/doi/full/10.3109/07434618.2014.885080</b:URL>
    <b:Author>
      <b:Author>
        <b:NameList>
          <b:Person>
            <b:Last>Light</b:Last>
            <b:First>Janice</b:First>
          </b:Person>
          <b:Person>
            <b:Last>McNaughton</b:Last>
            <b:First>David</b:First>
          </b:Person>
        </b:NameList>
      </b:Author>
    </b:Author>
    <b:JournalName>Augmentative and Alternative Communication</b:JournalName>
    <b:Pages>1-18</b:Pages>
    <b:Volume>30</b:Volume>
    <b:Issue>1</b:Issue>
    <b:YearAccessed>2022</b:YearAccessed>
    <b:MonthAccessed>Jan</b:MonthAccessed>
    <b:DayAccessed>22</b:DayAccessed>
    <b:DOI>10.3109/07434618.2014.885080</b:DOI>
    <b:RefOrder>35</b:RefOrder>
  </b:Source>
  <b:Source>
    <b:Tag>MiQ21</b:Tag>
    <b:SourceType>JournalArticle</b:SourceType>
    <b:Guid>{A694E851-F747-44B9-B018-C665C65E8297}</b:Guid>
    <b:Title>The effectiveness of data augmentation in code readability classification</b:Title>
    <b:JournalName>Information and Software Technology</b:JournalName>
    <b:Year>2021</b:Year>
    <b:Author>
      <b:Author>
        <b:NameList>
          <b:Person>
            <b:Last>Mi</b:Last>
            <b:First>Qing</b:First>
          </b:Person>
          <b:Person>
            <b:Last>Xiao</b:Last>
            <b:First>Yan</b:First>
          </b:Person>
          <b:Person>
            <b:Last>Cai</b:Last>
            <b:First>Zhi</b:First>
          </b:Person>
          <b:Person>
            <b:Last>Jia</b:Last>
            <b:First>Xibin</b:First>
          </b:Person>
        </b:NameList>
      </b:Author>
    </b:Author>
    <b:Month>Jan</b:Month>
    <b:Volume>129</b:Volume>
    <b:Issue>106378</b:Issue>
    <b:YearAccessed>2022</b:YearAccessed>
    <b:MonthAccessed>Jan</b:MonthAccessed>
    <b:DayAccessed>22</b:DayAccessed>
    <b:URL>https://www.sciencedirect.com/science/article/pii/S0950584920301464</b:URL>
    <b:DOI>10.1016/j.infsof.2020.106378</b:DOI>
    <b:RefOrder>36</b:RefOrder>
  </b:Source>
  <b:Source>
    <b:Tag>Kee17</b:Tag>
    <b:SourceType>Book</b:SourceType>
    <b:Guid>{678EAD25-48DA-4A07-A37D-7EA2B9F9647A}</b:Guid>
    <b:Title>Handbook of Research on Mobile Technology, Constructivism, and Meaningful Learning</b:Title>
    <b:Year>2017</b:Year>
    <b:City>USA</b:City>
    <b:Publisher>University of North Dakota</b:Publisher>
    <b:Author>
      <b:Author>
        <b:NameList>
          <b:Person>
            <b:Last>Keengwe</b:Last>
            <b:First>Jared</b:First>
          </b:Person>
        </b:NameList>
      </b:Author>
    </b:Author>
    <b:YearAccessed>2022</b:YearAccessed>
    <b:MonthAccessed>Jan</b:MonthAccessed>
    <b:DayAccessed>25</b:DayAccessed>
    <b:URL>https://www.igi-global.com/book/handbook-research-mobile-technology-constructivism/181918#table-of-contents</b:URL>
    <b:RefOrder>37</b:RefOrder>
  </b:Source>
  <b:Source>
    <b:Tag>Mye19</b:Tag>
    <b:SourceType>InternetSite</b:SourceType>
    <b:Guid>{AB9CBE35-35EC-47FE-BD12-FD43CB01E315}</b:Guid>
    <b:Title>How Data Analysis Improve Decision Making</b:Title>
    <b:Year>2019</b:Year>
    <b:Author>
      <b:Author>
        <b:NameList>
          <b:Person>
            <b:Last>Myers</b:Last>
            <b:First>Gracie</b:First>
          </b:Person>
        </b:NameList>
      </b:Author>
    </b:Author>
    <b:YearAccessed>2022</b:YearAccessed>
    <b:MonthAccessed>January</b:MonthAccessed>
    <b:DayAccessed>25</b:DayAccessed>
    <b:URL>https://reflectivedata.com/how-data-analysis-improve-decision-making/</b:URL>
    <b:InternetSiteTitle>reflectivedata.com</b:InternetSiteTitle>
    <b:Month>July</b:Month>
    <b:Day>29</b:Day>
    <b:RefOrder>38</b:RefOrder>
  </b:Source>
  <b:Source>
    <b:Tag>Bal22</b:Tag>
    <b:SourceType>InternetSite</b:SourceType>
    <b:Guid>{FEF7F96F-AA9C-4C63-9A97-20D6354A126B}</b:Guid>
    <b:Title>How Brands Can Enter the Metaverse</b:Title>
    <b:InternetSiteTitle>hbr.org</b:InternetSiteTitle>
    <b:Year>2022</b:Year>
    <b:Month>January</b:Month>
    <b:Day>03</b:Day>
    <b:URL>https://hbr.org/2022/01/how-brands-can-enter-the-metaverse</b:URL>
    <b:Author>
      <b:Author>
        <b:NameList>
          <b:Person>
            <b:Last>Balis</b:Last>
            <b:First>Janet</b:First>
          </b:Person>
        </b:NameList>
      </b:Author>
    </b:Author>
    <b:YearAccessed>2022</b:YearAccessed>
    <b:MonthAccessed>January</b:MonthAccessed>
    <b:DayAccessed>22</b:DayAccessed>
    <b:RefOrder>39</b:RefOrder>
  </b:Source>
</b:Sources>
</file>

<file path=customXml/itemProps1.xml><?xml version="1.0" encoding="utf-8"?>
<ds:datastoreItem xmlns:ds="http://schemas.openxmlformats.org/officeDocument/2006/customXml" ds:itemID="{E53CD0DA-6D43-4364-88A1-4F5A5267BE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6636</TotalTime>
  <Pages>1</Pages>
  <Words>7952</Words>
  <Characters>45331</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Mores</dc:creator>
  <cp:keywords/>
  <dc:description/>
  <cp:lastModifiedBy>Samuel Mores</cp:lastModifiedBy>
  <cp:revision>820</cp:revision>
  <cp:lastPrinted>2022-05-07T09:06:00Z</cp:lastPrinted>
  <dcterms:created xsi:type="dcterms:W3CDTF">2021-08-29T12:43:00Z</dcterms:created>
  <dcterms:modified xsi:type="dcterms:W3CDTF">2022-08-13T07:07:00Z</dcterms:modified>
</cp:coreProperties>
</file>