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1EFCC" w14:textId="347AB25E" w:rsidR="00D95BB8" w:rsidRPr="00CF262A" w:rsidRDefault="00CF262A">
      <w:pPr>
        <w:rPr>
          <w:rFonts w:ascii="Times New Roman" w:hAnsi="Times New Roman" w:cs="Times New Roman"/>
          <w:sz w:val="40"/>
          <w:szCs w:val="40"/>
        </w:rPr>
      </w:pPr>
      <w:bookmarkStart w:id="0" w:name="_Hlk113135197"/>
      <w:r>
        <w:rPr>
          <w:rFonts w:ascii="Times New Roman" w:hAnsi="Times New Roman" w:cs="Times New Roman"/>
          <w:sz w:val="50"/>
          <w:szCs w:val="50"/>
        </w:rPr>
        <w:t xml:space="preserve">               </w:t>
      </w:r>
      <w:r w:rsidRPr="00CF262A">
        <w:rPr>
          <w:rFonts w:ascii="Times New Roman" w:hAnsi="Times New Roman" w:cs="Times New Roman"/>
          <w:sz w:val="40"/>
          <w:szCs w:val="40"/>
        </w:rPr>
        <w:t>EARLY CHILDHOOD CARIES</w:t>
      </w:r>
    </w:p>
    <w:p w14:paraId="3A12F978" w14:textId="3E8E1FEB" w:rsidR="00CF262A" w:rsidRDefault="00CF262A">
      <w:pPr>
        <w:rPr>
          <w:rFonts w:ascii="Times New Roman" w:hAnsi="Times New Roman" w:cs="Times New Roman"/>
          <w:sz w:val="24"/>
          <w:szCs w:val="24"/>
        </w:rPr>
      </w:pPr>
      <w:r>
        <w:rPr>
          <w:rFonts w:ascii="Times New Roman" w:hAnsi="Times New Roman" w:cs="Times New Roman"/>
          <w:sz w:val="24"/>
          <w:szCs w:val="24"/>
        </w:rPr>
        <w:t>CONTENTS:</w:t>
      </w:r>
    </w:p>
    <w:p w14:paraId="6D6B4406" w14:textId="08A8A331" w:rsidR="00CF262A" w:rsidRDefault="00CF262A"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w:t>
      </w:r>
    </w:p>
    <w:p w14:paraId="1D948B60" w14:textId="47CFD9A6" w:rsidR="00CF262A" w:rsidRPr="00A50423" w:rsidRDefault="00CF262A" w:rsidP="00A50423">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TERMINOLOGIES</w:t>
      </w:r>
    </w:p>
    <w:p w14:paraId="2EF3DAFD" w14:textId="4C81149F" w:rsidR="00CF262A" w:rsidRDefault="00CF262A"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EPIDEMIOLOGY</w:t>
      </w:r>
    </w:p>
    <w:p w14:paraId="0F00EED5" w14:textId="770D5FA6" w:rsidR="00CF262A" w:rsidRDefault="00CF262A"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DEFINITION</w:t>
      </w:r>
    </w:p>
    <w:p w14:paraId="571B5532" w14:textId="513C27F1" w:rsidR="00CF262A" w:rsidRDefault="00CF262A"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CLASSIFICATIONS</w:t>
      </w:r>
    </w:p>
    <w:p w14:paraId="0BD51CEC" w14:textId="379580F9" w:rsidR="00CF262A" w:rsidRDefault="00CF262A"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STAGES OF EARLY CHILDHOOD CARIES</w:t>
      </w:r>
    </w:p>
    <w:p w14:paraId="7D81A7D2" w14:textId="081FF890" w:rsidR="00CF262A" w:rsidRDefault="00CF262A"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ETIOLOGY OF EARLY CHILDHOOD CARIES</w:t>
      </w:r>
    </w:p>
    <w:p w14:paraId="4D8F6C87" w14:textId="3A8A346C" w:rsidR="00135F3E" w:rsidRDefault="00135F3E"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RISK FACTORS</w:t>
      </w:r>
    </w:p>
    <w:p w14:paraId="6309D731" w14:textId="5C6ECD41" w:rsidR="00135F3E" w:rsidRDefault="00135F3E"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CLINICAL FEATURES</w:t>
      </w:r>
    </w:p>
    <w:p w14:paraId="21C51E3E" w14:textId="0C649354" w:rsidR="00135F3E" w:rsidRDefault="00135F3E"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COMPLICATIONS OF EARLY CHIDHOOD CARIES</w:t>
      </w:r>
    </w:p>
    <w:p w14:paraId="0974C1DB" w14:textId="64EC47BF" w:rsidR="00135F3E" w:rsidRDefault="00135F3E"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DIAGNOSIS OF EARLY CHILDHOOD CARIES</w:t>
      </w:r>
    </w:p>
    <w:p w14:paraId="57894606" w14:textId="2DCD1E12" w:rsidR="00135F3E" w:rsidRDefault="00135F3E"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ECC – RISK ASSESSMENT</w:t>
      </w:r>
    </w:p>
    <w:p w14:paraId="31076BA3" w14:textId="22BE950D" w:rsidR="00135F3E" w:rsidRDefault="00135F3E"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MANAGEMENT OF ECC</w:t>
      </w:r>
    </w:p>
    <w:p w14:paraId="0468D1B1" w14:textId="06472979" w:rsidR="00135F3E" w:rsidRDefault="00135F3E" w:rsidP="00CF262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RECENT ADVANCES</w:t>
      </w:r>
    </w:p>
    <w:p w14:paraId="53974540" w14:textId="77777777" w:rsidR="00135F3E" w:rsidRDefault="00135F3E" w:rsidP="00135F3E">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CONCLUSION</w:t>
      </w:r>
    </w:p>
    <w:p w14:paraId="1FE1DEB9" w14:textId="77777777" w:rsidR="00135F3E" w:rsidRDefault="00135F3E" w:rsidP="00135F3E">
      <w:pPr>
        <w:pStyle w:val="ListParagraph"/>
        <w:rPr>
          <w:rFonts w:ascii="Times New Roman" w:hAnsi="Times New Roman" w:cs="Times New Roman"/>
          <w:sz w:val="40"/>
          <w:szCs w:val="40"/>
        </w:rPr>
      </w:pPr>
    </w:p>
    <w:p w14:paraId="67EFC925" w14:textId="77777777" w:rsidR="00135F3E" w:rsidRDefault="00135F3E" w:rsidP="00135F3E">
      <w:pPr>
        <w:pStyle w:val="ListParagraph"/>
        <w:rPr>
          <w:rFonts w:ascii="Times New Roman" w:hAnsi="Times New Roman" w:cs="Times New Roman"/>
          <w:sz w:val="40"/>
          <w:szCs w:val="40"/>
        </w:rPr>
      </w:pPr>
    </w:p>
    <w:p w14:paraId="477C2629" w14:textId="77777777" w:rsidR="00135F3E" w:rsidRDefault="00135F3E" w:rsidP="00135F3E">
      <w:pPr>
        <w:pStyle w:val="ListParagraph"/>
        <w:rPr>
          <w:rFonts w:ascii="Times New Roman" w:hAnsi="Times New Roman" w:cs="Times New Roman"/>
          <w:sz w:val="40"/>
          <w:szCs w:val="40"/>
        </w:rPr>
      </w:pPr>
    </w:p>
    <w:p w14:paraId="6733C3FB" w14:textId="77777777" w:rsidR="00135F3E" w:rsidRDefault="00135F3E" w:rsidP="00135F3E">
      <w:pPr>
        <w:pStyle w:val="ListParagraph"/>
        <w:rPr>
          <w:rFonts w:ascii="Times New Roman" w:hAnsi="Times New Roman" w:cs="Times New Roman"/>
          <w:sz w:val="40"/>
          <w:szCs w:val="40"/>
        </w:rPr>
      </w:pPr>
    </w:p>
    <w:p w14:paraId="39D56935" w14:textId="77777777" w:rsidR="00135F3E" w:rsidRDefault="00135F3E" w:rsidP="00135F3E">
      <w:pPr>
        <w:pStyle w:val="ListParagraph"/>
        <w:rPr>
          <w:rFonts w:ascii="Times New Roman" w:hAnsi="Times New Roman" w:cs="Times New Roman"/>
          <w:sz w:val="40"/>
          <w:szCs w:val="40"/>
        </w:rPr>
      </w:pPr>
    </w:p>
    <w:p w14:paraId="54C9466B" w14:textId="77777777" w:rsidR="00135F3E" w:rsidRDefault="00135F3E" w:rsidP="00135F3E">
      <w:pPr>
        <w:pStyle w:val="ListParagraph"/>
        <w:rPr>
          <w:rFonts w:ascii="Times New Roman" w:hAnsi="Times New Roman" w:cs="Times New Roman"/>
          <w:sz w:val="40"/>
          <w:szCs w:val="40"/>
        </w:rPr>
      </w:pPr>
    </w:p>
    <w:p w14:paraId="22C88937" w14:textId="77777777" w:rsidR="00135F3E" w:rsidRDefault="00135F3E" w:rsidP="00135F3E">
      <w:pPr>
        <w:pStyle w:val="ListParagraph"/>
        <w:rPr>
          <w:rFonts w:ascii="Times New Roman" w:hAnsi="Times New Roman" w:cs="Times New Roman"/>
          <w:sz w:val="40"/>
          <w:szCs w:val="40"/>
        </w:rPr>
      </w:pPr>
    </w:p>
    <w:p w14:paraId="22128CED" w14:textId="77777777" w:rsidR="00135F3E" w:rsidRDefault="00135F3E" w:rsidP="00135F3E">
      <w:pPr>
        <w:pStyle w:val="ListParagraph"/>
        <w:rPr>
          <w:rFonts w:ascii="Times New Roman" w:hAnsi="Times New Roman" w:cs="Times New Roman"/>
          <w:sz w:val="40"/>
          <w:szCs w:val="40"/>
        </w:rPr>
      </w:pPr>
    </w:p>
    <w:p w14:paraId="0D6E8C88" w14:textId="77777777" w:rsidR="00135F3E" w:rsidRDefault="00135F3E" w:rsidP="00135F3E">
      <w:pPr>
        <w:pStyle w:val="ListParagraph"/>
        <w:rPr>
          <w:rFonts w:ascii="Times New Roman" w:hAnsi="Times New Roman" w:cs="Times New Roman"/>
          <w:sz w:val="40"/>
          <w:szCs w:val="40"/>
        </w:rPr>
      </w:pPr>
    </w:p>
    <w:p w14:paraId="7EAE849D" w14:textId="77777777" w:rsidR="00135F3E" w:rsidRDefault="00135F3E" w:rsidP="00135F3E">
      <w:pPr>
        <w:pStyle w:val="ListParagraph"/>
        <w:rPr>
          <w:rFonts w:ascii="Times New Roman" w:hAnsi="Times New Roman" w:cs="Times New Roman"/>
          <w:sz w:val="40"/>
          <w:szCs w:val="40"/>
        </w:rPr>
      </w:pPr>
    </w:p>
    <w:p w14:paraId="2A974AAC" w14:textId="77777777" w:rsidR="00135F3E" w:rsidRDefault="00135F3E" w:rsidP="00135F3E">
      <w:pPr>
        <w:pStyle w:val="ListParagraph"/>
        <w:rPr>
          <w:rFonts w:ascii="Times New Roman" w:hAnsi="Times New Roman" w:cs="Times New Roman"/>
          <w:sz w:val="40"/>
          <w:szCs w:val="40"/>
        </w:rPr>
      </w:pPr>
    </w:p>
    <w:p w14:paraId="09A33A7A" w14:textId="77777777" w:rsidR="00135F3E" w:rsidRDefault="00135F3E" w:rsidP="00135F3E">
      <w:pPr>
        <w:pStyle w:val="ListParagraph"/>
        <w:rPr>
          <w:rFonts w:ascii="Times New Roman" w:hAnsi="Times New Roman" w:cs="Times New Roman"/>
          <w:sz w:val="40"/>
          <w:szCs w:val="40"/>
        </w:rPr>
      </w:pPr>
    </w:p>
    <w:p w14:paraId="6A3B5F2A" w14:textId="77777777" w:rsidR="00135F3E" w:rsidRDefault="00135F3E" w:rsidP="00135F3E">
      <w:pPr>
        <w:pStyle w:val="ListParagraph"/>
        <w:rPr>
          <w:rFonts w:ascii="Times New Roman" w:hAnsi="Times New Roman" w:cs="Times New Roman"/>
          <w:sz w:val="40"/>
          <w:szCs w:val="40"/>
        </w:rPr>
      </w:pPr>
    </w:p>
    <w:p w14:paraId="697F9F04" w14:textId="77777777" w:rsidR="00135F3E" w:rsidRDefault="00135F3E" w:rsidP="00135F3E">
      <w:pPr>
        <w:pStyle w:val="ListParagraph"/>
        <w:rPr>
          <w:rFonts w:ascii="Times New Roman" w:hAnsi="Times New Roman" w:cs="Times New Roman"/>
          <w:sz w:val="40"/>
          <w:szCs w:val="40"/>
        </w:rPr>
      </w:pPr>
    </w:p>
    <w:p w14:paraId="20277B72" w14:textId="77777777" w:rsidR="00135F3E" w:rsidRDefault="00135F3E" w:rsidP="00135F3E">
      <w:pPr>
        <w:pStyle w:val="ListParagraph"/>
        <w:rPr>
          <w:rFonts w:ascii="Times New Roman" w:hAnsi="Times New Roman" w:cs="Times New Roman"/>
          <w:sz w:val="40"/>
          <w:szCs w:val="40"/>
        </w:rPr>
      </w:pPr>
    </w:p>
    <w:p w14:paraId="0B3CEEF8" w14:textId="61A38F69" w:rsidR="00135F3E" w:rsidRDefault="00135F3E" w:rsidP="00135F3E">
      <w:pPr>
        <w:pStyle w:val="ListParagraph"/>
        <w:rPr>
          <w:rFonts w:ascii="Times New Roman" w:hAnsi="Times New Roman" w:cs="Times New Roman"/>
          <w:sz w:val="40"/>
          <w:szCs w:val="40"/>
        </w:rPr>
      </w:pPr>
    </w:p>
    <w:p w14:paraId="5AC1902D" w14:textId="77777777" w:rsidR="00B50B28" w:rsidRPr="00B50B28" w:rsidRDefault="00B50B28" w:rsidP="00135F3E">
      <w:pPr>
        <w:pStyle w:val="ListParagraph"/>
        <w:rPr>
          <w:rFonts w:ascii="Times New Roman" w:hAnsi="Times New Roman" w:cs="Times New Roman"/>
          <w:sz w:val="28"/>
          <w:szCs w:val="28"/>
        </w:rPr>
      </w:pPr>
    </w:p>
    <w:p w14:paraId="7528B9AA" w14:textId="4B4277A4" w:rsidR="00135F3E" w:rsidRDefault="00135F3E" w:rsidP="00B50B28">
      <w:pPr>
        <w:pStyle w:val="ListParagraph"/>
        <w:jc w:val="both"/>
        <w:rPr>
          <w:rFonts w:ascii="Times New Roman" w:hAnsi="Times New Roman" w:cs="Times New Roman"/>
          <w:b/>
          <w:bCs/>
          <w:sz w:val="28"/>
          <w:szCs w:val="28"/>
        </w:rPr>
      </w:pPr>
      <w:r w:rsidRPr="00B50B28">
        <w:rPr>
          <w:rFonts w:ascii="Times New Roman" w:hAnsi="Times New Roman" w:cs="Times New Roman"/>
          <w:b/>
          <w:bCs/>
          <w:sz w:val="28"/>
          <w:szCs w:val="28"/>
        </w:rPr>
        <w:lastRenderedPageBreak/>
        <w:t xml:space="preserve">              </w:t>
      </w:r>
      <w:r w:rsidR="00B50B28">
        <w:rPr>
          <w:rFonts w:ascii="Times New Roman" w:hAnsi="Times New Roman" w:cs="Times New Roman"/>
          <w:b/>
          <w:bCs/>
          <w:sz w:val="28"/>
          <w:szCs w:val="28"/>
        </w:rPr>
        <w:t xml:space="preserve">          </w:t>
      </w:r>
      <w:r w:rsidRPr="00B50B28">
        <w:rPr>
          <w:rFonts w:ascii="Times New Roman" w:hAnsi="Times New Roman" w:cs="Times New Roman"/>
          <w:b/>
          <w:bCs/>
          <w:sz w:val="28"/>
          <w:szCs w:val="28"/>
        </w:rPr>
        <w:t xml:space="preserve">           INTRODUCTION</w:t>
      </w:r>
    </w:p>
    <w:p w14:paraId="4FF4B78D" w14:textId="77777777" w:rsidR="001C4CAA" w:rsidRDefault="001C4CAA" w:rsidP="00B50B28">
      <w:pPr>
        <w:pStyle w:val="ListParagraph"/>
        <w:jc w:val="both"/>
        <w:rPr>
          <w:rFonts w:ascii="Times New Roman" w:hAnsi="Times New Roman" w:cs="Times New Roman"/>
          <w:b/>
          <w:bCs/>
          <w:sz w:val="28"/>
          <w:szCs w:val="28"/>
        </w:rPr>
      </w:pPr>
    </w:p>
    <w:p w14:paraId="4EC610B8" w14:textId="24FA484F" w:rsidR="00135F3E" w:rsidRPr="00613E1E" w:rsidRDefault="00B50B28" w:rsidP="00613E1E">
      <w:pPr>
        <w:spacing w:line="360" w:lineRule="auto"/>
        <w:jc w:val="both"/>
        <w:rPr>
          <w:rFonts w:ascii="Times New Roman" w:hAnsi="Times New Roman" w:cs="Times New Roman"/>
          <w:sz w:val="24"/>
          <w:szCs w:val="24"/>
        </w:rPr>
      </w:pPr>
      <w:r w:rsidRPr="00692D92">
        <w:rPr>
          <w:rFonts w:ascii="Times New Roman" w:hAnsi="Times New Roman" w:cs="Times New Roman"/>
          <w:b/>
          <w:bCs/>
          <w:sz w:val="24"/>
          <w:szCs w:val="24"/>
        </w:rPr>
        <w:t>-</w:t>
      </w:r>
      <w:r w:rsidRPr="00692D92">
        <w:rPr>
          <w:rFonts w:ascii="Times New Roman" w:hAnsi="Times New Roman" w:cs="Times New Roman"/>
          <w:sz w:val="24"/>
          <w:szCs w:val="24"/>
        </w:rPr>
        <w:t>Caries in the early stages of life is an unsolved en</w:t>
      </w:r>
      <w:r w:rsidR="001C4CAA" w:rsidRPr="00692D92">
        <w:rPr>
          <w:rFonts w:ascii="Times New Roman" w:hAnsi="Times New Roman" w:cs="Times New Roman"/>
          <w:sz w:val="24"/>
          <w:szCs w:val="24"/>
        </w:rPr>
        <w:t>igma</w:t>
      </w:r>
      <w:r w:rsidRPr="00692D92">
        <w:rPr>
          <w:rFonts w:ascii="Times New Roman" w:hAnsi="Times New Roman" w:cs="Times New Roman"/>
          <w:sz w:val="24"/>
          <w:szCs w:val="24"/>
        </w:rPr>
        <w:t xml:space="preserve"> for most of us around the world.</w:t>
      </w:r>
    </w:p>
    <w:p w14:paraId="7A67CBCE" w14:textId="3A2F987F" w:rsidR="00135F3E" w:rsidRPr="00692D92" w:rsidRDefault="001C4CAA"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-Despite the fact that it is largely preventable, dental caries is the most common chronic disease of childhood.</w:t>
      </w:r>
    </w:p>
    <w:p w14:paraId="4EFA0778" w14:textId="63C52BA1" w:rsidR="005F4281" w:rsidRPr="00692D92" w:rsidRDefault="005F4281"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 xml:space="preserve">-In 1802, an American Physician, Abraham Jacobi, was the first to describe the clinical appearance </w:t>
      </w:r>
      <w:r w:rsidR="00644764" w:rsidRPr="00692D92">
        <w:rPr>
          <w:rFonts w:ascii="Times New Roman" w:hAnsi="Times New Roman" w:cs="Times New Roman"/>
          <w:sz w:val="24"/>
          <w:szCs w:val="24"/>
        </w:rPr>
        <w:t>of early childhood caries, which he observed in one of his own children.</w:t>
      </w:r>
    </w:p>
    <w:p w14:paraId="397EC185" w14:textId="77777777" w:rsidR="00FE61A5" w:rsidRPr="00692D92" w:rsidRDefault="003A5BE0"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w:t>
      </w:r>
      <w:proofErr w:type="spellStart"/>
      <w:r w:rsidRPr="00692D92">
        <w:rPr>
          <w:rFonts w:ascii="Times New Roman" w:hAnsi="Times New Roman" w:cs="Times New Roman"/>
          <w:sz w:val="24"/>
          <w:szCs w:val="24"/>
        </w:rPr>
        <w:t>Dr.</w:t>
      </w:r>
      <w:proofErr w:type="spellEnd"/>
      <w:r w:rsidRPr="00692D92">
        <w:rPr>
          <w:rFonts w:ascii="Times New Roman" w:hAnsi="Times New Roman" w:cs="Times New Roman"/>
          <w:sz w:val="24"/>
          <w:szCs w:val="24"/>
        </w:rPr>
        <w:t xml:space="preserve"> Ellis </w:t>
      </w:r>
      <w:proofErr w:type="spellStart"/>
      <w:r w:rsidRPr="00692D92">
        <w:rPr>
          <w:rFonts w:ascii="Times New Roman" w:hAnsi="Times New Roman" w:cs="Times New Roman"/>
          <w:sz w:val="24"/>
          <w:szCs w:val="24"/>
        </w:rPr>
        <w:t>Fass</w:t>
      </w:r>
      <w:proofErr w:type="spellEnd"/>
      <w:r w:rsidRPr="00692D92">
        <w:rPr>
          <w:rFonts w:ascii="Times New Roman" w:hAnsi="Times New Roman" w:cs="Times New Roman"/>
          <w:sz w:val="24"/>
          <w:szCs w:val="24"/>
        </w:rPr>
        <w:t>, 1962 – 1</w:t>
      </w:r>
      <w:r w:rsidRPr="00692D92">
        <w:rPr>
          <w:rFonts w:ascii="Times New Roman" w:hAnsi="Times New Roman" w:cs="Times New Roman"/>
          <w:sz w:val="24"/>
          <w:szCs w:val="24"/>
          <w:vertAlign w:val="superscript"/>
        </w:rPr>
        <w:t>st</w:t>
      </w:r>
      <w:r w:rsidRPr="00692D92">
        <w:rPr>
          <w:rFonts w:ascii="Times New Roman" w:hAnsi="Times New Roman" w:cs="Times New Roman"/>
          <w:sz w:val="24"/>
          <w:szCs w:val="24"/>
        </w:rPr>
        <w:t xml:space="preserve"> published comprehensive description of caries in infants and termed as “Nursing Bottle Caries”, </w:t>
      </w:r>
    </w:p>
    <w:p w14:paraId="1E27BD38" w14:textId="016DFDC5" w:rsidR="003A5BE0" w:rsidRPr="00692D92" w:rsidRDefault="00FE61A5"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 xml:space="preserve">-In 1978, American Academy of Pedodontics released “Nursing Bottle Caries”, </w:t>
      </w:r>
      <w:r w:rsidR="003A5BE0" w:rsidRPr="00692D92">
        <w:rPr>
          <w:rFonts w:ascii="Times New Roman" w:hAnsi="Times New Roman" w:cs="Times New Roman"/>
          <w:sz w:val="24"/>
          <w:szCs w:val="24"/>
        </w:rPr>
        <w:t xml:space="preserve">a joint statement with the American Academy of </w:t>
      </w:r>
      <w:proofErr w:type="spellStart"/>
      <w:r w:rsidR="003A5BE0" w:rsidRPr="00692D92">
        <w:rPr>
          <w:rFonts w:ascii="Times New Roman" w:hAnsi="Times New Roman" w:cs="Times New Roman"/>
          <w:sz w:val="24"/>
          <w:szCs w:val="24"/>
        </w:rPr>
        <w:t>Pediatrics</w:t>
      </w:r>
      <w:proofErr w:type="spellEnd"/>
      <w:r w:rsidR="003A5BE0" w:rsidRPr="00692D92">
        <w:rPr>
          <w:rFonts w:ascii="Times New Roman" w:hAnsi="Times New Roman" w:cs="Times New Roman"/>
          <w:sz w:val="24"/>
          <w:szCs w:val="24"/>
        </w:rPr>
        <w:t>, to address a severe form of caries associated with bottle usage.</w:t>
      </w:r>
    </w:p>
    <w:p w14:paraId="2EDA52EE" w14:textId="616D8FF7" w:rsidR="00135F3E" w:rsidRPr="00692D92" w:rsidRDefault="003A5BE0"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Initial policy recommendations were limited to f</w:t>
      </w:r>
      <w:r w:rsidR="00FE61A5" w:rsidRPr="00692D92">
        <w:rPr>
          <w:rFonts w:ascii="Times New Roman" w:hAnsi="Times New Roman" w:cs="Times New Roman"/>
          <w:sz w:val="24"/>
          <w:szCs w:val="24"/>
        </w:rPr>
        <w:t xml:space="preserve">eeding habits concluding that nursing bottle caries could be avoided if bottle feeding were discontinued soon after the first </w:t>
      </w:r>
      <w:r w:rsidR="00FC2F85" w:rsidRPr="00692D92">
        <w:rPr>
          <w:rFonts w:ascii="Times New Roman" w:hAnsi="Times New Roman" w:cs="Times New Roman"/>
          <w:sz w:val="24"/>
          <w:szCs w:val="24"/>
        </w:rPr>
        <w:t>b</w:t>
      </w:r>
      <w:r w:rsidR="00014C70" w:rsidRPr="00692D92">
        <w:rPr>
          <w:rFonts w:ascii="Times New Roman" w:hAnsi="Times New Roman" w:cs="Times New Roman"/>
          <w:sz w:val="24"/>
          <w:szCs w:val="24"/>
        </w:rPr>
        <w:t>irthday.</w:t>
      </w:r>
    </w:p>
    <w:p w14:paraId="58A7A0D0" w14:textId="29C65304" w:rsidR="003C3463" w:rsidRPr="00692D92" w:rsidRDefault="003C3463"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 xml:space="preserve">Over the first two decades, however, recognizing that this distinctive clinical preparation was not consistently associated with poor feeding practices and that caries was an infectious disease, AAPD adopted the term “Early Childhood Caries (ECC)” to reflect better multifactorial </w:t>
      </w:r>
      <w:proofErr w:type="spellStart"/>
      <w:r w:rsidRPr="00692D92">
        <w:rPr>
          <w:rFonts w:ascii="Times New Roman" w:hAnsi="Times New Roman" w:cs="Times New Roman"/>
          <w:sz w:val="24"/>
          <w:szCs w:val="24"/>
        </w:rPr>
        <w:t>etiology</w:t>
      </w:r>
      <w:proofErr w:type="spellEnd"/>
      <w:r w:rsidRPr="00692D92">
        <w:rPr>
          <w:rFonts w:ascii="Times New Roman" w:hAnsi="Times New Roman" w:cs="Times New Roman"/>
          <w:sz w:val="24"/>
          <w:szCs w:val="24"/>
        </w:rPr>
        <w:t>.</w:t>
      </w:r>
    </w:p>
    <w:p w14:paraId="386B91C0" w14:textId="1BF50043" w:rsidR="00637519" w:rsidRPr="00692D92" w:rsidRDefault="00637519"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-In 1985, the term “baby bottle tooth decay” was proposed by ‘Healthy Mothers – Healthy Babies’ coalition as an alternative which would be more appropriate for patient acceptance and would focus attention on potential damage of using a nursing bottle.</w:t>
      </w:r>
    </w:p>
    <w:p w14:paraId="2117CF0D" w14:textId="3DC24752" w:rsidR="00604CEB" w:rsidRPr="00604CEB" w:rsidRDefault="00604CEB" w:rsidP="00FC2F85">
      <w:pPr>
        <w:pStyle w:val="ListParagraph"/>
        <w:spacing w:line="360" w:lineRule="auto"/>
        <w:jc w:val="both"/>
        <w:rPr>
          <w:rFonts w:ascii="Times New Roman" w:hAnsi="Times New Roman" w:cs="Times New Roman"/>
          <w:sz w:val="24"/>
          <w:szCs w:val="24"/>
          <w:u w:val="single"/>
        </w:rPr>
      </w:pPr>
    </w:p>
    <w:p w14:paraId="6136DC32" w14:textId="323954DB" w:rsidR="00604CEB" w:rsidRPr="00692D92" w:rsidRDefault="00604CEB" w:rsidP="00692D92">
      <w:pPr>
        <w:spacing w:line="360" w:lineRule="auto"/>
        <w:jc w:val="both"/>
        <w:rPr>
          <w:rFonts w:ascii="Times New Roman" w:hAnsi="Times New Roman" w:cs="Times New Roman"/>
          <w:b/>
          <w:bCs/>
          <w:sz w:val="24"/>
          <w:szCs w:val="24"/>
          <w:u w:val="single"/>
        </w:rPr>
      </w:pPr>
      <w:r w:rsidRPr="00692D92">
        <w:rPr>
          <w:rFonts w:ascii="Times New Roman" w:hAnsi="Times New Roman" w:cs="Times New Roman"/>
          <w:b/>
          <w:bCs/>
          <w:sz w:val="24"/>
          <w:szCs w:val="24"/>
          <w:u w:val="single"/>
        </w:rPr>
        <w:t>In 1994, Conference at the Centres for disease Control and Prevention “Early Childhood Caries”</w:t>
      </w:r>
    </w:p>
    <w:p w14:paraId="5C792488" w14:textId="4E9CE472" w:rsidR="00604CEB" w:rsidRPr="00692D92" w:rsidRDefault="00604CEB"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-The link between bottle habits and caries was not absolute.</w:t>
      </w:r>
    </w:p>
    <w:p w14:paraId="73F4BD7B" w14:textId="3DA2548F" w:rsidR="00604CEB" w:rsidRPr="00692D92" w:rsidRDefault="00604CEB"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-The finding that sleeping with a bottle of milk or other sweetened beverages does not always cause caries.</w:t>
      </w:r>
    </w:p>
    <w:p w14:paraId="1792C426" w14:textId="24680EFA" w:rsidR="00604CEB" w:rsidRPr="00692D92" w:rsidRDefault="00604CEB"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lastRenderedPageBreak/>
        <w:t xml:space="preserve">-Surveys from China, Thailand and Tanzania where feeding with baby bottles is rare, show high caries rate in primary maxillary incisors, a </w:t>
      </w:r>
      <w:r w:rsidR="002D138E" w:rsidRPr="00692D92">
        <w:rPr>
          <w:rFonts w:ascii="Times New Roman" w:hAnsi="Times New Roman" w:cs="Times New Roman"/>
          <w:sz w:val="24"/>
          <w:szCs w:val="24"/>
        </w:rPr>
        <w:t>pattern</w:t>
      </w:r>
      <w:r w:rsidRPr="00692D92">
        <w:rPr>
          <w:rFonts w:ascii="Times New Roman" w:hAnsi="Times New Roman" w:cs="Times New Roman"/>
          <w:sz w:val="24"/>
          <w:szCs w:val="24"/>
        </w:rPr>
        <w:t xml:space="preserve"> that is generally assumed to be due to bottle feeding practices.</w:t>
      </w:r>
    </w:p>
    <w:p w14:paraId="471363BD" w14:textId="7BF74ABF" w:rsidR="002D138E" w:rsidRDefault="002D138E" w:rsidP="00692D92">
      <w:pPr>
        <w:spacing w:line="360" w:lineRule="auto"/>
        <w:jc w:val="both"/>
        <w:rPr>
          <w:rFonts w:ascii="Times New Roman" w:hAnsi="Times New Roman" w:cs="Times New Roman"/>
          <w:sz w:val="24"/>
          <w:szCs w:val="24"/>
        </w:rPr>
      </w:pPr>
      <w:r w:rsidRPr="00692D92">
        <w:rPr>
          <w:rFonts w:ascii="Times New Roman" w:hAnsi="Times New Roman" w:cs="Times New Roman"/>
          <w:sz w:val="24"/>
          <w:szCs w:val="24"/>
        </w:rPr>
        <w:t>-Chi</w:t>
      </w:r>
      <w:r w:rsidR="00181E10">
        <w:rPr>
          <w:rFonts w:ascii="Times New Roman" w:hAnsi="Times New Roman" w:cs="Times New Roman"/>
          <w:sz w:val="24"/>
          <w:szCs w:val="24"/>
        </w:rPr>
        <w:t>l</w:t>
      </w:r>
      <w:r w:rsidRPr="00692D92">
        <w:rPr>
          <w:rFonts w:ascii="Times New Roman" w:hAnsi="Times New Roman" w:cs="Times New Roman"/>
          <w:sz w:val="24"/>
          <w:szCs w:val="24"/>
        </w:rPr>
        <w:t>dren who are 4-5-years old (bottle use discontinued) develop caries in the maxillary anterior teeth.</w:t>
      </w:r>
    </w:p>
    <w:p w14:paraId="63D977A6" w14:textId="2AEC123C" w:rsidR="00F600DC" w:rsidRPr="00692D92" w:rsidRDefault="00F600DC" w:rsidP="00692D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-Potential </w:t>
      </w:r>
      <w:proofErr w:type="spellStart"/>
      <w:r>
        <w:rPr>
          <w:rFonts w:ascii="Times New Roman" w:hAnsi="Times New Roman" w:cs="Times New Roman"/>
          <w:sz w:val="24"/>
          <w:szCs w:val="24"/>
        </w:rPr>
        <w:t>cariogenicity</w:t>
      </w:r>
      <w:proofErr w:type="spellEnd"/>
      <w:r>
        <w:rPr>
          <w:rFonts w:ascii="Times New Roman" w:hAnsi="Times New Roman" w:cs="Times New Roman"/>
          <w:sz w:val="24"/>
          <w:szCs w:val="24"/>
        </w:rPr>
        <w:t xml:space="preserve"> of the most common bottle contains a milk and milk formula – remains unclear.</w:t>
      </w:r>
    </w:p>
    <w:p w14:paraId="1270D454" w14:textId="77777777" w:rsidR="000A235A" w:rsidRDefault="000A235A" w:rsidP="00FC2F85">
      <w:pPr>
        <w:pStyle w:val="ListParagraph"/>
        <w:spacing w:line="360" w:lineRule="auto"/>
        <w:jc w:val="both"/>
        <w:rPr>
          <w:rFonts w:ascii="Times New Roman" w:hAnsi="Times New Roman" w:cs="Times New Roman"/>
          <w:sz w:val="24"/>
          <w:szCs w:val="24"/>
        </w:rPr>
      </w:pPr>
    </w:p>
    <w:p w14:paraId="70BD36BD" w14:textId="77777777" w:rsidR="002D138E" w:rsidRPr="00604CEB" w:rsidRDefault="002D138E" w:rsidP="00FC2F85">
      <w:pPr>
        <w:pStyle w:val="ListParagraph"/>
        <w:spacing w:line="360" w:lineRule="auto"/>
        <w:jc w:val="both"/>
        <w:rPr>
          <w:rFonts w:ascii="Times New Roman" w:hAnsi="Times New Roman" w:cs="Times New Roman"/>
          <w:sz w:val="24"/>
          <w:szCs w:val="24"/>
        </w:rPr>
      </w:pPr>
    </w:p>
    <w:p w14:paraId="1CD81C67" w14:textId="77777777" w:rsidR="00637519" w:rsidRPr="001C4CAA" w:rsidRDefault="00637519" w:rsidP="00FC2F85">
      <w:pPr>
        <w:pStyle w:val="ListParagraph"/>
        <w:spacing w:line="360" w:lineRule="auto"/>
        <w:jc w:val="both"/>
        <w:rPr>
          <w:rFonts w:ascii="Times New Roman" w:hAnsi="Times New Roman" w:cs="Times New Roman"/>
          <w:sz w:val="24"/>
          <w:szCs w:val="24"/>
        </w:rPr>
      </w:pPr>
    </w:p>
    <w:bookmarkEnd w:id="0"/>
    <w:p w14:paraId="52EECC8B" w14:textId="2E29D713" w:rsidR="00135F3E" w:rsidRDefault="00135F3E" w:rsidP="00135F3E">
      <w:pPr>
        <w:pStyle w:val="ListParagraph"/>
        <w:rPr>
          <w:rFonts w:ascii="Times New Roman" w:hAnsi="Times New Roman" w:cs="Times New Roman"/>
          <w:sz w:val="40"/>
          <w:szCs w:val="40"/>
        </w:rPr>
      </w:pPr>
    </w:p>
    <w:p w14:paraId="162CC0EE" w14:textId="4DF239CF" w:rsidR="00135F3E" w:rsidRDefault="00135F3E" w:rsidP="00135F3E">
      <w:pPr>
        <w:pStyle w:val="ListParagraph"/>
        <w:rPr>
          <w:rFonts w:ascii="Times New Roman" w:hAnsi="Times New Roman" w:cs="Times New Roman"/>
          <w:sz w:val="40"/>
          <w:szCs w:val="40"/>
        </w:rPr>
      </w:pPr>
    </w:p>
    <w:p w14:paraId="60A0A1C0" w14:textId="0D6A1DA4" w:rsidR="00135F3E" w:rsidRDefault="00135F3E" w:rsidP="00135F3E">
      <w:pPr>
        <w:pStyle w:val="ListParagraph"/>
        <w:rPr>
          <w:rFonts w:ascii="Times New Roman" w:hAnsi="Times New Roman" w:cs="Times New Roman"/>
          <w:sz w:val="40"/>
          <w:szCs w:val="40"/>
        </w:rPr>
      </w:pPr>
    </w:p>
    <w:p w14:paraId="3AFFDCB8" w14:textId="04C344E8" w:rsidR="00135F3E" w:rsidRDefault="00135F3E" w:rsidP="00135F3E">
      <w:pPr>
        <w:pStyle w:val="ListParagraph"/>
        <w:rPr>
          <w:rFonts w:ascii="Times New Roman" w:hAnsi="Times New Roman" w:cs="Times New Roman"/>
          <w:sz w:val="40"/>
          <w:szCs w:val="40"/>
        </w:rPr>
      </w:pPr>
    </w:p>
    <w:p w14:paraId="52372563" w14:textId="28A22E25" w:rsidR="00135F3E" w:rsidRDefault="00135F3E" w:rsidP="00135F3E">
      <w:pPr>
        <w:pStyle w:val="ListParagraph"/>
        <w:rPr>
          <w:rFonts w:ascii="Times New Roman" w:hAnsi="Times New Roman" w:cs="Times New Roman"/>
          <w:sz w:val="40"/>
          <w:szCs w:val="40"/>
        </w:rPr>
      </w:pPr>
    </w:p>
    <w:p w14:paraId="70D0F97C" w14:textId="1C000528" w:rsidR="00135F3E" w:rsidRDefault="00135F3E" w:rsidP="00135F3E">
      <w:pPr>
        <w:pStyle w:val="ListParagraph"/>
        <w:rPr>
          <w:rFonts w:ascii="Times New Roman" w:hAnsi="Times New Roman" w:cs="Times New Roman"/>
          <w:sz w:val="40"/>
          <w:szCs w:val="40"/>
        </w:rPr>
      </w:pPr>
    </w:p>
    <w:p w14:paraId="47D293CA" w14:textId="747C986D" w:rsidR="00135F3E" w:rsidRDefault="00135F3E" w:rsidP="00135F3E">
      <w:pPr>
        <w:pStyle w:val="ListParagraph"/>
        <w:rPr>
          <w:rFonts w:ascii="Times New Roman" w:hAnsi="Times New Roman" w:cs="Times New Roman"/>
          <w:sz w:val="40"/>
          <w:szCs w:val="40"/>
        </w:rPr>
      </w:pPr>
    </w:p>
    <w:p w14:paraId="6AF08AF3" w14:textId="290F8823" w:rsidR="00135F3E" w:rsidRDefault="00135F3E" w:rsidP="00135F3E">
      <w:pPr>
        <w:pStyle w:val="ListParagraph"/>
        <w:rPr>
          <w:rFonts w:ascii="Times New Roman" w:hAnsi="Times New Roman" w:cs="Times New Roman"/>
          <w:sz w:val="40"/>
          <w:szCs w:val="40"/>
        </w:rPr>
      </w:pPr>
    </w:p>
    <w:p w14:paraId="53E663EE" w14:textId="48948AA9" w:rsidR="00135F3E" w:rsidRDefault="00135F3E" w:rsidP="00135F3E">
      <w:pPr>
        <w:pStyle w:val="ListParagraph"/>
        <w:rPr>
          <w:rFonts w:ascii="Times New Roman" w:hAnsi="Times New Roman" w:cs="Times New Roman"/>
          <w:sz w:val="40"/>
          <w:szCs w:val="40"/>
        </w:rPr>
      </w:pPr>
    </w:p>
    <w:p w14:paraId="05985023" w14:textId="3F4700EB" w:rsidR="00135F3E" w:rsidRDefault="00135F3E" w:rsidP="00135F3E">
      <w:pPr>
        <w:pStyle w:val="ListParagraph"/>
        <w:rPr>
          <w:rFonts w:ascii="Times New Roman" w:hAnsi="Times New Roman" w:cs="Times New Roman"/>
          <w:sz w:val="40"/>
          <w:szCs w:val="40"/>
        </w:rPr>
      </w:pPr>
    </w:p>
    <w:p w14:paraId="21FB05AC" w14:textId="36156A35" w:rsidR="00135F3E" w:rsidRDefault="00135F3E" w:rsidP="00135F3E">
      <w:pPr>
        <w:pStyle w:val="ListParagraph"/>
        <w:rPr>
          <w:rFonts w:ascii="Times New Roman" w:hAnsi="Times New Roman" w:cs="Times New Roman"/>
          <w:sz w:val="40"/>
          <w:szCs w:val="40"/>
        </w:rPr>
      </w:pPr>
    </w:p>
    <w:p w14:paraId="6E983B1C" w14:textId="6120826D" w:rsidR="00135F3E" w:rsidRDefault="00135F3E" w:rsidP="00135F3E">
      <w:pPr>
        <w:pStyle w:val="ListParagraph"/>
        <w:rPr>
          <w:rFonts w:ascii="Times New Roman" w:hAnsi="Times New Roman" w:cs="Times New Roman"/>
          <w:sz w:val="40"/>
          <w:szCs w:val="40"/>
        </w:rPr>
      </w:pPr>
    </w:p>
    <w:p w14:paraId="3738871C" w14:textId="0EA40C26" w:rsidR="00135F3E" w:rsidRDefault="00135F3E" w:rsidP="00135F3E">
      <w:pPr>
        <w:pStyle w:val="ListParagraph"/>
        <w:rPr>
          <w:rFonts w:ascii="Times New Roman" w:hAnsi="Times New Roman" w:cs="Times New Roman"/>
          <w:sz w:val="40"/>
          <w:szCs w:val="40"/>
        </w:rPr>
      </w:pPr>
    </w:p>
    <w:p w14:paraId="4672D284" w14:textId="3E02DB15" w:rsidR="00135F3E" w:rsidRDefault="00135F3E" w:rsidP="00135F3E">
      <w:pPr>
        <w:pStyle w:val="ListParagraph"/>
        <w:rPr>
          <w:rFonts w:ascii="Times New Roman" w:hAnsi="Times New Roman" w:cs="Times New Roman"/>
          <w:sz w:val="40"/>
          <w:szCs w:val="40"/>
        </w:rPr>
      </w:pPr>
    </w:p>
    <w:p w14:paraId="0E9B9943" w14:textId="025350A6" w:rsidR="00135F3E" w:rsidRDefault="00135F3E" w:rsidP="00135F3E">
      <w:pPr>
        <w:pStyle w:val="ListParagraph"/>
        <w:rPr>
          <w:rFonts w:ascii="Times New Roman" w:hAnsi="Times New Roman" w:cs="Times New Roman"/>
          <w:sz w:val="40"/>
          <w:szCs w:val="40"/>
        </w:rPr>
      </w:pPr>
    </w:p>
    <w:p w14:paraId="51499159" w14:textId="0E59E126" w:rsidR="00135F3E" w:rsidRDefault="00135F3E" w:rsidP="00135F3E">
      <w:pPr>
        <w:pStyle w:val="ListParagraph"/>
        <w:rPr>
          <w:rFonts w:ascii="Times New Roman" w:hAnsi="Times New Roman" w:cs="Times New Roman"/>
          <w:sz w:val="40"/>
          <w:szCs w:val="40"/>
        </w:rPr>
      </w:pPr>
    </w:p>
    <w:p w14:paraId="291F22CF" w14:textId="2A8714ED" w:rsidR="00135F3E" w:rsidRDefault="00135F3E" w:rsidP="00135F3E">
      <w:pPr>
        <w:pStyle w:val="ListParagraph"/>
        <w:rPr>
          <w:rFonts w:ascii="Times New Roman" w:hAnsi="Times New Roman" w:cs="Times New Roman"/>
          <w:sz w:val="40"/>
          <w:szCs w:val="40"/>
        </w:rPr>
      </w:pPr>
    </w:p>
    <w:p w14:paraId="1B3A84A4" w14:textId="2EFF586D" w:rsidR="00135F3E" w:rsidRDefault="00135F3E" w:rsidP="00135F3E">
      <w:pPr>
        <w:pStyle w:val="ListParagraph"/>
        <w:rPr>
          <w:rFonts w:ascii="Times New Roman" w:hAnsi="Times New Roman" w:cs="Times New Roman"/>
          <w:sz w:val="40"/>
          <w:szCs w:val="40"/>
        </w:rPr>
      </w:pPr>
    </w:p>
    <w:p w14:paraId="3588F551" w14:textId="77777777" w:rsidR="00135F3E" w:rsidRPr="00135F3E" w:rsidRDefault="00135F3E" w:rsidP="00135F3E">
      <w:pPr>
        <w:pStyle w:val="ListParagraph"/>
        <w:rPr>
          <w:rFonts w:ascii="Times New Roman" w:hAnsi="Times New Roman" w:cs="Times New Roman"/>
          <w:sz w:val="24"/>
          <w:szCs w:val="24"/>
        </w:rPr>
      </w:pPr>
    </w:p>
    <w:sectPr w:rsidR="00135F3E" w:rsidRPr="00135F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altName w:val="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30972"/>
    <w:multiLevelType w:val="hybridMultilevel"/>
    <w:tmpl w:val="1A42BFE6"/>
    <w:lvl w:ilvl="0" w:tplc="017AE5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0843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0F5"/>
    <w:rsid w:val="00014C70"/>
    <w:rsid w:val="000A235A"/>
    <w:rsid w:val="00135F3E"/>
    <w:rsid w:val="00181E10"/>
    <w:rsid w:val="001C4CAA"/>
    <w:rsid w:val="002D138E"/>
    <w:rsid w:val="003A5BE0"/>
    <w:rsid w:val="003C3463"/>
    <w:rsid w:val="005F4281"/>
    <w:rsid w:val="00604CEB"/>
    <w:rsid w:val="00613E1E"/>
    <w:rsid w:val="00637519"/>
    <w:rsid w:val="00644764"/>
    <w:rsid w:val="00692D92"/>
    <w:rsid w:val="00A50423"/>
    <w:rsid w:val="00B50B28"/>
    <w:rsid w:val="00CF262A"/>
    <w:rsid w:val="00D95BB8"/>
    <w:rsid w:val="00E7247E"/>
    <w:rsid w:val="00F600DC"/>
    <w:rsid w:val="00F820F5"/>
    <w:rsid w:val="00FC2F85"/>
    <w:rsid w:val="00FE61A5"/>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50B39"/>
  <w15:chartTrackingRefBased/>
  <w15:docId w15:val="{F31ACDC2-E3F4-446C-BEF2-95B6BD94E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ung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2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3</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yashwanth sreedhara</dc:creator>
  <cp:keywords/>
  <dc:description/>
  <cp:lastModifiedBy>yashwanth sreedhara</cp:lastModifiedBy>
  <cp:revision>20</cp:revision>
  <dcterms:created xsi:type="dcterms:W3CDTF">2022-07-24T09:13:00Z</dcterms:created>
  <dcterms:modified xsi:type="dcterms:W3CDTF">2022-09-03T16:36:00Z</dcterms:modified>
</cp:coreProperties>
</file>