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C77576" w:rsidP="00282B3A">
      <w:pPr>
        <w:pStyle w:val="Default"/>
        <w:jc w:val="center"/>
        <w:rPr>
          <w:rFonts w:ascii="Times New Roman" w:hAnsi="Times New Roman" w:cs="Times New Roman"/>
          <w:b/>
        </w:rPr>
      </w:pPr>
      <w:r w:rsidRPr="00C77576">
        <w:rPr>
          <w:rFonts w:ascii="Times New Roman" w:hAnsi="Times New Roman" w:cs="Times New Roman"/>
          <w:b/>
          <w:lang w:val="en-US"/>
        </w:rPr>
        <w:t xml:space="preserve">RECENT ADVANCES IN </w:t>
      </w:r>
      <w:r w:rsidR="00D707B9">
        <w:rPr>
          <w:rFonts w:ascii="Times New Roman" w:hAnsi="Times New Roman" w:cs="Times New Roman"/>
          <w:b/>
        </w:rPr>
        <w:t>COSMECEUTICALS</w:t>
      </w:r>
    </w:p>
    <w:p w:rsidR="00D707B9" w:rsidP="00C77576">
      <w:pPr>
        <w:pStyle w:val="Default"/>
        <w:jc w:val="center"/>
        <w:rPr>
          <w:rFonts w:ascii="Times New Roman" w:hAnsi="Times New Roman" w:cs="Times New Roman"/>
          <w:b/>
        </w:rPr>
      </w:pPr>
    </w:p>
    <w:p w:rsidR="00D707B9" w:rsidRPr="005E6D7D" w:rsidP="00C77576">
      <w:pPr>
        <w:pStyle w:val="Default"/>
        <w:jc w:val="center"/>
        <w:rPr>
          <w:rFonts w:ascii="Times New Roman" w:hAnsi="Times New Roman" w:cs="Times New Roman"/>
          <w:b/>
          <w:lang w:val="en-US"/>
        </w:rPr>
      </w:pPr>
      <w:r>
        <w:rPr>
          <w:rFonts w:ascii="Times New Roman" w:hAnsi="Times New Roman" w:cs="Times New Roman"/>
          <w:b/>
          <w:lang w:val="en-US"/>
        </w:rPr>
        <w:t>Jatin A. Tekawade</w:t>
      </w:r>
      <w:r>
        <w:rPr>
          <w:rFonts w:ascii="Times New Roman" w:hAnsi="Times New Roman" w:cs="Times New Roman"/>
          <w:b/>
          <w:vertAlign w:val="superscript"/>
          <w:lang w:val="en-US"/>
        </w:rPr>
        <w:t xml:space="preserve">1 </w:t>
      </w:r>
      <w:r>
        <w:rPr>
          <w:rFonts w:ascii="Times New Roman" w:hAnsi="Times New Roman" w:cs="Times New Roman"/>
          <w:b/>
          <w:lang w:val="en-US"/>
        </w:rPr>
        <w:t xml:space="preserve">, </w:t>
      </w:r>
      <w:r w:rsidRPr="008E4A1D">
        <w:rPr>
          <w:rFonts w:ascii="Times New Roman" w:hAnsi="Times New Roman" w:cs="Times New Roman"/>
          <w:b/>
          <w:lang w:val="en-US"/>
        </w:rPr>
        <w:t>Dr. Rohan K. Barse</w:t>
      </w:r>
      <w:r>
        <w:rPr>
          <w:rFonts w:ascii="Times New Roman" w:hAnsi="Times New Roman" w:cs="Times New Roman"/>
          <w:b/>
          <w:vertAlign w:val="superscript"/>
          <w:lang w:val="en-US"/>
        </w:rPr>
        <w:t>1</w:t>
      </w:r>
      <w:r w:rsidR="00984BF8">
        <w:rPr>
          <w:rFonts w:ascii="Times New Roman" w:hAnsi="Times New Roman" w:cs="Times New Roman"/>
          <w:b/>
          <w:vertAlign w:val="superscript"/>
          <w:lang w:val="en-US"/>
        </w:rPr>
        <w:t>*</w:t>
      </w:r>
      <w:r>
        <w:rPr>
          <w:rFonts w:ascii="Times New Roman" w:hAnsi="Times New Roman" w:cs="Times New Roman"/>
          <w:b/>
          <w:lang w:val="en-US"/>
        </w:rPr>
        <w:t xml:space="preserve"> ,</w:t>
      </w:r>
      <w:r w:rsidRPr="005E6D7D">
        <w:rPr>
          <w:rFonts w:ascii="Times New Roman" w:hAnsi="Times New Roman" w:cs="Times New Roman"/>
          <w:b/>
          <w:lang w:val="en-US"/>
        </w:rPr>
        <w:t xml:space="preserve"> </w:t>
      </w:r>
      <w:r w:rsidRPr="008E4A1D">
        <w:rPr>
          <w:rFonts w:ascii="Times New Roman" w:hAnsi="Times New Roman" w:cs="Times New Roman"/>
          <w:b/>
          <w:lang w:val="en-US"/>
        </w:rPr>
        <w:t xml:space="preserve">Dr. Vijay A. </w:t>
      </w:r>
      <w:r>
        <w:rPr>
          <w:rFonts w:ascii="Times New Roman" w:hAnsi="Times New Roman" w:cs="Times New Roman"/>
          <w:b/>
          <w:lang w:val="en-US"/>
        </w:rPr>
        <w:t>Jagtap</w:t>
      </w:r>
      <w:r>
        <w:rPr>
          <w:rFonts w:ascii="Times New Roman" w:hAnsi="Times New Roman" w:cs="Times New Roman"/>
          <w:b/>
          <w:vertAlign w:val="superscript"/>
          <w:lang w:val="en-US"/>
        </w:rPr>
        <w:t xml:space="preserve">2 </w:t>
      </w:r>
    </w:p>
    <w:p w:rsidR="00D707B9" w:rsidP="00C77576">
      <w:pPr>
        <w:pStyle w:val="Default"/>
        <w:jc w:val="center"/>
        <w:rPr>
          <w:rFonts w:ascii="Times New Roman" w:hAnsi="Times New Roman" w:cs="Times New Roman"/>
          <w:b/>
          <w:lang w:val="en-US"/>
        </w:rPr>
      </w:pPr>
    </w:p>
    <w:p w:rsidR="00D707B9" w:rsidRPr="00D707B9" w:rsidP="00D707B9">
      <w:pPr>
        <w:jc w:val="both"/>
        <w:rPr>
          <w:rFonts w:ascii="Times New Roman" w:hAnsi="Times New Roman" w:cs="Times New Roman"/>
          <w:vertAlign w:val="superscript"/>
          <w:lang w:val="en-US"/>
        </w:rPr>
      </w:pPr>
      <w:r w:rsidRPr="001763D0">
        <w:rPr>
          <w:rFonts w:ascii="Times New Roman" w:hAnsi="Times New Roman" w:cs="Times New Roman"/>
          <w:sz w:val="24"/>
          <w:szCs w:val="24"/>
          <w:vertAlign w:val="superscript"/>
          <w:lang w:val="en-US"/>
        </w:rPr>
        <w:t>1</w:t>
      </w:r>
      <w:r w:rsidR="005E6D7D">
        <w:rPr>
          <w:rFonts w:ascii="Times New Roman" w:hAnsi="Times New Roman" w:cs="Times New Roman"/>
          <w:lang w:val="en-US"/>
        </w:rPr>
        <w:t xml:space="preserve"> Department of</w:t>
      </w:r>
      <w:r w:rsidRPr="005E6D7D" w:rsidR="005E6D7D">
        <w:rPr>
          <w:rFonts w:ascii="Times New Roman" w:hAnsi="Times New Roman" w:cs="Times New Roman"/>
          <w:lang w:val="en-US"/>
        </w:rPr>
        <w:t xml:space="preserve"> </w:t>
      </w:r>
      <w:r w:rsidRPr="00D707B9" w:rsidR="005E6D7D">
        <w:rPr>
          <w:rFonts w:ascii="Times New Roman" w:hAnsi="Times New Roman" w:cs="Times New Roman"/>
          <w:lang w:val="en-US"/>
        </w:rPr>
        <w:t>Pharmaceutics</w:t>
      </w:r>
      <w:r w:rsidR="005E6D7D">
        <w:rPr>
          <w:rFonts w:ascii="Times New Roman" w:hAnsi="Times New Roman" w:cs="Times New Roman"/>
          <w:lang w:val="en-US"/>
        </w:rPr>
        <w:t>,</w:t>
      </w:r>
      <w:r w:rsidRPr="00D707B9">
        <w:rPr>
          <w:rFonts w:ascii="Times New Roman" w:hAnsi="Times New Roman" w:cs="Times New Roman"/>
          <w:lang w:val="en-US"/>
        </w:rPr>
        <w:t xml:space="preserve"> Yashvantrao Bhonsle College of Pharmacy, Sawantwadi, Sindhudurga, Maharashtra- 416510.</w:t>
      </w:r>
    </w:p>
    <w:p w:rsidR="00C77576" w:rsidRPr="005E6D7D" w:rsidP="005E6D7D">
      <w:pPr>
        <w:jc w:val="both"/>
        <w:rPr>
          <w:rFonts w:ascii="Times New Roman" w:hAnsi="Times New Roman" w:cs="Times New Roman"/>
          <w:vertAlign w:val="superscript"/>
          <w:lang w:val="en-US"/>
        </w:rPr>
      </w:pPr>
      <w:r w:rsidRPr="001763D0">
        <w:rPr>
          <w:rFonts w:ascii="Times New Roman" w:hAnsi="Times New Roman" w:cs="Times New Roman"/>
          <w:sz w:val="24"/>
          <w:szCs w:val="24"/>
          <w:vertAlign w:val="superscript"/>
          <w:lang w:val="en-US"/>
        </w:rPr>
        <w:t>2</w:t>
      </w:r>
      <w:r w:rsidR="005E6D7D">
        <w:rPr>
          <w:rFonts w:ascii="Times New Roman" w:hAnsi="Times New Roman" w:cs="Times New Roman"/>
          <w:lang w:val="en-US"/>
        </w:rPr>
        <w:t>Department of</w:t>
      </w:r>
      <w:r w:rsidRPr="005E6D7D" w:rsidR="005E6D7D">
        <w:rPr>
          <w:rFonts w:ascii="Times New Roman" w:hAnsi="Times New Roman" w:cs="Times New Roman"/>
          <w:lang w:val="en-US"/>
        </w:rPr>
        <w:t xml:space="preserve"> </w:t>
      </w:r>
      <w:r w:rsidR="005E6D7D">
        <w:rPr>
          <w:rFonts w:ascii="Times New Roman" w:hAnsi="Times New Roman" w:cs="Times New Roman"/>
          <w:lang w:val="en-US"/>
        </w:rPr>
        <w:t xml:space="preserve">Pharmaceutical Chemistry, </w:t>
      </w:r>
      <w:r w:rsidRPr="00D707B9" w:rsidR="005E6D7D">
        <w:rPr>
          <w:rFonts w:ascii="Times New Roman" w:hAnsi="Times New Roman" w:cs="Times New Roman"/>
          <w:lang w:val="en-US"/>
        </w:rPr>
        <w:t>Yashvantrao Bhonsle College of Pharmacy, Sawantwadi, Sindhudurga, Maharashtra- 416510.</w:t>
      </w:r>
    </w:p>
    <w:p w:rsidR="00F24062" w:rsidP="00F24062">
      <w:pPr>
        <w:pStyle w:val="Default"/>
        <w:jc w:val="both"/>
        <w:rPr>
          <w:rFonts w:ascii="Times New Roman" w:hAnsi="Times New Roman" w:cs="Times New Roman"/>
          <w:b/>
          <w:lang w:val="en-US"/>
        </w:rPr>
      </w:pPr>
      <w:r w:rsidRPr="00400C74">
        <w:rPr>
          <w:rFonts w:ascii="Times New Roman" w:hAnsi="Times New Roman" w:cs="Times New Roman"/>
          <w:b/>
          <w:lang w:val="en-US"/>
        </w:rPr>
        <w:t>AB</w:t>
      </w:r>
      <w:r w:rsidR="00E559A7">
        <w:rPr>
          <w:rFonts w:ascii="Times New Roman" w:hAnsi="Times New Roman" w:cs="Times New Roman"/>
          <w:b/>
          <w:lang w:val="en-US"/>
        </w:rPr>
        <w:t>S</w:t>
      </w:r>
      <w:r w:rsidRPr="00400C74">
        <w:rPr>
          <w:rFonts w:ascii="Times New Roman" w:hAnsi="Times New Roman" w:cs="Times New Roman"/>
          <w:b/>
          <w:lang w:val="en-US"/>
        </w:rPr>
        <w:t>TRACT</w:t>
      </w:r>
      <w:r w:rsidRPr="00400C74" w:rsidR="00186A67">
        <w:rPr>
          <w:rFonts w:ascii="Times New Roman" w:hAnsi="Times New Roman" w:cs="Times New Roman"/>
          <w:b/>
          <w:lang w:val="en-US"/>
        </w:rPr>
        <w:t xml:space="preserve"> : </w:t>
      </w:r>
    </w:p>
    <w:p w:rsidR="00400C74" w:rsidRPr="00400C74" w:rsidP="00F24062">
      <w:pPr>
        <w:pStyle w:val="Default"/>
        <w:jc w:val="both"/>
        <w:rPr>
          <w:rFonts w:ascii="Times New Roman" w:hAnsi="Times New Roman" w:cs="Times New Roman"/>
          <w:b/>
        </w:rPr>
      </w:pPr>
    </w:p>
    <w:p w:rsidR="00CD543F" w:rsidRPr="001214C0" w:rsidP="003A78BF">
      <w:pPr>
        <w:pStyle w:val="Default"/>
        <w:jc w:val="both"/>
        <w:rPr>
          <w:rFonts w:ascii="Times New Roman" w:hAnsi="Times New Roman" w:cs="Times New Roman"/>
        </w:rPr>
      </w:pPr>
      <w:r w:rsidRPr="00E559A7">
        <w:rPr>
          <w:rFonts w:ascii="Times New Roman" w:hAnsi="Times New Roman" w:cs="Times New Roman"/>
        </w:rPr>
        <w:t>The fast-expanding natural personal care market segment known as "cosmeceuticals" is a new topic in the cosmetics industr</w:t>
      </w:r>
      <w:r w:rsidRPr="00E559A7">
        <w:rPr>
          <w:rFonts w:ascii="Times New Roman" w:hAnsi="Times New Roman" w:cs="Times New Roman"/>
        </w:rPr>
        <w:t>y today</w:t>
      </w:r>
      <w:r w:rsidRPr="001214C0" w:rsidR="00F24062">
        <w:rPr>
          <w:rFonts w:ascii="Times New Roman" w:hAnsi="Times New Roman" w:cs="Times New Roman"/>
        </w:rPr>
        <w:t>. Cosmeceuticals a</w:t>
      </w:r>
      <w:r w:rsidR="00006787">
        <w:rPr>
          <w:rFonts w:ascii="Times New Roman" w:hAnsi="Times New Roman" w:cs="Times New Roman"/>
        </w:rPr>
        <w:t>re the future of skin care; t</w:t>
      </w:r>
      <w:r w:rsidRPr="001214C0" w:rsidR="00F24062">
        <w:rPr>
          <w:rFonts w:ascii="Times New Roman" w:hAnsi="Times New Roman" w:cs="Times New Roman"/>
        </w:rPr>
        <w:t>hey are the advances in the world of dermatological products and the new backbone of skin care. All cosmeceuticals claim to contain functional ingredients with therapeutic, disease-fighting, or healing properties. Raymond Reed coined the term cosmeceutical, but the concept was pioneered in the late 1970s by Dr. Albert Kligman and further popularized. Cosmeceuticals are applied topically as cosmetic-pharmaceutical hybrids to enhance beauty through ingredients that provide additional health-related functions or benefits. They are applied topically as cosmetics but contain ingredients that affect the biological function of the skin. Currently, cosmeceuticals serve as a bridge between personal care products and pharmaceuticals; cosmeceuticals are also the fastest-growing segment in the skincare market. This review paper aims to provide up-to-date insights into the latest trend in the cosmetics industry – cosmeceuticals.</w:t>
      </w:r>
    </w:p>
    <w:p w:rsidR="00F24062" w:rsidRPr="001214C0" w:rsidP="00F24062">
      <w:pPr>
        <w:autoSpaceDE w:val="0"/>
        <w:autoSpaceDN w:val="0"/>
        <w:adjustRightInd w:val="0"/>
        <w:spacing w:after="0" w:line="240" w:lineRule="auto"/>
        <w:jc w:val="both"/>
        <w:rPr>
          <w:rFonts w:ascii="Times New Roman" w:hAnsi="Times New Roman" w:cs="Times New Roman"/>
          <w:sz w:val="24"/>
          <w:szCs w:val="24"/>
        </w:rPr>
      </w:pPr>
    </w:p>
    <w:p w:rsidR="00CD543F" w:rsidP="00F24062">
      <w:pPr>
        <w:autoSpaceDE w:val="0"/>
        <w:autoSpaceDN w:val="0"/>
        <w:adjustRightInd w:val="0"/>
        <w:spacing w:after="0" w:line="240" w:lineRule="auto"/>
        <w:jc w:val="both"/>
        <w:rPr>
          <w:rFonts w:ascii="Times New Roman" w:hAnsi="Times New Roman" w:cs="Times New Roman"/>
          <w:b/>
          <w:sz w:val="24"/>
          <w:szCs w:val="24"/>
        </w:rPr>
      </w:pPr>
      <w:r w:rsidRPr="00400C74">
        <w:rPr>
          <w:rFonts w:ascii="Times New Roman" w:hAnsi="Times New Roman" w:cs="Times New Roman"/>
          <w:b/>
          <w:sz w:val="24"/>
          <w:szCs w:val="24"/>
        </w:rPr>
        <w:t>INTRODUCTION :</w:t>
      </w:r>
    </w:p>
    <w:p w:rsidR="00400C74" w:rsidRPr="00400C74" w:rsidP="00F24062">
      <w:pPr>
        <w:autoSpaceDE w:val="0"/>
        <w:autoSpaceDN w:val="0"/>
        <w:adjustRightInd w:val="0"/>
        <w:spacing w:after="0" w:line="240" w:lineRule="auto"/>
        <w:jc w:val="both"/>
        <w:rPr>
          <w:rFonts w:ascii="Times New Roman" w:hAnsi="Times New Roman" w:cs="Times New Roman"/>
          <w:b/>
          <w:sz w:val="24"/>
          <w:szCs w:val="24"/>
        </w:rPr>
      </w:pPr>
    </w:p>
    <w:p w:rsidR="00D5493F" w:rsidRPr="001214C0" w:rsidP="00F24062">
      <w:pPr>
        <w:autoSpaceDE w:val="0"/>
        <w:autoSpaceDN w:val="0"/>
        <w:adjustRightInd w:val="0"/>
        <w:spacing w:after="0" w:line="240" w:lineRule="auto"/>
        <w:jc w:val="both"/>
        <w:rPr>
          <w:rFonts w:ascii="Times New Roman" w:hAnsi="Times New Roman" w:cs="Times New Roman"/>
          <w:sz w:val="24"/>
          <w:szCs w:val="24"/>
        </w:rPr>
      </w:pPr>
      <w:r w:rsidRPr="001214C0">
        <w:rPr>
          <w:rFonts w:ascii="Times New Roman" w:hAnsi="Times New Roman" w:cs="Times New Roman"/>
          <w:sz w:val="24"/>
          <w:szCs w:val="24"/>
        </w:rPr>
        <w:t>Consumers worldwide are looking for personal care products that offer multiple benefits with minimal effort. Not only women but also more and more men use cosmetics to enh</w:t>
      </w:r>
      <w:r w:rsidRPr="001214C0">
        <w:rPr>
          <w:rFonts w:ascii="Times New Roman" w:hAnsi="Times New Roman" w:cs="Times New Roman"/>
          <w:sz w:val="24"/>
          <w:szCs w:val="24"/>
        </w:rPr>
        <w:t xml:space="preserve">ance their facial features. Cosmetics are products designed to be applied to the body to cleanse, beautify or alter the appearance and enhance attractive characteristics </w:t>
      </w:r>
      <w:r w:rsidRPr="00EA62FA" w:rsidR="00EA62FA">
        <w:rPr>
          <w:rFonts w:ascii="Times New Roman" w:hAnsi="Times New Roman" w:cs="Times New Roman"/>
          <w:sz w:val="32"/>
          <w:szCs w:val="32"/>
          <w:vertAlign w:val="superscript"/>
        </w:rPr>
        <w:t>[1]</w:t>
      </w:r>
      <w:r w:rsidRPr="001214C0" w:rsidR="00F57265">
        <w:rPr>
          <w:rFonts w:ascii="Times New Roman" w:hAnsi="Times New Roman" w:cs="Times New Roman"/>
          <w:sz w:val="24"/>
          <w:szCs w:val="24"/>
        </w:rPr>
        <w:t>. The U.S. Food and Drug Administration (USFDA) defines cosmetics as a formulation intended to be applied to the human body to cleanse, beautify, enhance attractiveness, or alter the appearance without altering body structure or - impairing functions. This broad definition includes any material suggested for use as a cosmetic article component, although soap does expressly excluded from this class</w:t>
      </w:r>
      <w:r w:rsidRPr="00EA62FA" w:rsidR="00EA62FA">
        <w:rPr>
          <w:rFonts w:ascii="Times New Roman" w:hAnsi="Times New Roman" w:cs="Times New Roman"/>
          <w:sz w:val="32"/>
          <w:szCs w:val="32"/>
          <w:vertAlign w:val="superscript"/>
        </w:rPr>
        <w:t>[2]</w:t>
      </w:r>
      <w:r w:rsidRPr="001214C0" w:rsidR="00F57265">
        <w:rPr>
          <w:rFonts w:ascii="Times New Roman" w:hAnsi="Times New Roman" w:cs="Times New Roman"/>
          <w:sz w:val="24"/>
          <w:szCs w:val="24"/>
        </w:rPr>
        <w:t xml:space="preserve">. </w:t>
      </w:r>
      <w:r w:rsidRPr="001214C0">
        <w:rPr>
          <w:rFonts w:ascii="Times New Roman" w:hAnsi="Times New Roman" w:cs="Times New Roman"/>
          <w:sz w:val="24"/>
          <w:szCs w:val="24"/>
        </w:rPr>
        <w:t>However, under this law, the word cosmeceutical has no definition. According to the Federal Food Drug and Cosmetic Act (FD&amp;CAct), there is no word like cosmeceutical. This word is only used fo</w:t>
      </w:r>
      <w:r w:rsidRPr="001214C0">
        <w:rPr>
          <w:rFonts w:ascii="Times New Roman" w:hAnsi="Times New Roman" w:cs="Times New Roman"/>
          <w:sz w:val="24"/>
          <w:szCs w:val="24"/>
        </w:rPr>
        <w:t>r commercial purposes to designate cosmetic products with therapeutic effects. EUCD defines cosmetics as any substance or preparation intended to come into contact with the various external parts of the human body (</w:t>
      </w:r>
      <w:r w:rsidRPr="001214C0">
        <w:rPr>
          <w:rFonts w:ascii="Times New Roman" w:hAnsi="Times New Roman" w:cs="Times New Roman"/>
          <w:sz w:val="24"/>
          <w:szCs w:val="24"/>
        </w:rPr>
        <w:t>epidermis, hair system, nails, lips, and external genitalia) or with the teeth and mucous membranes of the human. To be brought into contact with the oral cavity solely or primarily for cleaning, perfuming, changing its appearance, correcting body odo</w:t>
      </w:r>
      <w:r w:rsidRPr="001214C0">
        <w:rPr>
          <w:rFonts w:ascii="Times New Roman" w:hAnsi="Times New Roman" w:cs="Times New Roman"/>
          <w:sz w:val="24"/>
          <w:szCs w:val="24"/>
        </w:rPr>
        <w:t>rs, or protecting it or ke</w:t>
      </w:r>
      <w:r w:rsidR="00EA62FA">
        <w:rPr>
          <w:rFonts w:ascii="Times New Roman" w:hAnsi="Times New Roman" w:cs="Times New Roman"/>
          <w:sz w:val="24"/>
          <w:szCs w:val="24"/>
        </w:rPr>
        <w:t>eping it in good condition</w:t>
      </w:r>
      <w:r w:rsidRPr="00EA62FA" w:rsidR="00EA62FA">
        <w:rPr>
          <w:rFonts w:ascii="Times New Roman" w:hAnsi="Times New Roman" w:cs="Times New Roman"/>
          <w:sz w:val="32"/>
          <w:szCs w:val="32"/>
          <w:vertAlign w:val="superscript"/>
        </w:rPr>
        <w:t>[3]</w:t>
      </w:r>
      <w:r w:rsidRPr="001214C0">
        <w:rPr>
          <w:rFonts w:ascii="Times New Roman" w:hAnsi="Times New Roman" w:cs="Times New Roman"/>
          <w:color w:val="000000"/>
          <w:sz w:val="24"/>
          <w:szCs w:val="24"/>
        </w:rPr>
        <w:t xml:space="preserve">. </w:t>
      </w:r>
      <w:r w:rsidRPr="001214C0">
        <w:rPr>
          <w:rFonts w:ascii="Times New Roman" w:hAnsi="Times New Roman" w:cs="Times New Roman"/>
          <w:sz w:val="24"/>
          <w:szCs w:val="24"/>
        </w:rPr>
        <w:t>The Drugs and Cosmetics Act 1940 and Rules 1945 define a cosmetic as any article intended to be rubbed, poured, sprinkled or sprayed or inserted into, or otherwise applied to the human body or any p</w:t>
      </w:r>
      <w:r w:rsidRPr="001214C0">
        <w:rPr>
          <w:rFonts w:ascii="Times New Roman" w:hAnsi="Times New Roman" w:cs="Times New Roman"/>
          <w:sz w:val="24"/>
          <w:szCs w:val="24"/>
        </w:rPr>
        <w:t>art thereof to cleanse, beautify, enhance attractiveness or change the body's appearance and includes any article will not to intended used as</w:t>
      </w:r>
      <w:r w:rsidR="00EA62FA">
        <w:rPr>
          <w:rFonts w:ascii="Times New Roman" w:hAnsi="Times New Roman" w:cs="Times New Roman"/>
          <w:sz w:val="24"/>
          <w:szCs w:val="24"/>
        </w:rPr>
        <w:t xml:space="preserve"> a component of </w:t>
      </w:r>
      <w:r w:rsidR="00EA62FA">
        <w:rPr>
          <w:rFonts w:ascii="Times New Roman" w:hAnsi="Times New Roman" w:cs="Times New Roman"/>
          <w:sz w:val="24"/>
          <w:szCs w:val="24"/>
        </w:rPr>
        <w:t xml:space="preserve">cosmetics </w:t>
      </w:r>
      <w:r w:rsidRPr="00EA62FA" w:rsidR="00EA62FA">
        <w:rPr>
          <w:rFonts w:ascii="Times New Roman" w:hAnsi="Times New Roman" w:cs="Times New Roman"/>
          <w:sz w:val="32"/>
          <w:szCs w:val="32"/>
          <w:vertAlign w:val="superscript"/>
        </w:rPr>
        <w:t>[4]</w:t>
      </w:r>
      <w:r w:rsidRPr="001214C0">
        <w:rPr>
          <w:rFonts w:ascii="Times New Roman" w:hAnsi="Times New Roman" w:cs="Times New Roman"/>
          <w:sz w:val="24"/>
          <w:szCs w:val="24"/>
        </w:rPr>
        <w:t xml:space="preserve">. Despite these definitions, the legal meaning of cosmetics is broader in many nations. In </w:t>
      </w:r>
      <w:r w:rsidRPr="001214C0">
        <w:rPr>
          <w:rFonts w:ascii="Times New Roman" w:hAnsi="Times New Roman" w:cs="Times New Roman"/>
          <w:sz w:val="24"/>
          <w:szCs w:val="24"/>
        </w:rPr>
        <w:t>some western countries, cosmetics are usually interpreted only as beautifying products, such as lipstick, mascara, eyeliner, highlighter, and other items</w:t>
      </w:r>
      <w:r w:rsidRPr="00EA62FA" w:rsidR="00EA62FA">
        <w:rPr>
          <w:rFonts w:ascii="Times New Roman" w:hAnsi="Times New Roman" w:cs="Times New Roman"/>
          <w:sz w:val="32"/>
          <w:szCs w:val="32"/>
          <w:vertAlign w:val="superscript"/>
        </w:rPr>
        <w:t>[5].</w:t>
      </w:r>
      <w:r w:rsidRPr="001214C0" w:rsidR="00C84BD4">
        <w:rPr>
          <w:rFonts w:ascii="Times New Roman" w:hAnsi="Times New Roman" w:cs="Times New Roman"/>
          <w:sz w:val="24"/>
          <w:szCs w:val="24"/>
        </w:rPr>
        <w:t xml:space="preserve"> Cosmeceuticals can describe preparations containing therapeutically active ingredients that have healing effects, mainly when applied topically with traditionally used cosmetics. These products have quantifiable restorative effects on skin and hair and treat various conditions such as damaged hair, wrinkles, photoaging, skin dryness, light spots, and hyperpigmentation. They promise to act as a bridge between pharmaceuticals and beauty care products to improve the appearance</w:t>
      </w:r>
      <w:r w:rsidRPr="00EA62FA" w:rsidR="00C84BD4">
        <w:rPr>
          <w:rFonts w:ascii="Times New Roman" w:hAnsi="Times New Roman" w:cs="Times New Roman"/>
          <w:sz w:val="32"/>
          <w:szCs w:val="32"/>
          <w:vertAlign w:val="superscript"/>
        </w:rPr>
        <w:t>[</w:t>
      </w:r>
      <w:r w:rsidRPr="00EA62FA" w:rsidR="00EA62FA">
        <w:rPr>
          <w:rFonts w:ascii="Times New Roman" w:hAnsi="Times New Roman" w:cs="Times New Roman"/>
          <w:sz w:val="32"/>
          <w:szCs w:val="32"/>
          <w:vertAlign w:val="superscript"/>
        </w:rPr>
        <w:t>6,7</w:t>
      </w:r>
      <w:r w:rsidRPr="00EA62FA" w:rsidR="00C84BD4">
        <w:rPr>
          <w:rFonts w:ascii="Times New Roman" w:hAnsi="Times New Roman" w:cs="Times New Roman"/>
          <w:sz w:val="32"/>
          <w:szCs w:val="32"/>
          <w:vertAlign w:val="superscript"/>
        </w:rPr>
        <w:t>]</w:t>
      </w:r>
      <w:r w:rsidRPr="001214C0" w:rsidR="00C84BD4">
        <w:rPr>
          <w:rFonts w:ascii="Times New Roman" w:hAnsi="Times New Roman" w:cs="Times New Roman"/>
          <w:sz w:val="24"/>
          <w:szCs w:val="24"/>
        </w:rPr>
        <w:t xml:space="preserve">. Cosmeceuticals do currently recognized as one of the fastest growing segments of the personal care industry, and the market for individual consideration is growing massively </w:t>
      </w:r>
      <w:r w:rsidRPr="00EA62FA" w:rsidR="00C84BD4">
        <w:rPr>
          <w:rFonts w:ascii="Times New Roman" w:hAnsi="Times New Roman" w:cs="Times New Roman"/>
          <w:sz w:val="32"/>
          <w:szCs w:val="32"/>
          <w:vertAlign w:val="superscript"/>
        </w:rPr>
        <w:t>[</w:t>
      </w:r>
      <w:r w:rsidRPr="00EA62FA" w:rsidR="00EA62FA">
        <w:rPr>
          <w:rFonts w:ascii="Times New Roman" w:hAnsi="Times New Roman" w:cs="Times New Roman"/>
          <w:sz w:val="32"/>
          <w:szCs w:val="32"/>
          <w:vertAlign w:val="superscript"/>
        </w:rPr>
        <w:t>8</w:t>
      </w:r>
      <w:r w:rsidRPr="00EA62FA" w:rsidR="00C84BD4">
        <w:rPr>
          <w:rFonts w:ascii="Times New Roman" w:hAnsi="Times New Roman" w:cs="Times New Roman"/>
          <w:sz w:val="32"/>
          <w:szCs w:val="32"/>
          <w:vertAlign w:val="superscript"/>
        </w:rPr>
        <w:t>]</w:t>
      </w:r>
      <w:r w:rsidRPr="001214C0" w:rsidR="00C84BD4">
        <w:rPr>
          <w:rFonts w:ascii="Times New Roman" w:hAnsi="Times New Roman" w:cs="Times New Roman"/>
          <w:sz w:val="24"/>
          <w:szCs w:val="24"/>
        </w:rPr>
        <w:t>.</w:t>
      </w:r>
    </w:p>
    <w:p w:rsidR="00F24062" w:rsidP="00F24062">
      <w:pPr>
        <w:autoSpaceDE w:val="0"/>
        <w:autoSpaceDN w:val="0"/>
        <w:adjustRightInd w:val="0"/>
        <w:spacing w:after="0" w:line="240" w:lineRule="auto"/>
        <w:jc w:val="both"/>
        <w:rPr>
          <w:rFonts w:ascii="Times New Roman" w:hAnsi="Times New Roman" w:cs="Times New Roman"/>
          <w:sz w:val="24"/>
          <w:szCs w:val="24"/>
        </w:rPr>
      </w:pPr>
    </w:p>
    <w:p w:rsidR="00400C74" w:rsidRPr="001214C0" w:rsidP="00F24062">
      <w:pPr>
        <w:autoSpaceDE w:val="0"/>
        <w:autoSpaceDN w:val="0"/>
        <w:adjustRightInd w:val="0"/>
        <w:spacing w:after="0" w:line="240" w:lineRule="auto"/>
        <w:jc w:val="both"/>
        <w:rPr>
          <w:rFonts w:ascii="Times New Roman" w:hAnsi="Times New Roman" w:cs="Times New Roman"/>
          <w:sz w:val="24"/>
          <w:szCs w:val="24"/>
        </w:rPr>
      </w:pPr>
    </w:p>
    <w:p w:rsidR="00F24062" w:rsidRPr="00400C74" w:rsidP="00F24062">
      <w:pPr>
        <w:autoSpaceDE w:val="0"/>
        <w:autoSpaceDN w:val="0"/>
        <w:adjustRightInd w:val="0"/>
        <w:spacing w:after="0" w:line="240" w:lineRule="auto"/>
        <w:jc w:val="both"/>
        <w:rPr>
          <w:rFonts w:ascii="Times New Roman" w:hAnsi="Times New Roman" w:cs="Times New Roman"/>
          <w:b/>
          <w:sz w:val="24"/>
          <w:szCs w:val="24"/>
        </w:rPr>
      </w:pPr>
      <w:r w:rsidRPr="00400C74">
        <w:rPr>
          <w:rFonts w:ascii="Times New Roman" w:hAnsi="Times New Roman" w:cs="Times New Roman"/>
          <w:b/>
          <w:sz w:val="24"/>
          <w:szCs w:val="24"/>
        </w:rPr>
        <w:t>CLASSIFICATION OF COSMECEUTICALS:</w:t>
      </w:r>
    </w:p>
    <w:p w:rsidR="00400C74" w:rsidRPr="001214C0" w:rsidP="00F24062">
      <w:pPr>
        <w:autoSpaceDE w:val="0"/>
        <w:autoSpaceDN w:val="0"/>
        <w:adjustRightInd w:val="0"/>
        <w:spacing w:after="0" w:line="240" w:lineRule="auto"/>
        <w:jc w:val="both"/>
        <w:rPr>
          <w:rFonts w:ascii="Times New Roman" w:hAnsi="Times New Roman" w:cs="Times New Roman"/>
          <w:sz w:val="24"/>
          <w:szCs w:val="24"/>
        </w:rPr>
      </w:pPr>
    </w:p>
    <w:p w:rsidR="000E2534" w:rsidRPr="001214C0" w:rsidP="00F24062">
      <w:pPr>
        <w:autoSpaceDE w:val="0"/>
        <w:autoSpaceDN w:val="0"/>
        <w:adjustRightInd w:val="0"/>
        <w:spacing w:after="0" w:line="240" w:lineRule="auto"/>
        <w:jc w:val="both"/>
        <w:rPr>
          <w:rFonts w:ascii="Times New Roman" w:hAnsi="Times New Roman" w:cs="Times New Roman"/>
          <w:sz w:val="24"/>
          <w:szCs w:val="24"/>
        </w:rPr>
      </w:pPr>
      <w:r w:rsidRPr="001214C0">
        <w:rPr>
          <w:rFonts w:ascii="Times New Roman" w:hAnsi="Times New Roman" w:cs="Times New Roman"/>
          <w:sz w:val="24"/>
          <w:szCs w:val="24"/>
        </w:rPr>
        <w:t>The term cosmeceuticals have used with different ter</w:t>
      </w:r>
      <w:r w:rsidRPr="001214C0">
        <w:rPr>
          <w:rFonts w:ascii="Times New Roman" w:hAnsi="Times New Roman" w:cs="Times New Roman"/>
          <w:sz w:val="24"/>
          <w:szCs w:val="24"/>
        </w:rPr>
        <w:t>ms. The definition remains the same for all terms, i. H. Cosmeceutical formulations that are neither pure cosmetics like lipsticks nor pure medicinal products like corticosteroids. It is a hybrid product category in the spectrum between pha</w:t>
      </w:r>
      <w:r w:rsidRPr="001214C0">
        <w:rPr>
          <w:rFonts w:ascii="Times New Roman" w:hAnsi="Times New Roman" w:cs="Times New Roman"/>
          <w:sz w:val="24"/>
          <w:szCs w:val="24"/>
        </w:rPr>
        <w:t xml:space="preserve">rmaceuticals and cosmetics. The terms substituted for cosmeceuticals are active cosmetics, nutricosmetics, performance cosmetics, functional cosmetics, and dermaceuticals. </w:t>
      </w:r>
      <w:r w:rsidRPr="001214C0" w:rsidR="003A78BF">
        <w:rPr>
          <w:rFonts w:ascii="Times New Roman" w:hAnsi="Times New Roman" w:cs="Times New Roman"/>
          <w:sz w:val="24"/>
          <w:szCs w:val="24"/>
        </w:rPr>
        <w:t>Cosmeceuticals are going categorized into the following categories:</w:t>
      </w:r>
    </w:p>
    <w:p w:rsidR="003A78BF" w:rsidRPr="001214C0" w:rsidP="003A78BF">
      <w:pPr>
        <w:autoSpaceDE w:val="0"/>
        <w:autoSpaceDN w:val="0"/>
        <w:adjustRightInd w:val="0"/>
        <w:spacing w:after="0" w:line="240" w:lineRule="auto"/>
        <w:jc w:val="both"/>
        <w:rPr>
          <w:rFonts w:ascii="Times New Roman" w:hAnsi="Times New Roman" w:cs="Times New Roman"/>
          <w:sz w:val="24"/>
          <w:szCs w:val="24"/>
        </w:rPr>
      </w:pPr>
      <w:r w:rsidRPr="001214C0">
        <w:rPr>
          <w:rFonts w:ascii="Times New Roman" w:hAnsi="Times New Roman" w:cs="Times New Roman"/>
          <w:sz w:val="24"/>
          <w:szCs w:val="24"/>
        </w:rPr>
        <w:t>1</w:t>
      </w:r>
      <w:r w:rsidRPr="001214C0">
        <w:rPr>
          <w:rFonts w:ascii="Times New Roman" w:hAnsi="Times New Roman" w:cs="Times New Roman"/>
          <w:sz w:val="24"/>
          <w:szCs w:val="24"/>
        </w:rPr>
        <w:t xml:space="preserve">) Cosmeceutical products for the skin - antiaging creams, moisturizers, facial products, and lotions. </w:t>
      </w:r>
    </w:p>
    <w:p w:rsidR="003A78BF" w:rsidRPr="001214C0" w:rsidP="003A78BF">
      <w:pPr>
        <w:autoSpaceDE w:val="0"/>
        <w:autoSpaceDN w:val="0"/>
        <w:adjustRightInd w:val="0"/>
        <w:spacing w:after="0" w:line="240" w:lineRule="auto"/>
        <w:jc w:val="both"/>
        <w:rPr>
          <w:rFonts w:ascii="Times New Roman" w:hAnsi="Times New Roman" w:cs="Times New Roman"/>
          <w:sz w:val="24"/>
          <w:szCs w:val="24"/>
        </w:rPr>
      </w:pPr>
      <w:r w:rsidRPr="001214C0">
        <w:rPr>
          <w:rFonts w:ascii="Times New Roman" w:hAnsi="Times New Roman" w:cs="Times New Roman"/>
          <w:sz w:val="24"/>
          <w:szCs w:val="24"/>
        </w:rPr>
        <w:t>2) Cosmeceutical hair products - gels and creams, hair dyes and dyes, shampoos, growth stimulators, and conditioners.</w:t>
      </w:r>
    </w:p>
    <w:p w:rsidR="001214C0" w:rsidP="003A78BF">
      <w:pPr>
        <w:autoSpaceDE w:val="0"/>
        <w:autoSpaceDN w:val="0"/>
        <w:adjustRightInd w:val="0"/>
        <w:spacing w:after="0" w:line="240" w:lineRule="auto"/>
        <w:jc w:val="both"/>
        <w:rPr>
          <w:rFonts w:ascii="Times New Roman" w:hAnsi="Times New Roman" w:cs="Times New Roman"/>
          <w:sz w:val="24"/>
          <w:szCs w:val="24"/>
        </w:rPr>
      </w:pPr>
      <w:r w:rsidRPr="001214C0">
        <w:rPr>
          <w:rFonts w:ascii="Times New Roman" w:hAnsi="Times New Roman" w:cs="Times New Roman"/>
          <w:sz w:val="24"/>
          <w:szCs w:val="24"/>
        </w:rPr>
        <w:t xml:space="preserve"> 3) Other - lipstick, nail polish, toothpaste, and powder</w:t>
      </w:r>
    </w:p>
    <w:p w:rsidR="00487563" w:rsidP="003A78BF">
      <w:pPr>
        <w:autoSpaceDE w:val="0"/>
        <w:autoSpaceDN w:val="0"/>
        <w:adjustRightInd w:val="0"/>
        <w:spacing w:after="0" w:line="240" w:lineRule="auto"/>
        <w:jc w:val="both"/>
        <w:rPr>
          <w:rFonts w:ascii="Times New Roman" w:hAnsi="Times New Roman" w:cs="Times New Roman"/>
          <w:sz w:val="24"/>
          <w:szCs w:val="24"/>
        </w:rPr>
      </w:pPr>
    </w:p>
    <w:p w:rsidR="001214C0" w:rsidRPr="001214C0" w:rsidP="003A78BF">
      <w:pPr>
        <w:autoSpaceDE w:val="0"/>
        <w:autoSpaceDN w:val="0"/>
        <w:adjustRightInd w:val="0"/>
        <w:spacing w:after="0" w:line="240" w:lineRule="auto"/>
        <w:jc w:val="both"/>
        <w:rPr>
          <w:rFonts w:ascii="Times New Roman" w:hAnsi="Times New Roman" w:cs="Times New Roman"/>
          <w:sz w:val="24"/>
          <w:szCs w:val="24"/>
        </w:rPr>
      </w:pPr>
    </w:p>
    <w:p w:rsidR="001214C0" w:rsidP="003A78BF">
      <w:pPr>
        <w:autoSpaceDE w:val="0"/>
        <w:autoSpaceDN w:val="0"/>
        <w:adjustRightInd w:val="0"/>
        <w:spacing w:after="0" w:line="240" w:lineRule="auto"/>
        <w:jc w:val="both"/>
        <w:rPr>
          <w:rFonts w:ascii="Times New Roman" w:hAnsi="Times New Roman" w:cs="Times New Roman"/>
          <w:b/>
          <w:sz w:val="24"/>
          <w:szCs w:val="24"/>
        </w:rPr>
      </w:pPr>
      <w:r w:rsidRPr="00400C74">
        <w:rPr>
          <w:rFonts w:ascii="Times New Roman" w:hAnsi="Times New Roman" w:cs="Times New Roman"/>
          <w:b/>
          <w:sz w:val="24"/>
          <w:szCs w:val="24"/>
        </w:rPr>
        <w:t xml:space="preserve">COSMECEUTICAL PRODUCTS FOR THE SKIN: </w:t>
      </w:r>
    </w:p>
    <w:p w:rsidR="00400C74" w:rsidRPr="00400C74" w:rsidP="003A78BF">
      <w:pPr>
        <w:autoSpaceDE w:val="0"/>
        <w:autoSpaceDN w:val="0"/>
        <w:adjustRightInd w:val="0"/>
        <w:spacing w:after="0" w:line="240" w:lineRule="auto"/>
        <w:jc w:val="both"/>
        <w:rPr>
          <w:rFonts w:ascii="Times New Roman" w:hAnsi="Times New Roman" w:cs="Times New Roman"/>
          <w:b/>
          <w:sz w:val="24"/>
          <w:szCs w:val="24"/>
        </w:rPr>
      </w:pPr>
    </w:p>
    <w:p w:rsidR="00D707B9" w:rsidRPr="00EA62FA" w:rsidP="00400C74">
      <w:pPr>
        <w:autoSpaceDE w:val="0"/>
        <w:autoSpaceDN w:val="0"/>
        <w:adjustRightInd w:val="0"/>
        <w:spacing w:after="0" w:line="240" w:lineRule="auto"/>
        <w:jc w:val="both"/>
        <w:rPr>
          <w:rFonts w:ascii="Times New Roman" w:hAnsi="Times New Roman" w:cs="Times New Roman"/>
          <w:sz w:val="32"/>
          <w:szCs w:val="32"/>
        </w:rPr>
      </w:pPr>
      <w:r w:rsidRPr="00EA62FA">
        <w:rPr>
          <w:rFonts w:ascii="Times New Roman" w:hAnsi="Times New Roman" w:cs="Times New Roman"/>
          <w:sz w:val="24"/>
          <w:szCs w:val="24"/>
        </w:rPr>
        <w:t>Cosmetics and skin care products are part of daily care. Protecting and maintaining the skin is essential to good health. Our skin, the body's largest organ, separates and protects the internal environment from the outer. U.V. rays from sunlight penetrate the s</w:t>
      </w:r>
      <w:r w:rsidRPr="00EA62FA">
        <w:rPr>
          <w:rFonts w:ascii="Times New Roman" w:hAnsi="Times New Roman" w:cs="Times New Roman"/>
          <w:sz w:val="24"/>
          <w:szCs w:val="24"/>
        </w:rPr>
        <w:t>kin and accelerate free radical damage, including inflammation, wrinkling, and hyperpigmentation. Due to prolonged exposure to U.V. rays, the skin's collagen and elastin fiber does break down by the enzymes collagenase and elastin, and the skin's texture de</w:t>
      </w:r>
      <w:r w:rsidRPr="00EA62FA">
        <w:rPr>
          <w:rFonts w:ascii="Times New Roman" w:hAnsi="Times New Roman" w:cs="Times New Roman"/>
          <w:sz w:val="24"/>
          <w:szCs w:val="24"/>
        </w:rPr>
        <w:t>teriorates. Collagen and elastin are responsible for maintaining skin elasticity and integrity. Several plant extracts and antioxidants derived from natural sources can prevent skin aging and improve the skin's appearance</w:t>
      </w:r>
      <w:r w:rsidRPr="00EA62FA" w:rsidR="00EA62FA">
        <w:rPr>
          <w:rFonts w:ascii="Times New Roman" w:hAnsi="Times New Roman" w:cs="Times New Roman"/>
          <w:sz w:val="32"/>
          <w:szCs w:val="32"/>
          <w:vertAlign w:val="superscript"/>
        </w:rPr>
        <w:t>[9]</w:t>
      </w:r>
      <w:r w:rsidRPr="00EA62FA" w:rsidR="00EA62FA">
        <w:rPr>
          <w:rFonts w:ascii="Times New Roman" w:hAnsi="Times New Roman" w:cs="Times New Roman"/>
          <w:sz w:val="26"/>
          <w:szCs w:val="26"/>
        </w:rPr>
        <w:t xml:space="preserve">. </w:t>
      </w:r>
      <w:r w:rsidRPr="00EA62FA" w:rsidR="00400C74">
        <w:rPr>
          <w:rFonts w:ascii="Times New Roman" w:hAnsi="Times New Roman" w:cs="Times New Roman"/>
          <w:sz w:val="26"/>
          <w:szCs w:val="26"/>
        </w:rPr>
        <w:t>Cosmeceuticals are cosmetic products with medical or drug-like benefits and can affect the biological function of the skin due to the nature of the functional ingredients they contain. There are skin care products that go beyond coloring and decorating the skin. These products improve skin function/texture by promoting collagen growth by fighting the harmful effects of free radicals, thereby keeping keratin structure in go</w:t>
      </w:r>
      <w:r w:rsidR="00EA62FA">
        <w:rPr>
          <w:rFonts w:ascii="Times New Roman" w:hAnsi="Times New Roman" w:cs="Times New Roman"/>
          <w:sz w:val="26"/>
          <w:szCs w:val="26"/>
        </w:rPr>
        <w:t>od condition and skin healthier</w:t>
      </w:r>
      <w:r w:rsidRPr="00EA62FA" w:rsidR="00400C74">
        <w:rPr>
          <w:rFonts w:ascii="Times New Roman" w:hAnsi="Times New Roman" w:cs="Times New Roman"/>
          <w:sz w:val="26"/>
          <w:szCs w:val="26"/>
        </w:rPr>
        <w:t xml:space="preserve"> </w:t>
      </w:r>
      <w:r w:rsidRPr="00EA62FA" w:rsidR="00400C74">
        <w:rPr>
          <w:rFonts w:ascii="Times New Roman" w:hAnsi="Times New Roman" w:cs="Times New Roman"/>
          <w:sz w:val="32"/>
          <w:szCs w:val="32"/>
          <w:vertAlign w:val="superscript"/>
        </w:rPr>
        <w:t>[</w:t>
      </w:r>
      <w:r w:rsidRPr="00EA62FA" w:rsidR="00EA62FA">
        <w:rPr>
          <w:rFonts w:ascii="Times New Roman" w:hAnsi="Times New Roman" w:cs="Times New Roman"/>
          <w:sz w:val="32"/>
          <w:szCs w:val="32"/>
          <w:vertAlign w:val="superscript"/>
        </w:rPr>
        <w:t>10-12</w:t>
      </w:r>
      <w:r w:rsidRPr="00EA62FA" w:rsidR="00400C74">
        <w:rPr>
          <w:rFonts w:ascii="Times New Roman" w:hAnsi="Times New Roman" w:cs="Times New Roman"/>
          <w:sz w:val="32"/>
          <w:szCs w:val="32"/>
          <w:vertAlign w:val="superscript"/>
        </w:rPr>
        <w:t>]</w:t>
      </w:r>
      <w:r w:rsidR="00EA62FA">
        <w:rPr>
          <w:rFonts w:ascii="Times New Roman" w:hAnsi="Times New Roman" w:cs="Times New Roman"/>
          <w:sz w:val="26"/>
          <w:szCs w:val="26"/>
        </w:rPr>
        <w:t xml:space="preserve">. </w:t>
      </w:r>
      <w:r w:rsidRPr="00EA62FA" w:rsidR="00400C74">
        <w:rPr>
          <w:rFonts w:ascii="Times New Roman" w:hAnsi="Times New Roman" w:cs="Times New Roman"/>
          <w:sz w:val="26"/>
          <w:szCs w:val="26"/>
        </w:rPr>
        <w:t xml:space="preserve">Essential botanicals for dermatological applications such as cosmeceuticals include teas, soy, pomegranate, dates, grape seeds, pycnogenol, horse chestnut, German chamomile, </w:t>
      </w:r>
      <w:r w:rsidRPr="00EA62FA" w:rsidR="00400C74">
        <w:rPr>
          <w:rFonts w:ascii="Times New Roman" w:hAnsi="Times New Roman" w:cs="Times New Roman"/>
          <w:sz w:val="26"/>
          <w:szCs w:val="26"/>
        </w:rPr>
        <w:t>curcumin, comfrey, allantoin, and aloe; only green and black tea, soy, pomegranate, and dates have studied to the point of publishing clinical trials treating par</w:t>
      </w:r>
      <w:r w:rsidR="00EA62FA">
        <w:rPr>
          <w:rFonts w:ascii="Times New Roman" w:hAnsi="Times New Roman" w:cs="Times New Roman"/>
          <w:sz w:val="26"/>
          <w:szCs w:val="26"/>
        </w:rPr>
        <w:t>ameters of extrinsic aging</w:t>
      </w:r>
      <w:r w:rsidR="00EA62FA">
        <w:rPr>
          <w:rFonts w:ascii="Times New Roman" w:hAnsi="Times New Roman" w:cs="Times New Roman"/>
          <w:sz w:val="32"/>
          <w:szCs w:val="32"/>
        </w:rPr>
        <w:t xml:space="preserve">. </w:t>
      </w:r>
      <w:r w:rsidRPr="00EA62FA" w:rsidR="00400C74">
        <w:rPr>
          <w:rFonts w:ascii="Times New Roman" w:hAnsi="Times New Roman" w:cs="Times New Roman"/>
          <w:sz w:val="26"/>
          <w:szCs w:val="26"/>
        </w:rPr>
        <w:t>Potential cosmetic ingredients in this category include green tea, grape seed extract, vitamin E, and beta-carotene</w:t>
      </w:r>
      <w:r w:rsidRPr="00EA62FA" w:rsidR="00EA62FA">
        <w:rPr>
          <w:rFonts w:ascii="Times New Roman" w:hAnsi="Times New Roman" w:cs="Times New Roman"/>
          <w:sz w:val="32"/>
          <w:szCs w:val="32"/>
          <w:vertAlign w:val="superscript"/>
        </w:rPr>
        <w:t>[13]</w:t>
      </w:r>
      <w:r w:rsidR="00EA62FA">
        <w:rPr>
          <w:rFonts w:ascii="Times New Roman" w:hAnsi="Times New Roman" w:cs="Times New Roman"/>
          <w:sz w:val="32"/>
          <w:szCs w:val="32"/>
        </w:rPr>
        <w:t>.</w:t>
      </w:r>
    </w:p>
    <w:p w:rsidR="00EA62FA" w:rsidP="00400C74">
      <w:pPr>
        <w:autoSpaceDE w:val="0"/>
        <w:autoSpaceDN w:val="0"/>
        <w:adjustRightInd w:val="0"/>
        <w:spacing w:after="0" w:line="240" w:lineRule="auto"/>
        <w:jc w:val="both"/>
        <w:rPr>
          <w:sz w:val="26"/>
          <w:szCs w:val="26"/>
        </w:rPr>
      </w:pPr>
    </w:p>
    <w:p w:rsidR="00400C74" w:rsidRPr="00C77576" w:rsidP="00400C74">
      <w:pPr>
        <w:autoSpaceDE w:val="0"/>
        <w:autoSpaceDN w:val="0"/>
        <w:adjustRightInd w:val="0"/>
        <w:spacing w:after="0" w:line="240" w:lineRule="auto"/>
        <w:jc w:val="both"/>
        <w:rPr>
          <w:rFonts w:ascii="Times New Roman" w:hAnsi="Times New Roman" w:cs="Times New Roman"/>
          <w:b/>
          <w:bCs/>
          <w:sz w:val="24"/>
          <w:szCs w:val="24"/>
        </w:rPr>
      </w:pPr>
      <w:r w:rsidRPr="00C77576">
        <w:rPr>
          <w:rFonts w:ascii="Times New Roman" w:hAnsi="Times New Roman" w:cs="Times New Roman"/>
          <w:b/>
          <w:sz w:val="24"/>
          <w:szCs w:val="24"/>
        </w:rPr>
        <w:t>COSMECEUTICAL HAIR PRODUCT</w:t>
      </w:r>
      <w:r w:rsidRPr="00C77576">
        <w:rPr>
          <w:rFonts w:ascii="Times New Roman" w:hAnsi="Times New Roman" w:cs="Times New Roman"/>
          <w:b/>
          <w:bCs/>
          <w:sz w:val="24"/>
          <w:szCs w:val="24"/>
        </w:rPr>
        <w:t xml:space="preserve">: </w:t>
      </w:r>
    </w:p>
    <w:p w:rsidR="003A78BF" w:rsidRPr="003866F3" w:rsidP="003866F3">
      <w:pPr>
        <w:autoSpaceDE w:val="0"/>
        <w:autoSpaceDN w:val="0"/>
        <w:adjustRightInd w:val="0"/>
        <w:spacing w:after="0" w:line="240" w:lineRule="auto"/>
        <w:jc w:val="both"/>
        <w:rPr>
          <w:rFonts w:ascii="TimesNewRomanPSMT" w:hAnsi="TimesNewRomanPSMT" w:cs="TimesNewRomanPSMT"/>
          <w:sz w:val="21"/>
          <w:szCs w:val="21"/>
        </w:rPr>
      </w:pPr>
      <w:r>
        <w:rPr>
          <w:sz w:val="26"/>
          <w:szCs w:val="26"/>
        </w:rPr>
        <w:t xml:space="preserve">Hair appearance is a feature of the body over which humans, unlike all other land mammals, have direct control. Hair care, color, and style play an important role in one's physical appearance and self-image. The earliest forms of hair cosmetics in ancient </w:t>
      </w:r>
      <w:r>
        <w:rPr>
          <w:sz w:val="26"/>
          <w:szCs w:val="26"/>
        </w:rPr>
        <w:t>Egypt included setting the hair with mud and dyeing the hair with henna. In ancient Greece and Rome, countless ointments and tonics did recommend for beautifying the hair and remedies for scalp disorders. In comparison, shampoos were primarily hair and s</w:t>
      </w:r>
      <w:r>
        <w:rPr>
          <w:sz w:val="26"/>
          <w:szCs w:val="26"/>
        </w:rPr>
        <w:t>calp cleansing products; current formulations adapted to the differences associated with hair quality, hair care habits, and specific iss</w:t>
      </w:r>
      <w:r w:rsidR="00984E7B">
        <w:rPr>
          <w:sz w:val="26"/>
          <w:szCs w:val="26"/>
        </w:rPr>
        <w:t xml:space="preserve">ues such as treating oily hair, dandruff, </w:t>
      </w:r>
      <w:r>
        <w:rPr>
          <w:sz w:val="26"/>
          <w:szCs w:val="26"/>
        </w:rPr>
        <w:t>and androgenic alopecia</w:t>
      </w:r>
      <w:r w:rsidRPr="00984E7B">
        <w:rPr>
          <w:sz w:val="32"/>
          <w:szCs w:val="32"/>
          <w:vertAlign w:val="superscript"/>
        </w:rPr>
        <w:t>[</w:t>
      </w:r>
      <w:r w:rsidRPr="00984E7B" w:rsidR="003866F3">
        <w:rPr>
          <w:sz w:val="32"/>
          <w:szCs w:val="32"/>
          <w:vertAlign w:val="superscript"/>
        </w:rPr>
        <w:t>1</w:t>
      </w:r>
      <w:r w:rsidRPr="00984E7B" w:rsidR="00984E7B">
        <w:rPr>
          <w:sz w:val="32"/>
          <w:szCs w:val="32"/>
          <w:vertAlign w:val="superscript"/>
        </w:rPr>
        <w:t>4,15,16</w:t>
      </w:r>
      <w:r w:rsidR="00984E7B">
        <w:rPr>
          <w:sz w:val="32"/>
          <w:szCs w:val="32"/>
          <w:vertAlign w:val="superscript"/>
        </w:rPr>
        <w:t>]</w:t>
      </w:r>
      <w:r w:rsidRPr="00984E7B">
        <w:rPr>
          <w:sz w:val="32"/>
          <w:szCs w:val="32"/>
          <w:vertAlign w:val="superscript"/>
        </w:rPr>
        <w:t xml:space="preserve"> and </w:t>
      </w:r>
      <w:r>
        <w:rPr>
          <w:sz w:val="26"/>
          <w:szCs w:val="26"/>
        </w:rPr>
        <w:t>related to the external condition o</w:t>
      </w:r>
      <w:r>
        <w:rPr>
          <w:sz w:val="26"/>
          <w:szCs w:val="26"/>
        </w:rPr>
        <w:t>f the scalp. Hair cosmetics are used topically on the scalp and hair.</w:t>
      </w:r>
      <w:r w:rsidR="003866F3">
        <w:rPr>
          <w:rFonts w:ascii="Times New Roman" w:hAnsi="Times New Roman" w:cs="Times New Roman"/>
          <w:b/>
          <w:sz w:val="24"/>
          <w:szCs w:val="24"/>
        </w:rPr>
        <w:t xml:space="preserve"> </w:t>
      </w:r>
      <w:r w:rsidR="003866F3">
        <w:rPr>
          <w:sz w:val="26"/>
          <w:szCs w:val="26"/>
        </w:rPr>
        <w:t>A hair cosmeceutical product contains conditioning agents, unique nourishing ingredients, and hair growth stimulants. Conditioning agents impart softness and shine, reduce flyaways and improve detangling. Many ingredients, mainly fatty ingredients, hydrolyzed proteins, quaternized cationic derivatives, cationic polymers</w:t>
      </w:r>
      <w:r w:rsidR="00984E7B">
        <w:rPr>
          <w:sz w:val="26"/>
          <w:szCs w:val="26"/>
        </w:rPr>
        <w:t xml:space="preserve">, and silicones </w:t>
      </w:r>
      <w:r w:rsidRPr="00984E7B" w:rsidR="003866F3">
        <w:rPr>
          <w:sz w:val="32"/>
          <w:szCs w:val="32"/>
          <w:vertAlign w:val="superscript"/>
        </w:rPr>
        <w:t>[1</w:t>
      </w:r>
      <w:r w:rsidRPr="00984E7B" w:rsidR="00984E7B">
        <w:rPr>
          <w:sz w:val="32"/>
          <w:szCs w:val="32"/>
          <w:vertAlign w:val="superscript"/>
        </w:rPr>
        <w:t>7</w:t>
      </w:r>
      <w:r w:rsidRPr="00984E7B" w:rsidR="003866F3">
        <w:rPr>
          <w:sz w:val="32"/>
          <w:szCs w:val="32"/>
          <w:vertAlign w:val="superscript"/>
        </w:rPr>
        <w:t>]</w:t>
      </w:r>
      <w:r w:rsidR="00984E7B">
        <w:rPr>
          <w:sz w:val="26"/>
          <w:szCs w:val="26"/>
        </w:rPr>
        <w:t>.</w:t>
      </w:r>
      <w:r w:rsidR="003866F3">
        <w:rPr>
          <w:sz w:val="26"/>
          <w:szCs w:val="26"/>
        </w:rPr>
        <w:t xml:space="preserve"> Accordingly, the current ingredients in antidandruff are virtually all effective antifungal agents zinc pyrithione, </w:t>
      </w:r>
      <w:r w:rsidR="00984E7B">
        <w:rPr>
          <w:sz w:val="26"/>
          <w:szCs w:val="26"/>
        </w:rPr>
        <w:t xml:space="preserve">ciclopirox, and ketoconazole </w:t>
      </w:r>
      <w:r w:rsidRPr="00984E7B" w:rsidR="00984E7B">
        <w:rPr>
          <w:sz w:val="32"/>
          <w:szCs w:val="32"/>
          <w:vertAlign w:val="superscript"/>
        </w:rPr>
        <w:t>[</w:t>
      </w:r>
      <w:r w:rsidR="00984E7B">
        <w:rPr>
          <w:sz w:val="32"/>
          <w:szCs w:val="32"/>
          <w:vertAlign w:val="superscript"/>
        </w:rPr>
        <w:t>18</w:t>
      </w:r>
      <w:r w:rsidRPr="00984E7B" w:rsidR="003866F3">
        <w:rPr>
          <w:sz w:val="32"/>
          <w:szCs w:val="32"/>
          <w:vertAlign w:val="superscript"/>
        </w:rPr>
        <w:t>]</w:t>
      </w:r>
      <w:r w:rsidR="00984E7B">
        <w:rPr>
          <w:sz w:val="26"/>
          <w:szCs w:val="26"/>
        </w:rPr>
        <w:t xml:space="preserve">. </w:t>
      </w:r>
      <w:r w:rsidR="003866F3">
        <w:rPr>
          <w:sz w:val="26"/>
          <w:szCs w:val="26"/>
        </w:rPr>
        <w:t xml:space="preserve">Hair growth stimulants do not expect to impact hair growth due to the short exposure time and water dilution. A compound related to minoxidil (2,4-diaminopyrimidine-3-oxide) is a cosmetic that claims to act as </w:t>
      </w:r>
      <w:r w:rsidR="00984E7B">
        <w:rPr>
          <w:sz w:val="26"/>
          <w:szCs w:val="26"/>
        </w:rPr>
        <w:t xml:space="preserve">a topical hair growth stimulant </w:t>
      </w:r>
      <w:r w:rsidRPr="00984E7B" w:rsidR="003866F3">
        <w:rPr>
          <w:sz w:val="32"/>
          <w:szCs w:val="32"/>
          <w:vertAlign w:val="superscript"/>
        </w:rPr>
        <w:t>[</w:t>
      </w:r>
      <w:r w:rsidRPr="00984E7B" w:rsidR="00984E7B">
        <w:rPr>
          <w:sz w:val="32"/>
          <w:szCs w:val="32"/>
          <w:vertAlign w:val="superscript"/>
        </w:rPr>
        <w:t>19</w:t>
      </w:r>
      <w:r w:rsidRPr="00984E7B" w:rsidR="003866F3">
        <w:rPr>
          <w:sz w:val="32"/>
          <w:szCs w:val="32"/>
          <w:vertAlign w:val="superscript"/>
        </w:rPr>
        <w:t>]</w:t>
      </w:r>
      <w:r w:rsidR="00984E7B">
        <w:rPr>
          <w:sz w:val="26"/>
          <w:szCs w:val="26"/>
        </w:rPr>
        <w:t>.</w:t>
      </w:r>
      <w:r w:rsidR="003866F3">
        <w:rPr>
          <w:sz w:val="26"/>
          <w:szCs w:val="26"/>
        </w:rPr>
        <w:t xml:space="preserve"> The prevention of inflammation and perifollicular fibrosis does prop</w:t>
      </w:r>
      <w:r w:rsidR="00984E7B">
        <w:rPr>
          <w:sz w:val="26"/>
          <w:szCs w:val="26"/>
        </w:rPr>
        <w:t>ose as a target</w:t>
      </w:r>
      <w:r w:rsidRPr="00984E7B" w:rsidR="003866F3">
        <w:rPr>
          <w:sz w:val="32"/>
          <w:szCs w:val="32"/>
          <w:vertAlign w:val="superscript"/>
        </w:rPr>
        <w:t>[</w:t>
      </w:r>
      <w:r w:rsidRPr="00984E7B" w:rsidR="00984E7B">
        <w:rPr>
          <w:sz w:val="32"/>
          <w:szCs w:val="32"/>
          <w:vertAlign w:val="superscript"/>
        </w:rPr>
        <w:t>20</w:t>
      </w:r>
      <w:r w:rsidRPr="00984E7B" w:rsidR="003866F3">
        <w:rPr>
          <w:sz w:val="32"/>
          <w:szCs w:val="32"/>
          <w:vertAlign w:val="superscript"/>
        </w:rPr>
        <w:t>]</w:t>
      </w:r>
      <w:r w:rsidR="00984E7B">
        <w:rPr>
          <w:sz w:val="26"/>
          <w:szCs w:val="26"/>
        </w:rPr>
        <w:t>.</w:t>
      </w:r>
      <w:r w:rsidR="003866F3">
        <w:rPr>
          <w:sz w:val="26"/>
          <w:szCs w:val="26"/>
        </w:rPr>
        <w:t xml:space="preserve"> A certain level of effectiveness of 2,4-diaminopyrimidine-3-oxide claims the prevention of seasonal alopecia</w:t>
      </w:r>
      <w:r w:rsidR="00984E7B">
        <w:rPr>
          <w:sz w:val="26"/>
          <w:szCs w:val="26"/>
        </w:rPr>
        <w:t xml:space="preserve"> </w:t>
      </w:r>
      <w:r w:rsidRPr="00984E7B" w:rsidR="00984E7B">
        <w:rPr>
          <w:sz w:val="32"/>
          <w:szCs w:val="32"/>
          <w:vertAlign w:val="superscript"/>
        </w:rPr>
        <w:t>[21]</w:t>
      </w:r>
      <w:r w:rsidR="00984E7B">
        <w:rPr>
          <w:sz w:val="26"/>
          <w:szCs w:val="26"/>
        </w:rPr>
        <w:t xml:space="preserve">. </w:t>
      </w:r>
      <w:r w:rsidR="003866F3">
        <w:rPr>
          <w:sz w:val="26"/>
          <w:szCs w:val="26"/>
        </w:rPr>
        <w:t>The recent approval in the United States of two new products, Propecia and Rogaine Extra Strength (Minoxidil) 5%, indicated in men to promote hair growth on the scalp, adds a new dimension to the treatment options available to physicians treat</w:t>
      </w:r>
      <w:r w:rsidR="00984E7B">
        <w:rPr>
          <w:sz w:val="26"/>
          <w:szCs w:val="26"/>
        </w:rPr>
        <w:t xml:space="preserve">ing androgenetic alopecia added </w:t>
      </w:r>
      <w:r w:rsidRPr="00984E7B" w:rsidR="003866F3">
        <w:rPr>
          <w:sz w:val="32"/>
          <w:szCs w:val="32"/>
          <w:vertAlign w:val="superscript"/>
        </w:rPr>
        <w:t>[</w:t>
      </w:r>
      <w:r w:rsidRPr="00984E7B" w:rsidR="00984E7B">
        <w:rPr>
          <w:sz w:val="32"/>
          <w:szCs w:val="32"/>
          <w:vertAlign w:val="superscript"/>
        </w:rPr>
        <w:t>22</w:t>
      </w:r>
      <w:r w:rsidRPr="00984E7B" w:rsidR="003866F3">
        <w:rPr>
          <w:sz w:val="32"/>
          <w:szCs w:val="32"/>
          <w:vertAlign w:val="superscript"/>
        </w:rPr>
        <w:t>]</w:t>
      </w:r>
      <w:r w:rsidR="00984E7B">
        <w:rPr>
          <w:sz w:val="26"/>
          <w:szCs w:val="26"/>
        </w:rPr>
        <w:t>.</w:t>
      </w:r>
    </w:p>
    <w:p w:rsidR="00282B3A" w:rsidP="003A78BF">
      <w:pPr>
        <w:autoSpaceDE w:val="0"/>
        <w:autoSpaceDN w:val="0"/>
        <w:adjustRightInd w:val="0"/>
        <w:spacing w:after="0" w:line="240" w:lineRule="auto"/>
        <w:jc w:val="both"/>
        <w:rPr>
          <w:rFonts w:ascii="Times New Roman" w:hAnsi="Times New Roman" w:cs="Times New Roman"/>
          <w:sz w:val="24"/>
          <w:szCs w:val="24"/>
        </w:rPr>
      </w:pPr>
    </w:p>
    <w:p w:rsidR="005B4E2A" w:rsidP="003A78BF">
      <w:pPr>
        <w:autoSpaceDE w:val="0"/>
        <w:autoSpaceDN w:val="0"/>
        <w:adjustRightInd w:val="0"/>
        <w:spacing w:after="0" w:line="240" w:lineRule="auto"/>
        <w:jc w:val="both"/>
        <w:rPr>
          <w:rFonts w:ascii="Times New Roman" w:hAnsi="Times New Roman" w:cs="Times New Roman"/>
          <w:b/>
          <w:sz w:val="24"/>
          <w:szCs w:val="24"/>
        </w:rPr>
      </w:pPr>
      <w:r w:rsidRPr="005B4E2A">
        <w:rPr>
          <w:rFonts w:ascii="Times New Roman" w:hAnsi="Times New Roman" w:cs="Times New Roman"/>
          <w:b/>
          <w:sz w:val="24"/>
          <w:szCs w:val="24"/>
        </w:rPr>
        <w:t xml:space="preserve">NANOCOSMECEUTICLES </w:t>
      </w:r>
      <w:r>
        <w:rPr>
          <w:rFonts w:ascii="Times New Roman" w:hAnsi="Times New Roman" w:cs="Times New Roman"/>
          <w:b/>
          <w:sz w:val="24"/>
          <w:szCs w:val="24"/>
        </w:rPr>
        <w:t xml:space="preserve">: </w:t>
      </w:r>
    </w:p>
    <w:p w:rsidR="003C4418" w:rsidRPr="0068774D" w:rsidP="003C4418">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sz w:val="24"/>
          <w:szCs w:val="24"/>
        </w:rPr>
        <w:t xml:space="preserve">Nanotechnology does widely studied in the field of cosmetology and cosmetology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8,23</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Incorpor</w:t>
      </w:r>
      <w:r w:rsidRPr="00BB5EC4">
        <w:rPr>
          <w:rFonts w:ascii="Times New Roman" w:hAnsi="Times New Roman" w:cs="Times New Roman"/>
          <w:sz w:val="24"/>
          <w:szCs w:val="24"/>
        </w:rPr>
        <w:t>ating nanotechnology has led to</w:t>
      </w:r>
      <w:r w:rsidR="00282B3A">
        <w:rPr>
          <w:rFonts w:ascii="Times New Roman" w:hAnsi="Times New Roman" w:cs="Times New Roman"/>
          <w:sz w:val="24"/>
          <w:szCs w:val="24"/>
        </w:rPr>
        <w:t xml:space="preserve"> </w:t>
      </w:r>
      <w:r w:rsidR="00D707B9">
        <w:rPr>
          <w:rFonts w:ascii="Times New Roman" w:hAnsi="Times New Roman" w:cs="Times New Roman"/>
          <w:sz w:val="24"/>
          <w:szCs w:val="24"/>
        </w:rPr>
        <w:t>a</w:t>
      </w:r>
      <w:r w:rsidRPr="00BB5EC4">
        <w:rPr>
          <w:rFonts w:ascii="Times New Roman" w:hAnsi="Times New Roman" w:cs="Times New Roman"/>
          <w:sz w:val="24"/>
          <w:szCs w:val="24"/>
        </w:rPr>
        <w:t xml:space="preserve">dvances in cosmetic science, leading to increased consumer demand worldwide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24</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Nanomaterials are currently attracting attention as they offer tremendous advantages over conventionally used cosmetic pr</w:t>
      </w:r>
      <w:r w:rsidRPr="00BB5EC4">
        <w:rPr>
          <w:rFonts w:ascii="Times New Roman" w:hAnsi="Times New Roman" w:cs="Times New Roman"/>
          <w:sz w:val="24"/>
          <w:szCs w:val="24"/>
        </w:rPr>
        <w:t>oducts. In addition, the amalgamation of nanomaterials has dramatically contributed to the global increase in pharmaceuticals and cosmetics market share. In 2019, the international market size of nanomaterials was estimated at US$8.5 billion and expec</w:t>
      </w:r>
      <w:r w:rsidRPr="00BB5EC4">
        <w:rPr>
          <w:rFonts w:ascii="Times New Roman" w:hAnsi="Times New Roman" w:cs="Times New Roman"/>
          <w:sz w:val="24"/>
          <w:szCs w:val="24"/>
        </w:rPr>
        <w:t xml:space="preserve">ted to increase by up to 13.1 billion% compound annual growth rate from </w:t>
      </w:r>
      <w:r w:rsidRPr="00BB5EC4">
        <w:rPr>
          <w:rFonts w:ascii="Times New Roman" w:hAnsi="Times New Roman" w:cs="Times New Roman"/>
          <w:sz w:val="24"/>
          <w:szCs w:val="24"/>
        </w:rPr>
        <w:t xml:space="preserve">2020 - 2027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25</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Although the term nanomaterials (gold and silver nanoparticles) has</w:t>
      </w:r>
      <w:r w:rsidRPr="00BB5EC4">
        <w:rPr>
          <w:rFonts w:ascii="Times New Roman" w:hAnsi="Times New Roman" w:cs="Times New Roman"/>
          <w:sz w:val="24"/>
          <w:szCs w:val="24"/>
        </w:rPr>
        <w:t xml:space="preserve"> to use in cosmetics for several years, the range of applications has intensified in recent years. Using nanotechnology to manipulate materials at the atomic level has excellent potential in the field of cosmeceuticals and opens up new avenues for the</w:t>
      </w:r>
      <w:r w:rsidRPr="00BB5EC4">
        <w:rPr>
          <w:rFonts w:ascii="Times New Roman" w:hAnsi="Times New Roman" w:cs="Times New Roman"/>
          <w:sz w:val="24"/>
          <w:szCs w:val="24"/>
        </w:rPr>
        <w:t xml:space="preserve"> cosmetics industry.</w:t>
      </w:r>
    </w:p>
    <w:p w:rsidR="003C4418" w:rsidRPr="0068774D" w:rsidP="003C4418">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sz w:val="24"/>
          <w:szCs w:val="24"/>
        </w:rPr>
        <w:t>Incorporating different</w:t>
      </w:r>
      <w:r>
        <w:rPr>
          <w:sz w:val="26"/>
          <w:szCs w:val="26"/>
        </w:rPr>
        <w:t xml:space="preserve"> </w:t>
      </w:r>
      <w:r w:rsidRPr="00BB5EC4">
        <w:rPr>
          <w:rFonts w:ascii="Times New Roman" w:hAnsi="Times New Roman" w:cs="Times New Roman"/>
          <w:sz w:val="24"/>
          <w:szCs w:val="24"/>
        </w:rPr>
        <w:t>nanomaterials during the development of cosmetic/cosmetic products leads to nanocosmetics and nanocosmetics. Some benefits of nanotechnology-based cosmetics are the prolongation of action, increased bioavailability, and improved aesthetic appearance of produ</w:t>
      </w:r>
      <w:r w:rsidRPr="00BB5EC4">
        <w:rPr>
          <w:rFonts w:ascii="Times New Roman" w:hAnsi="Times New Roman" w:cs="Times New Roman"/>
          <w:sz w:val="24"/>
          <w:szCs w:val="24"/>
        </w:rPr>
        <w:t>cts</w:t>
      </w:r>
      <w:r w:rsidRPr="00BB5EC4">
        <w:rPr>
          <w:rFonts w:ascii="Times New Roman" w:hAnsi="Times New Roman" w:cs="Times New Roman"/>
          <w:sz w:val="24"/>
          <w:szCs w:val="24"/>
        </w:rPr>
        <w:t>. These products offer several other advantages over commonly used cosmeceuticals, such as: In addition, the inclusion of nanoparticles in cosmetic formulations does not alter the pr</w:t>
      </w:r>
      <w:r w:rsidRPr="00BB5EC4">
        <w:rPr>
          <w:rFonts w:ascii="Times New Roman" w:hAnsi="Times New Roman" w:cs="Times New Roman"/>
          <w:sz w:val="24"/>
          <w:szCs w:val="24"/>
        </w:rPr>
        <w:t xml:space="preserve">operties of cosmeceuticals but improves their appearance, coverage, and adhesion to the skin. Cosmetic manufacturers use nano-sized ingredients to enhance U.V. Protection, skin penetration, color, fragrance release, finish quality, antiaging effect, and </w:t>
      </w:r>
      <w:r w:rsidRPr="00BB5EC4">
        <w:rPr>
          <w:rFonts w:ascii="Times New Roman" w:hAnsi="Times New Roman" w:cs="Times New Roman"/>
          <w:sz w:val="24"/>
          <w:szCs w:val="24"/>
        </w:rPr>
        <w:t>many other properties. They extend the duration of action by either controlling drug delivery, imparting site-specificity, enhancing biocompatibility, or increasing drug-loading capacity. These factors make them more popular with consumers, n</w:t>
      </w:r>
      <w:r w:rsidRPr="00BB5EC4">
        <w:rPr>
          <w:rFonts w:ascii="Times New Roman" w:hAnsi="Times New Roman" w:cs="Times New Roman"/>
          <w:sz w:val="24"/>
          <w:szCs w:val="24"/>
        </w:rPr>
        <w:t>ecessitating clinical trials in this area to address their safety concerns. They are successfully marketed as skin care, hair care, and nail care products, among others, and claim to stimulate their growth, protect their structure and increase hydration po</w:t>
      </w:r>
      <w:r w:rsidRPr="00BB5EC4">
        <w:rPr>
          <w:rFonts w:ascii="Times New Roman" w:hAnsi="Times New Roman" w:cs="Times New Roman"/>
          <w:sz w:val="24"/>
          <w:szCs w:val="24"/>
        </w:rPr>
        <w:t xml:space="preserve">wer, enhancing their effectiveness as cosmetic products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26,27</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Although they have several advantages, they also have stability, scalability, toxicity, and cost limitations.</w:t>
      </w:r>
    </w:p>
    <w:p w:rsidR="003C4418" w:rsidRPr="0068774D" w:rsidP="003C4418">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sz w:val="24"/>
          <w:szCs w:val="24"/>
        </w:rPr>
        <w:t>Furthermore, the safety and toxicity profiles of nanomateria</w:t>
      </w:r>
      <w:r w:rsidRPr="00BB5EC4">
        <w:rPr>
          <w:rFonts w:ascii="Times New Roman" w:hAnsi="Times New Roman" w:cs="Times New Roman"/>
          <w:sz w:val="24"/>
          <w:szCs w:val="24"/>
        </w:rPr>
        <w:t xml:space="preserve">ls are still controversial. The small size, increased surface area, and positive surface charge of nanoparticles enhance their ability to interact biologically with the microenvironment. On the other hand, they have dose-dependent toxicity with different </w:t>
      </w:r>
      <w:r w:rsidRPr="00BB5EC4">
        <w:rPr>
          <w:rFonts w:ascii="Times New Roman" w:hAnsi="Times New Roman" w:cs="Times New Roman"/>
          <w:sz w:val="24"/>
          <w:szCs w:val="24"/>
        </w:rPr>
        <w:t xml:space="preserve">administration routes—the drug's bioavailability does influence by the dosage rather than the physicochemical properties of the drug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28</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Therefore, in the case of cosmetic products, a significant concern in the advancement of nanoformulat</w:t>
      </w:r>
      <w:r w:rsidRPr="00BB5EC4">
        <w:rPr>
          <w:rFonts w:ascii="Times New Roman" w:hAnsi="Times New Roman" w:cs="Times New Roman"/>
          <w:sz w:val="24"/>
          <w:szCs w:val="24"/>
        </w:rPr>
        <w:t xml:space="preserve">ions is that they can increase the concentration of active ingredients reaching the blood and affect toxicity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29</w:t>
      </w:r>
      <w:r w:rsidRPr="0068774D">
        <w:rPr>
          <w:rFonts w:ascii="Times New Roman" w:hAnsi="Times New Roman" w:cs="Times New Roman"/>
          <w:sz w:val="32"/>
          <w:szCs w:val="32"/>
          <w:vertAlign w:val="superscript"/>
        </w:rPr>
        <w:t>]</w:t>
      </w:r>
      <w:r w:rsidR="0068774D">
        <w:rPr>
          <w:rFonts w:ascii="Times New Roman" w:hAnsi="Times New Roman" w:cs="Times New Roman"/>
          <w:sz w:val="32"/>
          <w:szCs w:val="32"/>
        </w:rPr>
        <w:t>.</w:t>
      </w:r>
    </w:p>
    <w:p w:rsidR="00577195" w:rsidP="003C4418">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r>
        <w:rPr>
          <w:noProof/>
          <w:sz w:val="26"/>
          <w:szCs w:val="26"/>
          <w:lang w:eastAsia="en-IN"/>
        </w:rPr>
        <w:drawing>
          <wp:anchor distT="0" distB="0" distL="114300" distR="114300" simplePos="0" relativeHeight="251658240" behindDoc="0" locked="0" layoutInCell="1" allowOverlap="1">
            <wp:simplePos x="0" y="0"/>
            <wp:positionH relativeFrom="column">
              <wp:posOffset>800100</wp:posOffset>
            </wp:positionH>
            <wp:positionV relativeFrom="paragraph">
              <wp:posOffset>20955</wp:posOffset>
            </wp:positionV>
            <wp:extent cx="3991610" cy="2980055"/>
            <wp:effectExtent l="0" t="0" r="0" b="1079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sz w:val="26"/>
          <w:szCs w:val="26"/>
        </w:rPr>
      </w:pPr>
    </w:p>
    <w:p w:rsidR="005E6D7D" w:rsidP="00282B3A">
      <w:pPr>
        <w:autoSpaceDE w:val="0"/>
        <w:autoSpaceDN w:val="0"/>
        <w:adjustRightInd w:val="0"/>
        <w:spacing w:after="0" w:line="240" w:lineRule="auto"/>
        <w:jc w:val="both"/>
        <w:rPr>
          <w:sz w:val="26"/>
          <w:szCs w:val="26"/>
        </w:rPr>
      </w:pPr>
    </w:p>
    <w:p w:rsidR="005E6D7D" w:rsidP="00282B3A">
      <w:pPr>
        <w:autoSpaceDE w:val="0"/>
        <w:autoSpaceDN w:val="0"/>
        <w:adjustRightInd w:val="0"/>
        <w:spacing w:after="0" w:line="240" w:lineRule="auto"/>
        <w:jc w:val="both"/>
        <w:rPr>
          <w:sz w:val="26"/>
          <w:szCs w:val="26"/>
        </w:rPr>
      </w:pPr>
    </w:p>
    <w:p w:rsidR="00282B3A" w:rsidP="00282B3A">
      <w:pPr>
        <w:autoSpaceDE w:val="0"/>
        <w:autoSpaceDN w:val="0"/>
        <w:adjustRightInd w:val="0"/>
        <w:spacing w:after="0" w:line="240" w:lineRule="auto"/>
        <w:jc w:val="both"/>
        <w:rPr>
          <w:rFonts w:ascii="Times New Roman" w:hAnsi="Times New Roman" w:cs="Times New Roman"/>
          <w:b/>
          <w:sz w:val="24"/>
          <w:szCs w:val="24"/>
        </w:rPr>
      </w:pPr>
    </w:p>
    <w:p w:rsidR="00D707B9" w:rsidRPr="00282B3A" w:rsidP="00282B3A">
      <w:pPr>
        <w:autoSpaceDE w:val="0"/>
        <w:autoSpaceDN w:val="0"/>
        <w:adjustRightInd w:val="0"/>
        <w:spacing w:after="0" w:line="240" w:lineRule="auto"/>
        <w:jc w:val="center"/>
        <w:rPr>
          <w:sz w:val="26"/>
          <w:szCs w:val="26"/>
        </w:rPr>
      </w:pPr>
      <w:r w:rsidRPr="00B45328">
        <w:rPr>
          <w:rFonts w:ascii="Times New Roman" w:hAnsi="Times New Roman" w:cs="Times New Roman"/>
          <w:b/>
          <w:sz w:val="24"/>
          <w:szCs w:val="24"/>
        </w:rPr>
        <w:t xml:space="preserve">Figure 1: </w:t>
      </w:r>
      <w:r w:rsidR="00282B3A">
        <w:rPr>
          <w:rFonts w:ascii="Times New Roman" w:hAnsi="Times New Roman" w:cs="Times New Roman"/>
          <w:sz w:val="24"/>
          <w:szCs w:val="24"/>
        </w:rPr>
        <w:t xml:space="preserve">Visual </w:t>
      </w:r>
      <w:r w:rsidRPr="004B1858">
        <w:rPr>
          <w:rFonts w:ascii="Times New Roman" w:hAnsi="Times New Roman" w:cs="Times New Roman"/>
          <w:sz w:val="24"/>
          <w:szCs w:val="24"/>
        </w:rPr>
        <w:t>representation of positiv</w:t>
      </w:r>
      <w:r w:rsidR="00282B3A">
        <w:rPr>
          <w:rFonts w:ascii="Times New Roman" w:hAnsi="Times New Roman" w:cs="Times New Roman"/>
          <w:sz w:val="24"/>
          <w:szCs w:val="24"/>
        </w:rPr>
        <w:t>e aspects of nano cosmeceutical</w:t>
      </w:r>
    </w:p>
    <w:p w:rsidR="005E6D7D" w:rsidP="004B1858">
      <w:pPr>
        <w:autoSpaceDE w:val="0"/>
        <w:autoSpaceDN w:val="0"/>
        <w:adjustRightInd w:val="0"/>
        <w:spacing w:after="0" w:line="240" w:lineRule="auto"/>
        <w:jc w:val="both"/>
        <w:rPr>
          <w:rFonts w:ascii="Times New Roman" w:hAnsi="Times New Roman" w:cs="Times New Roman"/>
          <w:b/>
          <w:bCs/>
          <w:sz w:val="24"/>
          <w:szCs w:val="24"/>
        </w:rPr>
      </w:pPr>
    </w:p>
    <w:p w:rsidR="005E6D7D" w:rsidP="004B1858">
      <w:pPr>
        <w:autoSpaceDE w:val="0"/>
        <w:autoSpaceDN w:val="0"/>
        <w:adjustRightInd w:val="0"/>
        <w:spacing w:after="0" w:line="240" w:lineRule="auto"/>
        <w:jc w:val="both"/>
        <w:rPr>
          <w:rFonts w:ascii="Times New Roman" w:hAnsi="Times New Roman" w:cs="Times New Roman"/>
          <w:b/>
          <w:bCs/>
          <w:sz w:val="24"/>
          <w:szCs w:val="24"/>
        </w:rPr>
      </w:pPr>
    </w:p>
    <w:p w:rsidR="005E6D7D" w:rsidP="004B1858">
      <w:pPr>
        <w:autoSpaceDE w:val="0"/>
        <w:autoSpaceDN w:val="0"/>
        <w:adjustRightInd w:val="0"/>
        <w:spacing w:after="0" w:line="240" w:lineRule="auto"/>
        <w:jc w:val="both"/>
        <w:rPr>
          <w:rFonts w:ascii="Times New Roman" w:hAnsi="Times New Roman" w:cs="Times New Roman"/>
          <w:b/>
          <w:bCs/>
          <w:sz w:val="24"/>
          <w:szCs w:val="24"/>
        </w:rPr>
      </w:pPr>
    </w:p>
    <w:p w:rsidR="00BB5EC4" w:rsidP="004B1858">
      <w:pPr>
        <w:autoSpaceDE w:val="0"/>
        <w:autoSpaceDN w:val="0"/>
        <w:adjustRightInd w:val="0"/>
        <w:spacing w:after="0" w:line="240" w:lineRule="auto"/>
        <w:jc w:val="both"/>
        <w:rPr>
          <w:rFonts w:ascii="Times New Roman" w:hAnsi="Times New Roman" w:cs="Times New Roman"/>
          <w:b/>
          <w:bCs/>
          <w:sz w:val="24"/>
          <w:szCs w:val="24"/>
        </w:rPr>
      </w:pPr>
      <w:r w:rsidRPr="004B1858">
        <w:rPr>
          <w:rFonts w:ascii="Times New Roman" w:hAnsi="Times New Roman" w:cs="Times New Roman"/>
          <w:b/>
          <w:bCs/>
          <w:sz w:val="24"/>
          <w:szCs w:val="24"/>
        </w:rPr>
        <w:t>MAJOR CLASSES IN NANOCOSMECEUTICALS :</w:t>
      </w:r>
    </w:p>
    <w:p w:rsidR="00BB5EC4" w:rsidP="004B1858">
      <w:pPr>
        <w:autoSpaceDE w:val="0"/>
        <w:autoSpaceDN w:val="0"/>
        <w:adjustRightInd w:val="0"/>
        <w:spacing w:after="0" w:line="240" w:lineRule="auto"/>
        <w:jc w:val="both"/>
        <w:rPr>
          <w:rFonts w:ascii="Times New Roman" w:hAnsi="Times New Roman" w:cs="Times New Roman"/>
          <w:b/>
          <w:bCs/>
          <w:sz w:val="24"/>
          <w:szCs w:val="24"/>
        </w:rPr>
      </w:pPr>
    </w:p>
    <w:p w:rsidR="000A5B9D" w:rsidP="00C564A7">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sz w:val="24"/>
          <w:szCs w:val="24"/>
        </w:rPr>
        <w:t>Cosmeceuticals do consider to be the fastest-growing segment of the personal care industry. A wealth of nanocosmeceuticals integrated into nail, hair, lip, and skin care. The main classes of nan</w:t>
      </w:r>
      <w:r w:rsidR="0068774D">
        <w:rPr>
          <w:rFonts w:ascii="Times New Roman" w:hAnsi="Times New Roman" w:cs="Times New Roman"/>
          <w:sz w:val="24"/>
          <w:szCs w:val="24"/>
        </w:rPr>
        <w:t xml:space="preserve">ocosmetics are shown in Figure </w:t>
      </w:r>
      <w:r w:rsidRPr="00BB5EC4">
        <w:rPr>
          <w:rFonts w:ascii="Times New Roman" w:hAnsi="Times New Roman" w:cs="Times New Roman"/>
          <w:sz w:val="24"/>
          <w:szCs w:val="24"/>
        </w:rPr>
        <w:t xml:space="preserve">2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30</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w:t>
      </w:r>
    </w:p>
    <w:p w:rsidR="00DF5147" w:rsidP="00C564A7">
      <w:pPr>
        <w:autoSpaceDE w:val="0"/>
        <w:autoSpaceDN w:val="0"/>
        <w:adjustRightInd w:val="0"/>
        <w:spacing w:after="0" w:line="240" w:lineRule="auto"/>
        <w:jc w:val="both"/>
        <w:rPr>
          <w:rFonts w:ascii="Times New Roman" w:hAnsi="Times New Roman" w:cs="Times New Roman"/>
          <w:sz w:val="24"/>
          <w:szCs w:val="24"/>
        </w:rPr>
      </w:pPr>
    </w:p>
    <w:p w:rsidR="00C564A7"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1916349</wp:posOffset>
                </wp:positionH>
                <wp:positionV relativeFrom="paragraph">
                  <wp:posOffset>106031</wp:posOffset>
                </wp:positionV>
                <wp:extent cx="2062264" cy="330741"/>
                <wp:effectExtent l="57150" t="19050" r="71755" b="88900"/>
                <wp:wrapNone/>
                <wp:docPr id="30" name="Text Box 30"/>
                <wp:cNvGraphicFramePr/>
                <a:graphic xmlns:a="http://schemas.openxmlformats.org/drawingml/2006/main">
                  <a:graphicData uri="http://schemas.microsoft.com/office/word/2010/wordprocessingShape">
                    <wps:wsp xmlns:wps="http://schemas.microsoft.com/office/word/2010/wordprocessingShape">
                      <wps:cNvSpPr txBox="1"/>
                      <wps:spPr>
                        <a:xfrm>
                          <a:off x="0" y="0"/>
                          <a:ext cx="2062264" cy="330741"/>
                        </a:xfrm>
                        <a:prstGeom prst="rect">
                          <a:avLst/>
                        </a:prstGeom>
                      </wps:spPr>
                      <wps:style>
                        <a:lnRef idx="1">
                          <a:schemeClr val="accent3"/>
                        </a:lnRef>
                        <a:fillRef idx="3">
                          <a:schemeClr val="accent3"/>
                        </a:fillRef>
                        <a:effectRef idx="2">
                          <a:schemeClr val="accent3"/>
                        </a:effectRef>
                        <a:fontRef idx="minor">
                          <a:schemeClr val="lt1"/>
                        </a:fontRef>
                      </wps:style>
                      <wps:txbx>
                        <w:txbxContent>
                          <w:p w:rsidR="009E7BCD" w:rsidRPr="008579A8" w:rsidP="008579A8">
                            <w:pPr>
                              <w:jc w:val="center"/>
                              <w:rPr>
                                <w:lang w:val="en-US"/>
                              </w:rPr>
                            </w:pPr>
                            <w:r w:rsidRPr="004B1858">
                              <w:rPr>
                                <w:rFonts w:ascii="Times New Roman" w:hAnsi="Times New Roman" w:cs="Times New Roman"/>
                                <w:b/>
                                <w:bCs/>
                                <w:sz w:val="24"/>
                                <w:szCs w:val="24"/>
                              </w:rPr>
                              <w:t>Nanocosmeceutical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30" o:spid="_x0000_s1025" type="#_x0000_t202" style="width:162.4pt;height:26.05pt;margin-top:8.35pt;margin-left:150.9pt;mso-wrap-distance-bottom:0;mso-wrap-distance-left:9pt;mso-wrap-distance-right:9pt;mso-wrap-distance-top:0;mso-wrap-style:square;position:absolute;visibility:visible;v-text-anchor:top;z-index:251660288" fillcolor="#506329" strokecolor="#94b64e">
                <v:fill color2="#93b64c" rotate="t" angle="180" colors="0 #769535;52429f #9bc348;1 #9cc746" focus="100%" type="gradient">
                  <o:fill v:ext="view" type="gradientUnscaled"/>
                </v:fill>
                <v:shadow on="t" color="black" opacity="22937f" origin=",0.5" offset="0,1.81pt"/>
                <v:textbox>
                  <w:txbxContent>
                    <w:p w:rsidR="009E7BCD" w:rsidRPr="008579A8" w:rsidP="008579A8">
                      <w:pPr>
                        <w:jc w:val="center"/>
                        <w:rPr>
                          <w:lang w:val="en-US"/>
                        </w:rPr>
                      </w:pPr>
                      <w:r w:rsidRPr="004B1858">
                        <w:rPr>
                          <w:rFonts w:ascii="Times New Roman" w:hAnsi="Times New Roman" w:cs="Times New Roman"/>
                          <w:b/>
                          <w:bCs/>
                          <w:sz w:val="24"/>
                          <w:szCs w:val="24"/>
                        </w:rPr>
                        <w:t>Nanocosmeceutical</w:t>
                      </w:r>
                    </w:p>
                  </w:txbxContent>
                </v:textbox>
              </v:shap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2918298</wp:posOffset>
                </wp:positionH>
                <wp:positionV relativeFrom="paragraph">
                  <wp:posOffset>86252</wp:posOffset>
                </wp:positionV>
                <wp:extent cx="0" cy="253365"/>
                <wp:effectExtent l="0" t="0" r="19050" b="13335"/>
                <wp:wrapNone/>
                <wp:docPr id="31" name="Straight Connector 31"/>
                <wp:cNvGraphicFramePr/>
                <a:graphic xmlns:a="http://schemas.openxmlformats.org/drawingml/2006/main">
                  <a:graphicData uri="http://schemas.microsoft.com/office/word/2010/wordprocessingShape">
                    <wps:wsp xmlns:wps="http://schemas.microsoft.com/office/word/2010/wordprocessingShape">
                      <wps:cNvCnPr/>
                      <wps:spPr>
                        <a:xfrm>
                          <a:off x="0" y="0"/>
                          <a:ext cx="0" cy="2533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mso-width-percent:0;mso-width-relative:margin;mso-wrap-distance-bottom:0;mso-wrap-distance-left:9pt;mso-wrap-distance-right:9pt;mso-wrap-distance-top:0;mso-wrap-style:square;position:absolute;visibility:visible;z-index:251662336" from="229.8pt,6.8pt" to="229.8pt,26.75pt" strokecolor="black"/>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simplePos x="0" y="0"/>
                <wp:positionH relativeFrom="column">
                  <wp:posOffset>126460</wp:posOffset>
                </wp:positionH>
                <wp:positionV relativeFrom="paragraph">
                  <wp:posOffset>164357</wp:posOffset>
                </wp:positionV>
                <wp:extent cx="0" cy="291384"/>
                <wp:effectExtent l="19050" t="0" r="19050" b="13970"/>
                <wp:wrapNone/>
                <wp:docPr id="33" name="Straight Connector 33"/>
                <wp:cNvGraphicFramePr/>
                <a:graphic xmlns:a="http://schemas.openxmlformats.org/drawingml/2006/main">
                  <a:graphicData uri="http://schemas.microsoft.com/office/word/2010/wordprocessingShape">
                    <wps:wsp xmlns:wps="http://schemas.microsoft.com/office/word/2010/wordprocessingShape">
                      <wps:cNvCnPr/>
                      <wps:spPr>
                        <a:xfrm>
                          <a:off x="0" y="0"/>
                          <a:ext cx="0" cy="29138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7" style="mso-wrap-distance-bottom:0;mso-wrap-distance-left:9pt;mso-wrap-distance-right:9pt;mso-wrap-distance-top:0;mso-wrap-style:square;position:absolute;visibility:visible;z-index:251666432" from="9.95pt,12.95pt" to="9.95pt,35.9pt" strokecolor="black" strokeweight="2.25p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simplePos x="0" y="0"/>
                <wp:positionH relativeFrom="column">
                  <wp:posOffset>126460</wp:posOffset>
                </wp:positionH>
                <wp:positionV relativeFrom="paragraph">
                  <wp:posOffset>163911</wp:posOffset>
                </wp:positionV>
                <wp:extent cx="5739143" cy="0"/>
                <wp:effectExtent l="0" t="19050" r="13970" b="19050"/>
                <wp:wrapNone/>
                <wp:docPr id="32" name="Straight Connector 32"/>
                <wp:cNvGraphicFramePr/>
                <a:graphic xmlns:a="http://schemas.openxmlformats.org/drawingml/2006/main">
                  <a:graphicData uri="http://schemas.microsoft.com/office/word/2010/wordprocessingShape">
                    <wps:wsp xmlns:wps="http://schemas.microsoft.com/office/word/2010/wordprocessingShape">
                      <wps:cNvCnPr/>
                      <wps:spPr>
                        <a:xfrm>
                          <a:off x="0" y="0"/>
                          <a:ext cx="5739143"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8" style="mso-width-percent:0;mso-width-relative:margin;mso-wrap-distance-bottom:0;mso-wrap-distance-left:9pt;mso-wrap-distance-right:9pt;mso-wrap-distance-top:0;mso-wrap-style:square;position:absolute;visibility:visible;z-index:251664384" from="9.95pt,12.9pt" to="461.85pt,12.9pt" strokecolor="black" strokeweight="2.25p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7456" behindDoc="0" locked="0" layoutInCell="1" allowOverlap="1">
                <wp:simplePos x="0" y="0"/>
                <wp:positionH relativeFrom="column">
                  <wp:posOffset>3977640</wp:posOffset>
                </wp:positionH>
                <wp:positionV relativeFrom="paragraph">
                  <wp:posOffset>-1905</wp:posOffset>
                </wp:positionV>
                <wp:extent cx="0" cy="320675"/>
                <wp:effectExtent l="19050" t="0" r="19050" b="3175"/>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1029" style="mso-height-percent:0;mso-height-relative:margin;mso-width-percent:0;mso-width-relative:margin;mso-wrap-distance-bottom:0;mso-wrap-distance-left:9pt;mso-wrap-distance-right:9pt;mso-wrap-distance-top:0;mso-wrap-style:square;position:absolute;visibility:visible;z-index:251668480" from="313.2pt,-0.15pt" to="313.2pt,25.1pt" strokecolor="black" strokeweight="2.25pt"/>
            </w:pict>
          </mc:Fallback>
        </mc:AlternateContent>
      </w:r>
      <w:r w:rsidR="00A33010">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simplePos x="0" y="0"/>
                <wp:positionH relativeFrom="column">
                  <wp:posOffset>1987212</wp:posOffset>
                </wp:positionH>
                <wp:positionV relativeFrom="paragraph">
                  <wp:posOffset>3540</wp:posOffset>
                </wp:positionV>
                <wp:extent cx="0" cy="290830"/>
                <wp:effectExtent l="19050" t="0" r="19050" b="13970"/>
                <wp:wrapNone/>
                <wp:docPr id="35" name="Straight Connector 35"/>
                <wp:cNvGraphicFramePr/>
                <a:graphic xmlns:a="http://schemas.openxmlformats.org/drawingml/2006/main">
                  <a:graphicData uri="http://schemas.microsoft.com/office/word/2010/wordprocessingShape">
                    <wps:wsp xmlns:wps="http://schemas.microsoft.com/office/word/2010/wordprocessingShape">
                      <wps:cNvCnPr/>
                      <wps:spPr>
                        <a:xfrm>
                          <a:off x="0" y="0"/>
                          <a:ext cx="0" cy="2908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30" style="mso-wrap-distance-bottom:0;mso-wrap-distance-left:9pt;mso-wrap-distance-right:9pt;mso-wrap-distance-top:0;mso-wrap-style:square;position:absolute;visibility:visible;z-index:251670528" from="156.45pt,0.3pt" to="156.45pt,23.2pt" strokecolor="black" strokeweight="2.25pt"/>
            </w:pict>
          </mc:Fallback>
        </mc:AlternateContent>
      </w:r>
      <w:r w:rsidR="00A33010">
        <w:rPr>
          <w:rFonts w:ascii="Times New Roman" w:hAnsi="Times New Roman" w:cs="Times New Roman"/>
          <w:noProof/>
          <w:sz w:val="24"/>
          <w:szCs w:val="24"/>
          <w:lang w:eastAsia="en-IN"/>
        </w:rPr>
        <mc:AlternateContent>
          <mc:Choice Requires="wps">
            <w:drawing>
              <wp:anchor distT="0" distB="0" distL="114300" distR="114300" simplePos="0" relativeHeight="251671552" behindDoc="0" locked="0" layoutInCell="1" allowOverlap="1">
                <wp:simplePos x="0" y="0"/>
                <wp:positionH relativeFrom="column">
                  <wp:posOffset>5865495</wp:posOffset>
                </wp:positionH>
                <wp:positionV relativeFrom="paragraph">
                  <wp:posOffset>-1270</wp:posOffset>
                </wp:positionV>
                <wp:extent cx="0" cy="290830"/>
                <wp:effectExtent l="19050" t="0" r="19050" b="13970"/>
                <wp:wrapNone/>
                <wp:docPr id="36" name="Straight Connector 36"/>
                <wp:cNvGraphicFramePr/>
                <a:graphic xmlns:a="http://schemas.openxmlformats.org/drawingml/2006/main">
                  <a:graphicData uri="http://schemas.microsoft.com/office/word/2010/wordprocessingShape">
                    <wps:wsp xmlns:wps="http://schemas.microsoft.com/office/word/2010/wordprocessingShape">
                      <wps:cNvCnPr/>
                      <wps:spPr>
                        <a:xfrm>
                          <a:off x="0" y="0"/>
                          <a:ext cx="0" cy="29083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6" o:spid="_x0000_s1031" style="mso-wrap-distance-bottom:0;mso-wrap-distance-left:9pt;mso-wrap-distance-right:9pt;mso-wrap-distance-top:0;mso-wrap-style:square;position:absolute;visibility:visible;z-index:251672576" from="461.85pt,-0.1pt" to="461.85pt,22.8pt" strokecolor="black" strokeweight="2.25p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4624" behindDoc="0" locked="0" layoutInCell="1" allowOverlap="1">
                <wp:simplePos x="0" y="0"/>
                <wp:positionH relativeFrom="column">
                  <wp:posOffset>3317240</wp:posOffset>
                </wp:positionH>
                <wp:positionV relativeFrom="paragraph">
                  <wp:posOffset>133350</wp:posOffset>
                </wp:positionV>
                <wp:extent cx="1400175" cy="311150"/>
                <wp:effectExtent l="57150" t="19050" r="85725" b="88900"/>
                <wp:wrapNone/>
                <wp:docPr id="37" name="Rectangle 37"/>
                <wp:cNvGraphicFramePr/>
                <a:graphic xmlns:a="http://schemas.openxmlformats.org/drawingml/2006/main">
                  <a:graphicData uri="http://schemas.microsoft.com/office/word/2010/wordprocessingShape">
                    <wps:wsp xmlns:wps="http://schemas.microsoft.com/office/word/2010/wordprocessingShape">
                      <wps:cNvSpPr/>
                      <wps:spPr>
                        <a:xfrm>
                          <a:off x="0" y="0"/>
                          <a:ext cx="1400175" cy="311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Skincare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shape id="Rectangle 37" o:spid="_x0000_s1032" type="#_x0000_t202" style="width:110.25pt;height:24.5pt;margin-top:10.5pt;margin-left:261.2pt;mso-height-percent:0;mso-height-relative:margin;mso-wrap-distance-bottom:0;mso-wrap-distance-left:9pt;mso-wrap-distance-right:9pt;mso-wrap-distance-top:0;position:absolute;v-text-anchor:middle;z-index:251673600" fillcolor="#2b5c97" stroked="t" strokecolor="#4a7dbb" strokeweight="0.75pt">
                <v:fill rotate="t" angle="180" colors="0 #2b5c97;52429f #3b7bc7;1 #3a7bca" focus="100%" type="gradient">
                  <o:fill v:ext="view" type="gradientUnscaled"/>
                </v:fill>
                <v:shadow on="t" type="perspective" color="black" opacity="22873f" origin=",0.5" offset="0,1.81pt"/>
                <v:textbo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Skincare</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7696" behindDoc="0" locked="0" layoutInCell="1" allowOverlap="1">
                <wp:simplePos x="0" y="0"/>
                <wp:positionH relativeFrom="column">
                  <wp:posOffset>1384300</wp:posOffset>
                </wp:positionH>
                <wp:positionV relativeFrom="paragraph">
                  <wp:posOffset>107315</wp:posOffset>
                </wp:positionV>
                <wp:extent cx="1400175" cy="311150"/>
                <wp:effectExtent l="57150" t="19050" r="85725" b="88900"/>
                <wp:wrapNone/>
                <wp:docPr id="42" name="Rectangle 42"/>
                <wp:cNvGraphicFramePr/>
                <a:graphic xmlns:a="http://schemas.openxmlformats.org/drawingml/2006/main">
                  <a:graphicData uri="http://schemas.microsoft.com/office/word/2010/wordprocessingShape">
                    <wps:wsp xmlns:wps="http://schemas.microsoft.com/office/word/2010/wordprocessingShape">
                      <wps:cNvSpPr/>
                      <wps:spPr>
                        <a:xfrm>
                          <a:off x="0" y="0"/>
                          <a:ext cx="1400175" cy="311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Nail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2" o:spid="_x0000_s1033" style="width:110.25pt;height:24.5pt;margin-top:8.45pt;margin-left:109pt;mso-height-percent:0;mso-height-relative:margin;mso-wrap-distance-bottom:0;mso-wrap-distance-left:9pt;mso-wrap-distance-right:9pt;mso-wrap-distance-top:0;mso-wrap-style:square;position:absolute;visibility:visible;v-text-anchor:middle;z-index:251678720" fillcolor="#254163" strokecolor="#4579b8">
                <v:fill color2="#4477b6" rotate="t" angle="180" colors="0 #2c5d98;52429f #3c7bc7;1 #3a7ccb" focus="100%" type="gradient">
                  <o:fill v:ext="view" type="gradientUnscaled"/>
                </v:fill>
                <v:shadow on="t" color="black" opacity="22937f" origin=",0.5" offset="0,1.81pt"/>
                <v:textbo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Nail care</w:t>
                      </w:r>
                    </w:p>
                  </w:txbxContent>
                </v:textbox>
              </v:rec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simplePos x="0" y="0"/>
                <wp:positionH relativeFrom="column">
                  <wp:posOffset>-490220</wp:posOffset>
                </wp:positionH>
                <wp:positionV relativeFrom="paragraph">
                  <wp:posOffset>109004</wp:posOffset>
                </wp:positionV>
                <wp:extent cx="1400175" cy="311150"/>
                <wp:effectExtent l="57150" t="19050" r="85725" b="88900"/>
                <wp:wrapNone/>
                <wp:docPr id="43" name="Rectangle 43"/>
                <wp:cNvGraphicFramePr/>
                <a:graphic xmlns:a="http://schemas.openxmlformats.org/drawingml/2006/main">
                  <a:graphicData uri="http://schemas.microsoft.com/office/word/2010/wordprocessingShape">
                    <wps:wsp xmlns:wps="http://schemas.microsoft.com/office/word/2010/wordprocessingShape">
                      <wps:cNvSpPr/>
                      <wps:spPr>
                        <a:xfrm>
                          <a:off x="0" y="0"/>
                          <a:ext cx="1400175" cy="311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Hair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3" o:spid="_x0000_s1034" style="width:110.25pt;height:24.5pt;margin-top:8.6pt;margin-left:-38.6pt;mso-height-percent:0;mso-height-relative:margin;mso-wrap-distance-bottom:0;mso-wrap-distance-left:9pt;mso-wrap-distance-right:9pt;mso-wrap-distance-top:0;mso-wrap-style:square;position:absolute;visibility:visible;v-text-anchor:middle;z-index:251680768" fillcolor="#254163" strokecolor="#4579b8">
                <v:fill color2="#4477b6" rotate="t" angle="180" colors="0 #2c5d98;52429f #3c7bc7;1 #3a7ccb" focus="100%" type="gradient">
                  <o:fill v:ext="view" type="gradientUnscaled"/>
                </v:fill>
                <v:shadow on="t" color="black" opacity="22937f" origin=",0.5" offset="0,1.81pt"/>
                <v:textbox>
                  <w:txbxContent>
                    <w:p w:rsidR="009E7BCD" w:rsidRPr="00A33010" w:rsidP="00A33010">
                      <w:pPr>
                        <w:jc w:val="center"/>
                        <w:rPr>
                          <w:rFonts w:ascii="Times New Roman" w:hAnsi="Times New Roman" w:cs="Times New Roman"/>
                          <w:b/>
                          <w:sz w:val="24"/>
                          <w:szCs w:val="24"/>
                        </w:rPr>
                      </w:pPr>
                      <w:r w:rsidRPr="00A33010">
                        <w:rPr>
                          <w:rFonts w:ascii="Times New Roman" w:hAnsi="Times New Roman" w:cs="Times New Roman"/>
                          <w:b/>
                          <w:sz w:val="24"/>
                          <w:szCs w:val="24"/>
                        </w:rPr>
                        <w:t>Hair care</w:t>
                      </w:r>
                    </w:p>
                  </w:txbxContent>
                </v:textbox>
              </v:rec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simplePos x="0" y="0"/>
                <wp:positionH relativeFrom="column">
                  <wp:posOffset>5113655</wp:posOffset>
                </wp:positionH>
                <wp:positionV relativeFrom="paragraph">
                  <wp:posOffset>110490</wp:posOffset>
                </wp:positionV>
                <wp:extent cx="1400175" cy="311150"/>
                <wp:effectExtent l="57150" t="19050" r="85725" b="8890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1400175" cy="311150"/>
                        </a:xfrm>
                        <a:prstGeom prst="rect">
                          <a:avLst/>
                        </a:prstGeom>
                      </wps:spPr>
                      <wps:style>
                        <a:lnRef idx="1">
                          <a:schemeClr val="accent1"/>
                        </a:lnRef>
                        <a:fillRef idx="3">
                          <a:schemeClr val="accent1"/>
                        </a:fillRef>
                        <a:effectRef idx="2">
                          <a:schemeClr val="accent1"/>
                        </a:effectRef>
                        <a:fontRef idx="minor">
                          <a:schemeClr val="lt1"/>
                        </a:fontRef>
                      </wps:style>
                      <wps:txbx>
                        <w:txbxContent>
                          <w:p w:rsidR="009E7BCD" w:rsidRPr="00A33010" w:rsidP="00A33010">
                            <w:pPr>
                              <w:jc w:val="center"/>
                              <w:rPr>
                                <w:rFonts w:ascii="Times New Roman" w:hAnsi="Times New Roman" w:cs="Times New Roman"/>
                                <w:sz w:val="24"/>
                                <w:szCs w:val="24"/>
                              </w:rPr>
                            </w:pPr>
                            <w:r w:rsidRPr="00A33010">
                              <w:rPr>
                                <w:rFonts w:ascii="Times New Roman" w:hAnsi="Times New Roman" w:cs="Times New Roman"/>
                                <w:sz w:val="24"/>
                                <w:szCs w:val="24"/>
                              </w:rPr>
                              <w:t>Lip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41" o:spid="_x0000_s1035" style="width:110.25pt;height:24.5pt;margin-top:8.7pt;margin-left:402.65pt;mso-height-percent:0;mso-height-relative:margin;mso-wrap-distance-bottom:0;mso-wrap-distance-left:9pt;mso-wrap-distance-right:9pt;mso-wrap-distance-top:0;mso-wrap-style:square;position:absolute;visibility:visible;v-text-anchor:middle;z-index:251676672" fillcolor="#254163" strokecolor="#4579b8">
                <v:fill color2="#4477b6" rotate="t" angle="180" colors="0 #2c5d98;52429f #3c7bc7;1 #3a7ccb" focus="100%" type="gradient">
                  <o:fill v:ext="view" type="gradientUnscaled"/>
                </v:fill>
                <v:shadow on="t" color="black" opacity="22937f" origin=",0.5" offset="0,1.81pt"/>
                <v:textbox>
                  <w:txbxContent>
                    <w:p w:rsidR="009E7BCD" w:rsidRPr="00A33010" w:rsidP="00A33010">
                      <w:pPr>
                        <w:jc w:val="center"/>
                        <w:rPr>
                          <w:rFonts w:ascii="Times New Roman" w:hAnsi="Times New Roman" w:cs="Times New Roman"/>
                          <w:sz w:val="24"/>
                          <w:szCs w:val="24"/>
                        </w:rPr>
                      </w:pPr>
                      <w:r w:rsidRPr="00A33010">
                        <w:rPr>
                          <w:rFonts w:ascii="Times New Roman" w:hAnsi="Times New Roman" w:cs="Times New Roman"/>
                          <w:sz w:val="24"/>
                          <w:szCs w:val="24"/>
                        </w:rPr>
                        <w:t>Lip care</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85888" behindDoc="0" locked="0" layoutInCell="1" allowOverlap="1">
                <wp:simplePos x="0" y="0"/>
                <wp:positionH relativeFrom="column">
                  <wp:posOffset>3990340</wp:posOffset>
                </wp:positionH>
                <wp:positionV relativeFrom="paragraph">
                  <wp:posOffset>107315</wp:posOffset>
                </wp:positionV>
                <wp:extent cx="0" cy="320675"/>
                <wp:effectExtent l="19050" t="0" r="19050" b="3175"/>
                <wp:wrapNone/>
                <wp:docPr id="49" name="Straight Connector 49"/>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9" o:spid="_x0000_s1036" style="mso-wrap-distance-bottom:0;mso-wrap-distance-left:9pt;mso-wrap-distance-right:9pt;mso-wrap-distance-top:0;mso-wrap-style:square;position:absolute;visibility:visible;z-index:251686912" from="314.2pt,8.45pt" to="314.2pt,33.7pt" strokecolor="black" strokeweight="2.25pt"/>
            </w:pict>
          </mc:Fallback>
        </mc:AlternateContent>
      </w:r>
      <w:r w:rsidR="00A33010">
        <w:rPr>
          <w:rFonts w:ascii="Times New Roman" w:hAnsi="Times New Roman" w:cs="Times New Roman"/>
          <w:noProof/>
          <w:sz w:val="24"/>
          <w:szCs w:val="24"/>
          <w:lang w:eastAsia="en-IN"/>
        </w:rPr>
        <mc:AlternateContent>
          <mc:Choice Requires="wps">
            <w:drawing>
              <wp:anchor distT="0" distB="0" distL="114300" distR="114300" simplePos="0" relativeHeight="251687936" behindDoc="0" locked="0" layoutInCell="1" allowOverlap="1">
                <wp:simplePos x="0" y="0"/>
                <wp:positionH relativeFrom="column">
                  <wp:posOffset>5865495</wp:posOffset>
                </wp:positionH>
                <wp:positionV relativeFrom="paragraph">
                  <wp:posOffset>94615</wp:posOffset>
                </wp:positionV>
                <wp:extent cx="0" cy="320675"/>
                <wp:effectExtent l="19050" t="0" r="19050" b="3175"/>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0" o:spid="_x0000_s1037" style="mso-wrap-distance-bottom:0;mso-wrap-distance-left:9pt;mso-wrap-distance-right:9pt;mso-wrap-distance-top:0;mso-wrap-style:square;position:absolute;visibility:visible;z-index:251688960" from="461.85pt,7.45pt" to="461.85pt,32.7pt" strokecolor="black" strokeweight="2.25pt"/>
            </w:pict>
          </mc:Fallback>
        </mc:AlternateContent>
      </w:r>
      <w:r w:rsidR="00A33010">
        <w:rPr>
          <w:rFonts w:ascii="Times New Roman" w:hAnsi="Times New Roman" w:cs="Times New Roman"/>
          <w:noProof/>
          <w:sz w:val="24"/>
          <w:szCs w:val="24"/>
          <w:lang w:eastAsia="en-IN"/>
        </w:rPr>
        <mc:AlternateContent>
          <mc:Choice Requires="wps">
            <w:drawing>
              <wp:anchor distT="0" distB="0" distL="114300" distR="114300" simplePos="0" relativeHeight="251683840" behindDoc="0" locked="0" layoutInCell="1" allowOverlap="1">
                <wp:simplePos x="0" y="0"/>
                <wp:positionH relativeFrom="column">
                  <wp:posOffset>1980565</wp:posOffset>
                </wp:positionH>
                <wp:positionV relativeFrom="paragraph">
                  <wp:posOffset>91440</wp:posOffset>
                </wp:positionV>
                <wp:extent cx="0" cy="320675"/>
                <wp:effectExtent l="19050" t="0" r="19050" b="3175"/>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8" o:spid="_x0000_s1038" style="mso-wrap-distance-bottom:0;mso-wrap-distance-left:9pt;mso-wrap-distance-right:9pt;mso-wrap-distance-top:0;mso-wrap-style:square;position:absolute;visibility:visible;z-index:251684864" from="155.95pt,7.2pt" to="155.95pt,32.45pt" strokecolor="black" strokeweight="2.25pt"/>
            </w:pict>
          </mc:Fallback>
        </mc:AlternateContent>
      </w:r>
      <w:r w:rsidR="00A33010">
        <w:rPr>
          <w:rFonts w:ascii="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simplePos x="0" y="0"/>
                <wp:positionH relativeFrom="column">
                  <wp:posOffset>126460</wp:posOffset>
                </wp:positionH>
                <wp:positionV relativeFrom="paragraph">
                  <wp:posOffset>75579</wp:posOffset>
                </wp:positionV>
                <wp:extent cx="0" cy="321147"/>
                <wp:effectExtent l="57150" t="19050" r="76200" b="79375"/>
                <wp:wrapNone/>
                <wp:docPr id="47" name="Straight Connector 47"/>
                <wp:cNvGraphicFramePr/>
                <a:graphic xmlns:a="http://schemas.openxmlformats.org/drawingml/2006/main">
                  <a:graphicData uri="http://schemas.microsoft.com/office/word/2010/wordprocessingShape">
                    <wps:wsp xmlns:wps="http://schemas.microsoft.com/office/word/2010/wordprocessingShape">
                      <wps:cNvCnPr/>
                      <wps:spPr>
                        <a:xfrm>
                          <a:off x="0" y="0"/>
                          <a:ext cx="0" cy="321147"/>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7" o:spid="_x0000_s1039" style="mso-wrap-distance-bottom:0;mso-wrap-distance-left:9pt;mso-wrap-distance-right:9pt;mso-wrap-distance-top:0;mso-wrap-style:square;position:absolute;visibility:visible;z-index:251682816" from="9.95pt,5.95pt" to="9.95pt,31.25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43232" behindDoc="0" locked="0" layoutInCell="1" allowOverlap="1">
                <wp:simplePos x="0" y="0"/>
                <wp:positionH relativeFrom="column">
                  <wp:posOffset>5067935</wp:posOffset>
                </wp:positionH>
                <wp:positionV relativeFrom="paragraph">
                  <wp:posOffset>61595</wp:posOffset>
                </wp:positionV>
                <wp:extent cx="1447800" cy="466725"/>
                <wp:effectExtent l="57150" t="19050" r="76200" b="104775"/>
                <wp:wrapNone/>
                <wp:docPr id="95" name="Rectangle 95"/>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Lipstick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5" o:spid="_x0000_s1040" style="width:114pt;height:36.75pt;margin-top:4.85pt;margin-left:399.05pt;mso-height-percent:0;mso-height-relative:margin;mso-width-percent:0;mso-width-relative:margin;mso-wrap-distance-bottom:0;mso-wrap-distance-left:9pt;mso-wrap-distance-right:9pt;mso-wrap-distance-top:0;mso-wrap-style:square;position:absolute;visibility:visible;v-text-anchor:middle;z-index:251744256"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Lipstick</w:t>
                      </w:r>
                    </w:p>
                  </w:txbxContent>
                </v:textbox>
              </v:rec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741184" behindDoc="0" locked="0" layoutInCell="1" allowOverlap="1">
                <wp:simplePos x="0" y="0"/>
                <wp:positionH relativeFrom="column">
                  <wp:posOffset>1247775</wp:posOffset>
                </wp:positionH>
                <wp:positionV relativeFrom="paragraph">
                  <wp:posOffset>85090</wp:posOffset>
                </wp:positionV>
                <wp:extent cx="1447800" cy="466725"/>
                <wp:effectExtent l="57150" t="19050" r="76200" b="104775"/>
                <wp:wrapNone/>
                <wp:docPr id="94" name="Rectangle 94"/>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Nail lacquer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 o:spid="_x0000_s1041" style="width:114pt;height:36.75pt;margin-top:6.7pt;margin-left:98.25pt;mso-height-percent:0;mso-height-relative:margin;mso-width-percent:0;mso-width-relative:margin;mso-wrap-distance-bottom:0;mso-wrap-distance-left:9pt;mso-wrap-distance-right:9pt;mso-wrap-distance-top:0;mso-wrap-style:square;position:absolute;visibility:visible;v-text-anchor:middle;z-index:251742208"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Nail lacquer</w:t>
                      </w:r>
                    </w:p>
                  </w:txbxContent>
                </v:textbox>
              </v:rec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28896" behindDoc="0" locked="0" layoutInCell="1" allowOverlap="1">
                <wp:simplePos x="0" y="0"/>
                <wp:positionH relativeFrom="column">
                  <wp:posOffset>3269534</wp:posOffset>
                </wp:positionH>
                <wp:positionV relativeFrom="paragraph">
                  <wp:posOffset>83685</wp:posOffset>
                </wp:positionV>
                <wp:extent cx="1447800" cy="466725"/>
                <wp:effectExtent l="57150" t="19050" r="76200" b="104775"/>
                <wp:wrapNone/>
                <wp:docPr id="87" name="Rectangle 87"/>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Moisturizer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7" o:spid="_x0000_s1042" style="width:114pt;height:36.75pt;margin-top:6.6pt;margin-left:257.45pt;mso-height-percent:0;mso-height-relative:margin;mso-width-percent:0;mso-width-relative:margin;mso-wrap-distance-bottom:0;mso-wrap-distance-left:9pt;mso-wrap-distance-right:9pt;mso-wrap-distance-top:0;mso-wrap-style:square;position:absolute;visibility:visible;v-text-anchor:middle;z-index:251729920"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Moisturizer</w:t>
                      </w:r>
                    </w:p>
                  </w:txbxContent>
                </v:textbox>
              </v:rect>
            </w:pict>
          </mc:Fallback>
        </mc:AlternateContent>
      </w:r>
      <w:r w:rsidR="00CD7888">
        <w:rPr>
          <w:rFonts w:ascii="Times New Roman" w:hAnsi="Times New Roman" w:cs="Times New Roman"/>
          <w:noProof/>
          <w:sz w:val="24"/>
          <w:szCs w:val="24"/>
          <w:lang w:eastAsia="en-IN"/>
        </w:rPr>
        <mc:AlternateContent>
          <mc:Choice Requires="wps">
            <w:drawing>
              <wp:anchor distT="0" distB="0" distL="114300" distR="114300" simplePos="0" relativeHeight="251689984" behindDoc="0" locked="0" layoutInCell="1" allowOverlap="1">
                <wp:simplePos x="0" y="0"/>
                <wp:positionH relativeFrom="column">
                  <wp:posOffset>-535021</wp:posOffset>
                </wp:positionH>
                <wp:positionV relativeFrom="paragraph">
                  <wp:posOffset>75389</wp:posOffset>
                </wp:positionV>
                <wp:extent cx="1448056" cy="525294"/>
                <wp:effectExtent l="57150" t="19050" r="76200" b="103505"/>
                <wp:wrapNone/>
                <wp:docPr id="52" name="Rectangle 52"/>
                <wp:cNvGraphicFramePr/>
                <a:graphic xmlns:a="http://schemas.openxmlformats.org/drawingml/2006/main">
                  <a:graphicData uri="http://schemas.microsoft.com/office/word/2010/wordprocessingShape">
                    <wps:wsp xmlns:wps="http://schemas.microsoft.com/office/word/2010/wordprocessingShape">
                      <wps:cNvSpPr/>
                      <wps:spPr>
                        <a:xfrm>
                          <a:off x="0" y="0"/>
                          <a:ext cx="1448056" cy="525294"/>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C25E6D" w:rsidP="006730AE">
                            <w:pPr>
                              <w:jc w:val="center"/>
                              <w:rPr>
                                <w:rFonts w:ascii="Times New Roman" w:hAnsi="Times New Roman" w:cs="Times New Roman"/>
                                <w:b/>
                                <w:sz w:val="24"/>
                                <w:szCs w:val="24"/>
                              </w:rPr>
                            </w:pPr>
                            <w:r>
                              <w:rPr>
                                <w:rFonts w:ascii="Times New Roman" w:hAnsi="Times New Roman" w:cs="Times New Roman"/>
                                <w:b/>
                                <w:sz w:val="24"/>
                                <w:szCs w:val="24"/>
                              </w:rPr>
                              <w:t xml:space="preserve">Hair </w:t>
                            </w:r>
                            <w:r w:rsidRPr="00C25E6D">
                              <w:rPr>
                                <w:rFonts w:ascii="Times New Roman" w:hAnsi="Times New Roman" w:cs="Times New Roman"/>
                                <w:b/>
                                <w:sz w:val="24"/>
                                <w:szCs w:val="24"/>
                              </w:rPr>
                              <w:t>serum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2" o:spid="_x0000_s1043" style="width:114pt;height:41.35pt;margin-top:5.95pt;margin-left:-42.15pt;mso-height-percent:0;mso-height-relative:margin;mso-width-percent:0;mso-width-relative:margin;mso-wrap-distance-bottom:0;mso-wrap-distance-left:9pt;mso-wrap-distance-right:9pt;mso-wrap-distance-top:0;mso-wrap-style:square;position:absolute;visibility:visible;v-text-anchor:middle;z-index:251691008"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C25E6D" w:rsidP="006730AE">
                      <w:pPr>
                        <w:jc w:val="center"/>
                        <w:rPr>
                          <w:rFonts w:ascii="Times New Roman" w:hAnsi="Times New Roman" w:cs="Times New Roman"/>
                          <w:b/>
                          <w:sz w:val="24"/>
                          <w:szCs w:val="24"/>
                        </w:rPr>
                      </w:pPr>
                      <w:r>
                        <w:rPr>
                          <w:rFonts w:ascii="Times New Roman" w:hAnsi="Times New Roman" w:cs="Times New Roman"/>
                          <w:b/>
                          <w:sz w:val="24"/>
                          <w:szCs w:val="24"/>
                        </w:rPr>
                        <w:t xml:space="preserve">Hair </w:t>
                      </w:r>
                      <w:r w:rsidRPr="00C25E6D">
                        <w:rPr>
                          <w:rFonts w:ascii="Times New Roman" w:hAnsi="Times New Roman" w:cs="Times New Roman"/>
                          <w:b/>
                          <w:sz w:val="24"/>
                          <w:szCs w:val="24"/>
                        </w:rPr>
                        <w:t>serum</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4560" behindDoc="0" locked="0" layoutInCell="1" allowOverlap="1">
                <wp:simplePos x="0" y="0"/>
                <wp:positionH relativeFrom="column">
                  <wp:posOffset>5861050</wp:posOffset>
                </wp:positionH>
                <wp:positionV relativeFrom="paragraph">
                  <wp:posOffset>30480</wp:posOffset>
                </wp:positionV>
                <wp:extent cx="0" cy="320675"/>
                <wp:effectExtent l="19050" t="0" r="19050" b="3175"/>
                <wp:wrapNone/>
                <wp:docPr id="79" name="Straight Connector 79"/>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9" o:spid="_x0000_s1044" style="mso-wrap-distance-bottom:0;mso-wrap-distance-left:9pt;mso-wrap-distance-right:9pt;mso-wrap-distance-top:0;mso-wrap-style:square;position:absolute;visibility:visible;z-index:251715584" from="461.5pt,2.4pt" to="461.5pt,27.65pt" strokecolor="black" strokeweight="2.25p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simplePos x="0" y="0"/>
                <wp:positionH relativeFrom="column">
                  <wp:posOffset>3974438</wp:posOffset>
                </wp:positionH>
                <wp:positionV relativeFrom="paragraph">
                  <wp:posOffset>61473</wp:posOffset>
                </wp:positionV>
                <wp:extent cx="0" cy="320675"/>
                <wp:effectExtent l="57150" t="19050" r="76200" b="79375"/>
                <wp:wrapNone/>
                <wp:docPr id="71" name="Straight Connector 71"/>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71" o:spid="_x0000_s1045" style="mso-wrap-distance-bottom:0;mso-wrap-distance-left:9pt;mso-wrap-distance-right:9pt;mso-wrap-distance-top:0;mso-wrap-style:square;position:absolute;visibility:visible;z-index:251705344" from="312.95pt,4.85pt" to="312.95pt,30.1pt" strokecolor="black" strokeweight="2pt">
                <v:shadow on="t" color="black" opacity="24903f" origin=",0.5" offset="0,1.57pt"/>
              </v:line>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692032" behindDoc="0" locked="0" layoutInCell="1" allowOverlap="1">
                <wp:simplePos x="0" y="0"/>
                <wp:positionH relativeFrom="column">
                  <wp:posOffset>116205</wp:posOffset>
                </wp:positionH>
                <wp:positionV relativeFrom="paragraph">
                  <wp:posOffset>64770</wp:posOffset>
                </wp:positionV>
                <wp:extent cx="0" cy="271780"/>
                <wp:effectExtent l="57150" t="19050" r="76200" b="71120"/>
                <wp:wrapNone/>
                <wp:docPr id="58" name="Straight Connector 58"/>
                <wp:cNvGraphicFramePr/>
                <a:graphic xmlns:a="http://schemas.openxmlformats.org/drawingml/2006/main">
                  <a:graphicData uri="http://schemas.microsoft.com/office/word/2010/wordprocessingShape">
                    <wps:wsp xmlns:wps="http://schemas.microsoft.com/office/word/2010/wordprocessingShape">
                      <wps:cNvCnPr/>
                      <wps:spPr>
                        <a:xfrm>
                          <a:off x="0" y="0"/>
                          <a:ext cx="0" cy="27178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id="Straight Connector 58" o:spid="_x0000_s1046" style="mso-height-percent:0;mso-height-relative:margin;mso-wrap-distance-bottom:0;mso-wrap-distance-left:9pt;mso-wrap-distance-right:9pt;mso-wrap-distance-top:0;mso-wrap-style:square;position:absolute;visibility:visible;z-index:251693056" from="9.15pt,5.1pt" to="9.15pt,26.5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0704" behindDoc="0" locked="0" layoutInCell="1" allowOverlap="1">
                <wp:simplePos x="0" y="0"/>
                <wp:positionH relativeFrom="column">
                  <wp:posOffset>-535021</wp:posOffset>
                </wp:positionH>
                <wp:positionV relativeFrom="paragraph">
                  <wp:posOffset>152562</wp:posOffset>
                </wp:positionV>
                <wp:extent cx="1448813" cy="466725"/>
                <wp:effectExtent l="57150" t="19050" r="75565" b="104775"/>
                <wp:wrapNone/>
                <wp:docPr id="83" name="Rectangle 83"/>
                <wp:cNvGraphicFramePr/>
                <a:graphic xmlns:a="http://schemas.openxmlformats.org/drawingml/2006/main">
                  <a:graphicData uri="http://schemas.microsoft.com/office/word/2010/wordprocessingShape">
                    <wps:wsp xmlns:wps="http://schemas.microsoft.com/office/word/2010/wordprocessingShape">
                      <wps:cNvSpPr/>
                      <wps:spPr>
                        <a:xfrm>
                          <a:off x="0" y="0"/>
                          <a:ext cx="1448813"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Shampoo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3" o:spid="_x0000_s1047" style="width:114.1pt;height:36.75pt;margin-top:12pt;margin-left:-42.15pt;mso-height-percent:0;mso-height-relative:margin;mso-width-percent:0;mso-width-relative:margin;mso-wrap-distance-bottom:0;mso-wrap-distance-left:9pt;mso-wrap-distance-right:9pt;mso-wrap-distance-top:0;mso-wrap-style:square;position:absolute;visibility:visible;v-text-anchor:middle;z-index:251721728"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Shampoo</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45280" behindDoc="0" locked="0" layoutInCell="1" allowOverlap="1">
                <wp:simplePos x="0" y="0"/>
                <wp:positionH relativeFrom="column">
                  <wp:posOffset>5113020</wp:posOffset>
                </wp:positionH>
                <wp:positionV relativeFrom="paragraph">
                  <wp:posOffset>8255</wp:posOffset>
                </wp:positionV>
                <wp:extent cx="1447800" cy="466725"/>
                <wp:effectExtent l="57150" t="19050" r="76200" b="104775"/>
                <wp:wrapNone/>
                <wp:docPr id="97" name="Rectangle 97"/>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sz w:val="24"/>
                                <w:szCs w:val="24"/>
                              </w:rPr>
                              <w:t>Lip balm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7" o:spid="_x0000_s1048" style="width:114pt;height:36.75pt;margin-top:0.65pt;margin-left:402.6pt;mso-height-percent:0;mso-height-relative:margin;mso-width-percent:0;mso-width-relative:margin;mso-wrap-distance-bottom:0;mso-wrap-distance-left:9pt;mso-wrap-distance-right:9pt;mso-wrap-distance-top:0;mso-wrap-style:square;position:absolute;visibility:visible;v-text-anchor:middle;z-index:251746304"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sz w:val="24"/>
                          <w:szCs w:val="24"/>
                        </w:rPr>
                        <w:t>Lip balm</w:t>
                      </w:r>
                    </w:p>
                  </w:txbxContent>
                </v:textbox>
              </v:rec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31968" behindDoc="0" locked="0" layoutInCell="1" allowOverlap="1">
                <wp:simplePos x="0" y="0"/>
                <wp:positionH relativeFrom="column">
                  <wp:posOffset>3265170</wp:posOffset>
                </wp:positionH>
                <wp:positionV relativeFrom="paragraph">
                  <wp:posOffset>20320</wp:posOffset>
                </wp:positionV>
                <wp:extent cx="1447800" cy="466725"/>
                <wp:effectExtent l="57150" t="19050" r="76200" b="104775"/>
                <wp:wrapNone/>
                <wp:docPr id="89" name="Rectangle 89"/>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Sunscreen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9" o:spid="_x0000_s1049" type="#_x0000_t202" style="width:114pt;height:36.75pt;margin-top:1.6pt;margin-left:257.1pt;mso-height-percent:0;mso-height-relative:margin;mso-width-percent:0;mso-width-relative:margin;mso-wrap-distance-bottom:0;mso-wrap-distance-left:9pt;mso-wrap-distance-right:9pt;mso-wrap-distance-top:0;position:absolute;v-text-anchor:middle;z-index:251730944" fillcolor="#9b2c29" stroked="t" strokecolor="#be4b48" strokeweight="0.75pt">
                <v:fill rotate="t" angle="180" colors="0 #9b2c29;52429f #ca3d39;1 #ce3b37" focus="100%" type="gradient">
                  <o:fill v:ext="view" type="gradientUnscaled"/>
                </v:fill>
                <v:shadow on="t" type="perspective" color="black" opacity="22873f" origin=",0.5" offset="0,1.81pt"/>
                <v:textbo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Sunscreen</w:t>
                      </w:r>
                    </w:p>
                  </w:txbxContent>
                </v:textbox>
              </v:shap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8656" behindDoc="0" locked="0" layoutInCell="1" allowOverlap="1">
                <wp:simplePos x="0" y="0"/>
                <wp:positionH relativeFrom="column">
                  <wp:posOffset>5861050</wp:posOffset>
                </wp:positionH>
                <wp:positionV relativeFrom="paragraph">
                  <wp:posOffset>137795</wp:posOffset>
                </wp:positionV>
                <wp:extent cx="0" cy="320675"/>
                <wp:effectExtent l="19050" t="0" r="19050" b="3175"/>
                <wp:wrapNone/>
                <wp:docPr id="81" name="Straight Connector 81"/>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1" o:spid="_x0000_s1050" style="mso-wrap-distance-bottom:0;mso-wrap-distance-left:9pt;mso-wrap-distance-right:9pt;mso-wrap-distance-top:0;mso-wrap-style:square;position:absolute;visibility:visible;z-index:251719680" from="461.5pt,10.85pt" to="461.5pt,36.1pt" strokecolor="black" strokeweight="2.25p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simplePos x="0" y="0"/>
                <wp:positionH relativeFrom="column">
                  <wp:posOffset>3977640</wp:posOffset>
                </wp:positionH>
                <wp:positionV relativeFrom="paragraph">
                  <wp:posOffset>132080</wp:posOffset>
                </wp:positionV>
                <wp:extent cx="0" cy="311150"/>
                <wp:effectExtent l="57150" t="19050" r="76200" b="69850"/>
                <wp:wrapNone/>
                <wp:docPr id="72" name="Straight Connector 72"/>
                <wp:cNvGraphicFramePr/>
                <a:graphic xmlns:a="http://schemas.openxmlformats.org/drawingml/2006/main">
                  <a:graphicData uri="http://schemas.microsoft.com/office/word/2010/wordprocessingShape">
                    <wps:wsp xmlns:wps="http://schemas.microsoft.com/office/word/2010/wordprocessingShape">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2" o:spid="_x0000_s1051" style="mso-height-percent:0;mso-height-relative:margin;mso-width-percent:0;mso-width-relative:margin;mso-wrap-distance-bottom:0;mso-wrap-distance-left:9pt;mso-wrap-distance-right:9pt;mso-wrap-distance-top:0;mso-wrap-style:square;position:absolute;visibility:visible;z-index:251707392" from="313.2pt,10.4pt" to="313.2pt,34.9pt" strokecolor="black" strokeweight="2pt">
                <v:shadow on="t" color="black" opacity="24903f" origin=",0.5" offset="0,1.57pt"/>
              </v:line>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696128" behindDoc="0" locked="0" layoutInCell="1" allowOverlap="1">
                <wp:simplePos x="0" y="0"/>
                <wp:positionH relativeFrom="column">
                  <wp:posOffset>112395</wp:posOffset>
                </wp:positionH>
                <wp:positionV relativeFrom="paragraph">
                  <wp:posOffset>100330</wp:posOffset>
                </wp:positionV>
                <wp:extent cx="0" cy="320675"/>
                <wp:effectExtent l="57150" t="19050" r="76200" b="79375"/>
                <wp:wrapNone/>
                <wp:docPr id="60" name="Straight Connector 60"/>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0" o:spid="_x0000_s1052" style="mso-wrap-distance-bottom:0;mso-wrap-distance-left:9pt;mso-wrap-distance-right:9pt;mso-wrap-distance-top:0;mso-wrap-style:square;position:absolute;visibility:visible;z-index:251697152" from="8.85pt,7.9pt" to="8.85pt,33.15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47328" behindDoc="0" locked="0" layoutInCell="1" allowOverlap="1">
                <wp:simplePos x="0" y="0"/>
                <wp:positionH relativeFrom="column">
                  <wp:posOffset>5113020</wp:posOffset>
                </wp:positionH>
                <wp:positionV relativeFrom="paragraph">
                  <wp:posOffset>106045</wp:posOffset>
                </wp:positionV>
                <wp:extent cx="1447800" cy="466725"/>
                <wp:effectExtent l="57150" t="19050" r="76200" b="104775"/>
                <wp:wrapNone/>
                <wp:docPr id="98" name="Rectangle 98"/>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Lip gloss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8" o:spid="_x0000_s1053" style="width:114pt;height:36.75pt;margin-top:8.35pt;margin-left:402.6pt;mso-height-percent:0;mso-height-relative:margin;mso-width-percent:0;mso-width-relative:margin;mso-wrap-distance-bottom:0;mso-wrap-distance-left:9pt;mso-wrap-distance-right:9pt;mso-wrap-distance-top:0;mso-wrap-style:square;position:absolute;visibility:visible;v-text-anchor:middle;z-index:251748352"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Lip gloss</w:t>
                      </w:r>
                    </w:p>
                  </w:txbxContent>
                </v:textbox>
              </v:rec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32992" behindDoc="0" locked="0" layoutInCell="1" allowOverlap="1">
                <wp:simplePos x="0" y="0"/>
                <wp:positionH relativeFrom="column">
                  <wp:posOffset>3265170</wp:posOffset>
                </wp:positionH>
                <wp:positionV relativeFrom="paragraph">
                  <wp:posOffset>88900</wp:posOffset>
                </wp:positionV>
                <wp:extent cx="1447800" cy="466725"/>
                <wp:effectExtent l="57150" t="19050" r="76200" b="104775"/>
                <wp:wrapNone/>
                <wp:docPr id="90" name="Rectangle 90"/>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Antiaging</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0" o:spid="_x0000_s1054" style="width:114pt;height:36.75pt;margin-top:7pt;margin-left:257.1pt;mso-height-percent:0;mso-height-relative:margin;mso-width-percent:0;mso-width-relative:margin;mso-wrap-distance-bottom:0;mso-wrap-distance-left:9pt;mso-wrap-distance-right:9pt;mso-wrap-distance-top:0;mso-wrap-style:square;position:absolute;visibility:visible;v-text-anchor:middle;z-index:251734016"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Antiaging</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products</w:t>
                      </w:r>
                    </w:p>
                  </w:txbxContent>
                </v:textbox>
              </v:rect>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702272" behindDoc="0" locked="0" layoutInCell="1" allowOverlap="1">
                <wp:simplePos x="0" y="0"/>
                <wp:positionH relativeFrom="column">
                  <wp:posOffset>-535020</wp:posOffset>
                </wp:positionH>
                <wp:positionV relativeFrom="paragraph">
                  <wp:posOffset>74565</wp:posOffset>
                </wp:positionV>
                <wp:extent cx="1447800" cy="466725"/>
                <wp:effectExtent l="57150" t="19050" r="76200" b="104775"/>
                <wp:wrapNone/>
                <wp:docPr id="65" name="Rectangle 65"/>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6730AE" w:rsidP="00497A68">
                            <w:pPr>
                              <w:autoSpaceDE w:val="0"/>
                              <w:autoSpaceDN w:val="0"/>
                              <w:adjustRightInd w:val="0"/>
                              <w:spacing w:after="0" w:line="240" w:lineRule="auto"/>
                              <w:jc w:val="center"/>
                              <w:rPr>
                                <w:rFonts w:ascii="Times New Roman" w:hAnsi="Times New Roman" w:cs="Times New Roman"/>
                                <w:b/>
                                <w:sz w:val="24"/>
                                <w:szCs w:val="24"/>
                              </w:rPr>
                            </w:pPr>
                            <w:r w:rsidRPr="006730AE">
                              <w:rPr>
                                <w:rFonts w:ascii="Times New Roman" w:hAnsi="Times New Roman" w:cs="Times New Roman"/>
                                <w:b/>
                                <w:sz w:val="24"/>
                                <w:szCs w:val="24"/>
                              </w:rPr>
                              <w:t>Hair growth</w:t>
                            </w:r>
                          </w:p>
                          <w:p w:rsidR="009E7BCD" w:rsidRPr="006730AE" w:rsidP="00497A68">
                            <w:pPr>
                              <w:jc w:val="center"/>
                              <w:rPr>
                                <w:rFonts w:ascii="Times New Roman" w:hAnsi="Times New Roman" w:cs="Times New Roman"/>
                                <w:b/>
                                <w:sz w:val="24"/>
                                <w:szCs w:val="24"/>
                              </w:rPr>
                            </w:pPr>
                            <w:r w:rsidRPr="006730AE">
                              <w:rPr>
                                <w:rFonts w:ascii="Times New Roman" w:hAnsi="Times New Roman" w:cs="Times New Roman"/>
                                <w:b/>
                                <w:sz w:val="24"/>
                                <w:szCs w:val="24"/>
                              </w:rPr>
                              <w:t>stimulators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5" o:spid="_x0000_s1055" style="width:114pt;height:36.75pt;margin-top:5.85pt;margin-left:-42.15pt;mso-height-percent:0;mso-height-relative:margin;mso-width-percent:0;mso-width-relative:margin;mso-wrap-distance-bottom:0;mso-wrap-distance-left:9pt;mso-wrap-distance-right:9pt;mso-wrap-distance-top:0;mso-wrap-style:square;position:absolute;visibility:visible;v-text-anchor:middle;z-index:251703296"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6730AE" w:rsidP="00497A68">
                      <w:pPr>
                        <w:autoSpaceDE w:val="0"/>
                        <w:autoSpaceDN w:val="0"/>
                        <w:adjustRightInd w:val="0"/>
                        <w:spacing w:after="0" w:line="240" w:lineRule="auto"/>
                        <w:jc w:val="center"/>
                        <w:rPr>
                          <w:rFonts w:ascii="Times New Roman" w:hAnsi="Times New Roman" w:cs="Times New Roman"/>
                          <w:b/>
                          <w:sz w:val="24"/>
                          <w:szCs w:val="24"/>
                        </w:rPr>
                      </w:pPr>
                      <w:r w:rsidRPr="006730AE">
                        <w:rPr>
                          <w:rFonts w:ascii="Times New Roman" w:hAnsi="Times New Roman" w:cs="Times New Roman"/>
                          <w:b/>
                          <w:sz w:val="24"/>
                          <w:szCs w:val="24"/>
                        </w:rPr>
                        <w:t>Hair growth</w:t>
                      </w:r>
                    </w:p>
                    <w:p w:rsidR="009E7BCD" w:rsidRPr="006730AE" w:rsidP="00497A68">
                      <w:pPr>
                        <w:jc w:val="center"/>
                        <w:rPr>
                          <w:rFonts w:ascii="Times New Roman" w:hAnsi="Times New Roman" w:cs="Times New Roman"/>
                          <w:b/>
                          <w:sz w:val="24"/>
                          <w:szCs w:val="24"/>
                        </w:rPr>
                      </w:pPr>
                      <w:r w:rsidRPr="006730AE">
                        <w:rPr>
                          <w:rFonts w:ascii="Times New Roman" w:hAnsi="Times New Roman" w:cs="Times New Roman"/>
                          <w:b/>
                          <w:sz w:val="24"/>
                          <w:szCs w:val="24"/>
                        </w:rPr>
                        <w:t>stimulators</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6608" behindDoc="0" locked="0" layoutInCell="1" allowOverlap="1">
                <wp:simplePos x="0" y="0"/>
                <wp:positionH relativeFrom="column">
                  <wp:posOffset>5871210</wp:posOffset>
                </wp:positionH>
                <wp:positionV relativeFrom="paragraph">
                  <wp:posOffset>40640</wp:posOffset>
                </wp:positionV>
                <wp:extent cx="0" cy="320675"/>
                <wp:effectExtent l="19050" t="0" r="19050" b="3175"/>
                <wp:wrapNone/>
                <wp:docPr id="80" name="Straight Connector 80"/>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0" o:spid="_x0000_s1056" style="mso-wrap-distance-bottom:0;mso-wrap-distance-left:9pt;mso-wrap-distance-right:9pt;mso-wrap-distance-top:0;mso-wrap-style:square;position:absolute;visibility:visible;z-index:251717632" from="462.3pt,3.2pt" to="462.3pt,28.45pt" strokecolor="black" strokeweight="2.25pt"/>
            </w:pict>
          </mc:Fallback>
        </mc:AlternateContent>
      </w:r>
      <w:r w:rsidR="00D26361">
        <w:rPr>
          <w:rFonts w:ascii="Times New Roman" w:hAnsi="Times New Roman" w:cs="Times New Roman"/>
          <w:noProof/>
          <w:sz w:val="24"/>
          <w:szCs w:val="24"/>
          <w:lang w:eastAsia="en-IN"/>
        </w:rPr>
        <mc:AlternateContent>
          <mc:Choice Requires="wps">
            <w:drawing>
              <wp:anchor distT="0" distB="0" distL="114300" distR="114300" simplePos="0" relativeHeight="251708416" behindDoc="0" locked="0" layoutInCell="1" allowOverlap="1">
                <wp:simplePos x="0" y="0"/>
                <wp:positionH relativeFrom="column">
                  <wp:posOffset>3994150</wp:posOffset>
                </wp:positionH>
                <wp:positionV relativeFrom="paragraph">
                  <wp:posOffset>40640</wp:posOffset>
                </wp:positionV>
                <wp:extent cx="0" cy="311150"/>
                <wp:effectExtent l="57150" t="19050" r="76200" b="69850"/>
                <wp:wrapNone/>
                <wp:docPr id="73" name="Straight Connector 73"/>
                <wp:cNvGraphicFramePr/>
                <a:graphic xmlns:a="http://schemas.openxmlformats.org/drawingml/2006/main">
                  <a:graphicData uri="http://schemas.microsoft.com/office/word/2010/wordprocessingShape">
                    <wps:wsp xmlns:wps="http://schemas.microsoft.com/office/word/2010/wordprocessingShape">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57" style="mso-height-percent:0;mso-height-relative:margin;mso-width-percent:0;mso-width-relative:margin;mso-wrap-distance-bottom:0;mso-wrap-distance-left:9pt;mso-wrap-distance-right:9pt;mso-wrap-distance-top:0;mso-wrap-style:square;position:absolute;visibility:visible;z-index:251709440" from="314.5pt,3.2pt" to="314.5pt,27.7pt" strokecolor="black" strokeweight="2pt">
                <v:shadow on="t" color="black" opacity="24903f" origin=",0.5" offset="0,1.57pt"/>
              </v:line>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698176" behindDoc="0" locked="0" layoutInCell="1" allowOverlap="1">
                <wp:simplePos x="0" y="0"/>
                <wp:positionH relativeFrom="column">
                  <wp:posOffset>119380</wp:posOffset>
                </wp:positionH>
                <wp:positionV relativeFrom="paragraph">
                  <wp:posOffset>18415</wp:posOffset>
                </wp:positionV>
                <wp:extent cx="0" cy="320675"/>
                <wp:effectExtent l="57150" t="19050" r="76200" b="79375"/>
                <wp:wrapNone/>
                <wp:docPr id="61" name="Straight Connector 61"/>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1" o:spid="_x0000_s1058" style="mso-wrap-distance-bottom:0;mso-wrap-distance-left:9pt;mso-wrap-distance-right:9pt;mso-wrap-distance-top:0;mso-wrap-style:square;position:absolute;visibility:visible;z-index:251699200" from="9.4pt,1.45pt" to="9.4pt,26.7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35040" behindDoc="0" locked="0" layoutInCell="1" allowOverlap="1">
                <wp:simplePos x="0" y="0"/>
                <wp:positionH relativeFrom="column">
                  <wp:posOffset>3266440</wp:posOffset>
                </wp:positionH>
                <wp:positionV relativeFrom="paragraph">
                  <wp:posOffset>146050</wp:posOffset>
                </wp:positionV>
                <wp:extent cx="1447800" cy="466725"/>
                <wp:effectExtent l="57150" t="19050" r="76200" b="104775"/>
                <wp:wrapNone/>
                <wp:docPr id="91" name="Rectangle 91"/>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Skin cleanser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1" o:spid="_x0000_s1059" style="width:114pt;height:36.75pt;margin-top:11.5pt;margin-left:257.2pt;mso-height-percent:0;mso-height-relative:margin;mso-width-percent:0;mso-width-relative:margin;mso-wrap-distance-bottom:0;mso-wrap-distance-left:9pt;mso-wrap-distance-right:9pt;mso-wrap-distance-top:0;mso-wrap-style:square;position:absolute;visibility:visible;v-text-anchor:middle;z-index:251736064"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Skin cleanser</w:t>
                      </w:r>
                    </w:p>
                  </w:txbxContent>
                </v:textbox>
              </v:rect>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722752" behindDoc="0" locked="0" layoutInCell="1" allowOverlap="1">
                <wp:simplePos x="0" y="0"/>
                <wp:positionH relativeFrom="column">
                  <wp:posOffset>-535020</wp:posOffset>
                </wp:positionH>
                <wp:positionV relativeFrom="paragraph">
                  <wp:posOffset>142010</wp:posOffset>
                </wp:positionV>
                <wp:extent cx="1447800" cy="466725"/>
                <wp:effectExtent l="57150" t="19050" r="76200" b="104775"/>
                <wp:wrapNone/>
                <wp:docPr id="84" name="Rectangle 84"/>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Conditioner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4" o:spid="_x0000_s1060" style="width:114pt;height:36.75pt;margin-top:11.2pt;margin-left:-42.15pt;mso-height-percent:0;mso-height-relative:margin;mso-width-percent:0;mso-width-relative:margin;mso-wrap-distance-bottom:0;mso-wrap-distance-left:9pt;mso-wrap-distance-right:9pt;mso-wrap-distance-top:0;mso-wrap-style:square;position:absolute;visibility:visible;v-text-anchor:middle;z-index:251723776"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Conditioner</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49376" behindDoc="0" locked="0" layoutInCell="1" allowOverlap="1">
                <wp:simplePos x="0" y="0"/>
                <wp:positionH relativeFrom="column">
                  <wp:posOffset>5113020</wp:posOffset>
                </wp:positionH>
                <wp:positionV relativeFrom="paragraph">
                  <wp:posOffset>-1905</wp:posOffset>
                </wp:positionV>
                <wp:extent cx="1447800" cy="466725"/>
                <wp:effectExtent l="57150" t="19050" r="76200" b="104775"/>
                <wp:wrapNone/>
                <wp:docPr id="99" name="Rectangle 99"/>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Lip</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volumizer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9" o:spid="_x0000_s1061" style="width:114pt;height:36.75pt;margin-top:-0.15pt;margin-left:402.6pt;mso-height-percent:0;mso-height-relative:margin;mso-width-percent:0;mso-width-relative:margin;mso-wrap-distance-bottom:0;mso-wrap-distance-left:9pt;mso-wrap-distance-right:9pt;mso-wrap-distance-top:0;mso-wrap-style:square;position:absolute;visibility:visible;v-text-anchor:middle;z-index:251750400"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Lip</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volumizer</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0464" behindDoc="0" locked="0" layoutInCell="1" allowOverlap="1">
                <wp:simplePos x="0" y="0"/>
                <wp:positionH relativeFrom="column">
                  <wp:posOffset>3993515</wp:posOffset>
                </wp:positionH>
                <wp:positionV relativeFrom="paragraph">
                  <wp:posOffset>127000</wp:posOffset>
                </wp:positionV>
                <wp:extent cx="0" cy="311150"/>
                <wp:effectExtent l="57150" t="19050" r="76200" b="69850"/>
                <wp:wrapNone/>
                <wp:docPr id="74" name="Straight Connector 74"/>
                <wp:cNvGraphicFramePr/>
                <a:graphic xmlns:a="http://schemas.openxmlformats.org/drawingml/2006/main">
                  <a:graphicData uri="http://schemas.microsoft.com/office/word/2010/wordprocessingShape">
                    <wps:wsp xmlns:wps="http://schemas.microsoft.com/office/word/2010/wordprocessingShape">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4" o:spid="_x0000_s1062" style="mso-height-percent:0;mso-height-relative:margin;mso-width-percent:0;mso-width-relative:margin;mso-wrap-distance-bottom:0;mso-wrap-distance-left:9pt;mso-wrap-distance-right:9pt;mso-wrap-distance-top:0;mso-wrap-style:square;position:absolute;visibility:visible;z-index:251711488" from="314.45pt,10pt" to="314.45pt,34.5pt" strokecolor="black" strokeweight="2pt">
                <v:shadow on="t" color="black" opacity="24903f" origin=",0.5" offset="0,1.57pt"/>
              </v:line>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700224" behindDoc="0" locked="0" layoutInCell="1" allowOverlap="1">
                <wp:simplePos x="0" y="0"/>
                <wp:positionH relativeFrom="column">
                  <wp:posOffset>125730</wp:posOffset>
                </wp:positionH>
                <wp:positionV relativeFrom="paragraph">
                  <wp:posOffset>110490</wp:posOffset>
                </wp:positionV>
                <wp:extent cx="0" cy="320675"/>
                <wp:effectExtent l="57150" t="19050" r="76200" b="79375"/>
                <wp:wrapNone/>
                <wp:docPr id="62" name="Straight Connector 62"/>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62" o:spid="_x0000_s1063" style="mso-wrap-distance-bottom:0;mso-wrap-distance-left:9pt;mso-wrap-distance-right:9pt;mso-wrap-distance-top:0;mso-wrap-style:square;position:absolute;visibility:visible;z-index:251701248" from="9.9pt,8.7pt" to="9.9pt,33.95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37088" behindDoc="0" locked="0" layoutInCell="1" allowOverlap="1">
                <wp:simplePos x="0" y="0"/>
                <wp:positionH relativeFrom="column">
                  <wp:posOffset>3314065</wp:posOffset>
                </wp:positionH>
                <wp:positionV relativeFrom="paragraph">
                  <wp:posOffset>86995</wp:posOffset>
                </wp:positionV>
                <wp:extent cx="1447800" cy="466725"/>
                <wp:effectExtent l="57150" t="19050" r="76200" b="104775"/>
                <wp:wrapNone/>
                <wp:docPr id="92" name="Rectangle 92"/>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Antiacne</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2" o:spid="_x0000_s1064" style="width:114pt;height:36.75pt;margin-top:6.85pt;margin-left:260.95pt;mso-height-percent:0;mso-height-relative:margin;mso-width-percent:0;mso-width-relative:margin;mso-wrap-distance-bottom:0;mso-wrap-distance-left:9pt;mso-wrap-distance-right:9pt;mso-wrap-distance-top:0;mso-wrap-style:square;position:absolute;visibility:visible;v-text-anchor:middle;z-index:251738112"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0C4C5E">
                      <w:pPr>
                        <w:autoSpaceDE w:val="0"/>
                        <w:autoSpaceDN w:val="0"/>
                        <w:adjustRightInd w:val="0"/>
                        <w:spacing w:after="0" w:line="240" w:lineRule="auto"/>
                        <w:jc w:val="center"/>
                        <w:rPr>
                          <w:rFonts w:ascii="Times New Roman" w:hAnsi="Times New Roman" w:cs="Times New Roman"/>
                          <w:b/>
                          <w:sz w:val="24"/>
                          <w:szCs w:val="24"/>
                        </w:rPr>
                      </w:pPr>
                      <w:r w:rsidRPr="000C4C5E">
                        <w:rPr>
                          <w:rFonts w:ascii="Times New Roman" w:hAnsi="Times New Roman" w:cs="Times New Roman"/>
                          <w:b/>
                          <w:sz w:val="24"/>
                          <w:szCs w:val="24"/>
                        </w:rPr>
                        <w:t>Antiacne</w:t>
                      </w:r>
                    </w:p>
                    <w:p w:rsidR="009E7BCD" w:rsidRPr="000C4C5E" w:rsidP="000C4C5E">
                      <w:pPr>
                        <w:jc w:val="center"/>
                        <w:rPr>
                          <w:rFonts w:ascii="Times New Roman" w:hAnsi="Times New Roman" w:cs="Times New Roman"/>
                          <w:b/>
                          <w:sz w:val="24"/>
                          <w:szCs w:val="24"/>
                          <w:lang w:val="en-US"/>
                        </w:rPr>
                      </w:pPr>
                      <w:r w:rsidRPr="000C4C5E">
                        <w:rPr>
                          <w:rFonts w:ascii="Times New Roman" w:hAnsi="Times New Roman" w:cs="Times New Roman"/>
                          <w:b/>
                          <w:sz w:val="24"/>
                          <w:szCs w:val="24"/>
                        </w:rPr>
                        <w:t>products</w:t>
                      </w:r>
                    </w:p>
                  </w:txbxContent>
                </v:textbox>
              </v:rect>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724800" behindDoc="0" locked="0" layoutInCell="1" allowOverlap="1">
                <wp:simplePos x="0" y="0"/>
                <wp:positionH relativeFrom="column">
                  <wp:posOffset>-528320</wp:posOffset>
                </wp:positionH>
                <wp:positionV relativeFrom="paragraph">
                  <wp:posOffset>88900</wp:posOffset>
                </wp:positionV>
                <wp:extent cx="1447800" cy="466725"/>
                <wp:effectExtent l="57150" t="19050" r="76200" b="104775"/>
                <wp:wrapNone/>
                <wp:docPr id="85" name="Rectangle 85"/>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6730AE" w:rsidP="006730AE">
                            <w:pPr>
                              <w:autoSpaceDE w:val="0"/>
                              <w:autoSpaceDN w:val="0"/>
                              <w:adjustRightInd w:val="0"/>
                              <w:spacing w:after="0" w:line="240" w:lineRule="auto"/>
                              <w:jc w:val="center"/>
                              <w:rPr>
                                <w:rFonts w:ascii="Times New Roman" w:hAnsi="Times New Roman" w:cs="Times New Roman"/>
                                <w:b/>
                                <w:sz w:val="24"/>
                                <w:szCs w:val="24"/>
                              </w:rPr>
                            </w:pPr>
                            <w:r w:rsidRPr="006730AE">
                              <w:rPr>
                                <w:rFonts w:ascii="Times New Roman" w:hAnsi="Times New Roman" w:cs="Times New Roman"/>
                                <w:b/>
                                <w:sz w:val="24"/>
                                <w:szCs w:val="24"/>
                              </w:rPr>
                              <w:t>Hair styling</w:t>
                            </w:r>
                          </w:p>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5" o:spid="_x0000_s1065" style="width:114pt;height:36.75pt;margin-top:7pt;margin-left:-41.6pt;mso-height-percent:0;mso-height-relative:margin;mso-width-percent:0;mso-width-relative:margin;mso-wrap-distance-bottom:0;mso-wrap-distance-left:9pt;mso-wrap-distance-right:9pt;mso-wrap-distance-top:0;mso-wrap-style:square;position:absolute;visibility:visible;v-text-anchor:middle;z-index:251725824"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6730AE" w:rsidP="006730AE">
                      <w:pPr>
                        <w:autoSpaceDE w:val="0"/>
                        <w:autoSpaceDN w:val="0"/>
                        <w:adjustRightInd w:val="0"/>
                        <w:spacing w:after="0" w:line="240" w:lineRule="auto"/>
                        <w:jc w:val="center"/>
                        <w:rPr>
                          <w:rFonts w:ascii="Times New Roman" w:hAnsi="Times New Roman" w:cs="Times New Roman"/>
                          <w:b/>
                          <w:sz w:val="24"/>
                          <w:szCs w:val="24"/>
                        </w:rPr>
                      </w:pPr>
                      <w:r w:rsidRPr="006730AE">
                        <w:rPr>
                          <w:rFonts w:ascii="Times New Roman" w:hAnsi="Times New Roman" w:cs="Times New Roman"/>
                          <w:b/>
                          <w:sz w:val="24"/>
                          <w:szCs w:val="24"/>
                        </w:rPr>
                        <w:t>Hair styling</w:t>
                      </w:r>
                    </w:p>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gel</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12512" behindDoc="0" locked="0" layoutInCell="1" allowOverlap="1">
                <wp:simplePos x="0" y="0"/>
                <wp:positionH relativeFrom="column">
                  <wp:posOffset>3993515</wp:posOffset>
                </wp:positionH>
                <wp:positionV relativeFrom="paragraph">
                  <wp:posOffset>39370</wp:posOffset>
                </wp:positionV>
                <wp:extent cx="0" cy="311150"/>
                <wp:effectExtent l="57150" t="19050" r="76200" b="69850"/>
                <wp:wrapNone/>
                <wp:docPr id="75" name="Straight Connector 75"/>
                <wp:cNvGraphicFramePr/>
                <a:graphic xmlns:a="http://schemas.openxmlformats.org/drawingml/2006/main">
                  <a:graphicData uri="http://schemas.microsoft.com/office/word/2010/wordprocessingShape">
                    <wps:wsp xmlns:wps="http://schemas.microsoft.com/office/word/2010/wordprocessingShape">
                      <wps:cNvCnPr/>
                      <wps:spPr>
                        <a:xfrm>
                          <a:off x="0" y="0"/>
                          <a:ext cx="0" cy="3111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66" style="mso-height-percent:0;mso-height-relative:margin;mso-width-percent:0;mso-width-relative:margin;mso-wrap-distance-bottom:0;mso-wrap-distance-left:9pt;mso-wrap-distance-right:9pt;mso-wrap-distance-top:0;mso-wrap-style:square;position:absolute;visibility:visible;z-index:251713536" from="314.45pt,3.1pt" to="314.45pt,27.6pt" strokecolor="black" strokeweight="2pt">
                <v:shadow on="t" color="black" opacity="24903f" origin=",0.5" offset="0,1.57pt"/>
              </v:line>
            </w:pict>
          </mc:Fallback>
        </mc:AlternateContent>
      </w:r>
      <w:r w:rsidR="006730AE">
        <w:rPr>
          <w:rFonts w:ascii="Times New Roman" w:hAnsi="Times New Roman" w:cs="Times New Roman"/>
          <w:noProof/>
          <w:sz w:val="24"/>
          <w:szCs w:val="24"/>
          <w:lang w:eastAsia="en-IN"/>
        </w:rPr>
        <mc:AlternateContent>
          <mc:Choice Requires="wps">
            <w:drawing>
              <wp:anchor distT="0" distB="0" distL="114300" distR="114300" simplePos="0" relativeHeight="251694080" behindDoc="0" locked="0" layoutInCell="1" allowOverlap="1">
                <wp:simplePos x="0" y="0"/>
                <wp:positionH relativeFrom="column">
                  <wp:posOffset>121920</wp:posOffset>
                </wp:positionH>
                <wp:positionV relativeFrom="paragraph">
                  <wp:posOffset>29210</wp:posOffset>
                </wp:positionV>
                <wp:extent cx="0" cy="320675"/>
                <wp:effectExtent l="57150" t="19050" r="76200" b="79375"/>
                <wp:wrapNone/>
                <wp:docPr id="59" name="Straight Connector 59"/>
                <wp:cNvGraphicFramePr/>
                <a:graphic xmlns:a="http://schemas.openxmlformats.org/drawingml/2006/main">
                  <a:graphicData uri="http://schemas.microsoft.com/office/word/2010/wordprocessingShape">
                    <wps:wsp xmlns:wps="http://schemas.microsoft.com/office/word/2010/wordprocessingShape">
                      <wps:cNvCnPr/>
                      <wps:spPr>
                        <a:xfrm>
                          <a:off x="0" y="0"/>
                          <a:ext cx="0" cy="3206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9" o:spid="_x0000_s1067" style="mso-wrap-distance-bottom:0;mso-wrap-distance-left:9pt;mso-wrap-distance-right:9pt;mso-wrap-distance-top:0;mso-wrap-style:square;position:absolute;visibility:visible;z-index:251695104" from="9.6pt,2.3pt" to="9.6pt,27.55pt" strokecolor="black" strokeweight="2pt">
                <v:shadow on="t" color="black" opacity="24903f" origin=",0.5" offset="0,1.57pt"/>
              </v:lin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39136" behindDoc="0" locked="0" layoutInCell="1" allowOverlap="1">
                <wp:simplePos x="0" y="0"/>
                <wp:positionH relativeFrom="column">
                  <wp:posOffset>3314065</wp:posOffset>
                </wp:positionH>
                <wp:positionV relativeFrom="paragraph">
                  <wp:posOffset>173355</wp:posOffset>
                </wp:positionV>
                <wp:extent cx="1447800" cy="466725"/>
                <wp:effectExtent l="57150" t="19050" r="76200" b="104775"/>
                <wp:wrapNone/>
                <wp:docPr id="93" name="Rectangle 93"/>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Eye cream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3" o:spid="_x0000_s1068" style="width:114pt;height:36.75pt;margin-top:13.65pt;margin-left:260.95pt;mso-height-percent:0;mso-height-relative:margin;mso-width-percent:0;mso-width-relative:margin;mso-wrap-distance-bottom:0;mso-wrap-distance-left:9pt;mso-wrap-distance-right:9pt;mso-wrap-distance-top:0;mso-wrap-style:square;position:absolute;visibility:visible;v-text-anchor:middle;z-index:251740160" fillcolor="#652523" strokecolor="#bc4542">
                <v:fill color2="#ba4442" rotate="t" angle="180" colors="0 #9b2d2a;52429f #cb3d3a;1 #ce3b37" focus="100%" type="gradient">
                  <o:fill v:ext="view" type="gradientUnscaled"/>
                </v:fill>
                <v:shadow on="t" color="black" opacity="22937f" origin=",0.5" offset="0,1.81pt"/>
                <v:textbox>
                  <w:txbxContent>
                    <w:p w:rsidR="009E7BCD" w:rsidRPr="000C4C5E" w:rsidP="00D26361">
                      <w:pPr>
                        <w:jc w:val="center"/>
                        <w:rPr>
                          <w:rFonts w:ascii="Times New Roman" w:hAnsi="Times New Roman" w:cs="Times New Roman"/>
                          <w:b/>
                          <w:sz w:val="24"/>
                          <w:szCs w:val="24"/>
                          <w:lang w:val="en-US"/>
                        </w:rPr>
                      </w:pPr>
                      <w:r w:rsidRPr="000C4C5E">
                        <w:rPr>
                          <w:rFonts w:ascii="Times New Roman" w:hAnsi="Times New Roman" w:cs="Times New Roman"/>
                          <w:b/>
                          <w:sz w:val="24"/>
                          <w:szCs w:val="24"/>
                        </w:rPr>
                        <w:t>Eye cream</w:t>
                      </w:r>
                    </w:p>
                  </w:txbxContent>
                </v:textbox>
              </v:rect>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727872" behindDoc="0" locked="0" layoutInCell="1" allowOverlap="1">
                <wp:simplePos x="0" y="0"/>
                <wp:positionH relativeFrom="column">
                  <wp:posOffset>-528320</wp:posOffset>
                </wp:positionH>
                <wp:positionV relativeFrom="paragraph">
                  <wp:posOffset>0</wp:posOffset>
                </wp:positionV>
                <wp:extent cx="1447800" cy="466725"/>
                <wp:effectExtent l="57150" t="19050" r="76200" b="104775"/>
                <wp:wrapNone/>
                <wp:docPr id="86" name="Rectangle 86"/>
                <wp:cNvGraphicFramePr/>
                <a:graphic xmlns:a="http://schemas.openxmlformats.org/drawingml/2006/main">
                  <a:graphicData uri="http://schemas.microsoft.com/office/word/2010/wordprocessingShape">
                    <wps:wsp xmlns:wps="http://schemas.microsoft.com/office/word/2010/wordprocessingShape">
                      <wps:cNvSpPr/>
                      <wps:spPr>
                        <a:xfrm>
                          <a:off x="0" y="0"/>
                          <a:ext cx="1447800" cy="466725"/>
                        </a:xfrm>
                        <a:prstGeom prst="rect">
                          <a:avLst/>
                        </a:prstGeom>
                      </wps:spPr>
                      <wps:style>
                        <a:lnRef idx="1">
                          <a:schemeClr val="accent2"/>
                        </a:lnRef>
                        <a:fillRef idx="3">
                          <a:schemeClr val="accent2"/>
                        </a:fillRef>
                        <a:effectRef idx="2">
                          <a:schemeClr val="accent2"/>
                        </a:effectRef>
                        <a:fontRef idx="minor">
                          <a:schemeClr val="lt1"/>
                        </a:fontRef>
                      </wps:style>
                      <wps:txb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Hair Color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Rectangle 86" o:spid="_x0000_s1069" type="#_x0000_t202" style="width:114pt;height:36.75pt;margin-top:0;margin-left:-41.6pt;mso-height-percent:0;mso-height-relative:margin;mso-width-percent:0;mso-width-relative:margin;mso-wrap-distance-bottom:0;mso-wrap-distance-left:9pt;mso-wrap-distance-right:9pt;mso-wrap-distance-top:0;position:absolute;v-text-anchor:middle;z-index:251726848" fillcolor="#9b2c29" stroked="t" strokecolor="#be4b48" strokeweight="0.75pt">
                <v:fill rotate="t" angle="180" colors="0 #9b2c29;52429f #ca3d39;1 #ce3b37" focus="100%" type="gradient">
                  <o:fill v:ext="view" type="gradientUnscaled"/>
                </v:fill>
                <v:shadow on="t" type="perspective" color="black" opacity="22873f" origin=",0.5" offset="0,1.81pt"/>
                <v:textbox>
                  <w:txbxContent>
                    <w:p w:rsidR="009E7BCD" w:rsidRPr="006730AE" w:rsidP="006730AE">
                      <w:pPr>
                        <w:jc w:val="center"/>
                        <w:rPr>
                          <w:rFonts w:ascii="Times New Roman" w:hAnsi="Times New Roman" w:cs="Times New Roman"/>
                          <w:b/>
                          <w:sz w:val="24"/>
                          <w:szCs w:val="24"/>
                          <w:lang w:val="en-US"/>
                        </w:rPr>
                      </w:pPr>
                      <w:r w:rsidRPr="006730AE">
                        <w:rPr>
                          <w:rFonts w:ascii="Times New Roman" w:hAnsi="Times New Roman" w:cs="Times New Roman"/>
                          <w:b/>
                          <w:sz w:val="24"/>
                          <w:szCs w:val="24"/>
                        </w:rPr>
                        <w:t xml:space="preserve">Hair </w:t>
                      </w:r>
                      <w:r w:rsidRPr="006730AE">
                        <w:rPr>
                          <w:rFonts w:ascii="Times New Roman" w:hAnsi="Times New Roman" w:cs="Times New Roman"/>
                          <w:b/>
                          <w:sz w:val="24"/>
                          <w:szCs w:val="24"/>
                        </w:rPr>
                        <w:t>Color</w:t>
                      </w:r>
                    </w:p>
                  </w:txbxContent>
                </v:textbox>
              </v:shape>
            </w:pict>
          </mc:Fallback>
        </mc:AlternateConten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RPr="00DF5147" w:rsidP="00621A60">
      <w:pPr>
        <w:autoSpaceDE w:val="0"/>
        <w:autoSpaceDN w:val="0"/>
        <w:adjustRightInd w:val="0"/>
        <w:spacing w:after="0" w:line="240" w:lineRule="auto"/>
        <w:jc w:val="center"/>
        <w:rPr>
          <w:rFonts w:ascii="Times New Roman" w:hAnsi="Times New Roman" w:cs="Times New Roman"/>
          <w:sz w:val="24"/>
          <w:szCs w:val="24"/>
        </w:rPr>
      </w:pPr>
      <w:bookmarkStart w:id="0" w:name="_GoBack"/>
      <w:r>
        <w:rPr>
          <w:rFonts w:ascii="Times New Roman" w:hAnsi="Times New Roman" w:cs="Times New Roman"/>
          <w:b/>
          <w:sz w:val="24"/>
          <w:szCs w:val="24"/>
        </w:rPr>
        <w:t xml:space="preserve">Figure </w:t>
      </w:r>
      <w:r w:rsidRPr="00DF5147">
        <w:rPr>
          <w:rFonts w:ascii="Times New Roman" w:hAnsi="Times New Roman" w:cs="Times New Roman"/>
          <w:b/>
          <w:sz w:val="24"/>
          <w:szCs w:val="24"/>
        </w:rPr>
        <w:t>2:</w:t>
      </w:r>
      <w:r w:rsidRPr="00DF5147">
        <w:rPr>
          <w:rFonts w:ascii="Times New Roman" w:hAnsi="Times New Roman" w:cs="Times New Roman"/>
          <w:sz w:val="24"/>
          <w:szCs w:val="24"/>
        </w:rPr>
        <w:t xml:space="preserve"> Major classes in nanocosmeceuticals</w:t>
      </w:r>
      <w:bookmarkEnd w:id="0"/>
      <w:r w:rsidRPr="00DF5147">
        <w:rPr>
          <w:rFonts w:ascii="Times New Roman" w:hAnsi="Times New Roman" w:cs="Times New Roman"/>
          <w:sz w:val="24"/>
          <w:szCs w:val="24"/>
        </w:rPr>
        <w:t>.</w:t>
      </w: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P="00C564A7">
      <w:pPr>
        <w:autoSpaceDE w:val="0"/>
        <w:autoSpaceDN w:val="0"/>
        <w:adjustRightInd w:val="0"/>
        <w:spacing w:after="0" w:line="240" w:lineRule="auto"/>
        <w:jc w:val="both"/>
        <w:rPr>
          <w:rFonts w:ascii="Times New Roman" w:hAnsi="Times New Roman" w:cs="Times New Roman"/>
          <w:sz w:val="24"/>
          <w:szCs w:val="24"/>
        </w:rPr>
      </w:pPr>
    </w:p>
    <w:p w:rsidR="00BB5EC4" w:rsidRPr="00BB5EC4" w:rsidP="00C564A7">
      <w:pPr>
        <w:autoSpaceDE w:val="0"/>
        <w:autoSpaceDN w:val="0"/>
        <w:adjustRightInd w:val="0"/>
        <w:spacing w:after="0" w:line="240" w:lineRule="auto"/>
        <w:jc w:val="both"/>
        <w:rPr>
          <w:rFonts w:ascii="Times New Roman" w:hAnsi="Times New Roman" w:cs="Times New Roman"/>
          <w:sz w:val="24"/>
          <w:szCs w:val="24"/>
        </w:rPr>
      </w:pPr>
    </w:p>
    <w:p w:rsidR="00C564A7" w:rsidRPr="00BB5EC4" w:rsidP="00C564A7">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b/>
          <w:sz w:val="24"/>
          <w:szCs w:val="24"/>
        </w:rPr>
        <w:t>Skincare</w:t>
      </w:r>
      <w:r w:rsidRPr="00BB5EC4">
        <w:rPr>
          <w:rFonts w:ascii="Times New Roman" w:hAnsi="Times New Roman" w:cs="Times New Roman"/>
          <w:sz w:val="24"/>
          <w:szCs w:val="24"/>
        </w:rPr>
        <w:t xml:space="preserve"> </w:t>
      </w:r>
      <w:r w:rsidRPr="00BB5EC4">
        <w:rPr>
          <w:rFonts w:ascii="Times New Roman" w:hAnsi="Times New Roman" w:cs="Times New Roman"/>
          <w:b/>
          <w:sz w:val="24"/>
          <w:szCs w:val="24"/>
        </w:rPr>
        <w:t>-:</w:t>
      </w:r>
      <w:r w:rsidRPr="00BB5EC4">
        <w:rPr>
          <w:rFonts w:ascii="Times New Roman" w:hAnsi="Times New Roman" w:cs="Times New Roman"/>
          <w:sz w:val="24"/>
          <w:szCs w:val="24"/>
        </w:rPr>
        <w:t xml:space="preserve"> Skincare cosmeceuticals</w:t>
      </w:r>
      <w:r w:rsidRPr="00BB5EC4">
        <w:rPr>
          <w:rFonts w:ascii="Times New Roman" w:hAnsi="Times New Roman" w:cs="Times New Roman"/>
          <w:sz w:val="24"/>
          <w:szCs w:val="24"/>
        </w:rPr>
        <w:t xml:space="preserve"> improve skin structure and function by stimulating collagen formation and fighting free radicals damaging effects. They make the skin healthier by keeping the keratin structure in good condition. In sunscreen, zinc oxide and titanium dioxide nanopar</w:t>
      </w:r>
      <w:r w:rsidRPr="00BB5EC4">
        <w:rPr>
          <w:rFonts w:ascii="Times New Roman" w:hAnsi="Times New Roman" w:cs="Times New Roman"/>
          <w:sz w:val="24"/>
          <w:szCs w:val="24"/>
        </w:rPr>
        <w:t xml:space="preserve">ticles are the most effective minerals that protect the skin by penetrating the deep layers of the skin, making the product less greasy, smelly, and transparent </w:t>
      </w:r>
      <w:r w:rsidRPr="0068774D">
        <w:rPr>
          <w:rFonts w:ascii="Times New Roman" w:hAnsi="Times New Roman" w:cs="Times New Roman"/>
          <w:sz w:val="32"/>
          <w:szCs w:val="32"/>
          <w:vertAlign w:val="superscript"/>
        </w:rPr>
        <w:t>[</w:t>
      </w:r>
      <w:r w:rsidR="0068774D">
        <w:rPr>
          <w:rFonts w:ascii="Times New Roman" w:hAnsi="Times New Roman" w:cs="Times New Roman"/>
          <w:sz w:val="32"/>
          <w:szCs w:val="32"/>
          <w:vertAlign w:val="superscript"/>
        </w:rPr>
        <w:t>31</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S.L.N.s, nanoemulsions, liposomes, and niosomes are used extensively in moisturizing fo</w:t>
      </w:r>
      <w:r w:rsidRPr="00BB5EC4">
        <w:rPr>
          <w:rFonts w:ascii="Times New Roman" w:hAnsi="Times New Roman" w:cs="Times New Roman"/>
          <w:sz w:val="24"/>
          <w:szCs w:val="24"/>
        </w:rPr>
        <w:t>rmulations because they form a thin film of humectants and retain moisture for extended periods. Marketed antiaging nanocosmetic products assimilating nanocapsules, liposomes, nanosomes, and nanospheres show benefits such as collagen renewal, skin rejuvena</w:t>
      </w:r>
      <w:r w:rsidRPr="00BB5EC4">
        <w:rPr>
          <w:rFonts w:ascii="Times New Roman" w:hAnsi="Times New Roman" w:cs="Times New Roman"/>
          <w:sz w:val="24"/>
          <w:szCs w:val="24"/>
        </w:rPr>
        <w:t>tion, and ski</w:t>
      </w:r>
      <w:r w:rsidR="0068774D">
        <w:rPr>
          <w:rFonts w:ascii="Times New Roman" w:hAnsi="Times New Roman" w:cs="Times New Roman"/>
          <w:sz w:val="24"/>
          <w:szCs w:val="24"/>
        </w:rPr>
        <w:t xml:space="preserve">n tightening and firming </w:t>
      </w:r>
      <w:r w:rsidRPr="0068774D" w:rsidR="0068774D">
        <w:rPr>
          <w:rFonts w:ascii="Times New Roman" w:hAnsi="Times New Roman" w:cs="Times New Roman"/>
          <w:sz w:val="32"/>
          <w:szCs w:val="32"/>
          <w:vertAlign w:val="superscript"/>
        </w:rPr>
        <w:t>[32</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w:t>
      </w:r>
    </w:p>
    <w:p w:rsidR="00C564A7" w:rsidRPr="00BB5EC4" w:rsidP="00C564A7">
      <w:pPr>
        <w:autoSpaceDE w:val="0"/>
        <w:autoSpaceDN w:val="0"/>
        <w:adjustRightInd w:val="0"/>
        <w:spacing w:after="0" w:line="240" w:lineRule="auto"/>
        <w:jc w:val="both"/>
        <w:rPr>
          <w:rFonts w:ascii="Times New Roman" w:hAnsi="Times New Roman" w:cs="Times New Roman"/>
          <w:sz w:val="24"/>
          <w:szCs w:val="24"/>
        </w:rPr>
      </w:pPr>
    </w:p>
    <w:p w:rsidR="00C564A7" w:rsidP="00C564A7">
      <w:pPr>
        <w:autoSpaceDE w:val="0"/>
        <w:autoSpaceDN w:val="0"/>
        <w:adjustRightInd w:val="0"/>
        <w:spacing w:after="0" w:line="240" w:lineRule="auto"/>
        <w:jc w:val="both"/>
        <w:rPr>
          <w:rFonts w:ascii="Times New Roman" w:hAnsi="Times New Roman" w:cs="Times New Roman"/>
          <w:sz w:val="32"/>
          <w:szCs w:val="32"/>
        </w:rPr>
      </w:pPr>
      <w:r w:rsidRPr="00BB5EC4">
        <w:rPr>
          <w:rFonts w:ascii="Times New Roman" w:hAnsi="Times New Roman" w:cs="Times New Roman"/>
          <w:b/>
          <w:iCs/>
          <w:sz w:val="24"/>
          <w:szCs w:val="24"/>
        </w:rPr>
        <w:t>Hair Care</w:t>
      </w:r>
      <w:r w:rsidR="00BB5EC4">
        <w:rPr>
          <w:rFonts w:ascii="Times New Roman" w:hAnsi="Times New Roman" w:cs="Times New Roman"/>
          <w:b/>
          <w:iCs/>
          <w:sz w:val="24"/>
          <w:szCs w:val="24"/>
        </w:rPr>
        <w:t xml:space="preserve"> -: </w:t>
      </w:r>
      <w:r w:rsidRPr="00BB5EC4">
        <w:rPr>
          <w:rFonts w:ascii="Times New Roman" w:hAnsi="Times New Roman" w:cs="Times New Roman"/>
          <w:sz w:val="24"/>
          <w:szCs w:val="24"/>
        </w:rPr>
        <w:t xml:space="preserve">Nanocosmetic hair products include shampoos, conditioners, hair growth stimulants, coloring, and styling products. Hair follicles, shaft targeting, and increased drug delivery going achieved through </w:t>
      </w:r>
      <w:r w:rsidRPr="00BB5EC4">
        <w:rPr>
          <w:rFonts w:ascii="Times New Roman" w:hAnsi="Times New Roman" w:cs="Times New Roman"/>
          <w:sz w:val="24"/>
          <w:szCs w:val="24"/>
        </w:rPr>
        <w:t>the intrinsic properties and unique size of nanoparticles. Nanoparticles in shampoos seal moisture in the cuticle by optimizing the residents' contact time with the scalp and hair follicles by f</w:t>
      </w:r>
      <w:r w:rsidR="0068774D">
        <w:rPr>
          <w:rFonts w:ascii="Times New Roman" w:hAnsi="Times New Roman" w:cs="Times New Roman"/>
          <w:sz w:val="24"/>
          <w:szCs w:val="24"/>
        </w:rPr>
        <w:t xml:space="preserve">orming a protective film </w:t>
      </w:r>
      <w:r w:rsidRPr="0068774D" w:rsidR="0068774D">
        <w:rPr>
          <w:rFonts w:ascii="Times New Roman" w:hAnsi="Times New Roman" w:cs="Times New Roman"/>
          <w:sz w:val="32"/>
          <w:szCs w:val="32"/>
          <w:vertAlign w:val="superscript"/>
        </w:rPr>
        <w:t>[33</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Conditioning nanocosmet</w:t>
      </w:r>
      <w:r w:rsidRPr="00BB5EC4">
        <w:rPr>
          <w:rFonts w:ascii="Times New Roman" w:hAnsi="Times New Roman" w:cs="Times New Roman"/>
          <w:sz w:val="24"/>
          <w:szCs w:val="24"/>
        </w:rPr>
        <w:t>ic actives have the intended function of imparting softness, shine, silkiness, shine, and enhancing hair detangling. Novel carriers such as niosomes, microemulsions, nanospheres, and liposomes have the primary function of repairing damaged cuti</w:t>
      </w:r>
      <w:r w:rsidRPr="00BB5EC4">
        <w:rPr>
          <w:rFonts w:ascii="Times New Roman" w:hAnsi="Times New Roman" w:cs="Times New Roman"/>
          <w:sz w:val="24"/>
          <w:szCs w:val="24"/>
        </w:rPr>
        <w:t xml:space="preserve">cles, restoring texture and shine, and making hair non-greasy, shiny, and less brittle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34]</w:t>
      </w:r>
      <w:r w:rsidR="0068774D">
        <w:rPr>
          <w:rFonts w:ascii="Times New Roman" w:hAnsi="Times New Roman" w:cs="Times New Roman"/>
          <w:sz w:val="32"/>
          <w:szCs w:val="32"/>
        </w:rPr>
        <w:t>.</w:t>
      </w:r>
    </w:p>
    <w:p w:rsidR="0068774D" w:rsidRPr="0068774D" w:rsidP="00C564A7">
      <w:pPr>
        <w:autoSpaceDE w:val="0"/>
        <w:autoSpaceDN w:val="0"/>
        <w:adjustRightInd w:val="0"/>
        <w:spacing w:after="0" w:line="240" w:lineRule="auto"/>
        <w:jc w:val="both"/>
        <w:rPr>
          <w:rFonts w:ascii="Times New Roman" w:hAnsi="Times New Roman" w:cs="Times New Roman"/>
          <w:sz w:val="24"/>
          <w:szCs w:val="24"/>
        </w:rPr>
      </w:pPr>
    </w:p>
    <w:p w:rsidR="00BB5EC4" w:rsidRPr="00BB5EC4" w:rsidP="00BB5EC4">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b/>
          <w:sz w:val="24"/>
          <w:szCs w:val="24"/>
        </w:rPr>
        <w:t>Lip care -:</w:t>
      </w:r>
      <w:r w:rsidRPr="00BB5EC4">
        <w:rPr>
          <w:rFonts w:ascii="Times New Roman" w:hAnsi="Times New Roman" w:cs="Times New Roman"/>
          <w:sz w:val="24"/>
          <w:szCs w:val="24"/>
        </w:rPr>
        <w:t xml:space="preserve">  Lip care products in nano cosmetics include lipstick, lip balm, lip gloss, and lip volumizer. A variety of nanoparticles can be incorporated into lip</w:t>
      </w:r>
      <w:r w:rsidRPr="00BB5EC4">
        <w:rPr>
          <w:rFonts w:ascii="Times New Roman" w:hAnsi="Times New Roman" w:cs="Times New Roman"/>
          <w:sz w:val="24"/>
          <w:szCs w:val="24"/>
        </w:rPr>
        <w:t xml:space="preserve"> gloss and lipstick to soften lips by preventing transepidermal water loss</w:t>
      </w:r>
      <w:r w:rsidR="0068774D">
        <w:rPr>
          <w:rFonts w:ascii="Times New Roman" w:hAnsi="Times New Roman" w:cs="Times New Roman"/>
          <w:sz w:val="24"/>
          <w:szCs w:val="24"/>
        </w:rPr>
        <w:t xml:space="preserve">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35</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xml:space="preserve"> and also prevent the pigments from migrating from the lips and maintaining color over time. Lip volumizer with liposomes increases lip volume, moisturizes and contours the lips</w:t>
      </w:r>
      <w:r w:rsidRPr="00BB5EC4">
        <w:rPr>
          <w:rFonts w:ascii="Times New Roman" w:hAnsi="Times New Roman" w:cs="Times New Roman"/>
          <w:sz w:val="24"/>
          <w:szCs w:val="24"/>
        </w:rPr>
        <w:t xml:space="preserve">, and fills wrinkles in the lip contour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36</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w:t>
      </w:r>
    </w:p>
    <w:p w:rsidR="00C564A7" w:rsidP="00BB5EC4">
      <w:pPr>
        <w:autoSpaceDE w:val="0"/>
        <w:autoSpaceDN w:val="0"/>
        <w:adjustRightInd w:val="0"/>
        <w:spacing w:after="0" w:line="240" w:lineRule="auto"/>
        <w:rPr>
          <w:rFonts w:ascii="MinionPro-Regular2" w:hAnsi="MinionPro-Regular2" w:cs="MinionPro-Regular2"/>
          <w:sz w:val="20"/>
          <w:szCs w:val="20"/>
        </w:rPr>
      </w:pPr>
    </w:p>
    <w:p w:rsidR="00BB5EC4" w:rsidP="00BB5EC4">
      <w:pPr>
        <w:autoSpaceDE w:val="0"/>
        <w:autoSpaceDN w:val="0"/>
        <w:adjustRightInd w:val="0"/>
        <w:spacing w:after="0" w:line="240" w:lineRule="auto"/>
        <w:jc w:val="both"/>
        <w:rPr>
          <w:rFonts w:ascii="Times New Roman" w:hAnsi="Times New Roman" w:cs="Times New Roman"/>
          <w:sz w:val="24"/>
          <w:szCs w:val="24"/>
        </w:rPr>
      </w:pPr>
      <w:r w:rsidRPr="00BB5EC4">
        <w:rPr>
          <w:rFonts w:ascii="Times New Roman" w:hAnsi="Times New Roman" w:cs="Times New Roman"/>
          <w:b/>
          <w:sz w:val="24"/>
          <w:szCs w:val="24"/>
        </w:rPr>
        <w:t>Nail care -:</w:t>
      </w:r>
      <w:r w:rsidRPr="00BB5EC4">
        <w:rPr>
          <w:rFonts w:ascii="Times New Roman" w:hAnsi="Times New Roman" w:cs="Times New Roman"/>
          <w:sz w:val="24"/>
          <w:szCs w:val="24"/>
        </w:rPr>
        <w:t xml:space="preserve"> Nail care products based on nanocosmetics</w:t>
      </w:r>
      <w:r w:rsidRPr="00BB5EC4">
        <w:rPr>
          <w:rFonts w:ascii="Times New Roman" w:hAnsi="Times New Roman" w:cs="Times New Roman"/>
          <w:sz w:val="24"/>
          <w:szCs w:val="24"/>
        </w:rPr>
        <w:t xml:space="preserve"> are superior to conventional products. The nail polishes based on nanotechnology have advantages such as improved toughness, fast drying, durability, chipping resistance, and easy application due to elasticity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37</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 New strategies like amalgamating silver</w:t>
      </w:r>
      <w:r w:rsidRPr="00BB5EC4">
        <w:rPr>
          <w:rFonts w:ascii="Times New Roman" w:hAnsi="Times New Roman" w:cs="Times New Roman"/>
          <w:sz w:val="24"/>
          <w:szCs w:val="24"/>
        </w:rPr>
        <w:t xml:space="preserve"> and metal oxide nanoparticles have antifungal properties in nail polishes to treat toenails due to fungal infections </w:t>
      </w:r>
      <w:r w:rsidRPr="0068774D">
        <w:rPr>
          <w:rFonts w:ascii="Times New Roman" w:hAnsi="Times New Roman" w:cs="Times New Roman"/>
          <w:sz w:val="32"/>
          <w:szCs w:val="32"/>
          <w:vertAlign w:val="superscript"/>
        </w:rPr>
        <w:t>[</w:t>
      </w:r>
      <w:r w:rsidRPr="0068774D" w:rsidR="0068774D">
        <w:rPr>
          <w:rFonts w:ascii="Times New Roman" w:hAnsi="Times New Roman" w:cs="Times New Roman"/>
          <w:sz w:val="32"/>
          <w:szCs w:val="32"/>
          <w:vertAlign w:val="superscript"/>
        </w:rPr>
        <w:t>38</w:t>
      </w:r>
      <w:r w:rsidRPr="0068774D">
        <w:rPr>
          <w:rFonts w:ascii="Times New Roman" w:hAnsi="Times New Roman" w:cs="Times New Roman"/>
          <w:sz w:val="32"/>
          <w:szCs w:val="32"/>
          <w:vertAlign w:val="superscript"/>
        </w:rPr>
        <w:t>]</w:t>
      </w:r>
      <w:r w:rsidRPr="00BB5EC4">
        <w:rPr>
          <w:rFonts w:ascii="Times New Roman" w:hAnsi="Times New Roman" w:cs="Times New Roman"/>
          <w:sz w:val="24"/>
          <w:szCs w:val="24"/>
        </w:rPr>
        <w:t>.</w:t>
      </w:r>
    </w:p>
    <w:p w:rsidR="00C2405C" w:rsidP="00BB5EC4">
      <w:pPr>
        <w:autoSpaceDE w:val="0"/>
        <w:autoSpaceDN w:val="0"/>
        <w:adjustRightInd w:val="0"/>
        <w:spacing w:after="0" w:line="240" w:lineRule="auto"/>
        <w:jc w:val="both"/>
        <w:rPr>
          <w:rFonts w:ascii="Times New Roman" w:hAnsi="Times New Roman" w:cs="Times New Roman"/>
          <w:sz w:val="24"/>
          <w:szCs w:val="24"/>
        </w:rPr>
      </w:pPr>
    </w:p>
    <w:p w:rsidR="0032114B" w:rsidP="00BB5EC4">
      <w:pPr>
        <w:autoSpaceDE w:val="0"/>
        <w:autoSpaceDN w:val="0"/>
        <w:adjustRightInd w:val="0"/>
        <w:spacing w:after="0" w:line="240" w:lineRule="auto"/>
        <w:jc w:val="both"/>
        <w:rPr>
          <w:rFonts w:ascii="Times New Roman" w:hAnsi="Times New Roman" w:cs="Times New Roman"/>
          <w:b/>
          <w:sz w:val="24"/>
          <w:szCs w:val="24"/>
        </w:rPr>
      </w:pPr>
      <w:r w:rsidRPr="0032114B">
        <w:rPr>
          <w:rFonts w:ascii="Times New Roman" w:hAnsi="Times New Roman" w:cs="Times New Roman"/>
          <w:b/>
          <w:sz w:val="24"/>
          <w:szCs w:val="24"/>
        </w:rPr>
        <w:t>APPLICATIONS OF NANOTECHNOLOGY</w:t>
      </w:r>
      <w:r>
        <w:rPr>
          <w:rFonts w:ascii="Times New Roman" w:hAnsi="Times New Roman" w:cs="Times New Roman"/>
          <w:b/>
          <w:sz w:val="24"/>
          <w:szCs w:val="24"/>
        </w:rPr>
        <w:t xml:space="preserve"> : </w:t>
      </w:r>
    </w:p>
    <w:p w:rsidR="0032114B" w:rsidP="00BB5EC4">
      <w:pPr>
        <w:autoSpaceDE w:val="0"/>
        <w:autoSpaceDN w:val="0"/>
        <w:adjustRightInd w:val="0"/>
        <w:spacing w:after="0" w:line="240" w:lineRule="auto"/>
        <w:jc w:val="both"/>
        <w:rPr>
          <w:rFonts w:ascii="Times New Roman" w:hAnsi="Times New Roman" w:cs="Times New Roman"/>
          <w:b/>
          <w:sz w:val="24"/>
          <w:szCs w:val="24"/>
        </w:rPr>
      </w:pPr>
    </w:p>
    <w:p w:rsidR="00D7090F" w:rsidRPr="00E91844" w:rsidP="00D7090F">
      <w:pPr>
        <w:pStyle w:val="ListParagraph"/>
        <w:numPr>
          <w:ilvl w:val="0"/>
          <w:numId w:val="1"/>
        </w:numPr>
        <w:autoSpaceDE w:val="0"/>
        <w:autoSpaceDN w:val="0"/>
        <w:adjustRightInd w:val="0"/>
        <w:spacing w:after="0" w:line="240" w:lineRule="auto"/>
        <w:jc w:val="both"/>
        <w:rPr>
          <w:rFonts w:ascii="Times New Roman" w:eastAsia="TT84o00" w:hAnsi="Times New Roman" w:cs="Times New Roman"/>
          <w:sz w:val="24"/>
          <w:szCs w:val="24"/>
        </w:rPr>
      </w:pPr>
      <w:r w:rsidRPr="0032114B">
        <w:rPr>
          <w:rFonts w:ascii="Times New Roman" w:hAnsi="Times New Roman" w:cs="Times New Roman"/>
          <w:b/>
          <w:sz w:val="24"/>
          <w:szCs w:val="24"/>
        </w:rPr>
        <w:t>Nanoparticles in cosmetics as U.V. filters:</w:t>
      </w:r>
      <w:r>
        <w:rPr>
          <w:sz w:val="26"/>
          <w:szCs w:val="26"/>
        </w:rPr>
        <w:t xml:space="preserve"> The use of nanoparticles such as titanium dioxide and </w:t>
      </w:r>
      <w:r>
        <w:rPr>
          <w:sz w:val="26"/>
          <w:szCs w:val="26"/>
        </w:rPr>
        <w:t>zinc oxide are the main compounds used as U.V. filters.</w:t>
      </w:r>
    </w:p>
    <w:p w:rsidR="00E91844" w:rsidRPr="00D7090F" w:rsidP="00E91844">
      <w:pPr>
        <w:pStyle w:val="ListParagraph"/>
        <w:autoSpaceDE w:val="0"/>
        <w:autoSpaceDN w:val="0"/>
        <w:adjustRightInd w:val="0"/>
        <w:spacing w:after="0" w:line="240" w:lineRule="auto"/>
        <w:jc w:val="both"/>
        <w:rPr>
          <w:rFonts w:ascii="Times New Roman" w:eastAsia="TT84o00" w:hAnsi="Times New Roman" w:cs="Times New Roman"/>
          <w:sz w:val="24"/>
          <w:szCs w:val="24"/>
        </w:rPr>
      </w:pPr>
    </w:p>
    <w:p w:rsidR="0032114B" w:rsidRPr="00E91844" w:rsidP="00D7090F">
      <w:pPr>
        <w:pStyle w:val="ListParagraph"/>
        <w:numPr>
          <w:ilvl w:val="0"/>
          <w:numId w:val="1"/>
        </w:numPr>
        <w:autoSpaceDE w:val="0"/>
        <w:autoSpaceDN w:val="0"/>
        <w:adjustRightInd w:val="0"/>
        <w:spacing w:after="0" w:line="240" w:lineRule="auto"/>
        <w:jc w:val="both"/>
        <w:rPr>
          <w:rFonts w:ascii="Times New Roman" w:eastAsia="TT84o00" w:hAnsi="Times New Roman" w:cs="Times New Roman"/>
          <w:sz w:val="24"/>
          <w:szCs w:val="24"/>
        </w:rPr>
      </w:pPr>
      <w:r w:rsidRPr="00D7090F">
        <w:rPr>
          <w:rFonts w:ascii="Times New Roman" w:eastAsia="TT84o00" w:hAnsi="Times New Roman" w:cs="Times New Roman"/>
          <w:b/>
          <w:sz w:val="24"/>
          <w:szCs w:val="24"/>
        </w:rPr>
        <w:t>Nanoparticles in cosmetics delivery agents:</w:t>
      </w:r>
      <w:r w:rsidRPr="00D7090F" w:rsidR="00D7090F">
        <w:rPr>
          <w:sz w:val="26"/>
          <w:szCs w:val="26"/>
        </w:rPr>
        <w:t xml:space="preserve"> Liposomes, transferosomes, and niosomes used in the cosmetics industry. Newer particles and nanostructured lipid carriers have proven to perform better than liposomes and can u</w:t>
      </w:r>
      <w:r w:rsidR="00D7090F">
        <w:rPr>
          <w:sz w:val="26"/>
          <w:szCs w:val="26"/>
        </w:rPr>
        <w:t>se in skin creams and lotions.</w:t>
      </w:r>
    </w:p>
    <w:p w:rsidR="00E91844" w:rsidRPr="00E91844" w:rsidP="00E91844">
      <w:pPr>
        <w:pStyle w:val="ListParagraph"/>
        <w:rPr>
          <w:rFonts w:ascii="Times New Roman" w:eastAsia="TT84o00" w:hAnsi="Times New Roman" w:cs="Times New Roman"/>
          <w:sz w:val="24"/>
          <w:szCs w:val="24"/>
        </w:rPr>
      </w:pPr>
    </w:p>
    <w:p w:rsidR="00E91844" w:rsidRPr="00D7090F" w:rsidP="00E91844">
      <w:pPr>
        <w:pStyle w:val="ListParagraph"/>
        <w:autoSpaceDE w:val="0"/>
        <w:autoSpaceDN w:val="0"/>
        <w:adjustRightInd w:val="0"/>
        <w:spacing w:after="0" w:line="240" w:lineRule="auto"/>
        <w:jc w:val="both"/>
        <w:rPr>
          <w:rFonts w:ascii="Times New Roman" w:eastAsia="TT84o00" w:hAnsi="Times New Roman" w:cs="Times New Roman"/>
          <w:sz w:val="24"/>
          <w:szCs w:val="24"/>
        </w:rPr>
      </w:pPr>
    </w:p>
    <w:p w:rsidR="00D7090F" w:rsidP="00D7090F">
      <w:pPr>
        <w:pStyle w:val="ListParagraph"/>
        <w:numPr>
          <w:ilvl w:val="0"/>
          <w:numId w:val="1"/>
        </w:numPr>
        <w:autoSpaceDE w:val="0"/>
        <w:autoSpaceDN w:val="0"/>
        <w:adjustRightInd w:val="0"/>
        <w:spacing w:after="0" w:line="240" w:lineRule="auto"/>
        <w:jc w:val="both"/>
        <w:rPr>
          <w:sz w:val="26"/>
          <w:szCs w:val="26"/>
        </w:rPr>
      </w:pPr>
      <w:r>
        <w:rPr>
          <w:sz w:val="26"/>
          <w:szCs w:val="26"/>
        </w:rPr>
        <w:t>In certain skin creams (antiaging), the use of fullerenes as an antioxidant to fight oxygen free radicals, which, together with other factors, contribute to the formation of wrinkles. These fuller</w:t>
      </w:r>
      <w:r>
        <w:rPr>
          <w:sz w:val="26"/>
          <w:szCs w:val="26"/>
        </w:rPr>
        <w:t xml:space="preserve">enes, also known as buckyballs, have a diameter of about 1 nm, are spherical, and consist of non-biodegradable carbon elements that can also use in cosmetics. </w:t>
      </w:r>
    </w:p>
    <w:p w:rsidR="0032114B" w:rsidRPr="00D7090F" w:rsidP="00D7090F">
      <w:pPr>
        <w:autoSpaceDE w:val="0"/>
        <w:autoSpaceDN w:val="0"/>
        <w:adjustRightInd w:val="0"/>
        <w:spacing w:after="0" w:line="240" w:lineRule="auto"/>
        <w:jc w:val="both"/>
        <w:rPr>
          <w:rFonts w:ascii="Times New Roman" w:eastAsia="TT84o00" w:hAnsi="Times New Roman" w:cs="Times New Roman"/>
          <w:sz w:val="24"/>
          <w:szCs w:val="24"/>
        </w:rPr>
      </w:pPr>
    </w:p>
    <w:p w:rsidR="00D7090F" w:rsidP="00D7090F">
      <w:pPr>
        <w:pStyle w:val="ListParagraph"/>
        <w:numPr>
          <w:ilvl w:val="0"/>
          <w:numId w:val="1"/>
        </w:numPr>
        <w:autoSpaceDE w:val="0"/>
        <w:autoSpaceDN w:val="0"/>
        <w:adjustRightInd w:val="0"/>
        <w:spacing w:after="0" w:line="240" w:lineRule="auto"/>
        <w:jc w:val="both"/>
        <w:rPr>
          <w:sz w:val="26"/>
          <w:szCs w:val="26"/>
        </w:rPr>
      </w:pPr>
      <w:r>
        <w:rPr>
          <w:sz w:val="26"/>
          <w:szCs w:val="26"/>
        </w:rPr>
        <w:t xml:space="preserve">Fullerol, the fullerene derivative, is a water-soluble and degradable compound </w:t>
      </w:r>
      <w:r>
        <w:rPr>
          <w:sz w:val="26"/>
          <w:szCs w:val="26"/>
        </w:rPr>
        <w:t>used in cosmetics and other industries.</w:t>
      </w:r>
    </w:p>
    <w:p w:rsidR="00E91844" w:rsidRPr="00E91844" w:rsidP="00E91844">
      <w:pPr>
        <w:pStyle w:val="ListParagraph"/>
        <w:rPr>
          <w:sz w:val="26"/>
          <w:szCs w:val="26"/>
        </w:rPr>
      </w:pPr>
    </w:p>
    <w:p w:rsidR="00E91844" w:rsidP="00E91844">
      <w:pPr>
        <w:pStyle w:val="ListParagraph"/>
        <w:numPr>
          <w:ilvl w:val="0"/>
          <w:numId w:val="1"/>
        </w:numPr>
        <w:autoSpaceDE w:val="0"/>
        <w:autoSpaceDN w:val="0"/>
        <w:adjustRightInd w:val="0"/>
        <w:spacing w:after="0" w:line="240" w:lineRule="auto"/>
        <w:jc w:val="both"/>
        <w:rPr>
          <w:sz w:val="26"/>
          <w:szCs w:val="26"/>
        </w:rPr>
      </w:pPr>
      <w:r>
        <w:rPr>
          <w:sz w:val="26"/>
          <w:szCs w:val="26"/>
        </w:rPr>
        <w:t xml:space="preserve">Nanoparticles from volcanic ash can use in eye cosmetics, e.g., with mascara. </w:t>
      </w:r>
    </w:p>
    <w:p w:rsidR="00D7090F" w:rsidRPr="00D7090F" w:rsidP="00E91844">
      <w:pPr>
        <w:autoSpaceDE w:val="0"/>
        <w:autoSpaceDN w:val="0"/>
        <w:adjustRightInd w:val="0"/>
        <w:spacing w:after="0" w:line="240" w:lineRule="auto"/>
        <w:jc w:val="both"/>
        <w:rPr>
          <w:rFonts w:ascii="Times New Roman" w:eastAsia="TT84o00" w:hAnsi="Times New Roman" w:cs="Times New Roman"/>
          <w:sz w:val="24"/>
          <w:szCs w:val="24"/>
        </w:rPr>
      </w:pPr>
    </w:p>
    <w:p w:rsidR="00D7090F" w:rsidRPr="002057C4" w:rsidP="00D7090F">
      <w:pPr>
        <w:pStyle w:val="ListParagraph"/>
        <w:numPr>
          <w:ilvl w:val="0"/>
          <w:numId w:val="1"/>
        </w:numPr>
        <w:autoSpaceDE w:val="0"/>
        <w:autoSpaceDN w:val="0"/>
        <w:adjustRightInd w:val="0"/>
        <w:spacing w:after="0" w:line="240" w:lineRule="auto"/>
        <w:jc w:val="both"/>
        <w:rPr>
          <w:rFonts w:ascii="Times New Roman" w:eastAsia="TT84o00" w:hAnsi="Times New Roman" w:cs="Times New Roman"/>
          <w:sz w:val="24"/>
          <w:szCs w:val="24"/>
        </w:rPr>
      </w:pPr>
      <w:r w:rsidRPr="00E91844">
        <w:rPr>
          <w:rFonts w:ascii="Times New Roman" w:eastAsia="TT84o00" w:hAnsi="Times New Roman" w:cs="Times New Roman"/>
          <w:b/>
          <w:sz w:val="24"/>
          <w:szCs w:val="24"/>
        </w:rPr>
        <w:t>Nanoparticles in Skin:</w:t>
      </w:r>
      <w:r w:rsidRPr="00E91844">
        <w:rPr>
          <w:rFonts w:ascii="TT84o00" w:eastAsia="TT84o00" w:cs="TT84o00"/>
          <w:sz w:val="24"/>
          <w:szCs w:val="24"/>
        </w:rPr>
        <w:t xml:space="preserve"> </w:t>
      </w:r>
      <w:r w:rsidR="00E91844">
        <w:rPr>
          <w:sz w:val="26"/>
          <w:szCs w:val="26"/>
        </w:rPr>
        <w:t>The particles with a size of 500-1000 nm, theoretically beyond the realms of nanotechnology, can penetrate and reach the lower layers of the human skin. At the same time, 128nm and smaller particles are likely to penetra</w:t>
      </w:r>
      <w:r w:rsidR="0068774D">
        <w:rPr>
          <w:sz w:val="26"/>
          <w:szCs w:val="26"/>
        </w:rPr>
        <w:t>te deeper into the skin</w:t>
      </w:r>
      <w:r w:rsidR="007F7AA2">
        <w:rPr>
          <w:sz w:val="26"/>
          <w:szCs w:val="26"/>
        </w:rPr>
        <w:t xml:space="preserve"> </w:t>
      </w:r>
      <w:r w:rsidRPr="0068774D" w:rsidR="007F7AA2">
        <w:rPr>
          <w:sz w:val="32"/>
          <w:szCs w:val="32"/>
          <w:vertAlign w:val="superscript"/>
        </w:rPr>
        <w:t>[</w:t>
      </w:r>
      <w:r w:rsidRPr="0068774D" w:rsidR="0068774D">
        <w:rPr>
          <w:sz w:val="32"/>
          <w:szCs w:val="32"/>
          <w:vertAlign w:val="superscript"/>
        </w:rPr>
        <w:t>39,40</w:t>
      </w:r>
      <w:r w:rsidRPr="0068774D" w:rsidR="00E91844">
        <w:rPr>
          <w:sz w:val="32"/>
          <w:szCs w:val="32"/>
          <w:vertAlign w:val="superscript"/>
        </w:rPr>
        <w:t>]</w:t>
      </w:r>
      <w:r w:rsidR="0068774D">
        <w:rPr>
          <w:sz w:val="32"/>
          <w:szCs w:val="32"/>
        </w:rPr>
        <w:t>.</w:t>
      </w:r>
    </w:p>
    <w:p w:rsidR="002057C4" w:rsidP="00EE23C5">
      <w:pPr>
        <w:autoSpaceDE w:val="0"/>
        <w:autoSpaceDN w:val="0"/>
        <w:adjustRightInd w:val="0"/>
        <w:spacing w:after="0" w:line="240" w:lineRule="auto"/>
        <w:jc w:val="both"/>
        <w:rPr>
          <w:rFonts w:ascii="Times New Roman" w:eastAsia="TT84o00" w:hAnsi="Times New Roman" w:cs="Times New Roman"/>
          <w:sz w:val="24"/>
          <w:szCs w:val="24"/>
        </w:rPr>
      </w:pPr>
    </w:p>
    <w:p w:rsidR="002057C4" w:rsidP="00EE23C5">
      <w:pPr>
        <w:autoSpaceDE w:val="0"/>
        <w:autoSpaceDN w:val="0"/>
        <w:adjustRightInd w:val="0"/>
        <w:spacing w:after="0" w:line="240" w:lineRule="auto"/>
        <w:jc w:val="both"/>
        <w:rPr>
          <w:rFonts w:ascii="Times New Roman" w:eastAsia="TT84o00" w:hAnsi="Times New Roman" w:cs="Times New Roman"/>
          <w:sz w:val="24"/>
          <w:szCs w:val="24"/>
        </w:rPr>
      </w:pPr>
    </w:p>
    <w:p w:rsidR="00E91844" w:rsidP="00EE23C5">
      <w:pPr>
        <w:autoSpaceDE w:val="0"/>
        <w:autoSpaceDN w:val="0"/>
        <w:adjustRightInd w:val="0"/>
        <w:spacing w:after="0" w:line="240" w:lineRule="auto"/>
        <w:jc w:val="both"/>
        <w:rPr>
          <w:rFonts w:ascii="Times New Roman" w:hAnsi="Times New Roman" w:cs="Times New Roman"/>
          <w:b/>
          <w:bCs/>
          <w:sz w:val="23"/>
          <w:szCs w:val="23"/>
        </w:rPr>
      </w:pPr>
      <w:r w:rsidRPr="00EE23C5">
        <w:rPr>
          <w:rFonts w:ascii="Times New Roman" w:hAnsi="Times New Roman" w:cs="Times New Roman"/>
          <w:b/>
          <w:bCs/>
          <w:sz w:val="23"/>
          <w:szCs w:val="23"/>
        </w:rPr>
        <w:t>MEDICINAL MACROFUNGI AS COSMECEUTICALS</w:t>
      </w:r>
      <w:r w:rsidR="002057C4">
        <w:rPr>
          <w:rFonts w:ascii="Times New Roman" w:hAnsi="Times New Roman" w:cs="Times New Roman"/>
          <w:b/>
          <w:bCs/>
          <w:sz w:val="23"/>
          <w:szCs w:val="23"/>
        </w:rPr>
        <w:t xml:space="preserve"> : </w:t>
      </w:r>
    </w:p>
    <w:p w:rsidR="002057C4" w:rsidP="00EE23C5">
      <w:pPr>
        <w:autoSpaceDE w:val="0"/>
        <w:autoSpaceDN w:val="0"/>
        <w:adjustRightInd w:val="0"/>
        <w:spacing w:after="0" w:line="240" w:lineRule="auto"/>
        <w:jc w:val="both"/>
        <w:rPr>
          <w:rFonts w:ascii="Times New Roman" w:hAnsi="Times New Roman" w:cs="Times New Roman"/>
          <w:b/>
          <w:bCs/>
          <w:sz w:val="23"/>
          <w:szCs w:val="23"/>
        </w:rPr>
      </w:pPr>
    </w:p>
    <w:p w:rsidR="002057C4" w:rsidRPr="00FA656F" w:rsidP="00FA656F">
      <w:pPr>
        <w:autoSpaceDE w:val="0"/>
        <w:autoSpaceDN w:val="0"/>
        <w:adjustRightInd w:val="0"/>
        <w:spacing w:after="0" w:line="240" w:lineRule="auto"/>
        <w:jc w:val="both"/>
        <w:rPr>
          <w:rFonts w:ascii="Times New Roman" w:hAnsi="Times New Roman" w:cs="Times New Roman"/>
          <w:sz w:val="24"/>
          <w:szCs w:val="24"/>
        </w:rPr>
      </w:pPr>
      <w:r w:rsidRPr="00FA656F">
        <w:rPr>
          <w:rFonts w:ascii="Times New Roman" w:hAnsi="Times New Roman" w:cs="Times New Roman"/>
          <w:sz w:val="24"/>
          <w:szCs w:val="24"/>
        </w:rPr>
        <w:t>In recent years, growing consumer demand for natural, organic products with low toxicity and effective skin and hair repair effects has led the cosmetics industry to seek alternative ingredients. Macro fungi recognize as bioactive compound</w:t>
      </w:r>
      <w:r w:rsidRPr="00FA656F">
        <w:rPr>
          <w:rFonts w:ascii="Times New Roman" w:hAnsi="Times New Roman" w:cs="Times New Roman"/>
          <w:sz w:val="24"/>
          <w:szCs w:val="24"/>
        </w:rPr>
        <w:t xml:space="preserve"> sources as cosmetic ingredients. Scientific data has shown that medicinal, edible. Inedible mushrooms contain resources of crude extracts, extract fractions, and bioactive molecules, i.</w:t>
      </w:r>
      <w:r w:rsidR="00E32584">
        <w:rPr>
          <w:rFonts w:ascii="Times New Roman" w:hAnsi="Times New Roman" w:cs="Times New Roman"/>
          <w:sz w:val="24"/>
          <w:szCs w:val="24"/>
        </w:rPr>
        <w:t>e</w:t>
      </w:r>
      <w:r w:rsidRPr="00FA656F">
        <w:rPr>
          <w:rFonts w:ascii="Times New Roman" w:hAnsi="Times New Roman" w:cs="Times New Roman"/>
          <w:sz w:val="24"/>
          <w:szCs w:val="24"/>
        </w:rPr>
        <w:t>., H. fatty acids, phenols, peptides, polysacc</w:t>
      </w:r>
      <w:r w:rsidRPr="00FA656F">
        <w:rPr>
          <w:rFonts w:ascii="Times New Roman" w:hAnsi="Times New Roman" w:cs="Times New Roman"/>
          <w:sz w:val="24"/>
          <w:szCs w:val="24"/>
        </w:rPr>
        <w:t>harides, terpenoids, vitamins, and volatile organic enzyme-inhibiting compounds. A broad spectrum of bioactive natural sources possesses significant antiaging, anti-inflammatory, antioxidant, anti-pigmentation, antim</w:t>
      </w:r>
      <w:r w:rsidRPr="00FA656F">
        <w:rPr>
          <w:rFonts w:ascii="Times New Roman" w:hAnsi="Times New Roman" w:cs="Times New Roman"/>
          <w:sz w:val="24"/>
          <w:szCs w:val="24"/>
        </w:rPr>
        <w:t>icrobial, anti-wrinkle, moisturizing, and skin lightening effects, act as inhibitors of collagenase, elastase, hyaluronidase, and can be used to regulate tyrosinase activity; therefore they can potentially be used as natural cosmeceuticals.</w:t>
      </w:r>
    </w:p>
    <w:p w:rsidR="002057C4" w:rsidP="00E32584">
      <w:pPr>
        <w:pStyle w:val="Default"/>
        <w:jc w:val="both"/>
        <w:rPr>
          <w:sz w:val="26"/>
          <w:szCs w:val="26"/>
        </w:rPr>
      </w:pPr>
      <w:r w:rsidRPr="00FA656F">
        <w:rPr>
          <w:rFonts w:ascii="Times New Roman" w:hAnsi="Times New Roman" w:cs="Times New Roman"/>
        </w:rPr>
        <w:t>Macrofungi-derive</w:t>
      </w:r>
      <w:r w:rsidRPr="00FA656F">
        <w:rPr>
          <w:rFonts w:ascii="Times New Roman" w:hAnsi="Times New Roman" w:cs="Times New Roman"/>
        </w:rPr>
        <w:t>d compounds such as p-coumaric acid can reduce oxidative stress and inflammation as antiaging and skin-lightening agents</w:t>
      </w:r>
      <w:r w:rsidRPr="008172B0" w:rsidR="008172B0">
        <w:rPr>
          <w:rFonts w:ascii="Times New Roman" w:hAnsi="Times New Roman" w:cs="Times New Roman"/>
          <w:sz w:val="32"/>
          <w:szCs w:val="32"/>
          <w:vertAlign w:val="superscript"/>
        </w:rPr>
        <w:t>[41]</w:t>
      </w:r>
      <w:r w:rsidRPr="00FA656F">
        <w:rPr>
          <w:rFonts w:ascii="Times New Roman" w:hAnsi="Times New Roman" w:cs="Times New Roman"/>
        </w:rPr>
        <w:t>. Previous studies have shown that p-coumaric</w:t>
      </w:r>
      <w:r w:rsidRPr="00FA656F">
        <w:rPr>
          <w:rFonts w:ascii="Times New Roman" w:hAnsi="Times New Roman" w:cs="Times New Roman"/>
        </w:rPr>
        <w:t xml:space="preserve"> acid inhibits melanin synthesis in murine melanoma cells, human epidermal melanocytes efficient transdermal delivery, and functional effectiveness in reducing the development of erythema and UV-induced pigmentation of the skin and therefore has the potent</w:t>
      </w:r>
      <w:r w:rsidRPr="00FA656F">
        <w:rPr>
          <w:rFonts w:ascii="Times New Roman" w:hAnsi="Times New Roman" w:cs="Times New Roman"/>
        </w:rPr>
        <w:t>ial to be used as a skin lightening ingredient</w:t>
      </w:r>
      <w:r w:rsidR="008172B0">
        <w:rPr>
          <w:rFonts w:ascii="Times New Roman" w:hAnsi="Times New Roman" w:cs="Times New Roman"/>
        </w:rPr>
        <w:t xml:space="preserve"> </w:t>
      </w:r>
      <w:r w:rsidRPr="008172B0" w:rsidR="008172B0">
        <w:rPr>
          <w:rFonts w:ascii="Times New Roman" w:hAnsi="Times New Roman" w:cs="Times New Roman"/>
          <w:sz w:val="32"/>
          <w:szCs w:val="32"/>
          <w:vertAlign w:val="superscript"/>
        </w:rPr>
        <w:t>[42]</w:t>
      </w:r>
      <w:r w:rsidR="008172B0">
        <w:rPr>
          <w:rFonts w:ascii="Times New Roman" w:hAnsi="Times New Roman" w:cs="Times New Roman"/>
        </w:rPr>
        <w:t xml:space="preserve">. </w:t>
      </w:r>
      <w:r w:rsidRPr="00FA656F">
        <w:rPr>
          <w:rFonts w:ascii="Times New Roman" w:hAnsi="Times New Roman" w:cs="Times New Roman"/>
        </w:rPr>
        <w:t>Phenolic compounds and tocopherols derived from edible mushrooms Boletus edulis, Lentinula edodes, and Xerocomus badius are responsible for their A.O.A</w:t>
      </w:r>
      <w:r w:rsidR="008172B0">
        <w:rPr>
          <w:rFonts w:ascii="Times New Roman" w:hAnsi="Times New Roman" w:cs="Times New Roman"/>
        </w:rPr>
        <w:t xml:space="preserve">. </w:t>
      </w:r>
      <w:r w:rsidRPr="008172B0" w:rsidR="008172B0">
        <w:rPr>
          <w:rFonts w:ascii="Times New Roman" w:hAnsi="Times New Roman" w:cs="Times New Roman"/>
          <w:sz w:val="32"/>
          <w:szCs w:val="32"/>
          <w:vertAlign w:val="superscript"/>
        </w:rPr>
        <w:t>[43]</w:t>
      </w:r>
      <w:r w:rsidR="008172B0">
        <w:rPr>
          <w:rFonts w:ascii="Times New Roman" w:hAnsi="Times New Roman" w:cs="Times New Roman"/>
        </w:rPr>
        <w:t xml:space="preserve">. </w:t>
      </w:r>
      <w:r w:rsidRPr="00FA656F">
        <w:rPr>
          <w:rFonts w:ascii="Times New Roman" w:hAnsi="Times New Roman" w:cs="Times New Roman"/>
        </w:rPr>
        <w:t>Polysaccharides, triterpenes, and fungal i</w:t>
      </w:r>
      <w:r w:rsidRPr="00FA656F">
        <w:rPr>
          <w:rFonts w:ascii="Times New Roman" w:hAnsi="Times New Roman" w:cs="Times New Roman"/>
        </w:rPr>
        <w:t>mmunomodulatory proteins (F.I.P.s) found in Ganoderma species have been exploited for potential ingredients in the cosmetics industry to develop new cosmeceuticals and nutracosmetics with antioxidant, antibacterial, anti-inflammatory, and anti-melanin effects</w:t>
      </w:r>
      <w:r w:rsidR="008172B0">
        <w:rPr>
          <w:rFonts w:ascii="Times New Roman" w:hAnsi="Times New Roman" w:cs="Times New Roman"/>
        </w:rPr>
        <w:t xml:space="preserve"> </w:t>
      </w:r>
      <w:r w:rsidRPr="008172B0" w:rsidR="008172B0">
        <w:rPr>
          <w:rFonts w:ascii="Times New Roman" w:hAnsi="Times New Roman" w:cs="Times New Roman"/>
          <w:sz w:val="32"/>
          <w:szCs w:val="32"/>
          <w:vertAlign w:val="superscript"/>
        </w:rPr>
        <w:t>[44]</w:t>
      </w:r>
      <w:r w:rsidR="008172B0">
        <w:rPr>
          <w:rFonts w:ascii="Times New Roman" w:hAnsi="Times New Roman" w:cs="Times New Roman"/>
        </w:rPr>
        <w:t>.</w:t>
      </w:r>
      <w:r w:rsidR="00FB3FDC">
        <w:rPr>
          <w:sz w:val="26"/>
          <w:szCs w:val="26"/>
        </w:rPr>
        <w:t xml:space="preserve"> </w:t>
      </w:r>
      <w:r w:rsidRPr="00FA656F" w:rsidR="00FA656F">
        <w:rPr>
          <w:rFonts w:ascii="Times New Roman" w:hAnsi="Times New Roman" w:cs="Times New Roman"/>
        </w:rPr>
        <w:t xml:space="preserve">Extracellular polysaccharides from the medicinal Mushroom Grifola frondosa (GF-EPS) were suitable for developing functional cosmeceuticals. The GF-EPS and the mycelial extract of G. frondosa (GF-MPS) A.O.A. showed a stimulating effect on collagen </w:t>
      </w:r>
      <w:r w:rsidRPr="00FA656F" w:rsidR="00FA656F">
        <w:rPr>
          <w:rFonts w:ascii="Times New Roman" w:hAnsi="Times New Roman" w:cs="Times New Roman"/>
        </w:rPr>
        <w:t xml:space="preserve">biosynthesis and anti-melanogenesis activities without significant cytotoxicity. GF-EPS and GF-MPS have shown </w:t>
      </w:r>
      <w:r w:rsidR="008172B0">
        <w:rPr>
          <w:rFonts w:ascii="Times New Roman" w:hAnsi="Times New Roman" w:cs="Times New Roman"/>
        </w:rPr>
        <w:t xml:space="preserve">promise as cosmetic ingredients </w:t>
      </w:r>
      <w:r w:rsidRPr="008172B0" w:rsidR="008172B0">
        <w:rPr>
          <w:rFonts w:ascii="Times New Roman" w:hAnsi="Times New Roman" w:cs="Times New Roman"/>
          <w:sz w:val="32"/>
          <w:szCs w:val="32"/>
          <w:vertAlign w:val="superscript"/>
        </w:rPr>
        <w:t>[45]</w:t>
      </w:r>
      <w:r w:rsidR="008172B0">
        <w:rPr>
          <w:rFonts w:ascii="Times New Roman" w:hAnsi="Times New Roman" w:cs="Times New Roman"/>
        </w:rPr>
        <w:t xml:space="preserve">. </w:t>
      </w:r>
      <w:r w:rsidRPr="00FA656F" w:rsidR="00FA656F">
        <w:rPr>
          <w:rFonts w:ascii="Times New Roman" w:hAnsi="Times New Roman" w:cs="Times New Roman"/>
        </w:rPr>
        <w:t>Chemical components isolated from the medicinal mushroom Phellinus igniarius could also be used as ingredients to develop anti-inflammatory cosmetic products</w:t>
      </w:r>
      <w:r w:rsidR="008172B0">
        <w:rPr>
          <w:rFonts w:ascii="Times New Roman" w:hAnsi="Times New Roman" w:cs="Times New Roman"/>
        </w:rPr>
        <w:t xml:space="preserve"> </w:t>
      </w:r>
      <w:r w:rsidRPr="008172B0" w:rsidR="008172B0">
        <w:rPr>
          <w:rFonts w:ascii="Times New Roman" w:hAnsi="Times New Roman" w:cs="Times New Roman"/>
          <w:sz w:val="32"/>
          <w:szCs w:val="32"/>
          <w:vertAlign w:val="superscript"/>
        </w:rPr>
        <w:t>[46]</w:t>
      </w:r>
      <w:r w:rsidR="00E32584">
        <w:rPr>
          <w:sz w:val="26"/>
          <w:szCs w:val="26"/>
        </w:rPr>
        <w:t>. The ethanol extracts from Sch. Commune also showed strong A.O.A. and can be used as cosmeceuticals</w:t>
      </w:r>
      <w:r w:rsidR="008172B0">
        <w:rPr>
          <w:sz w:val="26"/>
          <w:szCs w:val="26"/>
        </w:rPr>
        <w:t xml:space="preserve"> </w:t>
      </w:r>
      <w:r w:rsidRPr="008172B0" w:rsidR="008172B0">
        <w:rPr>
          <w:sz w:val="32"/>
          <w:szCs w:val="32"/>
          <w:vertAlign w:val="superscript"/>
        </w:rPr>
        <w:t>[47]</w:t>
      </w:r>
      <w:r w:rsidR="008172B0">
        <w:rPr>
          <w:sz w:val="26"/>
          <w:szCs w:val="26"/>
        </w:rPr>
        <w:t xml:space="preserve">. </w:t>
      </w:r>
      <w:r w:rsidR="00E32584">
        <w:rPr>
          <w:sz w:val="26"/>
          <w:szCs w:val="26"/>
        </w:rPr>
        <w:t xml:space="preserve">Macrofungi are also producers of bioactive compounds with antiaging tyrosinase, hyaluronidase, collagenase, and elastase enzyme inhibitory effects, </w:t>
      </w:r>
      <w:r w:rsidR="00AB45C5">
        <w:rPr>
          <w:sz w:val="26"/>
          <w:szCs w:val="26"/>
        </w:rPr>
        <w:t>as shown in Table no. 1</w:t>
      </w:r>
      <w:r w:rsidR="00E32584">
        <w:rPr>
          <w:sz w:val="26"/>
          <w:szCs w:val="26"/>
        </w:rPr>
        <w:t>.</w:t>
      </w:r>
    </w:p>
    <w:p w:rsidR="00E32584" w:rsidP="00E32584">
      <w:pPr>
        <w:pStyle w:val="Default"/>
        <w:jc w:val="both"/>
        <w:rPr>
          <w:sz w:val="26"/>
          <w:szCs w:val="26"/>
        </w:rPr>
      </w:pPr>
    </w:p>
    <w:tbl>
      <w:tblPr>
        <w:tblW w:w="12240" w:type="dxa"/>
        <w:tblBorders>
          <w:top w:val="nil"/>
          <w:left w:val="nil"/>
          <w:bottom w:val="nil"/>
          <w:right w:val="nil"/>
        </w:tblBorders>
        <w:tblLayout w:type="fixed"/>
        <w:tblLook w:val="0000"/>
      </w:tblPr>
      <w:tblGrid>
        <w:gridCol w:w="12240"/>
      </w:tblGrid>
      <w:tr w:rsidTr="005D736A">
        <w:tblPrEx>
          <w:tblW w:w="12240" w:type="dxa"/>
          <w:tblBorders>
            <w:top w:val="nil"/>
            <w:left w:val="nil"/>
            <w:bottom w:val="nil"/>
            <w:right w:val="nil"/>
          </w:tblBorders>
          <w:tblLayout w:type="fixed"/>
          <w:tblLook w:val="0000"/>
        </w:tblPrEx>
        <w:trPr>
          <w:trHeight w:val="159"/>
        </w:trPr>
        <w:tc>
          <w:tcPr>
            <w:tcW w:w="12240" w:type="dxa"/>
          </w:tcPr>
          <w:p w:rsidR="005D736A" w:rsidP="005D736A">
            <w:pPr>
              <w:autoSpaceDE w:val="0"/>
              <w:autoSpaceDN w:val="0"/>
              <w:adjustRightInd w:val="0"/>
              <w:spacing w:after="0" w:line="240" w:lineRule="auto"/>
              <w:rPr>
                <w:rFonts w:ascii="Times New Roman" w:hAnsi="Times New Roman" w:cs="Times New Roman"/>
                <w:bCs/>
                <w:color w:val="000000"/>
                <w:sz w:val="23"/>
                <w:szCs w:val="23"/>
              </w:rPr>
            </w:pPr>
            <w:r w:rsidRPr="005D736A">
              <w:rPr>
                <w:rFonts w:ascii="Times New Roman" w:hAnsi="Times New Roman" w:cs="Times New Roman"/>
                <w:b/>
                <w:bCs/>
                <w:color w:val="000000"/>
                <w:sz w:val="23"/>
                <w:szCs w:val="23"/>
              </w:rPr>
              <w:t xml:space="preserve">TABLE 1: </w:t>
            </w:r>
            <w:r w:rsidRPr="005D736A">
              <w:rPr>
                <w:rFonts w:ascii="Times New Roman" w:hAnsi="Times New Roman" w:cs="Times New Roman"/>
                <w:color w:val="000000"/>
                <w:sz w:val="23"/>
                <w:szCs w:val="23"/>
              </w:rPr>
              <w:t xml:space="preserve">Medicinal macrofungi-derived bioactive compounds and their cosmetic effects </w:t>
            </w:r>
            <w:r w:rsidRPr="005D736A">
              <w:rPr>
                <w:rFonts w:ascii="Times New Roman" w:hAnsi="Times New Roman" w:cs="Times New Roman"/>
                <w:bCs/>
                <w:color w:val="000000"/>
                <w:sz w:val="23"/>
                <w:szCs w:val="23"/>
              </w:rPr>
              <w:t xml:space="preserve">on Mushroom </w:t>
            </w:r>
          </w:p>
          <w:p w:rsidR="005D736A" w:rsidRPr="005D736A" w:rsidP="005D736A">
            <w:pPr>
              <w:autoSpaceDE w:val="0"/>
              <w:autoSpaceDN w:val="0"/>
              <w:adjustRightInd w:val="0"/>
              <w:spacing w:after="0" w:line="240" w:lineRule="auto"/>
              <w:rPr>
                <w:rFonts w:ascii="Times New Roman" w:hAnsi="Times New Roman" w:cs="Times New Roman"/>
                <w:color w:val="000000"/>
                <w:sz w:val="23"/>
                <w:szCs w:val="23"/>
              </w:rPr>
            </w:pPr>
          </w:p>
        </w:tc>
      </w:tr>
    </w:tbl>
    <w:tbl>
      <w:tblPr>
        <w:tblStyle w:val="MediumGrid3Accent5"/>
        <w:tblW w:w="9924" w:type="dxa"/>
        <w:tblLayout w:type="fixed"/>
        <w:tblLook w:val="04A0"/>
      </w:tblPr>
      <w:tblGrid>
        <w:gridCol w:w="852"/>
        <w:gridCol w:w="1984"/>
        <w:gridCol w:w="2977"/>
        <w:gridCol w:w="2977"/>
        <w:gridCol w:w="1134"/>
      </w:tblGrid>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Serial no.</w:t>
            </w:r>
          </w:p>
        </w:tc>
        <w:tc>
          <w:tcPr>
            <w:tcW w:w="1984" w:type="dxa"/>
          </w:tcPr>
          <w:p w:rsidR="00977F52">
            <w:pPr>
              <w:pStyle w:val="Default"/>
              <w:rPr>
                <w:sz w:val="23"/>
                <w:szCs w:val="23"/>
              </w:rPr>
            </w:pPr>
            <w:r>
              <w:rPr>
                <w:b w:val="0"/>
                <w:bCs w:val="0"/>
                <w:sz w:val="23"/>
                <w:szCs w:val="23"/>
              </w:rPr>
              <w:t xml:space="preserve">Mushroom species </w:t>
            </w:r>
          </w:p>
        </w:tc>
        <w:tc>
          <w:tcPr>
            <w:tcW w:w="2977" w:type="dxa"/>
          </w:tcPr>
          <w:p w:rsidR="00977F52">
            <w:pPr>
              <w:pStyle w:val="Default"/>
              <w:rPr>
                <w:sz w:val="23"/>
                <w:szCs w:val="23"/>
              </w:rPr>
            </w:pPr>
            <w:r>
              <w:rPr>
                <w:b w:val="0"/>
                <w:bCs w:val="0"/>
                <w:sz w:val="23"/>
                <w:szCs w:val="23"/>
              </w:rPr>
              <w:t xml:space="preserve">Bioactive compounds </w:t>
            </w:r>
          </w:p>
        </w:tc>
        <w:tc>
          <w:tcPr>
            <w:tcW w:w="2977" w:type="dxa"/>
          </w:tcPr>
          <w:p w:rsidR="00977F52">
            <w:pPr>
              <w:pStyle w:val="Default"/>
              <w:rPr>
                <w:sz w:val="23"/>
                <w:szCs w:val="23"/>
              </w:rPr>
            </w:pPr>
            <w:r>
              <w:rPr>
                <w:b w:val="0"/>
                <w:bCs w:val="0"/>
                <w:sz w:val="23"/>
                <w:szCs w:val="23"/>
              </w:rPr>
              <w:t xml:space="preserve">Cosmetic effects </w:t>
            </w:r>
          </w:p>
        </w:tc>
        <w:tc>
          <w:tcPr>
            <w:tcW w:w="1134" w:type="dxa"/>
          </w:tcPr>
          <w:p w:rsidR="00977F52">
            <w:pPr>
              <w:pStyle w:val="Default"/>
              <w:rPr>
                <w:sz w:val="23"/>
                <w:szCs w:val="23"/>
              </w:rPr>
            </w:pPr>
            <w:r>
              <w:rPr>
                <w:b w:val="0"/>
                <w:bCs w:val="0"/>
                <w:sz w:val="23"/>
                <w:szCs w:val="23"/>
              </w:rPr>
              <w:t xml:space="preserve">Refs. </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p>
          <w:p w:rsidR="00977F52" w:rsidP="00E32584">
            <w:pPr>
              <w:pStyle w:val="Default"/>
              <w:jc w:val="both"/>
              <w:rPr>
                <w:rFonts w:ascii="Times New Roman" w:eastAsia="TT84o00" w:hAnsi="Times New Roman" w:cs="Times New Roman"/>
              </w:rPr>
            </w:pPr>
            <w:r>
              <w:rPr>
                <w:rFonts w:ascii="Times New Roman" w:eastAsia="TT84o00" w:hAnsi="Times New Roman" w:cs="Times New Roman"/>
              </w:rPr>
              <w:t>1</w:t>
            </w:r>
          </w:p>
        </w:tc>
        <w:tc>
          <w:tcPr>
            <w:tcW w:w="1984" w:type="dxa"/>
          </w:tcPr>
          <w:p w:rsidR="00977F52">
            <w:pPr>
              <w:pStyle w:val="Default"/>
              <w:rPr>
                <w:sz w:val="23"/>
                <w:szCs w:val="23"/>
              </w:rPr>
            </w:pPr>
            <w:r>
              <w:rPr>
                <w:i/>
                <w:iCs/>
                <w:sz w:val="23"/>
                <w:szCs w:val="23"/>
              </w:rPr>
              <w:t xml:space="preserve">Agaricus bisporus </w:t>
            </w:r>
            <w:r>
              <w:rPr>
                <w:sz w:val="23"/>
                <w:szCs w:val="23"/>
              </w:rPr>
              <w:t xml:space="preserve">(J.E. Lange) Imbach </w:t>
            </w:r>
          </w:p>
        </w:tc>
        <w:tc>
          <w:tcPr>
            <w:tcW w:w="2977" w:type="dxa"/>
          </w:tcPr>
          <w:p w:rsidR="00977F52">
            <w:pPr>
              <w:pStyle w:val="Default"/>
              <w:rPr>
                <w:sz w:val="23"/>
                <w:szCs w:val="23"/>
              </w:rPr>
            </w:pPr>
            <w:r>
              <w:rPr>
                <w:sz w:val="23"/>
                <w:szCs w:val="23"/>
              </w:rPr>
              <w:t xml:space="preserve">Caffeic, chlorogenic, cinnamic, ferulic, gallic, </w:t>
            </w:r>
            <w:r>
              <w:rPr>
                <w:i/>
                <w:iCs/>
                <w:sz w:val="23"/>
                <w:szCs w:val="23"/>
              </w:rPr>
              <w:t>p</w:t>
            </w:r>
            <w:r>
              <w:rPr>
                <w:sz w:val="23"/>
                <w:szCs w:val="23"/>
              </w:rPr>
              <w:t xml:space="preserve">-hydroxybenzoic, </w:t>
            </w:r>
            <w:r>
              <w:rPr>
                <w:i/>
                <w:iCs/>
                <w:sz w:val="23"/>
                <w:szCs w:val="23"/>
              </w:rPr>
              <w:t>p</w:t>
            </w:r>
            <w:r>
              <w:rPr>
                <w:sz w:val="23"/>
                <w:szCs w:val="23"/>
              </w:rPr>
              <w:t xml:space="preserve">-coumaric, and protocatechuic acids, alkaloids, polyphenols </w:t>
            </w:r>
          </w:p>
        </w:tc>
        <w:tc>
          <w:tcPr>
            <w:tcW w:w="2977" w:type="dxa"/>
          </w:tcPr>
          <w:p w:rsidR="00977F52">
            <w:pPr>
              <w:pStyle w:val="Default"/>
              <w:rPr>
                <w:sz w:val="23"/>
                <w:szCs w:val="23"/>
              </w:rPr>
            </w:pPr>
            <w:r>
              <w:rPr>
                <w:sz w:val="23"/>
                <w:szCs w:val="23"/>
              </w:rPr>
              <w:t>A.O.A., A.I.A., A.B.A., anti-</w:t>
            </w:r>
            <w:r>
              <w:rPr>
                <w:sz w:val="23"/>
                <w:szCs w:val="23"/>
              </w:rPr>
              <w:t xml:space="preserve">tyrosinase </w:t>
            </w:r>
          </w:p>
          <w:p w:rsidR="008F279E">
            <w:pPr>
              <w:pStyle w:val="Default"/>
              <w:rPr>
                <w:sz w:val="23"/>
                <w:szCs w:val="23"/>
              </w:rPr>
            </w:pPr>
          </w:p>
        </w:tc>
        <w:tc>
          <w:tcPr>
            <w:tcW w:w="1134" w:type="dxa"/>
          </w:tcPr>
          <w:p w:rsidR="008F279E">
            <w:pPr>
              <w:pStyle w:val="Default"/>
              <w:rPr>
                <w:sz w:val="23"/>
                <w:szCs w:val="23"/>
              </w:rPr>
            </w:pPr>
            <w:r>
              <w:rPr>
                <w:sz w:val="23"/>
                <w:szCs w:val="23"/>
              </w:rPr>
              <w:t>48,49,50,51</w:t>
            </w:r>
            <w:r w:rsidR="00977F52">
              <w:rPr>
                <w:sz w:val="23"/>
                <w:szCs w:val="23"/>
              </w:rPr>
              <w:t>,</w:t>
            </w:r>
            <w:r>
              <w:rPr>
                <w:sz w:val="23"/>
                <w:szCs w:val="23"/>
              </w:rPr>
              <w:t>52</w:t>
            </w:r>
          </w:p>
          <w:p w:rsidR="00977F52">
            <w:pPr>
              <w:pStyle w:val="Default"/>
              <w:rPr>
                <w:sz w:val="23"/>
                <w:szCs w:val="23"/>
              </w:rPr>
            </w:pP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2</w:t>
            </w:r>
          </w:p>
        </w:tc>
        <w:tc>
          <w:tcPr>
            <w:tcW w:w="1984" w:type="dxa"/>
          </w:tcPr>
          <w:p w:rsidR="00977F52">
            <w:pPr>
              <w:pStyle w:val="Default"/>
              <w:rPr>
                <w:sz w:val="23"/>
                <w:szCs w:val="23"/>
              </w:rPr>
            </w:pPr>
            <w:r>
              <w:rPr>
                <w:i/>
                <w:iCs/>
                <w:sz w:val="23"/>
                <w:szCs w:val="23"/>
              </w:rPr>
              <w:t xml:space="preserve">Abortiporus biennis </w:t>
            </w:r>
            <w:r>
              <w:rPr>
                <w:sz w:val="23"/>
                <w:szCs w:val="23"/>
              </w:rPr>
              <w:t xml:space="preserve">(Bull.) Singer </w:t>
            </w:r>
          </w:p>
        </w:tc>
        <w:tc>
          <w:tcPr>
            <w:tcW w:w="2977" w:type="dxa"/>
          </w:tcPr>
          <w:p w:rsidR="00977F52">
            <w:pPr>
              <w:pStyle w:val="Default"/>
              <w:rPr>
                <w:sz w:val="23"/>
                <w:szCs w:val="23"/>
              </w:rPr>
            </w:pPr>
            <w:r>
              <w:rPr>
                <w:sz w:val="23"/>
                <w:szCs w:val="23"/>
              </w:rPr>
              <w:t xml:space="preserve">Exopolysaccharides </w:t>
            </w:r>
          </w:p>
        </w:tc>
        <w:tc>
          <w:tcPr>
            <w:tcW w:w="2977" w:type="dxa"/>
          </w:tcPr>
          <w:p w:rsidR="00977F52">
            <w:pPr>
              <w:pStyle w:val="Default"/>
              <w:rPr>
                <w:sz w:val="23"/>
                <w:szCs w:val="23"/>
              </w:rPr>
            </w:pPr>
            <w:r>
              <w:rPr>
                <w:sz w:val="23"/>
                <w:szCs w:val="23"/>
              </w:rPr>
              <w:t xml:space="preserve">A.O.A. </w:t>
            </w:r>
          </w:p>
        </w:tc>
        <w:tc>
          <w:tcPr>
            <w:tcW w:w="1134" w:type="dxa"/>
          </w:tcPr>
          <w:p w:rsidR="00977F52">
            <w:pPr>
              <w:pStyle w:val="Default"/>
              <w:rPr>
                <w:sz w:val="23"/>
                <w:szCs w:val="23"/>
              </w:rPr>
            </w:pPr>
            <w:r>
              <w:rPr>
                <w:sz w:val="23"/>
                <w:szCs w:val="23"/>
              </w:rPr>
              <w:t>53</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3</w:t>
            </w:r>
          </w:p>
        </w:tc>
        <w:tc>
          <w:tcPr>
            <w:tcW w:w="1984" w:type="dxa"/>
          </w:tcPr>
          <w:p w:rsidR="00977F52">
            <w:pPr>
              <w:pStyle w:val="Default"/>
              <w:rPr>
                <w:sz w:val="23"/>
                <w:szCs w:val="23"/>
              </w:rPr>
            </w:pPr>
            <w:r>
              <w:rPr>
                <w:i/>
                <w:iCs/>
                <w:sz w:val="23"/>
                <w:szCs w:val="23"/>
              </w:rPr>
              <w:t xml:space="preserve">Agaricus subrufescens </w:t>
            </w:r>
            <w:r>
              <w:rPr>
                <w:sz w:val="23"/>
                <w:szCs w:val="23"/>
              </w:rPr>
              <w:t xml:space="preserve">Peck </w:t>
            </w:r>
          </w:p>
        </w:tc>
        <w:tc>
          <w:tcPr>
            <w:tcW w:w="2977" w:type="dxa"/>
          </w:tcPr>
          <w:p w:rsidR="00977F52">
            <w:pPr>
              <w:pStyle w:val="Default"/>
              <w:rPr>
                <w:sz w:val="23"/>
                <w:szCs w:val="23"/>
              </w:rPr>
            </w:pPr>
            <w:r>
              <w:rPr>
                <w:sz w:val="23"/>
                <w:szCs w:val="23"/>
              </w:rPr>
              <w:t xml:space="preserve">Polysaccharides, benzenoid aromatic compound </w:t>
            </w:r>
          </w:p>
        </w:tc>
        <w:tc>
          <w:tcPr>
            <w:tcW w:w="2977" w:type="dxa"/>
          </w:tcPr>
          <w:p w:rsidR="00977F52">
            <w:pPr>
              <w:pStyle w:val="Default"/>
              <w:rPr>
                <w:sz w:val="23"/>
                <w:szCs w:val="23"/>
              </w:rPr>
            </w:pPr>
            <w:r>
              <w:rPr>
                <w:sz w:val="23"/>
                <w:szCs w:val="23"/>
              </w:rPr>
              <w:t xml:space="preserve">A.O.A., anti-pigmentation </w:t>
            </w:r>
          </w:p>
        </w:tc>
        <w:tc>
          <w:tcPr>
            <w:tcW w:w="1134" w:type="dxa"/>
          </w:tcPr>
          <w:p w:rsidR="00977F52">
            <w:pPr>
              <w:pStyle w:val="Default"/>
              <w:rPr>
                <w:sz w:val="23"/>
                <w:szCs w:val="23"/>
              </w:rPr>
            </w:pPr>
            <w:r>
              <w:rPr>
                <w:sz w:val="23"/>
                <w:szCs w:val="23"/>
              </w:rPr>
              <w:t>54</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4</w:t>
            </w:r>
          </w:p>
        </w:tc>
        <w:tc>
          <w:tcPr>
            <w:tcW w:w="1984" w:type="dxa"/>
          </w:tcPr>
          <w:p w:rsidR="00977F52">
            <w:pPr>
              <w:pStyle w:val="Default"/>
              <w:rPr>
                <w:sz w:val="23"/>
                <w:szCs w:val="23"/>
              </w:rPr>
            </w:pPr>
            <w:r>
              <w:rPr>
                <w:i/>
                <w:iCs/>
                <w:sz w:val="23"/>
                <w:szCs w:val="23"/>
              </w:rPr>
              <w:t xml:space="preserve">Amanita muscaria </w:t>
            </w:r>
            <w:r>
              <w:rPr>
                <w:sz w:val="23"/>
                <w:szCs w:val="23"/>
              </w:rPr>
              <w:t xml:space="preserve">(L.) Lam. </w:t>
            </w:r>
          </w:p>
        </w:tc>
        <w:tc>
          <w:tcPr>
            <w:tcW w:w="2977" w:type="dxa"/>
          </w:tcPr>
          <w:p w:rsidR="00977F52">
            <w:pPr>
              <w:pStyle w:val="Default"/>
              <w:rPr>
                <w:sz w:val="23"/>
                <w:szCs w:val="23"/>
              </w:rPr>
            </w:pPr>
            <w:r>
              <w:rPr>
                <w:sz w:val="23"/>
                <w:szCs w:val="23"/>
              </w:rPr>
              <w:t xml:space="preserve">β-D-Glucan, FMG </w:t>
            </w:r>
          </w:p>
        </w:tc>
        <w:tc>
          <w:tcPr>
            <w:tcW w:w="2977" w:type="dxa"/>
          </w:tcPr>
          <w:p w:rsidR="00977F52">
            <w:pPr>
              <w:pStyle w:val="Default"/>
              <w:rPr>
                <w:sz w:val="23"/>
                <w:szCs w:val="23"/>
              </w:rPr>
            </w:pPr>
            <w:r>
              <w:rPr>
                <w:sz w:val="23"/>
                <w:szCs w:val="23"/>
              </w:rPr>
              <w:t xml:space="preserve">AIA </w:t>
            </w:r>
          </w:p>
        </w:tc>
        <w:tc>
          <w:tcPr>
            <w:tcW w:w="1134" w:type="dxa"/>
          </w:tcPr>
          <w:p w:rsidR="00977F52">
            <w:pPr>
              <w:pStyle w:val="Default"/>
              <w:rPr>
                <w:sz w:val="23"/>
                <w:szCs w:val="23"/>
              </w:rPr>
            </w:pPr>
            <w:r>
              <w:rPr>
                <w:sz w:val="23"/>
                <w:szCs w:val="23"/>
              </w:rPr>
              <w:t>55</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5</w:t>
            </w:r>
          </w:p>
        </w:tc>
        <w:tc>
          <w:tcPr>
            <w:tcW w:w="1984" w:type="dxa"/>
          </w:tcPr>
          <w:p w:rsidR="00977F52">
            <w:pPr>
              <w:pStyle w:val="Default"/>
              <w:rPr>
                <w:sz w:val="23"/>
                <w:szCs w:val="23"/>
              </w:rPr>
            </w:pPr>
            <w:r>
              <w:rPr>
                <w:i/>
                <w:iCs/>
                <w:sz w:val="23"/>
                <w:szCs w:val="23"/>
              </w:rPr>
              <w:t xml:space="preserve">Antrodia cinnamomea </w:t>
            </w:r>
            <w:r>
              <w:rPr>
                <w:sz w:val="23"/>
                <w:szCs w:val="23"/>
              </w:rPr>
              <w:t xml:space="preserve">T.T. Chang &amp; W.N. Chou. </w:t>
            </w:r>
          </w:p>
        </w:tc>
        <w:tc>
          <w:tcPr>
            <w:tcW w:w="2977" w:type="dxa"/>
          </w:tcPr>
          <w:p w:rsidR="00977F52">
            <w:pPr>
              <w:pStyle w:val="Default"/>
              <w:rPr>
                <w:sz w:val="16"/>
                <w:szCs w:val="16"/>
              </w:rPr>
            </w:pPr>
            <w:r>
              <w:rPr>
                <w:sz w:val="23"/>
                <w:szCs w:val="23"/>
              </w:rPr>
              <w:t>Benzenoid aromatic compound coenzyme Q</w:t>
            </w:r>
            <w:r>
              <w:rPr>
                <w:sz w:val="16"/>
                <w:szCs w:val="16"/>
              </w:rPr>
              <w:t xml:space="preserve">0 </w:t>
            </w:r>
          </w:p>
        </w:tc>
        <w:tc>
          <w:tcPr>
            <w:tcW w:w="2977" w:type="dxa"/>
          </w:tcPr>
          <w:p w:rsidR="00977F52">
            <w:pPr>
              <w:pStyle w:val="Default"/>
              <w:rPr>
                <w:sz w:val="23"/>
                <w:szCs w:val="23"/>
              </w:rPr>
            </w:pPr>
            <w:r>
              <w:rPr>
                <w:sz w:val="23"/>
                <w:szCs w:val="23"/>
              </w:rPr>
              <w:t xml:space="preserve">A.B.A., A.I.A. </w:t>
            </w:r>
          </w:p>
        </w:tc>
        <w:tc>
          <w:tcPr>
            <w:tcW w:w="1134" w:type="dxa"/>
          </w:tcPr>
          <w:p w:rsidR="00977F52">
            <w:pPr>
              <w:pStyle w:val="Default"/>
              <w:rPr>
                <w:sz w:val="23"/>
                <w:szCs w:val="23"/>
              </w:rPr>
            </w:pPr>
            <w:r>
              <w:rPr>
                <w:sz w:val="23"/>
                <w:szCs w:val="23"/>
              </w:rPr>
              <w:t>56</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6</w:t>
            </w:r>
          </w:p>
        </w:tc>
        <w:tc>
          <w:tcPr>
            <w:tcW w:w="1984" w:type="dxa"/>
          </w:tcPr>
          <w:p w:rsidR="00977F52">
            <w:pPr>
              <w:pStyle w:val="Default"/>
              <w:rPr>
                <w:sz w:val="23"/>
                <w:szCs w:val="23"/>
              </w:rPr>
            </w:pPr>
            <w:r>
              <w:rPr>
                <w:i/>
                <w:iCs/>
                <w:sz w:val="23"/>
                <w:szCs w:val="23"/>
              </w:rPr>
              <w:t xml:space="preserve">Auricularia polytricha </w:t>
            </w:r>
            <w:r>
              <w:rPr>
                <w:sz w:val="23"/>
                <w:szCs w:val="23"/>
              </w:rPr>
              <w:t>(Mont.)Sacc</w:t>
            </w:r>
            <w:r>
              <w:rPr>
                <w:i/>
                <w:iCs/>
                <w:sz w:val="23"/>
                <w:szCs w:val="23"/>
              </w:rPr>
              <w:t xml:space="preserve">. </w:t>
            </w:r>
          </w:p>
        </w:tc>
        <w:tc>
          <w:tcPr>
            <w:tcW w:w="2977" w:type="dxa"/>
          </w:tcPr>
          <w:p w:rsidR="00977F52">
            <w:pPr>
              <w:pStyle w:val="Default"/>
              <w:rPr>
                <w:sz w:val="23"/>
                <w:szCs w:val="23"/>
              </w:rPr>
            </w:pPr>
            <w:r>
              <w:rPr>
                <w:sz w:val="23"/>
                <w:szCs w:val="23"/>
              </w:rPr>
              <w:t xml:space="preserve">Phenolics, glucans </w:t>
            </w:r>
          </w:p>
        </w:tc>
        <w:tc>
          <w:tcPr>
            <w:tcW w:w="2977" w:type="dxa"/>
          </w:tcPr>
          <w:p w:rsidR="00977F52">
            <w:pPr>
              <w:pStyle w:val="Default"/>
              <w:rPr>
                <w:sz w:val="23"/>
                <w:szCs w:val="23"/>
              </w:rPr>
            </w:pPr>
            <w:r>
              <w:rPr>
                <w:sz w:val="23"/>
                <w:szCs w:val="23"/>
              </w:rPr>
              <w:t xml:space="preserve">Anti-hyaluronidase, anti-tyrosinase, A.I.A. </w:t>
            </w:r>
          </w:p>
        </w:tc>
        <w:tc>
          <w:tcPr>
            <w:tcW w:w="1134" w:type="dxa"/>
          </w:tcPr>
          <w:p w:rsidR="00977F52">
            <w:pPr>
              <w:pStyle w:val="Default"/>
              <w:rPr>
                <w:sz w:val="23"/>
                <w:szCs w:val="23"/>
              </w:rPr>
            </w:pPr>
            <w:r>
              <w:rPr>
                <w:sz w:val="23"/>
                <w:szCs w:val="23"/>
              </w:rPr>
              <w:t>57</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7</w:t>
            </w:r>
          </w:p>
        </w:tc>
        <w:tc>
          <w:tcPr>
            <w:tcW w:w="1984" w:type="dxa"/>
          </w:tcPr>
          <w:p w:rsidR="00977F52">
            <w:pPr>
              <w:pStyle w:val="Default"/>
              <w:rPr>
                <w:sz w:val="23"/>
                <w:szCs w:val="23"/>
              </w:rPr>
            </w:pPr>
            <w:r>
              <w:rPr>
                <w:i/>
                <w:iCs/>
                <w:sz w:val="23"/>
                <w:szCs w:val="23"/>
              </w:rPr>
              <w:t xml:space="preserve">Agaricus subrufescens </w:t>
            </w:r>
            <w:r>
              <w:rPr>
                <w:sz w:val="23"/>
                <w:szCs w:val="23"/>
              </w:rPr>
              <w:t xml:space="preserve">Peck </w:t>
            </w:r>
          </w:p>
        </w:tc>
        <w:tc>
          <w:tcPr>
            <w:tcW w:w="2977" w:type="dxa"/>
          </w:tcPr>
          <w:p w:rsidR="00977F52">
            <w:pPr>
              <w:pStyle w:val="Default"/>
              <w:rPr>
                <w:sz w:val="23"/>
                <w:szCs w:val="23"/>
              </w:rPr>
            </w:pPr>
            <w:r>
              <w:rPr>
                <w:sz w:val="23"/>
                <w:szCs w:val="23"/>
              </w:rPr>
              <w:t xml:space="preserve">Polysaccharides, </w:t>
            </w:r>
            <w:r>
              <w:rPr>
                <w:sz w:val="23"/>
                <w:szCs w:val="23"/>
              </w:rPr>
              <w:t xml:space="preserve">benzenoid aromatic compound </w:t>
            </w:r>
          </w:p>
        </w:tc>
        <w:tc>
          <w:tcPr>
            <w:tcW w:w="2977" w:type="dxa"/>
          </w:tcPr>
          <w:p w:rsidR="00977F52">
            <w:pPr>
              <w:pStyle w:val="Default"/>
              <w:rPr>
                <w:sz w:val="23"/>
                <w:szCs w:val="23"/>
              </w:rPr>
            </w:pPr>
            <w:r>
              <w:rPr>
                <w:sz w:val="23"/>
                <w:szCs w:val="23"/>
              </w:rPr>
              <w:t xml:space="preserve">A.O.A., anti-pigmentation </w:t>
            </w:r>
          </w:p>
        </w:tc>
        <w:tc>
          <w:tcPr>
            <w:tcW w:w="1134" w:type="dxa"/>
          </w:tcPr>
          <w:p w:rsidR="00977F52">
            <w:pPr>
              <w:pStyle w:val="Default"/>
              <w:rPr>
                <w:sz w:val="23"/>
                <w:szCs w:val="23"/>
              </w:rPr>
            </w:pPr>
            <w:r>
              <w:rPr>
                <w:sz w:val="23"/>
                <w:szCs w:val="23"/>
              </w:rPr>
              <w:t>54</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8</w:t>
            </w:r>
          </w:p>
        </w:tc>
        <w:tc>
          <w:tcPr>
            <w:tcW w:w="1984" w:type="dxa"/>
          </w:tcPr>
          <w:p w:rsidR="00977F52">
            <w:pPr>
              <w:pStyle w:val="Default"/>
              <w:rPr>
                <w:sz w:val="23"/>
                <w:szCs w:val="23"/>
              </w:rPr>
            </w:pPr>
            <w:r>
              <w:rPr>
                <w:i/>
                <w:iCs/>
                <w:sz w:val="23"/>
                <w:szCs w:val="23"/>
              </w:rPr>
              <w:t xml:space="preserve">Boletus edulis </w:t>
            </w:r>
            <w:r>
              <w:rPr>
                <w:sz w:val="23"/>
                <w:szCs w:val="23"/>
              </w:rPr>
              <w:t xml:space="preserve">Bull. </w:t>
            </w:r>
          </w:p>
        </w:tc>
        <w:tc>
          <w:tcPr>
            <w:tcW w:w="2977" w:type="dxa"/>
          </w:tcPr>
          <w:p w:rsidR="00977F52">
            <w:pPr>
              <w:pStyle w:val="Default"/>
              <w:rPr>
                <w:sz w:val="23"/>
                <w:szCs w:val="23"/>
              </w:rPr>
            </w:pPr>
            <w:r>
              <w:rPr>
                <w:sz w:val="23"/>
                <w:szCs w:val="23"/>
              </w:rPr>
              <w:t xml:space="preserve">Ergothioneine, glutathione </w:t>
            </w:r>
          </w:p>
        </w:tc>
        <w:tc>
          <w:tcPr>
            <w:tcW w:w="2977" w:type="dxa"/>
          </w:tcPr>
          <w:p w:rsidR="00977F52">
            <w:pPr>
              <w:pStyle w:val="Default"/>
              <w:rPr>
                <w:sz w:val="23"/>
                <w:szCs w:val="23"/>
              </w:rPr>
            </w:pPr>
            <w:r>
              <w:rPr>
                <w:sz w:val="23"/>
                <w:szCs w:val="23"/>
              </w:rPr>
              <w:t xml:space="preserve">A.O.A. </w:t>
            </w:r>
          </w:p>
        </w:tc>
        <w:tc>
          <w:tcPr>
            <w:tcW w:w="1134" w:type="dxa"/>
          </w:tcPr>
          <w:p w:rsidR="00977F52">
            <w:pPr>
              <w:pStyle w:val="Default"/>
              <w:rPr>
                <w:sz w:val="23"/>
                <w:szCs w:val="23"/>
              </w:rPr>
            </w:pPr>
            <w:r>
              <w:rPr>
                <w:sz w:val="23"/>
                <w:szCs w:val="23"/>
              </w:rPr>
              <w:t>58</w:t>
            </w:r>
          </w:p>
        </w:tc>
      </w:tr>
      <w:tr w:rsidTr="00CD042C">
        <w:tblPrEx>
          <w:tblW w:w="9924" w:type="dxa"/>
          <w:tblLayout w:type="fixed"/>
          <w:tblLook w:val="04A0"/>
        </w:tblPrEx>
        <w:tc>
          <w:tcPr>
            <w:tcW w:w="852" w:type="dxa"/>
          </w:tcPr>
          <w:p w:rsidR="00977F52" w:rsidP="00E32584">
            <w:pPr>
              <w:pStyle w:val="Default"/>
              <w:jc w:val="both"/>
              <w:rPr>
                <w:rFonts w:ascii="Times New Roman" w:eastAsia="TT84o00" w:hAnsi="Times New Roman" w:cs="Times New Roman"/>
              </w:rPr>
            </w:pPr>
            <w:r>
              <w:rPr>
                <w:rFonts w:ascii="Times New Roman" w:eastAsia="TT84o00" w:hAnsi="Times New Roman" w:cs="Times New Roman"/>
              </w:rPr>
              <w:t>9</w:t>
            </w:r>
          </w:p>
        </w:tc>
        <w:tc>
          <w:tcPr>
            <w:tcW w:w="1984" w:type="dxa"/>
          </w:tcPr>
          <w:p w:rsidR="00977F52">
            <w:pPr>
              <w:pStyle w:val="Default"/>
              <w:rPr>
                <w:sz w:val="23"/>
                <w:szCs w:val="23"/>
              </w:rPr>
            </w:pPr>
            <w:r>
              <w:rPr>
                <w:i/>
                <w:iCs/>
                <w:sz w:val="23"/>
                <w:szCs w:val="23"/>
              </w:rPr>
              <w:t xml:space="preserve">Calocybe gambosa </w:t>
            </w:r>
            <w:r>
              <w:rPr>
                <w:sz w:val="23"/>
                <w:szCs w:val="23"/>
              </w:rPr>
              <w:t xml:space="preserve">(Fr.) Donk </w:t>
            </w:r>
          </w:p>
        </w:tc>
        <w:tc>
          <w:tcPr>
            <w:tcW w:w="2977" w:type="dxa"/>
          </w:tcPr>
          <w:p w:rsidR="00977F52">
            <w:pPr>
              <w:pStyle w:val="Default"/>
              <w:rPr>
                <w:sz w:val="23"/>
                <w:szCs w:val="23"/>
              </w:rPr>
            </w:pPr>
            <w:r>
              <w:rPr>
                <w:sz w:val="23"/>
                <w:szCs w:val="23"/>
              </w:rPr>
              <w:t xml:space="preserve">Ascorbic acid (vitamin C) </w:t>
            </w:r>
          </w:p>
        </w:tc>
        <w:tc>
          <w:tcPr>
            <w:tcW w:w="2977" w:type="dxa"/>
          </w:tcPr>
          <w:p w:rsidR="00977F52">
            <w:pPr>
              <w:pStyle w:val="Default"/>
              <w:rPr>
                <w:sz w:val="23"/>
                <w:szCs w:val="23"/>
              </w:rPr>
            </w:pPr>
            <w:r>
              <w:rPr>
                <w:sz w:val="23"/>
                <w:szCs w:val="23"/>
              </w:rPr>
              <w:t xml:space="preserve">Anti-radiation, stimulating collagen synthesis </w:t>
            </w:r>
          </w:p>
        </w:tc>
        <w:tc>
          <w:tcPr>
            <w:tcW w:w="1134" w:type="dxa"/>
          </w:tcPr>
          <w:p w:rsidR="00977F52">
            <w:pPr>
              <w:pStyle w:val="Default"/>
              <w:rPr>
                <w:sz w:val="23"/>
                <w:szCs w:val="23"/>
              </w:rPr>
            </w:pPr>
            <w:r>
              <w:rPr>
                <w:sz w:val="23"/>
                <w:szCs w:val="23"/>
              </w:rPr>
              <w:t>59</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10</w:t>
            </w:r>
          </w:p>
        </w:tc>
        <w:tc>
          <w:tcPr>
            <w:tcW w:w="1984" w:type="dxa"/>
          </w:tcPr>
          <w:p w:rsidR="00021D4B">
            <w:pPr>
              <w:pStyle w:val="Default"/>
              <w:rPr>
                <w:sz w:val="23"/>
                <w:szCs w:val="23"/>
              </w:rPr>
            </w:pPr>
            <w:r>
              <w:rPr>
                <w:i/>
                <w:iCs/>
                <w:sz w:val="23"/>
                <w:szCs w:val="23"/>
              </w:rPr>
              <w:t xml:space="preserve">Clitocybe aurantiaca </w:t>
            </w:r>
            <w:r>
              <w:rPr>
                <w:sz w:val="23"/>
                <w:szCs w:val="23"/>
              </w:rPr>
              <w:t>(</w:t>
            </w:r>
            <w:r>
              <w:rPr>
                <w:sz w:val="23"/>
                <w:szCs w:val="23"/>
              </w:rPr>
              <w:t xml:space="preserve">Wulfen) Studer-Steinhäuslin [= </w:t>
            </w:r>
            <w:r>
              <w:rPr>
                <w:i/>
                <w:iCs/>
                <w:sz w:val="23"/>
                <w:szCs w:val="23"/>
              </w:rPr>
              <w:t xml:space="preserve">Hygrophoropsis aurantiaca </w:t>
            </w:r>
            <w:r>
              <w:rPr>
                <w:sz w:val="23"/>
                <w:szCs w:val="23"/>
              </w:rPr>
              <w:t>(Wulfen)</w:t>
            </w:r>
          </w:p>
          <w:p w:rsidR="00021D4B" w:rsidP="00021D4B">
            <w:pPr>
              <w:pStyle w:val="Default"/>
              <w:rPr>
                <w:sz w:val="23"/>
                <w:szCs w:val="23"/>
              </w:rPr>
            </w:pPr>
            <w:r>
              <w:rPr>
                <w:sz w:val="23"/>
                <w:szCs w:val="23"/>
              </w:rPr>
              <w:t xml:space="preserve">Maire] </w:t>
            </w:r>
          </w:p>
          <w:p w:rsidR="00021D4B">
            <w:pPr>
              <w:pStyle w:val="Default"/>
              <w:rPr>
                <w:sz w:val="23"/>
                <w:szCs w:val="23"/>
              </w:rPr>
            </w:pPr>
            <w:r>
              <w:rPr>
                <w:sz w:val="23"/>
                <w:szCs w:val="23"/>
              </w:rPr>
              <w:t xml:space="preserve"> </w:t>
            </w:r>
          </w:p>
        </w:tc>
        <w:tc>
          <w:tcPr>
            <w:tcW w:w="2977" w:type="dxa"/>
          </w:tcPr>
          <w:p w:rsidR="00021D4B">
            <w:pPr>
              <w:pStyle w:val="Default"/>
              <w:rPr>
                <w:sz w:val="23"/>
                <w:szCs w:val="23"/>
              </w:rPr>
            </w:pPr>
            <w:r>
              <w:rPr>
                <w:sz w:val="23"/>
                <w:szCs w:val="23"/>
              </w:rPr>
              <w:t xml:space="preserve">Clitocybin A, D </w:t>
            </w:r>
          </w:p>
        </w:tc>
        <w:tc>
          <w:tcPr>
            <w:tcW w:w="2977" w:type="dxa"/>
          </w:tcPr>
          <w:p w:rsidR="00021D4B">
            <w:pPr>
              <w:pStyle w:val="Default"/>
              <w:rPr>
                <w:sz w:val="23"/>
                <w:szCs w:val="23"/>
              </w:rPr>
            </w:pPr>
            <w:r>
              <w:rPr>
                <w:sz w:val="23"/>
                <w:szCs w:val="23"/>
              </w:rPr>
              <w:t xml:space="preserve">Anti-elastase, stimulation procollagen synthesis, AOA </w:t>
            </w:r>
          </w:p>
        </w:tc>
        <w:tc>
          <w:tcPr>
            <w:tcW w:w="1134" w:type="dxa"/>
          </w:tcPr>
          <w:p w:rsidR="00021D4B">
            <w:pPr>
              <w:pStyle w:val="Default"/>
              <w:rPr>
                <w:sz w:val="23"/>
                <w:szCs w:val="23"/>
              </w:rPr>
            </w:pPr>
            <w:r>
              <w:rPr>
                <w:sz w:val="23"/>
                <w:szCs w:val="23"/>
              </w:rPr>
              <w:t>60,61</w:t>
            </w:r>
          </w:p>
        </w:tc>
      </w:tr>
      <w:tr w:rsidTr="00CD042C">
        <w:tblPrEx>
          <w:tblW w:w="9924" w:type="dxa"/>
          <w:tblLayout w:type="fixed"/>
          <w:tblLook w:val="04A0"/>
        </w:tblPrEx>
        <w:trPr>
          <w:trHeight w:val="668"/>
        </w:trPr>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11</w:t>
            </w:r>
          </w:p>
        </w:tc>
        <w:tc>
          <w:tcPr>
            <w:tcW w:w="1984" w:type="dxa"/>
          </w:tcPr>
          <w:p w:rsidR="00021D4B" w:rsidRPr="008F279E">
            <w:pPr>
              <w:pStyle w:val="Default"/>
              <w:rPr>
                <w:i/>
                <w:iCs/>
                <w:sz w:val="23"/>
                <w:szCs w:val="23"/>
              </w:rPr>
            </w:pPr>
            <w:r>
              <w:rPr>
                <w:i/>
                <w:iCs/>
                <w:sz w:val="23"/>
                <w:szCs w:val="23"/>
              </w:rPr>
              <w:t xml:space="preserve">Cyclocybaegerita </w:t>
            </w:r>
            <w:r>
              <w:rPr>
                <w:sz w:val="23"/>
                <w:szCs w:val="23"/>
              </w:rPr>
              <w:t xml:space="preserve">(V. Brig.) Vizzini </w:t>
            </w:r>
          </w:p>
        </w:tc>
        <w:tc>
          <w:tcPr>
            <w:tcW w:w="2977" w:type="dxa"/>
          </w:tcPr>
          <w:p w:rsidR="00021D4B">
            <w:pPr>
              <w:pStyle w:val="Default"/>
              <w:rPr>
                <w:sz w:val="23"/>
                <w:szCs w:val="23"/>
              </w:rPr>
            </w:pPr>
            <w:r>
              <w:rPr>
                <w:sz w:val="23"/>
                <w:szCs w:val="23"/>
              </w:rPr>
              <w:t xml:space="preserve">Ergothioneine, glutathione </w:t>
            </w:r>
          </w:p>
        </w:tc>
        <w:tc>
          <w:tcPr>
            <w:tcW w:w="2977" w:type="dxa"/>
          </w:tcPr>
          <w:p w:rsidR="00021D4B">
            <w:pPr>
              <w:pStyle w:val="Default"/>
              <w:rPr>
                <w:sz w:val="23"/>
                <w:szCs w:val="23"/>
              </w:rPr>
            </w:pPr>
            <w:r>
              <w:rPr>
                <w:sz w:val="23"/>
                <w:szCs w:val="23"/>
              </w:rPr>
              <w:t xml:space="preserve">A.O.A. </w:t>
            </w:r>
          </w:p>
        </w:tc>
        <w:tc>
          <w:tcPr>
            <w:tcW w:w="1134" w:type="dxa"/>
          </w:tcPr>
          <w:p w:rsidR="00021D4B">
            <w:pPr>
              <w:pStyle w:val="Default"/>
              <w:rPr>
                <w:sz w:val="23"/>
                <w:szCs w:val="23"/>
              </w:rPr>
            </w:pPr>
            <w:r>
              <w:rPr>
                <w:sz w:val="23"/>
                <w:szCs w:val="23"/>
              </w:rPr>
              <w:t>58</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12</w:t>
            </w:r>
          </w:p>
        </w:tc>
        <w:tc>
          <w:tcPr>
            <w:tcW w:w="1984" w:type="dxa"/>
          </w:tcPr>
          <w:p w:rsidR="00021D4B">
            <w:pPr>
              <w:pStyle w:val="Default"/>
              <w:rPr>
                <w:sz w:val="23"/>
                <w:szCs w:val="23"/>
              </w:rPr>
            </w:pPr>
            <w:r>
              <w:rPr>
                <w:i/>
                <w:iCs/>
                <w:sz w:val="23"/>
                <w:szCs w:val="23"/>
              </w:rPr>
              <w:t xml:space="preserve">Flammulina velutipes </w:t>
            </w:r>
            <w:r>
              <w:rPr>
                <w:sz w:val="23"/>
                <w:szCs w:val="23"/>
              </w:rPr>
              <w:t xml:space="preserve">(Curtis) Singer </w:t>
            </w:r>
          </w:p>
        </w:tc>
        <w:tc>
          <w:tcPr>
            <w:tcW w:w="2977" w:type="dxa"/>
          </w:tcPr>
          <w:p w:rsidR="00021D4B">
            <w:pPr>
              <w:pStyle w:val="Default"/>
              <w:rPr>
                <w:sz w:val="23"/>
                <w:szCs w:val="23"/>
              </w:rPr>
            </w:pPr>
            <w:r>
              <w:rPr>
                <w:sz w:val="23"/>
                <w:szCs w:val="23"/>
              </w:rPr>
              <w:t xml:space="preserve">Glycosides </w:t>
            </w:r>
          </w:p>
        </w:tc>
        <w:tc>
          <w:tcPr>
            <w:tcW w:w="2977" w:type="dxa"/>
          </w:tcPr>
          <w:p w:rsidR="00021D4B">
            <w:pPr>
              <w:pStyle w:val="Default"/>
              <w:rPr>
                <w:sz w:val="23"/>
                <w:szCs w:val="23"/>
              </w:rPr>
            </w:pPr>
            <w:r>
              <w:rPr>
                <w:sz w:val="23"/>
                <w:szCs w:val="23"/>
              </w:rPr>
              <w:t xml:space="preserve">A.I.A., AOA </w:t>
            </w:r>
          </w:p>
        </w:tc>
        <w:tc>
          <w:tcPr>
            <w:tcW w:w="1134" w:type="dxa"/>
          </w:tcPr>
          <w:p w:rsidR="00021D4B">
            <w:pPr>
              <w:pStyle w:val="Default"/>
              <w:rPr>
                <w:sz w:val="23"/>
                <w:szCs w:val="23"/>
              </w:rPr>
            </w:pPr>
            <w:r>
              <w:rPr>
                <w:sz w:val="23"/>
                <w:szCs w:val="23"/>
              </w:rPr>
              <w:t>62,63,64</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13</w:t>
            </w:r>
          </w:p>
        </w:tc>
        <w:tc>
          <w:tcPr>
            <w:tcW w:w="1984" w:type="dxa"/>
          </w:tcPr>
          <w:p w:rsidR="00021D4B">
            <w:pPr>
              <w:pStyle w:val="Default"/>
              <w:rPr>
                <w:sz w:val="23"/>
                <w:szCs w:val="23"/>
              </w:rPr>
            </w:pPr>
            <w:r>
              <w:rPr>
                <w:i/>
                <w:iCs/>
                <w:sz w:val="23"/>
                <w:szCs w:val="23"/>
              </w:rPr>
              <w:t xml:space="preserve">Ganoderma lucidum </w:t>
            </w:r>
            <w:r>
              <w:rPr>
                <w:sz w:val="23"/>
                <w:szCs w:val="23"/>
              </w:rPr>
              <w:t xml:space="preserve">(Curtis) P. Karst. </w:t>
            </w:r>
          </w:p>
        </w:tc>
        <w:tc>
          <w:tcPr>
            <w:tcW w:w="2977" w:type="dxa"/>
          </w:tcPr>
          <w:p w:rsidR="00021D4B">
            <w:pPr>
              <w:pStyle w:val="Default"/>
              <w:rPr>
                <w:sz w:val="23"/>
                <w:szCs w:val="23"/>
              </w:rPr>
            </w:pPr>
            <w:r>
              <w:rPr>
                <w:sz w:val="23"/>
                <w:szCs w:val="23"/>
              </w:rPr>
              <w:t xml:space="preserve">Polysaccharides, triterpenes, F.I.P.s </w:t>
            </w:r>
          </w:p>
        </w:tc>
        <w:tc>
          <w:tcPr>
            <w:tcW w:w="2977" w:type="dxa"/>
          </w:tcPr>
          <w:p w:rsidR="00021D4B">
            <w:pPr>
              <w:pStyle w:val="Default"/>
              <w:rPr>
                <w:sz w:val="23"/>
                <w:szCs w:val="23"/>
              </w:rPr>
            </w:pPr>
            <w:r>
              <w:rPr>
                <w:sz w:val="23"/>
                <w:szCs w:val="23"/>
              </w:rPr>
              <w:t xml:space="preserve">Anti-tyrosinase, melanin inhibitory, AIA </w:t>
            </w:r>
          </w:p>
        </w:tc>
        <w:tc>
          <w:tcPr>
            <w:tcW w:w="1134" w:type="dxa"/>
          </w:tcPr>
          <w:p w:rsidR="00021D4B">
            <w:pPr>
              <w:pStyle w:val="Default"/>
              <w:rPr>
                <w:sz w:val="23"/>
                <w:szCs w:val="23"/>
              </w:rPr>
            </w:pPr>
            <w:r>
              <w:rPr>
                <w:sz w:val="23"/>
                <w:szCs w:val="23"/>
              </w:rPr>
              <w:t>65,66,67,68,54,50,69</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14</w:t>
            </w:r>
          </w:p>
        </w:tc>
        <w:tc>
          <w:tcPr>
            <w:tcW w:w="1984" w:type="dxa"/>
          </w:tcPr>
          <w:p w:rsidR="00021D4B">
            <w:pPr>
              <w:pStyle w:val="Default"/>
              <w:rPr>
                <w:sz w:val="23"/>
                <w:szCs w:val="23"/>
              </w:rPr>
            </w:pPr>
            <w:r>
              <w:rPr>
                <w:i/>
                <w:iCs/>
                <w:sz w:val="23"/>
                <w:szCs w:val="23"/>
              </w:rPr>
              <w:t xml:space="preserve">Cyclocybe aegerita </w:t>
            </w:r>
            <w:r>
              <w:rPr>
                <w:sz w:val="23"/>
                <w:szCs w:val="23"/>
              </w:rPr>
              <w:t xml:space="preserve">(V. Brig.) Vizzini </w:t>
            </w:r>
          </w:p>
        </w:tc>
        <w:tc>
          <w:tcPr>
            <w:tcW w:w="2977" w:type="dxa"/>
          </w:tcPr>
          <w:p w:rsidR="00021D4B">
            <w:pPr>
              <w:pStyle w:val="Default"/>
              <w:rPr>
                <w:sz w:val="23"/>
                <w:szCs w:val="23"/>
              </w:rPr>
            </w:pPr>
            <w:r>
              <w:rPr>
                <w:sz w:val="23"/>
                <w:szCs w:val="23"/>
              </w:rPr>
              <w:t>Ergothioneine, glutathio</w:t>
            </w:r>
            <w:r>
              <w:rPr>
                <w:sz w:val="23"/>
                <w:szCs w:val="23"/>
              </w:rPr>
              <w:t xml:space="preserve">ne </w:t>
            </w:r>
          </w:p>
        </w:tc>
        <w:tc>
          <w:tcPr>
            <w:tcW w:w="2977" w:type="dxa"/>
          </w:tcPr>
          <w:p w:rsidR="00021D4B">
            <w:pPr>
              <w:pStyle w:val="Default"/>
              <w:rPr>
                <w:sz w:val="23"/>
                <w:szCs w:val="23"/>
              </w:rPr>
            </w:pPr>
            <w:r>
              <w:rPr>
                <w:sz w:val="23"/>
                <w:szCs w:val="23"/>
              </w:rPr>
              <w:t xml:space="preserve">A.O.A. </w:t>
            </w:r>
          </w:p>
        </w:tc>
        <w:tc>
          <w:tcPr>
            <w:tcW w:w="1134" w:type="dxa"/>
          </w:tcPr>
          <w:p w:rsidR="00021D4B">
            <w:pPr>
              <w:pStyle w:val="Default"/>
              <w:rPr>
                <w:sz w:val="23"/>
                <w:szCs w:val="23"/>
              </w:rPr>
            </w:pPr>
            <w:r>
              <w:rPr>
                <w:sz w:val="23"/>
                <w:szCs w:val="23"/>
              </w:rPr>
              <w:t>58</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15</w:t>
            </w:r>
          </w:p>
        </w:tc>
        <w:tc>
          <w:tcPr>
            <w:tcW w:w="1984" w:type="dxa"/>
          </w:tcPr>
          <w:p w:rsidR="00021D4B">
            <w:pPr>
              <w:pStyle w:val="Default"/>
              <w:rPr>
                <w:sz w:val="23"/>
                <w:szCs w:val="23"/>
              </w:rPr>
            </w:pPr>
            <w:r>
              <w:rPr>
                <w:i/>
                <w:iCs/>
                <w:sz w:val="23"/>
                <w:szCs w:val="23"/>
              </w:rPr>
              <w:t xml:space="preserve">Coprinus comatus </w:t>
            </w:r>
            <w:r>
              <w:rPr>
                <w:sz w:val="23"/>
                <w:szCs w:val="23"/>
              </w:rPr>
              <w:t xml:space="preserve">(O.F. Muller) </w:t>
            </w:r>
          </w:p>
        </w:tc>
        <w:tc>
          <w:tcPr>
            <w:tcW w:w="2977" w:type="dxa"/>
          </w:tcPr>
          <w:p w:rsidR="00021D4B">
            <w:pPr>
              <w:pStyle w:val="Default"/>
              <w:rPr>
                <w:sz w:val="23"/>
                <w:szCs w:val="23"/>
              </w:rPr>
            </w:pPr>
            <w:r>
              <w:rPr>
                <w:sz w:val="23"/>
                <w:szCs w:val="23"/>
              </w:rPr>
              <w:t xml:space="preserve">Tocopherols (vitamin E) </w:t>
            </w:r>
          </w:p>
        </w:tc>
        <w:tc>
          <w:tcPr>
            <w:tcW w:w="2977" w:type="dxa"/>
          </w:tcPr>
          <w:p w:rsidR="00021D4B">
            <w:pPr>
              <w:pStyle w:val="Default"/>
              <w:rPr>
                <w:sz w:val="23"/>
                <w:szCs w:val="23"/>
              </w:rPr>
            </w:pPr>
            <w:r>
              <w:rPr>
                <w:sz w:val="23"/>
                <w:szCs w:val="23"/>
              </w:rPr>
              <w:t xml:space="preserve">Reducing U.V. damage to the skin </w:t>
            </w:r>
          </w:p>
        </w:tc>
        <w:tc>
          <w:tcPr>
            <w:tcW w:w="1134" w:type="dxa"/>
          </w:tcPr>
          <w:p w:rsidR="00021D4B">
            <w:pPr>
              <w:pStyle w:val="Default"/>
              <w:rPr>
                <w:sz w:val="23"/>
                <w:szCs w:val="23"/>
              </w:rPr>
            </w:pPr>
            <w:r>
              <w:rPr>
                <w:sz w:val="23"/>
                <w:szCs w:val="23"/>
              </w:rPr>
              <w:t>59</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16</w:t>
            </w:r>
          </w:p>
        </w:tc>
        <w:tc>
          <w:tcPr>
            <w:tcW w:w="1984" w:type="dxa"/>
          </w:tcPr>
          <w:p w:rsidR="00021D4B">
            <w:pPr>
              <w:pStyle w:val="Default"/>
              <w:rPr>
                <w:sz w:val="23"/>
                <w:szCs w:val="23"/>
              </w:rPr>
            </w:pPr>
            <w:r>
              <w:rPr>
                <w:i/>
                <w:iCs/>
                <w:sz w:val="23"/>
                <w:szCs w:val="23"/>
              </w:rPr>
              <w:t xml:space="preserve">Ophiocordyceps Sinensis </w:t>
            </w:r>
            <w:r>
              <w:rPr>
                <w:sz w:val="23"/>
                <w:szCs w:val="23"/>
              </w:rPr>
              <w:t xml:space="preserve">(Berkeley) G.H. Sung et al. </w:t>
            </w:r>
          </w:p>
        </w:tc>
        <w:tc>
          <w:tcPr>
            <w:tcW w:w="2977" w:type="dxa"/>
          </w:tcPr>
          <w:p w:rsidR="00021D4B">
            <w:pPr>
              <w:pStyle w:val="Default"/>
              <w:rPr>
                <w:sz w:val="23"/>
                <w:szCs w:val="23"/>
              </w:rPr>
            </w:pPr>
            <w:r>
              <w:rPr>
                <w:sz w:val="23"/>
                <w:szCs w:val="23"/>
              </w:rPr>
              <w:t xml:space="preserve">Cordycepin </w:t>
            </w:r>
          </w:p>
        </w:tc>
        <w:tc>
          <w:tcPr>
            <w:tcW w:w="2977" w:type="dxa"/>
          </w:tcPr>
          <w:p w:rsidR="00021D4B">
            <w:pPr>
              <w:pStyle w:val="Default"/>
              <w:rPr>
                <w:sz w:val="23"/>
                <w:szCs w:val="23"/>
              </w:rPr>
            </w:pPr>
            <w:r>
              <w:rPr>
                <w:sz w:val="23"/>
                <w:szCs w:val="23"/>
              </w:rPr>
              <w:t xml:space="preserve">Anti-pigmentation, anti-collagenase, anti-tyrosinase, anti-elastase, </w:t>
            </w:r>
            <w:r>
              <w:rPr>
                <w:sz w:val="23"/>
                <w:szCs w:val="23"/>
              </w:rPr>
              <w:t xml:space="preserve">photoprotective </w:t>
            </w:r>
          </w:p>
        </w:tc>
        <w:tc>
          <w:tcPr>
            <w:tcW w:w="1134" w:type="dxa"/>
          </w:tcPr>
          <w:p w:rsidR="00021D4B">
            <w:pPr>
              <w:pStyle w:val="Default"/>
              <w:rPr>
                <w:sz w:val="23"/>
                <w:szCs w:val="23"/>
              </w:rPr>
            </w:pPr>
            <w:r>
              <w:rPr>
                <w:sz w:val="23"/>
                <w:szCs w:val="23"/>
              </w:rPr>
              <w:t>70,71</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17</w:t>
            </w:r>
          </w:p>
        </w:tc>
        <w:tc>
          <w:tcPr>
            <w:tcW w:w="1984" w:type="dxa"/>
          </w:tcPr>
          <w:p w:rsidR="00021D4B">
            <w:pPr>
              <w:pStyle w:val="Default"/>
              <w:rPr>
                <w:sz w:val="23"/>
                <w:szCs w:val="23"/>
              </w:rPr>
            </w:pPr>
            <w:r>
              <w:rPr>
                <w:i/>
                <w:iCs/>
                <w:sz w:val="23"/>
                <w:szCs w:val="23"/>
              </w:rPr>
              <w:t xml:space="preserve">Grifola frondosa </w:t>
            </w:r>
            <w:r>
              <w:rPr>
                <w:sz w:val="23"/>
                <w:szCs w:val="23"/>
              </w:rPr>
              <w:t xml:space="preserve">(Dicks.) Gray </w:t>
            </w:r>
          </w:p>
        </w:tc>
        <w:tc>
          <w:tcPr>
            <w:tcW w:w="2977" w:type="dxa"/>
          </w:tcPr>
          <w:p w:rsidR="00021D4B">
            <w:pPr>
              <w:pStyle w:val="Default"/>
              <w:rPr>
                <w:sz w:val="23"/>
                <w:szCs w:val="23"/>
              </w:rPr>
            </w:pPr>
            <w:r>
              <w:rPr>
                <w:sz w:val="23"/>
                <w:szCs w:val="23"/>
              </w:rPr>
              <w:t xml:space="preserve">Extracellular polysaccharides, β-glucan, gallic, and tannic acids </w:t>
            </w:r>
          </w:p>
        </w:tc>
        <w:tc>
          <w:tcPr>
            <w:tcW w:w="2977" w:type="dxa"/>
          </w:tcPr>
          <w:p w:rsidR="00021D4B">
            <w:pPr>
              <w:pStyle w:val="Default"/>
              <w:rPr>
                <w:sz w:val="23"/>
                <w:szCs w:val="23"/>
              </w:rPr>
            </w:pPr>
            <w:r>
              <w:rPr>
                <w:sz w:val="23"/>
                <w:szCs w:val="23"/>
              </w:rPr>
              <w:t xml:space="preserve">A.O.A., stimulation of collagen biosynthetic, anti-melanogenesis </w:t>
            </w:r>
          </w:p>
        </w:tc>
        <w:tc>
          <w:tcPr>
            <w:tcW w:w="1134" w:type="dxa"/>
          </w:tcPr>
          <w:p w:rsidR="00021D4B">
            <w:pPr>
              <w:pStyle w:val="Default"/>
              <w:rPr>
                <w:sz w:val="23"/>
                <w:szCs w:val="23"/>
              </w:rPr>
            </w:pPr>
            <w:r>
              <w:rPr>
                <w:sz w:val="23"/>
                <w:szCs w:val="23"/>
              </w:rPr>
              <w:t>45,52</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18</w:t>
            </w:r>
          </w:p>
        </w:tc>
        <w:tc>
          <w:tcPr>
            <w:tcW w:w="1984" w:type="dxa"/>
          </w:tcPr>
          <w:p w:rsidR="00021D4B">
            <w:pPr>
              <w:pStyle w:val="Default"/>
              <w:rPr>
                <w:sz w:val="23"/>
                <w:szCs w:val="23"/>
              </w:rPr>
            </w:pPr>
            <w:r>
              <w:rPr>
                <w:i/>
                <w:iCs/>
                <w:sz w:val="23"/>
                <w:szCs w:val="23"/>
              </w:rPr>
              <w:t xml:space="preserve">Grifola gargal </w:t>
            </w:r>
            <w:r>
              <w:rPr>
                <w:sz w:val="23"/>
                <w:szCs w:val="23"/>
              </w:rPr>
              <w:t xml:space="preserve">Singer </w:t>
            </w:r>
          </w:p>
        </w:tc>
        <w:tc>
          <w:tcPr>
            <w:tcW w:w="2977" w:type="dxa"/>
          </w:tcPr>
          <w:p w:rsidR="00021D4B">
            <w:pPr>
              <w:pStyle w:val="Default"/>
              <w:rPr>
                <w:sz w:val="23"/>
                <w:szCs w:val="23"/>
              </w:rPr>
            </w:pPr>
            <w:r>
              <w:rPr>
                <w:sz w:val="23"/>
                <w:szCs w:val="23"/>
              </w:rPr>
              <w:t xml:space="preserve">Ergothioneine </w:t>
            </w:r>
          </w:p>
        </w:tc>
        <w:tc>
          <w:tcPr>
            <w:tcW w:w="2977" w:type="dxa"/>
          </w:tcPr>
          <w:p w:rsidR="00021D4B">
            <w:pPr>
              <w:pStyle w:val="Default"/>
              <w:rPr>
                <w:sz w:val="23"/>
                <w:szCs w:val="23"/>
              </w:rPr>
            </w:pPr>
            <w:r>
              <w:rPr>
                <w:sz w:val="23"/>
                <w:szCs w:val="23"/>
              </w:rPr>
              <w:t>Suppressed TNF-α-me</w:t>
            </w:r>
            <w:r>
              <w:rPr>
                <w:sz w:val="23"/>
                <w:szCs w:val="23"/>
              </w:rPr>
              <w:t xml:space="preserve">diated activation of NF-κB </w:t>
            </w:r>
          </w:p>
        </w:tc>
        <w:tc>
          <w:tcPr>
            <w:tcW w:w="1134" w:type="dxa"/>
          </w:tcPr>
          <w:p w:rsidR="00021D4B">
            <w:pPr>
              <w:pStyle w:val="Default"/>
              <w:rPr>
                <w:sz w:val="23"/>
                <w:szCs w:val="23"/>
              </w:rPr>
            </w:pPr>
            <w:r>
              <w:rPr>
                <w:sz w:val="23"/>
                <w:szCs w:val="23"/>
              </w:rPr>
              <w:t>72</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19</w:t>
            </w:r>
          </w:p>
        </w:tc>
        <w:tc>
          <w:tcPr>
            <w:tcW w:w="1984" w:type="dxa"/>
          </w:tcPr>
          <w:p w:rsidR="00021D4B">
            <w:pPr>
              <w:pStyle w:val="Default"/>
              <w:rPr>
                <w:sz w:val="23"/>
                <w:szCs w:val="23"/>
              </w:rPr>
            </w:pPr>
            <w:r>
              <w:rPr>
                <w:i/>
                <w:iCs/>
                <w:sz w:val="23"/>
                <w:szCs w:val="23"/>
              </w:rPr>
              <w:t xml:space="preserve">Inonotus sanghuang </w:t>
            </w:r>
            <w:r>
              <w:rPr>
                <w:sz w:val="23"/>
                <w:szCs w:val="23"/>
              </w:rPr>
              <w:t xml:space="preserve">Sheng H. Wu, T. Hatt. &amp; Y. C. Dai </w:t>
            </w:r>
          </w:p>
        </w:tc>
        <w:tc>
          <w:tcPr>
            <w:tcW w:w="2977" w:type="dxa"/>
          </w:tcPr>
          <w:p w:rsidR="00021D4B">
            <w:pPr>
              <w:pStyle w:val="Default"/>
              <w:rPr>
                <w:sz w:val="23"/>
                <w:szCs w:val="23"/>
              </w:rPr>
            </w:pPr>
            <w:r>
              <w:rPr>
                <w:sz w:val="23"/>
                <w:szCs w:val="23"/>
              </w:rPr>
              <w:t xml:space="preserve">Chlorogenic acid, icarisid II, isorhamnetin, quercetin, quercitrin, rutin </w:t>
            </w:r>
          </w:p>
        </w:tc>
        <w:tc>
          <w:tcPr>
            <w:tcW w:w="2977" w:type="dxa"/>
          </w:tcPr>
          <w:p w:rsidR="00021D4B">
            <w:pPr>
              <w:pStyle w:val="Default"/>
              <w:rPr>
                <w:sz w:val="23"/>
                <w:szCs w:val="23"/>
              </w:rPr>
            </w:pPr>
            <w:r>
              <w:rPr>
                <w:sz w:val="23"/>
                <w:szCs w:val="23"/>
              </w:rPr>
              <w:t xml:space="preserve">A.O.A. </w:t>
            </w:r>
          </w:p>
        </w:tc>
        <w:tc>
          <w:tcPr>
            <w:tcW w:w="1134" w:type="dxa"/>
          </w:tcPr>
          <w:p w:rsidR="00021D4B">
            <w:pPr>
              <w:pStyle w:val="Default"/>
              <w:rPr>
                <w:sz w:val="23"/>
                <w:szCs w:val="23"/>
              </w:rPr>
            </w:pPr>
            <w:r>
              <w:rPr>
                <w:sz w:val="23"/>
                <w:szCs w:val="23"/>
              </w:rPr>
              <w:t xml:space="preserve">73 </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20</w:t>
            </w:r>
          </w:p>
        </w:tc>
        <w:tc>
          <w:tcPr>
            <w:tcW w:w="1984" w:type="dxa"/>
          </w:tcPr>
          <w:p w:rsidR="00021D4B">
            <w:pPr>
              <w:pStyle w:val="Default"/>
              <w:rPr>
                <w:sz w:val="23"/>
                <w:szCs w:val="23"/>
              </w:rPr>
            </w:pPr>
            <w:r>
              <w:rPr>
                <w:i/>
                <w:iCs/>
                <w:sz w:val="23"/>
                <w:szCs w:val="23"/>
              </w:rPr>
              <w:t xml:space="preserve">Laccaria amethystina </w:t>
            </w:r>
            <w:r>
              <w:rPr>
                <w:sz w:val="23"/>
                <w:szCs w:val="23"/>
              </w:rPr>
              <w:t xml:space="preserve">Cooke </w:t>
            </w:r>
          </w:p>
        </w:tc>
        <w:tc>
          <w:tcPr>
            <w:tcW w:w="2977" w:type="dxa"/>
          </w:tcPr>
          <w:p w:rsidR="00021D4B">
            <w:pPr>
              <w:pStyle w:val="Default"/>
              <w:rPr>
                <w:sz w:val="23"/>
                <w:szCs w:val="23"/>
              </w:rPr>
            </w:pPr>
            <w:r>
              <w:rPr>
                <w:sz w:val="23"/>
                <w:szCs w:val="23"/>
              </w:rPr>
              <w:t xml:space="preserve">Laccaridiones A, B </w:t>
            </w:r>
          </w:p>
        </w:tc>
        <w:tc>
          <w:tcPr>
            <w:tcW w:w="2977" w:type="dxa"/>
          </w:tcPr>
          <w:p w:rsidR="00021D4B">
            <w:pPr>
              <w:pStyle w:val="Default"/>
              <w:rPr>
                <w:sz w:val="23"/>
                <w:szCs w:val="23"/>
              </w:rPr>
            </w:pPr>
            <w:r>
              <w:rPr>
                <w:sz w:val="23"/>
                <w:szCs w:val="23"/>
              </w:rPr>
              <w:t xml:space="preserve">Anti-collagenase </w:t>
            </w:r>
          </w:p>
        </w:tc>
        <w:tc>
          <w:tcPr>
            <w:tcW w:w="1134" w:type="dxa"/>
          </w:tcPr>
          <w:p w:rsidR="00021D4B">
            <w:pPr>
              <w:pStyle w:val="Default"/>
              <w:rPr>
                <w:sz w:val="23"/>
                <w:szCs w:val="23"/>
              </w:rPr>
            </w:pPr>
            <w:r>
              <w:rPr>
                <w:sz w:val="23"/>
                <w:szCs w:val="23"/>
              </w:rPr>
              <w:t>74</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21</w:t>
            </w:r>
          </w:p>
        </w:tc>
        <w:tc>
          <w:tcPr>
            <w:tcW w:w="1984" w:type="dxa"/>
          </w:tcPr>
          <w:p w:rsidR="00021D4B">
            <w:pPr>
              <w:pStyle w:val="Default"/>
              <w:rPr>
                <w:sz w:val="23"/>
                <w:szCs w:val="23"/>
              </w:rPr>
            </w:pPr>
            <w:r>
              <w:rPr>
                <w:i/>
                <w:iCs/>
                <w:sz w:val="23"/>
                <w:szCs w:val="23"/>
              </w:rPr>
              <w:t xml:space="preserve">Laetiporus sulfurous </w:t>
            </w:r>
            <w:r>
              <w:rPr>
                <w:sz w:val="23"/>
                <w:szCs w:val="23"/>
              </w:rPr>
              <w:t xml:space="preserve">(Bull.) Murrill </w:t>
            </w:r>
          </w:p>
        </w:tc>
        <w:tc>
          <w:tcPr>
            <w:tcW w:w="2977" w:type="dxa"/>
          </w:tcPr>
          <w:p w:rsidR="00021D4B">
            <w:pPr>
              <w:pStyle w:val="Default"/>
              <w:rPr>
                <w:sz w:val="23"/>
                <w:szCs w:val="23"/>
              </w:rPr>
            </w:pPr>
            <w:r>
              <w:rPr>
                <w:sz w:val="23"/>
                <w:szCs w:val="23"/>
              </w:rPr>
              <w:t xml:space="preserve">Phenolic acids </w:t>
            </w:r>
          </w:p>
        </w:tc>
        <w:tc>
          <w:tcPr>
            <w:tcW w:w="2977" w:type="dxa"/>
          </w:tcPr>
          <w:p w:rsidR="00021D4B">
            <w:pPr>
              <w:pStyle w:val="Default"/>
              <w:rPr>
                <w:sz w:val="23"/>
                <w:szCs w:val="23"/>
              </w:rPr>
            </w:pPr>
            <w:r>
              <w:rPr>
                <w:sz w:val="23"/>
                <w:szCs w:val="23"/>
              </w:rPr>
              <w:t xml:space="preserve">Anti-hyaluronidase, anti-tyrosinase </w:t>
            </w:r>
          </w:p>
        </w:tc>
        <w:tc>
          <w:tcPr>
            <w:tcW w:w="1134" w:type="dxa"/>
          </w:tcPr>
          <w:p w:rsidR="00021D4B">
            <w:pPr>
              <w:pStyle w:val="Default"/>
              <w:rPr>
                <w:sz w:val="23"/>
                <w:szCs w:val="23"/>
              </w:rPr>
            </w:pPr>
            <w:r>
              <w:rPr>
                <w:sz w:val="23"/>
                <w:szCs w:val="23"/>
              </w:rPr>
              <w:t>75</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22</w:t>
            </w:r>
          </w:p>
        </w:tc>
        <w:tc>
          <w:tcPr>
            <w:tcW w:w="1984" w:type="dxa"/>
          </w:tcPr>
          <w:p w:rsidR="00021D4B">
            <w:pPr>
              <w:pStyle w:val="Default"/>
              <w:rPr>
                <w:sz w:val="23"/>
                <w:szCs w:val="23"/>
              </w:rPr>
            </w:pPr>
            <w:r>
              <w:rPr>
                <w:i/>
                <w:iCs/>
                <w:sz w:val="23"/>
                <w:szCs w:val="23"/>
              </w:rPr>
              <w:t xml:space="preserve">Lentinula edodes </w:t>
            </w:r>
            <w:r>
              <w:rPr>
                <w:sz w:val="23"/>
                <w:szCs w:val="23"/>
              </w:rPr>
              <w:t xml:space="preserve">(Berk.) Pegler </w:t>
            </w:r>
          </w:p>
        </w:tc>
        <w:tc>
          <w:tcPr>
            <w:tcW w:w="2977" w:type="dxa"/>
          </w:tcPr>
          <w:p w:rsidR="00021D4B">
            <w:pPr>
              <w:pStyle w:val="Default"/>
              <w:rPr>
                <w:sz w:val="23"/>
                <w:szCs w:val="23"/>
              </w:rPr>
            </w:pPr>
            <w:r>
              <w:rPr>
                <w:sz w:val="23"/>
                <w:szCs w:val="23"/>
              </w:rPr>
              <w:t xml:space="preserve">Polysaccharides, β-glucan lentinan, eritadenine, phenolics, tocopherols </w:t>
            </w:r>
          </w:p>
        </w:tc>
        <w:tc>
          <w:tcPr>
            <w:tcW w:w="2977" w:type="dxa"/>
          </w:tcPr>
          <w:p w:rsidR="00021D4B">
            <w:pPr>
              <w:pStyle w:val="Default"/>
              <w:rPr>
                <w:sz w:val="23"/>
                <w:szCs w:val="23"/>
              </w:rPr>
            </w:pPr>
            <w:r>
              <w:rPr>
                <w:sz w:val="23"/>
                <w:szCs w:val="23"/>
              </w:rPr>
              <w:t xml:space="preserve">Anti-tyrosinase, A.I.A., A.O.A., A.B.A. </w:t>
            </w:r>
          </w:p>
        </w:tc>
        <w:tc>
          <w:tcPr>
            <w:tcW w:w="1134" w:type="dxa"/>
          </w:tcPr>
          <w:p w:rsidR="00021D4B">
            <w:pPr>
              <w:pStyle w:val="Default"/>
              <w:rPr>
                <w:sz w:val="23"/>
                <w:szCs w:val="23"/>
              </w:rPr>
            </w:pPr>
            <w:r>
              <w:rPr>
                <w:sz w:val="23"/>
                <w:szCs w:val="23"/>
              </w:rPr>
              <w:t xml:space="preserve">49, 43 </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23</w:t>
            </w:r>
          </w:p>
        </w:tc>
        <w:tc>
          <w:tcPr>
            <w:tcW w:w="1984" w:type="dxa"/>
          </w:tcPr>
          <w:p w:rsidR="00021D4B">
            <w:pPr>
              <w:pStyle w:val="Default"/>
              <w:rPr>
                <w:sz w:val="23"/>
                <w:szCs w:val="23"/>
              </w:rPr>
            </w:pPr>
            <w:r>
              <w:rPr>
                <w:i/>
                <w:iCs/>
                <w:sz w:val="23"/>
                <w:szCs w:val="23"/>
              </w:rPr>
              <w:t xml:space="preserve">Macrocybe lobayensis </w:t>
            </w:r>
            <w:r>
              <w:rPr>
                <w:sz w:val="23"/>
                <w:szCs w:val="23"/>
              </w:rPr>
              <w:t xml:space="preserve">(R. Heim) Pegler &amp; Lodge </w:t>
            </w:r>
          </w:p>
        </w:tc>
        <w:tc>
          <w:tcPr>
            <w:tcW w:w="2977" w:type="dxa"/>
          </w:tcPr>
          <w:p w:rsidR="00021D4B">
            <w:pPr>
              <w:pStyle w:val="Default"/>
              <w:rPr>
                <w:sz w:val="23"/>
                <w:szCs w:val="23"/>
              </w:rPr>
            </w:pPr>
            <w:r>
              <w:rPr>
                <w:sz w:val="23"/>
                <w:szCs w:val="23"/>
              </w:rPr>
              <w:t xml:space="preserve">Phenolic compounds (cinnamic acid, p-coumaric acid, p-hydroxybenzoic acid, pyrogallol) </w:t>
            </w:r>
          </w:p>
        </w:tc>
        <w:tc>
          <w:tcPr>
            <w:tcW w:w="2977" w:type="dxa"/>
          </w:tcPr>
          <w:p w:rsidR="00021D4B">
            <w:pPr>
              <w:pStyle w:val="Default"/>
              <w:rPr>
                <w:sz w:val="23"/>
                <w:szCs w:val="23"/>
              </w:rPr>
            </w:pPr>
            <w:r>
              <w:rPr>
                <w:sz w:val="23"/>
                <w:szCs w:val="23"/>
              </w:rPr>
              <w:t xml:space="preserve">A.O.A., A.B.A. </w:t>
            </w:r>
          </w:p>
        </w:tc>
        <w:tc>
          <w:tcPr>
            <w:tcW w:w="1134" w:type="dxa"/>
          </w:tcPr>
          <w:p w:rsidR="00021D4B">
            <w:pPr>
              <w:pStyle w:val="Default"/>
              <w:rPr>
                <w:sz w:val="23"/>
                <w:szCs w:val="23"/>
              </w:rPr>
            </w:pPr>
            <w:r>
              <w:rPr>
                <w:sz w:val="23"/>
                <w:szCs w:val="23"/>
              </w:rPr>
              <w:t>76</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24</w:t>
            </w:r>
          </w:p>
        </w:tc>
        <w:tc>
          <w:tcPr>
            <w:tcW w:w="1984" w:type="dxa"/>
          </w:tcPr>
          <w:p w:rsidR="00021D4B">
            <w:pPr>
              <w:pStyle w:val="Default"/>
              <w:rPr>
                <w:sz w:val="23"/>
                <w:szCs w:val="23"/>
              </w:rPr>
            </w:pPr>
            <w:r>
              <w:rPr>
                <w:i/>
                <w:iCs/>
                <w:sz w:val="23"/>
                <w:szCs w:val="23"/>
              </w:rPr>
              <w:t xml:space="preserve">Macrolepiota procera </w:t>
            </w:r>
            <w:r>
              <w:rPr>
                <w:sz w:val="23"/>
                <w:szCs w:val="23"/>
              </w:rPr>
              <w:t xml:space="preserve">(Scop.) Singer </w:t>
            </w:r>
          </w:p>
        </w:tc>
        <w:tc>
          <w:tcPr>
            <w:tcW w:w="2977" w:type="dxa"/>
          </w:tcPr>
          <w:p w:rsidR="00021D4B">
            <w:pPr>
              <w:pStyle w:val="Default"/>
              <w:rPr>
                <w:sz w:val="23"/>
                <w:szCs w:val="23"/>
              </w:rPr>
            </w:pPr>
            <w:r>
              <w:rPr>
                <w:sz w:val="23"/>
                <w:szCs w:val="23"/>
              </w:rPr>
              <w:t xml:space="preserve">Lanostane triterpenoids </w:t>
            </w:r>
          </w:p>
        </w:tc>
        <w:tc>
          <w:tcPr>
            <w:tcW w:w="2977" w:type="dxa"/>
          </w:tcPr>
          <w:p w:rsidR="00021D4B">
            <w:pPr>
              <w:pStyle w:val="Default"/>
              <w:rPr>
                <w:sz w:val="23"/>
                <w:szCs w:val="23"/>
              </w:rPr>
            </w:pPr>
            <w:r>
              <w:rPr>
                <w:sz w:val="23"/>
                <w:szCs w:val="23"/>
              </w:rPr>
              <w:t xml:space="preserve">Inhibition of NO production </w:t>
            </w:r>
          </w:p>
        </w:tc>
        <w:tc>
          <w:tcPr>
            <w:tcW w:w="1134" w:type="dxa"/>
          </w:tcPr>
          <w:p w:rsidR="00021D4B">
            <w:pPr>
              <w:pStyle w:val="Default"/>
              <w:rPr>
                <w:sz w:val="23"/>
                <w:szCs w:val="23"/>
              </w:rPr>
            </w:pPr>
            <w:r>
              <w:rPr>
                <w:sz w:val="23"/>
                <w:szCs w:val="23"/>
              </w:rPr>
              <w:t>77</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25</w:t>
            </w:r>
          </w:p>
        </w:tc>
        <w:tc>
          <w:tcPr>
            <w:tcW w:w="1984" w:type="dxa"/>
          </w:tcPr>
          <w:p w:rsidR="00021D4B">
            <w:pPr>
              <w:pStyle w:val="Default"/>
              <w:rPr>
                <w:sz w:val="23"/>
                <w:szCs w:val="23"/>
              </w:rPr>
            </w:pPr>
            <w:r>
              <w:rPr>
                <w:i/>
                <w:iCs/>
                <w:sz w:val="23"/>
                <w:szCs w:val="23"/>
              </w:rPr>
              <w:t>Neolen</w:t>
            </w:r>
            <w:r>
              <w:rPr>
                <w:i/>
                <w:iCs/>
                <w:sz w:val="23"/>
                <w:szCs w:val="23"/>
              </w:rPr>
              <w:t xml:space="preserve">tinus lepideus </w:t>
            </w:r>
            <w:r>
              <w:rPr>
                <w:sz w:val="23"/>
                <w:szCs w:val="23"/>
              </w:rPr>
              <w:t xml:space="preserve">(Fr.) Redhead &amp; Ginns </w:t>
            </w:r>
          </w:p>
        </w:tc>
        <w:tc>
          <w:tcPr>
            <w:tcW w:w="2977" w:type="dxa"/>
          </w:tcPr>
          <w:p w:rsidR="00021D4B">
            <w:pPr>
              <w:pStyle w:val="Default"/>
              <w:rPr>
                <w:sz w:val="23"/>
                <w:szCs w:val="23"/>
              </w:rPr>
            </w:pPr>
            <w:r>
              <w:rPr>
                <w:sz w:val="23"/>
                <w:szCs w:val="23"/>
              </w:rPr>
              <w:t xml:space="preserve">1,3- Dihydroisobenzofuran-4,5,7-triol,5-methoxy-1,3- </w:t>
            </w:r>
          </w:p>
          <w:p w:rsidR="00021D4B">
            <w:pPr>
              <w:pStyle w:val="Default"/>
              <w:rPr>
                <w:sz w:val="23"/>
                <w:szCs w:val="23"/>
              </w:rPr>
            </w:pPr>
            <w:r>
              <w:rPr>
                <w:sz w:val="23"/>
                <w:szCs w:val="23"/>
              </w:rPr>
              <w:t xml:space="preserve">dihydroisobenzofuran-4,7-diol, lepidepyrone </w:t>
            </w:r>
          </w:p>
        </w:tc>
        <w:tc>
          <w:tcPr>
            <w:tcW w:w="2977" w:type="dxa"/>
          </w:tcPr>
          <w:p w:rsidR="00021D4B">
            <w:pPr>
              <w:pStyle w:val="Default"/>
              <w:rPr>
                <w:sz w:val="23"/>
                <w:szCs w:val="23"/>
              </w:rPr>
            </w:pPr>
            <w:r>
              <w:rPr>
                <w:sz w:val="23"/>
                <w:szCs w:val="23"/>
              </w:rPr>
              <w:t xml:space="preserve">Anti-tyrosinase, anti-hyaluronidase </w:t>
            </w:r>
          </w:p>
        </w:tc>
        <w:tc>
          <w:tcPr>
            <w:tcW w:w="1134" w:type="dxa"/>
          </w:tcPr>
          <w:p w:rsidR="00021D4B">
            <w:pPr>
              <w:pStyle w:val="Default"/>
              <w:rPr>
                <w:sz w:val="23"/>
                <w:szCs w:val="23"/>
              </w:rPr>
            </w:pPr>
            <w:r>
              <w:rPr>
                <w:sz w:val="23"/>
                <w:szCs w:val="23"/>
              </w:rPr>
              <w:t>78</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26</w:t>
            </w:r>
          </w:p>
        </w:tc>
        <w:tc>
          <w:tcPr>
            <w:tcW w:w="1984" w:type="dxa"/>
          </w:tcPr>
          <w:p w:rsidR="00021D4B">
            <w:pPr>
              <w:pStyle w:val="Default"/>
              <w:rPr>
                <w:sz w:val="23"/>
                <w:szCs w:val="23"/>
              </w:rPr>
            </w:pPr>
            <w:r>
              <w:rPr>
                <w:i/>
                <w:iCs/>
                <w:sz w:val="23"/>
                <w:szCs w:val="23"/>
              </w:rPr>
              <w:t xml:space="preserve">Pleurotus eryngii </w:t>
            </w:r>
            <w:r>
              <w:rPr>
                <w:sz w:val="23"/>
                <w:szCs w:val="23"/>
              </w:rPr>
              <w:t xml:space="preserve">(D.C.) Quél. </w:t>
            </w:r>
          </w:p>
        </w:tc>
        <w:tc>
          <w:tcPr>
            <w:tcW w:w="2977" w:type="dxa"/>
          </w:tcPr>
          <w:p w:rsidR="00021D4B">
            <w:pPr>
              <w:pStyle w:val="Default"/>
              <w:rPr>
                <w:sz w:val="23"/>
                <w:szCs w:val="23"/>
              </w:rPr>
            </w:pPr>
            <w:r>
              <w:rPr>
                <w:sz w:val="23"/>
                <w:szCs w:val="23"/>
              </w:rPr>
              <w:t xml:space="preserve">Cinnamic, </w:t>
            </w:r>
            <w:r>
              <w:rPr>
                <w:i/>
                <w:iCs/>
                <w:sz w:val="23"/>
                <w:szCs w:val="23"/>
              </w:rPr>
              <w:t>p</w:t>
            </w:r>
            <w:r>
              <w:rPr>
                <w:sz w:val="23"/>
                <w:szCs w:val="23"/>
              </w:rPr>
              <w:t xml:space="preserve">-coumaric, and </w:t>
            </w:r>
            <w:r>
              <w:rPr>
                <w:i/>
                <w:iCs/>
                <w:sz w:val="23"/>
                <w:szCs w:val="23"/>
              </w:rPr>
              <w:t>p</w:t>
            </w:r>
            <w:r>
              <w:rPr>
                <w:sz w:val="23"/>
                <w:szCs w:val="23"/>
              </w:rPr>
              <w:t>-hydroxy-</w:t>
            </w:r>
            <w:r>
              <w:rPr>
                <w:sz w:val="23"/>
                <w:szCs w:val="23"/>
              </w:rPr>
              <w:t xml:space="preserve">phenylacetic acids, ergosterol </w:t>
            </w:r>
          </w:p>
        </w:tc>
        <w:tc>
          <w:tcPr>
            <w:tcW w:w="2977" w:type="dxa"/>
          </w:tcPr>
          <w:p w:rsidR="00021D4B">
            <w:pPr>
              <w:pStyle w:val="Default"/>
              <w:rPr>
                <w:sz w:val="23"/>
                <w:szCs w:val="23"/>
              </w:rPr>
            </w:pPr>
            <w:r>
              <w:rPr>
                <w:sz w:val="23"/>
                <w:szCs w:val="23"/>
              </w:rPr>
              <w:t xml:space="preserve">A.O.A. </w:t>
            </w:r>
          </w:p>
        </w:tc>
        <w:tc>
          <w:tcPr>
            <w:tcW w:w="1134" w:type="dxa"/>
          </w:tcPr>
          <w:p w:rsidR="00021D4B">
            <w:pPr>
              <w:pStyle w:val="Default"/>
              <w:rPr>
                <w:sz w:val="23"/>
                <w:szCs w:val="23"/>
              </w:rPr>
            </w:pPr>
            <w:r>
              <w:rPr>
                <w:sz w:val="23"/>
                <w:szCs w:val="23"/>
              </w:rPr>
              <w:t>79</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27</w:t>
            </w:r>
          </w:p>
        </w:tc>
        <w:tc>
          <w:tcPr>
            <w:tcW w:w="1984" w:type="dxa"/>
          </w:tcPr>
          <w:p w:rsidR="00021D4B">
            <w:pPr>
              <w:pStyle w:val="Default"/>
              <w:rPr>
                <w:sz w:val="23"/>
                <w:szCs w:val="23"/>
              </w:rPr>
            </w:pPr>
            <w:r>
              <w:rPr>
                <w:i/>
                <w:iCs/>
                <w:sz w:val="23"/>
                <w:szCs w:val="23"/>
              </w:rPr>
              <w:t xml:space="preserve">Pleurotus eryngii </w:t>
            </w:r>
            <w:r>
              <w:rPr>
                <w:sz w:val="23"/>
                <w:szCs w:val="23"/>
              </w:rPr>
              <w:t xml:space="preserve">var. </w:t>
            </w:r>
            <w:r>
              <w:rPr>
                <w:i/>
                <w:iCs/>
                <w:sz w:val="23"/>
                <w:szCs w:val="23"/>
              </w:rPr>
              <w:t xml:space="preserve">ferulae </w:t>
            </w:r>
            <w:r>
              <w:rPr>
                <w:sz w:val="23"/>
                <w:szCs w:val="23"/>
              </w:rPr>
              <w:t xml:space="preserve">(Lanzi) Saccardo </w:t>
            </w:r>
          </w:p>
        </w:tc>
        <w:tc>
          <w:tcPr>
            <w:tcW w:w="2977" w:type="dxa"/>
          </w:tcPr>
          <w:p w:rsidR="00021D4B">
            <w:pPr>
              <w:pStyle w:val="Default"/>
              <w:rPr>
                <w:sz w:val="23"/>
                <w:szCs w:val="23"/>
              </w:rPr>
            </w:pPr>
            <w:r>
              <w:rPr>
                <w:sz w:val="23"/>
                <w:szCs w:val="23"/>
              </w:rPr>
              <w:t xml:space="preserve">Ergosterol, nicotinic acid, </w:t>
            </w:r>
          </w:p>
          <w:p w:rsidR="00021D4B">
            <w:pPr>
              <w:pStyle w:val="Default"/>
              <w:rPr>
                <w:sz w:val="23"/>
                <w:szCs w:val="23"/>
              </w:rPr>
            </w:pPr>
            <w:r>
              <w:rPr>
                <w:sz w:val="23"/>
                <w:szCs w:val="23"/>
              </w:rPr>
              <w:t>pleurone, (24</w:t>
            </w:r>
            <w:r>
              <w:rPr>
                <w:i/>
                <w:iCs/>
                <w:sz w:val="23"/>
                <w:szCs w:val="23"/>
              </w:rPr>
              <w:t>E</w:t>
            </w:r>
            <w:r>
              <w:rPr>
                <w:sz w:val="23"/>
                <w:szCs w:val="23"/>
              </w:rPr>
              <w:t xml:space="preserve">)-3β-hydroxycucurbita-5,24-diene-26-oic acid </w:t>
            </w:r>
          </w:p>
        </w:tc>
        <w:tc>
          <w:tcPr>
            <w:tcW w:w="2977" w:type="dxa"/>
          </w:tcPr>
          <w:p w:rsidR="00021D4B">
            <w:pPr>
              <w:pStyle w:val="Default"/>
              <w:rPr>
                <w:sz w:val="23"/>
                <w:szCs w:val="23"/>
              </w:rPr>
            </w:pPr>
            <w:r>
              <w:rPr>
                <w:sz w:val="23"/>
                <w:szCs w:val="23"/>
              </w:rPr>
              <w:t xml:space="preserve">Anti-elastase </w:t>
            </w:r>
          </w:p>
        </w:tc>
        <w:tc>
          <w:tcPr>
            <w:tcW w:w="1134" w:type="dxa"/>
          </w:tcPr>
          <w:p w:rsidR="00021D4B">
            <w:pPr>
              <w:pStyle w:val="Default"/>
              <w:rPr>
                <w:sz w:val="23"/>
                <w:szCs w:val="23"/>
              </w:rPr>
            </w:pPr>
            <w:r>
              <w:rPr>
                <w:sz w:val="23"/>
                <w:szCs w:val="23"/>
              </w:rPr>
              <w:t>64,80</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28</w:t>
            </w:r>
          </w:p>
        </w:tc>
        <w:tc>
          <w:tcPr>
            <w:tcW w:w="1984" w:type="dxa"/>
          </w:tcPr>
          <w:p w:rsidR="00021D4B">
            <w:pPr>
              <w:pStyle w:val="Default"/>
              <w:rPr>
                <w:sz w:val="23"/>
                <w:szCs w:val="23"/>
              </w:rPr>
            </w:pPr>
            <w:r>
              <w:rPr>
                <w:i/>
                <w:iCs/>
                <w:sz w:val="23"/>
                <w:szCs w:val="23"/>
              </w:rPr>
              <w:t xml:space="preserve">Pleurotus ostreatus </w:t>
            </w:r>
            <w:r>
              <w:rPr>
                <w:sz w:val="23"/>
                <w:szCs w:val="23"/>
              </w:rPr>
              <w:t xml:space="preserve">var. </w:t>
            </w:r>
            <w:r>
              <w:rPr>
                <w:i/>
                <w:iCs/>
                <w:sz w:val="23"/>
                <w:szCs w:val="23"/>
              </w:rPr>
              <w:t xml:space="preserve">Florida </w:t>
            </w:r>
          </w:p>
        </w:tc>
        <w:tc>
          <w:tcPr>
            <w:tcW w:w="2977" w:type="dxa"/>
          </w:tcPr>
          <w:p w:rsidR="00021D4B">
            <w:pPr>
              <w:pStyle w:val="Default"/>
              <w:rPr>
                <w:sz w:val="23"/>
                <w:szCs w:val="23"/>
              </w:rPr>
            </w:pPr>
            <w:r>
              <w:rPr>
                <w:sz w:val="23"/>
                <w:szCs w:val="23"/>
              </w:rPr>
              <w:t xml:space="preserve">Phenolics, </w:t>
            </w:r>
            <w:r>
              <w:rPr>
                <w:sz w:val="23"/>
                <w:szCs w:val="23"/>
              </w:rPr>
              <w:t xml:space="preserve">gallic acid </w:t>
            </w:r>
          </w:p>
        </w:tc>
        <w:tc>
          <w:tcPr>
            <w:tcW w:w="2977" w:type="dxa"/>
          </w:tcPr>
          <w:p w:rsidR="00021D4B">
            <w:pPr>
              <w:pStyle w:val="Default"/>
              <w:rPr>
                <w:sz w:val="23"/>
                <w:szCs w:val="23"/>
              </w:rPr>
            </w:pPr>
            <w:r>
              <w:rPr>
                <w:sz w:val="23"/>
                <w:szCs w:val="23"/>
              </w:rPr>
              <w:t xml:space="preserve">A.B.A., A.O.A., anti-pigmentation </w:t>
            </w:r>
          </w:p>
        </w:tc>
        <w:tc>
          <w:tcPr>
            <w:tcW w:w="1134" w:type="dxa"/>
          </w:tcPr>
          <w:p w:rsidR="00021D4B">
            <w:pPr>
              <w:pStyle w:val="Default"/>
              <w:rPr>
                <w:sz w:val="23"/>
                <w:szCs w:val="23"/>
              </w:rPr>
            </w:pPr>
            <w:r>
              <w:rPr>
                <w:sz w:val="23"/>
                <w:szCs w:val="23"/>
              </w:rPr>
              <w:t xml:space="preserve">64 </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29</w:t>
            </w:r>
          </w:p>
        </w:tc>
        <w:tc>
          <w:tcPr>
            <w:tcW w:w="1984" w:type="dxa"/>
          </w:tcPr>
          <w:p w:rsidR="00021D4B">
            <w:pPr>
              <w:pStyle w:val="Default"/>
              <w:rPr>
                <w:sz w:val="23"/>
                <w:szCs w:val="23"/>
              </w:rPr>
            </w:pPr>
            <w:r>
              <w:rPr>
                <w:i/>
                <w:iCs/>
                <w:sz w:val="23"/>
                <w:szCs w:val="23"/>
              </w:rPr>
              <w:t xml:space="preserve">Pleurotus ostreatus </w:t>
            </w:r>
            <w:r>
              <w:rPr>
                <w:sz w:val="23"/>
                <w:szCs w:val="23"/>
              </w:rPr>
              <w:t xml:space="preserve">(Jacq.) P. Kumm. </w:t>
            </w:r>
          </w:p>
        </w:tc>
        <w:tc>
          <w:tcPr>
            <w:tcW w:w="2977" w:type="dxa"/>
          </w:tcPr>
          <w:p w:rsidR="00021D4B">
            <w:pPr>
              <w:pStyle w:val="Default"/>
              <w:rPr>
                <w:sz w:val="23"/>
                <w:szCs w:val="23"/>
              </w:rPr>
            </w:pPr>
            <w:r>
              <w:rPr>
                <w:sz w:val="23"/>
                <w:szCs w:val="23"/>
              </w:rPr>
              <w:t xml:space="preserve">Alkaloids, phenolics, gallic acid </w:t>
            </w:r>
          </w:p>
        </w:tc>
        <w:tc>
          <w:tcPr>
            <w:tcW w:w="2977" w:type="dxa"/>
          </w:tcPr>
          <w:p w:rsidR="00021D4B">
            <w:pPr>
              <w:pStyle w:val="Default"/>
              <w:rPr>
                <w:sz w:val="23"/>
                <w:szCs w:val="23"/>
              </w:rPr>
            </w:pPr>
            <w:r>
              <w:rPr>
                <w:sz w:val="23"/>
                <w:szCs w:val="23"/>
              </w:rPr>
              <w:t xml:space="preserve">A.M.A., A.O.A., A.I.A., anti-pigmentation, anti-tyrosinase </w:t>
            </w:r>
          </w:p>
        </w:tc>
        <w:tc>
          <w:tcPr>
            <w:tcW w:w="1134" w:type="dxa"/>
          </w:tcPr>
          <w:p w:rsidR="00021D4B">
            <w:pPr>
              <w:pStyle w:val="Default"/>
              <w:rPr>
                <w:sz w:val="23"/>
                <w:szCs w:val="23"/>
              </w:rPr>
            </w:pPr>
            <w:r>
              <w:rPr>
                <w:sz w:val="23"/>
                <w:szCs w:val="23"/>
              </w:rPr>
              <w:t xml:space="preserve">62,49,54,64 </w:t>
            </w:r>
          </w:p>
        </w:tc>
      </w:tr>
      <w:tr w:rsidTr="00CD042C">
        <w:tblPrEx>
          <w:tblW w:w="9924" w:type="dxa"/>
          <w:tblLayout w:type="fixed"/>
          <w:tblLook w:val="04A0"/>
        </w:tblPrEx>
        <w:tc>
          <w:tcPr>
            <w:tcW w:w="852" w:type="dxa"/>
          </w:tcPr>
          <w:p w:rsidR="00021D4B" w:rsidP="00E32584">
            <w:pPr>
              <w:pStyle w:val="Default"/>
              <w:jc w:val="both"/>
              <w:rPr>
                <w:rFonts w:ascii="Times New Roman" w:eastAsia="TT84o00" w:hAnsi="Times New Roman" w:cs="Times New Roman"/>
              </w:rPr>
            </w:pPr>
            <w:r>
              <w:rPr>
                <w:rFonts w:ascii="Times New Roman" w:eastAsia="TT84o00" w:hAnsi="Times New Roman" w:cs="Times New Roman"/>
              </w:rPr>
              <w:t>30</w:t>
            </w:r>
          </w:p>
        </w:tc>
        <w:tc>
          <w:tcPr>
            <w:tcW w:w="1984" w:type="dxa"/>
          </w:tcPr>
          <w:p w:rsidR="00021D4B">
            <w:pPr>
              <w:pStyle w:val="Default"/>
              <w:rPr>
                <w:sz w:val="23"/>
                <w:szCs w:val="23"/>
              </w:rPr>
            </w:pPr>
            <w:r>
              <w:rPr>
                <w:i/>
                <w:iCs/>
                <w:sz w:val="23"/>
                <w:szCs w:val="23"/>
              </w:rPr>
              <w:t xml:space="preserve">Phellinus igniarius </w:t>
            </w:r>
            <w:r>
              <w:rPr>
                <w:sz w:val="23"/>
                <w:szCs w:val="23"/>
              </w:rPr>
              <w:t xml:space="preserve">(L.) Quél. </w:t>
            </w:r>
          </w:p>
        </w:tc>
        <w:tc>
          <w:tcPr>
            <w:tcW w:w="2977" w:type="dxa"/>
          </w:tcPr>
          <w:p w:rsidR="00021D4B">
            <w:pPr>
              <w:pStyle w:val="Default"/>
              <w:rPr>
                <w:sz w:val="23"/>
                <w:szCs w:val="23"/>
              </w:rPr>
            </w:pPr>
            <w:r>
              <w:rPr>
                <w:sz w:val="23"/>
                <w:szCs w:val="23"/>
              </w:rPr>
              <w:t xml:space="preserve">Nepetidin, betulic acid </w:t>
            </w:r>
          </w:p>
        </w:tc>
        <w:tc>
          <w:tcPr>
            <w:tcW w:w="2977" w:type="dxa"/>
          </w:tcPr>
          <w:p w:rsidR="00021D4B">
            <w:pPr>
              <w:pStyle w:val="Default"/>
              <w:rPr>
                <w:sz w:val="23"/>
                <w:szCs w:val="23"/>
              </w:rPr>
            </w:pPr>
            <w:r>
              <w:rPr>
                <w:sz w:val="23"/>
                <w:szCs w:val="23"/>
              </w:rPr>
              <w:t>NF-κB</w:t>
            </w:r>
            <w:r>
              <w:rPr>
                <w:sz w:val="23"/>
                <w:szCs w:val="23"/>
              </w:rPr>
              <w:t xml:space="preserve"> inhibitory </w:t>
            </w:r>
          </w:p>
        </w:tc>
        <w:tc>
          <w:tcPr>
            <w:tcW w:w="1134" w:type="dxa"/>
          </w:tcPr>
          <w:p w:rsidR="00021D4B">
            <w:pPr>
              <w:pStyle w:val="Default"/>
              <w:rPr>
                <w:sz w:val="23"/>
                <w:szCs w:val="23"/>
              </w:rPr>
            </w:pPr>
            <w:r>
              <w:rPr>
                <w:sz w:val="23"/>
                <w:szCs w:val="23"/>
              </w:rPr>
              <w:t>46</w:t>
            </w:r>
          </w:p>
        </w:tc>
      </w:tr>
    </w:tbl>
    <w:p w:rsidR="008F279E" w:rsidP="00E32584">
      <w:pPr>
        <w:pStyle w:val="Default"/>
        <w:jc w:val="both"/>
        <w:rPr>
          <w:rFonts w:ascii="Times New Roman" w:eastAsia="TT84o00" w:hAnsi="Times New Roman" w:cs="Times New Roman"/>
        </w:rPr>
      </w:pPr>
    </w:p>
    <w:p w:rsidR="00E32584" w:rsidP="00E32584">
      <w:pPr>
        <w:pStyle w:val="Default"/>
        <w:jc w:val="both"/>
        <w:rPr>
          <w:rFonts w:ascii="Times New Roman" w:eastAsia="TT84o00" w:hAnsi="Times New Roman" w:cs="Times New Roman"/>
        </w:rPr>
      </w:pPr>
      <w:r>
        <w:rPr>
          <w:rFonts w:ascii="Times New Roman" w:eastAsia="TT84o00" w:hAnsi="Times New Roman" w:cs="Times New Roman"/>
        </w:rPr>
        <w:t xml:space="preserve">Abbreviations </w:t>
      </w:r>
    </w:p>
    <w:p w:rsidR="008F279E" w:rsidP="00E32584">
      <w:pPr>
        <w:pStyle w:val="Default"/>
        <w:jc w:val="both"/>
        <w:rPr>
          <w:sz w:val="23"/>
          <w:szCs w:val="23"/>
        </w:rPr>
      </w:pPr>
      <w:r>
        <w:rPr>
          <w:b/>
          <w:bCs/>
          <w:sz w:val="23"/>
          <w:szCs w:val="23"/>
        </w:rPr>
        <w:t>A.B.A</w:t>
      </w:r>
      <w:r>
        <w:rPr>
          <w:sz w:val="23"/>
          <w:szCs w:val="23"/>
        </w:rPr>
        <w:t xml:space="preserve">., antibacterial activity; </w:t>
      </w:r>
      <w:r>
        <w:rPr>
          <w:b/>
          <w:bCs/>
          <w:sz w:val="23"/>
          <w:szCs w:val="23"/>
        </w:rPr>
        <w:t>A.I.A</w:t>
      </w:r>
      <w:r>
        <w:rPr>
          <w:sz w:val="23"/>
          <w:szCs w:val="23"/>
        </w:rPr>
        <w:t xml:space="preserve">.: anti-inflammatory activity; </w:t>
      </w:r>
      <w:r>
        <w:rPr>
          <w:b/>
          <w:bCs/>
          <w:sz w:val="23"/>
          <w:szCs w:val="23"/>
        </w:rPr>
        <w:t>A.M.A</w:t>
      </w:r>
      <w:r>
        <w:rPr>
          <w:sz w:val="23"/>
          <w:szCs w:val="23"/>
        </w:rPr>
        <w:t xml:space="preserve">., antimicrobial activity; </w:t>
      </w:r>
      <w:r>
        <w:rPr>
          <w:b/>
          <w:bCs/>
          <w:sz w:val="23"/>
          <w:szCs w:val="23"/>
        </w:rPr>
        <w:t>A.O.A</w:t>
      </w:r>
      <w:r>
        <w:rPr>
          <w:sz w:val="23"/>
          <w:szCs w:val="23"/>
        </w:rPr>
        <w:t xml:space="preserve">., antioxidant activity; </w:t>
      </w:r>
      <w:r>
        <w:rPr>
          <w:b/>
          <w:bCs/>
          <w:sz w:val="23"/>
          <w:szCs w:val="23"/>
        </w:rPr>
        <w:t>F.I.P.s</w:t>
      </w:r>
      <w:r>
        <w:rPr>
          <w:sz w:val="23"/>
          <w:szCs w:val="23"/>
        </w:rPr>
        <w:t xml:space="preserve">, fungal immunomodulatory proteins; </w:t>
      </w:r>
      <w:r>
        <w:rPr>
          <w:b/>
          <w:bCs/>
          <w:sz w:val="23"/>
          <w:szCs w:val="23"/>
        </w:rPr>
        <w:t>F.M.G</w:t>
      </w:r>
      <w:r>
        <w:rPr>
          <w:sz w:val="23"/>
          <w:szCs w:val="23"/>
        </w:rPr>
        <w:t xml:space="preserve">., fucomannogalactan; </w:t>
      </w:r>
      <w:r>
        <w:rPr>
          <w:b/>
          <w:bCs/>
          <w:sz w:val="23"/>
          <w:szCs w:val="23"/>
        </w:rPr>
        <w:t>NF-κB</w:t>
      </w:r>
      <w:r>
        <w:rPr>
          <w:sz w:val="23"/>
          <w:szCs w:val="23"/>
        </w:rPr>
        <w:t xml:space="preserve">, nuclear factor-κB; </w:t>
      </w:r>
      <w:r>
        <w:rPr>
          <w:b/>
          <w:bCs/>
          <w:sz w:val="23"/>
          <w:szCs w:val="23"/>
        </w:rPr>
        <w:t>SIRT1</w:t>
      </w:r>
      <w:r>
        <w:rPr>
          <w:sz w:val="23"/>
          <w:szCs w:val="23"/>
        </w:rPr>
        <w:t xml:space="preserve">, Sirtuin </w:t>
      </w:r>
      <w:r>
        <w:rPr>
          <w:sz w:val="23"/>
          <w:szCs w:val="23"/>
        </w:rPr>
        <w:t xml:space="preserve">1; </w:t>
      </w:r>
      <w:r>
        <w:rPr>
          <w:b/>
          <w:bCs/>
          <w:sz w:val="23"/>
          <w:szCs w:val="23"/>
        </w:rPr>
        <w:t>SPF</w:t>
      </w:r>
      <w:r>
        <w:rPr>
          <w:sz w:val="23"/>
          <w:szCs w:val="23"/>
        </w:rPr>
        <w:t xml:space="preserve">, sun protection factor; </w:t>
      </w:r>
      <w:r>
        <w:rPr>
          <w:b/>
          <w:bCs/>
          <w:sz w:val="23"/>
          <w:szCs w:val="23"/>
        </w:rPr>
        <w:t>U</w:t>
      </w:r>
      <w:r>
        <w:rPr>
          <w:sz w:val="23"/>
          <w:szCs w:val="23"/>
        </w:rPr>
        <w:t>.V., ultraviolet.</w:t>
      </w:r>
    </w:p>
    <w:p w:rsidR="005D736A" w:rsidP="00E32584">
      <w:pPr>
        <w:pStyle w:val="Default"/>
        <w:jc w:val="both"/>
        <w:rPr>
          <w:sz w:val="23"/>
          <w:szCs w:val="23"/>
        </w:rPr>
      </w:pPr>
    </w:p>
    <w:p w:rsidR="005D736A" w:rsidP="00E32584">
      <w:pPr>
        <w:pStyle w:val="Default"/>
        <w:jc w:val="both"/>
        <w:rPr>
          <w:rFonts w:ascii="Times New Roman" w:eastAsia="TT84o00" w:hAnsi="Times New Roman" w:cs="Times New Roman"/>
          <w:b/>
        </w:rPr>
      </w:pPr>
      <w:r w:rsidRPr="0058340C">
        <w:rPr>
          <w:rFonts w:ascii="Times New Roman" w:eastAsia="TT84o00" w:hAnsi="Times New Roman" w:cs="Times New Roman"/>
          <w:b/>
        </w:rPr>
        <w:t xml:space="preserve">CONCLUSION </w:t>
      </w:r>
      <w:r>
        <w:rPr>
          <w:rFonts w:ascii="Times New Roman" w:eastAsia="TT84o00" w:hAnsi="Times New Roman" w:cs="Times New Roman"/>
          <w:b/>
        </w:rPr>
        <w:t xml:space="preserve">:  </w:t>
      </w:r>
    </w:p>
    <w:p w:rsidR="0085132D" w:rsidP="00E32584">
      <w:pPr>
        <w:pStyle w:val="Default"/>
        <w:jc w:val="both"/>
        <w:rPr>
          <w:rFonts w:ascii="Times New Roman" w:eastAsia="TT84o00" w:hAnsi="Times New Roman" w:cs="Times New Roman"/>
          <w:b/>
        </w:rPr>
      </w:pPr>
    </w:p>
    <w:p w:rsidR="00125979" w:rsidRPr="0085132D" w:rsidP="0085132D">
      <w:pPr>
        <w:pStyle w:val="Default"/>
        <w:jc w:val="both"/>
        <w:rPr>
          <w:rFonts w:ascii="Times New Roman" w:eastAsia="TT84o00" w:hAnsi="Times New Roman" w:cs="Times New Roman"/>
          <w:b/>
        </w:rPr>
      </w:pPr>
      <w:r>
        <w:rPr>
          <w:sz w:val="26"/>
          <w:szCs w:val="26"/>
        </w:rPr>
        <w:t xml:space="preserve">Cosmeceuticals </w:t>
      </w:r>
      <w:r w:rsidR="0032460F">
        <w:rPr>
          <w:sz w:val="26"/>
          <w:szCs w:val="26"/>
        </w:rPr>
        <w:t xml:space="preserve">persist </w:t>
      </w:r>
      <w:r>
        <w:rPr>
          <w:sz w:val="26"/>
          <w:szCs w:val="26"/>
        </w:rPr>
        <w:t>in being a growing segment of the personal care market. In the last decade, nanotechnology has been widely used and beneficial in dermatology, cosmetics, and biomedical applications. With the increasing use of cosmeceuticals, the traditio</w:t>
      </w:r>
      <w:r>
        <w:rPr>
          <w:sz w:val="26"/>
          <w:szCs w:val="26"/>
        </w:rPr>
        <w:t>nal delivery systems do replace by the new delivery systems; also, the assessment of the natural resources of macrofungi will encourage their use in the cosmetics industry. Advances in fungal biology and biotechnology, genomics, proteomics, metabolom</w:t>
      </w:r>
      <w:r>
        <w:rPr>
          <w:sz w:val="26"/>
          <w:szCs w:val="26"/>
        </w:rPr>
        <w:t>ics, and systems pharmacology and molecular cosmetology, studying the molecular mechanisms of the medicinal and cosmetic effects of macrofungi will support the discovery of new species that are going used in the formulation of organic cosmetic products and co</w:t>
      </w:r>
      <w:r>
        <w:rPr>
          <w:sz w:val="26"/>
          <w:szCs w:val="26"/>
        </w:rPr>
        <w:t>smeceuticals. Various mushroom-derived cosmeceuticals and nutracosmetics with different properties are currently available in the multi-billion dollar cosmetics market. Despite the availability of several products, the industry is largely unregulated, and c</w:t>
      </w:r>
      <w:r>
        <w:rPr>
          <w:sz w:val="26"/>
          <w:szCs w:val="26"/>
        </w:rPr>
        <w:t>onsumers should consult a healthcare professional before using these products.</w:t>
      </w: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p>
    <w:p w:rsidR="0085132D" w:rsidP="00E32584">
      <w:pPr>
        <w:pStyle w:val="Default"/>
        <w:jc w:val="both"/>
        <w:rPr>
          <w:rFonts w:ascii="Times New Roman" w:eastAsia="TT84o00" w:hAnsi="Times New Roman" w:cs="Times New Roman"/>
          <w:b/>
        </w:rPr>
      </w:pPr>
    </w:p>
    <w:p w:rsidR="00125979" w:rsidP="00E32584">
      <w:pPr>
        <w:pStyle w:val="Default"/>
        <w:jc w:val="both"/>
        <w:rPr>
          <w:rFonts w:ascii="Times New Roman" w:eastAsia="TT84o00" w:hAnsi="Times New Roman" w:cs="Times New Roman"/>
          <w:b/>
        </w:rPr>
      </w:pPr>
      <w:r>
        <w:rPr>
          <w:rFonts w:ascii="Times New Roman" w:eastAsia="TT84o00" w:hAnsi="Times New Roman" w:cs="Times New Roman"/>
          <w:b/>
        </w:rPr>
        <w:t xml:space="preserve">REFERENCE : </w:t>
      </w:r>
    </w:p>
    <w:p w:rsidR="0085132D" w:rsidP="00E32584">
      <w:pPr>
        <w:pStyle w:val="Default"/>
        <w:jc w:val="both"/>
        <w:rPr>
          <w:rFonts w:ascii="Times New Roman" w:eastAsia="TT84o00" w:hAnsi="Times New Roman" w:cs="Times New Roman"/>
          <w:b/>
        </w:rPr>
      </w:pPr>
    </w:p>
    <w:p w:rsidR="000F51FF" w:rsidRP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NewRomanPSMT" w:hAnsi="TimesNewRomanPSMT" w:cs="TimesNewRomanPSMT"/>
          <w:sz w:val="24"/>
          <w:szCs w:val="24"/>
        </w:rPr>
        <w:t xml:space="preserve">Singhal M, Khanna S, Nasa A. Cosmeceuticals for the Skin: An Overview. </w:t>
      </w:r>
    </w:p>
    <w:p w:rsidR="000F51FF" w:rsidP="00E80178">
      <w:pPr>
        <w:autoSpaceDE w:val="0"/>
        <w:autoSpaceDN w:val="0"/>
        <w:adjustRightInd w:val="0"/>
        <w:spacing w:after="0" w:line="240" w:lineRule="auto"/>
        <w:jc w:val="both"/>
        <w:rPr>
          <w:rFonts w:ascii="Times New Roman" w:hAnsi="Times New Roman" w:cs="Times New Roman"/>
          <w:sz w:val="24"/>
          <w:szCs w:val="24"/>
        </w:rPr>
      </w:pPr>
    </w:p>
    <w:p w:rsidR="00125979" w:rsidRP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Asian J Pharm Clin Res. 2011; 4(2):1-6.</w:t>
      </w:r>
      <w:r w:rsidRPr="000F51FF" w:rsidR="000F51FF">
        <w:rPr>
          <w:rFonts w:ascii="Times New Roman" w:hAnsi="Times New Roman" w:cs="Times New Roman"/>
          <w:color w:val="000000"/>
          <w:sz w:val="24"/>
          <w:szCs w:val="24"/>
        </w:rPr>
        <w:t xml:space="preserve">Cosmetics—Overview. Available online: </w:t>
      </w:r>
      <w:r w:rsidRPr="000F51FF" w:rsidR="000F51FF">
        <w:rPr>
          <w:rFonts w:ascii="Times New Roman" w:hAnsi="Times New Roman" w:cs="Times New Roman"/>
          <w:color w:val="0875B8"/>
          <w:sz w:val="24"/>
          <w:szCs w:val="24"/>
        </w:rPr>
        <w:t xml:space="preserve">https://www.fda.gov/industry/regulated-products/cosmetics-overview </w:t>
      </w:r>
      <w:r w:rsidRPr="000F51FF" w:rsidR="000F51FF">
        <w:rPr>
          <w:rFonts w:ascii="Times New Roman" w:hAnsi="Times New Roman" w:cs="Times New Roman"/>
          <w:color w:val="000000"/>
          <w:sz w:val="24"/>
          <w:szCs w:val="24"/>
        </w:rPr>
        <w:t>(accessed on15 January 2022).</w:t>
      </w:r>
    </w:p>
    <w:p w:rsidR="000F51FF" w:rsidRPr="000F51FF" w:rsidP="00E80178">
      <w:pPr>
        <w:pStyle w:val="ListParagraph"/>
        <w:jc w:val="both"/>
        <w:rPr>
          <w:rFonts w:ascii="Times New Roman" w:hAnsi="Times New Roman" w:cs="Times New Roman"/>
          <w:sz w:val="24"/>
          <w:szCs w:val="24"/>
        </w:rPr>
      </w:pPr>
    </w:p>
    <w:p w:rsid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 xml:space="preserve">Tripathy, S.; Dureja, H. Cosmetics: Regulatory Scenario in the U.S.A., E.U., and India. J. Pharm. Technol. Res. Manag. </w:t>
      </w:r>
      <w:r w:rsidRPr="000F51FF">
        <w:rPr>
          <w:rFonts w:ascii="Times New Roman" w:hAnsi="Times New Roman" w:cs="Times New Roman"/>
          <w:b/>
          <w:bCs/>
          <w:sz w:val="24"/>
          <w:szCs w:val="24"/>
        </w:rPr>
        <w:t>2015</w:t>
      </w:r>
      <w:r w:rsidRPr="000F51FF">
        <w:rPr>
          <w:rFonts w:ascii="Times New Roman" w:hAnsi="Times New Roman" w:cs="Times New Roman"/>
          <w:sz w:val="24"/>
          <w:szCs w:val="24"/>
        </w:rPr>
        <w:t>, 3, 127–139.</w:t>
      </w:r>
    </w:p>
    <w:p w:rsidR="000F51FF" w:rsidRPr="000F51FF" w:rsidP="00E80178">
      <w:pPr>
        <w:pStyle w:val="ListParagraph"/>
        <w:jc w:val="both"/>
        <w:rPr>
          <w:rFonts w:ascii="Times New Roman" w:hAnsi="Times New Roman" w:cs="Times New Roman"/>
          <w:sz w:val="24"/>
          <w:szCs w:val="24"/>
        </w:rPr>
      </w:pPr>
    </w:p>
    <w:p w:rsid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 xml:space="preserve">Kumar, N.; Kanchan, T.; </w:t>
      </w:r>
      <w:r w:rsidRPr="000F51FF">
        <w:rPr>
          <w:rFonts w:ascii="Times New Roman" w:hAnsi="Times New Roman" w:cs="Times New Roman"/>
          <w:sz w:val="24"/>
          <w:szCs w:val="24"/>
        </w:rPr>
        <w:t xml:space="preserve">Unnikrishnan, B.; Thapar, R.; Mithra, P.; Kulkarni, V.; Holla, R.; Bhagwan, D.; Radhakrishnan, Y. Characterization of Rubia cordifolia L. root extract and its evaluation of cardioprotective effect in Wistar rat model. Indian J.Pharmacol. </w:t>
      </w:r>
      <w:r w:rsidRPr="000F51FF">
        <w:rPr>
          <w:rFonts w:ascii="Times New Roman" w:hAnsi="Times New Roman" w:cs="Times New Roman"/>
          <w:b/>
          <w:bCs/>
          <w:sz w:val="24"/>
          <w:szCs w:val="24"/>
        </w:rPr>
        <w:t>2018</w:t>
      </w:r>
      <w:r w:rsidRPr="000F51FF">
        <w:rPr>
          <w:rFonts w:ascii="Times New Roman" w:hAnsi="Times New Roman" w:cs="Times New Roman"/>
          <w:sz w:val="24"/>
          <w:szCs w:val="24"/>
        </w:rPr>
        <w:t>, 49, 344–347.</w:t>
      </w:r>
    </w:p>
    <w:p w:rsidR="000F51FF" w:rsidRPr="000F51FF" w:rsidP="00E80178">
      <w:pPr>
        <w:pStyle w:val="ListParagraph"/>
        <w:jc w:val="both"/>
        <w:rPr>
          <w:rFonts w:ascii="Times New Roman" w:hAnsi="Times New Roman" w:cs="Times New Roman"/>
          <w:sz w:val="24"/>
          <w:szCs w:val="24"/>
        </w:rPr>
      </w:pPr>
    </w:p>
    <w:p w:rsid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 xml:space="preserve">Haryanti, R. Krim Pemutih Wajah dan Keamanannya. Majalah Farmasetika </w:t>
      </w:r>
      <w:r w:rsidRPr="000F51FF">
        <w:rPr>
          <w:rFonts w:ascii="Times New Roman" w:hAnsi="Times New Roman" w:cs="Times New Roman"/>
          <w:b/>
          <w:bCs/>
          <w:sz w:val="24"/>
          <w:szCs w:val="24"/>
        </w:rPr>
        <w:t>2017</w:t>
      </w:r>
      <w:r w:rsidRPr="000F51FF">
        <w:rPr>
          <w:rFonts w:ascii="Times New Roman" w:hAnsi="Times New Roman" w:cs="Times New Roman"/>
          <w:sz w:val="24"/>
          <w:szCs w:val="24"/>
        </w:rPr>
        <w:t>, 2, 5–9.</w:t>
      </w:r>
    </w:p>
    <w:p w:rsidR="000F51FF" w:rsidRPr="000F51FF" w:rsidP="00E80178">
      <w:pPr>
        <w:pStyle w:val="ListParagraph"/>
        <w:jc w:val="both"/>
        <w:rPr>
          <w:rFonts w:ascii="Times New Roman" w:hAnsi="Times New Roman" w:cs="Times New Roman"/>
          <w:color w:val="000000"/>
          <w:sz w:val="24"/>
          <w:szCs w:val="24"/>
        </w:rPr>
      </w:pPr>
    </w:p>
    <w:p w:rsidR="000F51FF" w:rsidRP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color w:val="000000"/>
          <w:sz w:val="24"/>
          <w:szCs w:val="24"/>
        </w:rPr>
        <w:t>Search Worldwide, Life-Sciences Literature. 2021, pp. 1–2. Available online:</w:t>
      </w:r>
      <w:r w:rsidRPr="000F51FF">
        <w:rPr>
          <w:rFonts w:ascii="Times New Roman" w:hAnsi="Times New Roman" w:cs="Times New Roman"/>
          <w:color w:val="0875B8"/>
          <w:sz w:val="24"/>
          <w:szCs w:val="24"/>
        </w:rPr>
        <w:t>https://www.cosmeticsandtoiletries.com/regulations/regional/article/21834383/comparatively-spe</w:t>
      </w:r>
      <w:r w:rsidRPr="000F51FF">
        <w:rPr>
          <w:rFonts w:ascii="Times New Roman" w:hAnsi="Times New Roman" w:cs="Times New Roman"/>
          <w:color w:val="0875B8"/>
          <w:sz w:val="24"/>
          <w:szCs w:val="24"/>
        </w:rPr>
        <w:t xml:space="preserve">aking-cosmetic-vs-cosmeceutical-vs-drug </w:t>
      </w:r>
      <w:r w:rsidRPr="000F51FF">
        <w:rPr>
          <w:rFonts w:ascii="Times New Roman" w:hAnsi="Times New Roman" w:cs="Times New Roman"/>
          <w:color w:val="000000"/>
          <w:sz w:val="24"/>
          <w:szCs w:val="24"/>
        </w:rPr>
        <w:t>(accessed on 15 January 2022).</w:t>
      </w:r>
    </w:p>
    <w:p w:rsidR="000F51FF" w:rsidRPr="000F51FF" w:rsidP="00E80178">
      <w:pPr>
        <w:pStyle w:val="ListParagraph"/>
        <w:jc w:val="both"/>
        <w:rPr>
          <w:rFonts w:ascii="Times New Roman" w:hAnsi="Times New Roman" w:cs="Times New Roman"/>
          <w:sz w:val="24"/>
          <w:szCs w:val="24"/>
        </w:rPr>
      </w:pPr>
    </w:p>
    <w:p w:rsidR="000F51FF"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Fatima, M.; Monawwar, S.; Mohapatra, S.; Alex, T.S.; Ahmed, A.; Taleuzzaman, M.; Ali, A.; Ansari, M.J.; Mirza, M.A.; Iqbal, Z. In silico drug screening based development of novel formu</w:t>
      </w:r>
      <w:r w:rsidRPr="000F51FF">
        <w:rPr>
          <w:rFonts w:ascii="Times New Roman" w:hAnsi="Times New Roman" w:cs="Times New Roman"/>
          <w:sz w:val="24"/>
          <w:szCs w:val="24"/>
        </w:rPr>
        <w:t xml:space="preserve">lations for onychomycosis management. Gels </w:t>
      </w:r>
      <w:r w:rsidRPr="000F51FF">
        <w:rPr>
          <w:rFonts w:ascii="Times New Roman" w:hAnsi="Times New Roman" w:cs="Times New Roman"/>
          <w:b/>
          <w:bCs/>
          <w:sz w:val="24"/>
          <w:szCs w:val="24"/>
        </w:rPr>
        <w:t>2021</w:t>
      </w:r>
      <w:r w:rsidRPr="000F51FF">
        <w:rPr>
          <w:rFonts w:ascii="Times New Roman" w:hAnsi="Times New Roman" w:cs="Times New Roman"/>
          <w:sz w:val="24"/>
          <w:szCs w:val="24"/>
        </w:rPr>
        <w:t>, 7, 221.</w:t>
      </w:r>
    </w:p>
    <w:p w:rsidR="000F51FF" w:rsidRPr="000F51FF" w:rsidP="00E80178">
      <w:pPr>
        <w:pStyle w:val="ListParagraph"/>
        <w:jc w:val="both"/>
        <w:rPr>
          <w:rFonts w:ascii="Times New Roman" w:hAnsi="Times New Roman" w:cs="Times New Roman"/>
          <w:sz w:val="24"/>
          <w:szCs w:val="24"/>
        </w:rPr>
      </w:pPr>
    </w:p>
    <w:p w:rsidR="00977AA0"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0F51FF">
        <w:rPr>
          <w:rFonts w:ascii="Times New Roman" w:hAnsi="Times New Roman" w:cs="Times New Roman"/>
          <w:sz w:val="24"/>
          <w:szCs w:val="24"/>
        </w:rPr>
        <w:t xml:space="preserve">Kaul, S.; Gulati, N.; Verma, D.; Mukherjee, S.; Nagaich, U. Role of Nanotechnology in Cosmeceuticals: A Review of Recent Advances. J. Pharm. </w:t>
      </w:r>
      <w:r w:rsidRPr="000F51FF">
        <w:rPr>
          <w:rFonts w:ascii="Times New Roman" w:hAnsi="Times New Roman" w:cs="Times New Roman"/>
          <w:b/>
          <w:bCs/>
          <w:sz w:val="24"/>
          <w:szCs w:val="24"/>
        </w:rPr>
        <w:t>2018</w:t>
      </w:r>
      <w:r w:rsidRPr="000F51FF">
        <w:rPr>
          <w:rFonts w:ascii="Times New Roman" w:hAnsi="Times New Roman" w:cs="Times New Roman"/>
          <w:sz w:val="24"/>
          <w:szCs w:val="24"/>
        </w:rPr>
        <w:t>, 2018, 3420204</w:t>
      </w:r>
      <w:r>
        <w:rPr>
          <w:rFonts w:ascii="Times New Roman" w:hAnsi="Times New Roman" w:cs="Times New Roman"/>
          <w:sz w:val="24"/>
          <w:szCs w:val="24"/>
        </w:rPr>
        <w:t>\</w:t>
      </w:r>
    </w:p>
    <w:p w:rsidR="00977AA0" w:rsidRPr="00977AA0" w:rsidP="00E80178">
      <w:pPr>
        <w:pStyle w:val="ListParagraph"/>
        <w:jc w:val="both"/>
        <w:rPr>
          <w:rFonts w:ascii="Times New Roman" w:hAnsi="Times New Roman" w:cs="Times New Roman"/>
          <w:sz w:val="24"/>
          <w:szCs w:val="24"/>
        </w:rPr>
      </w:pPr>
    </w:p>
    <w:p w:rsid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77AA0">
        <w:rPr>
          <w:rFonts w:ascii="Times New Roman" w:hAnsi="Times New Roman" w:cs="Times New Roman"/>
          <w:sz w:val="24"/>
          <w:szCs w:val="24"/>
        </w:rPr>
        <w:t>Dureja, H., Kaushik, D., Gupta, M.,</w:t>
      </w:r>
      <w:r w:rsidRPr="00977AA0">
        <w:rPr>
          <w:rFonts w:ascii="Times New Roman" w:hAnsi="Times New Roman" w:cs="Times New Roman"/>
          <w:sz w:val="24"/>
          <w:szCs w:val="24"/>
        </w:rPr>
        <w:t xml:space="preserve"> Kumar, V. and Lather, V. cosmeceuticals: An emerging concept, Indian J. Pharmacol,1995, </w:t>
      </w:r>
      <w:r w:rsidRPr="00977AA0">
        <w:rPr>
          <w:rFonts w:ascii="Times New Roman" w:hAnsi="Times New Roman" w:cs="Times New Roman"/>
          <w:b/>
          <w:bCs/>
          <w:sz w:val="24"/>
          <w:szCs w:val="24"/>
        </w:rPr>
        <w:t>37</w:t>
      </w:r>
      <w:r w:rsidRPr="00977AA0">
        <w:rPr>
          <w:rFonts w:ascii="Times New Roman" w:hAnsi="Times New Roman" w:cs="Times New Roman"/>
          <w:sz w:val="24"/>
          <w:szCs w:val="24"/>
        </w:rPr>
        <w:t>, 155–159.</w:t>
      </w:r>
    </w:p>
    <w:p w:rsidR="00825D48" w:rsidRPr="00825D48" w:rsidP="00E80178">
      <w:pPr>
        <w:pStyle w:val="ListParagraph"/>
        <w:jc w:val="both"/>
        <w:rPr>
          <w:rFonts w:ascii="Times New Roman" w:hAnsi="Times New Roman" w:cs="Times New Roman"/>
          <w:sz w:val="24"/>
          <w:szCs w:val="24"/>
        </w:rPr>
      </w:pPr>
    </w:p>
    <w:p w:rsid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5D48">
        <w:rPr>
          <w:rFonts w:ascii="Times New Roman" w:hAnsi="Times New Roman" w:cs="Times New Roman"/>
          <w:sz w:val="24"/>
          <w:szCs w:val="24"/>
        </w:rPr>
        <w:t>Majeed, M. et al. Novel natural approaches to antiaging skin care. Cosmetics &amp;Toiletries Manufacture Worldwide</w:t>
      </w:r>
      <w:r w:rsidRPr="00825D48">
        <w:rPr>
          <w:rFonts w:ascii="Times New Roman" w:hAnsi="Times New Roman" w:cs="Times New Roman"/>
          <w:i/>
          <w:iCs/>
          <w:sz w:val="24"/>
          <w:szCs w:val="24"/>
        </w:rPr>
        <w:t xml:space="preserve">, </w:t>
      </w:r>
      <w:r w:rsidRPr="00825D48">
        <w:rPr>
          <w:rFonts w:ascii="Times New Roman" w:hAnsi="Times New Roman" w:cs="Times New Roman"/>
          <w:sz w:val="24"/>
          <w:szCs w:val="24"/>
        </w:rPr>
        <w:t>2005.</w:t>
      </w:r>
    </w:p>
    <w:p w:rsidR="00825D48" w:rsidRPr="00825D48" w:rsidP="00E80178">
      <w:pPr>
        <w:pStyle w:val="ListParagraph"/>
        <w:jc w:val="both"/>
        <w:rPr>
          <w:rFonts w:ascii="TimesNewRomanPSMT" w:hAnsi="TimesNewRomanPSMT" w:cs="TimesNewRomanPSMT"/>
          <w:sz w:val="21"/>
          <w:szCs w:val="21"/>
        </w:rPr>
      </w:pPr>
    </w:p>
    <w:p w:rsidR="00825D48" w:rsidRP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NewRomanPSMT" w:hAnsi="TimesNewRomanPSMT" w:cs="TimesNewRomanPSMT"/>
          <w:sz w:val="24"/>
          <w:szCs w:val="24"/>
        </w:rPr>
        <w:t xml:space="preserve"> </w:t>
      </w:r>
      <w:r w:rsidRPr="00825D48">
        <w:rPr>
          <w:rFonts w:ascii="TimesNewRomanPSMT" w:hAnsi="TimesNewRomanPSMT" w:cs="TimesNewRomanPSMT"/>
          <w:sz w:val="24"/>
          <w:szCs w:val="24"/>
        </w:rPr>
        <w:t>Majeed, M. et al. Fighting acne</w:t>
      </w:r>
      <w:r w:rsidRPr="00825D48">
        <w:rPr>
          <w:rFonts w:ascii="TimesNewRomanPSMT" w:hAnsi="TimesNewRomanPSMT" w:cs="TimesNewRomanPSMT"/>
          <w:sz w:val="24"/>
          <w:szCs w:val="24"/>
        </w:rPr>
        <w:t xml:space="preserve"> and more Effective natural approaches to skin care. Cosmetics &amp; Toiletries Manufacture Worldwide 2004 edition, 215-219.</w:t>
      </w:r>
    </w:p>
    <w:p w:rsidR="00825D48" w:rsidRPr="00825D48" w:rsidP="00E80178">
      <w:pPr>
        <w:pStyle w:val="ListParagraph"/>
        <w:jc w:val="both"/>
        <w:rPr>
          <w:rFonts w:ascii="TimesNewRomanPSMT" w:hAnsi="TimesNewRomanPSMT" w:cs="TimesNewRomanPSMT"/>
          <w:sz w:val="21"/>
          <w:szCs w:val="21"/>
        </w:rPr>
      </w:pPr>
    </w:p>
    <w:p w:rsidR="00825D48" w:rsidRP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25D48">
        <w:rPr>
          <w:rFonts w:ascii="TimesNewRomanPSMT" w:hAnsi="TimesNewRomanPSMT" w:cs="TimesNewRomanPSMT"/>
          <w:sz w:val="24"/>
          <w:szCs w:val="24"/>
        </w:rPr>
        <w:t>Trüeb RM. The value of hair cosmetics and pharmaceuticals, Dermatology 2001; 202,275-82</w:t>
      </w:r>
      <w:r w:rsidRPr="00825D48">
        <w:rPr>
          <w:rFonts w:ascii="TimesNewRomanPSMT" w:hAnsi="TimesNewRomanPSMT" w:cs="TimesNewRomanPSMT"/>
          <w:sz w:val="21"/>
          <w:szCs w:val="21"/>
        </w:rPr>
        <w:t>.</w:t>
      </w:r>
    </w:p>
    <w:p w:rsidR="00825D48" w:rsidRPr="00825D48" w:rsidP="00E80178">
      <w:pPr>
        <w:pStyle w:val="ListParagraph"/>
        <w:jc w:val="both"/>
        <w:rPr>
          <w:rFonts w:ascii="TimesNewRomanPSMT" w:hAnsi="TimesNewRomanPSMT" w:cs="TimesNewRomanPSMT"/>
          <w:sz w:val="24"/>
          <w:szCs w:val="24"/>
        </w:rPr>
      </w:pPr>
    </w:p>
    <w:p w:rsidR="00825D48" w:rsidRP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25D48">
        <w:rPr>
          <w:rFonts w:ascii="TimesNewRomanPSMT" w:hAnsi="TimesNewRomanPSMT" w:cs="TimesNewRomanPSMT"/>
          <w:sz w:val="24"/>
          <w:szCs w:val="24"/>
        </w:rPr>
        <w:t>Thornfeldt C. Cosmeceuticals containing herb</w:t>
      </w:r>
      <w:r w:rsidRPr="00825D48">
        <w:rPr>
          <w:rFonts w:ascii="TimesNewRomanPSMT" w:hAnsi="TimesNewRomanPSMT" w:cs="TimesNewRomanPSMT"/>
          <w:sz w:val="24"/>
          <w:szCs w:val="24"/>
        </w:rPr>
        <w:t>s: fact, fiction, and future. Dermatol Surg. Jul 2005, 31, 873-80.</w:t>
      </w:r>
    </w:p>
    <w:p w:rsidR="00825D48" w:rsidRPr="00825D48" w:rsidP="00E80178">
      <w:pPr>
        <w:pStyle w:val="ListParagraph"/>
        <w:jc w:val="both"/>
        <w:rPr>
          <w:rFonts w:ascii="TimesNewRomanPSMT" w:hAnsi="TimesNewRomanPSMT" w:cs="TimesNewRomanPSMT"/>
          <w:sz w:val="24"/>
          <w:szCs w:val="24"/>
        </w:rPr>
      </w:pPr>
    </w:p>
    <w:p w:rsidR="00825D48" w:rsidRPr="00825D48" w:rsidP="00E80178">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825D48">
        <w:rPr>
          <w:rFonts w:ascii="TimesNewRomanPSMT" w:hAnsi="TimesNewRomanPSMT" w:cs="TimesNewRomanPSMT"/>
          <w:sz w:val="24"/>
          <w:szCs w:val="24"/>
        </w:rPr>
        <w:t>Grollier JF, Rosenbaum G. A cosmetic for the treatment of hair, in particular oily hair, based on an extract of yarrow (Achillea millefolium L). U.S. Patent 4948583 (1990)</w:t>
      </w:r>
    </w:p>
    <w:p w:rsidR="00825D4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825D48">
        <w:rPr>
          <w:rFonts w:ascii="TimesNewRomanPSMT" w:hAnsi="TimesNewRomanPSMT" w:cs="TimesNewRomanPSMT"/>
          <w:sz w:val="24"/>
          <w:szCs w:val="24"/>
        </w:rPr>
        <w:t>Shin MS. Hair-care</w:t>
      </w:r>
      <w:r w:rsidRPr="00825D48">
        <w:rPr>
          <w:rFonts w:ascii="TimesNewRomanPSMT" w:hAnsi="TimesNewRomanPSMT" w:cs="TimesNewRomanPSMT"/>
          <w:sz w:val="24"/>
          <w:szCs w:val="24"/>
        </w:rPr>
        <w:t xml:space="preserve"> cosmetic compositions have a dandruff formation suppression effect. U.S. Patent 588603 (1999)</w:t>
      </w:r>
    </w:p>
    <w:p w:rsidR="00825D48" w:rsidP="00E80178">
      <w:pPr>
        <w:pStyle w:val="ListParagraph"/>
        <w:autoSpaceDE w:val="0"/>
        <w:autoSpaceDN w:val="0"/>
        <w:adjustRightInd w:val="0"/>
        <w:spacing w:after="0" w:line="240" w:lineRule="auto"/>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825D48">
        <w:rPr>
          <w:rFonts w:ascii="TimesNewRomanPSMT" w:hAnsi="TimesNewRomanPSMT" w:cs="TimesNewRomanPSMT"/>
          <w:sz w:val="24"/>
          <w:szCs w:val="24"/>
        </w:rPr>
        <w:t>Buck CJ. Method for treatment for androge</w:t>
      </w:r>
      <w:r>
        <w:rPr>
          <w:rFonts w:ascii="TimesNewRomanPSMT" w:hAnsi="TimesNewRomanPSMT" w:cs="TimesNewRomanPSMT"/>
          <w:sz w:val="24"/>
          <w:szCs w:val="24"/>
        </w:rPr>
        <w:t xml:space="preserve">nic alopecia. U.S. Patent </w:t>
      </w:r>
      <w:r w:rsidRPr="00825D48">
        <w:rPr>
          <w:rFonts w:ascii="TimesNewRomanPSMT" w:hAnsi="TimesNewRomanPSMT" w:cs="TimesNewRomanPSMT"/>
          <w:sz w:val="24"/>
          <w:szCs w:val="24"/>
        </w:rPr>
        <w:t>5609858(1997)</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 xml:space="preserve">Trüeb RM. The value of hair cosmetics and pharmaceuticals. Ermatology, 2001;202: </w:t>
      </w:r>
      <w:r w:rsidRPr="00B03E73">
        <w:rPr>
          <w:rFonts w:ascii="TimesNewRomanPSMT" w:hAnsi="TimesNewRomanPSMT" w:cs="TimesNewRomanPSMT"/>
          <w:sz w:val="24"/>
          <w:szCs w:val="24"/>
        </w:rPr>
        <w:t>275-82.</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Shapiro J, Maddin S. Medicated Shampoos. Clin Dermatol 1996;14: 123-8.</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Mahé YF, Buan B, Bernard BA. A Minoxidil-related compound lacking a C6 substitution still exhibits strong anti-lysyl hydroxylase activity in vitro. SkinPharmacol 1996;9: 177-8</w:t>
      </w:r>
      <w:r w:rsidRPr="00B03E73">
        <w:rPr>
          <w:rFonts w:ascii="TimesNewRomanPSMT" w:hAnsi="TimesNewRomanPSMT" w:cs="TimesNewRomanPSMT"/>
          <w:sz w:val="24"/>
          <w:szCs w:val="24"/>
        </w:rPr>
        <w:t>3.</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Jaworsky C, Kligman AM, Murphy GF. Characterization of inflammatory infiltrates in male pattern alopecia: implications for pathogenesis. Br J Dermatol 1992;127:239-46.</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Courtois M, Loussouarn G, Hourseau C,Grollier JF. Periodicity in the growth and she</w:t>
      </w:r>
      <w:r w:rsidRPr="00B03E73">
        <w:rPr>
          <w:rFonts w:ascii="TimesNewRomanPSMT" w:hAnsi="TimesNewRomanPSMT" w:cs="TimesNewRomanPSMT"/>
          <w:sz w:val="24"/>
          <w:szCs w:val="24"/>
        </w:rPr>
        <w:t>dding of hair. Br J Dermatol 1996;134:47-54.</w:t>
      </w:r>
    </w:p>
    <w:p w:rsidR="00B03E73" w:rsidRPr="00B03E73" w:rsidP="00E80178">
      <w:pPr>
        <w:pStyle w:val="ListParagraph"/>
        <w:jc w:val="both"/>
        <w:rPr>
          <w:rFonts w:ascii="TimesNewRomanPSMT" w:hAnsi="TimesNewRomanPSMT" w:cs="TimesNewRomanPSMT"/>
          <w:sz w:val="24"/>
          <w:szCs w:val="24"/>
        </w:rPr>
      </w:pPr>
    </w:p>
    <w:p w:rsid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NewRomanPSMT" w:hAnsi="TimesNewRomanPSMT" w:cs="TimesNewRomanPSMT"/>
          <w:sz w:val="24"/>
          <w:szCs w:val="24"/>
        </w:rPr>
        <w:t>Sawaya ME. Novel agents for the treatment of alopecia. Semin Cutan Med Surg 1998;17:276-83.</w:t>
      </w:r>
    </w:p>
    <w:p w:rsidR="00B03E73" w:rsidRPr="00B03E73" w:rsidP="00E80178">
      <w:pPr>
        <w:pStyle w:val="ListParagraph"/>
        <w:jc w:val="both"/>
        <w:rPr>
          <w:rFonts w:ascii="Times New Roman" w:hAnsi="Times New Roman" w:cs="Times New Roman"/>
          <w:sz w:val="24"/>
          <w:szCs w:val="24"/>
        </w:rPr>
      </w:pPr>
    </w:p>
    <w:p w:rsidR="00B03E73" w:rsidRPr="00B03E73"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B03E73">
        <w:rPr>
          <w:rFonts w:ascii="Times New Roman" w:hAnsi="Times New Roman" w:cs="Times New Roman"/>
          <w:sz w:val="24"/>
          <w:szCs w:val="24"/>
        </w:rPr>
        <w:t>Raj, S.; Jose, S.; Sumod, U.S.; Sabitha, M. Nanotechnology in cosmetics: Opportunities and challenges. J. Pharm. Bioa</w:t>
      </w:r>
      <w:r w:rsidRPr="00B03E73">
        <w:rPr>
          <w:rFonts w:ascii="Times New Roman" w:hAnsi="Times New Roman" w:cs="Times New Roman"/>
          <w:sz w:val="24"/>
          <w:szCs w:val="24"/>
        </w:rPr>
        <w:t xml:space="preserve">llied Sci. </w:t>
      </w:r>
      <w:r w:rsidRPr="00B03E73">
        <w:rPr>
          <w:rFonts w:ascii="Times New Roman" w:hAnsi="Times New Roman" w:cs="Times New Roman"/>
          <w:b/>
          <w:bCs/>
          <w:sz w:val="24"/>
          <w:szCs w:val="24"/>
        </w:rPr>
        <w:t>2012</w:t>
      </w:r>
      <w:r w:rsidRPr="00B03E73">
        <w:rPr>
          <w:rFonts w:ascii="Times New Roman" w:hAnsi="Times New Roman" w:cs="Times New Roman"/>
          <w:sz w:val="24"/>
          <w:szCs w:val="24"/>
        </w:rPr>
        <w:t>,4, 186–193.</w:t>
      </w:r>
    </w:p>
    <w:p w:rsidR="00B03E73" w:rsidRPr="00B03E73" w:rsidP="00E80178">
      <w:pPr>
        <w:pStyle w:val="ListParagraph"/>
        <w:jc w:val="both"/>
        <w:rPr>
          <w:rFonts w:ascii="TimesNewRomanPSMT" w:hAnsi="TimesNewRomanPSMT" w:cs="TimesNewRomanPSMT"/>
          <w:sz w:val="24"/>
          <w:szCs w:val="24"/>
        </w:rPr>
      </w:pPr>
    </w:p>
    <w:p w:rsidR="00E80178" w:rsidRPr="00E8017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E80178">
        <w:rPr>
          <w:rFonts w:ascii="Times New Roman" w:hAnsi="Times New Roman" w:cs="Times New Roman"/>
          <w:sz w:val="24"/>
          <w:szCs w:val="24"/>
        </w:rPr>
        <w:t xml:space="preserve">Ajazzuddin, M.; Jeswani, G.; Jha, A. Nanocosmetics: Past, Present and Future Trends. Recent Patents Nanomed. </w:t>
      </w:r>
      <w:r w:rsidRPr="00E80178">
        <w:rPr>
          <w:rFonts w:ascii="Times New Roman" w:hAnsi="Times New Roman" w:cs="Times New Roman"/>
          <w:b/>
          <w:bCs/>
          <w:sz w:val="24"/>
          <w:szCs w:val="24"/>
        </w:rPr>
        <w:t>2015</w:t>
      </w:r>
      <w:r w:rsidRPr="00E80178">
        <w:rPr>
          <w:rFonts w:ascii="Times New Roman" w:hAnsi="Times New Roman" w:cs="Times New Roman"/>
          <w:sz w:val="24"/>
          <w:szCs w:val="24"/>
        </w:rPr>
        <w:t>, 5, 3–11</w:t>
      </w:r>
      <w:r>
        <w:rPr>
          <w:rFonts w:ascii="URWPalladioL-Roma" w:hAnsi="URWPalladioL-Roma" w:cs="URWPalladioL-Roma"/>
          <w:sz w:val="18"/>
          <w:szCs w:val="18"/>
        </w:rPr>
        <w:t>.</w:t>
      </w:r>
    </w:p>
    <w:p w:rsidR="00E80178" w:rsidRPr="00E80178" w:rsidP="00E80178">
      <w:pPr>
        <w:pStyle w:val="ListParagraph"/>
        <w:jc w:val="both"/>
        <w:rPr>
          <w:rFonts w:ascii="Times New Roman" w:hAnsi="Times New Roman" w:cs="Times New Roman"/>
          <w:color w:val="000000"/>
          <w:sz w:val="24"/>
          <w:szCs w:val="18"/>
        </w:rPr>
      </w:pPr>
    </w:p>
    <w:p w:rsidR="00E80178" w:rsidRPr="00E8017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E80178">
        <w:rPr>
          <w:rFonts w:ascii="Times New Roman" w:hAnsi="Times New Roman" w:cs="Times New Roman"/>
          <w:color w:val="000000"/>
          <w:sz w:val="24"/>
          <w:szCs w:val="18"/>
        </w:rPr>
        <w:t xml:space="preserve">Size, L.B.M.; Report, S.; Size, L.B.M.; Application, B.; Region, B.; Forecasts, S. Get Free, Instant, and Unlimited Access to a PDF Sample Report &amp; Personalized Online Dashboard. 2021; pp. 2021–2028. Available online: </w:t>
      </w:r>
      <w:r w:rsidRPr="00E80178">
        <w:rPr>
          <w:rFonts w:ascii="Times New Roman" w:hAnsi="Times New Roman" w:cs="Times New Roman"/>
          <w:color w:val="0875B8"/>
          <w:sz w:val="24"/>
          <w:szCs w:val="18"/>
        </w:rPr>
        <w:t>https://main.mohfw.gov.in/sites/defaul</w:t>
      </w:r>
      <w:r w:rsidRPr="00E80178">
        <w:rPr>
          <w:rFonts w:ascii="Times New Roman" w:hAnsi="Times New Roman" w:cs="Times New Roman"/>
          <w:color w:val="0875B8"/>
          <w:sz w:val="24"/>
          <w:szCs w:val="18"/>
        </w:rPr>
        <w:t xml:space="preserve">t/files/Annual%20Report%202020-21%20English.pdf </w:t>
      </w:r>
      <w:r w:rsidRPr="00E80178">
        <w:rPr>
          <w:rFonts w:ascii="Times New Roman" w:hAnsi="Times New Roman" w:cs="Times New Roman"/>
          <w:color w:val="000000"/>
          <w:sz w:val="24"/>
          <w:szCs w:val="18"/>
        </w:rPr>
        <w:t>(accessed on 15 January 2022).</w:t>
      </w:r>
    </w:p>
    <w:p w:rsidR="00E80178" w:rsidRPr="00E80178" w:rsidP="00E80178">
      <w:pPr>
        <w:pStyle w:val="ListParagraph"/>
        <w:rPr>
          <w:rFonts w:ascii="Times New Roman" w:hAnsi="Times New Roman" w:cs="Times New Roman"/>
          <w:sz w:val="24"/>
          <w:szCs w:val="24"/>
        </w:rPr>
      </w:pPr>
    </w:p>
    <w:p w:rsidR="00E80178" w:rsidRPr="00E8017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 </w:t>
      </w:r>
      <w:r w:rsidRPr="00E80178">
        <w:rPr>
          <w:rFonts w:ascii="Times New Roman" w:hAnsi="Times New Roman" w:cs="Times New Roman"/>
          <w:sz w:val="24"/>
          <w:szCs w:val="24"/>
        </w:rPr>
        <w:t>Santos, A.C.; Morais, F.; Simões, A.; Pereira, I.; Sequeira, J.A.D.; Pereira-Silva, M.; Veiga, F.; Ribeiro, A. Nanotechnology for the development of new cosmetic formulations.</w:t>
      </w:r>
      <w:r w:rsidRPr="00E80178">
        <w:rPr>
          <w:rFonts w:ascii="Times New Roman" w:hAnsi="Times New Roman" w:cs="Times New Roman"/>
          <w:sz w:val="24"/>
          <w:szCs w:val="24"/>
        </w:rPr>
        <w:t xml:space="preserve"> Expert Opin. Drug Deliv. </w:t>
      </w:r>
      <w:r w:rsidRPr="00E80178">
        <w:rPr>
          <w:rFonts w:ascii="Times New Roman" w:hAnsi="Times New Roman" w:cs="Times New Roman"/>
          <w:b/>
          <w:bCs/>
          <w:sz w:val="24"/>
          <w:szCs w:val="24"/>
        </w:rPr>
        <w:t>2019</w:t>
      </w:r>
      <w:r w:rsidRPr="00E80178">
        <w:rPr>
          <w:rFonts w:ascii="Times New Roman" w:hAnsi="Times New Roman" w:cs="Times New Roman"/>
          <w:sz w:val="24"/>
          <w:szCs w:val="24"/>
        </w:rPr>
        <w:t>, 16, 313–330.</w:t>
      </w:r>
    </w:p>
    <w:p w:rsidR="00E80178" w:rsidRPr="00E80178" w:rsidP="00E80178">
      <w:pPr>
        <w:pStyle w:val="ListParagraph"/>
        <w:rPr>
          <w:rFonts w:ascii="Times New Roman" w:hAnsi="Times New Roman" w:cs="Times New Roman"/>
          <w:sz w:val="24"/>
          <w:szCs w:val="24"/>
        </w:rPr>
      </w:pPr>
    </w:p>
    <w:p w:rsidR="00E80178" w:rsidRPr="00E8017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 </w:t>
      </w:r>
      <w:r w:rsidRPr="00E80178">
        <w:rPr>
          <w:rFonts w:ascii="Times New Roman" w:hAnsi="Times New Roman" w:cs="Times New Roman"/>
          <w:sz w:val="24"/>
          <w:szCs w:val="24"/>
        </w:rPr>
        <w:t>Dhawan, S.; Sharma, P.; Nanda, S. Cosmetic nanoformulations and their intended use. In Nanocosmetics; Elsevier: Amsterdam, The Netherlands, 2020.</w:t>
      </w:r>
    </w:p>
    <w:p w:rsidR="00E80178" w:rsidRPr="00E80178" w:rsidP="00E80178">
      <w:pPr>
        <w:pStyle w:val="ListParagraph"/>
        <w:rPr>
          <w:rFonts w:ascii="Times New Roman" w:hAnsi="Times New Roman" w:cs="Times New Roman"/>
          <w:sz w:val="24"/>
          <w:szCs w:val="24"/>
        </w:rPr>
      </w:pPr>
    </w:p>
    <w:p w:rsidR="00E80178" w:rsidRPr="00E80178" w:rsidP="00E80178">
      <w:pPr>
        <w:pStyle w:val="ListParagraph"/>
        <w:numPr>
          <w:ilvl w:val="0"/>
          <w:numId w:val="9"/>
        </w:numPr>
        <w:autoSpaceDE w:val="0"/>
        <w:autoSpaceDN w:val="0"/>
        <w:adjustRightInd w:val="0"/>
        <w:spacing w:after="0" w:line="240" w:lineRule="auto"/>
        <w:jc w:val="both"/>
        <w:rPr>
          <w:rFonts w:ascii="TimesNewRomanPSMT" w:hAnsi="TimesNewRomanPSMT" w:cs="TimesNewRomanPSMT"/>
          <w:sz w:val="24"/>
          <w:szCs w:val="24"/>
        </w:rPr>
      </w:pPr>
      <w:r w:rsidRPr="00E80178">
        <w:rPr>
          <w:rFonts w:ascii="Times New Roman" w:hAnsi="Times New Roman" w:cs="Times New Roman"/>
          <w:sz w:val="24"/>
          <w:szCs w:val="24"/>
        </w:rPr>
        <w:t>Hoag, S.W.; Hussain, A.S. The impact of formulation on bioavai</w:t>
      </w:r>
      <w:r w:rsidRPr="00E80178">
        <w:rPr>
          <w:rFonts w:ascii="Times New Roman" w:hAnsi="Times New Roman" w:cs="Times New Roman"/>
          <w:sz w:val="24"/>
          <w:szCs w:val="24"/>
        </w:rPr>
        <w:t xml:space="preserve">lability: Summary of the workshop discussion. J. Nutr. </w:t>
      </w:r>
      <w:r w:rsidRPr="00E80178">
        <w:rPr>
          <w:rFonts w:ascii="Times New Roman" w:hAnsi="Times New Roman" w:cs="Times New Roman"/>
          <w:b/>
          <w:bCs/>
          <w:sz w:val="24"/>
          <w:szCs w:val="24"/>
        </w:rPr>
        <w:t>2001</w:t>
      </w:r>
      <w:r w:rsidRPr="00E80178">
        <w:rPr>
          <w:rFonts w:ascii="Times New Roman" w:hAnsi="Times New Roman" w:cs="Times New Roman"/>
          <w:sz w:val="24"/>
          <w:szCs w:val="24"/>
        </w:rPr>
        <w:t>, 131, 1389S–1391S</w:t>
      </w:r>
    </w:p>
    <w:p w:rsidR="00E80178" w:rsidRPr="00E80178" w:rsidP="00E80178">
      <w:pPr>
        <w:pStyle w:val="ListParagraph"/>
        <w:rPr>
          <w:rFonts w:ascii="TimesNewRomanPSMT" w:hAnsi="TimesNewRomanPSMT" w:cs="TimesNewRomanPSMT"/>
          <w:sz w:val="24"/>
          <w:szCs w:val="24"/>
        </w:rPr>
      </w:pPr>
    </w:p>
    <w:p w:rsid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E80178">
        <w:rPr>
          <w:rFonts w:ascii="Times New Roman" w:hAnsi="Times New Roman" w:cs="Times New Roman"/>
          <w:sz w:val="24"/>
          <w:szCs w:val="24"/>
        </w:rPr>
        <w:t xml:space="preserve">Souto, E.B.; Fernandes, A.R.; Martins-Gomes, C.; Coutinho, T.E.; Durazzo, A.; Lucarini, M.; Souto, S.B.; Silva, A.M.; Santini, A. Nanomaterials for skin delivery of </w:t>
      </w:r>
      <w:r w:rsidRPr="00E80178">
        <w:rPr>
          <w:rFonts w:ascii="Times New Roman" w:hAnsi="Times New Roman" w:cs="Times New Roman"/>
          <w:sz w:val="24"/>
          <w:szCs w:val="24"/>
        </w:rPr>
        <w:t xml:space="preserve">cosmeceuticals and pharmaceuticals. Appl. Sci. </w:t>
      </w:r>
      <w:r w:rsidRPr="00E80178">
        <w:rPr>
          <w:rFonts w:ascii="Times New Roman" w:hAnsi="Times New Roman" w:cs="Times New Roman"/>
          <w:b/>
          <w:bCs/>
          <w:sz w:val="24"/>
          <w:szCs w:val="24"/>
        </w:rPr>
        <w:t>2020</w:t>
      </w:r>
      <w:r w:rsidRPr="00E80178">
        <w:rPr>
          <w:rFonts w:ascii="Times New Roman" w:hAnsi="Times New Roman" w:cs="Times New Roman"/>
          <w:sz w:val="24"/>
          <w:szCs w:val="24"/>
        </w:rPr>
        <w:t>, 10, 1594.</w:t>
      </w:r>
    </w:p>
    <w:p w:rsidR="00E678A2" w:rsidRPr="00E678A2" w:rsidP="00E678A2">
      <w:pPr>
        <w:pStyle w:val="ListParagraph"/>
        <w:rPr>
          <w:rFonts w:ascii="Times New Roman" w:hAnsi="Times New Roman" w:cs="Times New Roman"/>
          <w:sz w:val="24"/>
          <w:szCs w:val="24"/>
        </w:rPr>
      </w:pPr>
    </w:p>
    <w:p w:rsid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8A2">
        <w:rPr>
          <w:rFonts w:ascii="Times New Roman" w:hAnsi="Times New Roman" w:cs="Times New Roman"/>
          <w:sz w:val="24"/>
          <w:szCs w:val="24"/>
        </w:rPr>
        <w:t xml:space="preserve">A. Lohani, A. Verma, H. Joshi, N. Yadav, and N. Karki, "Nanotechnology-based cosmeceuticals,” </w:t>
      </w:r>
      <w:r w:rsidRPr="00E678A2">
        <w:rPr>
          <w:rFonts w:ascii="Times New Roman" w:hAnsi="Times New Roman" w:cs="Times New Roman"/>
          <w:i/>
          <w:iCs/>
          <w:sz w:val="24"/>
          <w:szCs w:val="24"/>
        </w:rPr>
        <w:t>ISRN Dermatology</w:t>
      </w:r>
      <w:r w:rsidRPr="00E678A2">
        <w:rPr>
          <w:rFonts w:ascii="Times New Roman" w:hAnsi="Times New Roman" w:cs="Times New Roman"/>
          <w:sz w:val="24"/>
          <w:szCs w:val="24"/>
        </w:rPr>
        <w:t>, vol. 2014, Article ID843687, 14 pages, 2014.</w:t>
      </w:r>
    </w:p>
    <w:p w:rsidR="00E678A2" w:rsidRPr="00E678A2" w:rsidP="00E678A2">
      <w:pPr>
        <w:pStyle w:val="ListParagraph"/>
        <w:rPr>
          <w:rFonts w:ascii="MinionPro-Regular2" w:hAnsi="MinionPro-Regular2" w:cs="MinionPro-Regular2"/>
          <w:sz w:val="18"/>
          <w:szCs w:val="18"/>
        </w:rPr>
      </w:pPr>
    </w:p>
    <w:p w:rsid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E678A2">
        <w:rPr>
          <w:rFonts w:ascii="Times New Roman" w:hAnsi="Times New Roman" w:cs="Times New Roman"/>
          <w:sz w:val="24"/>
          <w:szCs w:val="24"/>
        </w:rPr>
        <w:t>T. G. Smijs and S. Pavel</w:t>
      </w:r>
      <w:r w:rsidRPr="00E678A2">
        <w:rPr>
          <w:rFonts w:ascii="Times New Roman" w:hAnsi="Times New Roman" w:cs="Times New Roman"/>
          <w:sz w:val="24"/>
          <w:szCs w:val="24"/>
        </w:rPr>
        <w:t>, “Titanium dioxide and zinc oxide nanoparticles in sunscreens: Focus on their safety and effectiveness, "</w:t>
      </w:r>
      <w:r w:rsidRPr="00E678A2">
        <w:rPr>
          <w:rFonts w:ascii="Times New Roman" w:hAnsi="Times New Roman" w:cs="Times New Roman"/>
          <w:i/>
          <w:iCs/>
          <w:sz w:val="24"/>
          <w:szCs w:val="24"/>
        </w:rPr>
        <w:t>Nanotechnology, Science and Applications</w:t>
      </w:r>
      <w:r w:rsidRPr="00E678A2">
        <w:rPr>
          <w:rFonts w:ascii="Times New Roman" w:hAnsi="Times New Roman" w:cs="Times New Roman"/>
          <w:sz w:val="24"/>
          <w:szCs w:val="24"/>
        </w:rPr>
        <w:t>, vol. 4, no. 1, pp.95–112, 2011.</w:t>
      </w:r>
    </w:p>
    <w:p w:rsidR="00E678A2" w:rsidRPr="00E678A2" w:rsidP="00E678A2">
      <w:pPr>
        <w:pStyle w:val="ListParagraph"/>
        <w:rPr>
          <w:rFonts w:ascii="Times New Roman" w:hAnsi="Times New Roman" w:cs="Times New Roman"/>
          <w:sz w:val="24"/>
          <w:szCs w:val="24"/>
        </w:rPr>
      </w:pPr>
    </w:p>
    <w:p w:rsid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8A2">
        <w:rPr>
          <w:rFonts w:ascii="Times New Roman" w:hAnsi="Times New Roman" w:cs="Times New Roman"/>
          <w:sz w:val="24"/>
          <w:szCs w:val="24"/>
        </w:rPr>
        <w:t xml:space="preserve">D. A. Glaser, "Antiaging products and cosmeceuticals," </w:t>
      </w:r>
      <w:r w:rsidRPr="00E678A2">
        <w:rPr>
          <w:rFonts w:ascii="Times New Roman" w:hAnsi="Times New Roman" w:cs="Times New Roman"/>
          <w:i/>
          <w:iCs/>
          <w:sz w:val="24"/>
          <w:szCs w:val="24"/>
        </w:rPr>
        <w:t>Facial Plastic Sur</w:t>
      </w:r>
      <w:r w:rsidRPr="00E678A2">
        <w:rPr>
          <w:rFonts w:ascii="Times New Roman" w:hAnsi="Times New Roman" w:cs="Times New Roman"/>
          <w:i/>
          <w:iCs/>
          <w:sz w:val="24"/>
          <w:szCs w:val="24"/>
        </w:rPr>
        <w:t>gery Clinics of North America</w:t>
      </w:r>
      <w:r w:rsidRPr="00E678A2">
        <w:rPr>
          <w:rFonts w:ascii="Times New Roman" w:hAnsi="Times New Roman" w:cs="Times New Roman"/>
          <w:sz w:val="24"/>
          <w:szCs w:val="24"/>
        </w:rPr>
        <w:t>, vol. 12, no. 3, pp. 363–372, 2004.</w:t>
      </w:r>
    </w:p>
    <w:p w:rsidR="00E678A2" w:rsidRPr="00E678A2" w:rsidP="00E678A2">
      <w:pPr>
        <w:pStyle w:val="ListParagraph"/>
        <w:rPr>
          <w:rFonts w:ascii="Times New Roman" w:hAnsi="Times New Roman" w:cs="Times New Roman"/>
          <w:sz w:val="24"/>
          <w:szCs w:val="24"/>
        </w:rPr>
      </w:pPr>
    </w:p>
    <w:p w:rsidR="00E678A2" w:rsidRP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E678A2">
        <w:rPr>
          <w:rFonts w:ascii="Times New Roman" w:hAnsi="Times New Roman" w:cs="Times New Roman"/>
          <w:sz w:val="24"/>
          <w:szCs w:val="24"/>
        </w:rPr>
        <w:t xml:space="preserve">J. Rosen, A. Landriscina, and A. Friedman, "Nanotechnology-Based Cosmetics for hair Care,” </w:t>
      </w:r>
      <w:r w:rsidRPr="00E678A2">
        <w:rPr>
          <w:rFonts w:ascii="Times New Roman" w:hAnsi="Times New Roman" w:cs="Times New Roman"/>
          <w:i/>
          <w:iCs/>
          <w:sz w:val="24"/>
          <w:szCs w:val="24"/>
        </w:rPr>
        <w:t>Cosmetics</w:t>
      </w:r>
      <w:r w:rsidRPr="00E678A2">
        <w:rPr>
          <w:rFonts w:ascii="Times New Roman" w:hAnsi="Times New Roman" w:cs="Times New Roman"/>
          <w:sz w:val="24"/>
          <w:szCs w:val="24"/>
        </w:rPr>
        <w:t>, vol. 2, no. 4, pp. 211–224, 2015</w:t>
      </w:r>
      <w:r w:rsidRPr="00E678A2">
        <w:rPr>
          <w:rFonts w:ascii="MinionPro-Regular2" w:hAnsi="MinionPro-Regular2" w:cs="MinionPro-Regular2"/>
          <w:sz w:val="18"/>
          <w:szCs w:val="18"/>
        </w:rPr>
        <w:t>.</w:t>
      </w:r>
    </w:p>
    <w:p w:rsidR="00E678A2" w:rsidRPr="00E678A2" w:rsidP="00E678A2">
      <w:pPr>
        <w:pStyle w:val="ListParagraph"/>
        <w:rPr>
          <w:rFonts w:ascii="Times New Roman" w:hAnsi="Times New Roman" w:cs="Times New Roman"/>
          <w:sz w:val="24"/>
          <w:szCs w:val="24"/>
        </w:rPr>
      </w:pPr>
    </w:p>
    <w:p w:rsidR="00E678A2" w:rsidP="00E678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8A2">
        <w:rPr>
          <w:rFonts w:ascii="Times New Roman" w:hAnsi="Times New Roman" w:cs="Times New Roman"/>
          <w:sz w:val="24"/>
          <w:szCs w:val="24"/>
        </w:rPr>
        <w:t>Z. Hu, M. Liao, Y. Chen et al., “A novel preparatio</w:t>
      </w:r>
      <w:r w:rsidRPr="00E678A2">
        <w:rPr>
          <w:rFonts w:ascii="Times New Roman" w:hAnsi="Times New Roman" w:cs="Times New Roman"/>
          <w:sz w:val="24"/>
          <w:szCs w:val="24"/>
        </w:rPr>
        <w:t xml:space="preserve">n method for oil nanoemulsions and its application for coating hair with silicone,” </w:t>
      </w:r>
      <w:r w:rsidRPr="0009786A">
        <w:rPr>
          <w:rFonts w:ascii="Times New Roman" w:hAnsi="Times New Roman" w:cs="Times New Roman"/>
          <w:iCs/>
          <w:sz w:val="24"/>
          <w:szCs w:val="24"/>
        </w:rPr>
        <w:t>International Journal of</w:t>
      </w:r>
      <w:r w:rsidRPr="00E678A2">
        <w:rPr>
          <w:rFonts w:ascii="Times New Roman" w:hAnsi="Times New Roman" w:cs="Times New Roman"/>
          <w:i/>
          <w:iCs/>
          <w:sz w:val="24"/>
          <w:szCs w:val="24"/>
        </w:rPr>
        <w:t xml:space="preserve"> Nanomedicine</w:t>
      </w:r>
      <w:r w:rsidRPr="00E678A2">
        <w:rPr>
          <w:rFonts w:ascii="Times New Roman" w:hAnsi="Times New Roman" w:cs="Times New Roman"/>
          <w:sz w:val="24"/>
          <w:szCs w:val="24"/>
        </w:rPr>
        <w:t>, vol. 7, pp.5719–5724, 2012.</w:t>
      </w:r>
    </w:p>
    <w:p w:rsidR="00E678A2" w:rsidRPr="00E678A2" w:rsidP="00E678A2">
      <w:pPr>
        <w:pStyle w:val="ListParagraph"/>
        <w:rPr>
          <w:rFonts w:ascii="Times New Roman" w:hAnsi="Times New Roman" w:cs="Times New Roman"/>
          <w:sz w:val="24"/>
          <w:szCs w:val="24"/>
        </w:rPr>
      </w:pPr>
    </w:p>
    <w:p w:rsidR="0009786A" w:rsidP="0009786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78A2">
        <w:rPr>
          <w:rFonts w:ascii="Times New Roman" w:hAnsi="Times New Roman" w:cs="Times New Roman"/>
          <w:sz w:val="24"/>
          <w:szCs w:val="24"/>
        </w:rPr>
        <w:t xml:space="preserve"> P. Tripura and H. Anushree, “Anushree novel delivery systems: current trend in the cosmetic industry,"</w:t>
      </w:r>
      <w:r w:rsidRPr="00E678A2">
        <w:rPr>
          <w:rFonts w:ascii="Times New Roman" w:hAnsi="Times New Roman" w:cs="Times New Roman"/>
          <w:sz w:val="24"/>
          <w:szCs w:val="24"/>
        </w:rPr>
        <w:t xml:space="preserve"> </w:t>
      </w:r>
      <w:r w:rsidRPr="0009786A">
        <w:rPr>
          <w:rFonts w:ascii="Times New Roman" w:hAnsi="Times New Roman" w:cs="Times New Roman"/>
          <w:iCs/>
          <w:sz w:val="24"/>
          <w:szCs w:val="24"/>
        </w:rPr>
        <w:t>European Journal of PharmaceuticalandMedical Research</w:t>
      </w:r>
      <w:r w:rsidRPr="00E678A2">
        <w:rPr>
          <w:rFonts w:ascii="Times New Roman" w:hAnsi="Times New Roman" w:cs="Times New Roman"/>
          <w:sz w:val="24"/>
          <w:szCs w:val="24"/>
        </w:rPr>
        <w:t>, vol. 4, no. 8, pp. 617–627, 2017.</w:t>
      </w:r>
    </w:p>
    <w:p w:rsidR="0009786A" w:rsidRPr="0009786A" w:rsidP="0009786A">
      <w:pPr>
        <w:pStyle w:val="ListParagraph"/>
        <w:rPr>
          <w:rFonts w:ascii="Times New Roman" w:hAnsi="Times New Roman" w:cs="Times New Roman"/>
          <w:sz w:val="24"/>
          <w:szCs w:val="24"/>
        </w:rPr>
      </w:pPr>
    </w:p>
    <w:p w:rsidR="0009786A" w:rsidRPr="0009786A" w:rsidP="0009786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786A">
        <w:rPr>
          <w:rFonts w:ascii="Times New Roman" w:hAnsi="Times New Roman" w:cs="Times New Roman"/>
          <w:sz w:val="24"/>
          <w:szCs w:val="24"/>
        </w:rPr>
        <w:t xml:space="preserve"> Sesderma fillderma lips lip volumizer, </w:t>
      </w:r>
      <w:hyperlink r:id="rId10" w:history="1">
        <w:r w:rsidRPr="0009786A">
          <w:rPr>
            <w:rStyle w:val="Hyperlink"/>
            <w:rFonts w:ascii="Times New Roman" w:hAnsi="Times New Roman" w:cs="Times New Roman"/>
            <w:sz w:val="24"/>
            <w:szCs w:val="24"/>
          </w:rPr>
          <w:t>https://www.dermacaredirect</w:t>
        </w:r>
      </w:hyperlink>
      <w:r w:rsidRPr="0009786A">
        <w:rPr>
          <w:rFonts w:ascii="Times New Roman" w:hAnsi="Times New Roman" w:cs="Times New Roman"/>
          <w:sz w:val="24"/>
          <w:szCs w:val="24"/>
        </w:rPr>
        <w:t>. co.uk/sesderma-fillderma-lip.html</w:t>
      </w:r>
      <w:r w:rsidRPr="0009786A">
        <w:rPr>
          <w:rFonts w:ascii="MinionPro-Regular2" w:hAnsi="MinionPro-Regular2" w:cs="MinionPro-Regular2"/>
          <w:sz w:val="18"/>
          <w:szCs w:val="18"/>
        </w:rPr>
        <w:t>.</w:t>
      </w:r>
    </w:p>
    <w:p w:rsidR="0009786A" w:rsidRPr="0009786A" w:rsidP="0009786A">
      <w:pPr>
        <w:pStyle w:val="ListParagraph"/>
        <w:rPr>
          <w:rFonts w:ascii="Times New Roman" w:hAnsi="Times New Roman" w:cs="Times New Roman"/>
          <w:sz w:val="24"/>
          <w:szCs w:val="24"/>
        </w:rPr>
      </w:pPr>
    </w:p>
    <w:p w:rsidR="0009786A" w:rsidP="0009786A">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786A">
        <w:rPr>
          <w:rFonts w:ascii="Times New Roman" w:hAnsi="Times New Roman" w:cs="Times New Roman"/>
          <w:sz w:val="24"/>
          <w:szCs w:val="24"/>
        </w:rPr>
        <w:t xml:space="preserve">H. Bethany, “Zapping nanoparticles into nail polish,” </w:t>
      </w:r>
      <w:r w:rsidRPr="0009786A">
        <w:rPr>
          <w:rFonts w:ascii="Times New Roman" w:hAnsi="Times New Roman" w:cs="Times New Roman"/>
          <w:iCs/>
          <w:sz w:val="24"/>
          <w:szCs w:val="24"/>
        </w:rPr>
        <w:t>Laser Ablation Method Makes Cosmetic and Biomedical Coatings in aFlash</w:t>
      </w:r>
      <w:r w:rsidRPr="0009786A">
        <w:rPr>
          <w:rFonts w:ascii="Times New Roman" w:hAnsi="Times New Roman" w:cs="Times New Roman"/>
          <w:sz w:val="24"/>
          <w:szCs w:val="24"/>
        </w:rPr>
        <w:t>, vol. 95, no. 12, p. 9, 2017.</w:t>
      </w:r>
    </w:p>
    <w:p w:rsidR="0009786A" w:rsidRPr="0009786A" w:rsidP="0009786A">
      <w:pPr>
        <w:pStyle w:val="ListParagraph"/>
        <w:rPr>
          <w:rFonts w:ascii="Times New Roman" w:hAnsi="Times New Roman" w:cs="Times New Roman"/>
          <w:sz w:val="24"/>
          <w:szCs w:val="24"/>
        </w:rPr>
      </w:pPr>
    </w:p>
    <w:p w:rsidR="007F7AA2" w:rsidP="007F7A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786A">
        <w:rPr>
          <w:rFonts w:ascii="Times New Roman" w:hAnsi="Times New Roman" w:cs="Times New Roman"/>
          <w:sz w:val="24"/>
          <w:szCs w:val="24"/>
        </w:rPr>
        <w:t xml:space="preserve"> L. Pereira, N. Dias, J. Carvalho, S. Fernandes, C. Santos, and N. Lima, “Synthesis, characterizati</w:t>
      </w:r>
      <w:r w:rsidRPr="0009786A">
        <w:rPr>
          <w:rFonts w:ascii="Times New Roman" w:hAnsi="Times New Roman" w:cs="Times New Roman"/>
          <w:sz w:val="24"/>
          <w:szCs w:val="24"/>
        </w:rPr>
        <w:t xml:space="preserve">on and antifungal activity of chemically and fungal-produced silver nanoparticles againstTrichophyton rubrum,” </w:t>
      </w:r>
      <w:r w:rsidRPr="0009786A">
        <w:rPr>
          <w:rFonts w:ascii="Times New Roman" w:hAnsi="Times New Roman" w:cs="Times New Roman"/>
          <w:i/>
          <w:iCs/>
          <w:sz w:val="24"/>
          <w:szCs w:val="24"/>
        </w:rPr>
        <w:t>Journal of AppliedMicrobiology</w:t>
      </w:r>
      <w:r w:rsidRPr="0009786A">
        <w:rPr>
          <w:rFonts w:ascii="Times New Roman" w:hAnsi="Times New Roman" w:cs="Times New Roman"/>
          <w:sz w:val="24"/>
          <w:szCs w:val="24"/>
        </w:rPr>
        <w:t>, vol. 117,no. 6, pp. 1601–1613, 2014.</w:t>
      </w:r>
    </w:p>
    <w:p w:rsidR="007F7AA2" w:rsidRPr="007F7AA2" w:rsidP="007F7AA2">
      <w:pPr>
        <w:pStyle w:val="ListParagraph"/>
        <w:rPr>
          <w:rFonts w:ascii="Times New Roman" w:hAnsi="Times New Roman" w:cs="Times New Roman"/>
          <w:sz w:val="24"/>
          <w:szCs w:val="24"/>
        </w:rPr>
      </w:pPr>
    </w:p>
    <w:p w:rsidR="007F7AA2" w:rsidRPr="007F7AA2" w:rsidP="007F7AA2">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7AA2">
        <w:rPr>
          <w:rFonts w:ascii="Times New Roman" w:hAnsi="Times New Roman" w:cs="Times New Roman"/>
          <w:sz w:val="24"/>
          <w:szCs w:val="24"/>
        </w:rPr>
        <w:t xml:space="preserve">S. Mukta and F. Adam, "Cosmeceuticalsin day-to-day clinical practice," </w:t>
      </w:r>
      <w:r w:rsidRPr="007F7AA2">
        <w:rPr>
          <w:rFonts w:ascii="Times New Roman" w:hAnsi="Times New Roman" w:cs="Times New Roman"/>
          <w:i/>
          <w:iCs/>
          <w:sz w:val="24"/>
          <w:szCs w:val="24"/>
        </w:rPr>
        <w:t>Journal of Drugs in Dermatology</w:t>
      </w:r>
      <w:r w:rsidRPr="007F7AA2">
        <w:rPr>
          <w:rFonts w:ascii="Times New Roman" w:hAnsi="Times New Roman" w:cs="Times New Roman"/>
          <w:sz w:val="24"/>
          <w:szCs w:val="24"/>
        </w:rPr>
        <w:t>, 9(1), 62, 2010</w:t>
      </w:r>
      <w:r w:rsidRPr="007F7AA2">
        <w:rPr>
          <w:rFonts w:ascii="TT80o00" w:hAnsi="TT80o00" w:cs="TT80o00"/>
          <w:sz w:val="20"/>
          <w:szCs w:val="20"/>
        </w:rPr>
        <w:t>.</w:t>
      </w:r>
    </w:p>
    <w:p w:rsidR="007F7AA2" w:rsidRPr="007F7AA2" w:rsidP="007F7AA2">
      <w:pPr>
        <w:pStyle w:val="ListParagraph"/>
        <w:rPr>
          <w:rFonts w:ascii="Times New Roman" w:hAnsi="Times New Roman" w:cs="Times New Roman"/>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7AA2">
        <w:rPr>
          <w:rFonts w:ascii="Times New Roman" w:hAnsi="Times New Roman" w:cs="Times New Roman"/>
          <w:sz w:val="24"/>
          <w:szCs w:val="24"/>
        </w:rPr>
        <w:t>J. Lademann, H. Weigmann, C. Rickmeyer,H. Barthelmes, H. Schaelmes, G.Mueller, W. Sterry, “Penetration of titanium dioxide microparticles in a sunscreen formulation into the horny layer and</w:t>
      </w:r>
      <w:r w:rsidRPr="007F7AA2">
        <w:rPr>
          <w:rFonts w:ascii="Times New Roman" w:hAnsi="Times New Roman" w:cs="Times New Roman"/>
          <w:sz w:val="24"/>
          <w:szCs w:val="24"/>
        </w:rPr>
        <w:t xml:space="preserve"> the follicular orifice</w:t>
      </w:r>
      <w:r w:rsidRPr="007F7AA2">
        <w:rPr>
          <w:rFonts w:ascii="Times New Roman" w:hAnsi="Times New Roman" w:cs="Times New Roman"/>
          <w:i/>
          <w:iCs/>
          <w:sz w:val="24"/>
          <w:szCs w:val="24"/>
        </w:rPr>
        <w:t xml:space="preserve"> ."Skin Pharmacology and Applied Skin Physiology</w:t>
      </w:r>
      <w:r w:rsidRPr="007F7AA2">
        <w:rPr>
          <w:rFonts w:ascii="Times New Roman" w:hAnsi="Times New Roman" w:cs="Times New Roman"/>
          <w:sz w:val="24"/>
          <w:szCs w:val="24"/>
        </w:rPr>
        <w:t>, 12,247,1999.</w:t>
      </w:r>
    </w:p>
    <w:p w:rsidR="00AB45C5" w:rsidRPr="00AB45C5" w:rsidP="00AB45C5">
      <w:pPr>
        <w:pStyle w:val="ListParagraph"/>
        <w:rPr>
          <w:rFonts w:ascii="Times New Roman" w:hAnsi="Times New Roman" w:cs="Times New Roman"/>
          <w:color w:val="000000"/>
          <w:sz w:val="24"/>
          <w:szCs w:val="24"/>
        </w:rPr>
      </w:pPr>
    </w:p>
    <w:p w:rsidR="00AB45C5" w:rsidRP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AB45C5">
        <w:rPr>
          <w:rFonts w:ascii="Times New Roman" w:hAnsi="Times New Roman" w:cs="Times New Roman"/>
          <w:color w:val="000000"/>
          <w:sz w:val="24"/>
          <w:szCs w:val="24"/>
        </w:rPr>
        <w:t>Alvarez E, Villa R, Nieto S, Donaire A, García-Verdugo E, Luis SV, Lozano P. The suitability of lipases for the synthesis of bioactive compounds with cosmeceutical appli</w:t>
      </w:r>
      <w:r w:rsidRPr="00AB45C5">
        <w:rPr>
          <w:rFonts w:ascii="Times New Roman" w:hAnsi="Times New Roman" w:cs="Times New Roman"/>
          <w:color w:val="000000"/>
          <w:sz w:val="24"/>
          <w:szCs w:val="24"/>
        </w:rPr>
        <w:t xml:space="preserve">cations. Mini-Reviews Org Chem. 2021;18(4):515–28. </w:t>
      </w:r>
    </w:p>
    <w:p w:rsidR="00AB45C5" w:rsidRPr="00AB45C5" w:rsidP="00AB45C5">
      <w:pPr>
        <w:pStyle w:val="ListParagraph"/>
        <w:rPr>
          <w:rFonts w:ascii="Times New Roman" w:hAnsi="Times New Roman" w:cs="Times New Roman"/>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B45C5">
        <w:rPr>
          <w:rFonts w:ascii="Times New Roman" w:hAnsi="Times New Roman" w:cs="Times New Roman"/>
          <w:color w:val="000000"/>
          <w:sz w:val="24"/>
          <w:szCs w:val="24"/>
        </w:rPr>
        <w:t xml:space="preserve">Boo YC. P-Coumaric acid as an active ingredient in cosmetics: A review focusing on its anti-melanogenic effects. Antioxidants. 2019;8(8):275. </w:t>
      </w:r>
    </w:p>
    <w:p w:rsidR="00AB45C5" w:rsidRPr="00AB45C5" w:rsidP="00AB45C5">
      <w:pPr>
        <w:autoSpaceDE w:val="0"/>
        <w:autoSpaceDN w:val="0"/>
        <w:adjustRightInd w:val="0"/>
        <w:spacing w:after="0" w:line="240" w:lineRule="auto"/>
        <w:jc w:val="both"/>
        <w:rPr>
          <w:rFonts w:ascii="Times New Roman" w:hAnsi="Times New Roman" w:cs="Times New Roman"/>
          <w:color w:val="000000"/>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AB45C5">
        <w:rPr>
          <w:rFonts w:ascii="Times New Roman" w:hAnsi="Times New Roman" w:cs="Times New Roman"/>
          <w:color w:val="000000"/>
          <w:sz w:val="24"/>
          <w:szCs w:val="24"/>
        </w:rPr>
        <w:t>Heleno SA, Ferreira RC, Antonio AL, Queiroz MJRP, Barros L</w:t>
      </w:r>
      <w:r w:rsidRPr="00AB45C5">
        <w:rPr>
          <w:rFonts w:ascii="Times New Roman" w:hAnsi="Times New Roman" w:cs="Times New Roman"/>
          <w:color w:val="000000"/>
          <w:sz w:val="24"/>
          <w:szCs w:val="24"/>
        </w:rPr>
        <w:t xml:space="preserve">, Ferreira ICFR. Three edible mushrooms from Poland contain nutritional value, bioactive compounds, and antioxidant properties. Food Biosci. 2015;11:48–55. </w:t>
      </w:r>
    </w:p>
    <w:p w:rsidR="00AB45C5" w:rsidRPr="00AB45C5" w:rsidP="00AB45C5">
      <w:pPr>
        <w:autoSpaceDE w:val="0"/>
        <w:autoSpaceDN w:val="0"/>
        <w:adjustRightInd w:val="0"/>
        <w:spacing w:after="0" w:line="240" w:lineRule="auto"/>
        <w:jc w:val="both"/>
        <w:rPr>
          <w:rFonts w:ascii="Times New Roman" w:hAnsi="Times New Roman" w:cs="Times New Roman"/>
          <w:color w:val="000000"/>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B45C5">
        <w:rPr>
          <w:rFonts w:ascii="Times New Roman" w:hAnsi="Times New Roman" w:cs="Times New Roman"/>
          <w:color w:val="000000"/>
          <w:sz w:val="24"/>
          <w:szCs w:val="24"/>
        </w:rPr>
        <w:t>Li LD, Mao PW, Shao KD, Bai XH, Zhou XW. Ganoderma proteins and their potential applications in cosmeti</w:t>
      </w:r>
      <w:r w:rsidRPr="00AB45C5">
        <w:rPr>
          <w:rFonts w:ascii="Times New Roman" w:hAnsi="Times New Roman" w:cs="Times New Roman"/>
          <w:color w:val="000000"/>
          <w:sz w:val="24"/>
          <w:szCs w:val="24"/>
        </w:rPr>
        <w:t xml:space="preserve">cs. Appl Microbiol Biotechnol. 2019;103(23-24):9239–50. </w:t>
      </w:r>
    </w:p>
    <w:p w:rsidR="00AB45C5" w:rsidRPr="00AB45C5" w:rsidP="00AB45C5">
      <w:pPr>
        <w:autoSpaceDE w:val="0"/>
        <w:autoSpaceDN w:val="0"/>
        <w:adjustRightInd w:val="0"/>
        <w:spacing w:after="0" w:line="240" w:lineRule="auto"/>
        <w:jc w:val="both"/>
        <w:rPr>
          <w:rFonts w:ascii="Times New Roman" w:hAnsi="Times New Roman" w:cs="Times New Roman"/>
          <w:color w:val="000000"/>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AB45C5">
        <w:rPr>
          <w:rFonts w:ascii="Times New Roman" w:hAnsi="Times New Roman" w:cs="Times New Roman"/>
          <w:color w:val="000000"/>
          <w:sz w:val="24"/>
          <w:szCs w:val="24"/>
        </w:rPr>
        <w:t xml:space="preserve">Kim SW, Hwang HJ, Lee BC, Yun JW. Grifola frondosa polysaccharides as cosmeceuticals, Food Technol Biotechnol. 2007;45(3):295–305. </w:t>
      </w:r>
    </w:p>
    <w:p w:rsidR="00AB45C5" w:rsidRPr="00AB45C5" w:rsidP="00AB45C5">
      <w:pPr>
        <w:pStyle w:val="ListParagraph"/>
        <w:rPr>
          <w:rFonts w:ascii="Times New Roman" w:hAnsi="Times New Roman" w:cs="Times New Roman"/>
          <w:color w:val="000000"/>
          <w:sz w:val="24"/>
          <w:szCs w:val="24"/>
        </w:rPr>
      </w:pPr>
    </w:p>
    <w:p w:rsidR="00AB45C5" w:rsidRPr="00AB45C5" w:rsidP="00AB45C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AB45C5" w:rsidP="00AB45C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AB45C5">
        <w:rPr>
          <w:rFonts w:ascii="Times New Roman" w:hAnsi="Times New Roman" w:cs="Times New Roman"/>
          <w:color w:val="000000"/>
          <w:sz w:val="24"/>
          <w:szCs w:val="24"/>
        </w:rPr>
        <w:t>Jiang Z, Jin M, Zhou W, Li R, Zhao Y, Jin X, Li G. Anti-inflam</w:t>
      </w:r>
      <w:r w:rsidRPr="00AB45C5">
        <w:rPr>
          <w:rFonts w:ascii="Times New Roman" w:hAnsi="Times New Roman" w:cs="Times New Roman"/>
          <w:color w:val="000000"/>
          <w:sz w:val="24"/>
          <w:szCs w:val="24"/>
        </w:rPr>
        <w:t xml:space="preserve">matory activity of chemical constituents isolated from the willow bracket medicinal mushroom Phellinus igniarius (Agaricomycetes). Int J Med Mushrooms. 2018;20(2):119–28. </w:t>
      </w:r>
    </w:p>
    <w:p w:rsidR="00AB45C5" w:rsidRPr="00AB45C5" w:rsidP="00AB45C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9E7BCD" w:rsidP="009E7BC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AB45C5">
        <w:rPr>
          <w:rFonts w:ascii="Times New Roman" w:hAnsi="Times New Roman" w:cs="Times New Roman"/>
          <w:color w:val="000000"/>
          <w:sz w:val="24"/>
          <w:szCs w:val="24"/>
        </w:rPr>
        <w:t>Phuket SR, Sangkaew T, Chanapan P, Techaoei S. Biological activity of ß-glucans</w:t>
      </w:r>
      <w:r w:rsidRPr="00AB45C5">
        <w:rPr>
          <w:rFonts w:ascii="Times New Roman" w:hAnsi="Times New Roman" w:cs="Times New Roman"/>
          <w:color w:val="000000"/>
          <w:sz w:val="24"/>
          <w:szCs w:val="24"/>
        </w:rPr>
        <w:t xml:space="preserve"> from an edible mushroom, Schizophyllum commune in Thailand. I</w:t>
      </w:r>
      <w:r>
        <w:rPr>
          <w:rFonts w:ascii="Times New Roman" w:hAnsi="Times New Roman" w:cs="Times New Roman"/>
          <w:color w:val="000000"/>
          <w:sz w:val="24"/>
          <w:szCs w:val="24"/>
        </w:rPr>
        <w:t>nt J Appl Pharm. 2019;11(5):110</w:t>
      </w:r>
    </w:p>
    <w:p w:rsidR="009E7BCD" w:rsidRPr="009E7BCD" w:rsidP="009E7BCD">
      <w:pPr>
        <w:pStyle w:val="ListParagraph"/>
        <w:rPr>
          <w:rFonts w:ascii="Times New Roman" w:hAnsi="Times New Roman" w:cs="Times New Roman"/>
          <w:color w:val="000000"/>
          <w:sz w:val="24"/>
          <w:szCs w:val="24"/>
        </w:rPr>
      </w:pPr>
    </w:p>
    <w:p w:rsidR="009E7BCD" w:rsidP="009E7BC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E7BCD">
        <w:rPr>
          <w:rFonts w:ascii="Times New Roman" w:hAnsi="Times New Roman" w:cs="Times New Roman"/>
          <w:color w:val="000000"/>
          <w:sz w:val="24"/>
          <w:szCs w:val="24"/>
        </w:rPr>
        <w:t>Usman M, Murtaza G, Ditta A. Nutritional, the medicinal, and cosmetic value of bioactive compounds in Button Mushroom (Agaricus bisporus): A review. Appl Sci. 20</w:t>
      </w:r>
      <w:r w:rsidRPr="009E7BCD">
        <w:rPr>
          <w:rFonts w:ascii="Times New Roman" w:hAnsi="Times New Roman" w:cs="Times New Roman"/>
          <w:color w:val="000000"/>
          <w:sz w:val="24"/>
          <w:szCs w:val="24"/>
        </w:rPr>
        <w:t xml:space="preserve">21; 11:5943. </w:t>
      </w:r>
    </w:p>
    <w:p w:rsidR="009E7BCD" w:rsidRPr="009E7BCD" w:rsidP="009E7BCD">
      <w:pPr>
        <w:pStyle w:val="ListParagraph"/>
        <w:rPr>
          <w:rFonts w:ascii="Times New Roman" w:hAnsi="Times New Roman" w:cs="Times New Roman"/>
          <w:color w:val="000000"/>
          <w:sz w:val="23"/>
          <w:szCs w:val="23"/>
        </w:rPr>
      </w:pPr>
    </w:p>
    <w:p w:rsidR="009E7BCD" w:rsidRPr="009E7BCD" w:rsidP="009E7BC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E7BCD">
        <w:rPr>
          <w:rFonts w:ascii="Times New Roman" w:hAnsi="Times New Roman" w:cs="Times New Roman"/>
          <w:color w:val="000000"/>
          <w:sz w:val="23"/>
          <w:szCs w:val="23"/>
        </w:rPr>
        <w:t>Taofiq O, González-Paramás AM, Martins A, Barreiro MF, Ferreira ICFR. A mushroom extracts and compounds in cosmetics, cosmeceuticals and nutricosmetics. A review. Ind Crops Prod. 2016;15;90:38–48.</w:t>
      </w:r>
    </w:p>
    <w:p w:rsidR="009E7BCD" w:rsidRPr="009E7BCD" w:rsidP="009E7BCD">
      <w:pPr>
        <w:pStyle w:val="ListParagraph"/>
        <w:rPr>
          <w:rFonts w:ascii="Times New Roman" w:hAnsi="Times New Roman" w:cs="Times New Roman"/>
          <w:color w:val="000000"/>
          <w:sz w:val="24"/>
          <w:szCs w:val="24"/>
        </w:rPr>
      </w:pPr>
    </w:p>
    <w:p w:rsidR="009E7BCD" w:rsidRPr="009E7BCD" w:rsidP="009E7BC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9E7BCD" w:rsidP="009E7BCD">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3"/>
          <w:szCs w:val="23"/>
        </w:rPr>
        <w:t xml:space="preserve"> </w:t>
      </w:r>
      <w:r w:rsidRPr="009E7BCD">
        <w:rPr>
          <w:rFonts w:ascii="Times New Roman" w:hAnsi="Times New Roman" w:cs="Times New Roman"/>
          <w:color w:val="000000"/>
          <w:sz w:val="24"/>
          <w:szCs w:val="24"/>
        </w:rPr>
        <w:t>Saad HM, Sim KS, Tan YS. Antimelanogenesi</w:t>
      </w:r>
      <w:r w:rsidRPr="009E7BCD">
        <w:rPr>
          <w:rFonts w:ascii="Times New Roman" w:hAnsi="Times New Roman" w:cs="Times New Roman"/>
          <w:color w:val="000000"/>
          <w:sz w:val="24"/>
          <w:szCs w:val="24"/>
        </w:rPr>
        <w:t xml:space="preserve">s and anti-inflammatory activity of selected culinary-medicinal mushrooms. Int J Med Mushrooms. 2018;20(2):141–53. </w:t>
      </w:r>
    </w:p>
    <w:p w:rsidR="009E7BCD" w:rsidRPr="009E7BCD" w:rsidP="009E7BCD">
      <w:pPr>
        <w:pStyle w:val="ListParagraph"/>
        <w:autoSpaceDE w:val="0"/>
        <w:autoSpaceDN w:val="0"/>
        <w:adjustRightInd w:val="0"/>
        <w:spacing w:after="0" w:line="240" w:lineRule="auto"/>
        <w:rPr>
          <w:rFonts w:ascii="Times New Roman" w:hAnsi="Times New Roman" w:cs="Times New Roman"/>
          <w:color w:val="000000"/>
          <w:sz w:val="24"/>
          <w:szCs w:val="24"/>
        </w:rPr>
      </w:pPr>
    </w:p>
    <w:p w:rsidR="009E7BCD" w:rsidP="009E7BC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9E7BCD">
        <w:rPr>
          <w:rFonts w:ascii="Times New Roman" w:hAnsi="Times New Roman" w:cs="Times New Roman"/>
          <w:color w:val="000000"/>
          <w:sz w:val="24"/>
          <w:szCs w:val="24"/>
        </w:rPr>
        <w:t>Taofiq O, Heleno SA, Calhelha RC, Fernandes IP, Alves MJ, Barros L, González-Paramás AM, Ferreira ICFR, Barreiro MF. Mushroom-based cosmece</w:t>
      </w:r>
      <w:r w:rsidRPr="009E7BCD">
        <w:rPr>
          <w:rFonts w:ascii="Times New Roman" w:hAnsi="Times New Roman" w:cs="Times New Roman"/>
          <w:color w:val="000000"/>
          <w:sz w:val="24"/>
          <w:szCs w:val="24"/>
        </w:rPr>
        <w:t xml:space="preserve">utical ingredients: Microencapsulation and in vitro release profile. Ind Crops Prod. 2018;124:44–52. </w:t>
      </w:r>
    </w:p>
    <w:p w:rsidR="00C81660" w:rsidRPr="00C81660" w:rsidP="00C81660">
      <w:pPr>
        <w:pStyle w:val="ListParagraph"/>
        <w:rPr>
          <w:rFonts w:ascii="Times New Roman" w:hAnsi="Times New Roman" w:cs="Times New Roman"/>
          <w:color w:val="000000"/>
          <w:sz w:val="24"/>
          <w:szCs w:val="24"/>
        </w:rPr>
      </w:pPr>
    </w:p>
    <w:p w:rsidR="00C81660" w:rsidRPr="009E7BCD" w:rsidP="00C8166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9E7BCD" w:rsidRPr="00C81660" w:rsidP="00C81660">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C81660">
        <w:rPr>
          <w:rFonts w:ascii="Times New Roman" w:hAnsi="Times New Roman" w:cs="Times New Roman"/>
          <w:color w:val="000000"/>
          <w:sz w:val="23"/>
          <w:szCs w:val="23"/>
        </w:rPr>
        <w:t xml:space="preserve">Wu JY, Siu KC, Geng P. Bioactive ingredients and medicinal values of Grifola frondosa (Maitake). Foods. 2021; 10:95. </w:t>
      </w:r>
    </w:p>
    <w:p w:rsidR="00C81660" w:rsidRPr="00C81660" w:rsidP="00C81660">
      <w:pPr>
        <w:pStyle w:val="ListParagraph"/>
        <w:autoSpaceDE w:val="0"/>
        <w:autoSpaceDN w:val="0"/>
        <w:adjustRightInd w:val="0"/>
        <w:spacing w:after="0" w:line="240" w:lineRule="auto"/>
        <w:rPr>
          <w:rFonts w:ascii="Times New Roman" w:hAnsi="Times New Roman" w:cs="Times New Roman"/>
          <w:color w:val="000000"/>
          <w:sz w:val="24"/>
          <w:szCs w:val="24"/>
        </w:rPr>
      </w:pPr>
    </w:p>
    <w:p w:rsidR="00C81660" w:rsidRP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Long Z, Liu H, Li J, Sun J, Xue</w:t>
      </w:r>
      <w:r w:rsidRPr="00C81660">
        <w:rPr>
          <w:rFonts w:ascii="Times New Roman" w:hAnsi="Times New Roman" w:cs="Times New Roman"/>
          <w:color w:val="000000"/>
          <w:sz w:val="24"/>
          <w:szCs w:val="24"/>
        </w:rPr>
        <w:t xml:space="preserve"> Y, Hu Z, Su Z, Xu C, Yan JK. Preliminary characterization of exopolysaccharides produced by Abortiporus biennis in submerged fermentation. Sains Malays. 2019;48(12):2633–40</w:t>
      </w:r>
      <w:r w:rsidRPr="00C81660">
        <w:rPr>
          <w:rFonts w:ascii="Times New Roman" w:hAnsi="Times New Roman" w:cs="Times New Roman"/>
          <w:color w:val="000000"/>
          <w:sz w:val="23"/>
          <w:szCs w:val="23"/>
        </w:rPr>
        <w:t xml:space="preserve">. </w:t>
      </w: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Taofiq O, Rodrigues F, Barros L, Barreiro MF, Ferreira ICFR, Oliveira MB. Mushro</w:t>
      </w:r>
      <w:r w:rsidRPr="00C81660">
        <w:rPr>
          <w:rFonts w:ascii="Times New Roman" w:hAnsi="Times New Roman" w:cs="Times New Roman"/>
          <w:color w:val="000000"/>
          <w:sz w:val="24"/>
          <w:szCs w:val="24"/>
        </w:rPr>
        <w:t xml:space="preserve">om ethanolic extracts as cosmeceuticals ingredients: Safety and ex vivo skin permeation studies. Food Chem Toxicol. 2019;127: 228–36. </w:t>
      </w:r>
    </w:p>
    <w:p w:rsidR="00C81660" w:rsidP="00C8166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Ruthes AC, Carbonero ER, Machado Córdova M, Baggio CH, Lanzi Sassaki G, Gorin P.A.J., Soares Santos AR, Iacomini M. Fucoman</w:t>
      </w:r>
      <w:r w:rsidRPr="00C81660">
        <w:rPr>
          <w:rFonts w:ascii="Times New Roman" w:hAnsi="Times New Roman" w:cs="Times New Roman"/>
          <w:color w:val="000000"/>
          <w:sz w:val="24"/>
          <w:szCs w:val="24"/>
        </w:rPr>
        <w:t>nogalactan and glucan from mushroom Amanita muscaria: structure and inflammatory pain inhibition. Car</w:t>
      </w:r>
      <w:r>
        <w:rPr>
          <w:rFonts w:ascii="Times New Roman" w:hAnsi="Times New Roman" w:cs="Times New Roman"/>
          <w:color w:val="000000"/>
          <w:sz w:val="24"/>
          <w:szCs w:val="24"/>
        </w:rPr>
        <w:t>bohydr Polym. 2013;98(1):761–9.</w:t>
      </w:r>
    </w:p>
    <w:p w:rsidR="00C81660" w:rsidRPr="00C81660" w:rsidP="00C81660">
      <w:pPr>
        <w:autoSpaceDE w:val="0"/>
        <w:autoSpaceDN w:val="0"/>
        <w:adjustRightInd w:val="0"/>
        <w:spacing w:after="0" w:line="240" w:lineRule="auto"/>
        <w:jc w:val="both"/>
        <w:rPr>
          <w:rFonts w:ascii="Times New Roman" w:hAnsi="Times New Roman" w:cs="Times New Roman"/>
          <w:color w:val="000000"/>
          <w:sz w:val="24"/>
          <w:szCs w:val="24"/>
        </w:rPr>
      </w:pP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Chou WL, Lee TH, Huang TH, Wang PW, Chen YP, Chen CC, Chang ZY, Fang JY, Yang SC. Coenzyme Q0 from Antrodia cinnamomea exh</w:t>
      </w:r>
      <w:r w:rsidRPr="00C81660">
        <w:rPr>
          <w:rFonts w:ascii="Times New Roman" w:hAnsi="Times New Roman" w:cs="Times New Roman"/>
          <w:color w:val="000000"/>
          <w:sz w:val="24"/>
          <w:szCs w:val="24"/>
        </w:rPr>
        <w:t xml:space="preserve">ibits drug-resistant bacteria eradication and keratinocyte inflammation mitigation to ameliorate infected atopic dermatitis in the mouse. Front Pharmacol. 2019;10:ID1445. </w:t>
      </w:r>
    </w:p>
    <w:p w:rsidR="00C81660" w:rsidRPr="00C81660" w:rsidP="00C81660">
      <w:pPr>
        <w:pStyle w:val="ListParagraph"/>
        <w:rPr>
          <w:rFonts w:ascii="Times New Roman" w:hAnsi="Times New Roman" w:cs="Times New Roman"/>
          <w:color w:val="000000"/>
          <w:sz w:val="24"/>
          <w:szCs w:val="24"/>
        </w:rPr>
      </w:pP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Abd Razak DL, Jamaluddin A, Abd Rashid NY, Sani NA, Manan MA. Assessment of cosmece</w:t>
      </w:r>
      <w:r w:rsidRPr="00C81660">
        <w:rPr>
          <w:rFonts w:ascii="Times New Roman" w:hAnsi="Times New Roman" w:cs="Times New Roman"/>
          <w:color w:val="000000"/>
          <w:sz w:val="24"/>
          <w:szCs w:val="24"/>
        </w:rPr>
        <w:t xml:space="preserve">utical potentials of selected mushroom fruit body extracts through evaluation of antioxidant, anti-hyaluronidase, and anti-tyrosinase activity. J. 2020; 3:329–42. </w:t>
      </w:r>
    </w:p>
    <w:p w:rsidR="00C81660" w:rsidRPr="00C81660" w:rsidP="00C81660">
      <w:pPr>
        <w:pStyle w:val="ListParagraph"/>
        <w:rPr>
          <w:rFonts w:ascii="Times New Roman" w:hAnsi="Times New Roman" w:cs="Times New Roman"/>
          <w:color w:val="000000"/>
          <w:sz w:val="24"/>
          <w:szCs w:val="24"/>
        </w:rPr>
      </w:pP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Kalaras MD, Richie JP, Calcagnotto A, Beelman RB. Mushrooms: A rich source of the antioxida</w:t>
      </w:r>
      <w:r w:rsidRPr="00C81660">
        <w:rPr>
          <w:rFonts w:ascii="Times New Roman" w:hAnsi="Times New Roman" w:cs="Times New Roman"/>
          <w:color w:val="000000"/>
          <w:sz w:val="24"/>
          <w:szCs w:val="24"/>
        </w:rPr>
        <w:t xml:space="preserve">nts ergothioneine and glutathione. Food Chem. 2017;233:429-33. </w:t>
      </w:r>
    </w:p>
    <w:p w:rsidR="00C81660" w:rsidRPr="00C81660" w:rsidP="00C81660">
      <w:pPr>
        <w:pStyle w:val="ListParagraph"/>
        <w:rPr>
          <w:rFonts w:ascii="Times New Roman" w:hAnsi="Times New Roman" w:cs="Times New Roman"/>
          <w:color w:val="000000"/>
          <w:sz w:val="24"/>
          <w:szCs w:val="24"/>
        </w:rPr>
      </w:pPr>
    </w:p>
    <w:p w:rsidR="00C81660" w:rsidRPr="00C81660" w:rsidP="00C8166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81660" w:rsidP="00C81660">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81660">
        <w:rPr>
          <w:rFonts w:ascii="Times New Roman" w:hAnsi="Times New Roman" w:cs="Times New Roman"/>
          <w:color w:val="000000"/>
          <w:sz w:val="24"/>
          <w:szCs w:val="24"/>
        </w:rPr>
        <w:t>Vaz JA, Barros L, Martins A, Santos-Buelga C, Vasconcelos MH, Ferreira ICFR. Chemical composition of wild edible mushrooms and antioxidant properties of their water-soluble polysaccharides a</w:t>
      </w:r>
      <w:r w:rsidRPr="00C81660">
        <w:rPr>
          <w:rFonts w:ascii="Times New Roman" w:hAnsi="Times New Roman" w:cs="Times New Roman"/>
          <w:color w:val="000000"/>
          <w:sz w:val="24"/>
          <w:szCs w:val="24"/>
        </w:rPr>
        <w:t>nd ethanolic fractions.</w:t>
      </w:r>
      <w:r>
        <w:rPr>
          <w:rFonts w:ascii="Times New Roman" w:hAnsi="Times New Roman" w:cs="Times New Roman"/>
          <w:color w:val="000000"/>
          <w:sz w:val="24"/>
          <w:szCs w:val="24"/>
        </w:rPr>
        <w:t xml:space="preserve"> Food Chem. 2011;126(2):610–16.</w:t>
      </w:r>
    </w:p>
    <w:p w:rsidR="00C81660" w:rsidRPr="00C81660" w:rsidP="00C8166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81660" w:rsidRPr="00C81660" w:rsidP="00C81660">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C81660">
        <w:rPr>
          <w:rFonts w:ascii="Times New Roman" w:hAnsi="Times New Roman" w:cs="Times New Roman"/>
          <w:color w:val="000000"/>
          <w:sz w:val="23"/>
          <w:szCs w:val="23"/>
        </w:rPr>
        <w:t>Kim YH, Ryoo IJ, Choo SJ, Xu GH, Lee S, Seok SJ, Bae K, Yoo ID. Clitocybin D, a novel human neutrophil elastase inhibitor from the culture broth of Clitocybe aurantiaca. J Microbiol Biotechnol. 2009;1</w:t>
      </w:r>
      <w:r w:rsidRPr="00C81660">
        <w:rPr>
          <w:rFonts w:ascii="Times New Roman" w:hAnsi="Times New Roman" w:cs="Times New Roman"/>
          <w:color w:val="000000"/>
          <w:sz w:val="23"/>
          <w:szCs w:val="23"/>
        </w:rPr>
        <w:t xml:space="preserve">9(10):1139–41. </w:t>
      </w:r>
    </w:p>
    <w:p w:rsidR="00C05ED7" w:rsidP="00C05ED7">
      <w:pPr>
        <w:pStyle w:val="ListParagraph"/>
        <w:autoSpaceDE w:val="0"/>
        <w:autoSpaceDN w:val="0"/>
        <w:adjustRightInd w:val="0"/>
        <w:spacing w:after="0" w:line="240" w:lineRule="auto"/>
        <w:rPr>
          <w:rFonts w:ascii="Times New Roman" w:hAnsi="Times New Roman" w:cs="Times New Roman"/>
          <w:color w:val="000000"/>
          <w:sz w:val="24"/>
          <w:szCs w:val="24"/>
        </w:rPr>
      </w:pPr>
    </w:p>
    <w:p w:rsidR="00C05ED7" w:rsidP="00C05ED7">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C05ED7">
        <w:rPr>
          <w:rFonts w:ascii="Times New Roman" w:hAnsi="Times New Roman" w:cs="Times New Roman"/>
          <w:color w:val="000000"/>
          <w:sz w:val="24"/>
          <w:szCs w:val="24"/>
        </w:rPr>
        <w:t xml:space="preserve">Lee JE, Lee IS, Kim KC, Yoo ID, Yang HM. R.O.S. scavenging and anti-wrinkle effects of clitocybin A isolated from the mycelium of the mushroom Clitocybe aurantiaca. J Microbiol Biotechnol. 2017; 27:933–8. </w:t>
      </w:r>
    </w:p>
    <w:p w:rsidR="00C05ED7" w:rsidP="00C05ED7">
      <w:pPr>
        <w:autoSpaceDE w:val="0"/>
        <w:autoSpaceDN w:val="0"/>
        <w:adjustRightInd w:val="0"/>
        <w:spacing w:after="0" w:line="240" w:lineRule="auto"/>
        <w:rPr>
          <w:rFonts w:ascii="Times New Roman" w:hAnsi="Times New Roman" w:cs="Times New Roman"/>
          <w:color w:val="000000"/>
          <w:sz w:val="24"/>
          <w:szCs w:val="24"/>
        </w:rPr>
      </w:pPr>
    </w:p>
    <w:p w:rsidR="00C05ED7" w:rsidRPr="00C05ED7" w:rsidP="00C05ED7">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C05ED7">
        <w:rPr>
          <w:rFonts w:ascii="Times New Roman" w:hAnsi="Times New Roman" w:cs="Times New Roman"/>
          <w:color w:val="000000"/>
          <w:sz w:val="23"/>
          <w:szCs w:val="23"/>
        </w:rPr>
        <w:t xml:space="preserve">Wu Y, Choi MH, Li J, Yang H, Shin </w:t>
      </w:r>
      <w:r w:rsidRPr="00C05ED7">
        <w:rPr>
          <w:rFonts w:ascii="Times New Roman" w:hAnsi="Times New Roman" w:cs="Times New Roman"/>
          <w:color w:val="000000"/>
          <w:sz w:val="23"/>
          <w:szCs w:val="23"/>
        </w:rPr>
        <w:t xml:space="preserve">HJ. Mushroom cosmetics: the present and future. Cosmetics. 2016;3(3):22. </w:t>
      </w:r>
    </w:p>
    <w:p w:rsidR="009E7BCD" w:rsidP="00C05ED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05ED7" w:rsidRPr="00C05ED7" w:rsidP="00C05ED7">
      <w:pPr>
        <w:autoSpaceDE w:val="0"/>
        <w:autoSpaceDN w:val="0"/>
        <w:adjustRightInd w:val="0"/>
        <w:spacing w:after="0" w:line="240" w:lineRule="auto"/>
        <w:rPr>
          <w:rFonts w:ascii="Times New Roman" w:hAnsi="Times New Roman" w:cs="Times New Roman"/>
          <w:color w:val="000000"/>
          <w:sz w:val="24"/>
          <w:szCs w:val="24"/>
        </w:rPr>
      </w:pPr>
    </w:p>
    <w:p w:rsidR="00C05ED7" w:rsidRP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05ED7">
        <w:rPr>
          <w:rFonts w:ascii="Times New Roman" w:hAnsi="Times New Roman" w:cs="Times New Roman"/>
          <w:color w:val="000000"/>
          <w:sz w:val="24"/>
          <w:szCs w:val="24"/>
        </w:rPr>
        <w:t xml:space="preserve">Saraswat A, Mathur P, Sanyal D. Assessing cosmeceuticals properties of some macrofungi for improved skin care. Int J Pharm Pharm Sci. 2020;12(2):15–19. </w:t>
      </w:r>
    </w:p>
    <w:p w:rsidR="00C05ED7" w:rsidRPr="00C05ED7" w:rsidP="00C05ED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05ED7" w:rsidRPr="00C05ED7" w:rsidP="00C05ED7">
      <w:pPr>
        <w:autoSpaceDE w:val="0"/>
        <w:autoSpaceDN w:val="0"/>
        <w:adjustRightInd w:val="0"/>
        <w:spacing w:after="0" w:line="240" w:lineRule="auto"/>
        <w:jc w:val="both"/>
        <w:rPr>
          <w:rFonts w:ascii="Times New Roman" w:hAnsi="Times New Roman" w:cs="Times New Roman"/>
          <w:color w:val="000000"/>
          <w:sz w:val="24"/>
          <w:szCs w:val="24"/>
        </w:rPr>
      </w:pPr>
    </w:p>
    <w:p w:rsidR="00C05ED7" w:rsidRP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05ED7">
        <w:rPr>
          <w:rFonts w:ascii="Times New Roman" w:hAnsi="Times New Roman" w:cs="Times New Roman"/>
          <w:color w:val="000000"/>
          <w:sz w:val="24"/>
          <w:szCs w:val="24"/>
        </w:rPr>
        <w:t xml:space="preserve">Hu YN, Sung TJ, Chou CH, Liu KL, Hsieh LP, Hsieh CW. Characterization and antioxidant activities of yellow strain Flammulina velutipes (Jinhua Mushroom) polysaccharides and their effects on R.O.S. content in L929 cell. Antioxidants. 2019;8(8):298. </w:t>
      </w:r>
    </w:p>
    <w:p w:rsidR="009E7BCD" w:rsidRPr="00C05ED7" w:rsidP="00C05ED7">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C05ED7" w:rsidRPr="00C05ED7" w:rsidP="00C05ED7">
      <w:pPr>
        <w:autoSpaceDE w:val="0"/>
        <w:autoSpaceDN w:val="0"/>
        <w:adjustRightInd w:val="0"/>
        <w:spacing w:after="0" w:line="240" w:lineRule="auto"/>
        <w:rPr>
          <w:rFonts w:ascii="Times New Roman" w:hAnsi="Times New Roman" w:cs="Times New Roman"/>
          <w:color w:val="000000"/>
          <w:sz w:val="24"/>
          <w:szCs w:val="24"/>
        </w:rPr>
      </w:pPr>
    </w:p>
    <w:p w:rsidR="00C05ED7" w:rsidRP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05ED7">
        <w:rPr>
          <w:rFonts w:ascii="Times New Roman" w:hAnsi="Times New Roman" w:cs="Times New Roman"/>
          <w:color w:val="000000"/>
          <w:sz w:val="24"/>
          <w:szCs w:val="24"/>
        </w:rPr>
        <w:t>Badalyan</w:t>
      </w:r>
      <w:r w:rsidRPr="00C05ED7">
        <w:rPr>
          <w:rFonts w:ascii="Times New Roman" w:hAnsi="Times New Roman" w:cs="Times New Roman"/>
          <w:color w:val="000000"/>
          <w:sz w:val="24"/>
          <w:szCs w:val="24"/>
        </w:rPr>
        <w:t xml:space="preserve"> SM, Gharibyan NG, Kocharyan AE. Perspectives in the usage of bioactive substances of medicinal mushrooms in pharmaceutical and cosmetic industries. Int J Med Mushrooms. 2007;9(3-4):275. </w:t>
      </w:r>
    </w:p>
    <w:p w:rsidR="00AB45C5" w:rsidP="009E7BCD">
      <w:pPr>
        <w:autoSpaceDE w:val="0"/>
        <w:autoSpaceDN w:val="0"/>
        <w:adjustRightInd w:val="0"/>
        <w:spacing w:after="0" w:line="240" w:lineRule="auto"/>
        <w:jc w:val="both"/>
        <w:rPr>
          <w:rFonts w:ascii="Times New Roman" w:hAnsi="Times New Roman" w:cs="Times New Roman"/>
          <w:color w:val="000000"/>
          <w:sz w:val="24"/>
          <w:szCs w:val="24"/>
        </w:rPr>
      </w:pPr>
    </w:p>
    <w:p w:rsidR="00C05ED7" w:rsidRPr="00C05ED7" w:rsidP="00C05ED7">
      <w:pPr>
        <w:autoSpaceDE w:val="0"/>
        <w:autoSpaceDN w:val="0"/>
        <w:adjustRightInd w:val="0"/>
        <w:spacing w:after="0" w:line="240" w:lineRule="auto"/>
        <w:rPr>
          <w:rFonts w:ascii="Times New Roman" w:hAnsi="Times New Roman" w:cs="Times New Roman"/>
          <w:color w:val="000000"/>
          <w:sz w:val="24"/>
          <w:szCs w:val="24"/>
        </w:rPr>
      </w:pPr>
    </w:p>
    <w:p w:rsid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3"/>
          <w:szCs w:val="23"/>
        </w:rPr>
      </w:pPr>
      <w:r w:rsidRPr="00C05ED7">
        <w:rPr>
          <w:rFonts w:ascii="Times New Roman" w:hAnsi="Times New Roman" w:cs="Times New Roman"/>
          <w:color w:val="000000"/>
          <w:sz w:val="28"/>
          <w:szCs w:val="28"/>
        </w:rPr>
        <w:t>Jiang L. Ganoderma lucidum (Reishi Mushroom): potential applicatio</w:t>
      </w:r>
      <w:r w:rsidRPr="00C05ED7">
        <w:rPr>
          <w:rFonts w:ascii="Times New Roman" w:hAnsi="Times New Roman" w:cs="Times New Roman"/>
          <w:color w:val="000000"/>
          <w:sz w:val="28"/>
          <w:szCs w:val="28"/>
        </w:rPr>
        <w:t>n as a health supplement and cosmeceutical ingredient. Global J Res Analysis (GJRA). 2015;4:124–5</w:t>
      </w:r>
    </w:p>
    <w:p w:rsidR="00C05ED7" w:rsidRPr="00C05ED7" w:rsidP="00C05ED7">
      <w:pPr>
        <w:pStyle w:val="ListParagraph"/>
        <w:autoSpaceDE w:val="0"/>
        <w:autoSpaceDN w:val="0"/>
        <w:adjustRightInd w:val="0"/>
        <w:spacing w:after="0" w:line="240" w:lineRule="auto"/>
        <w:jc w:val="both"/>
        <w:rPr>
          <w:rFonts w:ascii="Times New Roman" w:hAnsi="Times New Roman" w:cs="Times New Roman"/>
          <w:color w:val="000000"/>
          <w:sz w:val="23"/>
          <w:szCs w:val="23"/>
        </w:rPr>
      </w:pPr>
    </w:p>
    <w:p w:rsidR="00C05ED7" w:rsidRP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05ED7">
        <w:rPr>
          <w:rFonts w:ascii="Times New Roman" w:hAnsi="Times New Roman" w:cs="Times New Roman"/>
          <w:color w:val="000000"/>
          <w:sz w:val="24"/>
          <w:szCs w:val="24"/>
        </w:rPr>
        <w:t>Chien CC, Tsai ML, Chen CC, Chang SJ, Tseng CH. Effects of tyrosinase activity by the extracts of Ganoderma lucidum and related mushrooms. Mycopathologia. 20</w:t>
      </w:r>
      <w:r w:rsidRPr="00C05ED7">
        <w:rPr>
          <w:rFonts w:ascii="Times New Roman" w:hAnsi="Times New Roman" w:cs="Times New Roman"/>
          <w:color w:val="000000"/>
          <w:sz w:val="24"/>
          <w:szCs w:val="24"/>
        </w:rPr>
        <w:t xml:space="preserve">08;166:117–20. </w:t>
      </w:r>
    </w:p>
    <w:p w:rsidR="00C05ED7" w:rsidRPr="00C05ED7" w:rsidP="00C05ED7">
      <w:pPr>
        <w:pStyle w:val="ListParagraph"/>
        <w:autoSpaceDE w:val="0"/>
        <w:autoSpaceDN w:val="0"/>
        <w:adjustRightInd w:val="0"/>
        <w:spacing w:after="0" w:line="240" w:lineRule="auto"/>
        <w:rPr>
          <w:rFonts w:ascii="Times New Roman" w:hAnsi="Times New Roman" w:cs="Times New Roman"/>
          <w:color w:val="000000"/>
          <w:sz w:val="24"/>
          <w:szCs w:val="24"/>
        </w:rPr>
      </w:pPr>
    </w:p>
    <w:p w:rsidR="00C05ED7" w:rsidRPr="00C05ED7" w:rsidP="00C05ED7">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05ED7">
        <w:rPr>
          <w:rFonts w:ascii="Times New Roman" w:hAnsi="Times New Roman" w:cs="Times New Roman"/>
          <w:color w:val="000000"/>
          <w:sz w:val="24"/>
          <w:szCs w:val="24"/>
        </w:rPr>
        <w:t>Ahmad R, Riaz M, Khan A, Aljamea A, Algheryafi M, Sewaket D, Alqathama A. Ganoderma lucidum (reishi) an edible mushroom; a comprehensive and critical review of its nutritional, cosmeceutical, mycochemical</w:t>
      </w:r>
      <w:r w:rsidRPr="00C05ED7">
        <w:rPr>
          <w:rFonts w:ascii="Times New Roman" w:hAnsi="Times New Roman" w:cs="Times New Roman"/>
          <w:color w:val="000000"/>
          <w:sz w:val="24"/>
          <w:szCs w:val="24"/>
        </w:rPr>
        <w:t xml:space="preserve">, pharmacological, clinical, and toxicological properties. Phytother Res. 2021;35(11):6030–6062. </w:t>
      </w:r>
    </w:p>
    <w:p w:rsidR="00C05ED7" w:rsidP="00C05ED7">
      <w:pPr>
        <w:pStyle w:val="ListParagraph"/>
        <w:autoSpaceDE w:val="0"/>
        <w:autoSpaceDN w:val="0"/>
        <w:adjustRightInd w:val="0"/>
        <w:spacing w:after="0" w:line="240" w:lineRule="auto"/>
        <w:rPr>
          <w:rFonts w:ascii="Times New Roman" w:hAnsi="Times New Roman" w:cs="Times New Roman"/>
          <w:color w:val="000000"/>
          <w:sz w:val="23"/>
          <w:szCs w:val="23"/>
        </w:rPr>
      </w:pPr>
    </w:p>
    <w:p w:rsidR="00C05ED7" w:rsidRPr="00E10DED" w:rsidP="00C05ED7">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C05ED7">
        <w:rPr>
          <w:rFonts w:ascii="Times New Roman" w:hAnsi="Times New Roman" w:cs="Times New Roman"/>
          <w:color w:val="000000"/>
          <w:sz w:val="23"/>
          <w:szCs w:val="23"/>
        </w:rPr>
        <w:t xml:space="preserve">Khatua S, Acharya K. Functional ingredients and medicinal prospects of ethanol extract from Macrocybe lobayensis. Pharmacogn J. 2018;10(6):1154–1158. </w:t>
      </w:r>
    </w:p>
    <w:p w:rsidR="00E10DED" w:rsidRPr="00E10DED" w:rsidP="00E10DED">
      <w:pPr>
        <w:pStyle w:val="ListParagraph"/>
        <w:rPr>
          <w:rFonts w:ascii="Times New Roman" w:hAnsi="Times New Roman" w:cs="Times New Roman"/>
          <w:color w:val="000000"/>
          <w:sz w:val="24"/>
          <w:szCs w:val="24"/>
        </w:rPr>
      </w:pPr>
    </w:p>
    <w:p w:rsidR="00E10DED" w:rsidRPr="00E10DED" w:rsidP="00E10DE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E10DED">
        <w:rPr>
          <w:rFonts w:ascii="Times New Roman" w:hAnsi="Times New Roman" w:cs="Times New Roman"/>
          <w:color w:val="000000"/>
          <w:sz w:val="24"/>
          <w:szCs w:val="24"/>
        </w:rPr>
        <w:t>Kunhorm P, Chaicharoenaudomrung N, Noisa P. Enrichment of cordycepin for cosmeceutical applications: culture systems and strategies. Appl Microbiol Biotechnol. 2019;103(4):1681–91</w:t>
      </w:r>
      <w:r w:rsidRPr="00E10DED">
        <w:rPr>
          <w:rFonts w:ascii="Times New Roman" w:hAnsi="Times New Roman" w:cs="Times New Roman"/>
          <w:color w:val="000000"/>
          <w:sz w:val="23"/>
          <w:szCs w:val="23"/>
        </w:rPr>
        <w:t xml:space="preserve">. </w:t>
      </w:r>
    </w:p>
    <w:p w:rsidR="00E10DED" w:rsidRPr="00E10DED" w:rsidP="00E10DED">
      <w:pPr>
        <w:autoSpaceDE w:val="0"/>
        <w:autoSpaceDN w:val="0"/>
        <w:adjustRightInd w:val="0"/>
        <w:spacing w:after="0" w:line="240" w:lineRule="auto"/>
        <w:jc w:val="both"/>
        <w:rPr>
          <w:rFonts w:ascii="Times New Roman" w:hAnsi="Times New Roman" w:cs="Times New Roman"/>
          <w:color w:val="000000"/>
          <w:sz w:val="24"/>
          <w:szCs w:val="24"/>
        </w:rPr>
      </w:pPr>
    </w:p>
    <w:p w:rsidR="00E10DED" w:rsidP="00E10DED">
      <w:pPr>
        <w:pStyle w:val="Default"/>
        <w:numPr>
          <w:ilvl w:val="0"/>
          <w:numId w:val="9"/>
        </w:numPr>
        <w:jc w:val="both"/>
        <w:rPr>
          <w:rFonts w:ascii="Times New Roman" w:hAnsi="Times New Roman" w:cs="Times New Roman"/>
        </w:rPr>
      </w:pPr>
      <w:r w:rsidRPr="00E10DED">
        <w:rPr>
          <w:rFonts w:ascii="Times New Roman" w:hAnsi="Times New Roman" w:cs="Times New Roman"/>
        </w:rPr>
        <w:t xml:space="preserve">Cheng WY, Wei XQ, Siu KC, Song AX, Wu JY. Cosmetic and skincare benefits </w:t>
      </w:r>
      <w:r w:rsidRPr="00E10DED">
        <w:rPr>
          <w:rFonts w:ascii="Times New Roman" w:hAnsi="Times New Roman" w:cs="Times New Roman"/>
        </w:rPr>
        <w:t xml:space="preserve">of cultivated mycelia from the Chinese caterpillar mushroom, Ophiocordyceps Sinensis(Ascomycetes). Int J Med Mushrooms. 2018;20(7):623–36. </w:t>
      </w:r>
    </w:p>
    <w:p w:rsidR="00E10DED" w:rsidRPr="00E10DED" w:rsidP="00E10DED">
      <w:pPr>
        <w:pStyle w:val="Default"/>
        <w:jc w:val="both"/>
        <w:rPr>
          <w:rFonts w:ascii="Times New Roman" w:hAnsi="Times New Roman" w:cs="Times New Roman"/>
        </w:rPr>
      </w:pPr>
    </w:p>
    <w:p w:rsidR="00E10DED" w:rsidP="00E10DE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E10DED">
        <w:rPr>
          <w:rFonts w:ascii="Times New Roman" w:hAnsi="Times New Roman" w:cs="Times New Roman"/>
          <w:color w:val="000000"/>
          <w:sz w:val="24"/>
          <w:szCs w:val="24"/>
        </w:rPr>
        <w:t>Ito T, Kato M, Tsuchida H, Harada E, Niwa T, Osawa T. Ergothioneine as an anti-oxidative/anti-inflammatory componen</w:t>
      </w:r>
      <w:r w:rsidRPr="00E10DED">
        <w:rPr>
          <w:rFonts w:ascii="Times New Roman" w:hAnsi="Times New Roman" w:cs="Times New Roman"/>
          <w:color w:val="000000"/>
          <w:sz w:val="24"/>
          <w:szCs w:val="24"/>
        </w:rPr>
        <w:t xml:space="preserve">t in several edible mushrooms. Food Sci </w:t>
      </w:r>
      <w:r>
        <w:rPr>
          <w:rFonts w:ascii="Times New Roman" w:hAnsi="Times New Roman" w:cs="Times New Roman"/>
          <w:color w:val="000000"/>
          <w:sz w:val="24"/>
          <w:szCs w:val="24"/>
        </w:rPr>
        <w:t>Technol Res. 2011;17(2):103–10.</w:t>
      </w:r>
    </w:p>
    <w:p w:rsidR="00E10DED" w:rsidRPr="00E10DED" w:rsidP="00E10DED">
      <w:pPr>
        <w:autoSpaceDE w:val="0"/>
        <w:autoSpaceDN w:val="0"/>
        <w:adjustRightInd w:val="0"/>
        <w:spacing w:after="0" w:line="240" w:lineRule="auto"/>
        <w:jc w:val="both"/>
        <w:rPr>
          <w:rFonts w:ascii="Times New Roman" w:hAnsi="Times New Roman" w:cs="Times New Roman"/>
          <w:color w:val="000000"/>
          <w:sz w:val="24"/>
          <w:szCs w:val="24"/>
        </w:rPr>
      </w:pPr>
    </w:p>
    <w:p w:rsidR="00E10DED" w:rsidRPr="00E10DED" w:rsidP="00E10DED">
      <w:pPr>
        <w:pStyle w:val="ListParagraph"/>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E10DED">
        <w:rPr>
          <w:rFonts w:ascii="Times New Roman" w:hAnsi="Times New Roman" w:cs="Times New Roman"/>
          <w:color w:val="000000"/>
          <w:sz w:val="23"/>
          <w:szCs w:val="23"/>
        </w:rPr>
        <w:t>Liu K, Xiao X, Wang J, Chen C.Y.O., Hu H. Polyphenolic composition and antioxidant, antiproliferative, and antimicrobial activities of mushroom Inonotus sanghuang. LWT - Food Sci Technol</w:t>
      </w:r>
      <w:r w:rsidRPr="00E10DED">
        <w:rPr>
          <w:rFonts w:ascii="Times New Roman" w:hAnsi="Times New Roman" w:cs="Times New Roman"/>
          <w:color w:val="000000"/>
          <w:sz w:val="23"/>
          <w:szCs w:val="23"/>
        </w:rPr>
        <w:t xml:space="preserve">. 2017; 82:154–61. </w:t>
      </w:r>
    </w:p>
    <w:p w:rsidR="00E10DED" w:rsidRPr="00E10DED" w:rsidP="00E10DED">
      <w:pPr>
        <w:pStyle w:val="ListParagraph"/>
        <w:rPr>
          <w:rFonts w:ascii="Times New Roman" w:hAnsi="Times New Roman" w:cs="Times New Roman"/>
          <w:color w:val="000000"/>
          <w:sz w:val="24"/>
          <w:szCs w:val="24"/>
        </w:rPr>
      </w:pPr>
    </w:p>
    <w:p w:rsidR="00E10DED" w:rsidP="00E10DED">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E10DED">
        <w:rPr>
          <w:rFonts w:ascii="Times New Roman" w:hAnsi="Times New Roman" w:cs="Times New Roman"/>
          <w:color w:val="000000"/>
          <w:sz w:val="24"/>
          <w:szCs w:val="24"/>
        </w:rPr>
        <w:t xml:space="preserve">Berg A., Reiber K., Dörfelt H., Walther G., Schlegel B., Gräfe U. Laccaridiones A and B, new protease inhibitors from Laccaria amethystea. J Antibiot Res. 2000;53(11):1313–6. </w:t>
      </w:r>
    </w:p>
    <w:p w:rsidR="00784BCF" w:rsidRPr="00784BCF" w:rsidP="00784BCF">
      <w:pPr>
        <w:pStyle w:val="ListParagraph"/>
        <w:rPr>
          <w:rFonts w:ascii="Times New Roman" w:hAnsi="Times New Roman" w:cs="Times New Roman"/>
          <w:color w:val="000000"/>
          <w:sz w:val="24"/>
          <w:szCs w:val="24"/>
        </w:rPr>
      </w:pPr>
    </w:p>
    <w:p w:rsidR="00784BCF" w:rsidRPr="00E10DED" w:rsidP="00784BC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84BCF" w:rsidP="00784BC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84BCF">
        <w:rPr>
          <w:rFonts w:ascii="Times New Roman" w:hAnsi="Times New Roman" w:cs="Times New Roman"/>
          <w:color w:val="000000"/>
          <w:sz w:val="24"/>
          <w:szCs w:val="24"/>
        </w:rPr>
        <w:t>Sułkowska-Ziaja K, Grabowska K, Apola A, Kryczyk-Poprawa</w:t>
      </w:r>
      <w:r w:rsidRPr="00784BCF">
        <w:rPr>
          <w:rFonts w:ascii="Times New Roman" w:hAnsi="Times New Roman" w:cs="Times New Roman"/>
          <w:color w:val="000000"/>
          <w:sz w:val="24"/>
          <w:szCs w:val="24"/>
        </w:rPr>
        <w:t xml:space="preserve"> A, Muszyńska B. Mycelial culture extracts of selected wood-decay mushrooms as a source of skin-protecting factors Biotechnol Lett. 2021; 43:1051–61. </w:t>
      </w:r>
    </w:p>
    <w:p w:rsidR="00784BCF" w:rsidRPr="00784BCF" w:rsidP="00784BCF">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84BCF" w:rsidP="00784BC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84BCF">
        <w:rPr>
          <w:rFonts w:ascii="Times New Roman" w:hAnsi="Times New Roman" w:cs="Times New Roman"/>
          <w:color w:val="000000"/>
          <w:sz w:val="24"/>
          <w:szCs w:val="24"/>
        </w:rPr>
        <w:t xml:space="preserve">Khatua S, Acharya K. Functional ingredients and medicinal prospects of ethanol extract from Macrocybe </w:t>
      </w:r>
      <w:r w:rsidRPr="00784BCF">
        <w:rPr>
          <w:rFonts w:ascii="Times New Roman" w:hAnsi="Times New Roman" w:cs="Times New Roman"/>
          <w:color w:val="000000"/>
          <w:sz w:val="24"/>
          <w:szCs w:val="24"/>
        </w:rPr>
        <w:t xml:space="preserve">lobayensis. Pharmacogn J. 2018;10(6):1154–1158. </w:t>
      </w:r>
    </w:p>
    <w:p w:rsidR="00784BCF" w:rsidRPr="00784BCF" w:rsidP="00784BCF">
      <w:pPr>
        <w:pStyle w:val="ListParagraph"/>
        <w:autoSpaceDE w:val="0"/>
        <w:autoSpaceDN w:val="0"/>
        <w:adjustRightInd w:val="0"/>
        <w:spacing w:after="0" w:line="240" w:lineRule="auto"/>
        <w:rPr>
          <w:rFonts w:ascii="Times New Roman" w:hAnsi="Times New Roman" w:cs="Times New Roman"/>
          <w:color w:val="000000"/>
          <w:sz w:val="24"/>
          <w:szCs w:val="24"/>
        </w:rPr>
      </w:pPr>
    </w:p>
    <w:p w:rsidR="00784BCF" w:rsidRPr="00784BCF" w:rsidP="00784BCF">
      <w:pPr>
        <w:pStyle w:val="Default"/>
        <w:numPr>
          <w:ilvl w:val="0"/>
          <w:numId w:val="9"/>
        </w:numPr>
        <w:jc w:val="both"/>
        <w:rPr>
          <w:rFonts w:ascii="Times New Roman" w:hAnsi="Times New Roman" w:cs="Times New Roman"/>
        </w:rPr>
      </w:pPr>
      <w:r w:rsidRPr="00784BCF">
        <w:rPr>
          <w:rFonts w:ascii="Times New Roman" w:hAnsi="Times New Roman" w:cs="Times New Roman"/>
        </w:rPr>
        <w:t>Chen HP, Zhao ZZ, Li ZH, Huang Y, Zhang SB, Tang Y, Yao JN, Chen L, Isaka M, Feng T, Liu JK. Antiproliferative and anti-inflammatory lanostane triterpenoids from the Polish edible Mushroom Macrolepiota Pro</w:t>
      </w:r>
      <w:r w:rsidRPr="00784BCF">
        <w:rPr>
          <w:rFonts w:ascii="Times New Roman" w:hAnsi="Times New Roman" w:cs="Times New Roman"/>
        </w:rPr>
        <w:t xml:space="preserve">cera. J Agric Food Chem. 2018;66:12, 3146–54. </w:t>
      </w:r>
    </w:p>
    <w:p w:rsidR="00784BCF" w:rsidP="00784BCF">
      <w:pPr>
        <w:autoSpaceDE w:val="0"/>
        <w:autoSpaceDN w:val="0"/>
        <w:adjustRightInd w:val="0"/>
        <w:spacing w:after="0" w:line="240" w:lineRule="auto"/>
        <w:jc w:val="both"/>
        <w:rPr>
          <w:rFonts w:ascii="Times New Roman" w:hAnsi="Times New Roman" w:cs="Times New Roman"/>
          <w:color w:val="000000"/>
          <w:sz w:val="23"/>
          <w:szCs w:val="23"/>
        </w:rPr>
      </w:pPr>
    </w:p>
    <w:p w:rsidR="00784BCF" w:rsidRPr="00784BCF" w:rsidP="00784BC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84BCF">
        <w:rPr>
          <w:rFonts w:ascii="Times New Roman" w:hAnsi="Times New Roman" w:cs="Times New Roman"/>
          <w:color w:val="000000"/>
          <w:sz w:val="24"/>
          <w:szCs w:val="24"/>
        </w:rPr>
        <w:t xml:space="preserve">Ishihara A, Ide Y, Bito T, Ube N, Endo N, Sotome K, Maekawa N, Ueno K, Nakagiri A. Novel tyrosinase inhibitors from liquid culture of Neolentinus lepideus. Biosci Biotechnol Biochem. 2018;82(1):22–30. </w:t>
      </w:r>
    </w:p>
    <w:p w:rsidR="00E10DED" w:rsidP="00784BCF">
      <w:pPr>
        <w:pStyle w:val="ListParagraph"/>
        <w:autoSpaceDE w:val="0"/>
        <w:autoSpaceDN w:val="0"/>
        <w:adjustRightInd w:val="0"/>
        <w:spacing w:after="0" w:line="240" w:lineRule="auto"/>
        <w:rPr>
          <w:rFonts w:ascii="Times New Roman" w:hAnsi="Times New Roman" w:cs="Times New Roman"/>
          <w:color w:val="000000"/>
          <w:sz w:val="24"/>
          <w:szCs w:val="24"/>
        </w:rPr>
      </w:pPr>
    </w:p>
    <w:p w:rsidR="00784BCF" w:rsidRPr="00784BCF" w:rsidP="00784BCF">
      <w:pPr>
        <w:autoSpaceDE w:val="0"/>
        <w:autoSpaceDN w:val="0"/>
        <w:adjustRightInd w:val="0"/>
        <w:spacing w:after="0" w:line="240" w:lineRule="auto"/>
        <w:jc w:val="both"/>
        <w:rPr>
          <w:rFonts w:ascii="Times New Roman" w:hAnsi="Times New Roman" w:cs="Times New Roman"/>
          <w:color w:val="000000"/>
          <w:sz w:val="24"/>
          <w:szCs w:val="24"/>
        </w:rPr>
      </w:pPr>
    </w:p>
    <w:p w:rsidR="00784BCF" w:rsidRPr="00784BCF" w:rsidP="00784BC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84BCF">
        <w:rPr>
          <w:rFonts w:ascii="Times New Roman" w:hAnsi="Times New Roman" w:cs="Times New Roman"/>
          <w:color w:val="000000"/>
          <w:sz w:val="24"/>
          <w:szCs w:val="24"/>
        </w:rPr>
        <w:t>Soui</w:t>
      </w:r>
      <w:r w:rsidRPr="00784BCF">
        <w:rPr>
          <w:rFonts w:ascii="Times New Roman" w:hAnsi="Times New Roman" w:cs="Times New Roman"/>
          <w:color w:val="000000"/>
          <w:sz w:val="24"/>
          <w:szCs w:val="24"/>
        </w:rPr>
        <w:t xml:space="preserve">lem F, Fernandes Â, Calhelha RC, Barreira JCM, Barros L, Skhiri F, Martins A, Ferreira ICRF. Wild mushrooms and their mycelia as sources of bioactive compounds: Antioxidant, anti-inflammatory, and cytotoxic properties. Food Chem. 2017;230:40–8. </w:t>
      </w:r>
    </w:p>
    <w:p w:rsidR="00784BCF" w:rsidP="00784BCF">
      <w:pPr>
        <w:pStyle w:val="ListParagraph"/>
        <w:autoSpaceDE w:val="0"/>
        <w:autoSpaceDN w:val="0"/>
        <w:adjustRightInd w:val="0"/>
        <w:spacing w:after="0" w:line="240" w:lineRule="auto"/>
        <w:rPr>
          <w:rFonts w:ascii="Times New Roman" w:hAnsi="Times New Roman" w:cs="Times New Roman"/>
          <w:color w:val="000000"/>
          <w:sz w:val="24"/>
          <w:szCs w:val="24"/>
        </w:rPr>
      </w:pPr>
    </w:p>
    <w:p w:rsidR="00784BCF" w:rsidRPr="00784BCF" w:rsidP="00784BCF">
      <w:pPr>
        <w:autoSpaceDE w:val="0"/>
        <w:autoSpaceDN w:val="0"/>
        <w:adjustRightInd w:val="0"/>
        <w:spacing w:after="0" w:line="240" w:lineRule="auto"/>
        <w:rPr>
          <w:rFonts w:ascii="Times New Roman" w:hAnsi="Times New Roman" w:cs="Times New Roman"/>
          <w:color w:val="000000"/>
          <w:sz w:val="24"/>
          <w:szCs w:val="24"/>
        </w:rPr>
      </w:pPr>
    </w:p>
    <w:p w:rsidR="00784BCF" w:rsidRPr="00784BCF" w:rsidP="00784BCF">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784BCF">
        <w:rPr>
          <w:rFonts w:ascii="Times New Roman" w:hAnsi="Times New Roman" w:cs="Times New Roman"/>
          <w:color w:val="000000"/>
          <w:sz w:val="24"/>
          <w:szCs w:val="24"/>
        </w:rPr>
        <w:t xml:space="preserve">Lee IS, </w:t>
      </w:r>
      <w:r w:rsidRPr="00784BCF">
        <w:rPr>
          <w:rFonts w:ascii="Times New Roman" w:hAnsi="Times New Roman" w:cs="Times New Roman"/>
          <w:color w:val="000000"/>
          <w:sz w:val="24"/>
          <w:szCs w:val="24"/>
        </w:rPr>
        <w:t xml:space="preserve">Ryoo IJ, Kwon KY, Ahn JS, Yoo ID. Pleuron, a novel human neutrophil elastase inhibitor from the fruiting bodies of the Mushroom Pleurotus eryngii var. ferulae. J Antibiot. 2011;64(8):587–9. </w:t>
      </w:r>
    </w:p>
    <w:p w:rsidR="00784BCF" w:rsidRPr="00E10DED" w:rsidP="00784BCF">
      <w:pPr>
        <w:pStyle w:val="ListParagraph"/>
        <w:autoSpaceDE w:val="0"/>
        <w:autoSpaceDN w:val="0"/>
        <w:adjustRightInd w:val="0"/>
        <w:spacing w:after="0" w:line="240" w:lineRule="auto"/>
        <w:rPr>
          <w:rFonts w:ascii="Times New Roman" w:hAnsi="Times New Roman" w:cs="Times New Roman"/>
          <w:color w:val="000000"/>
          <w:sz w:val="24"/>
          <w:szCs w:val="24"/>
        </w:rPr>
      </w:pPr>
    </w:p>
    <w:p w:rsidR="009E7BCD" w:rsidRPr="00E10DED" w:rsidP="00E10DED">
      <w:pPr>
        <w:autoSpaceDE w:val="0"/>
        <w:autoSpaceDN w:val="0"/>
        <w:adjustRightInd w:val="0"/>
        <w:spacing w:after="0" w:line="240" w:lineRule="auto"/>
        <w:jc w:val="both"/>
        <w:rPr>
          <w:rFonts w:ascii="Times New Roman" w:hAnsi="Times New Roman" w:cs="Times New Roman"/>
          <w:color w:val="000000"/>
          <w:sz w:val="24"/>
          <w:szCs w:val="24"/>
        </w:rPr>
      </w:pPr>
    </w:p>
    <w:p w:rsidR="00AB45C5" w:rsidRPr="00AB45C5" w:rsidP="00AB45C5">
      <w:pPr>
        <w:pStyle w:val="ListParagraph"/>
        <w:rPr>
          <w:rFonts w:ascii="Times New Roman" w:hAnsi="Times New Roman" w:cs="Times New Roman"/>
          <w:sz w:val="24"/>
          <w:szCs w:val="24"/>
        </w:rPr>
      </w:pPr>
    </w:p>
    <w:p w:rsidR="00AB45C5" w:rsidRPr="007F7AA2" w:rsidP="00AB45C5">
      <w:pPr>
        <w:pStyle w:val="ListParagraph"/>
        <w:autoSpaceDE w:val="0"/>
        <w:autoSpaceDN w:val="0"/>
        <w:adjustRightInd w:val="0"/>
        <w:spacing w:after="0" w:line="240" w:lineRule="auto"/>
        <w:jc w:val="both"/>
        <w:rPr>
          <w:rFonts w:ascii="Times New Roman" w:hAnsi="Times New Roman" w:cs="Times New Roman"/>
          <w:sz w:val="24"/>
          <w:szCs w:val="24"/>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PSMT">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2">
    <w:panose1 w:val="00000000000000000000"/>
    <w:charset w:val="00"/>
    <w:family w:val="auto"/>
    <w:notTrueType/>
    <w:pitch w:val="default"/>
    <w:sig w:usb0="00000003" w:usb1="00000000" w:usb2="00000000" w:usb3="00000000" w:csb0="00000001" w:csb1="00000000"/>
  </w:font>
  <w:font w:name="TT84o00">
    <w:altName w:val="MS Gothic"/>
    <w:panose1 w:val="00000000000000000000"/>
    <w:charset w:val="80"/>
    <w:family w:val="auto"/>
    <w:notTrueType/>
    <w:pitch w:val="default"/>
    <w:sig w:usb0="00000001" w:usb1="08070000" w:usb2="00000010" w:usb3="00000000" w:csb0="00020000" w:csb1="00000000"/>
  </w:font>
  <w:font w:name="URWPalladioL-Roma">
    <w:panose1 w:val="00000000000000000000"/>
    <w:charset w:val="00"/>
    <w:family w:val="auto"/>
    <w:notTrueType/>
    <w:pitch w:val="default"/>
    <w:sig w:usb0="00000003" w:usb1="00000000" w:usb2="00000000" w:usb3="00000000" w:csb0="00000001" w:csb1="00000000"/>
  </w:font>
  <w:font w:name="TT80o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B1328"/>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B27A9"/>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570F52"/>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6E06CE9"/>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BA024C8"/>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C8C0A6B"/>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0B349BB"/>
    <w:multiLevelType w:val="hybridMultilevel"/>
    <w:tmpl w:val="9A2AD2D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2F167EB"/>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8B16D48"/>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B110B7A"/>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B91515C"/>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E2D5576"/>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E7E7771"/>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05A42DD"/>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C735B2"/>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61B211E"/>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6F36B0F"/>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A901D93"/>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BEA6CF8"/>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D037EEE"/>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DD7470B"/>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0823B20"/>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453054B"/>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B5D1994"/>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EF33CD4"/>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43F72E8"/>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89127C7"/>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E6D68D1"/>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22E6E5D"/>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56E261A"/>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AA53D0B"/>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E8C7972"/>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3063136"/>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A83CD6"/>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A34546"/>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4B108B"/>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D44207C"/>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DEF48D7"/>
    <w:multiLevelType w:val="hybridMultilevel"/>
    <w:tmpl w:val="57BE68EA"/>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0570BE2"/>
    <w:multiLevelType w:val="hybridMultilevel"/>
    <w:tmpl w:val="229AE56C"/>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10E050F"/>
    <w:multiLevelType w:val="hybridMultilevel"/>
    <w:tmpl w:val="73227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559390F"/>
    <w:multiLevelType w:val="hybridMultilevel"/>
    <w:tmpl w:val="04DCCC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C00926"/>
    <w:multiLevelType w:val="hybridMultilevel"/>
    <w:tmpl w:val="73227E6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E0259CF"/>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F314285"/>
    <w:multiLevelType w:val="hybridMultilevel"/>
    <w:tmpl w:val="3138837E"/>
    <w:lvl w:ilvl="0">
      <w:start w:val="1"/>
      <w:numFmt w:val="decimal"/>
      <w:lvlText w:val="%1."/>
      <w:lvlJc w:val="left"/>
      <w:pPr>
        <w:ind w:left="720" w:hanging="360"/>
      </w:pPr>
      <w:rPr>
        <w:rFonts w:ascii="TimesNewRomanPSMT" w:hAnsi="TimesNewRomanPSMT" w:cs="TimesNewRomanPSMT"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32"/>
  </w:num>
  <w:num w:numId="3">
    <w:abstractNumId w:val="40"/>
  </w:num>
  <w:num w:numId="4">
    <w:abstractNumId w:val="22"/>
  </w:num>
  <w:num w:numId="5">
    <w:abstractNumId w:val="10"/>
  </w:num>
  <w:num w:numId="6">
    <w:abstractNumId w:val="9"/>
  </w:num>
  <w:num w:numId="7">
    <w:abstractNumId w:val="41"/>
  </w:num>
  <w:num w:numId="8">
    <w:abstractNumId w:val="39"/>
  </w:num>
  <w:num w:numId="9">
    <w:abstractNumId w:val="6"/>
  </w:num>
  <w:num w:numId="10">
    <w:abstractNumId w:val="20"/>
  </w:num>
  <w:num w:numId="11">
    <w:abstractNumId w:val="24"/>
  </w:num>
  <w:num w:numId="12">
    <w:abstractNumId w:val="1"/>
  </w:num>
  <w:num w:numId="13">
    <w:abstractNumId w:val="14"/>
  </w:num>
  <w:num w:numId="14">
    <w:abstractNumId w:val="13"/>
  </w:num>
  <w:num w:numId="15">
    <w:abstractNumId w:val="27"/>
  </w:num>
  <w:num w:numId="16">
    <w:abstractNumId w:val="26"/>
  </w:num>
  <w:num w:numId="17">
    <w:abstractNumId w:val="31"/>
  </w:num>
  <w:num w:numId="18">
    <w:abstractNumId w:val="37"/>
  </w:num>
  <w:num w:numId="19">
    <w:abstractNumId w:val="17"/>
  </w:num>
  <w:num w:numId="20">
    <w:abstractNumId w:val="0"/>
  </w:num>
  <w:num w:numId="21">
    <w:abstractNumId w:val="16"/>
  </w:num>
  <w:num w:numId="22">
    <w:abstractNumId w:val="33"/>
  </w:num>
  <w:num w:numId="23">
    <w:abstractNumId w:val="29"/>
  </w:num>
  <w:num w:numId="24">
    <w:abstractNumId w:val="23"/>
  </w:num>
  <w:num w:numId="25">
    <w:abstractNumId w:val="4"/>
  </w:num>
  <w:num w:numId="26">
    <w:abstractNumId w:val="21"/>
  </w:num>
  <w:num w:numId="27">
    <w:abstractNumId w:val="28"/>
  </w:num>
  <w:num w:numId="28">
    <w:abstractNumId w:val="34"/>
  </w:num>
  <w:num w:numId="29">
    <w:abstractNumId w:val="38"/>
  </w:num>
  <w:num w:numId="30">
    <w:abstractNumId w:val="3"/>
  </w:num>
  <w:num w:numId="31">
    <w:abstractNumId w:val="25"/>
  </w:num>
  <w:num w:numId="32">
    <w:abstractNumId w:val="15"/>
  </w:num>
  <w:num w:numId="33">
    <w:abstractNumId w:val="19"/>
  </w:num>
  <w:num w:numId="34">
    <w:abstractNumId w:val="18"/>
  </w:num>
  <w:num w:numId="35">
    <w:abstractNumId w:val="36"/>
  </w:num>
  <w:num w:numId="36">
    <w:abstractNumId w:val="42"/>
  </w:num>
  <w:num w:numId="37">
    <w:abstractNumId w:val="35"/>
  </w:num>
  <w:num w:numId="38">
    <w:abstractNumId w:val="5"/>
  </w:num>
  <w:num w:numId="39">
    <w:abstractNumId w:val="11"/>
  </w:num>
  <w:num w:numId="40">
    <w:abstractNumId w:val="30"/>
  </w:num>
  <w:num w:numId="41">
    <w:abstractNumId w:val="43"/>
  </w:num>
  <w:num w:numId="42">
    <w:abstractNumId w:val="7"/>
  </w:num>
  <w:num w:numId="43">
    <w:abstractNumId w:val="8"/>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8F"/>
    <w:rsid w:val="00006787"/>
    <w:rsid w:val="00021D4B"/>
    <w:rsid w:val="00057551"/>
    <w:rsid w:val="0009786A"/>
    <w:rsid w:val="000A5B9D"/>
    <w:rsid w:val="000C4C5E"/>
    <w:rsid w:val="000E2534"/>
    <w:rsid w:val="000F51FF"/>
    <w:rsid w:val="00110FE4"/>
    <w:rsid w:val="001214C0"/>
    <w:rsid w:val="00125979"/>
    <w:rsid w:val="001763D0"/>
    <w:rsid w:val="00186A67"/>
    <w:rsid w:val="001B3D4B"/>
    <w:rsid w:val="001C6F3A"/>
    <w:rsid w:val="002057C4"/>
    <w:rsid w:val="002201A6"/>
    <w:rsid w:val="00282B3A"/>
    <w:rsid w:val="002F18ED"/>
    <w:rsid w:val="0032114B"/>
    <w:rsid w:val="0032460F"/>
    <w:rsid w:val="003866F3"/>
    <w:rsid w:val="003959C7"/>
    <w:rsid w:val="003A78BF"/>
    <w:rsid w:val="003C4418"/>
    <w:rsid w:val="00400C74"/>
    <w:rsid w:val="0042385A"/>
    <w:rsid w:val="00487563"/>
    <w:rsid w:val="00497A68"/>
    <w:rsid w:val="004B1858"/>
    <w:rsid w:val="004B7B56"/>
    <w:rsid w:val="005216CA"/>
    <w:rsid w:val="00577195"/>
    <w:rsid w:val="0058340C"/>
    <w:rsid w:val="00586805"/>
    <w:rsid w:val="005B4E2A"/>
    <w:rsid w:val="005D736A"/>
    <w:rsid w:val="005E6D7D"/>
    <w:rsid w:val="0060005A"/>
    <w:rsid w:val="00621A60"/>
    <w:rsid w:val="00657DF3"/>
    <w:rsid w:val="006730AE"/>
    <w:rsid w:val="0068774D"/>
    <w:rsid w:val="00784BCF"/>
    <w:rsid w:val="007F7AA2"/>
    <w:rsid w:val="008172B0"/>
    <w:rsid w:val="00825D48"/>
    <w:rsid w:val="0085132D"/>
    <w:rsid w:val="008579A8"/>
    <w:rsid w:val="008B4012"/>
    <w:rsid w:val="008C67EC"/>
    <w:rsid w:val="008E4A1D"/>
    <w:rsid w:val="008F279E"/>
    <w:rsid w:val="00923E69"/>
    <w:rsid w:val="00977AA0"/>
    <w:rsid w:val="00977F52"/>
    <w:rsid w:val="00984BF8"/>
    <w:rsid w:val="00984E7B"/>
    <w:rsid w:val="009C4435"/>
    <w:rsid w:val="009E7BCD"/>
    <w:rsid w:val="00A1700A"/>
    <w:rsid w:val="00A33010"/>
    <w:rsid w:val="00A80F4C"/>
    <w:rsid w:val="00AB45C5"/>
    <w:rsid w:val="00AE7CFD"/>
    <w:rsid w:val="00B03E73"/>
    <w:rsid w:val="00B05C84"/>
    <w:rsid w:val="00B45328"/>
    <w:rsid w:val="00BB5EC4"/>
    <w:rsid w:val="00BF1DE6"/>
    <w:rsid w:val="00C05ED7"/>
    <w:rsid w:val="00C2405C"/>
    <w:rsid w:val="00C25E6D"/>
    <w:rsid w:val="00C50B21"/>
    <w:rsid w:val="00C564A7"/>
    <w:rsid w:val="00C77576"/>
    <w:rsid w:val="00C81660"/>
    <w:rsid w:val="00C84BD4"/>
    <w:rsid w:val="00CD042C"/>
    <w:rsid w:val="00CD543F"/>
    <w:rsid w:val="00CD7888"/>
    <w:rsid w:val="00D26361"/>
    <w:rsid w:val="00D33D78"/>
    <w:rsid w:val="00D5493F"/>
    <w:rsid w:val="00D707B9"/>
    <w:rsid w:val="00D7090F"/>
    <w:rsid w:val="00DF4A77"/>
    <w:rsid w:val="00DF5147"/>
    <w:rsid w:val="00E10DED"/>
    <w:rsid w:val="00E2218F"/>
    <w:rsid w:val="00E32584"/>
    <w:rsid w:val="00E559A7"/>
    <w:rsid w:val="00E678A2"/>
    <w:rsid w:val="00E80178"/>
    <w:rsid w:val="00E8077F"/>
    <w:rsid w:val="00E91844"/>
    <w:rsid w:val="00EA62FA"/>
    <w:rsid w:val="00EE23C5"/>
    <w:rsid w:val="00F24062"/>
    <w:rsid w:val="00F42C29"/>
    <w:rsid w:val="00F57265"/>
    <w:rsid w:val="00FA656F"/>
    <w:rsid w:val="00FB3FD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06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3A78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78BF"/>
    <w:rPr>
      <w:rFonts w:ascii="Tahoma" w:hAnsi="Tahoma" w:cs="Tahoma"/>
      <w:sz w:val="16"/>
      <w:szCs w:val="16"/>
    </w:rPr>
  </w:style>
  <w:style w:type="table" w:styleId="TableGrid">
    <w:name w:val="Table Grid"/>
    <w:basedOn w:val="TableNormal"/>
    <w:uiPriority w:val="59"/>
    <w:rsid w:val="00487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114B"/>
    <w:pPr>
      <w:ind w:left="720"/>
      <w:contextualSpacing/>
    </w:pPr>
  </w:style>
  <w:style w:type="table" w:styleId="MediumGrid3Accent5">
    <w:name w:val="Medium Grid 3 Accent 5"/>
    <w:basedOn w:val="TableNormal"/>
    <w:uiPriority w:val="69"/>
    <w:rsid w:val="008F279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uiPriority w:val="99"/>
    <w:unhideWhenUsed/>
    <w:rsid w:val="000978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dermacaredirect" TargetMode="Externa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07/relationships/diagramDrawing" Target="diagrams/drawing1.xml" /><Relationship Id="rId6" Type="http://schemas.openxmlformats.org/officeDocument/2006/relationships/diagramData" Target="diagrams/data1.xml" /><Relationship Id="rId7" Type="http://schemas.openxmlformats.org/officeDocument/2006/relationships/diagramLayout" Target="diagrams/layout1.xml" /><Relationship Id="rId8" Type="http://schemas.openxmlformats.org/officeDocument/2006/relationships/diagramQuickStyle" Target="diagrams/quickStyle1.xml" /><Relationship Id="rId9"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011C1E-5D73-4435-AE2C-6191762663A5}" type="doc">
      <dgm:prSet loTypeId="urn:microsoft.com/office/officeart/2005/8/layout/cycle3#1" loCatId="cycle" qsTypeId="urn:microsoft.com/office/officeart/2005/8/quickstyle/simple1" qsCatId="simple" csTypeId="urn:microsoft.com/office/officeart/2005/8/colors/accent1_1" csCatId="accent1" phldr="1"/>
      <dgm:spPr/>
      <dgm:t>
        <a:bodyPr/>
        <a:lstStyle/>
        <a:p>
          <a:endParaRPr lang="en-IN"/>
        </a:p>
      </dgm:t>
    </dgm:pt>
    <dgm:pt modelId="{C5EB4B66-4A3C-4DFF-8708-AC1A312D1F23}">
      <dgm:prSet phldrT="[Text]" custT="1"/>
      <dgm:spPr/>
      <dgm:t>
        <a:bodyPr/>
        <a:lstStyle/>
        <a:p>
          <a:pPr algn="ctr"/>
          <a:r>
            <a:rPr lang="en-IN" sz="1200">
              <a:latin typeface="Times New Roman" pitchFamily="18" charset="0"/>
              <a:cs typeface="Times New Roman" pitchFamily="18" charset="0"/>
            </a:rPr>
            <a:t>Site specific</a:t>
          </a:r>
        </a:p>
        <a:p>
          <a:pPr algn="ctr"/>
          <a:r>
            <a:rPr lang="en-IN" sz="1200">
              <a:latin typeface="Times New Roman" pitchFamily="18" charset="0"/>
              <a:cs typeface="Times New Roman" pitchFamily="18" charset="0"/>
            </a:rPr>
            <a:t>targeting</a:t>
          </a:r>
        </a:p>
      </dgm:t>
    </dgm:pt>
    <dgm:pt modelId="{8644B130-913E-46D1-B9C9-FF5188C3105B}" type="parTrans" cxnId="{883E99F0-F84F-40F8-9A10-751155E4F6F7}">
      <dgm:prSet/>
      <dgm:spPr/>
      <dgm:t>
        <a:bodyPr/>
        <a:lstStyle/>
        <a:p>
          <a:pPr algn="ctr"/>
          <a:endParaRPr lang="en-IN"/>
        </a:p>
      </dgm:t>
    </dgm:pt>
    <dgm:pt modelId="{B86D3C45-2178-4267-BF42-7F60086867C6}" type="sibTrans" cxnId="{883E99F0-F84F-40F8-9A10-751155E4F6F7}">
      <dgm:prSet/>
      <dgm:spPr/>
      <dgm:t>
        <a:bodyPr/>
        <a:lstStyle/>
        <a:p>
          <a:pPr algn="ctr"/>
          <a:endParaRPr lang="en-IN"/>
        </a:p>
      </dgm:t>
    </dgm:pt>
    <dgm:pt modelId="{D5462A76-3CA6-42BA-B89A-97BD92650049}">
      <dgm:prSet phldrT="[Text]" custT="1"/>
      <dgm:spPr/>
      <dgm:t>
        <a:bodyPr/>
        <a:lstStyle/>
        <a:p>
          <a:pPr algn="ctr"/>
          <a:r>
            <a:rPr lang="en-IN" sz="1200">
              <a:latin typeface="Times New Roman" pitchFamily="18" charset="0"/>
              <a:cs typeface="Times New Roman" pitchFamily="18" charset="0"/>
            </a:rPr>
            <a:t>Increased efficacy</a:t>
          </a:r>
        </a:p>
      </dgm:t>
    </dgm:pt>
    <dgm:pt modelId="{1AD46214-729B-44B2-A8F1-44DDB887E03F}" type="parTrans" cxnId="{5569FD31-A949-4E3A-B52C-9D50B5289BE3}">
      <dgm:prSet/>
      <dgm:spPr/>
      <dgm:t>
        <a:bodyPr/>
        <a:lstStyle/>
        <a:p>
          <a:pPr algn="ctr"/>
          <a:endParaRPr lang="en-IN"/>
        </a:p>
      </dgm:t>
    </dgm:pt>
    <dgm:pt modelId="{96934019-7EAF-4E5D-AAF5-900CC8856E9C}" type="sibTrans" cxnId="{5569FD31-A949-4E3A-B52C-9D50B5289BE3}">
      <dgm:prSet/>
      <dgm:spPr/>
      <dgm:t>
        <a:bodyPr/>
        <a:lstStyle/>
        <a:p>
          <a:pPr algn="ctr"/>
          <a:endParaRPr lang="en-IN"/>
        </a:p>
      </dgm:t>
    </dgm:pt>
    <dgm:pt modelId="{D01E1689-6593-4A09-9A52-AA1073D52497}">
      <dgm:prSet phldrT="[Text]"/>
      <dgm:spPr/>
      <dgm:t>
        <a:bodyPr/>
        <a:lstStyle/>
        <a:p>
          <a:pPr algn="ctr"/>
          <a:r>
            <a:rPr lang="en-IN">
              <a:latin typeface="Times New Roman" pitchFamily="18" charset="0"/>
              <a:cs typeface="Times New Roman" pitchFamily="18" charset="0"/>
            </a:rPr>
            <a:t>Physical stability</a:t>
          </a:r>
        </a:p>
      </dgm:t>
    </dgm:pt>
    <dgm:pt modelId="{B79CA93C-D816-45D1-B97E-02761BCDC985}" type="parTrans" cxnId="{7AE237BA-D53A-4833-B187-17D62E6B7476}">
      <dgm:prSet/>
      <dgm:spPr/>
      <dgm:t>
        <a:bodyPr/>
        <a:lstStyle/>
        <a:p>
          <a:pPr algn="ctr"/>
          <a:endParaRPr lang="en-IN"/>
        </a:p>
      </dgm:t>
    </dgm:pt>
    <dgm:pt modelId="{C0F8FF21-2862-42EA-9AF8-3357FAF28AEE}" type="sibTrans" cxnId="{7AE237BA-D53A-4833-B187-17D62E6B7476}">
      <dgm:prSet/>
      <dgm:spPr/>
      <dgm:t>
        <a:bodyPr/>
        <a:lstStyle/>
        <a:p>
          <a:pPr algn="ctr"/>
          <a:endParaRPr lang="en-IN"/>
        </a:p>
      </dgm:t>
    </dgm:pt>
    <dgm:pt modelId="{F4F507CC-95D8-44C2-A599-5D45C8C04354}">
      <dgm:prSet phldrT="[Text]"/>
      <dgm:spPr/>
      <dgm:t>
        <a:bodyPr/>
        <a:lstStyle/>
        <a:p>
          <a:pPr algn="ctr"/>
          <a:r>
            <a:rPr lang="en-IN">
              <a:latin typeface="Times New Roman" pitchFamily="18" charset="0"/>
              <a:cs typeface="Times New Roman" pitchFamily="18" charset="0"/>
            </a:rPr>
            <a:t>Active transport of</a:t>
          </a:r>
        </a:p>
        <a:p>
          <a:pPr algn="ctr"/>
          <a:r>
            <a:rPr lang="en-IN">
              <a:latin typeface="Times New Roman" pitchFamily="18" charset="0"/>
              <a:cs typeface="Times New Roman" pitchFamily="18" charset="0"/>
            </a:rPr>
            <a:t>active ingredient</a:t>
          </a:r>
        </a:p>
      </dgm:t>
    </dgm:pt>
    <dgm:pt modelId="{4E75F557-ADE3-4E05-9ABE-637BC13CA82D}" type="parTrans" cxnId="{5A126963-B757-4F47-8292-FBFE575E5A65}">
      <dgm:prSet/>
      <dgm:spPr/>
      <dgm:t>
        <a:bodyPr/>
        <a:lstStyle/>
        <a:p>
          <a:pPr algn="ctr"/>
          <a:endParaRPr lang="en-IN"/>
        </a:p>
      </dgm:t>
    </dgm:pt>
    <dgm:pt modelId="{56DAA844-676B-475C-A492-37D77693B59F}" type="sibTrans" cxnId="{5A126963-B757-4F47-8292-FBFE575E5A65}">
      <dgm:prSet/>
      <dgm:spPr/>
      <dgm:t>
        <a:bodyPr/>
        <a:lstStyle/>
        <a:p>
          <a:pPr algn="ctr"/>
          <a:endParaRPr lang="en-IN"/>
        </a:p>
      </dgm:t>
    </dgm:pt>
    <dgm:pt modelId="{404C34E0-E327-42AB-97B4-5246DE43462A}">
      <dgm:prSet phldrT="[Text]" custT="1"/>
      <dgm:spPr/>
      <dgm:t>
        <a:bodyPr/>
        <a:lstStyle/>
        <a:p>
          <a:pPr algn="ctr"/>
          <a:r>
            <a:rPr lang="en-IN" sz="1200">
              <a:latin typeface="Times New Roman" pitchFamily="18" charset="0"/>
              <a:cs typeface="Times New Roman" pitchFamily="18" charset="0"/>
            </a:rPr>
            <a:t>Controlled relsese</a:t>
          </a:r>
        </a:p>
      </dgm:t>
    </dgm:pt>
    <dgm:pt modelId="{34452354-BEF1-4187-AC14-83970EBAB87D}" type="parTrans" cxnId="{BB8B1F28-150A-4C6D-B739-89D376E0DB52}">
      <dgm:prSet/>
      <dgm:spPr/>
      <dgm:t>
        <a:bodyPr/>
        <a:lstStyle/>
        <a:p>
          <a:pPr algn="ctr"/>
          <a:endParaRPr lang="en-IN"/>
        </a:p>
      </dgm:t>
    </dgm:pt>
    <dgm:pt modelId="{CBEC7BA1-6846-41DE-B208-4EDD89118337}" type="sibTrans" cxnId="{BB8B1F28-150A-4C6D-B739-89D376E0DB52}">
      <dgm:prSet/>
      <dgm:spPr/>
      <dgm:t>
        <a:bodyPr/>
        <a:lstStyle/>
        <a:p>
          <a:pPr algn="ctr"/>
          <a:endParaRPr lang="en-IN"/>
        </a:p>
      </dgm:t>
    </dgm:pt>
    <dgm:pt modelId="{9D11FB4E-8A49-4436-99BA-1B858104E954}">
      <dgm:prSet phldrT="[Text]" custT="1"/>
      <dgm:spPr/>
      <dgm:t>
        <a:bodyPr/>
        <a:lstStyle/>
        <a:p>
          <a:pPr algn="ctr"/>
          <a:r>
            <a:rPr lang="en-IN" sz="1200">
              <a:latin typeface="Times New Roman" pitchFamily="18" charset="0"/>
              <a:cs typeface="Times New Roman" pitchFamily="18" charset="0"/>
            </a:rPr>
            <a:t>High entrapment</a:t>
          </a:r>
        </a:p>
      </dgm:t>
    </dgm:pt>
    <dgm:pt modelId="{36C62AF3-54F1-4FD0-9076-037A61DFBD78}" type="parTrans" cxnId="{0BB34F7E-4335-4A78-8D5F-9437D6E818A5}">
      <dgm:prSet/>
      <dgm:spPr/>
      <dgm:t>
        <a:bodyPr/>
        <a:lstStyle/>
        <a:p>
          <a:pPr algn="ctr"/>
          <a:endParaRPr lang="en-IN"/>
        </a:p>
      </dgm:t>
    </dgm:pt>
    <dgm:pt modelId="{5923852A-6E0E-4D36-B311-F0D336AB9642}" type="sibTrans" cxnId="{0BB34F7E-4335-4A78-8D5F-9437D6E818A5}">
      <dgm:prSet/>
      <dgm:spPr/>
      <dgm:t>
        <a:bodyPr/>
        <a:lstStyle/>
        <a:p>
          <a:pPr algn="ctr"/>
          <a:endParaRPr lang="en-IN"/>
        </a:p>
      </dgm:t>
    </dgm:pt>
    <dgm:pt modelId="{A08152D7-52FE-4125-BAA4-92154C7D4514}" type="pres">
      <dgm:prSet presAssocID="{1F011C1E-5D73-4435-AE2C-6191762663A5}" presName="Name0" presStyleCnt="0">
        <dgm:presLayoutVars>
          <dgm:dir val="norm"/>
          <dgm:resizeHandles val="exact"/>
        </dgm:presLayoutVars>
      </dgm:prSet>
      <dgm:spPr/>
      <dgm:t>
        <a:bodyPr/>
        <a:lstStyle/>
        <a:p>
          <a:endParaRPr lang="en-IN"/>
        </a:p>
      </dgm:t>
    </dgm:pt>
    <dgm:pt modelId="{2AA10385-5DC9-427B-8C84-A091C1F5CE01}" type="pres">
      <dgm:prSet presAssocID="{1F011C1E-5D73-4435-AE2C-6191762663A5}" presName="cycle" presStyleCnt="0"/>
      <dgm:spPr/>
    </dgm:pt>
    <dgm:pt modelId="{7CC44968-F60F-4A52-8EB6-7D5B1F076E81}" type="pres">
      <dgm:prSet presAssocID="{C5EB4B66-4A3C-4DFF-8708-AC1A312D1F23}" presName="nodeFirstNode" presStyleLbl="node1" presStyleIdx="0" presStyleCnt="6">
        <dgm:presLayoutVars>
          <dgm:bulletEnabled val="1"/>
        </dgm:presLayoutVars>
      </dgm:prSet>
      <dgm:spPr/>
      <dgm:t>
        <a:bodyPr/>
        <a:lstStyle/>
        <a:p>
          <a:endParaRPr lang="en-IN"/>
        </a:p>
      </dgm:t>
    </dgm:pt>
    <dgm:pt modelId="{D89C1C66-7A10-4810-B1AD-18970FE93EFB}" type="pres">
      <dgm:prSet presAssocID="{B86D3C45-2178-4267-BF42-7F60086867C6}" presName="sibTransFirstNode" presStyleLbl="bgShp" presStyleIdx="0" presStyleCnt="1"/>
      <dgm:spPr/>
      <dgm:t>
        <a:bodyPr/>
        <a:lstStyle/>
        <a:p>
          <a:endParaRPr lang="en-IN"/>
        </a:p>
      </dgm:t>
    </dgm:pt>
    <dgm:pt modelId="{639F15AA-1E0F-41B1-87D5-D25943893A91}" type="pres">
      <dgm:prSet presAssocID="{D5462A76-3CA6-42BA-B89A-97BD92650049}" presName="nodeFollowingNodes" presStyleLbl="node1" presStyleIdx="1" presStyleCnt="6">
        <dgm:presLayoutVars>
          <dgm:bulletEnabled val="1"/>
        </dgm:presLayoutVars>
      </dgm:prSet>
      <dgm:spPr/>
      <dgm:t>
        <a:bodyPr/>
        <a:lstStyle/>
        <a:p>
          <a:endParaRPr lang="en-IN"/>
        </a:p>
      </dgm:t>
    </dgm:pt>
    <dgm:pt modelId="{2299E18C-E960-462B-9E39-AFE53D9C5A40}" type="pres">
      <dgm:prSet presAssocID="{D01E1689-6593-4A09-9A52-AA1073D52497}" presName="nodeFollowingNodes" presStyleLbl="node1" presStyleIdx="2" presStyleCnt="6" custRadScaleRad="113410" custRadScaleInc="-34387">
        <dgm:presLayoutVars>
          <dgm:bulletEnabled val="1"/>
        </dgm:presLayoutVars>
      </dgm:prSet>
      <dgm:spPr/>
      <dgm:t>
        <a:bodyPr/>
        <a:lstStyle/>
        <a:p>
          <a:endParaRPr lang="en-IN"/>
        </a:p>
      </dgm:t>
    </dgm:pt>
    <dgm:pt modelId="{06FCFD6E-8666-43DC-BC6D-4E2BAAA3C725}" type="pres">
      <dgm:prSet presAssocID="{F4F507CC-95D8-44C2-A599-5D45C8C04354}" presName="nodeFollowingNodes" presStyleLbl="node1" presStyleIdx="3" presStyleCnt="6" custScaleX="141116">
        <dgm:presLayoutVars>
          <dgm:bulletEnabled val="1"/>
        </dgm:presLayoutVars>
      </dgm:prSet>
      <dgm:spPr/>
      <dgm:t>
        <a:bodyPr/>
        <a:lstStyle/>
        <a:p>
          <a:endParaRPr lang="en-IN"/>
        </a:p>
      </dgm:t>
    </dgm:pt>
    <dgm:pt modelId="{DB74BC1D-CC05-4EE3-BEA4-8F3F477ADE8C}" type="pres">
      <dgm:prSet presAssocID="{404C34E0-E327-42AB-97B4-5246DE43462A}" presName="nodeFollowingNodes" presStyleLbl="node1" presStyleIdx="4" presStyleCnt="6" custRadScaleRad="99791" custRadScaleInc="25449">
        <dgm:presLayoutVars>
          <dgm:bulletEnabled val="1"/>
        </dgm:presLayoutVars>
      </dgm:prSet>
      <dgm:spPr/>
      <dgm:t>
        <a:bodyPr/>
        <a:lstStyle/>
        <a:p>
          <a:endParaRPr lang="en-IN"/>
        </a:p>
      </dgm:t>
    </dgm:pt>
    <dgm:pt modelId="{9DAEAC2B-733B-49E5-B089-EB0C365EA854}" type="pres">
      <dgm:prSet presAssocID="{9D11FB4E-8A49-4436-99BA-1B858104E954}" presName="nodeFollowingNodes" presStyleLbl="node1" presStyleIdx="5" presStyleCnt="6">
        <dgm:presLayoutVars>
          <dgm:bulletEnabled val="1"/>
        </dgm:presLayoutVars>
      </dgm:prSet>
      <dgm:spPr/>
      <dgm:t>
        <a:bodyPr/>
        <a:lstStyle/>
        <a:p>
          <a:endParaRPr lang="en-IN"/>
        </a:p>
      </dgm:t>
    </dgm:pt>
  </dgm:ptLst>
  <dgm:cxnLst>
    <dgm:cxn modelId="{CC69F192-5871-47EC-90C0-E9688A6A0DDE}" type="presOf" srcId="{C5EB4B66-4A3C-4DFF-8708-AC1A312D1F23}" destId="{7CC44968-F60F-4A52-8EB6-7D5B1F076E81}" srcOrd="0" destOrd="0" presId="urn:microsoft.com/office/officeart/2005/8/layout/cycle3#1"/>
    <dgm:cxn modelId="{7AE237BA-D53A-4833-B187-17D62E6B7476}" srcId="{1F011C1E-5D73-4435-AE2C-6191762663A5}" destId="{D01E1689-6593-4A09-9A52-AA1073D52497}" srcOrd="2" destOrd="0" parTransId="{B79CA93C-D816-45D1-B97E-02761BCDC985}" sibTransId="{C0F8FF21-2862-42EA-9AF8-3357FAF28AEE}"/>
    <dgm:cxn modelId="{5569FD31-A949-4E3A-B52C-9D50B5289BE3}" srcId="{1F011C1E-5D73-4435-AE2C-6191762663A5}" destId="{D5462A76-3CA6-42BA-B89A-97BD92650049}" srcOrd="1" destOrd="0" parTransId="{1AD46214-729B-44B2-A8F1-44DDB887E03F}" sibTransId="{96934019-7EAF-4E5D-AAF5-900CC8856E9C}"/>
    <dgm:cxn modelId="{5A126963-B757-4F47-8292-FBFE575E5A65}" srcId="{1F011C1E-5D73-4435-AE2C-6191762663A5}" destId="{F4F507CC-95D8-44C2-A599-5D45C8C04354}" srcOrd="3" destOrd="0" parTransId="{4E75F557-ADE3-4E05-9ABE-637BC13CA82D}" sibTransId="{56DAA844-676B-475C-A492-37D77693B59F}"/>
    <dgm:cxn modelId="{A2C36F9C-47A1-401A-9994-7D961F284CE4}" type="presOf" srcId="{1F011C1E-5D73-4435-AE2C-6191762663A5}" destId="{A08152D7-52FE-4125-BAA4-92154C7D4514}" srcOrd="0" destOrd="0" presId="urn:microsoft.com/office/officeart/2005/8/layout/cycle3#1"/>
    <dgm:cxn modelId="{BB8B1F28-150A-4C6D-B739-89D376E0DB52}" srcId="{1F011C1E-5D73-4435-AE2C-6191762663A5}" destId="{404C34E0-E327-42AB-97B4-5246DE43462A}" srcOrd="4" destOrd="0" parTransId="{34452354-BEF1-4187-AC14-83970EBAB87D}" sibTransId="{CBEC7BA1-6846-41DE-B208-4EDD89118337}"/>
    <dgm:cxn modelId="{A372B4A5-30C3-489F-AE21-BF42501E2909}" type="presOf" srcId="{D01E1689-6593-4A09-9A52-AA1073D52497}" destId="{2299E18C-E960-462B-9E39-AFE53D9C5A40}" srcOrd="0" destOrd="0" presId="urn:microsoft.com/office/officeart/2005/8/layout/cycle3#1"/>
    <dgm:cxn modelId="{DB917A9E-883E-41C5-8CEB-91058B65D127}" type="presOf" srcId="{404C34E0-E327-42AB-97B4-5246DE43462A}" destId="{DB74BC1D-CC05-4EE3-BEA4-8F3F477ADE8C}" srcOrd="0" destOrd="0" presId="urn:microsoft.com/office/officeart/2005/8/layout/cycle3#1"/>
    <dgm:cxn modelId="{010F3937-A252-4AAC-BEF5-FE470BFE5CE9}" type="presOf" srcId="{F4F507CC-95D8-44C2-A599-5D45C8C04354}" destId="{06FCFD6E-8666-43DC-BC6D-4E2BAAA3C725}" srcOrd="0" destOrd="0" presId="urn:microsoft.com/office/officeart/2005/8/layout/cycle3#1"/>
    <dgm:cxn modelId="{1963C412-B9CB-4E54-B1B0-209C885DFFF6}" type="presOf" srcId="{D5462A76-3CA6-42BA-B89A-97BD92650049}" destId="{639F15AA-1E0F-41B1-87D5-D25943893A91}" srcOrd="0" destOrd="0" presId="urn:microsoft.com/office/officeart/2005/8/layout/cycle3#1"/>
    <dgm:cxn modelId="{0BB34F7E-4335-4A78-8D5F-9437D6E818A5}" srcId="{1F011C1E-5D73-4435-AE2C-6191762663A5}" destId="{9D11FB4E-8A49-4436-99BA-1B858104E954}" srcOrd="5" destOrd="0" parTransId="{36C62AF3-54F1-4FD0-9076-037A61DFBD78}" sibTransId="{5923852A-6E0E-4D36-B311-F0D336AB9642}"/>
    <dgm:cxn modelId="{883E99F0-F84F-40F8-9A10-751155E4F6F7}" srcId="{1F011C1E-5D73-4435-AE2C-6191762663A5}" destId="{C5EB4B66-4A3C-4DFF-8708-AC1A312D1F23}" srcOrd="0" destOrd="0" parTransId="{8644B130-913E-46D1-B9C9-FF5188C3105B}" sibTransId="{B86D3C45-2178-4267-BF42-7F60086867C6}"/>
    <dgm:cxn modelId="{F8E7FF3E-AE05-483F-9C0C-1FD6ED20374E}" type="presOf" srcId="{9D11FB4E-8A49-4436-99BA-1B858104E954}" destId="{9DAEAC2B-733B-49E5-B089-EB0C365EA854}" srcOrd="0" destOrd="0" presId="urn:microsoft.com/office/officeart/2005/8/layout/cycle3#1"/>
    <dgm:cxn modelId="{3BCE26EF-2325-409D-8111-F4CD45B85511}" type="presOf" srcId="{B86D3C45-2178-4267-BF42-7F60086867C6}" destId="{D89C1C66-7A10-4810-B1AD-18970FE93EFB}" srcOrd="0" destOrd="0" presId="urn:microsoft.com/office/officeart/2005/8/layout/cycle3#1"/>
    <dgm:cxn modelId="{4D28FAEA-2AED-4C78-92A4-3957E570D0BC}" type="presParOf" srcId="{A08152D7-52FE-4125-BAA4-92154C7D4514}" destId="{2AA10385-5DC9-427B-8C84-A091C1F5CE01}" srcOrd="0" destOrd="0" presId="urn:microsoft.com/office/officeart/2005/8/layout/cycle3#1"/>
    <dgm:cxn modelId="{1FFE9C09-8234-4562-9241-ED0E0C19D678}" type="presParOf" srcId="{2AA10385-5DC9-427B-8C84-A091C1F5CE01}" destId="{7CC44968-F60F-4A52-8EB6-7D5B1F076E81}" srcOrd="0" destOrd="0" presId="urn:microsoft.com/office/officeart/2005/8/layout/cycle3#1"/>
    <dgm:cxn modelId="{AAFCA437-6111-4FB3-B1AF-D1EA57E00328}" type="presParOf" srcId="{2AA10385-5DC9-427B-8C84-A091C1F5CE01}" destId="{D89C1C66-7A10-4810-B1AD-18970FE93EFB}" srcOrd="1" destOrd="0" presId="urn:microsoft.com/office/officeart/2005/8/layout/cycle3#1"/>
    <dgm:cxn modelId="{91FAF810-2127-4169-BB5D-A89110632ACE}" type="presParOf" srcId="{2AA10385-5DC9-427B-8C84-A091C1F5CE01}" destId="{639F15AA-1E0F-41B1-87D5-D25943893A91}" srcOrd="2" destOrd="0" presId="urn:microsoft.com/office/officeart/2005/8/layout/cycle3#1"/>
    <dgm:cxn modelId="{6F15A72C-B0F3-407F-BCAC-695C8EFA1574}" type="presParOf" srcId="{2AA10385-5DC9-427B-8C84-A091C1F5CE01}" destId="{2299E18C-E960-462B-9E39-AFE53D9C5A40}" srcOrd="3" destOrd="0" presId="urn:microsoft.com/office/officeart/2005/8/layout/cycle3#1"/>
    <dgm:cxn modelId="{D5CBE591-A049-4091-B6BF-CC0A14B6506E}" type="presParOf" srcId="{2AA10385-5DC9-427B-8C84-A091C1F5CE01}" destId="{06FCFD6E-8666-43DC-BC6D-4E2BAAA3C725}" srcOrd="4" destOrd="0" presId="urn:microsoft.com/office/officeart/2005/8/layout/cycle3#1"/>
    <dgm:cxn modelId="{BBF3424C-7984-4127-9DA7-84338CC6EC00}" type="presParOf" srcId="{2AA10385-5DC9-427B-8C84-A091C1F5CE01}" destId="{DB74BC1D-CC05-4EE3-BEA4-8F3F477ADE8C}" srcOrd="5" destOrd="0" presId="urn:microsoft.com/office/officeart/2005/8/layout/cycle3#1"/>
    <dgm:cxn modelId="{647BF412-10D7-46CF-B749-87F150AF9E49}" type="presParOf" srcId="{2AA10385-5DC9-427B-8C84-A091C1F5CE01}" destId="{9DAEAC2B-733B-49E5-B089-EB0C365EA854}" srcOrd="6" destOrd="0" presId="urn:microsoft.com/office/officeart/2005/8/layout/cycle3#1"/>
  </dgm:cxnLst>
  <dgm:bg/>
  <dgm:whole/>
  <dgm:extLst>
    <a:ext xmlns:a="http://schemas.openxmlformats.org/drawingml/2006/main" uri="http://schemas.microsoft.com/office/drawing/2008/diagram">
      <dsp:dataModelExt xmlns:dsp="http://schemas.microsoft.com/office/drawing/2008/diagram" minVer="http://schemas.openxmlformats.org/drawingml/2006/diagram" relId="rId5"/>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9C1C66-7A10-4810-B1AD-18970FE93EFB}">
      <dsp:nvSpPr>
        <dsp:cNvPr id="0" name=""/>
        <dsp:cNvSpPr/>
      </dsp:nvSpPr>
      <dsp:spPr>
        <a:xfrm>
          <a:off x="491627" y="-4169"/>
          <a:ext cx="3008354" cy="3008354"/>
        </a:xfrm>
        <a:prstGeom prst="circularArrow">
          <a:avLst>
            <a:gd name="adj1" fmla="val 5274"/>
            <a:gd name="adj2" fmla="val 312630"/>
            <a:gd name="adj3" fmla="val 14335264"/>
            <a:gd name="adj4" fmla="val 17064596"/>
            <a:gd name="adj5" fmla="val 547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CC44968-F60F-4A52-8EB6-7D5B1F076E81}">
      <dsp:nvSpPr>
        <dsp:cNvPr id="0" name=""/>
        <dsp:cNvSpPr/>
      </dsp:nvSpPr>
      <dsp:spPr>
        <a:xfrm>
          <a:off x="1458847" y="1120"/>
          <a:ext cx="1073914"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Site specific</a:t>
          </a:r>
        </a:p>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targeting</a:t>
          </a:r>
        </a:p>
      </dsp:txBody>
      <dsp:txXfrm>
        <a:off x="1485059" y="27332"/>
        <a:ext cx="1021490" cy="484533"/>
      </dsp:txXfrm>
    </dsp:sp>
    <dsp:sp modelId="{639F15AA-1E0F-41B1-87D5-D25943893A91}">
      <dsp:nvSpPr>
        <dsp:cNvPr id="0" name=""/>
        <dsp:cNvSpPr/>
      </dsp:nvSpPr>
      <dsp:spPr>
        <a:xfrm>
          <a:off x="2515769" y="611334"/>
          <a:ext cx="1073914"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Increased efficacy</a:t>
          </a:r>
        </a:p>
      </dsp:txBody>
      <dsp:txXfrm>
        <a:off x="2541981" y="637546"/>
        <a:ext cx="1021490" cy="484533"/>
      </dsp:txXfrm>
    </dsp:sp>
    <dsp:sp modelId="{2299E18C-E960-462B-9E39-AFE53D9C5A40}">
      <dsp:nvSpPr>
        <dsp:cNvPr id="0" name=""/>
        <dsp:cNvSpPr/>
      </dsp:nvSpPr>
      <dsp:spPr>
        <a:xfrm>
          <a:off x="2811085" y="1516761"/>
          <a:ext cx="1073914"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Physical stability</a:t>
          </a:r>
        </a:p>
      </dsp:txBody>
      <dsp:txXfrm>
        <a:off x="2837297" y="1542973"/>
        <a:ext cx="1021490" cy="484533"/>
      </dsp:txXfrm>
    </dsp:sp>
    <dsp:sp modelId="{06FCFD6E-8666-43DC-BC6D-4E2BAAA3C725}">
      <dsp:nvSpPr>
        <dsp:cNvPr id="0" name=""/>
        <dsp:cNvSpPr/>
      </dsp:nvSpPr>
      <dsp:spPr>
        <a:xfrm>
          <a:off x="1238072" y="2441976"/>
          <a:ext cx="1515465"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Active transport of</a:t>
          </a:r>
        </a:p>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active ingredient</a:t>
          </a:r>
        </a:p>
      </dsp:txBody>
      <dsp:txXfrm>
        <a:off x="1264284" y="2468188"/>
        <a:ext cx="1463041" cy="484533"/>
      </dsp:txXfrm>
    </dsp:sp>
    <dsp:sp modelId="{DB74BC1D-CC05-4EE3-BEA4-8F3F477ADE8C}">
      <dsp:nvSpPr>
        <dsp:cNvPr id="0" name=""/>
        <dsp:cNvSpPr/>
      </dsp:nvSpPr>
      <dsp:spPr>
        <a:xfrm>
          <a:off x="293639" y="1575831"/>
          <a:ext cx="1073914"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Controlled relsese</a:t>
          </a:r>
        </a:p>
      </dsp:txBody>
      <dsp:txXfrm>
        <a:off x="319851" y="1602043"/>
        <a:ext cx="1021490" cy="484533"/>
      </dsp:txXfrm>
    </dsp:sp>
    <dsp:sp modelId="{9DAEAC2B-733B-49E5-B089-EB0C365EA854}">
      <dsp:nvSpPr>
        <dsp:cNvPr id="0" name=""/>
        <dsp:cNvSpPr/>
      </dsp:nvSpPr>
      <dsp:spPr>
        <a:xfrm>
          <a:off x="401926" y="611334"/>
          <a:ext cx="1073914" cy="536957"/>
        </a:xfrm>
        <a:prstGeom prst="roundRect">
          <a:avLst/>
        </a:prstGeom>
        <a:solidFill>
          <a:schemeClr val="lt1">
            <a:hueOff val="0"/>
            <a:satOff val="0"/>
            <a:lumOff val="0"/>
            <a:alphaOff val="0"/>
          </a:schemeClr>
        </a:solidFill>
        <a:ln w="25400">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High entrapment</a:t>
          </a:r>
        </a:p>
      </dsp:txBody>
      <dsp:txXfrm>
        <a:off x="428138" y="637546"/>
        <a:ext cx="1021490" cy="484533"/>
      </dsp:txXfrm>
    </dsp:sp>
  </dsp:spTree>
</dsp:drawing>
</file>

<file path=word/diagrams/layout1.xml><?xml version="1.0" encoding="utf-8"?>
<dgm:layoutDef xmlns:dgm="http://schemas.openxmlformats.org/drawingml/2006/diagram" xmlns:a="http://schemas.openxmlformats.org/drawingml/2006/main" uniqueId="urn:microsoft.com/office/officeart/2005/8/layout/cycle3#1">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val="norm"/>
      <dgm:resizeHandles val="exact"/>
    </dgm:varLst>
    <dgm:choose name="Name1">
      <dgm:if name="Name2" axis="ch" ptType="node" func="cnt" arg="none"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arg="none"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begPts" val="midR"/>
                <dgm:param type="connRout" val="longCurve"/>
                <dgm:param type="dstNode" val="node1"/>
                <dgm:param type="endPts" val="midL"/>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begPts" val="midL"/>
                <dgm:param type="connRout" val="longCurve"/>
                <dgm:param type="dstNode" val="node1"/>
                <dgm:param type="endPts" val="midR"/>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panAng" val="360"/>
                <dgm:param type="stAng" val="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panAng" val="-360"/>
                <dgm:param type="stAng" val="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begPts" val="midR"/>
                      <dgm:param type="connRout" val="longCurve"/>
                      <dgm:param type="dstNode" val="nodeFirstNode"/>
                      <dgm:param type="endPts" val="midL"/>
                    </dgm:alg>
                  </dgm:if>
                  <dgm:else name="Name15">
                    <dgm:alg type="conn">
                      <dgm:param type="begPts" val="midL"/>
                      <dgm:param type="connRout" val="longCurve"/>
                      <dgm:param type="dstNode" val="nodeFirstNode"/>
                      <dgm:param type="endPts" val="midR"/>
                    </dgm:alg>
                  </dgm:else>
                </dgm:choose>
                <dgm:shape xmlns:r="http://schemas.openxmlformats.org/officeDocument/2006/relationships" type="conn" r:blip="" zOrderOff="-2">
                  <dgm:adjLst/>
                </dgm:shape>
                <dgm:presOf axis="self"/>
                <dgm:choose name="Name16">
                  <dgm:if name="Name17" axis="par ch" ptType="doc node" func="cnt" arg="none" op="equ" val="3">
                    <dgm:constrLst>
                      <dgm:constr type="userA"/>
                      <dgm:constr type="diam" refType="userA" fact="1.01"/>
                      <dgm:constr type="begPad" refType="connDist" fact="-0.2"/>
                      <dgm:constr type="endPad" refType="connDist" fact="0.05"/>
                    </dgm:constrLst>
                  </dgm:if>
                  <dgm:if name="Name18" axis="par ch" ptType="doc node" func="cnt" arg="none" op="equ" val="4">
                    <dgm:constrLst>
                      <dgm:constr type="userA"/>
                      <dgm:constr type="diam" refType="userA" fact="1.26"/>
                      <dgm:constr type="begPad" refType="connDist" fact="-0.2"/>
                      <dgm:constr type="endPad" refType="connDist" fact="0.05"/>
                    </dgm:constrLst>
                  </dgm:if>
                  <dgm:if name="Name19" axis="par ch" ptType="doc node" func="cnt" arg="none" op="equ" val="5">
                    <dgm:constrLst>
                      <dgm:constr type="userA"/>
                      <dgm:constr type="diam" refType="userA" fact="1.04"/>
                      <dgm:constr type="begPad" refType="connDist" fact="-0.2"/>
                      <dgm:constr type="endPad" refType="connDist" fact="0.05"/>
                    </dgm:constrLst>
                  </dgm:if>
                  <dgm:if name="Name20" axis="par ch" ptType="doc node" func="cnt" arg="none"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AD00-34A0-4A72-B20B-474187EFF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5856</Words>
  <Characters>33383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2022-08-19T17:00:00Z</dcterms:created>
  <dcterms:modified xsi:type="dcterms:W3CDTF">2022-08-19T17:00:00Z</dcterms:modified>
</cp:coreProperties>
</file>