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7FF82" w14:textId="77777777" w:rsidR="008A55B5" w:rsidRDefault="00914AE2" w:rsidP="001E64C4">
      <w:pPr>
        <w:pStyle w:val="papertitle"/>
        <w:spacing w:after="0"/>
        <w:rPr>
          <w:rFonts w:eastAsia="MS Mincho"/>
        </w:rPr>
      </w:pPr>
      <w:r w:rsidRPr="00140DA2">
        <w:rPr>
          <w:rFonts w:eastAsia="MS Mincho"/>
        </w:rPr>
        <w:t>Mathematics for Forecasting</w:t>
      </w:r>
      <w:r w:rsidRPr="00466548">
        <w:rPr>
          <w:rFonts w:eastAsia="MS Mincho"/>
        </w:rPr>
        <w:t xml:space="preserve"> </w:t>
      </w:r>
      <w:r w:rsidR="005C1091">
        <w:rPr>
          <w:rFonts w:eastAsia="MS Mincho"/>
        </w:rPr>
        <w:t>Gold Price</w:t>
      </w:r>
    </w:p>
    <w:p w14:paraId="15320A20" w14:textId="77777777" w:rsidR="00466548" w:rsidRPr="00466548" w:rsidRDefault="00466548" w:rsidP="00466548">
      <w:pPr>
        <w:pStyle w:val="papertitle"/>
        <w:spacing w:after="0"/>
        <w:rPr>
          <w:rFonts w:eastAsia="MS Mincho"/>
        </w:rPr>
      </w:pPr>
    </w:p>
    <w:p w14:paraId="3BBB36AE" w14:textId="77777777" w:rsidR="00914AE2" w:rsidRDefault="00914AE2" w:rsidP="00466548">
      <w:pPr>
        <w:rPr>
          <w:rFonts w:eastAsia="MS Mincho"/>
        </w:rPr>
        <w:sectPr w:rsidR="00914AE2"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182D8EE0" w14:textId="77777777" w:rsidR="008A55B5" w:rsidRPr="00466548" w:rsidRDefault="008A55B5" w:rsidP="00466548">
      <w:pPr>
        <w:rPr>
          <w:rFonts w:eastAsia="MS Mincho"/>
        </w:rPr>
      </w:pPr>
    </w:p>
    <w:p w14:paraId="26CEDCCD" w14:textId="77777777" w:rsidR="008A55B5" w:rsidRPr="00466548" w:rsidRDefault="008A55B5" w:rsidP="00466548">
      <w:pPr>
        <w:pStyle w:val="Author"/>
        <w:spacing w:before="0" w:after="0"/>
        <w:rPr>
          <w:rFonts w:eastAsia="MS Mincho"/>
          <w:sz w:val="20"/>
          <w:szCs w:val="20"/>
        </w:rPr>
        <w:sectPr w:rsidR="008A55B5" w:rsidRPr="00466548" w:rsidSect="00914AE2">
          <w:type w:val="continuous"/>
          <w:pgSz w:w="11909" w:h="16834" w:code="9"/>
          <w:pgMar w:top="1440" w:right="1440" w:bottom="1440" w:left="1440" w:header="720" w:footer="720" w:gutter="0"/>
          <w:pgNumType w:start="1"/>
          <w:cols w:space="720"/>
          <w:docGrid w:linePitch="360"/>
        </w:sectPr>
      </w:pPr>
    </w:p>
    <w:p w14:paraId="68F96B81" w14:textId="77777777" w:rsidR="00914AE2" w:rsidRPr="00466548" w:rsidRDefault="00914AE2" w:rsidP="00914AE2">
      <w:pPr>
        <w:pStyle w:val="Author"/>
        <w:spacing w:before="0" w:after="0"/>
        <w:rPr>
          <w:rFonts w:eastAsia="MS Mincho"/>
          <w:sz w:val="20"/>
          <w:szCs w:val="20"/>
        </w:rPr>
      </w:pPr>
      <w:r>
        <w:rPr>
          <w:rFonts w:eastAsia="MS Mincho"/>
          <w:sz w:val="20"/>
          <w:szCs w:val="20"/>
        </w:rPr>
        <w:t>Dr. Vinay Pandit</w:t>
      </w:r>
    </w:p>
    <w:p w14:paraId="439E1532" w14:textId="77777777" w:rsidR="00914AE2" w:rsidRDefault="00914AE2" w:rsidP="00914AE2">
      <w:pPr>
        <w:pStyle w:val="Affiliation"/>
        <w:rPr>
          <w:rFonts w:eastAsia="MS Mincho"/>
        </w:rPr>
      </w:pPr>
      <w:r>
        <w:rPr>
          <w:rFonts w:eastAsia="MS Mincho"/>
        </w:rPr>
        <w:t>Department of Mathematics and Statistics</w:t>
      </w:r>
    </w:p>
    <w:p w14:paraId="229FF722" w14:textId="77777777" w:rsidR="00914AE2" w:rsidRDefault="00914AE2" w:rsidP="00914AE2">
      <w:pPr>
        <w:pStyle w:val="Affiliation"/>
        <w:rPr>
          <w:rFonts w:eastAsia="MS Mincho"/>
        </w:rPr>
      </w:pPr>
      <w:r>
        <w:rPr>
          <w:rFonts w:eastAsia="MS Mincho"/>
        </w:rPr>
        <w:t xml:space="preserve">Lala Lajpatrai College </w:t>
      </w:r>
    </w:p>
    <w:p w14:paraId="6DD89044" w14:textId="77777777" w:rsidR="00914AE2" w:rsidRDefault="00914AE2" w:rsidP="00914AE2">
      <w:pPr>
        <w:pStyle w:val="Affiliation"/>
        <w:rPr>
          <w:rFonts w:eastAsia="MS Mincho"/>
        </w:rPr>
      </w:pPr>
      <w:r>
        <w:rPr>
          <w:rFonts w:eastAsia="MS Mincho"/>
        </w:rPr>
        <w:t xml:space="preserve">Mumbai, India </w:t>
      </w:r>
    </w:p>
    <w:p w14:paraId="28237465" w14:textId="77777777" w:rsidR="00914AE2" w:rsidRDefault="00914AE2" w:rsidP="00914AE2">
      <w:pPr>
        <w:pStyle w:val="Affiliation"/>
        <w:rPr>
          <w:rFonts w:eastAsia="MS Mincho"/>
        </w:rPr>
        <w:sectPr w:rsidR="00914AE2" w:rsidSect="00914AE2">
          <w:type w:val="continuous"/>
          <w:pgSz w:w="11909" w:h="16834" w:code="9"/>
          <w:pgMar w:top="1440" w:right="1440" w:bottom="1440" w:left="1440" w:header="720" w:footer="720" w:gutter="0"/>
          <w:cols w:space="720"/>
          <w:docGrid w:linePitch="360"/>
        </w:sectPr>
      </w:pPr>
      <w:r>
        <w:rPr>
          <w:rFonts w:eastAsia="MS Mincho"/>
        </w:rPr>
        <w:t>drvnpandit@gmail.com</w:t>
      </w:r>
    </w:p>
    <w:p w14:paraId="73350B8C" w14:textId="77777777" w:rsidR="00914AE2" w:rsidRPr="00466548" w:rsidRDefault="00914AE2" w:rsidP="00914AE2">
      <w:pPr>
        <w:pStyle w:val="Affiliation"/>
        <w:rPr>
          <w:rFonts w:eastAsia="MS Mincho"/>
        </w:rPr>
      </w:pPr>
    </w:p>
    <w:p w14:paraId="5508F74A" w14:textId="77777777" w:rsidR="00914AE2" w:rsidRDefault="00914AE2" w:rsidP="00914AE2">
      <w:pPr>
        <w:pStyle w:val="Affiliation"/>
        <w:rPr>
          <w:rFonts w:eastAsia="MS Mincho"/>
        </w:rPr>
      </w:pPr>
      <w:r>
        <w:rPr>
          <w:rFonts w:eastAsia="MS Mincho"/>
        </w:rPr>
        <w:t xml:space="preserve">                                                     </w:t>
      </w:r>
    </w:p>
    <w:p w14:paraId="5403AE6B" w14:textId="77777777" w:rsidR="00466548" w:rsidRPr="00466548" w:rsidRDefault="00466548" w:rsidP="00466548">
      <w:pPr>
        <w:pStyle w:val="Affiliation"/>
        <w:rPr>
          <w:rFonts w:eastAsia="MS Mincho"/>
        </w:rPr>
      </w:pPr>
    </w:p>
    <w:p w14:paraId="2C47253A" w14:textId="77777777" w:rsidR="00466548" w:rsidRDefault="00466548" w:rsidP="00466548">
      <w:pPr>
        <w:pStyle w:val="Affiliation"/>
        <w:rPr>
          <w:rFonts w:eastAsia="MS Mincho"/>
        </w:rPr>
      </w:pPr>
    </w:p>
    <w:p w14:paraId="406BDA31"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49E6584" w14:textId="77777777" w:rsidR="00466548" w:rsidRPr="00466548" w:rsidRDefault="00466548" w:rsidP="00466548">
      <w:pPr>
        <w:pStyle w:val="Affiliation"/>
        <w:rPr>
          <w:rFonts w:eastAsia="MS Mincho"/>
          <w:sz w:val="48"/>
          <w:szCs w:val="48"/>
        </w:rPr>
      </w:pPr>
    </w:p>
    <w:p w14:paraId="4BA93904"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35FD33E8" w14:textId="77777777"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DBD22DF" w14:textId="77777777" w:rsidR="00914AE2" w:rsidRPr="00402841" w:rsidRDefault="00914AE2" w:rsidP="00466548">
      <w:pPr>
        <w:pStyle w:val="Abstract"/>
        <w:spacing w:after="0"/>
        <w:ind w:firstLine="0"/>
        <w:jc w:val="center"/>
        <w:rPr>
          <w:rFonts w:eastAsia="MS Mincho"/>
          <w:iCs/>
          <w:sz w:val="20"/>
          <w:szCs w:val="20"/>
        </w:rPr>
      </w:pPr>
    </w:p>
    <w:p w14:paraId="6BEFABD0" w14:textId="77777777" w:rsidR="00914AE2" w:rsidRPr="0082398B" w:rsidRDefault="00914AE2" w:rsidP="00914AE2">
      <w:pPr>
        <w:jc w:val="both"/>
      </w:pPr>
      <w:r w:rsidRPr="0082398B">
        <w:t xml:space="preserve">This </w:t>
      </w:r>
      <w:r w:rsidR="00836923">
        <w:t>work</w:t>
      </w:r>
      <w:r w:rsidRPr="0082398B">
        <w:t xml:space="preserve"> </w:t>
      </w:r>
      <w:r w:rsidR="00836923">
        <w:t xml:space="preserve">concentrates on </w:t>
      </w:r>
      <w:r w:rsidRPr="0082398B">
        <w:t>forecasting</w:t>
      </w:r>
      <w:r w:rsidR="00836923">
        <w:t xml:space="preserve"> model and </w:t>
      </w:r>
      <w:r w:rsidRPr="0082398B">
        <w:t xml:space="preserve">highlights the role and importance of forecasting in current business environment. Forecasting allows the organizations to plan their activities as per the resources available. The </w:t>
      </w:r>
      <w:r>
        <w:t>research</w:t>
      </w:r>
      <w:r w:rsidRPr="0082398B">
        <w:t xml:space="preserve"> mainly highlights the quantitative technique</w:t>
      </w:r>
      <w:r>
        <w:t xml:space="preserve"> </w:t>
      </w:r>
      <w:r w:rsidR="00836923">
        <w:t>e</w:t>
      </w:r>
      <w:r>
        <w:t xml:space="preserve">xponential </w:t>
      </w:r>
      <w:r w:rsidR="00836923">
        <w:t>s</w:t>
      </w:r>
      <w:r>
        <w:t xml:space="preserve">moothing </w:t>
      </w:r>
      <w:r w:rsidR="00836923">
        <w:t>a</w:t>
      </w:r>
      <w:r>
        <w:t>nalysis</w:t>
      </w:r>
      <w:r w:rsidRPr="0082398B">
        <w:t xml:space="preserve"> of forecasting which </w:t>
      </w:r>
      <w:r>
        <w:t>is</w:t>
      </w:r>
      <w:r w:rsidRPr="0082398B">
        <w:t xml:space="preserve"> more accurate than qualitative techniques. Th</w:t>
      </w:r>
      <w:r>
        <w:t>is</w:t>
      </w:r>
      <w:r w:rsidRPr="0082398B">
        <w:t xml:space="preserve"> technique </w:t>
      </w:r>
      <w:r>
        <w:t xml:space="preserve">used in this research helped the researcher to forecast the </w:t>
      </w:r>
      <w:r w:rsidR="00C70F5F">
        <w:t>p</w:t>
      </w:r>
      <w:r>
        <w:t xml:space="preserve">rice of </w:t>
      </w:r>
      <w:r w:rsidR="00C70F5F">
        <w:t>g</w:t>
      </w:r>
      <w:r>
        <w:t xml:space="preserve">old for </w:t>
      </w:r>
      <w:r w:rsidR="005C1091">
        <w:t>forthcoming years</w:t>
      </w:r>
      <w:r w:rsidRPr="0082398B">
        <w:t xml:space="preserve">. </w:t>
      </w:r>
      <w:r>
        <w:t xml:space="preserve">Thus, the readers will have a concrete idea about the price of Gold in </w:t>
      </w:r>
      <w:r w:rsidR="005C1091">
        <w:t>coming years. Our model suggested for year 2023 estimated</w:t>
      </w:r>
      <w:r>
        <w:t xml:space="preserve"> </w:t>
      </w:r>
      <w:r w:rsidR="005C1091">
        <w:t xml:space="preserve">gold price is </w:t>
      </w:r>
      <w:r>
        <w:t xml:space="preserve">Rs. 47695.60. The investor has clear opportunity to invest in gold market as the price of the Gold may reduce. </w:t>
      </w:r>
    </w:p>
    <w:p w14:paraId="649F2C7E" w14:textId="77777777" w:rsidR="00466548" w:rsidRPr="00466548" w:rsidRDefault="00466548" w:rsidP="00466548">
      <w:pPr>
        <w:pStyle w:val="Abstract"/>
        <w:spacing w:after="0"/>
        <w:ind w:firstLine="0"/>
        <w:rPr>
          <w:rFonts w:eastAsia="MS Mincho"/>
          <w:b w:val="0"/>
          <w:sz w:val="20"/>
          <w:szCs w:val="20"/>
        </w:rPr>
      </w:pPr>
    </w:p>
    <w:p w14:paraId="497AC733"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14AE2" w:rsidRPr="00914AE2">
        <w:rPr>
          <w:sz w:val="20"/>
        </w:rPr>
        <w:t xml:space="preserve"> </w:t>
      </w:r>
      <w:r w:rsidR="00914AE2" w:rsidRPr="0082398B">
        <w:rPr>
          <w:sz w:val="20"/>
        </w:rPr>
        <w:t>Forecasting; quantitative techniques; qualitative techniques</w:t>
      </w:r>
      <w:r w:rsidR="00914AE2">
        <w:rPr>
          <w:sz w:val="20"/>
        </w:rPr>
        <w:t>; Exponential Smoothing Analysis</w:t>
      </w:r>
    </w:p>
    <w:p w14:paraId="0638B8D0" w14:textId="77777777" w:rsidR="00466548" w:rsidRPr="00466548" w:rsidRDefault="00466548" w:rsidP="00466548">
      <w:pPr>
        <w:pStyle w:val="keywords"/>
        <w:spacing w:after="0"/>
        <w:ind w:firstLine="0"/>
        <w:rPr>
          <w:rFonts w:eastAsia="MS Mincho"/>
          <w:b w:val="0"/>
          <w:i w:val="0"/>
          <w:sz w:val="20"/>
          <w:szCs w:val="20"/>
        </w:rPr>
      </w:pPr>
    </w:p>
    <w:p w14:paraId="4916A967"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056DA3D9" w14:textId="77777777" w:rsidR="00466548" w:rsidRPr="00466548" w:rsidRDefault="00466548" w:rsidP="00466548">
      <w:pPr>
        <w:rPr>
          <w:rFonts w:eastAsia="MS Mincho"/>
        </w:rPr>
      </w:pPr>
    </w:p>
    <w:p w14:paraId="5A335DA0" w14:textId="77777777" w:rsidR="00914AE2" w:rsidRPr="00B3439A" w:rsidRDefault="001F7B22" w:rsidP="001F7B22">
      <w:pPr>
        <w:tabs>
          <w:tab w:val="left" w:pos="446"/>
          <w:tab w:val="left" w:pos="806"/>
        </w:tabs>
        <w:spacing w:before="80" w:after="80"/>
        <w:jc w:val="both"/>
        <w:rPr>
          <w:b/>
          <w:bCs/>
        </w:rPr>
      </w:pPr>
      <w:r>
        <w:tab/>
      </w:r>
      <w:r w:rsidR="00914AE2" w:rsidRPr="00D65768">
        <w:t xml:space="preserve">Forecasting is the </w:t>
      </w:r>
      <w:r w:rsidR="00914AE2">
        <w:t>p</w:t>
      </w:r>
      <w:r w:rsidR="00914AE2" w:rsidRPr="00D65768">
        <w:t xml:space="preserve">rocess of predicting the future </w:t>
      </w:r>
      <w:r w:rsidR="00914AE2">
        <w:t xml:space="preserve">values and </w:t>
      </w:r>
      <w:r w:rsidR="00914AE2" w:rsidRPr="00D65768">
        <w:t xml:space="preserve">trends. It allows organizations to be more proactive than receptive. The process of forecasting affects every area or department of organization in </w:t>
      </w:r>
      <w:r w:rsidR="00914AE2">
        <w:t>numerous</w:t>
      </w:r>
      <w:r w:rsidR="00914AE2" w:rsidRPr="00D65768">
        <w:t xml:space="preserve"> ways</w:t>
      </w:r>
      <w:r w:rsidR="00CA632C">
        <w:t xml:space="preserve"> [1]</w:t>
      </w:r>
      <w:r w:rsidR="00914AE2" w:rsidRPr="00D65768">
        <w:t>.  A major purpose of forecasting is to give us choice of alternative plan, design, and backup resources</w:t>
      </w:r>
      <w:r w:rsidR="00914AE2">
        <w:t xml:space="preserve"> so that strategic decisions can be taken for the growth of an organization</w:t>
      </w:r>
      <w:r w:rsidR="00914AE2" w:rsidRPr="00D65768">
        <w:t>. </w:t>
      </w:r>
      <w:r w:rsidR="00914AE2" w:rsidRPr="00D65768">
        <w:rPr>
          <w:rStyle w:val="apple-style-span"/>
        </w:rPr>
        <w:t xml:space="preserve">It tries to find out how much the service or the products the customers will buy. </w:t>
      </w:r>
      <w:r w:rsidR="00914AE2">
        <w:rPr>
          <w:rStyle w:val="apple-style-span"/>
        </w:rPr>
        <w:t>To forecast different products or service, it</w:t>
      </w:r>
      <w:r w:rsidR="00914AE2" w:rsidRPr="00D65768">
        <w:rPr>
          <w:rStyle w:val="apple-style-span"/>
        </w:rPr>
        <w:t xml:space="preserve"> involves different tools, techniques and methods which may be quantitative or qualitative in nature. Organization may use forecasting to make decisions regarding price, or should the company ente</w:t>
      </w:r>
      <w:r w:rsidR="00914AE2">
        <w:rPr>
          <w:rStyle w:val="apple-style-span"/>
        </w:rPr>
        <w:t>r</w:t>
      </w:r>
      <w:r w:rsidR="00914AE2" w:rsidRPr="00D65768">
        <w:rPr>
          <w:rStyle w:val="apple-style-span"/>
        </w:rPr>
        <w:t xml:space="preserve"> a new market zone or not</w:t>
      </w:r>
      <w:r w:rsidR="00CA632C">
        <w:rPr>
          <w:rStyle w:val="apple-style-span"/>
        </w:rPr>
        <w:t xml:space="preserve"> [2]</w:t>
      </w:r>
      <w:r w:rsidR="00914AE2" w:rsidRPr="00D65768">
        <w:rPr>
          <w:rStyle w:val="apple-style-span"/>
        </w:rPr>
        <w:t xml:space="preserve">. </w:t>
      </w:r>
      <w:r w:rsidR="00914AE2" w:rsidRPr="00D65768">
        <w:t xml:space="preserve">Predicting how much of a product the customer will purchase is the essential to demand management. </w:t>
      </w:r>
      <w:r w:rsidR="00914AE2">
        <w:t>Forecasting is d</w:t>
      </w:r>
      <w:r w:rsidR="00914AE2" w:rsidRPr="00D65768">
        <w:t xml:space="preserve">edicated to short term production scheduling, </w:t>
      </w:r>
      <w:r w:rsidR="00914AE2">
        <w:t xml:space="preserve">thus helping </w:t>
      </w:r>
      <w:r w:rsidR="00914AE2" w:rsidRPr="00D65768">
        <w:t xml:space="preserve">logistics </w:t>
      </w:r>
      <w:r w:rsidR="00914AE2">
        <w:t xml:space="preserve">to </w:t>
      </w:r>
      <w:r w:rsidR="00914AE2" w:rsidRPr="00D65768">
        <w:t>coordinates product demand with production input availability and timing in order to meet customer delight.</w:t>
      </w:r>
      <w:r w:rsidR="00914AE2">
        <w:t xml:space="preserve">  </w:t>
      </w:r>
      <w:r w:rsidR="00836923" w:rsidRPr="00836923">
        <w:t xml:space="preserve">Following are the reasons of use of </w:t>
      </w:r>
      <w:r w:rsidR="00914AE2" w:rsidRPr="00836923">
        <w:t xml:space="preserve">forecasting techniques </w:t>
      </w:r>
      <w:r w:rsidR="00836923" w:rsidRPr="00836923">
        <w:t>by the companies:</w:t>
      </w:r>
    </w:p>
    <w:p w14:paraId="7F9B99E3" w14:textId="77777777" w:rsidR="00914AE2" w:rsidRDefault="00914AE2" w:rsidP="00914AE2">
      <w:pPr>
        <w:tabs>
          <w:tab w:val="left" w:pos="446"/>
          <w:tab w:val="left" w:pos="806"/>
        </w:tabs>
        <w:spacing w:before="80" w:after="80"/>
        <w:jc w:val="both"/>
      </w:pPr>
    </w:p>
    <w:p w14:paraId="0F6BA6B5" w14:textId="77777777" w:rsidR="00914AE2" w:rsidRPr="00C042F0" w:rsidRDefault="00914AE2" w:rsidP="00914AE2">
      <w:pPr>
        <w:pStyle w:val="ListParagraph"/>
        <w:numPr>
          <w:ilvl w:val="0"/>
          <w:numId w:val="14"/>
        </w:numPr>
        <w:tabs>
          <w:tab w:val="left" w:pos="446"/>
          <w:tab w:val="left" w:pos="806"/>
        </w:tabs>
        <w:spacing w:before="80" w:after="80"/>
        <w:jc w:val="both"/>
      </w:pPr>
      <w:r w:rsidRPr="00C042F0">
        <w:t>Increasing the delight of customer.</w:t>
      </w:r>
    </w:p>
    <w:p w14:paraId="2FE7305E" w14:textId="77777777" w:rsidR="00914AE2" w:rsidRPr="00C042F0" w:rsidRDefault="00914AE2" w:rsidP="00914AE2">
      <w:pPr>
        <w:pStyle w:val="ListParagraph"/>
        <w:numPr>
          <w:ilvl w:val="0"/>
          <w:numId w:val="14"/>
        </w:numPr>
        <w:tabs>
          <w:tab w:val="left" w:pos="446"/>
          <w:tab w:val="left" w:pos="806"/>
        </w:tabs>
        <w:spacing w:before="80" w:after="80"/>
        <w:jc w:val="both"/>
      </w:pPr>
      <w:r w:rsidRPr="00C042F0">
        <w:t>Taking steps to decrease stock outs.</w:t>
      </w:r>
    </w:p>
    <w:p w14:paraId="53374BFB" w14:textId="77777777" w:rsidR="00914AE2" w:rsidRPr="00C042F0" w:rsidRDefault="00914AE2" w:rsidP="00914AE2">
      <w:pPr>
        <w:pStyle w:val="ListParagraph"/>
        <w:numPr>
          <w:ilvl w:val="0"/>
          <w:numId w:val="14"/>
        </w:numPr>
        <w:tabs>
          <w:tab w:val="left" w:pos="446"/>
          <w:tab w:val="left" w:pos="806"/>
        </w:tabs>
        <w:spacing w:before="80" w:after="80"/>
        <w:jc w:val="both"/>
      </w:pPr>
      <w:r w:rsidRPr="00C042F0">
        <w:t>Decreasing the levels of Buffer stock which organization may need.</w:t>
      </w:r>
    </w:p>
    <w:p w14:paraId="0B6AC11E" w14:textId="77777777" w:rsidR="00914AE2" w:rsidRPr="00C042F0" w:rsidRDefault="00914AE2" w:rsidP="00914AE2">
      <w:pPr>
        <w:pStyle w:val="ListParagraph"/>
        <w:numPr>
          <w:ilvl w:val="0"/>
          <w:numId w:val="14"/>
        </w:numPr>
        <w:tabs>
          <w:tab w:val="left" w:pos="446"/>
          <w:tab w:val="left" w:pos="806"/>
        </w:tabs>
        <w:spacing w:before="80" w:after="80"/>
        <w:jc w:val="both"/>
      </w:pPr>
      <w:r w:rsidRPr="00C042F0">
        <w:t>Proper Scheduling operations efficiency.</w:t>
      </w:r>
    </w:p>
    <w:p w14:paraId="197F42B7" w14:textId="77777777" w:rsidR="00914AE2" w:rsidRPr="00C042F0" w:rsidRDefault="00914AE2" w:rsidP="00914AE2">
      <w:pPr>
        <w:pStyle w:val="ListParagraph"/>
        <w:numPr>
          <w:ilvl w:val="0"/>
          <w:numId w:val="14"/>
        </w:numPr>
        <w:tabs>
          <w:tab w:val="left" w:pos="446"/>
          <w:tab w:val="left" w:pos="806"/>
        </w:tabs>
        <w:spacing w:before="80" w:after="80"/>
        <w:jc w:val="both"/>
      </w:pPr>
      <w:r w:rsidRPr="00C042F0">
        <w:t>Decreasing service or product cost of obsolescence.</w:t>
      </w:r>
    </w:p>
    <w:p w14:paraId="422F1D67" w14:textId="77777777" w:rsidR="00914AE2" w:rsidRPr="00C042F0" w:rsidRDefault="00914AE2" w:rsidP="00914AE2">
      <w:pPr>
        <w:pStyle w:val="ListParagraph"/>
        <w:numPr>
          <w:ilvl w:val="0"/>
          <w:numId w:val="14"/>
        </w:numPr>
        <w:tabs>
          <w:tab w:val="left" w:pos="446"/>
          <w:tab w:val="left" w:pos="806"/>
        </w:tabs>
        <w:spacing w:before="80" w:after="80"/>
        <w:jc w:val="both"/>
      </w:pPr>
      <w:r w:rsidRPr="00C042F0">
        <w:t xml:space="preserve">To Manage the policy of pricing as well as promotion in </w:t>
      </w:r>
      <w:r w:rsidR="00836923" w:rsidRPr="00C042F0">
        <w:t>an</w:t>
      </w:r>
      <w:r w:rsidRPr="00C042F0">
        <w:t xml:space="preserve"> optimum way</w:t>
      </w:r>
    </w:p>
    <w:p w14:paraId="2487D7BB" w14:textId="77777777" w:rsidR="00914AE2" w:rsidRDefault="00914AE2" w:rsidP="00914AE2">
      <w:pPr>
        <w:pStyle w:val="ListParagraph"/>
        <w:numPr>
          <w:ilvl w:val="0"/>
          <w:numId w:val="14"/>
        </w:numPr>
        <w:tabs>
          <w:tab w:val="left" w:pos="446"/>
          <w:tab w:val="left" w:pos="806"/>
        </w:tabs>
        <w:spacing w:before="80" w:after="80"/>
        <w:jc w:val="both"/>
      </w:pPr>
      <w:r w:rsidRPr="00C042F0">
        <w:t>Improving logistics and other activities of the firm.</w:t>
      </w:r>
    </w:p>
    <w:p w14:paraId="0A6BD636" w14:textId="77777777" w:rsidR="00CA632C" w:rsidRDefault="00CA632C" w:rsidP="00CA632C">
      <w:pPr>
        <w:tabs>
          <w:tab w:val="left" w:pos="446"/>
          <w:tab w:val="left" w:pos="806"/>
        </w:tabs>
        <w:spacing w:before="80" w:after="80"/>
        <w:jc w:val="both"/>
      </w:pPr>
      <w:r>
        <w:t xml:space="preserve">Many researchers used forecasting models </w:t>
      </w:r>
      <w:r w:rsidR="001F7B22">
        <w:t>for predicting</w:t>
      </w:r>
      <w:r>
        <w:t xml:space="preserve"> the future values in many areas [3-10]. </w:t>
      </w:r>
    </w:p>
    <w:p w14:paraId="66058EB6" w14:textId="77777777" w:rsidR="00914AE2" w:rsidRPr="00D65768" w:rsidRDefault="00CA632C" w:rsidP="00914AE2">
      <w:pPr>
        <w:tabs>
          <w:tab w:val="left" w:pos="446"/>
          <w:tab w:val="left" w:pos="806"/>
        </w:tabs>
        <w:spacing w:before="80" w:after="80"/>
        <w:jc w:val="both"/>
      </w:pPr>
      <w:r>
        <w:t xml:space="preserve">       </w:t>
      </w:r>
    </w:p>
    <w:p w14:paraId="7E40C5B0" w14:textId="77777777" w:rsidR="00914AE2" w:rsidRDefault="00914AE2" w:rsidP="00466548">
      <w:pPr>
        <w:pStyle w:val="BodyText"/>
        <w:spacing w:after="0" w:line="240" w:lineRule="auto"/>
        <w:ind w:firstLine="0"/>
      </w:pPr>
    </w:p>
    <w:p w14:paraId="15ECEE85" w14:textId="77777777" w:rsidR="00914AE2" w:rsidRDefault="00914AE2" w:rsidP="00466548">
      <w:pPr>
        <w:pStyle w:val="BodyText"/>
        <w:spacing w:after="0" w:line="240" w:lineRule="auto"/>
        <w:ind w:firstLine="0"/>
      </w:pPr>
    </w:p>
    <w:p w14:paraId="3D872847" w14:textId="77777777" w:rsidR="008A55B5" w:rsidRPr="00402841" w:rsidRDefault="00914AE2" w:rsidP="00466548">
      <w:pPr>
        <w:pStyle w:val="Heading1"/>
        <w:spacing w:before="0" w:after="0"/>
        <w:ind w:firstLine="0"/>
        <w:rPr>
          <w:rFonts w:eastAsia="MS Mincho"/>
        </w:rPr>
      </w:pPr>
      <w:r>
        <w:rPr>
          <w:rFonts w:ascii="Times New Roman" w:eastAsia="MS Mincho" w:hAnsi="Times New Roman"/>
          <w:sz w:val="20"/>
          <w:szCs w:val="20"/>
        </w:rPr>
        <w:t>METHODOLOGY</w:t>
      </w:r>
    </w:p>
    <w:p w14:paraId="0520FBF8" w14:textId="77777777" w:rsidR="00466548" w:rsidRPr="00466548" w:rsidRDefault="00466548" w:rsidP="00466548">
      <w:pPr>
        <w:rPr>
          <w:rFonts w:eastAsia="MS Mincho"/>
        </w:rPr>
      </w:pPr>
    </w:p>
    <w:p w14:paraId="5D6F1A34" w14:textId="77777777" w:rsidR="00767BF4" w:rsidRDefault="00914AE2" w:rsidP="00767BF4">
      <w:pPr>
        <w:pStyle w:val="Heading2"/>
        <w:spacing w:before="0" w:after="0"/>
        <w:ind w:left="0" w:firstLine="0"/>
        <w:rPr>
          <w:b/>
          <w:i w:val="0"/>
        </w:rPr>
      </w:pPr>
      <w:r>
        <w:rPr>
          <w:b/>
          <w:i w:val="0"/>
        </w:rPr>
        <w:t>Research Problem</w:t>
      </w:r>
    </w:p>
    <w:p w14:paraId="0A4D372D" w14:textId="77777777" w:rsidR="00914AE2" w:rsidRDefault="00914AE2" w:rsidP="00914AE2"/>
    <w:p w14:paraId="4F4A7D9B" w14:textId="77777777" w:rsidR="00914AE2" w:rsidRDefault="00914AE2" w:rsidP="00914AE2">
      <w:pPr>
        <w:pStyle w:val="BodyText"/>
        <w:spacing w:after="0" w:line="240" w:lineRule="auto"/>
        <w:ind w:firstLine="0"/>
      </w:pPr>
      <w:r>
        <w:t xml:space="preserve">           The research problem considered for the research was the price fluctuations which occurs in the market. So, to overcome these fluctuations an attempt is made by the </w:t>
      </w:r>
      <w:r w:rsidRPr="00E361C4">
        <w:t xml:space="preserve">author </w:t>
      </w:r>
      <w:r>
        <w:t>to apply</w:t>
      </w:r>
      <w:r w:rsidRPr="00E361C4">
        <w:t xml:space="preserve"> exploratory research which has </w:t>
      </w:r>
      <w:r w:rsidRPr="00E361C4">
        <w:lastRenderedPageBreak/>
        <w:t>proved a vital role in understanding the concept of forecasting and applications of Mathematical techniques in the business and Management.</w:t>
      </w:r>
      <w:r>
        <w:t xml:space="preserve"> Also, the approach undertaken was descriptive as well as analytical in nature so that the result of application is understood in an appropriate way.</w:t>
      </w:r>
    </w:p>
    <w:p w14:paraId="77C18F5A" w14:textId="77777777" w:rsidR="004171C7" w:rsidRPr="00466548" w:rsidRDefault="004171C7" w:rsidP="00466548">
      <w:pPr>
        <w:pStyle w:val="BodyText"/>
        <w:spacing w:after="0" w:line="240" w:lineRule="auto"/>
        <w:ind w:firstLine="0"/>
      </w:pPr>
    </w:p>
    <w:p w14:paraId="57A56D0D" w14:textId="77777777" w:rsidR="00767BF4" w:rsidRDefault="00914AE2" w:rsidP="00767BF4">
      <w:pPr>
        <w:pStyle w:val="Heading2"/>
        <w:spacing w:before="0" w:after="0"/>
        <w:ind w:left="0" w:firstLine="0"/>
        <w:rPr>
          <w:b/>
          <w:i w:val="0"/>
        </w:rPr>
      </w:pPr>
      <w:r>
        <w:rPr>
          <w:b/>
          <w:i w:val="0"/>
        </w:rPr>
        <w:t>Objectives of studies</w:t>
      </w:r>
    </w:p>
    <w:p w14:paraId="00556138" w14:textId="77777777" w:rsidR="00914AE2" w:rsidRDefault="00914AE2" w:rsidP="006C2AEA">
      <w:pPr>
        <w:pStyle w:val="ListParagraph"/>
        <w:numPr>
          <w:ilvl w:val="0"/>
          <w:numId w:val="23"/>
        </w:numPr>
        <w:tabs>
          <w:tab w:val="left" w:pos="446"/>
          <w:tab w:val="left" w:pos="806"/>
        </w:tabs>
        <w:spacing w:before="80" w:after="80"/>
        <w:jc w:val="both"/>
      </w:pPr>
      <w:r w:rsidRPr="00A93039">
        <w:t>To study the forecasting methodology for pri</w:t>
      </w:r>
      <w:r w:rsidR="006C2AEA">
        <w:t xml:space="preserve">ces of gold in commodity market India </w:t>
      </w:r>
    </w:p>
    <w:p w14:paraId="667F5E7C" w14:textId="2AEC59B9" w:rsidR="006C2AEA" w:rsidRDefault="006C2AEA" w:rsidP="006C2AEA">
      <w:pPr>
        <w:pStyle w:val="ListParagraph"/>
        <w:numPr>
          <w:ilvl w:val="0"/>
          <w:numId w:val="23"/>
        </w:numPr>
        <w:tabs>
          <w:tab w:val="left" w:pos="446"/>
          <w:tab w:val="left" w:pos="806"/>
        </w:tabs>
        <w:spacing w:before="80" w:after="80"/>
        <w:jc w:val="both"/>
      </w:pPr>
      <w:r>
        <w:t xml:space="preserve">Apply </w:t>
      </w:r>
      <w:r w:rsidR="003E4B45" w:rsidRPr="00920F21">
        <w:t>quantitative techniques of forecasting</w:t>
      </w:r>
      <w:r w:rsidR="003E4B45">
        <w:t xml:space="preserve"> </w:t>
      </w:r>
      <w:r w:rsidR="000304FD">
        <w:t xml:space="preserve">to </w:t>
      </w:r>
      <w:r w:rsidR="003E4B45">
        <w:t>the gold price</w:t>
      </w:r>
      <w:r w:rsidR="000304FD">
        <w:t>s</w:t>
      </w:r>
    </w:p>
    <w:p w14:paraId="3F589D48" w14:textId="77777777" w:rsidR="003E4B45" w:rsidRDefault="003E4B45" w:rsidP="006C2AEA">
      <w:pPr>
        <w:pStyle w:val="ListParagraph"/>
        <w:numPr>
          <w:ilvl w:val="0"/>
          <w:numId w:val="23"/>
        </w:numPr>
        <w:tabs>
          <w:tab w:val="left" w:pos="446"/>
          <w:tab w:val="left" w:pos="806"/>
        </w:tabs>
        <w:spacing w:before="80" w:after="80"/>
        <w:jc w:val="both"/>
      </w:pPr>
      <w:r>
        <w:t>Analysis of the results achieved</w:t>
      </w:r>
    </w:p>
    <w:p w14:paraId="45969A0A" w14:textId="77777777" w:rsidR="003E4B45" w:rsidRDefault="003E4B45" w:rsidP="003E4B45">
      <w:pPr>
        <w:pStyle w:val="ListParagraph"/>
        <w:tabs>
          <w:tab w:val="left" w:pos="446"/>
          <w:tab w:val="left" w:pos="806"/>
        </w:tabs>
        <w:spacing w:before="80" w:after="80"/>
        <w:ind w:left="806"/>
        <w:jc w:val="both"/>
      </w:pPr>
    </w:p>
    <w:p w14:paraId="3DA04507" w14:textId="77777777" w:rsidR="00914AE2" w:rsidRPr="00914AE2" w:rsidRDefault="00914AE2" w:rsidP="00914AE2">
      <w:pPr>
        <w:pStyle w:val="Heading2"/>
        <w:tabs>
          <w:tab w:val="clear" w:pos="360"/>
          <w:tab w:val="num" w:pos="288"/>
        </w:tabs>
        <w:spacing w:before="0" w:after="0"/>
        <w:ind w:left="0" w:firstLine="0"/>
        <w:rPr>
          <w:b/>
          <w:i w:val="0"/>
        </w:rPr>
      </w:pPr>
      <w:r w:rsidRPr="00914AE2">
        <w:rPr>
          <w:b/>
          <w:i w:val="0"/>
        </w:rPr>
        <w:t>Scope of Study</w:t>
      </w:r>
    </w:p>
    <w:p w14:paraId="4884FDC0" w14:textId="77777777" w:rsidR="00914AE2" w:rsidRDefault="00914AE2" w:rsidP="00914AE2">
      <w:pPr>
        <w:tabs>
          <w:tab w:val="left" w:pos="446"/>
          <w:tab w:val="left" w:pos="806"/>
        </w:tabs>
        <w:spacing w:before="80" w:after="80"/>
        <w:ind w:left="446"/>
        <w:jc w:val="both"/>
      </w:pPr>
      <w:r w:rsidRPr="00A93039">
        <w:t xml:space="preserve">The scope of study </w:t>
      </w:r>
      <w:r w:rsidR="003E4B45">
        <w:t>is</w:t>
      </w:r>
      <w:r w:rsidRPr="00A93039">
        <w:t xml:space="preserve"> restricted to only one commodity namely gold. Also</w:t>
      </w:r>
      <w:r>
        <w:t>,</w:t>
      </w:r>
      <w:r w:rsidRPr="00A93039">
        <w:t xml:space="preserve"> the scope of research </w:t>
      </w:r>
      <w:r w:rsidR="003E4B45">
        <w:t xml:space="preserve">is </w:t>
      </w:r>
      <w:r w:rsidRPr="00A93039">
        <w:t>restricted to one technique of forecasting.</w:t>
      </w:r>
    </w:p>
    <w:p w14:paraId="31079148" w14:textId="77777777" w:rsidR="003E4B45" w:rsidRDefault="003E4B45" w:rsidP="00914AE2">
      <w:pPr>
        <w:tabs>
          <w:tab w:val="left" w:pos="446"/>
          <w:tab w:val="left" w:pos="806"/>
        </w:tabs>
        <w:spacing w:before="80" w:after="80"/>
        <w:ind w:left="446"/>
        <w:jc w:val="both"/>
      </w:pPr>
    </w:p>
    <w:p w14:paraId="0A5D4B87" w14:textId="77777777" w:rsidR="00914AE2" w:rsidRPr="00914AE2" w:rsidRDefault="00914AE2" w:rsidP="00914AE2">
      <w:pPr>
        <w:pStyle w:val="Heading2"/>
        <w:tabs>
          <w:tab w:val="clear" w:pos="360"/>
          <w:tab w:val="num" w:pos="288"/>
        </w:tabs>
        <w:spacing w:before="0" w:after="0"/>
        <w:ind w:left="0" w:firstLine="0"/>
        <w:rPr>
          <w:b/>
          <w:i w:val="0"/>
        </w:rPr>
      </w:pPr>
      <w:r w:rsidRPr="00914AE2">
        <w:rPr>
          <w:b/>
          <w:i w:val="0"/>
        </w:rPr>
        <w:t>Research Design</w:t>
      </w:r>
    </w:p>
    <w:p w14:paraId="382741C0" w14:textId="6399D98B" w:rsidR="00914AE2" w:rsidRDefault="00914AE2" w:rsidP="00F16395">
      <w:pPr>
        <w:tabs>
          <w:tab w:val="left" w:pos="446"/>
          <w:tab w:val="left" w:pos="806"/>
          <w:tab w:val="left" w:pos="8320"/>
        </w:tabs>
        <w:spacing w:before="80" w:after="80"/>
        <w:ind w:left="446"/>
        <w:jc w:val="both"/>
      </w:pPr>
      <w:r w:rsidRPr="00A93039">
        <w:t>The Research design formulated by the researcher was Exploratory and Descriptive in nature.</w:t>
      </w:r>
      <w:r w:rsidR="00F16395">
        <w:tab/>
      </w:r>
    </w:p>
    <w:p w14:paraId="55123612" w14:textId="77777777" w:rsidR="00914AE2" w:rsidRDefault="00914AE2" w:rsidP="00914AE2"/>
    <w:p w14:paraId="4B637E73" w14:textId="60230DC9" w:rsidR="00F16395" w:rsidRDefault="00F16395" w:rsidP="00EA780E">
      <w:pPr>
        <w:pStyle w:val="references"/>
        <w:numPr>
          <w:ilvl w:val="0"/>
          <w:numId w:val="0"/>
        </w:numPr>
        <w:rPr>
          <w:sz w:val="20"/>
          <w:szCs w:val="20"/>
        </w:rPr>
      </w:pPr>
      <w:r>
        <w:rPr>
          <w:sz w:val="20"/>
          <w:szCs w:val="20"/>
        </w:rPr>
        <w:t>E</w:t>
      </w:r>
      <w:r w:rsidRPr="00F16395">
        <w:rPr>
          <w:b/>
          <w:bCs/>
          <w:sz w:val="20"/>
          <w:szCs w:val="20"/>
        </w:rPr>
        <w:t>. Method of Data Collection</w:t>
      </w:r>
      <w:r w:rsidR="00EA780E">
        <w:rPr>
          <w:sz w:val="20"/>
          <w:szCs w:val="20"/>
        </w:rPr>
        <w:t xml:space="preserve">        </w:t>
      </w:r>
    </w:p>
    <w:p w14:paraId="5C6F4250" w14:textId="51948FF5" w:rsidR="00EA780E" w:rsidRPr="00EA780E" w:rsidRDefault="00EA780E" w:rsidP="00F16395">
      <w:pPr>
        <w:pStyle w:val="references"/>
        <w:numPr>
          <w:ilvl w:val="0"/>
          <w:numId w:val="0"/>
        </w:numPr>
        <w:spacing w:line="240" w:lineRule="auto"/>
        <w:rPr>
          <w:sz w:val="20"/>
          <w:szCs w:val="20"/>
        </w:rPr>
      </w:pPr>
      <w:r>
        <w:rPr>
          <w:sz w:val="20"/>
          <w:szCs w:val="20"/>
        </w:rPr>
        <w:t xml:space="preserve">  </w:t>
      </w:r>
      <w:r w:rsidR="004C26E0" w:rsidRPr="00EA780E">
        <w:rPr>
          <w:sz w:val="20"/>
          <w:szCs w:val="20"/>
        </w:rPr>
        <w:t xml:space="preserve">For the intension to complete the research on the said domain, the method used for data collection was Secondary method of data collection. The data collected was secondary published data from the internet source namely, </w:t>
      </w:r>
      <w:r w:rsidRPr="00EA780E">
        <w:rPr>
          <w:sz w:val="20"/>
          <w:szCs w:val="20"/>
        </w:rPr>
        <w:t>bankbazaar</w:t>
      </w:r>
      <w:r>
        <w:rPr>
          <w:sz w:val="20"/>
          <w:szCs w:val="20"/>
        </w:rPr>
        <w:t xml:space="preserve"> where </w:t>
      </w:r>
      <w:r w:rsidRPr="00EA780E">
        <w:rPr>
          <w:sz w:val="20"/>
          <w:szCs w:val="20"/>
        </w:rPr>
        <w:t>gold-rate</w:t>
      </w:r>
      <w:r>
        <w:rPr>
          <w:sz w:val="20"/>
          <w:szCs w:val="20"/>
        </w:rPr>
        <w:t xml:space="preserve">, the </w:t>
      </w:r>
      <w:r w:rsidRPr="00EA780E">
        <w:rPr>
          <w:sz w:val="20"/>
          <w:szCs w:val="20"/>
        </w:rPr>
        <w:t>trend</w:t>
      </w:r>
      <w:r>
        <w:rPr>
          <w:sz w:val="20"/>
          <w:szCs w:val="20"/>
        </w:rPr>
        <w:t xml:space="preserve"> of published prices </w:t>
      </w:r>
      <w:r w:rsidR="00F16395">
        <w:rPr>
          <w:sz w:val="20"/>
          <w:szCs w:val="20"/>
        </w:rPr>
        <w:t xml:space="preserve">from 2000 to 2022 except 2006 </w:t>
      </w:r>
      <w:r w:rsidRPr="00EA780E">
        <w:rPr>
          <w:sz w:val="20"/>
          <w:szCs w:val="20"/>
        </w:rPr>
        <w:t>in</w:t>
      </w:r>
      <w:r>
        <w:rPr>
          <w:sz w:val="20"/>
          <w:szCs w:val="20"/>
        </w:rPr>
        <w:t xml:space="preserve"> </w:t>
      </w:r>
      <w:r w:rsidRPr="00EA780E">
        <w:rPr>
          <w:sz w:val="20"/>
          <w:szCs w:val="20"/>
        </w:rPr>
        <w:t xml:space="preserve">india </w:t>
      </w:r>
      <w:r>
        <w:rPr>
          <w:sz w:val="20"/>
          <w:szCs w:val="20"/>
        </w:rPr>
        <w:t xml:space="preserve">was </w:t>
      </w:r>
      <w:r w:rsidR="00F16395">
        <w:rPr>
          <w:sz w:val="20"/>
          <w:szCs w:val="20"/>
        </w:rPr>
        <w:t>collected</w:t>
      </w:r>
      <w:r>
        <w:rPr>
          <w:sz w:val="20"/>
          <w:szCs w:val="20"/>
        </w:rPr>
        <w:t xml:space="preserve"> as on</w:t>
      </w:r>
      <w:r w:rsidRPr="00EA780E">
        <w:rPr>
          <w:sz w:val="20"/>
          <w:szCs w:val="20"/>
        </w:rPr>
        <w:t xml:space="preserve">  july 2022</w:t>
      </w:r>
      <w:r>
        <w:rPr>
          <w:sz w:val="20"/>
          <w:szCs w:val="20"/>
        </w:rPr>
        <w:t>. Also, the one year</w:t>
      </w:r>
      <w:r w:rsidR="00F16395">
        <w:rPr>
          <w:sz w:val="20"/>
          <w:szCs w:val="20"/>
        </w:rPr>
        <w:t xml:space="preserve"> 2006</w:t>
      </w:r>
      <w:r>
        <w:rPr>
          <w:sz w:val="20"/>
          <w:szCs w:val="20"/>
        </w:rPr>
        <w:t xml:space="preserve"> data was collected from </w:t>
      </w:r>
      <w:r w:rsidRPr="00EA780E">
        <w:rPr>
          <w:sz w:val="20"/>
          <w:szCs w:val="20"/>
        </w:rPr>
        <w:t>times</w:t>
      </w:r>
      <w:r>
        <w:rPr>
          <w:sz w:val="20"/>
          <w:szCs w:val="20"/>
        </w:rPr>
        <w:t xml:space="preserve"> </w:t>
      </w:r>
      <w:r w:rsidRPr="00EA780E">
        <w:rPr>
          <w:sz w:val="20"/>
          <w:szCs w:val="20"/>
        </w:rPr>
        <w:t>of</w:t>
      </w:r>
      <w:r>
        <w:rPr>
          <w:sz w:val="20"/>
          <w:szCs w:val="20"/>
        </w:rPr>
        <w:t xml:space="preserve"> </w:t>
      </w:r>
      <w:r w:rsidRPr="00EA780E">
        <w:rPr>
          <w:sz w:val="20"/>
          <w:szCs w:val="20"/>
        </w:rPr>
        <w:t>india</w:t>
      </w:r>
      <w:r>
        <w:rPr>
          <w:sz w:val="20"/>
          <w:szCs w:val="20"/>
        </w:rPr>
        <w:t xml:space="preserve">, </w:t>
      </w:r>
      <w:r w:rsidRPr="00EA780E">
        <w:rPr>
          <w:sz w:val="20"/>
          <w:szCs w:val="20"/>
        </w:rPr>
        <w:t>indiatimes</w:t>
      </w:r>
      <w:r>
        <w:rPr>
          <w:sz w:val="20"/>
          <w:szCs w:val="20"/>
        </w:rPr>
        <w:t xml:space="preserve">, </w:t>
      </w:r>
      <w:r w:rsidR="00F16395">
        <w:rPr>
          <w:sz w:val="20"/>
          <w:szCs w:val="20"/>
        </w:rPr>
        <w:t xml:space="preserve">for </w:t>
      </w:r>
      <w:r w:rsidRPr="00EA780E">
        <w:rPr>
          <w:sz w:val="20"/>
          <w:szCs w:val="20"/>
        </w:rPr>
        <w:t>gold-price</w:t>
      </w:r>
      <w:r w:rsidR="00F16395">
        <w:rPr>
          <w:sz w:val="20"/>
          <w:szCs w:val="20"/>
        </w:rPr>
        <w:t xml:space="preserve">. This authetic data was formed the base for futher analysis. </w:t>
      </w:r>
    </w:p>
    <w:p w14:paraId="246420E9" w14:textId="334FE416" w:rsidR="006C2AEA" w:rsidRDefault="006C2AEA" w:rsidP="00914AE2">
      <w:pPr>
        <w:tabs>
          <w:tab w:val="left" w:pos="446"/>
          <w:tab w:val="left" w:pos="806"/>
        </w:tabs>
        <w:spacing w:before="80" w:after="80"/>
        <w:jc w:val="both"/>
      </w:pPr>
    </w:p>
    <w:p w14:paraId="304F55E0" w14:textId="6A2C0938" w:rsidR="00914AE2" w:rsidRPr="004D6FF9" w:rsidRDefault="00914AE2" w:rsidP="004D6FF9">
      <w:pPr>
        <w:pStyle w:val="Heading2"/>
        <w:numPr>
          <w:ilvl w:val="1"/>
          <w:numId w:val="24"/>
        </w:numPr>
        <w:spacing w:before="0" w:after="0"/>
        <w:rPr>
          <w:b/>
          <w:i w:val="0"/>
        </w:rPr>
      </w:pPr>
      <w:r w:rsidRPr="004D6FF9">
        <w:rPr>
          <w:b/>
          <w:i w:val="0"/>
        </w:rPr>
        <w:t xml:space="preserve">Statistical and Mathematical Model </w:t>
      </w:r>
    </w:p>
    <w:p w14:paraId="6E9E33EF" w14:textId="77777777" w:rsidR="005B4B41" w:rsidRPr="005B4B41" w:rsidRDefault="00914AE2" w:rsidP="005B4B41">
      <w:pPr>
        <w:tabs>
          <w:tab w:val="left" w:pos="446"/>
          <w:tab w:val="left" w:pos="806"/>
        </w:tabs>
        <w:spacing w:before="60" w:after="60"/>
        <w:jc w:val="both"/>
        <w:rPr>
          <w:color w:val="000000" w:themeColor="text1"/>
          <w:shd w:val="clear" w:color="auto" w:fill="FFFFFF"/>
        </w:rPr>
      </w:pPr>
      <w:r w:rsidRPr="00920F21">
        <w:t>For the purpose of completing the research an attempt is made by the researcher to use one of the prominent quantitative techniques of forecasting which is popularly known as exponential smoothing analysis.</w:t>
      </w:r>
      <w:r>
        <w:t xml:space="preserve"> </w:t>
      </w:r>
      <w:r w:rsidRPr="00585959">
        <w:rPr>
          <w:color w:val="000000" w:themeColor="text1"/>
          <w:shd w:val="clear" w:color="auto" w:fill="FFFFFF"/>
        </w:rPr>
        <w:t xml:space="preserve">This is some other time collection forecasting method the place the forecast for the subsequent length is calculated as 'weighted average method' of all preceding values. </w:t>
      </w:r>
      <w:r w:rsidR="005B4B41" w:rsidRPr="005B4B41">
        <w:rPr>
          <w:color w:val="000000" w:themeColor="text1"/>
          <w:shd w:val="clear" w:color="auto" w:fill="FFFFFF"/>
        </w:rPr>
        <w:t>A forecasting technique for univariate time series data is exponential smoothing. With this strategy, forecasts are weighted averages of historical observations, with the weights of older observations decreasing exponentially. For each observation, this procedure updates the level component. It only requires one weighting parameter, alpha (</w:t>
      </w:r>
      <w:r w:rsidR="00C1652B">
        <w:rPr>
          <w:color w:val="000000" w:themeColor="text1"/>
          <w:shd w:val="clear" w:color="auto" w:fill="FFFFFF"/>
        </w:rPr>
        <w:t>α</w:t>
      </w:r>
      <w:r w:rsidR="005B4B41" w:rsidRPr="005B4B41">
        <w:rPr>
          <w:color w:val="000000" w:themeColor="text1"/>
          <w:shd w:val="clear" w:color="auto" w:fill="FFFFFF"/>
        </w:rPr>
        <w:t>), because it only models one component. The amount of smoothing is controlled by this variable by altering how quickly the level component catches up with the most recent data.</w:t>
      </w:r>
    </w:p>
    <w:p w14:paraId="463B558E" w14:textId="77777777" w:rsidR="005B4B41" w:rsidRDefault="005B4B41" w:rsidP="00914AE2">
      <w:pPr>
        <w:tabs>
          <w:tab w:val="left" w:pos="446"/>
          <w:tab w:val="left" w:pos="806"/>
        </w:tabs>
        <w:spacing w:before="60" w:after="60"/>
        <w:jc w:val="both"/>
        <w:rPr>
          <w:color w:val="000000" w:themeColor="text1"/>
          <w:shd w:val="clear" w:color="auto" w:fill="FFFFFF"/>
        </w:rPr>
      </w:pPr>
      <w:r w:rsidRPr="005B4B41">
        <w:rPr>
          <w:color w:val="000000" w:themeColor="text1"/>
          <w:shd w:val="clear" w:color="auto" w:fill="FFFFFF"/>
        </w:rPr>
        <w:t>The range of possible alpha values is 0 to 1, inclusive. Because they average out changes over time, lower values give greater weight to historical observations and generate smoother fitted lines. Higher values limit the degree of averaging by the earlier data, which results in a more jagged line since they place a higher emphasis on the current data.</w:t>
      </w:r>
      <w:r>
        <w:rPr>
          <w:color w:val="000000" w:themeColor="text1"/>
          <w:shd w:val="clear" w:color="auto" w:fill="FFFFFF"/>
        </w:rPr>
        <w:t xml:space="preserve">   </w:t>
      </w:r>
      <w:r w:rsidRPr="005B4B41">
        <w:rPr>
          <w:color w:val="000000" w:themeColor="text1"/>
          <w:shd w:val="clear" w:color="auto" w:fill="FFFFFF"/>
        </w:rPr>
        <w:t>Analysts can choose the value of alpha using their discretion. Typically, we want to smooth the data in order to capture the underlying pattern and lessen the erratic fluctuations (noise). We don't want to smooth things out too much because we can miss important details. However, while selecting alpha, consider subject-area expertise and industry norms. Usually, a default value is set at 0.2.</w:t>
      </w:r>
    </w:p>
    <w:p w14:paraId="6D4DFAA1" w14:textId="77777777" w:rsidR="00914AE2" w:rsidRPr="00585959" w:rsidRDefault="00914AE2" w:rsidP="00914AE2">
      <w:pPr>
        <w:tabs>
          <w:tab w:val="left" w:pos="446"/>
          <w:tab w:val="left" w:pos="806"/>
        </w:tabs>
        <w:spacing w:before="60" w:after="60"/>
        <w:jc w:val="both"/>
        <w:rPr>
          <w:color w:val="000000" w:themeColor="text1"/>
        </w:rPr>
      </w:pPr>
      <w:r w:rsidRPr="00585959">
        <w:rPr>
          <w:color w:val="000000" w:themeColor="text1"/>
          <w:shd w:val="clear" w:color="auto" w:fill="FFFFFF"/>
        </w:rPr>
        <w:t xml:space="preserve">It is based totally on the precept that the latest values are the most vital for predicting the future value. Also, it presumes that values prior to the cutting-edge fee are additionally applicable however in a declining significance as we go again in time. </w:t>
      </w:r>
      <w:r w:rsidR="006C2AEA">
        <w:rPr>
          <w:color w:val="000000" w:themeColor="text1"/>
          <w:shd w:val="clear" w:color="auto" w:fill="FFFFFF"/>
        </w:rPr>
        <w:t>T</w:t>
      </w:r>
      <w:r w:rsidRPr="00585959">
        <w:rPr>
          <w:color w:val="000000" w:themeColor="text1"/>
          <w:shd w:val="clear" w:color="auto" w:fill="FFFFFF"/>
        </w:rPr>
        <w:t xml:space="preserve">he equation </w:t>
      </w:r>
      <w:r w:rsidR="006C2AEA">
        <w:rPr>
          <w:color w:val="000000" w:themeColor="text1"/>
          <w:shd w:val="clear" w:color="auto" w:fill="FFFFFF"/>
        </w:rPr>
        <w:t xml:space="preserve">1 </w:t>
      </w:r>
      <w:r w:rsidRPr="00585959">
        <w:rPr>
          <w:color w:val="000000" w:themeColor="text1"/>
          <w:shd w:val="clear" w:color="auto" w:fill="FFFFFF"/>
        </w:rPr>
        <w:t>is given as follows:</w:t>
      </w:r>
    </w:p>
    <w:p w14:paraId="6394EEB8" w14:textId="77777777" w:rsidR="00914AE2" w:rsidRDefault="00914AE2" w:rsidP="00914AE2">
      <w:pPr>
        <w:tabs>
          <w:tab w:val="left" w:pos="446"/>
          <w:tab w:val="left" w:pos="806"/>
        </w:tabs>
        <w:spacing w:before="80" w:after="80"/>
        <w:jc w:val="both"/>
      </w:pPr>
    </w:p>
    <w:p w14:paraId="6396E8FA" w14:textId="77777777" w:rsidR="00914AE2" w:rsidRDefault="00914AE2" w:rsidP="00914AE2">
      <w:pPr>
        <w:tabs>
          <w:tab w:val="left" w:pos="446"/>
          <w:tab w:val="left" w:pos="806"/>
        </w:tabs>
        <w:spacing w:before="80" w:after="80"/>
        <w:jc w:val="both"/>
        <w:rPr>
          <w:position w:val="-4"/>
        </w:rPr>
      </w:pPr>
      <w:r w:rsidRPr="00585959">
        <w:t>Y</w:t>
      </w:r>
      <w:r w:rsidRPr="00585959">
        <w:rPr>
          <w:position w:val="4"/>
        </w:rPr>
        <w:t>1</w:t>
      </w:r>
      <w:r w:rsidRPr="00585959">
        <w:rPr>
          <w:position w:val="-4"/>
        </w:rPr>
        <w:t>t+1</w:t>
      </w:r>
      <w:r w:rsidRPr="00585959">
        <w:rPr>
          <w:vertAlign w:val="subscript"/>
        </w:rPr>
        <w:tab/>
      </w:r>
      <w:r w:rsidRPr="00585959">
        <w:t>=</w:t>
      </w:r>
      <w:r w:rsidRPr="00585959">
        <w:tab/>
      </w:r>
      <w:r w:rsidR="00C1652B">
        <w:rPr>
          <w:color w:val="000000" w:themeColor="text1"/>
          <w:shd w:val="clear" w:color="auto" w:fill="FFFFFF"/>
        </w:rPr>
        <w:t>α</w:t>
      </w:r>
      <w:r w:rsidR="00C1652B" w:rsidRPr="00585959">
        <w:t xml:space="preserve"> </w:t>
      </w:r>
      <w:r w:rsidRPr="00585959">
        <w:t>y</w:t>
      </w:r>
      <w:r w:rsidRPr="00585959">
        <w:rPr>
          <w:position w:val="-4"/>
        </w:rPr>
        <w:t>t</w:t>
      </w:r>
      <w:r w:rsidRPr="00585959">
        <w:t xml:space="preserve"> + (1 - </w:t>
      </w:r>
      <w:r w:rsidR="00C1652B">
        <w:rPr>
          <w:color w:val="000000" w:themeColor="text1"/>
          <w:shd w:val="clear" w:color="auto" w:fill="FFFFFF"/>
        </w:rPr>
        <w:t>α</w:t>
      </w:r>
      <w:r w:rsidRPr="00585959">
        <w:t>) Y</w:t>
      </w:r>
      <w:r w:rsidRPr="00585959">
        <w:rPr>
          <w:position w:val="4"/>
        </w:rPr>
        <w:t>1</w:t>
      </w:r>
      <w:r w:rsidRPr="00585959">
        <w:rPr>
          <w:position w:val="-4"/>
        </w:rPr>
        <w:t>t</w:t>
      </w:r>
      <w:r w:rsidR="006C2AEA">
        <w:rPr>
          <w:position w:val="-4"/>
        </w:rPr>
        <w:t xml:space="preserve">            </w:t>
      </w:r>
      <w:r>
        <w:rPr>
          <w:position w:val="-4"/>
        </w:rPr>
        <w:t xml:space="preserve"> </w:t>
      </w:r>
      <w:r w:rsidR="006C2AEA">
        <w:rPr>
          <w:position w:val="-4"/>
        </w:rPr>
        <w:t>--------------------------------------------------------------------------------(1)</w:t>
      </w:r>
      <w:r>
        <w:rPr>
          <w:position w:val="-4"/>
        </w:rPr>
        <w:t xml:space="preserve">     </w:t>
      </w:r>
    </w:p>
    <w:p w14:paraId="2F749A62" w14:textId="77777777" w:rsidR="00914AE2" w:rsidRPr="00585959" w:rsidRDefault="00914AE2" w:rsidP="00914AE2">
      <w:pPr>
        <w:tabs>
          <w:tab w:val="right" w:pos="1458"/>
          <w:tab w:val="center" w:pos="1719"/>
          <w:tab w:val="left" w:pos="1908"/>
        </w:tabs>
        <w:spacing w:before="60" w:after="60"/>
        <w:jc w:val="both"/>
      </w:pPr>
      <w:r w:rsidRPr="00585959">
        <w:t>Were,</w:t>
      </w:r>
    </w:p>
    <w:p w14:paraId="27537A18" w14:textId="77777777" w:rsidR="00914AE2" w:rsidRPr="00585959" w:rsidRDefault="00914AE2" w:rsidP="00914AE2">
      <w:pPr>
        <w:tabs>
          <w:tab w:val="right" w:pos="1458"/>
          <w:tab w:val="center" w:pos="1719"/>
          <w:tab w:val="left" w:pos="1908"/>
        </w:tabs>
        <w:spacing w:before="60" w:after="60"/>
        <w:jc w:val="both"/>
      </w:pPr>
      <w:r w:rsidRPr="00585959">
        <w:tab/>
        <w:t>Y</w:t>
      </w:r>
      <w:r w:rsidRPr="00585959">
        <w:rPr>
          <w:position w:val="4"/>
        </w:rPr>
        <w:t>1</w:t>
      </w:r>
      <w:r w:rsidRPr="00585959">
        <w:rPr>
          <w:position w:val="-4"/>
        </w:rPr>
        <w:t>t+1</w:t>
      </w:r>
      <w:r w:rsidRPr="00585959">
        <w:rPr>
          <w:vertAlign w:val="subscript"/>
        </w:rPr>
        <w:tab/>
      </w:r>
      <w:r w:rsidRPr="00585959">
        <w:t>=</w:t>
      </w:r>
      <w:r w:rsidRPr="00585959">
        <w:rPr>
          <w:vertAlign w:val="subscript"/>
        </w:rPr>
        <w:tab/>
      </w:r>
      <w:r w:rsidRPr="00585959">
        <w:t>Represents the new demand to be forecasted</w:t>
      </w:r>
    </w:p>
    <w:p w14:paraId="487FB20D" w14:textId="77777777" w:rsidR="00914AE2" w:rsidRPr="00585959" w:rsidRDefault="00914AE2" w:rsidP="00914AE2">
      <w:pPr>
        <w:tabs>
          <w:tab w:val="right" w:pos="1458"/>
          <w:tab w:val="center" w:pos="1719"/>
          <w:tab w:val="left" w:pos="1908"/>
        </w:tabs>
        <w:spacing w:before="60" w:after="60"/>
        <w:jc w:val="both"/>
      </w:pPr>
      <w:r w:rsidRPr="00585959">
        <w:tab/>
        <w:t>Y</w:t>
      </w:r>
      <w:r w:rsidRPr="00585959">
        <w:rPr>
          <w:position w:val="4"/>
        </w:rPr>
        <w:t>1</w:t>
      </w:r>
      <w:r w:rsidRPr="00585959">
        <w:rPr>
          <w:position w:val="-4"/>
        </w:rPr>
        <w:t>t</w:t>
      </w:r>
      <w:r w:rsidRPr="00585959">
        <w:rPr>
          <w:vertAlign w:val="subscript"/>
        </w:rPr>
        <w:tab/>
      </w:r>
      <w:r w:rsidRPr="00585959">
        <w:t>=</w:t>
      </w:r>
      <w:r w:rsidRPr="00585959">
        <w:rPr>
          <w:vertAlign w:val="subscript"/>
        </w:rPr>
        <w:tab/>
      </w:r>
      <w:r w:rsidRPr="00585959">
        <w:t>It represent the old demand which is based on weighted mean</w:t>
      </w:r>
    </w:p>
    <w:p w14:paraId="65DE7390" w14:textId="77777777" w:rsidR="00914AE2" w:rsidRPr="00585959" w:rsidRDefault="00914AE2" w:rsidP="00914AE2">
      <w:pPr>
        <w:tabs>
          <w:tab w:val="right" w:pos="1458"/>
          <w:tab w:val="center" w:pos="1719"/>
          <w:tab w:val="left" w:pos="1908"/>
        </w:tabs>
        <w:spacing w:before="60" w:after="60"/>
        <w:jc w:val="both"/>
      </w:pPr>
      <w:r w:rsidRPr="00585959">
        <w:tab/>
        <w:t>y</w:t>
      </w:r>
      <w:r w:rsidRPr="00585959">
        <w:rPr>
          <w:position w:val="-4"/>
        </w:rPr>
        <w:t>t</w:t>
      </w:r>
      <w:r w:rsidRPr="00585959">
        <w:rPr>
          <w:vertAlign w:val="subscript"/>
        </w:rPr>
        <w:tab/>
      </w:r>
      <w:r w:rsidRPr="00585959">
        <w:t>=</w:t>
      </w:r>
      <w:r w:rsidRPr="00585959">
        <w:rPr>
          <w:vertAlign w:val="subscript"/>
        </w:rPr>
        <w:tab/>
      </w:r>
      <w:r w:rsidRPr="00585959">
        <w:t xml:space="preserve">Previous actual value </w:t>
      </w:r>
    </w:p>
    <w:p w14:paraId="22044929" w14:textId="77777777" w:rsidR="00914AE2" w:rsidRPr="00585959" w:rsidRDefault="00914AE2" w:rsidP="00914AE2">
      <w:pPr>
        <w:tabs>
          <w:tab w:val="right" w:pos="1458"/>
          <w:tab w:val="center" w:pos="1719"/>
          <w:tab w:val="left" w:pos="1908"/>
        </w:tabs>
        <w:spacing w:before="60" w:after="60"/>
        <w:ind w:left="1908" w:hanging="1908"/>
        <w:jc w:val="both"/>
      </w:pPr>
      <w:r w:rsidRPr="00585959">
        <w:tab/>
      </w:r>
      <w:r w:rsidR="00C1652B">
        <w:rPr>
          <w:color w:val="000000" w:themeColor="text1"/>
          <w:shd w:val="clear" w:color="auto" w:fill="FFFFFF"/>
        </w:rPr>
        <w:t>α</w:t>
      </w:r>
      <w:r w:rsidRPr="00585959">
        <w:tab/>
        <w:t>=</w:t>
      </w:r>
      <w:r w:rsidRPr="00585959">
        <w:tab/>
        <w:t xml:space="preserve">Smoothing value or constant, such that 0 &lt; a &lt; 1 </w:t>
      </w:r>
    </w:p>
    <w:p w14:paraId="19776850" w14:textId="77777777" w:rsidR="00914AE2" w:rsidRPr="00585959" w:rsidRDefault="00914AE2" w:rsidP="00914AE2">
      <w:pPr>
        <w:tabs>
          <w:tab w:val="left" w:pos="446"/>
          <w:tab w:val="left" w:pos="806"/>
        </w:tabs>
        <w:spacing w:before="60" w:after="60"/>
        <w:jc w:val="both"/>
      </w:pPr>
      <w:r w:rsidRPr="00585959">
        <w:t xml:space="preserve">If the value of </w:t>
      </w:r>
      <w:proofErr w:type="gramStart"/>
      <w:r w:rsidR="00C1652B">
        <w:rPr>
          <w:color w:val="000000" w:themeColor="text1"/>
          <w:shd w:val="clear" w:color="auto" w:fill="FFFFFF"/>
        </w:rPr>
        <w:t>α</w:t>
      </w:r>
      <w:r w:rsidR="00C1652B" w:rsidRPr="00585959">
        <w:t xml:space="preserve"> </w:t>
      </w:r>
      <w:r w:rsidR="00C1652B">
        <w:t xml:space="preserve"> </w:t>
      </w:r>
      <w:r w:rsidRPr="00585959">
        <w:t>is</w:t>
      </w:r>
      <w:proofErr w:type="gramEnd"/>
      <w:r w:rsidRPr="00585959">
        <w:t xml:space="preserve"> not given it is assumed to be 0.2 </w:t>
      </w:r>
    </w:p>
    <w:p w14:paraId="14E9844E" w14:textId="77777777" w:rsidR="00914AE2" w:rsidRDefault="00914AE2" w:rsidP="00914AE2">
      <w:pPr>
        <w:tabs>
          <w:tab w:val="left" w:pos="446"/>
          <w:tab w:val="left" w:pos="806"/>
        </w:tabs>
        <w:spacing w:before="80" w:after="80"/>
        <w:jc w:val="both"/>
      </w:pPr>
    </w:p>
    <w:p w14:paraId="6147040F" w14:textId="39B1AA27" w:rsidR="00767BF4" w:rsidRPr="00466548" w:rsidRDefault="006B577B" w:rsidP="00466548">
      <w:pPr>
        <w:pStyle w:val="BodyText"/>
        <w:spacing w:after="0" w:line="240" w:lineRule="auto"/>
        <w:ind w:firstLine="0"/>
      </w:pPr>
      <w:r>
        <w:lastRenderedPageBreak/>
        <w:tab/>
      </w:r>
    </w:p>
    <w:p w14:paraId="7C739620" w14:textId="77777777" w:rsidR="008A55B5" w:rsidRPr="00402841" w:rsidRDefault="006378B6" w:rsidP="00466548">
      <w:pPr>
        <w:pStyle w:val="Heading1"/>
        <w:spacing w:before="0" w:after="0"/>
        <w:ind w:firstLine="0"/>
        <w:rPr>
          <w:rFonts w:eastAsia="MS Mincho"/>
        </w:rPr>
      </w:pPr>
      <w:r>
        <w:rPr>
          <w:rFonts w:ascii="Times New Roman" w:eastAsia="MS Mincho" w:hAnsi="Times New Roman"/>
          <w:sz w:val="20"/>
          <w:szCs w:val="20"/>
        </w:rPr>
        <w:t>RESULT AND ANALYSIS</w:t>
      </w:r>
    </w:p>
    <w:p w14:paraId="7953524B" w14:textId="77777777" w:rsidR="00767BF4" w:rsidRPr="00767BF4" w:rsidRDefault="00767BF4" w:rsidP="00767BF4">
      <w:pPr>
        <w:rPr>
          <w:rFonts w:eastAsia="MS Mincho"/>
        </w:rPr>
      </w:pPr>
    </w:p>
    <w:p w14:paraId="0C88ED14" w14:textId="77777777" w:rsidR="006378B6" w:rsidRDefault="00D01167" w:rsidP="00466548">
      <w:pPr>
        <w:pStyle w:val="BodyText"/>
        <w:spacing w:after="0" w:line="240" w:lineRule="auto"/>
        <w:ind w:firstLine="0"/>
      </w:pPr>
      <w:r>
        <w:tab/>
      </w:r>
      <w:r>
        <w:tab/>
      </w:r>
    </w:p>
    <w:p w14:paraId="7BFBC60B" w14:textId="77777777" w:rsidR="006378B6" w:rsidRPr="006C2710" w:rsidRDefault="006378B6" w:rsidP="006378B6">
      <w:pPr>
        <w:shd w:val="clear" w:color="auto" w:fill="FFFFFF"/>
        <w:tabs>
          <w:tab w:val="left" w:pos="446"/>
          <w:tab w:val="left" w:pos="806"/>
        </w:tabs>
        <w:spacing w:before="60" w:after="60"/>
        <w:jc w:val="both"/>
        <w:rPr>
          <w:shd w:val="clear" w:color="auto" w:fill="FFFFFF"/>
        </w:rPr>
      </w:pPr>
      <w:r w:rsidRPr="00B3439A">
        <w:rPr>
          <w:shd w:val="clear" w:color="auto" w:fill="FFFFFF"/>
        </w:rPr>
        <w:t>A statistical technique projection about the future which uses numerical facts is known as the quantitative method</w:t>
      </w:r>
      <w:r w:rsidRPr="00FB4337">
        <w:rPr>
          <w:rFonts w:ascii="Bookman Old Style" w:hAnsi="Bookman Old Style"/>
          <w:szCs w:val="22"/>
          <w:shd w:val="clear" w:color="auto" w:fill="FFFFFF"/>
        </w:rPr>
        <w:t>.</w:t>
      </w:r>
      <w:r>
        <w:rPr>
          <w:rFonts w:ascii="Bookman Old Style" w:hAnsi="Bookman Old Style"/>
          <w:szCs w:val="22"/>
          <w:shd w:val="clear" w:color="auto" w:fill="FFFFFF"/>
        </w:rPr>
        <w:t xml:space="preserve"> </w:t>
      </w:r>
      <w:r w:rsidRPr="006C2710">
        <w:rPr>
          <w:shd w:val="clear" w:color="auto" w:fill="FFFFFF"/>
        </w:rPr>
        <w:t>There are many quantitative techniques but in this research the author has used analyses the data using Exponential Smoothing Analysis.</w:t>
      </w:r>
    </w:p>
    <w:p w14:paraId="04E99387" w14:textId="77777777" w:rsidR="006378B6" w:rsidRPr="006378B6" w:rsidRDefault="006378B6" w:rsidP="006378B6">
      <w:pPr>
        <w:pStyle w:val="Heading3"/>
        <w:numPr>
          <w:ilvl w:val="0"/>
          <w:numId w:val="0"/>
        </w:numPr>
        <w:spacing w:line="240" w:lineRule="auto"/>
        <w:jc w:val="center"/>
        <w:rPr>
          <w:b/>
          <w:i w:val="0"/>
        </w:rPr>
      </w:pPr>
      <w:r w:rsidRPr="006378B6">
        <w:rPr>
          <w:b/>
          <w:i w:val="0"/>
        </w:rPr>
        <w:t>Table 1: Prices of Gold</w:t>
      </w:r>
      <w:r w:rsidR="003E4B45">
        <w:rPr>
          <w:b/>
          <w:i w:val="0"/>
        </w:rPr>
        <w:t>[11][12]</w:t>
      </w:r>
    </w:p>
    <w:tbl>
      <w:tblPr>
        <w:tblStyle w:val="TableGrid"/>
        <w:tblW w:w="0" w:type="auto"/>
        <w:jc w:val="center"/>
        <w:tblLook w:val="04A0" w:firstRow="1" w:lastRow="0" w:firstColumn="1" w:lastColumn="0" w:noHBand="0" w:noVBand="1"/>
      </w:tblPr>
      <w:tblGrid>
        <w:gridCol w:w="1838"/>
        <w:gridCol w:w="2693"/>
      </w:tblGrid>
      <w:tr w:rsidR="006378B6" w14:paraId="336BFA8E" w14:textId="77777777" w:rsidTr="00083604">
        <w:trPr>
          <w:jc w:val="center"/>
        </w:trPr>
        <w:tc>
          <w:tcPr>
            <w:tcW w:w="1838" w:type="dxa"/>
          </w:tcPr>
          <w:p w14:paraId="0FCD5B84"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Year</w:t>
            </w:r>
          </w:p>
        </w:tc>
        <w:tc>
          <w:tcPr>
            <w:tcW w:w="2693" w:type="dxa"/>
          </w:tcPr>
          <w:p w14:paraId="543C96A4"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Prices (Rs.)</w:t>
            </w:r>
          </w:p>
        </w:tc>
      </w:tr>
      <w:tr w:rsidR="006378B6" w14:paraId="4E9CB5A6" w14:textId="77777777" w:rsidTr="00083604">
        <w:trPr>
          <w:jc w:val="center"/>
        </w:trPr>
        <w:tc>
          <w:tcPr>
            <w:tcW w:w="1838" w:type="dxa"/>
          </w:tcPr>
          <w:p w14:paraId="5077DF6B"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2000</w:t>
            </w:r>
          </w:p>
        </w:tc>
        <w:tc>
          <w:tcPr>
            <w:tcW w:w="2693" w:type="dxa"/>
          </w:tcPr>
          <w:p w14:paraId="21C2F0CD"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4400</w:t>
            </w:r>
          </w:p>
        </w:tc>
      </w:tr>
      <w:tr w:rsidR="006378B6" w14:paraId="119A94E6" w14:textId="77777777" w:rsidTr="00083604">
        <w:trPr>
          <w:jc w:val="center"/>
        </w:trPr>
        <w:tc>
          <w:tcPr>
            <w:tcW w:w="1838" w:type="dxa"/>
          </w:tcPr>
          <w:p w14:paraId="6CF17E97"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2001</w:t>
            </w:r>
          </w:p>
        </w:tc>
        <w:tc>
          <w:tcPr>
            <w:tcW w:w="2693" w:type="dxa"/>
          </w:tcPr>
          <w:p w14:paraId="0792462B"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4300</w:t>
            </w:r>
          </w:p>
        </w:tc>
      </w:tr>
      <w:tr w:rsidR="006378B6" w14:paraId="29E02808" w14:textId="77777777" w:rsidTr="00083604">
        <w:trPr>
          <w:jc w:val="center"/>
        </w:trPr>
        <w:tc>
          <w:tcPr>
            <w:tcW w:w="1838" w:type="dxa"/>
          </w:tcPr>
          <w:p w14:paraId="724EF4A6"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2002</w:t>
            </w:r>
          </w:p>
        </w:tc>
        <w:tc>
          <w:tcPr>
            <w:tcW w:w="2693" w:type="dxa"/>
          </w:tcPr>
          <w:p w14:paraId="5A0C6DE1"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4990</w:t>
            </w:r>
          </w:p>
        </w:tc>
      </w:tr>
      <w:tr w:rsidR="006378B6" w14:paraId="60AB0998" w14:textId="77777777" w:rsidTr="00083604">
        <w:trPr>
          <w:jc w:val="center"/>
        </w:trPr>
        <w:tc>
          <w:tcPr>
            <w:tcW w:w="1838" w:type="dxa"/>
          </w:tcPr>
          <w:p w14:paraId="176C85D6"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2003</w:t>
            </w:r>
          </w:p>
        </w:tc>
        <w:tc>
          <w:tcPr>
            <w:tcW w:w="2693" w:type="dxa"/>
          </w:tcPr>
          <w:p w14:paraId="39572ECC"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5600</w:t>
            </w:r>
          </w:p>
        </w:tc>
      </w:tr>
      <w:tr w:rsidR="006378B6" w14:paraId="1B71EB73" w14:textId="77777777" w:rsidTr="00083604">
        <w:trPr>
          <w:jc w:val="center"/>
        </w:trPr>
        <w:tc>
          <w:tcPr>
            <w:tcW w:w="1838" w:type="dxa"/>
          </w:tcPr>
          <w:p w14:paraId="1C9C02FC"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2004</w:t>
            </w:r>
          </w:p>
        </w:tc>
        <w:tc>
          <w:tcPr>
            <w:tcW w:w="2693" w:type="dxa"/>
          </w:tcPr>
          <w:p w14:paraId="282B2D34"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5850</w:t>
            </w:r>
          </w:p>
        </w:tc>
      </w:tr>
      <w:tr w:rsidR="006378B6" w14:paraId="2E05D6DB" w14:textId="77777777" w:rsidTr="00083604">
        <w:trPr>
          <w:jc w:val="center"/>
        </w:trPr>
        <w:tc>
          <w:tcPr>
            <w:tcW w:w="1838" w:type="dxa"/>
          </w:tcPr>
          <w:p w14:paraId="7C626028"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2005</w:t>
            </w:r>
          </w:p>
        </w:tc>
        <w:tc>
          <w:tcPr>
            <w:tcW w:w="2693" w:type="dxa"/>
          </w:tcPr>
          <w:p w14:paraId="650FE660"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7000</w:t>
            </w:r>
          </w:p>
        </w:tc>
      </w:tr>
      <w:tr w:rsidR="006378B6" w14:paraId="01C8EA07" w14:textId="77777777" w:rsidTr="00083604">
        <w:trPr>
          <w:jc w:val="center"/>
        </w:trPr>
        <w:tc>
          <w:tcPr>
            <w:tcW w:w="1838" w:type="dxa"/>
          </w:tcPr>
          <w:p w14:paraId="31104B34"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2006</w:t>
            </w:r>
          </w:p>
        </w:tc>
        <w:tc>
          <w:tcPr>
            <w:tcW w:w="2693" w:type="dxa"/>
          </w:tcPr>
          <w:p w14:paraId="5921D3D8"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9870</w:t>
            </w:r>
          </w:p>
        </w:tc>
      </w:tr>
      <w:tr w:rsidR="006378B6" w14:paraId="674D3424" w14:textId="77777777" w:rsidTr="00083604">
        <w:trPr>
          <w:jc w:val="center"/>
        </w:trPr>
        <w:tc>
          <w:tcPr>
            <w:tcW w:w="1838" w:type="dxa"/>
          </w:tcPr>
          <w:p w14:paraId="13C6B8E1"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2007</w:t>
            </w:r>
          </w:p>
        </w:tc>
        <w:tc>
          <w:tcPr>
            <w:tcW w:w="2693" w:type="dxa"/>
          </w:tcPr>
          <w:p w14:paraId="49AF5B45"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10800</w:t>
            </w:r>
          </w:p>
        </w:tc>
      </w:tr>
      <w:tr w:rsidR="006378B6" w14:paraId="3B078B4C" w14:textId="77777777" w:rsidTr="00083604">
        <w:trPr>
          <w:jc w:val="center"/>
        </w:trPr>
        <w:tc>
          <w:tcPr>
            <w:tcW w:w="1838" w:type="dxa"/>
          </w:tcPr>
          <w:p w14:paraId="17D62D43"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2008</w:t>
            </w:r>
          </w:p>
        </w:tc>
        <w:tc>
          <w:tcPr>
            <w:tcW w:w="2693" w:type="dxa"/>
          </w:tcPr>
          <w:p w14:paraId="0E931133"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12500</w:t>
            </w:r>
          </w:p>
        </w:tc>
      </w:tr>
      <w:tr w:rsidR="006378B6" w14:paraId="1E18EDA8" w14:textId="77777777" w:rsidTr="00083604">
        <w:trPr>
          <w:jc w:val="center"/>
        </w:trPr>
        <w:tc>
          <w:tcPr>
            <w:tcW w:w="1838" w:type="dxa"/>
          </w:tcPr>
          <w:p w14:paraId="2B77BE2C"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2009</w:t>
            </w:r>
          </w:p>
        </w:tc>
        <w:tc>
          <w:tcPr>
            <w:tcW w:w="2693" w:type="dxa"/>
          </w:tcPr>
          <w:p w14:paraId="2BC7767A"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14500</w:t>
            </w:r>
          </w:p>
        </w:tc>
      </w:tr>
      <w:tr w:rsidR="006378B6" w14:paraId="53F3E251" w14:textId="77777777" w:rsidTr="00083604">
        <w:trPr>
          <w:jc w:val="center"/>
        </w:trPr>
        <w:tc>
          <w:tcPr>
            <w:tcW w:w="1838" w:type="dxa"/>
          </w:tcPr>
          <w:p w14:paraId="3D61F683"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2010</w:t>
            </w:r>
          </w:p>
        </w:tc>
        <w:tc>
          <w:tcPr>
            <w:tcW w:w="2693" w:type="dxa"/>
          </w:tcPr>
          <w:p w14:paraId="723AC712"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18500</w:t>
            </w:r>
          </w:p>
        </w:tc>
      </w:tr>
      <w:tr w:rsidR="006378B6" w14:paraId="5AF35FFD" w14:textId="77777777" w:rsidTr="00083604">
        <w:trPr>
          <w:jc w:val="center"/>
        </w:trPr>
        <w:tc>
          <w:tcPr>
            <w:tcW w:w="1838" w:type="dxa"/>
          </w:tcPr>
          <w:p w14:paraId="4E3E231A"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2011</w:t>
            </w:r>
          </w:p>
        </w:tc>
        <w:tc>
          <w:tcPr>
            <w:tcW w:w="2693" w:type="dxa"/>
          </w:tcPr>
          <w:p w14:paraId="40D588F1"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26400</w:t>
            </w:r>
          </w:p>
        </w:tc>
      </w:tr>
      <w:tr w:rsidR="006378B6" w14:paraId="2942BA2D" w14:textId="77777777" w:rsidTr="00083604">
        <w:trPr>
          <w:jc w:val="center"/>
        </w:trPr>
        <w:tc>
          <w:tcPr>
            <w:tcW w:w="1838" w:type="dxa"/>
          </w:tcPr>
          <w:p w14:paraId="45B64FF7"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2012</w:t>
            </w:r>
          </w:p>
        </w:tc>
        <w:tc>
          <w:tcPr>
            <w:tcW w:w="2693" w:type="dxa"/>
          </w:tcPr>
          <w:p w14:paraId="7E269583"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31050</w:t>
            </w:r>
          </w:p>
        </w:tc>
      </w:tr>
      <w:tr w:rsidR="006378B6" w14:paraId="62B29A65" w14:textId="77777777" w:rsidTr="00083604">
        <w:trPr>
          <w:jc w:val="center"/>
        </w:trPr>
        <w:tc>
          <w:tcPr>
            <w:tcW w:w="1838" w:type="dxa"/>
          </w:tcPr>
          <w:p w14:paraId="7FED2649"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2013</w:t>
            </w:r>
          </w:p>
        </w:tc>
        <w:tc>
          <w:tcPr>
            <w:tcW w:w="2693" w:type="dxa"/>
          </w:tcPr>
          <w:p w14:paraId="47E2CBD6"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29600</w:t>
            </w:r>
          </w:p>
        </w:tc>
      </w:tr>
      <w:tr w:rsidR="006378B6" w14:paraId="255A4CCA" w14:textId="77777777" w:rsidTr="00083604">
        <w:trPr>
          <w:jc w:val="center"/>
        </w:trPr>
        <w:tc>
          <w:tcPr>
            <w:tcW w:w="1838" w:type="dxa"/>
          </w:tcPr>
          <w:p w14:paraId="78DA03BB"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2014</w:t>
            </w:r>
          </w:p>
        </w:tc>
        <w:tc>
          <w:tcPr>
            <w:tcW w:w="2693" w:type="dxa"/>
          </w:tcPr>
          <w:p w14:paraId="5ECE247A"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28006.50</w:t>
            </w:r>
          </w:p>
        </w:tc>
      </w:tr>
      <w:tr w:rsidR="006378B6" w14:paraId="7F11EFA2" w14:textId="77777777" w:rsidTr="00083604">
        <w:trPr>
          <w:jc w:val="center"/>
        </w:trPr>
        <w:tc>
          <w:tcPr>
            <w:tcW w:w="1838" w:type="dxa"/>
          </w:tcPr>
          <w:p w14:paraId="1440AD83"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2015</w:t>
            </w:r>
          </w:p>
        </w:tc>
        <w:tc>
          <w:tcPr>
            <w:tcW w:w="2693" w:type="dxa"/>
          </w:tcPr>
          <w:p w14:paraId="104D430C"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26343.50</w:t>
            </w:r>
          </w:p>
        </w:tc>
      </w:tr>
      <w:tr w:rsidR="006378B6" w14:paraId="1F6E30D8" w14:textId="77777777" w:rsidTr="00083604">
        <w:trPr>
          <w:jc w:val="center"/>
        </w:trPr>
        <w:tc>
          <w:tcPr>
            <w:tcW w:w="1838" w:type="dxa"/>
          </w:tcPr>
          <w:p w14:paraId="6E23169B"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2016</w:t>
            </w:r>
          </w:p>
        </w:tc>
        <w:tc>
          <w:tcPr>
            <w:tcW w:w="2693" w:type="dxa"/>
          </w:tcPr>
          <w:p w14:paraId="532722C8"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2862350</w:t>
            </w:r>
          </w:p>
        </w:tc>
      </w:tr>
      <w:tr w:rsidR="006378B6" w14:paraId="660E7DD7" w14:textId="77777777" w:rsidTr="00083604">
        <w:trPr>
          <w:jc w:val="center"/>
        </w:trPr>
        <w:tc>
          <w:tcPr>
            <w:tcW w:w="1838" w:type="dxa"/>
          </w:tcPr>
          <w:p w14:paraId="61548E4E"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2017</w:t>
            </w:r>
          </w:p>
        </w:tc>
        <w:tc>
          <w:tcPr>
            <w:tcW w:w="2693" w:type="dxa"/>
          </w:tcPr>
          <w:p w14:paraId="03E43D40"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29667.50</w:t>
            </w:r>
          </w:p>
        </w:tc>
      </w:tr>
      <w:tr w:rsidR="006378B6" w14:paraId="766B199A" w14:textId="77777777" w:rsidTr="00083604">
        <w:trPr>
          <w:jc w:val="center"/>
        </w:trPr>
        <w:tc>
          <w:tcPr>
            <w:tcW w:w="1838" w:type="dxa"/>
          </w:tcPr>
          <w:p w14:paraId="54FE86C8"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2018</w:t>
            </w:r>
          </w:p>
        </w:tc>
        <w:tc>
          <w:tcPr>
            <w:tcW w:w="2693" w:type="dxa"/>
          </w:tcPr>
          <w:p w14:paraId="43859327"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31438</w:t>
            </w:r>
          </w:p>
        </w:tc>
      </w:tr>
      <w:tr w:rsidR="006378B6" w14:paraId="20DC8A01" w14:textId="77777777" w:rsidTr="00083604">
        <w:trPr>
          <w:jc w:val="center"/>
        </w:trPr>
        <w:tc>
          <w:tcPr>
            <w:tcW w:w="1838" w:type="dxa"/>
          </w:tcPr>
          <w:p w14:paraId="05C2325E"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2019</w:t>
            </w:r>
          </w:p>
        </w:tc>
        <w:tc>
          <w:tcPr>
            <w:tcW w:w="2693" w:type="dxa"/>
          </w:tcPr>
          <w:p w14:paraId="0612F8B9"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35220</w:t>
            </w:r>
          </w:p>
        </w:tc>
      </w:tr>
      <w:tr w:rsidR="006378B6" w14:paraId="3C8BC96A" w14:textId="77777777" w:rsidTr="00083604">
        <w:trPr>
          <w:jc w:val="center"/>
        </w:trPr>
        <w:tc>
          <w:tcPr>
            <w:tcW w:w="1838" w:type="dxa"/>
          </w:tcPr>
          <w:p w14:paraId="47A71610"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2020</w:t>
            </w:r>
          </w:p>
        </w:tc>
        <w:tc>
          <w:tcPr>
            <w:tcW w:w="2693" w:type="dxa"/>
          </w:tcPr>
          <w:p w14:paraId="70064B83"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48651</w:t>
            </w:r>
          </w:p>
        </w:tc>
      </w:tr>
      <w:tr w:rsidR="006378B6" w14:paraId="011CE232" w14:textId="77777777" w:rsidTr="00083604">
        <w:trPr>
          <w:jc w:val="center"/>
        </w:trPr>
        <w:tc>
          <w:tcPr>
            <w:tcW w:w="1838" w:type="dxa"/>
          </w:tcPr>
          <w:p w14:paraId="59BAC5D7"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2021</w:t>
            </w:r>
          </w:p>
        </w:tc>
        <w:tc>
          <w:tcPr>
            <w:tcW w:w="2693" w:type="dxa"/>
          </w:tcPr>
          <w:p w14:paraId="6D44BD3E"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 xml:space="preserve">48720 </w:t>
            </w:r>
          </w:p>
        </w:tc>
      </w:tr>
      <w:tr w:rsidR="006378B6" w14:paraId="7EFA7423" w14:textId="77777777" w:rsidTr="00083604">
        <w:trPr>
          <w:jc w:val="center"/>
        </w:trPr>
        <w:tc>
          <w:tcPr>
            <w:tcW w:w="1838" w:type="dxa"/>
          </w:tcPr>
          <w:p w14:paraId="4C1E5694"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2022</w:t>
            </w:r>
          </w:p>
        </w:tc>
        <w:tc>
          <w:tcPr>
            <w:tcW w:w="2693" w:type="dxa"/>
          </w:tcPr>
          <w:p w14:paraId="42EC515F"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52690</w:t>
            </w:r>
          </w:p>
        </w:tc>
      </w:tr>
      <w:tr w:rsidR="006378B6" w14:paraId="655D6311" w14:textId="77777777" w:rsidTr="00083604">
        <w:trPr>
          <w:jc w:val="center"/>
        </w:trPr>
        <w:tc>
          <w:tcPr>
            <w:tcW w:w="1838" w:type="dxa"/>
          </w:tcPr>
          <w:p w14:paraId="69465F9E"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2023</w:t>
            </w:r>
          </w:p>
        </w:tc>
        <w:tc>
          <w:tcPr>
            <w:tcW w:w="2693" w:type="dxa"/>
          </w:tcPr>
          <w:p w14:paraId="4BCF28CF" w14:textId="77777777" w:rsidR="006378B6" w:rsidRPr="006378B6" w:rsidRDefault="006378B6" w:rsidP="006378B6">
            <w:pPr>
              <w:pStyle w:val="tablecolhead"/>
              <w:rPr>
                <w:rFonts w:eastAsia="Times New Roman" w:cs="Times New Roman"/>
                <w:b w:val="0"/>
                <w:sz w:val="20"/>
                <w:szCs w:val="20"/>
              </w:rPr>
            </w:pPr>
            <w:r w:rsidRPr="006378B6">
              <w:rPr>
                <w:rFonts w:eastAsia="Times New Roman" w:cs="Times New Roman"/>
                <w:b w:val="0"/>
                <w:sz w:val="20"/>
                <w:szCs w:val="20"/>
              </w:rPr>
              <w:t>?</w:t>
            </w:r>
          </w:p>
        </w:tc>
      </w:tr>
    </w:tbl>
    <w:p w14:paraId="4AAE6329" w14:textId="77777777" w:rsidR="006378B6" w:rsidRPr="00F470DB" w:rsidRDefault="006378B6" w:rsidP="006C2AEA">
      <w:pPr>
        <w:tabs>
          <w:tab w:val="left" w:pos="446"/>
          <w:tab w:val="left" w:pos="806"/>
        </w:tabs>
        <w:spacing w:before="60" w:after="60" w:line="360" w:lineRule="auto"/>
        <w:jc w:val="both"/>
        <w:rPr>
          <w:b/>
          <w:bCs/>
          <w:color w:val="000000" w:themeColor="text1"/>
          <w:sz w:val="18"/>
          <w:szCs w:val="18"/>
        </w:rPr>
      </w:pPr>
      <w:r w:rsidRPr="00F470DB">
        <w:rPr>
          <w:color w:val="000000" w:themeColor="text1"/>
          <w:sz w:val="18"/>
          <w:szCs w:val="18"/>
        </w:rPr>
        <w:t xml:space="preserve">                                          </w:t>
      </w:r>
      <w:r w:rsidRPr="00F470DB">
        <w:rPr>
          <w:b/>
          <w:bCs/>
          <w:color w:val="000000" w:themeColor="text1"/>
          <w:sz w:val="18"/>
          <w:szCs w:val="18"/>
        </w:rPr>
        <w:t xml:space="preserve"> </w:t>
      </w:r>
    </w:p>
    <w:p w14:paraId="1F1EE986" w14:textId="77777777" w:rsidR="006378B6" w:rsidRDefault="006378B6" w:rsidP="006378B6">
      <w:pPr>
        <w:tabs>
          <w:tab w:val="left" w:pos="446"/>
          <w:tab w:val="left" w:pos="806"/>
        </w:tabs>
        <w:spacing w:before="60" w:after="60" w:line="360" w:lineRule="auto"/>
        <w:rPr>
          <w:b/>
          <w:bCs/>
          <w:color w:val="000000" w:themeColor="text1"/>
        </w:rPr>
      </w:pPr>
      <w:r>
        <w:rPr>
          <w:b/>
          <w:bCs/>
          <w:color w:val="000000" w:themeColor="text1"/>
        </w:rPr>
        <w:t xml:space="preserve">        </w:t>
      </w:r>
    </w:p>
    <w:p w14:paraId="7FF1740C" w14:textId="77777777" w:rsidR="006378B6" w:rsidRDefault="006378B6" w:rsidP="003E4B45">
      <w:pPr>
        <w:tabs>
          <w:tab w:val="right" w:pos="1458"/>
          <w:tab w:val="center" w:pos="1719"/>
          <w:tab w:val="left" w:pos="1908"/>
        </w:tabs>
        <w:spacing w:before="60" w:after="60" w:line="360" w:lineRule="auto"/>
        <w:ind w:left="720"/>
        <w:jc w:val="both"/>
      </w:pPr>
      <w:r>
        <w:t xml:space="preserve">The above data was analyzed using Exponential smoothing </w:t>
      </w:r>
      <w:r w:rsidR="003E4B45">
        <w:t xml:space="preserve">analysis, </w:t>
      </w:r>
      <w:r w:rsidR="006C004C">
        <w:t>since</w:t>
      </w:r>
      <w:r>
        <w:t xml:space="preserve"> we need to forecast for 23</w:t>
      </w:r>
      <w:r w:rsidRPr="00643751">
        <w:rPr>
          <w:vertAlign w:val="superscript"/>
        </w:rPr>
        <w:t>rd</w:t>
      </w:r>
      <w:r w:rsidR="003E4B45">
        <w:t xml:space="preserve"> year as </w:t>
      </w:r>
      <w:r w:rsidR="006C004C">
        <w:t>discussed below</w:t>
      </w:r>
      <w:r w:rsidR="003E4B45">
        <w:t xml:space="preserve"> from equation 2 to equation 8. </w:t>
      </w:r>
    </w:p>
    <w:p w14:paraId="6CFDDD4D" w14:textId="77777777" w:rsidR="006378B6" w:rsidRPr="00155AD0" w:rsidRDefault="006378B6" w:rsidP="003E4B45">
      <w:pPr>
        <w:tabs>
          <w:tab w:val="left" w:pos="446"/>
          <w:tab w:val="left" w:pos="806"/>
        </w:tabs>
        <w:spacing w:before="60" w:after="60" w:line="360" w:lineRule="auto"/>
        <w:ind w:left="720"/>
        <w:jc w:val="both"/>
      </w:pPr>
      <w:r w:rsidRPr="00155AD0">
        <w:t xml:space="preserve">t + 1 = </w:t>
      </w:r>
      <w:r>
        <w:t>23</w:t>
      </w:r>
      <w:r w:rsidR="003E4B45">
        <w:t xml:space="preserve">    -----------------------------------------------------------------------------------------------(2)</w:t>
      </w:r>
      <w:r w:rsidR="006C2AEA">
        <w:t xml:space="preserve">                                                          </w:t>
      </w:r>
      <w:r w:rsidRPr="00155AD0">
        <w:t xml:space="preserve">Therefore, t = </w:t>
      </w:r>
      <w:r>
        <w:t>22</w:t>
      </w:r>
    </w:p>
    <w:p w14:paraId="621FD75F" w14:textId="77777777" w:rsidR="006378B6" w:rsidRPr="00155AD0" w:rsidRDefault="006378B6" w:rsidP="006378B6">
      <w:pPr>
        <w:tabs>
          <w:tab w:val="left" w:pos="446"/>
          <w:tab w:val="left" w:pos="806"/>
        </w:tabs>
        <w:spacing w:before="60" w:after="60" w:line="360" w:lineRule="auto"/>
        <w:ind w:left="720"/>
        <w:jc w:val="both"/>
      </w:pPr>
      <w:r w:rsidRPr="00155AD0">
        <w:t>Substituting in the above formula we get,</w:t>
      </w:r>
    </w:p>
    <w:p w14:paraId="7A962FD9" w14:textId="77777777" w:rsidR="006378B6" w:rsidRDefault="006378B6" w:rsidP="006378B6">
      <w:pPr>
        <w:tabs>
          <w:tab w:val="right" w:pos="1458"/>
          <w:tab w:val="center" w:pos="1719"/>
          <w:tab w:val="left" w:pos="1908"/>
        </w:tabs>
        <w:spacing w:before="60" w:after="60" w:line="360" w:lineRule="auto"/>
        <w:ind w:left="720"/>
        <w:jc w:val="both"/>
        <w:rPr>
          <w:position w:val="-4"/>
        </w:rPr>
      </w:pPr>
      <w:r w:rsidRPr="00585959">
        <w:t>Y</w:t>
      </w:r>
      <w:r w:rsidRPr="00585959">
        <w:rPr>
          <w:position w:val="4"/>
        </w:rPr>
        <w:t>1</w:t>
      </w:r>
      <w:r w:rsidRPr="00585959">
        <w:rPr>
          <w:position w:val="-4"/>
        </w:rPr>
        <w:t>t+1</w:t>
      </w:r>
      <w:r w:rsidRPr="00585959">
        <w:rPr>
          <w:vertAlign w:val="subscript"/>
        </w:rPr>
        <w:tab/>
      </w:r>
      <w:r w:rsidRPr="00585959">
        <w:t>=</w:t>
      </w:r>
      <w:r w:rsidRPr="00585959">
        <w:tab/>
      </w:r>
      <w:r>
        <w:t xml:space="preserve"> </w:t>
      </w:r>
      <w:r w:rsidRPr="00585959">
        <w:t>ay</w:t>
      </w:r>
      <w:r w:rsidRPr="00585959">
        <w:rPr>
          <w:position w:val="-4"/>
        </w:rPr>
        <w:t>t</w:t>
      </w:r>
      <w:r w:rsidRPr="00585959">
        <w:t xml:space="preserve"> + (1 - a) Y</w:t>
      </w:r>
      <w:r w:rsidRPr="00585959">
        <w:rPr>
          <w:position w:val="4"/>
        </w:rPr>
        <w:t>1</w:t>
      </w:r>
      <w:r w:rsidRPr="00585959">
        <w:rPr>
          <w:position w:val="-4"/>
        </w:rPr>
        <w:t>t</w:t>
      </w:r>
      <w:r w:rsidR="003E4B45">
        <w:rPr>
          <w:position w:val="-4"/>
        </w:rPr>
        <w:t xml:space="preserve">  ---------------------------------------------------------------------------------------- (3)</w:t>
      </w:r>
    </w:p>
    <w:p w14:paraId="6EB69DF3" w14:textId="77777777" w:rsidR="006378B6" w:rsidRDefault="006378B6" w:rsidP="006378B6">
      <w:pPr>
        <w:tabs>
          <w:tab w:val="right" w:pos="1458"/>
          <w:tab w:val="center" w:pos="1719"/>
          <w:tab w:val="left" w:pos="1908"/>
        </w:tabs>
        <w:spacing w:before="60" w:after="60" w:line="360" w:lineRule="auto"/>
        <w:ind w:left="720"/>
        <w:jc w:val="both"/>
        <w:rPr>
          <w:position w:val="-4"/>
        </w:rPr>
      </w:pPr>
      <w:r w:rsidRPr="00585959">
        <w:t>Y</w:t>
      </w:r>
      <w:r w:rsidRPr="00585959">
        <w:rPr>
          <w:position w:val="4"/>
        </w:rPr>
        <w:t>1</w:t>
      </w:r>
      <w:r>
        <w:rPr>
          <w:position w:val="-4"/>
        </w:rPr>
        <w:t>23</w:t>
      </w:r>
      <w:r w:rsidRPr="00585959">
        <w:rPr>
          <w:vertAlign w:val="subscript"/>
        </w:rPr>
        <w:tab/>
      </w:r>
      <w:r w:rsidRPr="00585959">
        <w:t>=</w:t>
      </w:r>
      <w:r w:rsidRPr="00585959">
        <w:tab/>
      </w:r>
      <w:r>
        <w:t xml:space="preserve"> 0.2 (52690)</w:t>
      </w:r>
      <w:r w:rsidRPr="00585959">
        <w:t xml:space="preserve"> + (1 </w:t>
      </w:r>
      <w:r>
        <w:t>–</w:t>
      </w:r>
      <w:r w:rsidRPr="00585959">
        <w:t xml:space="preserve"> </w:t>
      </w:r>
      <w:r>
        <w:t>0.2</w:t>
      </w:r>
      <w:r w:rsidRPr="00585959">
        <w:t>) Y</w:t>
      </w:r>
      <w:r w:rsidRPr="00585959">
        <w:rPr>
          <w:position w:val="4"/>
        </w:rPr>
        <w:t>1</w:t>
      </w:r>
      <w:r w:rsidR="003E4B45">
        <w:rPr>
          <w:position w:val="-4"/>
        </w:rPr>
        <w:t>22   ------------------------------------------------------------------------(4</w:t>
      </w:r>
      <w:r>
        <w:rPr>
          <w:position w:val="-4"/>
        </w:rPr>
        <w:t>)</w:t>
      </w:r>
    </w:p>
    <w:p w14:paraId="6ED678DF" w14:textId="77777777" w:rsidR="006378B6" w:rsidRDefault="006378B6" w:rsidP="006378B6">
      <w:pPr>
        <w:tabs>
          <w:tab w:val="right" w:pos="1458"/>
          <w:tab w:val="center" w:pos="1719"/>
          <w:tab w:val="left" w:pos="1908"/>
        </w:tabs>
        <w:spacing w:before="60" w:after="60" w:line="360" w:lineRule="auto"/>
        <w:ind w:left="720"/>
        <w:jc w:val="both"/>
        <w:rPr>
          <w:position w:val="-4"/>
        </w:rPr>
      </w:pPr>
      <w:r w:rsidRPr="00585959">
        <w:t>Y</w:t>
      </w:r>
      <w:proofErr w:type="gramStart"/>
      <w:r w:rsidRPr="00585959">
        <w:rPr>
          <w:position w:val="4"/>
        </w:rPr>
        <w:t>1</w:t>
      </w:r>
      <w:r>
        <w:rPr>
          <w:position w:val="-4"/>
        </w:rPr>
        <w:t>22  =</w:t>
      </w:r>
      <w:proofErr w:type="gramEnd"/>
      <w:r>
        <w:rPr>
          <w:position w:val="-4"/>
        </w:rPr>
        <w:t xml:space="preserve"> </w:t>
      </w:r>
      <m:oMath>
        <m:f>
          <m:fPr>
            <m:ctrlPr>
              <w:rPr>
                <w:rFonts w:ascii="Cambria Math" w:hAnsi="Cambria Math"/>
                <w:i/>
                <w:position w:val="-4"/>
                <w:sz w:val="28"/>
                <w:szCs w:val="28"/>
              </w:rPr>
            </m:ctrlPr>
          </m:fPr>
          <m:num>
            <m:r>
              <w:rPr>
                <w:rFonts w:ascii="Cambria Math" w:hAnsi="Cambria Math"/>
                <w:position w:val="-4"/>
                <w:sz w:val="28"/>
                <w:szCs w:val="28"/>
              </w:rPr>
              <m:t>1</m:t>
            </m:r>
            <m:d>
              <m:dPr>
                <m:ctrlPr>
                  <w:rPr>
                    <w:rFonts w:ascii="Cambria Math" w:hAnsi="Cambria Math"/>
                    <w:i/>
                    <w:position w:val="-4"/>
                    <w:sz w:val="28"/>
                    <w:szCs w:val="28"/>
                  </w:rPr>
                </m:ctrlPr>
              </m:dPr>
              <m:e>
                <m:r>
                  <w:rPr>
                    <w:rFonts w:ascii="Cambria Math" w:hAnsi="Cambria Math"/>
                    <w:position w:val="-4"/>
                    <w:sz w:val="28"/>
                    <w:szCs w:val="28"/>
                  </w:rPr>
                  <m:t>35220</m:t>
                </m:r>
              </m:e>
            </m:d>
            <m:r>
              <w:rPr>
                <w:rFonts w:ascii="Cambria Math" w:hAnsi="Cambria Math"/>
                <w:position w:val="-4"/>
                <w:sz w:val="28"/>
                <w:szCs w:val="28"/>
              </w:rPr>
              <m:t>+2</m:t>
            </m:r>
            <m:d>
              <m:dPr>
                <m:ctrlPr>
                  <w:rPr>
                    <w:rFonts w:ascii="Cambria Math" w:hAnsi="Cambria Math"/>
                    <w:i/>
                    <w:position w:val="-4"/>
                    <w:sz w:val="28"/>
                    <w:szCs w:val="28"/>
                  </w:rPr>
                </m:ctrlPr>
              </m:dPr>
              <m:e>
                <m:r>
                  <w:rPr>
                    <w:rFonts w:ascii="Cambria Math" w:hAnsi="Cambria Math"/>
                    <w:position w:val="-4"/>
                    <w:sz w:val="28"/>
                    <w:szCs w:val="28"/>
                  </w:rPr>
                  <m:t>48651</m:t>
                </m:r>
              </m:e>
            </m:d>
            <m:r>
              <w:rPr>
                <w:rFonts w:ascii="Cambria Math" w:hAnsi="Cambria Math"/>
                <w:position w:val="-4"/>
                <w:sz w:val="28"/>
                <w:szCs w:val="28"/>
              </w:rPr>
              <m:t>+3(48720)</m:t>
            </m:r>
          </m:num>
          <m:den>
            <m:r>
              <w:rPr>
                <w:rFonts w:ascii="Cambria Math" w:hAnsi="Cambria Math"/>
                <w:position w:val="-4"/>
                <w:sz w:val="28"/>
                <w:szCs w:val="28"/>
              </w:rPr>
              <m:t>1+2+3</m:t>
            </m:r>
          </m:den>
        </m:f>
      </m:oMath>
      <w:r w:rsidR="003E4B45">
        <w:rPr>
          <w:position w:val="-4"/>
          <w:sz w:val="28"/>
          <w:szCs w:val="28"/>
        </w:rPr>
        <w:t xml:space="preserve"> -----------------------------------------------(</w:t>
      </w:r>
      <w:r w:rsidR="003E4B45" w:rsidRPr="000304FD">
        <w:rPr>
          <w:position w:val="-4"/>
        </w:rPr>
        <w:t>5)</w:t>
      </w:r>
    </w:p>
    <w:p w14:paraId="34E7FE1F" w14:textId="77777777" w:rsidR="006378B6" w:rsidRDefault="006378B6" w:rsidP="006378B6">
      <w:pPr>
        <w:tabs>
          <w:tab w:val="right" w:pos="1458"/>
          <w:tab w:val="center" w:pos="1719"/>
          <w:tab w:val="left" w:pos="1908"/>
        </w:tabs>
        <w:spacing w:before="60" w:after="60" w:line="360" w:lineRule="auto"/>
        <w:ind w:left="720"/>
        <w:jc w:val="both"/>
        <w:rPr>
          <w:position w:val="-4"/>
        </w:rPr>
      </w:pPr>
      <w:r w:rsidRPr="00585959">
        <w:t>Y</w:t>
      </w:r>
      <w:proofErr w:type="gramStart"/>
      <w:r w:rsidRPr="00585959">
        <w:rPr>
          <w:position w:val="4"/>
        </w:rPr>
        <w:t>1</w:t>
      </w:r>
      <w:r>
        <w:rPr>
          <w:position w:val="-4"/>
        </w:rPr>
        <w:t>22  =</w:t>
      </w:r>
      <w:proofErr w:type="gramEnd"/>
      <w:r>
        <w:rPr>
          <w:position w:val="-4"/>
        </w:rPr>
        <w:t xml:space="preserve"> 46447</w:t>
      </w:r>
      <w:r w:rsidR="003E4B45">
        <w:rPr>
          <w:position w:val="-4"/>
        </w:rPr>
        <w:t xml:space="preserve">   -----------------------------------------------------------------------------------------------------(6)</w:t>
      </w:r>
    </w:p>
    <w:p w14:paraId="430CAF86" w14:textId="77777777" w:rsidR="006378B6" w:rsidRDefault="006378B6" w:rsidP="006378B6">
      <w:pPr>
        <w:tabs>
          <w:tab w:val="right" w:pos="1458"/>
          <w:tab w:val="center" w:pos="1719"/>
          <w:tab w:val="left" w:pos="1908"/>
        </w:tabs>
        <w:spacing w:before="60" w:after="60" w:line="360" w:lineRule="auto"/>
        <w:ind w:left="720"/>
        <w:jc w:val="both"/>
      </w:pPr>
      <w:r>
        <w:rPr>
          <w:position w:val="-4"/>
        </w:rPr>
        <w:t xml:space="preserve">Thus, we have </w:t>
      </w:r>
      <w:r w:rsidRPr="00585959">
        <w:t>Y</w:t>
      </w:r>
      <w:r w:rsidRPr="00585959">
        <w:rPr>
          <w:position w:val="4"/>
        </w:rPr>
        <w:t>1</w:t>
      </w:r>
      <w:r>
        <w:rPr>
          <w:position w:val="-4"/>
        </w:rPr>
        <w:t>23</w:t>
      </w:r>
      <w:r w:rsidRPr="00585959">
        <w:rPr>
          <w:vertAlign w:val="subscript"/>
        </w:rPr>
        <w:tab/>
      </w:r>
      <w:r w:rsidRPr="00585959">
        <w:t>=</w:t>
      </w:r>
      <w:r w:rsidRPr="00585959">
        <w:tab/>
      </w:r>
      <w:r>
        <w:t xml:space="preserve"> 0.2 (52690)</w:t>
      </w:r>
      <w:r w:rsidRPr="00585959">
        <w:t xml:space="preserve"> + (1 </w:t>
      </w:r>
      <w:r>
        <w:t>–</w:t>
      </w:r>
      <w:r w:rsidRPr="00585959">
        <w:t xml:space="preserve"> </w:t>
      </w:r>
      <w:r>
        <w:t>0.2</w:t>
      </w:r>
      <w:r w:rsidRPr="00585959">
        <w:t xml:space="preserve">) </w:t>
      </w:r>
      <w:r>
        <w:t>46447</w:t>
      </w:r>
      <w:r w:rsidR="003E4B45">
        <w:t xml:space="preserve">                   ----------------------------(7)</w:t>
      </w:r>
    </w:p>
    <w:p w14:paraId="58B66D5D" w14:textId="77777777" w:rsidR="006378B6" w:rsidRDefault="006378B6" w:rsidP="006378B6">
      <w:pPr>
        <w:tabs>
          <w:tab w:val="right" w:pos="1458"/>
          <w:tab w:val="center" w:pos="1719"/>
          <w:tab w:val="left" w:pos="1908"/>
        </w:tabs>
        <w:spacing w:before="60" w:after="60" w:line="360" w:lineRule="auto"/>
        <w:ind w:left="720"/>
        <w:jc w:val="both"/>
      </w:pPr>
      <w:r w:rsidRPr="00585959">
        <w:t>Y</w:t>
      </w:r>
      <w:r w:rsidRPr="00585959">
        <w:rPr>
          <w:position w:val="4"/>
        </w:rPr>
        <w:t>1</w:t>
      </w:r>
      <w:r>
        <w:rPr>
          <w:position w:val="-4"/>
        </w:rPr>
        <w:t>23</w:t>
      </w:r>
      <w:r w:rsidRPr="00585959">
        <w:rPr>
          <w:vertAlign w:val="subscript"/>
        </w:rPr>
        <w:tab/>
      </w:r>
      <w:r w:rsidRPr="00585959">
        <w:t>=</w:t>
      </w:r>
      <w:r>
        <w:t xml:space="preserve"> 47695.60</w:t>
      </w:r>
      <w:r w:rsidR="003E4B45">
        <w:t xml:space="preserve"> ----------------------------------------------------------------------------------------------------(8)</w:t>
      </w:r>
    </w:p>
    <w:p w14:paraId="698E5FC6" w14:textId="0EAF4B0D" w:rsidR="006378B6" w:rsidRPr="003309D9" w:rsidRDefault="0032264C" w:rsidP="006378B6">
      <w:pPr>
        <w:tabs>
          <w:tab w:val="right" w:pos="1458"/>
          <w:tab w:val="center" w:pos="1719"/>
          <w:tab w:val="left" w:pos="1908"/>
        </w:tabs>
        <w:spacing w:before="60" w:after="60" w:line="360" w:lineRule="auto"/>
        <w:rPr>
          <w:b/>
        </w:rPr>
      </w:pPr>
      <w:r>
        <w:rPr>
          <w:b/>
          <w:noProof/>
        </w:rPr>
        <w:lastRenderedPageBreak/>
        <w:drawing>
          <wp:inline distT="0" distB="0" distL="0" distR="0" wp14:anchorId="2148C889" wp14:editId="26C27FD8">
            <wp:extent cx="4584700" cy="27559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5FD2AB7" w14:textId="77777777" w:rsidR="006378B6" w:rsidRDefault="006378B6" w:rsidP="006378B6">
      <w:pPr>
        <w:pStyle w:val="Heading5"/>
        <w:spacing w:before="0" w:after="0"/>
        <w:rPr>
          <w:rFonts w:eastAsia="MS Mincho"/>
          <w:sz w:val="20"/>
        </w:rPr>
      </w:pPr>
    </w:p>
    <w:p w14:paraId="2C5C64A8" w14:textId="4F670A90" w:rsidR="006378B6" w:rsidRDefault="006378B6" w:rsidP="006378B6">
      <w:pPr>
        <w:pStyle w:val="Heading5"/>
        <w:spacing w:before="0" w:after="0"/>
        <w:rPr>
          <w:rFonts w:ascii="Times New Roman" w:eastAsia="MS Mincho" w:hAnsi="Times New Roman"/>
          <w:bCs w:val="0"/>
          <w:i w:val="0"/>
          <w:iCs w:val="0"/>
          <w:noProof/>
          <w:sz w:val="20"/>
          <w:szCs w:val="20"/>
        </w:rPr>
      </w:pPr>
      <w:r w:rsidRPr="006378B6">
        <w:rPr>
          <w:rFonts w:ascii="Times New Roman" w:eastAsia="MS Mincho" w:hAnsi="Times New Roman"/>
          <w:bCs w:val="0"/>
          <w:i w:val="0"/>
          <w:iCs w:val="0"/>
          <w:noProof/>
          <w:sz w:val="20"/>
          <w:szCs w:val="20"/>
        </w:rPr>
        <w:t>Figure 1</w:t>
      </w:r>
      <w:r>
        <w:rPr>
          <w:rFonts w:eastAsia="MS Mincho"/>
          <w:sz w:val="20"/>
        </w:rPr>
        <w:t xml:space="preserve">: </w:t>
      </w:r>
      <w:r w:rsidRPr="006378B6">
        <w:rPr>
          <w:rFonts w:ascii="Times New Roman" w:eastAsia="MS Mincho" w:hAnsi="Times New Roman"/>
          <w:bCs w:val="0"/>
          <w:i w:val="0"/>
          <w:iCs w:val="0"/>
          <w:noProof/>
          <w:sz w:val="20"/>
          <w:szCs w:val="20"/>
        </w:rPr>
        <w:t>Time series Plot of Prices of Gold</w:t>
      </w:r>
    </w:p>
    <w:p w14:paraId="3F0D165F" w14:textId="77777777" w:rsidR="00E26F4A" w:rsidRPr="00E26F4A" w:rsidRDefault="00E26F4A" w:rsidP="00E26F4A">
      <w:pPr>
        <w:rPr>
          <w:rFonts w:eastAsia="MS Mincho"/>
        </w:rPr>
      </w:pPr>
    </w:p>
    <w:p w14:paraId="01DD1E14" w14:textId="0CF05B6C" w:rsidR="004D6FF9" w:rsidRPr="004D6FF9" w:rsidRDefault="00E26F4A" w:rsidP="004D6FF9">
      <w:pPr>
        <w:jc w:val="both"/>
        <w:rPr>
          <w:rFonts w:eastAsia="MS Mincho"/>
        </w:rPr>
      </w:pPr>
      <w:r>
        <w:rPr>
          <w:rFonts w:eastAsia="MS Mincho"/>
        </w:rPr>
        <w:t xml:space="preserve">                            </w:t>
      </w:r>
      <w:r w:rsidR="004D6FF9">
        <w:rPr>
          <w:rFonts w:eastAsia="MS Mincho"/>
        </w:rPr>
        <w:t xml:space="preserve">The above graph depicts the trend of the </w:t>
      </w:r>
      <w:r>
        <w:rPr>
          <w:rFonts w:eastAsia="MS Mincho"/>
        </w:rPr>
        <w:t>gold</w:t>
      </w:r>
      <w:r w:rsidR="004D6FF9">
        <w:rPr>
          <w:rFonts w:eastAsia="MS Mincho"/>
        </w:rPr>
        <w:t xml:space="preserve"> prices in India from 2000 to 2022. </w:t>
      </w:r>
      <w:r w:rsidR="002709BE">
        <w:rPr>
          <w:rFonts w:eastAsia="MS Mincho"/>
        </w:rPr>
        <w:t xml:space="preserve">The above Time Series plot </w:t>
      </w:r>
      <w:r w:rsidR="00DA665E">
        <w:rPr>
          <w:rFonts w:eastAsia="MS Mincho"/>
        </w:rPr>
        <w:t xml:space="preserve">highlights </w:t>
      </w:r>
      <w:r w:rsidR="0032264C">
        <w:rPr>
          <w:rFonts w:eastAsia="MS Mincho"/>
        </w:rPr>
        <w:t xml:space="preserve">the stability of prices from 2000 to 2015. But from 2016 till 2017 there is a </w:t>
      </w:r>
      <w:r w:rsidR="00DA665E">
        <w:rPr>
          <w:rFonts w:eastAsia="MS Mincho"/>
        </w:rPr>
        <w:t>sharp</w:t>
      </w:r>
      <w:r w:rsidR="002709BE">
        <w:rPr>
          <w:rFonts w:eastAsia="MS Mincho"/>
        </w:rPr>
        <w:t xml:space="preserve"> incre</w:t>
      </w:r>
      <w:r w:rsidR="00DA665E">
        <w:rPr>
          <w:rFonts w:eastAsia="MS Mincho"/>
        </w:rPr>
        <w:t>as</w:t>
      </w:r>
      <w:r w:rsidR="0032264C">
        <w:rPr>
          <w:rFonts w:eastAsia="MS Mincho"/>
        </w:rPr>
        <w:t>e of</w:t>
      </w:r>
      <w:r w:rsidR="00DA665E">
        <w:rPr>
          <w:rFonts w:eastAsia="MS Mincho"/>
        </w:rPr>
        <w:t xml:space="preserve"> </w:t>
      </w:r>
      <w:r w:rsidR="002709BE">
        <w:rPr>
          <w:rFonts w:eastAsia="MS Mincho"/>
        </w:rPr>
        <w:t>price</w:t>
      </w:r>
      <w:r w:rsidR="00DA665E">
        <w:rPr>
          <w:rFonts w:eastAsia="MS Mincho"/>
        </w:rPr>
        <w:t xml:space="preserve">s. </w:t>
      </w:r>
      <w:r w:rsidR="0032264C">
        <w:rPr>
          <w:rFonts w:eastAsia="MS Mincho"/>
        </w:rPr>
        <w:t>After 2017 again the prices are almost stagnant within a particular range.</w:t>
      </w:r>
      <w:r w:rsidR="00B2773E">
        <w:rPr>
          <w:rFonts w:eastAsia="MS Mincho"/>
        </w:rPr>
        <w:t xml:space="preserve">  </w:t>
      </w:r>
    </w:p>
    <w:p w14:paraId="6F8E4104" w14:textId="77777777" w:rsidR="006378B6" w:rsidRDefault="006378B6" w:rsidP="00466548">
      <w:pPr>
        <w:pStyle w:val="BodyText"/>
        <w:spacing w:after="0" w:line="240" w:lineRule="auto"/>
        <w:ind w:firstLine="0"/>
      </w:pPr>
    </w:p>
    <w:p w14:paraId="2D006358" w14:textId="77777777" w:rsidR="008A55B5" w:rsidRPr="00402841" w:rsidRDefault="006378B6" w:rsidP="00466548">
      <w:pPr>
        <w:pStyle w:val="Heading1"/>
        <w:spacing w:before="0" w:after="0"/>
        <w:ind w:firstLine="0"/>
        <w:rPr>
          <w:rFonts w:eastAsia="MS Mincho"/>
        </w:rPr>
      </w:pPr>
      <w:r>
        <w:rPr>
          <w:rFonts w:ascii="Times New Roman" w:eastAsia="MS Mincho" w:hAnsi="Times New Roman"/>
          <w:sz w:val="20"/>
          <w:szCs w:val="20"/>
        </w:rPr>
        <w:t>CONCLUSION</w:t>
      </w:r>
    </w:p>
    <w:p w14:paraId="02EFFEF0" w14:textId="77777777" w:rsidR="00466548" w:rsidRPr="00466548" w:rsidRDefault="00466548" w:rsidP="00466548">
      <w:pPr>
        <w:rPr>
          <w:rFonts w:eastAsia="MS Mincho"/>
        </w:rPr>
      </w:pPr>
    </w:p>
    <w:p w14:paraId="4C13FA1B" w14:textId="77777777" w:rsidR="006C2AEA" w:rsidRPr="006C2AEA" w:rsidRDefault="00D01167" w:rsidP="006C2AEA">
      <w:pPr>
        <w:jc w:val="both"/>
      </w:pPr>
      <w:r>
        <w:tab/>
      </w:r>
      <w:r>
        <w:tab/>
      </w:r>
      <w:r w:rsidR="006378B6" w:rsidRPr="0085144C">
        <w:t>The chapter has given a depth of understanding the concept of</w:t>
      </w:r>
      <w:r w:rsidR="006378B6">
        <w:t xml:space="preserve"> Exponential smoothing analysis </w:t>
      </w:r>
      <w:r w:rsidR="006378B6" w:rsidRPr="0085144C">
        <w:t>as</w:t>
      </w:r>
      <w:r w:rsidR="006378B6">
        <w:t xml:space="preserve"> one of the prominent </w:t>
      </w:r>
      <w:r w:rsidR="006378B6" w:rsidRPr="0085144C">
        <w:t>techniques of forecasting with applications.</w:t>
      </w:r>
      <w:r w:rsidR="006378B6">
        <w:t xml:space="preserve"> Since the market of Gold is volatile, it was imperative for the researcher to predict the price of Gold in India in relation to the prices prevailing in the previous years. Thus, the readers will have a concrete idea about the price of Gold in 2023 which is estimated to Rs. 47695.60. The investor has clear opportunity to invest in gold market as the price of the Gold will reduce. Thus, the mathematical modelling namely Exponential smoothing analysis may be used further also for other commodities to predict a specific parameter of the commodity.</w:t>
      </w:r>
      <w:r w:rsidR="006C2AEA">
        <w:t xml:space="preserve"> The following are the limitations of the proposed work. The future work direction </w:t>
      </w:r>
      <w:r w:rsidR="006C004C">
        <w:t>suggests</w:t>
      </w:r>
      <w:r w:rsidR="006C2AEA">
        <w:t xml:space="preserve"> to concentrate on resolving the below limitations. </w:t>
      </w:r>
    </w:p>
    <w:p w14:paraId="356EAB23" w14:textId="77777777" w:rsidR="006C2AEA" w:rsidRPr="00920F21" w:rsidRDefault="006C2AEA" w:rsidP="006C2AEA">
      <w:pPr>
        <w:pStyle w:val="ListParagraph"/>
        <w:numPr>
          <w:ilvl w:val="0"/>
          <w:numId w:val="22"/>
        </w:numPr>
        <w:tabs>
          <w:tab w:val="left" w:pos="446"/>
          <w:tab w:val="left" w:pos="806"/>
        </w:tabs>
        <w:spacing w:before="80" w:after="80"/>
        <w:jc w:val="both"/>
      </w:pPr>
      <w:r>
        <w:t>This work is</w:t>
      </w:r>
      <w:r w:rsidRPr="00920F21">
        <w:t xml:space="preserve"> limited to small data.</w:t>
      </w:r>
    </w:p>
    <w:p w14:paraId="71A83993" w14:textId="77777777" w:rsidR="006C2AEA" w:rsidRPr="00920F21" w:rsidRDefault="006C2AEA" w:rsidP="006C2AEA">
      <w:pPr>
        <w:pStyle w:val="ListParagraph"/>
        <w:numPr>
          <w:ilvl w:val="0"/>
          <w:numId w:val="22"/>
        </w:numPr>
        <w:tabs>
          <w:tab w:val="left" w:pos="446"/>
          <w:tab w:val="left" w:pos="806"/>
        </w:tabs>
        <w:spacing w:before="80" w:after="80"/>
        <w:jc w:val="both"/>
      </w:pPr>
      <w:r w:rsidRPr="00920F21">
        <w:t xml:space="preserve">Time and certainly cost </w:t>
      </w:r>
      <w:r>
        <w:t xml:space="preserve">are </w:t>
      </w:r>
      <w:r w:rsidRPr="00920F21">
        <w:t>the limitations.</w:t>
      </w:r>
    </w:p>
    <w:p w14:paraId="5DB5B0C4" w14:textId="77777777" w:rsidR="006C2AEA" w:rsidRPr="00920F21" w:rsidRDefault="006C2AEA" w:rsidP="006C2AEA">
      <w:pPr>
        <w:pStyle w:val="ListParagraph"/>
        <w:numPr>
          <w:ilvl w:val="0"/>
          <w:numId w:val="22"/>
        </w:numPr>
        <w:tabs>
          <w:tab w:val="left" w:pos="446"/>
          <w:tab w:val="left" w:pos="806"/>
        </w:tabs>
        <w:spacing w:before="80" w:after="80"/>
        <w:jc w:val="both"/>
      </w:pPr>
      <w:r w:rsidRPr="00920F21">
        <w:t>Only exponential smoothing analysis was used as a techniques and others techniques were not considered.</w:t>
      </w:r>
    </w:p>
    <w:p w14:paraId="1E4B2C7E" w14:textId="77777777" w:rsidR="006378B6" w:rsidRDefault="006378B6" w:rsidP="00466548">
      <w:pPr>
        <w:pStyle w:val="BodyText"/>
        <w:spacing w:after="0" w:line="240" w:lineRule="auto"/>
        <w:ind w:firstLine="0"/>
      </w:pPr>
    </w:p>
    <w:p w14:paraId="44F696B8" w14:textId="77777777" w:rsidR="006378B6" w:rsidRDefault="006378B6" w:rsidP="00466548">
      <w:pPr>
        <w:pStyle w:val="BodyText"/>
        <w:spacing w:after="0" w:line="240" w:lineRule="auto"/>
        <w:ind w:firstLine="0"/>
      </w:pPr>
    </w:p>
    <w:p w14:paraId="4300EC7B" w14:textId="77777777" w:rsidR="00EE4362" w:rsidRPr="00402841" w:rsidRDefault="00EE4362" w:rsidP="00466548">
      <w:pPr>
        <w:rPr>
          <w:rFonts w:eastAsia="MS Mincho"/>
          <w:b/>
        </w:rPr>
      </w:pPr>
    </w:p>
    <w:p w14:paraId="157D0A25"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78FAF0A6" w14:textId="77777777" w:rsidR="008A55B5" w:rsidRPr="00466548" w:rsidRDefault="008A55B5" w:rsidP="00466548">
      <w:pPr>
        <w:rPr>
          <w:rFonts w:eastAsia="MS Mincho"/>
          <w:sz w:val="16"/>
          <w:szCs w:val="16"/>
        </w:rPr>
      </w:pPr>
    </w:p>
    <w:p w14:paraId="4DEF0DE2" w14:textId="77777777" w:rsidR="00836923" w:rsidRPr="00466548" w:rsidRDefault="00836923" w:rsidP="00836923">
      <w:pPr>
        <w:pStyle w:val="references"/>
        <w:numPr>
          <w:ilvl w:val="0"/>
          <w:numId w:val="0"/>
        </w:numPr>
        <w:spacing w:after="0" w:line="240" w:lineRule="auto"/>
        <w:rPr>
          <w:rFonts w:eastAsia="MS Mincho"/>
        </w:rPr>
      </w:pPr>
    </w:p>
    <w:p w14:paraId="66F4816C" w14:textId="77777777" w:rsidR="00836923" w:rsidRPr="00836923" w:rsidRDefault="00836923" w:rsidP="00836923">
      <w:pPr>
        <w:pStyle w:val="references"/>
        <w:spacing w:after="0" w:line="240" w:lineRule="auto"/>
        <w:ind w:left="0" w:firstLine="0"/>
        <w:rPr>
          <w:rFonts w:eastAsia="MS Mincho"/>
        </w:rPr>
      </w:pPr>
      <w:r>
        <w:rPr>
          <w:rFonts w:eastAsia="MS Mincho"/>
        </w:rPr>
        <w:t xml:space="preserve"> </w:t>
      </w:r>
      <w:r w:rsidRPr="00836923">
        <w:rPr>
          <w:rFonts w:eastAsia="MS Mincho"/>
        </w:rPr>
        <w:t>Arrow, Kenneth J., and William M. Capron 1959 “ Dynamic shortages and price rises: The engineer-scientist case,” Quarterly Journal of Economics (May): 292-308.</w:t>
      </w:r>
    </w:p>
    <w:p w14:paraId="4D1602C5" w14:textId="77777777" w:rsidR="00836923" w:rsidRDefault="00836923" w:rsidP="00836923">
      <w:pPr>
        <w:pStyle w:val="references"/>
        <w:spacing w:after="0" w:line="240" w:lineRule="auto"/>
        <w:ind w:left="0" w:firstLine="0"/>
        <w:rPr>
          <w:rFonts w:eastAsia="MS Mincho"/>
        </w:rPr>
      </w:pPr>
      <w:r w:rsidRPr="00836923">
        <w:rPr>
          <w:rFonts w:eastAsia="MS Mincho"/>
        </w:rPr>
        <w:t>Armstrong, J. Scott 2001. “Combining Forecasts.” In Principles of Forecasting, edited by J Scott Armstrong, Kluwer Aca, 1–19. Norwell, MA: Kluwer.</w:t>
      </w:r>
    </w:p>
    <w:p w14:paraId="6075270A" w14:textId="77777777" w:rsidR="00CA632C" w:rsidRPr="00731C83" w:rsidRDefault="00CA632C" w:rsidP="00CA632C">
      <w:pPr>
        <w:pStyle w:val="references"/>
        <w:spacing w:after="0" w:line="240" w:lineRule="auto"/>
        <w:ind w:left="0" w:firstLine="0"/>
        <w:rPr>
          <w:rFonts w:eastAsia="MS Mincho"/>
        </w:rPr>
      </w:pPr>
      <w:r w:rsidRPr="00731C83">
        <w:rPr>
          <w:rFonts w:eastAsia="MS Mincho"/>
        </w:rPr>
        <w:t>A. Pavate, A. Chaudhary, P. Nerurkar, P. Mishra and M. Shah, "Cuisine Recommendation, Classification and Review Analysis using Supervised Learning," 2020 International Conference on Convergence to Digital World - Quo Vadis (ICCDW), 2020, pp. 1-6, doi: 10.1109/ICCDW45521.2020.9318646.</w:t>
      </w:r>
    </w:p>
    <w:p w14:paraId="0967A4EB" w14:textId="77777777" w:rsidR="00CA632C" w:rsidRPr="00731C83" w:rsidRDefault="00CA632C" w:rsidP="00CA632C">
      <w:pPr>
        <w:pStyle w:val="references"/>
        <w:spacing w:after="0" w:line="240" w:lineRule="auto"/>
        <w:ind w:left="0" w:firstLine="0"/>
        <w:rPr>
          <w:rFonts w:eastAsia="MS Mincho"/>
        </w:rPr>
      </w:pPr>
      <w:r w:rsidRPr="00731C83">
        <w:rPr>
          <w:rFonts w:eastAsia="MS Mincho"/>
        </w:rPr>
        <w:t>A. Pavate and N. Ansari, "Risk Prediction of Disease Complications in Type 2 Diabetes Patients Using Soft Computing Techniques," 2015 Fifth International Conference on Advances in Computing and Communications (ICACC), 2015, pp. 371-375, doi: 10.1109/ICACC.2015.61.</w:t>
      </w:r>
    </w:p>
    <w:p w14:paraId="682E8FA1" w14:textId="77777777" w:rsidR="00CA632C" w:rsidRPr="00731C83" w:rsidRDefault="00CA632C" w:rsidP="00CA632C">
      <w:pPr>
        <w:pStyle w:val="references"/>
        <w:spacing w:after="0" w:line="240" w:lineRule="auto"/>
        <w:ind w:left="0" w:firstLine="0"/>
        <w:rPr>
          <w:rFonts w:eastAsia="MS Mincho"/>
        </w:rPr>
      </w:pPr>
      <w:r w:rsidRPr="00731C83">
        <w:rPr>
          <w:rFonts w:eastAsia="MS Mincho"/>
        </w:rPr>
        <w:t>Nerurkar, P., Pavate, A., Shah, M., Jacob, S. (2019). Analysis of Probabilistic Models for Influence Ranking in Social Networks. In: Iyer, B., Nalbalwar, S., Pathak, N. (eds) Computing, Communication and Signal Processing . Advances in Intelligent Systems and Computing, vol 810. Springer, Singapore. https://doi.org/10.1007/978-981-13-1513-8_23</w:t>
      </w:r>
    </w:p>
    <w:p w14:paraId="5D48FF89" w14:textId="77777777" w:rsidR="00CA632C" w:rsidRPr="00731C83" w:rsidRDefault="00CA632C" w:rsidP="00CA632C">
      <w:pPr>
        <w:pStyle w:val="references"/>
        <w:spacing w:after="0" w:line="240" w:lineRule="auto"/>
        <w:ind w:left="0" w:firstLine="0"/>
        <w:rPr>
          <w:rFonts w:eastAsia="MS Mincho"/>
        </w:rPr>
      </w:pPr>
      <w:r w:rsidRPr="00731C83">
        <w:rPr>
          <w:rFonts w:eastAsia="MS Mincho"/>
        </w:rPr>
        <w:t>U. Rathod, A. Pavate and V. Patil, "Product Rank Based Search Engine for E-Commerce," 2018 3rd International Conference for Convergence in Technology (I2CT), 2018, pp. 1-5, doi: 10.1109/I2CT.2018.8529503.</w:t>
      </w:r>
    </w:p>
    <w:p w14:paraId="548001C3" w14:textId="77777777" w:rsidR="00CA632C" w:rsidRPr="00CA632C" w:rsidRDefault="00CA632C" w:rsidP="00CA632C">
      <w:pPr>
        <w:pStyle w:val="references"/>
        <w:spacing w:after="0" w:line="240" w:lineRule="auto"/>
        <w:ind w:left="0" w:firstLine="0"/>
        <w:rPr>
          <w:rFonts w:eastAsia="MS Mincho"/>
        </w:rPr>
      </w:pPr>
      <w:r w:rsidRPr="00731C83">
        <w:rPr>
          <w:rFonts w:eastAsia="MS Mincho"/>
        </w:rPr>
        <w:lastRenderedPageBreak/>
        <w:t>Aruna Pavate, Dr. Rajesh Bansode, Dr. A. Prasanth. (2021). Explore and Analysis of Methods to Train CNN in Machine Learning Environment. Annals of the Romanian Society for Cell Biology, 14750–14761.</w:t>
      </w:r>
    </w:p>
    <w:p w14:paraId="4DD06B42" w14:textId="77777777" w:rsidR="00CA632C" w:rsidRDefault="00836923" w:rsidP="00CA632C">
      <w:pPr>
        <w:pStyle w:val="references"/>
        <w:spacing w:after="0" w:line="240" w:lineRule="auto"/>
        <w:ind w:left="0" w:firstLine="0"/>
        <w:rPr>
          <w:rFonts w:eastAsia="MS Mincho"/>
        </w:rPr>
      </w:pPr>
      <w:r w:rsidRPr="00836923">
        <w:rPr>
          <w:rFonts w:eastAsia="MS Mincho"/>
        </w:rPr>
        <w:t>Brown, Robert G. (1956). Exponential Smoothing for Predicting Demand. Cambridge, Massachusetts: Arthur D. Little Inc. p. 15.</w:t>
      </w:r>
    </w:p>
    <w:p w14:paraId="4FAF9F83" w14:textId="77777777" w:rsidR="00CA632C" w:rsidRPr="00CA632C" w:rsidRDefault="00836923" w:rsidP="00CA632C">
      <w:pPr>
        <w:pStyle w:val="references"/>
        <w:spacing w:after="0" w:line="240" w:lineRule="auto"/>
        <w:ind w:left="0" w:firstLine="0"/>
        <w:rPr>
          <w:rFonts w:eastAsia="MS Mincho"/>
        </w:rPr>
      </w:pPr>
      <w:r w:rsidRPr="00CA632C">
        <w:rPr>
          <w:rFonts w:eastAsia="MS Mincho"/>
        </w:rPr>
        <w:t>Holt, Charles C. (1957). "Forecasting Trends and Seasonal by Exponentially Weighted Averages". Office of Naval Research Memorandum. 52. reprinted in Holt, Charles C. (January–March 2004). "Forecasting Trends and Seasonal by Exponentially Weighted Averages". International Journal of Forecasting. 20 (1): 5–10. doi:10.1016/j.ijforecast.2003.09.015</w:t>
      </w:r>
    </w:p>
    <w:p w14:paraId="1F874AF2" w14:textId="77777777" w:rsidR="00836923" w:rsidRDefault="00836923" w:rsidP="00836923">
      <w:pPr>
        <w:pStyle w:val="references"/>
        <w:spacing w:after="0" w:line="240" w:lineRule="auto"/>
        <w:ind w:left="0" w:firstLine="0"/>
        <w:rPr>
          <w:rFonts w:eastAsia="MS Mincho"/>
        </w:rPr>
      </w:pPr>
      <w:r w:rsidRPr="00836923">
        <w:rPr>
          <w:rFonts w:eastAsia="MS Mincho"/>
        </w:rPr>
        <w:t>Makridakis, Spyros &amp; Wheelright, Steve &amp; Hyndman, Rob. (2000). Manual of Forecasting: Methods and Applications. 10.13140/RG.2.1.2528.4880.</w:t>
      </w:r>
    </w:p>
    <w:p w14:paraId="2452DE0A" w14:textId="7EA673A2" w:rsidR="006C2AEA" w:rsidRPr="00F470DB" w:rsidRDefault="006C2AEA" w:rsidP="006C2AEA">
      <w:pPr>
        <w:pStyle w:val="references"/>
      </w:pPr>
      <w:r w:rsidRPr="00DA4522">
        <w:t>https://www.bankbazaar.com/gold-rate/gold-rate-trend-in-india</w:t>
      </w:r>
      <w:r>
        <w:t xml:space="preserve"> [accessed on dated  july 2022]</w:t>
      </w:r>
    </w:p>
    <w:p w14:paraId="1A1CDAFC" w14:textId="1FD50B2E" w:rsidR="006C2AEA" w:rsidRDefault="006C2AEA" w:rsidP="001F7B22">
      <w:pPr>
        <w:pStyle w:val="references"/>
      </w:pPr>
      <w:r>
        <w:t xml:space="preserve"> </w:t>
      </w:r>
      <w:r w:rsidRPr="00DA4522">
        <w:t>https://timesofindia.indiatimes.com/city/kanpur/gold-prices</w:t>
      </w:r>
      <w:r>
        <w:t xml:space="preserve"> [accessed on dated  july 2022]</w:t>
      </w:r>
    </w:p>
    <w:p w14:paraId="6009B59C" w14:textId="77777777" w:rsidR="00836923" w:rsidRPr="00836923" w:rsidRDefault="00836923" w:rsidP="00836923">
      <w:pPr>
        <w:pStyle w:val="references"/>
        <w:spacing w:after="0" w:line="240" w:lineRule="auto"/>
        <w:ind w:left="0" w:firstLine="0"/>
        <w:rPr>
          <w:rFonts w:eastAsia="MS Mincho"/>
        </w:rPr>
      </w:pPr>
      <w:r w:rsidRPr="00836923">
        <w:rPr>
          <w:rFonts w:eastAsia="MS Mincho"/>
        </w:rPr>
        <w:t>Winters, P. R. (April 1960). "Forecasting Sales by Exponentially Weighted Moving Averages". Management Science. 6 (3): 324–342.</w:t>
      </w:r>
    </w:p>
    <w:p w14:paraId="6F89071F" w14:textId="77777777" w:rsidR="008A55B5" w:rsidRDefault="008A55B5" w:rsidP="000B5B2F">
      <w:pPr>
        <w:tabs>
          <w:tab w:val="left" w:pos="2235"/>
          <w:tab w:val="center" w:pos="4514"/>
        </w:tabs>
        <w:jc w:val="left"/>
        <w:rPr>
          <w:rFonts w:eastAsia="MS Mincho"/>
        </w:rPr>
      </w:pPr>
    </w:p>
    <w:p w14:paraId="76E32E37" w14:textId="77777777" w:rsidR="00405A46" w:rsidRDefault="00405A46" w:rsidP="000B5B2F">
      <w:pPr>
        <w:tabs>
          <w:tab w:val="left" w:pos="2235"/>
          <w:tab w:val="center" w:pos="4514"/>
        </w:tabs>
        <w:jc w:val="left"/>
        <w:rPr>
          <w:rFonts w:eastAsia="MS Mincho"/>
        </w:rPr>
      </w:pPr>
    </w:p>
    <w:p w14:paraId="0470DADC" w14:textId="77777777" w:rsidR="00405A46" w:rsidRDefault="00405A46" w:rsidP="000B5B2F">
      <w:pPr>
        <w:tabs>
          <w:tab w:val="left" w:pos="2235"/>
          <w:tab w:val="center" w:pos="4514"/>
        </w:tabs>
        <w:jc w:val="left"/>
        <w:rPr>
          <w:rFonts w:eastAsia="MS Mincho"/>
        </w:rPr>
      </w:pPr>
    </w:p>
    <w:p w14:paraId="7888EC88" w14:textId="77777777" w:rsidR="00405A46" w:rsidRDefault="00405A46" w:rsidP="000B5B2F">
      <w:pPr>
        <w:tabs>
          <w:tab w:val="left" w:pos="2235"/>
          <w:tab w:val="center" w:pos="4514"/>
        </w:tabs>
        <w:jc w:val="left"/>
        <w:rPr>
          <w:rFonts w:eastAsia="MS Mincho"/>
        </w:rPr>
      </w:pPr>
    </w:p>
    <w:p w14:paraId="37E7099B" w14:textId="77777777" w:rsidR="00346794" w:rsidRPr="00405A46" w:rsidRDefault="00346794" w:rsidP="000B5B2F">
      <w:pPr>
        <w:tabs>
          <w:tab w:val="left" w:pos="2235"/>
          <w:tab w:val="center" w:pos="4514"/>
        </w:tabs>
        <w:jc w:val="left"/>
        <w:rPr>
          <w:rFonts w:eastAsia="MS Mincho"/>
          <w:color w:val="FF0000"/>
        </w:rPr>
      </w:pPr>
    </w:p>
    <w:sectPr w:rsidR="00346794" w:rsidRPr="00405A46"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E8AE6" w14:textId="77777777" w:rsidR="00736431" w:rsidRDefault="00736431" w:rsidP="001E64C4">
      <w:r>
        <w:separator/>
      </w:r>
    </w:p>
  </w:endnote>
  <w:endnote w:type="continuationSeparator" w:id="0">
    <w:p w14:paraId="7B1D612E" w14:textId="77777777" w:rsidR="00736431" w:rsidRDefault="0073643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3C23B"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EEC2D" w14:textId="77777777" w:rsidR="00736431" w:rsidRDefault="00736431" w:rsidP="001E64C4">
      <w:r>
        <w:separator/>
      </w:r>
    </w:p>
  </w:footnote>
  <w:footnote w:type="continuationSeparator" w:id="0">
    <w:p w14:paraId="09F961A5" w14:textId="77777777" w:rsidR="00736431" w:rsidRDefault="0073643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C0C1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5676AA3"/>
    <w:multiLevelType w:val="hybridMultilevel"/>
    <w:tmpl w:val="F162FD64"/>
    <w:lvl w:ilvl="0" w:tplc="2F82D2C8">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437B34"/>
    <w:multiLevelType w:val="hybridMultilevel"/>
    <w:tmpl w:val="6D7E0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6E3F2ACA"/>
    <w:multiLevelType w:val="hybridMultilevel"/>
    <w:tmpl w:val="84763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039546590">
    <w:abstractNumId w:val="4"/>
  </w:num>
  <w:num w:numId="2" w16cid:durableId="28724563">
    <w:abstractNumId w:val="9"/>
  </w:num>
  <w:num w:numId="3" w16cid:durableId="1482700032">
    <w:abstractNumId w:val="2"/>
  </w:num>
  <w:num w:numId="4" w16cid:durableId="883322998">
    <w:abstractNumId w:val="7"/>
  </w:num>
  <w:num w:numId="5" w16cid:durableId="57292874">
    <w:abstractNumId w:val="7"/>
  </w:num>
  <w:num w:numId="6" w16cid:durableId="172307130">
    <w:abstractNumId w:val="7"/>
  </w:num>
  <w:num w:numId="7" w16cid:durableId="1969898555">
    <w:abstractNumId w:val="7"/>
  </w:num>
  <w:num w:numId="8" w16cid:durableId="1148743261">
    <w:abstractNumId w:val="8"/>
  </w:num>
  <w:num w:numId="9" w16cid:durableId="1769811966">
    <w:abstractNumId w:val="10"/>
  </w:num>
  <w:num w:numId="10" w16cid:durableId="1172261387">
    <w:abstractNumId w:val="6"/>
  </w:num>
  <w:num w:numId="11" w16cid:durableId="662121159">
    <w:abstractNumId w:val="1"/>
  </w:num>
  <w:num w:numId="12" w16cid:durableId="357631116">
    <w:abstractNumId w:val="12"/>
  </w:num>
  <w:num w:numId="13" w16cid:durableId="1236816778">
    <w:abstractNumId w:val="0"/>
  </w:num>
  <w:num w:numId="14" w16cid:durableId="2070491381">
    <w:abstractNumId w:val="11"/>
  </w:num>
  <w:num w:numId="15" w16cid:durableId="2028217378">
    <w:abstractNumId w:val="7"/>
  </w:num>
  <w:num w:numId="16" w16cid:durableId="264656898">
    <w:abstractNumId w:val="7"/>
  </w:num>
  <w:num w:numId="17" w16cid:durableId="1682777244">
    <w:abstractNumId w:val="7"/>
  </w:num>
  <w:num w:numId="18" w16cid:durableId="2123065212">
    <w:abstractNumId w:val="7"/>
  </w:num>
  <w:num w:numId="19" w16cid:durableId="120850930">
    <w:abstractNumId w:val="7"/>
  </w:num>
  <w:num w:numId="20" w16cid:durableId="1140264986">
    <w:abstractNumId w:val="7"/>
  </w:num>
  <w:num w:numId="21" w16cid:durableId="233051509">
    <w:abstractNumId w:val="8"/>
  </w:num>
  <w:num w:numId="22" w16cid:durableId="1498425618">
    <w:abstractNumId w:val="5"/>
  </w:num>
  <w:num w:numId="23" w16cid:durableId="349724196">
    <w:abstractNumId w:val="3"/>
  </w:num>
  <w:num w:numId="24" w16cid:durableId="2062090308">
    <w:abstractNumId w:val="7"/>
    <w:lvlOverride w:ilvl="0">
      <w:startOverride w:val="1"/>
    </w:lvlOverride>
    <w:lvlOverride w:ilvl="1">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9A6"/>
    <w:rsid w:val="000026B6"/>
    <w:rsid w:val="00012DED"/>
    <w:rsid w:val="000304FD"/>
    <w:rsid w:val="00036715"/>
    <w:rsid w:val="0004390D"/>
    <w:rsid w:val="00046D6C"/>
    <w:rsid w:val="00070FAB"/>
    <w:rsid w:val="000B4641"/>
    <w:rsid w:val="000B5B2F"/>
    <w:rsid w:val="000D5355"/>
    <w:rsid w:val="000F456A"/>
    <w:rsid w:val="0010711E"/>
    <w:rsid w:val="00125E34"/>
    <w:rsid w:val="00127EDD"/>
    <w:rsid w:val="0018330F"/>
    <w:rsid w:val="001D2353"/>
    <w:rsid w:val="001D4508"/>
    <w:rsid w:val="001E48C1"/>
    <w:rsid w:val="001E64C4"/>
    <w:rsid w:val="001F7B22"/>
    <w:rsid w:val="002165A6"/>
    <w:rsid w:val="00237505"/>
    <w:rsid w:val="00240391"/>
    <w:rsid w:val="002709BE"/>
    <w:rsid w:val="00276735"/>
    <w:rsid w:val="00280068"/>
    <w:rsid w:val="00284C20"/>
    <w:rsid w:val="002864A3"/>
    <w:rsid w:val="00292EF9"/>
    <w:rsid w:val="00296792"/>
    <w:rsid w:val="002B3B81"/>
    <w:rsid w:val="002B73D3"/>
    <w:rsid w:val="002C1EB7"/>
    <w:rsid w:val="002D49CD"/>
    <w:rsid w:val="002E1666"/>
    <w:rsid w:val="002E17E9"/>
    <w:rsid w:val="0032264C"/>
    <w:rsid w:val="00326BEB"/>
    <w:rsid w:val="00346794"/>
    <w:rsid w:val="00390F41"/>
    <w:rsid w:val="003A47B5"/>
    <w:rsid w:val="003A59A6"/>
    <w:rsid w:val="003E4B45"/>
    <w:rsid w:val="00402841"/>
    <w:rsid w:val="00402C25"/>
    <w:rsid w:val="004059FE"/>
    <w:rsid w:val="00405A46"/>
    <w:rsid w:val="004171C7"/>
    <w:rsid w:val="00430355"/>
    <w:rsid w:val="004445B3"/>
    <w:rsid w:val="004562BA"/>
    <w:rsid w:val="0046220E"/>
    <w:rsid w:val="00466548"/>
    <w:rsid w:val="004C04C8"/>
    <w:rsid w:val="004C26E0"/>
    <w:rsid w:val="004C3DF5"/>
    <w:rsid w:val="004D6FF9"/>
    <w:rsid w:val="004E0B04"/>
    <w:rsid w:val="004E7372"/>
    <w:rsid w:val="00525FAE"/>
    <w:rsid w:val="00530820"/>
    <w:rsid w:val="00552F05"/>
    <w:rsid w:val="005818F8"/>
    <w:rsid w:val="005957E3"/>
    <w:rsid w:val="005974A7"/>
    <w:rsid w:val="005B4B41"/>
    <w:rsid w:val="005B520E"/>
    <w:rsid w:val="005B535B"/>
    <w:rsid w:val="005C1091"/>
    <w:rsid w:val="005C1954"/>
    <w:rsid w:val="005F10BD"/>
    <w:rsid w:val="005F3022"/>
    <w:rsid w:val="006108A4"/>
    <w:rsid w:val="006122E9"/>
    <w:rsid w:val="006378B6"/>
    <w:rsid w:val="00655A28"/>
    <w:rsid w:val="0069740E"/>
    <w:rsid w:val="006B577B"/>
    <w:rsid w:val="006C004C"/>
    <w:rsid w:val="006C2AEA"/>
    <w:rsid w:val="006C4648"/>
    <w:rsid w:val="0070334B"/>
    <w:rsid w:val="00705409"/>
    <w:rsid w:val="007110C2"/>
    <w:rsid w:val="0072064C"/>
    <w:rsid w:val="00736431"/>
    <w:rsid w:val="007442B3"/>
    <w:rsid w:val="007467D9"/>
    <w:rsid w:val="00753F7B"/>
    <w:rsid w:val="007633D0"/>
    <w:rsid w:val="00767BF4"/>
    <w:rsid w:val="00787C5A"/>
    <w:rsid w:val="00790C81"/>
    <w:rsid w:val="007919DE"/>
    <w:rsid w:val="00796A76"/>
    <w:rsid w:val="007C0308"/>
    <w:rsid w:val="007F00F0"/>
    <w:rsid w:val="008014D2"/>
    <w:rsid w:val="008054BC"/>
    <w:rsid w:val="00823839"/>
    <w:rsid w:val="00836923"/>
    <w:rsid w:val="008609CA"/>
    <w:rsid w:val="008A55B5"/>
    <w:rsid w:val="008A75C8"/>
    <w:rsid w:val="008B5270"/>
    <w:rsid w:val="00914AE2"/>
    <w:rsid w:val="00924FB9"/>
    <w:rsid w:val="0092568F"/>
    <w:rsid w:val="0097508D"/>
    <w:rsid w:val="009D170D"/>
    <w:rsid w:val="009F639E"/>
    <w:rsid w:val="00A236A0"/>
    <w:rsid w:val="00A510F7"/>
    <w:rsid w:val="00AA0700"/>
    <w:rsid w:val="00AC6519"/>
    <w:rsid w:val="00AD601F"/>
    <w:rsid w:val="00B0160B"/>
    <w:rsid w:val="00B20C8E"/>
    <w:rsid w:val="00B2773E"/>
    <w:rsid w:val="00B35A7E"/>
    <w:rsid w:val="00B62E35"/>
    <w:rsid w:val="00C0280F"/>
    <w:rsid w:val="00C05F7C"/>
    <w:rsid w:val="00C1652B"/>
    <w:rsid w:val="00C703F9"/>
    <w:rsid w:val="00C70F5F"/>
    <w:rsid w:val="00CA632C"/>
    <w:rsid w:val="00CB0271"/>
    <w:rsid w:val="00CB66E6"/>
    <w:rsid w:val="00CF25D6"/>
    <w:rsid w:val="00D01167"/>
    <w:rsid w:val="00D6227A"/>
    <w:rsid w:val="00D9156D"/>
    <w:rsid w:val="00DA4522"/>
    <w:rsid w:val="00DA665E"/>
    <w:rsid w:val="00DB42A0"/>
    <w:rsid w:val="00E11872"/>
    <w:rsid w:val="00E26F4A"/>
    <w:rsid w:val="00E91219"/>
    <w:rsid w:val="00E97E42"/>
    <w:rsid w:val="00EA506F"/>
    <w:rsid w:val="00EA53DF"/>
    <w:rsid w:val="00EA780E"/>
    <w:rsid w:val="00EC6857"/>
    <w:rsid w:val="00EE4362"/>
    <w:rsid w:val="00EF18D7"/>
    <w:rsid w:val="00EF1E8A"/>
    <w:rsid w:val="00EF3A1A"/>
    <w:rsid w:val="00F16395"/>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EFB97B"/>
  <w15:docId w15:val="{D9A559A2-121E-4CBA-9D7B-197EE8327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apple-style-span">
    <w:name w:val="apple-style-span"/>
    <w:basedOn w:val="DefaultParagraphFont"/>
    <w:rsid w:val="00914AE2"/>
    <w:rPr>
      <w:rFonts w:cs="Times New Roman"/>
    </w:rPr>
  </w:style>
  <w:style w:type="paragraph" w:styleId="ListParagraph">
    <w:name w:val="List Paragraph"/>
    <w:basedOn w:val="Normal"/>
    <w:uiPriority w:val="34"/>
    <w:qFormat/>
    <w:rsid w:val="00914AE2"/>
    <w:pPr>
      <w:ind w:left="720"/>
      <w:contextualSpacing/>
    </w:pPr>
  </w:style>
  <w:style w:type="table" w:styleId="TableGrid">
    <w:name w:val="Table Grid"/>
    <w:basedOn w:val="TableNormal"/>
    <w:uiPriority w:val="39"/>
    <w:rsid w:val="006378B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1844</Words>
  <Characters>10513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Vinay Pandit</cp:lastModifiedBy>
  <cp:revision>2</cp:revision>
  <cp:lastPrinted>2014-07-26T15:11:00Z</cp:lastPrinted>
  <dcterms:created xsi:type="dcterms:W3CDTF">2022-08-09T05:42:00Z</dcterms:created>
  <dcterms:modified xsi:type="dcterms:W3CDTF">2022-08-09T05:42:00Z</dcterms:modified>
</cp:coreProperties>
</file>