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2D" w:rsidRPr="0042302D" w:rsidRDefault="00E8296F" w:rsidP="00E8296F">
      <w:pPr>
        <w:pStyle w:val="papertitle"/>
        <w:spacing w:after="0"/>
        <w:ind w:left="210"/>
        <w:rPr>
          <w:rFonts w:eastAsia="MS Mincho"/>
          <w:b/>
        </w:rPr>
      </w:pPr>
      <w:r>
        <w:rPr>
          <w:rFonts w:eastAsia="MS Mincho"/>
          <w:b/>
        </w:rPr>
        <w:t>Regulation</w:t>
      </w:r>
      <w:r w:rsidR="0042302D" w:rsidRPr="0042302D">
        <w:rPr>
          <w:rFonts w:eastAsia="MS Mincho"/>
          <w:b/>
        </w:rPr>
        <w:t xml:space="preserve"> of MD&amp;A Reporting in India: Some Qualitative Issues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Default="0042302D" w:rsidP="00466548">
      <w:pPr>
        <w:pStyle w:val="Author"/>
        <w:spacing w:before="0" w:after="0"/>
        <w:rPr>
          <w:rFonts w:eastAsia="MS Mincho"/>
          <w:sz w:val="20"/>
          <w:szCs w:val="20"/>
        </w:rPr>
      </w:pPr>
      <w:r>
        <w:rPr>
          <w:rFonts w:eastAsia="MS Mincho"/>
          <w:sz w:val="20"/>
          <w:szCs w:val="20"/>
        </w:rPr>
        <w:lastRenderedPageBreak/>
        <w:t>Sanjoy Ghosh</w:t>
      </w:r>
    </w:p>
    <w:p w:rsidR="0042302D" w:rsidRPr="00466548" w:rsidRDefault="0042302D" w:rsidP="00466548">
      <w:pPr>
        <w:pStyle w:val="Author"/>
        <w:spacing w:before="0" w:after="0"/>
        <w:rPr>
          <w:rFonts w:eastAsia="MS Mincho"/>
          <w:sz w:val="20"/>
          <w:szCs w:val="20"/>
        </w:rPr>
      </w:pPr>
      <w:r w:rsidRPr="0042302D">
        <w:rPr>
          <w:rFonts w:eastAsia="MS Mincho"/>
          <w:sz w:val="20"/>
          <w:szCs w:val="20"/>
          <w:lang w:val="en-IN"/>
        </w:rPr>
        <w:t>Associate Professor</w:t>
      </w:r>
    </w:p>
    <w:p w:rsidR="008A55B5" w:rsidRPr="00466548" w:rsidRDefault="0042302D" w:rsidP="00466548">
      <w:pPr>
        <w:pStyle w:val="Affiliation"/>
        <w:rPr>
          <w:rFonts w:eastAsia="MS Mincho"/>
        </w:rPr>
      </w:pPr>
      <w:r>
        <w:rPr>
          <w:rFonts w:eastAsia="MS Mincho"/>
        </w:rPr>
        <w:t>Department of Commerce</w:t>
      </w:r>
    </w:p>
    <w:p w:rsidR="0042302D" w:rsidRDefault="0042302D" w:rsidP="00466548">
      <w:pPr>
        <w:pStyle w:val="Affiliation"/>
        <w:rPr>
          <w:rFonts w:eastAsia="MS Mincho"/>
        </w:rPr>
      </w:pPr>
      <w:proofErr w:type="spellStart"/>
      <w:r w:rsidRPr="00D81DAC">
        <w:rPr>
          <w:rFonts w:ascii="Cambria"/>
        </w:rPr>
        <w:t>Umeschandra</w:t>
      </w:r>
      <w:proofErr w:type="spellEnd"/>
      <w:r w:rsidRPr="00D81DAC">
        <w:rPr>
          <w:rFonts w:ascii="Cambria"/>
        </w:rPr>
        <w:t xml:space="preserve"> College</w:t>
      </w:r>
      <w:r w:rsidRPr="00466548">
        <w:rPr>
          <w:rFonts w:eastAsia="MS Mincho"/>
        </w:rPr>
        <w:t xml:space="preserve"> </w:t>
      </w:r>
    </w:p>
    <w:p w:rsidR="008A55B5" w:rsidRPr="00466548" w:rsidRDefault="0042302D" w:rsidP="00466548">
      <w:pPr>
        <w:pStyle w:val="Affiliation"/>
        <w:rPr>
          <w:rFonts w:eastAsia="MS Mincho"/>
        </w:rPr>
      </w:pPr>
      <w:r>
        <w:rPr>
          <w:rFonts w:eastAsia="MS Mincho"/>
        </w:rPr>
        <w:t>West Bengal, India</w:t>
      </w:r>
    </w:p>
    <w:p w:rsidR="008A55B5" w:rsidRPr="004148B0" w:rsidRDefault="0042302D" w:rsidP="00466548">
      <w:pPr>
        <w:pStyle w:val="Affiliation"/>
        <w:rPr>
          <w:rFonts w:eastAsia="MS Mincho"/>
        </w:rPr>
      </w:pPr>
      <w:r w:rsidRPr="004148B0">
        <w:rPr>
          <w:rFonts w:eastAsia="MS Mincho"/>
        </w:rPr>
        <w:t xml:space="preserve"> </w:t>
      </w:r>
      <w:hyperlink r:id="rId9" w:history="1">
        <w:r w:rsidRPr="004148B0">
          <w:rPr>
            <w:rStyle w:val="Hyperlink"/>
            <w:rFonts w:eastAsia="MS Mincho"/>
            <w:color w:val="auto"/>
            <w:u w:val="none"/>
            <w:lang w:val="en-IN"/>
          </w:rPr>
          <w:t xml:space="preserve">sanjayghosh990@gmail.com </w:t>
        </w:r>
      </w:hyperlink>
    </w:p>
    <w:p w:rsidR="00466548" w:rsidRPr="00466548" w:rsidRDefault="00466548" w:rsidP="00466548">
      <w:pPr>
        <w:pStyle w:val="Affiliation"/>
        <w:rPr>
          <w:rFonts w:eastAsia="MS Mincho"/>
        </w:rPr>
      </w:pPr>
    </w:p>
    <w:p w:rsidR="008A55B5" w:rsidRPr="00466548" w:rsidRDefault="0042302D" w:rsidP="00466548">
      <w:pPr>
        <w:pStyle w:val="Author"/>
        <w:spacing w:before="0" w:after="0"/>
        <w:rPr>
          <w:rFonts w:eastAsia="MS Mincho"/>
          <w:sz w:val="20"/>
          <w:szCs w:val="20"/>
        </w:rPr>
      </w:pPr>
      <w:r>
        <w:rPr>
          <w:rFonts w:eastAsia="MS Mincho"/>
          <w:sz w:val="20"/>
          <w:szCs w:val="20"/>
        </w:rPr>
        <w:lastRenderedPageBreak/>
        <w:t>Dr. Ahmed Hussain</w:t>
      </w:r>
    </w:p>
    <w:p w:rsidR="008A55B5" w:rsidRPr="00466548" w:rsidRDefault="004148B0" w:rsidP="00466548">
      <w:pPr>
        <w:pStyle w:val="Affiliation"/>
        <w:rPr>
          <w:rFonts w:eastAsia="MS Mincho"/>
        </w:rPr>
      </w:pPr>
      <w:r>
        <w:rPr>
          <w:rFonts w:eastAsia="MS Mincho"/>
        </w:rPr>
        <w:t>Assistant Professor</w:t>
      </w:r>
    </w:p>
    <w:p w:rsidR="008A55B5" w:rsidRPr="00466548" w:rsidRDefault="004148B0" w:rsidP="00466548">
      <w:pPr>
        <w:pStyle w:val="Affiliation"/>
        <w:rPr>
          <w:rFonts w:eastAsia="MS Mincho"/>
        </w:rPr>
      </w:pPr>
      <w:r>
        <w:rPr>
          <w:rFonts w:eastAsia="MS Mincho"/>
        </w:rPr>
        <w:t>Department of Commerce</w:t>
      </w:r>
    </w:p>
    <w:p w:rsidR="008A55B5" w:rsidRDefault="004148B0" w:rsidP="00466548">
      <w:pPr>
        <w:pStyle w:val="Affiliation"/>
        <w:rPr>
          <w:rFonts w:eastAsia="MS Mincho"/>
        </w:rPr>
      </w:pPr>
      <w:proofErr w:type="spellStart"/>
      <w:r>
        <w:rPr>
          <w:rFonts w:eastAsia="MS Mincho"/>
        </w:rPr>
        <w:t>Raiganj</w:t>
      </w:r>
      <w:proofErr w:type="spellEnd"/>
      <w:r>
        <w:rPr>
          <w:rFonts w:eastAsia="MS Mincho"/>
        </w:rPr>
        <w:t xml:space="preserve"> University</w:t>
      </w:r>
    </w:p>
    <w:p w:rsidR="004148B0" w:rsidRPr="00466548" w:rsidRDefault="004148B0" w:rsidP="00466548">
      <w:pPr>
        <w:pStyle w:val="Affiliation"/>
        <w:rPr>
          <w:rFonts w:eastAsia="MS Mincho"/>
        </w:rPr>
      </w:pPr>
      <w:r>
        <w:rPr>
          <w:rFonts w:eastAsia="MS Mincho"/>
        </w:rPr>
        <w:t>West Bengal, India</w:t>
      </w:r>
    </w:p>
    <w:p w:rsidR="008A55B5" w:rsidRDefault="004148B0" w:rsidP="00466548">
      <w:pPr>
        <w:pStyle w:val="Affiliation"/>
        <w:rPr>
          <w:rFonts w:eastAsia="MS Mincho"/>
        </w:rPr>
      </w:pPr>
      <w:r>
        <w:rPr>
          <w:rFonts w:eastAsia="MS Mincho"/>
        </w:rPr>
        <w:t>ahmedhussain1202@gmail.com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84800" w:rsidRPr="00884800" w:rsidRDefault="00884800" w:rsidP="00884800">
      <w:pPr>
        <w:pStyle w:val="Abstract"/>
        <w:spacing w:after="0"/>
        <w:ind w:firstLine="720"/>
        <w:rPr>
          <w:b w:val="0"/>
          <w:iCs/>
        </w:rPr>
      </w:pPr>
      <w:r w:rsidRPr="00884800">
        <w:rPr>
          <w:b w:val="0"/>
          <w:iCs/>
        </w:rPr>
        <w:t xml:space="preserve">During the last two decades or more, Management Discussion and Analysis (MD&amp;A) report assumes growing importance in the decision-making process of the stakeholders. In India, MD&amp;A report was made mandatory for listed companies in 2000 through the listing agreement by the Securities and Exchange Board of India (SEBI). In 2015, SEBI thoroughly revised its regulation by virtue of its revised </w:t>
      </w:r>
      <w:proofErr w:type="gramStart"/>
      <w:r w:rsidRPr="00884800">
        <w:rPr>
          <w:b w:val="0"/>
          <w:iCs/>
        </w:rPr>
        <w:t>regulation,</w:t>
      </w:r>
      <w:proofErr w:type="gramEnd"/>
      <w:r w:rsidRPr="00884800">
        <w:rPr>
          <w:b w:val="0"/>
          <w:iCs/>
        </w:rPr>
        <w:t xml:space="preserve"> every listed company is required to publish MD&amp;A report. Despite its immense importance to the decision maker, legal requirement in India is limited to making discussion and analysis on eight specified areas in MD&amp;A report. The present legal framework in India suffers from a number of deficiencies involving certain qualitative issues. Such qualitative issues include detailed contents of MD&amp;A report, its timing of publication, disclosure of potential impact of environmental risks on entity’s performance, assessment of possible financial liabilities arising due to activities of an entity affecting environment, etc. In this backdrop, the present paper analyses some qualitative issues in the present legal framework of MD&amp;A report and </w:t>
      </w:r>
      <w:proofErr w:type="gramStart"/>
      <w:r w:rsidRPr="00884800">
        <w:rPr>
          <w:b w:val="0"/>
          <w:iCs/>
        </w:rPr>
        <w:t>suggests</w:t>
      </w:r>
      <w:proofErr w:type="gramEnd"/>
      <w:r w:rsidRPr="00884800">
        <w:rPr>
          <w:b w:val="0"/>
          <w:iCs/>
        </w:rPr>
        <w:t xml:space="preserve"> some changes in it for improving the quality of MD&amp;A report.</w:t>
      </w:r>
    </w:p>
    <w:p w:rsidR="008A55B5" w:rsidRPr="00466548" w:rsidRDefault="008A55B5" w:rsidP="00402841">
      <w:pPr>
        <w:pStyle w:val="Abstract"/>
        <w:spacing w:after="0"/>
        <w:ind w:firstLine="720"/>
        <w:rPr>
          <w:b w:val="0"/>
          <w:sz w:val="20"/>
          <w:szCs w:val="20"/>
        </w:rPr>
      </w:pP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44BE4" w:rsidRPr="00E44BE4">
        <w:rPr>
          <w:rFonts w:eastAsia="MS Mincho"/>
          <w:b w:val="0"/>
          <w:i w:val="0"/>
          <w:sz w:val="20"/>
          <w:szCs w:val="20"/>
          <w:lang w:val="en-IN"/>
        </w:rPr>
        <w:t xml:space="preserve">MD&amp;A </w:t>
      </w:r>
      <w:r w:rsidR="00E44BE4">
        <w:rPr>
          <w:rFonts w:eastAsia="MS Mincho"/>
          <w:b w:val="0"/>
          <w:i w:val="0"/>
          <w:sz w:val="20"/>
          <w:szCs w:val="20"/>
          <w:lang w:val="en-IN"/>
        </w:rPr>
        <w:t>Reporting;</w:t>
      </w:r>
      <w:r w:rsidR="00E44BE4" w:rsidRPr="00E44BE4">
        <w:rPr>
          <w:rFonts w:eastAsia="MS Mincho"/>
          <w:b w:val="0"/>
          <w:i w:val="0"/>
          <w:sz w:val="20"/>
          <w:szCs w:val="20"/>
          <w:lang w:val="en-IN"/>
        </w:rPr>
        <w:t xml:space="preserve"> </w:t>
      </w:r>
      <w:r w:rsidR="00E44BE4">
        <w:rPr>
          <w:rFonts w:eastAsia="MS Mincho"/>
          <w:b w:val="0"/>
          <w:i w:val="0"/>
          <w:sz w:val="20"/>
          <w:szCs w:val="20"/>
          <w:lang w:val="en-IN"/>
        </w:rPr>
        <w:t>SEBI;</w:t>
      </w:r>
      <w:r w:rsidR="00E44BE4" w:rsidRPr="00E44BE4">
        <w:rPr>
          <w:rFonts w:eastAsia="MS Mincho"/>
          <w:b w:val="0"/>
          <w:i w:val="0"/>
          <w:sz w:val="20"/>
          <w:szCs w:val="20"/>
          <w:lang w:val="en-IN"/>
        </w:rPr>
        <w:t xml:space="preserve"> Qualitative </w:t>
      </w:r>
      <w:r w:rsidR="00E44BE4">
        <w:rPr>
          <w:rFonts w:eastAsia="MS Mincho"/>
          <w:b w:val="0"/>
          <w:i w:val="0"/>
          <w:sz w:val="20"/>
          <w:szCs w:val="20"/>
          <w:lang w:val="en-IN"/>
        </w:rPr>
        <w:t>Issues;</w:t>
      </w:r>
      <w:r w:rsidR="00E44BE4" w:rsidRPr="00E44BE4">
        <w:rPr>
          <w:rFonts w:eastAsia="MS Mincho"/>
          <w:b w:val="0"/>
          <w:i w:val="0"/>
          <w:sz w:val="20"/>
          <w:szCs w:val="20"/>
          <w:lang w:val="en-IN"/>
        </w:rPr>
        <w:t xml:space="preserve"> Annual </w:t>
      </w:r>
      <w:r w:rsidR="00E44BE4">
        <w:rPr>
          <w:rFonts w:eastAsia="MS Mincho"/>
          <w:b w:val="0"/>
          <w:i w:val="0"/>
          <w:sz w:val="20"/>
          <w:szCs w:val="20"/>
          <w:lang w:val="en-IN"/>
        </w:rPr>
        <w:t>Report;</w:t>
      </w:r>
      <w:r w:rsidR="00E44BE4" w:rsidRPr="00E44BE4">
        <w:rPr>
          <w:rFonts w:eastAsia="MS Mincho"/>
          <w:b w:val="0"/>
          <w:i w:val="0"/>
          <w:sz w:val="20"/>
          <w:szCs w:val="20"/>
          <w:lang w:val="en-IN"/>
        </w:rPr>
        <w:t xml:space="preserve"> India</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BD5A01" w:rsidRDefault="006B577B" w:rsidP="00BD5A01">
      <w:pPr>
        <w:pStyle w:val="BodyText"/>
        <w:spacing w:after="0" w:line="240" w:lineRule="auto"/>
        <w:ind w:firstLine="0"/>
      </w:pPr>
      <w:r>
        <w:tab/>
      </w:r>
      <w:r>
        <w:tab/>
      </w:r>
      <w:r w:rsidR="00BD5A01" w:rsidRPr="00BD5A01">
        <w:t xml:space="preserve">At present the academicians and researchers mainly focus on narrative disclosure as information presented in financial statements is primarily financial, quantitative and historic in nature. Though some non-financial and descriptive disclosures are made in notes on accounts, but these are inadequate for explaining entire operating and financial performance of a business and predicting its future prospect. Thus, there is a consensus that the business reporting model needs to be changed   in such a way so as to serve the changing information needs of the external users (Beattie. </w:t>
      </w:r>
      <w:proofErr w:type="gramStart"/>
      <w:r w:rsidR="00BD5A01" w:rsidRPr="00BD5A01">
        <w:t>V. et al., 2004).</w:t>
      </w:r>
      <w:proofErr w:type="gramEnd"/>
      <w:r w:rsidR="00BD5A01" w:rsidRPr="00BD5A01">
        <w:t xml:space="preserve"> Here arises the necessity of a separate report that could meet such information deficiency by furnishing detailed and analytical information in narrative form.</w:t>
      </w:r>
    </w:p>
    <w:p w:rsidR="008A55B5" w:rsidRDefault="00BD5A01" w:rsidP="00466548">
      <w:pPr>
        <w:pStyle w:val="BodyText"/>
        <w:spacing w:after="0" w:line="240" w:lineRule="auto"/>
        <w:ind w:firstLine="0"/>
      </w:pPr>
      <w:r>
        <w:tab/>
      </w:r>
      <w:r>
        <w:tab/>
      </w:r>
      <w:r w:rsidRPr="00BD5A01">
        <w:t>Management Discussion and Analysis (MD&amp;A) is one such report which contains narrative disclosures by the management. The MD&amp;A Report supplements the financial statements and is intended to provide a narrative explanation, as perceived by the management, of how an entity has performed in the                             past, its present financial and operating condition, and its future prospects. The MD&amp;A supplements the financial statements. The objective of preparing the MD&amp;A is to improve reporting the company’s overall financial disclosure by providing a balanced discussion of firm’s operating and financial results. Such disclosure in MD&amp;A report would reduce the information asymmetry between the managers and that of current and potential investors (Bhattacharyya et al., 2005).</w:t>
      </w:r>
    </w:p>
    <w:p w:rsidR="00D70A58" w:rsidRPr="006C2CE3" w:rsidRDefault="00D70A58" w:rsidP="00D70A58">
      <w:pPr>
        <w:pStyle w:val="BodyText"/>
        <w:ind w:firstLine="0"/>
        <w:rPr>
          <w:bCs/>
        </w:rPr>
      </w:pPr>
      <w:r>
        <w:tab/>
      </w:r>
      <w:r>
        <w:tab/>
      </w:r>
      <w:r w:rsidRPr="006C2CE3">
        <w:rPr>
          <w:bCs/>
        </w:rPr>
        <w:t xml:space="preserve">The remainder of this paper is </w:t>
      </w:r>
      <w:proofErr w:type="spellStart"/>
      <w:r w:rsidRPr="006C2CE3">
        <w:rPr>
          <w:bCs/>
        </w:rPr>
        <w:t>organised</w:t>
      </w:r>
      <w:proofErr w:type="spellEnd"/>
      <w:r w:rsidRPr="006C2CE3">
        <w:rPr>
          <w:bCs/>
        </w:rPr>
        <w:t xml:space="preserve"> as follows.</w:t>
      </w:r>
      <w:r w:rsidR="001A1929">
        <w:rPr>
          <w:bCs/>
        </w:rPr>
        <w:t xml:space="preserve"> </w:t>
      </w:r>
      <w:r>
        <w:rPr>
          <w:bCs/>
        </w:rPr>
        <w:t>Section II speaks about the need of regulatory environment.</w:t>
      </w:r>
      <w:r w:rsidRPr="006C2CE3">
        <w:rPr>
          <w:bCs/>
        </w:rPr>
        <w:t xml:space="preserve"> </w:t>
      </w:r>
      <w:r>
        <w:rPr>
          <w:bCs/>
        </w:rPr>
        <w:t>Section III</w:t>
      </w:r>
      <w:r w:rsidRPr="006C2CE3">
        <w:rPr>
          <w:bCs/>
        </w:rPr>
        <w:t xml:space="preserve"> provides a brief </w:t>
      </w:r>
      <w:r>
        <w:rPr>
          <w:bCs/>
        </w:rPr>
        <w:t>literature review. Section IV</w:t>
      </w:r>
      <w:r w:rsidRPr="006C2CE3">
        <w:rPr>
          <w:bCs/>
        </w:rPr>
        <w:t xml:space="preserve"> specifies the objectives of present study. Research methodology </w:t>
      </w:r>
      <w:r>
        <w:rPr>
          <w:bCs/>
        </w:rPr>
        <w:t>has been stated in section V. Section VI</w:t>
      </w:r>
      <w:r w:rsidRPr="006C2CE3">
        <w:rPr>
          <w:bCs/>
        </w:rPr>
        <w:t xml:space="preserve"> presents international scenario on MD&amp;A reporting, </w:t>
      </w:r>
      <w:r>
        <w:rPr>
          <w:bCs/>
        </w:rPr>
        <w:t>while section VII</w:t>
      </w:r>
      <w:r w:rsidRPr="006C2CE3">
        <w:rPr>
          <w:bCs/>
        </w:rPr>
        <w:t xml:space="preserve"> discusses the regulation of MD</w:t>
      </w:r>
      <w:r>
        <w:rPr>
          <w:bCs/>
        </w:rPr>
        <w:t>&amp;A reporting in India. Section VIII</w:t>
      </w:r>
      <w:r w:rsidRPr="006C2CE3">
        <w:rPr>
          <w:bCs/>
        </w:rPr>
        <w:t xml:space="preserve"> analyses the qualitative issues in MD&amp;A reporting in India and offers suggestions for its improvement. Section </w:t>
      </w:r>
      <w:r>
        <w:rPr>
          <w:bCs/>
        </w:rPr>
        <w:t>IX</w:t>
      </w:r>
      <w:r w:rsidRPr="006C2CE3">
        <w:rPr>
          <w:bCs/>
        </w:rPr>
        <w:t xml:space="preserve"> concludes the paper.</w:t>
      </w:r>
    </w:p>
    <w:p w:rsidR="00466548" w:rsidRPr="00466548" w:rsidRDefault="00466548" w:rsidP="00466548">
      <w:pPr>
        <w:pStyle w:val="BodyText"/>
        <w:spacing w:after="0" w:line="240" w:lineRule="auto"/>
        <w:ind w:firstLine="0"/>
      </w:pPr>
    </w:p>
    <w:p w:rsidR="008A55B5" w:rsidRPr="00402841" w:rsidRDefault="00495A17" w:rsidP="00466548">
      <w:pPr>
        <w:pStyle w:val="Heading1"/>
        <w:spacing w:before="0" w:after="0"/>
        <w:ind w:firstLine="0"/>
        <w:rPr>
          <w:rFonts w:eastAsia="MS Mincho"/>
        </w:rPr>
      </w:pPr>
      <w:r>
        <w:rPr>
          <w:rFonts w:ascii="Times New Roman" w:eastAsia="MS Mincho" w:hAnsi="Times New Roman"/>
          <w:sz w:val="20"/>
          <w:szCs w:val="20"/>
        </w:rPr>
        <w:t>NEED OF REGULATORY ENVIRONMENT</w:t>
      </w:r>
    </w:p>
    <w:p w:rsidR="00466548" w:rsidRPr="00466548" w:rsidRDefault="00466548" w:rsidP="00466548">
      <w:pPr>
        <w:rPr>
          <w:rFonts w:eastAsia="MS Mincho"/>
        </w:rPr>
      </w:pPr>
    </w:p>
    <w:p w:rsidR="00FB13D3" w:rsidRDefault="006B577B" w:rsidP="00FB13D3">
      <w:pPr>
        <w:pStyle w:val="BodyText"/>
        <w:spacing w:after="0"/>
        <w:ind w:firstLine="0"/>
        <w:rPr>
          <w:bCs/>
        </w:rPr>
      </w:pPr>
      <w:r>
        <w:tab/>
      </w:r>
      <w:r>
        <w:tab/>
      </w:r>
      <w:r w:rsidR="008A55B5" w:rsidRPr="00466548">
        <w:t xml:space="preserve">First, </w:t>
      </w:r>
      <w:proofErr w:type="gramStart"/>
      <w:r w:rsidR="00FB13D3" w:rsidRPr="00FB13D3">
        <w:rPr>
          <w:bCs/>
        </w:rPr>
        <w:t>A</w:t>
      </w:r>
      <w:proofErr w:type="gramEnd"/>
      <w:r w:rsidR="00FB13D3" w:rsidRPr="00FB13D3">
        <w:rPr>
          <w:bCs/>
        </w:rPr>
        <w:t xml:space="preserve"> mandatory regulation ensures increased disclosure over the information provided by firms under the detail guideline of voluntary recommendations (</w:t>
      </w:r>
      <w:proofErr w:type="spellStart"/>
      <w:r w:rsidR="00FB13D3" w:rsidRPr="00FB13D3">
        <w:rPr>
          <w:bCs/>
        </w:rPr>
        <w:t>Atmadja</w:t>
      </w:r>
      <w:proofErr w:type="spellEnd"/>
      <w:r w:rsidR="00FB13D3" w:rsidRPr="00FB13D3">
        <w:rPr>
          <w:bCs/>
        </w:rPr>
        <w:t xml:space="preserve"> and </w:t>
      </w:r>
      <w:proofErr w:type="spellStart"/>
      <w:r w:rsidR="00FB13D3" w:rsidRPr="00FB13D3">
        <w:rPr>
          <w:bCs/>
        </w:rPr>
        <w:t>Tarca</w:t>
      </w:r>
      <w:proofErr w:type="spellEnd"/>
      <w:r w:rsidR="00FB13D3" w:rsidRPr="00FB13D3">
        <w:rPr>
          <w:bCs/>
        </w:rPr>
        <w:t xml:space="preserve">, 2004). Watts and Zimmerman </w:t>
      </w:r>
      <w:r w:rsidR="00FB13D3" w:rsidRPr="00FB13D3">
        <w:rPr>
          <w:bCs/>
        </w:rPr>
        <w:lastRenderedPageBreak/>
        <w:t xml:space="preserve">(1986) viewed accounting information </w:t>
      </w:r>
      <w:proofErr w:type="gramStart"/>
      <w:r w:rsidR="00FB13D3" w:rsidRPr="00FB13D3">
        <w:rPr>
          <w:bCs/>
        </w:rPr>
        <w:t>as a</w:t>
      </w:r>
      <w:proofErr w:type="gramEnd"/>
      <w:r w:rsidR="00FB13D3" w:rsidRPr="00FB13D3">
        <w:rPr>
          <w:bCs/>
        </w:rPr>
        <w:t xml:space="preserve"> public goods since existing stockholders implicitly pay for its production. By creating minimum disclosure requirements, regulators reduce the information gap between informed and uninformed. Thus, there must be some regulation to prescribe certain level of information to be disclosed by all the companies.</w:t>
      </w:r>
    </w:p>
    <w:p w:rsidR="00FB13D3" w:rsidRDefault="00FB13D3" w:rsidP="00FB13D3">
      <w:pPr>
        <w:pStyle w:val="BodyText"/>
        <w:spacing w:after="0"/>
        <w:ind w:firstLine="0"/>
        <w:rPr>
          <w:bCs/>
        </w:rPr>
      </w:pPr>
      <w:r>
        <w:rPr>
          <w:bCs/>
        </w:rPr>
        <w:tab/>
      </w:r>
      <w:r>
        <w:rPr>
          <w:bCs/>
        </w:rPr>
        <w:tab/>
      </w:r>
      <w:r w:rsidRPr="00FB13D3">
        <w:rPr>
          <w:bCs/>
        </w:rPr>
        <w:t>A number of reasons for having a regulatory framework for the preparation of financial statements may be:</w:t>
      </w:r>
    </w:p>
    <w:p w:rsidR="00E34F04" w:rsidRPr="00E34F04" w:rsidRDefault="00E34F04" w:rsidP="00E34F04">
      <w:pPr>
        <w:pStyle w:val="BodyText"/>
        <w:numPr>
          <w:ilvl w:val="2"/>
          <w:numId w:val="14"/>
        </w:numPr>
        <w:spacing w:after="0"/>
        <w:rPr>
          <w:bCs/>
        </w:rPr>
      </w:pPr>
      <w:r w:rsidRPr="00E34F04">
        <w:rPr>
          <w:bCs/>
        </w:rPr>
        <w:t xml:space="preserve">To ensure that the </w:t>
      </w:r>
      <w:hyperlink r:id="rId10">
        <w:r w:rsidRPr="00E34F04">
          <w:rPr>
            <w:rStyle w:val="Hyperlink"/>
            <w:bCs/>
            <w:color w:val="auto"/>
            <w:u w:val="none"/>
          </w:rPr>
          <w:t xml:space="preserve">users of financial statements </w:t>
        </w:r>
      </w:hyperlink>
      <w:r w:rsidRPr="00E34F04">
        <w:rPr>
          <w:bCs/>
        </w:rPr>
        <w:t>are provided with a minimum level of information for their decision making.</w:t>
      </w:r>
    </w:p>
    <w:p w:rsidR="00E34F04" w:rsidRPr="00E34F04" w:rsidRDefault="00E34F04" w:rsidP="00E34F04">
      <w:pPr>
        <w:pStyle w:val="BodyText"/>
        <w:numPr>
          <w:ilvl w:val="2"/>
          <w:numId w:val="14"/>
        </w:numPr>
        <w:spacing w:after="0"/>
        <w:rPr>
          <w:bCs/>
        </w:rPr>
      </w:pPr>
      <w:r w:rsidRPr="00E34F04">
        <w:rPr>
          <w:bCs/>
        </w:rPr>
        <w:t>To ensure comparability and consistency of the information provided to the users.</w:t>
      </w:r>
    </w:p>
    <w:p w:rsidR="00E34F04" w:rsidRPr="00E34F04" w:rsidRDefault="00E34F04" w:rsidP="00E34F04">
      <w:pPr>
        <w:pStyle w:val="BodyText"/>
        <w:numPr>
          <w:ilvl w:val="2"/>
          <w:numId w:val="14"/>
        </w:numPr>
        <w:spacing w:after="0"/>
        <w:rPr>
          <w:bCs/>
        </w:rPr>
      </w:pPr>
      <w:r w:rsidRPr="00E34F04">
        <w:rPr>
          <w:bCs/>
        </w:rPr>
        <w:t>To increase users' confidence in the financial reporting process.</w:t>
      </w:r>
    </w:p>
    <w:p w:rsidR="00E34F04" w:rsidRPr="00E34F04" w:rsidRDefault="00E34F04" w:rsidP="00E34F04">
      <w:pPr>
        <w:pStyle w:val="BodyText"/>
        <w:numPr>
          <w:ilvl w:val="2"/>
          <w:numId w:val="14"/>
        </w:numPr>
        <w:spacing w:after="0"/>
        <w:rPr>
          <w:bCs/>
        </w:rPr>
      </w:pPr>
      <w:r w:rsidRPr="00E34F04">
        <w:rPr>
          <w:bCs/>
        </w:rPr>
        <w:t xml:space="preserve">To regulate the </w:t>
      </w:r>
      <w:proofErr w:type="spellStart"/>
      <w:r w:rsidRPr="00E34F04">
        <w:rPr>
          <w:bCs/>
        </w:rPr>
        <w:t>behaviour</w:t>
      </w:r>
      <w:proofErr w:type="spellEnd"/>
      <w:r w:rsidRPr="00E34F04">
        <w:rPr>
          <w:bCs/>
        </w:rPr>
        <w:t xml:space="preserve"> of companies and directors towards their investors.</w:t>
      </w:r>
    </w:p>
    <w:p w:rsidR="00E34F04" w:rsidRPr="00FB13D3" w:rsidRDefault="00E34F04" w:rsidP="00FB13D3">
      <w:pPr>
        <w:pStyle w:val="BodyText"/>
        <w:spacing w:after="0"/>
        <w:ind w:firstLine="0"/>
        <w:rPr>
          <w:bCs/>
        </w:rPr>
      </w:pPr>
    </w:p>
    <w:p w:rsidR="00010D0C" w:rsidRDefault="006C2CE3" w:rsidP="00D70A58">
      <w:pPr>
        <w:pStyle w:val="BodyText"/>
        <w:ind w:firstLine="0"/>
        <w:rPr>
          <w:bCs/>
        </w:rPr>
      </w:pPr>
      <w:r>
        <w:rPr>
          <w:bCs/>
        </w:rPr>
        <w:tab/>
      </w:r>
      <w:r>
        <w:rPr>
          <w:bCs/>
        </w:rPr>
        <w:tab/>
      </w:r>
      <w:r w:rsidRPr="006C2CE3">
        <w:rPr>
          <w:bCs/>
        </w:rPr>
        <w:t>In India, MD&amp;A report was made mandatory for listed companies in 2000 through insertion of Clause 49 of the listing agreement by the Securities and Exchange Board of India (SEBI). Since then, no development was made in the regulatory requirements governing MD&amp;A reporting. Despite its immense importance to the decision maker, legal requirement is limited to making discussion and analysis on eight specified areas. No detail disclosure provisions are prescribed in respect of information to be disclosed under each of these areas. Rather detailed content is left to the discretion of the management. In this backdrop, the paper     discusses legal environment of MD&amp;A reporting vis-à-vis analyses some qualitative issues involved in such reporting in India and offers suggestions for its improvement.</w:t>
      </w:r>
    </w:p>
    <w:p w:rsidR="00010D0C" w:rsidRPr="00D70A58" w:rsidRDefault="00010D0C" w:rsidP="00D70A58">
      <w:pPr>
        <w:pStyle w:val="BodyText"/>
        <w:ind w:firstLine="0"/>
        <w:rPr>
          <w:bCs/>
        </w:rPr>
      </w:pPr>
    </w:p>
    <w:p w:rsidR="008A55B5" w:rsidRPr="00402841" w:rsidRDefault="00D70A58" w:rsidP="00466548">
      <w:pPr>
        <w:pStyle w:val="Heading1"/>
        <w:spacing w:before="0" w:after="0"/>
        <w:ind w:firstLine="0"/>
        <w:rPr>
          <w:rFonts w:eastAsia="MS Mincho"/>
        </w:rPr>
      </w:pPr>
      <w:r>
        <w:rPr>
          <w:rFonts w:ascii="Times New Roman" w:eastAsia="MS Mincho" w:hAnsi="Times New Roman"/>
          <w:sz w:val="20"/>
          <w:szCs w:val="20"/>
        </w:rPr>
        <w:t>LITERATURE REVIEW</w:t>
      </w:r>
    </w:p>
    <w:p w:rsidR="00767BF4" w:rsidRPr="00767BF4" w:rsidRDefault="00767BF4" w:rsidP="00767BF4">
      <w:pPr>
        <w:rPr>
          <w:rFonts w:eastAsia="MS Mincho"/>
        </w:rPr>
      </w:pPr>
    </w:p>
    <w:p w:rsidR="00010D0C" w:rsidRDefault="00D01167" w:rsidP="00010D0C">
      <w:pPr>
        <w:pStyle w:val="BodyText"/>
        <w:spacing w:after="0"/>
        <w:ind w:firstLine="0"/>
      </w:pPr>
      <w:r>
        <w:tab/>
      </w:r>
      <w:r>
        <w:tab/>
      </w:r>
      <w:r w:rsidR="00010D0C" w:rsidRPr="00010D0C">
        <w:t xml:space="preserve">All over the world a good number of studies have been carried out on MD&amp;A reporting. Such studies include </w:t>
      </w:r>
      <w:proofErr w:type="spellStart"/>
      <w:r w:rsidR="00010D0C" w:rsidRPr="00010D0C">
        <w:t>Atmadja</w:t>
      </w:r>
      <w:proofErr w:type="spellEnd"/>
      <w:r w:rsidR="00010D0C" w:rsidRPr="00010D0C">
        <w:t xml:space="preserve"> and </w:t>
      </w:r>
      <w:proofErr w:type="spellStart"/>
      <w:r w:rsidR="00010D0C" w:rsidRPr="00010D0C">
        <w:t>Tarca</w:t>
      </w:r>
      <w:proofErr w:type="spellEnd"/>
      <w:r w:rsidR="00010D0C" w:rsidRPr="00010D0C">
        <w:t xml:space="preserve"> (2004) in the context of Australia, </w:t>
      </w:r>
      <w:proofErr w:type="spellStart"/>
      <w:r w:rsidR="00010D0C" w:rsidRPr="00010D0C">
        <w:t>Ahn</w:t>
      </w:r>
      <w:proofErr w:type="spellEnd"/>
      <w:r w:rsidR="00010D0C" w:rsidRPr="00010D0C">
        <w:t xml:space="preserve"> and Lee (2005) in the context of Korea, </w:t>
      </w:r>
      <w:proofErr w:type="spellStart"/>
      <w:r w:rsidR="00010D0C" w:rsidRPr="00010D0C">
        <w:t>Celik</w:t>
      </w:r>
      <w:proofErr w:type="spellEnd"/>
      <w:r w:rsidR="00010D0C" w:rsidRPr="00010D0C">
        <w:t xml:space="preserve">, et al. (2006) in the context of Turkey, </w:t>
      </w:r>
      <w:proofErr w:type="spellStart"/>
      <w:r w:rsidR="00010D0C" w:rsidRPr="00010D0C">
        <w:t>Tauringana</w:t>
      </w:r>
      <w:proofErr w:type="spellEnd"/>
      <w:r w:rsidR="00010D0C" w:rsidRPr="00010D0C">
        <w:t xml:space="preserve"> and </w:t>
      </w:r>
      <w:proofErr w:type="spellStart"/>
      <w:r w:rsidR="00010D0C" w:rsidRPr="00010D0C">
        <w:t>Mangena</w:t>
      </w:r>
      <w:proofErr w:type="spellEnd"/>
      <w:r w:rsidR="00010D0C" w:rsidRPr="00010D0C">
        <w:t xml:space="preserve"> (2006) in the context of United Kingdom, </w:t>
      </w:r>
      <w:proofErr w:type="spellStart"/>
      <w:r w:rsidR="00010D0C" w:rsidRPr="00010D0C">
        <w:t>Arshad</w:t>
      </w:r>
      <w:proofErr w:type="spellEnd"/>
      <w:r w:rsidR="00010D0C" w:rsidRPr="00010D0C">
        <w:t xml:space="preserve">, et al. (2011) in the context of Malaysia, </w:t>
      </w:r>
      <w:proofErr w:type="spellStart"/>
      <w:r w:rsidR="00010D0C" w:rsidRPr="00010D0C">
        <w:t>Macchioni</w:t>
      </w:r>
      <w:proofErr w:type="spellEnd"/>
      <w:r w:rsidR="00010D0C" w:rsidRPr="00010D0C">
        <w:t xml:space="preserve">, et al. (2013) in the context of Italy, </w:t>
      </w:r>
      <w:proofErr w:type="spellStart"/>
      <w:r w:rsidR="00010D0C" w:rsidRPr="00010D0C">
        <w:t>Hui-yun</w:t>
      </w:r>
      <w:proofErr w:type="spellEnd"/>
      <w:r w:rsidR="00010D0C" w:rsidRPr="00010D0C">
        <w:t xml:space="preserve"> and Lin (2014) in the context of China, </w:t>
      </w:r>
      <w:proofErr w:type="spellStart"/>
      <w:r w:rsidR="00010D0C" w:rsidRPr="00010D0C">
        <w:t>Carini</w:t>
      </w:r>
      <w:proofErr w:type="spellEnd"/>
      <w:r w:rsidR="00010D0C" w:rsidRPr="00010D0C">
        <w:t>, (2014) in the context of Italy.</w:t>
      </w:r>
    </w:p>
    <w:p w:rsidR="00010D0C" w:rsidRPr="00010D0C" w:rsidRDefault="00010D0C" w:rsidP="00010D0C">
      <w:pPr>
        <w:pStyle w:val="BodyText"/>
        <w:spacing w:after="0"/>
        <w:ind w:firstLine="0"/>
      </w:pPr>
      <w:r>
        <w:tab/>
      </w:r>
      <w:r>
        <w:tab/>
      </w:r>
      <w:r w:rsidRPr="00010D0C">
        <w:t xml:space="preserve">However, the number of studies on MD&amp;A reporting in Indian context is very limited. For example, </w:t>
      </w:r>
      <w:proofErr w:type="spellStart"/>
      <w:r w:rsidRPr="00010D0C">
        <w:t>Vedipuriswar</w:t>
      </w:r>
      <w:proofErr w:type="spellEnd"/>
      <w:r w:rsidRPr="00010D0C">
        <w:t xml:space="preserve"> et al. (2003) examined the missing and incomplete disclosure regarding the major issues in MD&amp;A report. </w:t>
      </w:r>
      <w:proofErr w:type="spellStart"/>
      <w:r w:rsidRPr="00010D0C">
        <w:t>Srinivasan</w:t>
      </w:r>
      <w:proofErr w:type="spellEnd"/>
      <w:r w:rsidRPr="00010D0C">
        <w:t xml:space="preserve">, R (2009) attempts to study the content and quality of strategy related information and the extent of its disclosure in the MD&amp;A Report. Singh and </w:t>
      </w:r>
      <w:proofErr w:type="spellStart"/>
      <w:r w:rsidRPr="00010D0C">
        <w:t>Jhunjhunwala</w:t>
      </w:r>
      <w:proofErr w:type="spellEnd"/>
      <w:r w:rsidRPr="00010D0C">
        <w:t xml:space="preserve"> (2010) made a company specific study on Reliance Industries Limited for a period of 10 years from 1999 to 2008, to judge the impact of disclosure of information in MD&amp;A report on the shareholders wealth, goodwill of the company, dividend and market </w:t>
      </w:r>
      <w:proofErr w:type="spellStart"/>
      <w:r w:rsidRPr="00010D0C">
        <w:t>capitalisation</w:t>
      </w:r>
      <w:proofErr w:type="spellEnd"/>
      <w:r w:rsidRPr="00010D0C">
        <w:t>.</w:t>
      </w:r>
    </w:p>
    <w:p w:rsidR="008A55B5" w:rsidRDefault="00010D0C" w:rsidP="00010D0C">
      <w:pPr>
        <w:pStyle w:val="BodyText"/>
        <w:ind w:firstLine="0"/>
      </w:pPr>
      <w:r>
        <w:tab/>
      </w:r>
      <w:r>
        <w:tab/>
      </w:r>
      <w:r w:rsidRPr="00010D0C">
        <w:t>Our review of literature in Indian context reflects that either company specific study was made or the study examined only non-disclosure of information in MD&amp;A section of annual reports and its impact. But none of the studies have focused on the legal aspect relating to MD&amp;A reporting in India.</w:t>
      </w:r>
    </w:p>
    <w:p w:rsidR="00466548" w:rsidRPr="00466548" w:rsidRDefault="00466548" w:rsidP="00466548">
      <w:pPr>
        <w:pStyle w:val="BodyText"/>
        <w:spacing w:after="0" w:line="240" w:lineRule="auto"/>
        <w:ind w:firstLine="0"/>
      </w:pPr>
    </w:p>
    <w:p w:rsidR="008A55B5" w:rsidRPr="00402841" w:rsidRDefault="002619AD" w:rsidP="00466548">
      <w:pPr>
        <w:pStyle w:val="Heading1"/>
        <w:spacing w:before="0" w:after="0"/>
        <w:ind w:firstLine="0"/>
        <w:rPr>
          <w:rFonts w:eastAsia="MS Mincho"/>
        </w:rPr>
      </w:pPr>
      <w:r>
        <w:rPr>
          <w:rFonts w:ascii="Times New Roman" w:eastAsia="MS Mincho" w:hAnsi="Times New Roman"/>
          <w:sz w:val="20"/>
          <w:szCs w:val="20"/>
        </w:rPr>
        <w:t>OBJECTIVE OF THE STUDY</w:t>
      </w:r>
    </w:p>
    <w:p w:rsidR="00466548" w:rsidRPr="00466548" w:rsidRDefault="00466548" w:rsidP="00466548">
      <w:pPr>
        <w:rPr>
          <w:rFonts w:eastAsia="MS Mincho"/>
        </w:rPr>
      </w:pPr>
    </w:p>
    <w:p w:rsidR="002619AD" w:rsidRPr="002619AD" w:rsidRDefault="00D01167" w:rsidP="002619AD">
      <w:pPr>
        <w:pStyle w:val="BodyText"/>
        <w:spacing w:after="0" w:line="240" w:lineRule="auto"/>
        <w:ind w:firstLine="0"/>
      </w:pPr>
      <w:r>
        <w:tab/>
      </w:r>
      <w:r>
        <w:tab/>
      </w:r>
      <w:r w:rsidR="002619AD" w:rsidRPr="002619AD">
        <w:t>The present study has following objectives:</w:t>
      </w:r>
    </w:p>
    <w:p w:rsidR="002619AD" w:rsidRPr="002619AD" w:rsidRDefault="002619AD" w:rsidP="002619AD">
      <w:pPr>
        <w:pStyle w:val="BodyText"/>
        <w:numPr>
          <w:ilvl w:val="0"/>
          <w:numId w:val="17"/>
        </w:numPr>
        <w:spacing w:after="0"/>
      </w:pPr>
      <w:r w:rsidRPr="002619AD">
        <w:t>To examine regulatory requirement of MD&amp;A reporting in the global context.</w:t>
      </w:r>
    </w:p>
    <w:p w:rsidR="002619AD" w:rsidRPr="002619AD" w:rsidRDefault="002619AD" w:rsidP="002619AD">
      <w:pPr>
        <w:pStyle w:val="BodyText"/>
        <w:numPr>
          <w:ilvl w:val="0"/>
          <w:numId w:val="17"/>
        </w:numPr>
        <w:spacing w:after="0"/>
      </w:pPr>
      <w:r w:rsidRPr="002619AD">
        <w:t xml:space="preserve">To discuss and </w:t>
      </w:r>
      <w:proofErr w:type="spellStart"/>
      <w:r w:rsidRPr="002619AD">
        <w:t>analyse</w:t>
      </w:r>
      <w:proofErr w:type="spellEnd"/>
      <w:r w:rsidRPr="002619AD">
        <w:t xml:space="preserve"> some qualitative issues involved in the present regulatory requirement of MD&amp;A reporting in India.</w:t>
      </w:r>
    </w:p>
    <w:p w:rsidR="002619AD" w:rsidRPr="002619AD" w:rsidRDefault="002619AD" w:rsidP="002619AD">
      <w:pPr>
        <w:pStyle w:val="BodyText"/>
        <w:numPr>
          <w:ilvl w:val="0"/>
          <w:numId w:val="17"/>
        </w:numPr>
        <w:spacing w:after="0"/>
      </w:pPr>
      <w:r w:rsidRPr="002619AD">
        <w:t>To offer suggestions for improvement in the legal framework of MD&amp;A reporting in India.</w:t>
      </w:r>
    </w:p>
    <w:p w:rsidR="008A55B5" w:rsidRDefault="008A55B5" w:rsidP="00466548">
      <w:pPr>
        <w:pStyle w:val="BodyText"/>
        <w:spacing w:after="0" w:line="240" w:lineRule="auto"/>
        <w:ind w:firstLine="0"/>
      </w:pPr>
      <w:r w:rsidRPr="00466548">
        <w:t>.</w:t>
      </w:r>
    </w:p>
    <w:p w:rsidR="002619AD" w:rsidRDefault="002619AD" w:rsidP="002619AD">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RESEARCH METHODOLOGY</w:t>
      </w:r>
    </w:p>
    <w:p w:rsidR="00F820CE" w:rsidRPr="00F820CE" w:rsidRDefault="00F820CE" w:rsidP="00F820CE">
      <w:pPr>
        <w:rPr>
          <w:rFonts w:eastAsia="MS Mincho"/>
        </w:rPr>
      </w:pPr>
    </w:p>
    <w:p w:rsidR="002619AD" w:rsidRDefault="002619AD" w:rsidP="002619AD">
      <w:pPr>
        <w:pStyle w:val="BodyText"/>
        <w:ind w:firstLine="720"/>
      </w:pPr>
      <w:r w:rsidRPr="00D81DAC">
        <w:t>The present research is theoretical and explorative in nature which is based on relevant provisions of the SEBI (Listing Obligation and Disclosure Requirements) Regulation, 2015.</w:t>
      </w:r>
    </w:p>
    <w:p w:rsidR="00402841" w:rsidRPr="00402841" w:rsidRDefault="00402841" w:rsidP="00466548">
      <w:pPr>
        <w:pStyle w:val="BodyText"/>
        <w:spacing w:after="0" w:line="240" w:lineRule="auto"/>
        <w:ind w:firstLine="0"/>
      </w:pPr>
    </w:p>
    <w:p w:rsidR="001A1929" w:rsidRPr="001A1929" w:rsidRDefault="001A1929" w:rsidP="001A1929">
      <w:pPr>
        <w:pStyle w:val="Heading1"/>
        <w:ind w:firstLine="0"/>
      </w:pPr>
      <w:r w:rsidRPr="001A1929">
        <w:rPr>
          <w:rFonts w:ascii="Times New Roman" w:hAnsi="Times New Roman"/>
          <w:sz w:val="20"/>
          <w:szCs w:val="20"/>
        </w:rPr>
        <w:t>MD&amp;A REPORTING IN THE GLOBAL CONTEXT</w:t>
      </w:r>
    </w:p>
    <w:p w:rsidR="001A1929" w:rsidRDefault="001A1929" w:rsidP="001A1929">
      <w:pPr>
        <w:pStyle w:val="BodyText"/>
        <w:spacing w:before="74"/>
        <w:ind w:firstLine="720"/>
      </w:pPr>
      <w:r w:rsidRPr="00D81DAC">
        <w:t>Globally, disclosure in MD&amp;A report is made in a more regulated environment in developed countries as compared to developing one, mainly because of the existence of advanced</w:t>
      </w:r>
      <w:r w:rsidRPr="00D81DAC">
        <w:rPr>
          <w:spacing w:val="2"/>
        </w:rPr>
        <w:t xml:space="preserve"> </w:t>
      </w:r>
      <w:r w:rsidRPr="00D81DAC">
        <w:t>capital</w:t>
      </w:r>
      <w:r w:rsidRPr="00D81DAC">
        <w:rPr>
          <w:spacing w:val="57"/>
        </w:rPr>
        <w:t xml:space="preserve"> </w:t>
      </w:r>
      <w:r w:rsidRPr="00D81DAC">
        <w:t>market.</w:t>
      </w:r>
      <w:r w:rsidRPr="00D81DAC">
        <w:rPr>
          <w:spacing w:val="8"/>
        </w:rPr>
        <w:t xml:space="preserve"> </w:t>
      </w:r>
      <w:r w:rsidRPr="00D81DAC">
        <w:t>Disclosure</w:t>
      </w:r>
      <w:r w:rsidRPr="00D81DAC">
        <w:rPr>
          <w:spacing w:val="1"/>
        </w:rPr>
        <w:t xml:space="preserve"> </w:t>
      </w:r>
      <w:r w:rsidRPr="00D81DAC">
        <w:t>regulations</w:t>
      </w:r>
      <w:r w:rsidRPr="00D81DAC">
        <w:rPr>
          <w:spacing w:val="4"/>
        </w:rPr>
        <w:t xml:space="preserve"> </w:t>
      </w:r>
      <w:r w:rsidRPr="00D81DAC">
        <w:t>of</w:t>
      </w:r>
      <w:r w:rsidRPr="00D81DAC">
        <w:rPr>
          <w:spacing w:val="54"/>
        </w:rPr>
        <w:t xml:space="preserve"> </w:t>
      </w:r>
      <w:r w:rsidRPr="00D81DAC">
        <w:t>MD&amp;A</w:t>
      </w:r>
      <w:r w:rsidRPr="00D81DAC">
        <w:rPr>
          <w:spacing w:val="56"/>
        </w:rPr>
        <w:t xml:space="preserve"> </w:t>
      </w:r>
      <w:r w:rsidRPr="00D81DAC">
        <w:t>reporting</w:t>
      </w:r>
      <w:r w:rsidRPr="00D81DAC">
        <w:rPr>
          <w:spacing w:val="7"/>
        </w:rPr>
        <w:t xml:space="preserve"> </w:t>
      </w:r>
      <w:r w:rsidRPr="00D81DAC">
        <w:t>in</w:t>
      </w:r>
      <w:r w:rsidRPr="00D81DAC">
        <w:rPr>
          <w:spacing w:val="57"/>
        </w:rPr>
        <w:t xml:space="preserve"> </w:t>
      </w:r>
      <w:r w:rsidRPr="00D81DAC">
        <w:t>some</w:t>
      </w:r>
      <w:r w:rsidRPr="00D81DAC">
        <w:rPr>
          <w:spacing w:val="1"/>
        </w:rPr>
        <w:t xml:space="preserve"> </w:t>
      </w:r>
      <w:r w:rsidRPr="00D81DAC">
        <w:t>advance countries</w:t>
      </w:r>
      <w:r w:rsidRPr="00D81DAC">
        <w:rPr>
          <w:spacing w:val="-2"/>
        </w:rPr>
        <w:t xml:space="preserve"> </w:t>
      </w:r>
      <w:r w:rsidRPr="00D81DAC">
        <w:t>are</w:t>
      </w:r>
      <w:r w:rsidRPr="00D81DAC">
        <w:rPr>
          <w:spacing w:val="1"/>
        </w:rPr>
        <w:t xml:space="preserve"> </w:t>
      </w:r>
      <w:r w:rsidRPr="00D81DAC">
        <w:t>discussed</w:t>
      </w:r>
      <w:r w:rsidRPr="00D81DAC">
        <w:rPr>
          <w:spacing w:val="2"/>
        </w:rPr>
        <w:t xml:space="preserve"> </w:t>
      </w:r>
      <w:r w:rsidRPr="00D81DAC">
        <w:t>below.</w:t>
      </w:r>
    </w:p>
    <w:p w:rsidR="001A1929" w:rsidRDefault="001A1929" w:rsidP="001A1929">
      <w:pPr>
        <w:pStyle w:val="BodyText"/>
        <w:spacing w:before="74"/>
        <w:ind w:firstLine="720"/>
      </w:pPr>
    </w:p>
    <w:p w:rsidR="001A1929" w:rsidRPr="00D81DAC" w:rsidRDefault="001A1929" w:rsidP="001A1929">
      <w:pPr>
        <w:pStyle w:val="BodyText"/>
        <w:spacing w:before="74"/>
        <w:ind w:firstLine="720"/>
      </w:pPr>
    </w:p>
    <w:p w:rsidR="001A1929" w:rsidRPr="001A1929" w:rsidRDefault="001A1929" w:rsidP="00D24B31">
      <w:pPr>
        <w:pStyle w:val="BodyText"/>
        <w:spacing w:line="240" w:lineRule="auto"/>
        <w:ind w:firstLine="0"/>
        <w:rPr>
          <w:iCs/>
        </w:rPr>
      </w:pPr>
      <w:r w:rsidRPr="001A1929">
        <w:rPr>
          <w:b/>
          <w:bCs/>
          <w:iCs/>
        </w:rPr>
        <w:lastRenderedPageBreak/>
        <w:t>U.S.A</w:t>
      </w:r>
      <w:r w:rsidRPr="001A1929">
        <w:rPr>
          <w:iCs/>
        </w:rPr>
        <w:t>.</w:t>
      </w:r>
    </w:p>
    <w:p w:rsidR="001A1929" w:rsidRPr="00D81DAC" w:rsidRDefault="001A1929" w:rsidP="001A1929">
      <w:pPr>
        <w:pStyle w:val="BodyText"/>
        <w:spacing w:line="240" w:lineRule="auto"/>
        <w:ind w:firstLine="720"/>
      </w:pPr>
      <w:r w:rsidRPr="00D81DAC">
        <w:t>In the U.S.A., the Management Discussion and Analysis (MD&amp;A) is regulated by the</w:t>
      </w:r>
      <w:r w:rsidRPr="00D81DAC">
        <w:rPr>
          <w:spacing w:val="1"/>
        </w:rPr>
        <w:t xml:space="preserve"> </w:t>
      </w:r>
      <w:r w:rsidRPr="00D81DAC">
        <w:t>Securities</w:t>
      </w:r>
      <w:r w:rsidRPr="00D81DAC">
        <w:rPr>
          <w:spacing w:val="1"/>
        </w:rPr>
        <w:t xml:space="preserve"> </w:t>
      </w:r>
      <w:r w:rsidRPr="00D81DAC">
        <w:t>and</w:t>
      </w:r>
      <w:r w:rsidRPr="00D81DAC">
        <w:rPr>
          <w:spacing w:val="1"/>
        </w:rPr>
        <w:t xml:space="preserve"> </w:t>
      </w:r>
      <w:r w:rsidRPr="00D81DAC">
        <w:t>Exchange</w:t>
      </w:r>
      <w:r w:rsidRPr="00D81DAC">
        <w:rPr>
          <w:spacing w:val="1"/>
        </w:rPr>
        <w:t xml:space="preserve"> </w:t>
      </w:r>
      <w:r w:rsidRPr="00D81DAC">
        <w:t>Commission</w:t>
      </w:r>
      <w:r w:rsidRPr="00D81DAC">
        <w:rPr>
          <w:spacing w:val="1"/>
        </w:rPr>
        <w:t xml:space="preserve"> </w:t>
      </w:r>
      <w:r w:rsidRPr="00D81DAC">
        <w:t>(SEC). Since</w:t>
      </w:r>
      <w:r w:rsidRPr="00D81DAC">
        <w:rPr>
          <w:spacing w:val="1"/>
        </w:rPr>
        <w:t xml:space="preserve"> </w:t>
      </w:r>
      <w:r w:rsidRPr="00D81DAC">
        <w:t>1968,</w:t>
      </w:r>
      <w:r w:rsidRPr="00D81DAC">
        <w:rPr>
          <w:spacing w:val="1"/>
        </w:rPr>
        <w:t xml:space="preserve"> </w:t>
      </w:r>
      <w:r w:rsidRPr="00D81DAC">
        <w:t>inclusion</w:t>
      </w:r>
      <w:r w:rsidRPr="00D81DAC">
        <w:rPr>
          <w:spacing w:val="1"/>
        </w:rPr>
        <w:t xml:space="preserve"> </w:t>
      </w:r>
      <w:r w:rsidRPr="00D81DAC">
        <w:t>of</w:t>
      </w:r>
      <w:r w:rsidRPr="00D81DAC">
        <w:rPr>
          <w:spacing w:val="1"/>
        </w:rPr>
        <w:t xml:space="preserve"> </w:t>
      </w:r>
      <w:r w:rsidRPr="00D81DAC">
        <w:t>MD&amp;A</w:t>
      </w:r>
      <w:r w:rsidRPr="00D81DAC">
        <w:rPr>
          <w:spacing w:val="1"/>
        </w:rPr>
        <w:t xml:space="preserve"> </w:t>
      </w:r>
      <w:r w:rsidRPr="00D81DAC">
        <w:t>report</w:t>
      </w:r>
      <w:r w:rsidRPr="00D81DAC">
        <w:rPr>
          <w:spacing w:val="60"/>
        </w:rPr>
        <w:t xml:space="preserve"> </w:t>
      </w:r>
      <w:r w:rsidRPr="00D81DAC">
        <w:t>in</w:t>
      </w:r>
      <w:r w:rsidRPr="00D81DAC">
        <w:rPr>
          <w:spacing w:val="1"/>
        </w:rPr>
        <w:t xml:space="preserve"> </w:t>
      </w:r>
      <w:r w:rsidRPr="00D81DAC">
        <w:t>annual report of the listed companies was made mandatory. Over the years</w:t>
      </w:r>
      <w:r w:rsidRPr="00D81DAC">
        <w:rPr>
          <w:spacing w:val="60"/>
        </w:rPr>
        <w:t xml:space="preserve"> </w:t>
      </w:r>
      <w:r w:rsidRPr="00D81DAC">
        <w:t>from 1980 to</w:t>
      </w:r>
      <w:r w:rsidRPr="00D81DAC">
        <w:rPr>
          <w:spacing w:val="1"/>
        </w:rPr>
        <w:t xml:space="preserve"> </w:t>
      </w:r>
      <w:r w:rsidRPr="00D81DAC">
        <w:t>2003, several modifications were proposed and implemented which require</w:t>
      </w:r>
      <w:r w:rsidRPr="00D81DAC">
        <w:rPr>
          <w:spacing w:val="1"/>
        </w:rPr>
        <w:t xml:space="preserve"> </w:t>
      </w:r>
      <w:r w:rsidRPr="00D81DAC">
        <w:t>more</w:t>
      </w:r>
      <w:r w:rsidRPr="00D81DAC">
        <w:rPr>
          <w:spacing w:val="1"/>
        </w:rPr>
        <w:t xml:space="preserve"> </w:t>
      </w:r>
      <w:r w:rsidRPr="00D81DAC">
        <w:t>detailed disclosure</w:t>
      </w:r>
      <w:r w:rsidRPr="00D81DAC">
        <w:rPr>
          <w:spacing w:val="1"/>
        </w:rPr>
        <w:t xml:space="preserve"> </w:t>
      </w:r>
      <w:r w:rsidRPr="00D81DAC">
        <w:t>on the</w:t>
      </w:r>
      <w:r w:rsidRPr="00D81DAC">
        <w:rPr>
          <w:spacing w:val="1"/>
        </w:rPr>
        <w:t xml:space="preserve"> </w:t>
      </w:r>
      <w:r w:rsidRPr="00D81DAC">
        <w:t>firm’s</w:t>
      </w:r>
      <w:r w:rsidRPr="00D81DAC">
        <w:rPr>
          <w:spacing w:val="1"/>
        </w:rPr>
        <w:t xml:space="preserve"> </w:t>
      </w:r>
      <w:r w:rsidRPr="00D81DAC">
        <w:t>performance,</w:t>
      </w:r>
      <w:r w:rsidRPr="00D81DAC">
        <w:rPr>
          <w:spacing w:val="1"/>
        </w:rPr>
        <w:t xml:space="preserve"> </w:t>
      </w:r>
      <w:r w:rsidRPr="00D81DAC">
        <w:t>and</w:t>
      </w:r>
      <w:r w:rsidRPr="00D81DAC">
        <w:rPr>
          <w:spacing w:val="1"/>
        </w:rPr>
        <w:t xml:space="preserve"> </w:t>
      </w:r>
      <w:r w:rsidRPr="00D81DAC">
        <w:t>forward-</w:t>
      </w:r>
      <w:r w:rsidRPr="00D81DAC">
        <w:rPr>
          <w:spacing w:val="1"/>
        </w:rPr>
        <w:t xml:space="preserve"> </w:t>
      </w:r>
      <w:r w:rsidRPr="00D81DAC">
        <w:t>looking</w:t>
      </w:r>
      <w:r w:rsidRPr="00D81DAC">
        <w:rPr>
          <w:spacing w:val="5"/>
        </w:rPr>
        <w:t xml:space="preserve"> </w:t>
      </w:r>
      <w:r w:rsidRPr="00D81DAC">
        <w:t xml:space="preserve">information. </w:t>
      </w:r>
    </w:p>
    <w:p w:rsidR="001A1929" w:rsidRPr="00D81DAC" w:rsidRDefault="001A1929" w:rsidP="001A1929">
      <w:pPr>
        <w:pStyle w:val="BodyText"/>
        <w:spacing w:line="240" w:lineRule="auto"/>
        <w:ind w:firstLine="720"/>
      </w:pPr>
      <w:r w:rsidRPr="00D81DAC">
        <w:t>The reporting requirements as issued by the SEC intends to focus</w:t>
      </w:r>
      <w:r w:rsidRPr="00D81DAC">
        <w:rPr>
          <w:spacing w:val="1"/>
        </w:rPr>
        <w:t xml:space="preserve"> </w:t>
      </w:r>
      <w:r w:rsidRPr="00D81DAC">
        <w:t>analysis</w:t>
      </w:r>
      <w:r w:rsidRPr="00D81DAC">
        <w:rPr>
          <w:spacing w:val="-2"/>
        </w:rPr>
        <w:t xml:space="preserve"> </w:t>
      </w:r>
      <w:r w:rsidRPr="00D81DAC">
        <w:t>on</w:t>
      </w:r>
      <w:r w:rsidRPr="00D81DAC">
        <w:rPr>
          <w:spacing w:val="-3"/>
        </w:rPr>
        <w:t xml:space="preserve"> </w:t>
      </w:r>
      <w:r w:rsidRPr="00D81DAC">
        <w:t>the</w:t>
      </w:r>
      <w:r w:rsidRPr="00D81DAC">
        <w:rPr>
          <w:spacing w:val="1"/>
        </w:rPr>
        <w:t xml:space="preserve"> </w:t>
      </w:r>
      <w:r w:rsidRPr="00D81DAC">
        <w:t>areas which include key</w:t>
      </w:r>
      <w:r w:rsidRPr="00D81DAC">
        <w:rPr>
          <w:spacing w:val="-6"/>
        </w:rPr>
        <w:t xml:space="preserve"> </w:t>
      </w:r>
      <w:r w:rsidRPr="00D81DAC">
        <w:t>indicators</w:t>
      </w:r>
      <w:r w:rsidRPr="00D81DAC">
        <w:rPr>
          <w:spacing w:val="-7"/>
        </w:rPr>
        <w:t xml:space="preserve"> </w:t>
      </w:r>
      <w:r w:rsidRPr="00D81DAC">
        <w:t>of</w:t>
      </w:r>
      <w:r w:rsidRPr="00D81DAC">
        <w:rPr>
          <w:spacing w:val="-2"/>
        </w:rPr>
        <w:t xml:space="preserve"> </w:t>
      </w:r>
      <w:r w:rsidRPr="00D81DAC">
        <w:t>financial</w:t>
      </w:r>
      <w:r w:rsidRPr="00D81DAC">
        <w:rPr>
          <w:spacing w:val="-5"/>
        </w:rPr>
        <w:t xml:space="preserve"> </w:t>
      </w:r>
      <w:r w:rsidRPr="00D81DAC">
        <w:t>condition</w:t>
      </w:r>
      <w:r w:rsidRPr="00D81DAC">
        <w:rPr>
          <w:spacing w:val="-6"/>
        </w:rPr>
        <w:t xml:space="preserve"> </w:t>
      </w:r>
      <w:r w:rsidRPr="00D81DAC">
        <w:t>and operating</w:t>
      </w:r>
      <w:r w:rsidRPr="00D81DAC">
        <w:rPr>
          <w:spacing w:val="-1"/>
        </w:rPr>
        <w:t xml:space="preserve"> </w:t>
      </w:r>
      <w:r w:rsidRPr="00D81DAC">
        <w:t>performance; materiality; material</w:t>
      </w:r>
      <w:r w:rsidRPr="00D81DAC">
        <w:rPr>
          <w:spacing w:val="-9"/>
        </w:rPr>
        <w:t xml:space="preserve"> </w:t>
      </w:r>
      <w:r w:rsidRPr="00D81DAC">
        <w:t>trends</w:t>
      </w:r>
      <w:r w:rsidRPr="00D81DAC">
        <w:rPr>
          <w:spacing w:val="-2"/>
        </w:rPr>
        <w:t xml:space="preserve"> </w:t>
      </w:r>
      <w:r w:rsidRPr="00D81DAC">
        <w:t>and uncertainties; liquidity,</w:t>
      </w:r>
      <w:r w:rsidRPr="00D81DAC">
        <w:rPr>
          <w:spacing w:val="-1"/>
        </w:rPr>
        <w:t xml:space="preserve"> </w:t>
      </w:r>
      <w:r w:rsidRPr="00D81DAC">
        <w:t>capital</w:t>
      </w:r>
      <w:r w:rsidRPr="00D81DAC">
        <w:rPr>
          <w:spacing w:val="-6"/>
        </w:rPr>
        <w:t xml:space="preserve"> </w:t>
      </w:r>
      <w:r w:rsidRPr="00D81DAC">
        <w:t>structure</w:t>
      </w:r>
      <w:r w:rsidRPr="00D81DAC">
        <w:rPr>
          <w:spacing w:val="-3"/>
        </w:rPr>
        <w:t xml:space="preserve"> </w:t>
      </w:r>
      <w:r w:rsidRPr="00D81DAC">
        <w:t>and</w:t>
      </w:r>
      <w:r w:rsidRPr="00D81DAC">
        <w:rPr>
          <w:spacing w:val="-2"/>
        </w:rPr>
        <w:t xml:space="preserve"> </w:t>
      </w:r>
      <w:r w:rsidRPr="00D81DAC">
        <w:t>critical</w:t>
      </w:r>
      <w:r w:rsidRPr="00D81DAC">
        <w:rPr>
          <w:spacing w:val="-7"/>
        </w:rPr>
        <w:t xml:space="preserve"> </w:t>
      </w:r>
      <w:r w:rsidRPr="00D81DAC">
        <w:t>accounting</w:t>
      </w:r>
      <w:r w:rsidRPr="00D81DAC">
        <w:rPr>
          <w:spacing w:val="-2"/>
        </w:rPr>
        <w:t xml:space="preserve"> </w:t>
      </w:r>
      <w:r w:rsidRPr="00D81DAC">
        <w:t>estimates; Off-balance</w:t>
      </w:r>
      <w:r w:rsidRPr="00D81DAC">
        <w:rPr>
          <w:spacing w:val="-6"/>
        </w:rPr>
        <w:t xml:space="preserve"> </w:t>
      </w:r>
      <w:r w:rsidRPr="00D81DAC">
        <w:t>sheet</w:t>
      </w:r>
      <w:r w:rsidRPr="00D81DAC">
        <w:rPr>
          <w:spacing w:val="-5"/>
        </w:rPr>
        <w:t xml:space="preserve"> </w:t>
      </w:r>
      <w:r w:rsidRPr="00D81DAC">
        <w:t>transactions etc.</w:t>
      </w:r>
    </w:p>
    <w:p w:rsidR="001A1929" w:rsidRPr="001A1929" w:rsidRDefault="001A1929" w:rsidP="00D24B31">
      <w:pPr>
        <w:pStyle w:val="BodyText"/>
        <w:spacing w:line="240" w:lineRule="auto"/>
        <w:ind w:firstLine="0"/>
        <w:rPr>
          <w:b/>
          <w:bCs/>
          <w:iCs/>
        </w:rPr>
      </w:pPr>
      <w:r w:rsidRPr="001A1929">
        <w:rPr>
          <w:b/>
          <w:bCs/>
          <w:iCs/>
        </w:rPr>
        <w:t>U.K.</w:t>
      </w:r>
    </w:p>
    <w:p w:rsidR="001A1929" w:rsidRPr="00D81DAC" w:rsidRDefault="001A1929" w:rsidP="001A1929">
      <w:pPr>
        <w:pStyle w:val="BodyText"/>
        <w:spacing w:line="240" w:lineRule="auto"/>
        <w:ind w:firstLine="720"/>
        <w:rPr>
          <w:b/>
          <w:bCs/>
        </w:rPr>
      </w:pPr>
      <w:r w:rsidRPr="00D81DAC">
        <w:t>In</w:t>
      </w:r>
      <w:r w:rsidRPr="00D81DAC">
        <w:rPr>
          <w:spacing w:val="1"/>
        </w:rPr>
        <w:t xml:space="preserve"> </w:t>
      </w:r>
      <w:r w:rsidRPr="00D81DAC">
        <w:t>1993,</w:t>
      </w:r>
      <w:r w:rsidRPr="00D81DAC">
        <w:rPr>
          <w:spacing w:val="1"/>
        </w:rPr>
        <w:t xml:space="preserve"> </w:t>
      </w:r>
      <w:r w:rsidRPr="00D81DAC">
        <w:t>the</w:t>
      </w:r>
      <w:r w:rsidRPr="00D81DAC">
        <w:rPr>
          <w:spacing w:val="1"/>
        </w:rPr>
        <w:t xml:space="preserve"> </w:t>
      </w:r>
      <w:r w:rsidRPr="00D81DAC">
        <w:t>Accounting</w:t>
      </w:r>
      <w:r w:rsidRPr="00D81DAC">
        <w:rPr>
          <w:spacing w:val="1"/>
        </w:rPr>
        <w:t xml:space="preserve"> </w:t>
      </w:r>
      <w:r w:rsidRPr="00D81DAC">
        <w:t>Standards</w:t>
      </w:r>
      <w:r w:rsidRPr="00D81DAC">
        <w:rPr>
          <w:spacing w:val="1"/>
        </w:rPr>
        <w:t xml:space="preserve"> </w:t>
      </w:r>
      <w:r w:rsidRPr="00D81DAC">
        <w:t>Board</w:t>
      </w:r>
      <w:r w:rsidRPr="00D81DAC">
        <w:rPr>
          <w:spacing w:val="1"/>
        </w:rPr>
        <w:t xml:space="preserve"> </w:t>
      </w:r>
      <w:r w:rsidRPr="00D81DAC">
        <w:t>(ASB)</w:t>
      </w:r>
      <w:r w:rsidRPr="00D81DAC">
        <w:rPr>
          <w:spacing w:val="1"/>
        </w:rPr>
        <w:t xml:space="preserve"> </w:t>
      </w:r>
      <w:r w:rsidRPr="00D81DAC">
        <w:t>proposed</w:t>
      </w:r>
      <w:r w:rsidRPr="00D81DAC">
        <w:rPr>
          <w:spacing w:val="1"/>
        </w:rPr>
        <w:t xml:space="preserve"> </w:t>
      </w:r>
      <w:r w:rsidRPr="00D81DAC">
        <w:t>the</w:t>
      </w:r>
      <w:r w:rsidRPr="00D81DAC">
        <w:rPr>
          <w:spacing w:val="1"/>
        </w:rPr>
        <w:t xml:space="preserve"> </w:t>
      </w:r>
      <w:r w:rsidRPr="00D81DAC">
        <w:t>Operating</w:t>
      </w:r>
      <w:r w:rsidRPr="00D81DAC">
        <w:rPr>
          <w:spacing w:val="60"/>
        </w:rPr>
        <w:t xml:space="preserve"> </w:t>
      </w:r>
      <w:r w:rsidRPr="00D81DAC">
        <w:t>and</w:t>
      </w:r>
      <w:r w:rsidRPr="00D81DAC">
        <w:rPr>
          <w:spacing w:val="1"/>
        </w:rPr>
        <w:t xml:space="preserve"> </w:t>
      </w:r>
      <w:r w:rsidRPr="00D81DAC">
        <w:t>Financial Review (OFR) as a voluntary document to be included in the annual report to</w:t>
      </w:r>
      <w:r w:rsidRPr="00D81DAC">
        <w:rPr>
          <w:spacing w:val="1"/>
        </w:rPr>
        <w:t xml:space="preserve"> </w:t>
      </w:r>
      <w:r w:rsidRPr="00D81DAC">
        <w:t>enhance disclosures in director’s report. The same had been revised in 2006. Following the</w:t>
      </w:r>
      <w:r w:rsidRPr="00D81DAC">
        <w:rPr>
          <w:spacing w:val="1"/>
        </w:rPr>
        <w:t xml:space="preserve"> </w:t>
      </w:r>
      <w:r w:rsidRPr="00D81DAC">
        <w:t>best practices, the OFR provides detailed guidelines in order to assist management in the</w:t>
      </w:r>
      <w:r w:rsidRPr="00D81DAC">
        <w:rPr>
          <w:spacing w:val="1"/>
        </w:rPr>
        <w:t xml:space="preserve"> </w:t>
      </w:r>
      <w:r w:rsidRPr="00D81DAC">
        <w:t>process of their communicating information to the investors. In particular, the OFR aimed at</w:t>
      </w:r>
      <w:r w:rsidRPr="00D81DAC">
        <w:rPr>
          <w:spacing w:val="1"/>
        </w:rPr>
        <w:t xml:space="preserve"> </w:t>
      </w:r>
      <w:r w:rsidRPr="00D81DAC">
        <w:t>providing</w:t>
      </w:r>
      <w:r w:rsidRPr="00D81DAC">
        <w:rPr>
          <w:spacing w:val="1"/>
        </w:rPr>
        <w:t xml:space="preserve"> </w:t>
      </w:r>
      <w:r w:rsidRPr="00D81DAC">
        <w:t>disclosures</w:t>
      </w:r>
      <w:r w:rsidRPr="00D81DAC">
        <w:rPr>
          <w:spacing w:val="1"/>
        </w:rPr>
        <w:t xml:space="preserve"> </w:t>
      </w:r>
      <w:r w:rsidRPr="00D81DAC">
        <w:t>which</w:t>
      </w:r>
      <w:r w:rsidRPr="00D81DAC">
        <w:rPr>
          <w:spacing w:val="1"/>
        </w:rPr>
        <w:t xml:space="preserve"> </w:t>
      </w:r>
      <w:r w:rsidRPr="00D81DAC">
        <w:t>are</w:t>
      </w:r>
      <w:r w:rsidRPr="00D81DAC">
        <w:rPr>
          <w:spacing w:val="1"/>
        </w:rPr>
        <w:t xml:space="preserve"> </w:t>
      </w:r>
      <w:r w:rsidRPr="00D81DAC">
        <w:t>useful</w:t>
      </w:r>
      <w:r w:rsidRPr="00D81DAC">
        <w:rPr>
          <w:spacing w:val="1"/>
        </w:rPr>
        <w:t xml:space="preserve"> </w:t>
      </w:r>
      <w:r w:rsidRPr="00D81DAC">
        <w:t>in</w:t>
      </w:r>
      <w:r w:rsidRPr="00D81DAC">
        <w:rPr>
          <w:spacing w:val="1"/>
        </w:rPr>
        <w:t xml:space="preserve"> </w:t>
      </w:r>
      <w:proofErr w:type="spellStart"/>
      <w:r w:rsidRPr="00D81DAC">
        <w:t>analysing</w:t>
      </w:r>
      <w:proofErr w:type="spellEnd"/>
      <w:r w:rsidRPr="00D81DAC">
        <w:rPr>
          <w:spacing w:val="1"/>
        </w:rPr>
        <w:t xml:space="preserve"> </w:t>
      </w:r>
      <w:r w:rsidRPr="00D81DAC">
        <w:t>the</w:t>
      </w:r>
      <w:r w:rsidRPr="00D81DAC">
        <w:rPr>
          <w:spacing w:val="1"/>
        </w:rPr>
        <w:t xml:space="preserve"> </w:t>
      </w:r>
      <w:r w:rsidRPr="00D81DAC">
        <w:t>business</w:t>
      </w:r>
      <w:r w:rsidRPr="00D81DAC">
        <w:rPr>
          <w:spacing w:val="1"/>
        </w:rPr>
        <w:t xml:space="preserve"> </w:t>
      </w:r>
      <w:r w:rsidRPr="00D81DAC">
        <w:t>strategies,</w:t>
      </w:r>
      <w:r w:rsidRPr="00D81DAC">
        <w:rPr>
          <w:spacing w:val="1"/>
        </w:rPr>
        <w:t xml:space="preserve"> </w:t>
      </w:r>
      <w:r w:rsidRPr="00D81DAC">
        <w:t>risk</w:t>
      </w:r>
      <w:r w:rsidRPr="00D81DAC">
        <w:rPr>
          <w:spacing w:val="1"/>
        </w:rPr>
        <w:t xml:space="preserve"> </w:t>
      </w:r>
      <w:r w:rsidRPr="00D81DAC">
        <w:t>and</w:t>
      </w:r>
      <w:r w:rsidRPr="00D81DAC">
        <w:rPr>
          <w:spacing w:val="1"/>
        </w:rPr>
        <w:t xml:space="preserve"> </w:t>
      </w:r>
      <w:r w:rsidRPr="00D81DAC">
        <w:t>performance of</w:t>
      </w:r>
      <w:r w:rsidRPr="00D81DAC">
        <w:rPr>
          <w:spacing w:val="-6"/>
        </w:rPr>
        <w:t xml:space="preserve"> </w:t>
      </w:r>
      <w:r w:rsidRPr="00D81DAC">
        <w:t>the</w:t>
      </w:r>
      <w:r w:rsidRPr="00D81DAC">
        <w:rPr>
          <w:spacing w:val="1"/>
        </w:rPr>
        <w:t xml:space="preserve"> </w:t>
      </w:r>
      <w:r w:rsidRPr="00D81DAC">
        <w:t>companies</w:t>
      </w:r>
      <w:r w:rsidRPr="00D81DAC">
        <w:rPr>
          <w:spacing w:val="-1"/>
        </w:rPr>
        <w:t xml:space="preserve"> </w:t>
      </w:r>
      <w:r w:rsidRPr="00D81DAC">
        <w:rPr>
          <w:b/>
          <w:bCs/>
        </w:rPr>
        <w:t>(</w:t>
      </w:r>
      <w:proofErr w:type="spellStart"/>
      <w:r w:rsidRPr="00D81DAC">
        <w:rPr>
          <w:b/>
          <w:bCs/>
        </w:rPr>
        <w:t>Ginesti</w:t>
      </w:r>
      <w:proofErr w:type="spellEnd"/>
      <w:r w:rsidRPr="00D81DAC">
        <w:rPr>
          <w:b/>
          <w:bCs/>
        </w:rPr>
        <w:t>.</w:t>
      </w:r>
      <w:r w:rsidRPr="00D81DAC">
        <w:rPr>
          <w:b/>
          <w:bCs/>
          <w:spacing w:val="3"/>
        </w:rPr>
        <w:t xml:space="preserve"> </w:t>
      </w:r>
      <w:proofErr w:type="gramStart"/>
      <w:r w:rsidRPr="00D81DAC">
        <w:rPr>
          <w:b/>
          <w:bCs/>
        </w:rPr>
        <w:t>G,</w:t>
      </w:r>
      <w:r w:rsidRPr="00D81DAC">
        <w:rPr>
          <w:b/>
          <w:bCs/>
          <w:spacing w:val="3"/>
        </w:rPr>
        <w:t xml:space="preserve"> </w:t>
      </w:r>
      <w:r w:rsidRPr="00D81DAC">
        <w:rPr>
          <w:b/>
          <w:bCs/>
        </w:rPr>
        <w:t>2010).</w:t>
      </w:r>
      <w:proofErr w:type="gramEnd"/>
    </w:p>
    <w:p w:rsidR="001A1929" w:rsidRPr="00D81DAC" w:rsidRDefault="001A1929" w:rsidP="001A1929">
      <w:pPr>
        <w:pStyle w:val="BodyText"/>
        <w:ind w:firstLine="720"/>
      </w:pPr>
      <w:r w:rsidRPr="00D81DAC">
        <w:t>The</w:t>
      </w:r>
      <w:r w:rsidRPr="00D81DAC">
        <w:rPr>
          <w:spacing w:val="-3"/>
        </w:rPr>
        <w:t xml:space="preserve"> </w:t>
      </w:r>
      <w:r w:rsidRPr="00D81DAC">
        <w:t>main</w:t>
      </w:r>
      <w:r w:rsidRPr="00D81DAC">
        <w:rPr>
          <w:spacing w:val="-2"/>
        </w:rPr>
        <w:t xml:space="preserve"> </w:t>
      </w:r>
      <w:r w:rsidRPr="00D81DAC">
        <w:t>areas</w:t>
      </w:r>
      <w:r w:rsidRPr="00D81DAC">
        <w:rPr>
          <w:spacing w:val="-5"/>
        </w:rPr>
        <w:t xml:space="preserve"> </w:t>
      </w:r>
      <w:r w:rsidRPr="00D81DAC">
        <w:t>of</w:t>
      </w:r>
      <w:r w:rsidRPr="00D81DAC">
        <w:rPr>
          <w:spacing w:val="-7"/>
        </w:rPr>
        <w:t xml:space="preserve"> </w:t>
      </w:r>
      <w:r w:rsidRPr="00D81DAC">
        <w:t>disclosure</w:t>
      </w:r>
      <w:r w:rsidRPr="00D81DAC">
        <w:rPr>
          <w:spacing w:val="3"/>
        </w:rPr>
        <w:t xml:space="preserve"> </w:t>
      </w:r>
      <w:r w:rsidRPr="00D81DAC">
        <w:t>in</w:t>
      </w:r>
      <w:r w:rsidRPr="00D81DAC">
        <w:rPr>
          <w:spacing w:val="-7"/>
        </w:rPr>
        <w:t xml:space="preserve"> </w:t>
      </w:r>
      <w:r w:rsidRPr="00D81DAC">
        <w:t>an</w:t>
      </w:r>
      <w:r w:rsidRPr="00D81DAC">
        <w:rPr>
          <w:spacing w:val="-5"/>
        </w:rPr>
        <w:t xml:space="preserve"> </w:t>
      </w:r>
      <w:r w:rsidRPr="00D81DAC">
        <w:t>OFR as prescribed</w:t>
      </w:r>
      <w:r w:rsidRPr="00D81DAC">
        <w:rPr>
          <w:spacing w:val="-1"/>
        </w:rPr>
        <w:t xml:space="preserve"> by </w:t>
      </w:r>
      <w:r w:rsidRPr="00D81DAC">
        <w:t>the</w:t>
      </w:r>
      <w:r w:rsidRPr="00D81DAC">
        <w:rPr>
          <w:spacing w:val="2"/>
        </w:rPr>
        <w:t xml:space="preserve"> </w:t>
      </w:r>
      <w:r w:rsidRPr="00D81DAC">
        <w:t>ASB</w:t>
      </w:r>
      <w:r w:rsidRPr="00D81DAC">
        <w:rPr>
          <w:spacing w:val="-4"/>
        </w:rPr>
        <w:t xml:space="preserve"> </w:t>
      </w:r>
      <w:r w:rsidRPr="00D81DAC">
        <w:t>focuses mainly on the</w:t>
      </w:r>
      <w:r w:rsidRPr="00D81DAC">
        <w:rPr>
          <w:spacing w:val="-2"/>
        </w:rPr>
        <w:t xml:space="preserve"> </w:t>
      </w:r>
      <w:r w:rsidRPr="00D81DAC">
        <w:t>nature,</w:t>
      </w:r>
      <w:r w:rsidRPr="00D81DAC">
        <w:rPr>
          <w:spacing w:val="-6"/>
        </w:rPr>
        <w:t xml:space="preserve"> </w:t>
      </w:r>
      <w:r w:rsidRPr="00D81DAC">
        <w:t>objective</w:t>
      </w:r>
      <w:r w:rsidRPr="00D81DAC">
        <w:rPr>
          <w:spacing w:val="-1"/>
        </w:rPr>
        <w:t xml:space="preserve"> </w:t>
      </w:r>
      <w:r w:rsidRPr="00D81DAC">
        <w:t>and</w:t>
      </w:r>
      <w:r w:rsidRPr="00D81DAC">
        <w:rPr>
          <w:spacing w:val="-1"/>
        </w:rPr>
        <w:t xml:space="preserve"> </w:t>
      </w:r>
      <w:r w:rsidRPr="00D81DAC">
        <w:t>strategies</w:t>
      </w:r>
      <w:r w:rsidRPr="00D81DAC">
        <w:rPr>
          <w:spacing w:val="-3"/>
        </w:rPr>
        <w:t xml:space="preserve"> </w:t>
      </w:r>
      <w:r w:rsidRPr="00D81DAC">
        <w:t>of</w:t>
      </w:r>
      <w:r w:rsidRPr="00D81DAC">
        <w:rPr>
          <w:spacing w:val="-7"/>
        </w:rPr>
        <w:t xml:space="preserve"> </w:t>
      </w:r>
      <w:r w:rsidRPr="00D81DAC">
        <w:t>the</w:t>
      </w:r>
      <w:r w:rsidRPr="00D81DAC">
        <w:rPr>
          <w:spacing w:val="-1"/>
        </w:rPr>
        <w:t xml:space="preserve"> </w:t>
      </w:r>
      <w:r w:rsidRPr="00D81DAC">
        <w:t>business; current</w:t>
      </w:r>
      <w:r w:rsidRPr="00D81DAC">
        <w:rPr>
          <w:spacing w:val="1"/>
        </w:rPr>
        <w:t xml:space="preserve"> </w:t>
      </w:r>
      <w:r w:rsidRPr="00D81DAC">
        <w:t>and</w:t>
      </w:r>
      <w:r w:rsidRPr="00D81DAC">
        <w:rPr>
          <w:spacing w:val="-4"/>
        </w:rPr>
        <w:t xml:space="preserve"> </w:t>
      </w:r>
      <w:r w:rsidRPr="00D81DAC">
        <w:t>future</w:t>
      </w:r>
      <w:r w:rsidRPr="00D81DAC">
        <w:rPr>
          <w:spacing w:val="-4"/>
        </w:rPr>
        <w:t xml:space="preserve"> </w:t>
      </w:r>
      <w:r w:rsidRPr="00D81DAC">
        <w:t>development</w:t>
      </w:r>
      <w:r w:rsidRPr="00D81DAC">
        <w:rPr>
          <w:spacing w:val="1"/>
        </w:rPr>
        <w:t xml:space="preserve"> </w:t>
      </w:r>
      <w:r w:rsidRPr="00D81DAC">
        <w:t>and</w:t>
      </w:r>
      <w:r w:rsidRPr="00D81DAC">
        <w:rPr>
          <w:spacing w:val="-3"/>
        </w:rPr>
        <w:t xml:space="preserve"> </w:t>
      </w:r>
      <w:r w:rsidRPr="00D81DAC">
        <w:t>performance; resources; risks</w:t>
      </w:r>
      <w:r w:rsidRPr="00D81DAC">
        <w:rPr>
          <w:spacing w:val="-4"/>
        </w:rPr>
        <w:t xml:space="preserve"> </w:t>
      </w:r>
      <w:r w:rsidRPr="00D81DAC">
        <w:t>and</w:t>
      </w:r>
      <w:r w:rsidRPr="00D81DAC">
        <w:rPr>
          <w:spacing w:val="-2"/>
        </w:rPr>
        <w:t xml:space="preserve"> </w:t>
      </w:r>
      <w:r w:rsidRPr="00D81DAC">
        <w:t>uncertainties; relationships and financial</w:t>
      </w:r>
      <w:r w:rsidRPr="00D81DAC">
        <w:rPr>
          <w:spacing w:val="-12"/>
        </w:rPr>
        <w:t xml:space="preserve"> </w:t>
      </w:r>
      <w:r w:rsidRPr="00D81DAC">
        <w:t>position.</w:t>
      </w:r>
    </w:p>
    <w:p w:rsidR="001A1929" w:rsidRPr="001A1929" w:rsidRDefault="001A1929" w:rsidP="00D24B31">
      <w:pPr>
        <w:pStyle w:val="BodyText"/>
        <w:spacing w:line="240" w:lineRule="auto"/>
        <w:ind w:firstLine="0"/>
        <w:rPr>
          <w:b/>
          <w:bCs/>
          <w:iCs/>
        </w:rPr>
      </w:pPr>
      <w:r w:rsidRPr="001A1929">
        <w:rPr>
          <w:b/>
          <w:bCs/>
          <w:iCs/>
        </w:rPr>
        <w:t>Canada</w:t>
      </w:r>
    </w:p>
    <w:p w:rsidR="001A1929" w:rsidRPr="00D81DAC" w:rsidRDefault="001A1929" w:rsidP="001A1929">
      <w:pPr>
        <w:pStyle w:val="BodyText"/>
        <w:spacing w:line="240" w:lineRule="auto"/>
        <w:ind w:firstLine="720"/>
      </w:pPr>
      <w:r w:rsidRPr="00D81DAC">
        <w:t>In Canada, the Management Discussion and Analysis (MD&amp;A) is regulated by the</w:t>
      </w:r>
      <w:r w:rsidRPr="00D81DAC">
        <w:rPr>
          <w:spacing w:val="1"/>
        </w:rPr>
        <w:t xml:space="preserve"> </w:t>
      </w:r>
      <w:r w:rsidRPr="00D81DAC">
        <w:t>Ontario Security Commission (OSC). Since 1989, it was mandatory for listed companies to</w:t>
      </w:r>
      <w:r w:rsidRPr="00D81DAC">
        <w:rPr>
          <w:spacing w:val="1"/>
        </w:rPr>
        <w:t xml:space="preserve"> </w:t>
      </w:r>
      <w:r w:rsidRPr="00D81DAC">
        <w:t>provide compulsory MD&amp;A report for which the Guidance, last revised in 2014, was issued</w:t>
      </w:r>
      <w:r w:rsidRPr="00D81DAC">
        <w:rPr>
          <w:spacing w:val="1"/>
        </w:rPr>
        <w:t xml:space="preserve"> </w:t>
      </w:r>
      <w:r w:rsidRPr="00D81DAC">
        <w:t>by</w:t>
      </w:r>
      <w:r w:rsidRPr="00D81DAC">
        <w:rPr>
          <w:spacing w:val="-9"/>
        </w:rPr>
        <w:t xml:space="preserve"> </w:t>
      </w:r>
      <w:r w:rsidRPr="00D81DAC">
        <w:t>the</w:t>
      </w:r>
      <w:r w:rsidRPr="00D81DAC">
        <w:rPr>
          <w:spacing w:val="1"/>
        </w:rPr>
        <w:t xml:space="preserve"> </w:t>
      </w:r>
      <w:r w:rsidRPr="00D81DAC">
        <w:t>Canadian</w:t>
      </w:r>
      <w:r w:rsidRPr="00D81DAC">
        <w:rPr>
          <w:spacing w:val="-3"/>
        </w:rPr>
        <w:t xml:space="preserve"> </w:t>
      </w:r>
      <w:r w:rsidRPr="00D81DAC">
        <w:t>Institute</w:t>
      </w:r>
      <w:r w:rsidRPr="00D81DAC">
        <w:rPr>
          <w:spacing w:val="-4"/>
        </w:rPr>
        <w:t xml:space="preserve"> </w:t>
      </w:r>
      <w:r w:rsidRPr="00D81DAC">
        <w:t>of</w:t>
      </w:r>
      <w:r w:rsidRPr="00D81DAC">
        <w:rPr>
          <w:spacing w:val="-6"/>
        </w:rPr>
        <w:t xml:space="preserve"> </w:t>
      </w:r>
      <w:r w:rsidRPr="00D81DAC">
        <w:t>Chartered</w:t>
      </w:r>
      <w:r w:rsidRPr="00D81DAC">
        <w:rPr>
          <w:spacing w:val="2"/>
        </w:rPr>
        <w:t xml:space="preserve"> </w:t>
      </w:r>
      <w:r w:rsidRPr="00D81DAC">
        <w:t>Accountants</w:t>
      </w:r>
      <w:r w:rsidRPr="00D81DAC">
        <w:rPr>
          <w:spacing w:val="-1"/>
        </w:rPr>
        <w:t xml:space="preserve"> </w:t>
      </w:r>
      <w:r w:rsidRPr="00D81DAC">
        <w:t>(CICA).</w:t>
      </w:r>
    </w:p>
    <w:p w:rsidR="001A1929" w:rsidRPr="00D81DAC" w:rsidRDefault="001A1929" w:rsidP="001A1929">
      <w:pPr>
        <w:pStyle w:val="BodyText"/>
        <w:spacing w:line="240" w:lineRule="auto"/>
        <w:ind w:firstLine="720"/>
      </w:pPr>
      <w:r w:rsidRPr="00D81DAC">
        <w:t>In 2001, based on Jenkins report principles, CICA designed and issued guidance on MD&amp;A</w:t>
      </w:r>
      <w:r w:rsidRPr="00D81DAC">
        <w:rPr>
          <w:spacing w:val="1"/>
        </w:rPr>
        <w:t xml:space="preserve"> </w:t>
      </w:r>
      <w:r w:rsidRPr="00D81DAC">
        <w:t>report. The aim of the guidance is to assist management to provide relevant information</w:t>
      </w:r>
      <w:r w:rsidRPr="00D81DAC">
        <w:rPr>
          <w:spacing w:val="1"/>
        </w:rPr>
        <w:t xml:space="preserve"> </w:t>
      </w:r>
      <w:r w:rsidRPr="00D81DAC">
        <w:t>through</w:t>
      </w:r>
      <w:r w:rsidRPr="00D81DAC">
        <w:rPr>
          <w:spacing w:val="-3"/>
        </w:rPr>
        <w:t xml:space="preserve"> </w:t>
      </w:r>
      <w:r w:rsidRPr="00D81DAC">
        <w:t>single document</w:t>
      </w:r>
      <w:r w:rsidRPr="00D81DAC">
        <w:rPr>
          <w:spacing w:val="1"/>
        </w:rPr>
        <w:t xml:space="preserve"> </w:t>
      </w:r>
      <w:r w:rsidRPr="00D81DAC">
        <w:t>to</w:t>
      </w:r>
      <w:r w:rsidRPr="00D81DAC">
        <w:rPr>
          <w:spacing w:val="7"/>
        </w:rPr>
        <w:t xml:space="preserve"> </w:t>
      </w:r>
      <w:r w:rsidRPr="00D81DAC">
        <w:t>meet</w:t>
      </w:r>
      <w:r w:rsidRPr="00D81DAC">
        <w:rPr>
          <w:spacing w:val="1"/>
        </w:rPr>
        <w:t xml:space="preserve"> </w:t>
      </w:r>
      <w:r w:rsidRPr="00D81DAC">
        <w:t>the user’s</w:t>
      </w:r>
      <w:r w:rsidRPr="00D81DAC">
        <w:rPr>
          <w:spacing w:val="3"/>
        </w:rPr>
        <w:t xml:space="preserve"> </w:t>
      </w:r>
      <w:r w:rsidRPr="00D81DAC">
        <w:t>information</w:t>
      </w:r>
      <w:r w:rsidRPr="00D81DAC">
        <w:rPr>
          <w:spacing w:val="-3"/>
        </w:rPr>
        <w:t xml:space="preserve"> </w:t>
      </w:r>
      <w:r w:rsidRPr="00D81DAC">
        <w:t>needs.</w:t>
      </w:r>
    </w:p>
    <w:p w:rsidR="001A1929" w:rsidRPr="00D81DAC" w:rsidRDefault="001A1929" w:rsidP="00D24B31">
      <w:pPr>
        <w:pStyle w:val="BodyText"/>
        <w:ind w:firstLine="720"/>
      </w:pPr>
      <w:r w:rsidRPr="00D81DAC">
        <w:t>As</w:t>
      </w:r>
      <w:r w:rsidRPr="00D81DAC">
        <w:rPr>
          <w:spacing w:val="1"/>
        </w:rPr>
        <w:t xml:space="preserve"> </w:t>
      </w:r>
      <w:r w:rsidRPr="00D81DAC">
        <w:t>revised</w:t>
      </w:r>
      <w:r w:rsidRPr="00D81DAC">
        <w:rPr>
          <w:spacing w:val="1"/>
        </w:rPr>
        <w:t xml:space="preserve"> </w:t>
      </w:r>
      <w:r w:rsidRPr="00D81DAC">
        <w:t>last</w:t>
      </w:r>
      <w:r w:rsidRPr="00D81DAC">
        <w:rPr>
          <w:spacing w:val="1"/>
        </w:rPr>
        <w:t xml:space="preserve"> </w:t>
      </w:r>
      <w:r w:rsidRPr="00D81DAC">
        <w:t>in</w:t>
      </w:r>
      <w:r w:rsidRPr="00D81DAC">
        <w:rPr>
          <w:spacing w:val="1"/>
        </w:rPr>
        <w:t xml:space="preserve"> </w:t>
      </w:r>
      <w:r w:rsidRPr="00D81DAC">
        <w:t>2014,</w:t>
      </w:r>
      <w:r w:rsidRPr="00D81DAC">
        <w:rPr>
          <w:spacing w:val="1"/>
        </w:rPr>
        <w:t xml:space="preserve"> </w:t>
      </w:r>
      <w:r w:rsidRPr="00D81DAC">
        <w:t>the</w:t>
      </w:r>
      <w:r w:rsidRPr="00D81DAC">
        <w:rPr>
          <w:spacing w:val="1"/>
        </w:rPr>
        <w:t xml:space="preserve"> </w:t>
      </w:r>
      <w:r w:rsidRPr="00D81DAC">
        <w:t>key</w:t>
      </w:r>
      <w:r w:rsidRPr="00D81DAC">
        <w:rPr>
          <w:spacing w:val="1"/>
        </w:rPr>
        <w:t xml:space="preserve"> </w:t>
      </w:r>
      <w:r w:rsidRPr="00D81DAC">
        <w:t>disclosure</w:t>
      </w:r>
      <w:r w:rsidRPr="00D81DAC">
        <w:rPr>
          <w:spacing w:val="1"/>
        </w:rPr>
        <w:t xml:space="preserve"> </w:t>
      </w:r>
      <w:r w:rsidRPr="00D81DAC">
        <w:t>areas</w:t>
      </w:r>
      <w:r w:rsidRPr="00D81DAC">
        <w:rPr>
          <w:spacing w:val="1"/>
        </w:rPr>
        <w:t xml:space="preserve"> </w:t>
      </w:r>
      <w:r w:rsidRPr="00D81DAC">
        <w:t>as</w:t>
      </w:r>
      <w:r w:rsidRPr="00D81DAC">
        <w:rPr>
          <w:spacing w:val="1"/>
        </w:rPr>
        <w:t xml:space="preserve"> </w:t>
      </w:r>
      <w:r w:rsidRPr="00D81DAC">
        <w:t>identified</w:t>
      </w:r>
      <w:r w:rsidRPr="00D81DAC">
        <w:rPr>
          <w:spacing w:val="1"/>
        </w:rPr>
        <w:t xml:space="preserve"> </w:t>
      </w:r>
      <w:r w:rsidRPr="00D81DAC">
        <w:t>by</w:t>
      </w:r>
      <w:r w:rsidRPr="00D81DAC">
        <w:rPr>
          <w:spacing w:val="1"/>
        </w:rPr>
        <w:t xml:space="preserve"> </w:t>
      </w:r>
      <w:r w:rsidRPr="00D81DAC">
        <w:t>CICA</w:t>
      </w:r>
      <w:r w:rsidRPr="00D81DAC">
        <w:rPr>
          <w:spacing w:val="1"/>
        </w:rPr>
        <w:t xml:space="preserve"> </w:t>
      </w:r>
      <w:r w:rsidRPr="00D81DAC">
        <w:t>in</w:t>
      </w:r>
      <w:r w:rsidRPr="00D81DAC">
        <w:rPr>
          <w:spacing w:val="60"/>
        </w:rPr>
        <w:t xml:space="preserve"> </w:t>
      </w:r>
      <w:r w:rsidRPr="00D81DAC">
        <w:t>its</w:t>
      </w:r>
      <w:r w:rsidRPr="00D81DAC">
        <w:rPr>
          <w:spacing w:val="1"/>
        </w:rPr>
        <w:t xml:space="preserve"> </w:t>
      </w:r>
      <w:r w:rsidRPr="00D81DAC">
        <w:t>guidelines</w:t>
      </w:r>
      <w:r w:rsidRPr="00D81DAC">
        <w:rPr>
          <w:spacing w:val="3"/>
        </w:rPr>
        <w:t xml:space="preserve"> </w:t>
      </w:r>
      <w:r w:rsidRPr="00D81DAC">
        <w:t>include</w:t>
      </w:r>
      <w:r w:rsidRPr="00D81DAC">
        <w:rPr>
          <w:spacing w:val="1"/>
        </w:rPr>
        <w:t xml:space="preserve"> among others are </w:t>
      </w:r>
      <w:r w:rsidRPr="00D81DAC">
        <w:t>Core</w:t>
      </w:r>
      <w:r w:rsidRPr="00D81DAC">
        <w:rPr>
          <w:spacing w:val="-2"/>
        </w:rPr>
        <w:t xml:space="preserve"> </w:t>
      </w:r>
      <w:r w:rsidRPr="00D81DAC">
        <w:t>businesses; Objectives</w:t>
      </w:r>
      <w:r w:rsidRPr="00D81DAC">
        <w:rPr>
          <w:spacing w:val="-3"/>
        </w:rPr>
        <w:t xml:space="preserve"> </w:t>
      </w:r>
      <w:r w:rsidRPr="00D81DAC">
        <w:t>and</w:t>
      </w:r>
      <w:r w:rsidRPr="00D81DAC">
        <w:rPr>
          <w:spacing w:val="-2"/>
        </w:rPr>
        <w:t xml:space="preserve"> </w:t>
      </w:r>
      <w:r w:rsidRPr="00D81DAC">
        <w:t>strategy; Capability</w:t>
      </w:r>
      <w:r w:rsidRPr="00D81DAC">
        <w:rPr>
          <w:spacing w:val="-7"/>
        </w:rPr>
        <w:t xml:space="preserve"> </w:t>
      </w:r>
      <w:r w:rsidRPr="00D81DAC">
        <w:t>to</w:t>
      </w:r>
      <w:r w:rsidRPr="00D81DAC">
        <w:rPr>
          <w:spacing w:val="-2"/>
        </w:rPr>
        <w:t xml:space="preserve"> </w:t>
      </w:r>
      <w:r w:rsidRPr="00D81DAC">
        <w:t>deliver</w:t>
      </w:r>
      <w:r w:rsidRPr="00D81DAC">
        <w:rPr>
          <w:spacing w:val="-1"/>
        </w:rPr>
        <w:t xml:space="preserve"> </w:t>
      </w:r>
      <w:r w:rsidRPr="00D81DAC">
        <w:t>results-</w:t>
      </w:r>
      <w:r w:rsidRPr="00D81DAC">
        <w:rPr>
          <w:spacing w:val="35"/>
        </w:rPr>
        <w:t xml:space="preserve"> </w:t>
      </w:r>
      <w:r w:rsidRPr="00D81DAC">
        <w:t>Resources, Relationships</w:t>
      </w:r>
      <w:r w:rsidRPr="00D81DAC">
        <w:rPr>
          <w:spacing w:val="-3"/>
        </w:rPr>
        <w:t xml:space="preserve"> </w:t>
      </w:r>
      <w:r w:rsidRPr="00D81DAC">
        <w:t>and</w:t>
      </w:r>
      <w:r w:rsidRPr="00D81DAC">
        <w:rPr>
          <w:spacing w:val="-2"/>
        </w:rPr>
        <w:t xml:space="preserve"> </w:t>
      </w:r>
      <w:r w:rsidRPr="00D81DAC">
        <w:t>Risk; Results</w:t>
      </w:r>
      <w:r w:rsidRPr="00D81DAC">
        <w:rPr>
          <w:spacing w:val="-4"/>
        </w:rPr>
        <w:t xml:space="preserve"> </w:t>
      </w:r>
      <w:r w:rsidRPr="00D81DAC">
        <w:t>and outlook; Key</w:t>
      </w:r>
      <w:r w:rsidRPr="00D81DAC">
        <w:rPr>
          <w:spacing w:val="-6"/>
        </w:rPr>
        <w:t xml:space="preserve"> </w:t>
      </w:r>
      <w:r w:rsidRPr="00D81DAC">
        <w:t>Performance</w:t>
      </w:r>
      <w:r w:rsidRPr="00D81DAC">
        <w:rPr>
          <w:spacing w:val="-1"/>
        </w:rPr>
        <w:t xml:space="preserve"> </w:t>
      </w:r>
      <w:r w:rsidRPr="00D81DAC">
        <w:t>Measures</w:t>
      </w:r>
      <w:r w:rsidRPr="00D81DAC">
        <w:rPr>
          <w:spacing w:val="-3"/>
        </w:rPr>
        <w:t xml:space="preserve"> </w:t>
      </w:r>
      <w:r w:rsidRPr="00D81DAC">
        <w:t>and Indicators.</w:t>
      </w:r>
    </w:p>
    <w:p w:rsidR="001A1929" w:rsidRPr="001A1929" w:rsidRDefault="001A1929" w:rsidP="00D24B31">
      <w:pPr>
        <w:pStyle w:val="BodyText"/>
        <w:ind w:firstLine="0"/>
        <w:rPr>
          <w:b/>
          <w:bCs/>
          <w:iCs/>
        </w:rPr>
      </w:pPr>
      <w:r w:rsidRPr="001A1929">
        <w:rPr>
          <w:b/>
          <w:bCs/>
          <w:iCs/>
        </w:rPr>
        <w:t>In the</w:t>
      </w:r>
      <w:r w:rsidRPr="001A1929">
        <w:rPr>
          <w:b/>
          <w:bCs/>
          <w:iCs/>
          <w:spacing w:val="-5"/>
        </w:rPr>
        <w:t xml:space="preserve"> </w:t>
      </w:r>
      <w:r w:rsidRPr="001A1929">
        <w:rPr>
          <w:b/>
          <w:bCs/>
          <w:iCs/>
        </w:rPr>
        <w:t>Member</w:t>
      </w:r>
      <w:r w:rsidRPr="001A1929">
        <w:rPr>
          <w:b/>
          <w:bCs/>
          <w:iCs/>
          <w:spacing w:val="-5"/>
        </w:rPr>
        <w:t xml:space="preserve"> </w:t>
      </w:r>
      <w:r w:rsidRPr="001A1929">
        <w:rPr>
          <w:b/>
          <w:bCs/>
          <w:iCs/>
        </w:rPr>
        <w:t>States</w:t>
      </w:r>
      <w:r w:rsidRPr="001A1929">
        <w:rPr>
          <w:b/>
          <w:bCs/>
          <w:iCs/>
          <w:spacing w:val="-3"/>
        </w:rPr>
        <w:t xml:space="preserve"> </w:t>
      </w:r>
      <w:r w:rsidRPr="001A1929">
        <w:rPr>
          <w:b/>
          <w:bCs/>
          <w:iCs/>
        </w:rPr>
        <w:t>of</w:t>
      </w:r>
      <w:r w:rsidRPr="001A1929">
        <w:rPr>
          <w:b/>
          <w:bCs/>
          <w:iCs/>
          <w:spacing w:val="-2"/>
        </w:rPr>
        <w:t xml:space="preserve"> </w:t>
      </w:r>
      <w:r w:rsidRPr="001A1929">
        <w:rPr>
          <w:b/>
          <w:bCs/>
          <w:iCs/>
        </w:rPr>
        <w:t>European</w:t>
      </w:r>
      <w:r w:rsidRPr="001A1929">
        <w:rPr>
          <w:b/>
          <w:bCs/>
          <w:iCs/>
          <w:spacing w:val="1"/>
        </w:rPr>
        <w:t xml:space="preserve"> </w:t>
      </w:r>
      <w:r w:rsidRPr="001A1929">
        <w:rPr>
          <w:b/>
          <w:bCs/>
          <w:iCs/>
        </w:rPr>
        <w:t>Union:</w:t>
      </w:r>
    </w:p>
    <w:p w:rsidR="001A1929" w:rsidRPr="00D81DAC" w:rsidRDefault="001A1929" w:rsidP="001A1929">
      <w:pPr>
        <w:pStyle w:val="BodyText"/>
        <w:spacing w:line="240" w:lineRule="auto"/>
        <w:ind w:firstLine="720"/>
      </w:pPr>
      <w:r w:rsidRPr="00D81DAC">
        <w:t>In the Europe, the management discussion and analysis</w:t>
      </w:r>
      <w:r w:rsidRPr="00D81DAC">
        <w:rPr>
          <w:spacing w:val="60"/>
        </w:rPr>
        <w:t xml:space="preserve"> </w:t>
      </w:r>
      <w:r w:rsidRPr="00D81DAC">
        <w:t>section was introduced into</w:t>
      </w:r>
      <w:r w:rsidRPr="00D81DAC">
        <w:rPr>
          <w:spacing w:val="1"/>
        </w:rPr>
        <w:t xml:space="preserve"> </w:t>
      </w:r>
      <w:r w:rsidRPr="00D81DAC">
        <w:t>the community regulations as per Article 46 under Directive 1978/660/EC and Directive</w:t>
      </w:r>
      <w:r w:rsidRPr="00D81DAC">
        <w:rPr>
          <w:spacing w:val="1"/>
        </w:rPr>
        <w:t xml:space="preserve"> </w:t>
      </w:r>
      <w:r w:rsidRPr="00D81DAC">
        <w:t>1983/349/EC. The provisions of the above directives require a minimum level of information</w:t>
      </w:r>
      <w:r w:rsidRPr="00D81DAC">
        <w:rPr>
          <w:spacing w:val="1"/>
        </w:rPr>
        <w:t xml:space="preserve"> </w:t>
      </w:r>
      <w:r w:rsidRPr="00D81DAC">
        <w:t>by</w:t>
      </w:r>
      <w:r w:rsidRPr="00D81DAC">
        <w:rPr>
          <w:spacing w:val="-9"/>
        </w:rPr>
        <w:t xml:space="preserve"> </w:t>
      </w:r>
      <w:r w:rsidRPr="00D81DAC">
        <w:t>the</w:t>
      </w:r>
      <w:r w:rsidRPr="00D81DAC">
        <w:rPr>
          <w:spacing w:val="1"/>
        </w:rPr>
        <w:t xml:space="preserve"> </w:t>
      </w:r>
      <w:r w:rsidRPr="00D81DAC">
        <w:t>companies</w:t>
      </w:r>
      <w:r w:rsidRPr="00D81DAC">
        <w:rPr>
          <w:spacing w:val="-1"/>
        </w:rPr>
        <w:t xml:space="preserve"> </w:t>
      </w:r>
      <w:r w:rsidRPr="00D81DAC">
        <w:t>belonging</w:t>
      </w:r>
      <w:r w:rsidRPr="00D81DAC">
        <w:rPr>
          <w:spacing w:val="2"/>
        </w:rPr>
        <w:t xml:space="preserve"> </w:t>
      </w:r>
      <w:r w:rsidRPr="00D81DAC">
        <w:t>to</w:t>
      </w:r>
      <w:r w:rsidRPr="00D81DAC">
        <w:rPr>
          <w:spacing w:val="-3"/>
        </w:rPr>
        <w:t xml:space="preserve"> </w:t>
      </w:r>
      <w:r w:rsidRPr="00D81DAC">
        <w:t>the EU</w:t>
      </w:r>
      <w:r w:rsidRPr="00D81DAC">
        <w:rPr>
          <w:spacing w:val="1"/>
        </w:rPr>
        <w:t xml:space="preserve"> </w:t>
      </w:r>
      <w:r w:rsidRPr="00D81DAC">
        <w:t>member</w:t>
      </w:r>
      <w:r w:rsidRPr="00D81DAC">
        <w:rPr>
          <w:spacing w:val="3"/>
        </w:rPr>
        <w:t xml:space="preserve"> </w:t>
      </w:r>
      <w:r w:rsidRPr="00D81DAC">
        <w:t>states.</w:t>
      </w:r>
    </w:p>
    <w:p w:rsidR="001A1929" w:rsidRPr="00D81DAC" w:rsidRDefault="001A1929" w:rsidP="001A1929">
      <w:pPr>
        <w:pStyle w:val="BodyText"/>
        <w:spacing w:line="240" w:lineRule="auto"/>
        <w:ind w:firstLine="720"/>
      </w:pPr>
      <w:r w:rsidRPr="00D81DAC">
        <w:t>Major change was brought in by pronouncing Directives 2001/65/EC to adopt fair</w:t>
      </w:r>
      <w:r w:rsidRPr="00D81DAC">
        <w:rPr>
          <w:spacing w:val="1"/>
        </w:rPr>
        <w:t xml:space="preserve"> </w:t>
      </w:r>
      <w:r w:rsidRPr="00D81DAC">
        <w:t>value in evaluating financial instruments and related disclosure in the MD&amp;A. Afterwards,</w:t>
      </w:r>
      <w:r w:rsidRPr="00D81DAC">
        <w:rPr>
          <w:spacing w:val="1"/>
        </w:rPr>
        <w:t xml:space="preserve"> </w:t>
      </w:r>
      <w:r w:rsidRPr="00D81DAC">
        <w:t>issue of Directive 2003/51/EC by EU, in 2003, significantly widened the information content</w:t>
      </w:r>
      <w:r w:rsidRPr="00D81DAC">
        <w:rPr>
          <w:spacing w:val="1"/>
        </w:rPr>
        <w:t xml:space="preserve"> </w:t>
      </w:r>
      <w:r w:rsidRPr="00D81DAC">
        <w:t>of the</w:t>
      </w:r>
      <w:r w:rsidRPr="00D81DAC">
        <w:rPr>
          <w:spacing w:val="1"/>
        </w:rPr>
        <w:t xml:space="preserve"> </w:t>
      </w:r>
      <w:r w:rsidRPr="00D81DAC">
        <w:t>management</w:t>
      </w:r>
      <w:r w:rsidRPr="00D81DAC">
        <w:rPr>
          <w:spacing w:val="1"/>
        </w:rPr>
        <w:t xml:space="preserve"> </w:t>
      </w:r>
      <w:r w:rsidRPr="00D81DAC">
        <w:t>discussion</w:t>
      </w:r>
      <w:r w:rsidRPr="00D81DAC">
        <w:rPr>
          <w:spacing w:val="1"/>
        </w:rPr>
        <w:t xml:space="preserve"> </w:t>
      </w:r>
      <w:r w:rsidRPr="00D81DAC">
        <w:t>section.</w:t>
      </w:r>
      <w:r w:rsidRPr="00D81DAC">
        <w:rPr>
          <w:spacing w:val="1"/>
        </w:rPr>
        <w:t xml:space="preserve"> </w:t>
      </w:r>
      <w:r w:rsidRPr="00D81DAC">
        <w:t>This</w:t>
      </w:r>
      <w:r w:rsidRPr="00D81DAC">
        <w:rPr>
          <w:spacing w:val="1"/>
        </w:rPr>
        <w:t xml:space="preserve"> </w:t>
      </w:r>
      <w:r w:rsidRPr="00D81DAC">
        <w:t>was</w:t>
      </w:r>
      <w:r w:rsidRPr="00D81DAC">
        <w:rPr>
          <w:spacing w:val="1"/>
        </w:rPr>
        <w:t xml:space="preserve"> </w:t>
      </w:r>
      <w:r w:rsidRPr="00D81DAC">
        <w:t>done</w:t>
      </w:r>
      <w:r w:rsidRPr="00D81DAC">
        <w:rPr>
          <w:spacing w:val="1"/>
        </w:rPr>
        <w:t xml:space="preserve"> </w:t>
      </w:r>
      <w:r w:rsidRPr="00D81DAC">
        <w:t>by</w:t>
      </w:r>
      <w:r w:rsidRPr="00D81DAC">
        <w:rPr>
          <w:spacing w:val="1"/>
        </w:rPr>
        <w:t xml:space="preserve"> </w:t>
      </w:r>
      <w:r w:rsidRPr="00D81DAC">
        <w:t>broadening</w:t>
      </w:r>
      <w:r w:rsidRPr="00D81DAC">
        <w:rPr>
          <w:spacing w:val="1"/>
        </w:rPr>
        <w:t xml:space="preserve"> </w:t>
      </w:r>
      <w:r w:rsidRPr="00D81DAC">
        <w:t>Article</w:t>
      </w:r>
      <w:r w:rsidRPr="00D81DAC">
        <w:rPr>
          <w:spacing w:val="1"/>
        </w:rPr>
        <w:t xml:space="preserve"> </w:t>
      </w:r>
      <w:r w:rsidRPr="00D81DAC">
        <w:t>46</w:t>
      </w:r>
      <w:r w:rsidRPr="00D81DAC">
        <w:rPr>
          <w:spacing w:val="60"/>
        </w:rPr>
        <w:t xml:space="preserve"> </w:t>
      </w:r>
      <w:r w:rsidRPr="00D81DAC">
        <w:t>which</w:t>
      </w:r>
      <w:r w:rsidRPr="00D81DAC">
        <w:rPr>
          <w:spacing w:val="1"/>
        </w:rPr>
        <w:t xml:space="preserve"> </w:t>
      </w:r>
      <w:r w:rsidRPr="00D81DAC">
        <w:t>requires that</w:t>
      </w:r>
      <w:r w:rsidRPr="00D81DAC">
        <w:rPr>
          <w:spacing w:val="1"/>
        </w:rPr>
        <w:t xml:space="preserve"> </w:t>
      </w:r>
      <w:r w:rsidRPr="00D81DAC">
        <w:t>financial risk</w:t>
      </w:r>
      <w:r w:rsidRPr="00D81DAC">
        <w:rPr>
          <w:spacing w:val="1"/>
        </w:rPr>
        <w:t xml:space="preserve"> </w:t>
      </w:r>
      <w:r w:rsidRPr="00D81DAC">
        <w:t>management</w:t>
      </w:r>
      <w:r w:rsidRPr="00D81DAC">
        <w:rPr>
          <w:spacing w:val="1"/>
        </w:rPr>
        <w:t xml:space="preserve"> </w:t>
      </w:r>
      <w:r w:rsidRPr="00D81DAC">
        <w:t>objectives and policies in relation to use of the</w:t>
      </w:r>
      <w:r w:rsidRPr="00D81DAC">
        <w:rPr>
          <w:spacing w:val="1"/>
        </w:rPr>
        <w:t xml:space="preserve"> </w:t>
      </w:r>
      <w:r w:rsidRPr="00D81DAC">
        <w:t xml:space="preserve">financial instruments should be disclosed in MD&amp;A. </w:t>
      </w:r>
    </w:p>
    <w:p w:rsidR="00D24B31" w:rsidRDefault="001A1929" w:rsidP="00D24B31">
      <w:pPr>
        <w:pStyle w:val="BodyText"/>
        <w:ind w:left="100" w:right="116" w:firstLine="720"/>
      </w:pPr>
      <w:r w:rsidRPr="00D81DAC">
        <w:t>Thus,</w:t>
      </w:r>
      <w:r w:rsidRPr="00D81DAC">
        <w:rPr>
          <w:spacing w:val="1"/>
        </w:rPr>
        <w:t xml:space="preserve"> </w:t>
      </w:r>
      <w:r w:rsidRPr="00D81DAC">
        <w:t>in</w:t>
      </w:r>
      <w:r w:rsidRPr="00D81DAC">
        <w:rPr>
          <w:spacing w:val="1"/>
        </w:rPr>
        <w:t xml:space="preserve"> </w:t>
      </w:r>
      <w:r w:rsidRPr="00D81DAC">
        <w:t>many</w:t>
      </w:r>
      <w:r w:rsidRPr="00D81DAC">
        <w:rPr>
          <w:spacing w:val="1"/>
        </w:rPr>
        <w:t xml:space="preserve"> </w:t>
      </w:r>
      <w:r w:rsidRPr="00D81DAC">
        <w:t>advanced</w:t>
      </w:r>
      <w:r w:rsidRPr="00D81DAC">
        <w:rPr>
          <w:spacing w:val="1"/>
        </w:rPr>
        <w:t xml:space="preserve"> </w:t>
      </w:r>
      <w:r w:rsidRPr="00D81DAC">
        <w:t>countries</w:t>
      </w:r>
      <w:r w:rsidRPr="00D81DAC">
        <w:rPr>
          <w:spacing w:val="1"/>
        </w:rPr>
        <w:t xml:space="preserve"> </w:t>
      </w:r>
      <w:r w:rsidRPr="00D81DAC">
        <w:t>including</w:t>
      </w:r>
      <w:r w:rsidRPr="00D81DAC">
        <w:rPr>
          <w:spacing w:val="1"/>
        </w:rPr>
        <w:t xml:space="preserve"> </w:t>
      </w:r>
      <w:r w:rsidRPr="00D81DAC">
        <w:t>member</w:t>
      </w:r>
      <w:r w:rsidRPr="00D81DAC">
        <w:rPr>
          <w:spacing w:val="1"/>
        </w:rPr>
        <w:t xml:space="preserve"> </w:t>
      </w:r>
      <w:r w:rsidRPr="00D81DAC">
        <w:t>states</w:t>
      </w:r>
      <w:r w:rsidRPr="00D81DAC">
        <w:rPr>
          <w:spacing w:val="1"/>
        </w:rPr>
        <w:t xml:space="preserve"> </w:t>
      </w:r>
      <w:r w:rsidRPr="00D81DAC">
        <w:t>of European</w:t>
      </w:r>
      <w:r w:rsidRPr="00D81DAC">
        <w:rPr>
          <w:spacing w:val="1"/>
        </w:rPr>
        <w:t xml:space="preserve"> </w:t>
      </w:r>
      <w:r w:rsidRPr="00D81DAC">
        <w:t>Union</w:t>
      </w:r>
      <w:r w:rsidRPr="00D81DAC">
        <w:rPr>
          <w:b/>
        </w:rPr>
        <w:t>,</w:t>
      </w:r>
      <w:r w:rsidRPr="00D81DAC">
        <w:rPr>
          <w:b/>
          <w:spacing w:val="1"/>
        </w:rPr>
        <w:t xml:space="preserve"> </w:t>
      </w:r>
      <w:r w:rsidRPr="00D81DAC">
        <w:t>disclosure regulations of MD&amp;A reporting</w:t>
      </w:r>
      <w:r w:rsidRPr="00D81DAC">
        <w:rPr>
          <w:spacing w:val="1"/>
        </w:rPr>
        <w:t xml:space="preserve"> </w:t>
      </w:r>
      <w:r w:rsidRPr="00D81DAC">
        <w:t>provide guidelines with detailed</w:t>
      </w:r>
      <w:r w:rsidRPr="00D81DAC">
        <w:rPr>
          <w:spacing w:val="1"/>
        </w:rPr>
        <w:t xml:space="preserve"> </w:t>
      </w:r>
      <w:r w:rsidRPr="00D81DAC">
        <w:t>contents for</w:t>
      </w:r>
      <w:r w:rsidRPr="00D81DAC">
        <w:rPr>
          <w:spacing w:val="1"/>
        </w:rPr>
        <w:t xml:space="preserve"> </w:t>
      </w:r>
      <w:r w:rsidRPr="00D81DAC">
        <w:t>preparation</w:t>
      </w:r>
      <w:r w:rsidRPr="00D81DAC">
        <w:rPr>
          <w:spacing w:val="-3"/>
        </w:rPr>
        <w:t xml:space="preserve"> </w:t>
      </w:r>
      <w:r w:rsidRPr="00D81DAC">
        <w:t>of</w:t>
      </w:r>
      <w:r w:rsidRPr="00D81DAC">
        <w:rPr>
          <w:spacing w:val="-6"/>
        </w:rPr>
        <w:t xml:space="preserve"> </w:t>
      </w:r>
      <w:r w:rsidRPr="00D81DAC">
        <w:t>MD&amp;A</w:t>
      </w:r>
      <w:r w:rsidRPr="00D81DAC">
        <w:rPr>
          <w:spacing w:val="-3"/>
        </w:rPr>
        <w:t xml:space="preserve"> </w:t>
      </w:r>
      <w:r w:rsidRPr="00D81DAC">
        <w:t>Report.</w:t>
      </w:r>
    </w:p>
    <w:p w:rsidR="00D24B31" w:rsidRPr="00D24B31" w:rsidRDefault="00D24B31" w:rsidP="00D24B31">
      <w:pPr>
        <w:pStyle w:val="BodyText"/>
        <w:ind w:firstLine="0"/>
        <w:rPr>
          <w:b/>
          <w:bCs/>
          <w:iCs/>
        </w:rPr>
      </w:pPr>
      <w:r w:rsidRPr="00D24B31">
        <w:rPr>
          <w:b/>
          <w:bCs/>
          <w:iCs/>
        </w:rPr>
        <w:t>The I.A.S.B. Guidelines</w:t>
      </w:r>
    </w:p>
    <w:p w:rsidR="00D24B31" w:rsidRPr="00D81DAC" w:rsidRDefault="00D24B31" w:rsidP="00D24B31">
      <w:pPr>
        <w:pStyle w:val="BodyText"/>
        <w:ind w:firstLine="720"/>
        <w:rPr>
          <w:b/>
          <w:bCs/>
        </w:rPr>
      </w:pPr>
      <w:r w:rsidRPr="00D81DAC">
        <w:t>In 2010,</w:t>
      </w:r>
      <w:r w:rsidRPr="00D81DAC">
        <w:rPr>
          <w:spacing w:val="1"/>
        </w:rPr>
        <w:t xml:space="preserve"> </w:t>
      </w:r>
      <w:r w:rsidRPr="00D81DAC">
        <w:t>the</w:t>
      </w:r>
      <w:r w:rsidRPr="00D81DAC">
        <w:rPr>
          <w:spacing w:val="1"/>
        </w:rPr>
        <w:t xml:space="preserve"> </w:t>
      </w:r>
      <w:r w:rsidRPr="00D81DAC">
        <w:t>International</w:t>
      </w:r>
      <w:r w:rsidRPr="00D81DAC">
        <w:rPr>
          <w:spacing w:val="1"/>
        </w:rPr>
        <w:t xml:space="preserve"> </w:t>
      </w:r>
      <w:r w:rsidRPr="00D81DAC">
        <w:t>Accounting</w:t>
      </w:r>
      <w:r w:rsidRPr="00D81DAC">
        <w:rPr>
          <w:spacing w:val="1"/>
        </w:rPr>
        <w:t xml:space="preserve"> </w:t>
      </w:r>
      <w:r w:rsidRPr="00D81DAC">
        <w:t>Standard</w:t>
      </w:r>
      <w:r w:rsidRPr="00D81DAC">
        <w:rPr>
          <w:spacing w:val="1"/>
        </w:rPr>
        <w:t xml:space="preserve"> </w:t>
      </w:r>
      <w:r w:rsidRPr="00D81DAC">
        <w:t>Board</w:t>
      </w:r>
      <w:r w:rsidRPr="00D81DAC">
        <w:rPr>
          <w:spacing w:val="1"/>
        </w:rPr>
        <w:t xml:space="preserve"> </w:t>
      </w:r>
      <w:r w:rsidRPr="00D81DAC">
        <w:t>(IASB</w:t>
      </w:r>
      <w:proofErr w:type="gramStart"/>
      <w:r w:rsidRPr="00D81DAC">
        <w:t>),</w:t>
      </w:r>
      <w:proofErr w:type="gramEnd"/>
      <w:r w:rsidRPr="00D81DAC">
        <w:rPr>
          <w:spacing w:val="1"/>
        </w:rPr>
        <w:t xml:space="preserve"> </w:t>
      </w:r>
      <w:r w:rsidRPr="00D81DAC">
        <w:t>issued a non-binding standard called IFRS Practice</w:t>
      </w:r>
      <w:r w:rsidRPr="00D81DAC">
        <w:rPr>
          <w:spacing w:val="1"/>
        </w:rPr>
        <w:t xml:space="preserve"> </w:t>
      </w:r>
      <w:r w:rsidRPr="00D81DAC">
        <w:t xml:space="preserve">Statement Management Commentary </w:t>
      </w:r>
      <w:r w:rsidRPr="00D81DAC">
        <w:rPr>
          <w:rFonts w:ascii="Cambria Math" w:hAnsi="Cambria Math" w:cs="Cambria Math"/>
        </w:rPr>
        <w:t>⎯</w:t>
      </w:r>
      <w:r w:rsidRPr="00D81DAC">
        <w:t>A framework for presentation. The objectives of such</w:t>
      </w:r>
      <w:r w:rsidRPr="00D81DAC">
        <w:rPr>
          <w:spacing w:val="1"/>
        </w:rPr>
        <w:t xml:space="preserve"> </w:t>
      </w:r>
      <w:r w:rsidRPr="00D81DAC">
        <w:t>an effort were (</w:t>
      </w:r>
      <w:proofErr w:type="spellStart"/>
      <w:r w:rsidRPr="00D81DAC">
        <w:t>i</w:t>
      </w:r>
      <w:proofErr w:type="spellEnd"/>
      <w:r w:rsidRPr="00D81DAC">
        <w:t>) to improve the international comparability of financial and non-financial</w:t>
      </w:r>
      <w:r w:rsidRPr="00D81DAC">
        <w:rPr>
          <w:spacing w:val="1"/>
        </w:rPr>
        <w:t xml:space="preserve"> </w:t>
      </w:r>
      <w:r w:rsidRPr="00D81DAC">
        <w:t>information contained in the Management Commentary (MC) provided</w:t>
      </w:r>
      <w:r w:rsidRPr="00D81DAC">
        <w:rPr>
          <w:spacing w:val="60"/>
        </w:rPr>
        <w:t xml:space="preserve"> </w:t>
      </w:r>
      <w:r w:rsidRPr="00D81DAC">
        <w:t>by the firm, and (ii)</w:t>
      </w:r>
      <w:r w:rsidRPr="00D81DAC">
        <w:rPr>
          <w:spacing w:val="1"/>
        </w:rPr>
        <w:t xml:space="preserve"> </w:t>
      </w:r>
      <w:r w:rsidRPr="00D81DAC">
        <w:t>to</w:t>
      </w:r>
      <w:r w:rsidRPr="00D81DAC">
        <w:rPr>
          <w:spacing w:val="1"/>
        </w:rPr>
        <w:t xml:space="preserve"> </w:t>
      </w:r>
      <w:r w:rsidRPr="00D81DAC">
        <w:t>provide guidelines in order to ensure that there</w:t>
      </w:r>
      <w:r w:rsidRPr="00D81DAC">
        <w:rPr>
          <w:spacing w:val="1"/>
        </w:rPr>
        <w:t xml:space="preserve"> </w:t>
      </w:r>
      <w:r w:rsidRPr="00D81DAC">
        <w:t>is uniformity in</w:t>
      </w:r>
      <w:r w:rsidRPr="00D81DAC">
        <w:rPr>
          <w:spacing w:val="60"/>
        </w:rPr>
        <w:t xml:space="preserve"> </w:t>
      </w:r>
      <w:r w:rsidRPr="00D81DAC">
        <w:t>management’s report</w:t>
      </w:r>
      <w:r w:rsidRPr="00D81DAC">
        <w:rPr>
          <w:spacing w:val="60"/>
        </w:rPr>
        <w:t xml:space="preserve"> </w:t>
      </w:r>
      <w:r w:rsidRPr="00D81DAC">
        <w:t>by</w:t>
      </w:r>
      <w:r w:rsidRPr="00D81DAC">
        <w:rPr>
          <w:spacing w:val="1"/>
        </w:rPr>
        <w:t xml:space="preserve"> </w:t>
      </w:r>
      <w:r w:rsidRPr="00D81DAC">
        <w:t>the</w:t>
      </w:r>
      <w:r w:rsidRPr="00D81DAC">
        <w:rPr>
          <w:spacing w:val="-1"/>
        </w:rPr>
        <w:t xml:space="preserve"> </w:t>
      </w:r>
      <w:r w:rsidRPr="00D81DAC">
        <w:t>firms.</w:t>
      </w:r>
      <w:r w:rsidRPr="00D81DAC">
        <w:rPr>
          <w:spacing w:val="3"/>
        </w:rPr>
        <w:t xml:space="preserve"> In doing so, the</w:t>
      </w:r>
      <w:r w:rsidRPr="00D81DAC">
        <w:rPr>
          <w:spacing w:val="1"/>
        </w:rPr>
        <w:t xml:space="preserve"> </w:t>
      </w:r>
      <w:r w:rsidRPr="00D81DAC">
        <w:t>IFRS</w:t>
      </w:r>
      <w:r w:rsidRPr="00D81DAC">
        <w:rPr>
          <w:spacing w:val="1"/>
        </w:rPr>
        <w:t xml:space="preserve"> </w:t>
      </w:r>
      <w:r w:rsidRPr="00D81DAC">
        <w:t>practice</w:t>
      </w:r>
      <w:r w:rsidRPr="00D81DAC">
        <w:rPr>
          <w:spacing w:val="1"/>
        </w:rPr>
        <w:t xml:space="preserve"> </w:t>
      </w:r>
      <w:r w:rsidRPr="00D81DAC">
        <w:t>statement</w:t>
      </w:r>
      <w:r w:rsidRPr="00D81DAC">
        <w:rPr>
          <w:spacing w:val="1"/>
        </w:rPr>
        <w:t xml:space="preserve"> </w:t>
      </w:r>
      <w:r w:rsidRPr="00D81DAC">
        <w:t>invites</w:t>
      </w:r>
      <w:r w:rsidRPr="00D81DAC">
        <w:rPr>
          <w:spacing w:val="1"/>
        </w:rPr>
        <w:t xml:space="preserve"> </w:t>
      </w:r>
      <w:r w:rsidRPr="00D81DAC">
        <w:t>the</w:t>
      </w:r>
      <w:r w:rsidRPr="00D81DAC">
        <w:rPr>
          <w:spacing w:val="1"/>
        </w:rPr>
        <w:t xml:space="preserve"> </w:t>
      </w:r>
      <w:r w:rsidRPr="00D81DAC">
        <w:t>preparers</w:t>
      </w:r>
      <w:r w:rsidRPr="00D81DAC">
        <w:rPr>
          <w:spacing w:val="1"/>
        </w:rPr>
        <w:t xml:space="preserve"> </w:t>
      </w:r>
      <w:r w:rsidRPr="00D81DAC">
        <w:t>to</w:t>
      </w:r>
      <w:r w:rsidRPr="00D81DAC">
        <w:rPr>
          <w:spacing w:val="1"/>
        </w:rPr>
        <w:t xml:space="preserve"> </w:t>
      </w:r>
      <w:r w:rsidRPr="00D81DAC">
        <w:t>develop</w:t>
      </w:r>
      <w:r w:rsidRPr="00D81DAC">
        <w:rPr>
          <w:spacing w:val="1"/>
        </w:rPr>
        <w:t xml:space="preserve"> </w:t>
      </w:r>
      <w:r w:rsidRPr="00D81DAC">
        <w:t>a</w:t>
      </w:r>
      <w:r w:rsidRPr="00D81DAC">
        <w:rPr>
          <w:spacing w:val="1"/>
        </w:rPr>
        <w:t xml:space="preserve"> </w:t>
      </w:r>
      <w:r w:rsidRPr="00D81DAC">
        <w:t>useful</w:t>
      </w:r>
      <w:r w:rsidRPr="00D81DAC">
        <w:rPr>
          <w:spacing w:val="1"/>
        </w:rPr>
        <w:t xml:space="preserve"> </w:t>
      </w:r>
      <w:r w:rsidRPr="00D81DAC">
        <w:t>Management</w:t>
      </w:r>
      <w:r w:rsidRPr="00D81DAC">
        <w:rPr>
          <w:spacing w:val="1"/>
        </w:rPr>
        <w:t xml:space="preserve"> </w:t>
      </w:r>
      <w:r w:rsidRPr="00D81DAC">
        <w:t>Commentary</w:t>
      </w:r>
      <w:r w:rsidRPr="00D81DAC">
        <w:rPr>
          <w:spacing w:val="-7"/>
        </w:rPr>
        <w:t xml:space="preserve"> </w:t>
      </w:r>
      <w:r w:rsidRPr="00D81DAC">
        <w:t>considering</w:t>
      </w:r>
      <w:r w:rsidRPr="00D81DAC">
        <w:rPr>
          <w:spacing w:val="2"/>
        </w:rPr>
        <w:t xml:space="preserve"> </w:t>
      </w:r>
      <w:r w:rsidRPr="00D81DAC">
        <w:t>the</w:t>
      </w:r>
      <w:r w:rsidRPr="00D81DAC">
        <w:rPr>
          <w:spacing w:val="1"/>
        </w:rPr>
        <w:t xml:space="preserve"> </w:t>
      </w:r>
      <w:r w:rsidRPr="00D81DAC">
        <w:t>following</w:t>
      </w:r>
      <w:r w:rsidRPr="00D81DAC">
        <w:rPr>
          <w:spacing w:val="4"/>
        </w:rPr>
        <w:t xml:space="preserve"> </w:t>
      </w:r>
      <w:r w:rsidRPr="00D81DAC">
        <w:t>principles:</w:t>
      </w:r>
    </w:p>
    <w:p w:rsidR="00D24B31" w:rsidRPr="00D81DAC" w:rsidRDefault="00D24B31" w:rsidP="00D24B31">
      <w:pPr>
        <w:pStyle w:val="BodyText"/>
        <w:widowControl w:val="0"/>
        <w:numPr>
          <w:ilvl w:val="0"/>
          <w:numId w:val="15"/>
        </w:numPr>
        <w:tabs>
          <w:tab w:val="clear" w:pos="288"/>
        </w:tabs>
        <w:autoSpaceDE w:val="0"/>
        <w:autoSpaceDN w:val="0"/>
        <w:spacing w:after="0" w:line="240" w:lineRule="auto"/>
        <w:ind w:left="567"/>
      </w:pPr>
      <w:r w:rsidRPr="00D81DAC">
        <w:t>To</w:t>
      </w:r>
      <w:r w:rsidRPr="00D81DAC">
        <w:rPr>
          <w:spacing w:val="21"/>
        </w:rPr>
        <w:t xml:space="preserve"> </w:t>
      </w:r>
      <w:r w:rsidRPr="00D81DAC">
        <w:t>provide</w:t>
      </w:r>
      <w:r w:rsidRPr="00D81DAC">
        <w:rPr>
          <w:spacing w:val="16"/>
        </w:rPr>
        <w:t xml:space="preserve"> </w:t>
      </w:r>
      <w:r w:rsidRPr="00D81DAC">
        <w:t>a</w:t>
      </w:r>
      <w:r w:rsidRPr="00D81DAC">
        <w:rPr>
          <w:spacing w:val="22"/>
        </w:rPr>
        <w:t xml:space="preserve"> </w:t>
      </w:r>
      <w:r w:rsidRPr="00D81DAC">
        <w:t>management</w:t>
      </w:r>
      <w:r w:rsidRPr="00D81DAC">
        <w:rPr>
          <w:spacing w:val="22"/>
        </w:rPr>
        <w:t xml:space="preserve"> </w:t>
      </w:r>
      <w:r w:rsidRPr="00D81DAC">
        <w:t>view</w:t>
      </w:r>
      <w:r w:rsidRPr="00D81DAC">
        <w:rPr>
          <w:spacing w:val="21"/>
        </w:rPr>
        <w:t xml:space="preserve"> </w:t>
      </w:r>
      <w:r w:rsidRPr="00D81DAC">
        <w:t>of</w:t>
      </w:r>
      <w:r w:rsidRPr="00D81DAC">
        <w:rPr>
          <w:spacing w:val="15"/>
        </w:rPr>
        <w:t xml:space="preserve"> </w:t>
      </w:r>
      <w:r w:rsidRPr="00D81DAC">
        <w:t>the</w:t>
      </w:r>
      <w:r w:rsidRPr="00D81DAC">
        <w:rPr>
          <w:spacing w:val="16"/>
        </w:rPr>
        <w:t xml:space="preserve"> </w:t>
      </w:r>
      <w:r w:rsidRPr="00D81DAC">
        <w:t>entity’s</w:t>
      </w:r>
      <w:r w:rsidRPr="00D81DAC">
        <w:rPr>
          <w:spacing w:val="16"/>
        </w:rPr>
        <w:t xml:space="preserve"> </w:t>
      </w:r>
      <w:r w:rsidRPr="00D81DAC">
        <w:t>performance,</w:t>
      </w:r>
      <w:r w:rsidRPr="00D81DAC">
        <w:rPr>
          <w:spacing w:val="19"/>
        </w:rPr>
        <w:t xml:space="preserve"> </w:t>
      </w:r>
      <w:r w:rsidRPr="00D81DAC">
        <w:t>position, and</w:t>
      </w:r>
      <w:r w:rsidRPr="00D81DAC">
        <w:rPr>
          <w:spacing w:val="-2"/>
        </w:rPr>
        <w:t xml:space="preserve"> </w:t>
      </w:r>
      <w:r w:rsidRPr="00D81DAC">
        <w:t>progress.</w:t>
      </w:r>
    </w:p>
    <w:p w:rsidR="00D24B31" w:rsidRDefault="00D24B31" w:rsidP="00D24B31">
      <w:pPr>
        <w:pStyle w:val="BodyText"/>
        <w:widowControl w:val="0"/>
        <w:numPr>
          <w:ilvl w:val="0"/>
          <w:numId w:val="15"/>
        </w:numPr>
        <w:tabs>
          <w:tab w:val="clear" w:pos="288"/>
        </w:tabs>
        <w:autoSpaceDE w:val="0"/>
        <w:autoSpaceDN w:val="0"/>
        <w:spacing w:after="0" w:line="240" w:lineRule="auto"/>
        <w:ind w:left="567"/>
      </w:pPr>
      <w:r w:rsidRPr="00D81DAC">
        <w:t>To supplement and complement information presented in the financial</w:t>
      </w:r>
      <w:r w:rsidRPr="00D81DAC">
        <w:rPr>
          <w:spacing w:val="1"/>
        </w:rPr>
        <w:t xml:space="preserve"> </w:t>
      </w:r>
      <w:r w:rsidRPr="00D81DAC">
        <w:t>statements.</w:t>
      </w:r>
    </w:p>
    <w:p w:rsidR="00D24B31" w:rsidRPr="00D81DAC" w:rsidRDefault="00D24B31" w:rsidP="00D24B31">
      <w:pPr>
        <w:pStyle w:val="BodyText"/>
        <w:widowControl w:val="0"/>
        <w:tabs>
          <w:tab w:val="clear" w:pos="288"/>
        </w:tabs>
        <w:autoSpaceDE w:val="0"/>
        <w:autoSpaceDN w:val="0"/>
        <w:spacing w:after="0" w:line="240" w:lineRule="auto"/>
        <w:ind w:left="567" w:firstLine="0"/>
      </w:pPr>
    </w:p>
    <w:p w:rsidR="00D24B31" w:rsidRPr="00D81DAC" w:rsidRDefault="00D24B31" w:rsidP="00D24B31">
      <w:pPr>
        <w:pStyle w:val="BodyText"/>
        <w:ind w:firstLine="207"/>
      </w:pPr>
      <w:r w:rsidRPr="00D81DAC">
        <w:t>Keeping</w:t>
      </w:r>
      <w:r w:rsidRPr="00D81DAC">
        <w:rPr>
          <w:spacing w:val="-1"/>
        </w:rPr>
        <w:t xml:space="preserve"> </w:t>
      </w:r>
      <w:r w:rsidRPr="00D81DAC">
        <w:t>in</w:t>
      </w:r>
      <w:r w:rsidRPr="00D81DAC">
        <w:rPr>
          <w:spacing w:val="-3"/>
        </w:rPr>
        <w:t xml:space="preserve"> </w:t>
      </w:r>
      <w:r w:rsidRPr="00D81DAC">
        <w:t>mind</w:t>
      </w:r>
      <w:r w:rsidRPr="00D81DAC">
        <w:rPr>
          <w:spacing w:val="-3"/>
        </w:rPr>
        <w:t xml:space="preserve"> </w:t>
      </w:r>
      <w:r w:rsidRPr="00D81DAC">
        <w:t>these</w:t>
      </w:r>
      <w:r w:rsidRPr="00D81DAC">
        <w:rPr>
          <w:spacing w:val="-5"/>
        </w:rPr>
        <w:t xml:space="preserve"> </w:t>
      </w:r>
      <w:r w:rsidRPr="00D81DAC">
        <w:t>principles, Management</w:t>
      </w:r>
      <w:r w:rsidRPr="00D81DAC">
        <w:rPr>
          <w:spacing w:val="1"/>
        </w:rPr>
        <w:t xml:space="preserve"> </w:t>
      </w:r>
      <w:r w:rsidRPr="00D81DAC">
        <w:t>Commentary</w:t>
      </w:r>
      <w:r w:rsidRPr="00D81DAC">
        <w:rPr>
          <w:spacing w:val="-10"/>
        </w:rPr>
        <w:t xml:space="preserve"> </w:t>
      </w:r>
      <w:r w:rsidRPr="00D81DAC">
        <w:t>should include:</w:t>
      </w:r>
    </w:p>
    <w:p w:rsidR="00D24B31" w:rsidRPr="00D81DAC" w:rsidRDefault="00D24B31" w:rsidP="00D24B31">
      <w:pPr>
        <w:pStyle w:val="BodyText"/>
        <w:widowControl w:val="0"/>
        <w:numPr>
          <w:ilvl w:val="0"/>
          <w:numId w:val="19"/>
        </w:numPr>
        <w:tabs>
          <w:tab w:val="clear" w:pos="288"/>
        </w:tabs>
        <w:autoSpaceDE w:val="0"/>
        <w:autoSpaceDN w:val="0"/>
        <w:spacing w:after="0" w:line="240" w:lineRule="auto"/>
        <w:ind w:left="567"/>
      </w:pPr>
      <w:r w:rsidRPr="00D81DAC">
        <w:lastRenderedPageBreak/>
        <w:t>Forward-looking</w:t>
      </w:r>
      <w:r w:rsidRPr="00D81DAC">
        <w:rPr>
          <w:spacing w:val="-4"/>
        </w:rPr>
        <w:t xml:space="preserve"> </w:t>
      </w:r>
      <w:r w:rsidRPr="00D81DAC">
        <w:t>information;</w:t>
      </w:r>
    </w:p>
    <w:p w:rsidR="00D24B31" w:rsidRPr="00D81DAC" w:rsidRDefault="00D24B31" w:rsidP="00D24B31">
      <w:pPr>
        <w:pStyle w:val="BodyText"/>
        <w:widowControl w:val="0"/>
        <w:numPr>
          <w:ilvl w:val="0"/>
          <w:numId w:val="19"/>
        </w:numPr>
        <w:tabs>
          <w:tab w:val="clear" w:pos="288"/>
        </w:tabs>
        <w:autoSpaceDE w:val="0"/>
        <w:autoSpaceDN w:val="0"/>
        <w:spacing w:after="0" w:line="240" w:lineRule="auto"/>
        <w:ind w:left="567"/>
      </w:pPr>
      <w:r w:rsidRPr="00D81DAC">
        <w:t>Information that possesses the qualitative characteristics described in</w:t>
      </w:r>
      <w:r w:rsidRPr="00D81DAC">
        <w:rPr>
          <w:spacing w:val="1"/>
        </w:rPr>
        <w:t xml:space="preserve"> </w:t>
      </w:r>
      <w:r w:rsidRPr="00D81DAC">
        <w:t>the conceptual</w:t>
      </w:r>
      <w:r w:rsidRPr="00D81DAC">
        <w:rPr>
          <w:spacing w:val="-4"/>
        </w:rPr>
        <w:t xml:space="preserve"> </w:t>
      </w:r>
      <w:r w:rsidRPr="00D81DAC">
        <w:t>framework</w:t>
      </w:r>
      <w:r w:rsidRPr="00D81DAC">
        <w:rPr>
          <w:spacing w:val="2"/>
        </w:rPr>
        <w:t xml:space="preserve"> </w:t>
      </w:r>
      <w:r w:rsidRPr="00D81DAC">
        <w:t>for</w:t>
      </w:r>
      <w:r w:rsidRPr="00D81DAC">
        <w:rPr>
          <w:spacing w:val="6"/>
        </w:rPr>
        <w:t xml:space="preserve"> </w:t>
      </w:r>
      <w:r w:rsidRPr="00D81DAC">
        <w:t>financial</w:t>
      </w:r>
      <w:r w:rsidRPr="00D81DAC">
        <w:rPr>
          <w:spacing w:val="-4"/>
        </w:rPr>
        <w:t xml:space="preserve"> </w:t>
      </w:r>
      <w:r w:rsidRPr="00D81DAC">
        <w:t>reporting.</w:t>
      </w:r>
    </w:p>
    <w:p w:rsidR="00D24B31" w:rsidRPr="00D81DAC" w:rsidRDefault="00D24B31" w:rsidP="00D24B31">
      <w:pPr>
        <w:pStyle w:val="BodyText"/>
      </w:pPr>
      <w:r w:rsidRPr="00D81DAC">
        <w:t>The IFRS practice statement is not, in the opinion of IASB, an IFRS, hence non-</w:t>
      </w:r>
      <w:r w:rsidRPr="00D81DAC">
        <w:rPr>
          <w:spacing w:val="1"/>
        </w:rPr>
        <w:t xml:space="preserve"> </w:t>
      </w:r>
      <w:r w:rsidRPr="00D81DAC">
        <w:t xml:space="preserve">compliance of the same </w:t>
      </w:r>
      <w:proofErr w:type="gramStart"/>
      <w:r w:rsidRPr="00D81DAC">
        <w:t>will</w:t>
      </w:r>
      <w:proofErr w:type="gramEnd"/>
      <w:r w:rsidRPr="00D81DAC">
        <w:t xml:space="preserve"> not prevent an entity’s financial statements from complying with</w:t>
      </w:r>
      <w:r w:rsidRPr="00D81DAC">
        <w:rPr>
          <w:spacing w:val="-57"/>
        </w:rPr>
        <w:t xml:space="preserve">      </w:t>
      </w:r>
      <w:r w:rsidRPr="00D81DAC">
        <w:t xml:space="preserve"> IFRS, if they otherwise do so. However, although it is a non-binding standard it does not</w:t>
      </w:r>
      <w:r w:rsidRPr="00D81DAC">
        <w:rPr>
          <w:spacing w:val="1"/>
        </w:rPr>
        <w:t xml:space="preserve"> </w:t>
      </w:r>
      <w:r w:rsidRPr="00D81DAC">
        <w:t>exclude the fact that the statement may be subject to mandate by local authorities (IASB,</w:t>
      </w:r>
      <w:r w:rsidRPr="00D81DAC">
        <w:rPr>
          <w:spacing w:val="1"/>
        </w:rPr>
        <w:t xml:space="preserve"> </w:t>
      </w:r>
      <w:r w:rsidRPr="00D81DAC">
        <w:t>2010).</w:t>
      </w:r>
    </w:p>
    <w:p w:rsidR="00D24B31" w:rsidRDefault="00D24B31" w:rsidP="00D24B31">
      <w:pPr>
        <w:pStyle w:val="BodyText"/>
        <w:ind w:firstLine="720"/>
      </w:pPr>
      <w:r w:rsidRPr="00D81DAC">
        <w:t>Though</w:t>
      </w:r>
      <w:r w:rsidRPr="00D81DAC">
        <w:rPr>
          <w:spacing w:val="1"/>
        </w:rPr>
        <w:t xml:space="preserve"> </w:t>
      </w:r>
      <w:r w:rsidRPr="00D81DAC">
        <w:t>the</w:t>
      </w:r>
      <w:r w:rsidRPr="00D81DAC">
        <w:rPr>
          <w:spacing w:val="1"/>
        </w:rPr>
        <w:t xml:space="preserve"> </w:t>
      </w:r>
      <w:r w:rsidRPr="00D81DAC">
        <w:t>MD&amp;A</w:t>
      </w:r>
      <w:r w:rsidRPr="00D81DAC">
        <w:rPr>
          <w:spacing w:val="1"/>
        </w:rPr>
        <w:t xml:space="preserve"> </w:t>
      </w:r>
      <w:r w:rsidRPr="00D81DAC">
        <w:t>requirement</w:t>
      </w:r>
      <w:r w:rsidRPr="00D81DAC">
        <w:rPr>
          <w:spacing w:val="1"/>
        </w:rPr>
        <w:t xml:space="preserve"> </w:t>
      </w:r>
      <w:r w:rsidRPr="00D81DAC">
        <w:t>may</w:t>
      </w:r>
      <w:r w:rsidRPr="00D81DAC">
        <w:rPr>
          <w:spacing w:val="1"/>
        </w:rPr>
        <w:t xml:space="preserve"> </w:t>
      </w:r>
      <w:r w:rsidRPr="00D81DAC">
        <w:t>vary</w:t>
      </w:r>
      <w:r w:rsidRPr="00D81DAC">
        <w:rPr>
          <w:spacing w:val="1"/>
        </w:rPr>
        <w:t xml:space="preserve"> </w:t>
      </w:r>
      <w:r w:rsidRPr="00D81DAC">
        <w:t>across</w:t>
      </w:r>
      <w:r w:rsidRPr="00D81DAC">
        <w:rPr>
          <w:spacing w:val="1"/>
        </w:rPr>
        <w:t xml:space="preserve"> </w:t>
      </w:r>
      <w:r w:rsidRPr="00D81DAC">
        <w:t>the</w:t>
      </w:r>
      <w:r w:rsidRPr="00D81DAC">
        <w:rPr>
          <w:spacing w:val="1"/>
        </w:rPr>
        <w:t xml:space="preserve"> </w:t>
      </w:r>
      <w:r w:rsidRPr="00D81DAC">
        <w:t>countries</w:t>
      </w:r>
      <w:r w:rsidRPr="00D81DAC">
        <w:rPr>
          <w:spacing w:val="1"/>
        </w:rPr>
        <w:t xml:space="preserve"> </w:t>
      </w:r>
      <w:r w:rsidRPr="00D81DAC">
        <w:t>but</w:t>
      </w:r>
      <w:r w:rsidRPr="00D81DAC">
        <w:rPr>
          <w:spacing w:val="1"/>
        </w:rPr>
        <w:t xml:space="preserve"> </w:t>
      </w:r>
      <w:r w:rsidRPr="00D81DAC">
        <w:t>the</w:t>
      </w:r>
      <w:r w:rsidRPr="00D81DAC">
        <w:rPr>
          <w:spacing w:val="60"/>
        </w:rPr>
        <w:t xml:space="preserve"> </w:t>
      </w:r>
      <w:r w:rsidRPr="00D81DAC">
        <w:t>basic</w:t>
      </w:r>
      <w:r w:rsidRPr="00D81DAC">
        <w:rPr>
          <w:spacing w:val="1"/>
        </w:rPr>
        <w:t xml:space="preserve"> </w:t>
      </w:r>
      <w:r w:rsidRPr="00D81DAC">
        <w:t>principles governing its preparation need that it should provide relevant, useful, forward-</w:t>
      </w:r>
      <w:r w:rsidRPr="00D81DAC">
        <w:rPr>
          <w:spacing w:val="1"/>
        </w:rPr>
        <w:t xml:space="preserve"> </w:t>
      </w:r>
      <w:r w:rsidRPr="00D81DAC">
        <w:t>looking,</w:t>
      </w:r>
      <w:r w:rsidRPr="00D81DAC">
        <w:rPr>
          <w:spacing w:val="1"/>
        </w:rPr>
        <w:t xml:space="preserve"> </w:t>
      </w:r>
      <w:r w:rsidRPr="00D81DAC">
        <w:t>understandable,</w:t>
      </w:r>
      <w:r w:rsidRPr="00D81DAC">
        <w:rPr>
          <w:spacing w:val="2"/>
        </w:rPr>
        <w:t xml:space="preserve"> </w:t>
      </w:r>
      <w:r w:rsidRPr="00D81DAC">
        <w:t>comparable</w:t>
      </w:r>
      <w:r w:rsidRPr="00D81DAC">
        <w:rPr>
          <w:spacing w:val="1"/>
        </w:rPr>
        <w:t xml:space="preserve"> </w:t>
      </w:r>
      <w:r w:rsidRPr="00D81DAC">
        <w:t>and</w:t>
      </w:r>
      <w:r w:rsidRPr="00D81DAC">
        <w:rPr>
          <w:spacing w:val="-1"/>
        </w:rPr>
        <w:t xml:space="preserve"> </w:t>
      </w:r>
      <w:r w:rsidRPr="00D81DAC">
        <w:t>timely information</w:t>
      </w:r>
      <w:r w:rsidRPr="00D81DAC">
        <w:rPr>
          <w:spacing w:val="3"/>
        </w:rPr>
        <w:t xml:space="preserve"> </w:t>
      </w:r>
      <w:r w:rsidRPr="00D81DAC">
        <w:t>in</w:t>
      </w:r>
      <w:r w:rsidRPr="00D81DAC">
        <w:rPr>
          <w:spacing w:val="-1"/>
        </w:rPr>
        <w:t xml:space="preserve"> </w:t>
      </w:r>
      <w:r w:rsidRPr="00D81DAC">
        <w:t>narrative</w:t>
      </w:r>
      <w:r w:rsidRPr="00D81DAC">
        <w:rPr>
          <w:spacing w:val="4"/>
        </w:rPr>
        <w:t xml:space="preserve"> </w:t>
      </w:r>
      <w:r w:rsidRPr="00D81DAC">
        <w:t>form.</w:t>
      </w:r>
    </w:p>
    <w:p w:rsidR="002C6B74" w:rsidRDefault="002C6B74" w:rsidP="002C6B74">
      <w:pPr>
        <w:pStyle w:val="Heading1"/>
        <w:ind w:firstLine="0"/>
        <w:rPr>
          <w:rFonts w:ascii="Times New Roman" w:hAnsi="Times New Roman"/>
          <w:sz w:val="20"/>
          <w:szCs w:val="20"/>
        </w:rPr>
      </w:pPr>
      <w:r w:rsidRPr="002C6B74">
        <w:rPr>
          <w:rFonts w:ascii="Times New Roman" w:hAnsi="Times New Roman"/>
          <w:sz w:val="20"/>
          <w:szCs w:val="20"/>
        </w:rPr>
        <w:t>REGULATION OF MD&amp;A REPORTING IN INDIA</w:t>
      </w:r>
    </w:p>
    <w:p w:rsidR="00BA7DB2" w:rsidRPr="00D81DAC" w:rsidRDefault="00BA7DB2" w:rsidP="00BA7DB2">
      <w:pPr>
        <w:widowControl w:val="0"/>
        <w:autoSpaceDE w:val="0"/>
        <w:autoSpaceDN w:val="0"/>
        <w:ind w:firstLine="720"/>
      </w:pPr>
      <w:r>
        <w:tab/>
      </w:r>
      <w:r w:rsidRPr="00D81DAC">
        <w:t>In aligning with the Companies Act, 2013, SEBI implemented</w:t>
      </w:r>
      <w:r w:rsidRPr="00D81DAC">
        <w:rPr>
          <w:spacing w:val="1"/>
        </w:rPr>
        <w:t xml:space="preserve"> </w:t>
      </w:r>
      <w:r w:rsidRPr="00D81DAC">
        <w:t>revised regulation in</w:t>
      </w:r>
      <w:r w:rsidRPr="00D81DAC">
        <w:rPr>
          <w:spacing w:val="3"/>
        </w:rPr>
        <w:t xml:space="preserve"> </w:t>
      </w:r>
      <w:r w:rsidRPr="00D81DAC">
        <w:t>2015 after</w:t>
      </w:r>
      <w:r w:rsidRPr="00D81DAC">
        <w:rPr>
          <w:spacing w:val="-2"/>
        </w:rPr>
        <w:t xml:space="preserve"> </w:t>
      </w:r>
      <w:r w:rsidRPr="00D81DAC">
        <w:t>repealing</w:t>
      </w:r>
      <w:r w:rsidRPr="00D81DAC">
        <w:rPr>
          <w:spacing w:val="4"/>
        </w:rPr>
        <w:t xml:space="preserve"> </w:t>
      </w:r>
      <w:r w:rsidRPr="00D81DAC">
        <w:t>Clause 49 and requires that as per Listing</w:t>
      </w:r>
      <w:r w:rsidRPr="00D81DAC">
        <w:rPr>
          <w:spacing w:val="1"/>
        </w:rPr>
        <w:t xml:space="preserve"> </w:t>
      </w:r>
      <w:r w:rsidRPr="00D81DAC">
        <w:t>Agreement,</w:t>
      </w:r>
      <w:r w:rsidRPr="00D81DAC">
        <w:rPr>
          <w:spacing w:val="1"/>
        </w:rPr>
        <w:t xml:space="preserve"> </w:t>
      </w:r>
      <w:r w:rsidRPr="00D81DAC">
        <w:t>either</w:t>
      </w:r>
      <w:r w:rsidRPr="00D81DAC">
        <w:rPr>
          <w:spacing w:val="1"/>
        </w:rPr>
        <w:t xml:space="preserve"> </w:t>
      </w:r>
      <w:r w:rsidRPr="00D81DAC">
        <w:t>as</w:t>
      </w:r>
      <w:r w:rsidRPr="00D81DAC">
        <w:rPr>
          <w:spacing w:val="1"/>
        </w:rPr>
        <w:t xml:space="preserve"> </w:t>
      </w:r>
      <w:r w:rsidRPr="00D81DAC">
        <w:t>a</w:t>
      </w:r>
      <w:r w:rsidRPr="00D81DAC">
        <w:rPr>
          <w:spacing w:val="1"/>
        </w:rPr>
        <w:t xml:space="preserve"> </w:t>
      </w:r>
      <w:r w:rsidRPr="00D81DAC">
        <w:t>part</w:t>
      </w:r>
      <w:r w:rsidRPr="00D81DAC">
        <w:rPr>
          <w:spacing w:val="1"/>
        </w:rPr>
        <w:t xml:space="preserve"> </w:t>
      </w:r>
      <w:r w:rsidRPr="00D81DAC">
        <w:t>of</w:t>
      </w:r>
      <w:r w:rsidRPr="00D81DAC">
        <w:rPr>
          <w:spacing w:val="1"/>
        </w:rPr>
        <w:t xml:space="preserve"> </w:t>
      </w:r>
      <w:r w:rsidRPr="00D81DAC">
        <w:t>director’s</w:t>
      </w:r>
      <w:r w:rsidRPr="00D81DAC">
        <w:rPr>
          <w:spacing w:val="1"/>
        </w:rPr>
        <w:t xml:space="preserve"> </w:t>
      </w:r>
      <w:r w:rsidRPr="00D81DAC">
        <w:t>report</w:t>
      </w:r>
      <w:r w:rsidRPr="00D81DAC">
        <w:rPr>
          <w:spacing w:val="1"/>
        </w:rPr>
        <w:t xml:space="preserve"> </w:t>
      </w:r>
      <w:r w:rsidRPr="00D81DAC">
        <w:t>or</w:t>
      </w:r>
      <w:r w:rsidRPr="00D81DAC">
        <w:rPr>
          <w:spacing w:val="1"/>
        </w:rPr>
        <w:t xml:space="preserve"> </w:t>
      </w:r>
      <w:r w:rsidRPr="00D81DAC">
        <w:t>in</w:t>
      </w:r>
      <w:r w:rsidRPr="00D81DAC">
        <w:rPr>
          <w:spacing w:val="1"/>
        </w:rPr>
        <w:t xml:space="preserve"> </w:t>
      </w:r>
      <w:r w:rsidRPr="00D81DAC">
        <w:t>addition</w:t>
      </w:r>
      <w:r w:rsidRPr="00D81DAC">
        <w:rPr>
          <w:spacing w:val="1"/>
        </w:rPr>
        <w:t xml:space="preserve"> </w:t>
      </w:r>
      <w:r w:rsidRPr="00D81DAC">
        <w:t>thereto,</w:t>
      </w:r>
      <w:r w:rsidRPr="00D81DAC">
        <w:rPr>
          <w:spacing w:val="1"/>
        </w:rPr>
        <w:t xml:space="preserve"> </w:t>
      </w:r>
      <w:r w:rsidRPr="00D81DAC">
        <w:t>a</w:t>
      </w:r>
      <w:r w:rsidRPr="00D81DAC">
        <w:rPr>
          <w:spacing w:val="1"/>
        </w:rPr>
        <w:t xml:space="preserve"> </w:t>
      </w:r>
      <w:r w:rsidRPr="00D81DAC">
        <w:t>Management</w:t>
      </w:r>
      <w:r w:rsidRPr="00D81DAC">
        <w:rPr>
          <w:spacing w:val="1"/>
        </w:rPr>
        <w:t xml:space="preserve"> </w:t>
      </w:r>
      <w:r w:rsidRPr="00D81DAC">
        <w:t>Discussion and Analysis report shall be submitted to the stock exchange where the shares are</w:t>
      </w:r>
      <w:r w:rsidRPr="00D81DAC">
        <w:rPr>
          <w:spacing w:val="1"/>
        </w:rPr>
        <w:t xml:space="preserve"> </w:t>
      </w:r>
      <w:r w:rsidRPr="00D81DAC">
        <w:t xml:space="preserve">listed and the </w:t>
      </w:r>
      <w:r w:rsidRPr="00D81DAC">
        <w:rPr>
          <w:spacing w:val="1"/>
        </w:rPr>
        <w:t xml:space="preserve">report </w:t>
      </w:r>
      <w:r w:rsidRPr="00D81DAC">
        <w:t>may</w:t>
      </w:r>
      <w:r w:rsidRPr="00D81DAC">
        <w:rPr>
          <w:spacing w:val="1"/>
        </w:rPr>
        <w:t xml:space="preserve"> </w:t>
      </w:r>
      <w:r w:rsidRPr="00D81DAC">
        <w:t>be</w:t>
      </w:r>
      <w:r w:rsidRPr="00D81DAC">
        <w:rPr>
          <w:spacing w:val="1"/>
        </w:rPr>
        <w:t xml:space="preserve"> </w:t>
      </w:r>
      <w:r w:rsidRPr="00D81DAC">
        <w:t>presented</w:t>
      </w:r>
      <w:r w:rsidRPr="00D81DAC">
        <w:rPr>
          <w:spacing w:val="1"/>
        </w:rPr>
        <w:t xml:space="preserve"> </w:t>
      </w:r>
      <w:r w:rsidRPr="00D81DAC">
        <w:t>pursuant</w:t>
      </w:r>
      <w:r w:rsidRPr="00D81DAC">
        <w:rPr>
          <w:spacing w:val="1"/>
        </w:rPr>
        <w:t xml:space="preserve"> </w:t>
      </w:r>
      <w:r w:rsidRPr="00D81DAC">
        <w:t>to</w:t>
      </w:r>
      <w:r w:rsidRPr="00D81DAC">
        <w:rPr>
          <w:spacing w:val="1"/>
        </w:rPr>
        <w:t xml:space="preserve"> </w:t>
      </w:r>
      <w:r w:rsidRPr="00D81DAC">
        <w:t>the</w:t>
      </w:r>
      <w:r w:rsidRPr="00D81DAC">
        <w:rPr>
          <w:spacing w:val="1"/>
        </w:rPr>
        <w:t xml:space="preserve"> </w:t>
      </w:r>
      <w:r w:rsidRPr="00D81DAC">
        <w:t>framework mentioned in Schedule V of Part B of the SEBI (Listing</w:t>
      </w:r>
      <w:r w:rsidRPr="00D81DAC">
        <w:rPr>
          <w:spacing w:val="1"/>
        </w:rPr>
        <w:t xml:space="preserve"> </w:t>
      </w:r>
      <w:r w:rsidRPr="00D81DAC">
        <w:t>Obligation</w:t>
      </w:r>
      <w:r w:rsidRPr="00D81DAC">
        <w:rPr>
          <w:spacing w:val="1"/>
        </w:rPr>
        <w:t xml:space="preserve"> </w:t>
      </w:r>
      <w:r w:rsidRPr="00D81DAC">
        <w:t>and</w:t>
      </w:r>
      <w:r w:rsidRPr="00D81DAC">
        <w:rPr>
          <w:spacing w:val="1"/>
        </w:rPr>
        <w:t xml:space="preserve"> </w:t>
      </w:r>
      <w:r w:rsidRPr="00D81DAC">
        <w:t>Disclosure</w:t>
      </w:r>
      <w:r w:rsidRPr="00D81DAC">
        <w:rPr>
          <w:spacing w:val="1"/>
        </w:rPr>
        <w:t xml:space="preserve"> </w:t>
      </w:r>
      <w:r w:rsidRPr="00D81DAC">
        <w:t>Requirements) Regulation, 2015.</w:t>
      </w:r>
    </w:p>
    <w:p w:rsidR="00BA7DB2" w:rsidRPr="00D81DAC" w:rsidRDefault="00BA7DB2" w:rsidP="00BA7DB2">
      <w:pPr>
        <w:pStyle w:val="BodyText"/>
      </w:pPr>
      <w:r w:rsidRPr="00D81DAC">
        <w:t>The report</w:t>
      </w:r>
      <w:r w:rsidRPr="00D81DAC">
        <w:rPr>
          <w:spacing w:val="1"/>
        </w:rPr>
        <w:t xml:space="preserve"> </w:t>
      </w:r>
      <w:r w:rsidRPr="00D81DAC">
        <w:t>should</w:t>
      </w:r>
      <w:r w:rsidRPr="00D81DAC">
        <w:rPr>
          <w:spacing w:val="1"/>
        </w:rPr>
        <w:t xml:space="preserve"> </w:t>
      </w:r>
      <w:r w:rsidRPr="00D81DAC">
        <w:t>include</w:t>
      </w:r>
      <w:r w:rsidRPr="00D81DAC">
        <w:rPr>
          <w:spacing w:val="1"/>
        </w:rPr>
        <w:t xml:space="preserve"> </w:t>
      </w:r>
      <w:r w:rsidRPr="00D81DAC">
        <w:t>discussion</w:t>
      </w:r>
      <w:r w:rsidRPr="00D81DAC">
        <w:rPr>
          <w:spacing w:val="1"/>
        </w:rPr>
        <w:t xml:space="preserve"> </w:t>
      </w:r>
      <w:r w:rsidRPr="00D81DAC">
        <w:t>on</w:t>
      </w:r>
      <w:r w:rsidRPr="00D81DAC">
        <w:rPr>
          <w:spacing w:val="1"/>
        </w:rPr>
        <w:t xml:space="preserve"> </w:t>
      </w:r>
      <w:r w:rsidRPr="00D81DAC">
        <w:t>the</w:t>
      </w:r>
      <w:r w:rsidRPr="00D81DAC">
        <w:rPr>
          <w:spacing w:val="1"/>
        </w:rPr>
        <w:t xml:space="preserve"> </w:t>
      </w:r>
      <w:r w:rsidRPr="00D81DAC">
        <w:t>following</w:t>
      </w:r>
      <w:r w:rsidRPr="00D81DAC">
        <w:rPr>
          <w:spacing w:val="1"/>
        </w:rPr>
        <w:t xml:space="preserve"> </w:t>
      </w:r>
      <w:r w:rsidRPr="00D81DAC">
        <w:t>eight</w:t>
      </w:r>
      <w:r w:rsidRPr="00D81DAC">
        <w:rPr>
          <w:spacing w:val="1"/>
        </w:rPr>
        <w:t xml:space="preserve"> </w:t>
      </w:r>
      <w:r w:rsidRPr="00D81DAC">
        <w:rPr>
          <w:b/>
        </w:rPr>
        <w:t>areas</w:t>
      </w:r>
      <w:r w:rsidRPr="00D81DAC">
        <w:rPr>
          <w:b/>
          <w:spacing w:val="1"/>
        </w:rPr>
        <w:t xml:space="preserve"> </w:t>
      </w:r>
      <w:r w:rsidRPr="00D81DAC">
        <w:t>within</w:t>
      </w:r>
      <w:r w:rsidRPr="00D81DAC">
        <w:rPr>
          <w:spacing w:val="1"/>
        </w:rPr>
        <w:t xml:space="preserve"> </w:t>
      </w:r>
      <w:r w:rsidRPr="00D81DAC">
        <w:t>the</w:t>
      </w:r>
      <w:r w:rsidRPr="00D81DAC">
        <w:rPr>
          <w:spacing w:val="1"/>
        </w:rPr>
        <w:t xml:space="preserve"> </w:t>
      </w:r>
      <w:r w:rsidRPr="00D81DAC">
        <w:t>limits</w:t>
      </w:r>
      <w:r w:rsidRPr="00D81DAC">
        <w:rPr>
          <w:spacing w:val="1"/>
        </w:rPr>
        <w:t xml:space="preserve"> </w:t>
      </w:r>
      <w:r w:rsidRPr="00D81DAC">
        <w:t>set</w:t>
      </w:r>
      <w:r w:rsidRPr="00D81DAC">
        <w:rPr>
          <w:spacing w:val="60"/>
        </w:rPr>
        <w:t xml:space="preserve"> </w:t>
      </w:r>
      <w:r w:rsidRPr="00D81DAC">
        <w:t>by</w:t>
      </w:r>
      <w:r w:rsidRPr="00D81DAC">
        <w:rPr>
          <w:spacing w:val="60"/>
        </w:rPr>
        <w:t xml:space="preserve"> </w:t>
      </w:r>
      <w:r w:rsidRPr="00D81DAC">
        <w:t>the</w:t>
      </w:r>
      <w:r w:rsidRPr="00D81DAC">
        <w:rPr>
          <w:spacing w:val="1"/>
        </w:rPr>
        <w:t xml:space="preserve"> </w:t>
      </w:r>
      <w:r w:rsidRPr="00D81DAC">
        <w:t>company’s</w:t>
      </w:r>
      <w:r w:rsidRPr="00D81DAC">
        <w:rPr>
          <w:spacing w:val="9"/>
        </w:rPr>
        <w:t xml:space="preserve"> </w:t>
      </w:r>
      <w:r w:rsidRPr="00D81DAC">
        <w:t>competitive</w:t>
      </w:r>
      <w:r w:rsidRPr="00D81DAC">
        <w:rPr>
          <w:spacing w:val="15"/>
        </w:rPr>
        <w:t xml:space="preserve"> </w:t>
      </w:r>
      <w:r w:rsidRPr="00D81DAC">
        <w:t>position:</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Industry</w:t>
      </w:r>
      <w:r w:rsidRPr="00D81DAC">
        <w:rPr>
          <w:spacing w:val="11"/>
        </w:rPr>
        <w:t xml:space="preserve"> </w:t>
      </w:r>
      <w:r w:rsidRPr="00D81DAC">
        <w:t>structure</w:t>
      </w:r>
      <w:r w:rsidRPr="00D81DAC">
        <w:rPr>
          <w:spacing w:val="11"/>
        </w:rPr>
        <w:t xml:space="preserve"> </w:t>
      </w:r>
      <w:r w:rsidRPr="00D81DAC">
        <w:t>and</w:t>
      </w:r>
      <w:r w:rsidRPr="00D81DAC">
        <w:rPr>
          <w:spacing w:val="16"/>
        </w:rPr>
        <w:t xml:space="preserve"> </w:t>
      </w:r>
      <w:r w:rsidRPr="00D81DAC">
        <w:t>developments.</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Opportunities</w:t>
      </w:r>
      <w:r w:rsidRPr="00D81DAC">
        <w:rPr>
          <w:spacing w:val="24"/>
        </w:rPr>
        <w:t xml:space="preserve"> </w:t>
      </w:r>
      <w:r w:rsidRPr="00D81DAC">
        <w:t>and</w:t>
      </w:r>
      <w:r w:rsidRPr="00D81DAC">
        <w:rPr>
          <w:spacing w:val="13"/>
        </w:rPr>
        <w:t xml:space="preserve"> </w:t>
      </w:r>
      <w:r w:rsidRPr="00D81DAC">
        <w:t>threats.</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Segment-wise</w:t>
      </w:r>
      <w:r w:rsidRPr="00D81DAC">
        <w:rPr>
          <w:spacing w:val="27"/>
        </w:rPr>
        <w:t xml:space="preserve"> </w:t>
      </w:r>
      <w:r w:rsidRPr="00D81DAC">
        <w:t>or</w:t>
      </w:r>
      <w:r w:rsidRPr="00D81DAC">
        <w:rPr>
          <w:spacing w:val="18"/>
        </w:rPr>
        <w:t xml:space="preserve"> </w:t>
      </w:r>
      <w:r w:rsidRPr="00D81DAC">
        <w:t>product-wise</w:t>
      </w:r>
      <w:r w:rsidRPr="00D81DAC">
        <w:rPr>
          <w:spacing w:val="15"/>
        </w:rPr>
        <w:t xml:space="preserve"> </w:t>
      </w:r>
      <w:r w:rsidRPr="00D81DAC">
        <w:t>performance.</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Outlook.</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Risks</w:t>
      </w:r>
      <w:r w:rsidRPr="00D81DAC">
        <w:rPr>
          <w:spacing w:val="12"/>
        </w:rPr>
        <w:t xml:space="preserve"> </w:t>
      </w:r>
      <w:r w:rsidRPr="00D81DAC">
        <w:t>and</w:t>
      </w:r>
      <w:r w:rsidRPr="00D81DAC">
        <w:rPr>
          <w:spacing w:val="13"/>
        </w:rPr>
        <w:t xml:space="preserve"> </w:t>
      </w:r>
      <w:r w:rsidRPr="00D81DAC">
        <w:t>concerns.</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Internal</w:t>
      </w:r>
      <w:r w:rsidRPr="00D81DAC">
        <w:rPr>
          <w:spacing w:val="21"/>
        </w:rPr>
        <w:t xml:space="preserve"> </w:t>
      </w:r>
      <w:r w:rsidRPr="00D81DAC">
        <w:t>control</w:t>
      </w:r>
      <w:r w:rsidRPr="00D81DAC">
        <w:rPr>
          <w:spacing w:val="16"/>
        </w:rPr>
        <w:t xml:space="preserve"> </w:t>
      </w:r>
      <w:r w:rsidRPr="00D81DAC">
        <w:t>systems</w:t>
      </w:r>
      <w:r w:rsidRPr="00D81DAC">
        <w:rPr>
          <w:spacing w:val="28"/>
        </w:rPr>
        <w:t xml:space="preserve"> </w:t>
      </w:r>
      <w:r w:rsidRPr="00D81DAC">
        <w:t>and</w:t>
      </w:r>
      <w:r w:rsidRPr="00D81DAC">
        <w:rPr>
          <w:spacing w:val="26"/>
        </w:rPr>
        <w:t xml:space="preserve"> </w:t>
      </w:r>
      <w:r w:rsidRPr="00D81DAC">
        <w:t>their</w:t>
      </w:r>
      <w:r w:rsidRPr="00D81DAC">
        <w:rPr>
          <w:spacing w:val="34"/>
        </w:rPr>
        <w:t xml:space="preserve"> </w:t>
      </w:r>
      <w:r w:rsidRPr="00D81DAC">
        <w:t>adequacy.</w:t>
      </w:r>
      <w:r w:rsidRPr="00D81DAC">
        <w:rPr>
          <w:spacing w:val="29"/>
        </w:rPr>
        <w:t xml:space="preserve"> </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Discussion</w:t>
      </w:r>
      <w:r w:rsidRPr="00D81DAC">
        <w:rPr>
          <w:spacing w:val="21"/>
        </w:rPr>
        <w:t xml:space="preserve"> </w:t>
      </w:r>
      <w:r w:rsidRPr="00D81DAC">
        <w:t>on</w:t>
      </w:r>
      <w:r w:rsidRPr="00D81DAC">
        <w:rPr>
          <w:spacing w:val="7"/>
        </w:rPr>
        <w:t xml:space="preserve"> </w:t>
      </w:r>
      <w:r w:rsidRPr="00D81DAC">
        <w:t>financial</w:t>
      </w:r>
      <w:r w:rsidRPr="00D81DAC">
        <w:rPr>
          <w:spacing w:val="7"/>
        </w:rPr>
        <w:t xml:space="preserve"> </w:t>
      </w:r>
      <w:r w:rsidRPr="00D81DAC">
        <w:t>performance</w:t>
      </w:r>
      <w:r w:rsidRPr="00D81DAC">
        <w:rPr>
          <w:spacing w:val="11"/>
        </w:rPr>
        <w:t xml:space="preserve"> </w:t>
      </w:r>
      <w:r w:rsidRPr="00D81DAC">
        <w:t>with</w:t>
      </w:r>
      <w:r w:rsidRPr="00D81DAC">
        <w:rPr>
          <w:spacing w:val="7"/>
        </w:rPr>
        <w:t xml:space="preserve"> </w:t>
      </w:r>
      <w:r w:rsidRPr="00D81DAC">
        <w:t>respect</w:t>
      </w:r>
      <w:r w:rsidRPr="00D81DAC">
        <w:rPr>
          <w:spacing w:val="26"/>
        </w:rPr>
        <w:t xml:space="preserve"> </w:t>
      </w:r>
      <w:r w:rsidRPr="00D81DAC">
        <w:t>to</w:t>
      </w:r>
      <w:r w:rsidRPr="00D81DAC">
        <w:rPr>
          <w:spacing w:val="13"/>
        </w:rPr>
        <w:t xml:space="preserve"> </w:t>
      </w:r>
      <w:r w:rsidRPr="00D81DAC">
        <w:t>operational</w:t>
      </w:r>
      <w:r w:rsidRPr="00D81DAC">
        <w:rPr>
          <w:spacing w:val="9"/>
        </w:rPr>
        <w:t xml:space="preserve"> </w:t>
      </w:r>
      <w:r w:rsidRPr="00D81DAC">
        <w:t>performance.</w:t>
      </w:r>
    </w:p>
    <w:p w:rsidR="00BA7DB2" w:rsidRPr="00D81DAC" w:rsidRDefault="00BA7DB2" w:rsidP="00BA7DB2">
      <w:pPr>
        <w:pStyle w:val="BodyText"/>
        <w:widowControl w:val="0"/>
        <w:numPr>
          <w:ilvl w:val="0"/>
          <w:numId w:val="20"/>
        </w:numPr>
        <w:tabs>
          <w:tab w:val="clear" w:pos="288"/>
        </w:tabs>
        <w:autoSpaceDE w:val="0"/>
        <w:autoSpaceDN w:val="0"/>
        <w:spacing w:after="0" w:line="240" w:lineRule="auto"/>
      </w:pPr>
      <w:r w:rsidRPr="00D81DAC">
        <w:t>Material</w:t>
      </w:r>
      <w:r w:rsidRPr="00D81DAC">
        <w:rPr>
          <w:spacing w:val="27"/>
        </w:rPr>
        <w:t xml:space="preserve"> </w:t>
      </w:r>
      <w:r w:rsidRPr="00D81DAC">
        <w:t>developments</w:t>
      </w:r>
      <w:r w:rsidRPr="00D81DAC">
        <w:rPr>
          <w:spacing w:val="27"/>
        </w:rPr>
        <w:t xml:space="preserve"> </w:t>
      </w:r>
      <w:r w:rsidRPr="00D81DAC">
        <w:t>in</w:t>
      </w:r>
      <w:r w:rsidRPr="00D81DAC">
        <w:rPr>
          <w:spacing w:val="29"/>
        </w:rPr>
        <w:t xml:space="preserve"> </w:t>
      </w:r>
      <w:r w:rsidRPr="00D81DAC">
        <w:t>Human</w:t>
      </w:r>
      <w:r w:rsidRPr="00D81DAC">
        <w:rPr>
          <w:spacing w:val="21"/>
        </w:rPr>
        <w:t xml:space="preserve"> </w:t>
      </w:r>
      <w:r w:rsidRPr="00D81DAC">
        <w:t>Resources/</w:t>
      </w:r>
      <w:r w:rsidRPr="00D81DAC">
        <w:rPr>
          <w:spacing w:val="31"/>
        </w:rPr>
        <w:t xml:space="preserve"> </w:t>
      </w:r>
      <w:r w:rsidRPr="00D81DAC">
        <w:t>Industrial</w:t>
      </w:r>
      <w:r w:rsidRPr="00D81DAC">
        <w:rPr>
          <w:spacing w:val="20"/>
        </w:rPr>
        <w:t xml:space="preserve"> </w:t>
      </w:r>
      <w:r w:rsidRPr="00D81DAC">
        <w:t>Relations</w:t>
      </w:r>
      <w:r w:rsidRPr="00D81DAC">
        <w:rPr>
          <w:spacing w:val="27"/>
        </w:rPr>
        <w:t xml:space="preserve"> </w:t>
      </w:r>
      <w:r w:rsidRPr="00D81DAC">
        <w:t>front,</w:t>
      </w:r>
      <w:r w:rsidRPr="00D81DAC">
        <w:rPr>
          <w:spacing w:val="-57"/>
        </w:rPr>
        <w:t xml:space="preserve"> </w:t>
      </w:r>
      <w:r w:rsidRPr="00D81DAC">
        <w:t>including</w:t>
      </w:r>
      <w:r w:rsidRPr="00D81DAC">
        <w:rPr>
          <w:spacing w:val="12"/>
        </w:rPr>
        <w:t xml:space="preserve"> </w:t>
      </w:r>
      <w:r w:rsidRPr="00D81DAC">
        <w:t>number</w:t>
      </w:r>
      <w:r w:rsidRPr="00D81DAC">
        <w:rPr>
          <w:spacing w:val="11"/>
        </w:rPr>
        <w:t xml:space="preserve"> </w:t>
      </w:r>
      <w:r w:rsidRPr="00D81DAC">
        <w:t>of</w:t>
      </w:r>
      <w:r w:rsidRPr="00D81DAC">
        <w:rPr>
          <w:spacing w:val="-4"/>
        </w:rPr>
        <w:t xml:space="preserve"> </w:t>
      </w:r>
      <w:r w:rsidRPr="00D81DAC">
        <w:t>people</w:t>
      </w:r>
      <w:r w:rsidRPr="00D81DAC">
        <w:rPr>
          <w:spacing w:val="7"/>
        </w:rPr>
        <w:t xml:space="preserve"> </w:t>
      </w:r>
      <w:r w:rsidRPr="00D81DAC">
        <w:t>employed.</w:t>
      </w:r>
    </w:p>
    <w:p w:rsidR="00BA7DB2" w:rsidRDefault="00BA7DB2" w:rsidP="00BA7DB2">
      <w:pPr>
        <w:pStyle w:val="BodyText"/>
        <w:ind w:firstLine="360"/>
      </w:pPr>
      <w:r w:rsidRPr="00D81DAC">
        <w:t>Where a treatment</w:t>
      </w:r>
      <w:r w:rsidRPr="00D81DAC">
        <w:rPr>
          <w:spacing w:val="1"/>
        </w:rPr>
        <w:t xml:space="preserve"> </w:t>
      </w:r>
      <w:r w:rsidRPr="00D81DAC">
        <w:t>different</w:t>
      </w:r>
      <w:r w:rsidRPr="00D81DAC">
        <w:rPr>
          <w:spacing w:val="1"/>
        </w:rPr>
        <w:t xml:space="preserve"> </w:t>
      </w:r>
      <w:r w:rsidRPr="00D81DAC">
        <w:t>from that</w:t>
      </w:r>
      <w:r w:rsidRPr="00D81DAC">
        <w:rPr>
          <w:spacing w:val="1"/>
        </w:rPr>
        <w:t xml:space="preserve"> </w:t>
      </w:r>
      <w:r w:rsidRPr="00D81DAC">
        <w:t>prescribed under</w:t>
      </w:r>
      <w:r w:rsidRPr="00D81DAC">
        <w:rPr>
          <w:spacing w:val="60"/>
        </w:rPr>
        <w:t xml:space="preserve"> ‘</w:t>
      </w:r>
      <w:r w:rsidRPr="00D81DAC">
        <w:t>Accounting Standards’ has</w:t>
      </w:r>
      <w:r w:rsidRPr="00D81DAC">
        <w:rPr>
          <w:spacing w:val="1"/>
        </w:rPr>
        <w:t xml:space="preserve"> </w:t>
      </w:r>
      <w:r w:rsidRPr="00D81DAC">
        <w:t>been</w:t>
      </w:r>
      <w:r w:rsidRPr="00D81DAC">
        <w:rPr>
          <w:spacing w:val="1"/>
        </w:rPr>
        <w:t xml:space="preserve"> </w:t>
      </w:r>
      <w:r w:rsidRPr="00D81DAC">
        <w:t>followed</w:t>
      </w:r>
      <w:r w:rsidRPr="00D81DAC">
        <w:rPr>
          <w:spacing w:val="1"/>
        </w:rPr>
        <w:t xml:space="preserve"> </w:t>
      </w:r>
      <w:r w:rsidRPr="00D81DAC">
        <w:t>in</w:t>
      </w:r>
      <w:r w:rsidRPr="00D81DAC">
        <w:rPr>
          <w:spacing w:val="1"/>
        </w:rPr>
        <w:t xml:space="preserve"> </w:t>
      </w:r>
      <w:r w:rsidRPr="00D81DAC">
        <w:t>preparing</w:t>
      </w:r>
      <w:r w:rsidRPr="00D81DAC">
        <w:rPr>
          <w:spacing w:val="1"/>
        </w:rPr>
        <w:t xml:space="preserve"> </w:t>
      </w:r>
      <w:r w:rsidRPr="00D81DAC">
        <w:t>financial</w:t>
      </w:r>
      <w:r w:rsidRPr="00D81DAC">
        <w:rPr>
          <w:spacing w:val="1"/>
        </w:rPr>
        <w:t xml:space="preserve"> </w:t>
      </w:r>
      <w:r w:rsidRPr="00D81DAC">
        <w:t>statements,</w:t>
      </w:r>
      <w:r w:rsidRPr="00D81DAC">
        <w:rPr>
          <w:spacing w:val="1"/>
        </w:rPr>
        <w:t xml:space="preserve"> </w:t>
      </w:r>
      <w:r w:rsidRPr="00D81DAC">
        <w:t>the</w:t>
      </w:r>
      <w:r w:rsidRPr="00D81DAC">
        <w:rPr>
          <w:spacing w:val="1"/>
        </w:rPr>
        <w:t xml:space="preserve"> </w:t>
      </w:r>
      <w:r w:rsidRPr="00D81DAC">
        <w:t>SEBI</w:t>
      </w:r>
      <w:r w:rsidRPr="00D81DAC">
        <w:rPr>
          <w:spacing w:val="1"/>
        </w:rPr>
        <w:t xml:space="preserve"> </w:t>
      </w:r>
      <w:r w:rsidRPr="00D81DAC">
        <w:t>Regulation</w:t>
      </w:r>
      <w:r w:rsidRPr="00D81DAC">
        <w:rPr>
          <w:spacing w:val="1"/>
        </w:rPr>
        <w:t xml:space="preserve"> </w:t>
      </w:r>
      <w:r w:rsidRPr="00D81DAC">
        <w:t>requires</w:t>
      </w:r>
      <w:r w:rsidRPr="00D81DAC">
        <w:rPr>
          <w:spacing w:val="1"/>
        </w:rPr>
        <w:t xml:space="preserve"> </w:t>
      </w:r>
      <w:r w:rsidRPr="00D81DAC">
        <w:t>that</w:t>
      </w:r>
      <w:r w:rsidRPr="00D81DAC">
        <w:rPr>
          <w:spacing w:val="1"/>
        </w:rPr>
        <w:t xml:space="preserve"> </w:t>
      </w:r>
      <w:r w:rsidRPr="00D81DAC">
        <w:t>the</w:t>
      </w:r>
      <w:r w:rsidRPr="00D81DAC">
        <w:rPr>
          <w:spacing w:val="1"/>
        </w:rPr>
        <w:t xml:space="preserve"> </w:t>
      </w:r>
      <w:r w:rsidRPr="00D81DAC">
        <w:t>management of the company should provide an explanation about the alternative treatment to</w:t>
      </w:r>
      <w:r w:rsidRPr="00D81DAC">
        <w:rPr>
          <w:spacing w:val="1"/>
        </w:rPr>
        <w:t xml:space="preserve"> </w:t>
      </w:r>
      <w:r w:rsidRPr="00D81DAC">
        <w:t>ensure that such treatment will represent the true and fair view of the underlying business</w:t>
      </w:r>
      <w:r w:rsidRPr="00D81DAC">
        <w:rPr>
          <w:spacing w:val="1"/>
        </w:rPr>
        <w:t xml:space="preserve"> </w:t>
      </w:r>
      <w:r w:rsidRPr="00D81DAC">
        <w:t>transaction.</w:t>
      </w:r>
    </w:p>
    <w:p w:rsidR="00867BBF" w:rsidRDefault="00867BBF" w:rsidP="00BA7DB2">
      <w:pPr>
        <w:pStyle w:val="BodyText"/>
        <w:ind w:firstLine="360"/>
      </w:pPr>
    </w:p>
    <w:p w:rsidR="00867BBF" w:rsidRDefault="00867BBF" w:rsidP="00867BBF">
      <w:pPr>
        <w:pStyle w:val="Heading1"/>
        <w:ind w:firstLine="0"/>
        <w:rPr>
          <w:rFonts w:ascii="Times New Roman" w:hAnsi="Times New Roman"/>
          <w:sz w:val="20"/>
          <w:szCs w:val="20"/>
        </w:rPr>
      </w:pPr>
      <w:r>
        <w:rPr>
          <w:rFonts w:ascii="Times New Roman" w:eastAsia="MS Mincho" w:hAnsi="Times New Roman"/>
          <w:sz w:val="20"/>
          <w:szCs w:val="20"/>
        </w:rPr>
        <w:t xml:space="preserve"> </w:t>
      </w:r>
      <w:r w:rsidRPr="00867BBF">
        <w:rPr>
          <w:rFonts w:ascii="Times New Roman" w:hAnsi="Times New Roman"/>
          <w:sz w:val="20"/>
          <w:szCs w:val="20"/>
        </w:rPr>
        <w:t>QUALITATIVE ISSUES IN MD&amp;A REPORTING IN INDIA AND SUGGESTIONS FOR IMPROVEMENT</w:t>
      </w:r>
    </w:p>
    <w:p w:rsidR="00867BBF" w:rsidRPr="00867BBF" w:rsidRDefault="00867BBF" w:rsidP="00867BBF"/>
    <w:p w:rsidR="00867BBF" w:rsidRDefault="00867BBF" w:rsidP="00867BBF">
      <w:pPr>
        <w:pStyle w:val="BodyText"/>
        <w:ind w:firstLine="720"/>
      </w:pPr>
      <w:r>
        <w:tab/>
      </w:r>
      <w:r w:rsidRPr="00D81DAC">
        <w:t xml:space="preserve">This section analyses certain issues which impair quality of MD&amp;A reporting in India and </w:t>
      </w:r>
      <w:r w:rsidRPr="00D81DAC">
        <w:rPr>
          <w:spacing w:val="-57"/>
        </w:rPr>
        <w:t xml:space="preserve">      </w:t>
      </w:r>
      <w:r w:rsidRPr="00D81DAC">
        <w:t>provides</w:t>
      </w:r>
      <w:r w:rsidRPr="00D81DAC">
        <w:rPr>
          <w:spacing w:val="1"/>
        </w:rPr>
        <w:t xml:space="preserve"> </w:t>
      </w:r>
      <w:r w:rsidRPr="00D81DAC">
        <w:t>some</w:t>
      </w:r>
      <w:r w:rsidRPr="00D81DAC">
        <w:rPr>
          <w:spacing w:val="1"/>
        </w:rPr>
        <w:t xml:space="preserve"> </w:t>
      </w:r>
      <w:r w:rsidRPr="00D81DAC">
        <w:t>suggestions</w:t>
      </w:r>
      <w:r w:rsidRPr="00D81DAC">
        <w:rPr>
          <w:spacing w:val="1"/>
        </w:rPr>
        <w:t xml:space="preserve"> </w:t>
      </w:r>
      <w:r w:rsidRPr="00D81DAC">
        <w:t>for</w:t>
      </w:r>
      <w:r w:rsidRPr="00D81DAC">
        <w:rPr>
          <w:spacing w:val="1"/>
        </w:rPr>
        <w:t xml:space="preserve"> </w:t>
      </w:r>
      <w:r w:rsidRPr="00D81DAC">
        <w:t>its</w:t>
      </w:r>
      <w:r w:rsidRPr="00D81DAC">
        <w:rPr>
          <w:spacing w:val="1"/>
        </w:rPr>
        <w:t xml:space="preserve"> </w:t>
      </w:r>
      <w:r w:rsidRPr="00D81DAC">
        <w:t>improvement.</w:t>
      </w:r>
      <w:r w:rsidRPr="00D81DAC">
        <w:rPr>
          <w:spacing w:val="1"/>
        </w:rPr>
        <w:t xml:space="preserve"> </w:t>
      </w:r>
      <w:r w:rsidRPr="00D81DAC">
        <w:t>These</w:t>
      </w:r>
      <w:r w:rsidRPr="00D81DAC">
        <w:rPr>
          <w:spacing w:val="1"/>
        </w:rPr>
        <w:t xml:space="preserve"> </w:t>
      </w:r>
      <w:r w:rsidRPr="00D81DAC">
        <w:t>issues</w:t>
      </w:r>
      <w:r w:rsidRPr="00D81DAC">
        <w:rPr>
          <w:spacing w:val="1"/>
        </w:rPr>
        <w:t xml:space="preserve"> </w:t>
      </w:r>
      <w:r w:rsidRPr="00D81DAC">
        <w:t>and</w:t>
      </w:r>
      <w:r w:rsidRPr="00D81DAC">
        <w:rPr>
          <w:spacing w:val="1"/>
        </w:rPr>
        <w:t xml:space="preserve"> </w:t>
      </w:r>
      <w:r w:rsidRPr="00D81DAC">
        <w:t>suggestions</w:t>
      </w:r>
      <w:r w:rsidRPr="00D81DAC">
        <w:rPr>
          <w:spacing w:val="1"/>
        </w:rPr>
        <w:t xml:space="preserve"> </w:t>
      </w:r>
      <w:r w:rsidRPr="00D81DAC">
        <w:t>are</w:t>
      </w:r>
      <w:r w:rsidRPr="00D81DAC">
        <w:rPr>
          <w:spacing w:val="1"/>
        </w:rPr>
        <w:t xml:space="preserve"> </w:t>
      </w:r>
      <w:r w:rsidRPr="00D81DAC">
        <w:t>discussed</w:t>
      </w:r>
      <w:r w:rsidRPr="00D81DAC">
        <w:rPr>
          <w:spacing w:val="1"/>
        </w:rPr>
        <w:t xml:space="preserve"> </w:t>
      </w:r>
      <w:r w:rsidRPr="00D81DAC">
        <w:t>under</w:t>
      </w:r>
      <w:r w:rsidRPr="00D81DAC">
        <w:rPr>
          <w:spacing w:val="3"/>
        </w:rPr>
        <w:t xml:space="preserve"> </w:t>
      </w:r>
      <w:r w:rsidRPr="00D81DAC">
        <w:t>the</w:t>
      </w:r>
      <w:r w:rsidRPr="00D81DAC">
        <w:rPr>
          <w:spacing w:val="5"/>
        </w:rPr>
        <w:t xml:space="preserve"> </w:t>
      </w:r>
      <w:r w:rsidRPr="00D81DAC">
        <w:t>following</w:t>
      </w:r>
      <w:r w:rsidRPr="00D81DAC">
        <w:rPr>
          <w:spacing w:val="6"/>
        </w:rPr>
        <w:t xml:space="preserve"> </w:t>
      </w:r>
      <w:r w:rsidRPr="00D81DAC">
        <w:t>heads:</w:t>
      </w:r>
    </w:p>
    <w:p w:rsidR="00867BBF" w:rsidRPr="00D81DAC" w:rsidRDefault="00867BBF" w:rsidP="00867BBF">
      <w:pPr>
        <w:pStyle w:val="BodyText"/>
        <w:widowControl w:val="0"/>
        <w:numPr>
          <w:ilvl w:val="0"/>
          <w:numId w:val="21"/>
        </w:numPr>
        <w:tabs>
          <w:tab w:val="clear" w:pos="288"/>
        </w:tabs>
        <w:autoSpaceDE w:val="0"/>
        <w:autoSpaceDN w:val="0"/>
        <w:spacing w:after="0" w:line="240" w:lineRule="auto"/>
      </w:pPr>
      <w:r w:rsidRPr="00D81DAC">
        <w:t>Contents</w:t>
      </w:r>
      <w:r w:rsidRPr="00D81DAC">
        <w:rPr>
          <w:spacing w:val="-5"/>
        </w:rPr>
        <w:t xml:space="preserve"> </w:t>
      </w:r>
      <w:r w:rsidRPr="00D81DAC">
        <w:t>of</w:t>
      </w:r>
      <w:r w:rsidRPr="00D81DAC">
        <w:rPr>
          <w:spacing w:val="-5"/>
        </w:rPr>
        <w:t xml:space="preserve"> </w:t>
      </w:r>
      <w:r w:rsidRPr="00D81DAC">
        <w:t>MD&amp;A</w:t>
      </w:r>
      <w:r w:rsidRPr="00D81DAC">
        <w:rPr>
          <w:spacing w:val="-2"/>
        </w:rPr>
        <w:t xml:space="preserve"> </w:t>
      </w:r>
      <w:r w:rsidRPr="00D81DAC">
        <w:t>report</w:t>
      </w:r>
      <w:r w:rsidRPr="00D81DAC">
        <w:rPr>
          <w:spacing w:val="2"/>
        </w:rPr>
        <w:t xml:space="preserve"> </w:t>
      </w:r>
    </w:p>
    <w:p w:rsidR="00867BBF" w:rsidRPr="00D81DAC" w:rsidRDefault="00867BBF" w:rsidP="00867BBF">
      <w:pPr>
        <w:pStyle w:val="BodyText"/>
        <w:widowControl w:val="0"/>
        <w:numPr>
          <w:ilvl w:val="0"/>
          <w:numId w:val="21"/>
        </w:numPr>
        <w:tabs>
          <w:tab w:val="clear" w:pos="288"/>
        </w:tabs>
        <w:autoSpaceDE w:val="0"/>
        <w:autoSpaceDN w:val="0"/>
        <w:spacing w:after="0" w:line="240" w:lineRule="auto"/>
      </w:pPr>
      <w:r w:rsidRPr="00D81DAC">
        <w:t>Timeliness</w:t>
      </w:r>
      <w:r w:rsidRPr="00D81DAC">
        <w:rPr>
          <w:spacing w:val="-3"/>
        </w:rPr>
        <w:t xml:space="preserve"> </w:t>
      </w:r>
      <w:r w:rsidRPr="00D81DAC">
        <w:t>and</w:t>
      </w:r>
      <w:r w:rsidRPr="00D81DAC">
        <w:rPr>
          <w:spacing w:val="4"/>
        </w:rPr>
        <w:t xml:space="preserve"> </w:t>
      </w:r>
      <w:r w:rsidRPr="00D81DAC">
        <w:t>frequency</w:t>
      </w:r>
      <w:r w:rsidRPr="00D81DAC">
        <w:rPr>
          <w:spacing w:val="-4"/>
        </w:rPr>
        <w:t xml:space="preserve"> </w:t>
      </w:r>
      <w:r w:rsidRPr="00D81DAC">
        <w:t>of</w:t>
      </w:r>
      <w:r w:rsidRPr="00D81DAC">
        <w:rPr>
          <w:spacing w:val="-8"/>
        </w:rPr>
        <w:t xml:space="preserve"> </w:t>
      </w:r>
      <w:r w:rsidRPr="00D81DAC">
        <w:t>MD&amp;A</w:t>
      </w:r>
      <w:r w:rsidRPr="00D81DAC">
        <w:rPr>
          <w:spacing w:val="-4"/>
        </w:rPr>
        <w:t xml:space="preserve"> </w:t>
      </w:r>
      <w:r w:rsidRPr="00D81DAC">
        <w:t>report</w:t>
      </w:r>
      <w:r w:rsidRPr="00D81DAC">
        <w:rPr>
          <w:spacing w:val="5"/>
        </w:rPr>
        <w:t xml:space="preserve"> </w:t>
      </w:r>
    </w:p>
    <w:p w:rsidR="00867BBF" w:rsidRPr="00D81DAC" w:rsidRDefault="00867BBF" w:rsidP="00867BBF">
      <w:pPr>
        <w:pStyle w:val="BodyText"/>
        <w:widowControl w:val="0"/>
        <w:numPr>
          <w:ilvl w:val="0"/>
          <w:numId w:val="21"/>
        </w:numPr>
        <w:tabs>
          <w:tab w:val="clear" w:pos="288"/>
        </w:tabs>
        <w:autoSpaceDE w:val="0"/>
        <w:autoSpaceDN w:val="0"/>
        <w:spacing w:after="0" w:line="240" w:lineRule="auto"/>
      </w:pPr>
      <w:r w:rsidRPr="00D81DAC">
        <w:t>`Overlapping</w:t>
      </w:r>
      <w:r w:rsidRPr="00D81DAC">
        <w:rPr>
          <w:spacing w:val="-1"/>
        </w:rPr>
        <w:t xml:space="preserve"> </w:t>
      </w:r>
      <w:r w:rsidRPr="00D81DAC">
        <w:t>Areas</w:t>
      </w:r>
      <w:r w:rsidRPr="00D81DAC">
        <w:rPr>
          <w:spacing w:val="2"/>
        </w:rPr>
        <w:t xml:space="preserve"> </w:t>
      </w:r>
      <w:r w:rsidRPr="00D81DAC">
        <w:t>in</w:t>
      </w:r>
      <w:r w:rsidRPr="00D81DAC">
        <w:rPr>
          <w:spacing w:val="-6"/>
        </w:rPr>
        <w:t xml:space="preserve"> </w:t>
      </w:r>
      <w:r w:rsidRPr="00D81DAC">
        <w:t>MD&amp;A</w:t>
      </w:r>
      <w:r w:rsidRPr="00D81DAC">
        <w:rPr>
          <w:spacing w:val="-5"/>
        </w:rPr>
        <w:t xml:space="preserve"> </w:t>
      </w:r>
      <w:r w:rsidRPr="00D81DAC">
        <w:t>Report and</w:t>
      </w:r>
      <w:r w:rsidRPr="00D81DAC">
        <w:rPr>
          <w:spacing w:val="-1"/>
        </w:rPr>
        <w:t xml:space="preserve"> </w:t>
      </w:r>
      <w:r w:rsidRPr="00D81DAC">
        <w:t>Directors’</w:t>
      </w:r>
      <w:r w:rsidRPr="00D81DAC">
        <w:rPr>
          <w:spacing w:val="-3"/>
        </w:rPr>
        <w:t xml:space="preserve"> </w:t>
      </w:r>
      <w:r w:rsidRPr="00D81DAC">
        <w:t xml:space="preserve">Report </w:t>
      </w:r>
    </w:p>
    <w:p w:rsidR="00867BBF" w:rsidRPr="00D81DAC" w:rsidRDefault="00867BBF" w:rsidP="00867BBF">
      <w:pPr>
        <w:pStyle w:val="BodyText"/>
        <w:widowControl w:val="0"/>
        <w:numPr>
          <w:ilvl w:val="0"/>
          <w:numId w:val="21"/>
        </w:numPr>
        <w:tabs>
          <w:tab w:val="clear" w:pos="288"/>
        </w:tabs>
        <w:autoSpaceDE w:val="0"/>
        <w:autoSpaceDN w:val="0"/>
        <w:spacing w:after="0" w:line="240" w:lineRule="auto"/>
      </w:pPr>
      <w:r w:rsidRPr="00D81DAC">
        <w:t>Additional</w:t>
      </w:r>
      <w:r w:rsidRPr="00D81DAC">
        <w:rPr>
          <w:spacing w:val="-10"/>
        </w:rPr>
        <w:t xml:space="preserve"> </w:t>
      </w:r>
      <w:r w:rsidRPr="00D81DAC">
        <w:t>Disclosure</w:t>
      </w:r>
      <w:r w:rsidRPr="00D81DAC">
        <w:rPr>
          <w:spacing w:val="3"/>
        </w:rPr>
        <w:t xml:space="preserve"> </w:t>
      </w:r>
      <w:r w:rsidRPr="00D81DAC">
        <w:t>in</w:t>
      </w:r>
      <w:r w:rsidRPr="00D81DAC">
        <w:rPr>
          <w:spacing w:val="-5"/>
        </w:rPr>
        <w:t xml:space="preserve"> </w:t>
      </w:r>
      <w:r w:rsidRPr="00D81DAC">
        <w:t>MD&amp;A</w:t>
      </w:r>
      <w:r w:rsidRPr="00D81DAC">
        <w:rPr>
          <w:spacing w:val="-6"/>
        </w:rPr>
        <w:t xml:space="preserve"> </w:t>
      </w:r>
      <w:r w:rsidRPr="00D81DAC">
        <w:t>Report</w:t>
      </w:r>
      <w:r w:rsidRPr="00D81DAC">
        <w:rPr>
          <w:spacing w:val="-1"/>
        </w:rPr>
        <w:t xml:space="preserve"> </w:t>
      </w:r>
    </w:p>
    <w:p w:rsidR="00867BBF" w:rsidRPr="00D81DAC" w:rsidRDefault="00867BBF" w:rsidP="00867BBF">
      <w:pPr>
        <w:pStyle w:val="BodyText"/>
      </w:pPr>
      <w:r w:rsidRPr="00D81DAC">
        <w:t xml:space="preserve">  </w:t>
      </w:r>
      <w:r w:rsidRPr="00D81DAC">
        <w:tab/>
      </w:r>
      <w:r>
        <w:tab/>
        <w:t xml:space="preserve">- </w:t>
      </w:r>
      <w:r w:rsidRPr="00D81DAC">
        <w:t>Environmental</w:t>
      </w:r>
      <w:r w:rsidRPr="00D81DAC">
        <w:rPr>
          <w:spacing w:val="-8"/>
        </w:rPr>
        <w:t xml:space="preserve"> </w:t>
      </w:r>
      <w:r w:rsidRPr="00D81DAC">
        <w:t>Consideration</w:t>
      </w:r>
      <w:r w:rsidRPr="00D81DAC">
        <w:rPr>
          <w:spacing w:val="-4"/>
        </w:rPr>
        <w:t xml:space="preserve"> </w:t>
      </w:r>
    </w:p>
    <w:p w:rsidR="00867BBF" w:rsidRDefault="00867BBF" w:rsidP="00867BBF">
      <w:pPr>
        <w:pStyle w:val="BodyText"/>
        <w:ind w:left="720" w:firstLine="720"/>
      </w:pPr>
      <w:r>
        <w:t xml:space="preserve">- </w:t>
      </w:r>
      <w:proofErr w:type="spellStart"/>
      <w:r w:rsidRPr="00D81DAC">
        <w:t>Organisational</w:t>
      </w:r>
      <w:proofErr w:type="spellEnd"/>
      <w:r w:rsidRPr="00D81DAC">
        <w:rPr>
          <w:spacing w:val="-6"/>
        </w:rPr>
        <w:t xml:space="preserve"> </w:t>
      </w:r>
      <w:r w:rsidRPr="00D81DAC">
        <w:t>Culture</w:t>
      </w:r>
      <w:r w:rsidRPr="00D81DAC">
        <w:rPr>
          <w:spacing w:val="-1"/>
        </w:rPr>
        <w:t xml:space="preserve"> </w:t>
      </w:r>
    </w:p>
    <w:p w:rsidR="00867BBF" w:rsidRPr="00867BBF" w:rsidRDefault="00867BBF" w:rsidP="00867BBF">
      <w:pPr>
        <w:pStyle w:val="BodyText"/>
        <w:ind w:left="720" w:firstLine="720"/>
      </w:pPr>
    </w:p>
    <w:p w:rsidR="00867BBF" w:rsidRPr="00867BBF" w:rsidRDefault="00867BBF" w:rsidP="00867BBF">
      <w:pPr>
        <w:pStyle w:val="BodyText"/>
        <w:widowControl w:val="0"/>
        <w:numPr>
          <w:ilvl w:val="0"/>
          <w:numId w:val="22"/>
        </w:numPr>
        <w:tabs>
          <w:tab w:val="clear" w:pos="288"/>
        </w:tabs>
        <w:autoSpaceDE w:val="0"/>
        <w:autoSpaceDN w:val="0"/>
        <w:spacing w:after="0" w:line="240" w:lineRule="auto"/>
        <w:jc w:val="left"/>
        <w:rPr>
          <w:b/>
          <w:bCs/>
          <w:iCs/>
        </w:rPr>
      </w:pPr>
      <w:r w:rsidRPr="00B95A06">
        <w:rPr>
          <w:b/>
          <w:bCs/>
          <w:iCs/>
        </w:rPr>
        <w:t>Contents</w:t>
      </w:r>
      <w:r w:rsidRPr="00B95A06">
        <w:rPr>
          <w:b/>
          <w:bCs/>
          <w:iCs/>
          <w:spacing w:val="-5"/>
        </w:rPr>
        <w:t xml:space="preserve"> </w:t>
      </w:r>
      <w:r w:rsidRPr="00B95A06">
        <w:rPr>
          <w:b/>
          <w:bCs/>
          <w:iCs/>
        </w:rPr>
        <w:t>of</w:t>
      </w:r>
      <w:r w:rsidRPr="00B95A06">
        <w:rPr>
          <w:b/>
          <w:bCs/>
          <w:iCs/>
          <w:spacing w:val="-10"/>
        </w:rPr>
        <w:t xml:space="preserve"> </w:t>
      </w:r>
      <w:r w:rsidRPr="00B95A06">
        <w:rPr>
          <w:b/>
          <w:bCs/>
          <w:iCs/>
        </w:rPr>
        <w:t>MD&amp;A</w:t>
      </w:r>
      <w:r w:rsidRPr="00B95A06">
        <w:rPr>
          <w:b/>
          <w:bCs/>
          <w:iCs/>
          <w:spacing w:val="-3"/>
        </w:rPr>
        <w:t xml:space="preserve"> </w:t>
      </w:r>
      <w:r w:rsidRPr="00B95A06">
        <w:rPr>
          <w:b/>
          <w:bCs/>
          <w:iCs/>
        </w:rPr>
        <w:t>report</w:t>
      </w:r>
    </w:p>
    <w:p w:rsidR="00867BBF" w:rsidRDefault="00867BBF" w:rsidP="00867BBF">
      <w:pPr>
        <w:pStyle w:val="BodyText"/>
        <w:spacing w:after="0" w:line="240" w:lineRule="auto"/>
        <w:ind w:firstLine="720"/>
      </w:pPr>
    </w:p>
    <w:p w:rsidR="00867BBF" w:rsidRPr="00D81DAC" w:rsidRDefault="00867BBF" w:rsidP="00867BBF">
      <w:pPr>
        <w:pStyle w:val="BodyText"/>
        <w:spacing w:after="0" w:line="240" w:lineRule="auto"/>
        <w:ind w:firstLine="720"/>
      </w:pPr>
      <w:r w:rsidRPr="00D81DAC">
        <w:t>Unlike the existing model of MD&amp;A report</w:t>
      </w:r>
      <w:r w:rsidRPr="00D81DAC">
        <w:rPr>
          <w:spacing w:val="1"/>
        </w:rPr>
        <w:t xml:space="preserve"> </w:t>
      </w:r>
      <w:r w:rsidRPr="00D81DAC">
        <w:t>issued by the regulators of advanced countries, for example, the SEC in USA, the CPRB in</w:t>
      </w:r>
      <w:r w:rsidRPr="00D81DAC">
        <w:rPr>
          <w:spacing w:val="1"/>
        </w:rPr>
        <w:t xml:space="preserve"> </w:t>
      </w:r>
      <w:r w:rsidRPr="00D81DAC">
        <w:t>Canada and the ASB in UK, there is no directive regarding detail disclosures under different</w:t>
      </w:r>
      <w:r w:rsidRPr="00D81DAC">
        <w:rPr>
          <w:spacing w:val="1"/>
        </w:rPr>
        <w:t xml:space="preserve"> </w:t>
      </w:r>
      <w:r w:rsidRPr="00D81DAC">
        <w:t>areas in MD&amp;A report in India. Under the SEBI (LODR) Regulation, 2015, the disclosure of</w:t>
      </w:r>
      <w:r w:rsidRPr="00D81DAC">
        <w:rPr>
          <w:spacing w:val="1"/>
        </w:rPr>
        <w:t xml:space="preserve"> </w:t>
      </w:r>
      <w:r w:rsidRPr="00D81DAC">
        <w:t>eight specified areas in MD&amp;A report is mandatory, but detailed contents of each area have</w:t>
      </w:r>
      <w:r w:rsidRPr="00D81DAC">
        <w:rPr>
          <w:spacing w:val="1"/>
        </w:rPr>
        <w:t xml:space="preserve"> </w:t>
      </w:r>
      <w:r w:rsidRPr="00D81DAC">
        <w:t>not been prescribed by the SEBI. It is left to the discretion of the management. Thus,</w:t>
      </w:r>
      <w:r w:rsidRPr="00D81DAC">
        <w:rPr>
          <w:spacing w:val="1"/>
        </w:rPr>
        <w:t xml:space="preserve"> </w:t>
      </w:r>
      <w:r w:rsidRPr="00D81DAC">
        <w:t>within a mandatory regulatory framework of MD &amp;A Report in India, the detail disclosures</w:t>
      </w:r>
      <w:r w:rsidRPr="00D81DAC">
        <w:rPr>
          <w:spacing w:val="1"/>
        </w:rPr>
        <w:t xml:space="preserve"> </w:t>
      </w:r>
      <w:r w:rsidRPr="00D81DAC">
        <w:t>are voluntary.</w:t>
      </w:r>
    </w:p>
    <w:p w:rsidR="00867BBF" w:rsidRPr="00D81DAC" w:rsidRDefault="00867BBF" w:rsidP="00867BBF">
      <w:pPr>
        <w:pStyle w:val="BodyText"/>
        <w:ind w:firstLine="720"/>
      </w:pPr>
      <w:r w:rsidRPr="00D81DAC">
        <w:t>This may result</w:t>
      </w:r>
      <w:r w:rsidRPr="00D81DAC">
        <w:rPr>
          <w:spacing w:val="1"/>
        </w:rPr>
        <w:t xml:space="preserve"> </w:t>
      </w:r>
      <w:r w:rsidRPr="00D81DAC">
        <w:t>in non-disclosure of important information in the MD&amp;A report.</w:t>
      </w:r>
      <w:r w:rsidRPr="00D81DAC">
        <w:rPr>
          <w:spacing w:val="1"/>
        </w:rPr>
        <w:t xml:space="preserve"> </w:t>
      </w:r>
      <w:r w:rsidRPr="00D81DAC">
        <w:t>Though,</w:t>
      </w:r>
      <w:r w:rsidRPr="00D81DAC">
        <w:rPr>
          <w:spacing w:val="1"/>
        </w:rPr>
        <w:t xml:space="preserve"> </w:t>
      </w:r>
      <w:r w:rsidRPr="00D81DAC">
        <w:t>it</w:t>
      </w:r>
      <w:r w:rsidRPr="00D81DAC">
        <w:rPr>
          <w:spacing w:val="1"/>
        </w:rPr>
        <w:t xml:space="preserve"> </w:t>
      </w:r>
      <w:r w:rsidRPr="00D81DAC">
        <w:t>may be</w:t>
      </w:r>
      <w:r w:rsidRPr="00D81DAC">
        <w:rPr>
          <w:spacing w:val="1"/>
        </w:rPr>
        <w:t xml:space="preserve"> </w:t>
      </w:r>
      <w:r w:rsidRPr="00D81DAC">
        <w:t>argued</w:t>
      </w:r>
      <w:r w:rsidRPr="00D81DAC">
        <w:rPr>
          <w:spacing w:val="1"/>
        </w:rPr>
        <w:t xml:space="preserve"> </w:t>
      </w:r>
      <w:r w:rsidRPr="00D81DAC">
        <w:t>that</w:t>
      </w:r>
      <w:r w:rsidRPr="00D81DAC">
        <w:rPr>
          <w:spacing w:val="1"/>
        </w:rPr>
        <w:t xml:space="preserve"> </w:t>
      </w:r>
      <w:r w:rsidRPr="00D81DAC">
        <w:t>directives</w:t>
      </w:r>
      <w:r w:rsidRPr="00D81DAC">
        <w:rPr>
          <w:spacing w:val="1"/>
        </w:rPr>
        <w:t xml:space="preserve"> </w:t>
      </w:r>
      <w:r w:rsidRPr="00D81DAC">
        <w:t>for</w:t>
      </w:r>
      <w:r w:rsidRPr="00D81DAC">
        <w:rPr>
          <w:spacing w:val="1"/>
        </w:rPr>
        <w:t xml:space="preserve"> </w:t>
      </w:r>
      <w:r w:rsidRPr="00D81DAC">
        <w:t>detail disclosure</w:t>
      </w:r>
      <w:r w:rsidRPr="00D81DAC">
        <w:rPr>
          <w:spacing w:val="1"/>
        </w:rPr>
        <w:t xml:space="preserve"> </w:t>
      </w:r>
      <w:r w:rsidRPr="00D81DAC">
        <w:t>items</w:t>
      </w:r>
      <w:r w:rsidRPr="00D81DAC">
        <w:rPr>
          <w:spacing w:val="1"/>
        </w:rPr>
        <w:t xml:space="preserve"> </w:t>
      </w:r>
      <w:r w:rsidRPr="00D81DAC">
        <w:t>are</w:t>
      </w:r>
      <w:r w:rsidRPr="00D81DAC">
        <w:rPr>
          <w:spacing w:val="1"/>
        </w:rPr>
        <w:t xml:space="preserve"> </w:t>
      </w:r>
      <w:r w:rsidRPr="00D81DAC">
        <w:t>difficult</w:t>
      </w:r>
      <w:r w:rsidRPr="00D81DAC">
        <w:rPr>
          <w:spacing w:val="1"/>
        </w:rPr>
        <w:t xml:space="preserve"> </w:t>
      </w:r>
      <w:r w:rsidRPr="00D81DAC">
        <w:t>to</w:t>
      </w:r>
      <w:r w:rsidRPr="00D81DAC">
        <w:rPr>
          <w:spacing w:val="60"/>
        </w:rPr>
        <w:t xml:space="preserve"> </w:t>
      </w:r>
      <w:r w:rsidRPr="00D81DAC">
        <w:t>be</w:t>
      </w:r>
      <w:r w:rsidRPr="00D81DAC">
        <w:rPr>
          <w:spacing w:val="1"/>
        </w:rPr>
        <w:t xml:space="preserve"> </w:t>
      </w:r>
      <w:r w:rsidRPr="00D81DAC">
        <w:t xml:space="preserve">specified due to varied nature of business </w:t>
      </w:r>
      <w:r w:rsidRPr="00D81DAC">
        <w:lastRenderedPageBreak/>
        <w:t>across the industries, but still prescribing a general</w:t>
      </w:r>
      <w:r w:rsidRPr="00D81DAC">
        <w:rPr>
          <w:spacing w:val="1"/>
        </w:rPr>
        <w:t xml:space="preserve"> </w:t>
      </w:r>
      <w:r w:rsidRPr="00D81DAC">
        <w:t>disclosure guide line may play a positive role to ensure an extensive and better disclosure in</w:t>
      </w:r>
      <w:r w:rsidRPr="00D81DAC">
        <w:rPr>
          <w:spacing w:val="1"/>
        </w:rPr>
        <w:t xml:space="preserve"> </w:t>
      </w:r>
      <w:r w:rsidRPr="00D81DAC">
        <w:t>MD&amp;A report which in turn helps the stakeholders to take their economic decision on an</w:t>
      </w:r>
      <w:r w:rsidRPr="00D81DAC">
        <w:rPr>
          <w:spacing w:val="1"/>
        </w:rPr>
        <w:t xml:space="preserve"> </w:t>
      </w:r>
      <w:r w:rsidRPr="00D81DAC">
        <w:t>informed</w:t>
      </w:r>
      <w:r w:rsidRPr="00D81DAC">
        <w:rPr>
          <w:spacing w:val="5"/>
        </w:rPr>
        <w:t xml:space="preserve"> </w:t>
      </w:r>
      <w:r w:rsidRPr="00D81DAC">
        <w:t>basis.</w:t>
      </w:r>
    </w:p>
    <w:p w:rsidR="00867BBF" w:rsidRPr="00D81DAC" w:rsidRDefault="00867BBF" w:rsidP="00867BBF">
      <w:pPr>
        <w:pStyle w:val="BodyText"/>
        <w:ind w:firstLine="720"/>
      </w:pPr>
      <w:r w:rsidRPr="00D81DAC">
        <w:t>In</w:t>
      </w:r>
      <w:r w:rsidRPr="00D81DAC">
        <w:rPr>
          <w:spacing w:val="1"/>
        </w:rPr>
        <w:t xml:space="preserve"> </w:t>
      </w:r>
      <w:r w:rsidRPr="00D81DAC">
        <w:t>this</w:t>
      </w:r>
      <w:r w:rsidRPr="00D81DAC">
        <w:rPr>
          <w:spacing w:val="1"/>
        </w:rPr>
        <w:t xml:space="preserve"> </w:t>
      </w:r>
      <w:r w:rsidRPr="00D81DAC">
        <w:t>connection,</w:t>
      </w:r>
      <w:r w:rsidRPr="00D81DAC">
        <w:rPr>
          <w:spacing w:val="1"/>
        </w:rPr>
        <w:t xml:space="preserve"> </w:t>
      </w:r>
      <w:r w:rsidRPr="00D81DAC">
        <w:t>the</w:t>
      </w:r>
      <w:r w:rsidRPr="00D81DAC">
        <w:rPr>
          <w:spacing w:val="1"/>
        </w:rPr>
        <w:t xml:space="preserve"> </w:t>
      </w:r>
      <w:r w:rsidRPr="00D81DAC">
        <w:t>non-binding</w:t>
      </w:r>
      <w:r w:rsidRPr="00D81DAC">
        <w:rPr>
          <w:spacing w:val="1"/>
        </w:rPr>
        <w:t xml:space="preserve"> </w:t>
      </w:r>
      <w:r w:rsidRPr="00D81DAC">
        <w:t>standard</w:t>
      </w:r>
      <w:r w:rsidRPr="00D81DAC">
        <w:rPr>
          <w:spacing w:val="1"/>
        </w:rPr>
        <w:t xml:space="preserve"> </w:t>
      </w:r>
      <w:r w:rsidRPr="00D81DAC">
        <w:t>of</w:t>
      </w:r>
      <w:r w:rsidRPr="00D81DAC">
        <w:rPr>
          <w:spacing w:val="1"/>
        </w:rPr>
        <w:t xml:space="preserve"> </w:t>
      </w:r>
      <w:r w:rsidRPr="00D81DAC">
        <w:t>the</w:t>
      </w:r>
      <w:r w:rsidRPr="00D81DAC">
        <w:rPr>
          <w:spacing w:val="1"/>
        </w:rPr>
        <w:t xml:space="preserve"> </w:t>
      </w:r>
      <w:r w:rsidRPr="00D81DAC">
        <w:t>IASB</w:t>
      </w:r>
      <w:r w:rsidRPr="00D81DAC">
        <w:rPr>
          <w:spacing w:val="1"/>
        </w:rPr>
        <w:t xml:space="preserve"> </w:t>
      </w:r>
      <w:r w:rsidRPr="00D81DAC">
        <w:t>on</w:t>
      </w:r>
      <w:r w:rsidRPr="00D81DAC">
        <w:rPr>
          <w:spacing w:val="1"/>
        </w:rPr>
        <w:t xml:space="preserve"> </w:t>
      </w:r>
      <w:r w:rsidRPr="00D81DAC">
        <w:t>Management</w:t>
      </w:r>
      <w:r w:rsidRPr="00D81DAC">
        <w:rPr>
          <w:spacing w:val="1"/>
        </w:rPr>
        <w:t xml:space="preserve"> </w:t>
      </w:r>
      <w:r w:rsidRPr="00D81DAC">
        <w:t>Commentary ‘</w:t>
      </w:r>
      <w:r w:rsidRPr="00D81DAC">
        <w:rPr>
          <w:i/>
        </w:rPr>
        <w:t xml:space="preserve">IFRS Practice Statement’ </w:t>
      </w:r>
      <w:r w:rsidRPr="00D81DAC">
        <w:t>(issued in 2010) may be useful. This standard is</w:t>
      </w:r>
      <w:r w:rsidRPr="00D81DAC">
        <w:rPr>
          <w:spacing w:val="1"/>
        </w:rPr>
        <w:t xml:space="preserve"> </w:t>
      </w:r>
      <w:r w:rsidRPr="00D81DAC">
        <w:t>intended</w:t>
      </w:r>
      <w:r w:rsidRPr="00D81DAC">
        <w:rPr>
          <w:spacing w:val="1"/>
        </w:rPr>
        <w:t xml:space="preserve"> </w:t>
      </w:r>
      <w:r w:rsidRPr="00D81DAC">
        <w:t>to</w:t>
      </w:r>
      <w:r w:rsidRPr="00D81DAC">
        <w:rPr>
          <w:spacing w:val="2"/>
        </w:rPr>
        <w:t xml:space="preserve"> </w:t>
      </w:r>
      <w:r w:rsidRPr="00D81DAC">
        <w:t>facilitate</w:t>
      </w:r>
      <w:r w:rsidRPr="00D81DAC">
        <w:rPr>
          <w:spacing w:val="3"/>
        </w:rPr>
        <w:t xml:space="preserve"> </w:t>
      </w:r>
      <w:r w:rsidRPr="00D81DAC">
        <w:t>preparation</w:t>
      </w:r>
      <w:r w:rsidRPr="00D81DAC">
        <w:rPr>
          <w:spacing w:val="-1"/>
        </w:rPr>
        <w:t xml:space="preserve"> </w:t>
      </w:r>
      <w:r w:rsidRPr="00D81DAC">
        <w:t>of</w:t>
      </w:r>
      <w:r w:rsidRPr="00D81DAC">
        <w:rPr>
          <w:spacing w:val="-6"/>
        </w:rPr>
        <w:t xml:space="preserve"> </w:t>
      </w:r>
      <w:r w:rsidRPr="00D81DAC">
        <w:t>globally</w:t>
      </w:r>
      <w:r w:rsidRPr="00D81DAC">
        <w:rPr>
          <w:spacing w:val="-2"/>
        </w:rPr>
        <w:t xml:space="preserve"> </w:t>
      </w:r>
      <w:r w:rsidRPr="00D81DAC">
        <w:t>comparable</w:t>
      </w:r>
      <w:r w:rsidRPr="00D81DAC">
        <w:rPr>
          <w:spacing w:val="2"/>
        </w:rPr>
        <w:t xml:space="preserve"> </w:t>
      </w:r>
      <w:r w:rsidRPr="00D81DAC">
        <w:t>MD&amp;A</w:t>
      </w:r>
      <w:r w:rsidRPr="00D81DAC">
        <w:rPr>
          <w:spacing w:val="-2"/>
        </w:rPr>
        <w:t xml:space="preserve"> </w:t>
      </w:r>
      <w:r w:rsidRPr="00D81DAC">
        <w:t>report.</w:t>
      </w:r>
    </w:p>
    <w:p w:rsidR="00867BBF" w:rsidRPr="00B95A06" w:rsidRDefault="00867BBF" w:rsidP="00867BBF">
      <w:pPr>
        <w:pStyle w:val="BodyText"/>
        <w:widowControl w:val="0"/>
        <w:numPr>
          <w:ilvl w:val="0"/>
          <w:numId w:val="22"/>
        </w:numPr>
        <w:tabs>
          <w:tab w:val="clear" w:pos="288"/>
        </w:tabs>
        <w:autoSpaceDE w:val="0"/>
        <w:autoSpaceDN w:val="0"/>
        <w:spacing w:after="0" w:line="240" w:lineRule="auto"/>
        <w:rPr>
          <w:b/>
          <w:bCs/>
          <w:iCs/>
        </w:rPr>
      </w:pPr>
      <w:r w:rsidRPr="00B95A06">
        <w:rPr>
          <w:b/>
          <w:bCs/>
          <w:iCs/>
        </w:rPr>
        <w:t>Timeliness</w:t>
      </w:r>
      <w:r w:rsidRPr="00B95A06">
        <w:rPr>
          <w:b/>
          <w:bCs/>
          <w:iCs/>
          <w:spacing w:val="-4"/>
        </w:rPr>
        <w:t xml:space="preserve"> </w:t>
      </w:r>
      <w:r w:rsidRPr="00B95A06">
        <w:rPr>
          <w:b/>
          <w:bCs/>
          <w:iCs/>
        </w:rPr>
        <w:t>and</w:t>
      </w:r>
      <w:r w:rsidRPr="00B95A06">
        <w:rPr>
          <w:b/>
          <w:bCs/>
          <w:iCs/>
          <w:spacing w:val="-2"/>
        </w:rPr>
        <w:t xml:space="preserve"> </w:t>
      </w:r>
      <w:r w:rsidRPr="00B95A06">
        <w:rPr>
          <w:b/>
          <w:bCs/>
          <w:iCs/>
        </w:rPr>
        <w:t>frequency</w:t>
      </w:r>
      <w:r w:rsidRPr="00B95A06">
        <w:rPr>
          <w:b/>
          <w:bCs/>
          <w:iCs/>
          <w:spacing w:val="1"/>
        </w:rPr>
        <w:t xml:space="preserve"> </w:t>
      </w:r>
      <w:r w:rsidRPr="00B95A06">
        <w:rPr>
          <w:b/>
          <w:bCs/>
          <w:iCs/>
        </w:rPr>
        <w:t>of</w:t>
      </w:r>
      <w:r w:rsidRPr="00B95A06">
        <w:rPr>
          <w:b/>
          <w:bCs/>
          <w:iCs/>
          <w:spacing w:val="-5"/>
        </w:rPr>
        <w:t xml:space="preserve"> </w:t>
      </w:r>
      <w:r w:rsidRPr="00B95A06">
        <w:rPr>
          <w:b/>
          <w:bCs/>
          <w:iCs/>
        </w:rPr>
        <w:t>MD&amp;A</w:t>
      </w:r>
      <w:r w:rsidRPr="00B95A06">
        <w:rPr>
          <w:b/>
          <w:bCs/>
          <w:iCs/>
          <w:spacing w:val="-3"/>
        </w:rPr>
        <w:t xml:space="preserve"> </w:t>
      </w:r>
      <w:r w:rsidRPr="00B95A06">
        <w:rPr>
          <w:b/>
          <w:bCs/>
          <w:iCs/>
        </w:rPr>
        <w:t>report</w:t>
      </w:r>
    </w:p>
    <w:p w:rsidR="00867BBF" w:rsidRPr="00D81DAC" w:rsidRDefault="00867BBF" w:rsidP="00867BBF">
      <w:pPr>
        <w:pStyle w:val="BodyText"/>
        <w:spacing w:after="0"/>
        <w:ind w:firstLine="0"/>
        <w:rPr>
          <w:b/>
          <w:bCs/>
          <w:i/>
          <w:iCs/>
        </w:rPr>
      </w:pPr>
    </w:p>
    <w:p w:rsidR="00867BBF" w:rsidRPr="00D81DAC" w:rsidRDefault="00867BBF" w:rsidP="00867BBF">
      <w:pPr>
        <w:pStyle w:val="BodyText"/>
        <w:spacing w:after="0"/>
        <w:ind w:firstLine="720"/>
      </w:pPr>
      <w:r w:rsidRPr="00D81DAC">
        <w:t>In India, MD&amp;A report is published as a component of annual report once in a year</w:t>
      </w:r>
      <w:r w:rsidRPr="00D81DAC">
        <w:rPr>
          <w:spacing w:val="1"/>
        </w:rPr>
        <w:t xml:space="preserve"> </w:t>
      </w:r>
      <w:r w:rsidRPr="00D81DAC">
        <w:t>with a time gap of 2 to</w:t>
      </w:r>
      <w:r w:rsidRPr="00D81DAC">
        <w:rPr>
          <w:spacing w:val="1"/>
        </w:rPr>
        <w:t xml:space="preserve"> </w:t>
      </w:r>
      <w:r w:rsidRPr="00D81DAC">
        <w:t>4 months</w:t>
      </w:r>
      <w:r w:rsidRPr="00D81DAC">
        <w:rPr>
          <w:spacing w:val="1"/>
        </w:rPr>
        <w:t xml:space="preserve"> </w:t>
      </w:r>
      <w:r w:rsidRPr="00D81DAC">
        <w:t>from the end of the accounting</w:t>
      </w:r>
      <w:r w:rsidRPr="00D81DAC">
        <w:rPr>
          <w:spacing w:val="60"/>
        </w:rPr>
        <w:t xml:space="preserve"> </w:t>
      </w:r>
      <w:r w:rsidRPr="00D81DAC">
        <w:t>year. As a result,</w:t>
      </w:r>
      <w:r w:rsidRPr="00D81DAC">
        <w:rPr>
          <w:spacing w:val="60"/>
        </w:rPr>
        <w:t xml:space="preserve"> </w:t>
      </w:r>
      <w:r w:rsidRPr="00D81DAC">
        <w:t>the</w:t>
      </w:r>
      <w:r w:rsidRPr="00D81DAC">
        <w:rPr>
          <w:spacing w:val="1"/>
        </w:rPr>
        <w:t xml:space="preserve"> </w:t>
      </w:r>
      <w:r w:rsidRPr="00D81DAC">
        <w:t>investors and other stakeholders</w:t>
      </w:r>
      <w:r w:rsidRPr="00D81DAC">
        <w:rPr>
          <w:spacing w:val="1"/>
        </w:rPr>
        <w:t xml:space="preserve"> </w:t>
      </w:r>
      <w:r w:rsidRPr="00D81DAC">
        <w:t>have to</w:t>
      </w:r>
      <w:r w:rsidRPr="00D81DAC">
        <w:rPr>
          <w:spacing w:val="1"/>
        </w:rPr>
        <w:t xml:space="preserve"> </w:t>
      </w:r>
      <w:r w:rsidRPr="00D81DAC">
        <w:t>wait</w:t>
      </w:r>
      <w:r w:rsidRPr="00D81DAC">
        <w:rPr>
          <w:spacing w:val="1"/>
        </w:rPr>
        <w:t xml:space="preserve"> </w:t>
      </w:r>
      <w:r w:rsidRPr="00D81DAC">
        <w:t>for their</w:t>
      </w:r>
      <w:r w:rsidRPr="00D81DAC">
        <w:rPr>
          <w:spacing w:val="60"/>
        </w:rPr>
        <w:t xml:space="preserve"> </w:t>
      </w:r>
      <w:r w:rsidRPr="00D81DAC">
        <w:t>information requirements till the</w:t>
      </w:r>
      <w:r w:rsidRPr="00D81DAC">
        <w:rPr>
          <w:spacing w:val="1"/>
        </w:rPr>
        <w:t xml:space="preserve"> </w:t>
      </w:r>
      <w:r w:rsidRPr="00D81DAC">
        <w:t>annual reports are published. By the time</w:t>
      </w:r>
      <w:r w:rsidRPr="00D81DAC">
        <w:rPr>
          <w:spacing w:val="1"/>
        </w:rPr>
        <w:t xml:space="preserve"> </w:t>
      </w:r>
      <w:r w:rsidRPr="00D81DAC">
        <w:t>the MD&amp;A report</w:t>
      </w:r>
      <w:r w:rsidRPr="00D81DAC">
        <w:rPr>
          <w:spacing w:val="1"/>
        </w:rPr>
        <w:t xml:space="preserve"> </w:t>
      </w:r>
      <w:r w:rsidRPr="00D81DAC">
        <w:t>is published,</w:t>
      </w:r>
      <w:r w:rsidRPr="00D81DAC">
        <w:rPr>
          <w:spacing w:val="60"/>
        </w:rPr>
        <w:t xml:space="preserve"> </w:t>
      </w:r>
      <w:r w:rsidRPr="00D81DAC">
        <w:t>many information</w:t>
      </w:r>
      <w:r w:rsidRPr="00D81DAC">
        <w:rPr>
          <w:spacing w:val="-57"/>
        </w:rPr>
        <w:t xml:space="preserve">   </w:t>
      </w:r>
      <w:r w:rsidRPr="00D81DAC">
        <w:rPr>
          <w:spacing w:val="-4"/>
        </w:rPr>
        <w:t xml:space="preserve"> in </w:t>
      </w:r>
      <w:r w:rsidRPr="00D81DAC">
        <w:t>the</w:t>
      </w:r>
      <w:r w:rsidRPr="00D81DAC">
        <w:rPr>
          <w:spacing w:val="1"/>
        </w:rPr>
        <w:t xml:space="preserve"> </w:t>
      </w:r>
      <w:r w:rsidRPr="00D81DAC">
        <w:t>report</w:t>
      </w:r>
      <w:r w:rsidRPr="00D81DAC">
        <w:rPr>
          <w:spacing w:val="7"/>
        </w:rPr>
        <w:t xml:space="preserve"> </w:t>
      </w:r>
      <w:r w:rsidRPr="00D81DAC">
        <w:t>may</w:t>
      </w:r>
      <w:r w:rsidRPr="00D81DAC">
        <w:rPr>
          <w:spacing w:val="-4"/>
        </w:rPr>
        <w:t xml:space="preserve"> </w:t>
      </w:r>
      <w:r w:rsidRPr="00D81DAC">
        <w:t>lose</w:t>
      </w:r>
      <w:r w:rsidRPr="00D81DAC">
        <w:rPr>
          <w:spacing w:val="6"/>
        </w:rPr>
        <w:t xml:space="preserve"> </w:t>
      </w:r>
      <w:r w:rsidRPr="00D81DAC">
        <w:t>its</w:t>
      </w:r>
      <w:r w:rsidRPr="00D81DAC">
        <w:rPr>
          <w:spacing w:val="-1"/>
        </w:rPr>
        <w:t xml:space="preserve"> </w:t>
      </w:r>
      <w:r w:rsidRPr="00D81DAC">
        <w:t>relevance.</w:t>
      </w:r>
    </w:p>
    <w:p w:rsidR="00867BBF" w:rsidRDefault="00867BBF" w:rsidP="00867BBF">
      <w:pPr>
        <w:pStyle w:val="BodyText"/>
        <w:ind w:firstLine="720"/>
      </w:pPr>
      <w:r w:rsidRPr="00D81DAC">
        <w:t>Like quarterly financial statements, the regulator may make provision for quarterly</w:t>
      </w:r>
      <w:r w:rsidRPr="00D81DAC">
        <w:rPr>
          <w:spacing w:val="1"/>
        </w:rPr>
        <w:t xml:space="preserve"> </w:t>
      </w:r>
      <w:r w:rsidRPr="00D81DAC">
        <w:t>publication of MD&amp;A report by the companies so that stakeholders remain continuously</w:t>
      </w:r>
      <w:r w:rsidRPr="00D81DAC">
        <w:rPr>
          <w:spacing w:val="1"/>
        </w:rPr>
        <w:t xml:space="preserve"> </w:t>
      </w:r>
      <w:r w:rsidRPr="00D81DAC">
        <w:t>updated about the operational and</w:t>
      </w:r>
      <w:r w:rsidRPr="00D81DAC">
        <w:rPr>
          <w:spacing w:val="1"/>
        </w:rPr>
        <w:t xml:space="preserve"> </w:t>
      </w:r>
      <w:r w:rsidRPr="00D81DAC">
        <w:t>financial performance, risk,</w:t>
      </w:r>
      <w:r w:rsidRPr="00D81DAC">
        <w:rPr>
          <w:spacing w:val="60"/>
        </w:rPr>
        <w:t xml:space="preserve"> </w:t>
      </w:r>
      <w:r w:rsidRPr="00D81DAC">
        <w:t>future plans and prospect of</w:t>
      </w:r>
      <w:r w:rsidRPr="00D81DAC">
        <w:rPr>
          <w:spacing w:val="1"/>
        </w:rPr>
        <w:t xml:space="preserve"> </w:t>
      </w:r>
      <w:r w:rsidRPr="00D81DAC">
        <w:t>the company</w:t>
      </w:r>
      <w:r w:rsidRPr="00D81DAC">
        <w:rPr>
          <w:spacing w:val="-3"/>
        </w:rPr>
        <w:t xml:space="preserve"> </w:t>
      </w:r>
      <w:r w:rsidRPr="00D81DAC">
        <w:t>as</w:t>
      </w:r>
      <w:r w:rsidRPr="00D81DAC">
        <w:rPr>
          <w:spacing w:val="-1"/>
        </w:rPr>
        <w:t xml:space="preserve"> </w:t>
      </w:r>
      <w:r w:rsidRPr="00D81DAC">
        <w:t>perceived</w:t>
      </w:r>
      <w:r w:rsidRPr="00D81DAC">
        <w:rPr>
          <w:spacing w:val="2"/>
        </w:rPr>
        <w:t xml:space="preserve"> </w:t>
      </w:r>
      <w:r w:rsidRPr="00D81DAC">
        <w:t>by</w:t>
      </w:r>
      <w:r w:rsidRPr="00D81DAC">
        <w:rPr>
          <w:spacing w:val="-3"/>
        </w:rPr>
        <w:t xml:space="preserve"> </w:t>
      </w:r>
      <w:r w:rsidRPr="00D81DAC">
        <w:t>the</w:t>
      </w:r>
      <w:r w:rsidRPr="00D81DAC">
        <w:rPr>
          <w:spacing w:val="5"/>
        </w:rPr>
        <w:t xml:space="preserve"> </w:t>
      </w:r>
      <w:r w:rsidRPr="00D81DAC">
        <w:t>management.</w:t>
      </w:r>
    </w:p>
    <w:p w:rsidR="00867BBF" w:rsidRPr="00D81DAC" w:rsidRDefault="00867BBF" w:rsidP="00867BBF">
      <w:pPr>
        <w:pStyle w:val="BodyText"/>
        <w:ind w:firstLine="720"/>
      </w:pPr>
    </w:p>
    <w:p w:rsidR="00867BBF" w:rsidRPr="00B95A06" w:rsidRDefault="00867BBF" w:rsidP="00867BBF">
      <w:pPr>
        <w:pStyle w:val="BodyText"/>
        <w:widowControl w:val="0"/>
        <w:numPr>
          <w:ilvl w:val="0"/>
          <w:numId w:val="22"/>
        </w:numPr>
        <w:tabs>
          <w:tab w:val="clear" w:pos="288"/>
        </w:tabs>
        <w:autoSpaceDE w:val="0"/>
        <w:autoSpaceDN w:val="0"/>
        <w:spacing w:after="0" w:line="240" w:lineRule="auto"/>
        <w:jc w:val="left"/>
        <w:rPr>
          <w:b/>
          <w:bCs/>
          <w:iCs/>
        </w:rPr>
      </w:pPr>
      <w:r w:rsidRPr="00B95A06">
        <w:rPr>
          <w:b/>
          <w:bCs/>
          <w:iCs/>
        </w:rPr>
        <w:t>Overlapping</w:t>
      </w:r>
      <w:r w:rsidRPr="00B95A06">
        <w:rPr>
          <w:b/>
          <w:bCs/>
          <w:iCs/>
          <w:spacing w:val="-1"/>
        </w:rPr>
        <w:t xml:space="preserve"> </w:t>
      </w:r>
      <w:r w:rsidRPr="00B95A06">
        <w:rPr>
          <w:b/>
          <w:bCs/>
          <w:iCs/>
        </w:rPr>
        <w:t>Areas</w:t>
      </w:r>
      <w:r w:rsidRPr="00B95A06">
        <w:rPr>
          <w:b/>
          <w:bCs/>
          <w:iCs/>
          <w:spacing w:val="-4"/>
        </w:rPr>
        <w:t xml:space="preserve"> </w:t>
      </w:r>
      <w:r w:rsidRPr="00B95A06">
        <w:rPr>
          <w:b/>
          <w:bCs/>
          <w:iCs/>
        </w:rPr>
        <w:t>in MD&amp;A</w:t>
      </w:r>
      <w:r w:rsidRPr="00B95A06">
        <w:rPr>
          <w:b/>
          <w:bCs/>
          <w:iCs/>
          <w:spacing w:val="-3"/>
        </w:rPr>
        <w:t xml:space="preserve"> </w:t>
      </w:r>
      <w:r w:rsidRPr="00B95A06">
        <w:rPr>
          <w:b/>
          <w:bCs/>
          <w:iCs/>
        </w:rPr>
        <w:t>Report</w:t>
      </w:r>
      <w:r w:rsidRPr="00B95A06">
        <w:rPr>
          <w:b/>
          <w:bCs/>
          <w:iCs/>
          <w:spacing w:val="2"/>
        </w:rPr>
        <w:t xml:space="preserve"> </w:t>
      </w:r>
      <w:r w:rsidRPr="00B95A06">
        <w:rPr>
          <w:b/>
          <w:bCs/>
          <w:iCs/>
        </w:rPr>
        <w:t>and</w:t>
      </w:r>
      <w:r w:rsidRPr="00B95A06">
        <w:rPr>
          <w:b/>
          <w:bCs/>
          <w:iCs/>
          <w:spacing w:val="-11"/>
        </w:rPr>
        <w:t xml:space="preserve"> </w:t>
      </w:r>
      <w:r w:rsidRPr="00B95A06">
        <w:rPr>
          <w:b/>
          <w:bCs/>
          <w:iCs/>
        </w:rPr>
        <w:t>Directors’</w:t>
      </w:r>
      <w:r w:rsidRPr="00B95A06">
        <w:rPr>
          <w:b/>
          <w:bCs/>
          <w:iCs/>
          <w:spacing w:val="-1"/>
        </w:rPr>
        <w:t xml:space="preserve"> </w:t>
      </w:r>
      <w:r w:rsidRPr="00B95A06">
        <w:rPr>
          <w:b/>
          <w:bCs/>
          <w:iCs/>
        </w:rPr>
        <w:t>Report</w:t>
      </w:r>
    </w:p>
    <w:p w:rsidR="00867BBF" w:rsidRPr="00D81DAC" w:rsidRDefault="00867BBF" w:rsidP="00867BBF">
      <w:pPr>
        <w:pStyle w:val="BodyText"/>
        <w:spacing w:after="0"/>
        <w:rPr>
          <w:b/>
          <w:bCs/>
          <w:i/>
          <w:iCs/>
        </w:rPr>
      </w:pPr>
    </w:p>
    <w:p w:rsidR="00867BBF" w:rsidRPr="00D81DAC" w:rsidRDefault="00867BBF" w:rsidP="00867BBF">
      <w:pPr>
        <w:pStyle w:val="BodyText"/>
        <w:spacing w:after="0"/>
        <w:ind w:firstLine="720"/>
      </w:pPr>
      <w:r w:rsidRPr="00D81DAC">
        <w:t>The</w:t>
      </w:r>
      <w:r w:rsidRPr="00D81DAC">
        <w:rPr>
          <w:spacing w:val="1"/>
        </w:rPr>
        <w:t xml:space="preserve"> </w:t>
      </w:r>
      <w:r w:rsidRPr="00D81DAC">
        <w:t>Companies</w:t>
      </w:r>
      <w:r w:rsidRPr="00D81DAC">
        <w:rPr>
          <w:spacing w:val="1"/>
        </w:rPr>
        <w:t xml:space="preserve"> </w:t>
      </w:r>
      <w:r w:rsidRPr="00D81DAC">
        <w:t>Act,</w:t>
      </w:r>
      <w:r w:rsidRPr="00D81DAC">
        <w:rPr>
          <w:spacing w:val="1"/>
        </w:rPr>
        <w:t xml:space="preserve"> </w:t>
      </w:r>
      <w:r w:rsidRPr="00D81DAC">
        <w:t xml:space="preserve">2013 requires reporting </w:t>
      </w:r>
      <w:r w:rsidRPr="00D81DAC">
        <w:rPr>
          <w:strike/>
        </w:rPr>
        <w:t>for</w:t>
      </w:r>
      <w:r w:rsidRPr="00D81DAC">
        <w:rPr>
          <w:spacing w:val="1"/>
        </w:rPr>
        <w:t xml:space="preserve"> in </w:t>
      </w:r>
      <w:r w:rsidRPr="00D81DAC">
        <w:t>director’s</w:t>
      </w:r>
      <w:r w:rsidRPr="00D81DAC">
        <w:rPr>
          <w:spacing w:val="1"/>
        </w:rPr>
        <w:t xml:space="preserve"> </w:t>
      </w:r>
      <w:r w:rsidRPr="00D81DAC">
        <w:t>report</w:t>
      </w:r>
      <w:r w:rsidRPr="00D81DAC">
        <w:rPr>
          <w:spacing w:val="1"/>
        </w:rPr>
        <w:t xml:space="preserve"> </w:t>
      </w:r>
      <w:r w:rsidRPr="00D81DAC">
        <w:t>regarding</w:t>
      </w:r>
      <w:r w:rsidRPr="00D81DAC">
        <w:rPr>
          <w:spacing w:val="1"/>
        </w:rPr>
        <w:t xml:space="preserve"> </w:t>
      </w:r>
      <w:r w:rsidRPr="00D81DAC">
        <w:t>internal</w:t>
      </w:r>
      <w:r w:rsidRPr="00D81DAC">
        <w:rPr>
          <w:spacing w:val="1"/>
        </w:rPr>
        <w:t xml:space="preserve"> </w:t>
      </w:r>
      <w:r w:rsidRPr="00D81DAC">
        <w:t>financial</w:t>
      </w:r>
      <w:r w:rsidRPr="00D81DAC">
        <w:rPr>
          <w:spacing w:val="1"/>
        </w:rPr>
        <w:t xml:space="preserve"> </w:t>
      </w:r>
      <w:r w:rsidRPr="00D81DAC">
        <w:t>control</w:t>
      </w:r>
      <w:r w:rsidRPr="00D81DAC">
        <w:rPr>
          <w:spacing w:val="1"/>
        </w:rPr>
        <w:t xml:space="preserve"> </w:t>
      </w:r>
      <w:r w:rsidRPr="00D81DAC">
        <w:t>which</w:t>
      </w:r>
      <w:r w:rsidRPr="00D81DAC">
        <w:rPr>
          <w:spacing w:val="1"/>
        </w:rPr>
        <w:t xml:space="preserve"> </w:t>
      </w:r>
      <w:r w:rsidRPr="00D81DAC">
        <w:t>is</w:t>
      </w:r>
      <w:r w:rsidRPr="00D81DAC">
        <w:rPr>
          <w:spacing w:val="1"/>
        </w:rPr>
        <w:t xml:space="preserve"> </w:t>
      </w:r>
      <w:r w:rsidRPr="00D81DAC">
        <w:t>also</w:t>
      </w:r>
      <w:r w:rsidRPr="00D81DAC">
        <w:rPr>
          <w:spacing w:val="1"/>
        </w:rPr>
        <w:t xml:space="preserve"> </w:t>
      </w:r>
      <w:r w:rsidRPr="00D81DAC">
        <w:t>a</w:t>
      </w:r>
      <w:r w:rsidRPr="00D81DAC">
        <w:rPr>
          <w:spacing w:val="1"/>
        </w:rPr>
        <w:t xml:space="preserve"> </w:t>
      </w:r>
      <w:r w:rsidRPr="00D81DAC">
        <w:t>reporting</w:t>
      </w:r>
      <w:r w:rsidRPr="00D81DAC">
        <w:rPr>
          <w:spacing w:val="1"/>
        </w:rPr>
        <w:t xml:space="preserve"> </w:t>
      </w:r>
      <w:r w:rsidRPr="00D81DAC">
        <w:t>area</w:t>
      </w:r>
      <w:r w:rsidRPr="00D81DAC">
        <w:rPr>
          <w:spacing w:val="1"/>
        </w:rPr>
        <w:t xml:space="preserve"> </w:t>
      </w:r>
      <w:r w:rsidRPr="00D81DAC">
        <w:t>in</w:t>
      </w:r>
      <w:r w:rsidRPr="00D81DAC">
        <w:rPr>
          <w:spacing w:val="1"/>
        </w:rPr>
        <w:t xml:space="preserve"> </w:t>
      </w:r>
      <w:r w:rsidRPr="00D81DAC">
        <w:t>MD&amp;A</w:t>
      </w:r>
      <w:r w:rsidRPr="00D81DAC">
        <w:rPr>
          <w:spacing w:val="1"/>
        </w:rPr>
        <w:t xml:space="preserve"> </w:t>
      </w:r>
      <w:r w:rsidRPr="00D81DAC">
        <w:t>report</w:t>
      </w:r>
      <w:r w:rsidRPr="00D81DAC">
        <w:rPr>
          <w:spacing w:val="1"/>
        </w:rPr>
        <w:t xml:space="preserve"> </w:t>
      </w:r>
      <w:r w:rsidRPr="00D81DAC">
        <w:t>under</w:t>
      </w:r>
      <w:r w:rsidRPr="00D81DAC">
        <w:rPr>
          <w:spacing w:val="60"/>
        </w:rPr>
        <w:t xml:space="preserve"> </w:t>
      </w:r>
      <w:r w:rsidRPr="00D81DAC">
        <w:t>SEBI</w:t>
      </w:r>
      <w:r w:rsidRPr="00D81DAC">
        <w:rPr>
          <w:spacing w:val="1"/>
        </w:rPr>
        <w:t xml:space="preserve"> </w:t>
      </w:r>
      <w:r w:rsidRPr="00D81DAC">
        <w:t>(LODR), 2015.  As a result, many companies report their internal financial control in the</w:t>
      </w:r>
      <w:r w:rsidRPr="00D81DAC">
        <w:rPr>
          <w:spacing w:val="1"/>
        </w:rPr>
        <w:t xml:space="preserve"> </w:t>
      </w:r>
      <w:r w:rsidRPr="00D81DAC">
        <w:t>directors’</w:t>
      </w:r>
      <w:r w:rsidRPr="00D81DAC">
        <w:rPr>
          <w:spacing w:val="1"/>
        </w:rPr>
        <w:t xml:space="preserve"> </w:t>
      </w:r>
      <w:r w:rsidRPr="00D81DAC">
        <w:t>report</w:t>
      </w:r>
      <w:r w:rsidRPr="00D81DAC">
        <w:rPr>
          <w:spacing w:val="1"/>
        </w:rPr>
        <w:t xml:space="preserve"> </w:t>
      </w:r>
      <w:r w:rsidRPr="00D81DAC">
        <w:t>only</w:t>
      </w:r>
      <w:r w:rsidRPr="00D81DAC">
        <w:rPr>
          <w:spacing w:val="1"/>
        </w:rPr>
        <w:t xml:space="preserve"> </w:t>
      </w:r>
      <w:r w:rsidRPr="00D81DAC">
        <w:t>while</w:t>
      </w:r>
      <w:r w:rsidRPr="00D81DAC">
        <w:rPr>
          <w:spacing w:val="1"/>
        </w:rPr>
        <w:t xml:space="preserve"> </w:t>
      </w:r>
      <w:r w:rsidRPr="00D81DAC">
        <w:t>in</w:t>
      </w:r>
      <w:r w:rsidRPr="00D81DAC">
        <w:rPr>
          <w:spacing w:val="1"/>
        </w:rPr>
        <w:t xml:space="preserve"> </w:t>
      </w:r>
      <w:r w:rsidRPr="00D81DAC">
        <w:t>the</w:t>
      </w:r>
      <w:r w:rsidRPr="00D81DAC">
        <w:rPr>
          <w:spacing w:val="1"/>
        </w:rPr>
        <w:t xml:space="preserve"> </w:t>
      </w:r>
      <w:r w:rsidRPr="00D81DAC">
        <w:t>MD&amp;A</w:t>
      </w:r>
      <w:r w:rsidRPr="00D81DAC">
        <w:rPr>
          <w:spacing w:val="1"/>
        </w:rPr>
        <w:t xml:space="preserve"> </w:t>
      </w:r>
      <w:r w:rsidRPr="00D81DAC">
        <w:t>report</w:t>
      </w:r>
      <w:r w:rsidRPr="00D81DAC">
        <w:rPr>
          <w:spacing w:val="1"/>
        </w:rPr>
        <w:t xml:space="preserve"> </w:t>
      </w:r>
      <w:r w:rsidRPr="00D81DAC">
        <w:t>a</w:t>
      </w:r>
      <w:r w:rsidRPr="00D81DAC">
        <w:rPr>
          <w:spacing w:val="1"/>
        </w:rPr>
        <w:t xml:space="preserve"> </w:t>
      </w:r>
      <w:r w:rsidRPr="00D81DAC">
        <w:t>mere</w:t>
      </w:r>
      <w:r w:rsidRPr="00D81DAC">
        <w:rPr>
          <w:spacing w:val="1"/>
        </w:rPr>
        <w:t xml:space="preserve"> </w:t>
      </w:r>
      <w:r w:rsidRPr="00D81DAC">
        <w:t>reference</w:t>
      </w:r>
      <w:r w:rsidRPr="00D81DAC">
        <w:rPr>
          <w:spacing w:val="1"/>
        </w:rPr>
        <w:t xml:space="preserve"> </w:t>
      </w:r>
      <w:r w:rsidRPr="00D81DAC">
        <w:t>is</w:t>
      </w:r>
      <w:r w:rsidRPr="00D81DAC">
        <w:rPr>
          <w:spacing w:val="1"/>
        </w:rPr>
        <w:t xml:space="preserve"> </w:t>
      </w:r>
      <w:r w:rsidRPr="00D81DAC">
        <w:t>made</w:t>
      </w:r>
      <w:r w:rsidRPr="00D81DAC">
        <w:rPr>
          <w:spacing w:val="1"/>
        </w:rPr>
        <w:t xml:space="preserve"> </w:t>
      </w:r>
      <w:r w:rsidRPr="00D81DAC">
        <w:t>regarding</w:t>
      </w:r>
      <w:r w:rsidRPr="00D81DAC">
        <w:rPr>
          <w:spacing w:val="1"/>
        </w:rPr>
        <w:t xml:space="preserve"> </w:t>
      </w:r>
      <w:r w:rsidRPr="00D81DAC">
        <w:t>disclosure of such information in directors’ report. However, point in consideration is that these two</w:t>
      </w:r>
      <w:r w:rsidRPr="00D81DAC">
        <w:rPr>
          <w:spacing w:val="1"/>
        </w:rPr>
        <w:t xml:space="preserve"> </w:t>
      </w:r>
      <w:r w:rsidRPr="00D81DAC">
        <w:t>reports</w:t>
      </w:r>
      <w:r w:rsidRPr="00D81DAC">
        <w:rPr>
          <w:spacing w:val="1"/>
        </w:rPr>
        <w:t xml:space="preserve"> </w:t>
      </w:r>
      <w:r w:rsidRPr="00D81DAC">
        <w:t>differ</w:t>
      </w:r>
      <w:r w:rsidRPr="00D81DAC">
        <w:rPr>
          <w:spacing w:val="1"/>
        </w:rPr>
        <w:t xml:space="preserve"> </w:t>
      </w:r>
      <w:r w:rsidRPr="00D81DAC">
        <w:t>in</w:t>
      </w:r>
      <w:r w:rsidRPr="00D81DAC">
        <w:rPr>
          <w:spacing w:val="1"/>
        </w:rPr>
        <w:t xml:space="preserve"> </w:t>
      </w:r>
      <w:r w:rsidRPr="00D81DAC">
        <w:t>their</w:t>
      </w:r>
      <w:r w:rsidRPr="00D81DAC">
        <w:rPr>
          <w:spacing w:val="1"/>
        </w:rPr>
        <w:t xml:space="preserve"> </w:t>
      </w:r>
      <w:r w:rsidRPr="00D81DAC">
        <w:t>nature</w:t>
      </w:r>
      <w:r w:rsidRPr="00D81DAC">
        <w:rPr>
          <w:spacing w:val="1"/>
        </w:rPr>
        <w:t xml:space="preserve"> </w:t>
      </w:r>
      <w:r w:rsidRPr="00D81DAC">
        <w:t>and</w:t>
      </w:r>
      <w:r w:rsidRPr="00D81DAC">
        <w:rPr>
          <w:spacing w:val="1"/>
        </w:rPr>
        <w:t xml:space="preserve"> </w:t>
      </w:r>
      <w:r w:rsidRPr="00D81DAC">
        <w:t>spirit.</w:t>
      </w:r>
      <w:r w:rsidRPr="00D81DAC">
        <w:rPr>
          <w:spacing w:val="1"/>
        </w:rPr>
        <w:t xml:space="preserve"> </w:t>
      </w:r>
      <w:r w:rsidRPr="00D81DAC">
        <w:t>The</w:t>
      </w:r>
      <w:r w:rsidRPr="00D81DAC">
        <w:rPr>
          <w:spacing w:val="1"/>
        </w:rPr>
        <w:t xml:space="preserve"> </w:t>
      </w:r>
      <w:r w:rsidRPr="00D81DAC">
        <w:t>first</w:t>
      </w:r>
      <w:r w:rsidRPr="00D81DAC">
        <w:rPr>
          <w:spacing w:val="1"/>
        </w:rPr>
        <w:t xml:space="preserve"> </w:t>
      </w:r>
      <w:r w:rsidRPr="00D81DAC">
        <w:t>one</w:t>
      </w:r>
      <w:r w:rsidRPr="00D81DAC">
        <w:rPr>
          <w:spacing w:val="1"/>
        </w:rPr>
        <w:t xml:space="preserve"> </w:t>
      </w:r>
      <w:r w:rsidRPr="00D81DAC">
        <w:t>is</w:t>
      </w:r>
      <w:r w:rsidRPr="00D81DAC">
        <w:rPr>
          <w:spacing w:val="1"/>
        </w:rPr>
        <w:t xml:space="preserve"> </w:t>
      </w:r>
      <w:r w:rsidRPr="00D81DAC">
        <w:t>traditional</w:t>
      </w:r>
      <w:r w:rsidRPr="00D81DAC">
        <w:rPr>
          <w:spacing w:val="1"/>
        </w:rPr>
        <w:t xml:space="preserve"> </w:t>
      </w:r>
      <w:r w:rsidRPr="00D81DAC">
        <w:t>disclosure</w:t>
      </w:r>
      <w:r w:rsidRPr="00D81DAC">
        <w:rPr>
          <w:spacing w:val="1"/>
        </w:rPr>
        <w:t xml:space="preserve"> </w:t>
      </w:r>
      <w:r w:rsidRPr="00D81DAC">
        <w:t>of</w:t>
      </w:r>
      <w:r w:rsidRPr="00D81DAC">
        <w:rPr>
          <w:spacing w:val="1"/>
        </w:rPr>
        <w:t xml:space="preserve"> </w:t>
      </w:r>
      <w:r w:rsidRPr="00D81DAC">
        <w:t xml:space="preserve">information about internal financial control relating to its nature, </w:t>
      </w:r>
      <w:proofErr w:type="spellStart"/>
      <w:r w:rsidRPr="00D81DAC">
        <w:t>organisation</w:t>
      </w:r>
      <w:proofErr w:type="spellEnd"/>
      <w:r w:rsidRPr="00D81DAC">
        <w:t>, effectiveness,</w:t>
      </w:r>
      <w:r w:rsidRPr="00D81DAC">
        <w:rPr>
          <w:spacing w:val="1"/>
        </w:rPr>
        <w:t xml:space="preserve"> </w:t>
      </w:r>
      <w:r w:rsidRPr="00D81DAC">
        <w:t>etc. as stipulated in the regulation, while the later is supposed to be explanatory in nature.</w:t>
      </w:r>
      <w:r w:rsidRPr="00D81DAC">
        <w:rPr>
          <w:spacing w:val="1"/>
        </w:rPr>
        <w:t xml:space="preserve"> </w:t>
      </w:r>
      <w:r w:rsidRPr="00D81DAC">
        <w:t>Director’s report</w:t>
      </w:r>
      <w:r w:rsidRPr="00D81DAC">
        <w:rPr>
          <w:spacing w:val="1"/>
        </w:rPr>
        <w:t xml:space="preserve"> </w:t>
      </w:r>
      <w:r w:rsidRPr="00D81DAC">
        <w:t>discloses mere</w:t>
      </w:r>
      <w:r w:rsidRPr="00D81DAC">
        <w:rPr>
          <w:spacing w:val="60"/>
        </w:rPr>
        <w:t xml:space="preserve"> </w:t>
      </w:r>
      <w:r w:rsidRPr="00D81DAC">
        <w:t>information regarding the policies, strategies and adequacy</w:t>
      </w:r>
      <w:r w:rsidRPr="00D81DAC">
        <w:rPr>
          <w:spacing w:val="1"/>
        </w:rPr>
        <w:t xml:space="preserve"> </w:t>
      </w:r>
      <w:r w:rsidRPr="00D81DAC">
        <w:t>of internal financial control which includes financial reporting control and business control</w:t>
      </w:r>
      <w:r w:rsidRPr="00D81DAC">
        <w:rPr>
          <w:spacing w:val="1"/>
        </w:rPr>
        <w:t xml:space="preserve"> </w:t>
      </w:r>
      <w:r w:rsidRPr="00D81DAC">
        <w:t>only while the MD&amp;A report is required to make detailed discussion and analysis of such</w:t>
      </w:r>
      <w:r w:rsidRPr="00D81DAC">
        <w:rPr>
          <w:spacing w:val="1"/>
        </w:rPr>
        <w:t xml:space="preserve"> </w:t>
      </w:r>
      <w:r w:rsidRPr="00D81DAC">
        <w:t>information. MD&amp;A report should also explain such matters along with any deviations from</w:t>
      </w:r>
      <w:r w:rsidRPr="00D81DAC">
        <w:rPr>
          <w:spacing w:val="1"/>
        </w:rPr>
        <w:t xml:space="preserve"> </w:t>
      </w:r>
      <w:r w:rsidRPr="00D81DAC">
        <w:t>the existing</w:t>
      </w:r>
      <w:r w:rsidRPr="00D81DAC">
        <w:rPr>
          <w:spacing w:val="1"/>
        </w:rPr>
        <w:t xml:space="preserve"> </w:t>
      </w:r>
      <w:r w:rsidRPr="00D81DAC">
        <w:t>norms and</w:t>
      </w:r>
      <w:r w:rsidRPr="00D81DAC">
        <w:rPr>
          <w:spacing w:val="1"/>
        </w:rPr>
        <w:t xml:space="preserve"> </w:t>
      </w:r>
      <w:r w:rsidRPr="00D81DAC">
        <w:t>its potential impact</w:t>
      </w:r>
      <w:r w:rsidRPr="00D81DAC">
        <w:rPr>
          <w:spacing w:val="60"/>
        </w:rPr>
        <w:t xml:space="preserve"> </w:t>
      </w:r>
      <w:r w:rsidRPr="00D81DAC">
        <w:t>on the company performance, which remain</w:t>
      </w:r>
      <w:r w:rsidRPr="00D81DAC">
        <w:rPr>
          <w:spacing w:val="1"/>
        </w:rPr>
        <w:t xml:space="preserve"> </w:t>
      </w:r>
      <w:r w:rsidRPr="00D81DAC">
        <w:t>absent</w:t>
      </w:r>
      <w:r w:rsidRPr="00D81DAC">
        <w:rPr>
          <w:spacing w:val="6"/>
        </w:rPr>
        <w:t xml:space="preserve"> </w:t>
      </w:r>
      <w:r w:rsidRPr="00D81DAC">
        <w:t>in</w:t>
      </w:r>
      <w:r w:rsidRPr="00D81DAC">
        <w:rPr>
          <w:spacing w:val="-3"/>
        </w:rPr>
        <w:t xml:space="preserve"> </w:t>
      </w:r>
      <w:r w:rsidRPr="00D81DAC">
        <w:t>the</w:t>
      </w:r>
      <w:r w:rsidRPr="00D81DAC">
        <w:rPr>
          <w:spacing w:val="1"/>
        </w:rPr>
        <w:t xml:space="preserve"> </w:t>
      </w:r>
      <w:r w:rsidRPr="00D81DAC">
        <w:t>director’s</w:t>
      </w:r>
      <w:r w:rsidRPr="00D81DAC">
        <w:rPr>
          <w:spacing w:val="-1"/>
        </w:rPr>
        <w:t xml:space="preserve"> </w:t>
      </w:r>
      <w:r w:rsidRPr="00D81DAC">
        <w:t>report.</w:t>
      </w:r>
    </w:p>
    <w:p w:rsidR="00867BBF" w:rsidRDefault="00867BBF" w:rsidP="00867BBF">
      <w:pPr>
        <w:pStyle w:val="BodyText"/>
        <w:ind w:firstLine="720"/>
      </w:pPr>
      <w:r w:rsidRPr="00D81DAC">
        <w:t>Hence, it is suggested that reporting on common issues should be made independently</w:t>
      </w:r>
      <w:r w:rsidRPr="00D81DAC">
        <w:rPr>
          <w:spacing w:val="-57"/>
        </w:rPr>
        <w:t xml:space="preserve"> </w:t>
      </w:r>
      <w:r w:rsidRPr="00D81DAC">
        <w:t>in MD&amp;A</w:t>
      </w:r>
      <w:r w:rsidRPr="00D81DAC">
        <w:rPr>
          <w:spacing w:val="-3"/>
        </w:rPr>
        <w:t xml:space="preserve"> </w:t>
      </w:r>
      <w:r w:rsidRPr="00D81DAC">
        <w:t>report</w:t>
      </w:r>
      <w:r w:rsidRPr="00D81DAC">
        <w:rPr>
          <w:spacing w:val="1"/>
        </w:rPr>
        <w:t xml:space="preserve"> </w:t>
      </w:r>
      <w:r w:rsidRPr="00D81DAC">
        <w:t>and</w:t>
      </w:r>
      <w:r w:rsidRPr="00D81DAC">
        <w:rPr>
          <w:spacing w:val="1"/>
        </w:rPr>
        <w:t xml:space="preserve"> </w:t>
      </w:r>
      <w:r w:rsidRPr="00D81DAC">
        <w:t>Director’s</w:t>
      </w:r>
      <w:r w:rsidRPr="00D81DAC">
        <w:rPr>
          <w:spacing w:val="-3"/>
        </w:rPr>
        <w:t xml:space="preserve"> </w:t>
      </w:r>
      <w:r w:rsidRPr="00D81DAC">
        <w:t>report,</w:t>
      </w:r>
      <w:r w:rsidRPr="00D81DAC">
        <w:rPr>
          <w:spacing w:val="-1"/>
        </w:rPr>
        <w:t xml:space="preserve"> </w:t>
      </w:r>
      <w:r w:rsidRPr="00D81DAC">
        <w:t>maintaining</w:t>
      </w:r>
      <w:r w:rsidRPr="00D81DAC">
        <w:rPr>
          <w:spacing w:val="-4"/>
        </w:rPr>
        <w:t xml:space="preserve"> </w:t>
      </w:r>
      <w:r w:rsidRPr="00D81DAC">
        <w:t>their</w:t>
      </w:r>
      <w:r w:rsidRPr="00D81DAC">
        <w:rPr>
          <w:spacing w:val="1"/>
        </w:rPr>
        <w:t xml:space="preserve"> </w:t>
      </w:r>
      <w:r w:rsidRPr="00D81DAC">
        <w:t>own</w:t>
      </w:r>
      <w:r w:rsidRPr="00D81DAC">
        <w:rPr>
          <w:spacing w:val="-1"/>
        </w:rPr>
        <w:t xml:space="preserve"> </w:t>
      </w:r>
      <w:r w:rsidRPr="00D81DAC">
        <w:t>spirit</w:t>
      </w:r>
      <w:r w:rsidRPr="00D81DAC">
        <w:rPr>
          <w:spacing w:val="5"/>
        </w:rPr>
        <w:t xml:space="preserve"> </w:t>
      </w:r>
      <w:r w:rsidRPr="00D81DAC">
        <w:t>and</w:t>
      </w:r>
      <w:r w:rsidRPr="00D81DAC">
        <w:rPr>
          <w:spacing w:val="1"/>
        </w:rPr>
        <w:t xml:space="preserve"> </w:t>
      </w:r>
      <w:r w:rsidRPr="00D81DAC">
        <w:t>purposes.</w:t>
      </w:r>
    </w:p>
    <w:p w:rsidR="00867BBF" w:rsidRPr="00D81DAC" w:rsidRDefault="00867BBF" w:rsidP="00465E40">
      <w:pPr>
        <w:pStyle w:val="BodyText"/>
        <w:spacing w:after="0"/>
        <w:ind w:firstLine="720"/>
      </w:pPr>
    </w:p>
    <w:p w:rsidR="00867BBF" w:rsidRPr="00B95A06" w:rsidRDefault="00867BBF" w:rsidP="00465E40">
      <w:pPr>
        <w:pStyle w:val="BodyText"/>
        <w:widowControl w:val="0"/>
        <w:numPr>
          <w:ilvl w:val="0"/>
          <w:numId w:val="22"/>
        </w:numPr>
        <w:tabs>
          <w:tab w:val="clear" w:pos="288"/>
        </w:tabs>
        <w:autoSpaceDE w:val="0"/>
        <w:autoSpaceDN w:val="0"/>
        <w:spacing w:after="0" w:line="240" w:lineRule="auto"/>
        <w:jc w:val="left"/>
        <w:rPr>
          <w:b/>
          <w:bCs/>
          <w:iCs/>
        </w:rPr>
      </w:pPr>
      <w:bookmarkStart w:id="0" w:name="_Hlk104232423"/>
      <w:r w:rsidRPr="00B95A06">
        <w:rPr>
          <w:b/>
          <w:bCs/>
          <w:iCs/>
        </w:rPr>
        <w:t xml:space="preserve">Additional Disclosure in MD&amp;A Report </w:t>
      </w:r>
    </w:p>
    <w:p w:rsidR="00867BBF" w:rsidRDefault="00867BBF" w:rsidP="00465E40">
      <w:pPr>
        <w:pStyle w:val="BodyText"/>
        <w:spacing w:after="0"/>
        <w:ind w:left="720"/>
        <w:rPr>
          <w:b/>
          <w:bCs/>
          <w:i/>
          <w:iCs/>
        </w:rPr>
      </w:pPr>
    </w:p>
    <w:p w:rsidR="00867BBF" w:rsidRPr="007C245D" w:rsidRDefault="00867BBF" w:rsidP="00465E40">
      <w:pPr>
        <w:pStyle w:val="BodyText"/>
        <w:widowControl w:val="0"/>
        <w:numPr>
          <w:ilvl w:val="0"/>
          <w:numId w:val="23"/>
        </w:numPr>
        <w:tabs>
          <w:tab w:val="clear" w:pos="288"/>
        </w:tabs>
        <w:autoSpaceDE w:val="0"/>
        <w:autoSpaceDN w:val="0"/>
        <w:spacing w:after="0" w:line="240" w:lineRule="auto"/>
        <w:jc w:val="left"/>
        <w:rPr>
          <w:b/>
          <w:bCs/>
          <w:i/>
          <w:iCs/>
        </w:rPr>
      </w:pPr>
      <w:r w:rsidRPr="00B95A06">
        <w:rPr>
          <w:b/>
          <w:bCs/>
          <w:iCs/>
        </w:rPr>
        <w:t>Environmental</w:t>
      </w:r>
      <w:r w:rsidRPr="00B95A06">
        <w:rPr>
          <w:b/>
          <w:bCs/>
          <w:iCs/>
          <w:spacing w:val="-5"/>
        </w:rPr>
        <w:t xml:space="preserve"> </w:t>
      </w:r>
      <w:r w:rsidRPr="00B95A06">
        <w:rPr>
          <w:b/>
          <w:bCs/>
          <w:iCs/>
        </w:rPr>
        <w:t>Consideration</w:t>
      </w:r>
    </w:p>
    <w:bookmarkEnd w:id="0"/>
    <w:p w:rsidR="00867BBF" w:rsidRPr="00D81DAC" w:rsidRDefault="00867BBF" w:rsidP="00867BBF">
      <w:pPr>
        <w:pStyle w:val="BodyText"/>
        <w:spacing w:before="74"/>
        <w:ind w:right="127" w:firstLine="720"/>
      </w:pPr>
      <w:r w:rsidRPr="00D81DAC">
        <w:t>In</w:t>
      </w:r>
      <w:r w:rsidRPr="00D81DAC">
        <w:rPr>
          <w:spacing w:val="1"/>
        </w:rPr>
        <w:t xml:space="preserve"> </w:t>
      </w:r>
      <w:r w:rsidRPr="00D81DAC">
        <w:t>the</w:t>
      </w:r>
      <w:r w:rsidRPr="00D81DAC">
        <w:rPr>
          <w:spacing w:val="1"/>
        </w:rPr>
        <w:t xml:space="preserve"> </w:t>
      </w:r>
      <w:r w:rsidRPr="00D81DAC">
        <w:t>present</w:t>
      </w:r>
      <w:r w:rsidRPr="00D81DAC">
        <w:rPr>
          <w:spacing w:val="1"/>
        </w:rPr>
        <w:t xml:space="preserve">-day </w:t>
      </w:r>
      <w:r w:rsidRPr="00D81DAC">
        <w:t>context,</w:t>
      </w:r>
      <w:r w:rsidRPr="00D81DAC">
        <w:rPr>
          <w:spacing w:val="1"/>
        </w:rPr>
        <w:t xml:space="preserve"> </w:t>
      </w:r>
      <w:r w:rsidRPr="00D81DAC">
        <w:t>the</w:t>
      </w:r>
      <w:r w:rsidRPr="00D81DAC">
        <w:rPr>
          <w:spacing w:val="1"/>
        </w:rPr>
        <w:t xml:space="preserve"> </w:t>
      </w:r>
      <w:r w:rsidRPr="00D81DAC">
        <w:t>activities</w:t>
      </w:r>
      <w:r w:rsidRPr="00D81DAC">
        <w:rPr>
          <w:spacing w:val="1"/>
        </w:rPr>
        <w:t xml:space="preserve"> </w:t>
      </w:r>
      <w:r w:rsidRPr="00D81DAC">
        <w:t>of</w:t>
      </w:r>
      <w:r w:rsidRPr="00D81DAC">
        <w:rPr>
          <w:spacing w:val="1"/>
        </w:rPr>
        <w:t xml:space="preserve"> </w:t>
      </w:r>
      <w:r w:rsidRPr="00D81DAC">
        <w:t>household,</w:t>
      </w:r>
      <w:r w:rsidRPr="00D81DAC">
        <w:rPr>
          <w:spacing w:val="1"/>
        </w:rPr>
        <w:t xml:space="preserve"> </w:t>
      </w:r>
      <w:r w:rsidRPr="00D81DAC">
        <w:t>business</w:t>
      </w:r>
      <w:r w:rsidRPr="00D81DAC">
        <w:rPr>
          <w:spacing w:val="61"/>
        </w:rPr>
        <w:t xml:space="preserve"> </w:t>
      </w:r>
      <w:r w:rsidRPr="00D81DAC">
        <w:t>and</w:t>
      </w:r>
      <w:r w:rsidRPr="00D81DAC">
        <w:rPr>
          <w:spacing w:val="61"/>
        </w:rPr>
        <w:t xml:space="preserve"> </w:t>
      </w:r>
      <w:r w:rsidRPr="00D81DAC">
        <w:t>other</w:t>
      </w:r>
      <w:r w:rsidRPr="00D81DAC">
        <w:rPr>
          <w:spacing w:val="1"/>
        </w:rPr>
        <w:t xml:space="preserve"> </w:t>
      </w:r>
      <w:r w:rsidRPr="00D81DAC">
        <w:t>organizations have both direct and indirect impact on the environment. The impact of the</w:t>
      </w:r>
      <w:r w:rsidRPr="00D81DAC">
        <w:rPr>
          <w:spacing w:val="1"/>
        </w:rPr>
        <w:t xml:space="preserve"> </w:t>
      </w:r>
      <w:r w:rsidRPr="00D81DAC">
        <w:t>business activities on the environment should be informed to the stakeholders</w:t>
      </w:r>
      <w:r w:rsidRPr="00D81DAC">
        <w:rPr>
          <w:spacing w:val="60"/>
        </w:rPr>
        <w:t xml:space="preserve"> </w:t>
      </w:r>
      <w:r w:rsidRPr="00D81DAC">
        <w:t>(</w:t>
      </w:r>
      <w:proofErr w:type="spellStart"/>
      <w:r w:rsidRPr="00D81DAC">
        <w:t>Girdharry</w:t>
      </w:r>
      <w:proofErr w:type="spellEnd"/>
      <w:r w:rsidRPr="00D81DAC">
        <w:t xml:space="preserve"> et</w:t>
      </w:r>
      <w:r w:rsidRPr="00D81DAC">
        <w:rPr>
          <w:spacing w:val="1"/>
        </w:rPr>
        <w:t xml:space="preserve"> </w:t>
      </w:r>
      <w:r w:rsidRPr="00D81DAC">
        <w:t>al,</w:t>
      </w:r>
      <w:r w:rsidRPr="00D81DAC">
        <w:rPr>
          <w:spacing w:val="1"/>
        </w:rPr>
        <w:t xml:space="preserve"> </w:t>
      </w:r>
      <w:r w:rsidRPr="00D81DAC">
        <w:t>2011). IASB also, based on materiality consideration, suggested in its IFRS</w:t>
      </w:r>
      <w:r w:rsidRPr="00D81DAC">
        <w:rPr>
          <w:spacing w:val="1"/>
        </w:rPr>
        <w:t xml:space="preserve"> </w:t>
      </w:r>
      <w:r w:rsidRPr="00D81DAC">
        <w:t>Practice</w:t>
      </w:r>
      <w:r w:rsidRPr="00D81DAC">
        <w:rPr>
          <w:spacing w:val="1"/>
        </w:rPr>
        <w:t xml:space="preserve"> </w:t>
      </w:r>
      <w:r w:rsidRPr="00D81DAC">
        <w:t xml:space="preserve">Statement for inclusion of </w:t>
      </w:r>
      <w:r w:rsidRPr="00D81DAC">
        <w:rPr>
          <w:spacing w:val="1"/>
        </w:rPr>
        <w:t xml:space="preserve">environmental related information </w:t>
      </w:r>
      <w:r w:rsidRPr="00D81DAC">
        <w:t>in MD&amp;A report since environmental information is likely to</w:t>
      </w:r>
      <w:r w:rsidRPr="00D81DAC">
        <w:rPr>
          <w:spacing w:val="1"/>
        </w:rPr>
        <w:t xml:space="preserve"> </w:t>
      </w:r>
      <w:r w:rsidRPr="00D81DAC">
        <w:t>influence decision of different stakeholders like Government, local people, investors and</w:t>
      </w:r>
      <w:r w:rsidRPr="00D81DAC">
        <w:rPr>
          <w:spacing w:val="1"/>
        </w:rPr>
        <w:t xml:space="preserve"> </w:t>
      </w:r>
      <w:r w:rsidRPr="00D81DAC">
        <w:t>general</w:t>
      </w:r>
      <w:r w:rsidRPr="00D81DAC">
        <w:rPr>
          <w:spacing w:val="-4"/>
        </w:rPr>
        <w:t xml:space="preserve"> </w:t>
      </w:r>
      <w:r w:rsidRPr="00D81DAC">
        <w:t>public</w:t>
      </w:r>
      <w:r w:rsidRPr="00D81DAC">
        <w:rPr>
          <w:spacing w:val="1"/>
        </w:rPr>
        <w:t xml:space="preserve"> </w:t>
      </w:r>
      <w:r w:rsidRPr="00D81DAC">
        <w:t>at</w:t>
      </w:r>
      <w:r w:rsidRPr="00D81DAC">
        <w:rPr>
          <w:spacing w:val="12"/>
        </w:rPr>
        <w:t xml:space="preserve"> </w:t>
      </w:r>
      <w:r w:rsidRPr="00D81DAC">
        <w:t>large.</w:t>
      </w:r>
    </w:p>
    <w:p w:rsidR="00867BBF" w:rsidRPr="00D81DAC" w:rsidRDefault="00867BBF" w:rsidP="00867BBF">
      <w:pPr>
        <w:pStyle w:val="BodyText"/>
        <w:ind w:left="100" w:right="109" w:firstLine="720"/>
      </w:pPr>
      <w:r w:rsidRPr="00D81DAC">
        <w:t>Worldwide, several recommendations and regulations have been well documented</w:t>
      </w:r>
      <w:r w:rsidRPr="00D81DAC">
        <w:rPr>
          <w:spacing w:val="1"/>
        </w:rPr>
        <w:t xml:space="preserve"> </w:t>
      </w:r>
      <w:r w:rsidRPr="00D81DAC">
        <w:t>relating to</w:t>
      </w:r>
      <w:r w:rsidRPr="00D81DAC">
        <w:rPr>
          <w:spacing w:val="1"/>
        </w:rPr>
        <w:t xml:space="preserve"> </w:t>
      </w:r>
      <w:r w:rsidRPr="00D81DAC">
        <w:t>reporting environmental issues either</w:t>
      </w:r>
      <w:r w:rsidRPr="00D81DAC">
        <w:rPr>
          <w:spacing w:val="1"/>
        </w:rPr>
        <w:t xml:space="preserve"> </w:t>
      </w:r>
      <w:r w:rsidRPr="00D81DAC">
        <w:t>in the</w:t>
      </w:r>
      <w:r w:rsidRPr="00D81DAC">
        <w:rPr>
          <w:spacing w:val="60"/>
        </w:rPr>
        <w:t xml:space="preserve"> </w:t>
      </w:r>
      <w:r w:rsidRPr="00D81DAC">
        <w:t>Annual Report or in MD&amp;A report.</w:t>
      </w:r>
      <w:r w:rsidRPr="00D81DAC">
        <w:rPr>
          <w:spacing w:val="1"/>
        </w:rPr>
        <w:t xml:space="preserve"> </w:t>
      </w:r>
      <w:r w:rsidRPr="00D81DAC">
        <w:t>For example, in the USA, SEC in its interpretive release Nos. 33-9106; 34-61469; FR-82,</w:t>
      </w:r>
      <w:r w:rsidRPr="00D81DAC">
        <w:rPr>
          <w:spacing w:val="1"/>
        </w:rPr>
        <w:t xml:space="preserve"> </w:t>
      </w:r>
      <w:r w:rsidRPr="00D81DAC">
        <w:t>effective from February 8, 2010 provides guidance relating to climate change matters. In</w:t>
      </w:r>
      <w:r w:rsidRPr="00D81DAC">
        <w:rPr>
          <w:spacing w:val="1"/>
        </w:rPr>
        <w:t xml:space="preserve"> </w:t>
      </w:r>
      <w:r w:rsidRPr="00D81DAC">
        <w:t>Canada, CICA issued guidance on climate change disclosure in MD&amp;A in 2005. In the U.K.,</w:t>
      </w:r>
      <w:r w:rsidRPr="00D81DAC">
        <w:rPr>
          <w:spacing w:val="1"/>
        </w:rPr>
        <w:t xml:space="preserve"> </w:t>
      </w:r>
      <w:r w:rsidRPr="00D81DAC">
        <w:t>Climate Change</w:t>
      </w:r>
      <w:r w:rsidRPr="00D81DAC">
        <w:rPr>
          <w:spacing w:val="1"/>
        </w:rPr>
        <w:t xml:space="preserve"> </w:t>
      </w:r>
      <w:r w:rsidRPr="00D81DAC">
        <w:t>Act, 2008 requires companies to disclose environmental related issue</w:t>
      </w:r>
      <w:r w:rsidRPr="00D81DAC">
        <w:rPr>
          <w:spacing w:val="60"/>
        </w:rPr>
        <w:t xml:space="preserve"> </w:t>
      </w:r>
      <w:r w:rsidRPr="00D81DAC">
        <w:t>in</w:t>
      </w:r>
      <w:r w:rsidRPr="00D81DAC">
        <w:rPr>
          <w:spacing w:val="1"/>
        </w:rPr>
        <w:t xml:space="preserve"> </w:t>
      </w:r>
      <w:r w:rsidRPr="00D81DAC">
        <w:t>OFR. All these show that there is a pressing need for disclosing information relating to</w:t>
      </w:r>
      <w:r w:rsidRPr="00D81DAC">
        <w:rPr>
          <w:spacing w:val="1"/>
        </w:rPr>
        <w:t xml:space="preserve"> </w:t>
      </w:r>
      <w:r w:rsidRPr="00D81DAC">
        <w:t>environment</w:t>
      </w:r>
      <w:r w:rsidRPr="00D81DAC">
        <w:rPr>
          <w:spacing w:val="6"/>
        </w:rPr>
        <w:t xml:space="preserve"> </w:t>
      </w:r>
      <w:r w:rsidRPr="00D81DAC">
        <w:t>issues</w:t>
      </w:r>
      <w:r w:rsidRPr="00D81DAC">
        <w:rPr>
          <w:spacing w:val="-2"/>
        </w:rPr>
        <w:t xml:space="preserve"> </w:t>
      </w:r>
      <w:r w:rsidRPr="00D81DAC">
        <w:t>to</w:t>
      </w:r>
      <w:r w:rsidRPr="00D81DAC">
        <w:rPr>
          <w:spacing w:val="1"/>
        </w:rPr>
        <w:t xml:space="preserve"> </w:t>
      </w:r>
      <w:r w:rsidRPr="00D81DAC">
        <w:t>meet</w:t>
      </w:r>
      <w:r w:rsidRPr="00D81DAC">
        <w:rPr>
          <w:spacing w:val="1"/>
        </w:rPr>
        <w:t xml:space="preserve"> </w:t>
      </w:r>
      <w:r w:rsidRPr="00D81DAC">
        <w:t>the stakeholders’</w:t>
      </w:r>
      <w:r w:rsidRPr="00D81DAC">
        <w:rPr>
          <w:spacing w:val="3"/>
        </w:rPr>
        <w:t xml:space="preserve"> </w:t>
      </w:r>
      <w:r w:rsidRPr="00D81DAC">
        <w:t>information</w:t>
      </w:r>
      <w:r w:rsidRPr="00D81DAC">
        <w:rPr>
          <w:spacing w:val="-4"/>
        </w:rPr>
        <w:t xml:space="preserve"> </w:t>
      </w:r>
      <w:r w:rsidRPr="00D81DAC">
        <w:t>needs.</w:t>
      </w:r>
    </w:p>
    <w:p w:rsidR="00867BBF" w:rsidRDefault="00867BBF" w:rsidP="00867BBF">
      <w:pPr>
        <w:pStyle w:val="BodyText"/>
        <w:ind w:left="100" w:right="112" w:firstLine="720"/>
        <w:rPr>
          <w:spacing w:val="1"/>
        </w:rPr>
      </w:pPr>
      <w:r w:rsidRPr="00D81DAC">
        <w:t>In India, reporting of some environmental issues is mandatory under the Companies</w:t>
      </w:r>
      <w:r w:rsidRPr="00D81DAC">
        <w:rPr>
          <w:spacing w:val="1"/>
        </w:rPr>
        <w:t xml:space="preserve"> </w:t>
      </w:r>
      <w:r w:rsidRPr="00D81DAC">
        <w:t>Act, 2013 and SEBI (LODR) regulation, 2015</w:t>
      </w:r>
      <w:r w:rsidRPr="00D81DAC">
        <w:rPr>
          <w:spacing w:val="1"/>
        </w:rPr>
        <w:t xml:space="preserve"> </w:t>
      </w:r>
      <w:r w:rsidRPr="00D81DAC">
        <w:t>both. The Companies Act</w:t>
      </w:r>
      <w:r w:rsidRPr="00D81DAC">
        <w:rPr>
          <w:spacing w:val="60"/>
        </w:rPr>
        <w:t xml:space="preserve"> </w:t>
      </w:r>
      <w:r w:rsidRPr="00D81DAC">
        <w:t>prescribes</w:t>
      </w:r>
      <w:r w:rsidRPr="00D81DAC">
        <w:rPr>
          <w:spacing w:val="61"/>
        </w:rPr>
        <w:t xml:space="preserve"> </w:t>
      </w:r>
      <w:r w:rsidRPr="00D81DAC">
        <w:t>to</w:t>
      </w:r>
      <w:r w:rsidRPr="00D81DAC">
        <w:rPr>
          <w:spacing w:val="1"/>
        </w:rPr>
        <w:t xml:space="preserve"> </w:t>
      </w:r>
      <w:r w:rsidRPr="00D81DAC">
        <w:t>include in the Directors’ Report information relating to ‘conservation of energy’, while the</w:t>
      </w:r>
      <w:r w:rsidRPr="00D81DAC">
        <w:rPr>
          <w:spacing w:val="1"/>
        </w:rPr>
        <w:t xml:space="preserve"> </w:t>
      </w:r>
      <w:r w:rsidRPr="00D81DAC">
        <w:t>SEBI regulation, 2015 requires the corporate entities to prepare a Business Responsibility</w:t>
      </w:r>
      <w:r w:rsidRPr="00D81DAC">
        <w:rPr>
          <w:spacing w:val="1"/>
        </w:rPr>
        <w:t xml:space="preserve"> </w:t>
      </w:r>
      <w:r w:rsidRPr="00D81DAC">
        <w:t>Report to include information regarding environmental issues. However, both the Acts remain silent regarding disclosure of</w:t>
      </w:r>
      <w:r w:rsidRPr="00D81DAC">
        <w:rPr>
          <w:spacing w:val="1"/>
        </w:rPr>
        <w:t xml:space="preserve"> </w:t>
      </w:r>
      <w:r w:rsidRPr="00D81DAC">
        <w:t>potential impact of environmental risks on entity’s performance and assessment of possible</w:t>
      </w:r>
      <w:r w:rsidRPr="00D81DAC">
        <w:rPr>
          <w:spacing w:val="1"/>
        </w:rPr>
        <w:t xml:space="preserve"> </w:t>
      </w:r>
      <w:r w:rsidRPr="00D81DAC">
        <w:t>financial</w:t>
      </w:r>
      <w:r w:rsidRPr="00D81DAC">
        <w:rPr>
          <w:spacing w:val="1"/>
        </w:rPr>
        <w:t xml:space="preserve"> </w:t>
      </w:r>
      <w:r w:rsidRPr="00D81DAC">
        <w:t>liabilities arising due to</w:t>
      </w:r>
      <w:r w:rsidRPr="00D81DAC">
        <w:rPr>
          <w:spacing w:val="1"/>
        </w:rPr>
        <w:t xml:space="preserve"> </w:t>
      </w:r>
      <w:r w:rsidRPr="00D81DAC">
        <w:t>activities of an entity affecting environment.</w:t>
      </w:r>
      <w:r w:rsidRPr="00D81DAC">
        <w:rPr>
          <w:spacing w:val="1"/>
        </w:rPr>
        <w:t xml:space="preserve"> </w:t>
      </w:r>
    </w:p>
    <w:p w:rsidR="00867BBF" w:rsidRPr="007C245D" w:rsidRDefault="00867BBF" w:rsidP="00867BBF">
      <w:pPr>
        <w:pStyle w:val="BodyText"/>
        <w:ind w:left="100" w:right="112" w:firstLine="720"/>
        <w:rPr>
          <w:spacing w:val="1"/>
        </w:rPr>
      </w:pPr>
      <w:r w:rsidRPr="00D81DAC">
        <w:t xml:space="preserve">Investors, while determining their investment strategy, must have an insight about environmental issues. Such an insight </w:t>
      </w:r>
      <w:r w:rsidRPr="00D81DAC">
        <w:rPr>
          <w:spacing w:val="1"/>
        </w:rPr>
        <w:t xml:space="preserve">will enable investors </w:t>
      </w:r>
      <w:r w:rsidRPr="00D81DAC">
        <w:t>to</w:t>
      </w:r>
      <w:r w:rsidRPr="00D81DAC">
        <w:rPr>
          <w:spacing w:val="1"/>
        </w:rPr>
        <w:t xml:space="preserve"> </w:t>
      </w:r>
      <w:r w:rsidRPr="00D81DAC">
        <w:t>make</w:t>
      </w:r>
      <w:r w:rsidRPr="00D81DAC">
        <w:rPr>
          <w:spacing w:val="1"/>
        </w:rPr>
        <w:t xml:space="preserve"> </w:t>
      </w:r>
      <w:r w:rsidRPr="00D81DAC">
        <w:t>assessment</w:t>
      </w:r>
      <w:r w:rsidRPr="00D81DAC">
        <w:rPr>
          <w:spacing w:val="1"/>
        </w:rPr>
        <w:t xml:space="preserve"> </w:t>
      </w:r>
      <w:r w:rsidRPr="00D81DAC">
        <w:t>about</w:t>
      </w:r>
      <w:r w:rsidRPr="00D81DAC">
        <w:rPr>
          <w:spacing w:val="1"/>
        </w:rPr>
        <w:t xml:space="preserve"> </w:t>
      </w:r>
      <w:r w:rsidRPr="00D81DAC">
        <w:t>‘financial</w:t>
      </w:r>
      <w:r w:rsidRPr="00D81DAC">
        <w:rPr>
          <w:spacing w:val="1"/>
        </w:rPr>
        <w:t xml:space="preserve"> </w:t>
      </w:r>
      <w:r w:rsidRPr="00D81DAC">
        <w:t xml:space="preserve">liabilities’ arising from effects of environmental </w:t>
      </w:r>
      <w:r w:rsidRPr="00D81DAC">
        <w:rPr>
          <w:spacing w:val="-57"/>
        </w:rPr>
        <w:t xml:space="preserve">   </w:t>
      </w:r>
      <w:r w:rsidRPr="00D81DAC">
        <w:t xml:space="preserve"> policies and environmental risk factors etc. Consequently, environmental matters </w:t>
      </w:r>
      <w:r w:rsidRPr="00D81DAC">
        <w:lastRenderedPageBreak/>
        <w:t>may be included</w:t>
      </w:r>
      <w:r w:rsidRPr="00D81DAC">
        <w:rPr>
          <w:spacing w:val="1"/>
        </w:rPr>
        <w:t xml:space="preserve"> </w:t>
      </w:r>
      <w:r w:rsidRPr="00D81DAC">
        <w:t>in</w:t>
      </w:r>
      <w:r w:rsidRPr="00D81DAC">
        <w:rPr>
          <w:spacing w:val="1"/>
        </w:rPr>
        <w:t xml:space="preserve"> </w:t>
      </w:r>
      <w:r w:rsidRPr="00D81DAC">
        <w:t>the</w:t>
      </w:r>
      <w:r w:rsidRPr="00D81DAC">
        <w:rPr>
          <w:spacing w:val="1"/>
        </w:rPr>
        <w:t xml:space="preserve"> </w:t>
      </w:r>
      <w:r w:rsidRPr="00D81DAC">
        <w:t>MD&amp;A</w:t>
      </w:r>
      <w:r w:rsidRPr="00D81DAC">
        <w:rPr>
          <w:spacing w:val="1"/>
        </w:rPr>
        <w:t xml:space="preserve"> </w:t>
      </w:r>
      <w:r w:rsidRPr="00D81DAC">
        <w:t>when</w:t>
      </w:r>
      <w:r w:rsidRPr="00D81DAC">
        <w:rPr>
          <w:spacing w:val="1"/>
        </w:rPr>
        <w:t xml:space="preserve"> </w:t>
      </w:r>
      <w:r w:rsidRPr="00D81DAC">
        <w:t>classified</w:t>
      </w:r>
      <w:r w:rsidRPr="00D81DAC">
        <w:rPr>
          <w:spacing w:val="1"/>
        </w:rPr>
        <w:t xml:space="preserve"> </w:t>
      </w:r>
      <w:r w:rsidRPr="00D81DAC">
        <w:t>as</w:t>
      </w:r>
      <w:r w:rsidRPr="00D81DAC">
        <w:rPr>
          <w:spacing w:val="1"/>
        </w:rPr>
        <w:t xml:space="preserve"> </w:t>
      </w:r>
      <w:r w:rsidRPr="00D81DAC">
        <w:t>material</w:t>
      </w:r>
      <w:r w:rsidRPr="00D81DAC">
        <w:rPr>
          <w:spacing w:val="1"/>
        </w:rPr>
        <w:t xml:space="preserve"> </w:t>
      </w:r>
      <w:r w:rsidRPr="00D81DAC">
        <w:t>under</w:t>
      </w:r>
      <w:r w:rsidRPr="00D81DAC">
        <w:rPr>
          <w:spacing w:val="1"/>
        </w:rPr>
        <w:t xml:space="preserve"> </w:t>
      </w:r>
      <w:r w:rsidRPr="00D81DAC">
        <w:t>certain</w:t>
      </w:r>
      <w:r w:rsidRPr="00D81DAC">
        <w:rPr>
          <w:spacing w:val="1"/>
        </w:rPr>
        <w:t xml:space="preserve"> </w:t>
      </w:r>
      <w:r w:rsidRPr="00D81DAC">
        <w:t>circumstances</w:t>
      </w:r>
      <w:r w:rsidRPr="00D81DAC">
        <w:rPr>
          <w:spacing w:val="1"/>
        </w:rPr>
        <w:t xml:space="preserve"> </w:t>
      </w:r>
      <w:r w:rsidRPr="00D81DAC">
        <w:t>and</w:t>
      </w:r>
      <w:r w:rsidRPr="00D81DAC">
        <w:rPr>
          <w:spacing w:val="1"/>
        </w:rPr>
        <w:t xml:space="preserve"> </w:t>
      </w:r>
      <w:r w:rsidRPr="00D81DAC">
        <w:t>accordingly, it</w:t>
      </w:r>
      <w:r w:rsidRPr="00D81DAC">
        <w:rPr>
          <w:spacing w:val="60"/>
        </w:rPr>
        <w:t xml:space="preserve"> </w:t>
      </w:r>
      <w:r w:rsidRPr="00D81DAC">
        <w:t>may be in the best interest of companies to adopt environmental factors in</w:t>
      </w:r>
      <w:r w:rsidRPr="00D81DAC">
        <w:rPr>
          <w:spacing w:val="1"/>
        </w:rPr>
        <w:t xml:space="preserve"> </w:t>
      </w:r>
      <w:r w:rsidRPr="00D81DAC">
        <w:t>their</w:t>
      </w:r>
      <w:r w:rsidRPr="00D81DAC">
        <w:rPr>
          <w:spacing w:val="2"/>
        </w:rPr>
        <w:t xml:space="preserve"> </w:t>
      </w:r>
      <w:r w:rsidRPr="00D81DAC">
        <w:t>MD&amp;A</w:t>
      </w:r>
      <w:r w:rsidRPr="00D81DAC">
        <w:rPr>
          <w:spacing w:val="-3"/>
        </w:rPr>
        <w:t xml:space="preserve"> </w:t>
      </w:r>
      <w:r w:rsidRPr="00D81DAC">
        <w:t>as</w:t>
      </w:r>
      <w:r w:rsidRPr="00D81DAC">
        <w:rPr>
          <w:spacing w:val="-1"/>
        </w:rPr>
        <w:t xml:space="preserve"> </w:t>
      </w:r>
      <w:r w:rsidRPr="00D81DAC">
        <w:t>best</w:t>
      </w:r>
      <w:r w:rsidRPr="00D81DAC">
        <w:rPr>
          <w:spacing w:val="7"/>
        </w:rPr>
        <w:t xml:space="preserve"> </w:t>
      </w:r>
      <w:r w:rsidRPr="00D81DAC">
        <w:t>practice.</w:t>
      </w:r>
    </w:p>
    <w:p w:rsidR="00867BBF" w:rsidRDefault="00867BBF" w:rsidP="00465E40">
      <w:pPr>
        <w:pStyle w:val="BodyText"/>
        <w:spacing w:after="0"/>
        <w:rPr>
          <w:b/>
          <w:bCs/>
          <w:i/>
          <w:iCs/>
        </w:rPr>
      </w:pPr>
    </w:p>
    <w:p w:rsidR="00867BBF" w:rsidRPr="00B95A06" w:rsidRDefault="00867BBF" w:rsidP="00465E40">
      <w:pPr>
        <w:pStyle w:val="BodyText"/>
        <w:widowControl w:val="0"/>
        <w:numPr>
          <w:ilvl w:val="0"/>
          <w:numId w:val="23"/>
        </w:numPr>
        <w:tabs>
          <w:tab w:val="clear" w:pos="288"/>
        </w:tabs>
        <w:autoSpaceDE w:val="0"/>
        <w:autoSpaceDN w:val="0"/>
        <w:spacing w:after="0" w:line="240" w:lineRule="auto"/>
        <w:jc w:val="left"/>
        <w:rPr>
          <w:b/>
          <w:bCs/>
          <w:iCs/>
        </w:rPr>
      </w:pPr>
      <w:proofErr w:type="spellStart"/>
      <w:r w:rsidRPr="00B95A06">
        <w:rPr>
          <w:b/>
          <w:bCs/>
          <w:iCs/>
        </w:rPr>
        <w:t>Organisational</w:t>
      </w:r>
      <w:proofErr w:type="spellEnd"/>
      <w:r w:rsidRPr="00B95A06">
        <w:rPr>
          <w:b/>
          <w:bCs/>
          <w:iCs/>
          <w:spacing w:val="-6"/>
        </w:rPr>
        <w:t xml:space="preserve"> </w:t>
      </w:r>
      <w:r w:rsidRPr="00B95A06">
        <w:rPr>
          <w:b/>
          <w:bCs/>
          <w:iCs/>
        </w:rPr>
        <w:t>Culture</w:t>
      </w:r>
    </w:p>
    <w:p w:rsidR="00867BBF" w:rsidRPr="007C245D" w:rsidRDefault="00867BBF" w:rsidP="00465E40">
      <w:pPr>
        <w:pStyle w:val="BodyText"/>
        <w:spacing w:after="0"/>
        <w:rPr>
          <w:b/>
          <w:bCs/>
          <w:i/>
          <w:iCs/>
        </w:rPr>
      </w:pPr>
    </w:p>
    <w:p w:rsidR="00867BBF" w:rsidRDefault="00867BBF" w:rsidP="00465E40">
      <w:pPr>
        <w:pStyle w:val="BodyText"/>
        <w:spacing w:after="0"/>
        <w:ind w:firstLine="720"/>
      </w:pPr>
      <w:r w:rsidRPr="00D81DAC">
        <w:t>One of the interesting features of modern enterprise is its multiculturalism. Members</w:t>
      </w:r>
      <w:r w:rsidRPr="00D81DAC">
        <w:rPr>
          <w:spacing w:val="1"/>
        </w:rPr>
        <w:t xml:space="preserve"> </w:t>
      </w:r>
      <w:r w:rsidRPr="00D81DAC">
        <w:t>of the entity come from different ethnic, religious and professional societies having different</w:t>
      </w:r>
      <w:r w:rsidRPr="00D81DAC">
        <w:rPr>
          <w:spacing w:val="1"/>
        </w:rPr>
        <w:t xml:space="preserve"> </w:t>
      </w:r>
      <w:r w:rsidRPr="00D81DAC">
        <w:t>outlook, economic &amp;political views, interests, etc. This creates cultural diversity resulting in</w:t>
      </w:r>
      <w:r w:rsidRPr="00D81DAC">
        <w:rPr>
          <w:spacing w:val="1"/>
        </w:rPr>
        <w:t xml:space="preserve"> </w:t>
      </w:r>
      <w:r w:rsidRPr="00D81DAC">
        <w:t>communication problem.</w:t>
      </w:r>
      <w:r w:rsidRPr="00D81DAC">
        <w:rPr>
          <w:spacing w:val="1"/>
        </w:rPr>
        <w:t xml:space="preserve"> </w:t>
      </w:r>
      <w:r w:rsidRPr="00D81DAC">
        <w:t>The management of cultural diversity becomes an increasingly</w:t>
      </w:r>
      <w:r w:rsidRPr="00D81DAC">
        <w:rPr>
          <w:spacing w:val="1"/>
        </w:rPr>
        <w:t xml:space="preserve"> </w:t>
      </w:r>
      <w:r w:rsidRPr="00D81DAC">
        <w:t xml:space="preserve">important part of corporate strategy </w:t>
      </w:r>
      <w:r w:rsidRPr="00D81DAC">
        <w:rPr>
          <w:b/>
          <w:bCs/>
        </w:rPr>
        <w:t>(</w:t>
      </w:r>
      <w:proofErr w:type="spellStart"/>
      <w:r w:rsidRPr="00D81DAC">
        <w:rPr>
          <w:b/>
          <w:bCs/>
        </w:rPr>
        <w:t>Kabalski</w:t>
      </w:r>
      <w:proofErr w:type="spellEnd"/>
      <w:r w:rsidRPr="00D81DAC">
        <w:rPr>
          <w:b/>
          <w:bCs/>
        </w:rPr>
        <w:t>, 2012).</w:t>
      </w:r>
      <w:r w:rsidRPr="00D81DAC">
        <w:t xml:space="preserve"> In its recommendations concerning the</w:t>
      </w:r>
      <w:r w:rsidRPr="00D81DAC">
        <w:rPr>
          <w:spacing w:val="1"/>
        </w:rPr>
        <w:t xml:space="preserve"> </w:t>
      </w:r>
      <w:r w:rsidRPr="00D81DAC">
        <w:t>MC, the</w:t>
      </w:r>
      <w:r w:rsidRPr="00D81DAC">
        <w:rPr>
          <w:spacing w:val="1"/>
        </w:rPr>
        <w:t xml:space="preserve"> </w:t>
      </w:r>
      <w:r w:rsidRPr="00D81DAC">
        <w:t>IASB</w:t>
      </w:r>
      <w:r w:rsidRPr="00D81DAC">
        <w:rPr>
          <w:spacing w:val="1"/>
        </w:rPr>
        <w:t xml:space="preserve"> </w:t>
      </w:r>
      <w:r w:rsidRPr="00D81DAC">
        <w:t>suggests</w:t>
      </w:r>
      <w:r w:rsidRPr="00D81DAC">
        <w:rPr>
          <w:spacing w:val="1"/>
        </w:rPr>
        <w:t xml:space="preserve"> </w:t>
      </w:r>
      <w:r w:rsidRPr="00D81DAC">
        <w:t>that</w:t>
      </w:r>
      <w:r w:rsidRPr="00D81DAC">
        <w:rPr>
          <w:spacing w:val="1"/>
        </w:rPr>
        <w:t xml:space="preserve"> </w:t>
      </w:r>
      <w:r w:rsidRPr="00D81DAC">
        <w:t>the</w:t>
      </w:r>
      <w:r w:rsidRPr="00D81DAC">
        <w:rPr>
          <w:spacing w:val="1"/>
        </w:rPr>
        <w:t xml:space="preserve"> </w:t>
      </w:r>
      <w:r w:rsidRPr="00D81DAC">
        <w:t>management</w:t>
      </w:r>
      <w:r w:rsidRPr="00D81DAC">
        <w:rPr>
          <w:spacing w:val="1"/>
        </w:rPr>
        <w:t xml:space="preserve"> </w:t>
      </w:r>
      <w:r w:rsidRPr="00D81DAC">
        <w:t>should</w:t>
      </w:r>
      <w:r w:rsidRPr="00D81DAC">
        <w:rPr>
          <w:spacing w:val="1"/>
        </w:rPr>
        <w:t xml:space="preserve"> </w:t>
      </w:r>
      <w:r w:rsidRPr="00D81DAC">
        <w:t>describe</w:t>
      </w:r>
      <w:r w:rsidRPr="00D81DAC">
        <w:rPr>
          <w:spacing w:val="1"/>
        </w:rPr>
        <w:t xml:space="preserve"> </w:t>
      </w:r>
      <w:r w:rsidRPr="00D81DAC">
        <w:t>structure and process of an entity so that</w:t>
      </w:r>
      <w:r w:rsidRPr="00D81DAC">
        <w:rPr>
          <w:spacing w:val="1"/>
        </w:rPr>
        <w:t xml:space="preserve"> </w:t>
      </w:r>
      <w:r w:rsidRPr="00D81DAC">
        <w:t>the users of financial statements</w:t>
      </w:r>
      <w:r w:rsidRPr="00D81DAC">
        <w:rPr>
          <w:spacing w:val="1"/>
        </w:rPr>
        <w:t xml:space="preserve"> </w:t>
      </w:r>
      <w:r w:rsidRPr="00D81DAC">
        <w:t>can properly</w:t>
      </w:r>
      <w:r w:rsidRPr="00D81DAC">
        <w:rPr>
          <w:spacing w:val="1"/>
        </w:rPr>
        <w:t xml:space="preserve"> </w:t>
      </w:r>
      <w:r w:rsidRPr="00D81DAC">
        <w:t xml:space="preserve">understand it. However, IASB’s Practice Statement remains silent about </w:t>
      </w:r>
      <w:proofErr w:type="spellStart"/>
      <w:r w:rsidRPr="00D81DAC">
        <w:t>organisation</w:t>
      </w:r>
      <w:proofErr w:type="spellEnd"/>
      <w:r w:rsidRPr="00D81DAC">
        <w:t xml:space="preserve"> culture.</w:t>
      </w:r>
      <w:r w:rsidRPr="00D81DAC">
        <w:rPr>
          <w:spacing w:val="1"/>
        </w:rPr>
        <w:t xml:space="preserve"> </w:t>
      </w:r>
      <w:r w:rsidRPr="00D81DAC">
        <w:t>Without</w:t>
      </w:r>
      <w:r w:rsidRPr="00D81DAC">
        <w:rPr>
          <w:spacing w:val="1"/>
        </w:rPr>
        <w:t xml:space="preserve"> </w:t>
      </w:r>
      <w:r w:rsidRPr="00D81DAC">
        <w:t>the</w:t>
      </w:r>
      <w:r w:rsidRPr="00D81DAC">
        <w:rPr>
          <w:spacing w:val="1"/>
        </w:rPr>
        <w:t xml:space="preserve"> </w:t>
      </w:r>
      <w:r w:rsidRPr="00D81DAC">
        <w:t>knowledge</w:t>
      </w:r>
      <w:r w:rsidRPr="00D81DAC">
        <w:rPr>
          <w:spacing w:val="1"/>
        </w:rPr>
        <w:t xml:space="preserve"> </w:t>
      </w:r>
      <w:r w:rsidRPr="00D81DAC">
        <w:t>of</w:t>
      </w:r>
      <w:r w:rsidRPr="00D81DAC">
        <w:rPr>
          <w:spacing w:val="1"/>
        </w:rPr>
        <w:t xml:space="preserve"> </w:t>
      </w:r>
      <w:proofErr w:type="spellStart"/>
      <w:r w:rsidRPr="00D81DAC">
        <w:t>organisational</w:t>
      </w:r>
      <w:proofErr w:type="spellEnd"/>
      <w:r w:rsidRPr="00D81DAC">
        <w:rPr>
          <w:spacing w:val="1"/>
        </w:rPr>
        <w:t xml:space="preserve"> </w:t>
      </w:r>
      <w:r w:rsidRPr="00D81DAC">
        <w:t>culture,</w:t>
      </w:r>
      <w:r w:rsidRPr="00D81DAC">
        <w:rPr>
          <w:spacing w:val="1"/>
        </w:rPr>
        <w:t xml:space="preserve"> </w:t>
      </w:r>
      <w:r w:rsidRPr="00D81DAC">
        <w:t>it</w:t>
      </w:r>
      <w:r w:rsidRPr="00D81DAC">
        <w:rPr>
          <w:spacing w:val="1"/>
        </w:rPr>
        <w:t xml:space="preserve"> </w:t>
      </w:r>
      <w:r w:rsidRPr="00D81DAC">
        <w:t>is</w:t>
      </w:r>
      <w:r w:rsidRPr="00D81DAC">
        <w:rPr>
          <w:spacing w:val="1"/>
        </w:rPr>
        <w:t xml:space="preserve"> </w:t>
      </w:r>
      <w:r w:rsidRPr="00D81DAC">
        <w:t>impossible</w:t>
      </w:r>
      <w:r w:rsidRPr="00D81DAC">
        <w:rPr>
          <w:spacing w:val="1"/>
        </w:rPr>
        <w:t xml:space="preserve"> </w:t>
      </w:r>
      <w:r w:rsidRPr="00D81DAC">
        <w:t>to</w:t>
      </w:r>
      <w:r w:rsidRPr="00D81DAC">
        <w:rPr>
          <w:spacing w:val="1"/>
        </w:rPr>
        <w:t xml:space="preserve"> </w:t>
      </w:r>
      <w:r w:rsidRPr="00D81DAC">
        <w:t>understand</w:t>
      </w:r>
      <w:r w:rsidRPr="00D81DAC">
        <w:rPr>
          <w:spacing w:val="1"/>
        </w:rPr>
        <w:t xml:space="preserve"> </w:t>
      </w:r>
      <w:r w:rsidRPr="00D81DAC">
        <w:t>the</w:t>
      </w:r>
      <w:r w:rsidRPr="00D81DAC">
        <w:rPr>
          <w:spacing w:val="1"/>
        </w:rPr>
        <w:t xml:space="preserve"> </w:t>
      </w:r>
      <w:proofErr w:type="spellStart"/>
      <w:r w:rsidRPr="00D81DAC">
        <w:t>orgaisation</w:t>
      </w:r>
      <w:proofErr w:type="spellEnd"/>
      <w:r w:rsidRPr="00D81DAC">
        <w:t xml:space="preserve">. Accordingly, </w:t>
      </w:r>
      <w:proofErr w:type="spellStart"/>
      <w:r w:rsidRPr="00D81DAC">
        <w:t>organisational</w:t>
      </w:r>
      <w:proofErr w:type="spellEnd"/>
      <w:r w:rsidRPr="00D81DAC">
        <w:t xml:space="preserve"> culture may be an important reporting area to be</w:t>
      </w:r>
      <w:r w:rsidRPr="00D81DAC">
        <w:rPr>
          <w:spacing w:val="1"/>
        </w:rPr>
        <w:t xml:space="preserve"> </w:t>
      </w:r>
      <w:r w:rsidRPr="00D81DAC">
        <w:t>included</w:t>
      </w:r>
      <w:r w:rsidRPr="00D81DAC">
        <w:rPr>
          <w:spacing w:val="5"/>
        </w:rPr>
        <w:t xml:space="preserve"> </w:t>
      </w:r>
      <w:r w:rsidRPr="00D81DAC">
        <w:t>in</w:t>
      </w:r>
      <w:r w:rsidRPr="00D81DAC">
        <w:rPr>
          <w:spacing w:val="-3"/>
        </w:rPr>
        <w:t xml:space="preserve"> </w:t>
      </w:r>
      <w:r w:rsidRPr="00D81DAC">
        <w:t>MD&amp;A</w:t>
      </w:r>
      <w:r w:rsidRPr="00D81DAC">
        <w:rPr>
          <w:spacing w:val="-4"/>
        </w:rPr>
        <w:t xml:space="preserve"> </w:t>
      </w:r>
      <w:r w:rsidRPr="00D81DAC">
        <w:t>Report.</w:t>
      </w:r>
    </w:p>
    <w:p w:rsidR="00867BBF" w:rsidRPr="00867BBF" w:rsidRDefault="00867BBF" w:rsidP="00867BBF">
      <w:pPr>
        <w:tabs>
          <w:tab w:val="left" w:pos="390"/>
          <w:tab w:val="center" w:pos="4514"/>
        </w:tabs>
        <w:jc w:val="left"/>
      </w:pPr>
      <w:r>
        <w:tab/>
      </w:r>
      <w:r>
        <w:tab/>
      </w:r>
      <w:r>
        <w:tab/>
      </w:r>
    </w:p>
    <w:p w:rsidR="00237AFA" w:rsidRDefault="00614556" w:rsidP="00237AF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w:t>
      </w:r>
    </w:p>
    <w:p w:rsidR="00237AFA" w:rsidRDefault="00237AFA" w:rsidP="00BA7DB2">
      <w:pPr>
        <w:pStyle w:val="BodyText"/>
        <w:ind w:firstLine="360"/>
      </w:pPr>
    </w:p>
    <w:p w:rsidR="001A1929" w:rsidRDefault="00614556" w:rsidP="000E5BDD">
      <w:pPr>
        <w:pStyle w:val="BodyText"/>
        <w:ind w:firstLine="720"/>
      </w:pPr>
      <w:r w:rsidRPr="00D81DAC">
        <w:t>On</w:t>
      </w:r>
      <w:r w:rsidRPr="00D81DAC">
        <w:rPr>
          <w:spacing w:val="1"/>
        </w:rPr>
        <w:t xml:space="preserve"> </w:t>
      </w:r>
      <w:r w:rsidRPr="00D81DAC">
        <w:t>an</w:t>
      </w:r>
      <w:r w:rsidRPr="00D81DAC">
        <w:rPr>
          <w:spacing w:val="1"/>
        </w:rPr>
        <w:t xml:space="preserve"> </w:t>
      </w:r>
      <w:r w:rsidRPr="00D81DAC">
        <w:t>overall</w:t>
      </w:r>
      <w:r w:rsidRPr="00D81DAC">
        <w:rPr>
          <w:spacing w:val="1"/>
        </w:rPr>
        <w:t xml:space="preserve"> </w:t>
      </w:r>
      <w:r w:rsidRPr="00D81DAC">
        <w:t>analysis,</w:t>
      </w:r>
      <w:r w:rsidRPr="00D81DAC">
        <w:rPr>
          <w:spacing w:val="1"/>
        </w:rPr>
        <w:t xml:space="preserve"> </w:t>
      </w:r>
      <w:r w:rsidRPr="00D81DAC">
        <w:t>it</w:t>
      </w:r>
      <w:r w:rsidRPr="00D81DAC">
        <w:rPr>
          <w:spacing w:val="1"/>
        </w:rPr>
        <w:t xml:space="preserve"> </w:t>
      </w:r>
      <w:r w:rsidRPr="00D81DAC">
        <w:t>is</w:t>
      </w:r>
      <w:r w:rsidRPr="00D81DAC">
        <w:rPr>
          <w:spacing w:val="1"/>
        </w:rPr>
        <w:t xml:space="preserve"> </w:t>
      </w:r>
      <w:r w:rsidRPr="00D81DAC">
        <w:t>observed</w:t>
      </w:r>
      <w:r w:rsidRPr="00D81DAC">
        <w:rPr>
          <w:spacing w:val="1"/>
        </w:rPr>
        <w:t xml:space="preserve"> </w:t>
      </w:r>
      <w:r w:rsidRPr="00D81DAC">
        <w:t>that</w:t>
      </w:r>
      <w:r w:rsidRPr="00D81DAC">
        <w:rPr>
          <w:spacing w:val="1"/>
        </w:rPr>
        <w:t xml:space="preserve"> </w:t>
      </w:r>
      <w:r w:rsidRPr="00D81DAC">
        <w:t>at</w:t>
      </w:r>
      <w:r w:rsidRPr="00D81DAC">
        <w:rPr>
          <w:spacing w:val="1"/>
        </w:rPr>
        <w:t xml:space="preserve"> </w:t>
      </w:r>
      <w:r w:rsidRPr="00D81DAC">
        <w:t>present</w:t>
      </w:r>
      <w:r w:rsidRPr="00D81DAC">
        <w:rPr>
          <w:spacing w:val="1"/>
        </w:rPr>
        <w:t xml:space="preserve"> </w:t>
      </w:r>
      <w:r w:rsidRPr="00D81DAC">
        <w:t>the</w:t>
      </w:r>
      <w:r w:rsidRPr="00D81DAC">
        <w:rPr>
          <w:spacing w:val="1"/>
        </w:rPr>
        <w:t xml:space="preserve"> </w:t>
      </w:r>
      <w:r w:rsidRPr="00D81DAC">
        <w:t>legal</w:t>
      </w:r>
      <w:r w:rsidRPr="00D81DAC">
        <w:rPr>
          <w:spacing w:val="1"/>
        </w:rPr>
        <w:t xml:space="preserve"> </w:t>
      </w:r>
      <w:r w:rsidRPr="00D81DAC">
        <w:t>requirement</w:t>
      </w:r>
      <w:r w:rsidRPr="00D81DAC">
        <w:rPr>
          <w:spacing w:val="1"/>
        </w:rPr>
        <w:t xml:space="preserve"> </w:t>
      </w:r>
      <w:r w:rsidRPr="00D81DAC">
        <w:t>for</w:t>
      </w:r>
      <w:r w:rsidRPr="00D81DAC">
        <w:rPr>
          <w:spacing w:val="1"/>
        </w:rPr>
        <w:t xml:space="preserve"> </w:t>
      </w:r>
      <w:r w:rsidRPr="00D81DAC">
        <w:t>preparation</w:t>
      </w:r>
      <w:r w:rsidRPr="00D81DAC">
        <w:rPr>
          <w:spacing w:val="1"/>
        </w:rPr>
        <w:t xml:space="preserve"> </w:t>
      </w:r>
      <w:r w:rsidRPr="00D81DAC">
        <w:t>of</w:t>
      </w:r>
      <w:r w:rsidRPr="00D81DAC">
        <w:rPr>
          <w:spacing w:val="1"/>
        </w:rPr>
        <w:t xml:space="preserve"> </w:t>
      </w:r>
      <w:r w:rsidRPr="00D81DAC">
        <w:t>MD&amp;A</w:t>
      </w:r>
      <w:r w:rsidRPr="00D81DAC">
        <w:rPr>
          <w:spacing w:val="1"/>
        </w:rPr>
        <w:t xml:space="preserve"> </w:t>
      </w:r>
      <w:r w:rsidRPr="00D81DAC">
        <w:t>Report</w:t>
      </w:r>
      <w:r w:rsidRPr="00D81DAC">
        <w:rPr>
          <w:spacing w:val="1"/>
        </w:rPr>
        <w:t xml:space="preserve"> </w:t>
      </w:r>
      <w:r w:rsidRPr="00D81DAC">
        <w:t>in</w:t>
      </w:r>
      <w:r w:rsidRPr="00D81DAC">
        <w:rPr>
          <w:spacing w:val="1"/>
        </w:rPr>
        <w:t xml:space="preserve"> </w:t>
      </w:r>
      <w:r w:rsidRPr="00D81DAC">
        <w:t>India</w:t>
      </w:r>
      <w:r w:rsidRPr="00D81DAC">
        <w:rPr>
          <w:spacing w:val="1"/>
        </w:rPr>
        <w:t xml:space="preserve"> </w:t>
      </w:r>
      <w:r w:rsidRPr="00D81DAC">
        <w:t>is</w:t>
      </w:r>
      <w:r w:rsidRPr="00D81DAC">
        <w:rPr>
          <w:spacing w:val="1"/>
        </w:rPr>
        <w:t xml:space="preserve"> </w:t>
      </w:r>
      <w:r w:rsidRPr="00D81DAC">
        <w:t>narrow</w:t>
      </w:r>
      <w:r w:rsidRPr="00D81DAC">
        <w:rPr>
          <w:spacing w:val="1"/>
        </w:rPr>
        <w:t xml:space="preserve"> </w:t>
      </w:r>
      <w:r w:rsidRPr="00D81DAC">
        <w:t>and</w:t>
      </w:r>
      <w:r w:rsidRPr="00D81DAC">
        <w:rPr>
          <w:spacing w:val="1"/>
        </w:rPr>
        <w:t xml:space="preserve"> </w:t>
      </w:r>
      <w:r w:rsidRPr="00D81DAC">
        <w:t>limited</w:t>
      </w:r>
      <w:r w:rsidRPr="00D81DAC">
        <w:rPr>
          <w:spacing w:val="1"/>
        </w:rPr>
        <w:t xml:space="preserve"> </w:t>
      </w:r>
      <w:r w:rsidRPr="00D81DAC">
        <w:t>in</w:t>
      </w:r>
      <w:r w:rsidRPr="00D81DAC">
        <w:rPr>
          <w:spacing w:val="1"/>
        </w:rPr>
        <w:t xml:space="preserve"> </w:t>
      </w:r>
      <w:r w:rsidRPr="00D81DAC">
        <w:t>scope.</w:t>
      </w:r>
      <w:r w:rsidRPr="00D81DAC">
        <w:rPr>
          <w:spacing w:val="1"/>
        </w:rPr>
        <w:t xml:space="preserve"> </w:t>
      </w:r>
      <w:r w:rsidRPr="00D81DAC">
        <w:t>The</w:t>
      </w:r>
      <w:r w:rsidRPr="00D81DAC">
        <w:rPr>
          <w:spacing w:val="1"/>
        </w:rPr>
        <w:t xml:space="preserve"> </w:t>
      </w:r>
      <w:r w:rsidRPr="00D81DAC">
        <w:t>disclosure</w:t>
      </w:r>
      <w:r w:rsidRPr="00D81DAC">
        <w:rPr>
          <w:spacing w:val="1"/>
        </w:rPr>
        <w:t xml:space="preserve"> </w:t>
      </w:r>
      <w:r w:rsidRPr="00D81DAC">
        <w:t>requirement</w:t>
      </w:r>
      <w:r w:rsidRPr="00D81DAC">
        <w:rPr>
          <w:spacing w:val="1"/>
        </w:rPr>
        <w:t xml:space="preserve"> </w:t>
      </w:r>
      <w:r w:rsidRPr="00D81DAC">
        <w:t>for</w:t>
      </w:r>
      <w:r w:rsidRPr="00D81DAC">
        <w:rPr>
          <w:spacing w:val="1"/>
        </w:rPr>
        <w:t xml:space="preserve"> </w:t>
      </w:r>
      <w:r w:rsidRPr="00D81DAC">
        <w:t>MD&amp;A</w:t>
      </w:r>
      <w:r w:rsidRPr="00D81DAC">
        <w:rPr>
          <w:spacing w:val="1"/>
        </w:rPr>
        <w:t xml:space="preserve"> </w:t>
      </w:r>
      <w:r w:rsidRPr="00D81DAC">
        <w:t>report</w:t>
      </w:r>
      <w:r w:rsidRPr="00D81DAC">
        <w:rPr>
          <w:spacing w:val="1"/>
        </w:rPr>
        <w:t xml:space="preserve"> </w:t>
      </w:r>
      <w:r w:rsidRPr="00D81DAC">
        <w:t>should</w:t>
      </w:r>
      <w:r w:rsidRPr="00D81DAC">
        <w:rPr>
          <w:spacing w:val="1"/>
        </w:rPr>
        <w:t xml:space="preserve"> </w:t>
      </w:r>
      <w:r w:rsidRPr="00D81DAC">
        <w:t>be</w:t>
      </w:r>
      <w:r w:rsidRPr="00D81DAC">
        <w:rPr>
          <w:spacing w:val="1"/>
        </w:rPr>
        <w:t xml:space="preserve"> </w:t>
      </w:r>
      <w:r w:rsidRPr="00D81DAC">
        <w:t>more</w:t>
      </w:r>
      <w:r w:rsidRPr="00D81DAC">
        <w:rPr>
          <w:spacing w:val="1"/>
        </w:rPr>
        <w:t xml:space="preserve"> </w:t>
      </w:r>
      <w:r w:rsidRPr="00D81DAC">
        <w:t>detail,</w:t>
      </w:r>
      <w:r w:rsidRPr="00D81DAC">
        <w:rPr>
          <w:spacing w:val="1"/>
        </w:rPr>
        <w:t xml:space="preserve"> </w:t>
      </w:r>
      <w:r w:rsidRPr="00D81DAC">
        <w:t>elaborate,</w:t>
      </w:r>
      <w:r w:rsidRPr="00D81DAC">
        <w:rPr>
          <w:spacing w:val="1"/>
        </w:rPr>
        <w:t xml:space="preserve"> </w:t>
      </w:r>
      <w:r w:rsidRPr="00D81DAC">
        <w:t>comprehensive</w:t>
      </w:r>
      <w:r w:rsidRPr="00D81DAC">
        <w:rPr>
          <w:spacing w:val="1"/>
        </w:rPr>
        <w:t xml:space="preserve"> </w:t>
      </w:r>
      <w:r w:rsidRPr="00D81DAC">
        <w:t>and</w:t>
      </w:r>
      <w:r w:rsidRPr="00D81DAC">
        <w:rPr>
          <w:spacing w:val="1"/>
        </w:rPr>
        <w:t xml:space="preserve"> </w:t>
      </w:r>
      <w:r w:rsidRPr="00D81DAC">
        <w:t>transparent</w:t>
      </w:r>
      <w:r w:rsidRPr="00D81DAC">
        <w:rPr>
          <w:spacing w:val="1"/>
        </w:rPr>
        <w:t xml:space="preserve"> </w:t>
      </w:r>
      <w:r w:rsidRPr="00D81DAC">
        <w:t>in</w:t>
      </w:r>
      <w:r w:rsidRPr="00D81DAC">
        <w:rPr>
          <w:spacing w:val="1"/>
        </w:rPr>
        <w:t xml:space="preserve"> </w:t>
      </w:r>
      <w:r w:rsidRPr="00D81DAC">
        <w:t>nature</w:t>
      </w:r>
      <w:r w:rsidRPr="00D81DAC">
        <w:rPr>
          <w:spacing w:val="1"/>
        </w:rPr>
        <w:t xml:space="preserve"> </w:t>
      </w:r>
      <w:r w:rsidRPr="00D81DAC">
        <w:t>so</w:t>
      </w:r>
      <w:r w:rsidRPr="00D81DAC">
        <w:rPr>
          <w:spacing w:val="1"/>
        </w:rPr>
        <w:t xml:space="preserve"> </w:t>
      </w:r>
      <w:r w:rsidRPr="00D81DAC">
        <w:t>as</w:t>
      </w:r>
      <w:r w:rsidRPr="00D81DAC">
        <w:rPr>
          <w:spacing w:val="1"/>
        </w:rPr>
        <w:t xml:space="preserve"> </w:t>
      </w:r>
      <w:r w:rsidRPr="00D81DAC">
        <w:t>to</w:t>
      </w:r>
      <w:r w:rsidRPr="00D81DAC">
        <w:rPr>
          <w:spacing w:val="1"/>
        </w:rPr>
        <w:t xml:space="preserve"> </w:t>
      </w:r>
      <w:r w:rsidRPr="00D81DAC">
        <w:t>cater</w:t>
      </w:r>
      <w:r w:rsidRPr="00D81DAC">
        <w:rPr>
          <w:spacing w:val="1"/>
        </w:rPr>
        <w:t xml:space="preserve"> </w:t>
      </w:r>
      <w:r w:rsidRPr="00D81DAC">
        <w:t>the</w:t>
      </w:r>
      <w:r w:rsidRPr="00D81DAC">
        <w:rPr>
          <w:spacing w:val="1"/>
        </w:rPr>
        <w:t xml:space="preserve"> </w:t>
      </w:r>
      <w:r w:rsidRPr="00D81DAC">
        <w:t>information</w:t>
      </w:r>
      <w:r w:rsidRPr="00D81DAC">
        <w:rPr>
          <w:spacing w:val="1"/>
        </w:rPr>
        <w:t xml:space="preserve"> </w:t>
      </w:r>
      <w:r w:rsidRPr="00D81DAC">
        <w:t>needs</w:t>
      </w:r>
      <w:r w:rsidRPr="00D81DAC">
        <w:rPr>
          <w:spacing w:val="1"/>
        </w:rPr>
        <w:t xml:space="preserve"> </w:t>
      </w:r>
      <w:r w:rsidRPr="00D81DAC">
        <w:t>of</w:t>
      </w:r>
      <w:r w:rsidRPr="00D81DAC">
        <w:rPr>
          <w:spacing w:val="1"/>
        </w:rPr>
        <w:t xml:space="preserve"> </w:t>
      </w:r>
      <w:r w:rsidRPr="00D81DAC">
        <w:t>different</w:t>
      </w:r>
      <w:r w:rsidRPr="00D81DAC">
        <w:rPr>
          <w:spacing w:val="1"/>
        </w:rPr>
        <w:t xml:space="preserve"> </w:t>
      </w:r>
      <w:r w:rsidRPr="00D81DAC">
        <w:t>stakeholders.</w:t>
      </w:r>
      <w:r w:rsidRPr="00D81DAC">
        <w:rPr>
          <w:spacing w:val="1"/>
        </w:rPr>
        <w:t xml:space="preserve"> </w:t>
      </w:r>
      <w:r w:rsidRPr="00D81DAC">
        <w:t>Considering India’s active participation in the IFRS convergence process, it is suggested that</w:t>
      </w:r>
      <w:r w:rsidRPr="00D81DAC">
        <w:rPr>
          <w:spacing w:val="1"/>
        </w:rPr>
        <w:t xml:space="preserve"> </w:t>
      </w:r>
      <w:r w:rsidRPr="00D81DAC">
        <w:t>IASB’s IFRS Practice Statement–Management Commentary may be used in developing the</w:t>
      </w:r>
      <w:r w:rsidRPr="00D81DAC">
        <w:rPr>
          <w:spacing w:val="1"/>
        </w:rPr>
        <w:t xml:space="preserve"> </w:t>
      </w:r>
      <w:r w:rsidRPr="00D81DAC">
        <w:t>detailed</w:t>
      </w:r>
      <w:r w:rsidRPr="00D81DAC">
        <w:rPr>
          <w:spacing w:val="1"/>
        </w:rPr>
        <w:t xml:space="preserve"> </w:t>
      </w:r>
      <w:r w:rsidRPr="00D81DAC">
        <w:t>regulatory</w:t>
      </w:r>
      <w:r w:rsidRPr="00D81DAC">
        <w:rPr>
          <w:spacing w:val="1"/>
        </w:rPr>
        <w:t xml:space="preserve"> </w:t>
      </w:r>
      <w:r w:rsidRPr="00D81DAC">
        <w:t>guidelines</w:t>
      </w:r>
      <w:r w:rsidRPr="00D81DAC">
        <w:rPr>
          <w:spacing w:val="1"/>
        </w:rPr>
        <w:t xml:space="preserve"> </w:t>
      </w:r>
      <w:r w:rsidRPr="00D81DAC">
        <w:t>for</w:t>
      </w:r>
      <w:r w:rsidRPr="00D81DAC">
        <w:rPr>
          <w:spacing w:val="1"/>
        </w:rPr>
        <w:t xml:space="preserve"> </w:t>
      </w:r>
      <w:r w:rsidRPr="00D81DAC">
        <w:t>MD&amp;A</w:t>
      </w:r>
      <w:r w:rsidRPr="00D81DAC">
        <w:rPr>
          <w:spacing w:val="1"/>
        </w:rPr>
        <w:t xml:space="preserve"> </w:t>
      </w:r>
      <w:r w:rsidRPr="00D81DAC">
        <w:t>reporting</w:t>
      </w:r>
      <w:r w:rsidRPr="00D81DAC">
        <w:rPr>
          <w:spacing w:val="1"/>
        </w:rPr>
        <w:t xml:space="preserve"> </w:t>
      </w:r>
      <w:r w:rsidRPr="00D81DAC">
        <w:t>in</w:t>
      </w:r>
      <w:r w:rsidRPr="00D81DAC">
        <w:rPr>
          <w:spacing w:val="1"/>
        </w:rPr>
        <w:t xml:space="preserve"> </w:t>
      </w:r>
      <w:r w:rsidRPr="00D81DAC">
        <w:t>India.</w:t>
      </w:r>
      <w:r w:rsidRPr="00D81DAC">
        <w:rPr>
          <w:spacing w:val="1"/>
        </w:rPr>
        <w:t xml:space="preserve"> </w:t>
      </w:r>
      <w:r w:rsidRPr="00D81DAC">
        <w:t>This</w:t>
      </w:r>
      <w:r w:rsidRPr="00D81DAC">
        <w:rPr>
          <w:spacing w:val="1"/>
        </w:rPr>
        <w:t xml:space="preserve"> </w:t>
      </w:r>
      <w:r w:rsidRPr="00D81DAC">
        <w:t>would</w:t>
      </w:r>
      <w:r w:rsidRPr="00D81DAC">
        <w:rPr>
          <w:spacing w:val="1"/>
        </w:rPr>
        <w:t xml:space="preserve"> </w:t>
      </w:r>
      <w:r w:rsidRPr="00D81DAC">
        <w:t>facilitate</w:t>
      </w:r>
      <w:r w:rsidRPr="00D81DAC">
        <w:rPr>
          <w:spacing w:val="1"/>
        </w:rPr>
        <w:t xml:space="preserve"> </w:t>
      </w:r>
      <w:r w:rsidRPr="00D81DAC">
        <w:t>comparability and transparency of Indian MD&amp;A Report which would make Indian business</w:t>
      </w:r>
      <w:r w:rsidRPr="00D81DAC">
        <w:rPr>
          <w:spacing w:val="1"/>
        </w:rPr>
        <w:t xml:space="preserve"> </w:t>
      </w:r>
      <w:r w:rsidRPr="00D81DAC">
        <w:t>competitive</w:t>
      </w:r>
      <w:r w:rsidRPr="00D81DAC">
        <w:rPr>
          <w:spacing w:val="5"/>
        </w:rPr>
        <w:t xml:space="preserve"> </w:t>
      </w:r>
      <w:r w:rsidRPr="00D81DAC">
        <w:t>in</w:t>
      </w:r>
      <w:r w:rsidRPr="00D81DAC">
        <w:rPr>
          <w:spacing w:val="-4"/>
        </w:rPr>
        <w:t xml:space="preserve"> </w:t>
      </w:r>
      <w:r w:rsidRPr="00D81DAC">
        <w:t>the world</w:t>
      </w:r>
      <w:r w:rsidRPr="00D81DAC">
        <w:rPr>
          <w:spacing w:val="1"/>
        </w:rPr>
        <w:t xml:space="preserve"> </w:t>
      </w:r>
      <w:r w:rsidRPr="00D81DAC">
        <w:t>capital</w:t>
      </w:r>
      <w:r w:rsidRPr="00D81DAC">
        <w:rPr>
          <w:spacing w:val="-4"/>
        </w:rPr>
        <w:t xml:space="preserve"> </w:t>
      </w:r>
      <w:r w:rsidRPr="00D81DAC">
        <w:t>market</w:t>
      </w:r>
      <w:r w:rsidRPr="00D81DAC">
        <w:rPr>
          <w:spacing w:val="6"/>
        </w:rPr>
        <w:t xml:space="preserve"> </w:t>
      </w:r>
      <w:r w:rsidRPr="00D81DAC">
        <w:t>by</w:t>
      </w:r>
      <w:r w:rsidRPr="00D81DAC">
        <w:rPr>
          <w:spacing w:val="-8"/>
        </w:rPr>
        <w:t xml:space="preserve"> </w:t>
      </w:r>
      <w:r w:rsidRPr="00D81DAC">
        <w:t>reducing</w:t>
      </w:r>
      <w:r w:rsidRPr="00D81DAC">
        <w:rPr>
          <w:spacing w:val="-4"/>
        </w:rPr>
        <w:t xml:space="preserve"> </w:t>
      </w:r>
      <w:r w:rsidRPr="00D81DAC">
        <w:t>their</w:t>
      </w:r>
      <w:r w:rsidRPr="00D81DAC">
        <w:rPr>
          <w:spacing w:val="2"/>
        </w:rPr>
        <w:t xml:space="preserve"> </w:t>
      </w:r>
      <w:r w:rsidRPr="00D81DAC">
        <w:t>cost</w:t>
      </w:r>
      <w:r w:rsidRPr="00D81DAC">
        <w:rPr>
          <w:spacing w:val="1"/>
        </w:rPr>
        <w:t xml:space="preserve"> </w:t>
      </w:r>
      <w:r w:rsidRPr="00D81DAC">
        <w:t>of</w:t>
      </w:r>
      <w:r w:rsidRPr="00D81DAC">
        <w:rPr>
          <w:spacing w:val="-6"/>
        </w:rPr>
        <w:t xml:space="preserve"> </w:t>
      </w:r>
      <w:r w:rsidRPr="00D81DAC">
        <w:t>capital.</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B20C8E" w:rsidRDefault="008A55B5" w:rsidP="00466548">
      <w:pPr>
        <w:pStyle w:val="BodyText"/>
        <w:spacing w:after="0" w:line="240" w:lineRule="auto"/>
        <w:ind w:firstLine="0"/>
        <w:rPr>
          <w:sz w:val="16"/>
          <w:szCs w:val="16"/>
        </w:rPr>
      </w:pP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Accounting</w:t>
      </w:r>
      <w:r w:rsidRPr="00420ACA">
        <w:rPr>
          <w:spacing w:val="-2"/>
          <w:sz w:val="16"/>
          <w:szCs w:val="16"/>
        </w:rPr>
        <w:t xml:space="preserve"> </w:t>
      </w:r>
      <w:r w:rsidRPr="00420ACA">
        <w:rPr>
          <w:sz w:val="16"/>
          <w:szCs w:val="16"/>
        </w:rPr>
        <w:t>Standard</w:t>
      </w:r>
      <w:r w:rsidRPr="00420ACA">
        <w:rPr>
          <w:spacing w:val="-1"/>
          <w:sz w:val="16"/>
          <w:szCs w:val="16"/>
        </w:rPr>
        <w:t xml:space="preserve"> </w:t>
      </w:r>
      <w:r w:rsidRPr="00420ACA">
        <w:rPr>
          <w:sz w:val="16"/>
          <w:szCs w:val="16"/>
        </w:rPr>
        <w:t>Board,</w:t>
      </w:r>
      <w:r w:rsidRPr="00420ACA">
        <w:rPr>
          <w:spacing w:val="5"/>
          <w:sz w:val="16"/>
          <w:szCs w:val="16"/>
        </w:rPr>
        <w:t xml:space="preserve"> </w:t>
      </w:r>
      <w:r w:rsidRPr="00420ACA">
        <w:rPr>
          <w:i/>
          <w:sz w:val="16"/>
          <w:szCs w:val="16"/>
        </w:rPr>
        <w:t>Operating</w:t>
      </w:r>
      <w:r w:rsidRPr="00420ACA">
        <w:rPr>
          <w:i/>
          <w:spacing w:val="-2"/>
          <w:sz w:val="16"/>
          <w:szCs w:val="16"/>
        </w:rPr>
        <w:t xml:space="preserve"> </w:t>
      </w:r>
      <w:r w:rsidRPr="00420ACA">
        <w:rPr>
          <w:i/>
          <w:sz w:val="16"/>
          <w:szCs w:val="16"/>
        </w:rPr>
        <w:t>and</w:t>
      </w:r>
      <w:r w:rsidRPr="00420ACA">
        <w:rPr>
          <w:i/>
          <w:spacing w:val="-6"/>
          <w:sz w:val="16"/>
          <w:szCs w:val="16"/>
        </w:rPr>
        <w:t xml:space="preserve"> </w:t>
      </w:r>
      <w:r w:rsidRPr="00420ACA">
        <w:rPr>
          <w:i/>
          <w:sz w:val="16"/>
          <w:szCs w:val="16"/>
        </w:rPr>
        <w:t>Financial</w:t>
      </w:r>
      <w:r w:rsidRPr="00420ACA">
        <w:rPr>
          <w:i/>
          <w:spacing w:val="1"/>
          <w:sz w:val="16"/>
          <w:szCs w:val="16"/>
        </w:rPr>
        <w:t xml:space="preserve"> </w:t>
      </w:r>
      <w:r w:rsidRPr="00420ACA">
        <w:rPr>
          <w:i/>
          <w:sz w:val="16"/>
          <w:szCs w:val="16"/>
        </w:rPr>
        <w:t>Review</w:t>
      </w:r>
      <w:r w:rsidRPr="00420ACA">
        <w:rPr>
          <w:sz w:val="16"/>
          <w:szCs w:val="16"/>
        </w:rPr>
        <w:t>,</w:t>
      </w:r>
      <w:r w:rsidRPr="00420ACA">
        <w:rPr>
          <w:spacing w:val="1"/>
          <w:sz w:val="16"/>
          <w:szCs w:val="16"/>
        </w:rPr>
        <w:t xml:space="preserve"> </w:t>
      </w:r>
      <w:r w:rsidRPr="00420ACA">
        <w:rPr>
          <w:sz w:val="16"/>
          <w:szCs w:val="16"/>
        </w:rPr>
        <w:t>London, 2006</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T.S. </w:t>
      </w:r>
      <w:proofErr w:type="spellStart"/>
      <w:r w:rsidRPr="00420ACA">
        <w:rPr>
          <w:sz w:val="16"/>
          <w:szCs w:val="16"/>
        </w:rPr>
        <w:t>Ahn</w:t>
      </w:r>
      <w:proofErr w:type="spellEnd"/>
      <w:r w:rsidRPr="00420ACA">
        <w:rPr>
          <w:sz w:val="16"/>
          <w:szCs w:val="16"/>
        </w:rPr>
        <w:t>,</w:t>
      </w:r>
      <w:r w:rsidRPr="00420ACA">
        <w:rPr>
          <w:spacing w:val="1"/>
          <w:sz w:val="16"/>
          <w:szCs w:val="16"/>
        </w:rPr>
        <w:t xml:space="preserve"> </w:t>
      </w:r>
      <w:r w:rsidRPr="00420ACA">
        <w:rPr>
          <w:sz w:val="16"/>
          <w:szCs w:val="16"/>
        </w:rPr>
        <w:t>and</w:t>
      </w:r>
      <w:r w:rsidRPr="00420ACA">
        <w:rPr>
          <w:spacing w:val="1"/>
          <w:sz w:val="16"/>
          <w:szCs w:val="16"/>
        </w:rPr>
        <w:t xml:space="preserve"> J. </w:t>
      </w:r>
      <w:r w:rsidRPr="00420ACA">
        <w:rPr>
          <w:sz w:val="16"/>
          <w:szCs w:val="16"/>
        </w:rPr>
        <w:t xml:space="preserve">Lee, </w:t>
      </w:r>
      <w:r w:rsidRPr="00420ACA">
        <w:rPr>
          <w:spacing w:val="1"/>
          <w:sz w:val="16"/>
          <w:szCs w:val="16"/>
        </w:rPr>
        <w:t>“</w:t>
      </w:r>
      <w:r w:rsidRPr="00420ACA">
        <w:rPr>
          <w:sz w:val="16"/>
          <w:szCs w:val="16"/>
        </w:rPr>
        <w:t>Determinants</w:t>
      </w:r>
      <w:r w:rsidRPr="00420ACA">
        <w:rPr>
          <w:spacing w:val="1"/>
          <w:sz w:val="16"/>
          <w:szCs w:val="16"/>
        </w:rPr>
        <w:t xml:space="preserve"> </w:t>
      </w:r>
      <w:r w:rsidRPr="00420ACA">
        <w:rPr>
          <w:sz w:val="16"/>
          <w:szCs w:val="16"/>
        </w:rPr>
        <w:t>of</w:t>
      </w:r>
      <w:r w:rsidRPr="00420ACA">
        <w:rPr>
          <w:spacing w:val="1"/>
          <w:sz w:val="16"/>
          <w:szCs w:val="16"/>
        </w:rPr>
        <w:t xml:space="preserve"> </w:t>
      </w:r>
      <w:r w:rsidRPr="00420ACA">
        <w:rPr>
          <w:sz w:val="16"/>
          <w:szCs w:val="16"/>
        </w:rPr>
        <w:t>voluntary</w:t>
      </w:r>
      <w:r w:rsidRPr="00420ACA">
        <w:rPr>
          <w:spacing w:val="1"/>
          <w:sz w:val="16"/>
          <w:szCs w:val="16"/>
        </w:rPr>
        <w:t xml:space="preserve"> </w:t>
      </w:r>
      <w:r w:rsidRPr="00420ACA">
        <w:rPr>
          <w:sz w:val="16"/>
          <w:szCs w:val="16"/>
        </w:rPr>
        <w:t>disclosures</w:t>
      </w:r>
      <w:r w:rsidRPr="00420ACA">
        <w:rPr>
          <w:spacing w:val="1"/>
          <w:sz w:val="16"/>
          <w:szCs w:val="16"/>
        </w:rPr>
        <w:t xml:space="preserve"> </w:t>
      </w:r>
      <w:r w:rsidRPr="00420ACA">
        <w:rPr>
          <w:sz w:val="16"/>
          <w:szCs w:val="16"/>
        </w:rPr>
        <w:t>in</w:t>
      </w:r>
      <w:r w:rsidRPr="00420ACA">
        <w:rPr>
          <w:spacing w:val="1"/>
          <w:sz w:val="16"/>
          <w:szCs w:val="16"/>
        </w:rPr>
        <w:t xml:space="preserve"> </w:t>
      </w:r>
      <w:r w:rsidRPr="00420ACA">
        <w:rPr>
          <w:sz w:val="16"/>
          <w:szCs w:val="16"/>
        </w:rPr>
        <w:t>Management</w:t>
      </w:r>
      <w:r w:rsidRPr="00420ACA">
        <w:rPr>
          <w:spacing w:val="1"/>
          <w:sz w:val="16"/>
          <w:szCs w:val="16"/>
        </w:rPr>
        <w:t xml:space="preserve"> </w:t>
      </w:r>
      <w:r w:rsidRPr="00420ACA">
        <w:rPr>
          <w:sz w:val="16"/>
          <w:szCs w:val="16"/>
        </w:rPr>
        <w:t xml:space="preserve">Disclosure and Analysis (MD&amp;A): Korean Evidence”, </w:t>
      </w:r>
      <w:r w:rsidRPr="00420ACA">
        <w:rPr>
          <w:i/>
          <w:sz w:val="16"/>
          <w:szCs w:val="16"/>
        </w:rPr>
        <w:t>Korean Accounting Review</w:t>
      </w:r>
      <w:r w:rsidRPr="00420ACA">
        <w:rPr>
          <w:sz w:val="16"/>
          <w:szCs w:val="16"/>
        </w:rPr>
        <w:t>,</w:t>
      </w:r>
      <w:r w:rsidRPr="00420ACA">
        <w:rPr>
          <w:spacing w:val="1"/>
          <w:sz w:val="16"/>
          <w:szCs w:val="16"/>
        </w:rPr>
        <w:t xml:space="preserve"> Vol. </w:t>
      </w:r>
      <w:r w:rsidRPr="00420ACA">
        <w:rPr>
          <w:i/>
          <w:sz w:val="16"/>
          <w:szCs w:val="16"/>
        </w:rPr>
        <w:t>30</w:t>
      </w:r>
      <w:r w:rsidRPr="00420ACA">
        <w:rPr>
          <w:sz w:val="16"/>
          <w:szCs w:val="16"/>
        </w:rPr>
        <w:t>(2),</w:t>
      </w:r>
      <w:r w:rsidRPr="00420ACA">
        <w:rPr>
          <w:spacing w:val="-1"/>
          <w:sz w:val="16"/>
          <w:szCs w:val="16"/>
        </w:rPr>
        <w:t xml:space="preserve"> pp. </w:t>
      </w:r>
      <w:r w:rsidRPr="00420ACA">
        <w:rPr>
          <w:sz w:val="16"/>
          <w:szCs w:val="16"/>
        </w:rPr>
        <w:t>33-78, 2005</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N. </w:t>
      </w:r>
      <w:proofErr w:type="spellStart"/>
      <w:proofErr w:type="gramStart"/>
      <w:r w:rsidRPr="00420ACA">
        <w:rPr>
          <w:sz w:val="16"/>
          <w:szCs w:val="16"/>
        </w:rPr>
        <w:t>Atmadja</w:t>
      </w:r>
      <w:proofErr w:type="spellEnd"/>
      <w:r w:rsidRPr="00420ACA">
        <w:rPr>
          <w:sz w:val="16"/>
          <w:szCs w:val="16"/>
        </w:rPr>
        <w:t xml:space="preserve">  and</w:t>
      </w:r>
      <w:proofErr w:type="gramEnd"/>
      <w:r w:rsidRPr="00420ACA">
        <w:rPr>
          <w:sz w:val="16"/>
          <w:szCs w:val="16"/>
        </w:rPr>
        <w:t xml:space="preserve"> A. </w:t>
      </w:r>
      <w:proofErr w:type="spellStart"/>
      <w:r w:rsidRPr="00420ACA">
        <w:rPr>
          <w:sz w:val="16"/>
          <w:szCs w:val="16"/>
        </w:rPr>
        <w:t>Tarca</w:t>
      </w:r>
      <w:proofErr w:type="spellEnd"/>
      <w:r w:rsidRPr="00420ACA">
        <w:rPr>
          <w:sz w:val="16"/>
          <w:szCs w:val="16"/>
        </w:rPr>
        <w:t>,  “Australian managers’ review of operations: What do they</w:t>
      </w:r>
      <w:r w:rsidRPr="00420ACA">
        <w:rPr>
          <w:spacing w:val="-57"/>
          <w:sz w:val="16"/>
          <w:szCs w:val="16"/>
        </w:rPr>
        <w:t xml:space="preserve"> </w:t>
      </w:r>
      <w:r w:rsidRPr="00420ACA">
        <w:rPr>
          <w:sz w:val="16"/>
          <w:szCs w:val="16"/>
        </w:rPr>
        <w:t>disclose? Presented in the Research Seminar of University of Western Australia on</w:t>
      </w:r>
      <w:r w:rsidRPr="00420ACA">
        <w:rPr>
          <w:spacing w:val="1"/>
          <w:sz w:val="16"/>
          <w:szCs w:val="16"/>
        </w:rPr>
        <w:t xml:space="preserve"> </w:t>
      </w:r>
      <w:r w:rsidRPr="00420ACA">
        <w:rPr>
          <w:sz w:val="16"/>
          <w:szCs w:val="16"/>
        </w:rPr>
        <w:t>30</w:t>
      </w:r>
      <w:r w:rsidRPr="00420ACA">
        <w:rPr>
          <w:sz w:val="16"/>
          <w:szCs w:val="16"/>
          <w:vertAlign w:val="superscript"/>
        </w:rPr>
        <w:t>th</w:t>
      </w:r>
      <w:r w:rsidRPr="00420ACA">
        <w:rPr>
          <w:spacing w:val="3"/>
          <w:sz w:val="16"/>
          <w:szCs w:val="16"/>
        </w:rPr>
        <w:t xml:space="preserve"> </w:t>
      </w:r>
      <w:r w:rsidRPr="00420ACA">
        <w:rPr>
          <w:sz w:val="16"/>
          <w:szCs w:val="16"/>
        </w:rPr>
        <w:t>April,</w:t>
      </w:r>
      <w:r w:rsidRPr="00420ACA">
        <w:rPr>
          <w:spacing w:val="4"/>
          <w:sz w:val="16"/>
          <w:szCs w:val="16"/>
        </w:rPr>
        <w:t xml:space="preserve"> </w:t>
      </w:r>
      <w:r w:rsidRPr="00420ACA">
        <w:rPr>
          <w:sz w:val="16"/>
          <w:szCs w:val="16"/>
        </w:rPr>
        <w:t>2004</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V. Beattie,</w:t>
      </w:r>
      <w:r w:rsidRPr="00420ACA">
        <w:rPr>
          <w:spacing w:val="1"/>
          <w:sz w:val="16"/>
          <w:szCs w:val="16"/>
        </w:rPr>
        <w:t xml:space="preserve"> </w:t>
      </w:r>
      <w:r w:rsidRPr="00420ACA">
        <w:rPr>
          <w:sz w:val="16"/>
          <w:szCs w:val="16"/>
        </w:rPr>
        <w:t xml:space="preserve">W. </w:t>
      </w:r>
      <w:proofErr w:type="spellStart"/>
      <w:r w:rsidRPr="00420ACA">
        <w:rPr>
          <w:sz w:val="16"/>
          <w:szCs w:val="16"/>
        </w:rPr>
        <w:t>McInnes</w:t>
      </w:r>
      <w:proofErr w:type="spellEnd"/>
      <w:r w:rsidRPr="00420ACA">
        <w:rPr>
          <w:spacing w:val="1"/>
          <w:sz w:val="16"/>
          <w:szCs w:val="16"/>
        </w:rPr>
        <w:t xml:space="preserve"> </w:t>
      </w:r>
      <w:r w:rsidRPr="00420ACA">
        <w:rPr>
          <w:sz w:val="16"/>
          <w:szCs w:val="16"/>
        </w:rPr>
        <w:t>and</w:t>
      </w:r>
      <w:r w:rsidRPr="00420ACA">
        <w:rPr>
          <w:spacing w:val="1"/>
          <w:sz w:val="16"/>
          <w:szCs w:val="16"/>
        </w:rPr>
        <w:t xml:space="preserve"> S. </w:t>
      </w:r>
      <w:proofErr w:type="spellStart"/>
      <w:r w:rsidRPr="00420ACA">
        <w:rPr>
          <w:sz w:val="16"/>
          <w:szCs w:val="16"/>
        </w:rPr>
        <w:t>Fearnley</w:t>
      </w:r>
      <w:proofErr w:type="spellEnd"/>
      <w:r w:rsidRPr="00420ACA">
        <w:rPr>
          <w:sz w:val="16"/>
          <w:szCs w:val="16"/>
        </w:rPr>
        <w:t xml:space="preserve"> “A</w:t>
      </w:r>
      <w:r w:rsidRPr="00420ACA">
        <w:rPr>
          <w:spacing w:val="1"/>
          <w:sz w:val="16"/>
          <w:szCs w:val="16"/>
        </w:rPr>
        <w:t xml:space="preserve"> </w:t>
      </w:r>
      <w:r w:rsidRPr="00420ACA">
        <w:rPr>
          <w:sz w:val="16"/>
          <w:szCs w:val="16"/>
        </w:rPr>
        <w:t>methodology</w:t>
      </w:r>
      <w:r w:rsidRPr="00420ACA">
        <w:rPr>
          <w:spacing w:val="1"/>
          <w:sz w:val="16"/>
          <w:szCs w:val="16"/>
        </w:rPr>
        <w:t xml:space="preserve"> </w:t>
      </w:r>
      <w:r w:rsidRPr="00420ACA">
        <w:rPr>
          <w:sz w:val="16"/>
          <w:szCs w:val="16"/>
        </w:rPr>
        <w:t>for</w:t>
      </w:r>
      <w:r w:rsidRPr="00420ACA">
        <w:rPr>
          <w:spacing w:val="1"/>
          <w:sz w:val="16"/>
          <w:szCs w:val="16"/>
        </w:rPr>
        <w:t xml:space="preserve"> </w:t>
      </w:r>
      <w:proofErr w:type="spellStart"/>
      <w:r w:rsidRPr="00420ACA">
        <w:rPr>
          <w:sz w:val="16"/>
          <w:szCs w:val="16"/>
        </w:rPr>
        <w:t>analysing</w:t>
      </w:r>
      <w:proofErr w:type="spellEnd"/>
      <w:r w:rsidRPr="00420ACA">
        <w:rPr>
          <w:spacing w:val="1"/>
          <w:sz w:val="16"/>
          <w:szCs w:val="16"/>
        </w:rPr>
        <w:t xml:space="preserve"> </w:t>
      </w:r>
      <w:r w:rsidRPr="00420ACA">
        <w:rPr>
          <w:sz w:val="16"/>
          <w:szCs w:val="16"/>
        </w:rPr>
        <w:t>and</w:t>
      </w:r>
      <w:r w:rsidRPr="00420ACA">
        <w:rPr>
          <w:spacing w:val="1"/>
          <w:sz w:val="16"/>
          <w:szCs w:val="16"/>
        </w:rPr>
        <w:t xml:space="preserve"> </w:t>
      </w:r>
      <w:r w:rsidRPr="00420ACA">
        <w:rPr>
          <w:sz w:val="16"/>
          <w:szCs w:val="16"/>
        </w:rPr>
        <w:t>evaluating narratives in annual reports: A comprehensive descriptive profile and</w:t>
      </w:r>
      <w:r w:rsidRPr="00420ACA">
        <w:rPr>
          <w:spacing w:val="1"/>
          <w:sz w:val="16"/>
          <w:szCs w:val="16"/>
        </w:rPr>
        <w:t xml:space="preserve"> </w:t>
      </w:r>
      <w:r w:rsidRPr="00420ACA">
        <w:rPr>
          <w:sz w:val="16"/>
          <w:szCs w:val="16"/>
        </w:rPr>
        <w:t>metrics</w:t>
      </w:r>
      <w:r w:rsidRPr="00420ACA">
        <w:rPr>
          <w:spacing w:val="1"/>
          <w:sz w:val="16"/>
          <w:szCs w:val="16"/>
        </w:rPr>
        <w:t xml:space="preserve"> </w:t>
      </w:r>
      <w:r w:rsidRPr="00420ACA">
        <w:rPr>
          <w:sz w:val="16"/>
          <w:szCs w:val="16"/>
        </w:rPr>
        <w:t>for</w:t>
      </w:r>
      <w:r w:rsidRPr="00420ACA">
        <w:rPr>
          <w:spacing w:val="1"/>
          <w:sz w:val="16"/>
          <w:szCs w:val="16"/>
        </w:rPr>
        <w:t xml:space="preserve"> </w:t>
      </w:r>
      <w:r w:rsidRPr="00420ACA">
        <w:rPr>
          <w:sz w:val="16"/>
          <w:szCs w:val="16"/>
        </w:rPr>
        <w:t>disclosure</w:t>
      </w:r>
      <w:r w:rsidRPr="00420ACA">
        <w:rPr>
          <w:spacing w:val="-1"/>
          <w:sz w:val="16"/>
          <w:szCs w:val="16"/>
        </w:rPr>
        <w:t xml:space="preserve"> </w:t>
      </w:r>
      <w:r w:rsidRPr="00420ACA">
        <w:rPr>
          <w:sz w:val="16"/>
          <w:szCs w:val="16"/>
        </w:rPr>
        <w:t>quality</w:t>
      </w:r>
      <w:r w:rsidRPr="00420ACA">
        <w:rPr>
          <w:spacing w:val="-1"/>
          <w:sz w:val="16"/>
          <w:szCs w:val="16"/>
        </w:rPr>
        <w:t xml:space="preserve"> </w:t>
      </w:r>
      <w:r w:rsidRPr="00420ACA">
        <w:rPr>
          <w:sz w:val="16"/>
          <w:szCs w:val="16"/>
        </w:rPr>
        <w:t xml:space="preserve">attributes”, </w:t>
      </w:r>
      <w:r w:rsidRPr="00420ACA">
        <w:rPr>
          <w:spacing w:val="6"/>
          <w:sz w:val="16"/>
          <w:szCs w:val="16"/>
        </w:rPr>
        <w:t xml:space="preserve"> </w:t>
      </w:r>
      <w:r w:rsidRPr="00420ACA">
        <w:rPr>
          <w:i/>
          <w:sz w:val="16"/>
          <w:szCs w:val="16"/>
        </w:rPr>
        <w:t>Accounting</w:t>
      </w:r>
      <w:r w:rsidRPr="00420ACA">
        <w:rPr>
          <w:i/>
          <w:spacing w:val="-1"/>
          <w:sz w:val="16"/>
          <w:szCs w:val="16"/>
        </w:rPr>
        <w:t xml:space="preserve"> </w:t>
      </w:r>
      <w:r w:rsidRPr="00420ACA">
        <w:rPr>
          <w:i/>
          <w:sz w:val="16"/>
          <w:szCs w:val="16"/>
        </w:rPr>
        <w:t>Forum,</w:t>
      </w:r>
      <w:r w:rsidRPr="00420ACA">
        <w:rPr>
          <w:i/>
          <w:spacing w:val="2"/>
          <w:sz w:val="16"/>
          <w:szCs w:val="16"/>
        </w:rPr>
        <w:t xml:space="preserve"> Vol. </w:t>
      </w:r>
      <w:r w:rsidRPr="00420ACA">
        <w:rPr>
          <w:i/>
          <w:sz w:val="16"/>
          <w:szCs w:val="16"/>
        </w:rPr>
        <w:t>28</w:t>
      </w:r>
      <w:r w:rsidRPr="00420ACA">
        <w:rPr>
          <w:sz w:val="16"/>
          <w:szCs w:val="16"/>
        </w:rPr>
        <w:t>(3),</w:t>
      </w:r>
      <w:r w:rsidRPr="00420ACA">
        <w:rPr>
          <w:spacing w:val="1"/>
          <w:sz w:val="16"/>
          <w:szCs w:val="16"/>
        </w:rPr>
        <w:t xml:space="preserve"> pp. </w:t>
      </w:r>
      <w:r w:rsidRPr="00420ACA">
        <w:rPr>
          <w:sz w:val="16"/>
          <w:szCs w:val="16"/>
        </w:rPr>
        <w:t>205-236, 2004</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A.K. Bhattacharyya, and S.V. </w:t>
      </w:r>
      <w:proofErr w:type="spellStart"/>
      <w:r w:rsidRPr="00420ACA">
        <w:rPr>
          <w:sz w:val="16"/>
          <w:szCs w:val="16"/>
        </w:rPr>
        <w:t>Rao</w:t>
      </w:r>
      <w:proofErr w:type="spellEnd"/>
      <w:r w:rsidRPr="00420ACA">
        <w:rPr>
          <w:sz w:val="16"/>
          <w:szCs w:val="16"/>
        </w:rPr>
        <w:t>, “Economic impact of ‘Regulation on corporate</w:t>
      </w:r>
      <w:r w:rsidRPr="00420ACA">
        <w:rPr>
          <w:spacing w:val="1"/>
          <w:sz w:val="16"/>
          <w:szCs w:val="16"/>
        </w:rPr>
        <w:t xml:space="preserve"> </w:t>
      </w:r>
      <w:r w:rsidRPr="00420ACA">
        <w:rPr>
          <w:sz w:val="16"/>
          <w:szCs w:val="16"/>
        </w:rPr>
        <w:t>governance’:</w:t>
      </w:r>
      <w:r w:rsidRPr="00420ACA">
        <w:rPr>
          <w:spacing w:val="1"/>
          <w:sz w:val="16"/>
          <w:szCs w:val="16"/>
        </w:rPr>
        <w:t xml:space="preserve"> </w:t>
      </w:r>
      <w:r w:rsidRPr="00420ACA">
        <w:rPr>
          <w:sz w:val="16"/>
          <w:szCs w:val="16"/>
        </w:rPr>
        <w:t>Evidence</w:t>
      </w:r>
      <w:r w:rsidRPr="00420ACA">
        <w:rPr>
          <w:spacing w:val="1"/>
          <w:sz w:val="16"/>
          <w:szCs w:val="16"/>
        </w:rPr>
        <w:t xml:space="preserve"> </w:t>
      </w:r>
      <w:r w:rsidRPr="00420ACA">
        <w:rPr>
          <w:sz w:val="16"/>
          <w:szCs w:val="16"/>
        </w:rPr>
        <w:t>from</w:t>
      </w:r>
      <w:r w:rsidRPr="00420ACA">
        <w:rPr>
          <w:spacing w:val="1"/>
          <w:sz w:val="16"/>
          <w:szCs w:val="16"/>
        </w:rPr>
        <w:t xml:space="preserve"> </w:t>
      </w:r>
      <w:r w:rsidRPr="00420ACA">
        <w:rPr>
          <w:sz w:val="16"/>
          <w:szCs w:val="16"/>
        </w:rPr>
        <w:t>India”</w:t>
      </w:r>
      <w:r w:rsidRPr="00420ACA">
        <w:rPr>
          <w:spacing w:val="1"/>
          <w:sz w:val="16"/>
          <w:szCs w:val="16"/>
        </w:rPr>
        <w:t xml:space="preserve"> </w:t>
      </w:r>
      <w:r w:rsidRPr="00420ACA">
        <w:rPr>
          <w:sz w:val="16"/>
          <w:szCs w:val="16"/>
        </w:rPr>
        <w:t>working</w:t>
      </w:r>
      <w:r w:rsidRPr="00420ACA">
        <w:rPr>
          <w:spacing w:val="1"/>
          <w:sz w:val="16"/>
          <w:szCs w:val="16"/>
        </w:rPr>
        <w:t xml:space="preserve"> </w:t>
      </w:r>
      <w:r w:rsidRPr="00420ACA">
        <w:rPr>
          <w:sz w:val="16"/>
          <w:szCs w:val="16"/>
        </w:rPr>
        <w:t>paper</w:t>
      </w:r>
      <w:r w:rsidRPr="00420ACA">
        <w:rPr>
          <w:spacing w:val="1"/>
          <w:sz w:val="16"/>
          <w:szCs w:val="16"/>
        </w:rPr>
        <w:t xml:space="preserve"> </w:t>
      </w:r>
      <w:r w:rsidRPr="00420ACA">
        <w:rPr>
          <w:sz w:val="16"/>
          <w:szCs w:val="16"/>
        </w:rPr>
        <w:t>[online]</w:t>
      </w:r>
      <w:r w:rsidRPr="00420ACA">
        <w:rPr>
          <w:spacing w:val="1"/>
          <w:sz w:val="16"/>
          <w:szCs w:val="16"/>
        </w:rPr>
        <w:t xml:space="preserve"> </w:t>
      </w:r>
      <w:hyperlink r:id="rId11">
        <w:r w:rsidRPr="00420ACA">
          <w:rPr>
            <w:sz w:val="16"/>
            <w:szCs w:val="16"/>
            <w:u w:val="single"/>
          </w:rPr>
          <w:t>http://ssrn.com/abstract=640842</w:t>
        </w:r>
      </w:hyperlink>
      <w:r w:rsidRPr="00420ACA">
        <w:rPr>
          <w:sz w:val="16"/>
          <w:szCs w:val="16"/>
        </w:rPr>
        <w:t>.</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i/>
          <w:sz w:val="16"/>
          <w:szCs w:val="16"/>
        </w:rPr>
      </w:pPr>
      <w:r w:rsidRPr="00420ACA">
        <w:rPr>
          <w:sz w:val="16"/>
          <w:szCs w:val="16"/>
        </w:rPr>
        <w:t>Canadian Institute of Chartered Accountants [CICA]</w:t>
      </w:r>
      <w:proofErr w:type="gramStart"/>
      <w:r w:rsidRPr="00420ACA">
        <w:rPr>
          <w:sz w:val="16"/>
          <w:szCs w:val="16"/>
        </w:rPr>
        <w:t>,  “</w:t>
      </w:r>
      <w:proofErr w:type="gramEnd"/>
      <w:r w:rsidRPr="00420ACA">
        <w:rPr>
          <w:sz w:val="16"/>
          <w:szCs w:val="16"/>
        </w:rPr>
        <w:t>Management’s Discussion and</w:t>
      </w:r>
      <w:r w:rsidRPr="00420ACA">
        <w:rPr>
          <w:spacing w:val="1"/>
          <w:sz w:val="16"/>
          <w:szCs w:val="16"/>
        </w:rPr>
        <w:t xml:space="preserve"> </w:t>
      </w:r>
      <w:r w:rsidRPr="00420ACA">
        <w:rPr>
          <w:sz w:val="16"/>
          <w:szCs w:val="16"/>
        </w:rPr>
        <w:t>Analysis:</w:t>
      </w:r>
      <w:r w:rsidRPr="00420ACA">
        <w:rPr>
          <w:spacing w:val="1"/>
          <w:sz w:val="16"/>
          <w:szCs w:val="16"/>
        </w:rPr>
        <w:t xml:space="preserve"> </w:t>
      </w:r>
      <w:r w:rsidRPr="00420ACA">
        <w:rPr>
          <w:sz w:val="16"/>
          <w:szCs w:val="16"/>
        </w:rPr>
        <w:t>Guidance</w:t>
      </w:r>
      <w:r w:rsidRPr="00420ACA">
        <w:rPr>
          <w:spacing w:val="1"/>
          <w:sz w:val="16"/>
          <w:szCs w:val="16"/>
        </w:rPr>
        <w:t xml:space="preserve"> </w:t>
      </w:r>
      <w:r w:rsidRPr="00420ACA">
        <w:rPr>
          <w:sz w:val="16"/>
          <w:szCs w:val="16"/>
        </w:rPr>
        <w:t>on</w:t>
      </w:r>
      <w:r w:rsidRPr="00420ACA">
        <w:rPr>
          <w:spacing w:val="1"/>
          <w:sz w:val="16"/>
          <w:szCs w:val="16"/>
        </w:rPr>
        <w:t xml:space="preserve"> </w:t>
      </w:r>
      <w:r w:rsidRPr="00420ACA">
        <w:rPr>
          <w:sz w:val="16"/>
          <w:szCs w:val="16"/>
        </w:rPr>
        <w:t>preparation</w:t>
      </w:r>
      <w:r w:rsidRPr="00420ACA">
        <w:rPr>
          <w:spacing w:val="1"/>
          <w:sz w:val="16"/>
          <w:szCs w:val="16"/>
        </w:rPr>
        <w:t xml:space="preserve"> </w:t>
      </w:r>
      <w:r w:rsidRPr="00420ACA">
        <w:rPr>
          <w:sz w:val="16"/>
          <w:szCs w:val="16"/>
        </w:rPr>
        <w:t>and</w:t>
      </w:r>
      <w:r w:rsidRPr="00420ACA">
        <w:rPr>
          <w:spacing w:val="1"/>
          <w:sz w:val="16"/>
          <w:szCs w:val="16"/>
        </w:rPr>
        <w:t xml:space="preserve"> </w:t>
      </w:r>
      <w:r w:rsidRPr="00420ACA">
        <w:rPr>
          <w:sz w:val="16"/>
          <w:szCs w:val="16"/>
        </w:rPr>
        <w:t>disclosure.</w:t>
      </w:r>
      <w:r w:rsidRPr="00420ACA">
        <w:rPr>
          <w:spacing w:val="1"/>
          <w:sz w:val="16"/>
          <w:szCs w:val="16"/>
        </w:rPr>
        <w:t xml:space="preserve"> </w:t>
      </w:r>
      <w:r w:rsidRPr="00420ACA">
        <w:rPr>
          <w:sz w:val="16"/>
          <w:szCs w:val="16"/>
        </w:rPr>
        <w:t>Toronto”,</w:t>
      </w:r>
      <w:r w:rsidRPr="00420ACA">
        <w:rPr>
          <w:spacing w:val="1"/>
          <w:sz w:val="16"/>
          <w:szCs w:val="16"/>
        </w:rPr>
        <w:t xml:space="preserve"> </w:t>
      </w:r>
      <w:r w:rsidRPr="00420ACA">
        <w:rPr>
          <w:i/>
          <w:sz w:val="16"/>
          <w:szCs w:val="16"/>
        </w:rPr>
        <w:t>Ontario:</w:t>
      </w:r>
      <w:r w:rsidRPr="00420ACA">
        <w:rPr>
          <w:i/>
          <w:spacing w:val="1"/>
          <w:sz w:val="16"/>
          <w:szCs w:val="16"/>
        </w:rPr>
        <w:t xml:space="preserve"> </w:t>
      </w:r>
      <w:r w:rsidRPr="00420ACA">
        <w:rPr>
          <w:i/>
          <w:sz w:val="16"/>
          <w:szCs w:val="16"/>
        </w:rPr>
        <w:t>Canadian</w:t>
      </w:r>
      <w:r w:rsidRPr="00420ACA">
        <w:rPr>
          <w:i/>
          <w:spacing w:val="1"/>
          <w:sz w:val="16"/>
          <w:szCs w:val="16"/>
        </w:rPr>
        <w:t xml:space="preserve"> </w:t>
      </w:r>
      <w:r w:rsidRPr="00420ACA">
        <w:rPr>
          <w:i/>
          <w:sz w:val="16"/>
          <w:szCs w:val="16"/>
        </w:rPr>
        <w:t>Institute of</w:t>
      </w:r>
      <w:r w:rsidRPr="00420ACA">
        <w:rPr>
          <w:i/>
          <w:spacing w:val="7"/>
          <w:sz w:val="16"/>
          <w:szCs w:val="16"/>
        </w:rPr>
        <w:t xml:space="preserve"> </w:t>
      </w:r>
      <w:r w:rsidRPr="00420ACA">
        <w:rPr>
          <w:i/>
          <w:sz w:val="16"/>
          <w:szCs w:val="16"/>
        </w:rPr>
        <w:t>Chartered</w:t>
      </w:r>
      <w:r w:rsidRPr="00420ACA">
        <w:rPr>
          <w:i/>
          <w:spacing w:val="2"/>
          <w:sz w:val="16"/>
          <w:szCs w:val="16"/>
        </w:rPr>
        <w:t xml:space="preserve"> </w:t>
      </w:r>
      <w:r w:rsidRPr="00420ACA">
        <w:rPr>
          <w:i/>
          <w:sz w:val="16"/>
          <w:szCs w:val="16"/>
        </w:rPr>
        <w:t>Accountants, 2009</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C. </w:t>
      </w:r>
      <w:proofErr w:type="spellStart"/>
      <w:r w:rsidRPr="00420ACA">
        <w:rPr>
          <w:sz w:val="16"/>
          <w:szCs w:val="16"/>
        </w:rPr>
        <w:t>Carini</w:t>
      </w:r>
      <w:proofErr w:type="spellEnd"/>
      <w:r w:rsidRPr="00420ACA">
        <w:rPr>
          <w:sz w:val="16"/>
          <w:szCs w:val="16"/>
        </w:rPr>
        <w:t xml:space="preserve"> M. </w:t>
      </w:r>
      <w:proofErr w:type="spellStart"/>
      <w:r w:rsidRPr="00420ACA">
        <w:rPr>
          <w:sz w:val="16"/>
          <w:szCs w:val="16"/>
        </w:rPr>
        <w:t>Veneziani</w:t>
      </w:r>
      <w:proofErr w:type="spellEnd"/>
      <w:r w:rsidRPr="00420ACA">
        <w:rPr>
          <w:sz w:val="16"/>
          <w:szCs w:val="16"/>
        </w:rPr>
        <w:t xml:space="preserve">, G. </w:t>
      </w:r>
      <w:proofErr w:type="spellStart"/>
      <w:r w:rsidRPr="00420ACA">
        <w:rPr>
          <w:sz w:val="16"/>
          <w:szCs w:val="16"/>
        </w:rPr>
        <w:t>Bendotti</w:t>
      </w:r>
      <w:proofErr w:type="spellEnd"/>
      <w:r w:rsidRPr="00420ACA">
        <w:rPr>
          <w:sz w:val="16"/>
          <w:szCs w:val="16"/>
        </w:rPr>
        <w:t xml:space="preserve"> and C. </w:t>
      </w:r>
      <w:proofErr w:type="spellStart"/>
      <w:r w:rsidRPr="00420ACA">
        <w:rPr>
          <w:sz w:val="16"/>
          <w:szCs w:val="16"/>
        </w:rPr>
        <w:t>Teodori</w:t>
      </w:r>
      <w:proofErr w:type="spellEnd"/>
      <w:r w:rsidRPr="00420ACA">
        <w:rPr>
          <w:sz w:val="16"/>
          <w:szCs w:val="16"/>
        </w:rPr>
        <w:t>, “A possible narrative section</w:t>
      </w:r>
      <w:r w:rsidRPr="00420ACA">
        <w:rPr>
          <w:spacing w:val="1"/>
          <w:sz w:val="16"/>
          <w:szCs w:val="16"/>
        </w:rPr>
        <w:t xml:space="preserve"> </w:t>
      </w:r>
      <w:proofErr w:type="spellStart"/>
      <w:r w:rsidRPr="00420ACA">
        <w:rPr>
          <w:sz w:val="16"/>
          <w:szCs w:val="16"/>
        </w:rPr>
        <w:t>harmonisation</w:t>
      </w:r>
      <w:proofErr w:type="spellEnd"/>
      <w:r w:rsidRPr="00420ACA">
        <w:rPr>
          <w:sz w:val="16"/>
          <w:szCs w:val="16"/>
        </w:rPr>
        <w:t>?</w:t>
      </w:r>
      <w:r w:rsidRPr="00420ACA">
        <w:rPr>
          <w:spacing w:val="1"/>
          <w:sz w:val="16"/>
          <w:szCs w:val="16"/>
        </w:rPr>
        <w:t xml:space="preserve"> </w:t>
      </w:r>
      <w:r w:rsidRPr="00420ACA">
        <w:rPr>
          <w:sz w:val="16"/>
          <w:szCs w:val="16"/>
        </w:rPr>
        <w:t>The</w:t>
      </w:r>
      <w:r w:rsidRPr="00420ACA">
        <w:rPr>
          <w:spacing w:val="1"/>
          <w:sz w:val="16"/>
          <w:szCs w:val="16"/>
        </w:rPr>
        <w:t xml:space="preserve"> </w:t>
      </w:r>
      <w:r w:rsidRPr="00420ACA">
        <w:rPr>
          <w:sz w:val="16"/>
          <w:szCs w:val="16"/>
        </w:rPr>
        <w:t>Role</w:t>
      </w:r>
      <w:r w:rsidRPr="00420ACA">
        <w:rPr>
          <w:spacing w:val="1"/>
          <w:sz w:val="16"/>
          <w:szCs w:val="16"/>
        </w:rPr>
        <w:t xml:space="preserve"> </w:t>
      </w:r>
      <w:r w:rsidRPr="00420ACA">
        <w:rPr>
          <w:sz w:val="16"/>
          <w:szCs w:val="16"/>
        </w:rPr>
        <w:t>of</w:t>
      </w:r>
      <w:r w:rsidRPr="00420ACA">
        <w:rPr>
          <w:spacing w:val="1"/>
          <w:sz w:val="16"/>
          <w:szCs w:val="16"/>
        </w:rPr>
        <w:t xml:space="preserve"> </w:t>
      </w:r>
      <w:r w:rsidRPr="00420ACA">
        <w:rPr>
          <w:sz w:val="16"/>
          <w:szCs w:val="16"/>
        </w:rPr>
        <w:t>the</w:t>
      </w:r>
      <w:r w:rsidRPr="00420ACA">
        <w:rPr>
          <w:spacing w:val="1"/>
          <w:sz w:val="16"/>
          <w:szCs w:val="16"/>
        </w:rPr>
        <w:t xml:space="preserve"> </w:t>
      </w:r>
      <w:r w:rsidRPr="00420ACA">
        <w:rPr>
          <w:sz w:val="16"/>
          <w:szCs w:val="16"/>
        </w:rPr>
        <w:t>practice</w:t>
      </w:r>
      <w:r w:rsidRPr="00420ACA">
        <w:rPr>
          <w:spacing w:val="1"/>
          <w:sz w:val="16"/>
          <w:szCs w:val="16"/>
        </w:rPr>
        <w:t xml:space="preserve"> </w:t>
      </w:r>
      <w:r w:rsidRPr="00420ACA">
        <w:rPr>
          <w:sz w:val="16"/>
          <w:szCs w:val="16"/>
        </w:rPr>
        <w:t>statement</w:t>
      </w:r>
      <w:r w:rsidRPr="00420ACA">
        <w:rPr>
          <w:spacing w:val="1"/>
          <w:sz w:val="16"/>
          <w:szCs w:val="16"/>
        </w:rPr>
        <w:t xml:space="preserve"> </w:t>
      </w:r>
      <w:r w:rsidRPr="00420ACA">
        <w:rPr>
          <w:sz w:val="16"/>
          <w:szCs w:val="16"/>
        </w:rPr>
        <w:t>management</w:t>
      </w:r>
      <w:r w:rsidRPr="00420ACA">
        <w:rPr>
          <w:spacing w:val="1"/>
          <w:sz w:val="16"/>
          <w:szCs w:val="16"/>
        </w:rPr>
        <w:t xml:space="preserve"> </w:t>
      </w:r>
      <w:r w:rsidRPr="00420ACA">
        <w:rPr>
          <w:sz w:val="16"/>
          <w:szCs w:val="16"/>
        </w:rPr>
        <w:t>commentary.</w:t>
      </w:r>
      <w:r w:rsidRPr="00420ACA">
        <w:rPr>
          <w:spacing w:val="1"/>
          <w:sz w:val="16"/>
          <w:szCs w:val="16"/>
        </w:rPr>
        <w:t xml:space="preserve"> </w:t>
      </w:r>
      <w:r w:rsidRPr="00420ACA">
        <w:rPr>
          <w:i/>
          <w:sz w:val="16"/>
          <w:szCs w:val="16"/>
        </w:rPr>
        <w:t>Journal</w:t>
      </w:r>
      <w:r w:rsidRPr="00420ACA">
        <w:rPr>
          <w:i/>
          <w:spacing w:val="1"/>
          <w:sz w:val="16"/>
          <w:szCs w:val="16"/>
        </w:rPr>
        <w:t xml:space="preserve"> </w:t>
      </w:r>
      <w:r w:rsidRPr="00420ACA">
        <w:rPr>
          <w:i/>
          <w:sz w:val="16"/>
          <w:szCs w:val="16"/>
        </w:rPr>
        <w:t>of</w:t>
      </w:r>
      <w:r w:rsidRPr="00420ACA">
        <w:rPr>
          <w:i/>
          <w:spacing w:val="2"/>
          <w:sz w:val="16"/>
          <w:szCs w:val="16"/>
        </w:rPr>
        <w:t xml:space="preserve"> </w:t>
      </w:r>
      <w:r w:rsidRPr="00420ACA">
        <w:rPr>
          <w:i/>
          <w:sz w:val="16"/>
          <w:szCs w:val="16"/>
        </w:rPr>
        <w:t>Modern</w:t>
      </w:r>
      <w:r w:rsidRPr="00420ACA">
        <w:rPr>
          <w:i/>
          <w:spacing w:val="2"/>
          <w:sz w:val="16"/>
          <w:szCs w:val="16"/>
        </w:rPr>
        <w:t xml:space="preserve"> </w:t>
      </w:r>
      <w:r w:rsidRPr="00420ACA">
        <w:rPr>
          <w:i/>
          <w:sz w:val="16"/>
          <w:szCs w:val="16"/>
        </w:rPr>
        <w:t>Accounting</w:t>
      </w:r>
      <w:r w:rsidRPr="00420ACA">
        <w:rPr>
          <w:i/>
          <w:spacing w:val="-4"/>
          <w:sz w:val="16"/>
          <w:szCs w:val="16"/>
        </w:rPr>
        <w:t xml:space="preserve"> </w:t>
      </w:r>
      <w:r w:rsidRPr="00420ACA">
        <w:rPr>
          <w:i/>
          <w:sz w:val="16"/>
          <w:szCs w:val="16"/>
        </w:rPr>
        <w:t>and</w:t>
      </w:r>
      <w:r w:rsidRPr="00420ACA">
        <w:rPr>
          <w:i/>
          <w:spacing w:val="-3"/>
          <w:sz w:val="16"/>
          <w:szCs w:val="16"/>
        </w:rPr>
        <w:t xml:space="preserve"> </w:t>
      </w:r>
      <w:r w:rsidRPr="00420ACA">
        <w:rPr>
          <w:i/>
          <w:sz w:val="16"/>
          <w:szCs w:val="16"/>
        </w:rPr>
        <w:t>Auditing</w:t>
      </w:r>
      <w:r w:rsidRPr="00420ACA">
        <w:rPr>
          <w:sz w:val="16"/>
          <w:szCs w:val="16"/>
        </w:rPr>
        <w:t>,</w:t>
      </w:r>
      <w:r w:rsidRPr="00420ACA">
        <w:rPr>
          <w:spacing w:val="-1"/>
          <w:sz w:val="16"/>
          <w:szCs w:val="16"/>
        </w:rPr>
        <w:t xml:space="preserve"> </w:t>
      </w:r>
      <w:r w:rsidRPr="00420ACA">
        <w:rPr>
          <w:sz w:val="16"/>
          <w:szCs w:val="16"/>
        </w:rPr>
        <w:t>ISSN</w:t>
      </w:r>
      <w:r w:rsidRPr="00420ACA">
        <w:rPr>
          <w:spacing w:val="-4"/>
          <w:sz w:val="16"/>
          <w:szCs w:val="16"/>
        </w:rPr>
        <w:t xml:space="preserve"> </w:t>
      </w:r>
      <w:r w:rsidRPr="00420ACA">
        <w:rPr>
          <w:sz w:val="16"/>
          <w:szCs w:val="16"/>
        </w:rPr>
        <w:t>1548-6583,</w:t>
      </w:r>
      <w:r w:rsidRPr="00420ACA">
        <w:rPr>
          <w:spacing w:val="-1"/>
          <w:sz w:val="16"/>
          <w:szCs w:val="16"/>
        </w:rPr>
        <w:t xml:space="preserve"> Vol. </w:t>
      </w:r>
      <w:r w:rsidRPr="00420ACA">
        <w:rPr>
          <w:i/>
          <w:sz w:val="16"/>
          <w:szCs w:val="16"/>
        </w:rPr>
        <w:t>10</w:t>
      </w:r>
      <w:r w:rsidRPr="00420ACA">
        <w:rPr>
          <w:sz w:val="16"/>
          <w:szCs w:val="16"/>
        </w:rPr>
        <w:t>(1), pp. 1-19, 2014</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O. </w:t>
      </w:r>
      <w:proofErr w:type="spellStart"/>
      <w:r w:rsidRPr="00420ACA">
        <w:rPr>
          <w:sz w:val="16"/>
          <w:szCs w:val="16"/>
        </w:rPr>
        <w:t>Celik</w:t>
      </w:r>
      <w:proofErr w:type="spellEnd"/>
      <w:r w:rsidRPr="00420ACA">
        <w:rPr>
          <w:sz w:val="16"/>
          <w:szCs w:val="16"/>
        </w:rPr>
        <w:t xml:space="preserve">, A. </w:t>
      </w:r>
      <w:proofErr w:type="spellStart"/>
      <w:r w:rsidRPr="00420ACA">
        <w:rPr>
          <w:sz w:val="16"/>
          <w:szCs w:val="16"/>
        </w:rPr>
        <w:t>Ecer</w:t>
      </w:r>
      <w:proofErr w:type="spellEnd"/>
      <w:r w:rsidRPr="00420ACA">
        <w:rPr>
          <w:sz w:val="16"/>
          <w:szCs w:val="16"/>
        </w:rPr>
        <w:t xml:space="preserve"> and H. </w:t>
      </w:r>
      <w:proofErr w:type="spellStart"/>
      <w:r w:rsidRPr="00420ACA">
        <w:rPr>
          <w:sz w:val="16"/>
          <w:szCs w:val="16"/>
        </w:rPr>
        <w:t>Karabacak</w:t>
      </w:r>
      <w:proofErr w:type="spellEnd"/>
      <w:r w:rsidRPr="00420ACA">
        <w:rPr>
          <w:sz w:val="16"/>
          <w:szCs w:val="16"/>
        </w:rPr>
        <w:t>, “Disclosure of forward looking information:</w:t>
      </w:r>
      <w:r w:rsidRPr="00420ACA">
        <w:rPr>
          <w:spacing w:val="1"/>
          <w:sz w:val="16"/>
          <w:szCs w:val="16"/>
        </w:rPr>
        <w:t xml:space="preserve"> </w:t>
      </w:r>
      <w:r w:rsidRPr="00420ACA">
        <w:rPr>
          <w:sz w:val="16"/>
          <w:szCs w:val="16"/>
        </w:rPr>
        <w:t>evidence</w:t>
      </w:r>
      <w:r w:rsidRPr="00420ACA">
        <w:rPr>
          <w:spacing w:val="1"/>
          <w:sz w:val="16"/>
          <w:szCs w:val="16"/>
        </w:rPr>
        <w:t xml:space="preserve"> </w:t>
      </w:r>
      <w:r w:rsidRPr="00420ACA">
        <w:rPr>
          <w:sz w:val="16"/>
          <w:szCs w:val="16"/>
        </w:rPr>
        <w:t>from listed</w:t>
      </w:r>
      <w:r w:rsidRPr="00420ACA">
        <w:rPr>
          <w:spacing w:val="1"/>
          <w:sz w:val="16"/>
          <w:szCs w:val="16"/>
        </w:rPr>
        <w:t xml:space="preserve"> </w:t>
      </w:r>
      <w:r w:rsidRPr="00420ACA">
        <w:rPr>
          <w:sz w:val="16"/>
          <w:szCs w:val="16"/>
        </w:rPr>
        <w:t>companies</w:t>
      </w:r>
      <w:r w:rsidRPr="00420ACA">
        <w:rPr>
          <w:spacing w:val="1"/>
          <w:sz w:val="16"/>
          <w:szCs w:val="16"/>
        </w:rPr>
        <w:t xml:space="preserve"> </w:t>
      </w:r>
      <w:r w:rsidRPr="00420ACA">
        <w:rPr>
          <w:sz w:val="16"/>
          <w:szCs w:val="16"/>
        </w:rPr>
        <w:t>on Istanbul</w:t>
      </w:r>
      <w:r w:rsidRPr="00420ACA">
        <w:rPr>
          <w:spacing w:val="1"/>
          <w:sz w:val="16"/>
          <w:szCs w:val="16"/>
        </w:rPr>
        <w:t xml:space="preserve"> </w:t>
      </w:r>
      <w:r w:rsidRPr="00420ACA">
        <w:rPr>
          <w:sz w:val="16"/>
          <w:szCs w:val="16"/>
        </w:rPr>
        <w:t>Stock</w:t>
      </w:r>
      <w:r w:rsidRPr="00420ACA">
        <w:rPr>
          <w:spacing w:val="1"/>
          <w:sz w:val="16"/>
          <w:szCs w:val="16"/>
        </w:rPr>
        <w:t xml:space="preserve"> </w:t>
      </w:r>
      <w:r w:rsidRPr="00420ACA">
        <w:rPr>
          <w:sz w:val="16"/>
          <w:szCs w:val="16"/>
        </w:rPr>
        <w:t>Exchange</w:t>
      </w:r>
      <w:r w:rsidRPr="00420ACA">
        <w:rPr>
          <w:spacing w:val="1"/>
          <w:sz w:val="16"/>
          <w:szCs w:val="16"/>
        </w:rPr>
        <w:t xml:space="preserve"> </w:t>
      </w:r>
      <w:r w:rsidRPr="00420ACA">
        <w:rPr>
          <w:sz w:val="16"/>
          <w:szCs w:val="16"/>
        </w:rPr>
        <w:t>(ISE).</w:t>
      </w:r>
      <w:r w:rsidRPr="00420ACA">
        <w:rPr>
          <w:spacing w:val="1"/>
          <w:sz w:val="16"/>
          <w:szCs w:val="16"/>
        </w:rPr>
        <w:t xml:space="preserve"> </w:t>
      </w:r>
      <w:r w:rsidRPr="00420ACA">
        <w:rPr>
          <w:i/>
          <w:sz w:val="16"/>
          <w:szCs w:val="16"/>
        </w:rPr>
        <w:t>Investment</w:t>
      </w:r>
      <w:r w:rsidRPr="00420ACA">
        <w:rPr>
          <w:i/>
          <w:spacing w:val="1"/>
          <w:sz w:val="16"/>
          <w:szCs w:val="16"/>
        </w:rPr>
        <w:t xml:space="preserve"> </w:t>
      </w:r>
      <w:r w:rsidRPr="00420ACA">
        <w:rPr>
          <w:i/>
          <w:sz w:val="16"/>
          <w:szCs w:val="16"/>
        </w:rPr>
        <w:t>Management</w:t>
      </w:r>
      <w:r w:rsidRPr="00420ACA">
        <w:rPr>
          <w:i/>
          <w:spacing w:val="1"/>
          <w:sz w:val="16"/>
          <w:szCs w:val="16"/>
        </w:rPr>
        <w:t xml:space="preserve"> </w:t>
      </w:r>
      <w:r w:rsidRPr="00420ACA">
        <w:rPr>
          <w:i/>
          <w:sz w:val="16"/>
          <w:szCs w:val="16"/>
        </w:rPr>
        <w:t>and</w:t>
      </w:r>
      <w:r w:rsidRPr="00420ACA">
        <w:rPr>
          <w:i/>
          <w:spacing w:val="2"/>
          <w:sz w:val="16"/>
          <w:szCs w:val="16"/>
        </w:rPr>
        <w:t xml:space="preserve"> </w:t>
      </w:r>
      <w:r w:rsidRPr="00420ACA">
        <w:rPr>
          <w:i/>
          <w:sz w:val="16"/>
          <w:szCs w:val="16"/>
        </w:rPr>
        <w:t>Financial</w:t>
      </w:r>
      <w:r w:rsidRPr="00420ACA">
        <w:rPr>
          <w:i/>
          <w:spacing w:val="1"/>
          <w:sz w:val="16"/>
          <w:szCs w:val="16"/>
        </w:rPr>
        <w:t xml:space="preserve"> </w:t>
      </w:r>
      <w:r w:rsidRPr="00420ACA">
        <w:rPr>
          <w:i/>
          <w:sz w:val="16"/>
          <w:szCs w:val="16"/>
        </w:rPr>
        <w:t>Innovations,</w:t>
      </w:r>
      <w:r w:rsidRPr="00420ACA">
        <w:rPr>
          <w:i/>
          <w:spacing w:val="7"/>
          <w:sz w:val="16"/>
          <w:szCs w:val="16"/>
        </w:rPr>
        <w:t xml:space="preserve"> Vol. </w:t>
      </w:r>
      <w:r w:rsidRPr="00420ACA">
        <w:rPr>
          <w:i/>
          <w:sz w:val="16"/>
          <w:szCs w:val="16"/>
        </w:rPr>
        <w:t>3</w:t>
      </w:r>
      <w:r w:rsidRPr="00420ACA">
        <w:rPr>
          <w:sz w:val="16"/>
          <w:szCs w:val="16"/>
        </w:rPr>
        <w:t>(2), pp.</w:t>
      </w:r>
      <w:r w:rsidRPr="00420ACA">
        <w:rPr>
          <w:spacing w:val="-1"/>
          <w:sz w:val="16"/>
          <w:szCs w:val="16"/>
        </w:rPr>
        <w:t xml:space="preserve"> </w:t>
      </w:r>
      <w:r w:rsidRPr="00420ACA">
        <w:rPr>
          <w:sz w:val="16"/>
          <w:szCs w:val="16"/>
        </w:rPr>
        <w:t>197-216, 2006</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K. </w:t>
      </w:r>
      <w:proofErr w:type="spellStart"/>
      <w:r w:rsidRPr="00420ACA">
        <w:rPr>
          <w:sz w:val="16"/>
          <w:szCs w:val="16"/>
        </w:rPr>
        <w:t>Girdharry</w:t>
      </w:r>
      <w:proofErr w:type="spellEnd"/>
      <w:r w:rsidRPr="00420ACA">
        <w:rPr>
          <w:sz w:val="16"/>
          <w:szCs w:val="16"/>
        </w:rPr>
        <w:t xml:space="preserve">, E. </w:t>
      </w:r>
      <w:proofErr w:type="spellStart"/>
      <w:r w:rsidRPr="00420ACA">
        <w:rPr>
          <w:sz w:val="16"/>
          <w:szCs w:val="16"/>
        </w:rPr>
        <w:t>Simonova</w:t>
      </w:r>
      <w:proofErr w:type="spellEnd"/>
      <w:r w:rsidRPr="00420ACA">
        <w:rPr>
          <w:sz w:val="16"/>
          <w:szCs w:val="16"/>
        </w:rPr>
        <w:t xml:space="preserve"> and R. Lefebvre, “MD&amp;A – counterpart to or distraction</w:t>
      </w:r>
      <w:r w:rsidRPr="00420ACA">
        <w:rPr>
          <w:spacing w:val="1"/>
          <w:sz w:val="16"/>
          <w:szCs w:val="16"/>
        </w:rPr>
        <w:t xml:space="preserve"> </w:t>
      </w:r>
      <w:r w:rsidRPr="00420ACA">
        <w:rPr>
          <w:sz w:val="16"/>
          <w:szCs w:val="16"/>
        </w:rPr>
        <w:t xml:space="preserve">from financial reporting. </w:t>
      </w:r>
      <w:r w:rsidRPr="00420ACA">
        <w:rPr>
          <w:i/>
          <w:sz w:val="16"/>
          <w:szCs w:val="16"/>
        </w:rPr>
        <w:t>Certified General Accountants Association</w:t>
      </w:r>
      <w:r w:rsidRPr="00420ACA">
        <w:rPr>
          <w:sz w:val="16"/>
          <w:szCs w:val="16"/>
        </w:rPr>
        <w:t>, Canada, pp 1-</w:t>
      </w:r>
      <w:r w:rsidRPr="00420ACA">
        <w:rPr>
          <w:spacing w:val="1"/>
          <w:sz w:val="16"/>
          <w:szCs w:val="16"/>
        </w:rPr>
        <w:t xml:space="preserve"> </w:t>
      </w:r>
      <w:r w:rsidRPr="00420ACA">
        <w:rPr>
          <w:sz w:val="16"/>
          <w:szCs w:val="16"/>
        </w:rPr>
        <w:t>25, 2011</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G. </w:t>
      </w:r>
      <w:proofErr w:type="spellStart"/>
      <w:r w:rsidRPr="00420ACA">
        <w:rPr>
          <w:sz w:val="16"/>
          <w:szCs w:val="16"/>
        </w:rPr>
        <w:t>Ginesti</w:t>
      </w:r>
      <w:proofErr w:type="spellEnd"/>
      <w:r w:rsidRPr="00420ACA">
        <w:rPr>
          <w:sz w:val="16"/>
          <w:szCs w:val="16"/>
        </w:rPr>
        <w:t>, “The International Comparability of Narrative Disclosures: Recent Trends</w:t>
      </w:r>
      <w:r w:rsidRPr="00420ACA">
        <w:rPr>
          <w:spacing w:val="1"/>
          <w:sz w:val="16"/>
          <w:szCs w:val="16"/>
        </w:rPr>
        <w:t xml:space="preserve"> </w:t>
      </w:r>
      <w:r w:rsidRPr="00420ACA">
        <w:rPr>
          <w:sz w:val="16"/>
          <w:szCs w:val="16"/>
        </w:rPr>
        <w:t>to Regulate”</w:t>
      </w:r>
      <w:r w:rsidRPr="00420ACA">
        <w:rPr>
          <w:spacing w:val="4"/>
          <w:sz w:val="16"/>
          <w:szCs w:val="16"/>
        </w:rPr>
        <w:t xml:space="preserve"> </w:t>
      </w:r>
      <w:r w:rsidRPr="00420ACA">
        <w:rPr>
          <w:i/>
          <w:sz w:val="16"/>
          <w:szCs w:val="16"/>
        </w:rPr>
        <w:t>The Content</w:t>
      </w:r>
      <w:r w:rsidRPr="00420ACA">
        <w:rPr>
          <w:i/>
          <w:spacing w:val="-4"/>
          <w:sz w:val="16"/>
          <w:szCs w:val="16"/>
        </w:rPr>
        <w:t xml:space="preserve"> </w:t>
      </w:r>
      <w:r w:rsidRPr="00420ACA">
        <w:rPr>
          <w:i/>
          <w:sz w:val="16"/>
          <w:szCs w:val="16"/>
        </w:rPr>
        <w:t>Of</w:t>
      </w:r>
      <w:r w:rsidRPr="00420ACA">
        <w:rPr>
          <w:i/>
          <w:spacing w:val="3"/>
          <w:sz w:val="16"/>
          <w:szCs w:val="16"/>
        </w:rPr>
        <w:t xml:space="preserve"> </w:t>
      </w:r>
      <w:r w:rsidRPr="00420ACA">
        <w:rPr>
          <w:i/>
          <w:sz w:val="16"/>
          <w:szCs w:val="16"/>
        </w:rPr>
        <w:t>Management Commentary</w:t>
      </w:r>
      <w:r w:rsidRPr="00420ACA">
        <w:rPr>
          <w:sz w:val="16"/>
          <w:szCs w:val="16"/>
        </w:rPr>
        <w:t>.</w:t>
      </w:r>
      <w:r w:rsidRPr="00420ACA">
        <w:rPr>
          <w:spacing w:val="3"/>
          <w:sz w:val="16"/>
          <w:szCs w:val="16"/>
        </w:rPr>
        <w:t xml:space="preserve"> </w:t>
      </w:r>
      <w:r w:rsidRPr="00420ACA">
        <w:rPr>
          <w:sz w:val="16"/>
          <w:szCs w:val="16"/>
        </w:rPr>
        <w:t>Malta,</w:t>
      </w:r>
      <w:r w:rsidRPr="00420ACA">
        <w:rPr>
          <w:spacing w:val="3"/>
          <w:sz w:val="16"/>
          <w:szCs w:val="16"/>
        </w:rPr>
        <w:t xml:space="preserve"> </w:t>
      </w:r>
      <w:r w:rsidRPr="00420ACA">
        <w:rPr>
          <w:sz w:val="16"/>
          <w:szCs w:val="16"/>
        </w:rPr>
        <w:t>Italy</w:t>
      </w:r>
      <w:r w:rsidRPr="00420ACA">
        <w:rPr>
          <w:spacing w:val="-7"/>
          <w:sz w:val="16"/>
          <w:szCs w:val="16"/>
        </w:rPr>
        <w:t xml:space="preserve"> </w:t>
      </w:r>
      <w:r w:rsidRPr="00420ACA">
        <w:rPr>
          <w:sz w:val="16"/>
          <w:szCs w:val="16"/>
        </w:rPr>
        <w:t>,</w:t>
      </w:r>
      <w:r w:rsidRPr="00420ACA">
        <w:rPr>
          <w:spacing w:val="3"/>
          <w:sz w:val="16"/>
          <w:szCs w:val="16"/>
        </w:rPr>
        <w:t xml:space="preserve"> pp. </w:t>
      </w:r>
      <w:r w:rsidRPr="00420ACA">
        <w:rPr>
          <w:sz w:val="16"/>
          <w:szCs w:val="16"/>
        </w:rPr>
        <w:t>1-15,2010</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L. </w:t>
      </w:r>
      <w:proofErr w:type="spellStart"/>
      <w:r w:rsidRPr="00420ACA">
        <w:rPr>
          <w:sz w:val="16"/>
          <w:szCs w:val="16"/>
        </w:rPr>
        <w:t>Hui</w:t>
      </w:r>
      <w:proofErr w:type="spellEnd"/>
      <w:r w:rsidRPr="00420ACA">
        <w:rPr>
          <w:sz w:val="16"/>
          <w:szCs w:val="16"/>
        </w:rPr>
        <w:t>-</w:t>
      </w:r>
      <w:proofErr w:type="spellStart"/>
      <w:r w:rsidRPr="00420ACA">
        <w:rPr>
          <w:sz w:val="16"/>
          <w:szCs w:val="16"/>
        </w:rPr>
        <w:t>yun</w:t>
      </w:r>
      <w:proofErr w:type="spellEnd"/>
      <w:r w:rsidRPr="00420ACA">
        <w:rPr>
          <w:sz w:val="16"/>
          <w:szCs w:val="16"/>
        </w:rPr>
        <w:t xml:space="preserve"> and Z. Lin, “A research on the correlation between MD&amp;A disclosure and</w:t>
      </w:r>
      <w:r w:rsidRPr="00420ACA">
        <w:rPr>
          <w:spacing w:val="1"/>
          <w:sz w:val="16"/>
          <w:szCs w:val="16"/>
        </w:rPr>
        <w:t xml:space="preserve"> </w:t>
      </w:r>
      <w:r w:rsidRPr="00420ACA">
        <w:rPr>
          <w:sz w:val="16"/>
          <w:szCs w:val="16"/>
        </w:rPr>
        <w:t>financial performance.</w:t>
      </w:r>
      <w:r w:rsidRPr="00420ACA">
        <w:rPr>
          <w:spacing w:val="1"/>
          <w:sz w:val="16"/>
          <w:szCs w:val="16"/>
        </w:rPr>
        <w:t xml:space="preserve"> </w:t>
      </w:r>
      <w:r w:rsidRPr="00420ACA">
        <w:rPr>
          <w:i/>
          <w:sz w:val="16"/>
          <w:szCs w:val="16"/>
        </w:rPr>
        <w:t>Conference Proceedings, 21</w:t>
      </w:r>
      <w:r w:rsidRPr="00420ACA">
        <w:rPr>
          <w:i/>
          <w:sz w:val="16"/>
          <w:szCs w:val="16"/>
          <w:vertAlign w:val="superscript"/>
        </w:rPr>
        <w:t>st</w:t>
      </w:r>
      <w:r w:rsidRPr="00420ACA">
        <w:rPr>
          <w:i/>
          <w:sz w:val="16"/>
          <w:szCs w:val="16"/>
        </w:rPr>
        <w:t xml:space="preserve"> International Conference on</w:t>
      </w:r>
      <w:r w:rsidRPr="00420ACA">
        <w:rPr>
          <w:i/>
          <w:spacing w:val="1"/>
          <w:sz w:val="16"/>
          <w:szCs w:val="16"/>
        </w:rPr>
        <w:t xml:space="preserve"> </w:t>
      </w:r>
      <w:r w:rsidRPr="00420ACA">
        <w:rPr>
          <w:i/>
          <w:sz w:val="16"/>
          <w:szCs w:val="16"/>
        </w:rPr>
        <w:t>Management</w:t>
      </w:r>
      <w:r w:rsidRPr="00420ACA">
        <w:rPr>
          <w:i/>
          <w:spacing w:val="1"/>
          <w:sz w:val="16"/>
          <w:szCs w:val="16"/>
        </w:rPr>
        <w:t xml:space="preserve"> </w:t>
      </w:r>
      <w:r w:rsidRPr="00420ACA">
        <w:rPr>
          <w:i/>
          <w:sz w:val="16"/>
          <w:szCs w:val="16"/>
        </w:rPr>
        <w:t>Science</w:t>
      </w:r>
      <w:r w:rsidRPr="00420ACA">
        <w:rPr>
          <w:i/>
          <w:spacing w:val="1"/>
          <w:sz w:val="16"/>
          <w:szCs w:val="16"/>
        </w:rPr>
        <w:t xml:space="preserve"> </w:t>
      </w:r>
      <w:r w:rsidRPr="00420ACA">
        <w:rPr>
          <w:i/>
          <w:sz w:val="16"/>
          <w:szCs w:val="16"/>
        </w:rPr>
        <w:t>&amp;</w:t>
      </w:r>
      <w:r w:rsidRPr="00420ACA">
        <w:rPr>
          <w:i/>
          <w:spacing w:val="1"/>
          <w:sz w:val="16"/>
          <w:szCs w:val="16"/>
        </w:rPr>
        <w:t xml:space="preserve"> </w:t>
      </w:r>
      <w:r w:rsidRPr="00420ACA">
        <w:rPr>
          <w:i/>
          <w:sz w:val="16"/>
          <w:szCs w:val="16"/>
        </w:rPr>
        <w:t>Engineering</w:t>
      </w:r>
      <w:r w:rsidRPr="00420ACA">
        <w:rPr>
          <w:sz w:val="16"/>
          <w:szCs w:val="16"/>
        </w:rPr>
        <w:t>;</w:t>
      </w:r>
      <w:r w:rsidRPr="00420ACA">
        <w:rPr>
          <w:spacing w:val="60"/>
          <w:sz w:val="16"/>
          <w:szCs w:val="16"/>
        </w:rPr>
        <w:t xml:space="preserve"> </w:t>
      </w:r>
      <w:r w:rsidRPr="00420ACA">
        <w:rPr>
          <w:sz w:val="16"/>
          <w:szCs w:val="16"/>
        </w:rPr>
        <w:t>August</w:t>
      </w:r>
      <w:r w:rsidRPr="00420ACA">
        <w:rPr>
          <w:spacing w:val="60"/>
          <w:sz w:val="16"/>
          <w:szCs w:val="16"/>
        </w:rPr>
        <w:t xml:space="preserve"> </w:t>
      </w:r>
      <w:r w:rsidRPr="00420ACA">
        <w:rPr>
          <w:sz w:val="16"/>
          <w:szCs w:val="16"/>
        </w:rPr>
        <w:t>17-19,</w:t>
      </w:r>
      <w:r w:rsidRPr="00420ACA">
        <w:rPr>
          <w:spacing w:val="60"/>
          <w:sz w:val="16"/>
          <w:szCs w:val="16"/>
        </w:rPr>
        <w:t xml:space="preserve"> </w:t>
      </w:r>
      <w:r w:rsidRPr="00420ACA">
        <w:rPr>
          <w:sz w:val="16"/>
          <w:szCs w:val="16"/>
        </w:rPr>
        <w:t>2014;</w:t>
      </w:r>
      <w:r w:rsidRPr="00420ACA">
        <w:rPr>
          <w:spacing w:val="60"/>
          <w:sz w:val="16"/>
          <w:szCs w:val="16"/>
        </w:rPr>
        <w:t xml:space="preserve"> </w:t>
      </w:r>
      <w:r w:rsidRPr="00420ACA">
        <w:rPr>
          <w:sz w:val="16"/>
          <w:szCs w:val="16"/>
        </w:rPr>
        <w:t>Helsinki,</w:t>
      </w:r>
      <w:r w:rsidRPr="00420ACA">
        <w:rPr>
          <w:spacing w:val="60"/>
          <w:sz w:val="16"/>
          <w:szCs w:val="16"/>
        </w:rPr>
        <w:t xml:space="preserve"> </w:t>
      </w:r>
      <w:r w:rsidRPr="00420ACA">
        <w:rPr>
          <w:sz w:val="16"/>
          <w:szCs w:val="16"/>
        </w:rPr>
        <w:t>Finland,</w:t>
      </w:r>
      <w:r w:rsidRPr="00420ACA">
        <w:rPr>
          <w:spacing w:val="1"/>
          <w:sz w:val="16"/>
          <w:szCs w:val="16"/>
        </w:rPr>
        <w:t xml:space="preserve"> </w:t>
      </w:r>
      <w:r w:rsidRPr="00420ACA">
        <w:rPr>
          <w:b/>
          <w:sz w:val="16"/>
          <w:szCs w:val="16"/>
        </w:rPr>
        <w:t>ISSN:</w:t>
      </w:r>
      <w:r w:rsidRPr="00420ACA">
        <w:rPr>
          <w:b/>
          <w:spacing w:val="3"/>
          <w:sz w:val="16"/>
          <w:szCs w:val="16"/>
        </w:rPr>
        <w:t xml:space="preserve"> </w:t>
      </w:r>
      <w:r w:rsidRPr="00420ACA">
        <w:rPr>
          <w:sz w:val="16"/>
          <w:szCs w:val="16"/>
        </w:rPr>
        <w:t>2155-1847.</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International</w:t>
      </w:r>
      <w:r w:rsidRPr="00420ACA">
        <w:rPr>
          <w:spacing w:val="1"/>
          <w:sz w:val="16"/>
          <w:szCs w:val="16"/>
        </w:rPr>
        <w:t xml:space="preserve"> </w:t>
      </w:r>
      <w:r w:rsidRPr="00420ACA">
        <w:rPr>
          <w:sz w:val="16"/>
          <w:szCs w:val="16"/>
        </w:rPr>
        <w:t>Accounting</w:t>
      </w:r>
      <w:r w:rsidRPr="00420ACA">
        <w:rPr>
          <w:spacing w:val="1"/>
          <w:sz w:val="16"/>
          <w:szCs w:val="16"/>
        </w:rPr>
        <w:t xml:space="preserve"> </w:t>
      </w:r>
      <w:r w:rsidRPr="00420ACA">
        <w:rPr>
          <w:sz w:val="16"/>
          <w:szCs w:val="16"/>
        </w:rPr>
        <w:t>Standards</w:t>
      </w:r>
      <w:r w:rsidRPr="00420ACA">
        <w:rPr>
          <w:spacing w:val="1"/>
          <w:sz w:val="16"/>
          <w:szCs w:val="16"/>
        </w:rPr>
        <w:t xml:space="preserve"> </w:t>
      </w:r>
      <w:r w:rsidRPr="00420ACA">
        <w:rPr>
          <w:sz w:val="16"/>
          <w:szCs w:val="16"/>
        </w:rPr>
        <w:t>Board</w:t>
      </w:r>
      <w:r w:rsidRPr="00420ACA">
        <w:rPr>
          <w:spacing w:val="1"/>
          <w:sz w:val="16"/>
          <w:szCs w:val="16"/>
        </w:rPr>
        <w:t xml:space="preserve">, </w:t>
      </w:r>
      <w:r w:rsidRPr="00420ACA">
        <w:rPr>
          <w:sz w:val="16"/>
          <w:szCs w:val="16"/>
        </w:rPr>
        <w:t>IFRS</w:t>
      </w:r>
      <w:r w:rsidRPr="00420ACA">
        <w:rPr>
          <w:spacing w:val="1"/>
          <w:sz w:val="16"/>
          <w:szCs w:val="16"/>
        </w:rPr>
        <w:t xml:space="preserve"> </w:t>
      </w:r>
      <w:r w:rsidRPr="00420ACA">
        <w:rPr>
          <w:sz w:val="16"/>
          <w:szCs w:val="16"/>
        </w:rPr>
        <w:t>practice</w:t>
      </w:r>
      <w:r w:rsidRPr="00420ACA">
        <w:rPr>
          <w:spacing w:val="1"/>
          <w:sz w:val="16"/>
          <w:szCs w:val="16"/>
        </w:rPr>
        <w:t xml:space="preserve"> </w:t>
      </w:r>
      <w:r w:rsidRPr="00420ACA">
        <w:rPr>
          <w:sz w:val="16"/>
          <w:szCs w:val="16"/>
        </w:rPr>
        <w:t>statement</w:t>
      </w:r>
      <w:r w:rsidRPr="00420ACA">
        <w:rPr>
          <w:spacing w:val="1"/>
          <w:sz w:val="16"/>
          <w:szCs w:val="16"/>
        </w:rPr>
        <w:t xml:space="preserve"> </w:t>
      </w:r>
      <w:r w:rsidRPr="00420ACA">
        <w:rPr>
          <w:sz w:val="16"/>
          <w:szCs w:val="16"/>
        </w:rPr>
        <w:t>Management</w:t>
      </w:r>
      <w:r w:rsidRPr="00420ACA">
        <w:rPr>
          <w:spacing w:val="-57"/>
          <w:sz w:val="16"/>
          <w:szCs w:val="16"/>
        </w:rPr>
        <w:t xml:space="preserve"> </w:t>
      </w:r>
      <w:r w:rsidRPr="00420ACA">
        <w:rPr>
          <w:sz w:val="16"/>
          <w:szCs w:val="16"/>
        </w:rPr>
        <w:t>Commentary</w:t>
      </w:r>
      <w:r w:rsidRPr="00420ACA">
        <w:rPr>
          <w:spacing w:val="-7"/>
          <w:sz w:val="16"/>
          <w:szCs w:val="16"/>
        </w:rPr>
        <w:t xml:space="preserve"> </w:t>
      </w:r>
      <w:r w:rsidRPr="00420ACA">
        <w:rPr>
          <w:sz w:val="16"/>
          <w:szCs w:val="16"/>
        </w:rPr>
        <w:t>-</w:t>
      </w:r>
      <w:r w:rsidRPr="00420ACA">
        <w:rPr>
          <w:spacing w:val="4"/>
          <w:sz w:val="16"/>
          <w:szCs w:val="16"/>
        </w:rPr>
        <w:t xml:space="preserve"> </w:t>
      </w:r>
      <w:r w:rsidRPr="00420ACA">
        <w:rPr>
          <w:sz w:val="16"/>
          <w:szCs w:val="16"/>
        </w:rPr>
        <w:t>A</w:t>
      </w:r>
      <w:r w:rsidRPr="00420ACA">
        <w:rPr>
          <w:spacing w:val="1"/>
          <w:sz w:val="16"/>
          <w:szCs w:val="16"/>
        </w:rPr>
        <w:t xml:space="preserve"> </w:t>
      </w:r>
      <w:r w:rsidRPr="00420ACA">
        <w:rPr>
          <w:sz w:val="16"/>
          <w:szCs w:val="16"/>
        </w:rPr>
        <w:t>framework</w:t>
      </w:r>
      <w:r w:rsidRPr="00420ACA">
        <w:rPr>
          <w:spacing w:val="1"/>
          <w:sz w:val="16"/>
          <w:szCs w:val="16"/>
        </w:rPr>
        <w:t xml:space="preserve"> </w:t>
      </w:r>
      <w:r w:rsidRPr="00420ACA">
        <w:rPr>
          <w:sz w:val="16"/>
          <w:szCs w:val="16"/>
        </w:rPr>
        <w:t>for</w:t>
      </w:r>
      <w:r w:rsidRPr="00420ACA">
        <w:rPr>
          <w:spacing w:val="3"/>
          <w:sz w:val="16"/>
          <w:szCs w:val="16"/>
        </w:rPr>
        <w:t xml:space="preserve"> </w:t>
      </w:r>
      <w:r w:rsidRPr="00420ACA">
        <w:rPr>
          <w:sz w:val="16"/>
          <w:szCs w:val="16"/>
        </w:rPr>
        <w:t>presentation, 2010</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P. </w:t>
      </w:r>
      <w:proofErr w:type="spellStart"/>
      <w:proofErr w:type="gramStart"/>
      <w:r w:rsidRPr="00420ACA">
        <w:rPr>
          <w:sz w:val="16"/>
          <w:szCs w:val="16"/>
        </w:rPr>
        <w:t>Kabalski</w:t>
      </w:r>
      <w:proofErr w:type="spellEnd"/>
      <w:r w:rsidRPr="00420ACA">
        <w:rPr>
          <w:sz w:val="16"/>
          <w:szCs w:val="16"/>
        </w:rPr>
        <w:t xml:space="preserve"> </w:t>
      </w:r>
      <w:r w:rsidRPr="00420ACA">
        <w:rPr>
          <w:spacing w:val="69"/>
          <w:sz w:val="16"/>
          <w:szCs w:val="16"/>
        </w:rPr>
        <w:t xml:space="preserve"> “</w:t>
      </w:r>
      <w:proofErr w:type="gramEnd"/>
      <w:r w:rsidRPr="00420ACA">
        <w:rPr>
          <w:sz w:val="16"/>
          <w:szCs w:val="16"/>
        </w:rPr>
        <w:t>The</w:t>
      </w:r>
      <w:r w:rsidRPr="00420ACA">
        <w:rPr>
          <w:spacing w:val="66"/>
          <w:sz w:val="16"/>
          <w:szCs w:val="16"/>
        </w:rPr>
        <w:t xml:space="preserve"> </w:t>
      </w:r>
      <w:r w:rsidRPr="00420ACA">
        <w:rPr>
          <w:sz w:val="16"/>
          <w:szCs w:val="16"/>
        </w:rPr>
        <w:t>IASB’s</w:t>
      </w:r>
      <w:r w:rsidRPr="00420ACA">
        <w:rPr>
          <w:spacing w:val="69"/>
          <w:sz w:val="16"/>
          <w:szCs w:val="16"/>
        </w:rPr>
        <w:t xml:space="preserve"> </w:t>
      </w:r>
      <w:r w:rsidRPr="00420ACA">
        <w:rPr>
          <w:sz w:val="16"/>
          <w:szCs w:val="16"/>
        </w:rPr>
        <w:t>management</w:t>
      </w:r>
      <w:r w:rsidRPr="00420ACA">
        <w:rPr>
          <w:spacing w:val="67"/>
          <w:sz w:val="16"/>
          <w:szCs w:val="16"/>
        </w:rPr>
        <w:t xml:space="preserve"> </w:t>
      </w:r>
      <w:r w:rsidRPr="00420ACA">
        <w:rPr>
          <w:sz w:val="16"/>
          <w:szCs w:val="16"/>
        </w:rPr>
        <w:t>commentary</w:t>
      </w:r>
      <w:r w:rsidRPr="00420ACA">
        <w:rPr>
          <w:spacing w:val="57"/>
          <w:sz w:val="16"/>
          <w:szCs w:val="16"/>
        </w:rPr>
        <w:t xml:space="preserve"> </w:t>
      </w:r>
      <w:r w:rsidRPr="00420ACA">
        <w:rPr>
          <w:sz w:val="16"/>
          <w:szCs w:val="16"/>
        </w:rPr>
        <w:t>and</w:t>
      </w:r>
      <w:r w:rsidRPr="00420ACA">
        <w:rPr>
          <w:spacing w:val="71"/>
          <w:sz w:val="16"/>
          <w:szCs w:val="16"/>
        </w:rPr>
        <w:t xml:space="preserve"> </w:t>
      </w:r>
      <w:r w:rsidRPr="00420ACA">
        <w:rPr>
          <w:sz w:val="16"/>
          <w:szCs w:val="16"/>
        </w:rPr>
        <w:t>modern</w:t>
      </w:r>
      <w:r w:rsidRPr="00420ACA">
        <w:rPr>
          <w:spacing w:val="62"/>
          <w:sz w:val="16"/>
          <w:szCs w:val="16"/>
        </w:rPr>
        <w:t xml:space="preserve"> </w:t>
      </w:r>
      <w:r w:rsidRPr="00420ACA">
        <w:rPr>
          <w:sz w:val="16"/>
          <w:szCs w:val="16"/>
        </w:rPr>
        <w:t>paradigms</w:t>
      </w:r>
      <w:r w:rsidRPr="00420ACA">
        <w:rPr>
          <w:spacing w:val="65"/>
          <w:sz w:val="16"/>
          <w:szCs w:val="16"/>
        </w:rPr>
        <w:t xml:space="preserve"> </w:t>
      </w:r>
      <w:r w:rsidRPr="00420ACA">
        <w:rPr>
          <w:sz w:val="16"/>
          <w:szCs w:val="16"/>
        </w:rPr>
        <w:t xml:space="preserve">of management”, </w:t>
      </w:r>
      <w:r w:rsidRPr="00420ACA">
        <w:rPr>
          <w:spacing w:val="2"/>
          <w:sz w:val="16"/>
          <w:szCs w:val="16"/>
        </w:rPr>
        <w:t xml:space="preserve"> </w:t>
      </w:r>
      <w:r w:rsidRPr="00420ACA">
        <w:rPr>
          <w:i/>
          <w:sz w:val="16"/>
          <w:szCs w:val="16"/>
        </w:rPr>
        <w:t>International</w:t>
      </w:r>
      <w:r w:rsidRPr="00420ACA">
        <w:rPr>
          <w:i/>
          <w:spacing w:val="-1"/>
          <w:sz w:val="16"/>
          <w:szCs w:val="16"/>
        </w:rPr>
        <w:t xml:space="preserve"> </w:t>
      </w:r>
      <w:r w:rsidRPr="00420ACA">
        <w:rPr>
          <w:i/>
          <w:sz w:val="16"/>
          <w:szCs w:val="16"/>
        </w:rPr>
        <w:t>Journal</w:t>
      </w:r>
      <w:r w:rsidRPr="00420ACA">
        <w:rPr>
          <w:i/>
          <w:spacing w:val="-2"/>
          <w:sz w:val="16"/>
          <w:szCs w:val="16"/>
        </w:rPr>
        <w:t xml:space="preserve"> </w:t>
      </w:r>
      <w:r w:rsidRPr="00420ACA">
        <w:rPr>
          <w:i/>
          <w:sz w:val="16"/>
          <w:szCs w:val="16"/>
        </w:rPr>
        <w:t>of</w:t>
      </w:r>
      <w:r w:rsidRPr="00420ACA">
        <w:rPr>
          <w:i/>
          <w:spacing w:val="-1"/>
          <w:sz w:val="16"/>
          <w:szCs w:val="16"/>
        </w:rPr>
        <w:t xml:space="preserve"> </w:t>
      </w:r>
      <w:r w:rsidRPr="00420ACA">
        <w:rPr>
          <w:i/>
          <w:sz w:val="16"/>
          <w:szCs w:val="16"/>
        </w:rPr>
        <w:t>Business</w:t>
      </w:r>
      <w:r w:rsidRPr="00420ACA">
        <w:rPr>
          <w:i/>
          <w:spacing w:val="-4"/>
          <w:sz w:val="16"/>
          <w:szCs w:val="16"/>
        </w:rPr>
        <w:t xml:space="preserve"> </w:t>
      </w:r>
      <w:r w:rsidRPr="00420ACA">
        <w:rPr>
          <w:i/>
          <w:sz w:val="16"/>
          <w:szCs w:val="16"/>
        </w:rPr>
        <w:t>and</w:t>
      </w:r>
      <w:r w:rsidRPr="00420ACA">
        <w:rPr>
          <w:i/>
          <w:spacing w:val="-1"/>
          <w:sz w:val="16"/>
          <w:szCs w:val="16"/>
        </w:rPr>
        <w:t xml:space="preserve"> </w:t>
      </w:r>
      <w:r w:rsidRPr="00420ACA">
        <w:rPr>
          <w:i/>
          <w:sz w:val="16"/>
          <w:szCs w:val="16"/>
        </w:rPr>
        <w:t>Management</w:t>
      </w:r>
      <w:r w:rsidRPr="00420ACA">
        <w:rPr>
          <w:sz w:val="16"/>
          <w:szCs w:val="16"/>
        </w:rPr>
        <w:t>,</w:t>
      </w:r>
      <w:r w:rsidRPr="00420ACA">
        <w:rPr>
          <w:spacing w:val="-4"/>
          <w:sz w:val="16"/>
          <w:szCs w:val="16"/>
        </w:rPr>
        <w:t xml:space="preserve"> Vol. </w:t>
      </w:r>
      <w:r w:rsidRPr="00420ACA">
        <w:rPr>
          <w:i/>
          <w:sz w:val="16"/>
          <w:szCs w:val="16"/>
        </w:rPr>
        <w:t>7</w:t>
      </w:r>
      <w:r w:rsidRPr="00420ACA">
        <w:rPr>
          <w:sz w:val="16"/>
          <w:szCs w:val="16"/>
        </w:rPr>
        <w:t xml:space="preserve">(6), pp. </w:t>
      </w:r>
      <w:r w:rsidRPr="00420ACA">
        <w:rPr>
          <w:spacing w:val="2"/>
          <w:sz w:val="16"/>
          <w:szCs w:val="16"/>
        </w:rPr>
        <w:t xml:space="preserve"> </w:t>
      </w:r>
      <w:r w:rsidRPr="00420ACA">
        <w:rPr>
          <w:sz w:val="16"/>
          <w:szCs w:val="16"/>
        </w:rPr>
        <w:t>90-98, 2012</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R. </w:t>
      </w:r>
      <w:proofErr w:type="spellStart"/>
      <w:r w:rsidRPr="00420ACA">
        <w:rPr>
          <w:sz w:val="16"/>
          <w:szCs w:val="16"/>
        </w:rPr>
        <w:t>Macchioni</w:t>
      </w:r>
      <w:proofErr w:type="spellEnd"/>
      <w:r w:rsidRPr="00420ACA">
        <w:rPr>
          <w:sz w:val="16"/>
          <w:szCs w:val="16"/>
        </w:rPr>
        <w:t xml:space="preserve">, G. </w:t>
      </w:r>
      <w:proofErr w:type="spellStart"/>
      <w:r w:rsidRPr="00420ACA">
        <w:rPr>
          <w:sz w:val="16"/>
          <w:szCs w:val="16"/>
        </w:rPr>
        <w:t>Sannino</w:t>
      </w:r>
      <w:proofErr w:type="spellEnd"/>
      <w:r w:rsidRPr="00420ACA">
        <w:rPr>
          <w:sz w:val="16"/>
          <w:szCs w:val="16"/>
        </w:rPr>
        <w:t xml:space="preserve">, G. </w:t>
      </w:r>
      <w:proofErr w:type="spellStart"/>
      <w:r w:rsidRPr="00420ACA">
        <w:rPr>
          <w:sz w:val="16"/>
          <w:szCs w:val="16"/>
        </w:rPr>
        <w:t>Ginesti</w:t>
      </w:r>
      <w:proofErr w:type="spellEnd"/>
      <w:r w:rsidRPr="00420ACA">
        <w:rPr>
          <w:sz w:val="16"/>
          <w:szCs w:val="16"/>
        </w:rPr>
        <w:t xml:space="preserve">, and C. </w:t>
      </w:r>
      <w:proofErr w:type="spellStart"/>
      <w:r w:rsidRPr="00420ACA">
        <w:rPr>
          <w:sz w:val="16"/>
          <w:szCs w:val="16"/>
        </w:rPr>
        <w:t>Drago</w:t>
      </w:r>
      <w:proofErr w:type="spellEnd"/>
      <w:r w:rsidRPr="00420ACA">
        <w:rPr>
          <w:sz w:val="16"/>
          <w:szCs w:val="16"/>
        </w:rPr>
        <w:t>, “Firms' disclosure compliance</w:t>
      </w:r>
      <w:r w:rsidRPr="00420ACA">
        <w:rPr>
          <w:spacing w:val="1"/>
          <w:sz w:val="16"/>
          <w:szCs w:val="16"/>
        </w:rPr>
        <w:t xml:space="preserve"> </w:t>
      </w:r>
      <w:r w:rsidRPr="00420ACA">
        <w:rPr>
          <w:sz w:val="16"/>
          <w:szCs w:val="16"/>
        </w:rPr>
        <w:t>with</w:t>
      </w:r>
      <w:r w:rsidRPr="00420ACA">
        <w:rPr>
          <w:spacing w:val="1"/>
          <w:sz w:val="16"/>
          <w:szCs w:val="16"/>
        </w:rPr>
        <w:t xml:space="preserve"> </w:t>
      </w:r>
      <w:r w:rsidRPr="00420ACA">
        <w:rPr>
          <w:sz w:val="16"/>
          <w:szCs w:val="16"/>
        </w:rPr>
        <w:t>IASB's</w:t>
      </w:r>
      <w:r w:rsidRPr="00420ACA">
        <w:rPr>
          <w:spacing w:val="1"/>
          <w:sz w:val="16"/>
          <w:szCs w:val="16"/>
        </w:rPr>
        <w:t xml:space="preserve"> </w:t>
      </w:r>
      <w:r w:rsidRPr="00420ACA">
        <w:rPr>
          <w:sz w:val="16"/>
          <w:szCs w:val="16"/>
        </w:rPr>
        <w:t>management</w:t>
      </w:r>
      <w:r w:rsidRPr="00420ACA">
        <w:rPr>
          <w:spacing w:val="1"/>
          <w:sz w:val="16"/>
          <w:szCs w:val="16"/>
        </w:rPr>
        <w:t xml:space="preserve"> </w:t>
      </w:r>
      <w:r w:rsidRPr="00420ACA">
        <w:rPr>
          <w:sz w:val="16"/>
          <w:szCs w:val="16"/>
        </w:rPr>
        <w:t>commentary</w:t>
      </w:r>
      <w:r w:rsidRPr="00420ACA">
        <w:rPr>
          <w:spacing w:val="1"/>
          <w:sz w:val="16"/>
          <w:szCs w:val="16"/>
        </w:rPr>
        <w:t xml:space="preserve"> </w:t>
      </w:r>
      <w:r w:rsidRPr="00420ACA">
        <w:rPr>
          <w:sz w:val="16"/>
          <w:szCs w:val="16"/>
        </w:rPr>
        <w:t>framework:</w:t>
      </w:r>
      <w:r w:rsidRPr="00420ACA">
        <w:rPr>
          <w:spacing w:val="1"/>
          <w:sz w:val="16"/>
          <w:szCs w:val="16"/>
        </w:rPr>
        <w:t xml:space="preserve"> </w:t>
      </w:r>
      <w:r w:rsidRPr="00420ACA">
        <w:rPr>
          <w:sz w:val="16"/>
          <w:szCs w:val="16"/>
        </w:rPr>
        <w:t>An</w:t>
      </w:r>
      <w:r w:rsidRPr="00420ACA">
        <w:rPr>
          <w:spacing w:val="1"/>
          <w:sz w:val="16"/>
          <w:szCs w:val="16"/>
        </w:rPr>
        <w:t xml:space="preserve"> </w:t>
      </w:r>
      <w:r w:rsidRPr="00420ACA">
        <w:rPr>
          <w:sz w:val="16"/>
          <w:szCs w:val="16"/>
        </w:rPr>
        <w:t>empirical</w:t>
      </w:r>
      <w:r w:rsidRPr="00420ACA">
        <w:rPr>
          <w:spacing w:val="1"/>
          <w:sz w:val="16"/>
          <w:szCs w:val="16"/>
        </w:rPr>
        <w:t xml:space="preserve"> </w:t>
      </w:r>
      <w:r w:rsidRPr="00420ACA">
        <w:rPr>
          <w:sz w:val="16"/>
          <w:szCs w:val="16"/>
        </w:rPr>
        <w:t>investigation.</w:t>
      </w:r>
      <w:r w:rsidRPr="00420ACA">
        <w:rPr>
          <w:spacing w:val="1"/>
          <w:sz w:val="16"/>
          <w:szCs w:val="16"/>
        </w:rPr>
        <w:t xml:space="preserve"> </w:t>
      </w:r>
      <w:r w:rsidRPr="00420ACA">
        <w:rPr>
          <w:sz w:val="16"/>
          <w:szCs w:val="16"/>
        </w:rPr>
        <w:t>Online</w:t>
      </w:r>
      <w:r w:rsidRPr="00420ACA">
        <w:rPr>
          <w:spacing w:val="40"/>
          <w:sz w:val="16"/>
          <w:szCs w:val="16"/>
        </w:rPr>
        <w:t xml:space="preserve"> </w:t>
      </w:r>
      <w:r w:rsidRPr="00420ACA">
        <w:rPr>
          <w:sz w:val="16"/>
          <w:szCs w:val="16"/>
        </w:rPr>
        <w:t>at</w:t>
      </w:r>
      <w:r w:rsidRPr="00420ACA">
        <w:rPr>
          <w:spacing w:val="46"/>
          <w:sz w:val="16"/>
          <w:szCs w:val="16"/>
        </w:rPr>
        <w:t xml:space="preserve"> </w:t>
      </w:r>
      <w:hyperlink r:id="rId12">
        <w:r w:rsidRPr="00420ACA">
          <w:rPr>
            <w:sz w:val="16"/>
            <w:szCs w:val="16"/>
            <w:u w:val="single"/>
          </w:rPr>
          <w:t>http://mpra.ub.uni-muenchen.de/59380/</w:t>
        </w:r>
      </w:hyperlink>
      <w:r w:rsidRPr="00420ACA">
        <w:rPr>
          <w:sz w:val="16"/>
          <w:szCs w:val="16"/>
        </w:rPr>
        <w:t>,</w:t>
      </w:r>
      <w:r w:rsidRPr="00420ACA">
        <w:rPr>
          <w:spacing w:val="43"/>
          <w:sz w:val="16"/>
          <w:szCs w:val="16"/>
        </w:rPr>
        <w:t xml:space="preserve"> </w:t>
      </w:r>
      <w:r w:rsidRPr="00420ACA">
        <w:rPr>
          <w:sz w:val="16"/>
          <w:szCs w:val="16"/>
        </w:rPr>
        <w:t>MPRA</w:t>
      </w:r>
      <w:r w:rsidRPr="00420ACA">
        <w:rPr>
          <w:spacing w:val="37"/>
          <w:sz w:val="16"/>
          <w:szCs w:val="16"/>
        </w:rPr>
        <w:t xml:space="preserve"> </w:t>
      </w:r>
      <w:r w:rsidRPr="00420ACA">
        <w:rPr>
          <w:sz w:val="16"/>
          <w:szCs w:val="16"/>
        </w:rPr>
        <w:t>Paper</w:t>
      </w:r>
      <w:r w:rsidRPr="00420ACA">
        <w:rPr>
          <w:spacing w:val="42"/>
          <w:sz w:val="16"/>
          <w:szCs w:val="16"/>
        </w:rPr>
        <w:t xml:space="preserve"> </w:t>
      </w:r>
      <w:r w:rsidRPr="00420ACA">
        <w:rPr>
          <w:sz w:val="16"/>
          <w:szCs w:val="16"/>
        </w:rPr>
        <w:t>No.</w:t>
      </w:r>
      <w:r w:rsidRPr="00420ACA">
        <w:rPr>
          <w:spacing w:val="43"/>
          <w:sz w:val="16"/>
          <w:szCs w:val="16"/>
        </w:rPr>
        <w:t xml:space="preserve"> </w:t>
      </w:r>
      <w:proofErr w:type="gramStart"/>
      <w:r w:rsidRPr="00420ACA">
        <w:rPr>
          <w:sz w:val="16"/>
          <w:szCs w:val="16"/>
        </w:rPr>
        <w:t>59380,</w:t>
      </w:r>
      <w:proofErr w:type="gramEnd"/>
      <w:r w:rsidRPr="00420ACA">
        <w:rPr>
          <w:spacing w:val="43"/>
          <w:sz w:val="16"/>
          <w:szCs w:val="16"/>
        </w:rPr>
        <w:t xml:space="preserve"> </w:t>
      </w:r>
      <w:r w:rsidRPr="00420ACA">
        <w:rPr>
          <w:sz w:val="16"/>
          <w:szCs w:val="16"/>
        </w:rPr>
        <w:t>posted 22.</w:t>
      </w:r>
      <w:r w:rsidRPr="00420ACA">
        <w:rPr>
          <w:spacing w:val="2"/>
          <w:sz w:val="16"/>
          <w:szCs w:val="16"/>
        </w:rPr>
        <w:t xml:space="preserve"> </w:t>
      </w:r>
      <w:r w:rsidRPr="00420ACA">
        <w:rPr>
          <w:sz w:val="16"/>
          <w:szCs w:val="16"/>
        </w:rPr>
        <w:t>October</w:t>
      </w:r>
      <w:r w:rsidRPr="00420ACA">
        <w:rPr>
          <w:spacing w:val="1"/>
          <w:sz w:val="16"/>
          <w:szCs w:val="16"/>
        </w:rPr>
        <w:t xml:space="preserve"> </w:t>
      </w:r>
      <w:r w:rsidRPr="00420ACA">
        <w:rPr>
          <w:sz w:val="16"/>
          <w:szCs w:val="16"/>
        </w:rPr>
        <w:t>2014 16:29</w:t>
      </w:r>
      <w:r w:rsidRPr="00420ACA">
        <w:rPr>
          <w:spacing w:val="-4"/>
          <w:sz w:val="16"/>
          <w:szCs w:val="16"/>
        </w:rPr>
        <w:t xml:space="preserve"> </w:t>
      </w:r>
      <w:r w:rsidRPr="00420ACA">
        <w:rPr>
          <w:sz w:val="16"/>
          <w:szCs w:val="16"/>
        </w:rPr>
        <w:t>UTC, 2013</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SEC, (2003). Interpretation: Commission guidance regarding management’s discussion and</w:t>
      </w:r>
      <w:r w:rsidRPr="00420ACA">
        <w:rPr>
          <w:spacing w:val="-57"/>
          <w:sz w:val="16"/>
          <w:szCs w:val="16"/>
        </w:rPr>
        <w:t xml:space="preserve"> </w:t>
      </w:r>
      <w:r w:rsidRPr="00420ACA">
        <w:rPr>
          <w:sz w:val="16"/>
          <w:szCs w:val="16"/>
        </w:rPr>
        <w:t>analysis of financial condition and results of operations, (Release Nos. 33-8350;</w:t>
      </w:r>
      <w:r w:rsidRPr="00420ACA">
        <w:rPr>
          <w:spacing w:val="1"/>
          <w:sz w:val="16"/>
          <w:szCs w:val="16"/>
        </w:rPr>
        <w:t xml:space="preserve"> </w:t>
      </w:r>
      <w:r w:rsidRPr="00420ACA">
        <w:rPr>
          <w:sz w:val="16"/>
          <w:szCs w:val="16"/>
        </w:rPr>
        <w:t>34-48960;</w:t>
      </w:r>
      <w:r w:rsidRPr="00420ACA">
        <w:rPr>
          <w:spacing w:val="-4"/>
          <w:sz w:val="16"/>
          <w:szCs w:val="16"/>
        </w:rPr>
        <w:t xml:space="preserve"> </w:t>
      </w:r>
      <w:r w:rsidRPr="00420ACA">
        <w:rPr>
          <w:sz w:val="16"/>
          <w:szCs w:val="16"/>
        </w:rPr>
        <w:t>FR-</w:t>
      </w:r>
      <w:r w:rsidRPr="00420ACA">
        <w:rPr>
          <w:spacing w:val="4"/>
          <w:sz w:val="16"/>
          <w:szCs w:val="16"/>
        </w:rPr>
        <w:t xml:space="preserve"> </w:t>
      </w:r>
      <w:r w:rsidRPr="00420ACA">
        <w:rPr>
          <w:sz w:val="16"/>
          <w:szCs w:val="16"/>
        </w:rPr>
        <w:t>72)</w:t>
      </w:r>
      <w:r w:rsidRPr="00420ACA">
        <w:rPr>
          <w:spacing w:val="2"/>
          <w:sz w:val="16"/>
          <w:szCs w:val="16"/>
        </w:rPr>
        <w:t xml:space="preserve"> </w:t>
      </w:r>
      <w:r w:rsidRPr="00420ACA">
        <w:rPr>
          <w:sz w:val="16"/>
          <w:szCs w:val="16"/>
        </w:rPr>
        <w:t>Securities</w:t>
      </w:r>
      <w:r w:rsidRPr="00420ACA">
        <w:rPr>
          <w:spacing w:val="-1"/>
          <w:sz w:val="16"/>
          <w:szCs w:val="16"/>
        </w:rPr>
        <w:t xml:space="preserve"> </w:t>
      </w:r>
      <w:r w:rsidRPr="00420ACA">
        <w:rPr>
          <w:sz w:val="16"/>
          <w:szCs w:val="16"/>
        </w:rPr>
        <w:t>and</w:t>
      </w:r>
      <w:r w:rsidRPr="00420ACA">
        <w:rPr>
          <w:spacing w:val="1"/>
          <w:sz w:val="16"/>
          <w:szCs w:val="16"/>
        </w:rPr>
        <w:t xml:space="preserve"> </w:t>
      </w:r>
      <w:r w:rsidRPr="00420ACA">
        <w:rPr>
          <w:sz w:val="16"/>
          <w:szCs w:val="16"/>
        </w:rPr>
        <w:t>Exchange Commission.</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Securities</w:t>
      </w:r>
      <w:r w:rsidRPr="00420ACA">
        <w:rPr>
          <w:spacing w:val="1"/>
          <w:sz w:val="16"/>
          <w:szCs w:val="16"/>
        </w:rPr>
        <w:t xml:space="preserve"> </w:t>
      </w:r>
      <w:r w:rsidRPr="00420ACA">
        <w:rPr>
          <w:sz w:val="16"/>
          <w:szCs w:val="16"/>
        </w:rPr>
        <w:t>and</w:t>
      </w:r>
      <w:r w:rsidRPr="00420ACA">
        <w:rPr>
          <w:spacing w:val="1"/>
          <w:sz w:val="16"/>
          <w:szCs w:val="16"/>
        </w:rPr>
        <w:t xml:space="preserve"> </w:t>
      </w:r>
      <w:r w:rsidRPr="00420ACA">
        <w:rPr>
          <w:sz w:val="16"/>
          <w:szCs w:val="16"/>
        </w:rPr>
        <w:t>Exchange</w:t>
      </w:r>
      <w:r w:rsidRPr="00420ACA">
        <w:rPr>
          <w:spacing w:val="1"/>
          <w:sz w:val="16"/>
          <w:szCs w:val="16"/>
        </w:rPr>
        <w:t xml:space="preserve"> </w:t>
      </w:r>
      <w:r w:rsidRPr="00420ACA">
        <w:rPr>
          <w:sz w:val="16"/>
          <w:szCs w:val="16"/>
        </w:rPr>
        <w:t>Board</w:t>
      </w:r>
      <w:r w:rsidRPr="00420ACA">
        <w:rPr>
          <w:spacing w:val="1"/>
          <w:sz w:val="16"/>
          <w:szCs w:val="16"/>
        </w:rPr>
        <w:t xml:space="preserve"> </w:t>
      </w:r>
      <w:r w:rsidRPr="00420ACA">
        <w:rPr>
          <w:sz w:val="16"/>
          <w:szCs w:val="16"/>
        </w:rPr>
        <w:t>of</w:t>
      </w:r>
      <w:r w:rsidRPr="00420ACA">
        <w:rPr>
          <w:spacing w:val="1"/>
          <w:sz w:val="16"/>
          <w:szCs w:val="16"/>
        </w:rPr>
        <w:t xml:space="preserve"> </w:t>
      </w:r>
      <w:r w:rsidRPr="00420ACA">
        <w:rPr>
          <w:sz w:val="16"/>
          <w:szCs w:val="16"/>
        </w:rPr>
        <w:t>India</w:t>
      </w:r>
      <w:r w:rsidRPr="00420ACA">
        <w:rPr>
          <w:spacing w:val="1"/>
          <w:sz w:val="16"/>
          <w:szCs w:val="16"/>
        </w:rPr>
        <w:t xml:space="preserve"> </w:t>
      </w:r>
      <w:r w:rsidRPr="00420ACA">
        <w:rPr>
          <w:sz w:val="16"/>
          <w:szCs w:val="16"/>
        </w:rPr>
        <w:t>(SEBI),</w:t>
      </w:r>
      <w:r w:rsidRPr="00420ACA">
        <w:rPr>
          <w:spacing w:val="1"/>
          <w:sz w:val="16"/>
          <w:szCs w:val="16"/>
        </w:rPr>
        <w:t xml:space="preserve"> </w:t>
      </w:r>
      <w:r w:rsidRPr="00420ACA">
        <w:rPr>
          <w:sz w:val="16"/>
          <w:szCs w:val="16"/>
        </w:rPr>
        <w:t>Listing</w:t>
      </w:r>
      <w:r w:rsidRPr="00420ACA">
        <w:rPr>
          <w:spacing w:val="1"/>
          <w:sz w:val="16"/>
          <w:szCs w:val="16"/>
        </w:rPr>
        <w:t xml:space="preserve"> </w:t>
      </w:r>
      <w:r w:rsidRPr="00420ACA">
        <w:rPr>
          <w:sz w:val="16"/>
          <w:szCs w:val="16"/>
        </w:rPr>
        <w:t>Obligation</w:t>
      </w:r>
      <w:r w:rsidRPr="00420ACA">
        <w:rPr>
          <w:spacing w:val="1"/>
          <w:sz w:val="16"/>
          <w:szCs w:val="16"/>
        </w:rPr>
        <w:t xml:space="preserve"> </w:t>
      </w:r>
      <w:r w:rsidRPr="00420ACA">
        <w:rPr>
          <w:sz w:val="16"/>
          <w:szCs w:val="16"/>
        </w:rPr>
        <w:t>and</w:t>
      </w:r>
      <w:r w:rsidRPr="00420ACA">
        <w:rPr>
          <w:spacing w:val="1"/>
          <w:sz w:val="16"/>
          <w:szCs w:val="16"/>
        </w:rPr>
        <w:t xml:space="preserve"> </w:t>
      </w:r>
      <w:r w:rsidRPr="00420ACA">
        <w:rPr>
          <w:sz w:val="16"/>
          <w:szCs w:val="16"/>
        </w:rPr>
        <w:t>Disclosure</w:t>
      </w:r>
      <w:r w:rsidRPr="00420ACA">
        <w:rPr>
          <w:spacing w:val="1"/>
          <w:sz w:val="16"/>
          <w:szCs w:val="16"/>
        </w:rPr>
        <w:t xml:space="preserve"> </w:t>
      </w:r>
      <w:r w:rsidRPr="00420ACA">
        <w:rPr>
          <w:sz w:val="16"/>
          <w:szCs w:val="16"/>
        </w:rPr>
        <w:t>Requirement</w:t>
      </w:r>
      <w:r w:rsidRPr="00420ACA">
        <w:rPr>
          <w:spacing w:val="6"/>
          <w:sz w:val="16"/>
          <w:szCs w:val="16"/>
        </w:rPr>
        <w:t xml:space="preserve"> </w:t>
      </w:r>
      <w:r w:rsidRPr="00420ACA">
        <w:rPr>
          <w:sz w:val="16"/>
          <w:szCs w:val="16"/>
        </w:rPr>
        <w:t>(LODR),</w:t>
      </w:r>
      <w:r w:rsidRPr="00420ACA">
        <w:rPr>
          <w:spacing w:val="4"/>
          <w:sz w:val="16"/>
          <w:szCs w:val="16"/>
        </w:rPr>
        <w:t xml:space="preserve"> </w:t>
      </w:r>
      <w:r w:rsidRPr="00420ACA">
        <w:rPr>
          <w:sz w:val="16"/>
          <w:szCs w:val="16"/>
        </w:rPr>
        <w:t>Regulation,</w:t>
      </w:r>
      <w:r w:rsidRPr="00420ACA">
        <w:rPr>
          <w:spacing w:val="3"/>
          <w:sz w:val="16"/>
          <w:szCs w:val="16"/>
        </w:rPr>
        <w:t xml:space="preserve"> </w:t>
      </w:r>
      <w:r w:rsidRPr="00420ACA">
        <w:rPr>
          <w:sz w:val="16"/>
          <w:szCs w:val="16"/>
        </w:rPr>
        <w:t>2015</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M.A. Singh and M.</w:t>
      </w:r>
      <w:r w:rsidRPr="00420ACA">
        <w:rPr>
          <w:spacing w:val="22"/>
          <w:sz w:val="16"/>
          <w:szCs w:val="16"/>
        </w:rPr>
        <w:t xml:space="preserve"> </w:t>
      </w:r>
      <w:proofErr w:type="spellStart"/>
      <w:r w:rsidRPr="00420ACA">
        <w:rPr>
          <w:sz w:val="16"/>
          <w:szCs w:val="16"/>
        </w:rPr>
        <w:t>Jhunjhunwala</w:t>
      </w:r>
      <w:proofErr w:type="spellEnd"/>
      <w:r w:rsidRPr="00420ACA">
        <w:rPr>
          <w:sz w:val="16"/>
          <w:szCs w:val="16"/>
        </w:rPr>
        <w:t>,</w:t>
      </w:r>
      <w:r w:rsidRPr="00420ACA">
        <w:rPr>
          <w:spacing w:val="16"/>
          <w:sz w:val="16"/>
          <w:szCs w:val="16"/>
        </w:rPr>
        <w:t xml:space="preserve"> “</w:t>
      </w:r>
      <w:r w:rsidRPr="00420ACA">
        <w:rPr>
          <w:sz w:val="16"/>
          <w:szCs w:val="16"/>
        </w:rPr>
        <w:t>MD&amp;A</w:t>
      </w:r>
      <w:r w:rsidRPr="00420ACA">
        <w:rPr>
          <w:spacing w:val="18"/>
          <w:sz w:val="16"/>
          <w:szCs w:val="16"/>
        </w:rPr>
        <w:t xml:space="preserve"> </w:t>
      </w:r>
      <w:r w:rsidRPr="00420ACA">
        <w:rPr>
          <w:sz w:val="16"/>
          <w:szCs w:val="16"/>
        </w:rPr>
        <w:t>reporting-A</w:t>
      </w:r>
      <w:r w:rsidRPr="00420ACA">
        <w:rPr>
          <w:spacing w:val="17"/>
          <w:sz w:val="16"/>
          <w:szCs w:val="16"/>
        </w:rPr>
        <w:t xml:space="preserve"> </w:t>
      </w:r>
      <w:r w:rsidRPr="00420ACA">
        <w:rPr>
          <w:sz w:val="16"/>
          <w:szCs w:val="16"/>
        </w:rPr>
        <w:t>reality</w:t>
      </w:r>
      <w:r w:rsidRPr="00420ACA">
        <w:rPr>
          <w:spacing w:val="18"/>
          <w:sz w:val="16"/>
          <w:szCs w:val="16"/>
        </w:rPr>
        <w:t xml:space="preserve"> </w:t>
      </w:r>
      <w:r w:rsidRPr="00420ACA">
        <w:rPr>
          <w:sz w:val="16"/>
          <w:szCs w:val="16"/>
        </w:rPr>
        <w:t>checklist:</w:t>
      </w:r>
      <w:r w:rsidRPr="00420ACA">
        <w:rPr>
          <w:spacing w:val="23"/>
          <w:sz w:val="16"/>
          <w:szCs w:val="16"/>
        </w:rPr>
        <w:t xml:space="preserve"> </w:t>
      </w:r>
      <w:r w:rsidRPr="00420ACA">
        <w:rPr>
          <w:sz w:val="16"/>
          <w:szCs w:val="16"/>
        </w:rPr>
        <w:t>A case study</w:t>
      </w:r>
      <w:r w:rsidRPr="00420ACA">
        <w:rPr>
          <w:spacing w:val="-9"/>
          <w:sz w:val="16"/>
          <w:szCs w:val="16"/>
        </w:rPr>
        <w:t xml:space="preserve"> </w:t>
      </w:r>
      <w:r w:rsidRPr="00420ACA">
        <w:rPr>
          <w:sz w:val="16"/>
          <w:szCs w:val="16"/>
        </w:rPr>
        <w:t>of</w:t>
      </w:r>
      <w:r w:rsidRPr="00420ACA">
        <w:rPr>
          <w:spacing w:val="-6"/>
          <w:sz w:val="16"/>
          <w:szCs w:val="16"/>
        </w:rPr>
        <w:t xml:space="preserve"> </w:t>
      </w:r>
      <w:r w:rsidRPr="00420ACA">
        <w:rPr>
          <w:sz w:val="16"/>
          <w:szCs w:val="16"/>
        </w:rPr>
        <w:t>RIL’</w:t>
      </w:r>
      <w:r w:rsidRPr="00420ACA">
        <w:rPr>
          <w:spacing w:val="-2"/>
          <w:sz w:val="16"/>
          <w:szCs w:val="16"/>
        </w:rPr>
        <w:t xml:space="preserve"> </w:t>
      </w:r>
      <w:r w:rsidRPr="00420ACA">
        <w:rPr>
          <w:sz w:val="16"/>
          <w:szCs w:val="16"/>
        </w:rPr>
        <w:t>IMS</w:t>
      </w:r>
      <w:r w:rsidRPr="00420ACA">
        <w:rPr>
          <w:spacing w:val="2"/>
          <w:sz w:val="16"/>
          <w:szCs w:val="16"/>
        </w:rPr>
        <w:t xml:space="preserve"> </w:t>
      </w:r>
      <w:proofErr w:type="spellStart"/>
      <w:r w:rsidRPr="00420ACA">
        <w:rPr>
          <w:sz w:val="16"/>
          <w:szCs w:val="16"/>
        </w:rPr>
        <w:t>Manthan</w:t>
      </w:r>
      <w:r w:rsidRPr="00420ACA">
        <w:rPr>
          <w:i/>
          <w:sz w:val="16"/>
          <w:szCs w:val="16"/>
        </w:rPr>
        <w:t>,Vol</w:t>
      </w:r>
      <w:proofErr w:type="spellEnd"/>
      <w:r w:rsidRPr="00420ACA">
        <w:rPr>
          <w:i/>
          <w:sz w:val="16"/>
          <w:szCs w:val="16"/>
        </w:rPr>
        <w:t>. 5</w:t>
      </w:r>
      <w:r w:rsidRPr="00420ACA">
        <w:rPr>
          <w:sz w:val="16"/>
          <w:szCs w:val="16"/>
        </w:rPr>
        <w:t>(1),</w:t>
      </w:r>
      <w:r w:rsidRPr="00420ACA">
        <w:rPr>
          <w:spacing w:val="4"/>
          <w:sz w:val="16"/>
          <w:szCs w:val="16"/>
        </w:rPr>
        <w:t xml:space="preserve"> pp. </w:t>
      </w:r>
      <w:r w:rsidRPr="00420ACA">
        <w:rPr>
          <w:sz w:val="16"/>
          <w:szCs w:val="16"/>
        </w:rPr>
        <w:t>119-124, 2008</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R. </w:t>
      </w:r>
      <w:proofErr w:type="spellStart"/>
      <w:r w:rsidRPr="00420ACA">
        <w:rPr>
          <w:sz w:val="16"/>
          <w:szCs w:val="16"/>
        </w:rPr>
        <w:t>Srinivasan</w:t>
      </w:r>
      <w:proofErr w:type="spellEnd"/>
      <w:r w:rsidRPr="00420ACA">
        <w:rPr>
          <w:sz w:val="16"/>
          <w:szCs w:val="16"/>
        </w:rPr>
        <w:t>,</w:t>
      </w:r>
      <w:r w:rsidRPr="00420ACA">
        <w:rPr>
          <w:spacing w:val="65"/>
          <w:sz w:val="16"/>
          <w:szCs w:val="16"/>
        </w:rPr>
        <w:t xml:space="preserve"> </w:t>
      </w:r>
      <w:r w:rsidRPr="00420ACA">
        <w:rPr>
          <w:sz w:val="16"/>
          <w:szCs w:val="16"/>
        </w:rPr>
        <w:t>“Do</w:t>
      </w:r>
      <w:r w:rsidRPr="00420ACA">
        <w:rPr>
          <w:spacing w:val="71"/>
          <w:sz w:val="16"/>
          <w:szCs w:val="16"/>
        </w:rPr>
        <w:t xml:space="preserve"> </w:t>
      </w:r>
      <w:r w:rsidRPr="00420ACA">
        <w:rPr>
          <w:sz w:val="16"/>
          <w:szCs w:val="16"/>
        </w:rPr>
        <w:t>corporate</w:t>
      </w:r>
      <w:r w:rsidRPr="00420ACA">
        <w:rPr>
          <w:spacing w:val="66"/>
          <w:sz w:val="16"/>
          <w:szCs w:val="16"/>
        </w:rPr>
        <w:t xml:space="preserve"> </w:t>
      </w:r>
      <w:r w:rsidRPr="00420ACA">
        <w:rPr>
          <w:sz w:val="16"/>
          <w:szCs w:val="16"/>
        </w:rPr>
        <w:t>annual</w:t>
      </w:r>
      <w:r w:rsidRPr="00420ACA">
        <w:rPr>
          <w:spacing w:val="64"/>
          <w:sz w:val="16"/>
          <w:szCs w:val="16"/>
        </w:rPr>
        <w:t xml:space="preserve"> </w:t>
      </w:r>
      <w:r w:rsidRPr="00420ACA">
        <w:rPr>
          <w:sz w:val="16"/>
          <w:szCs w:val="16"/>
        </w:rPr>
        <w:t>reports</w:t>
      </w:r>
      <w:r w:rsidRPr="00420ACA">
        <w:rPr>
          <w:spacing w:val="65"/>
          <w:sz w:val="16"/>
          <w:szCs w:val="16"/>
        </w:rPr>
        <w:t xml:space="preserve"> </w:t>
      </w:r>
      <w:r w:rsidRPr="00420ACA">
        <w:rPr>
          <w:sz w:val="16"/>
          <w:szCs w:val="16"/>
        </w:rPr>
        <w:t>communicate</w:t>
      </w:r>
      <w:r w:rsidRPr="00420ACA">
        <w:rPr>
          <w:spacing w:val="66"/>
          <w:sz w:val="16"/>
          <w:szCs w:val="16"/>
        </w:rPr>
        <w:t xml:space="preserve"> </w:t>
      </w:r>
      <w:r w:rsidRPr="00420ACA">
        <w:rPr>
          <w:sz w:val="16"/>
          <w:szCs w:val="16"/>
        </w:rPr>
        <w:t>corporate</w:t>
      </w:r>
      <w:r w:rsidRPr="00420ACA">
        <w:rPr>
          <w:spacing w:val="66"/>
          <w:sz w:val="16"/>
          <w:szCs w:val="16"/>
        </w:rPr>
        <w:t xml:space="preserve"> </w:t>
      </w:r>
      <w:r w:rsidRPr="00420ACA">
        <w:rPr>
          <w:sz w:val="16"/>
          <w:szCs w:val="16"/>
        </w:rPr>
        <w:t>strategy? Metamorphosis,</w:t>
      </w:r>
      <w:r w:rsidRPr="00420ACA">
        <w:rPr>
          <w:spacing w:val="-2"/>
          <w:sz w:val="16"/>
          <w:szCs w:val="16"/>
        </w:rPr>
        <w:t xml:space="preserve"> Vol. </w:t>
      </w:r>
      <w:r w:rsidRPr="00420ACA">
        <w:rPr>
          <w:i/>
          <w:sz w:val="16"/>
          <w:szCs w:val="16"/>
        </w:rPr>
        <w:t>8</w:t>
      </w:r>
      <w:r w:rsidRPr="00420ACA">
        <w:rPr>
          <w:sz w:val="16"/>
          <w:szCs w:val="16"/>
        </w:rPr>
        <w:t>(1),</w:t>
      </w:r>
      <w:r w:rsidRPr="00420ACA">
        <w:rPr>
          <w:spacing w:val="1"/>
          <w:sz w:val="16"/>
          <w:szCs w:val="16"/>
        </w:rPr>
        <w:t xml:space="preserve"> pp. </w:t>
      </w:r>
      <w:r w:rsidRPr="00420ACA">
        <w:rPr>
          <w:sz w:val="16"/>
          <w:szCs w:val="16"/>
        </w:rPr>
        <w:t>62-79, 2009</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V. </w:t>
      </w:r>
      <w:proofErr w:type="spellStart"/>
      <w:r w:rsidRPr="00420ACA">
        <w:rPr>
          <w:sz w:val="16"/>
          <w:szCs w:val="16"/>
        </w:rPr>
        <w:t>Tauringana</w:t>
      </w:r>
      <w:proofErr w:type="spellEnd"/>
      <w:r w:rsidRPr="00420ACA">
        <w:rPr>
          <w:sz w:val="16"/>
          <w:szCs w:val="16"/>
        </w:rPr>
        <w:t xml:space="preserve"> and M.</w:t>
      </w:r>
      <w:r w:rsidRPr="00420ACA">
        <w:rPr>
          <w:spacing w:val="1"/>
          <w:sz w:val="16"/>
          <w:szCs w:val="16"/>
        </w:rPr>
        <w:t xml:space="preserve"> </w:t>
      </w:r>
      <w:proofErr w:type="spellStart"/>
      <w:r w:rsidRPr="00420ACA">
        <w:rPr>
          <w:sz w:val="16"/>
          <w:szCs w:val="16"/>
        </w:rPr>
        <w:t>Mangena</w:t>
      </w:r>
      <w:proofErr w:type="spellEnd"/>
      <w:r w:rsidRPr="00420ACA">
        <w:rPr>
          <w:sz w:val="16"/>
          <w:szCs w:val="16"/>
        </w:rPr>
        <w:t>,</w:t>
      </w:r>
      <w:r w:rsidRPr="00420ACA">
        <w:rPr>
          <w:spacing w:val="1"/>
          <w:sz w:val="16"/>
          <w:szCs w:val="16"/>
        </w:rPr>
        <w:t xml:space="preserve"> </w:t>
      </w:r>
      <w:r w:rsidRPr="00420ACA">
        <w:rPr>
          <w:sz w:val="16"/>
          <w:szCs w:val="16"/>
        </w:rPr>
        <w:t>“Complementary</w:t>
      </w:r>
      <w:r w:rsidRPr="00420ACA">
        <w:rPr>
          <w:spacing w:val="1"/>
          <w:sz w:val="16"/>
          <w:szCs w:val="16"/>
        </w:rPr>
        <w:t xml:space="preserve"> </w:t>
      </w:r>
      <w:r w:rsidRPr="00420ACA">
        <w:rPr>
          <w:sz w:val="16"/>
          <w:szCs w:val="16"/>
        </w:rPr>
        <w:t>narrative</w:t>
      </w:r>
      <w:r w:rsidRPr="00420ACA">
        <w:rPr>
          <w:spacing w:val="60"/>
          <w:sz w:val="16"/>
          <w:szCs w:val="16"/>
        </w:rPr>
        <w:t xml:space="preserve"> </w:t>
      </w:r>
      <w:r w:rsidRPr="00420ACA">
        <w:rPr>
          <w:sz w:val="16"/>
          <w:szCs w:val="16"/>
        </w:rPr>
        <w:t>commentaries</w:t>
      </w:r>
      <w:r w:rsidRPr="00420ACA">
        <w:rPr>
          <w:spacing w:val="60"/>
          <w:sz w:val="16"/>
          <w:szCs w:val="16"/>
        </w:rPr>
        <w:t xml:space="preserve"> </w:t>
      </w:r>
      <w:r w:rsidRPr="00420ACA">
        <w:rPr>
          <w:sz w:val="16"/>
          <w:szCs w:val="16"/>
        </w:rPr>
        <w:t>of</w:t>
      </w:r>
      <w:r w:rsidRPr="00420ACA">
        <w:rPr>
          <w:spacing w:val="1"/>
          <w:sz w:val="16"/>
          <w:szCs w:val="16"/>
        </w:rPr>
        <w:t xml:space="preserve"> </w:t>
      </w:r>
      <w:r w:rsidRPr="00420ACA">
        <w:rPr>
          <w:sz w:val="16"/>
          <w:szCs w:val="16"/>
        </w:rPr>
        <w:t xml:space="preserve">statutory accounts in annual reports of UK listed companies. </w:t>
      </w:r>
      <w:r w:rsidRPr="00420ACA">
        <w:rPr>
          <w:i/>
          <w:sz w:val="16"/>
          <w:szCs w:val="16"/>
        </w:rPr>
        <w:t>Journal of Applied</w:t>
      </w:r>
      <w:r w:rsidRPr="00420ACA">
        <w:rPr>
          <w:i/>
          <w:spacing w:val="1"/>
          <w:sz w:val="16"/>
          <w:szCs w:val="16"/>
        </w:rPr>
        <w:t xml:space="preserve"> </w:t>
      </w:r>
      <w:r w:rsidRPr="00420ACA">
        <w:rPr>
          <w:i/>
          <w:sz w:val="16"/>
          <w:szCs w:val="16"/>
        </w:rPr>
        <w:t>Accounting</w:t>
      </w:r>
      <w:r w:rsidRPr="00420ACA">
        <w:rPr>
          <w:i/>
          <w:spacing w:val="1"/>
          <w:sz w:val="16"/>
          <w:szCs w:val="16"/>
        </w:rPr>
        <w:t xml:space="preserve"> </w:t>
      </w:r>
      <w:r w:rsidRPr="00420ACA">
        <w:rPr>
          <w:i/>
          <w:sz w:val="16"/>
          <w:szCs w:val="16"/>
        </w:rPr>
        <w:t>Research</w:t>
      </w:r>
      <w:r w:rsidRPr="00420ACA">
        <w:rPr>
          <w:sz w:val="16"/>
          <w:szCs w:val="16"/>
        </w:rPr>
        <w:t>,</w:t>
      </w:r>
      <w:r w:rsidRPr="00420ACA">
        <w:rPr>
          <w:spacing w:val="4"/>
          <w:sz w:val="16"/>
          <w:szCs w:val="16"/>
        </w:rPr>
        <w:t xml:space="preserve"> Vol. </w:t>
      </w:r>
      <w:r w:rsidRPr="00420ACA">
        <w:rPr>
          <w:i/>
          <w:sz w:val="16"/>
          <w:szCs w:val="16"/>
        </w:rPr>
        <w:t>8</w:t>
      </w:r>
      <w:r w:rsidRPr="00420ACA">
        <w:rPr>
          <w:sz w:val="16"/>
          <w:szCs w:val="16"/>
        </w:rPr>
        <w:t>(2), pp. 71-109, 2006</w:t>
      </w:r>
    </w:p>
    <w:p w:rsidR="000E5BDD" w:rsidRPr="00420ACA"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 xml:space="preserve">A.V. </w:t>
      </w:r>
      <w:proofErr w:type="spellStart"/>
      <w:r w:rsidRPr="00420ACA">
        <w:rPr>
          <w:sz w:val="16"/>
          <w:szCs w:val="16"/>
        </w:rPr>
        <w:t>Vedpuriswar</w:t>
      </w:r>
      <w:proofErr w:type="spellEnd"/>
      <w:r w:rsidRPr="00420ACA">
        <w:rPr>
          <w:spacing w:val="27"/>
          <w:sz w:val="16"/>
          <w:szCs w:val="16"/>
        </w:rPr>
        <w:t>, S.</w:t>
      </w:r>
      <w:r w:rsidRPr="00420ACA">
        <w:rPr>
          <w:spacing w:val="31"/>
          <w:sz w:val="16"/>
          <w:szCs w:val="16"/>
        </w:rPr>
        <w:t xml:space="preserve"> </w:t>
      </w:r>
      <w:r w:rsidRPr="00420ACA">
        <w:rPr>
          <w:sz w:val="16"/>
          <w:szCs w:val="16"/>
        </w:rPr>
        <w:t>Subramanian</w:t>
      </w:r>
      <w:r w:rsidRPr="00420ACA">
        <w:rPr>
          <w:spacing w:val="29"/>
          <w:sz w:val="16"/>
          <w:szCs w:val="16"/>
        </w:rPr>
        <w:t xml:space="preserve"> </w:t>
      </w:r>
      <w:r w:rsidRPr="00420ACA">
        <w:rPr>
          <w:sz w:val="16"/>
          <w:szCs w:val="16"/>
        </w:rPr>
        <w:t>and V.</w:t>
      </w:r>
      <w:r w:rsidRPr="00420ACA">
        <w:rPr>
          <w:spacing w:val="26"/>
          <w:sz w:val="16"/>
          <w:szCs w:val="16"/>
        </w:rPr>
        <w:t xml:space="preserve"> </w:t>
      </w:r>
      <w:proofErr w:type="spellStart"/>
      <w:r w:rsidRPr="00420ACA">
        <w:rPr>
          <w:sz w:val="16"/>
          <w:szCs w:val="16"/>
        </w:rPr>
        <w:t>Kaul</w:t>
      </w:r>
      <w:proofErr w:type="spellEnd"/>
      <w:r w:rsidRPr="00420ACA">
        <w:rPr>
          <w:sz w:val="16"/>
          <w:szCs w:val="16"/>
        </w:rPr>
        <w:t>,</w:t>
      </w:r>
      <w:r w:rsidRPr="00420ACA">
        <w:rPr>
          <w:spacing w:val="28"/>
          <w:sz w:val="16"/>
          <w:szCs w:val="16"/>
        </w:rPr>
        <w:t xml:space="preserve"> </w:t>
      </w:r>
      <w:r w:rsidRPr="00420ACA">
        <w:rPr>
          <w:sz w:val="16"/>
          <w:szCs w:val="16"/>
        </w:rPr>
        <w:t>“Coming</w:t>
      </w:r>
      <w:r w:rsidRPr="00420ACA">
        <w:rPr>
          <w:spacing w:val="27"/>
          <w:sz w:val="16"/>
          <w:szCs w:val="16"/>
        </w:rPr>
        <w:t xml:space="preserve"> </w:t>
      </w:r>
      <w:r w:rsidRPr="00420ACA">
        <w:rPr>
          <w:sz w:val="16"/>
          <w:szCs w:val="16"/>
        </w:rPr>
        <w:t>up</w:t>
      </w:r>
      <w:r w:rsidRPr="00420ACA">
        <w:rPr>
          <w:spacing w:val="25"/>
          <w:sz w:val="16"/>
          <w:szCs w:val="16"/>
        </w:rPr>
        <w:t xml:space="preserve"> </w:t>
      </w:r>
      <w:r w:rsidRPr="00420ACA">
        <w:rPr>
          <w:sz w:val="16"/>
          <w:szCs w:val="16"/>
        </w:rPr>
        <w:t>Short</w:t>
      </w:r>
      <w:r w:rsidRPr="00420ACA">
        <w:rPr>
          <w:spacing w:val="27"/>
          <w:sz w:val="16"/>
          <w:szCs w:val="16"/>
        </w:rPr>
        <w:t xml:space="preserve"> </w:t>
      </w:r>
      <w:r w:rsidRPr="00420ACA">
        <w:rPr>
          <w:sz w:val="16"/>
          <w:szCs w:val="16"/>
        </w:rPr>
        <w:t>on</w:t>
      </w:r>
      <w:r w:rsidRPr="00420ACA">
        <w:rPr>
          <w:spacing w:val="21"/>
          <w:sz w:val="16"/>
          <w:szCs w:val="16"/>
        </w:rPr>
        <w:t xml:space="preserve"> </w:t>
      </w:r>
      <w:r w:rsidRPr="00420ACA">
        <w:rPr>
          <w:sz w:val="16"/>
          <w:szCs w:val="16"/>
        </w:rPr>
        <w:t xml:space="preserve">disclosures. </w:t>
      </w:r>
      <w:r w:rsidRPr="00420ACA">
        <w:rPr>
          <w:i/>
          <w:sz w:val="16"/>
          <w:szCs w:val="16"/>
        </w:rPr>
        <w:t>Indian</w:t>
      </w:r>
      <w:r w:rsidRPr="00420ACA">
        <w:rPr>
          <w:i/>
          <w:spacing w:val="-1"/>
          <w:sz w:val="16"/>
          <w:szCs w:val="16"/>
        </w:rPr>
        <w:t xml:space="preserve"> </w:t>
      </w:r>
      <w:r w:rsidRPr="00420ACA">
        <w:rPr>
          <w:i/>
          <w:sz w:val="16"/>
          <w:szCs w:val="16"/>
        </w:rPr>
        <w:t>Management,</w:t>
      </w:r>
      <w:r w:rsidRPr="00420ACA">
        <w:rPr>
          <w:i/>
          <w:spacing w:val="-2"/>
          <w:sz w:val="16"/>
          <w:szCs w:val="16"/>
        </w:rPr>
        <w:t xml:space="preserve"> </w:t>
      </w:r>
      <w:r w:rsidRPr="00420ACA">
        <w:rPr>
          <w:sz w:val="16"/>
          <w:szCs w:val="16"/>
        </w:rPr>
        <w:t>August</w:t>
      </w:r>
      <w:r w:rsidRPr="00420ACA">
        <w:rPr>
          <w:spacing w:val="3"/>
          <w:sz w:val="16"/>
          <w:szCs w:val="16"/>
        </w:rPr>
        <w:t xml:space="preserve"> </w:t>
      </w:r>
      <w:r w:rsidRPr="00420ACA">
        <w:rPr>
          <w:sz w:val="16"/>
          <w:szCs w:val="16"/>
        </w:rPr>
        <w:t>2004:1-8</w:t>
      </w:r>
    </w:p>
    <w:p w:rsidR="008A55B5" w:rsidRPr="000E5BDD" w:rsidRDefault="000E5BDD" w:rsidP="000E5BDD">
      <w:pPr>
        <w:pStyle w:val="BodyText"/>
        <w:widowControl w:val="0"/>
        <w:numPr>
          <w:ilvl w:val="0"/>
          <w:numId w:val="24"/>
        </w:numPr>
        <w:tabs>
          <w:tab w:val="clear" w:pos="288"/>
        </w:tabs>
        <w:autoSpaceDE w:val="0"/>
        <w:autoSpaceDN w:val="0"/>
        <w:spacing w:after="0" w:line="240" w:lineRule="auto"/>
        <w:rPr>
          <w:sz w:val="16"/>
          <w:szCs w:val="16"/>
        </w:rPr>
      </w:pPr>
      <w:r w:rsidRPr="00420ACA">
        <w:rPr>
          <w:sz w:val="16"/>
          <w:szCs w:val="16"/>
        </w:rPr>
        <w:t>R. Watts and J.</w:t>
      </w:r>
      <w:r w:rsidRPr="00420ACA">
        <w:rPr>
          <w:spacing w:val="-4"/>
          <w:sz w:val="16"/>
          <w:szCs w:val="16"/>
        </w:rPr>
        <w:t xml:space="preserve"> </w:t>
      </w:r>
      <w:r w:rsidRPr="00420ACA">
        <w:rPr>
          <w:sz w:val="16"/>
          <w:szCs w:val="16"/>
        </w:rPr>
        <w:t>Zimmerman</w:t>
      </w:r>
      <w:r w:rsidRPr="00420ACA">
        <w:rPr>
          <w:spacing w:val="-6"/>
          <w:sz w:val="16"/>
          <w:szCs w:val="16"/>
        </w:rPr>
        <w:t xml:space="preserve">, </w:t>
      </w:r>
      <w:r w:rsidRPr="00420ACA">
        <w:rPr>
          <w:sz w:val="16"/>
          <w:szCs w:val="16"/>
        </w:rPr>
        <w:t>Positive</w:t>
      </w:r>
      <w:r w:rsidRPr="00420ACA">
        <w:rPr>
          <w:spacing w:val="-2"/>
          <w:sz w:val="16"/>
          <w:szCs w:val="16"/>
        </w:rPr>
        <w:t xml:space="preserve"> </w:t>
      </w:r>
      <w:r w:rsidRPr="00420ACA">
        <w:rPr>
          <w:sz w:val="16"/>
          <w:szCs w:val="16"/>
        </w:rPr>
        <w:t>Accounting</w:t>
      </w:r>
      <w:r w:rsidRPr="00420ACA">
        <w:rPr>
          <w:spacing w:val="-1"/>
          <w:sz w:val="16"/>
          <w:szCs w:val="16"/>
        </w:rPr>
        <w:t xml:space="preserve"> </w:t>
      </w:r>
      <w:r w:rsidRPr="00420ACA">
        <w:rPr>
          <w:sz w:val="16"/>
          <w:szCs w:val="16"/>
        </w:rPr>
        <w:t>Theory,</w:t>
      </w:r>
      <w:r w:rsidRPr="00420ACA">
        <w:rPr>
          <w:spacing w:val="8"/>
          <w:sz w:val="16"/>
          <w:szCs w:val="16"/>
        </w:rPr>
        <w:t xml:space="preserve"> </w:t>
      </w:r>
      <w:r w:rsidRPr="00420ACA">
        <w:rPr>
          <w:i/>
          <w:sz w:val="16"/>
          <w:szCs w:val="16"/>
        </w:rPr>
        <w:t>New</w:t>
      </w:r>
      <w:r w:rsidRPr="00420ACA">
        <w:rPr>
          <w:i/>
          <w:spacing w:val="-13"/>
          <w:sz w:val="16"/>
          <w:szCs w:val="16"/>
        </w:rPr>
        <w:t xml:space="preserve"> </w:t>
      </w:r>
      <w:r w:rsidRPr="00420ACA">
        <w:rPr>
          <w:i/>
          <w:sz w:val="16"/>
          <w:szCs w:val="16"/>
        </w:rPr>
        <w:t>Jersey: Prentice-Hall</w:t>
      </w:r>
      <w:r w:rsidRPr="00420ACA">
        <w:rPr>
          <w:sz w:val="16"/>
          <w:szCs w:val="16"/>
        </w:rPr>
        <w:t>,</w:t>
      </w:r>
      <w:r w:rsidRPr="00420ACA">
        <w:rPr>
          <w:spacing w:val="1"/>
          <w:sz w:val="16"/>
          <w:szCs w:val="16"/>
        </w:rPr>
        <w:t xml:space="preserve"> </w:t>
      </w:r>
      <w:r>
        <w:rPr>
          <w:sz w:val="16"/>
          <w:szCs w:val="16"/>
        </w:rPr>
        <w:t>1986</w:t>
      </w:r>
    </w:p>
    <w:sectPr w:rsidR="008A55B5" w:rsidRPr="000E5BD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15" w:rsidRDefault="00034D15" w:rsidP="001E64C4">
      <w:r>
        <w:separator/>
      </w:r>
    </w:p>
  </w:endnote>
  <w:endnote w:type="continuationSeparator" w:id="0">
    <w:p w:rsidR="00034D15" w:rsidRDefault="00034D15"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15" w:rsidRDefault="00034D15" w:rsidP="001E64C4">
      <w:r>
        <w:separator/>
      </w:r>
    </w:p>
  </w:footnote>
  <w:footnote w:type="continuationSeparator" w:id="0">
    <w:p w:rsidR="00034D15" w:rsidRDefault="00034D1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3A2"/>
    <w:multiLevelType w:val="hybridMultilevel"/>
    <w:tmpl w:val="0C22EAEC"/>
    <w:lvl w:ilvl="0" w:tplc="61AED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E3CA4"/>
    <w:multiLevelType w:val="hybridMultilevel"/>
    <w:tmpl w:val="1BDC4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18104FD"/>
    <w:multiLevelType w:val="hybridMultilevel"/>
    <w:tmpl w:val="1C0A19D4"/>
    <w:lvl w:ilvl="0" w:tplc="5D9CC732">
      <w:numFmt w:val="bullet"/>
      <w:lvlText w:val="*"/>
      <w:lvlJc w:val="left"/>
      <w:pPr>
        <w:ind w:left="210" w:hanging="111"/>
      </w:pPr>
      <w:rPr>
        <w:rFonts w:ascii="Calibri" w:eastAsia="Calibri" w:hAnsi="Calibri" w:cs="Calibri" w:hint="default"/>
        <w:w w:val="99"/>
        <w:sz w:val="20"/>
        <w:szCs w:val="20"/>
        <w:lang w:val="en-US" w:eastAsia="en-US" w:bidi="ar-SA"/>
      </w:rPr>
    </w:lvl>
    <w:lvl w:ilvl="1" w:tplc="69CC55F4">
      <w:start w:val="1"/>
      <w:numFmt w:val="decimal"/>
      <w:lvlText w:val="%2."/>
      <w:lvlJc w:val="left"/>
      <w:pPr>
        <w:ind w:left="821" w:hanging="361"/>
        <w:jc w:val="right"/>
      </w:pPr>
      <w:rPr>
        <w:rFonts w:hint="default"/>
        <w:b/>
        <w:bCs/>
        <w:w w:val="99"/>
        <w:lang w:val="en-US" w:eastAsia="en-US" w:bidi="ar-SA"/>
      </w:rPr>
    </w:lvl>
    <w:lvl w:ilvl="2" w:tplc="D492A600">
      <w:start w:val="1"/>
      <w:numFmt w:val="lowerRoman"/>
      <w:lvlText w:val="(%3)"/>
      <w:lvlJc w:val="left"/>
      <w:pPr>
        <w:ind w:left="1541" w:hanging="720"/>
      </w:pPr>
      <w:rPr>
        <w:rFonts w:hint="default"/>
        <w:spacing w:val="-10"/>
        <w:w w:val="100"/>
        <w:lang w:val="en-US" w:eastAsia="en-US" w:bidi="ar-SA"/>
      </w:rPr>
    </w:lvl>
    <w:lvl w:ilvl="3" w:tplc="F57AF9E6">
      <w:start w:val="1"/>
      <w:numFmt w:val="lowerLetter"/>
      <w:lvlText w:val="(%4)"/>
      <w:lvlJc w:val="left"/>
      <w:pPr>
        <w:ind w:left="2261" w:hanging="721"/>
      </w:pPr>
      <w:rPr>
        <w:rFonts w:ascii="Times New Roman" w:eastAsia="Times New Roman" w:hAnsi="Times New Roman" w:cs="Times New Roman" w:hint="default"/>
        <w:spacing w:val="-1"/>
        <w:w w:val="100"/>
        <w:sz w:val="24"/>
        <w:szCs w:val="24"/>
        <w:lang w:val="en-US" w:eastAsia="en-US" w:bidi="ar-SA"/>
      </w:rPr>
    </w:lvl>
    <w:lvl w:ilvl="4" w:tplc="A61C1E0C">
      <w:numFmt w:val="bullet"/>
      <w:lvlText w:val="•"/>
      <w:lvlJc w:val="left"/>
      <w:pPr>
        <w:ind w:left="2260" w:hanging="721"/>
      </w:pPr>
      <w:rPr>
        <w:rFonts w:hint="default"/>
        <w:lang w:val="en-US" w:eastAsia="en-US" w:bidi="ar-SA"/>
      </w:rPr>
    </w:lvl>
    <w:lvl w:ilvl="5" w:tplc="1CBE04A0">
      <w:numFmt w:val="bullet"/>
      <w:lvlText w:val="•"/>
      <w:lvlJc w:val="left"/>
      <w:pPr>
        <w:ind w:left="3424" w:hanging="721"/>
      </w:pPr>
      <w:rPr>
        <w:rFonts w:hint="default"/>
        <w:lang w:val="en-US" w:eastAsia="en-US" w:bidi="ar-SA"/>
      </w:rPr>
    </w:lvl>
    <w:lvl w:ilvl="6" w:tplc="C64036E2">
      <w:numFmt w:val="bullet"/>
      <w:lvlText w:val="•"/>
      <w:lvlJc w:val="left"/>
      <w:pPr>
        <w:ind w:left="4588" w:hanging="721"/>
      </w:pPr>
      <w:rPr>
        <w:rFonts w:hint="default"/>
        <w:lang w:val="en-US" w:eastAsia="en-US" w:bidi="ar-SA"/>
      </w:rPr>
    </w:lvl>
    <w:lvl w:ilvl="7" w:tplc="FEDCEA2E">
      <w:numFmt w:val="bullet"/>
      <w:lvlText w:val="•"/>
      <w:lvlJc w:val="left"/>
      <w:pPr>
        <w:ind w:left="5752" w:hanging="721"/>
      </w:pPr>
      <w:rPr>
        <w:rFonts w:hint="default"/>
        <w:lang w:val="en-US" w:eastAsia="en-US" w:bidi="ar-SA"/>
      </w:rPr>
    </w:lvl>
    <w:lvl w:ilvl="8" w:tplc="A23203F6">
      <w:numFmt w:val="bullet"/>
      <w:lvlText w:val="•"/>
      <w:lvlJc w:val="left"/>
      <w:pPr>
        <w:ind w:left="6916" w:hanging="721"/>
      </w:pPr>
      <w:rPr>
        <w:rFonts w:hint="default"/>
        <w:lang w:val="en-US" w:eastAsia="en-US" w:bidi="ar-SA"/>
      </w:rPr>
    </w:lvl>
  </w:abstractNum>
  <w:abstractNum w:abstractNumId="5">
    <w:nsid w:val="26CB6D40"/>
    <w:multiLevelType w:val="hybridMultilevel"/>
    <w:tmpl w:val="A5BA5FBA"/>
    <w:lvl w:ilvl="0" w:tplc="E24E66EA">
      <w:start w:val="1"/>
      <w:numFmt w:val="upperLetter"/>
      <w:lvlText w:val="%1."/>
      <w:lvlJc w:val="left"/>
      <w:pPr>
        <w:ind w:left="720" w:hanging="360"/>
      </w:pPr>
      <w:rPr>
        <w:rFont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EF105D6"/>
    <w:multiLevelType w:val="hybridMultilevel"/>
    <w:tmpl w:val="2710D4EC"/>
    <w:lvl w:ilvl="0" w:tplc="9CCCB6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0CB0C0B"/>
    <w:multiLevelType w:val="hybridMultilevel"/>
    <w:tmpl w:val="952A12F0"/>
    <w:lvl w:ilvl="0" w:tplc="40090001">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4734B3C"/>
    <w:multiLevelType w:val="hybridMultilevel"/>
    <w:tmpl w:val="FC8C27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3AEC2768"/>
    <w:multiLevelType w:val="hybridMultilevel"/>
    <w:tmpl w:val="3F7AA1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A987A7A"/>
    <w:multiLevelType w:val="hybridMultilevel"/>
    <w:tmpl w:val="CA2A5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58F1016"/>
    <w:multiLevelType w:val="hybridMultilevel"/>
    <w:tmpl w:val="8CDAF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7D2354D"/>
    <w:multiLevelType w:val="hybridMultilevel"/>
    <w:tmpl w:val="4C70E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18"/>
  </w:num>
  <w:num w:numId="3">
    <w:abstractNumId w:val="6"/>
  </w:num>
  <w:num w:numId="4">
    <w:abstractNumId w:val="13"/>
  </w:num>
  <w:num w:numId="5">
    <w:abstractNumId w:val="13"/>
  </w:num>
  <w:num w:numId="6">
    <w:abstractNumId w:val="13"/>
  </w:num>
  <w:num w:numId="7">
    <w:abstractNumId w:val="13"/>
  </w:num>
  <w:num w:numId="8">
    <w:abstractNumId w:val="15"/>
  </w:num>
  <w:num w:numId="9">
    <w:abstractNumId w:val="19"/>
  </w:num>
  <w:num w:numId="10">
    <w:abstractNumId w:val="11"/>
  </w:num>
  <w:num w:numId="11">
    <w:abstractNumId w:val="3"/>
  </w:num>
  <w:num w:numId="12">
    <w:abstractNumId w:val="20"/>
  </w:num>
  <w:num w:numId="13">
    <w:abstractNumId w:val="1"/>
  </w:num>
  <w:num w:numId="14">
    <w:abstractNumId w:val="4"/>
  </w:num>
  <w:num w:numId="15">
    <w:abstractNumId w:val="14"/>
  </w:num>
  <w:num w:numId="16">
    <w:abstractNumId w:val="2"/>
  </w:num>
  <w:num w:numId="17">
    <w:abstractNumId w:val="8"/>
  </w:num>
  <w:num w:numId="18">
    <w:abstractNumId w:val="7"/>
  </w:num>
  <w:num w:numId="19">
    <w:abstractNumId w:val="16"/>
  </w:num>
  <w:num w:numId="20">
    <w:abstractNumId w:val="17"/>
  </w:num>
  <w:num w:numId="21">
    <w:abstractNumId w:val="5"/>
  </w:num>
  <w:num w:numId="22">
    <w:abstractNumId w:val="12"/>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1"/>
    <w:footnote w:id="0"/>
  </w:footnotePr>
  <w:endnotePr>
    <w:endnote w:id="-1"/>
    <w:endnote w:id="0"/>
  </w:endnotePr>
  <w:compat/>
  <w:rsids>
    <w:rsidRoot w:val="003A59A6"/>
    <w:rsid w:val="000026B6"/>
    <w:rsid w:val="00010D0C"/>
    <w:rsid w:val="00012DED"/>
    <w:rsid w:val="00034D15"/>
    <w:rsid w:val="00036715"/>
    <w:rsid w:val="0004390D"/>
    <w:rsid w:val="00070FAB"/>
    <w:rsid w:val="000B4641"/>
    <w:rsid w:val="000B5B2F"/>
    <w:rsid w:val="000D11E1"/>
    <w:rsid w:val="000D5355"/>
    <w:rsid w:val="000E5BDD"/>
    <w:rsid w:val="000F456A"/>
    <w:rsid w:val="0010711E"/>
    <w:rsid w:val="00125E34"/>
    <w:rsid w:val="00127EDD"/>
    <w:rsid w:val="0018330F"/>
    <w:rsid w:val="001A1929"/>
    <w:rsid w:val="001D2353"/>
    <w:rsid w:val="001D4508"/>
    <w:rsid w:val="001E48C1"/>
    <w:rsid w:val="001E64C4"/>
    <w:rsid w:val="002165A6"/>
    <w:rsid w:val="00237505"/>
    <w:rsid w:val="00237AFA"/>
    <w:rsid w:val="00240391"/>
    <w:rsid w:val="002619AD"/>
    <w:rsid w:val="00276735"/>
    <w:rsid w:val="00280068"/>
    <w:rsid w:val="00284C20"/>
    <w:rsid w:val="002864A3"/>
    <w:rsid w:val="00292EF9"/>
    <w:rsid w:val="00296792"/>
    <w:rsid w:val="002B3B81"/>
    <w:rsid w:val="002C1EB7"/>
    <w:rsid w:val="002C6B74"/>
    <w:rsid w:val="002D49CD"/>
    <w:rsid w:val="002E1666"/>
    <w:rsid w:val="002E17E9"/>
    <w:rsid w:val="00326BEB"/>
    <w:rsid w:val="0037642E"/>
    <w:rsid w:val="00390F41"/>
    <w:rsid w:val="003A47B5"/>
    <w:rsid w:val="003A59A6"/>
    <w:rsid w:val="00402841"/>
    <w:rsid w:val="00402C25"/>
    <w:rsid w:val="004059FE"/>
    <w:rsid w:val="004148B0"/>
    <w:rsid w:val="004171C7"/>
    <w:rsid w:val="0042302D"/>
    <w:rsid w:val="00430355"/>
    <w:rsid w:val="004445B3"/>
    <w:rsid w:val="004562BA"/>
    <w:rsid w:val="0046220E"/>
    <w:rsid w:val="00465E40"/>
    <w:rsid w:val="00466548"/>
    <w:rsid w:val="00495A17"/>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14556"/>
    <w:rsid w:val="00655A28"/>
    <w:rsid w:val="0069740E"/>
    <w:rsid w:val="006B577B"/>
    <w:rsid w:val="006C2CE3"/>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67BBF"/>
    <w:rsid w:val="00884800"/>
    <w:rsid w:val="008A55B5"/>
    <w:rsid w:val="008A75C8"/>
    <w:rsid w:val="008B5270"/>
    <w:rsid w:val="00924FB9"/>
    <w:rsid w:val="0092568F"/>
    <w:rsid w:val="00964C10"/>
    <w:rsid w:val="0097508D"/>
    <w:rsid w:val="009D170D"/>
    <w:rsid w:val="00A236A0"/>
    <w:rsid w:val="00A510F7"/>
    <w:rsid w:val="00AA0700"/>
    <w:rsid w:val="00AC6519"/>
    <w:rsid w:val="00AD601F"/>
    <w:rsid w:val="00B0160B"/>
    <w:rsid w:val="00B20C8E"/>
    <w:rsid w:val="00B62E35"/>
    <w:rsid w:val="00BA7DB2"/>
    <w:rsid w:val="00BD5A01"/>
    <w:rsid w:val="00C0280F"/>
    <w:rsid w:val="00C03A80"/>
    <w:rsid w:val="00C05F7C"/>
    <w:rsid w:val="00C703F9"/>
    <w:rsid w:val="00CB0271"/>
    <w:rsid w:val="00CB66E6"/>
    <w:rsid w:val="00CF25D6"/>
    <w:rsid w:val="00D01167"/>
    <w:rsid w:val="00D223B0"/>
    <w:rsid w:val="00D24B31"/>
    <w:rsid w:val="00D6227A"/>
    <w:rsid w:val="00D70A58"/>
    <w:rsid w:val="00D9156D"/>
    <w:rsid w:val="00DB42A0"/>
    <w:rsid w:val="00E11872"/>
    <w:rsid w:val="00E34F04"/>
    <w:rsid w:val="00E44BE4"/>
    <w:rsid w:val="00E8296F"/>
    <w:rsid w:val="00E91219"/>
    <w:rsid w:val="00E97E42"/>
    <w:rsid w:val="00EA506F"/>
    <w:rsid w:val="00EA53DF"/>
    <w:rsid w:val="00EC6857"/>
    <w:rsid w:val="00EE4362"/>
    <w:rsid w:val="00EF18D7"/>
    <w:rsid w:val="00EF1E8A"/>
    <w:rsid w:val="00EF3A1A"/>
    <w:rsid w:val="00F23229"/>
    <w:rsid w:val="00F531E1"/>
    <w:rsid w:val="00F820CE"/>
    <w:rsid w:val="00FA3271"/>
    <w:rsid w:val="00FA5537"/>
    <w:rsid w:val="00FA7465"/>
    <w:rsid w:val="00FB0705"/>
    <w:rsid w:val="00FB13D3"/>
    <w:rsid w:val="00FD5DF1"/>
    <w:rsid w:val="00FD6B0F"/>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010D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pra.ub.uni-muenchen.de/59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n.com/abstract%3D640842" TargetMode="External"/><Relationship Id="rId5" Type="http://schemas.openxmlformats.org/officeDocument/2006/relationships/footnotes" Target="footnotes.xml"/><Relationship Id="rId10" Type="http://schemas.openxmlformats.org/officeDocument/2006/relationships/hyperlink" Target="https://kfknowledgebank.kaplan.co.uk/KFKB/Wiki%20Pages/The%20Users%20of%20Financial%20Statements.aspx?mode=none" TargetMode="External"/><Relationship Id="rId4" Type="http://schemas.openxmlformats.org/officeDocument/2006/relationships/webSettings" Target="webSettings.xml"/><Relationship Id="rId9" Type="http://schemas.openxmlformats.org/officeDocument/2006/relationships/hyperlink" Target="mailto:sanjayghosh990@gmail.com%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Ahmed Hussain</cp:lastModifiedBy>
  <cp:revision>23</cp:revision>
  <cp:lastPrinted>2014-07-26T15:11:00Z</cp:lastPrinted>
  <dcterms:created xsi:type="dcterms:W3CDTF">2022-06-17T12:11:00Z</dcterms:created>
  <dcterms:modified xsi:type="dcterms:W3CDTF">2022-09-11T07:36:00Z</dcterms:modified>
</cp:coreProperties>
</file>