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6BA" w:rsidRPr="005A5348" w:rsidRDefault="00DC16BA" w:rsidP="00DC16BA">
      <w:pPr>
        <w:jc w:val="both"/>
        <w:rPr>
          <w:rFonts w:ascii="Times" w:hAnsi="Times" w:cs="Times"/>
          <w:b/>
          <w:color w:val="222222"/>
          <w:sz w:val="48"/>
          <w:szCs w:val="48"/>
          <w:shd w:val="clear" w:color="auto" w:fill="FFFFFF"/>
        </w:rPr>
      </w:pPr>
      <w:r w:rsidRPr="005A5348">
        <w:rPr>
          <w:rFonts w:ascii="Times" w:hAnsi="Times" w:cs="Times"/>
          <w:b/>
          <w:color w:val="222222"/>
          <w:sz w:val="48"/>
          <w:szCs w:val="48"/>
          <w:shd w:val="clear" w:color="auto" w:fill="FFFFFF"/>
        </w:rPr>
        <w:t xml:space="preserve">FRAGMENT BASED DRUG DISCOVERY-A NEW PARADIGM. </w:t>
      </w:r>
    </w:p>
    <w:p w:rsidR="00DC16BA" w:rsidRPr="005A5348" w:rsidRDefault="00DC16BA" w:rsidP="00DC16BA">
      <w:pPr>
        <w:spacing w:after="0" w:line="240" w:lineRule="auto"/>
        <w:rPr>
          <w:rFonts w:ascii="Times New Roman" w:hAnsi="Times New Roman" w:cs="Times New Roman"/>
          <w:sz w:val="20"/>
          <w:szCs w:val="20"/>
        </w:rPr>
      </w:pPr>
      <w:r w:rsidRPr="005A5348">
        <w:rPr>
          <w:rFonts w:ascii="Times New Roman" w:hAnsi="Times New Roman" w:cs="Times New Roman"/>
          <w:bCs/>
          <w:sz w:val="20"/>
          <w:szCs w:val="20"/>
        </w:rPr>
        <w:t xml:space="preserve">Pinkal Patel*, </w:t>
      </w:r>
      <w:r w:rsidRPr="005A5348">
        <w:rPr>
          <w:rFonts w:ascii="Times New Roman" w:hAnsi="Times New Roman" w:cs="Times New Roman"/>
          <w:sz w:val="20"/>
          <w:szCs w:val="20"/>
        </w:rPr>
        <w:t>Sakshi Bhatele</w:t>
      </w:r>
      <w:r w:rsidR="005A5348">
        <w:rPr>
          <w:rFonts w:ascii="Times New Roman" w:hAnsi="Times New Roman" w:cs="Times New Roman"/>
          <w:sz w:val="20"/>
          <w:szCs w:val="20"/>
        </w:rPr>
        <w:t xml:space="preserve">, </w:t>
      </w:r>
      <w:r w:rsidRPr="005A5348">
        <w:rPr>
          <w:rFonts w:ascii="Times New Roman" w:hAnsi="Times New Roman" w:cs="Times New Roman"/>
          <w:sz w:val="20"/>
          <w:szCs w:val="20"/>
        </w:rPr>
        <w:t xml:space="preserve">G.S. Chakraborthy </w:t>
      </w:r>
    </w:p>
    <w:p w:rsidR="00A45CC4" w:rsidRPr="005A5348" w:rsidRDefault="00A45CC4" w:rsidP="00DC16BA">
      <w:pPr>
        <w:spacing w:after="0" w:line="240" w:lineRule="auto"/>
        <w:rPr>
          <w:rFonts w:ascii="Times New Roman" w:hAnsi="Times New Roman" w:cs="Times New Roman"/>
          <w:bCs/>
          <w:sz w:val="20"/>
          <w:szCs w:val="20"/>
          <w:vertAlign w:val="superscript"/>
        </w:rPr>
      </w:pPr>
    </w:p>
    <w:p w:rsidR="005A5348" w:rsidRPr="000A5D7E" w:rsidRDefault="005A5348" w:rsidP="005A5348">
      <w:pPr>
        <w:spacing w:after="0"/>
        <w:jc w:val="both"/>
        <w:rPr>
          <w:rFonts w:ascii="Times New Roman" w:hAnsi="Times New Roman" w:cs="Times New Roman"/>
          <w:sz w:val="20"/>
          <w:szCs w:val="20"/>
        </w:rPr>
      </w:pPr>
      <w:r w:rsidRPr="000A5D7E">
        <w:rPr>
          <w:rFonts w:ascii="Times New Roman" w:hAnsi="Times New Roman" w:cs="Times New Roman"/>
          <w:sz w:val="20"/>
          <w:szCs w:val="20"/>
        </w:rPr>
        <w:t>Affiliation Address: Department of Pharmaceutic</w:t>
      </w:r>
      <w:r>
        <w:rPr>
          <w:rFonts w:ascii="Times New Roman" w:hAnsi="Times New Roman" w:cs="Times New Roman"/>
          <w:sz w:val="20"/>
          <w:szCs w:val="20"/>
        </w:rPr>
        <w:t>al chemistry</w:t>
      </w:r>
      <w:r w:rsidRPr="000A5D7E">
        <w:rPr>
          <w:rFonts w:ascii="Times New Roman" w:hAnsi="Times New Roman" w:cs="Times New Roman"/>
          <w:sz w:val="20"/>
          <w:szCs w:val="20"/>
        </w:rPr>
        <w:t>, Parul Institute of Pharmacy and Research, Faculty of Pharmacy, Parul University, At. Po Limda, Ta. Waghodiya-391760, Dist.Vadodara, Gujarat, India.</w:t>
      </w:r>
    </w:p>
    <w:p w:rsidR="005A5348" w:rsidRPr="000A5D7E" w:rsidRDefault="005A5348" w:rsidP="005A5348">
      <w:pPr>
        <w:spacing w:after="0"/>
        <w:jc w:val="both"/>
        <w:rPr>
          <w:rFonts w:ascii="Times New Roman" w:hAnsi="Times New Roman" w:cs="Times New Roman"/>
          <w:sz w:val="20"/>
          <w:szCs w:val="20"/>
        </w:rPr>
      </w:pPr>
      <w:r w:rsidRPr="000A5D7E">
        <w:rPr>
          <w:rFonts w:ascii="Times New Roman" w:hAnsi="Times New Roman" w:cs="Times New Roman"/>
          <w:b/>
          <w:sz w:val="20"/>
          <w:szCs w:val="20"/>
        </w:rPr>
        <w:t>Email id:</w:t>
      </w:r>
      <w:r>
        <w:rPr>
          <w:rFonts w:ascii="Times New Roman" w:hAnsi="Times New Roman" w:cs="Times New Roman"/>
          <w:sz w:val="20"/>
          <w:szCs w:val="20"/>
        </w:rPr>
        <w:t>pinkpharmacy</w:t>
      </w:r>
      <w:r w:rsidRPr="00406869">
        <w:rPr>
          <w:rFonts w:ascii="Times New Roman" w:hAnsi="Times New Roman" w:cs="Times New Roman"/>
          <w:sz w:val="20"/>
          <w:szCs w:val="20"/>
        </w:rPr>
        <w:t>@gmail.com</w:t>
      </w:r>
    </w:p>
    <w:p w:rsidR="005A5348" w:rsidRDefault="005A5348" w:rsidP="005A5348">
      <w:pPr>
        <w:spacing w:after="0"/>
        <w:jc w:val="both"/>
        <w:rPr>
          <w:rFonts w:ascii="Times New Roman" w:hAnsi="Times New Roman" w:cs="Times New Roman"/>
          <w:sz w:val="24"/>
          <w:szCs w:val="24"/>
        </w:rPr>
      </w:pPr>
      <w:r w:rsidRPr="000A5D7E">
        <w:rPr>
          <w:rFonts w:ascii="Times New Roman" w:hAnsi="Times New Roman" w:cs="Times New Roman"/>
          <w:b/>
          <w:sz w:val="20"/>
          <w:szCs w:val="20"/>
        </w:rPr>
        <w:t>Contact no:</w:t>
      </w:r>
      <w:r w:rsidRPr="000A5D7E">
        <w:rPr>
          <w:rFonts w:ascii="Times New Roman" w:hAnsi="Times New Roman" w:cs="Times New Roman"/>
          <w:sz w:val="20"/>
          <w:szCs w:val="20"/>
        </w:rPr>
        <w:t xml:space="preserve"> +91-</w:t>
      </w:r>
      <w:r>
        <w:rPr>
          <w:rFonts w:ascii="Times New Roman" w:hAnsi="Times New Roman" w:cs="Times New Roman"/>
          <w:sz w:val="20"/>
          <w:szCs w:val="20"/>
        </w:rPr>
        <w:t>9978925545</w:t>
      </w:r>
    </w:p>
    <w:p w:rsidR="005A5348" w:rsidRDefault="005A5348" w:rsidP="00A45CC4">
      <w:pPr>
        <w:spacing w:after="0" w:line="240" w:lineRule="auto"/>
        <w:rPr>
          <w:rFonts w:ascii="Times New Roman" w:hAnsi="Times New Roman" w:cs="Times New Roman"/>
          <w:bCs/>
          <w:sz w:val="20"/>
          <w:szCs w:val="20"/>
          <w:vertAlign w:val="superscript"/>
        </w:rPr>
      </w:pPr>
    </w:p>
    <w:p w:rsidR="00DC16BA" w:rsidRPr="005A5348" w:rsidRDefault="00DC16BA" w:rsidP="00DC16BA">
      <w:pPr>
        <w:spacing w:after="0" w:line="240" w:lineRule="auto"/>
        <w:rPr>
          <w:rFonts w:ascii="Times New Roman" w:hAnsi="Times New Roman" w:cs="Times New Roman"/>
          <w:sz w:val="20"/>
          <w:szCs w:val="20"/>
        </w:rPr>
      </w:pPr>
    </w:p>
    <w:p w:rsidR="00DC16BA" w:rsidRPr="005A5348" w:rsidRDefault="00DC16BA" w:rsidP="00DC16BA">
      <w:pPr>
        <w:spacing w:after="0" w:line="240" w:lineRule="auto"/>
        <w:rPr>
          <w:rFonts w:ascii="Times New Roman" w:hAnsi="Times New Roman" w:cs="Times New Roman"/>
          <w:sz w:val="20"/>
          <w:szCs w:val="20"/>
        </w:rPr>
      </w:pPr>
      <w:bookmarkStart w:id="0" w:name="_GoBack"/>
      <w:bookmarkEnd w:id="0"/>
    </w:p>
    <w:p w:rsidR="005A5348" w:rsidRDefault="005A5348" w:rsidP="005A5348">
      <w:pPr>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DC16BA" w:rsidRPr="005A5348" w:rsidRDefault="00DC16BA" w:rsidP="005A5348">
      <w:pPr>
        <w:ind w:firstLine="720"/>
        <w:jc w:val="both"/>
        <w:rPr>
          <w:rFonts w:ascii="Times New Roman" w:hAnsi="Times New Roman" w:cs="Times New Roman"/>
          <w:color w:val="222222"/>
          <w:sz w:val="20"/>
          <w:szCs w:val="20"/>
          <w:shd w:val="clear" w:color="auto" w:fill="FFFFFF"/>
        </w:rPr>
      </w:pPr>
      <w:r w:rsidRPr="005A5348">
        <w:rPr>
          <w:rFonts w:ascii="Times New Roman" w:hAnsi="Times New Roman" w:cs="Times New Roman"/>
          <w:color w:val="222222"/>
          <w:sz w:val="20"/>
          <w:szCs w:val="20"/>
          <w:shd w:val="clear" w:color="auto" w:fill="FFFFFF"/>
        </w:rPr>
        <w:t xml:space="preserve">The era of molecules has been </w:t>
      </w:r>
      <w:r w:rsidR="00BA7630" w:rsidRPr="005A5348">
        <w:rPr>
          <w:rFonts w:ascii="Times New Roman" w:hAnsi="Times New Roman" w:cs="Times New Roman"/>
          <w:color w:val="222222"/>
          <w:sz w:val="20"/>
          <w:szCs w:val="20"/>
          <w:shd w:val="clear" w:color="auto" w:fill="FFFFFF"/>
        </w:rPr>
        <w:t>significant</w:t>
      </w:r>
      <w:r w:rsidRPr="005A5348">
        <w:rPr>
          <w:rFonts w:ascii="Times New Roman" w:hAnsi="Times New Roman" w:cs="Times New Roman"/>
          <w:color w:val="222222"/>
          <w:sz w:val="20"/>
          <w:szCs w:val="20"/>
          <w:shd w:val="clear" w:color="auto" w:fill="FFFFFF"/>
        </w:rPr>
        <w:t xml:space="preserve"> since the </w:t>
      </w:r>
      <w:r w:rsidR="00BA7630" w:rsidRPr="005A5348">
        <w:rPr>
          <w:rFonts w:ascii="Times New Roman" w:hAnsi="Times New Roman" w:cs="Times New Roman"/>
          <w:color w:val="222222"/>
          <w:sz w:val="20"/>
          <w:szCs w:val="20"/>
          <w:shd w:val="clear" w:color="auto" w:fill="FFFFFF"/>
        </w:rPr>
        <w:t xml:space="preserve">world’s existence </w:t>
      </w:r>
      <w:r w:rsidRPr="005A5348">
        <w:rPr>
          <w:rFonts w:ascii="Times New Roman" w:hAnsi="Times New Roman" w:cs="Times New Roman"/>
          <w:color w:val="222222"/>
          <w:sz w:val="20"/>
          <w:szCs w:val="20"/>
          <w:shd w:val="clear" w:color="auto" w:fill="FFFFFF"/>
        </w:rPr>
        <w:t xml:space="preserve">because of its effectiveness and computability. In this approach many pharmaceutical industries </w:t>
      </w:r>
      <w:r w:rsidR="00BA7630" w:rsidRPr="005A5348">
        <w:rPr>
          <w:rFonts w:ascii="Times New Roman" w:hAnsi="Times New Roman" w:cs="Times New Roman"/>
          <w:color w:val="222222"/>
          <w:sz w:val="20"/>
          <w:szCs w:val="20"/>
          <w:shd w:val="clear" w:color="auto" w:fill="FFFFFF"/>
        </w:rPr>
        <w:t>focus</w:t>
      </w:r>
      <w:r w:rsidRPr="005A5348">
        <w:rPr>
          <w:rFonts w:ascii="Times New Roman" w:hAnsi="Times New Roman" w:cs="Times New Roman"/>
          <w:color w:val="222222"/>
          <w:sz w:val="20"/>
          <w:szCs w:val="20"/>
          <w:shd w:val="clear" w:color="auto" w:fill="FFFFFF"/>
        </w:rPr>
        <w:t xml:space="preserve"> on moiety</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which will target the principle disease and prove its therapeutic effect. So a lead molecule from an entity will be beneficial in this aspect as they are considered as the target sites. This becomes important</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and </w:t>
      </w:r>
      <w:r w:rsidR="00BA7630" w:rsidRPr="005A5348">
        <w:rPr>
          <w:rFonts w:ascii="Times New Roman" w:hAnsi="Times New Roman" w:cs="Times New Roman"/>
          <w:color w:val="222222"/>
          <w:sz w:val="20"/>
          <w:szCs w:val="20"/>
          <w:shd w:val="clear" w:color="auto" w:fill="FFFFFF"/>
        </w:rPr>
        <w:t xml:space="preserve">the </w:t>
      </w:r>
      <w:r w:rsidRPr="005A5348">
        <w:rPr>
          <w:rFonts w:ascii="Times New Roman" w:hAnsi="Times New Roman" w:cs="Times New Roman"/>
          <w:color w:val="222222"/>
          <w:sz w:val="20"/>
          <w:szCs w:val="20"/>
          <w:shd w:val="clear" w:color="auto" w:fill="FFFFFF"/>
        </w:rPr>
        <w:t>evolution of High throughput screening (hits) has been seen. The increase in combinatorial chemistry and Hits has led to the development of many screening libraries of compounds.</w:t>
      </w:r>
      <w:r w:rsidR="004F608B">
        <w:rPr>
          <w:rFonts w:ascii="Times New Roman" w:hAnsi="Times New Roman" w:cs="Times New Roman"/>
          <w:color w:val="222222"/>
          <w:sz w:val="20"/>
          <w:szCs w:val="20"/>
          <w:shd w:val="clear" w:color="auto" w:fill="FFFFFF"/>
        </w:rPr>
        <w:t xml:space="preserve"> The fragment-based method needs significantly lesser compounds for screening and synthesis because of their owing demand</w:t>
      </w:r>
      <w:r w:rsidRPr="005A5348">
        <w:rPr>
          <w:rFonts w:ascii="Times New Roman" w:hAnsi="Times New Roman" w:cs="Times New Roman"/>
          <w:color w:val="222222"/>
          <w:sz w:val="20"/>
          <w:szCs w:val="20"/>
          <w:shd w:val="clear" w:color="auto" w:fill="FFFFFF"/>
        </w:rPr>
        <w:t xml:space="preserve">, and there by </w:t>
      </w:r>
      <w:r w:rsidR="00BA7630" w:rsidRPr="005A5348">
        <w:rPr>
          <w:rFonts w:ascii="Times New Roman" w:hAnsi="Times New Roman" w:cs="Times New Roman"/>
          <w:color w:val="222222"/>
          <w:sz w:val="20"/>
          <w:szCs w:val="20"/>
          <w:shd w:val="clear" w:color="auto" w:fill="FFFFFF"/>
        </w:rPr>
        <w:t>possess</w:t>
      </w:r>
      <w:r w:rsidRPr="005A5348">
        <w:rPr>
          <w:rFonts w:ascii="Times New Roman" w:hAnsi="Times New Roman" w:cs="Times New Roman"/>
          <w:color w:val="222222"/>
          <w:sz w:val="20"/>
          <w:szCs w:val="20"/>
          <w:shd w:val="clear" w:color="auto" w:fill="FFFFFF"/>
        </w:rPr>
        <w:t xml:space="preserve"> a higher success rate in the market. </w:t>
      </w:r>
      <w:r w:rsidR="004F608B">
        <w:rPr>
          <w:rFonts w:ascii="Times New Roman" w:hAnsi="Times New Roman" w:cs="Times New Roman"/>
          <w:color w:val="222222"/>
          <w:sz w:val="20"/>
          <w:szCs w:val="20"/>
          <w:shd w:val="clear" w:color="auto" w:fill="FFFFFF"/>
        </w:rPr>
        <w:t>In reference to the</w:t>
      </w:r>
      <w:r w:rsidRPr="005A5348">
        <w:rPr>
          <w:rFonts w:ascii="Times New Roman" w:hAnsi="Times New Roman" w:cs="Times New Roman"/>
          <w:color w:val="222222"/>
          <w:sz w:val="20"/>
          <w:szCs w:val="20"/>
          <w:shd w:val="clear" w:color="auto" w:fill="FFFFFF"/>
        </w:rPr>
        <w:t xml:space="preserve"> traditional screening</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the starting material of fragments </w:t>
      </w:r>
      <w:r w:rsidR="004F608B">
        <w:rPr>
          <w:rFonts w:ascii="Times New Roman" w:hAnsi="Times New Roman" w:cs="Times New Roman"/>
          <w:color w:val="222222"/>
          <w:sz w:val="20"/>
          <w:szCs w:val="20"/>
          <w:shd w:val="clear" w:color="auto" w:fill="FFFFFF"/>
        </w:rPr>
        <w:t>have  considerable lower mo</w:t>
      </w:r>
      <w:r w:rsidRPr="005A5348">
        <w:rPr>
          <w:rFonts w:ascii="Times New Roman" w:hAnsi="Times New Roman" w:cs="Times New Roman"/>
          <w:color w:val="222222"/>
          <w:sz w:val="20"/>
          <w:szCs w:val="20"/>
          <w:shd w:val="clear" w:color="auto" w:fill="FFFFFF"/>
        </w:rPr>
        <w:t xml:space="preserve">lar mass and </w:t>
      </w:r>
      <w:r w:rsidR="00BA7630" w:rsidRPr="005A5348">
        <w:rPr>
          <w:rFonts w:ascii="Times New Roman" w:hAnsi="Times New Roman" w:cs="Times New Roman"/>
          <w:color w:val="222222"/>
          <w:sz w:val="20"/>
          <w:szCs w:val="20"/>
          <w:shd w:val="clear" w:color="auto" w:fill="FFFFFF"/>
        </w:rPr>
        <w:t>maintains</w:t>
      </w:r>
      <w:r w:rsidRPr="005A5348">
        <w:rPr>
          <w:rFonts w:ascii="Times New Roman" w:hAnsi="Times New Roman" w:cs="Times New Roman"/>
          <w:color w:val="222222"/>
          <w:sz w:val="20"/>
          <w:szCs w:val="20"/>
          <w:shd w:val="clear" w:color="auto" w:fill="FFFFFF"/>
        </w:rPr>
        <w:t xml:space="preserve"> lesser binding interactions with the target proteins</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which are weaker. Hence the structure taken into it is by </w:t>
      </w:r>
      <w:r w:rsidR="004F608B">
        <w:rPr>
          <w:rFonts w:ascii="Times New Roman" w:hAnsi="Times New Roman" w:cs="Times New Roman"/>
          <w:color w:val="222222"/>
          <w:sz w:val="20"/>
          <w:szCs w:val="20"/>
          <w:shd w:val="clear" w:color="auto" w:fill="FFFFFF"/>
        </w:rPr>
        <w:t xml:space="preserve">NMR or </w:t>
      </w:r>
      <w:r w:rsidRPr="005A5348">
        <w:rPr>
          <w:rFonts w:ascii="Times New Roman" w:hAnsi="Times New Roman" w:cs="Times New Roman"/>
          <w:color w:val="222222"/>
          <w:sz w:val="20"/>
          <w:szCs w:val="20"/>
          <w:shd w:val="clear" w:color="auto" w:fill="FFFFFF"/>
        </w:rPr>
        <w:t xml:space="preserve">X-ray crystallography, </w:t>
      </w:r>
      <w:r w:rsidR="00BA7630" w:rsidRPr="005A5348">
        <w:rPr>
          <w:rFonts w:ascii="Times New Roman" w:hAnsi="Times New Roman" w:cs="Times New Roman"/>
          <w:color w:val="222222"/>
          <w:sz w:val="20"/>
          <w:szCs w:val="20"/>
          <w:shd w:val="clear" w:color="auto" w:fill="FFFFFF"/>
        </w:rPr>
        <w:t xml:space="preserve">leading to </w:t>
      </w:r>
      <w:r w:rsidR="004F608B">
        <w:rPr>
          <w:rFonts w:ascii="Times New Roman" w:hAnsi="Times New Roman" w:cs="Times New Roman"/>
          <w:color w:val="222222"/>
          <w:sz w:val="20"/>
          <w:szCs w:val="20"/>
          <w:shd w:val="clear" w:color="auto" w:fill="FFFFFF"/>
        </w:rPr>
        <w:t>significantly more</w:t>
      </w:r>
      <w:r w:rsidRPr="005A5348">
        <w:rPr>
          <w:rFonts w:ascii="Times New Roman" w:hAnsi="Times New Roman" w:cs="Times New Roman"/>
          <w:color w:val="222222"/>
          <w:sz w:val="20"/>
          <w:szCs w:val="20"/>
          <w:shd w:val="clear" w:color="auto" w:fill="FFFFFF"/>
        </w:rPr>
        <w:t xml:space="preserve"> ligand binding. Thus in this article</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we will discuss the various newer approaches used in fragmented drug discovery</w:t>
      </w:r>
      <w:r w:rsidR="00BA7630" w:rsidRPr="005A5348">
        <w:rPr>
          <w:rFonts w:ascii="Times New Roman" w:hAnsi="Times New Roman" w:cs="Times New Roman"/>
          <w:color w:val="222222"/>
          <w:sz w:val="20"/>
          <w:szCs w:val="20"/>
          <w:shd w:val="clear" w:color="auto" w:fill="FFFFFF"/>
        </w:rPr>
        <w:t>,</w:t>
      </w:r>
      <w:r w:rsidRPr="005A5348">
        <w:rPr>
          <w:rFonts w:ascii="Times New Roman" w:hAnsi="Times New Roman" w:cs="Times New Roman"/>
          <w:color w:val="222222"/>
          <w:sz w:val="20"/>
          <w:szCs w:val="20"/>
          <w:shd w:val="clear" w:color="auto" w:fill="FFFFFF"/>
        </w:rPr>
        <w:t xml:space="preserve"> which in turn will reduce the time and effort for identifying </w:t>
      </w:r>
      <w:r w:rsidR="00BA7630" w:rsidRPr="005A5348">
        <w:rPr>
          <w:rFonts w:ascii="Times New Roman" w:hAnsi="Times New Roman" w:cs="Times New Roman"/>
          <w:color w:val="222222"/>
          <w:sz w:val="20"/>
          <w:szCs w:val="20"/>
          <w:shd w:val="clear" w:color="auto" w:fill="FFFFFF"/>
        </w:rPr>
        <w:t>more unique</w:t>
      </w:r>
      <w:r w:rsidRPr="005A5348">
        <w:rPr>
          <w:rFonts w:ascii="Times New Roman" w:hAnsi="Times New Roman" w:cs="Times New Roman"/>
          <w:color w:val="222222"/>
          <w:sz w:val="20"/>
          <w:szCs w:val="20"/>
          <w:shd w:val="clear" w:color="auto" w:fill="FFFFFF"/>
        </w:rPr>
        <w:t xml:space="preserve"> molecules.</w:t>
      </w:r>
    </w:p>
    <w:p w:rsidR="00DC16BA" w:rsidRPr="005A5348" w:rsidRDefault="00BA7630" w:rsidP="00DC16BA">
      <w:pPr>
        <w:rPr>
          <w:rFonts w:ascii="Times New Roman" w:hAnsi="Times New Roman" w:cs="Times New Roman"/>
          <w:color w:val="222222"/>
          <w:sz w:val="20"/>
          <w:szCs w:val="20"/>
          <w:shd w:val="clear" w:color="auto" w:fill="FFFFFF"/>
        </w:rPr>
      </w:pPr>
      <w:r w:rsidRPr="005A5348">
        <w:rPr>
          <w:rFonts w:ascii="Times New Roman" w:hAnsi="Times New Roman" w:cs="Times New Roman"/>
          <w:b/>
          <w:bCs/>
          <w:sz w:val="20"/>
          <w:szCs w:val="20"/>
        </w:rPr>
        <w:t>Keywords:</w:t>
      </w:r>
      <w:r w:rsidRPr="005A5348">
        <w:rPr>
          <w:rFonts w:ascii="Times New Roman" w:hAnsi="Times New Roman" w:cs="Times New Roman"/>
          <w:bCs/>
          <w:sz w:val="20"/>
          <w:szCs w:val="20"/>
        </w:rPr>
        <w:t xml:space="preserve"> Fragment-</w:t>
      </w:r>
      <w:r w:rsidR="00DC16BA" w:rsidRPr="005A5348">
        <w:rPr>
          <w:rFonts w:ascii="Times New Roman" w:hAnsi="Times New Roman" w:cs="Times New Roman"/>
          <w:bCs/>
          <w:sz w:val="20"/>
          <w:szCs w:val="20"/>
        </w:rPr>
        <w:t xml:space="preserve">based drug design; fragment screening; Nuclear magnetic resonance; </w:t>
      </w:r>
      <w:r w:rsidR="004F608B" w:rsidRPr="005A5348">
        <w:rPr>
          <w:rFonts w:ascii="Times New Roman" w:hAnsi="Times New Roman" w:cs="Times New Roman"/>
          <w:bCs/>
          <w:sz w:val="20"/>
          <w:szCs w:val="20"/>
        </w:rPr>
        <w:t>X-ray crystallography</w:t>
      </w:r>
      <w:r w:rsidR="004F608B">
        <w:rPr>
          <w:rFonts w:ascii="Times New Roman" w:hAnsi="Times New Roman" w:cs="Times New Roman"/>
          <w:bCs/>
          <w:sz w:val="20"/>
          <w:szCs w:val="20"/>
        </w:rPr>
        <w:t xml:space="preserve">; </w:t>
      </w:r>
      <w:r w:rsidR="00DC16BA" w:rsidRPr="005A5348">
        <w:rPr>
          <w:rFonts w:ascii="Times New Roman" w:hAnsi="Times New Roman" w:cs="Times New Roman"/>
          <w:bCs/>
          <w:sz w:val="20"/>
          <w:szCs w:val="20"/>
        </w:rPr>
        <w:t>Fragment library</w:t>
      </w:r>
    </w:p>
    <w:p w:rsidR="00DC16BA" w:rsidRPr="005A5348" w:rsidRDefault="00DC16BA" w:rsidP="006C2551">
      <w:pPr>
        <w:pStyle w:val="ListParagraph"/>
        <w:spacing w:before="240" w:after="0" w:line="360" w:lineRule="auto"/>
        <w:ind w:left="144"/>
        <w:rPr>
          <w:rFonts w:ascii="Times New Roman" w:hAnsi="Times New Roman" w:cs="Times New Roman"/>
          <w:b/>
          <w:bCs/>
          <w:sz w:val="20"/>
          <w:szCs w:val="20"/>
        </w:rPr>
      </w:pPr>
    </w:p>
    <w:p w:rsidR="00DC16BA" w:rsidRPr="005A5348" w:rsidRDefault="00DC16BA" w:rsidP="006C2551">
      <w:pPr>
        <w:pStyle w:val="ListParagraph"/>
        <w:spacing w:before="240" w:after="0" w:line="360" w:lineRule="auto"/>
        <w:ind w:left="144"/>
        <w:rPr>
          <w:rFonts w:ascii="Times New Roman" w:hAnsi="Times New Roman" w:cs="Times New Roman"/>
          <w:b/>
          <w:bCs/>
          <w:sz w:val="20"/>
          <w:szCs w:val="20"/>
        </w:rPr>
      </w:pPr>
    </w:p>
    <w:p w:rsidR="00DC16BA" w:rsidRPr="005A5348" w:rsidRDefault="00DC16BA" w:rsidP="006C2551">
      <w:pPr>
        <w:pStyle w:val="ListParagraph"/>
        <w:spacing w:before="240" w:after="0" w:line="360" w:lineRule="auto"/>
        <w:ind w:left="144"/>
        <w:rPr>
          <w:rFonts w:ascii="Times New Roman" w:hAnsi="Times New Roman" w:cs="Times New Roman"/>
          <w:b/>
          <w:bCs/>
          <w:sz w:val="20"/>
          <w:szCs w:val="20"/>
        </w:rPr>
      </w:pPr>
    </w:p>
    <w:p w:rsidR="00DC16BA" w:rsidRPr="005A5348" w:rsidRDefault="00DC16BA" w:rsidP="006C2551">
      <w:pPr>
        <w:pStyle w:val="ListParagraph"/>
        <w:spacing w:before="240" w:after="0" w:line="360" w:lineRule="auto"/>
        <w:ind w:left="144"/>
        <w:rPr>
          <w:rFonts w:ascii="Times New Roman" w:hAnsi="Times New Roman" w:cs="Times New Roman"/>
          <w:b/>
          <w:bCs/>
          <w:sz w:val="20"/>
          <w:szCs w:val="20"/>
        </w:rPr>
      </w:pPr>
    </w:p>
    <w:p w:rsidR="00DC16BA" w:rsidRPr="005A5348" w:rsidRDefault="00DC16BA" w:rsidP="006C2551">
      <w:pPr>
        <w:pStyle w:val="ListParagraph"/>
        <w:spacing w:before="240" w:after="0" w:line="360" w:lineRule="auto"/>
        <w:ind w:left="144"/>
        <w:rPr>
          <w:rFonts w:ascii="Times New Roman" w:hAnsi="Times New Roman" w:cs="Times New Roman"/>
          <w:b/>
          <w:bCs/>
          <w:sz w:val="20"/>
          <w:szCs w:val="20"/>
        </w:rPr>
      </w:pPr>
    </w:p>
    <w:p w:rsidR="001E3957" w:rsidRPr="005A5348" w:rsidRDefault="001E3957" w:rsidP="005A5348">
      <w:pPr>
        <w:pStyle w:val="ListParagraph"/>
        <w:spacing w:before="240" w:after="0" w:line="360" w:lineRule="auto"/>
        <w:ind w:left="144"/>
        <w:jc w:val="center"/>
        <w:rPr>
          <w:rFonts w:ascii="Times New Roman" w:hAnsi="Times New Roman" w:cs="Times New Roman"/>
          <w:bCs/>
          <w:sz w:val="20"/>
          <w:szCs w:val="20"/>
        </w:rPr>
      </w:pPr>
      <w:r w:rsidRPr="005A5348">
        <w:rPr>
          <w:rFonts w:ascii="Times New Roman" w:hAnsi="Times New Roman" w:cs="Times New Roman"/>
          <w:b/>
          <w:bCs/>
          <w:sz w:val="20"/>
          <w:szCs w:val="20"/>
        </w:rPr>
        <w:t>INTRODUCTION</w:t>
      </w:r>
    </w:p>
    <w:p w:rsidR="001E3957" w:rsidRPr="005A5348" w:rsidRDefault="004F608B" w:rsidP="005A5348">
      <w:pPr>
        <w:spacing w:before="120" w:line="360" w:lineRule="auto"/>
        <w:ind w:left="360" w:firstLine="360"/>
        <w:jc w:val="both"/>
        <w:rPr>
          <w:rFonts w:ascii="Times New Roman" w:hAnsi="Times New Roman" w:cs="Times New Roman"/>
          <w:bCs/>
          <w:sz w:val="20"/>
          <w:szCs w:val="20"/>
        </w:rPr>
      </w:pPr>
      <w:r>
        <w:rPr>
          <w:rFonts w:ascii="Times New Roman" w:hAnsi="Times New Roman" w:cs="Times New Roman"/>
          <w:bCs/>
          <w:sz w:val="20"/>
          <w:szCs w:val="20"/>
        </w:rPr>
        <w:t>In pharmaceutical industries, fragment-based method for the discovery of drug becomes a technique with measurably high potential that</w:t>
      </w:r>
      <w:r w:rsidR="001E3957" w:rsidRPr="005A5348">
        <w:rPr>
          <w:rFonts w:ascii="Times New Roman" w:hAnsi="Times New Roman" w:cs="Times New Roman"/>
          <w:bCs/>
          <w:sz w:val="20"/>
          <w:szCs w:val="20"/>
        </w:rPr>
        <w:t xml:space="preserve"> aid</w:t>
      </w:r>
      <w:r>
        <w:rPr>
          <w:rFonts w:ascii="Times New Roman" w:hAnsi="Times New Roman" w:cs="Times New Roman"/>
          <w:bCs/>
          <w:sz w:val="20"/>
          <w:szCs w:val="20"/>
        </w:rPr>
        <w:t xml:space="preserve">s in finding </w:t>
      </w:r>
      <w:r w:rsidR="00601E9A">
        <w:rPr>
          <w:rFonts w:ascii="Times New Roman" w:hAnsi="Times New Roman" w:cs="Times New Roman"/>
          <w:bCs/>
          <w:sz w:val="20"/>
          <w:szCs w:val="20"/>
        </w:rPr>
        <w:t xml:space="preserve">a </w:t>
      </w:r>
      <w:r>
        <w:rPr>
          <w:rFonts w:ascii="Times New Roman" w:hAnsi="Times New Roman" w:cs="Times New Roman"/>
          <w:bCs/>
          <w:sz w:val="20"/>
          <w:szCs w:val="20"/>
        </w:rPr>
        <w:t>suitable hit</w:t>
      </w:r>
      <w:r w:rsidR="00601E9A">
        <w:rPr>
          <w:rFonts w:ascii="Times New Roman" w:hAnsi="Times New Roman" w:cs="Times New Roman"/>
          <w:bCs/>
          <w:sz w:val="20"/>
          <w:szCs w:val="20"/>
        </w:rPr>
        <w:t xml:space="preserve"> molecule</w:t>
      </w:r>
      <w:r w:rsidR="001E3957" w:rsidRPr="005A5348">
        <w:rPr>
          <w:rFonts w:ascii="Times New Roman" w:hAnsi="Times New Roman" w:cs="Times New Roman"/>
          <w:bCs/>
          <w:sz w:val="20"/>
          <w:szCs w:val="20"/>
        </w:rPr>
        <w:t xml:space="preserve"> when traditional methods</w:t>
      </w:r>
      <w:r w:rsidR="00601E9A">
        <w:rPr>
          <w:rFonts w:ascii="Times New Roman" w:hAnsi="Times New Roman" w:cs="Times New Roman"/>
          <w:bCs/>
          <w:sz w:val="20"/>
          <w:szCs w:val="20"/>
        </w:rPr>
        <w:t xml:space="preserve"> like the</w:t>
      </w:r>
      <w:r w:rsidR="001E3957" w:rsidRPr="005A5348">
        <w:rPr>
          <w:rFonts w:ascii="Times New Roman" w:hAnsi="Times New Roman" w:cs="Times New Roman"/>
          <w:bCs/>
          <w:sz w:val="20"/>
          <w:szCs w:val="20"/>
        </w:rPr>
        <w:t xml:space="preserve"> </w:t>
      </w:r>
      <w:r w:rsidR="00601E9A" w:rsidRPr="005A5348">
        <w:rPr>
          <w:rFonts w:ascii="Times New Roman" w:hAnsi="Times New Roman" w:cs="Times New Roman"/>
          <w:bCs/>
          <w:sz w:val="20"/>
          <w:szCs w:val="20"/>
        </w:rPr>
        <w:t xml:space="preserve">High-throughput screening (HTS) </w:t>
      </w:r>
      <w:r w:rsidR="001E3957" w:rsidRPr="005A5348">
        <w:rPr>
          <w:rFonts w:ascii="Times New Roman" w:hAnsi="Times New Roman" w:cs="Times New Roman"/>
          <w:bCs/>
          <w:sz w:val="20"/>
          <w:szCs w:val="20"/>
        </w:rPr>
        <w:t>fail</w:t>
      </w:r>
      <w:r w:rsidR="00601E9A">
        <w:rPr>
          <w:rFonts w:ascii="Times New Roman" w:hAnsi="Times New Roman" w:cs="Times New Roman"/>
          <w:bCs/>
          <w:sz w:val="20"/>
          <w:szCs w:val="20"/>
        </w:rPr>
        <w:t>s</w:t>
      </w:r>
      <w:r w:rsidR="001E3957" w:rsidRPr="005A5348">
        <w:rPr>
          <w:rFonts w:ascii="Times New Roman" w:hAnsi="Times New Roman" w:cs="Times New Roman"/>
          <w:bCs/>
          <w:sz w:val="20"/>
          <w:szCs w:val="20"/>
        </w:rPr>
        <w:t xml:space="preserve">. </w:t>
      </w:r>
      <w:r w:rsidR="00601E9A">
        <w:rPr>
          <w:rFonts w:ascii="Times New Roman" w:hAnsi="Times New Roman" w:cs="Times New Roman"/>
          <w:bCs/>
          <w:sz w:val="20"/>
          <w:szCs w:val="20"/>
        </w:rPr>
        <w:t>B</w:t>
      </w:r>
      <w:r w:rsidR="001E3957" w:rsidRPr="005A5348">
        <w:rPr>
          <w:rFonts w:ascii="Times New Roman" w:hAnsi="Times New Roman" w:cs="Times New Roman"/>
          <w:bCs/>
          <w:sz w:val="20"/>
          <w:szCs w:val="20"/>
        </w:rPr>
        <w:t>ecause there are no good small-molecule starting points in th</w:t>
      </w:r>
      <w:r w:rsidR="00601E9A">
        <w:rPr>
          <w:rFonts w:ascii="Times New Roman" w:hAnsi="Times New Roman" w:cs="Times New Roman"/>
          <w:bCs/>
          <w:sz w:val="20"/>
          <w:szCs w:val="20"/>
        </w:rPr>
        <w:t>e collection, about half of the HTS campaign fails</w:t>
      </w:r>
      <w:r w:rsidR="00601E9A" w:rsidRPr="005A5348">
        <w:rPr>
          <w:rFonts w:ascii="Times New Roman" w:hAnsi="Times New Roman" w:cs="Times New Roman"/>
          <w:bCs/>
          <w:sz w:val="20"/>
          <w:szCs w:val="20"/>
        </w:rPr>
        <w:t xml:space="preserve"> [</w:t>
      </w:r>
      <w:r w:rsidR="001E3957" w:rsidRPr="005A5348">
        <w:rPr>
          <w:rFonts w:ascii="Times New Roman" w:hAnsi="Times New Roman" w:cs="Times New Roman"/>
          <w:bCs/>
          <w:sz w:val="20"/>
          <w:szCs w:val="20"/>
        </w:rPr>
        <w:t>1]. F</w:t>
      </w:r>
      <w:r w:rsidR="00601E9A">
        <w:rPr>
          <w:rFonts w:ascii="Times New Roman" w:hAnsi="Times New Roman" w:cs="Times New Roman"/>
          <w:bCs/>
          <w:sz w:val="20"/>
          <w:szCs w:val="20"/>
        </w:rPr>
        <w:t>or compounds such as protein-protein interactions, f</w:t>
      </w:r>
      <w:r w:rsidR="001E3957" w:rsidRPr="005A5348">
        <w:rPr>
          <w:rFonts w:ascii="Times New Roman" w:hAnsi="Times New Roman" w:cs="Times New Roman"/>
          <w:bCs/>
          <w:sz w:val="20"/>
          <w:szCs w:val="20"/>
        </w:rPr>
        <w:t>ailure is more common for newer targets or classes of targets for which there may not be many historical compounds</w:t>
      </w:r>
      <w:r w:rsidR="005A5348">
        <w:rPr>
          <w:rFonts w:ascii="Times New Roman" w:hAnsi="Times New Roman" w:cs="Times New Roman"/>
          <w:bCs/>
          <w:sz w:val="20"/>
          <w:szCs w:val="20"/>
        </w:rPr>
        <w:t xml:space="preserve"> [2-</w:t>
      </w:r>
      <w:r w:rsidR="001E3957" w:rsidRPr="005A5348">
        <w:rPr>
          <w:rFonts w:ascii="Times New Roman" w:hAnsi="Times New Roman" w:cs="Times New Roman"/>
          <w:bCs/>
          <w:sz w:val="20"/>
          <w:szCs w:val="20"/>
        </w:rPr>
        <w:t>4].</w:t>
      </w:r>
    </w:p>
    <w:p w:rsidR="001E3957" w:rsidRPr="005A5348" w:rsidRDefault="001E3957"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lastRenderedPageBreak/>
        <w:t>Fragments are small molecules that may become parts of a larger molecule, but in some cases fragments of known drugs, that have been used as starting points to find new inhibitors for different biological targets. Fragment (additionally referred to as needles, shapes, binding elements, seed templates or scaffolds) is a diminut</w:t>
      </w:r>
      <w:r w:rsidR="00601E9A">
        <w:rPr>
          <w:rFonts w:ascii="Times New Roman" w:hAnsi="Times New Roman" w:cs="Times New Roman"/>
          <w:bCs/>
          <w:sz w:val="20"/>
          <w:szCs w:val="20"/>
        </w:rPr>
        <w:t>ive, typically aromatic, lesser</w:t>
      </w:r>
      <w:r w:rsidRPr="005A5348">
        <w:rPr>
          <w:rFonts w:ascii="Times New Roman" w:hAnsi="Times New Roman" w:cs="Times New Roman"/>
          <w:bCs/>
          <w:sz w:val="20"/>
          <w:szCs w:val="20"/>
        </w:rPr>
        <w:t xml:space="preserve"> </w:t>
      </w:r>
      <w:r w:rsidR="00601E9A">
        <w:rPr>
          <w:rFonts w:ascii="Times New Roman" w:hAnsi="Times New Roman" w:cs="Times New Roman"/>
          <w:bCs/>
          <w:sz w:val="20"/>
          <w:szCs w:val="20"/>
        </w:rPr>
        <w:t xml:space="preserve">molar mass </w:t>
      </w:r>
      <w:r w:rsidRPr="005A5348">
        <w:rPr>
          <w:rFonts w:ascii="Times New Roman" w:hAnsi="Times New Roman" w:cs="Times New Roman"/>
          <w:bCs/>
          <w:sz w:val="20"/>
          <w:szCs w:val="20"/>
        </w:rPr>
        <w:t>organic molecule (~120-250Da) suitable for high concentration screening</w:t>
      </w:r>
      <w:r w:rsidR="00601E9A">
        <w:rPr>
          <w:rFonts w:ascii="Times New Roman" w:hAnsi="Times New Roman" w:cs="Times New Roman"/>
          <w:bCs/>
          <w:sz w:val="20"/>
          <w:szCs w:val="20"/>
        </w:rPr>
        <w:t xml:space="preserve"> process</w:t>
      </w:r>
      <w:r w:rsidRPr="005A5348">
        <w:rPr>
          <w:rFonts w:ascii="Times New Roman" w:hAnsi="Times New Roman" w:cs="Times New Roman"/>
          <w:bCs/>
          <w:sz w:val="20"/>
          <w:szCs w:val="20"/>
        </w:rPr>
        <w:t xml:space="preserve">. </w:t>
      </w:r>
      <w:r w:rsidR="00601E9A">
        <w:rPr>
          <w:rFonts w:ascii="Times New Roman" w:hAnsi="Times New Roman" w:cs="Times New Roman"/>
          <w:bCs/>
          <w:sz w:val="20"/>
          <w:szCs w:val="20"/>
        </w:rPr>
        <w:t>Generally the fragment-based compounds</w:t>
      </w:r>
      <w:r w:rsidRPr="005A5348">
        <w:rPr>
          <w:rFonts w:ascii="Times New Roman" w:hAnsi="Times New Roman" w:cs="Times New Roman"/>
          <w:bCs/>
          <w:sz w:val="20"/>
          <w:szCs w:val="20"/>
        </w:rPr>
        <w:t xml:space="preserve"> are </w:t>
      </w:r>
      <w:r w:rsidR="00601E9A">
        <w:rPr>
          <w:rFonts w:ascii="Times New Roman" w:hAnsi="Times New Roman" w:cs="Times New Roman"/>
          <w:bCs/>
          <w:sz w:val="20"/>
          <w:szCs w:val="20"/>
        </w:rPr>
        <w:t>weaker</w:t>
      </w:r>
      <w:r w:rsidRPr="005A5348">
        <w:rPr>
          <w:rFonts w:ascii="Times New Roman" w:hAnsi="Times New Roman" w:cs="Times New Roman"/>
          <w:bCs/>
          <w:sz w:val="20"/>
          <w:szCs w:val="20"/>
        </w:rPr>
        <w:t xml:space="preserve"> inhibitors (10μm-Mm) and possess </w:t>
      </w:r>
      <w:r w:rsidR="00601E9A">
        <w:rPr>
          <w:rFonts w:ascii="Times New Roman" w:hAnsi="Times New Roman" w:cs="Times New Roman"/>
          <w:bCs/>
          <w:sz w:val="20"/>
          <w:szCs w:val="20"/>
        </w:rPr>
        <w:t>significantly more</w:t>
      </w:r>
      <w:r w:rsidRPr="005A5348">
        <w:rPr>
          <w:rFonts w:ascii="Times New Roman" w:hAnsi="Times New Roman" w:cs="Times New Roman"/>
          <w:bCs/>
          <w:sz w:val="20"/>
          <w:szCs w:val="20"/>
        </w:rPr>
        <w:t xml:space="preserve"> ‘ligand efficiency’ and hence are highly </w:t>
      </w:r>
      <w:r w:rsidR="00601E9A">
        <w:rPr>
          <w:rFonts w:ascii="Times New Roman" w:hAnsi="Times New Roman" w:cs="Times New Roman"/>
          <w:bCs/>
          <w:sz w:val="20"/>
          <w:szCs w:val="20"/>
        </w:rPr>
        <w:t>potent</w:t>
      </w:r>
      <w:r w:rsidRPr="005A5348">
        <w:rPr>
          <w:rFonts w:ascii="Times New Roman" w:hAnsi="Times New Roman" w:cs="Times New Roman"/>
          <w:bCs/>
          <w:sz w:val="20"/>
          <w:szCs w:val="20"/>
        </w:rPr>
        <w:t xml:space="preserve"> for optimization into clinical </w:t>
      </w:r>
      <w:r w:rsidR="00601E9A">
        <w:rPr>
          <w:rFonts w:ascii="Times New Roman" w:hAnsi="Times New Roman" w:cs="Times New Roman"/>
          <w:bCs/>
          <w:sz w:val="20"/>
          <w:szCs w:val="20"/>
        </w:rPr>
        <w:t>subjects</w:t>
      </w:r>
      <w:r w:rsidRPr="005A5348">
        <w:rPr>
          <w:rFonts w:ascii="Times New Roman" w:hAnsi="Times New Roman" w:cs="Times New Roman"/>
          <w:bCs/>
          <w:sz w:val="20"/>
          <w:szCs w:val="20"/>
        </w:rPr>
        <w:t xml:space="preserve"> with good drug-like</w:t>
      </w:r>
      <w:r w:rsidR="00601E9A">
        <w:rPr>
          <w:rFonts w:ascii="Times New Roman" w:hAnsi="Times New Roman" w:cs="Times New Roman"/>
          <w:bCs/>
          <w:sz w:val="20"/>
          <w:szCs w:val="20"/>
        </w:rPr>
        <w:t>ness propertie</w:t>
      </w:r>
      <w:r w:rsidRPr="005A5348">
        <w:rPr>
          <w:rFonts w:ascii="Times New Roman" w:hAnsi="Times New Roman" w:cs="Times New Roman"/>
          <w:bCs/>
          <w:sz w:val="20"/>
          <w:szCs w:val="20"/>
        </w:rPr>
        <w:t>s.</w:t>
      </w:r>
    </w:p>
    <w:p w:rsidR="00366E84" w:rsidRPr="005A5348" w:rsidRDefault="00366E84"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In addition to recognizing the vastness of chemical space, HTS does not always</w:t>
      </w:r>
      <w:r w:rsidR="00601E9A">
        <w:rPr>
          <w:rFonts w:ascii="Times New Roman" w:hAnsi="Times New Roman" w:cs="Times New Roman"/>
          <w:bCs/>
          <w:sz w:val="20"/>
          <w:szCs w:val="20"/>
        </w:rPr>
        <w:t xml:space="preserve"> </w:t>
      </w:r>
      <w:r w:rsidR="00243FC8">
        <w:rPr>
          <w:rFonts w:ascii="Times New Roman" w:hAnsi="Times New Roman" w:cs="Times New Roman"/>
          <w:bCs/>
          <w:sz w:val="20"/>
          <w:szCs w:val="20"/>
        </w:rPr>
        <w:t>give</w:t>
      </w:r>
      <w:r w:rsidRPr="005A5348">
        <w:rPr>
          <w:rFonts w:ascii="Times New Roman" w:hAnsi="Times New Roman" w:cs="Times New Roman"/>
          <w:bCs/>
          <w:sz w:val="20"/>
          <w:szCs w:val="20"/>
        </w:rPr>
        <w:t xml:space="preserve"> </w:t>
      </w:r>
      <w:r w:rsidR="00601E9A">
        <w:rPr>
          <w:rFonts w:ascii="Times New Roman" w:hAnsi="Times New Roman" w:cs="Times New Roman"/>
          <w:bCs/>
          <w:sz w:val="20"/>
          <w:szCs w:val="20"/>
        </w:rPr>
        <w:t>a result with potent</w:t>
      </w:r>
      <w:r w:rsidRPr="005A5348">
        <w:rPr>
          <w:rFonts w:ascii="Times New Roman" w:hAnsi="Times New Roman" w:cs="Times New Roman"/>
          <w:bCs/>
          <w:sz w:val="20"/>
          <w:szCs w:val="20"/>
        </w:rPr>
        <w:t xml:space="preserve"> hits</w:t>
      </w:r>
      <w:r w:rsidR="00243FC8">
        <w:rPr>
          <w:rFonts w:ascii="Times New Roman" w:hAnsi="Times New Roman" w:cs="Times New Roman"/>
          <w:bCs/>
          <w:sz w:val="20"/>
          <w:szCs w:val="20"/>
        </w:rPr>
        <w:t xml:space="preserve">. This gives rise </w:t>
      </w:r>
      <w:r w:rsidRPr="005A5348">
        <w:rPr>
          <w:rFonts w:ascii="Times New Roman" w:hAnsi="Times New Roman" w:cs="Times New Roman"/>
          <w:bCs/>
          <w:sz w:val="20"/>
          <w:szCs w:val="20"/>
        </w:rPr>
        <w:t>to the concept of fragment</w:t>
      </w:r>
      <w:r w:rsidR="00BD4009" w:rsidRPr="005A5348">
        <w:rPr>
          <w:rFonts w:ascii="Times New Roman" w:hAnsi="Times New Roman" w:cs="Times New Roman"/>
          <w:bCs/>
          <w:sz w:val="20"/>
          <w:szCs w:val="20"/>
        </w:rPr>
        <w:t>-</w:t>
      </w:r>
      <w:r w:rsidRPr="005A5348">
        <w:rPr>
          <w:rFonts w:ascii="Times New Roman" w:hAnsi="Times New Roman" w:cs="Times New Roman"/>
          <w:bCs/>
          <w:sz w:val="20"/>
          <w:szCs w:val="20"/>
        </w:rPr>
        <w:t>based drug design.</w:t>
      </w:r>
      <w:r w:rsidR="00243FC8">
        <w:rPr>
          <w:rFonts w:ascii="Times New Roman" w:hAnsi="Times New Roman" w:cs="Times New Roman"/>
          <w:bCs/>
          <w:sz w:val="20"/>
          <w:szCs w:val="20"/>
        </w:rPr>
        <w:t xml:space="preserve"> Rudimentary assumption</w:t>
      </w:r>
      <w:r w:rsidRPr="005A5348">
        <w:rPr>
          <w:rFonts w:ascii="Times New Roman" w:hAnsi="Times New Roman" w:cs="Times New Roman"/>
          <w:bCs/>
          <w:sz w:val="20"/>
          <w:szCs w:val="20"/>
        </w:rPr>
        <w:t xml:space="preserve"> is that, in lieu of probing immensely colossal amassments of drug-sized molecules, one could </w:t>
      </w:r>
      <w:r w:rsidR="00BD4009" w:rsidRPr="005A5348">
        <w:rPr>
          <w:rFonts w:ascii="Times New Roman" w:hAnsi="Times New Roman" w:cs="Times New Roman"/>
          <w:bCs/>
          <w:sz w:val="20"/>
          <w:szCs w:val="20"/>
        </w:rPr>
        <w:t>analyze</w:t>
      </w:r>
      <w:r w:rsidRPr="005A5348">
        <w:rPr>
          <w:rFonts w:ascii="Times New Roman" w:hAnsi="Times New Roman" w:cs="Times New Roman"/>
          <w:bCs/>
          <w:sz w:val="20"/>
          <w:szCs w:val="20"/>
        </w:rPr>
        <w:t xml:space="preserve"> more minute accumulations of more minute </w:t>
      </w:r>
      <w:r w:rsidR="00243FC8" w:rsidRPr="005A5348">
        <w:rPr>
          <w:rFonts w:ascii="Times New Roman" w:hAnsi="Times New Roman" w:cs="Times New Roman"/>
          <w:bCs/>
          <w:sz w:val="20"/>
          <w:szCs w:val="20"/>
        </w:rPr>
        <w:t>fragments</w:t>
      </w:r>
      <w:r w:rsidRPr="005A5348">
        <w:rPr>
          <w:rFonts w:ascii="Times New Roman" w:hAnsi="Times New Roman" w:cs="Times New Roman"/>
          <w:bCs/>
          <w:sz w:val="20"/>
          <w:szCs w:val="20"/>
        </w:rPr>
        <w:t xml:space="preserve"> (or</w:t>
      </w:r>
      <w:r w:rsidR="00243FC8">
        <w:rPr>
          <w:rFonts w:ascii="Times New Roman" w:hAnsi="Times New Roman" w:cs="Times New Roman"/>
          <w:bCs/>
          <w:sz w:val="20"/>
          <w:szCs w:val="20"/>
        </w:rPr>
        <w:t xml:space="preserve"> molecules</w:t>
      </w:r>
      <w:r w:rsidRPr="005A5348">
        <w:rPr>
          <w:rFonts w:ascii="Times New Roman" w:hAnsi="Times New Roman" w:cs="Times New Roman"/>
          <w:bCs/>
          <w:sz w:val="20"/>
          <w:szCs w:val="20"/>
        </w:rPr>
        <w:t xml:space="preserve">),and then either grow a </w:t>
      </w:r>
      <w:r w:rsidR="00243FC8">
        <w:rPr>
          <w:rFonts w:ascii="Times New Roman" w:hAnsi="Times New Roman" w:cs="Times New Roman"/>
          <w:bCs/>
          <w:sz w:val="20"/>
          <w:szCs w:val="20"/>
        </w:rPr>
        <w:t>part</w:t>
      </w:r>
      <w:r w:rsidRPr="005A5348">
        <w:rPr>
          <w:rFonts w:ascii="Times New Roman" w:hAnsi="Times New Roman" w:cs="Times New Roman"/>
          <w:bCs/>
          <w:sz w:val="20"/>
          <w:szCs w:val="20"/>
        </w:rPr>
        <w:t xml:space="preserve"> or amalgamate two </w:t>
      </w:r>
      <w:r w:rsidR="00BD4009" w:rsidRPr="005A5348">
        <w:rPr>
          <w:rFonts w:ascii="Times New Roman" w:hAnsi="Times New Roman" w:cs="Times New Roman"/>
          <w:bCs/>
          <w:sz w:val="20"/>
          <w:szCs w:val="20"/>
        </w:rPr>
        <w:t>components</w:t>
      </w:r>
      <w:r w:rsidRPr="005A5348">
        <w:rPr>
          <w:rFonts w:ascii="Times New Roman" w:hAnsi="Times New Roman" w:cs="Times New Roman"/>
          <w:bCs/>
          <w:sz w:val="20"/>
          <w:szCs w:val="20"/>
        </w:rPr>
        <w:t xml:space="preserve"> to </w:t>
      </w:r>
      <w:r w:rsidR="00243FC8">
        <w:rPr>
          <w:rFonts w:ascii="Times New Roman" w:hAnsi="Times New Roman" w:cs="Times New Roman"/>
          <w:bCs/>
          <w:sz w:val="20"/>
          <w:szCs w:val="20"/>
        </w:rPr>
        <w:t>get</w:t>
      </w:r>
      <w:r w:rsidRPr="005A5348">
        <w:rPr>
          <w:rFonts w:ascii="Times New Roman" w:hAnsi="Times New Roman" w:cs="Times New Roman"/>
          <w:bCs/>
          <w:sz w:val="20"/>
          <w:szCs w:val="20"/>
        </w:rPr>
        <w:t xml:space="preserve"> the kind of potency </w:t>
      </w:r>
      <w:r w:rsidR="00243FC8">
        <w:rPr>
          <w:rFonts w:ascii="Times New Roman" w:hAnsi="Times New Roman" w:cs="Times New Roman"/>
          <w:bCs/>
          <w:sz w:val="20"/>
          <w:szCs w:val="20"/>
        </w:rPr>
        <w:t xml:space="preserve">as of </w:t>
      </w:r>
      <w:r w:rsidRPr="005A5348">
        <w:rPr>
          <w:rFonts w:ascii="Times New Roman" w:hAnsi="Times New Roman" w:cs="Times New Roman"/>
          <w:bCs/>
          <w:sz w:val="20"/>
          <w:szCs w:val="20"/>
        </w:rPr>
        <w:t>HTS.</w:t>
      </w:r>
    </w:p>
    <w:p w:rsidR="00366E84" w:rsidRPr="005A5348" w:rsidRDefault="00366E84"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 xml:space="preserve">The tardy William Jencks of Brandeis University first </w:t>
      </w:r>
      <w:r w:rsidR="00243FC8">
        <w:rPr>
          <w:rFonts w:ascii="Times New Roman" w:hAnsi="Times New Roman" w:cs="Times New Roman"/>
          <w:bCs/>
          <w:sz w:val="20"/>
          <w:szCs w:val="20"/>
        </w:rPr>
        <w:t>gave</w:t>
      </w:r>
      <w:r w:rsidRPr="005A5348">
        <w:rPr>
          <w:rFonts w:ascii="Times New Roman" w:hAnsi="Times New Roman" w:cs="Times New Roman"/>
          <w:bCs/>
          <w:sz w:val="20"/>
          <w:szCs w:val="20"/>
        </w:rPr>
        <w:t xml:space="preserve"> the theo</w:t>
      </w:r>
      <w:r w:rsidR="005A5348">
        <w:rPr>
          <w:rFonts w:ascii="Times New Roman" w:hAnsi="Times New Roman" w:cs="Times New Roman"/>
          <w:bCs/>
          <w:sz w:val="20"/>
          <w:szCs w:val="20"/>
        </w:rPr>
        <w:t xml:space="preserve">ry behind FBDD </w:t>
      </w:r>
      <w:r w:rsidR="00243FC8">
        <w:rPr>
          <w:rFonts w:ascii="Times New Roman" w:hAnsi="Times New Roman" w:cs="Times New Roman"/>
          <w:bCs/>
          <w:sz w:val="20"/>
          <w:szCs w:val="20"/>
        </w:rPr>
        <w:t xml:space="preserve">around </w:t>
      </w:r>
      <w:r w:rsidR="005A5348">
        <w:rPr>
          <w:rFonts w:ascii="Times New Roman" w:hAnsi="Times New Roman" w:cs="Times New Roman"/>
          <w:bCs/>
          <w:sz w:val="20"/>
          <w:szCs w:val="20"/>
        </w:rPr>
        <w:t xml:space="preserve">30 years ago [6]. </w:t>
      </w:r>
      <w:r w:rsidRPr="005A5348">
        <w:rPr>
          <w:rFonts w:ascii="Times New Roman" w:hAnsi="Times New Roman" w:cs="Times New Roman"/>
          <w:bCs/>
          <w:sz w:val="20"/>
          <w:szCs w:val="20"/>
        </w:rPr>
        <w:t xml:space="preserve">In </w:t>
      </w:r>
      <w:r w:rsidR="00243FC8">
        <w:rPr>
          <w:rFonts w:ascii="Times New Roman" w:hAnsi="Times New Roman" w:cs="Times New Roman"/>
          <w:bCs/>
          <w:sz w:val="20"/>
          <w:szCs w:val="20"/>
        </w:rPr>
        <w:t>context</w:t>
      </w:r>
      <w:r w:rsidRPr="005A5348">
        <w:rPr>
          <w:rFonts w:ascii="Times New Roman" w:hAnsi="Times New Roman" w:cs="Times New Roman"/>
          <w:bCs/>
          <w:sz w:val="20"/>
          <w:szCs w:val="20"/>
        </w:rPr>
        <w:t xml:space="preserve"> </w:t>
      </w:r>
      <w:r w:rsidR="00243FC8">
        <w:rPr>
          <w:rFonts w:ascii="Times New Roman" w:hAnsi="Times New Roman" w:cs="Times New Roman"/>
          <w:bCs/>
          <w:sz w:val="20"/>
          <w:szCs w:val="20"/>
        </w:rPr>
        <w:t>to</w:t>
      </w:r>
      <w:r w:rsidRPr="005A5348">
        <w:rPr>
          <w:rFonts w:ascii="Times New Roman" w:hAnsi="Times New Roman" w:cs="Times New Roman"/>
          <w:bCs/>
          <w:sz w:val="20"/>
          <w:szCs w:val="20"/>
        </w:rPr>
        <w:t xml:space="preserve"> the "intrinsic binding </w:t>
      </w:r>
      <w:r w:rsidR="00243FC8">
        <w:rPr>
          <w:rFonts w:ascii="Times New Roman" w:hAnsi="Times New Roman" w:cs="Times New Roman"/>
          <w:bCs/>
          <w:sz w:val="20"/>
          <w:szCs w:val="20"/>
        </w:rPr>
        <w:t>affinity</w:t>
      </w:r>
      <w:r w:rsidRPr="005A5348">
        <w:rPr>
          <w:rFonts w:ascii="Times New Roman" w:hAnsi="Times New Roman" w:cs="Times New Roman"/>
          <w:bCs/>
          <w:sz w:val="20"/>
          <w:szCs w:val="20"/>
        </w:rPr>
        <w:t xml:space="preserve">" of A and B, Delta GAi and Delta GBi, and a "connection Gibbs energy," Delta Gs derived </w:t>
      </w:r>
      <w:r w:rsidR="00127017" w:rsidRPr="005A5348">
        <w:rPr>
          <w:rFonts w:ascii="Times New Roman" w:hAnsi="Times New Roman" w:cs="Times New Roman"/>
          <w:bCs/>
          <w:sz w:val="20"/>
          <w:szCs w:val="20"/>
        </w:rPr>
        <w:t>mainly</w:t>
      </w:r>
      <w:r w:rsidRPr="005A5348">
        <w:rPr>
          <w:rFonts w:ascii="Times New Roman" w:hAnsi="Times New Roman" w:cs="Times New Roman"/>
          <w:bCs/>
          <w:sz w:val="20"/>
          <w:szCs w:val="20"/>
        </w:rPr>
        <w:t xml:space="preserve"> from </w:t>
      </w:r>
      <w:r w:rsidR="00243FC8">
        <w:rPr>
          <w:rFonts w:ascii="Times New Roman" w:hAnsi="Times New Roman" w:cs="Times New Roman"/>
          <w:bCs/>
          <w:sz w:val="20"/>
          <w:szCs w:val="20"/>
        </w:rPr>
        <w:t>alterations</w:t>
      </w:r>
      <w:r w:rsidRPr="005A5348">
        <w:rPr>
          <w:rFonts w:ascii="Times New Roman" w:hAnsi="Times New Roman" w:cs="Times New Roman"/>
          <w:bCs/>
          <w:sz w:val="20"/>
          <w:szCs w:val="20"/>
        </w:rPr>
        <w:t xml:space="preserve"> in </w:t>
      </w:r>
      <w:r w:rsidR="00243FC8">
        <w:rPr>
          <w:rFonts w:ascii="Times New Roman" w:hAnsi="Times New Roman" w:cs="Times New Roman"/>
          <w:bCs/>
          <w:sz w:val="20"/>
          <w:szCs w:val="20"/>
        </w:rPr>
        <w:t xml:space="preserve">rotational and </w:t>
      </w:r>
      <w:r w:rsidRPr="005A5348">
        <w:rPr>
          <w:rFonts w:ascii="Times New Roman" w:hAnsi="Times New Roman" w:cs="Times New Roman"/>
          <w:bCs/>
          <w:sz w:val="20"/>
          <w:szCs w:val="20"/>
        </w:rPr>
        <w:t xml:space="preserve">translational entropy, it may be </w:t>
      </w:r>
      <w:r w:rsidR="00127017" w:rsidRPr="005A5348">
        <w:rPr>
          <w:rFonts w:ascii="Times New Roman" w:hAnsi="Times New Roman" w:cs="Times New Roman"/>
          <w:bCs/>
          <w:sz w:val="20"/>
          <w:szCs w:val="20"/>
        </w:rPr>
        <w:t>help</w:t>
      </w:r>
      <w:r w:rsidRPr="005A5348">
        <w:rPr>
          <w:rFonts w:ascii="Times New Roman" w:hAnsi="Times New Roman" w:cs="Times New Roman"/>
          <w:bCs/>
          <w:sz w:val="20"/>
          <w:szCs w:val="20"/>
        </w:rPr>
        <w:t xml:space="preserve">ful to </w:t>
      </w:r>
      <w:r w:rsidR="00243FC8">
        <w:rPr>
          <w:rFonts w:ascii="Times New Roman" w:hAnsi="Times New Roman" w:cs="Times New Roman"/>
          <w:bCs/>
          <w:sz w:val="20"/>
          <w:szCs w:val="20"/>
        </w:rPr>
        <w:t>define</w:t>
      </w:r>
      <w:r w:rsidRPr="005A5348">
        <w:rPr>
          <w:rFonts w:ascii="Times New Roman" w:hAnsi="Times New Roman" w:cs="Times New Roman"/>
          <w:bCs/>
          <w:sz w:val="20"/>
          <w:szCs w:val="20"/>
        </w:rPr>
        <w:t xml:space="preserve"> the Gibbs free energy </w:t>
      </w:r>
      <w:r w:rsidR="00243FC8">
        <w:rPr>
          <w:rFonts w:ascii="Times New Roman" w:hAnsi="Times New Roman" w:cs="Times New Roman"/>
          <w:bCs/>
          <w:sz w:val="20"/>
          <w:szCs w:val="20"/>
        </w:rPr>
        <w:t>alterations</w:t>
      </w:r>
      <w:r w:rsidRPr="005A5348">
        <w:rPr>
          <w:rFonts w:ascii="Times New Roman" w:hAnsi="Times New Roman" w:cs="Times New Roman"/>
          <w:bCs/>
          <w:sz w:val="20"/>
          <w:szCs w:val="20"/>
        </w:rPr>
        <w:t xml:space="preserve"> for </w:t>
      </w:r>
      <w:r w:rsidR="00243FC8">
        <w:rPr>
          <w:rFonts w:ascii="Times New Roman" w:hAnsi="Times New Roman" w:cs="Times New Roman"/>
          <w:bCs/>
          <w:sz w:val="20"/>
          <w:szCs w:val="20"/>
        </w:rPr>
        <w:t>attachment to a protein of a molecule, X–Y</w:t>
      </w:r>
      <w:r w:rsidRPr="005A5348">
        <w:rPr>
          <w:rFonts w:ascii="Times New Roman" w:hAnsi="Times New Roman" w:cs="Times New Roman"/>
          <w:bCs/>
          <w:sz w:val="20"/>
          <w:szCs w:val="20"/>
        </w:rPr>
        <w:t xml:space="preserve">, and its </w:t>
      </w:r>
      <w:r w:rsidR="00243FC8">
        <w:rPr>
          <w:rFonts w:ascii="Times New Roman" w:hAnsi="Times New Roman" w:cs="Times New Roman"/>
          <w:bCs/>
          <w:sz w:val="20"/>
          <w:szCs w:val="20"/>
        </w:rPr>
        <w:t>fragments</w:t>
      </w:r>
      <w:r w:rsidRPr="005A5348">
        <w:rPr>
          <w:rFonts w:ascii="Times New Roman" w:hAnsi="Times New Roman" w:cs="Times New Roman"/>
          <w:bCs/>
          <w:sz w:val="20"/>
          <w:szCs w:val="20"/>
        </w:rPr>
        <w:t xml:space="preserve">, </w:t>
      </w:r>
      <w:r w:rsidR="00243FC8">
        <w:rPr>
          <w:rFonts w:ascii="Times New Roman" w:hAnsi="Times New Roman" w:cs="Times New Roman"/>
          <w:bCs/>
          <w:sz w:val="20"/>
          <w:szCs w:val="20"/>
        </w:rPr>
        <w:t>X</w:t>
      </w:r>
      <w:r w:rsidRPr="005A5348">
        <w:rPr>
          <w:rFonts w:ascii="Times New Roman" w:hAnsi="Times New Roman" w:cs="Times New Roman"/>
          <w:bCs/>
          <w:sz w:val="20"/>
          <w:szCs w:val="20"/>
        </w:rPr>
        <w:t xml:space="preserve"> and </w:t>
      </w:r>
      <w:r w:rsidR="00243FC8">
        <w:rPr>
          <w:rFonts w:ascii="Times New Roman" w:hAnsi="Times New Roman" w:cs="Times New Roman"/>
          <w:bCs/>
          <w:sz w:val="20"/>
          <w:szCs w:val="20"/>
        </w:rPr>
        <w:t>Y</w:t>
      </w:r>
      <w:r w:rsidRPr="005A5348">
        <w:rPr>
          <w:rFonts w:ascii="Times New Roman" w:hAnsi="Times New Roman" w:cs="Times New Roman"/>
          <w:bCs/>
          <w:sz w:val="20"/>
          <w:szCs w:val="20"/>
        </w:rPr>
        <w:t>.</w:t>
      </w:r>
    </w:p>
    <w:p w:rsidR="00366E84" w:rsidRPr="005A5348" w:rsidRDefault="00366E84"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 xml:space="preserve">These conceptions can be </w:t>
      </w:r>
      <w:r w:rsidR="00243FC8">
        <w:rPr>
          <w:rFonts w:ascii="Times New Roman" w:hAnsi="Times New Roman" w:cs="Times New Roman"/>
          <w:bCs/>
          <w:sz w:val="20"/>
          <w:szCs w:val="20"/>
        </w:rPr>
        <w:t>demonstrated</w:t>
      </w:r>
      <w:r w:rsidRPr="005A5348">
        <w:rPr>
          <w:rFonts w:ascii="Times New Roman" w:hAnsi="Times New Roman" w:cs="Times New Roman"/>
          <w:bCs/>
          <w:sz w:val="20"/>
          <w:szCs w:val="20"/>
        </w:rPr>
        <w:t xml:space="preserve"> graphically as shown in Fig. 1[5]. The </w:t>
      </w:r>
      <w:r w:rsidR="00243FC8">
        <w:rPr>
          <w:rFonts w:ascii="Times New Roman" w:hAnsi="Times New Roman" w:cs="Times New Roman"/>
          <w:bCs/>
          <w:sz w:val="20"/>
          <w:szCs w:val="20"/>
        </w:rPr>
        <w:t>peak</w:t>
      </w:r>
      <w:r w:rsidRPr="005A5348">
        <w:rPr>
          <w:rFonts w:ascii="Times New Roman" w:hAnsi="Times New Roman" w:cs="Times New Roman"/>
          <w:bCs/>
          <w:sz w:val="20"/>
          <w:szCs w:val="20"/>
        </w:rPr>
        <w:t xml:space="preserve"> panel is </w:t>
      </w:r>
      <w:r w:rsidR="00243FC8">
        <w:rPr>
          <w:rFonts w:ascii="Times New Roman" w:hAnsi="Times New Roman" w:cs="Times New Roman"/>
          <w:bCs/>
          <w:sz w:val="20"/>
          <w:szCs w:val="20"/>
        </w:rPr>
        <w:t xml:space="preserve">the easiest </w:t>
      </w:r>
      <w:r w:rsidRPr="005A5348">
        <w:rPr>
          <w:rFonts w:ascii="Times New Roman" w:hAnsi="Times New Roman" w:cs="Times New Roman"/>
          <w:bCs/>
          <w:sz w:val="20"/>
          <w:szCs w:val="20"/>
        </w:rPr>
        <w:t xml:space="preserve">representation of a high-throughput screen: to identify a hit that </w:t>
      </w:r>
      <w:r w:rsidR="00E34738">
        <w:rPr>
          <w:rFonts w:ascii="Times New Roman" w:hAnsi="Times New Roman" w:cs="Times New Roman"/>
          <w:bCs/>
          <w:sz w:val="20"/>
          <w:szCs w:val="20"/>
        </w:rPr>
        <w:t xml:space="preserve">even though </w:t>
      </w:r>
      <w:r w:rsidRPr="005A5348">
        <w:rPr>
          <w:rFonts w:ascii="Times New Roman" w:hAnsi="Times New Roman" w:cs="Times New Roman"/>
          <w:bCs/>
          <w:sz w:val="20"/>
          <w:szCs w:val="20"/>
        </w:rPr>
        <w:t>binds</w:t>
      </w:r>
      <w:r w:rsidR="00430223">
        <w:rPr>
          <w:rFonts w:ascii="Times New Roman" w:hAnsi="Times New Roman" w:cs="Times New Roman"/>
          <w:bCs/>
          <w:sz w:val="20"/>
          <w:szCs w:val="20"/>
        </w:rPr>
        <w:t xml:space="preserve"> imperfectly, </w:t>
      </w:r>
      <w:r w:rsidRPr="005A5348">
        <w:rPr>
          <w:rFonts w:ascii="Times New Roman" w:hAnsi="Times New Roman" w:cs="Times New Roman"/>
          <w:bCs/>
          <w:sz w:val="20"/>
          <w:szCs w:val="20"/>
        </w:rPr>
        <w:t xml:space="preserve">multiple compounds are screened against a target </w:t>
      </w:r>
      <w:r w:rsidR="00430223">
        <w:rPr>
          <w:rFonts w:ascii="Times New Roman" w:hAnsi="Times New Roman" w:cs="Times New Roman"/>
          <w:bCs/>
          <w:sz w:val="20"/>
          <w:szCs w:val="20"/>
        </w:rPr>
        <w:t>or a protein</w:t>
      </w:r>
      <w:r w:rsidRPr="005A5348">
        <w:rPr>
          <w:rFonts w:ascii="Times New Roman" w:hAnsi="Times New Roman" w:cs="Times New Roman"/>
          <w:bCs/>
          <w:sz w:val="20"/>
          <w:szCs w:val="20"/>
        </w:rPr>
        <w:t xml:space="preserve">. Through medicinal chemistry, this is then optimized. </w:t>
      </w:r>
    </w:p>
    <w:p w:rsidR="00366E84" w:rsidRPr="005A5348" w:rsidRDefault="00366E84" w:rsidP="005A5348">
      <w:pPr>
        <w:spacing w:before="120" w:line="360" w:lineRule="auto"/>
        <w:ind w:left="360" w:firstLine="360"/>
        <w:jc w:val="both"/>
        <w:rPr>
          <w:rFonts w:ascii="Times New Roman" w:hAnsi="Times New Roman" w:cs="Times New Roman"/>
          <w:bCs/>
          <w:sz w:val="20"/>
          <w:szCs w:val="20"/>
        </w:rPr>
      </w:pPr>
      <w:r w:rsidRPr="005A5348">
        <w:rPr>
          <w:rFonts w:ascii="Times New Roman" w:hAnsi="Times New Roman" w:cs="Times New Roman"/>
          <w:bCs/>
          <w:sz w:val="20"/>
          <w:szCs w:val="20"/>
        </w:rPr>
        <w:t xml:space="preserve">The </w:t>
      </w:r>
      <w:r w:rsidR="00430223">
        <w:rPr>
          <w:rFonts w:ascii="Times New Roman" w:hAnsi="Times New Roman" w:cs="Times New Roman"/>
          <w:bCs/>
          <w:sz w:val="20"/>
          <w:szCs w:val="20"/>
        </w:rPr>
        <w:t>centre</w:t>
      </w:r>
      <w:r w:rsidRPr="005A5348">
        <w:rPr>
          <w:rFonts w:ascii="Times New Roman" w:hAnsi="Times New Roman" w:cs="Times New Roman"/>
          <w:bCs/>
          <w:sz w:val="20"/>
          <w:szCs w:val="20"/>
        </w:rPr>
        <w:t xml:space="preserve"> panel represents the linking </w:t>
      </w:r>
      <w:r w:rsidR="00430223">
        <w:rPr>
          <w:rFonts w:ascii="Times New Roman" w:hAnsi="Times New Roman" w:cs="Times New Roman"/>
          <w:bCs/>
          <w:sz w:val="20"/>
          <w:szCs w:val="20"/>
        </w:rPr>
        <w:t>part</w:t>
      </w:r>
      <w:r w:rsidRPr="005A5348">
        <w:rPr>
          <w:rFonts w:ascii="Times New Roman" w:hAnsi="Times New Roman" w:cs="Times New Roman"/>
          <w:bCs/>
          <w:sz w:val="20"/>
          <w:szCs w:val="20"/>
        </w:rPr>
        <w:t xml:space="preserve"> as </w:t>
      </w:r>
      <w:r w:rsidR="00430223">
        <w:rPr>
          <w:rFonts w:ascii="Times New Roman" w:hAnsi="Times New Roman" w:cs="Times New Roman"/>
          <w:bCs/>
          <w:sz w:val="20"/>
          <w:szCs w:val="20"/>
        </w:rPr>
        <w:t>defined</w:t>
      </w:r>
      <w:r w:rsidRPr="005A5348">
        <w:rPr>
          <w:rFonts w:ascii="Times New Roman" w:hAnsi="Times New Roman" w:cs="Times New Roman"/>
          <w:bCs/>
          <w:sz w:val="20"/>
          <w:szCs w:val="20"/>
        </w:rPr>
        <w:t xml:space="preserve"> by Jencks: two fragments that are chemically linked together at nearby sites. Similar to HTS, further improvement of the molecule requires subsequent medicinal chemistry. The concept of linking was </w:t>
      </w:r>
      <w:r w:rsidR="00430223">
        <w:rPr>
          <w:rFonts w:ascii="Times New Roman" w:hAnsi="Times New Roman" w:cs="Times New Roman"/>
          <w:bCs/>
          <w:sz w:val="20"/>
          <w:szCs w:val="20"/>
        </w:rPr>
        <w:t>employed</w:t>
      </w:r>
      <w:r w:rsidRPr="005A5348">
        <w:rPr>
          <w:rFonts w:ascii="Times New Roman" w:hAnsi="Times New Roman" w:cs="Times New Roman"/>
          <w:bCs/>
          <w:sz w:val="20"/>
          <w:szCs w:val="20"/>
        </w:rPr>
        <w:t xml:space="preserve"> to practice in 1996 in a high</w:t>
      </w:r>
      <w:r w:rsidR="00834962" w:rsidRPr="005A5348">
        <w:rPr>
          <w:rFonts w:ascii="Times New Roman" w:hAnsi="Times New Roman" w:cs="Times New Roman"/>
          <w:bCs/>
          <w:sz w:val="20"/>
          <w:szCs w:val="20"/>
        </w:rPr>
        <w:t>-</w:t>
      </w:r>
      <w:r w:rsidRPr="005A5348">
        <w:rPr>
          <w:rFonts w:ascii="Times New Roman" w:hAnsi="Times New Roman" w:cs="Times New Roman"/>
          <w:bCs/>
          <w:sz w:val="20"/>
          <w:szCs w:val="20"/>
        </w:rPr>
        <w:t>profile Abbott Laboratories science p</w:t>
      </w:r>
      <w:r w:rsidR="00430223">
        <w:rPr>
          <w:rFonts w:ascii="Times New Roman" w:hAnsi="Times New Roman" w:cs="Times New Roman"/>
          <w:bCs/>
          <w:sz w:val="20"/>
          <w:szCs w:val="20"/>
        </w:rPr>
        <w:t>ublish</w:t>
      </w:r>
      <w:r w:rsidRPr="005A5348">
        <w:rPr>
          <w:rFonts w:ascii="Times New Roman" w:hAnsi="Times New Roman" w:cs="Times New Roman"/>
          <w:bCs/>
          <w:sz w:val="20"/>
          <w:szCs w:val="20"/>
        </w:rPr>
        <w:t xml:space="preserve"> [7].</w:t>
      </w:r>
    </w:p>
    <w:p w:rsidR="00366E84" w:rsidRPr="005A5348" w:rsidRDefault="000A7299" w:rsidP="00366E84">
      <w:pPr>
        <w:spacing w:before="120" w:line="360" w:lineRule="auto"/>
        <w:ind w:left="360"/>
        <w:jc w:val="both"/>
        <w:rPr>
          <w:rFonts w:ascii="Times New Roman" w:hAnsi="Times New Roman" w:cs="Times New Roman"/>
          <w:bCs/>
          <w:sz w:val="20"/>
          <w:szCs w:val="20"/>
        </w:rPr>
      </w:pPr>
      <w:r w:rsidRPr="005A5348">
        <w:rPr>
          <w:rFonts w:ascii="Times New Roman" w:hAnsi="Times New Roman" w:cs="Times New Roman"/>
          <w:bCs/>
          <w:sz w:val="20"/>
          <w:szCs w:val="20"/>
        </w:rPr>
        <w:t xml:space="preserve">However, </w:t>
      </w:r>
      <w:r w:rsidR="00430223">
        <w:rPr>
          <w:rFonts w:ascii="Times New Roman" w:hAnsi="Times New Roman" w:cs="Times New Roman"/>
          <w:bCs/>
          <w:sz w:val="20"/>
          <w:szCs w:val="20"/>
        </w:rPr>
        <w:t>after that</w:t>
      </w:r>
      <w:r w:rsidRPr="005A5348">
        <w:rPr>
          <w:rFonts w:ascii="Times New Roman" w:hAnsi="Times New Roman" w:cs="Times New Roman"/>
          <w:bCs/>
          <w:sz w:val="20"/>
          <w:szCs w:val="20"/>
        </w:rPr>
        <w:t>, m</w:t>
      </w:r>
      <w:r w:rsidR="00430223">
        <w:rPr>
          <w:rFonts w:ascii="Times New Roman" w:hAnsi="Times New Roman" w:cs="Times New Roman"/>
          <w:bCs/>
          <w:sz w:val="20"/>
          <w:szCs w:val="20"/>
        </w:rPr>
        <w:t>ultiple</w:t>
      </w:r>
      <w:r w:rsidRPr="005A5348">
        <w:rPr>
          <w:rFonts w:ascii="Times New Roman" w:hAnsi="Times New Roman" w:cs="Times New Roman"/>
          <w:bCs/>
          <w:sz w:val="20"/>
          <w:szCs w:val="20"/>
        </w:rPr>
        <w:t xml:space="preserve"> groups </w:t>
      </w:r>
      <w:r w:rsidR="00430223">
        <w:rPr>
          <w:rFonts w:ascii="Times New Roman" w:hAnsi="Times New Roman" w:cs="Times New Roman"/>
          <w:bCs/>
          <w:sz w:val="20"/>
          <w:szCs w:val="20"/>
        </w:rPr>
        <w:t>discovered</w:t>
      </w:r>
      <w:r w:rsidRPr="005A5348">
        <w:rPr>
          <w:rFonts w:ascii="Times New Roman" w:hAnsi="Times New Roman" w:cs="Times New Roman"/>
          <w:bCs/>
          <w:sz w:val="20"/>
          <w:szCs w:val="20"/>
        </w:rPr>
        <w:t xml:space="preserve"> that linking is far more challenging than expected </w:t>
      </w:r>
      <w:r w:rsidR="00430223">
        <w:rPr>
          <w:rFonts w:ascii="Times New Roman" w:hAnsi="Times New Roman" w:cs="Times New Roman"/>
          <w:bCs/>
          <w:sz w:val="20"/>
          <w:szCs w:val="20"/>
        </w:rPr>
        <w:t>X</w:t>
      </w:r>
      <w:r w:rsidRPr="005A5348">
        <w:rPr>
          <w:rFonts w:ascii="Times New Roman" w:hAnsi="Times New Roman" w:cs="Times New Roman"/>
          <w:bCs/>
          <w:sz w:val="20"/>
          <w:szCs w:val="20"/>
        </w:rPr>
        <w:t xml:space="preserve"> component of arduousness is that chemical bonds have stringent </w:t>
      </w:r>
      <w:r w:rsidR="00430223">
        <w:rPr>
          <w:rFonts w:ascii="Times New Roman" w:hAnsi="Times New Roman" w:cs="Times New Roman"/>
          <w:bCs/>
          <w:sz w:val="20"/>
          <w:szCs w:val="20"/>
        </w:rPr>
        <w:t xml:space="preserve">geometric and </w:t>
      </w:r>
      <w:r w:rsidRPr="005A5348">
        <w:rPr>
          <w:rFonts w:ascii="Times New Roman" w:hAnsi="Times New Roman" w:cs="Times New Roman"/>
          <w:bCs/>
          <w:sz w:val="20"/>
          <w:szCs w:val="20"/>
        </w:rPr>
        <w:t xml:space="preserve">length requisites, so if the two </w:t>
      </w:r>
      <w:r w:rsidR="00430223">
        <w:rPr>
          <w:rFonts w:ascii="Times New Roman" w:hAnsi="Times New Roman" w:cs="Times New Roman"/>
          <w:bCs/>
          <w:sz w:val="20"/>
          <w:szCs w:val="20"/>
        </w:rPr>
        <w:t>parts</w:t>
      </w:r>
      <w:r w:rsidRPr="005A5348">
        <w:rPr>
          <w:rFonts w:ascii="Times New Roman" w:hAnsi="Times New Roman" w:cs="Times New Roman"/>
          <w:bCs/>
          <w:sz w:val="20"/>
          <w:szCs w:val="20"/>
        </w:rPr>
        <w:t xml:space="preserve"> are not impeccably situated </w:t>
      </w:r>
      <w:r w:rsidR="00430223">
        <w:rPr>
          <w:rFonts w:ascii="Times New Roman" w:hAnsi="Times New Roman" w:cs="Times New Roman"/>
          <w:bCs/>
          <w:sz w:val="20"/>
          <w:szCs w:val="20"/>
        </w:rPr>
        <w:t>more</w:t>
      </w:r>
      <w:r w:rsidRPr="005A5348">
        <w:rPr>
          <w:rFonts w:ascii="Times New Roman" w:hAnsi="Times New Roman" w:cs="Times New Roman"/>
          <w:bCs/>
          <w:sz w:val="20"/>
          <w:szCs w:val="20"/>
        </w:rPr>
        <w:t xml:space="preserve"> of the </w:t>
      </w:r>
      <w:r w:rsidR="00430223">
        <w:rPr>
          <w:rFonts w:ascii="Times New Roman" w:hAnsi="Times New Roman" w:cs="Times New Roman"/>
          <w:bCs/>
          <w:sz w:val="20"/>
          <w:szCs w:val="20"/>
        </w:rPr>
        <w:t>gained potency</w:t>
      </w:r>
      <w:r w:rsidRPr="005A5348">
        <w:rPr>
          <w:rFonts w:ascii="Times New Roman" w:hAnsi="Times New Roman" w:cs="Times New Roman"/>
          <w:bCs/>
          <w:sz w:val="20"/>
          <w:szCs w:val="20"/>
        </w:rPr>
        <w:t xml:space="preserve"> expected will be disoriented </w:t>
      </w:r>
      <w:r w:rsidR="003E04BC">
        <w:rPr>
          <w:rFonts w:ascii="Times New Roman" w:hAnsi="Times New Roman" w:cs="Times New Roman"/>
          <w:bCs/>
          <w:sz w:val="20"/>
          <w:szCs w:val="20"/>
        </w:rPr>
        <w:t>because of</w:t>
      </w:r>
      <w:r w:rsidRPr="005A5348">
        <w:rPr>
          <w:rFonts w:ascii="Times New Roman" w:hAnsi="Times New Roman" w:cs="Times New Roman"/>
          <w:bCs/>
          <w:sz w:val="20"/>
          <w:szCs w:val="20"/>
        </w:rPr>
        <w:t xml:space="preserve"> str</w:t>
      </w:r>
      <w:r w:rsidR="003E04BC">
        <w:rPr>
          <w:rFonts w:ascii="Times New Roman" w:hAnsi="Times New Roman" w:cs="Times New Roman"/>
          <w:bCs/>
          <w:sz w:val="20"/>
          <w:szCs w:val="20"/>
        </w:rPr>
        <w:t>ess</w:t>
      </w:r>
      <w:r w:rsidRPr="005A5348">
        <w:rPr>
          <w:rFonts w:ascii="Times New Roman" w:hAnsi="Times New Roman" w:cs="Times New Roman"/>
          <w:bCs/>
          <w:sz w:val="20"/>
          <w:szCs w:val="20"/>
        </w:rPr>
        <w:t xml:space="preserve"> in the linker [8, 9]. As a result, fragment growth is a </w:t>
      </w:r>
      <w:r w:rsidR="003E04BC">
        <w:rPr>
          <w:rFonts w:ascii="Times New Roman" w:hAnsi="Times New Roman" w:cs="Times New Roman"/>
          <w:bCs/>
          <w:sz w:val="20"/>
          <w:szCs w:val="20"/>
        </w:rPr>
        <w:t>often</w:t>
      </w:r>
      <w:r w:rsidRPr="005A5348">
        <w:rPr>
          <w:rFonts w:ascii="Times New Roman" w:hAnsi="Times New Roman" w:cs="Times New Roman"/>
          <w:bCs/>
          <w:sz w:val="20"/>
          <w:szCs w:val="20"/>
        </w:rPr>
        <w:t xml:space="preserve"> alternative to </w:t>
      </w:r>
      <w:r w:rsidR="003E04BC">
        <w:rPr>
          <w:rFonts w:ascii="Times New Roman" w:hAnsi="Times New Roman" w:cs="Times New Roman"/>
          <w:bCs/>
          <w:sz w:val="20"/>
          <w:szCs w:val="20"/>
        </w:rPr>
        <w:t xml:space="preserve">the </w:t>
      </w:r>
      <w:r w:rsidRPr="005A5348">
        <w:rPr>
          <w:rFonts w:ascii="Times New Roman" w:hAnsi="Times New Roman" w:cs="Times New Roman"/>
          <w:bCs/>
          <w:sz w:val="20"/>
          <w:szCs w:val="20"/>
        </w:rPr>
        <w:t xml:space="preserve">fragment linking, as shown in Fig's </w:t>
      </w:r>
      <w:r w:rsidR="003E04BC">
        <w:rPr>
          <w:rFonts w:ascii="Times New Roman" w:hAnsi="Times New Roman" w:cs="Times New Roman"/>
          <w:bCs/>
          <w:sz w:val="20"/>
          <w:szCs w:val="20"/>
        </w:rPr>
        <w:t>lower</w:t>
      </w:r>
      <w:r w:rsidRPr="005A5348">
        <w:rPr>
          <w:rFonts w:ascii="Times New Roman" w:hAnsi="Times New Roman" w:cs="Times New Roman"/>
          <w:bCs/>
          <w:sz w:val="20"/>
          <w:szCs w:val="20"/>
        </w:rPr>
        <w:t xml:space="preserve"> panel. 1. In this approach, to make further interactions with the protein, a single fragment is gradually grown.</w:t>
      </w:r>
    </w:p>
    <w:p w:rsidR="000A7299" w:rsidRPr="005A5348" w:rsidRDefault="000A7299" w:rsidP="00366E84">
      <w:pPr>
        <w:spacing w:before="120" w:line="360" w:lineRule="auto"/>
        <w:ind w:left="360"/>
        <w:jc w:val="both"/>
        <w:rPr>
          <w:rFonts w:ascii="Times New Roman" w:hAnsi="Times New Roman" w:cs="Times New Roman"/>
          <w:bCs/>
          <w:sz w:val="20"/>
          <w:szCs w:val="20"/>
        </w:rPr>
      </w:pPr>
      <w:r w:rsidRPr="005A5348">
        <w:rPr>
          <w:rFonts w:ascii="Times New Roman" w:hAnsi="Times New Roman" w:cs="Times New Roman"/>
          <w:bCs/>
          <w:noProof/>
          <w:sz w:val="20"/>
          <w:szCs w:val="20"/>
        </w:rPr>
        <w:lastRenderedPageBreak/>
        <w:drawing>
          <wp:inline distT="0" distB="0" distL="0" distR="0">
            <wp:extent cx="5124450" cy="4067175"/>
            <wp:effectExtent l="19050" t="0" r="0" b="0"/>
            <wp:docPr id="5" name="Picture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5124450" cy="4067175"/>
                    </a:xfrm>
                    <a:prstGeom prst="rect">
                      <a:avLst/>
                    </a:prstGeom>
                    <a:noFill/>
                  </pic:spPr>
                </pic:pic>
              </a:graphicData>
            </a:graphic>
          </wp:inline>
        </w:drawing>
      </w:r>
    </w:p>
    <w:p w:rsidR="000A7299" w:rsidRPr="005A5348" w:rsidRDefault="000A7299" w:rsidP="005308FF">
      <w:pPr>
        <w:spacing w:after="0" w:line="223" w:lineRule="auto"/>
        <w:jc w:val="center"/>
        <w:rPr>
          <w:rFonts w:ascii="Times New Roman" w:eastAsia="Times New Roman" w:hAnsi="Times New Roman" w:cs="Times New Roman"/>
          <w:b/>
          <w:sz w:val="20"/>
          <w:szCs w:val="20"/>
        </w:rPr>
      </w:pPr>
      <w:r w:rsidRPr="005A5348">
        <w:rPr>
          <w:rFonts w:ascii="Times New Roman" w:eastAsia="Times New Roman" w:hAnsi="Times New Roman" w:cs="Times New Roman"/>
          <w:b/>
          <w:sz w:val="20"/>
          <w:szCs w:val="20"/>
        </w:rPr>
        <w:t xml:space="preserve">Fig. 1 Comparison of high-throughput screening (HTS, </w:t>
      </w:r>
      <w:r w:rsidRPr="005A5348">
        <w:rPr>
          <w:rFonts w:ascii="Times New Roman" w:eastAsia="Arial" w:hAnsi="Times New Roman" w:cs="Times New Roman"/>
          <w:b/>
          <w:sz w:val="20"/>
          <w:szCs w:val="20"/>
        </w:rPr>
        <w:t>top</w:t>
      </w:r>
      <w:r w:rsidRPr="005A5348">
        <w:rPr>
          <w:rFonts w:ascii="Times New Roman" w:eastAsia="Times New Roman" w:hAnsi="Times New Roman" w:cs="Times New Roman"/>
          <w:b/>
          <w:sz w:val="20"/>
          <w:szCs w:val="20"/>
        </w:rPr>
        <w:t xml:space="preserve">) with fragment </w:t>
      </w:r>
      <w:r w:rsidR="005308FF" w:rsidRPr="005A5348">
        <w:rPr>
          <w:rFonts w:ascii="Times New Roman" w:eastAsia="Times New Roman" w:hAnsi="Times New Roman" w:cs="Times New Roman"/>
          <w:b/>
          <w:sz w:val="20"/>
          <w:szCs w:val="20"/>
        </w:rPr>
        <w:t>linking (</w:t>
      </w:r>
      <w:r w:rsidRPr="005A5348">
        <w:rPr>
          <w:rFonts w:ascii="Times New Roman" w:eastAsia="Arial" w:hAnsi="Times New Roman" w:cs="Times New Roman"/>
          <w:b/>
          <w:sz w:val="20"/>
          <w:szCs w:val="20"/>
        </w:rPr>
        <w:t>middle</w:t>
      </w:r>
      <w:r w:rsidRPr="005A5348">
        <w:rPr>
          <w:rFonts w:ascii="Times New Roman" w:eastAsia="Times New Roman" w:hAnsi="Times New Roman" w:cs="Times New Roman"/>
          <w:b/>
          <w:sz w:val="20"/>
          <w:szCs w:val="20"/>
        </w:rPr>
        <w:t>) and fragment growing (</w:t>
      </w:r>
      <w:r w:rsidRPr="005A5348">
        <w:rPr>
          <w:rFonts w:ascii="Times New Roman" w:eastAsia="Arial" w:hAnsi="Times New Roman" w:cs="Times New Roman"/>
          <w:b/>
          <w:sz w:val="20"/>
          <w:szCs w:val="20"/>
        </w:rPr>
        <w:t>bottom</w:t>
      </w:r>
      <w:r w:rsidRPr="005A5348">
        <w:rPr>
          <w:rFonts w:ascii="Times New Roman" w:eastAsia="Times New Roman" w:hAnsi="Times New Roman" w:cs="Times New Roman"/>
          <w:b/>
          <w:sz w:val="20"/>
          <w:szCs w:val="20"/>
        </w:rPr>
        <w:t>) [5].</w:t>
      </w:r>
    </w:p>
    <w:p w:rsidR="005308FF" w:rsidRPr="005A5348" w:rsidRDefault="005308FF" w:rsidP="005308FF">
      <w:pPr>
        <w:spacing w:before="120" w:line="360" w:lineRule="auto"/>
        <w:ind w:left="360"/>
        <w:jc w:val="center"/>
        <w:rPr>
          <w:rFonts w:ascii="Times New Roman" w:hAnsi="Times New Roman" w:cs="Times New Roman"/>
          <w:b/>
          <w:sz w:val="20"/>
          <w:szCs w:val="20"/>
        </w:rPr>
      </w:pPr>
    </w:p>
    <w:p w:rsidR="001E3957" w:rsidRPr="005A5348" w:rsidRDefault="005308FF" w:rsidP="006C2551">
      <w:pPr>
        <w:spacing w:before="120" w:line="360" w:lineRule="auto"/>
        <w:rPr>
          <w:rFonts w:ascii="Times New Roman" w:hAnsi="Times New Roman" w:cs="Times New Roman"/>
          <w:bCs/>
          <w:sz w:val="20"/>
          <w:szCs w:val="20"/>
        </w:rPr>
      </w:pPr>
      <w:r w:rsidRPr="005A5348">
        <w:rPr>
          <w:rFonts w:ascii="Times New Roman" w:hAnsi="Times New Roman" w:cs="Times New Roman"/>
          <w:b/>
          <w:sz w:val="20"/>
          <w:szCs w:val="20"/>
        </w:rPr>
        <w:t>CONCEPTS.</w:t>
      </w:r>
    </w:p>
    <w:p w:rsidR="007A063A" w:rsidRPr="005A5348" w:rsidRDefault="007A063A" w:rsidP="007A063A">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 xml:space="preserve">Afore </w:t>
      </w:r>
      <w:r w:rsidR="003E04BC">
        <w:rPr>
          <w:rFonts w:ascii="Times New Roman" w:hAnsi="Times New Roman" w:cs="Times New Roman"/>
          <w:sz w:val="20"/>
          <w:szCs w:val="20"/>
        </w:rPr>
        <w:t>giving comments</w:t>
      </w:r>
      <w:r w:rsidRPr="005A5348">
        <w:rPr>
          <w:rFonts w:ascii="Times New Roman" w:hAnsi="Times New Roman" w:cs="Times New Roman"/>
          <w:sz w:val="20"/>
          <w:szCs w:val="20"/>
        </w:rPr>
        <w:t xml:space="preserve"> on a discussion of FBDD, the </w:t>
      </w:r>
      <w:r w:rsidR="003E04BC">
        <w:rPr>
          <w:rFonts w:ascii="Times New Roman" w:hAnsi="Times New Roman" w:cs="Times New Roman"/>
          <w:sz w:val="20"/>
          <w:szCs w:val="20"/>
        </w:rPr>
        <w:t>essential</w:t>
      </w:r>
      <w:r w:rsidRPr="005A5348">
        <w:rPr>
          <w:rFonts w:ascii="Times New Roman" w:hAnsi="Times New Roman" w:cs="Times New Roman"/>
          <w:sz w:val="20"/>
          <w:szCs w:val="20"/>
        </w:rPr>
        <w:t xml:space="preserve"> concepts and challenges </w:t>
      </w:r>
      <w:r w:rsidR="003E04BC">
        <w:rPr>
          <w:rFonts w:ascii="Times New Roman" w:hAnsi="Times New Roman" w:cs="Times New Roman"/>
          <w:sz w:val="20"/>
          <w:szCs w:val="20"/>
        </w:rPr>
        <w:t>related to</w:t>
      </w:r>
      <w:r w:rsidRPr="005A5348">
        <w:rPr>
          <w:rFonts w:ascii="Times New Roman" w:hAnsi="Times New Roman" w:cs="Times New Roman"/>
          <w:sz w:val="20"/>
          <w:szCs w:val="20"/>
        </w:rPr>
        <w:t xml:space="preserve"> this drug discovery </w:t>
      </w:r>
      <w:r w:rsidR="003E04BC">
        <w:rPr>
          <w:rFonts w:ascii="Times New Roman" w:hAnsi="Times New Roman" w:cs="Times New Roman"/>
          <w:sz w:val="20"/>
          <w:szCs w:val="20"/>
        </w:rPr>
        <w:t>method</w:t>
      </w:r>
      <w:r w:rsidRPr="005A5348">
        <w:rPr>
          <w:rFonts w:ascii="Times New Roman" w:hAnsi="Times New Roman" w:cs="Times New Roman"/>
          <w:sz w:val="20"/>
          <w:szCs w:val="20"/>
        </w:rPr>
        <w:t xml:space="preserve"> should be identified. This will make it clear how FBDD can aim to alleviate the high rates of attrition of the </w:t>
      </w:r>
      <w:r w:rsidR="003E04BC">
        <w:rPr>
          <w:rFonts w:ascii="Times New Roman" w:hAnsi="Times New Roman" w:cs="Times New Roman"/>
          <w:sz w:val="20"/>
          <w:szCs w:val="20"/>
        </w:rPr>
        <w:t>usual conventional</w:t>
      </w:r>
      <w:r w:rsidRPr="005A5348">
        <w:rPr>
          <w:rFonts w:ascii="Times New Roman" w:hAnsi="Times New Roman" w:cs="Times New Roman"/>
          <w:sz w:val="20"/>
          <w:szCs w:val="20"/>
        </w:rPr>
        <w:t xml:space="preserve"> </w:t>
      </w:r>
      <w:r w:rsidR="00834962" w:rsidRPr="005A5348">
        <w:rPr>
          <w:rFonts w:ascii="Times New Roman" w:hAnsi="Times New Roman" w:cs="Times New Roman"/>
          <w:sz w:val="20"/>
          <w:szCs w:val="20"/>
        </w:rPr>
        <w:t>methods</w:t>
      </w:r>
      <w:r w:rsidRPr="005A5348">
        <w:rPr>
          <w:rFonts w:ascii="Times New Roman" w:hAnsi="Times New Roman" w:cs="Times New Roman"/>
          <w:sz w:val="20"/>
          <w:szCs w:val="20"/>
        </w:rPr>
        <w:t xml:space="preserve"> to drug discovery.</w:t>
      </w:r>
    </w:p>
    <w:p w:rsidR="008D004D" w:rsidRPr="005A5348" w:rsidRDefault="008D004D" w:rsidP="008D004D">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 xml:space="preserve">Concept 1: incongruous physical properties for small molecule drugs are a major cause of </w:t>
      </w:r>
      <w:r w:rsidR="003E04BC">
        <w:rPr>
          <w:rFonts w:ascii="Times New Roman" w:hAnsi="Times New Roman" w:cs="Times New Roman"/>
          <w:b/>
          <w:sz w:val="20"/>
          <w:szCs w:val="20"/>
        </w:rPr>
        <w:t>problem</w:t>
      </w:r>
      <w:r w:rsidRPr="005A5348">
        <w:rPr>
          <w:rFonts w:ascii="Times New Roman" w:hAnsi="Times New Roman" w:cs="Times New Roman"/>
          <w:b/>
          <w:sz w:val="20"/>
          <w:szCs w:val="20"/>
        </w:rPr>
        <w:t>.</w:t>
      </w:r>
    </w:p>
    <w:p w:rsidR="008D004D" w:rsidRPr="005A5348" w:rsidRDefault="008D004D" w:rsidP="008D004D">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 xml:space="preserve">In a milestone </w:t>
      </w:r>
      <w:r w:rsidR="003E04BC">
        <w:rPr>
          <w:rFonts w:ascii="Times New Roman" w:hAnsi="Times New Roman" w:cs="Times New Roman"/>
          <w:sz w:val="20"/>
          <w:szCs w:val="20"/>
        </w:rPr>
        <w:t>journal</w:t>
      </w:r>
      <w:r w:rsidRPr="005A5348">
        <w:rPr>
          <w:rFonts w:ascii="Times New Roman" w:hAnsi="Times New Roman" w:cs="Times New Roman"/>
          <w:sz w:val="20"/>
          <w:szCs w:val="20"/>
        </w:rPr>
        <w:t xml:space="preserve"> [10], Lipinski </w:t>
      </w:r>
      <w:r w:rsidR="003E04BC">
        <w:rPr>
          <w:rFonts w:ascii="Times New Roman" w:hAnsi="Times New Roman" w:cs="Times New Roman"/>
          <w:sz w:val="20"/>
          <w:szCs w:val="20"/>
        </w:rPr>
        <w:t>described</w:t>
      </w:r>
      <w:r w:rsidRPr="005A5348">
        <w:rPr>
          <w:rFonts w:ascii="Times New Roman" w:hAnsi="Times New Roman" w:cs="Times New Roman"/>
          <w:sz w:val="20"/>
          <w:szCs w:val="20"/>
        </w:rPr>
        <w:t xml:space="preserve"> that oral drugs </w:t>
      </w:r>
      <w:r w:rsidR="003E04BC">
        <w:rPr>
          <w:rFonts w:ascii="Times New Roman" w:hAnsi="Times New Roman" w:cs="Times New Roman"/>
          <w:sz w:val="20"/>
          <w:szCs w:val="20"/>
        </w:rPr>
        <w:t xml:space="preserve">that have low molar mass, </w:t>
      </w:r>
      <w:r w:rsidRPr="005A5348">
        <w:rPr>
          <w:rFonts w:ascii="Times New Roman" w:hAnsi="Times New Roman" w:cs="Times New Roman"/>
          <w:sz w:val="20"/>
          <w:szCs w:val="20"/>
        </w:rPr>
        <w:t xml:space="preserve">conventionally complied with </w:t>
      </w:r>
      <w:r w:rsidR="003E04BC">
        <w:rPr>
          <w:rFonts w:ascii="Times New Roman" w:hAnsi="Times New Roman" w:cs="Times New Roman"/>
          <w:sz w:val="20"/>
          <w:szCs w:val="20"/>
        </w:rPr>
        <w:t>Lipinski’s</w:t>
      </w:r>
      <w:r w:rsidRPr="005A5348">
        <w:rPr>
          <w:rFonts w:ascii="Times New Roman" w:hAnsi="Times New Roman" w:cs="Times New Roman"/>
          <w:sz w:val="20"/>
          <w:szCs w:val="20"/>
        </w:rPr>
        <w:t xml:space="preserve"> rule of five {molar mass &lt;500 Da; calculated logP (lipophilicity</w:t>
      </w:r>
      <w:r w:rsidR="003E04BC">
        <w:rPr>
          <w:rFonts w:ascii="Times New Roman" w:hAnsi="Times New Roman" w:cs="Times New Roman"/>
          <w:sz w:val="20"/>
          <w:szCs w:val="20"/>
        </w:rPr>
        <w:t>/hydrophobicity</w:t>
      </w:r>
      <w:r w:rsidRPr="005A5348">
        <w:rPr>
          <w:rFonts w:ascii="Times New Roman" w:hAnsi="Times New Roman" w:cs="Times New Roman"/>
          <w:sz w:val="20"/>
          <w:szCs w:val="20"/>
        </w:rPr>
        <w:t xml:space="preserve">) &lt;5, where P is the </w:t>
      </w:r>
      <w:r w:rsidR="003E04BC">
        <w:rPr>
          <w:rFonts w:ascii="Times New Roman" w:hAnsi="Times New Roman" w:cs="Times New Roman"/>
          <w:sz w:val="20"/>
          <w:szCs w:val="20"/>
        </w:rPr>
        <w:t>ratio of solubility of octanol with</w:t>
      </w:r>
      <w:r w:rsidRPr="005A5348">
        <w:rPr>
          <w:rFonts w:ascii="Times New Roman" w:hAnsi="Times New Roman" w:cs="Times New Roman"/>
          <w:sz w:val="20"/>
          <w:szCs w:val="20"/>
        </w:rPr>
        <w:t xml:space="preserve"> </w:t>
      </w:r>
      <w:r w:rsidR="004F3202">
        <w:rPr>
          <w:rFonts w:ascii="Times New Roman" w:hAnsi="Times New Roman" w:cs="Times New Roman"/>
          <w:sz w:val="20"/>
          <w:szCs w:val="20"/>
        </w:rPr>
        <w:t xml:space="preserve">that of </w:t>
      </w:r>
      <w:r w:rsidRPr="005A5348">
        <w:rPr>
          <w:rFonts w:ascii="Times New Roman" w:hAnsi="Times New Roman" w:cs="Times New Roman"/>
          <w:sz w:val="20"/>
          <w:szCs w:val="20"/>
        </w:rPr>
        <w:t>water</w:t>
      </w:r>
      <w:r w:rsidR="004F3202">
        <w:rPr>
          <w:rFonts w:ascii="Times New Roman" w:hAnsi="Times New Roman" w:cs="Times New Roman"/>
          <w:sz w:val="20"/>
          <w:szCs w:val="20"/>
        </w:rPr>
        <w:t>s’</w:t>
      </w:r>
      <w:r w:rsidRPr="005A5348">
        <w:rPr>
          <w:rFonts w:ascii="Times New Roman" w:hAnsi="Times New Roman" w:cs="Times New Roman"/>
          <w:sz w:val="20"/>
          <w:szCs w:val="20"/>
        </w:rPr>
        <w:t xml:space="preserve">; </w:t>
      </w:r>
      <w:r w:rsidR="00834962" w:rsidRPr="005A5348">
        <w:rPr>
          <w:rFonts w:ascii="Times New Roman" w:hAnsi="Times New Roman" w:cs="Times New Roman"/>
          <w:sz w:val="20"/>
          <w:szCs w:val="20"/>
        </w:rPr>
        <w:t xml:space="preserve">the </w:t>
      </w:r>
      <w:r w:rsidRPr="005A5348">
        <w:rPr>
          <w:rFonts w:ascii="Times New Roman" w:hAnsi="Times New Roman" w:cs="Times New Roman"/>
          <w:sz w:val="20"/>
          <w:szCs w:val="20"/>
        </w:rPr>
        <w:t>number of hydrogen bond</w:t>
      </w:r>
      <w:r w:rsidR="004F3202">
        <w:rPr>
          <w:rFonts w:ascii="Times New Roman" w:hAnsi="Times New Roman" w:cs="Times New Roman"/>
          <w:sz w:val="20"/>
          <w:szCs w:val="20"/>
        </w:rPr>
        <w:t xml:space="preserve"> donar</w:t>
      </w:r>
      <w:r w:rsidRPr="005A5348">
        <w:rPr>
          <w:rFonts w:ascii="Times New Roman" w:hAnsi="Times New Roman" w:cs="Times New Roman"/>
          <w:sz w:val="20"/>
          <w:szCs w:val="20"/>
        </w:rPr>
        <w:t xml:space="preserve"> ≤ 5; </w:t>
      </w:r>
      <w:r w:rsidR="00834962" w:rsidRPr="005A5348">
        <w:rPr>
          <w:rFonts w:ascii="Times New Roman" w:hAnsi="Times New Roman" w:cs="Times New Roman"/>
          <w:sz w:val="20"/>
          <w:szCs w:val="20"/>
        </w:rPr>
        <w:t xml:space="preserve">the </w:t>
      </w:r>
      <w:r w:rsidRPr="005A5348">
        <w:rPr>
          <w:rFonts w:ascii="Times New Roman" w:hAnsi="Times New Roman" w:cs="Times New Roman"/>
          <w:sz w:val="20"/>
          <w:szCs w:val="20"/>
        </w:rPr>
        <w:t xml:space="preserve">number of </w:t>
      </w:r>
      <w:r w:rsidR="004F3202">
        <w:rPr>
          <w:rFonts w:ascii="Times New Roman" w:hAnsi="Times New Roman" w:cs="Times New Roman"/>
          <w:sz w:val="20"/>
          <w:szCs w:val="20"/>
        </w:rPr>
        <w:t>hydrogen bond</w:t>
      </w:r>
      <w:r w:rsidRPr="005A5348">
        <w:rPr>
          <w:rFonts w:ascii="Times New Roman" w:hAnsi="Times New Roman" w:cs="Times New Roman"/>
          <w:sz w:val="20"/>
          <w:szCs w:val="20"/>
        </w:rPr>
        <w:t xml:space="preserve"> acceptors ≤ 10} and recommended that molecules that </w:t>
      </w:r>
      <w:r w:rsidR="004F3202">
        <w:rPr>
          <w:rFonts w:ascii="Times New Roman" w:hAnsi="Times New Roman" w:cs="Times New Roman"/>
          <w:sz w:val="20"/>
          <w:szCs w:val="20"/>
        </w:rPr>
        <w:t xml:space="preserve">does not follow </w:t>
      </w:r>
      <w:r w:rsidRPr="005A5348">
        <w:rPr>
          <w:rFonts w:ascii="Times New Roman" w:hAnsi="Times New Roman" w:cs="Times New Roman"/>
          <w:sz w:val="20"/>
          <w:szCs w:val="20"/>
        </w:rPr>
        <w:t xml:space="preserve">this range were more averse </w:t>
      </w:r>
      <w:r w:rsidR="004F3202" w:rsidRPr="005A5348">
        <w:rPr>
          <w:rFonts w:ascii="Times New Roman" w:hAnsi="Times New Roman" w:cs="Times New Roman"/>
          <w:sz w:val="20"/>
          <w:szCs w:val="20"/>
        </w:rPr>
        <w:t xml:space="preserve">assimilated </w:t>
      </w:r>
      <w:r w:rsidRPr="005A5348">
        <w:rPr>
          <w:rFonts w:ascii="Times New Roman" w:hAnsi="Times New Roman" w:cs="Times New Roman"/>
          <w:sz w:val="20"/>
          <w:szCs w:val="20"/>
        </w:rPr>
        <w:t>orally. All the more as of late, others have noted that the </w:t>
      </w:r>
      <w:r w:rsidR="004F3202">
        <w:rPr>
          <w:rFonts w:ascii="Times New Roman" w:hAnsi="Times New Roman" w:cs="Times New Roman"/>
          <w:sz w:val="20"/>
          <w:szCs w:val="20"/>
        </w:rPr>
        <w:t>mean molar mass and lipophilicity of </w:t>
      </w:r>
      <w:r w:rsidR="00902E86">
        <w:rPr>
          <w:rFonts w:ascii="Times New Roman" w:hAnsi="Times New Roman" w:cs="Times New Roman"/>
          <w:sz w:val="20"/>
          <w:szCs w:val="20"/>
        </w:rPr>
        <w:t>compounds from phase-</w:t>
      </w:r>
      <w:r w:rsidR="004F3202">
        <w:rPr>
          <w:rFonts w:ascii="Times New Roman" w:hAnsi="Times New Roman" w:cs="Times New Roman"/>
          <w:sz w:val="20"/>
          <w:szCs w:val="20"/>
        </w:rPr>
        <w:t>1 studies </w:t>
      </w:r>
      <w:r w:rsidR="00902E86">
        <w:rPr>
          <w:rFonts w:ascii="Times New Roman" w:hAnsi="Times New Roman" w:cs="Times New Roman"/>
          <w:sz w:val="20"/>
          <w:szCs w:val="20"/>
        </w:rPr>
        <w:t>with reference to the</w:t>
      </w:r>
      <w:r w:rsidR="004F3202">
        <w:rPr>
          <w:rFonts w:ascii="Times New Roman" w:hAnsi="Times New Roman" w:cs="Times New Roman"/>
          <w:sz w:val="20"/>
          <w:szCs w:val="20"/>
        </w:rPr>
        <w:t> approved drugs is g</w:t>
      </w:r>
      <w:r w:rsidRPr="005A5348">
        <w:rPr>
          <w:rFonts w:ascii="Times New Roman" w:hAnsi="Times New Roman" w:cs="Times New Roman"/>
          <w:sz w:val="20"/>
          <w:szCs w:val="20"/>
        </w:rPr>
        <w:t>radually decreasing, indicating that high molecular weight and high lipophilicity are</w:t>
      </w:r>
      <w:r w:rsidRPr="005A5348">
        <w:rPr>
          <w:rFonts w:ascii="Times New Roman" w:hAnsi="Times New Roman" w:cs="Times New Roman"/>
          <w:sz w:val="20"/>
          <w:szCs w:val="20"/>
        </w:rPr>
        <w:lastRenderedPageBreak/>
        <w:t> </w:t>
      </w:r>
      <w:r w:rsidR="00834962" w:rsidRPr="005A5348">
        <w:rPr>
          <w:rFonts w:ascii="Times New Roman" w:hAnsi="Times New Roman" w:cs="Times New Roman"/>
          <w:sz w:val="20"/>
          <w:szCs w:val="20"/>
        </w:rPr>
        <w:t>significant</w:t>
      </w:r>
      <w:r w:rsidRPr="005A5348">
        <w:rPr>
          <w:rFonts w:ascii="Times New Roman" w:hAnsi="Times New Roman" w:cs="Times New Roman"/>
          <w:sz w:val="20"/>
          <w:szCs w:val="20"/>
        </w:rPr>
        <w:t> </w:t>
      </w:r>
      <w:r w:rsidR="00902E86">
        <w:rPr>
          <w:rFonts w:ascii="Times New Roman" w:hAnsi="Times New Roman" w:cs="Times New Roman"/>
          <w:sz w:val="20"/>
          <w:szCs w:val="20"/>
        </w:rPr>
        <w:t>cause</w:t>
      </w:r>
      <w:r w:rsidRPr="005A5348">
        <w:rPr>
          <w:rFonts w:ascii="Times New Roman" w:hAnsi="Times New Roman" w:cs="Times New Roman"/>
          <w:sz w:val="20"/>
          <w:szCs w:val="20"/>
        </w:rPr>
        <w:t> of </w:t>
      </w:r>
      <w:r w:rsidR="00902E86">
        <w:rPr>
          <w:rFonts w:ascii="Times New Roman" w:hAnsi="Times New Roman" w:cs="Times New Roman"/>
          <w:sz w:val="20"/>
          <w:szCs w:val="20"/>
        </w:rPr>
        <w:t>problem</w:t>
      </w:r>
      <w:r w:rsidRPr="005A5348">
        <w:rPr>
          <w:rFonts w:ascii="Times New Roman" w:hAnsi="Times New Roman" w:cs="Times New Roman"/>
          <w:sz w:val="20"/>
          <w:szCs w:val="20"/>
        </w:rPr>
        <w:t xml:space="preserve"> through their influence on the properties of absorption, distribution and metabolism[11-15]. </w:t>
      </w:r>
    </w:p>
    <w:p w:rsidR="008D004D" w:rsidRPr="005A5348" w:rsidRDefault="008D004D" w:rsidP="005A5348">
      <w:pPr>
        <w:spacing w:line="360" w:lineRule="auto"/>
        <w:ind w:firstLine="720"/>
        <w:jc w:val="both"/>
        <w:rPr>
          <w:rFonts w:ascii="Times New Roman" w:hAnsi="Times New Roman" w:cs="Times New Roman"/>
          <w:sz w:val="20"/>
          <w:szCs w:val="20"/>
        </w:rPr>
      </w:pPr>
      <w:r w:rsidRPr="005A5348">
        <w:rPr>
          <w:rFonts w:ascii="Times New Roman" w:hAnsi="Times New Roman" w:cs="Times New Roman"/>
          <w:sz w:val="20"/>
          <w:szCs w:val="20"/>
        </w:rPr>
        <w:t xml:space="preserve">In addition, an increased </w:t>
      </w:r>
      <w:r w:rsidR="00902E86">
        <w:rPr>
          <w:rFonts w:ascii="Times New Roman" w:hAnsi="Times New Roman" w:cs="Times New Roman"/>
          <w:sz w:val="20"/>
          <w:szCs w:val="20"/>
        </w:rPr>
        <w:t>fashion</w:t>
      </w:r>
      <w:r w:rsidRPr="005A5348">
        <w:rPr>
          <w:rFonts w:ascii="Times New Roman" w:hAnsi="Times New Roman" w:cs="Times New Roman"/>
          <w:sz w:val="20"/>
          <w:szCs w:val="20"/>
        </w:rPr>
        <w:t xml:space="preserve"> of toxic </w:t>
      </w:r>
      <w:r w:rsidR="00902E86">
        <w:rPr>
          <w:rFonts w:ascii="Times New Roman" w:hAnsi="Times New Roman" w:cs="Times New Roman"/>
          <w:sz w:val="20"/>
          <w:szCs w:val="20"/>
        </w:rPr>
        <w:t>encounters</w:t>
      </w:r>
      <w:r w:rsidRPr="005A5348">
        <w:rPr>
          <w:rFonts w:ascii="Times New Roman" w:hAnsi="Times New Roman" w:cs="Times New Roman"/>
          <w:sz w:val="20"/>
          <w:szCs w:val="20"/>
        </w:rPr>
        <w:t xml:space="preserve"> for </w:t>
      </w:r>
      <w:r w:rsidR="0079764E" w:rsidRPr="005A5348">
        <w:rPr>
          <w:rFonts w:ascii="Times New Roman" w:hAnsi="Times New Roman" w:cs="Times New Roman"/>
          <w:sz w:val="20"/>
          <w:szCs w:val="20"/>
        </w:rPr>
        <w:t xml:space="preserve">more lipophilic </w:t>
      </w:r>
      <w:r w:rsidR="0079764E">
        <w:rPr>
          <w:rFonts w:ascii="Times New Roman" w:hAnsi="Times New Roman" w:cs="Times New Roman"/>
          <w:sz w:val="20"/>
          <w:szCs w:val="20"/>
        </w:rPr>
        <w:t xml:space="preserve">and </w:t>
      </w:r>
      <w:r w:rsidRPr="005A5348">
        <w:rPr>
          <w:rFonts w:ascii="Times New Roman" w:hAnsi="Times New Roman" w:cs="Times New Roman"/>
          <w:sz w:val="20"/>
          <w:szCs w:val="20"/>
        </w:rPr>
        <w:t xml:space="preserve">less polar compounds has been reported, designating the paramountcy of the total polar surface area as well as lipophilicity on </w:t>
      </w:r>
      <w:r w:rsidR="0079764E">
        <w:rPr>
          <w:rFonts w:ascii="Times New Roman" w:hAnsi="Times New Roman" w:cs="Times New Roman"/>
          <w:sz w:val="20"/>
          <w:szCs w:val="20"/>
        </w:rPr>
        <w:t>problem</w:t>
      </w:r>
      <w:r w:rsidRPr="005A5348">
        <w:rPr>
          <w:rFonts w:ascii="Times New Roman" w:hAnsi="Times New Roman" w:cs="Times New Roman"/>
          <w:sz w:val="20"/>
          <w:szCs w:val="20"/>
        </w:rPr>
        <w:t xml:space="preserve"> [16]. This </w:t>
      </w:r>
      <w:r w:rsidR="0079764E">
        <w:rPr>
          <w:rFonts w:ascii="Times New Roman" w:hAnsi="Times New Roman" w:cs="Times New Roman"/>
          <w:sz w:val="20"/>
          <w:szCs w:val="20"/>
        </w:rPr>
        <w:t>influenced</w:t>
      </w:r>
      <w:r w:rsidRPr="005A5348">
        <w:rPr>
          <w:rFonts w:ascii="Times New Roman" w:hAnsi="Times New Roman" w:cs="Times New Roman"/>
          <w:sz w:val="20"/>
          <w:szCs w:val="20"/>
        </w:rPr>
        <w:t xml:space="preserve"> the pharmaceutical organization to </w:t>
      </w:r>
      <w:r w:rsidR="0079764E">
        <w:rPr>
          <w:rFonts w:ascii="Times New Roman" w:hAnsi="Times New Roman" w:cs="Times New Roman"/>
          <w:sz w:val="20"/>
          <w:szCs w:val="20"/>
        </w:rPr>
        <w:t>give</w:t>
      </w:r>
      <w:r w:rsidRPr="005A5348">
        <w:rPr>
          <w:rFonts w:ascii="Times New Roman" w:hAnsi="Times New Roman" w:cs="Times New Roman"/>
          <w:sz w:val="20"/>
          <w:szCs w:val="20"/>
        </w:rPr>
        <w:t xml:space="preserve"> more preponderant attention </w:t>
      </w:r>
      <w:r w:rsidR="0079764E" w:rsidRPr="005A5348">
        <w:rPr>
          <w:rFonts w:ascii="Times New Roman" w:hAnsi="Times New Roman" w:cs="Times New Roman"/>
          <w:sz w:val="20"/>
          <w:szCs w:val="20"/>
        </w:rPr>
        <w:t xml:space="preserve">to simple physical properties </w:t>
      </w:r>
      <w:r w:rsidRPr="005A5348">
        <w:rPr>
          <w:rFonts w:ascii="Times New Roman" w:hAnsi="Times New Roman" w:cs="Times New Roman"/>
          <w:sz w:val="20"/>
          <w:szCs w:val="20"/>
        </w:rPr>
        <w:t>during lead identification and lead optimization and has induced companies to reduce their screening colle</w:t>
      </w:r>
      <w:r w:rsidR="00834962" w:rsidRPr="005A5348">
        <w:rPr>
          <w:rFonts w:ascii="Times New Roman" w:hAnsi="Times New Roman" w:cs="Times New Roman"/>
          <w:sz w:val="20"/>
          <w:szCs w:val="20"/>
        </w:rPr>
        <w:t>ctions</w:t>
      </w:r>
      <w:r w:rsidRPr="005A5348">
        <w:rPr>
          <w:rFonts w:ascii="Times New Roman" w:hAnsi="Times New Roman" w:cs="Times New Roman"/>
          <w:sz w:val="20"/>
          <w:szCs w:val="20"/>
        </w:rPr>
        <w:t xml:space="preserve"> </w:t>
      </w:r>
      <w:r w:rsidR="0079764E">
        <w:rPr>
          <w:rFonts w:ascii="Times New Roman" w:hAnsi="Times New Roman" w:cs="Times New Roman"/>
          <w:sz w:val="20"/>
          <w:szCs w:val="20"/>
        </w:rPr>
        <w:t>molar mass</w:t>
      </w:r>
      <w:r w:rsidRPr="005A5348">
        <w:rPr>
          <w:rFonts w:ascii="Times New Roman" w:hAnsi="Times New Roman" w:cs="Times New Roman"/>
          <w:sz w:val="20"/>
          <w:szCs w:val="20"/>
        </w:rPr>
        <w:t xml:space="preserve"> and lipophilicity. The optimization process in FBDD commences</w:t>
      </w:r>
      <w:r w:rsidR="0079764E">
        <w:rPr>
          <w:rFonts w:ascii="Times New Roman" w:hAnsi="Times New Roman" w:cs="Times New Roman"/>
          <w:sz w:val="20"/>
          <w:szCs w:val="20"/>
        </w:rPr>
        <w:t xml:space="preserve"> from a minute and productively </w:t>
      </w:r>
      <w:r w:rsidRPr="005A5348">
        <w:rPr>
          <w:rFonts w:ascii="Times New Roman" w:hAnsi="Times New Roman" w:cs="Times New Roman"/>
          <w:sz w:val="20"/>
          <w:szCs w:val="20"/>
        </w:rPr>
        <w:t xml:space="preserve">binding </w:t>
      </w:r>
      <w:r w:rsidR="0079764E">
        <w:rPr>
          <w:rFonts w:ascii="Times New Roman" w:hAnsi="Times New Roman" w:cs="Times New Roman"/>
          <w:sz w:val="20"/>
          <w:szCs w:val="20"/>
        </w:rPr>
        <w:t>part</w:t>
      </w:r>
      <w:r w:rsidRPr="005A5348">
        <w:rPr>
          <w:rFonts w:ascii="Times New Roman" w:hAnsi="Times New Roman" w:cs="Times New Roman"/>
          <w:sz w:val="20"/>
          <w:szCs w:val="20"/>
        </w:rPr>
        <w:t xml:space="preserve"> in which </w:t>
      </w:r>
      <w:r w:rsidR="0079764E">
        <w:rPr>
          <w:rFonts w:ascii="Times New Roman" w:hAnsi="Times New Roman" w:cs="Times New Roman"/>
          <w:sz w:val="20"/>
          <w:szCs w:val="20"/>
        </w:rPr>
        <w:t>every</w:t>
      </w:r>
      <w:r w:rsidRPr="005A5348">
        <w:rPr>
          <w:rFonts w:ascii="Times New Roman" w:hAnsi="Times New Roman" w:cs="Times New Roman"/>
          <w:sz w:val="20"/>
          <w:szCs w:val="20"/>
        </w:rPr>
        <w:t xml:space="preserve"> atom in the molecule </w:t>
      </w:r>
      <w:r w:rsidR="0079764E">
        <w:rPr>
          <w:rFonts w:ascii="Times New Roman" w:hAnsi="Times New Roman" w:cs="Times New Roman"/>
          <w:sz w:val="20"/>
          <w:szCs w:val="20"/>
        </w:rPr>
        <w:t>participates</w:t>
      </w:r>
      <w:r w:rsidRPr="005A5348">
        <w:rPr>
          <w:rFonts w:ascii="Times New Roman" w:hAnsi="Times New Roman" w:cs="Times New Roman"/>
          <w:sz w:val="20"/>
          <w:szCs w:val="20"/>
        </w:rPr>
        <w:t xml:space="preserve"> in the desired binding interactions (e.g., MW ~150; </w:t>
      </w:r>
      <w:r w:rsidR="00834962" w:rsidRPr="005A5348">
        <w:rPr>
          <w:rFonts w:ascii="Times New Roman" w:hAnsi="Times New Roman" w:cs="Times New Roman"/>
          <w:sz w:val="20"/>
          <w:szCs w:val="20"/>
        </w:rPr>
        <w:t xml:space="preserve">the </w:t>
      </w:r>
      <w:r w:rsidR="0079764E">
        <w:rPr>
          <w:rFonts w:ascii="Times New Roman" w:hAnsi="Times New Roman" w:cs="Times New Roman"/>
          <w:sz w:val="20"/>
          <w:szCs w:val="20"/>
        </w:rPr>
        <w:t xml:space="preserve">binding affinity of </w:t>
      </w:r>
      <w:r w:rsidR="0079764E" w:rsidRPr="0079764E">
        <w:rPr>
          <w:rFonts w:ascii="Times New Roman" w:hAnsi="Times New Roman" w:cs="Times New Roman"/>
          <w:sz w:val="20"/>
          <w:szCs w:val="20"/>
        </w:rPr>
        <w:t>μ</w:t>
      </w:r>
      <w:r w:rsidRPr="005A5348">
        <w:rPr>
          <w:rFonts w:ascii="Times New Roman" w:hAnsi="Times New Roman" w:cs="Times New Roman"/>
          <w:sz w:val="20"/>
          <w:szCs w:val="20"/>
        </w:rPr>
        <w:t>M order). Thus, the molecule's s</w:t>
      </w:r>
      <w:r w:rsidR="0079764E">
        <w:rPr>
          <w:rFonts w:ascii="Times New Roman" w:hAnsi="Times New Roman" w:cs="Times New Roman"/>
          <w:sz w:val="20"/>
          <w:szCs w:val="20"/>
        </w:rPr>
        <w:t>hape and s</w:t>
      </w:r>
      <w:r w:rsidRPr="005A5348">
        <w:rPr>
          <w:rFonts w:ascii="Times New Roman" w:hAnsi="Times New Roman" w:cs="Times New Roman"/>
          <w:sz w:val="20"/>
          <w:szCs w:val="20"/>
        </w:rPr>
        <w:t xml:space="preserve">ize, intricacy and physical </w:t>
      </w:r>
      <w:r w:rsidR="0079764E">
        <w:rPr>
          <w:rFonts w:ascii="Times New Roman" w:hAnsi="Times New Roman" w:cs="Times New Roman"/>
          <w:sz w:val="20"/>
          <w:szCs w:val="20"/>
        </w:rPr>
        <w:t>character</w:t>
      </w:r>
      <w:r w:rsidR="000A3CBF">
        <w:rPr>
          <w:rFonts w:ascii="Times New Roman" w:hAnsi="Times New Roman" w:cs="Times New Roman"/>
          <w:sz w:val="20"/>
          <w:szCs w:val="20"/>
        </w:rPr>
        <w:t>i</w:t>
      </w:r>
      <w:r w:rsidR="0079764E">
        <w:rPr>
          <w:rFonts w:ascii="Times New Roman" w:hAnsi="Times New Roman" w:cs="Times New Roman"/>
          <w:sz w:val="20"/>
          <w:szCs w:val="20"/>
        </w:rPr>
        <w:t>stic</w:t>
      </w:r>
      <w:r w:rsidRPr="005A5348">
        <w:rPr>
          <w:rFonts w:ascii="Times New Roman" w:hAnsi="Times New Roman" w:cs="Times New Roman"/>
          <w:sz w:val="20"/>
          <w:szCs w:val="20"/>
        </w:rPr>
        <w:t xml:space="preserve">s can be controlled </w:t>
      </w:r>
      <w:r w:rsidR="008C75EE">
        <w:rPr>
          <w:rFonts w:ascii="Times New Roman" w:hAnsi="Times New Roman" w:cs="Times New Roman"/>
          <w:sz w:val="20"/>
          <w:szCs w:val="20"/>
        </w:rPr>
        <w:t xml:space="preserve">better and effortless </w:t>
      </w:r>
      <w:r w:rsidRPr="005A5348">
        <w:rPr>
          <w:rFonts w:ascii="Times New Roman" w:hAnsi="Times New Roman" w:cs="Times New Roman"/>
          <w:sz w:val="20"/>
          <w:szCs w:val="20"/>
        </w:rPr>
        <w:t>than when starting from a hit with a higher-affinity HTS that comprises groups not vital to the intended binding (e.g., MW ~400; binding affinity ~nM).</w:t>
      </w:r>
    </w:p>
    <w:p w:rsidR="008D004D" w:rsidRPr="005A5348" w:rsidRDefault="008D004D" w:rsidP="008D004D">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Concept 2: although weak in potency, fragments form interactions of high quality.</w:t>
      </w:r>
    </w:p>
    <w:p w:rsidR="008D004D" w:rsidRPr="005A5348" w:rsidRDefault="008B2E5D" w:rsidP="008D004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Initially, Jencks </w:t>
      </w:r>
      <w:r w:rsidR="008D004D" w:rsidRPr="005A5348">
        <w:rPr>
          <w:rFonts w:ascii="Times New Roman" w:hAnsi="Times New Roman" w:cs="Times New Roman"/>
          <w:sz w:val="20"/>
          <w:szCs w:val="20"/>
        </w:rPr>
        <w:t>call</w:t>
      </w:r>
      <w:r>
        <w:rPr>
          <w:rFonts w:ascii="Times New Roman" w:hAnsi="Times New Roman" w:cs="Times New Roman"/>
          <w:sz w:val="20"/>
          <w:szCs w:val="20"/>
        </w:rPr>
        <w:t>ed attention to this</w:t>
      </w:r>
      <w:r w:rsidR="008D004D" w:rsidRPr="005A5348">
        <w:rPr>
          <w:rFonts w:ascii="Times New Roman" w:hAnsi="Times New Roman" w:cs="Times New Roman"/>
          <w:sz w:val="20"/>
          <w:szCs w:val="20"/>
        </w:rPr>
        <w:t xml:space="preserve"> when a </w:t>
      </w:r>
      <w:r w:rsidR="00834962" w:rsidRPr="005A5348">
        <w:rPr>
          <w:rFonts w:ascii="Times New Roman" w:hAnsi="Times New Roman" w:cs="Times New Roman"/>
          <w:sz w:val="20"/>
          <w:szCs w:val="20"/>
        </w:rPr>
        <w:t>tiny</w:t>
      </w:r>
      <w:r w:rsidR="008D004D" w:rsidRPr="005A5348">
        <w:rPr>
          <w:rFonts w:ascii="Times New Roman" w:hAnsi="Times New Roman" w:cs="Times New Roman"/>
          <w:sz w:val="20"/>
          <w:szCs w:val="20"/>
        </w:rPr>
        <w:t xml:space="preserve"> molecule </w:t>
      </w:r>
      <w:r>
        <w:rPr>
          <w:rFonts w:ascii="Times New Roman" w:hAnsi="Times New Roman" w:cs="Times New Roman"/>
          <w:sz w:val="20"/>
          <w:szCs w:val="20"/>
        </w:rPr>
        <w:t>interacts</w:t>
      </w:r>
      <w:r w:rsidR="008D004D" w:rsidRPr="005A5348">
        <w:rPr>
          <w:rFonts w:ascii="Times New Roman" w:hAnsi="Times New Roman" w:cs="Times New Roman"/>
          <w:sz w:val="20"/>
          <w:szCs w:val="20"/>
        </w:rPr>
        <w:t xml:space="preserve"> to a macromolecule, </w:t>
      </w:r>
      <w:r>
        <w:rPr>
          <w:rFonts w:ascii="Times New Roman" w:hAnsi="Times New Roman" w:cs="Times New Roman"/>
          <w:sz w:val="20"/>
          <w:szCs w:val="20"/>
        </w:rPr>
        <w:t xml:space="preserve">enough </w:t>
      </w:r>
      <w:r w:rsidR="008D004D" w:rsidRPr="005A5348">
        <w:rPr>
          <w:rFonts w:ascii="Times New Roman" w:hAnsi="Times New Roman" w:cs="Times New Roman"/>
          <w:sz w:val="20"/>
          <w:szCs w:val="20"/>
        </w:rPr>
        <w:t>amount of its rigid</w:t>
      </w:r>
      <w:r w:rsidR="00834962" w:rsidRPr="005A5348">
        <w:rPr>
          <w:rFonts w:ascii="Times New Roman" w:hAnsi="Times New Roman" w:cs="Times New Roman"/>
          <w:sz w:val="20"/>
          <w:szCs w:val="20"/>
        </w:rPr>
        <w:t>-</w:t>
      </w:r>
      <w:r w:rsidR="008D004D" w:rsidRPr="005A5348">
        <w:rPr>
          <w:rFonts w:ascii="Times New Roman" w:hAnsi="Times New Roman" w:cs="Times New Roman"/>
          <w:sz w:val="20"/>
          <w:szCs w:val="20"/>
        </w:rPr>
        <w:t xml:space="preserve">body entropy </w:t>
      </w:r>
      <w:r>
        <w:rPr>
          <w:rFonts w:ascii="Times New Roman" w:hAnsi="Times New Roman" w:cs="Times New Roman"/>
          <w:sz w:val="20"/>
          <w:szCs w:val="20"/>
        </w:rPr>
        <w:t>related</w:t>
      </w:r>
      <w:r w:rsidR="008D004D" w:rsidRPr="005A5348">
        <w:rPr>
          <w:rFonts w:ascii="Times New Roman" w:hAnsi="Times New Roman" w:cs="Times New Roman"/>
          <w:sz w:val="20"/>
          <w:szCs w:val="20"/>
        </w:rPr>
        <w:t xml:space="preserve"> </w:t>
      </w:r>
      <w:r>
        <w:rPr>
          <w:rFonts w:ascii="Times New Roman" w:hAnsi="Times New Roman" w:cs="Times New Roman"/>
          <w:sz w:val="20"/>
          <w:szCs w:val="20"/>
        </w:rPr>
        <w:t>to</w:t>
      </w:r>
      <w:r w:rsidRPr="005A5348">
        <w:rPr>
          <w:rFonts w:ascii="Times New Roman" w:hAnsi="Times New Roman" w:cs="Times New Roman"/>
          <w:sz w:val="20"/>
          <w:szCs w:val="20"/>
        </w:rPr>
        <w:t xml:space="preserve"> translation</w:t>
      </w:r>
      <w:r>
        <w:rPr>
          <w:rFonts w:ascii="Times New Roman" w:hAnsi="Times New Roman" w:cs="Times New Roman"/>
          <w:sz w:val="20"/>
          <w:szCs w:val="20"/>
        </w:rPr>
        <w:t xml:space="preserve"> and</w:t>
      </w:r>
      <w:r w:rsidR="008D004D" w:rsidRPr="005A5348">
        <w:rPr>
          <w:rFonts w:ascii="Times New Roman" w:hAnsi="Times New Roman" w:cs="Times New Roman"/>
          <w:sz w:val="20"/>
          <w:szCs w:val="20"/>
        </w:rPr>
        <w:t xml:space="preserve"> tumbling in solution is expected to be lost by the diminutive molecule [17, 18]. This energy loss was estimated to be about three orders of binding energy magnitude (i.e.</w:t>
      </w:r>
      <w:r w:rsidR="00341DE2" w:rsidRPr="005A5348">
        <w:rPr>
          <w:rFonts w:ascii="Times New Roman" w:hAnsi="Times New Roman" w:cs="Times New Roman"/>
          <w:sz w:val="20"/>
          <w:szCs w:val="20"/>
        </w:rPr>
        <w:t>,</w:t>
      </w:r>
      <w:r w:rsidR="008D004D" w:rsidRPr="005A5348">
        <w:rPr>
          <w:rFonts w:ascii="Times New Roman" w:hAnsi="Times New Roman" w:cs="Times New Roman"/>
          <w:sz w:val="20"/>
          <w:szCs w:val="20"/>
        </w:rPr>
        <w:t xml:space="preserve"> 15–20 kJ mol–1) [19] and was </w:t>
      </w:r>
      <w:r>
        <w:rPr>
          <w:rFonts w:ascii="Times New Roman" w:hAnsi="Times New Roman" w:cs="Times New Roman"/>
          <w:sz w:val="20"/>
          <w:szCs w:val="20"/>
        </w:rPr>
        <w:t>debat</w:t>
      </w:r>
      <w:r w:rsidR="008D004D" w:rsidRPr="005A5348">
        <w:rPr>
          <w:rFonts w:ascii="Times New Roman" w:hAnsi="Times New Roman" w:cs="Times New Roman"/>
          <w:sz w:val="20"/>
          <w:szCs w:val="20"/>
        </w:rPr>
        <w:t xml:space="preserve">ed to be independent of </w:t>
      </w:r>
      <w:r>
        <w:rPr>
          <w:rFonts w:ascii="Times New Roman" w:hAnsi="Times New Roman" w:cs="Times New Roman"/>
          <w:sz w:val="20"/>
          <w:szCs w:val="20"/>
        </w:rPr>
        <w:t>molar mass</w:t>
      </w:r>
      <w:r w:rsidR="008D004D" w:rsidRPr="005A5348">
        <w:rPr>
          <w:rFonts w:ascii="Times New Roman" w:hAnsi="Times New Roman" w:cs="Times New Roman"/>
          <w:sz w:val="20"/>
          <w:szCs w:val="20"/>
        </w:rPr>
        <w:t xml:space="preserve"> [20]. Therefore, if a fragment </w:t>
      </w:r>
      <w:r>
        <w:rPr>
          <w:rFonts w:ascii="Times New Roman" w:hAnsi="Times New Roman" w:cs="Times New Roman"/>
          <w:sz w:val="20"/>
          <w:szCs w:val="20"/>
        </w:rPr>
        <w:t>associates</w:t>
      </w:r>
      <w:r w:rsidR="008D004D" w:rsidRPr="005A5348">
        <w:rPr>
          <w:rFonts w:ascii="Times New Roman" w:hAnsi="Times New Roman" w:cs="Times New Roman"/>
          <w:sz w:val="20"/>
          <w:szCs w:val="20"/>
        </w:rPr>
        <w:t xml:space="preserve"> with a free energy of –22.8 kJ mol–1 (i.e., an affinity of 100 μM), it actually forms desirable interactions between –42.8 and –37.8 kJ mol–1 after the rigid-body entropy term has been subtracted. </w:t>
      </w:r>
      <w:r>
        <w:rPr>
          <w:rFonts w:ascii="Times New Roman" w:hAnsi="Times New Roman" w:cs="Times New Roman"/>
          <w:sz w:val="20"/>
          <w:szCs w:val="20"/>
        </w:rPr>
        <w:t>Likewise</w:t>
      </w:r>
      <w:r w:rsidR="008D004D" w:rsidRPr="005A5348">
        <w:rPr>
          <w:rFonts w:ascii="Times New Roman" w:hAnsi="Times New Roman" w:cs="Times New Roman"/>
          <w:sz w:val="20"/>
          <w:szCs w:val="20"/>
        </w:rPr>
        <w:t>, a molecule of drug size with 3 nM affinity has to over</w:t>
      </w:r>
      <w:r w:rsidR="00C33D72">
        <w:rPr>
          <w:rFonts w:ascii="Times New Roman" w:hAnsi="Times New Roman" w:cs="Times New Roman"/>
          <w:sz w:val="20"/>
          <w:szCs w:val="20"/>
        </w:rPr>
        <w:t>thro</w:t>
      </w:r>
      <w:r>
        <w:rPr>
          <w:rFonts w:ascii="Times New Roman" w:hAnsi="Times New Roman" w:cs="Times New Roman"/>
          <w:sz w:val="20"/>
          <w:szCs w:val="20"/>
        </w:rPr>
        <w:t>w</w:t>
      </w:r>
      <w:r w:rsidR="008D004D" w:rsidRPr="005A5348">
        <w:rPr>
          <w:rFonts w:ascii="Times New Roman" w:hAnsi="Times New Roman" w:cs="Times New Roman"/>
          <w:sz w:val="20"/>
          <w:szCs w:val="20"/>
        </w:rPr>
        <w:t xml:space="preserve"> the same entropic barrier and thus forms desirable interactions between –68.6 and –63.6 kJ mo</w:t>
      </w:r>
      <w:r w:rsidR="00834962" w:rsidRPr="005A5348">
        <w:rPr>
          <w:rFonts w:ascii="Times New Roman" w:hAnsi="Times New Roman" w:cs="Times New Roman"/>
          <w:sz w:val="20"/>
          <w:szCs w:val="20"/>
        </w:rPr>
        <w:t>l–1. C</w:t>
      </w:r>
      <w:r>
        <w:rPr>
          <w:rFonts w:ascii="Times New Roman" w:hAnsi="Times New Roman" w:cs="Times New Roman"/>
          <w:sz w:val="20"/>
          <w:szCs w:val="20"/>
        </w:rPr>
        <w:t>onsequently, if the</w:t>
      </w:r>
      <w:r w:rsidR="00834962" w:rsidRPr="005A5348">
        <w:rPr>
          <w:rFonts w:ascii="Times New Roman" w:hAnsi="Times New Roman" w:cs="Times New Roman"/>
          <w:sz w:val="20"/>
          <w:szCs w:val="20"/>
        </w:rPr>
        <w:t xml:space="preserve"> weak</w:t>
      </w:r>
      <w:r w:rsidR="008D004D" w:rsidRPr="005A5348">
        <w:rPr>
          <w:rFonts w:ascii="Times New Roman" w:hAnsi="Times New Roman" w:cs="Times New Roman"/>
          <w:sz w:val="20"/>
          <w:szCs w:val="20"/>
        </w:rPr>
        <w:t xml:space="preserve"> </w:t>
      </w:r>
      <w:r w:rsidR="003B5027">
        <w:rPr>
          <w:rFonts w:ascii="Times New Roman" w:hAnsi="Times New Roman" w:cs="Times New Roman"/>
          <w:sz w:val="20"/>
          <w:szCs w:val="20"/>
        </w:rPr>
        <w:t>portion</w:t>
      </w:r>
      <w:r w:rsidR="008D004D" w:rsidRPr="005A5348">
        <w:rPr>
          <w:rFonts w:ascii="Times New Roman" w:hAnsi="Times New Roman" w:cs="Times New Roman"/>
          <w:sz w:val="20"/>
          <w:szCs w:val="20"/>
        </w:rPr>
        <w:t xml:space="preserve"> forms </w:t>
      </w:r>
      <w:r w:rsidR="003B5027">
        <w:rPr>
          <w:rFonts w:ascii="Times New Roman" w:hAnsi="Times New Roman" w:cs="Times New Roman"/>
          <w:sz w:val="20"/>
          <w:szCs w:val="20"/>
        </w:rPr>
        <w:t xml:space="preserve">a </w:t>
      </w:r>
      <w:r w:rsidR="008D004D" w:rsidRPr="005A5348">
        <w:rPr>
          <w:rFonts w:ascii="Times New Roman" w:hAnsi="Times New Roman" w:cs="Times New Roman"/>
          <w:sz w:val="20"/>
          <w:szCs w:val="20"/>
        </w:rPr>
        <w:t xml:space="preserve">part of this potent drug (and still forms the same interactions with the protein), then </w:t>
      </w:r>
      <w:r w:rsidR="003B5027">
        <w:rPr>
          <w:rFonts w:ascii="Times New Roman" w:hAnsi="Times New Roman" w:cs="Times New Roman"/>
          <w:sz w:val="20"/>
          <w:szCs w:val="20"/>
        </w:rPr>
        <w:t>that portion</w:t>
      </w:r>
      <w:r w:rsidR="008D004D" w:rsidRPr="005A5348">
        <w:rPr>
          <w:rFonts w:ascii="Times New Roman" w:hAnsi="Times New Roman" w:cs="Times New Roman"/>
          <w:sz w:val="20"/>
          <w:szCs w:val="20"/>
        </w:rPr>
        <w:t xml:space="preserve"> genuinely contributes over half the propitious energy despite being 33,000 times more impuissant in affinity. This </w:t>
      </w:r>
      <w:r w:rsidR="003B5027">
        <w:rPr>
          <w:rFonts w:ascii="Times New Roman" w:hAnsi="Times New Roman" w:cs="Times New Roman"/>
          <w:sz w:val="20"/>
          <w:szCs w:val="20"/>
        </w:rPr>
        <w:t>significant</w:t>
      </w:r>
      <w:r w:rsidR="008D004D" w:rsidRPr="005A5348">
        <w:rPr>
          <w:rFonts w:ascii="Times New Roman" w:hAnsi="Times New Roman" w:cs="Times New Roman"/>
          <w:sz w:val="20"/>
          <w:szCs w:val="20"/>
        </w:rPr>
        <w:t xml:space="preserve"> binding energy relative to th</w:t>
      </w:r>
      <w:r w:rsidR="003B5027">
        <w:rPr>
          <w:rFonts w:ascii="Times New Roman" w:hAnsi="Times New Roman" w:cs="Times New Roman"/>
          <w:sz w:val="20"/>
          <w:szCs w:val="20"/>
        </w:rPr>
        <w:t>at part</w:t>
      </w:r>
      <w:r w:rsidR="00C33D72">
        <w:rPr>
          <w:rFonts w:ascii="Times New Roman" w:hAnsi="Times New Roman" w:cs="Times New Roman"/>
          <w:sz w:val="20"/>
          <w:szCs w:val="20"/>
        </w:rPr>
        <w:t>'s small size is essential</w:t>
      </w:r>
      <w:r w:rsidR="003B5027">
        <w:rPr>
          <w:rFonts w:ascii="Times New Roman" w:hAnsi="Times New Roman" w:cs="Times New Roman"/>
          <w:sz w:val="20"/>
          <w:szCs w:val="20"/>
        </w:rPr>
        <w:t xml:space="preserve"> to the binding interaction's</w:t>
      </w:r>
      <w:r w:rsidR="008D004D" w:rsidRPr="005A5348">
        <w:rPr>
          <w:rFonts w:ascii="Times New Roman" w:hAnsi="Times New Roman" w:cs="Times New Roman"/>
          <w:sz w:val="20"/>
          <w:szCs w:val="20"/>
        </w:rPr>
        <w:t xml:space="preserve"> quality.</w:t>
      </w:r>
    </w:p>
    <w:p w:rsidR="008D004D" w:rsidRPr="005A5348" w:rsidRDefault="008D004D" w:rsidP="008D004D">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Concept 3: ligand efficiency (LE) is a means of assessing the relative optimizability of molecules of varying sizes.</w:t>
      </w:r>
    </w:p>
    <w:p w:rsidR="008D004D" w:rsidRPr="005A5348" w:rsidRDefault="008D004D" w:rsidP="008D004D">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Ligand efficiency (LE)</w:t>
      </w:r>
      <w:r w:rsidR="00AB0F08">
        <w:rPr>
          <w:rFonts w:ascii="Times New Roman" w:hAnsi="Times New Roman" w:cs="Times New Roman"/>
          <w:sz w:val="20"/>
          <w:szCs w:val="20"/>
        </w:rPr>
        <w:t xml:space="preserve"> </w:t>
      </w:r>
      <w:r w:rsidRPr="005A5348">
        <w:rPr>
          <w:rFonts w:ascii="Times New Roman" w:hAnsi="Times New Roman" w:cs="Times New Roman"/>
          <w:sz w:val="20"/>
          <w:szCs w:val="20"/>
        </w:rPr>
        <w:t xml:space="preserve">[21–23] is merely the free binding energy divided </w:t>
      </w:r>
      <w:r w:rsidR="003B5027">
        <w:rPr>
          <w:rFonts w:ascii="Times New Roman" w:hAnsi="Times New Roman" w:cs="Times New Roman"/>
          <w:sz w:val="20"/>
          <w:szCs w:val="20"/>
        </w:rPr>
        <w:t>per heavy atom</w:t>
      </w:r>
      <w:r w:rsidRPr="005A5348">
        <w:rPr>
          <w:rFonts w:ascii="Times New Roman" w:hAnsi="Times New Roman" w:cs="Times New Roman"/>
          <w:sz w:val="20"/>
          <w:szCs w:val="20"/>
        </w:rPr>
        <w:t xml:space="preserve">, LE= pIC50/N, where IC50 is the </w:t>
      </w:r>
      <w:r w:rsidR="003B5027">
        <w:rPr>
          <w:rFonts w:ascii="Times New Roman" w:hAnsi="Times New Roman" w:cs="Times New Roman"/>
          <w:sz w:val="20"/>
          <w:szCs w:val="20"/>
        </w:rPr>
        <w:t xml:space="preserve">required inhibitor concentration </w:t>
      </w:r>
      <w:r w:rsidRPr="005A5348">
        <w:rPr>
          <w:rFonts w:ascii="Times New Roman" w:hAnsi="Times New Roman" w:cs="Times New Roman"/>
          <w:sz w:val="20"/>
          <w:szCs w:val="20"/>
        </w:rPr>
        <w:t>to inhibit 50</w:t>
      </w:r>
      <w:r w:rsidR="00C33D72">
        <w:rPr>
          <w:rFonts w:ascii="Times New Roman" w:hAnsi="Times New Roman" w:cs="Times New Roman"/>
          <w:sz w:val="20"/>
          <w:szCs w:val="20"/>
        </w:rPr>
        <w:t>% of an in-</w:t>
      </w:r>
      <w:r w:rsidRPr="005A5348">
        <w:rPr>
          <w:rFonts w:ascii="Times New Roman" w:hAnsi="Times New Roman" w:cs="Times New Roman"/>
          <w:sz w:val="20"/>
          <w:szCs w:val="20"/>
        </w:rPr>
        <w:t>vitro enzyme, and N the number of heavy atoms</w:t>
      </w:r>
      <w:r w:rsidR="00C33D72">
        <w:rPr>
          <w:rFonts w:ascii="Times New Roman" w:hAnsi="Times New Roman" w:cs="Times New Roman"/>
          <w:sz w:val="20"/>
          <w:szCs w:val="20"/>
        </w:rPr>
        <w:t xml:space="preserve"> present</w:t>
      </w:r>
      <w:r w:rsidRPr="005A5348">
        <w:rPr>
          <w:rFonts w:ascii="Times New Roman" w:hAnsi="Times New Roman" w:cs="Times New Roman"/>
          <w:sz w:val="20"/>
          <w:szCs w:val="20"/>
        </w:rPr>
        <w:t xml:space="preserve"> in the molecule. When comparing compounds of varying sizes, it is a much more utilizable measure than affinity alone. LE &gt; 0.3 kcal per heavy atom values i</w:t>
      </w:r>
      <w:r w:rsidR="00C33D72">
        <w:rPr>
          <w:rFonts w:ascii="Times New Roman" w:hAnsi="Times New Roman" w:cs="Times New Roman"/>
          <w:sz w:val="20"/>
          <w:szCs w:val="20"/>
        </w:rPr>
        <w:t>ndicates</w:t>
      </w:r>
      <w:r w:rsidRPr="005A5348">
        <w:rPr>
          <w:rFonts w:ascii="Times New Roman" w:hAnsi="Times New Roman" w:cs="Times New Roman"/>
          <w:sz w:val="20"/>
          <w:szCs w:val="20"/>
        </w:rPr>
        <w:t xml:space="preserve"> that meticulous </w:t>
      </w:r>
      <w:r w:rsidR="00C33D72">
        <w:rPr>
          <w:rFonts w:ascii="Times New Roman" w:hAnsi="Times New Roman" w:cs="Times New Roman"/>
          <w:sz w:val="20"/>
          <w:szCs w:val="20"/>
        </w:rPr>
        <w:t xml:space="preserve">optimization should result in </w:t>
      </w:r>
      <w:r w:rsidRPr="005A5348">
        <w:rPr>
          <w:rFonts w:ascii="Times New Roman" w:hAnsi="Times New Roman" w:cs="Times New Roman"/>
          <w:sz w:val="20"/>
          <w:szCs w:val="20"/>
        </w:rPr>
        <w:t>rule-of-five inhibitor of 10 nM. A' rule-of-three,' similar to the Lipinski rule-of-five, is widely used to help di</w:t>
      </w:r>
      <w:r w:rsidR="00C33D72">
        <w:rPr>
          <w:rFonts w:ascii="Times New Roman" w:hAnsi="Times New Roman" w:cs="Times New Roman"/>
          <w:sz w:val="20"/>
          <w:szCs w:val="20"/>
        </w:rPr>
        <w:t xml:space="preserve">ffer the physicochemical properties </w:t>
      </w:r>
      <w:r w:rsidRPr="005A5348">
        <w:rPr>
          <w:rFonts w:ascii="Times New Roman" w:hAnsi="Times New Roman" w:cs="Times New Roman"/>
          <w:sz w:val="20"/>
          <w:szCs w:val="20"/>
        </w:rPr>
        <w:t xml:space="preserve">between a </w:t>
      </w:r>
      <w:r w:rsidR="00C33D72" w:rsidRPr="005A5348">
        <w:rPr>
          <w:rFonts w:ascii="Times New Roman" w:hAnsi="Times New Roman" w:cs="Times New Roman"/>
          <w:sz w:val="20"/>
          <w:szCs w:val="20"/>
        </w:rPr>
        <w:t xml:space="preserve">lead </w:t>
      </w:r>
      <w:r w:rsidRPr="005A5348">
        <w:rPr>
          <w:rFonts w:ascii="Times New Roman" w:hAnsi="Times New Roman" w:cs="Times New Roman"/>
          <w:sz w:val="20"/>
          <w:szCs w:val="20"/>
        </w:rPr>
        <w:t xml:space="preserve">fragment and the final drug candidate [24]. In addition to molecular weight, the LE concept has been broadened to include other pertinent chemical </w:t>
      </w:r>
      <w:r w:rsidR="00C33D72">
        <w:rPr>
          <w:rFonts w:ascii="Times New Roman" w:hAnsi="Times New Roman" w:cs="Times New Roman"/>
          <w:sz w:val="20"/>
          <w:szCs w:val="20"/>
        </w:rPr>
        <w:t>characteristics</w:t>
      </w:r>
      <w:r w:rsidRPr="005A5348">
        <w:rPr>
          <w:rFonts w:ascii="Times New Roman" w:hAnsi="Times New Roman" w:cs="Times New Roman"/>
          <w:sz w:val="20"/>
          <w:szCs w:val="20"/>
        </w:rPr>
        <w:t xml:space="preserve"> [12, 25]. </w:t>
      </w:r>
      <w:r w:rsidR="00341DE2" w:rsidRPr="005A5348">
        <w:rPr>
          <w:rFonts w:ascii="Times New Roman" w:hAnsi="Times New Roman" w:cs="Times New Roman"/>
          <w:sz w:val="20"/>
          <w:szCs w:val="20"/>
        </w:rPr>
        <w:t>M</w:t>
      </w:r>
      <w:r w:rsidRPr="005A5348">
        <w:rPr>
          <w:rFonts w:ascii="Times New Roman" w:hAnsi="Times New Roman" w:cs="Times New Roman"/>
          <w:sz w:val="20"/>
          <w:szCs w:val="20"/>
        </w:rPr>
        <w:t xml:space="preserve">any reported examples that show that a fragment's LE can be </w:t>
      </w:r>
      <w:r w:rsidR="00C33D72">
        <w:rPr>
          <w:rFonts w:ascii="Times New Roman" w:hAnsi="Times New Roman" w:cs="Times New Roman"/>
          <w:sz w:val="20"/>
          <w:szCs w:val="20"/>
        </w:rPr>
        <w:lastRenderedPageBreak/>
        <w:t>conserve</w:t>
      </w:r>
      <w:r w:rsidRPr="005A5348">
        <w:rPr>
          <w:rFonts w:ascii="Times New Roman" w:hAnsi="Times New Roman" w:cs="Times New Roman"/>
          <w:sz w:val="20"/>
          <w:szCs w:val="20"/>
        </w:rPr>
        <w:t xml:space="preserve">d during a fragment-to-lead chemical campaign (IC50 </w:t>
      </w:r>
      <w:r w:rsidR="00C33D72">
        <w:rPr>
          <w:rFonts w:ascii="Times New Roman" w:hAnsi="Times New Roman" w:cs="Times New Roman"/>
          <w:sz w:val="20"/>
          <w:szCs w:val="20"/>
        </w:rPr>
        <w:t>enhanced</w:t>
      </w:r>
      <w:r w:rsidRPr="005A5348">
        <w:rPr>
          <w:rFonts w:ascii="Times New Roman" w:hAnsi="Times New Roman" w:cs="Times New Roman"/>
          <w:sz w:val="20"/>
          <w:szCs w:val="20"/>
        </w:rPr>
        <w:t xml:space="preserve"> from mM to nM) </w:t>
      </w:r>
      <w:r w:rsidR="00C33D72">
        <w:rPr>
          <w:rFonts w:ascii="Times New Roman" w:hAnsi="Times New Roman" w:cs="Times New Roman"/>
          <w:sz w:val="20"/>
          <w:szCs w:val="20"/>
        </w:rPr>
        <w:t>given</w:t>
      </w:r>
      <w:r w:rsidRPr="005A5348">
        <w:rPr>
          <w:rFonts w:ascii="Times New Roman" w:hAnsi="Times New Roman" w:cs="Times New Roman"/>
          <w:sz w:val="20"/>
          <w:szCs w:val="20"/>
        </w:rPr>
        <w:t xml:space="preserve"> structural information is available on b</w:t>
      </w:r>
      <w:r w:rsidR="00C33D72">
        <w:rPr>
          <w:rFonts w:ascii="Times New Roman" w:hAnsi="Times New Roman" w:cs="Times New Roman"/>
          <w:sz w:val="20"/>
          <w:szCs w:val="20"/>
        </w:rPr>
        <w:t>inding interactions[21,26]. Therefore,</w:t>
      </w:r>
      <w:r w:rsidRPr="005A5348">
        <w:rPr>
          <w:rFonts w:ascii="Times New Roman" w:hAnsi="Times New Roman" w:cs="Times New Roman"/>
          <w:sz w:val="20"/>
          <w:szCs w:val="20"/>
        </w:rPr>
        <w:t xml:space="preserve"> </w:t>
      </w:r>
      <w:r w:rsidR="00C33D72">
        <w:rPr>
          <w:rFonts w:ascii="Times New Roman" w:hAnsi="Times New Roman" w:cs="Times New Roman"/>
          <w:sz w:val="20"/>
          <w:szCs w:val="20"/>
        </w:rPr>
        <w:t xml:space="preserve">it </w:t>
      </w:r>
      <w:r w:rsidRPr="005A5348">
        <w:rPr>
          <w:rFonts w:ascii="Times New Roman" w:hAnsi="Times New Roman" w:cs="Times New Roman"/>
          <w:sz w:val="20"/>
          <w:szCs w:val="20"/>
        </w:rPr>
        <w:t>can be</w:t>
      </w:r>
      <w:r w:rsidR="00C33D72">
        <w:rPr>
          <w:rFonts w:ascii="Times New Roman" w:hAnsi="Times New Roman" w:cs="Times New Roman"/>
          <w:sz w:val="20"/>
          <w:szCs w:val="20"/>
        </w:rPr>
        <w:t xml:space="preserve"> accomplished by synthetically building</w:t>
      </w:r>
      <w:r w:rsidRPr="005A5348">
        <w:rPr>
          <w:rFonts w:ascii="Times New Roman" w:hAnsi="Times New Roman" w:cs="Times New Roman"/>
          <w:sz w:val="20"/>
          <w:szCs w:val="20"/>
        </w:rPr>
        <w:t xml:space="preserve"> the fragment to a proximal binding site, or by linking two fragments together. Because of the </w:t>
      </w:r>
      <w:r w:rsidR="00341DE2" w:rsidRPr="005A5348">
        <w:rPr>
          <w:rFonts w:ascii="Times New Roman" w:hAnsi="Times New Roman" w:cs="Times New Roman"/>
          <w:sz w:val="20"/>
          <w:szCs w:val="20"/>
        </w:rPr>
        <w:t>requirements</w:t>
      </w:r>
      <w:r w:rsidRPr="005A5348">
        <w:rPr>
          <w:rFonts w:ascii="Times New Roman" w:hAnsi="Times New Roman" w:cs="Times New Roman"/>
          <w:sz w:val="20"/>
          <w:szCs w:val="20"/>
        </w:rPr>
        <w:t xml:space="preserve"> to identify optimal linking groups, </w:t>
      </w:r>
      <w:r w:rsidR="00C33D72" w:rsidRPr="005A5348">
        <w:rPr>
          <w:rFonts w:ascii="Times New Roman" w:hAnsi="Times New Roman" w:cs="Times New Roman"/>
          <w:sz w:val="20"/>
          <w:szCs w:val="20"/>
        </w:rPr>
        <w:t xml:space="preserve">linking </w:t>
      </w:r>
      <w:r w:rsidR="00C33D72">
        <w:rPr>
          <w:rFonts w:ascii="Times New Roman" w:hAnsi="Times New Roman" w:cs="Times New Roman"/>
          <w:sz w:val="20"/>
          <w:szCs w:val="20"/>
        </w:rPr>
        <w:t xml:space="preserve">a </w:t>
      </w:r>
      <w:r w:rsidRPr="005A5348">
        <w:rPr>
          <w:rFonts w:ascii="Times New Roman" w:hAnsi="Times New Roman" w:cs="Times New Roman"/>
          <w:sz w:val="20"/>
          <w:szCs w:val="20"/>
        </w:rPr>
        <w:t xml:space="preserve">fragment can be much more </w:t>
      </w:r>
      <w:r w:rsidR="00C33D72">
        <w:rPr>
          <w:rFonts w:ascii="Times New Roman" w:hAnsi="Times New Roman" w:cs="Times New Roman"/>
          <w:sz w:val="20"/>
          <w:szCs w:val="20"/>
        </w:rPr>
        <w:t>problematic</w:t>
      </w:r>
      <w:r w:rsidRPr="005A5348">
        <w:rPr>
          <w:rFonts w:ascii="Times New Roman" w:hAnsi="Times New Roman" w:cs="Times New Roman"/>
          <w:sz w:val="20"/>
          <w:szCs w:val="20"/>
        </w:rPr>
        <w:t xml:space="preserve"> than fragment </w:t>
      </w:r>
      <w:r w:rsidR="00C33D72">
        <w:rPr>
          <w:rFonts w:ascii="Times New Roman" w:hAnsi="Times New Roman" w:cs="Times New Roman"/>
          <w:sz w:val="20"/>
          <w:szCs w:val="20"/>
        </w:rPr>
        <w:t>building</w:t>
      </w:r>
      <w:r w:rsidRPr="005A5348">
        <w:rPr>
          <w:rFonts w:ascii="Times New Roman" w:hAnsi="Times New Roman" w:cs="Times New Roman"/>
          <w:sz w:val="20"/>
          <w:szCs w:val="20"/>
        </w:rPr>
        <w:t>.</w:t>
      </w:r>
    </w:p>
    <w:p w:rsidR="008D004D" w:rsidRPr="005A5348" w:rsidRDefault="008D004D" w:rsidP="008D004D">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Concept 4: The sampling of chemical space requires relatively small libraries of fragments.</w:t>
      </w:r>
    </w:p>
    <w:p w:rsidR="008D004D" w:rsidRPr="005A5348" w:rsidRDefault="008D004D" w:rsidP="00AB0F08">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 xml:space="preserve">While </w:t>
      </w:r>
      <w:r w:rsidR="00AB0F08">
        <w:rPr>
          <w:rFonts w:ascii="Times New Roman" w:hAnsi="Times New Roman" w:cs="Times New Roman"/>
          <w:sz w:val="20"/>
          <w:szCs w:val="20"/>
        </w:rPr>
        <w:t>it can be assumed that</w:t>
      </w:r>
      <w:r w:rsidRPr="005A5348">
        <w:rPr>
          <w:rFonts w:ascii="Times New Roman" w:hAnsi="Times New Roman" w:cs="Times New Roman"/>
          <w:sz w:val="20"/>
          <w:szCs w:val="20"/>
        </w:rPr>
        <w:t xml:space="preserve">, quantifying stringently is not straightforward. A </w:t>
      </w:r>
      <w:r w:rsidR="00AB0F08">
        <w:rPr>
          <w:rFonts w:ascii="Times New Roman" w:hAnsi="Times New Roman" w:cs="Times New Roman"/>
          <w:sz w:val="20"/>
          <w:szCs w:val="20"/>
        </w:rPr>
        <w:t>basic model of ligand-</w:t>
      </w:r>
      <w:r w:rsidRPr="005A5348">
        <w:rPr>
          <w:rFonts w:ascii="Times New Roman" w:hAnsi="Times New Roman" w:cs="Times New Roman"/>
          <w:sz w:val="20"/>
          <w:szCs w:val="20"/>
        </w:rPr>
        <w:t xml:space="preserve">receptor interactions [27, 28] was used to </w:t>
      </w:r>
      <w:r w:rsidR="00AB0F08">
        <w:rPr>
          <w:rFonts w:ascii="Times New Roman" w:hAnsi="Times New Roman" w:cs="Times New Roman"/>
          <w:sz w:val="20"/>
          <w:szCs w:val="20"/>
        </w:rPr>
        <w:t>represent that moieties of lesser</w:t>
      </w:r>
      <w:r w:rsidRPr="005A5348">
        <w:rPr>
          <w:rFonts w:ascii="Times New Roman" w:hAnsi="Times New Roman" w:cs="Times New Roman"/>
          <w:sz w:val="20"/>
          <w:szCs w:val="20"/>
        </w:rPr>
        <w:t xml:space="preserve"> complexity (i.e.</w:t>
      </w:r>
      <w:r w:rsidR="00341DE2" w:rsidRPr="005A5348">
        <w:rPr>
          <w:rFonts w:ascii="Times New Roman" w:hAnsi="Times New Roman" w:cs="Times New Roman"/>
          <w:sz w:val="20"/>
          <w:szCs w:val="20"/>
        </w:rPr>
        <w:t>,</w:t>
      </w:r>
      <w:r w:rsidRPr="005A5348">
        <w:rPr>
          <w:rFonts w:ascii="Times New Roman" w:hAnsi="Times New Roman" w:cs="Times New Roman"/>
          <w:sz w:val="20"/>
          <w:szCs w:val="20"/>
        </w:rPr>
        <w:t xml:space="preserve"> fragments) yield </w:t>
      </w:r>
      <w:r w:rsidR="00AB0F08">
        <w:rPr>
          <w:rFonts w:ascii="Times New Roman" w:hAnsi="Times New Roman" w:cs="Times New Roman"/>
          <w:sz w:val="20"/>
          <w:szCs w:val="20"/>
        </w:rPr>
        <w:t>better</w:t>
      </w:r>
      <w:r w:rsidRPr="005A5348">
        <w:rPr>
          <w:rFonts w:ascii="Times New Roman" w:hAnsi="Times New Roman" w:cs="Times New Roman"/>
          <w:sz w:val="20"/>
          <w:szCs w:val="20"/>
        </w:rPr>
        <w:t xml:space="preserve"> hit rates than more complex </w:t>
      </w:r>
      <w:r w:rsidR="00AB0F08">
        <w:rPr>
          <w:rFonts w:ascii="Times New Roman" w:hAnsi="Times New Roman" w:cs="Times New Roman"/>
          <w:sz w:val="20"/>
          <w:szCs w:val="20"/>
        </w:rPr>
        <w:t>scaffolds</w:t>
      </w:r>
      <w:r w:rsidRPr="005A5348">
        <w:rPr>
          <w:rFonts w:ascii="Times New Roman" w:hAnsi="Times New Roman" w:cs="Times New Roman"/>
          <w:sz w:val="20"/>
          <w:szCs w:val="20"/>
        </w:rPr>
        <w:t xml:space="preserve"> (i.e., molecules of drug size). This is because more complex molecules are more likely to form discrepancies with the receptor by suboptimal interactions or clashes</w:t>
      </w:r>
      <w:r w:rsidR="00AB0F08">
        <w:rPr>
          <w:rFonts w:ascii="Times New Roman" w:hAnsi="Times New Roman" w:cs="Times New Roman"/>
          <w:sz w:val="20"/>
          <w:szCs w:val="20"/>
        </w:rPr>
        <w:t>. It has also been demonstrated</w:t>
      </w:r>
      <w:r w:rsidRPr="005A5348">
        <w:rPr>
          <w:rFonts w:ascii="Times New Roman" w:hAnsi="Times New Roman" w:cs="Times New Roman"/>
          <w:sz w:val="20"/>
          <w:szCs w:val="20"/>
        </w:rPr>
        <w:t xml:space="preserve"> tha</w:t>
      </w:r>
      <w:r w:rsidR="00AB0F08">
        <w:rPr>
          <w:rFonts w:ascii="Times New Roman" w:hAnsi="Times New Roman" w:cs="Times New Roman"/>
          <w:sz w:val="20"/>
          <w:szCs w:val="20"/>
        </w:rPr>
        <w:t>t there are approximately 109 '</w:t>
      </w:r>
      <w:r w:rsidRPr="005A5348">
        <w:rPr>
          <w:rFonts w:ascii="Times New Roman" w:hAnsi="Times New Roman" w:cs="Times New Roman"/>
          <w:sz w:val="20"/>
          <w:szCs w:val="20"/>
        </w:rPr>
        <w:t>drug</w:t>
      </w:r>
      <w:r w:rsidR="00341DE2" w:rsidRPr="005A5348">
        <w:rPr>
          <w:rFonts w:ascii="Times New Roman" w:hAnsi="Times New Roman" w:cs="Times New Roman"/>
          <w:sz w:val="20"/>
          <w:szCs w:val="20"/>
        </w:rPr>
        <w:t>-</w:t>
      </w:r>
      <w:r w:rsidR="00AB0F08">
        <w:rPr>
          <w:rFonts w:ascii="Times New Roman" w:hAnsi="Times New Roman" w:cs="Times New Roman"/>
          <w:sz w:val="20"/>
          <w:szCs w:val="20"/>
        </w:rPr>
        <w:t>like</w:t>
      </w:r>
      <w:r w:rsidRPr="005A5348">
        <w:rPr>
          <w:rFonts w:ascii="Times New Roman" w:hAnsi="Times New Roman" w:cs="Times New Roman"/>
          <w:sz w:val="20"/>
          <w:szCs w:val="20"/>
        </w:rPr>
        <w:t xml:space="preserve">' </w:t>
      </w:r>
      <w:r w:rsidR="00AB0F08">
        <w:rPr>
          <w:rFonts w:ascii="Times New Roman" w:hAnsi="Times New Roman" w:cs="Times New Roman"/>
          <w:sz w:val="20"/>
          <w:szCs w:val="20"/>
        </w:rPr>
        <w:t>compounds</w:t>
      </w:r>
      <w:r w:rsidRPr="005A5348">
        <w:rPr>
          <w:rFonts w:ascii="Times New Roman" w:hAnsi="Times New Roman" w:cs="Times New Roman"/>
          <w:sz w:val="20"/>
          <w:szCs w:val="20"/>
        </w:rPr>
        <w:t xml:space="preserve"> with 11 or fewer </w:t>
      </w:r>
      <w:r w:rsidR="00AB0F08">
        <w:rPr>
          <w:rFonts w:ascii="Times New Roman" w:hAnsi="Times New Roman" w:cs="Times New Roman"/>
          <w:sz w:val="20"/>
          <w:szCs w:val="20"/>
        </w:rPr>
        <w:t>bulky</w:t>
      </w:r>
      <w:r w:rsidRPr="005A5348">
        <w:rPr>
          <w:rFonts w:ascii="Times New Roman" w:hAnsi="Times New Roman" w:cs="Times New Roman"/>
          <w:sz w:val="20"/>
          <w:szCs w:val="20"/>
        </w:rPr>
        <w:t xml:space="preserve"> atoms[29,30 ], whereas the number </w:t>
      </w:r>
      <w:r w:rsidR="00AB0F08">
        <w:rPr>
          <w:rFonts w:ascii="Times New Roman" w:hAnsi="Times New Roman" w:cs="Times New Roman"/>
          <w:sz w:val="20"/>
          <w:szCs w:val="20"/>
        </w:rPr>
        <w:t>of rule-of-</w:t>
      </w:r>
      <w:r w:rsidRPr="005A5348">
        <w:rPr>
          <w:rFonts w:ascii="Times New Roman" w:hAnsi="Times New Roman" w:cs="Times New Roman"/>
          <w:sz w:val="20"/>
          <w:szCs w:val="20"/>
        </w:rPr>
        <w:t>five compounds estimates range from 10</w:t>
      </w:r>
      <w:r w:rsidRPr="005A5348">
        <w:rPr>
          <w:rFonts w:ascii="Times New Roman" w:hAnsi="Times New Roman" w:cs="Times New Roman"/>
          <w:sz w:val="20"/>
          <w:szCs w:val="20"/>
          <w:vertAlign w:val="superscript"/>
        </w:rPr>
        <w:t>20</w:t>
      </w:r>
      <w:r w:rsidRPr="005A5348">
        <w:rPr>
          <w:rFonts w:ascii="Times New Roman" w:hAnsi="Times New Roman" w:cs="Times New Roman"/>
          <w:sz w:val="20"/>
          <w:szCs w:val="20"/>
        </w:rPr>
        <w:t xml:space="preserve"> to 10</w:t>
      </w:r>
      <w:r w:rsidRPr="005A5348">
        <w:rPr>
          <w:rFonts w:ascii="Times New Roman" w:hAnsi="Times New Roman" w:cs="Times New Roman"/>
          <w:sz w:val="20"/>
          <w:szCs w:val="20"/>
          <w:vertAlign w:val="superscript"/>
        </w:rPr>
        <w:t>200</w:t>
      </w:r>
      <w:r w:rsidRPr="005A5348">
        <w:rPr>
          <w:rFonts w:ascii="Times New Roman" w:hAnsi="Times New Roman" w:cs="Times New Roman"/>
          <w:sz w:val="20"/>
          <w:szCs w:val="20"/>
        </w:rPr>
        <w:t xml:space="preserve">[31,32 ].These models </w:t>
      </w:r>
      <w:r w:rsidR="00AB0F08">
        <w:rPr>
          <w:rFonts w:ascii="Times New Roman" w:hAnsi="Times New Roman" w:cs="Times New Roman"/>
          <w:sz w:val="20"/>
          <w:szCs w:val="20"/>
        </w:rPr>
        <w:t>shows</w:t>
      </w:r>
      <w:r w:rsidRPr="005A5348">
        <w:rPr>
          <w:rFonts w:ascii="Times New Roman" w:hAnsi="Times New Roman" w:cs="Times New Roman"/>
          <w:sz w:val="20"/>
          <w:szCs w:val="20"/>
        </w:rPr>
        <w:t xml:space="preserve"> that screening 1,000 fragments (&lt; 16 heavy atoms per </w:t>
      </w:r>
      <w:r w:rsidR="00AB0F08">
        <w:rPr>
          <w:rFonts w:ascii="Times New Roman" w:hAnsi="Times New Roman" w:cs="Times New Roman"/>
          <w:sz w:val="20"/>
          <w:szCs w:val="20"/>
        </w:rPr>
        <w:t>molecule</w:t>
      </w:r>
      <w:r w:rsidRPr="005A5348">
        <w:rPr>
          <w:rFonts w:ascii="Times New Roman" w:hAnsi="Times New Roman" w:cs="Times New Roman"/>
          <w:sz w:val="20"/>
          <w:szCs w:val="20"/>
        </w:rPr>
        <w:t>) could be more efficacious in sa</w:t>
      </w:r>
      <w:r w:rsidR="00341DE2" w:rsidRPr="005A5348">
        <w:rPr>
          <w:rFonts w:ascii="Times New Roman" w:hAnsi="Times New Roman" w:cs="Times New Roman"/>
          <w:sz w:val="20"/>
          <w:szCs w:val="20"/>
        </w:rPr>
        <w:t xml:space="preserve">mpling total chemical </w:t>
      </w:r>
      <w:r w:rsidR="00AB0F08">
        <w:rPr>
          <w:rFonts w:ascii="Times New Roman" w:hAnsi="Times New Roman" w:cs="Times New Roman"/>
          <w:sz w:val="20"/>
          <w:szCs w:val="20"/>
        </w:rPr>
        <w:t>area</w:t>
      </w:r>
      <w:r w:rsidR="00341DE2" w:rsidRPr="005A5348">
        <w:rPr>
          <w:rFonts w:ascii="Times New Roman" w:hAnsi="Times New Roman" w:cs="Times New Roman"/>
          <w:sz w:val="20"/>
          <w:szCs w:val="20"/>
        </w:rPr>
        <w:t xml:space="preserve"> </w:t>
      </w:r>
      <w:r w:rsidRPr="005A5348">
        <w:rPr>
          <w:rFonts w:ascii="Times New Roman" w:hAnsi="Times New Roman" w:cs="Times New Roman"/>
          <w:sz w:val="20"/>
          <w:szCs w:val="20"/>
        </w:rPr>
        <w:t>than screening 1,000,000 more typical HT</w:t>
      </w:r>
      <w:r w:rsidR="00AB0F08">
        <w:rPr>
          <w:rFonts w:ascii="Times New Roman" w:hAnsi="Times New Roman" w:cs="Times New Roman"/>
          <w:sz w:val="20"/>
          <w:szCs w:val="20"/>
        </w:rPr>
        <w:t xml:space="preserve">S compounds (&lt; 36 heavy atoms per </w:t>
      </w:r>
      <w:r w:rsidRPr="005A5348">
        <w:rPr>
          <w:rFonts w:ascii="Times New Roman" w:hAnsi="Times New Roman" w:cs="Times New Roman"/>
          <w:sz w:val="20"/>
          <w:szCs w:val="20"/>
        </w:rPr>
        <w:t>compound).</w:t>
      </w:r>
      <w:r w:rsidR="00AB0F08">
        <w:rPr>
          <w:rFonts w:ascii="Times New Roman" w:hAnsi="Times New Roman" w:cs="Times New Roman"/>
          <w:sz w:val="20"/>
          <w:szCs w:val="20"/>
        </w:rPr>
        <w:t xml:space="preserve"> Such high-level</w:t>
      </w:r>
      <w:r w:rsidRPr="005A5348">
        <w:rPr>
          <w:rFonts w:ascii="Times New Roman" w:hAnsi="Times New Roman" w:cs="Times New Roman"/>
          <w:sz w:val="20"/>
          <w:szCs w:val="20"/>
        </w:rPr>
        <w:t> chemical sampling is expected to r</w:t>
      </w:r>
      <w:r w:rsidR="00AB0F08">
        <w:rPr>
          <w:rFonts w:ascii="Times New Roman" w:hAnsi="Times New Roman" w:cs="Times New Roman"/>
          <w:sz w:val="20"/>
          <w:szCs w:val="20"/>
        </w:rPr>
        <w:t>aise the probability of multiple potential compounds with better</w:t>
      </w:r>
      <w:r w:rsidRPr="005A5348">
        <w:rPr>
          <w:rFonts w:ascii="Times New Roman" w:hAnsi="Times New Roman" w:cs="Times New Roman"/>
          <w:sz w:val="20"/>
          <w:szCs w:val="20"/>
        </w:rPr>
        <w:t> ligand efficiency.</w:t>
      </w:r>
    </w:p>
    <w:p w:rsidR="00BD0A61" w:rsidRPr="005A5348" w:rsidRDefault="00AB0F08" w:rsidP="006C2551">
      <w:pPr>
        <w:spacing w:line="360" w:lineRule="auto"/>
        <w:rPr>
          <w:rFonts w:ascii="Times New Roman" w:hAnsi="Times New Roman" w:cs="Times New Roman"/>
          <w:b/>
          <w:sz w:val="20"/>
          <w:szCs w:val="20"/>
        </w:rPr>
      </w:pPr>
      <w:r>
        <w:rPr>
          <w:rFonts w:ascii="Times New Roman" w:hAnsi="Times New Roman" w:cs="Times New Roman"/>
          <w:b/>
          <w:sz w:val="20"/>
          <w:szCs w:val="20"/>
        </w:rPr>
        <w:t>Discovering fragments</w:t>
      </w:r>
    </w:p>
    <w:p w:rsidR="00BD0A61" w:rsidRPr="005A5348" w:rsidRDefault="00BD0A61" w:rsidP="00BD0A61">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 xml:space="preserve">Customarily (that is, more than a few decades </w:t>
      </w:r>
      <w:r w:rsidR="00BA1775">
        <w:rPr>
          <w:rFonts w:ascii="Times New Roman" w:hAnsi="Times New Roman" w:cs="Times New Roman"/>
          <w:sz w:val="20"/>
          <w:szCs w:val="20"/>
        </w:rPr>
        <w:t>before</w:t>
      </w:r>
      <w:r w:rsidRPr="005A5348">
        <w:rPr>
          <w:rFonts w:ascii="Times New Roman" w:hAnsi="Times New Roman" w:cs="Times New Roman"/>
          <w:sz w:val="20"/>
          <w:szCs w:val="20"/>
        </w:rPr>
        <w:t xml:space="preserve">) active </w:t>
      </w:r>
      <w:r w:rsidR="00BA1775">
        <w:rPr>
          <w:rFonts w:ascii="Times New Roman" w:hAnsi="Times New Roman" w:cs="Times New Roman"/>
          <w:sz w:val="20"/>
          <w:szCs w:val="20"/>
        </w:rPr>
        <w:t>compounds</w:t>
      </w:r>
      <w:r w:rsidRPr="005A5348">
        <w:rPr>
          <w:rFonts w:ascii="Times New Roman" w:hAnsi="Times New Roman" w:cs="Times New Roman"/>
          <w:sz w:val="20"/>
          <w:szCs w:val="20"/>
        </w:rPr>
        <w:t xml:space="preserve"> have </w:t>
      </w:r>
      <w:r w:rsidR="00BA1775">
        <w:rPr>
          <w:rFonts w:ascii="Times New Roman" w:hAnsi="Times New Roman" w:cs="Times New Roman"/>
          <w:sz w:val="20"/>
          <w:szCs w:val="20"/>
        </w:rPr>
        <w:t>generally</w:t>
      </w:r>
      <w:r w:rsidRPr="005A5348">
        <w:rPr>
          <w:rFonts w:ascii="Times New Roman" w:hAnsi="Times New Roman" w:cs="Times New Roman"/>
          <w:sz w:val="20"/>
          <w:szCs w:val="20"/>
        </w:rPr>
        <w:t xml:space="preserve"> been found merely by </w:t>
      </w:r>
      <w:r w:rsidR="00BA1775">
        <w:rPr>
          <w:rFonts w:ascii="Times New Roman" w:hAnsi="Times New Roman" w:cs="Times New Roman"/>
          <w:sz w:val="20"/>
          <w:szCs w:val="20"/>
        </w:rPr>
        <w:t>evaluating</w:t>
      </w:r>
      <w:r w:rsidRPr="005A5348">
        <w:rPr>
          <w:rFonts w:ascii="Times New Roman" w:hAnsi="Times New Roman" w:cs="Times New Roman"/>
          <w:sz w:val="20"/>
          <w:szCs w:val="20"/>
        </w:rPr>
        <w:t xml:space="preserve"> them in a biol</w:t>
      </w:r>
      <w:r w:rsidR="00BA1775">
        <w:rPr>
          <w:rFonts w:ascii="Times New Roman" w:hAnsi="Times New Roman" w:cs="Times New Roman"/>
          <w:sz w:val="20"/>
          <w:szCs w:val="20"/>
        </w:rPr>
        <w:t xml:space="preserve">ogical assay, sometimes in cell cultures or on animals. As this construal of biology and </w:t>
      </w:r>
      <w:r w:rsidRPr="005A5348">
        <w:rPr>
          <w:rFonts w:ascii="Times New Roman" w:hAnsi="Times New Roman" w:cs="Times New Roman"/>
          <w:sz w:val="20"/>
          <w:szCs w:val="20"/>
        </w:rPr>
        <w:t xml:space="preserve">potential to </w:t>
      </w:r>
      <w:r w:rsidR="00AB0F08">
        <w:rPr>
          <w:rFonts w:ascii="Times New Roman" w:hAnsi="Times New Roman" w:cs="Times New Roman"/>
          <w:sz w:val="20"/>
          <w:szCs w:val="20"/>
        </w:rPr>
        <w:t>separate</w:t>
      </w:r>
      <w:r w:rsidRPr="005A5348">
        <w:rPr>
          <w:rFonts w:ascii="Times New Roman" w:hAnsi="Times New Roman" w:cs="Times New Roman"/>
          <w:sz w:val="20"/>
          <w:szCs w:val="20"/>
        </w:rPr>
        <w:t xml:space="preserve"> proteins improved, a reductionist </w:t>
      </w:r>
      <w:r w:rsidR="00BA1775">
        <w:rPr>
          <w:rFonts w:ascii="Times New Roman" w:hAnsi="Times New Roman" w:cs="Times New Roman"/>
          <w:sz w:val="20"/>
          <w:szCs w:val="20"/>
        </w:rPr>
        <w:t xml:space="preserve">and more effective </w:t>
      </w:r>
      <w:r w:rsidRPr="005A5348">
        <w:rPr>
          <w:rFonts w:ascii="Times New Roman" w:hAnsi="Times New Roman" w:cs="Times New Roman"/>
          <w:sz w:val="20"/>
          <w:szCs w:val="20"/>
        </w:rPr>
        <w:t xml:space="preserve">approach and testing of </w:t>
      </w:r>
      <w:r w:rsidR="00BA1775">
        <w:rPr>
          <w:rFonts w:ascii="Times New Roman" w:hAnsi="Times New Roman" w:cs="Times New Roman"/>
          <w:sz w:val="20"/>
          <w:szCs w:val="20"/>
        </w:rPr>
        <w:t>compounds</w:t>
      </w:r>
      <w:r w:rsidRPr="005A5348">
        <w:rPr>
          <w:rFonts w:ascii="Times New Roman" w:hAnsi="Times New Roman" w:cs="Times New Roman"/>
          <w:sz w:val="20"/>
          <w:szCs w:val="20"/>
        </w:rPr>
        <w:t xml:space="preserve"> in functional assays against </w:t>
      </w:r>
      <w:r w:rsidR="00BA1775">
        <w:rPr>
          <w:rFonts w:ascii="Times New Roman" w:hAnsi="Times New Roman" w:cs="Times New Roman"/>
          <w:sz w:val="20"/>
          <w:szCs w:val="20"/>
        </w:rPr>
        <w:t>separa</w:t>
      </w:r>
      <w:r w:rsidR="00BA1775" w:rsidRPr="005A5348">
        <w:rPr>
          <w:rFonts w:ascii="Times New Roman" w:hAnsi="Times New Roman" w:cs="Times New Roman"/>
          <w:sz w:val="20"/>
          <w:szCs w:val="20"/>
        </w:rPr>
        <w:t>ted</w:t>
      </w:r>
      <w:r w:rsidRPr="005A5348">
        <w:rPr>
          <w:rFonts w:ascii="Times New Roman" w:hAnsi="Times New Roman" w:cs="Times New Roman"/>
          <w:sz w:val="20"/>
          <w:szCs w:val="20"/>
        </w:rPr>
        <w:t xml:space="preserve"> enzymes or prot</w:t>
      </w:r>
      <w:r w:rsidR="00BA1775">
        <w:rPr>
          <w:rFonts w:ascii="Times New Roman" w:hAnsi="Times New Roman" w:cs="Times New Roman"/>
          <w:sz w:val="20"/>
          <w:szCs w:val="20"/>
        </w:rPr>
        <w:t>eins became standard practice with</w:t>
      </w:r>
      <w:r w:rsidRPr="005A5348">
        <w:rPr>
          <w:rFonts w:ascii="Times New Roman" w:hAnsi="Times New Roman" w:cs="Times New Roman"/>
          <w:sz w:val="20"/>
          <w:szCs w:val="20"/>
        </w:rPr>
        <w:t xml:space="preserve"> HTS. On a basic level</w:t>
      </w:r>
      <w:r w:rsidR="00341DE2" w:rsidRPr="005A5348">
        <w:rPr>
          <w:rFonts w:ascii="Times New Roman" w:hAnsi="Times New Roman" w:cs="Times New Roman"/>
          <w:sz w:val="20"/>
          <w:szCs w:val="20"/>
        </w:rPr>
        <w:t>,</w:t>
      </w:r>
      <w:r w:rsidRPr="005A5348">
        <w:rPr>
          <w:rFonts w:ascii="Times New Roman" w:hAnsi="Times New Roman" w:cs="Times New Roman"/>
          <w:sz w:val="20"/>
          <w:szCs w:val="20"/>
        </w:rPr>
        <w:t xml:space="preserve"> it should be </w:t>
      </w:r>
      <w:r w:rsidR="00BA1775">
        <w:rPr>
          <w:rFonts w:ascii="Times New Roman" w:hAnsi="Times New Roman" w:cs="Times New Roman"/>
          <w:sz w:val="20"/>
          <w:szCs w:val="20"/>
        </w:rPr>
        <w:t>able</w:t>
      </w:r>
      <w:r w:rsidRPr="005A5348">
        <w:rPr>
          <w:rFonts w:ascii="Times New Roman" w:hAnsi="Times New Roman" w:cs="Times New Roman"/>
          <w:sz w:val="20"/>
          <w:szCs w:val="20"/>
        </w:rPr>
        <w:t xml:space="preserve"> to do this with fragme</w:t>
      </w:r>
      <w:r w:rsidR="00341DE2" w:rsidRPr="005A5348">
        <w:rPr>
          <w:rFonts w:ascii="Times New Roman" w:hAnsi="Times New Roman" w:cs="Times New Roman"/>
          <w:sz w:val="20"/>
          <w:szCs w:val="20"/>
        </w:rPr>
        <w:t>nt</w:t>
      </w:r>
      <w:r w:rsidR="00BA1775">
        <w:rPr>
          <w:rFonts w:ascii="Times New Roman" w:hAnsi="Times New Roman" w:cs="Times New Roman"/>
          <w:sz w:val="20"/>
          <w:szCs w:val="20"/>
        </w:rPr>
        <w:t xml:space="preserve"> parts.</w:t>
      </w:r>
      <w:r w:rsidR="00341DE2" w:rsidRPr="005A5348">
        <w:rPr>
          <w:rFonts w:ascii="Times New Roman" w:hAnsi="Times New Roman" w:cs="Times New Roman"/>
          <w:sz w:val="20"/>
          <w:szCs w:val="20"/>
        </w:rPr>
        <w:t xml:space="preserve"> H</w:t>
      </w:r>
      <w:r w:rsidRPr="005A5348">
        <w:rPr>
          <w:rFonts w:ascii="Times New Roman" w:hAnsi="Times New Roman" w:cs="Times New Roman"/>
          <w:sz w:val="20"/>
          <w:szCs w:val="20"/>
        </w:rPr>
        <w:t>owever</w:t>
      </w:r>
      <w:r w:rsidR="00341DE2" w:rsidRPr="005A5348">
        <w:rPr>
          <w:rFonts w:ascii="Times New Roman" w:hAnsi="Times New Roman" w:cs="Times New Roman"/>
          <w:sz w:val="20"/>
          <w:szCs w:val="20"/>
        </w:rPr>
        <w:t>,</w:t>
      </w:r>
      <w:r w:rsidRPr="005A5348">
        <w:rPr>
          <w:rFonts w:ascii="Times New Roman" w:hAnsi="Times New Roman" w:cs="Times New Roman"/>
          <w:sz w:val="20"/>
          <w:szCs w:val="20"/>
        </w:rPr>
        <w:t xml:space="preserve"> </w:t>
      </w:r>
      <w:r w:rsidR="00BA1775">
        <w:rPr>
          <w:rFonts w:ascii="Times New Roman" w:hAnsi="Times New Roman" w:cs="Times New Roman"/>
          <w:sz w:val="20"/>
          <w:szCs w:val="20"/>
        </w:rPr>
        <w:t>various downfalls can arise: ability to solubilize,</w:t>
      </w:r>
      <w:r w:rsidRPr="005A5348">
        <w:rPr>
          <w:rFonts w:ascii="Times New Roman" w:hAnsi="Times New Roman" w:cs="Times New Roman"/>
          <w:sz w:val="20"/>
          <w:szCs w:val="20"/>
        </w:rPr>
        <w:t xml:space="preserve"> molecular reactivity, and aggregation.</w:t>
      </w:r>
    </w:p>
    <w:p w:rsidR="00BD0A61" w:rsidRPr="005A5348" w:rsidRDefault="00BD0A61" w:rsidP="00BD0A61">
      <w:pPr>
        <w:pStyle w:val="ListParagraph"/>
        <w:numPr>
          <w:ilvl w:val="0"/>
          <w:numId w:val="9"/>
        </w:num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 xml:space="preserve">Down </w:t>
      </w:r>
      <w:r w:rsidR="00BA1775">
        <w:rPr>
          <w:rFonts w:ascii="Times New Roman" w:hAnsi="Times New Roman" w:cs="Times New Roman"/>
          <w:b/>
          <w:sz w:val="20"/>
          <w:szCs w:val="20"/>
        </w:rPr>
        <w:t xml:space="preserve">to </w:t>
      </w:r>
      <w:r w:rsidRPr="005A5348">
        <w:rPr>
          <w:rFonts w:ascii="Times New Roman" w:hAnsi="Times New Roman" w:cs="Times New Roman"/>
          <w:b/>
          <w:sz w:val="20"/>
          <w:szCs w:val="20"/>
        </w:rPr>
        <w:t xml:space="preserve">the Rabbit hole: downfalls when </w:t>
      </w:r>
      <w:r w:rsidR="00BA1775">
        <w:rPr>
          <w:rFonts w:ascii="Times New Roman" w:hAnsi="Times New Roman" w:cs="Times New Roman"/>
          <w:b/>
          <w:sz w:val="20"/>
          <w:szCs w:val="20"/>
        </w:rPr>
        <w:t>working</w:t>
      </w:r>
      <w:r w:rsidRPr="005A5348">
        <w:rPr>
          <w:rFonts w:ascii="Times New Roman" w:hAnsi="Times New Roman" w:cs="Times New Roman"/>
          <w:b/>
          <w:sz w:val="20"/>
          <w:szCs w:val="20"/>
        </w:rPr>
        <w:t xml:space="preserve"> with Binders of Low</w:t>
      </w:r>
      <w:r w:rsidR="00BA1775">
        <w:rPr>
          <w:rFonts w:ascii="Times New Roman" w:hAnsi="Times New Roman" w:cs="Times New Roman"/>
          <w:b/>
          <w:sz w:val="20"/>
          <w:szCs w:val="20"/>
        </w:rPr>
        <w:t>er</w:t>
      </w:r>
      <w:r w:rsidRPr="005A5348">
        <w:rPr>
          <w:rFonts w:ascii="Times New Roman" w:hAnsi="Times New Roman" w:cs="Times New Roman"/>
          <w:b/>
          <w:sz w:val="20"/>
          <w:szCs w:val="20"/>
        </w:rPr>
        <w:t xml:space="preserve"> Affinity.</w:t>
      </w:r>
    </w:p>
    <w:p w:rsidR="00BD0A61" w:rsidRPr="005A5348" w:rsidRDefault="00BD0A61" w:rsidP="00BD0A61">
      <w:pPr>
        <w:pStyle w:val="ListParagraph"/>
        <w:numPr>
          <w:ilvl w:val="0"/>
          <w:numId w:val="7"/>
        </w:num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 xml:space="preserve">Solubility: </w:t>
      </w:r>
    </w:p>
    <w:p w:rsidR="00BD0A61" w:rsidRPr="005A5348" w:rsidRDefault="00B0796E" w:rsidP="00BD0A61">
      <w:pPr>
        <w:spacing w:line="360" w:lineRule="auto"/>
        <w:jc w:val="both"/>
        <w:rPr>
          <w:rFonts w:ascii="Times New Roman" w:hAnsi="Times New Roman" w:cs="Times New Roman"/>
          <w:b/>
          <w:sz w:val="20"/>
          <w:szCs w:val="20"/>
        </w:rPr>
      </w:pPr>
      <w:r>
        <w:rPr>
          <w:rFonts w:ascii="Times New Roman" w:hAnsi="Times New Roman" w:cs="Times New Roman"/>
          <w:sz w:val="20"/>
          <w:szCs w:val="20"/>
        </w:rPr>
        <w:t>Initial</w:t>
      </w:r>
      <w:r w:rsidR="00BD0A61" w:rsidRPr="005A5348">
        <w:rPr>
          <w:rFonts w:ascii="Times New Roman" w:hAnsi="Times New Roman" w:cs="Times New Roman"/>
          <w:sz w:val="20"/>
          <w:szCs w:val="20"/>
        </w:rPr>
        <w:t xml:space="preserve"> stumbling block in </w:t>
      </w:r>
      <w:r w:rsidR="00341DE2" w:rsidRPr="005A5348">
        <w:rPr>
          <w:rFonts w:ascii="Times New Roman" w:hAnsi="Times New Roman" w:cs="Times New Roman"/>
          <w:sz w:val="20"/>
          <w:szCs w:val="20"/>
        </w:rPr>
        <w:t xml:space="preserve">finding </w:t>
      </w:r>
      <w:r>
        <w:rPr>
          <w:rFonts w:ascii="Times New Roman" w:hAnsi="Times New Roman" w:cs="Times New Roman"/>
          <w:sz w:val="20"/>
          <w:szCs w:val="20"/>
        </w:rPr>
        <w:t>parts</w:t>
      </w:r>
      <w:r w:rsidR="00BD0A61" w:rsidRPr="005A5348">
        <w:rPr>
          <w:rFonts w:ascii="Times New Roman" w:hAnsi="Times New Roman" w:cs="Times New Roman"/>
          <w:sz w:val="20"/>
          <w:szCs w:val="20"/>
        </w:rPr>
        <w:t xml:space="preserve"> is solubility: several </w:t>
      </w:r>
      <w:r>
        <w:rPr>
          <w:rFonts w:ascii="Times New Roman" w:hAnsi="Times New Roman" w:cs="Times New Roman"/>
          <w:sz w:val="20"/>
          <w:szCs w:val="20"/>
        </w:rPr>
        <w:t>parts</w:t>
      </w:r>
      <w:r w:rsidR="00BD0A61" w:rsidRPr="005A5348">
        <w:rPr>
          <w:rFonts w:ascii="Times New Roman" w:hAnsi="Times New Roman" w:cs="Times New Roman"/>
          <w:sz w:val="20"/>
          <w:szCs w:val="20"/>
        </w:rPr>
        <w:t xml:space="preserve"> bind to proteins with 1 mM or even higher dissociation constants, but at these concentrations, several organic molecules are not soluble. Afore screening, it is therefore essential to check </w:t>
      </w:r>
      <w:r w:rsidR="00341DE2" w:rsidRPr="005A5348">
        <w:rPr>
          <w:rFonts w:ascii="Times New Roman" w:hAnsi="Times New Roman" w:cs="Times New Roman"/>
          <w:sz w:val="20"/>
          <w:szCs w:val="20"/>
        </w:rPr>
        <w:t xml:space="preserve">the </w:t>
      </w:r>
      <w:r w:rsidR="00BD0A61" w:rsidRPr="005A5348">
        <w:rPr>
          <w:rFonts w:ascii="Times New Roman" w:hAnsi="Times New Roman" w:cs="Times New Roman"/>
          <w:sz w:val="20"/>
          <w:szCs w:val="20"/>
        </w:rPr>
        <w:t xml:space="preserve">fragment's solubility in the </w:t>
      </w:r>
      <w:r>
        <w:rPr>
          <w:rFonts w:ascii="Times New Roman" w:hAnsi="Times New Roman" w:cs="Times New Roman"/>
          <w:sz w:val="20"/>
          <w:szCs w:val="20"/>
        </w:rPr>
        <w:t>suitable</w:t>
      </w:r>
      <w:r w:rsidR="00BD0A61" w:rsidRPr="005A5348">
        <w:rPr>
          <w:rFonts w:ascii="Times New Roman" w:hAnsi="Times New Roman" w:cs="Times New Roman"/>
          <w:sz w:val="20"/>
          <w:szCs w:val="20"/>
        </w:rPr>
        <w:t xml:space="preserve"> biological buffer. While </w:t>
      </w:r>
      <w:r>
        <w:rPr>
          <w:rFonts w:ascii="Times New Roman" w:hAnsi="Times New Roman" w:cs="Times New Roman"/>
          <w:sz w:val="20"/>
          <w:szCs w:val="20"/>
        </w:rPr>
        <w:t>obviously there is a need of precaution</w:t>
      </w:r>
      <w:r w:rsidR="00BD0A61" w:rsidRPr="005A5348">
        <w:rPr>
          <w:rFonts w:ascii="Times New Roman" w:hAnsi="Times New Roman" w:cs="Times New Roman"/>
          <w:sz w:val="20"/>
          <w:szCs w:val="20"/>
        </w:rPr>
        <w:t xml:space="preserve">, it is </w:t>
      </w:r>
      <w:r>
        <w:rPr>
          <w:rFonts w:ascii="Times New Roman" w:hAnsi="Times New Roman" w:cs="Times New Roman"/>
          <w:sz w:val="20"/>
          <w:szCs w:val="20"/>
        </w:rPr>
        <w:t>mostly</w:t>
      </w:r>
      <w:r w:rsidR="00BD0A61" w:rsidRPr="005A5348">
        <w:rPr>
          <w:rFonts w:ascii="Times New Roman" w:hAnsi="Times New Roman" w:cs="Times New Roman"/>
          <w:sz w:val="20"/>
          <w:szCs w:val="20"/>
        </w:rPr>
        <w:t xml:space="preserve"> disregarded, </w:t>
      </w:r>
      <w:r>
        <w:rPr>
          <w:rFonts w:ascii="Times New Roman" w:hAnsi="Times New Roman" w:cs="Times New Roman"/>
          <w:sz w:val="20"/>
          <w:szCs w:val="20"/>
        </w:rPr>
        <w:t>especially</w:t>
      </w:r>
      <w:r w:rsidR="00BD0A61" w:rsidRPr="005A5348">
        <w:rPr>
          <w:rFonts w:ascii="Times New Roman" w:hAnsi="Times New Roman" w:cs="Times New Roman"/>
          <w:sz w:val="20"/>
          <w:szCs w:val="20"/>
        </w:rPr>
        <w:t xml:space="preserve"> when for the first time</w:t>
      </w:r>
      <w:r w:rsidR="00341DE2" w:rsidRPr="005A5348">
        <w:rPr>
          <w:rFonts w:ascii="Times New Roman" w:hAnsi="Times New Roman" w:cs="Times New Roman"/>
          <w:sz w:val="20"/>
          <w:szCs w:val="20"/>
        </w:rPr>
        <w:t>,</w:t>
      </w:r>
      <w:r w:rsidR="00BD0A61" w:rsidRPr="005A5348">
        <w:rPr>
          <w:rFonts w:ascii="Times New Roman" w:hAnsi="Times New Roman" w:cs="Times New Roman"/>
          <w:sz w:val="20"/>
          <w:szCs w:val="20"/>
        </w:rPr>
        <w:t xml:space="preserve"> researchers set up fragment screening.</w:t>
      </w:r>
    </w:p>
    <w:p w:rsidR="00BD0A61" w:rsidRPr="005A5348" w:rsidRDefault="00BD0A61" w:rsidP="00BD0A61">
      <w:pPr>
        <w:numPr>
          <w:ilvl w:val="0"/>
          <w:numId w:val="7"/>
        </w:numPr>
        <w:spacing w:line="360" w:lineRule="auto"/>
        <w:jc w:val="both"/>
        <w:rPr>
          <w:rFonts w:ascii="Times New Roman" w:hAnsi="Times New Roman" w:cs="Times New Roman"/>
          <w:sz w:val="20"/>
          <w:szCs w:val="20"/>
        </w:rPr>
      </w:pPr>
      <w:r w:rsidRPr="005A5348">
        <w:rPr>
          <w:rFonts w:ascii="Times New Roman" w:hAnsi="Times New Roman" w:cs="Times New Roman"/>
          <w:b/>
          <w:sz w:val="20"/>
          <w:szCs w:val="20"/>
        </w:rPr>
        <w:t xml:space="preserve">Reactive Molecules: </w:t>
      </w:r>
    </w:p>
    <w:p w:rsidR="009A24A3" w:rsidRDefault="00BD0A61" w:rsidP="00BD0A61">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lastRenderedPageBreak/>
        <w:t>The next issu</w:t>
      </w:r>
      <w:r w:rsidR="009A24A3">
        <w:rPr>
          <w:rFonts w:ascii="Times New Roman" w:hAnsi="Times New Roman" w:cs="Times New Roman"/>
          <w:sz w:val="20"/>
          <w:szCs w:val="20"/>
        </w:rPr>
        <w:t>e is reactive molecules–not only</w:t>
      </w:r>
      <w:r w:rsidRPr="005A5348">
        <w:rPr>
          <w:rFonts w:ascii="Times New Roman" w:hAnsi="Times New Roman" w:cs="Times New Roman"/>
          <w:sz w:val="20"/>
          <w:szCs w:val="20"/>
        </w:rPr>
        <w:t xml:space="preserve"> the fragments t</w:t>
      </w:r>
      <w:r w:rsidR="009A24A3">
        <w:rPr>
          <w:rFonts w:ascii="Times New Roman" w:hAnsi="Times New Roman" w:cs="Times New Roman"/>
          <w:sz w:val="20"/>
          <w:szCs w:val="20"/>
        </w:rPr>
        <w:t>hemselves, but impurities at lesser</w:t>
      </w:r>
      <w:r w:rsidRPr="005A5348">
        <w:rPr>
          <w:rFonts w:ascii="Times New Roman" w:hAnsi="Times New Roman" w:cs="Times New Roman"/>
          <w:sz w:val="20"/>
          <w:szCs w:val="20"/>
        </w:rPr>
        <w:t xml:space="preserve"> le</w:t>
      </w:r>
      <w:r w:rsidR="009A24A3">
        <w:rPr>
          <w:rFonts w:ascii="Times New Roman" w:hAnsi="Times New Roman" w:cs="Times New Roman"/>
          <w:sz w:val="20"/>
          <w:szCs w:val="20"/>
        </w:rPr>
        <w:t>vels. For example, if a molecule is contaminated with 1%</w:t>
      </w:r>
      <w:r w:rsidRPr="005A5348">
        <w:rPr>
          <w:rFonts w:ascii="Times New Roman" w:hAnsi="Times New Roman" w:cs="Times New Roman"/>
          <w:sz w:val="20"/>
          <w:szCs w:val="20"/>
        </w:rPr>
        <w:t xml:space="preserve"> of a reactive intermediate in a </w:t>
      </w:r>
      <w:r w:rsidR="009A24A3">
        <w:rPr>
          <w:rFonts w:ascii="Times New Roman" w:hAnsi="Times New Roman" w:cs="Times New Roman"/>
          <w:sz w:val="20"/>
          <w:szCs w:val="20"/>
        </w:rPr>
        <w:t>HTS</w:t>
      </w:r>
      <w:r w:rsidRPr="005A5348">
        <w:rPr>
          <w:rFonts w:ascii="Times New Roman" w:hAnsi="Times New Roman" w:cs="Times New Roman"/>
          <w:sz w:val="20"/>
          <w:szCs w:val="20"/>
        </w:rPr>
        <w:t xml:space="preserve"> conducted at </w:t>
      </w:r>
      <w:r w:rsidR="009A24A3" w:rsidRPr="005A5348">
        <w:rPr>
          <w:rFonts w:ascii="Times New Roman" w:hAnsi="Times New Roman" w:cs="Times New Roman"/>
          <w:sz w:val="20"/>
          <w:szCs w:val="20"/>
        </w:rPr>
        <w:t xml:space="preserve">concentration </w:t>
      </w:r>
      <w:r w:rsidR="009A24A3">
        <w:rPr>
          <w:rFonts w:ascii="Times New Roman" w:hAnsi="Times New Roman" w:cs="Times New Roman"/>
          <w:sz w:val="20"/>
          <w:szCs w:val="20"/>
        </w:rPr>
        <w:t xml:space="preserve">of </w:t>
      </w:r>
      <w:r w:rsidRPr="005A5348">
        <w:rPr>
          <w:rFonts w:ascii="Times New Roman" w:hAnsi="Times New Roman" w:cs="Times New Roman"/>
          <w:sz w:val="20"/>
          <w:szCs w:val="20"/>
        </w:rPr>
        <w:t>1 mM, the reactive in</w:t>
      </w:r>
      <w:r w:rsidR="009A24A3">
        <w:rPr>
          <w:rFonts w:ascii="Times New Roman" w:hAnsi="Times New Roman" w:cs="Times New Roman"/>
          <w:sz w:val="20"/>
          <w:szCs w:val="20"/>
        </w:rPr>
        <w:t>termediate  will occur at just</w:t>
      </w:r>
      <w:r w:rsidRPr="005A5348">
        <w:rPr>
          <w:rFonts w:ascii="Times New Roman" w:hAnsi="Times New Roman" w:cs="Times New Roman"/>
          <w:sz w:val="20"/>
          <w:szCs w:val="20"/>
        </w:rPr>
        <w:t xml:space="preserve"> 10 nM concentration and m</w:t>
      </w:r>
      <w:r w:rsidR="009A24A3">
        <w:rPr>
          <w:rFonts w:ascii="Times New Roman" w:hAnsi="Times New Roman" w:cs="Times New Roman"/>
          <w:sz w:val="20"/>
          <w:szCs w:val="20"/>
        </w:rPr>
        <w:t>ight</w:t>
      </w:r>
      <w:r w:rsidRPr="005A5348">
        <w:rPr>
          <w:rFonts w:ascii="Times New Roman" w:hAnsi="Times New Roman" w:cs="Times New Roman"/>
          <w:sz w:val="20"/>
          <w:szCs w:val="20"/>
        </w:rPr>
        <w:t xml:space="preserve"> not </w:t>
      </w:r>
      <w:r w:rsidR="009A24A3">
        <w:rPr>
          <w:rFonts w:ascii="Times New Roman" w:hAnsi="Times New Roman" w:cs="Times New Roman"/>
          <w:sz w:val="20"/>
          <w:szCs w:val="20"/>
        </w:rPr>
        <w:t>cause any</w:t>
      </w:r>
      <w:r w:rsidRPr="005A5348">
        <w:rPr>
          <w:rFonts w:ascii="Times New Roman" w:hAnsi="Times New Roman" w:cs="Times New Roman"/>
          <w:sz w:val="20"/>
          <w:szCs w:val="20"/>
        </w:rPr>
        <w:t xml:space="preserve"> problem.</w:t>
      </w:r>
    </w:p>
    <w:p w:rsidR="00BD0A61" w:rsidRPr="005A5348" w:rsidRDefault="00BD0A61" w:rsidP="00BD0A61">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But, if the same </w:t>
      </w:r>
      <w:r w:rsidR="009A24A3">
        <w:rPr>
          <w:rFonts w:ascii="Times New Roman" w:hAnsi="Times New Roman" w:cs="Times New Roman"/>
          <w:sz w:val="20"/>
          <w:szCs w:val="20"/>
        </w:rPr>
        <w:t>compound</w:t>
      </w:r>
      <w:r w:rsidRPr="005A5348">
        <w:rPr>
          <w:rFonts w:ascii="Times New Roman" w:hAnsi="Times New Roman" w:cs="Times New Roman"/>
          <w:sz w:val="20"/>
          <w:szCs w:val="20"/>
        </w:rPr>
        <w:t> is </w:t>
      </w:r>
      <w:r w:rsidR="009A24A3">
        <w:rPr>
          <w:rFonts w:ascii="Times New Roman" w:hAnsi="Times New Roman" w:cs="Times New Roman"/>
          <w:sz w:val="20"/>
          <w:szCs w:val="20"/>
        </w:rPr>
        <w:t>subjected</w:t>
      </w:r>
      <w:r w:rsidR="003A5565">
        <w:rPr>
          <w:rFonts w:ascii="Times New Roman" w:hAnsi="Times New Roman" w:cs="Times New Roman"/>
          <w:sz w:val="20"/>
          <w:szCs w:val="20"/>
        </w:rPr>
        <w:t xml:space="preserve"> and evaluated</w:t>
      </w:r>
      <w:r w:rsidRPr="005A5348">
        <w:rPr>
          <w:rFonts w:ascii="Times New Roman" w:hAnsi="Times New Roman" w:cs="Times New Roman"/>
          <w:sz w:val="20"/>
          <w:szCs w:val="20"/>
        </w:rPr>
        <w:t> at 1 mM concentration in a fragment screen, the reactive intermediate will be present at 10 mM (considerably </w:t>
      </w:r>
      <w:r w:rsidR="009A24A3">
        <w:rPr>
          <w:rFonts w:ascii="Times New Roman" w:hAnsi="Times New Roman" w:cs="Times New Roman"/>
          <w:sz w:val="20"/>
          <w:szCs w:val="20"/>
        </w:rPr>
        <w:t>more</w:t>
      </w:r>
      <w:r w:rsidRPr="005A5348">
        <w:rPr>
          <w:rFonts w:ascii="Times New Roman" w:hAnsi="Times New Roman" w:cs="Times New Roman"/>
          <w:sz w:val="20"/>
          <w:szCs w:val="20"/>
        </w:rPr>
        <w:t> concentration than the </w:t>
      </w:r>
      <w:r w:rsidR="009A24A3">
        <w:rPr>
          <w:rFonts w:ascii="Times New Roman" w:hAnsi="Times New Roman" w:cs="Times New Roman"/>
          <w:sz w:val="20"/>
          <w:szCs w:val="20"/>
        </w:rPr>
        <w:t>protein target</w:t>
      </w:r>
      <w:r w:rsidRPr="005A5348">
        <w:rPr>
          <w:rFonts w:ascii="Times New Roman" w:hAnsi="Times New Roman" w:cs="Times New Roman"/>
          <w:sz w:val="20"/>
          <w:szCs w:val="20"/>
        </w:rPr>
        <w:t> itself) and therefore </w:t>
      </w:r>
      <w:r w:rsidR="009A24A3" w:rsidRPr="005A5348">
        <w:rPr>
          <w:rFonts w:ascii="Times New Roman" w:hAnsi="Times New Roman" w:cs="Times New Roman"/>
          <w:sz w:val="20"/>
          <w:szCs w:val="20"/>
        </w:rPr>
        <w:t>could</w:t>
      </w:r>
      <w:r w:rsidR="009A24A3">
        <w:rPr>
          <w:rFonts w:ascii="Times New Roman" w:hAnsi="Times New Roman" w:cs="Times New Roman"/>
          <w:sz w:val="20"/>
          <w:szCs w:val="20"/>
        </w:rPr>
        <w:t xml:space="preserve"> cause a wrong</w:t>
      </w:r>
      <w:r w:rsidRPr="005A5348">
        <w:rPr>
          <w:rFonts w:ascii="Times New Roman" w:hAnsi="Times New Roman" w:cs="Times New Roman"/>
          <w:sz w:val="20"/>
          <w:szCs w:val="20"/>
        </w:rPr>
        <w:t> positive signal by reacting and inactivating the protein. Numerous sorts of molecules</w:t>
      </w:r>
      <w:r w:rsidR="009A24A3">
        <w:rPr>
          <w:rFonts w:ascii="Times New Roman" w:hAnsi="Times New Roman" w:cs="Times New Roman"/>
          <w:sz w:val="20"/>
          <w:szCs w:val="20"/>
        </w:rPr>
        <w:t xml:space="preserve"> that are </w:t>
      </w:r>
      <w:r w:rsidR="009A24A3" w:rsidRPr="005A5348">
        <w:rPr>
          <w:rFonts w:ascii="Times New Roman" w:hAnsi="Times New Roman" w:cs="Times New Roman"/>
          <w:sz w:val="20"/>
          <w:szCs w:val="20"/>
        </w:rPr>
        <w:t>reactive</w:t>
      </w:r>
      <w:r w:rsidRPr="005A5348">
        <w:rPr>
          <w:rFonts w:ascii="Times New Roman" w:hAnsi="Times New Roman" w:cs="Times New Roman"/>
          <w:sz w:val="20"/>
          <w:szCs w:val="20"/>
        </w:rPr>
        <w:t xml:space="preserve"> have been well recognized to medicinal chemists: aliphatic esters, aliphatic ketones, alkyl halides, acyl halides,</w:t>
      </w:r>
      <w:r w:rsidR="00BF119C">
        <w:rPr>
          <w:rFonts w:ascii="Times New Roman" w:hAnsi="Times New Roman" w:cs="Times New Roman"/>
          <w:sz w:val="20"/>
          <w:szCs w:val="20"/>
        </w:rPr>
        <w:t xml:space="preserve"> anhydrides,</w:t>
      </w:r>
      <w:r w:rsidRPr="005A5348">
        <w:rPr>
          <w:rFonts w:ascii="Times New Roman" w:hAnsi="Times New Roman" w:cs="Times New Roman"/>
          <w:sz w:val="20"/>
          <w:szCs w:val="20"/>
        </w:rPr>
        <w:t xml:space="preserve"> aldehydes, aziridines, 1,2-dicarbonyl compou</w:t>
      </w:r>
      <w:r w:rsidR="009A24A3">
        <w:rPr>
          <w:rFonts w:ascii="Times New Roman" w:hAnsi="Times New Roman" w:cs="Times New Roman"/>
          <w:sz w:val="20"/>
          <w:szCs w:val="20"/>
        </w:rPr>
        <w:t xml:space="preserve">nds, epoxides, halopyrimidines, </w:t>
      </w:r>
      <w:r w:rsidRPr="005A5348">
        <w:rPr>
          <w:rFonts w:ascii="Times New Roman" w:hAnsi="Times New Roman" w:cs="Times New Roman"/>
          <w:sz w:val="20"/>
          <w:szCs w:val="20"/>
        </w:rPr>
        <w:t xml:space="preserve">imines, Michael acceptors and b-heterosubstituted carbonyl compounds, to give some examples [33]. It is not necessarily the case that these </w:t>
      </w:r>
      <w:r w:rsidR="00BF119C">
        <w:rPr>
          <w:rFonts w:ascii="Times New Roman" w:hAnsi="Times New Roman" w:cs="Times New Roman"/>
          <w:sz w:val="20"/>
          <w:szCs w:val="20"/>
        </w:rPr>
        <w:t>groups</w:t>
      </w:r>
      <w:r w:rsidRPr="005A5348">
        <w:rPr>
          <w:rFonts w:ascii="Times New Roman" w:hAnsi="Times New Roman" w:cs="Times New Roman"/>
          <w:sz w:val="20"/>
          <w:szCs w:val="20"/>
        </w:rPr>
        <w:t xml:space="preserve"> are not helpful </w:t>
      </w:r>
      <w:r w:rsidR="00BF119C">
        <w:rPr>
          <w:rFonts w:ascii="Times New Roman" w:hAnsi="Times New Roman" w:cs="Times New Roman"/>
          <w:sz w:val="20"/>
          <w:szCs w:val="20"/>
        </w:rPr>
        <w:t>–few of them</w:t>
      </w:r>
      <w:r w:rsidRPr="005A5348">
        <w:rPr>
          <w:rFonts w:ascii="Times New Roman" w:hAnsi="Times New Roman" w:cs="Times New Roman"/>
          <w:sz w:val="20"/>
          <w:szCs w:val="20"/>
        </w:rPr>
        <w:t xml:space="preserve"> have even appeared in approved drugs–but all of them can covalently react with proteins and should therefore be considered suspiciously. In any case, molecules can react covalently with proteins regardless of whether they don't contain </w:t>
      </w:r>
      <w:r w:rsidR="003A5565">
        <w:rPr>
          <w:rFonts w:ascii="Times New Roman" w:hAnsi="Times New Roman" w:cs="Times New Roman"/>
          <w:sz w:val="20"/>
          <w:szCs w:val="20"/>
        </w:rPr>
        <w:t>group</w:t>
      </w:r>
      <w:r w:rsidRPr="005A5348">
        <w:rPr>
          <w:rFonts w:ascii="Times New Roman" w:hAnsi="Times New Roman" w:cs="Times New Roman"/>
          <w:sz w:val="20"/>
          <w:szCs w:val="20"/>
        </w:rPr>
        <w:t xml:space="preserve">s that raise </w:t>
      </w:r>
      <w:r w:rsidR="00D6332A" w:rsidRPr="005A5348">
        <w:rPr>
          <w:rFonts w:ascii="Times New Roman" w:hAnsi="Times New Roman" w:cs="Times New Roman"/>
          <w:sz w:val="20"/>
          <w:szCs w:val="20"/>
        </w:rPr>
        <w:t xml:space="preserve">the </w:t>
      </w:r>
      <w:r w:rsidRPr="005A5348">
        <w:rPr>
          <w:rFonts w:ascii="Times New Roman" w:hAnsi="Times New Roman" w:cs="Times New Roman"/>
          <w:sz w:val="20"/>
          <w:szCs w:val="20"/>
        </w:rPr>
        <w:t xml:space="preserve">alert. Jonathan Baell referred to them as pan-assay interference compounds, or PAINS, and published a rundown of </w:t>
      </w:r>
      <w:r w:rsidR="003A5565">
        <w:rPr>
          <w:rFonts w:ascii="Times New Roman" w:hAnsi="Times New Roman" w:cs="Times New Roman"/>
          <w:sz w:val="20"/>
          <w:szCs w:val="20"/>
        </w:rPr>
        <w:t>scaffolds</w:t>
      </w:r>
      <w:r w:rsidRPr="005A5348">
        <w:rPr>
          <w:rFonts w:ascii="Times New Roman" w:hAnsi="Times New Roman" w:cs="Times New Roman"/>
          <w:sz w:val="20"/>
          <w:szCs w:val="20"/>
        </w:rPr>
        <w:t xml:space="preserve"> and techniques for detecting them [34, 35].</w:t>
      </w:r>
    </w:p>
    <w:p w:rsidR="00BD0A61" w:rsidRPr="005A5348" w:rsidRDefault="003A5565" w:rsidP="00BD0A6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The probability of </w:t>
      </w:r>
      <w:r w:rsidR="00FE469A" w:rsidRPr="005A5348">
        <w:rPr>
          <w:rFonts w:ascii="Times New Roman" w:hAnsi="Times New Roman" w:cs="Times New Roman"/>
          <w:sz w:val="20"/>
          <w:szCs w:val="20"/>
        </w:rPr>
        <w:t>molecules that may not react directly with proteins but act as oxidizers</w:t>
      </w:r>
      <w:r>
        <w:rPr>
          <w:rFonts w:ascii="Times New Roman" w:hAnsi="Times New Roman" w:cs="Times New Roman"/>
          <w:sz w:val="20"/>
          <w:szCs w:val="20"/>
        </w:rPr>
        <w:t xml:space="preserve"> are comparatively less</w:t>
      </w:r>
      <w:r w:rsidR="00FE469A" w:rsidRPr="005A5348">
        <w:rPr>
          <w:rFonts w:ascii="Times New Roman" w:hAnsi="Times New Roman" w:cs="Times New Roman"/>
          <w:sz w:val="20"/>
          <w:szCs w:val="20"/>
        </w:rPr>
        <w:t>, e.g.</w:t>
      </w:r>
      <w:r w:rsidR="00D6332A" w:rsidRPr="005A5348">
        <w:rPr>
          <w:rFonts w:ascii="Times New Roman" w:hAnsi="Times New Roman" w:cs="Times New Roman"/>
          <w:sz w:val="20"/>
          <w:szCs w:val="20"/>
        </w:rPr>
        <w:t>,</w:t>
      </w:r>
      <w:r w:rsidR="00FE469A" w:rsidRPr="005A5348">
        <w:rPr>
          <w:rFonts w:ascii="Times New Roman" w:hAnsi="Times New Roman" w:cs="Times New Roman"/>
          <w:sz w:val="20"/>
          <w:szCs w:val="20"/>
        </w:rPr>
        <w:t xml:space="preserve"> by producing hydrogen peroxide, </w:t>
      </w:r>
      <w:r>
        <w:rPr>
          <w:rFonts w:ascii="Times New Roman" w:hAnsi="Times New Roman" w:cs="Times New Roman"/>
          <w:sz w:val="20"/>
          <w:szCs w:val="20"/>
        </w:rPr>
        <w:t>that</w:t>
      </w:r>
      <w:r w:rsidR="00FE469A" w:rsidRPr="005A5348">
        <w:rPr>
          <w:rFonts w:ascii="Times New Roman" w:hAnsi="Times New Roman" w:cs="Times New Roman"/>
          <w:sz w:val="20"/>
          <w:szCs w:val="20"/>
        </w:rPr>
        <w:t xml:space="preserve"> may inactivate proteins in turn. Examples of </w:t>
      </w:r>
      <w:r>
        <w:rPr>
          <w:rFonts w:ascii="Times New Roman" w:hAnsi="Times New Roman" w:cs="Times New Roman"/>
          <w:sz w:val="20"/>
          <w:szCs w:val="20"/>
        </w:rPr>
        <w:t>such</w:t>
      </w:r>
      <w:r w:rsidR="00FE469A" w:rsidRPr="005A5348">
        <w:rPr>
          <w:rFonts w:ascii="Times New Roman" w:hAnsi="Times New Roman" w:cs="Times New Roman"/>
          <w:sz w:val="20"/>
          <w:szCs w:val="20"/>
        </w:rPr>
        <w:t xml:space="preserve"> compound types are presented in Fig. 2[5]: these molecules are </w:t>
      </w:r>
      <w:r>
        <w:rPr>
          <w:rFonts w:ascii="Times New Roman" w:hAnsi="Times New Roman" w:cs="Times New Roman"/>
          <w:sz w:val="20"/>
          <w:szCs w:val="20"/>
        </w:rPr>
        <w:t>tiny</w:t>
      </w:r>
      <w:r w:rsidR="00FE469A" w:rsidRPr="005A5348">
        <w:rPr>
          <w:rFonts w:ascii="Times New Roman" w:hAnsi="Times New Roman" w:cs="Times New Roman"/>
          <w:sz w:val="20"/>
          <w:szCs w:val="20"/>
        </w:rPr>
        <w:t xml:space="preserve">, fragment-like. Molecule </w:t>
      </w:r>
      <w:r w:rsidR="00FE469A" w:rsidRPr="005A5348">
        <w:rPr>
          <w:rFonts w:ascii="Times New Roman" w:hAnsi="Times New Roman" w:cs="Times New Roman"/>
          <w:b/>
          <w:sz w:val="20"/>
          <w:szCs w:val="20"/>
        </w:rPr>
        <w:t>1</w:t>
      </w:r>
      <w:r>
        <w:rPr>
          <w:rFonts w:ascii="Times New Roman" w:hAnsi="Times New Roman" w:cs="Times New Roman"/>
          <w:b/>
          <w:sz w:val="20"/>
          <w:szCs w:val="20"/>
        </w:rPr>
        <w:t xml:space="preserve">, </w:t>
      </w:r>
      <w:r w:rsidRPr="005A5348">
        <w:rPr>
          <w:rFonts w:ascii="Times New Roman" w:hAnsi="Times New Roman" w:cs="Times New Roman"/>
          <w:b/>
          <w:sz w:val="20"/>
          <w:szCs w:val="20"/>
        </w:rPr>
        <w:t>2</w:t>
      </w:r>
      <w:r w:rsidR="00FE469A" w:rsidRPr="005A5348">
        <w:rPr>
          <w:rFonts w:ascii="Times New Roman" w:hAnsi="Times New Roman" w:cs="Times New Roman"/>
          <w:sz w:val="20"/>
          <w:szCs w:val="20"/>
        </w:rPr>
        <w:t xml:space="preserve"> and </w:t>
      </w:r>
      <w:r w:rsidR="00FE469A" w:rsidRPr="005A5348">
        <w:rPr>
          <w:rFonts w:ascii="Times New Roman" w:hAnsi="Times New Roman" w:cs="Times New Roman"/>
          <w:b/>
          <w:sz w:val="20"/>
          <w:szCs w:val="20"/>
        </w:rPr>
        <w:t>3</w:t>
      </w:r>
      <w:r w:rsidR="00FE469A" w:rsidRPr="005A5348">
        <w:rPr>
          <w:rFonts w:ascii="Times New Roman" w:hAnsi="Times New Roman" w:cs="Times New Roman"/>
          <w:sz w:val="20"/>
          <w:szCs w:val="20"/>
        </w:rPr>
        <w:t xml:space="preserve"> have all been reported </w:t>
      </w:r>
      <w:r>
        <w:rPr>
          <w:rFonts w:ascii="Times New Roman" w:hAnsi="Times New Roman" w:cs="Times New Roman"/>
          <w:sz w:val="20"/>
          <w:szCs w:val="20"/>
        </w:rPr>
        <w:t xml:space="preserve">for inhibition of </w:t>
      </w:r>
      <w:r w:rsidR="00FE469A" w:rsidRPr="005A5348">
        <w:rPr>
          <w:rFonts w:ascii="Times New Roman" w:hAnsi="Times New Roman" w:cs="Times New Roman"/>
          <w:sz w:val="20"/>
          <w:szCs w:val="20"/>
        </w:rPr>
        <w:t xml:space="preserve">PTP1B by producing hydrogen peroxide in the presence of buffers </w:t>
      </w:r>
      <w:r w:rsidR="007B5D5D">
        <w:rPr>
          <w:rFonts w:ascii="Times New Roman" w:hAnsi="Times New Roman" w:cs="Times New Roman"/>
          <w:sz w:val="20"/>
          <w:szCs w:val="20"/>
        </w:rPr>
        <w:t>having</w:t>
      </w:r>
      <w:r w:rsidR="00FE469A" w:rsidRPr="005A5348">
        <w:rPr>
          <w:rFonts w:ascii="Times New Roman" w:hAnsi="Times New Roman" w:cs="Times New Roman"/>
          <w:sz w:val="20"/>
          <w:szCs w:val="20"/>
        </w:rPr>
        <w:t xml:space="preserve"> reduc</w:t>
      </w:r>
      <w:r w:rsidR="007B5D5D">
        <w:rPr>
          <w:rFonts w:ascii="Times New Roman" w:hAnsi="Times New Roman" w:cs="Times New Roman"/>
          <w:sz w:val="20"/>
          <w:szCs w:val="20"/>
        </w:rPr>
        <w:t>tants</w:t>
      </w:r>
      <w:r w:rsidR="00FE469A" w:rsidRPr="005A5348">
        <w:rPr>
          <w:rFonts w:ascii="Times New Roman" w:hAnsi="Times New Roman" w:cs="Times New Roman"/>
          <w:sz w:val="20"/>
          <w:szCs w:val="20"/>
        </w:rPr>
        <w:t xml:space="preserve">, a prevalent and </w:t>
      </w:r>
      <w:r w:rsidR="007B5D5D">
        <w:rPr>
          <w:rFonts w:ascii="Times New Roman" w:hAnsi="Times New Roman" w:cs="Times New Roman"/>
          <w:sz w:val="20"/>
          <w:szCs w:val="20"/>
        </w:rPr>
        <w:t>usu</w:t>
      </w:r>
      <w:r w:rsidR="00FE469A" w:rsidRPr="005A5348">
        <w:rPr>
          <w:rFonts w:ascii="Times New Roman" w:hAnsi="Times New Roman" w:cs="Times New Roman"/>
          <w:sz w:val="20"/>
          <w:szCs w:val="20"/>
        </w:rPr>
        <w:t>ally sagacious p</w:t>
      </w:r>
      <w:r w:rsidR="007B5D5D">
        <w:rPr>
          <w:rFonts w:ascii="Times New Roman" w:hAnsi="Times New Roman" w:cs="Times New Roman"/>
          <w:sz w:val="20"/>
          <w:szCs w:val="20"/>
        </w:rPr>
        <w:t>rocess</w:t>
      </w:r>
      <w:r w:rsidR="00FE469A" w:rsidRPr="005A5348">
        <w:rPr>
          <w:rFonts w:ascii="Times New Roman" w:hAnsi="Times New Roman" w:cs="Times New Roman"/>
          <w:sz w:val="20"/>
          <w:szCs w:val="20"/>
        </w:rPr>
        <w:t xml:space="preserve"> to keep proteins in the reduced state [36, 37]. The quandary is that compounds </w:t>
      </w:r>
      <w:r w:rsidR="00FE469A" w:rsidRPr="005A5348">
        <w:rPr>
          <w:rFonts w:ascii="Times New Roman" w:hAnsi="Times New Roman" w:cs="Times New Roman"/>
          <w:b/>
          <w:sz w:val="20"/>
          <w:szCs w:val="20"/>
        </w:rPr>
        <w:t>1</w:t>
      </w:r>
      <w:r w:rsidR="007B5D5D">
        <w:rPr>
          <w:rFonts w:ascii="Times New Roman" w:hAnsi="Times New Roman" w:cs="Times New Roman"/>
          <w:b/>
          <w:sz w:val="20"/>
          <w:szCs w:val="20"/>
        </w:rPr>
        <w:t xml:space="preserve">, 2 </w:t>
      </w:r>
      <w:r w:rsidR="007B5D5D" w:rsidRPr="007B5D5D">
        <w:rPr>
          <w:rFonts w:ascii="Times New Roman" w:hAnsi="Times New Roman" w:cs="Times New Roman"/>
          <w:sz w:val="20"/>
          <w:szCs w:val="20"/>
        </w:rPr>
        <w:t>and</w:t>
      </w:r>
      <w:r w:rsidR="007B5D5D">
        <w:rPr>
          <w:rFonts w:ascii="Times New Roman" w:hAnsi="Times New Roman" w:cs="Times New Roman"/>
          <w:b/>
          <w:sz w:val="20"/>
          <w:szCs w:val="20"/>
        </w:rPr>
        <w:t xml:space="preserve"> </w:t>
      </w:r>
      <w:r w:rsidR="00FE469A" w:rsidRPr="005A5348">
        <w:rPr>
          <w:rFonts w:ascii="Times New Roman" w:hAnsi="Times New Roman" w:cs="Times New Roman"/>
          <w:b/>
          <w:sz w:val="20"/>
          <w:szCs w:val="20"/>
        </w:rPr>
        <w:t>3</w:t>
      </w:r>
      <w:r w:rsidR="00FE469A" w:rsidRPr="005A5348">
        <w:rPr>
          <w:rFonts w:ascii="Times New Roman" w:hAnsi="Times New Roman" w:cs="Times New Roman"/>
          <w:sz w:val="20"/>
          <w:szCs w:val="20"/>
        </w:rPr>
        <w:t xml:space="preserve"> can be reduced </w:t>
      </w:r>
      <w:r w:rsidR="00D6332A" w:rsidRPr="005A5348">
        <w:rPr>
          <w:rFonts w:ascii="Times New Roman" w:hAnsi="Times New Roman" w:cs="Times New Roman"/>
          <w:sz w:val="20"/>
          <w:szCs w:val="20"/>
        </w:rPr>
        <w:t>employing</w:t>
      </w:r>
      <w:r w:rsidR="00FE469A" w:rsidRPr="005A5348">
        <w:rPr>
          <w:rFonts w:ascii="Times New Roman" w:hAnsi="Times New Roman" w:cs="Times New Roman"/>
          <w:sz w:val="20"/>
          <w:szCs w:val="20"/>
        </w:rPr>
        <w:t xml:space="preserve"> ambient oxygen and subsequently re</w:t>
      </w:r>
      <w:r w:rsidR="007B5D5D">
        <w:rPr>
          <w:rFonts w:ascii="Times New Roman" w:hAnsi="Times New Roman" w:cs="Times New Roman"/>
          <w:sz w:val="20"/>
          <w:szCs w:val="20"/>
        </w:rPr>
        <w:t>-</w:t>
      </w:r>
      <w:r w:rsidR="00FE469A" w:rsidRPr="005A5348">
        <w:rPr>
          <w:rFonts w:ascii="Times New Roman" w:hAnsi="Times New Roman" w:cs="Times New Roman"/>
          <w:sz w:val="20"/>
          <w:szCs w:val="20"/>
        </w:rPr>
        <w:t xml:space="preserve">oxidized, </w:t>
      </w:r>
      <w:r w:rsidR="007B5D5D">
        <w:rPr>
          <w:rFonts w:ascii="Times New Roman" w:hAnsi="Times New Roman" w:cs="Times New Roman"/>
          <w:sz w:val="20"/>
          <w:szCs w:val="20"/>
        </w:rPr>
        <w:t>producing</w:t>
      </w:r>
      <w:r w:rsidR="00FE469A" w:rsidRPr="005A5348">
        <w:rPr>
          <w:rFonts w:ascii="Times New Roman" w:hAnsi="Times New Roman" w:cs="Times New Roman"/>
          <w:sz w:val="20"/>
          <w:szCs w:val="20"/>
        </w:rPr>
        <w:t xml:space="preserve"> hydrogen peroxide in the </w:t>
      </w:r>
      <w:r w:rsidR="007B5D5D">
        <w:rPr>
          <w:rFonts w:ascii="Times New Roman" w:hAnsi="Times New Roman" w:cs="Times New Roman"/>
          <w:sz w:val="20"/>
          <w:szCs w:val="20"/>
        </w:rPr>
        <w:t xml:space="preserve">further </w:t>
      </w:r>
      <w:r w:rsidR="00FE469A" w:rsidRPr="005A5348">
        <w:rPr>
          <w:rFonts w:ascii="Times New Roman" w:hAnsi="Times New Roman" w:cs="Times New Roman"/>
          <w:sz w:val="20"/>
          <w:szCs w:val="20"/>
        </w:rPr>
        <w:t xml:space="preserve">process. Lamentably, this type of </w:t>
      </w:r>
      <w:r w:rsidR="007B5D5D">
        <w:rPr>
          <w:rFonts w:ascii="Times New Roman" w:hAnsi="Times New Roman" w:cs="Times New Roman"/>
          <w:sz w:val="20"/>
          <w:szCs w:val="20"/>
        </w:rPr>
        <w:t>process</w:t>
      </w:r>
      <w:r w:rsidR="00FE469A" w:rsidRPr="005A5348">
        <w:rPr>
          <w:rFonts w:ascii="Times New Roman" w:hAnsi="Times New Roman" w:cs="Times New Roman"/>
          <w:sz w:val="20"/>
          <w:szCs w:val="20"/>
        </w:rPr>
        <w:t xml:space="preserve"> can be arduous </w:t>
      </w:r>
      <w:r w:rsidR="007B5D5D">
        <w:rPr>
          <w:rFonts w:ascii="Times New Roman" w:hAnsi="Times New Roman" w:cs="Times New Roman"/>
          <w:sz w:val="20"/>
          <w:szCs w:val="20"/>
        </w:rPr>
        <w:t>for tracking</w:t>
      </w:r>
      <w:r w:rsidR="00FE469A" w:rsidRPr="005A5348">
        <w:rPr>
          <w:rFonts w:ascii="Times New Roman" w:hAnsi="Times New Roman" w:cs="Times New Roman"/>
          <w:sz w:val="20"/>
          <w:szCs w:val="20"/>
        </w:rPr>
        <w:t xml:space="preserve">. For instance, when compound </w:t>
      </w:r>
      <w:r w:rsidR="00FE469A" w:rsidRPr="007B5D5D">
        <w:rPr>
          <w:rFonts w:ascii="Times New Roman" w:hAnsi="Times New Roman" w:cs="Times New Roman"/>
          <w:b/>
          <w:sz w:val="20"/>
          <w:szCs w:val="20"/>
        </w:rPr>
        <w:t>4</w:t>
      </w:r>
      <w:r w:rsidR="00FE469A" w:rsidRPr="005A5348">
        <w:rPr>
          <w:rFonts w:ascii="Times New Roman" w:hAnsi="Times New Roman" w:cs="Times New Roman"/>
          <w:sz w:val="20"/>
          <w:szCs w:val="20"/>
        </w:rPr>
        <w:t xml:space="preserve"> was ac</w:t>
      </w:r>
      <w:r w:rsidR="00D6332A" w:rsidRPr="005A5348">
        <w:rPr>
          <w:rFonts w:ascii="Times New Roman" w:hAnsi="Times New Roman" w:cs="Times New Roman"/>
          <w:sz w:val="20"/>
          <w:szCs w:val="20"/>
        </w:rPr>
        <w:t>counted for as a novel</w:t>
      </w:r>
      <w:r w:rsidR="007B5D5D">
        <w:rPr>
          <w:rFonts w:ascii="Times New Roman" w:hAnsi="Times New Roman" w:cs="Times New Roman"/>
          <w:sz w:val="20"/>
          <w:szCs w:val="20"/>
        </w:rPr>
        <w:t xml:space="preserve"> </w:t>
      </w:r>
      <w:r w:rsidR="007B5D5D" w:rsidRPr="005A5348">
        <w:rPr>
          <w:rFonts w:ascii="Times New Roman" w:hAnsi="Times New Roman" w:cs="Times New Roman"/>
          <w:sz w:val="20"/>
          <w:szCs w:val="20"/>
        </w:rPr>
        <w:t>inhibitor</w:t>
      </w:r>
      <w:r w:rsidR="007B5D5D">
        <w:rPr>
          <w:rFonts w:ascii="Times New Roman" w:hAnsi="Times New Roman" w:cs="Times New Roman"/>
          <w:sz w:val="20"/>
          <w:szCs w:val="20"/>
        </w:rPr>
        <w:t xml:space="preserve"> for</w:t>
      </w:r>
      <w:r w:rsidR="00D6332A" w:rsidRPr="005A5348">
        <w:rPr>
          <w:rFonts w:ascii="Times New Roman" w:hAnsi="Times New Roman" w:cs="Times New Roman"/>
          <w:sz w:val="20"/>
          <w:szCs w:val="20"/>
        </w:rPr>
        <w:t xml:space="preserve"> protein-</w:t>
      </w:r>
      <w:r w:rsidR="00FE469A" w:rsidRPr="005A5348">
        <w:rPr>
          <w:rFonts w:ascii="Times New Roman" w:hAnsi="Times New Roman" w:cs="Times New Roman"/>
          <w:sz w:val="20"/>
          <w:szCs w:val="20"/>
        </w:rPr>
        <w:t xml:space="preserve">protein interaction [38], there was </w:t>
      </w:r>
      <w:r w:rsidR="00D6332A" w:rsidRPr="005A5348">
        <w:rPr>
          <w:rFonts w:ascii="Times New Roman" w:hAnsi="Times New Roman" w:cs="Times New Roman"/>
          <w:sz w:val="20"/>
          <w:szCs w:val="20"/>
        </w:rPr>
        <w:t>not</w:t>
      </w:r>
      <w:r w:rsidR="00FE469A" w:rsidRPr="005A5348">
        <w:rPr>
          <w:rFonts w:ascii="Times New Roman" w:hAnsi="Times New Roman" w:cs="Times New Roman"/>
          <w:sz w:val="20"/>
          <w:szCs w:val="20"/>
        </w:rPr>
        <w:t xml:space="preserve"> endeavor to rule out the generation of hydrogen peroxide </w:t>
      </w:r>
      <w:r w:rsidR="007B5D5D">
        <w:rPr>
          <w:rFonts w:ascii="Times New Roman" w:hAnsi="Times New Roman" w:cs="Times New Roman"/>
          <w:sz w:val="20"/>
          <w:szCs w:val="20"/>
        </w:rPr>
        <w:t>rather than</w:t>
      </w:r>
      <w:r w:rsidR="00FE469A" w:rsidRPr="005A5348">
        <w:rPr>
          <w:rFonts w:ascii="Times New Roman" w:hAnsi="Times New Roman" w:cs="Times New Roman"/>
          <w:sz w:val="20"/>
          <w:szCs w:val="20"/>
        </w:rPr>
        <w:t xml:space="preserve"> the close resemblance between compounds </w:t>
      </w:r>
      <w:r w:rsidR="00FE469A" w:rsidRPr="005A5348">
        <w:rPr>
          <w:rFonts w:ascii="Times New Roman" w:hAnsi="Times New Roman" w:cs="Times New Roman"/>
          <w:b/>
          <w:sz w:val="20"/>
          <w:szCs w:val="20"/>
        </w:rPr>
        <w:t>2</w:t>
      </w:r>
      <w:r w:rsidR="00FE469A" w:rsidRPr="005A5348">
        <w:rPr>
          <w:rFonts w:ascii="Times New Roman" w:hAnsi="Times New Roman" w:cs="Times New Roman"/>
          <w:sz w:val="20"/>
          <w:szCs w:val="20"/>
        </w:rPr>
        <w:t xml:space="preserve"> and </w:t>
      </w:r>
      <w:r w:rsidR="00FE469A" w:rsidRPr="005A5348">
        <w:rPr>
          <w:rFonts w:ascii="Times New Roman" w:hAnsi="Times New Roman" w:cs="Times New Roman"/>
          <w:b/>
          <w:sz w:val="20"/>
          <w:szCs w:val="20"/>
        </w:rPr>
        <w:t>4</w:t>
      </w:r>
      <w:r w:rsidR="00FE469A" w:rsidRPr="005A5348">
        <w:rPr>
          <w:rFonts w:ascii="Times New Roman" w:hAnsi="Times New Roman" w:cs="Times New Roman"/>
          <w:sz w:val="20"/>
          <w:szCs w:val="20"/>
        </w:rPr>
        <w:t xml:space="preserve"> and the reality that the buffers used </w:t>
      </w:r>
      <w:r w:rsidR="007B5D5D">
        <w:rPr>
          <w:rFonts w:ascii="Times New Roman" w:hAnsi="Times New Roman" w:cs="Times New Roman"/>
          <w:sz w:val="20"/>
          <w:szCs w:val="20"/>
        </w:rPr>
        <w:t>have</w:t>
      </w:r>
      <w:r w:rsidR="00FE469A" w:rsidRPr="005A5348">
        <w:rPr>
          <w:rFonts w:ascii="Times New Roman" w:hAnsi="Times New Roman" w:cs="Times New Roman"/>
          <w:sz w:val="20"/>
          <w:szCs w:val="20"/>
        </w:rPr>
        <w:t xml:space="preserve"> reducing agents. Compound </w:t>
      </w:r>
      <w:r w:rsidR="00FE469A" w:rsidRPr="005A5348">
        <w:rPr>
          <w:rFonts w:ascii="Times New Roman" w:hAnsi="Times New Roman" w:cs="Times New Roman"/>
          <w:b/>
          <w:sz w:val="20"/>
          <w:szCs w:val="20"/>
        </w:rPr>
        <w:t>4</w:t>
      </w:r>
      <w:r w:rsidR="007B5D5D">
        <w:rPr>
          <w:rFonts w:ascii="Times New Roman" w:hAnsi="Times New Roman" w:cs="Times New Roman"/>
          <w:sz w:val="20"/>
          <w:szCs w:val="20"/>
        </w:rPr>
        <w:t xml:space="preserve"> and various</w:t>
      </w:r>
      <w:r w:rsidR="00FE469A" w:rsidRPr="005A5348">
        <w:rPr>
          <w:rFonts w:ascii="Times New Roman" w:hAnsi="Times New Roman" w:cs="Times New Roman"/>
          <w:sz w:val="20"/>
          <w:szCs w:val="20"/>
        </w:rPr>
        <w:t xml:space="preserve"> analogs </w:t>
      </w:r>
      <w:r w:rsidR="007B5D5D">
        <w:rPr>
          <w:rFonts w:ascii="Times New Roman" w:hAnsi="Times New Roman" w:cs="Times New Roman"/>
          <w:sz w:val="20"/>
          <w:szCs w:val="20"/>
        </w:rPr>
        <w:t>produce</w:t>
      </w:r>
      <w:r w:rsidR="00FE469A" w:rsidRPr="005A5348">
        <w:rPr>
          <w:rFonts w:ascii="Times New Roman" w:hAnsi="Times New Roman" w:cs="Times New Roman"/>
          <w:sz w:val="20"/>
          <w:szCs w:val="20"/>
        </w:rPr>
        <w:t xml:space="preserve"> hydrogen peroxide, which is responsible for the observed act</w:t>
      </w:r>
      <w:r w:rsidR="007B5D5D">
        <w:rPr>
          <w:rFonts w:ascii="Times New Roman" w:hAnsi="Times New Roman" w:cs="Times New Roman"/>
          <w:sz w:val="20"/>
          <w:szCs w:val="20"/>
        </w:rPr>
        <w:t>ion [39–41]. As novel chemical class</w:t>
      </w:r>
      <w:r w:rsidR="007B5D5D" w:rsidRPr="005A5348">
        <w:rPr>
          <w:rFonts w:ascii="Times New Roman" w:hAnsi="Times New Roman" w:cs="Times New Roman"/>
          <w:sz w:val="20"/>
          <w:szCs w:val="20"/>
        </w:rPr>
        <w:t>es of molecules are</w:t>
      </w:r>
      <w:r w:rsidR="00FE469A" w:rsidRPr="005A5348">
        <w:rPr>
          <w:rFonts w:ascii="Times New Roman" w:hAnsi="Times New Roman" w:cs="Times New Roman"/>
          <w:sz w:val="20"/>
          <w:szCs w:val="20"/>
        </w:rPr>
        <w:t xml:space="preserve"> </w:t>
      </w:r>
      <w:r w:rsidR="007B5D5D">
        <w:rPr>
          <w:rFonts w:ascii="Times New Roman" w:hAnsi="Times New Roman" w:cs="Times New Roman"/>
          <w:sz w:val="20"/>
          <w:szCs w:val="20"/>
        </w:rPr>
        <w:t>summed up</w:t>
      </w:r>
      <w:r w:rsidR="00FE469A" w:rsidRPr="005A5348">
        <w:rPr>
          <w:rFonts w:ascii="Times New Roman" w:hAnsi="Times New Roman" w:cs="Times New Roman"/>
          <w:sz w:val="20"/>
          <w:szCs w:val="20"/>
        </w:rPr>
        <w:t xml:space="preserve"> to the screening </w:t>
      </w:r>
      <w:r w:rsidR="007B5D5D">
        <w:rPr>
          <w:rFonts w:ascii="Times New Roman" w:hAnsi="Times New Roman" w:cs="Times New Roman"/>
          <w:sz w:val="20"/>
          <w:szCs w:val="20"/>
        </w:rPr>
        <w:t>group</w:t>
      </w:r>
      <w:r w:rsidR="00FE469A" w:rsidRPr="005A5348">
        <w:rPr>
          <w:rFonts w:ascii="Times New Roman" w:hAnsi="Times New Roman" w:cs="Times New Roman"/>
          <w:sz w:val="20"/>
          <w:szCs w:val="20"/>
        </w:rPr>
        <w:t>s, watchfulness for such problems is vital.</w:t>
      </w:r>
    </w:p>
    <w:p w:rsidR="00FE469A" w:rsidRPr="005A5348" w:rsidRDefault="008445EF" w:rsidP="00BD0A61">
      <w:pPr>
        <w:spacing w:line="360" w:lineRule="auto"/>
        <w:jc w:val="both"/>
        <w:rPr>
          <w:rFonts w:ascii="Times New Roman" w:hAnsi="Times New Roman" w:cs="Times New Roman"/>
          <w:sz w:val="20"/>
          <w:szCs w:val="20"/>
        </w:rPr>
      </w:pPr>
      <w:r w:rsidRPr="005A5348">
        <w:rPr>
          <w:rFonts w:ascii="Times New Roman" w:hAnsi="Times New Roman" w:cs="Times New Roman"/>
          <w:b/>
          <w:sz w:val="20"/>
          <w:szCs w:val="20"/>
        </w:rPr>
        <w:lastRenderedPageBreak/>
        <w:t>Fig</w:t>
      </w:r>
      <w:r w:rsidRPr="005A5348">
        <w:rPr>
          <w:rFonts w:ascii="Times New Roman" w:hAnsi="Times New Roman" w:cs="Times New Roman"/>
          <w:sz w:val="20"/>
          <w:szCs w:val="20"/>
        </w:rPr>
        <w:t>.</w:t>
      </w:r>
      <w:r w:rsidRPr="005A5348">
        <w:rPr>
          <w:rFonts w:ascii="Times New Roman" w:hAnsi="Times New Roman" w:cs="Times New Roman"/>
          <w:b/>
          <w:sz w:val="20"/>
          <w:szCs w:val="20"/>
        </w:rPr>
        <w:t>2</w:t>
      </w:r>
      <w:r w:rsidR="007B5D5D">
        <w:rPr>
          <w:rFonts w:ascii="Times New Roman" w:hAnsi="Times New Roman" w:cs="Times New Roman"/>
          <w:b/>
          <w:sz w:val="20"/>
          <w:szCs w:val="20"/>
        </w:rPr>
        <w:t xml:space="preserve"> </w:t>
      </w:r>
      <w:r w:rsidRPr="005A5348">
        <w:rPr>
          <w:rFonts w:ascii="Times New Roman" w:hAnsi="Times New Roman" w:cs="Times New Roman"/>
          <w:b/>
          <w:sz w:val="20"/>
          <w:szCs w:val="20"/>
        </w:rPr>
        <w:t>Examples of molecules demonstrated to generate hydrogen peroxide under standard biochemical assay conditions (1</w:t>
      </w:r>
      <w:r w:rsidR="001D7E91" w:rsidRPr="005A5348">
        <w:rPr>
          <w:rFonts w:ascii="Times New Roman" w:hAnsi="Times New Roman" w:cs="Times New Roman"/>
          <w:b/>
          <w:sz w:val="20"/>
          <w:szCs w:val="20"/>
        </w:rPr>
        <w:t>-</w:t>
      </w:r>
      <w:r w:rsidRPr="005A5348">
        <w:rPr>
          <w:rFonts w:ascii="Times New Roman" w:hAnsi="Times New Roman" w:cs="Times New Roman"/>
          <w:b/>
          <w:sz w:val="20"/>
          <w:szCs w:val="20"/>
        </w:rPr>
        <w:t>3)</w:t>
      </w:r>
      <w:r w:rsidR="001D7E91" w:rsidRPr="005A5348">
        <w:rPr>
          <w:rFonts w:ascii="Times New Roman" w:hAnsi="Times New Roman" w:cs="Times New Roman"/>
          <w:b/>
          <w:sz w:val="20"/>
          <w:szCs w:val="20"/>
        </w:rPr>
        <w:t>,</w:t>
      </w:r>
      <w:r w:rsidRPr="005A5348">
        <w:rPr>
          <w:rFonts w:ascii="Times New Roman" w:hAnsi="Times New Roman" w:cs="Times New Roman"/>
          <w:b/>
          <w:sz w:val="20"/>
          <w:szCs w:val="20"/>
        </w:rPr>
        <w:t xml:space="preserve"> and a similar molecule (4) reported without testing for redox activity [5].</w:t>
      </w:r>
      <w:r w:rsidRPr="005A5348">
        <w:rPr>
          <w:rFonts w:ascii="Times New Roman" w:hAnsi="Times New Roman" w:cs="Times New Roman"/>
          <w:noProof/>
          <w:sz w:val="20"/>
          <w:szCs w:val="20"/>
        </w:rPr>
        <w:drawing>
          <wp:anchor distT="0" distB="0" distL="114300" distR="114300" simplePos="0" relativeHeight="251655680" behindDoc="0" locked="0" layoutInCell="1" allowOverlap="1">
            <wp:simplePos x="0" y="0"/>
            <wp:positionH relativeFrom="column">
              <wp:posOffset>285750</wp:posOffset>
            </wp:positionH>
            <wp:positionV relativeFrom="paragraph">
              <wp:posOffset>52070</wp:posOffset>
            </wp:positionV>
            <wp:extent cx="4876800" cy="2190750"/>
            <wp:effectExtent l="19050" t="0" r="0" b="0"/>
            <wp:wrapTopAndBottom/>
            <wp:docPr id="12" name="Picture 6" desc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9" cstate="print"/>
                    <a:stretch>
                      <a:fillRect/>
                    </a:stretch>
                  </pic:blipFill>
                  <pic:spPr>
                    <a:xfrm>
                      <a:off x="0" y="0"/>
                      <a:ext cx="4876800" cy="2190750"/>
                    </a:xfrm>
                    <a:prstGeom prst="rect">
                      <a:avLst/>
                    </a:prstGeom>
                  </pic:spPr>
                </pic:pic>
              </a:graphicData>
            </a:graphic>
          </wp:anchor>
        </w:drawing>
      </w:r>
    </w:p>
    <w:p w:rsidR="004F1A09" w:rsidRPr="005A5348" w:rsidRDefault="004F1A09" w:rsidP="004F1A09">
      <w:pPr>
        <w:pStyle w:val="ListParagraph"/>
        <w:numPr>
          <w:ilvl w:val="0"/>
          <w:numId w:val="7"/>
        </w:numPr>
        <w:tabs>
          <w:tab w:val="left" w:pos="6840"/>
        </w:tabs>
        <w:spacing w:after="0" w:line="360" w:lineRule="auto"/>
        <w:jc w:val="both"/>
        <w:rPr>
          <w:rStyle w:val="word"/>
          <w:rFonts w:ascii="Times New Roman" w:hAnsi="Times New Roman" w:cs="Times New Roman"/>
          <w:color w:val="000000" w:themeColor="text1"/>
          <w:sz w:val="20"/>
          <w:szCs w:val="20"/>
          <w:shd w:val="clear" w:color="auto" w:fill="FFFFFF"/>
        </w:rPr>
      </w:pPr>
      <w:r w:rsidRPr="005A5348">
        <w:rPr>
          <w:rFonts w:ascii="Times New Roman" w:hAnsi="Times New Roman" w:cs="Times New Roman"/>
          <w:b/>
          <w:sz w:val="20"/>
          <w:szCs w:val="20"/>
        </w:rPr>
        <w:t>Aggregators</w:t>
      </w:r>
      <w:r w:rsidRPr="005A5348">
        <w:rPr>
          <w:rStyle w:val="word"/>
          <w:rFonts w:ascii="Times New Roman" w:hAnsi="Times New Roman" w:cs="Times New Roman"/>
          <w:b/>
          <w:color w:val="000000" w:themeColor="text1"/>
          <w:sz w:val="20"/>
          <w:szCs w:val="20"/>
          <w:shd w:val="clear" w:color="auto" w:fill="FFFFFF"/>
        </w:rPr>
        <w:t>:</w:t>
      </w:r>
    </w:p>
    <w:p w:rsidR="004F1A09" w:rsidRPr="005A5348" w:rsidRDefault="00E33729" w:rsidP="004F1A09">
      <w:pPr>
        <w:tabs>
          <w:tab w:val="left" w:pos="6840"/>
        </w:tabs>
        <w:spacing w:after="0" w:line="360" w:lineRule="auto"/>
        <w:ind w:left="360"/>
        <w:jc w:val="both"/>
        <w:rPr>
          <w:rStyle w:val="word"/>
          <w:rFonts w:ascii="Times New Roman" w:hAnsi="Times New Roman" w:cs="Times New Roman"/>
          <w:color w:val="000000" w:themeColor="text1"/>
          <w:sz w:val="20"/>
          <w:szCs w:val="20"/>
          <w:shd w:val="clear" w:color="auto" w:fill="FFFFFF"/>
        </w:rPr>
      </w:pPr>
      <w:r>
        <w:rPr>
          <w:rStyle w:val="word"/>
          <w:rFonts w:ascii="Times New Roman" w:hAnsi="Times New Roman" w:cs="Times New Roman"/>
          <w:color w:val="000000" w:themeColor="text1"/>
          <w:sz w:val="20"/>
          <w:szCs w:val="20"/>
          <w:shd w:val="clear" w:color="auto" w:fill="FFFFFF"/>
        </w:rPr>
        <w:t>Reactivity and solubility of</w:t>
      </w:r>
      <w:r w:rsidR="004F1A09" w:rsidRPr="005A5348">
        <w:rPr>
          <w:rStyle w:val="word"/>
          <w:rFonts w:ascii="Times New Roman" w:hAnsi="Times New Roman" w:cs="Times New Roman"/>
          <w:color w:val="000000" w:themeColor="text1"/>
          <w:sz w:val="20"/>
          <w:szCs w:val="20"/>
          <w:shd w:val="clear" w:color="auto" w:fill="FFFFFF"/>
        </w:rPr>
        <w:t xml:space="preserve"> molecules </w:t>
      </w:r>
      <w:r>
        <w:rPr>
          <w:rStyle w:val="word"/>
          <w:rFonts w:ascii="Times New Roman" w:hAnsi="Times New Roman" w:cs="Times New Roman"/>
          <w:color w:val="000000" w:themeColor="text1"/>
          <w:sz w:val="20"/>
          <w:szCs w:val="20"/>
          <w:shd w:val="clear" w:color="auto" w:fill="FFFFFF"/>
        </w:rPr>
        <w:t>is a serious issue</w:t>
      </w:r>
      <w:r w:rsidR="004F1A09" w:rsidRPr="005A5348">
        <w:rPr>
          <w:rStyle w:val="word"/>
          <w:rFonts w:ascii="Times New Roman" w:hAnsi="Times New Roman" w:cs="Times New Roman"/>
          <w:color w:val="000000" w:themeColor="text1"/>
          <w:sz w:val="20"/>
          <w:szCs w:val="20"/>
          <w:shd w:val="clear" w:color="auto" w:fill="FFFFFF"/>
        </w:rPr>
        <w:t>, but the aggregation phenomenon is an even more insidious stumbling block. Many small molecules at re</w:t>
      </w:r>
      <w:r>
        <w:rPr>
          <w:rStyle w:val="word"/>
          <w:rFonts w:ascii="Times New Roman" w:hAnsi="Times New Roman" w:cs="Times New Roman"/>
          <w:color w:val="000000" w:themeColor="text1"/>
          <w:sz w:val="20"/>
          <w:szCs w:val="20"/>
          <w:shd w:val="clear" w:color="auto" w:fill="FFFFFF"/>
        </w:rPr>
        <w:t>latively high concentrations might</w:t>
      </w:r>
      <w:r w:rsidR="004F1A09" w:rsidRPr="005A5348">
        <w:rPr>
          <w:rStyle w:val="word"/>
          <w:rFonts w:ascii="Times New Roman" w:hAnsi="Times New Roman" w:cs="Times New Roman"/>
          <w:color w:val="000000" w:themeColor="text1"/>
          <w:sz w:val="20"/>
          <w:szCs w:val="20"/>
          <w:shd w:val="clear" w:color="auto" w:fill="FFFFFF"/>
        </w:rPr>
        <w:t xml:space="preserve"> form aggregates in </w:t>
      </w:r>
      <w:r w:rsidR="001D7E91" w:rsidRPr="005A5348">
        <w:rPr>
          <w:rStyle w:val="word"/>
          <w:rFonts w:ascii="Times New Roman" w:hAnsi="Times New Roman" w:cs="Times New Roman"/>
          <w:color w:val="000000" w:themeColor="text1"/>
          <w:sz w:val="20"/>
          <w:szCs w:val="20"/>
          <w:shd w:val="clear" w:color="auto" w:fill="FFFFFF"/>
        </w:rPr>
        <w:t xml:space="preserve">an </w:t>
      </w:r>
      <w:r w:rsidR="004F1A09" w:rsidRPr="005A5348">
        <w:rPr>
          <w:rStyle w:val="word"/>
          <w:rFonts w:ascii="Times New Roman" w:hAnsi="Times New Roman" w:cs="Times New Roman"/>
          <w:color w:val="000000" w:themeColor="text1"/>
          <w:sz w:val="20"/>
          <w:szCs w:val="20"/>
          <w:shd w:val="clear" w:color="auto" w:fill="FFFFFF"/>
        </w:rPr>
        <w:t xml:space="preserve">aqueous solution, </w:t>
      </w:r>
      <w:r w:rsidR="001D7E91" w:rsidRPr="005A5348">
        <w:rPr>
          <w:rStyle w:val="word"/>
          <w:rFonts w:ascii="Times New Roman" w:hAnsi="Times New Roman" w:cs="Times New Roman"/>
          <w:color w:val="000000" w:themeColor="text1"/>
          <w:sz w:val="20"/>
          <w:szCs w:val="20"/>
          <w:shd w:val="clear" w:color="auto" w:fill="FFFFFF"/>
        </w:rPr>
        <w:t xml:space="preserve">which </w:t>
      </w:r>
      <w:r w:rsidR="004F1A09" w:rsidRPr="005A5348">
        <w:rPr>
          <w:rStyle w:val="word"/>
          <w:rFonts w:ascii="Times New Roman" w:hAnsi="Times New Roman" w:cs="Times New Roman"/>
          <w:color w:val="000000" w:themeColor="text1"/>
          <w:sz w:val="20"/>
          <w:szCs w:val="20"/>
          <w:shd w:val="clear" w:color="auto" w:fill="FFFFFF"/>
        </w:rPr>
        <w:t>can inhibit proteins in a non-specific manner and inter</w:t>
      </w:r>
      <w:r>
        <w:rPr>
          <w:rStyle w:val="word"/>
          <w:rFonts w:ascii="Times New Roman" w:hAnsi="Times New Roman" w:cs="Times New Roman"/>
          <w:color w:val="000000" w:themeColor="text1"/>
          <w:sz w:val="20"/>
          <w:szCs w:val="20"/>
          <w:shd w:val="clear" w:color="auto" w:fill="FFFFFF"/>
        </w:rPr>
        <w:t>vne</w:t>
      </w:r>
      <w:r w:rsidR="004F1A09" w:rsidRPr="005A5348">
        <w:rPr>
          <w:rStyle w:val="word"/>
          <w:rFonts w:ascii="Times New Roman" w:hAnsi="Times New Roman" w:cs="Times New Roman"/>
          <w:color w:val="000000" w:themeColor="text1"/>
          <w:sz w:val="20"/>
          <w:szCs w:val="20"/>
          <w:shd w:val="clear" w:color="auto" w:fill="FFFFFF"/>
        </w:rPr>
        <w:t xml:space="preserve"> with bio</w:t>
      </w:r>
      <w:r>
        <w:rPr>
          <w:rStyle w:val="word"/>
          <w:rFonts w:ascii="Times New Roman" w:hAnsi="Times New Roman" w:cs="Times New Roman"/>
          <w:color w:val="000000" w:themeColor="text1"/>
          <w:sz w:val="20"/>
          <w:szCs w:val="20"/>
          <w:shd w:val="clear" w:color="auto" w:fill="FFFFFF"/>
        </w:rPr>
        <w:t>-</w:t>
      </w:r>
      <w:r w:rsidR="004F1A09" w:rsidRPr="005A5348">
        <w:rPr>
          <w:rStyle w:val="word"/>
          <w:rFonts w:ascii="Times New Roman" w:hAnsi="Times New Roman" w:cs="Times New Roman"/>
          <w:color w:val="000000" w:themeColor="text1"/>
          <w:sz w:val="20"/>
          <w:szCs w:val="20"/>
          <w:shd w:val="clear" w:color="auto" w:fill="FFFFFF"/>
        </w:rPr>
        <w:t xml:space="preserve">chemical assays [42]. The </w:t>
      </w:r>
      <w:r>
        <w:rPr>
          <w:rStyle w:val="word"/>
          <w:rFonts w:ascii="Times New Roman" w:hAnsi="Times New Roman" w:cs="Times New Roman"/>
          <w:color w:val="000000" w:themeColor="text1"/>
          <w:sz w:val="20"/>
          <w:szCs w:val="20"/>
          <w:shd w:val="clear" w:color="auto" w:fill="FFFFFF"/>
        </w:rPr>
        <w:t>result</w:t>
      </w:r>
      <w:r w:rsidR="004F1A09" w:rsidRPr="005A5348">
        <w:rPr>
          <w:rStyle w:val="word"/>
          <w:rFonts w:ascii="Times New Roman" w:hAnsi="Times New Roman" w:cs="Times New Roman"/>
          <w:color w:val="000000" w:themeColor="text1"/>
          <w:sz w:val="20"/>
          <w:szCs w:val="20"/>
          <w:shd w:val="clear" w:color="auto" w:fill="FFFFFF"/>
        </w:rPr>
        <w:t xml:space="preserve"> seems to be </w:t>
      </w:r>
      <w:r>
        <w:rPr>
          <w:rStyle w:val="word"/>
          <w:rFonts w:ascii="Times New Roman" w:hAnsi="Times New Roman" w:cs="Times New Roman"/>
          <w:color w:val="000000" w:themeColor="text1"/>
          <w:sz w:val="20"/>
          <w:szCs w:val="20"/>
          <w:shd w:val="clear" w:color="auto" w:fill="FFFFFF"/>
        </w:rPr>
        <w:t>based</w:t>
      </w:r>
      <w:r w:rsidR="004F1A09" w:rsidRPr="005A5348">
        <w:rPr>
          <w:rStyle w:val="word"/>
          <w:rFonts w:ascii="Times New Roman" w:hAnsi="Times New Roman" w:cs="Times New Roman"/>
          <w:color w:val="000000" w:themeColor="text1"/>
          <w:sz w:val="20"/>
          <w:szCs w:val="20"/>
          <w:shd w:val="clear" w:color="auto" w:fill="FFFFFF"/>
        </w:rPr>
        <w:t xml:space="preserve"> on concentration. This increases the likelihood of aggregation as </w:t>
      </w:r>
      <w:r>
        <w:rPr>
          <w:rStyle w:val="word"/>
          <w:rFonts w:ascii="Times New Roman" w:hAnsi="Times New Roman" w:cs="Times New Roman"/>
          <w:color w:val="000000" w:themeColor="text1"/>
          <w:sz w:val="20"/>
          <w:szCs w:val="20"/>
          <w:shd w:val="clear" w:color="auto" w:fill="FFFFFF"/>
        </w:rPr>
        <w:t>more concentration is needed to detect binders of less</w:t>
      </w:r>
      <w:r w:rsidR="004F1A09" w:rsidRPr="005A5348">
        <w:rPr>
          <w:rStyle w:val="word"/>
          <w:rFonts w:ascii="Times New Roman" w:hAnsi="Times New Roman" w:cs="Times New Roman"/>
          <w:color w:val="000000" w:themeColor="text1"/>
          <w:sz w:val="20"/>
          <w:szCs w:val="20"/>
          <w:shd w:val="clear" w:color="auto" w:fill="FFFFFF"/>
        </w:rPr>
        <w:t xml:space="preserve"> affinity. Sometimes aggregate </w:t>
      </w:r>
      <w:r>
        <w:rPr>
          <w:rStyle w:val="word"/>
          <w:rFonts w:ascii="Times New Roman" w:hAnsi="Times New Roman" w:cs="Times New Roman"/>
          <w:color w:val="000000" w:themeColor="text1"/>
          <w:sz w:val="20"/>
          <w:szCs w:val="20"/>
          <w:shd w:val="clear" w:color="auto" w:fill="FFFFFF"/>
        </w:rPr>
        <w:t>compounds</w:t>
      </w:r>
      <w:r w:rsidR="004F1A09" w:rsidRPr="005A5348">
        <w:rPr>
          <w:rStyle w:val="word"/>
          <w:rFonts w:ascii="Times New Roman" w:hAnsi="Times New Roman" w:cs="Times New Roman"/>
          <w:color w:val="000000" w:themeColor="text1"/>
          <w:sz w:val="20"/>
          <w:szCs w:val="20"/>
          <w:shd w:val="clear" w:color="auto" w:fill="FFFFFF"/>
        </w:rPr>
        <w:t xml:space="preserve"> are </w:t>
      </w:r>
      <w:r>
        <w:rPr>
          <w:rStyle w:val="word"/>
          <w:rFonts w:ascii="Times New Roman" w:hAnsi="Times New Roman" w:cs="Times New Roman"/>
          <w:color w:val="000000" w:themeColor="text1"/>
          <w:sz w:val="20"/>
          <w:szCs w:val="20"/>
          <w:shd w:val="clear" w:color="auto" w:fill="FFFFFF"/>
        </w:rPr>
        <w:t xml:space="preserve">extended, </w:t>
      </w:r>
      <w:r w:rsidR="004F1A09" w:rsidRPr="005A5348">
        <w:rPr>
          <w:rStyle w:val="word"/>
          <w:rFonts w:ascii="Times New Roman" w:hAnsi="Times New Roman" w:cs="Times New Roman"/>
          <w:color w:val="000000" w:themeColor="text1"/>
          <w:sz w:val="20"/>
          <w:szCs w:val="20"/>
          <w:shd w:val="clear" w:color="auto" w:fill="FFFFFF"/>
        </w:rPr>
        <w:t>long, planar "ugly" molecules, b</w:t>
      </w:r>
      <w:r>
        <w:rPr>
          <w:rStyle w:val="word"/>
          <w:rFonts w:ascii="Times New Roman" w:hAnsi="Times New Roman" w:cs="Times New Roman"/>
          <w:color w:val="000000" w:themeColor="text1"/>
          <w:sz w:val="20"/>
          <w:szCs w:val="20"/>
          <w:shd w:val="clear" w:color="auto" w:fill="FFFFFF"/>
        </w:rPr>
        <w:t>ut even tiny</w:t>
      </w:r>
      <w:r w:rsidR="004F1A09" w:rsidRPr="005A5348">
        <w:rPr>
          <w:rStyle w:val="word"/>
          <w:rFonts w:ascii="Times New Roman" w:hAnsi="Times New Roman" w:cs="Times New Roman"/>
          <w:color w:val="000000" w:themeColor="text1"/>
          <w:sz w:val="20"/>
          <w:szCs w:val="20"/>
          <w:shd w:val="clear" w:color="auto" w:fill="FFFFFF"/>
        </w:rPr>
        <w:t xml:space="preserve"> molecules of fragment size and approved drugs can aggregate. </w:t>
      </w:r>
      <w:r w:rsidR="004F1A09" w:rsidRPr="005A5348">
        <w:rPr>
          <w:rStyle w:val="word"/>
          <w:rFonts w:ascii="Times New Roman" w:hAnsi="Times New Roman" w:cs="Times New Roman"/>
          <w:b/>
          <w:color w:val="000000" w:themeColor="text1"/>
          <w:sz w:val="20"/>
          <w:szCs w:val="20"/>
          <w:shd w:val="clear" w:color="auto" w:fill="FFFFFF"/>
        </w:rPr>
        <w:t>Figure3</w:t>
      </w:r>
      <w:r w:rsidR="00E86C6E">
        <w:rPr>
          <w:rStyle w:val="word"/>
          <w:rFonts w:ascii="Times New Roman" w:hAnsi="Times New Roman" w:cs="Times New Roman"/>
          <w:b/>
          <w:color w:val="000000" w:themeColor="text1"/>
          <w:sz w:val="20"/>
          <w:szCs w:val="20"/>
          <w:shd w:val="clear" w:color="auto" w:fill="FFFFFF"/>
        </w:rPr>
        <w:t xml:space="preserve"> </w:t>
      </w:r>
      <w:r w:rsidR="004F1A09" w:rsidRPr="005A5348">
        <w:rPr>
          <w:rStyle w:val="word"/>
          <w:rFonts w:ascii="Times New Roman" w:hAnsi="Times New Roman" w:cs="Times New Roman"/>
          <w:b/>
          <w:color w:val="000000" w:themeColor="text1"/>
          <w:sz w:val="20"/>
          <w:szCs w:val="20"/>
          <w:shd w:val="clear" w:color="auto" w:fill="FFFFFF"/>
        </w:rPr>
        <w:t>[5]</w:t>
      </w:r>
      <w:r w:rsidR="004F1A09" w:rsidRPr="005A5348">
        <w:rPr>
          <w:rStyle w:val="word"/>
          <w:rFonts w:ascii="Times New Roman" w:hAnsi="Times New Roman" w:cs="Times New Roman"/>
          <w:color w:val="000000" w:themeColor="text1"/>
          <w:sz w:val="20"/>
          <w:szCs w:val="20"/>
          <w:shd w:val="clear" w:color="auto" w:fill="FFFFFF"/>
        </w:rPr>
        <w:t xml:space="preserve"> shows an example of two drugs of fragment size (</w:t>
      </w:r>
      <w:r w:rsidR="004F1A09" w:rsidRPr="005A5348">
        <w:rPr>
          <w:rStyle w:val="word"/>
          <w:rFonts w:ascii="Times New Roman" w:hAnsi="Times New Roman" w:cs="Times New Roman"/>
          <w:b/>
          <w:color w:val="000000" w:themeColor="text1"/>
          <w:sz w:val="20"/>
          <w:szCs w:val="20"/>
          <w:shd w:val="clear" w:color="auto" w:fill="FFFFFF"/>
        </w:rPr>
        <w:t>5</w:t>
      </w:r>
      <w:r w:rsidR="004F1A09" w:rsidRPr="005A5348">
        <w:rPr>
          <w:rStyle w:val="word"/>
          <w:rFonts w:ascii="Times New Roman" w:hAnsi="Times New Roman" w:cs="Times New Roman"/>
          <w:color w:val="000000" w:themeColor="text1"/>
          <w:sz w:val="20"/>
          <w:szCs w:val="20"/>
          <w:shd w:val="clear" w:color="auto" w:fill="FFFFFF"/>
        </w:rPr>
        <w:t xml:space="preserve"> and </w:t>
      </w:r>
      <w:r w:rsidR="004F1A09" w:rsidRPr="005A5348">
        <w:rPr>
          <w:rStyle w:val="word"/>
          <w:rFonts w:ascii="Times New Roman" w:hAnsi="Times New Roman" w:cs="Times New Roman"/>
          <w:b/>
          <w:color w:val="000000" w:themeColor="text1"/>
          <w:sz w:val="20"/>
          <w:szCs w:val="20"/>
          <w:shd w:val="clear" w:color="auto" w:fill="FFFFFF"/>
        </w:rPr>
        <w:t>6</w:t>
      </w:r>
      <w:r w:rsidR="004F1A09" w:rsidRPr="005A5348">
        <w:rPr>
          <w:rStyle w:val="word"/>
          <w:rFonts w:ascii="Times New Roman" w:hAnsi="Times New Roman" w:cs="Times New Roman"/>
          <w:color w:val="000000" w:themeColor="text1"/>
          <w:sz w:val="20"/>
          <w:szCs w:val="20"/>
          <w:shd w:val="clear" w:color="auto" w:fill="FFFFFF"/>
        </w:rPr>
        <w:t>) falling within this c</w:t>
      </w:r>
      <w:r>
        <w:rPr>
          <w:rStyle w:val="word"/>
          <w:rFonts w:ascii="Times New Roman" w:hAnsi="Times New Roman" w:cs="Times New Roman"/>
          <w:color w:val="000000" w:themeColor="text1"/>
          <w:sz w:val="20"/>
          <w:szCs w:val="20"/>
          <w:shd w:val="clear" w:color="auto" w:fill="FFFFFF"/>
        </w:rPr>
        <w:t>lass</w:t>
      </w:r>
      <w:r w:rsidR="004F1A09" w:rsidRPr="005A5348">
        <w:rPr>
          <w:rStyle w:val="word"/>
          <w:rFonts w:ascii="Times New Roman" w:hAnsi="Times New Roman" w:cs="Times New Roman"/>
          <w:color w:val="000000" w:themeColor="text1"/>
          <w:sz w:val="20"/>
          <w:szCs w:val="20"/>
          <w:shd w:val="clear" w:color="auto" w:fill="FFFFFF"/>
        </w:rPr>
        <w:t xml:space="preserve"> [43]. A screen of 70,563 molecules can recognize the degree to which this is a quandary to discover enzyme inhibitors AmpC b-lactamase [44]. </w:t>
      </w:r>
      <w:r>
        <w:rPr>
          <w:rStyle w:val="word"/>
          <w:rFonts w:ascii="Times New Roman" w:hAnsi="Times New Roman" w:cs="Times New Roman"/>
          <w:color w:val="000000" w:themeColor="text1"/>
          <w:sz w:val="20"/>
          <w:szCs w:val="20"/>
          <w:shd w:val="clear" w:color="auto" w:fill="FFFFFF"/>
        </w:rPr>
        <w:t>Out of</w:t>
      </w:r>
      <w:r w:rsidR="004F1A09" w:rsidRPr="005A5348">
        <w:rPr>
          <w:rStyle w:val="word"/>
          <w:rFonts w:ascii="Times New Roman" w:hAnsi="Times New Roman" w:cs="Times New Roman"/>
          <w:color w:val="000000" w:themeColor="text1"/>
          <w:sz w:val="20"/>
          <w:szCs w:val="20"/>
          <w:shd w:val="clear" w:color="auto" w:fill="FFFFFF"/>
        </w:rPr>
        <w:t xml:space="preserve"> 1,274 hits, 1,213 </w:t>
      </w:r>
      <w:r>
        <w:rPr>
          <w:rStyle w:val="word"/>
          <w:rFonts w:ascii="Times New Roman" w:hAnsi="Times New Roman" w:cs="Times New Roman"/>
          <w:color w:val="000000" w:themeColor="text1"/>
          <w:sz w:val="20"/>
          <w:szCs w:val="20"/>
          <w:shd w:val="clear" w:color="auto" w:fill="FFFFFF"/>
        </w:rPr>
        <w:t>were aggregators–above the range of 95%.</w:t>
      </w:r>
      <w:r w:rsidR="004F1A09" w:rsidRPr="005A5348">
        <w:rPr>
          <w:rStyle w:val="word"/>
          <w:rFonts w:ascii="Times New Roman" w:hAnsi="Times New Roman" w:cs="Times New Roman"/>
          <w:color w:val="000000" w:themeColor="text1"/>
          <w:sz w:val="20"/>
          <w:szCs w:val="20"/>
          <w:shd w:val="clear" w:color="auto" w:fill="FFFFFF"/>
        </w:rPr>
        <w:t xml:space="preserve"> Far worse, t</w:t>
      </w:r>
      <w:r w:rsidR="00C0546F" w:rsidRPr="005A5348">
        <w:rPr>
          <w:rStyle w:val="word"/>
          <w:rFonts w:ascii="Times New Roman" w:hAnsi="Times New Roman" w:cs="Times New Roman"/>
          <w:color w:val="000000" w:themeColor="text1"/>
          <w:sz w:val="20"/>
          <w:szCs w:val="20"/>
          <w:shd w:val="clear" w:color="auto" w:fill="FFFFFF"/>
        </w:rPr>
        <w:t>hese compounds often show struc</w:t>
      </w:r>
      <w:r w:rsidR="004F1A09" w:rsidRPr="005A5348">
        <w:rPr>
          <w:rStyle w:val="word"/>
          <w:rFonts w:ascii="Times New Roman" w:hAnsi="Times New Roman" w:cs="Times New Roman"/>
          <w:color w:val="000000" w:themeColor="text1"/>
          <w:sz w:val="20"/>
          <w:szCs w:val="20"/>
          <w:shd w:val="clear" w:color="auto" w:fill="FFFFFF"/>
        </w:rPr>
        <w:t xml:space="preserve">ure-activity relationships (SARs), and the </w:t>
      </w:r>
      <w:r>
        <w:rPr>
          <w:rStyle w:val="word"/>
          <w:rFonts w:ascii="Times New Roman" w:hAnsi="Times New Roman" w:cs="Times New Roman"/>
          <w:color w:val="000000" w:themeColor="text1"/>
          <w:sz w:val="20"/>
          <w:szCs w:val="20"/>
          <w:shd w:val="clear" w:color="auto" w:fill="FFFFFF"/>
        </w:rPr>
        <w:t>influence</w:t>
      </w:r>
      <w:r w:rsidR="004F1A09" w:rsidRPr="005A5348">
        <w:rPr>
          <w:rStyle w:val="word"/>
          <w:rFonts w:ascii="Times New Roman" w:hAnsi="Times New Roman" w:cs="Times New Roman"/>
          <w:color w:val="000000" w:themeColor="text1"/>
          <w:sz w:val="20"/>
          <w:szCs w:val="20"/>
          <w:shd w:val="clear" w:color="auto" w:fill="FFFFFF"/>
        </w:rPr>
        <w:t xml:space="preserve"> may </w:t>
      </w:r>
      <w:r>
        <w:rPr>
          <w:rStyle w:val="word"/>
          <w:rFonts w:ascii="Times New Roman" w:hAnsi="Times New Roman" w:cs="Times New Roman"/>
          <w:color w:val="000000" w:themeColor="text1"/>
          <w:sz w:val="20"/>
          <w:szCs w:val="20"/>
          <w:shd w:val="clear" w:color="auto" w:fill="FFFFFF"/>
        </w:rPr>
        <w:t>sustain even at relatively lesser</w:t>
      </w:r>
      <w:r w:rsidR="008631C0">
        <w:rPr>
          <w:rStyle w:val="word"/>
          <w:rFonts w:ascii="Times New Roman" w:hAnsi="Times New Roman" w:cs="Times New Roman"/>
          <w:color w:val="000000" w:themeColor="text1"/>
          <w:sz w:val="20"/>
          <w:szCs w:val="20"/>
          <w:shd w:val="clear" w:color="auto" w:fill="FFFFFF"/>
        </w:rPr>
        <w:t xml:space="preserve"> levels. A range</w:t>
      </w:r>
      <w:r w:rsidR="004F1A09" w:rsidRPr="005A5348">
        <w:rPr>
          <w:rStyle w:val="word"/>
          <w:rFonts w:ascii="Times New Roman" w:hAnsi="Times New Roman" w:cs="Times New Roman"/>
          <w:color w:val="000000" w:themeColor="text1"/>
          <w:sz w:val="20"/>
          <w:szCs w:val="20"/>
          <w:shd w:val="clear" w:color="auto" w:fill="FFFFFF"/>
        </w:rPr>
        <w:t xml:space="preserve"> of cruzain inhibitors with IC50 values as low as 200 nM have already </w:t>
      </w:r>
      <w:r w:rsidR="00C0546F" w:rsidRPr="005A5348">
        <w:rPr>
          <w:rStyle w:val="word"/>
          <w:rFonts w:ascii="Times New Roman" w:hAnsi="Times New Roman" w:cs="Times New Roman"/>
          <w:color w:val="000000" w:themeColor="text1"/>
          <w:sz w:val="20"/>
          <w:szCs w:val="20"/>
          <w:shd w:val="clear" w:color="auto" w:fill="FFFFFF"/>
        </w:rPr>
        <w:t xml:space="preserve">been </w:t>
      </w:r>
      <w:r w:rsidR="008631C0">
        <w:rPr>
          <w:rStyle w:val="word"/>
          <w:rFonts w:ascii="Times New Roman" w:hAnsi="Times New Roman" w:cs="Times New Roman"/>
          <w:color w:val="000000" w:themeColor="text1"/>
          <w:sz w:val="20"/>
          <w:szCs w:val="20"/>
          <w:shd w:val="clear" w:color="auto" w:fill="FFFFFF"/>
        </w:rPr>
        <w:t>reported, but further</w:t>
      </w:r>
      <w:r w:rsidR="004F1A09" w:rsidRPr="005A5348">
        <w:rPr>
          <w:rStyle w:val="word"/>
          <w:rFonts w:ascii="Times New Roman" w:hAnsi="Times New Roman" w:cs="Times New Roman"/>
          <w:color w:val="000000" w:themeColor="text1"/>
          <w:sz w:val="20"/>
          <w:szCs w:val="20"/>
          <w:shd w:val="clear" w:color="auto" w:fill="FFFFFF"/>
        </w:rPr>
        <w:t xml:space="preserve"> studies have found tha</w:t>
      </w:r>
      <w:r w:rsidR="00E86C6E">
        <w:rPr>
          <w:rStyle w:val="word"/>
          <w:rFonts w:ascii="Times New Roman" w:hAnsi="Times New Roman" w:cs="Times New Roman"/>
          <w:color w:val="000000" w:themeColor="text1"/>
          <w:sz w:val="20"/>
          <w:szCs w:val="20"/>
          <w:shd w:val="clear" w:color="auto" w:fill="FFFFFF"/>
        </w:rPr>
        <w:t xml:space="preserve">t they are aggregators and </w:t>
      </w:r>
      <w:r w:rsidR="004F1A09" w:rsidRPr="005A5348">
        <w:rPr>
          <w:rStyle w:val="word"/>
          <w:rFonts w:ascii="Times New Roman" w:hAnsi="Times New Roman" w:cs="Times New Roman"/>
          <w:color w:val="000000" w:themeColor="text1"/>
          <w:sz w:val="20"/>
          <w:szCs w:val="20"/>
          <w:shd w:val="clear" w:color="auto" w:fill="FFFFFF"/>
        </w:rPr>
        <w:t>the</w:t>
      </w:r>
      <w:r w:rsidR="00E86C6E">
        <w:rPr>
          <w:rStyle w:val="word"/>
          <w:rFonts w:ascii="Times New Roman" w:hAnsi="Times New Roman" w:cs="Times New Roman"/>
          <w:color w:val="000000" w:themeColor="text1"/>
          <w:sz w:val="20"/>
          <w:szCs w:val="20"/>
          <w:shd w:val="clear" w:color="auto" w:fill="FFFFFF"/>
        </w:rPr>
        <w:t>ir</w:t>
      </w:r>
      <w:r w:rsidR="004F1A09" w:rsidRPr="005A5348">
        <w:rPr>
          <w:rStyle w:val="word"/>
          <w:rFonts w:ascii="Times New Roman" w:hAnsi="Times New Roman" w:cs="Times New Roman"/>
          <w:color w:val="000000" w:themeColor="text1"/>
          <w:sz w:val="20"/>
          <w:szCs w:val="20"/>
          <w:shd w:val="clear" w:color="auto" w:fill="FFFFFF"/>
        </w:rPr>
        <w:t xml:space="preserve"> medicinal chemistry e</w:t>
      </w:r>
      <w:r w:rsidR="00E86C6E">
        <w:rPr>
          <w:rStyle w:val="word"/>
          <w:rFonts w:ascii="Times New Roman" w:hAnsi="Times New Roman" w:cs="Times New Roman"/>
          <w:color w:val="000000" w:themeColor="text1"/>
          <w:sz w:val="20"/>
          <w:szCs w:val="20"/>
          <w:shd w:val="clear" w:color="auto" w:fill="FFFFFF"/>
        </w:rPr>
        <w:t>ffort has probably without evaluation,</w:t>
      </w:r>
      <w:r w:rsidR="004F1A09" w:rsidRPr="005A5348">
        <w:rPr>
          <w:rStyle w:val="word"/>
          <w:rFonts w:ascii="Times New Roman" w:hAnsi="Times New Roman" w:cs="Times New Roman"/>
          <w:color w:val="000000" w:themeColor="text1"/>
          <w:sz w:val="20"/>
          <w:szCs w:val="20"/>
          <w:shd w:val="clear" w:color="auto" w:fill="FFFFFF"/>
        </w:rPr>
        <w:t xml:space="preserve"> been optimized for aggregation [45].</w:t>
      </w:r>
      <w:r w:rsidR="00E86C6E">
        <w:rPr>
          <w:rStyle w:val="word"/>
          <w:rFonts w:ascii="Times New Roman" w:hAnsi="Times New Roman" w:cs="Times New Roman"/>
          <w:color w:val="000000" w:themeColor="text1"/>
          <w:sz w:val="20"/>
          <w:szCs w:val="20"/>
          <w:shd w:val="clear" w:color="auto" w:fill="FFFFFF"/>
        </w:rPr>
        <w:t xml:space="preserve"> </w:t>
      </w:r>
      <w:r w:rsidR="004F1A09" w:rsidRPr="005A5348">
        <w:rPr>
          <w:rStyle w:val="word"/>
          <w:rFonts w:ascii="Times New Roman" w:hAnsi="Times New Roman" w:cs="Times New Roman"/>
          <w:color w:val="000000" w:themeColor="text1"/>
          <w:sz w:val="20"/>
          <w:szCs w:val="20"/>
          <w:shd w:val="clear" w:color="auto" w:fill="FFFFFF"/>
        </w:rPr>
        <w:t>How serious this problem can be is dif</w:t>
      </w:r>
      <w:r w:rsidR="00E86C6E">
        <w:rPr>
          <w:rStyle w:val="word"/>
          <w:rFonts w:ascii="Times New Roman" w:hAnsi="Times New Roman" w:cs="Times New Roman"/>
          <w:color w:val="000000" w:themeColor="text1"/>
          <w:sz w:val="20"/>
          <w:szCs w:val="20"/>
          <w:shd w:val="clear" w:color="auto" w:fill="FFFFFF"/>
        </w:rPr>
        <w:t>ficult to understate. Most of the big</w:t>
      </w:r>
      <w:r w:rsidR="004F1A09" w:rsidRPr="005A5348">
        <w:rPr>
          <w:rStyle w:val="word"/>
          <w:rFonts w:ascii="Times New Roman" w:hAnsi="Times New Roman" w:cs="Times New Roman"/>
          <w:color w:val="000000" w:themeColor="text1"/>
          <w:sz w:val="20"/>
          <w:szCs w:val="20"/>
          <w:shd w:val="clear" w:color="auto" w:fill="FFFFFF"/>
        </w:rPr>
        <w:t xml:space="preserve"> pharmaceutical firms are now cognizant of it and </w:t>
      </w:r>
      <w:r w:rsidR="00E86C6E">
        <w:rPr>
          <w:rStyle w:val="word"/>
          <w:rFonts w:ascii="Times New Roman" w:hAnsi="Times New Roman" w:cs="Times New Roman"/>
          <w:color w:val="000000" w:themeColor="text1"/>
          <w:sz w:val="20"/>
          <w:szCs w:val="20"/>
          <w:shd w:val="clear" w:color="auto" w:fill="FFFFFF"/>
        </w:rPr>
        <w:t>use</w:t>
      </w:r>
      <w:r w:rsidR="004F1A09" w:rsidRPr="005A5348">
        <w:rPr>
          <w:rStyle w:val="word"/>
          <w:rFonts w:ascii="Times New Roman" w:hAnsi="Times New Roman" w:cs="Times New Roman"/>
          <w:color w:val="000000" w:themeColor="text1"/>
          <w:sz w:val="20"/>
          <w:szCs w:val="20"/>
          <w:shd w:val="clear" w:color="auto" w:fill="FFFFFF"/>
        </w:rPr>
        <w:t> steps to avert it, but a</w:t>
      </w:r>
      <w:r w:rsidR="00E86C6E">
        <w:rPr>
          <w:rStyle w:val="word"/>
          <w:rFonts w:ascii="Times New Roman" w:hAnsi="Times New Roman" w:cs="Times New Roman"/>
          <w:color w:val="000000" w:themeColor="text1"/>
          <w:sz w:val="20"/>
          <w:szCs w:val="20"/>
          <w:shd w:val="clear" w:color="auto" w:fill="FFFFFF"/>
        </w:rPr>
        <w:t>cademic laboratories and tiny</w:t>
      </w:r>
      <w:r w:rsidR="004F1A09" w:rsidRPr="005A5348">
        <w:rPr>
          <w:rStyle w:val="word"/>
          <w:rFonts w:ascii="Times New Roman" w:hAnsi="Times New Roman" w:cs="Times New Roman"/>
          <w:color w:val="000000" w:themeColor="text1"/>
          <w:sz w:val="20"/>
          <w:szCs w:val="20"/>
          <w:shd w:val="clear" w:color="auto" w:fill="FFFFFF"/>
        </w:rPr>
        <w:t xml:space="preserve"> firms may not be that rigid. Luckily, aggregate formation can usually be preven</w:t>
      </w:r>
      <w:r w:rsidR="00E86C6E">
        <w:rPr>
          <w:rStyle w:val="word"/>
          <w:rFonts w:ascii="Times New Roman" w:hAnsi="Times New Roman" w:cs="Times New Roman"/>
          <w:color w:val="000000" w:themeColor="text1"/>
          <w:sz w:val="20"/>
          <w:szCs w:val="20"/>
          <w:shd w:val="clear" w:color="auto" w:fill="FFFFFF"/>
        </w:rPr>
        <w:t>ted by incorporating</w:t>
      </w:r>
      <w:r w:rsidR="004F1A09" w:rsidRPr="005A5348">
        <w:rPr>
          <w:rStyle w:val="word"/>
          <w:rFonts w:ascii="Times New Roman" w:hAnsi="Times New Roman" w:cs="Times New Roman"/>
          <w:color w:val="000000" w:themeColor="text1"/>
          <w:sz w:val="20"/>
          <w:szCs w:val="20"/>
          <w:shd w:val="clear" w:color="auto" w:fill="FFFFFF"/>
        </w:rPr>
        <w:t xml:space="preserve"> small amounts of non</w:t>
      </w:r>
      <w:r w:rsidR="00E86C6E">
        <w:rPr>
          <w:rStyle w:val="word"/>
          <w:rFonts w:ascii="Times New Roman" w:hAnsi="Times New Roman" w:cs="Times New Roman"/>
          <w:color w:val="000000" w:themeColor="text1"/>
          <w:sz w:val="20"/>
          <w:szCs w:val="20"/>
          <w:shd w:val="clear" w:color="auto" w:fill="FFFFFF"/>
        </w:rPr>
        <w:t>-ionic surfactants</w:t>
      </w:r>
      <w:r w:rsidR="004F1A09" w:rsidRPr="005A5348">
        <w:rPr>
          <w:rStyle w:val="word"/>
          <w:rFonts w:ascii="Times New Roman" w:hAnsi="Times New Roman" w:cs="Times New Roman"/>
          <w:color w:val="000000" w:themeColor="text1"/>
          <w:sz w:val="20"/>
          <w:szCs w:val="20"/>
          <w:shd w:val="clear" w:color="auto" w:fill="FFFFFF"/>
        </w:rPr>
        <w:t xml:space="preserve"> to the test buffer [46]. </w:t>
      </w:r>
    </w:p>
    <w:p w:rsidR="00D4676C" w:rsidRPr="005A5348" w:rsidRDefault="00D4676C" w:rsidP="004F1A09">
      <w:pPr>
        <w:tabs>
          <w:tab w:val="left" w:pos="6840"/>
        </w:tabs>
        <w:spacing w:after="0" w:line="360" w:lineRule="auto"/>
        <w:ind w:left="360"/>
        <w:jc w:val="both"/>
        <w:rPr>
          <w:rStyle w:val="word"/>
          <w:rFonts w:ascii="Times New Roman" w:hAnsi="Times New Roman" w:cs="Times New Roman"/>
          <w:color w:val="000000" w:themeColor="text1"/>
          <w:sz w:val="20"/>
          <w:szCs w:val="20"/>
          <w:shd w:val="clear" w:color="auto" w:fill="FFFFFF"/>
        </w:rPr>
      </w:pPr>
    </w:p>
    <w:p w:rsidR="00D4676C" w:rsidRPr="005A5348" w:rsidRDefault="00D4676C" w:rsidP="00D4676C">
      <w:pPr>
        <w:spacing w:line="360" w:lineRule="auto"/>
        <w:jc w:val="both"/>
        <w:rPr>
          <w:rFonts w:ascii="Times New Roman" w:hAnsi="Times New Roman" w:cs="Times New Roman"/>
          <w:b/>
          <w:sz w:val="20"/>
          <w:szCs w:val="20"/>
        </w:rPr>
      </w:pPr>
      <w:r w:rsidRPr="005A5348">
        <w:rPr>
          <w:rFonts w:ascii="Times New Roman" w:hAnsi="Times New Roman" w:cs="Times New Roman"/>
          <w:noProof/>
          <w:sz w:val="20"/>
          <w:szCs w:val="20"/>
        </w:rPr>
        <w:lastRenderedPageBreak/>
        <w:drawing>
          <wp:inline distT="0" distB="0" distL="0" distR="0">
            <wp:extent cx="5276850" cy="1971675"/>
            <wp:effectExtent l="19050" t="0" r="0" b="0"/>
            <wp:docPr id="13" name="Picture 5" desc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0" cstate="print"/>
                    <a:stretch>
                      <a:fillRect/>
                    </a:stretch>
                  </pic:blipFill>
                  <pic:spPr>
                    <a:xfrm>
                      <a:off x="0" y="0"/>
                      <a:ext cx="5276850" cy="1971675"/>
                    </a:xfrm>
                    <a:prstGeom prst="rect">
                      <a:avLst/>
                    </a:prstGeom>
                  </pic:spPr>
                </pic:pic>
              </a:graphicData>
            </a:graphic>
          </wp:inline>
        </w:drawing>
      </w:r>
      <w:r w:rsidRPr="005A5348">
        <w:rPr>
          <w:rFonts w:ascii="Times New Roman" w:hAnsi="Times New Roman" w:cs="Times New Roman"/>
          <w:b/>
          <w:sz w:val="20"/>
          <w:szCs w:val="20"/>
        </w:rPr>
        <w:t>Fig. 3 Two approved drugs that can form aggregates at high concentrations [5].</w:t>
      </w:r>
    </w:p>
    <w:p w:rsidR="000B6AB9" w:rsidRPr="005A5348" w:rsidRDefault="000B6AB9" w:rsidP="000B6AB9">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O</w:t>
      </w:r>
      <w:r w:rsidR="00E86C6E">
        <w:rPr>
          <w:rFonts w:ascii="Times New Roman" w:hAnsi="Times New Roman" w:cs="Times New Roman"/>
          <w:sz w:val="20"/>
          <w:szCs w:val="20"/>
        </w:rPr>
        <w:t>ther measures include increment in</w:t>
      </w:r>
      <w:r w:rsidRPr="005A5348">
        <w:rPr>
          <w:rFonts w:ascii="Times New Roman" w:hAnsi="Times New Roman" w:cs="Times New Roman"/>
          <w:sz w:val="20"/>
          <w:szCs w:val="20"/>
        </w:rPr>
        <w:t xml:space="preserve"> the</w:t>
      </w:r>
      <w:r w:rsidR="00E86C6E">
        <w:rPr>
          <w:rFonts w:ascii="Times New Roman" w:hAnsi="Times New Roman" w:cs="Times New Roman"/>
          <w:sz w:val="20"/>
          <w:szCs w:val="20"/>
        </w:rPr>
        <w:t xml:space="preserve"> concentration of proteins; which</w:t>
      </w:r>
      <w:r w:rsidRPr="005A5348">
        <w:rPr>
          <w:rFonts w:ascii="Times New Roman" w:hAnsi="Times New Roman" w:cs="Times New Roman"/>
          <w:sz w:val="20"/>
          <w:szCs w:val="20"/>
        </w:rPr>
        <w:t xml:space="preserve"> should not customarily affect the IC50 values quantified. Centrifuging </w:t>
      </w:r>
      <w:r w:rsidR="00E86C6E">
        <w:rPr>
          <w:rFonts w:ascii="Times New Roman" w:hAnsi="Times New Roman" w:cs="Times New Roman"/>
          <w:sz w:val="20"/>
          <w:szCs w:val="20"/>
        </w:rPr>
        <w:t>the subjects</w:t>
      </w:r>
      <w:r w:rsidRPr="005A5348">
        <w:rPr>
          <w:rFonts w:ascii="Times New Roman" w:hAnsi="Times New Roman" w:cs="Times New Roman"/>
          <w:sz w:val="20"/>
          <w:szCs w:val="20"/>
        </w:rPr>
        <w:t xml:space="preserve"> will eradicate aggregates and the presence of aggregators might also be revealed by flow cytometry or dynamic scattering</w:t>
      </w:r>
      <w:r w:rsidR="00DE2E0D">
        <w:rPr>
          <w:rFonts w:ascii="Times New Roman" w:hAnsi="Times New Roman" w:cs="Times New Roman"/>
          <w:sz w:val="20"/>
          <w:szCs w:val="20"/>
        </w:rPr>
        <w:t xml:space="preserve"> of </w:t>
      </w:r>
      <w:r w:rsidR="00DE2E0D" w:rsidRPr="005A5348">
        <w:rPr>
          <w:rFonts w:ascii="Times New Roman" w:hAnsi="Times New Roman" w:cs="Times New Roman"/>
          <w:sz w:val="20"/>
          <w:szCs w:val="20"/>
        </w:rPr>
        <w:t>light</w:t>
      </w:r>
      <w:r w:rsidRPr="005A5348">
        <w:rPr>
          <w:rFonts w:ascii="Times New Roman" w:hAnsi="Times New Roman" w:cs="Times New Roman"/>
          <w:sz w:val="20"/>
          <w:szCs w:val="20"/>
        </w:rPr>
        <w:t>. Finally, a tell-tale marker of aggregators can be an exceptionally steep dose-response curve [47].</w:t>
      </w:r>
    </w:p>
    <w:p w:rsidR="000B6AB9" w:rsidRPr="005A5348" w:rsidRDefault="000B6AB9" w:rsidP="000B6AB9">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 xml:space="preserve">So </w:t>
      </w:r>
      <w:r w:rsidR="00DE2E0D">
        <w:rPr>
          <w:rFonts w:ascii="Times New Roman" w:hAnsi="Times New Roman" w:cs="Times New Roman"/>
          <w:sz w:val="20"/>
          <w:szCs w:val="20"/>
        </w:rPr>
        <w:t>rather</w:t>
      </w:r>
      <w:r w:rsidRPr="005A5348">
        <w:rPr>
          <w:rFonts w:ascii="Times New Roman" w:hAnsi="Times New Roman" w:cs="Times New Roman"/>
          <w:sz w:val="20"/>
          <w:szCs w:val="20"/>
        </w:rPr>
        <w:t xml:space="preserve"> one reason</w:t>
      </w:r>
      <w:r w:rsidR="00DE2E0D">
        <w:rPr>
          <w:rFonts w:ascii="Times New Roman" w:hAnsi="Times New Roman" w:cs="Times New Roman"/>
          <w:sz w:val="20"/>
          <w:szCs w:val="20"/>
        </w:rPr>
        <w:t>,</w:t>
      </w:r>
      <w:r w:rsidRPr="005A5348">
        <w:rPr>
          <w:rFonts w:ascii="Times New Roman" w:hAnsi="Times New Roman" w:cs="Times New Roman"/>
          <w:sz w:val="20"/>
          <w:szCs w:val="20"/>
        </w:rPr>
        <w:t xml:space="preserve"> fragment-based </w:t>
      </w:r>
      <w:r w:rsidR="00DE2E0D">
        <w:rPr>
          <w:rFonts w:ascii="Times New Roman" w:hAnsi="Times New Roman" w:cs="Times New Roman"/>
          <w:sz w:val="20"/>
          <w:szCs w:val="20"/>
        </w:rPr>
        <w:t>methods</w:t>
      </w:r>
      <w:r w:rsidRPr="005A5348">
        <w:rPr>
          <w:rFonts w:ascii="Times New Roman" w:hAnsi="Times New Roman" w:cs="Times New Roman"/>
          <w:sz w:val="20"/>
          <w:szCs w:val="20"/>
        </w:rPr>
        <w:t xml:space="preserve"> have been slow to take off is attributable</w:t>
      </w:r>
      <w:r w:rsidR="004905CC" w:rsidRPr="005A5348">
        <w:rPr>
          <w:rFonts w:ascii="Times New Roman" w:hAnsi="Times New Roman" w:cs="Times New Roman"/>
          <w:sz w:val="20"/>
          <w:szCs w:val="20"/>
        </w:rPr>
        <w:t xml:space="preserve"> primarily</w:t>
      </w:r>
      <w:r w:rsidRPr="005A5348">
        <w:rPr>
          <w:rFonts w:ascii="Times New Roman" w:hAnsi="Times New Roman" w:cs="Times New Roman"/>
          <w:sz w:val="20"/>
          <w:szCs w:val="20"/>
        </w:rPr>
        <w:t xml:space="preserve"> to all these issues. Fortunately, we now have sufficiently advanced tools to pursue fragments successfully, and a better sense of what can go wrong.</w:t>
      </w:r>
    </w:p>
    <w:p w:rsidR="000B6AB9" w:rsidRPr="005A5348" w:rsidRDefault="000B6AB9" w:rsidP="006C2551">
      <w:pPr>
        <w:pStyle w:val="ListParagraph"/>
        <w:numPr>
          <w:ilvl w:val="0"/>
          <w:numId w:val="9"/>
        </w:numPr>
        <w:spacing w:line="360" w:lineRule="auto"/>
        <w:rPr>
          <w:rFonts w:ascii="Times New Roman" w:hAnsi="Times New Roman" w:cs="Times New Roman"/>
          <w:b/>
          <w:sz w:val="20"/>
          <w:szCs w:val="20"/>
        </w:rPr>
      </w:pPr>
      <w:r w:rsidRPr="005A5348">
        <w:rPr>
          <w:rFonts w:ascii="Times New Roman" w:hAnsi="Times New Roman" w:cs="Times New Roman"/>
          <w:b/>
          <w:sz w:val="20"/>
          <w:szCs w:val="20"/>
        </w:rPr>
        <w:t>Techniques for fragment detection.</w:t>
      </w:r>
    </w:p>
    <w:p w:rsidR="000B6AB9" w:rsidRPr="005A5348" w:rsidRDefault="00DE2E0D" w:rsidP="000B6AB9">
      <w:pPr>
        <w:spacing w:line="360" w:lineRule="auto"/>
        <w:jc w:val="both"/>
        <w:rPr>
          <w:rFonts w:ascii="Times New Roman" w:hAnsi="Times New Roman" w:cs="Times New Roman"/>
          <w:sz w:val="20"/>
          <w:szCs w:val="20"/>
        </w:rPr>
      </w:pPr>
      <w:r>
        <w:rPr>
          <w:rFonts w:ascii="Times New Roman" w:hAnsi="Times New Roman" w:cs="Times New Roman"/>
          <w:sz w:val="20"/>
          <w:szCs w:val="20"/>
        </w:rPr>
        <w:t>As P</w:t>
      </w:r>
      <w:r w:rsidR="000B6AB9" w:rsidRPr="005A5348">
        <w:rPr>
          <w:rFonts w:ascii="Times New Roman" w:hAnsi="Times New Roman" w:cs="Times New Roman"/>
          <w:sz w:val="20"/>
          <w:szCs w:val="20"/>
        </w:rPr>
        <w:t>itfalls</w:t>
      </w:r>
      <w:r>
        <w:rPr>
          <w:rFonts w:ascii="Times New Roman" w:hAnsi="Times New Roman" w:cs="Times New Roman"/>
          <w:sz w:val="20"/>
          <w:szCs w:val="20"/>
        </w:rPr>
        <w:t>’</w:t>
      </w:r>
      <w:r w:rsidR="000B6AB9" w:rsidRPr="005A5348">
        <w:rPr>
          <w:rFonts w:ascii="Times New Roman" w:hAnsi="Times New Roman" w:cs="Times New Roman"/>
          <w:sz w:val="20"/>
          <w:szCs w:val="20"/>
        </w:rPr>
        <w:t xml:space="preserve"> described in the previous section, it is not remarkable that bio</w:t>
      </w:r>
      <w:r>
        <w:rPr>
          <w:rFonts w:ascii="Times New Roman" w:hAnsi="Times New Roman" w:cs="Times New Roman"/>
          <w:sz w:val="20"/>
          <w:szCs w:val="20"/>
        </w:rPr>
        <w:t>-physical techniques</w:t>
      </w:r>
      <w:r w:rsidR="000B6AB9" w:rsidRPr="005A5348">
        <w:rPr>
          <w:rFonts w:ascii="Times New Roman" w:hAnsi="Times New Roman" w:cs="Times New Roman"/>
          <w:sz w:val="20"/>
          <w:szCs w:val="20"/>
        </w:rPr>
        <w:t xml:space="preserve"> have heavily influenced FBDD, and in </w:t>
      </w:r>
      <w:r>
        <w:rPr>
          <w:rFonts w:ascii="Times New Roman" w:hAnsi="Times New Roman" w:cs="Times New Roman"/>
          <w:sz w:val="20"/>
          <w:szCs w:val="20"/>
        </w:rPr>
        <w:t>reality</w:t>
      </w:r>
      <w:r w:rsidR="000B6AB9" w:rsidRPr="005A5348">
        <w:rPr>
          <w:rFonts w:ascii="Times New Roman" w:hAnsi="Times New Roman" w:cs="Times New Roman"/>
          <w:sz w:val="20"/>
          <w:szCs w:val="20"/>
        </w:rPr>
        <w:t xml:space="preserve"> the incre</w:t>
      </w:r>
      <w:r>
        <w:rPr>
          <w:rFonts w:ascii="Times New Roman" w:hAnsi="Times New Roman" w:cs="Times New Roman"/>
          <w:sz w:val="20"/>
          <w:szCs w:val="20"/>
        </w:rPr>
        <w:t>ment in</w:t>
      </w:r>
      <w:r w:rsidR="000B6AB9" w:rsidRPr="005A5348">
        <w:rPr>
          <w:rFonts w:ascii="Times New Roman" w:hAnsi="Times New Roman" w:cs="Times New Roman"/>
          <w:sz w:val="20"/>
          <w:szCs w:val="20"/>
        </w:rPr>
        <w:t xml:space="preserve"> sensitivity and efficiency of bio</w:t>
      </w:r>
      <w:r>
        <w:rPr>
          <w:rFonts w:ascii="Times New Roman" w:hAnsi="Times New Roman" w:cs="Times New Roman"/>
          <w:sz w:val="20"/>
          <w:szCs w:val="20"/>
        </w:rPr>
        <w:t>-</w:t>
      </w:r>
      <w:r w:rsidR="000B6AB9" w:rsidRPr="005A5348">
        <w:rPr>
          <w:rFonts w:ascii="Times New Roman" w:hAnsi="Times New Roman" w:cs="Times New Roman"/>
          <w:sz w:val="20"/>
          <w:szCs w:val="20"/>
        </w:rPr>
        <w:t>physical techniques are primarily responsible for the strategy's success. Tools for discovering fragments are briefly considered in this portion; each has been further reviewed elsewhere</w:t>
      </w:r>
      <w:r w:rsidR="004905CC" w:rsidRPr="005A5348">
        <w:rPr>
          <w:rFonts w:ascii="Times New Roman" w:hAnsi="Times New Roman" w:cs="Times New Roman"/>
          <w:sz w:val="20"/>
          <w:szCs w:val="20"/>
        </w:rPr>
        <w:t>,</w:t>
      </w:r>
      <w:r w:rsidR="000B6AB9" w:rsidRPr="005A5348">
        <w:rPr>
          <w:rFonts w:ascii="Times New Roman" w:hAnsi="Times New Roman" w:cs="Times New Roman"/>
          <w:sz w:val="20"/>
          <w:szCs w:val="20"/>
        </w:rPr>
        <w:t xml:space="preserve"> and references are provided to these reviews.</w:t>
      </w:r>
    </w:p>
    <w:p w:rsidR="000B6AB9" w:rsidRPr="005A5348" w:rsidRDefault="000B6AB9" w:rsidP="000B6AB9">
      <w:pPr>
        <w:numPr>
          <w:ilvl w:val="0"/>
          <w:numId w:val="11"/>
        </w:numPr>
        <w:spacing w:line="360" w:lineRule="auto"/>
        <w:jc w:val="both"/>
        <w:rPr>
          <w:rFonts w:ascii="Times New Roman" w:hAnsi="Times New Roman" w:cs="Times New Roman"/>
          <w:sz w:val="20"/>
          <w:szCs w:val="20"/>
        </w:rPr>
      </w:pPr>
      <w:r w:rsidRPr="005A5348">
        <w:rPr>
          <w:rFonts w:ascii="Times New Roman" w:hAnsi="Times New Roman" w:cs="Times New Roman"/>
          <w:b/>
          <w:sz w:val="20"/>
          <w:szCs w:val="20"/>
        </w:rPr>
        <w:t xml:space="preserve">Nuclear Magnetic Resonance(NMR): </w:t>
      </w:r>
    </w:p>
    <w:p w:rsidR="000B6AB9" w:rsidRPr="005A5348" w:rsidRDefault="000B6AB9" w:rsidP="000B6AB9">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 xml:space="preserve">It is opportune to commence a discussion with nuclear magnetic resonance (NMR) fragment-finding approaches </w:t>
      </w:r>
      <w:r w:rsidR="00DE2E0D">
        <w:rPr>
          <w:rFonts w:ascii="Times New Roman" w:hAnsi="Times New Roman" w:cs="Times New Roman"/>
          <w:sz w:val="20"/>
          <w:szCs w:val="20"/>
        </w:rPr>
        <w:t>as</w:t>
      </w:r>
      <w:r w:rsidRPr="005A5348">
        <w:rPr>
          <w:rFonts w:ascii="Times New Roman" w:hAnsi="Times New Roman" w:cs="Times New Roman"/>
          <w:sz w:val="20"/>
          <w:szCs w:val="20"/>
        </w:rPr>
        <w:t xml:space="preserve"> “SAR </w:t>
      </w:r>
      <w:r w:rsidR="00DE2E0D">
        <w:rPr>
          <w:rFonts w:ascii="Times New Roman" w:hAnsi="Times New Roman" w:cs="Times New Roman"/>
          <w:sz w:val="20"/>
          <w:szCs w:val="20"/>
        </w:rPr>
        <w:t>using</w:t>
      </w:r>
      <w:r w:rsidRPr="005A5348">
        <w:rPr>
          <w:rFonts w:ascii="Times New Roman" w:hAnsi="Times New Roman" w:cs="Times New Roman"/>
          <w:sz w:val="20"/>
          <w:szCs w:val="20"/>
        </w:rPr>
        <w:t xml:space="preserve"> NMR” was the </w:t>
      </w:r>
      <w:r w:rsidR="00DE2E0D">
        <w:rPr>
          <w:rFonts w:ascii="Times New Roman" w:hAnsi="Times New Roman" w:cs="Times New Roman"/>
          <w:sz w:val="20"/>
          <w:szCs w:val="20"/>
        </w:rPr>
        <w:t>method</w:t>
      </w:r>
      <w:r w:rsidRPr="005A5348">
        <w:rPr>
          <w:rFonts w:ascii="Times New Roman" w:hAnsi="Times New Roman" w:cs="Times New Roman"/>
          <w:sz w:val="20"/>
          <w:szCs w:val="20"/>
        </w:rPr>
        <w:t xml:space="preserve"> that comprehensively showed that fragment-based </w:t>
      </w:r>
      <w:r w:rsidR="00DE2E0D">
        <w:rPr>
          <w:rFonts w:ascii="Times New Roman" w:hAnsi="Times New Roman" w:cs="Times New Roman"/>
          <w:sz w:val="20"/>
          <w:szCs w:val="20"/>
        </w:rPr>
        <w:t>techniques</w:t>
      </w:r>
      <w:r w:rsidRPr="005A5348">
        <w:rPr>
          <w:rFonts w:ascii="Times New Roman" w:hAnsi="Times New Roman" w:cs="Times New Roman"/>
          <w:sz w:val="20"/>
          <w:szCs w:val="20"/>
        </w:rPr>
        <w:t xml:space="preserve"> were p</w:t>
      </w:r>
      <w:r w:rsidR="00DE2E0D">
        <w:rPr>
          <w:rFonts w:ascii="Times New Roman" w:hAnsi="Times New Roman" w:cs="Times New Roman"/>
          <w:sz w:val="20"/>
          <w:szCs w:val="20"/>
        </w:rPr>
        <w:t xml:space="preserve">ossible </w:t>
      </w:r>
      <w:r w:rsidRPr="005A5348">
        <w:rPr>
          <w:rFonts w:ascii="Times New Roman" w:hAnsi="Times New Roman" w:cs="Times New Roman"/>
          <w:sz w:val="20"/>
          <w:szCs w:val="20"/>
        </w:rPr>
        <w:t xml:space="preserve">[48]. In this </w:t>
      </w:r>
      <w:r w:rsidR="00DE2E0D">
        <w:rPr>
          <w:rFonts w:ascii="Times New Roman" w:hAnsi="Times New Roman" w:cs="Times New Roman"/>
          <w:sz w:val="20"/>
          <w:szCs w:val="20"/>
        </w:rPr>
        <w:t>method</w:t>
      </w:r>
      <w:r w:rsidRPr="005A5348">
        <w:rPr>
          <w:rFonts w:ascii="Times New Roman" w:hAnsi="Times New Roman" w:cs="Times New Roman"/>
          <w:sz w:val="20"/>
          <w:szCs w:val="20"/>
        </w:rPr>
        <w:t xml:space="preserve">, in the presence and absence of fragments, </w:t>
      </w:r>
      <w:r w:rsidR="00DE2E0D">
        <w:rPr>
          <w:rFonts w:ascii="Times New Roman" w:hAnsi="Times New Roman" w:cs="Times New Roman"/>
          <w:sz w:val="20"/>
          <w:szCs w:val="20"/>
        </w:rPr>
        <w:t>2D-NMR spectra are extracted</w:t>
      </w:r>
      <w:r w:rsidRPr="005A5348">
        <w:rPr>
          <w:rFonts w:ascii="Times New Roman" w:hAnsi="Times New Roman" w:cs="Times New Roman"/>
          <w:sz w:val="20"/>
          <w:szCs w:val="20"/>
        </w:rPr>
        <w:t xml:space="preserve"> from the protein. </w:t>
      </w:r>
      <w:r w:rsidR="00DE2E0D">
        <w:rPr>
          <w:rFonts w:ascii="Times New Roman" w:hAnsi="Times New Roman" w:cs="Times New Roman"/>
          <w:sz w:val="20"/>
          <w:szCs w:val="20"/>
        </w:rPr>
        <w:t>Alterations</w:t>
      </w:r>
      <w:r w:rsidRPr="005A5348">
        <w:rPr>
          <w:rFonts w:ascii="Times New Roman" w:hAnsi="Times New Roman" w:cs="Times New Roman"/>
          <w:sz w:val="20"/>
          <w:szCs w:val="20"/>
        </w:rPr>
        <w:t xml:space="preserve"> in </w:t>
      </w:r>
      <w:r w:rsidR="00DE2E0D" w:rsidRPr="005A5348">
        <w:rPr>
          <w:rFonts w:ascii="Times New Roman" w:hAnsi="Times New Roman" w:cs="Times New Roman"/>
          <w:sz w:val="20"/>
          <w:szCs w:val="20"/>
        </w:rPr>
        <w:t>chemical shifts </w:t>
      </w:r>
      <w:r w:rsidR="00DE2E0D">
        <w:rPr>
          <w:rFonts w:ascii="Times New Roman" w:hAnsi="Times New Roman" w:cs="Times New Roman"/>
          <w:sz w:val="20"/>
          <w:szCs w:val="20"/>
        </w:rPr>
        <w:t xml:space="preserve">of </w:t>
      </w:r>
      <w:r w:rsidRPr="005A5348">
        <w:rPr>
          <w:rFonts w:ascii="Times New Roman" w:hAnsi="Times New Roman" w:cs="Times New Roman"/>
          <w:sz w:val="20"/>
          <w:szCs w:val="20"/>
        </w:rPr>
        <w:t xml:space="preserve">protein in the presence of a fragment indicate binding, and the location of binding can be ascertained if the </w:t>
      </w:r>
      <w:r w:rsidR="00DE2E0D">
        <w:rPr>
          <w:rFonts w:ascii="Times New Roman" w:hAnsi="Times New Roman" w:cs="Times New Roman"/>
          <w:sz w:val="20"/>
          <w:szCs w:val="20"/>
        </w:rPr>
        <w:t xml:space="preserve">assigning of </w:t>
      </w:r>
      <w:r w:rsidRPr="005A5348">
        <w:rPr>
          <w:rFonts w:ascii="Times New Roman" w:hAnsi="Times New Roman" w:cs="Times New Roman"/>
          <w:sz w:val="20"/>
          <w:szCs w:val="20"/>
        </w:rPr>
        <w:t xml:space="preserve">chemical shifts </w:t>
      </w:r>
      <w:r w:rsidR="00DE2E0D" w:rsidRPr="005A5348">
        <w:rPr>
          <w:rFonts w:ascii="Times New Roman" w:hAnsi="Times New Roman" w:cs="Times New Roman"/>
          <w:sz w:val="20"/>
          <w:szCs w:val="20"/>
        </w:rPr>
        <w:t>has</w:t>
      </w:r>
      <w:r w:rsidRPr="005A5348">
        <w:rPr>
          <w:rFonts w:ascii="Times New Roman" w:hAnsi="Times New Roman" w:cs="Times New Roman"/>
          <w:sz w:val="20"/>
          <w:szCs w:val="20"/>
        </w:rPr>
        <w:t xml:space="preserve"> been </w:t>
      </w:r>
      <w:r w:rsidR="00DE2E0D">
        <w:rPr>
          <w:rFonts w:ascii="Times New Roman" w:hAnsi="Times New Roman" w:cs="Times New Roman"/>
          <w:sz w:val="20"/>
          <w:szCs w:val="20"/>
        </w:rPr>
        <w:t>on</w:t>
      </w:r>
      <w:r w:rsidRPr="005A5348">
        <w:rPr>
          <w:rFonts w:ascii="Times New Roman" w:hAnsi="Times New Roman" w:cs="Times New Roman"/>
          <w:sz w:val="20"/>
          <w:szCs w:val="20"/>
        </w:rPr>
        <w:t xml:space="preserve"> </w:t>
      </w:r>
      <w:r w:rsidR="00DE2E0D">
        <w:rPr>
          <w:rFonts w:ascii="Times New Roman" w:hAnsi="Times New Roman" w:cs="Times New Roman"/>
          <w:sz w:val="20"/>
          <w:szCs w:val="20"/>
        </w:rPr>
        <w:t>particular</w:t>
      </w:r>
      <w:r w:rsidRPr="005A5348">
        <w:rPr>
          <w:rFonts w:ascii="Times New Roman" w:hAnsi="Times New Roman" w:cs="Times New Roman"/>
          <w:sz w:val="20"/>
          <w:szCs w:val="20"/>
        </w:rPr>
        <w:t xml:space="preserve"> protein </w:t>
      </w:r>
      <w:r w:rsidR="00DE2E0D">
        <w:rPr>
          <w:rFonts w:ascii="Times New Roman" w:hAnsi="Times New Roman" w:cs="Times New Roman"/>
          <w:sz w:val="20"/>
          <w:szCs w:val="20"/>
        </w:rPr>
        <w:t>leftovers</w:t>
      </w:r>
      <w:r w:rsidRPr="005A5348">
        <w:rPr>
          <w:rFonts w:ascii="Times New Roman" w:hAnsi="Times New Roman" w:cs="Times New Roman"/>
          <w:sz w:val="20"/>
          <w:szCs w:val="20"/>
        </w:rPr>
        <w:t xml:space="preserve">. This is an illustration of NMR i.e. "protein-detected," based on </w:t>
      </w:r>
      <w:r w:rsidR="00DE2E0D">
        <w:rPr>
          <w:rFonts w:ascii="Times New Roman" w:hAnsi="Times New Roman" w:cs="Times New Roman"/>
          <w:sz w:val="20"/>
          <w:szCs w:val="20"/>
        </w:rPr>
        <w:t>alteration</w:t>
      </w:r>
      <w:r w:rsidR="00B2798A">
        <w:rPr>
          <w:rFonts w:ascii="Times New Roman" w:hAnsi="Times New Roman" w:cs="Times New Roman"/>
          <w:sz w:val="20"/>
          <w:szCs w:val="20"/>
        </w:rPr>
        <w:t>s</w:t>
      </w:r>
      <w:r w:rsidRPr="005A5348">
        <w:rPr>
          <w:rFonts w:ascii="Times New Roman" w:hAnsi="Times New Roman" w:cs="Times New Roman"/>
          <w:sz w:val="20"/>
          <w:szCs w:val="20"/>
        </w:rPr>
        <w:t xml:space="preserve"> in the protein's NMR signal. SAR </w:t>
      </w:r>
      <w:r w:rsidR="00B2798A">
        <w:rPr>
          <w:rFonts w:ascii="Times New Roman" w:hAnsi="Times New Roman" w:cs="Times New Roman"/>
          <w:sz w:val="20"/>
          <w:szCs w:val="20"/>
        </w:rPr>
        <w:t>using</w:t>
      </w:r>
      <w:r w:rsidRPr="005A5348">
        <w:rPr>
          <w:rFonts w:ascii="Times New Roman" w:hAnsi="Times New Roman" w:cs="Times New Roman"/>
          <w:sz w:val="20"/>
          <w:szCs w:val="20"/>
        </w:rPr>
        <w:t xml:space="preserve"> NMR is a </w:t>
      </w:r>
      <w:r w:rsidR="00B2798A">
        <w:rPr>
          <w:rFonts w:ascii="Times New Roman" w:hAnsi="Times New Roman" w:cs="Times New Roman"/>
          <w:sz w:val="20"/>
          <w:szCs w:val="20"/>
        </w:rPr>
        <w:t>strong</w:t>
      </w:r>
      <w:r w:rsidRPr="005A5348">
        <w:rPr>
          <w:rFonts w:ascii="Times New Roman" w:hAnsi="Times New Roman" w:cs="Times New Roman"/>
          <w:sz w:val="20"/>
          <w:szCs w:val="20"/>
        </w:rPr>
        <w:t xml:space="preserve"> strategy, giving rise to clinical compounds. However, it is </w:t>
      </w:r>
      <w:r w:rsidR="00B2798A">
        <w:rPr>
          <w:rFonts w:ascii="Times New Roman" w:hAnsi="Times New Roman" w:cs="Times New Roman"/>
          <w:sz w:val="20"/>
          <w:szCs w:val="20"/>
        </w:rPr>
        <w:t>restricted</w:t>
      </w:r>
      <w:r w:rsidRPr="005A5348">
        <w:rPr>
          <w:rFonts w:ascii="Times New Roman" w:hAnsi="Times New Roman" w:cs="Times New Roman"/>
          <w:sz w:val="20"/>
          <w:szCs w:val="20"/>
        </w:rPr>
        <w:t xml:space="preserve"> to </w:t>
      </w:r>
      <w:r w:rsidR="00B2798A">
        <w:rPr>
          <w:rFonts w:ascii="Times New Roman" w:hAnsi="Times New Roman" w:cs="Times New Roman"/>
          <w:sz w:val="20"/>
          <w:szCs w:val="20"/>
        </w:rPr>
        <w:t>comparative</w:t>
      </w:r>
      <w:r w:rsidRPr="005A5348">
        <w:rPr>
          <w:rFonts w:ascii="Times New Roman" w:hAnsi="Times New Roman" w:cs="Times New Roman"/>
          <w:sz w:val="20"/>
          <w:szCs w:val="20"/>
        </w:rPr>
        <w:t xml:space="preserve">ly </w:t>
      </w:r>
      <w:r w:rsidR="00B2798A">
        <w:rPr>
          <w:rFonts w:ascii="Times New Roman" w:hAnsi="Times New Roman" w:cs="Times New Roman"/>
          <w:sz w:val="20"/>
          <w:szCs w:val="20"/>
        </w:rPr>
        <w:t>tiny</w:t>
      </w:r>
      <w:r w:rsidRPr="005A5348">
        <w:rPr>
          <w:rFonts w:ascii="Times New Roman" w:hAnsi="Times New Roman" w:cs="Times New Roman"/>
          <w:sz w:val="20"/>
          <w:szCs w:val="20"/>
        </w:rPr>
        <w:t xml:space="preserve"> proteins (</w:t>
      </w:r>
      <w:r w:rsidR="00B2798A">
        <w:rPr>
          <w:rFonts w:ascii="Times New Roman" w:hAnsi="Times New Roman" w:cs="Times New Roman"/>
          <w:sz w:val="20"/>
          <w:szCs w:val="20"/>
        </w:rPr>
        <w:t>nearby 30–40 kD) since it depends</w:t>
      </w:r>
      <w:r w:rsidRPr="005A5348">
        <w:rPr>
          <w:rFonts w:ascii="Times New Roman" w:hAnsi="Times New Roman" w:cs="Times New Roman"/>
          <w:sz w:val="20"/>
          <w:szCs w:val="20"/>
        </w:rPr>
        <w:t xml:space="preserve"> on </w:t>
      </w:r>
      <w:r w:rsidR="00B2798A">
        <w:rPr>
          <w:rFonts w:ascii="Times New Roman" w:hAnsi="Times New Roman" w:cs="Times New Roman"/>
          <w:sz w:val="20"/>
          <w:szCs w:val="20"/>
        </w:rPr>
        <w:t>alterations</w:t>
      </w:r>
      <w:r w:rsidRPr="005A5348">
        <w:rPr>
          <w:rFonts w:ascii="Times New Roman" w:hAnsi="Times New Roman" w:cs="Times New Roman"/>
          <w:sz w:val="20"/>
          <w:szCs w:val="20"/>
        </w:rPr>
        <w:t xml:space="preserve"> in protein chemical shifts. There have been </w:t>
      </w:r>
      <w:r w:rsidR="00B2798A">
        <w:rPr>
          <w:rFonts w:ascii="Times New Roman" w:hAnsi="Times New Roman" w:cs="Times New Roman"/>
          <w:sz w:val="20"/>
          <w:szCs w:val="20"/>
        </w:rPr>
        <w:t>numerous</w:t>
      </w:r>
      <w:r w:rsidRPr="005A5348">
        <w:rPr>
          <w:rFonts w:ascii="Times New Roman" w:hAnsi="Times New Roman" w:cs="Times New Roman"/>
          <w:sz w:val="20"/>
          <w:szCs w:val="20"/>
        </w:rPr>
        <w:t xml:space="preserve"> </w:t>
      </w:r>
      <w:r w:rsidR="00B2798A">
        <w:rPr>
          <w:rFonts w:ascii="Times New Roman" w:hAnsi="Times New Roman" w:cs="Times New Roman"/>
          <w:sz w:val="20"/>
          <w:szCs w:val="20"/>
        </w:rPr>
        <w:t>methods</w:t>
      </w:r>
      <w:r w:rsidRPr="005A5348">
        <w:rPr>
          <w:rFonts w:ascii="Times New Roman" w:hAnsi="Times New Roman" w:cs="Times New Roman"/>
          <w:sz w:val="20"/>
          <w:szCs w:val="20"/>
        </w:rPr>
        <w:t xml:space="preserve"> in use [49]: one of the most prominent is satura</w:t>
      </w:r>
      <w:r w:rsidR="00B2798A">
        <w:rPr>
          <w:rFonts w:ascii="Times New Roman" w:hAnsi="Times New Roman" w:cs="Times New Roman"/>
          <w:sz w:val="20"/>
          <w:szCs w:val="20"/>
        </w:rPr>
        <w:t>tion transfer difference (STD) that</w:t>
      </w:r>
      <w:r w:rsidRPr="005A5348">
        <w:rPr>
          <w:rFonts w:ascii="Times New Roman" w:hAnsi="Times New Roman" w:cs="Times New Roman"/>
          <w:sz w:val="20"/>
          <w:szCs w:val="20"/>
        </w:rPr>
        <w:t xml:space="preserve"> is solely focused on the di</w:t>
      </w:r>
      <w:r w:rsidR="00B2798A">
        <w:rPr>
          <w:rFonts w:ascii="Times New Roman" w:hAnsi="Times New Roman" w:cs="Times New Roman"/>
          <w:sz w:val="20"/>
          <w:szCs w:val="20"/>
        </w:rPr>
        <w:t>vergence</w:t>
      </w:r>
      <w:r w:rsidRPr="005A5348">
        <w:rPr>
          <w:rFonts w:ascii="Times New Roman" w:hAnsi="Times New Roman" w:cs="Times New Roman"/>
          <w:sz w:val="20"/>
          <w:szCs w:val="20"/>
        </w:rPr>
        <w:t xml:space="preserve"> in relaxation between small </w:t>
      </w:r>
      <w:r w:rsidRPr="005A5348">
        <w:rPr>
          <w:rFonts w:ascii="Times New Roman" w:hAnsi="Times New Roman" w:cs="Times New Roman"/>
          <w:sz w:val="20"/>
          <w:szCs w:val="20"/>
        </w:rPr>
        <w:lastRenderedPageBreak/>
        <w:t xml:space="preserve">molecules and </w:t>
      </w:r>
      <w:r w:rsidR="00B2798A">
        <w:rPr>
          <w:rFonts w:ascii="Times New Roman" w:hAnsi="Times New Roman" w:cs="Times New Roman"/>
          <w:sz w:val="20"/>
          <w:szCs w:val="20"/>
        </w:rPr>
        <w:t>big macro-</w:t>
      </w:r>
      <w:r w:rsidRPr="005A5348">
        <w:rPr>
          <w:rFonts w:ascii="Times New Roman" w:hAnsi="Times New Roman" w:cs="Times New Roman"/>
          <w:sz w:val="20"/>
          <w:szCs w:val="20"/>
        </w:rPr>
        <w:t xml:space="preserve">molecules [50]. This certainly requires less protein than SAR by NMR and is appropriate for </w:t>
      </w:r>
      <w:r w:rsidR="00B2798A">
        <w:rPr>
          <w:rFonts w:ascii="Times New Roman" w:hAnsi="Times New Roman" w:cs="Times New Roman"/>
          <w:sz w:val="20"/>
          <w:szCs w:val="20"/>
        </w:rPr>
        <w:t xml:space="preserve">bigger proteins, though </w:t>
      </w:r>
      <w:r w:rsidRPr="005A5348">
        <w:rPr>
          <w:rFonts w:ascii="Times New Roman" w:hAnsi="Times New Roman" w:cs="Times New Roman"/>
          <w:sz w:val="20"/>
          <w:szCs w:val="20"/>
        </w:rPr>
        <w:t>does not provide binding site information.</w:t>
      </w:r>
    </w:p>
    <w:p w:rsidR="000B6AB9" w:rsidRPr="005A5348" w:rsidRDefault="000B6AB9" w:rsidP="000B6AB9">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 xml:space="preserve">An impressive ligand-detected </w:t>
      </w:r>
      <w:r w:rsidR="00B2798A">
        <w:rPr>
          <w:rFonts w:ascii="Times New Roman" w:hAnsi="Times New Roman" w:cs="Times New Roman"/>
          <w:sz w:val="20"/>
          <w:szCs w:val="20"/>
        </w:rPr>
        <w:t>method</w:t>
      </w:r>
      <w:r w:rsidRPr="005A5348">
        <w:rPr>
          <w:rFonts w:ascii="Times New Roman" w:hAnsi="Times New Roman" w:cs="Times New Roman"/>
          <w:sz w:val="20"/>
          <w:szCs w:val="20"/>
        </w:rPr>
        <w:t xml:space="preserve"> based on inter</w:t>
      </w:r>
      <w:r w:rsidR="00B2798A">
        <w:rPr>
          <w:rFonts w:ascii="Times New Roman" w:hAnsi="Times New Roman" w:cs="Times New Roman"/>
          <w:sz w:val="20"/>
          <w:szCs w:val="20"/>
        </w:rPr>
        <w:t>-</w:t>
      </w:r>
      <w:r w:rsidRPr="005A5348">
        <w:rPr>
          <w:rFonts w:ascii="Times New Roman" w:hAnsi="Times New Roman" w:cs="Times New Roman"/>
          <w:sz w:val="20"/>
          <w:szCs w:val="20"/>
        </w:rPr>
        <w:t xml:space="preserve">ligand nuclear over-hauser effects (SAR by ILOE) </w:t>
      </w:r>
      <w:r w:rsidR="00E4280C">
        <w:rPr>
          <w:rFonts w:ascii="Times New Roman" w:hAnsi="Times New Roman" w:cs="Times New Roman"/>
          <w:sz w:val="20"/>
          <w:szCs w:val="20"/>
        </w:rPr>
        <w:t>identifies</w:t>
      </w:r>
      <w:r w:rsidRPr="005A5348">
        <w:rPr>
          <w:rFonts w:ascii="Times New Roman" w:hAnsi="Times New Roman" w:cs="Times New Roman"/>
          <w:sz w:val="20"/>
          <w:szCs w:val="20"/>
        </w:rPr>
        <w:t xml:space="preserve"> </w:t>
      </w:r>
      <w:r w:rsidR="00E4280C">
        <w:rPr>
          <w:rFonts w:ascii="Times New Roman" w:hAnsi="Times New Roman" w:cs="Times New Roman"/>
          <w:sz w:val="20"/>
          <w:szCs w:val="20"/>
        </w:rPr>
        <w:t>2</w:t>
      </w:r>
      <w:r w:rsidRPr="005A5348">
        <w:rPr>
          <w:rFonts w:ascii="Times New Roman" w:hAnsi="Times New Roman" w:cs="Times New Roman"/>
          <w:sz w:val="20"/>
          <w:szCs w:val="20"/>
        </w:rPr>
        <w:t xml:space="preserve"> ligands binding </w:t>
      </w:r>
      <w:r w:rsidR="00E4280C">
        <w:rPr>
          <w:rFonts w:ascii="Times New Roman" w:hAnsi="Times New Roman" w:cs="Times New Roman"/>
          <w:sz w:val="20"/>
          <w:szCs w:val="20"/>
        </w:rPr>
        <w:t>nearby</w:t>
      </w:r>
      <w:r w:rsidRPr="005A5348">
        <w:rPr>
          <w:rFonts w:ascii="Times New Roman" w:hAnsi="Times New Roman" w:cs="Times New Roman"/>
          <w:sz w:val="20"/>
          <w:szCs w:val="20"/>
        </w:rPr>
        <w:t xml:space="preserve"> to each other on the</w:t>
      </w:r>
      <w:r w:rsidR="00E4280C">
        <w:rPr>
          <w:rFonts w:ascii="Times New Roman" w:hAnsi="Times New Roman" w:cs="Times New Roman"/>
          <w:sz w:val="20"/>
          <w:szCs w:val="20"/>
        </w:rPr>
        <w:t xml:space="preserve"> </w:t>
      </w:r>
      <w:r w:rsidR="00E4280C" w:rsidRPr="005A5348">
        <w:rPr>
          <w:rFonts w:ascii="Times New Roman" w:hAnsi="Times New Roman" w:cs="Times New Roman"/>
          <w:sz w:val="20"/>
          <w:szCs w:val="20"/>
        </w:rPr>
        <w:t>surface</w:t>
      </w:r>
      <w:r w:rsidR="00E4280C">
        <w:rPr>
          <w:rFonts w:ascii="Times New Roman" w:hAnsi="Times New Roman" w:cs="Times New Roman"/>
          <w:sz w:val="20"/>
          <w:szCs w:val="20"/>
        </w:rPr>
        <w:t xml:space="preserve"> of</w:t>
      </w:r>
      <w:r w:rsidRPr="005A5348">
        <w:rPr>
          <w:rFonts w:ascii="Times New Roman" w:hAnsi="Times New Roman" w:cs="Times New Roman"/>
          <w:sz w:val="20"/>
          <w:szCs w:val="20"/>
        </w:rPr>
        <w:t xml:space="preserve"> protein, makin</w:t>
      </w:r>
      <w:r w:rsidR="00E4280C">
        <w:rPr>
          <w:rFonts w:ascii="Times New Roman" w:hAnsi="Times New Roman" w:cs="Times New Roman"/>
          <w:sz w:val="20"/>
          <w:szCs w:val="20"/>
        </w:rPr>
        <w:t>g it easier to link [51, 52</w:t>
      </w:r>
      <w:r w:rsidR="004905CC" w:rsidRPr="005A5348">
        <w:rPr>
          <w:rFonts w:ascii="Times New Roman" w:hAnsi="Times New Roman" w:cs="Times New Roman"/>
          <w:sz w:val="20"/>
          <w:szCs w:val="20"/>
        </w:rPr>
        <w:t>]. However</w:t>
      </w:r>
      <w:r w:rsidR="00B2798A">
        <w:rPr>
          <w:rFonts w:ascii="Times New Roman" w:hAnsi="Times New Roman" w:cs="Times New Roman"/>
          <w:sz w:val="20"/>
          <w:szCs w:val="20"/>
        </w:rPr>
        <w:t xml:space="preserve"> </w:t>
      </w:r>
      <w:r w:rsidRPr="005A5348">
        <w:rPr>
          <w:rFonts w:ascii="Times New Roman" w:hAnsi="Times New Roman" w:cs="Times New Roman"/>
          <w:sz w:val="20"/>
          <w:szCs w:val="20"/>
        </w:rPr>
        <w:t xml:space="preserve">it is necessary to be </w:t>
      </w:r>
      <w:r w:rsidR="00E4280C">
        <w:rPr>
          <w:rFonts w:ascii="Times New Roman" w:hAnsi="Times New Roman" w:cs="Times New Roman"/>
          <w:sz w:val="20"/>
          <w:szCs w:val="20"/>
        </w:rPr>
        <w:t>careful</w:t>
      </w:r>
      <w:r w:rsidRPr="005A5348">
        <w:rPr>
          <w:rFonts w:ascii="Times New Roman" w:hAnsi="Times New Roman" w:cs="Times New Roman"/>
          <w:sz w:val="20"/>
          <w:szCs w:val="20"/>
        </w:rPr>
        <w:t xml:space="preserve"> to avoid </w:t>
      </w:r>
      <w:r w:rsidR="00E4280C">
        <w:rPr>
          <w:rFonts w:ascii="Times New Roman" w:hAnsi="Times New Roman" w:cs="Times New Roman"/>
          <w:sz w:val="20"/>
          <w:szCs w:val="20"/>
        </w:rPr>
        <w:t>wrong</w:t>
      </w:r>
      <w:r w:rsidRPr="005A5348">
        <w:rPr>
          <w:rFonts w:ascii="Times New Roman" w:hAnsi="Times New Roman" w:cs="Times New Roman"/>
          <w:sz w:val="20"/>
          <w:szCs w:val="20"/>
        </w:rPr>
        <w:t xml:space="preserve"> positive</w:t>
      </w:r>
      <w:r w:rsidR="00E4280C">
        <w:rPr>
          <w:rFonts w:ascii="Times New Roman" w:hAnsi="Times New Roman" w:cs="Times New Roman"/>
          <w:sz w:val="20"/>
          <w:szCs w:val="20"/>
        </w:rPr>
        <w:t>s because of compound aggregation [53</w:t>
      </w:r>
      <w:r w:rsidRPr="005A5348">
        <w:rPr>
          <w:rFonts w:ascii="Times New Roman" w:hAnsi="Times New Roman" w:cs="Times New Roman"/>
          <w:sz w:val="20"/>
          <w:szCs w:val="20"/>
        </w:rPr>
        <w:t xml:space="preserve">]. Abbott Laboratories was the </w:t>
      </w:r>
      <w:r w:rsidR="00E4280C">
        <w:rPr>
          <w:rFonts w:ascii="Times New Roman" w:hAnsi="Times New Roman" w:cs="Times New Roman"/>
          <w:sz w:val="20"/>
          <w:szCs w:val="20"/>
        </w:rPr>
        <w:t>pioneer</w:t>
      </w:r>
      <w:r w:rsidRPr="005A5348">
        <w:rPr>
          <w:rFonts w:ascii="Times New Roman" w:hAnsi="Times New Roman" w:cs="Times New Roman"/>
          <w:sz w:val="20"/>
          <w:szCs w:val="20"/>
        </w:rPr>
        <w:t xml:space="preserve"> company to </w:t>
      </w:r>
      <w:r w:rsidR="00E4280C">
        <w:rPr>
          <w:rFonts w:ascii="Times New Roman" w:hAnsi="Times New Roman" w:cs="Times New Roman"/>
          <w:sz w:val="20"/>
          <w:szCs w:val="20"/>
        </w:rPr>
        <w:t>give</w:t>
      </w:r>
      <w:r w:rsidRPr="005A5348">
        <w:rPr>
          <w:rFonts w:ascii="Times New Roman" w:hAnsi="Times New Roman" w:cs="Times New Roman"/>
          <w:sz w:val="20"/>
          <w:szCs w:val="20"/>
        </w:rPr>
        <w:t xml:space="preserve"> NMR for screening fragments, but the </w:t>
      </w:r>
      <w:r w:rsidR="00E4280C">
        <w:rPr>
          <w:rFonts w:ascii="Times New Roman" w:hAnsi="Times New Roman" w:cs="Times New Roman"/>
          <w:sz w:val="20"/>
          <w:szCs w:val="20"/>
        </w:rPr>
        <w:t>method</w:t>
      </w:r>
      <w:r w:rsidRPr="005A5348">
        <w:rPr>
          <w:rFonts w:ascii="Times New Roman" w:hAnsi="Times New Roman" w:cs="Times New Roman"/>
          <w:sz w:val="20"/>
          <w:szCs w:val="20"/>
        </w:rPr>
        <w:t xml:space="preserve"> </w:t>
      </w:r>
      <w:r w:rsidR="00E4280C">
        <w:rPr>
          <w:rFonts w:ascii="Times New Roman" w:hAnsi="Times New Roman" w:cs="Times New Roman"/>
          <w:sz w:val="20"/>
          <w:szCs w:val="20"/>
        </w:rPr>
        <w:t>in present is</w:t>
      </w:r>
      <w:r w:rsidRPr="005A5348">
        <w:rPr>
          <w:rFonts w:ascii="Times New Roman" w:hAnsi="Times New Roman" w:cs="Times New Roman"/>
          <w:sz w:val="20"/>
          <w:szCs w:val="20"/>
        </w:rPr>
        <w:t xml:space="preserve"> extensively used notably ligand-detected </w:t>
      </w:r>
      <w:r w:rsidR="00E4280C">
        <w:rPr>
          <w:rFonts w:ascii="Times New Roman" w:hAnsi="Times New Roman" w:cs="Times New Roman"/>
          <w:sz w:val="20"/>
          <w:szCs w:val="20"/>
        </w:rPr>
        <w:t>techniques</w:t>
      </w:r>
      <w:r w:rsidRPr="005A5348">
        <w:rPr>
          <w:rFonts w:ascii="Times New Roman" w:hAnsi="Times New Roman" w:cs="Times New Roman"/>
          <w:sz w:val="20"/>
          <w:szCs w:val="20"/>
        </w:rPr>
        <w:t xml:space="preserve">. There are Abbott Laboratories, Astex Therapeutics, Evotec, Schering-Plough (now Merck) and Vernalis companies known to use NMR. NMR </w:t>
      </w:r>
      <w:r w:rsidR="00E4280C">
        <w:rPr>
          <w:rFonts w:ascii="Times New Roman" w:hAnsi="Times New Roman" w:cs="Times New Roman"/>
          <w:sz w:val="20"/>
          <w:szCs w:val="20"/>
        </w:rPr>
        <w:t>techniques</w:t>
      </w:r>
      <w:r w:rsidRPr="005A5348">
        <w:rPr>
          <w:rFonts w:ascii="Times New Roman" w:hAnsi="Times New Roman" w:cs="Times New Roman"/>
          <w:sz w:val="20"/>
          <w:szCs w:val="20"/>
        </w:rPr>
        <w:t xml:space="preserve"> have been comprehensively reviewed [49, 54–63] and are also </w:t>
      </w:r>
      <w:r w:rsidR="00E4280C">
        <w:rPr>
          <w:rFonts w:ascii="Times New Roman" w:hAnsi="Times New Roman" w:cs="Times New Roman"/>
          <w:sz w:val="20"/>
          <w:szCs w:val="20"/>
        </w:rPr>
        <w:t>reported</w:t>
      </w:r>
      <w:r w:rsidRPr="005A5348">
        <w:rPr>
          <w:rFonts w:ascii="Times New Roman" w:hAnsi="Times New Roman" w:cs="Times New Roman"/>
          <w:sz w:val="20"/>
          <w:szCs w:val="20"/>
        </w:rPr>
        <w:t xml:space="preserve"> by Wyss and colleagues in greater depth [64].</w:t>
      </w:r>
    </w:p>
    <w:p w:rsidR="000B6AB9" w:rsidRPr="005A5348" w:rsidRDefault="000B6AB9" w:rsidP="000B6AB9">
      <w:pPr>
        <w:numPr>
          <w:ilvl w:val="0"/>
          <w:numId w:val="11"/>
        </w:num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X-Ray Crystallography:</w:t>
      </w:r>
    </w:p>
    <w:p w:rsidR="000B6AB9" w:rsidRPr="005A5348" w:rsidRDefault="00E4280C" w:rsidP="000B6AB9">
      <w:pPr>
        <w:spacing w:line="360" w:lineRule="auto"/>
        <w:jc w:val="both"/>
        <w:rPr>
          <w:rFonts w:ascii="Times New Roman" w:hAnsi="Times New Roman" w:cs="Times New Roman"/>
          <w:sz w:val="20"/>
          <w:szCs w:val="20"/>
        </w:rPr>
      </w:pPr>
      <w:r>
        <w:rPr>
          <w:rFonts w:ascii="Times New Roman" w:hAnsi="Times New Roman" w:cs="Times New Roman"/>
          <w:sz w:val="20"/>
          <w:szCs w:val="20"/>
        </w:rPr>
        <w:t>C</w:t>
      </w:r>
      <w:r w:rsidR="000B6AB9" w:rsidRPr="005A5348">
        <w:rPr>
          <w:rFonts w:ascii="Times New Roman" w:hAnsi="Times New Roman" w:cs="Times New Roman"/>
          <w:sz w:val="20"/>
          <w:szCs w:val="20"/>
        </w:rPr>
        <w:t>rystallography and protein-detected NMR are peculiar</w:t>
      </w:r>
      <w:r w:rsidR="00F43CB7">
        <w:rPr>
          <w:rFonts w:ascii="Times New Roman" w:hAnsi="Times New Roman" w:cs="Times New Roman"/>
          <w:sz w:val="20"/>
          <w:szCs w:val="20"/>
        </w:rPr>
        <w:t xml:space="preserve"> in providing </w:t>
      </w:r>
      <w:r>
        <w:rPr>
          <w:rFonts w:ascii="Times New Roman" w:hAnsi="Times New Roman" w:cs="Times New Roman"/>
          <w:sz w:val="20"/>
          <w:szCs w:val="20"/>
        </w:rPr>
        <w:t xml:space="preserve">detailed empirical information about how the </w:t>
      </w:r>
      <w:r w:rsidR="00F43CB7">
        <w:rPr>
          <w:rFonts w:ascii="Times New Roman" w:hAnsi="Times New Roman" w:cs="Times New Roman"/>
          <w:sz w:val="20"/>
          <w:szCs w:val="20"/>
        </w:rPr>
        <w:t>ligand binds</w:t>
      </w:r>
      <w:r>
        <w:rPr>
          <w:rFonts w:ascii="Times New Roman" w:hAnsi="Times New Roman" w:cs="Times New Roman"/>
          <w:sz w:val="20"/>
          <w:szCs w:val="20"/>
        </w:rPr>
        <w:t xml:space="preserve"> to the proteins</w:t>
      </w:r>
      <w:r w:rsidR="00F43CB7">
        <w:rPr>
          <w:rFonts w:ascii="Times New Roman" w:hAnsi="Times New Roman" w:cs="Times New Roman"/>
          <w:sz w:val="20"/>
          <w:szCs w:val="20"/>
        </w:rPr>
        <w:t>. U</w:t>
      </w:r>
      <w:r w:rsidR="00F43CB7" w:rsidRPr="005A5348">
        <w:rPr>
          <w:rFonts w:ascii="Times New Roman" w:hAnsi="Times New Roman" w:cs="Times New Roman"/>
          <w:sz w:val="20"/>
          <w:szCs w:val="20"/>
        </w:rPr>
        <w:t xml:space="preserve">nlike NMR, </w:t>
      </w:r>
      <w:r w:rsidR="00F43CB7">
        <w:rPr>
          <w:rFonts w:ascii="Times New Roman" w:hAnsi="Times New Roman" w:cs="Times New Roman"/>
          <w:sz w:val="20"/>
          <w:szCs w:val="20"/>
        </w:rPr>
        <w:t>c</w:t>
      </w:r>
      <w:r w:rsidR="000B6AB9" w:rsidRPr="005A5348">
        <w:rPr>
          <w:rFonts w:ascii="Times New Roman" w:hAnsi="Times New Roman" w:cs="Times New Roman"/>
          <w:sz w:val="20"/>
          <w:szCs w:val="20"/>
        </w:rPr>
        <w:t xml:space="preserve">rystallography, </w:t>
      </w:r>
      <w:r w:rsidR="00F43CB7">
        <w:rPr>
          <w:rFonts w:ascii="Times New Roman" w:hAnsi="Times New Roman" w:cs="Times New Roman"/>
          <w:sz w:val="20"/>
          <w:szCs w:val="20"/>
        </w:rPr>
        <w:t>may</w:t>
      </w:r>
      <w:r w:rsidR="000B6AB9" w:rsidRPr="005A5348">
        <w:rPr>
          <w:rFonts w:ascii="Times New Roman" w:hAnsi="Times New Roman" w:cs="Times New Roman"/>
          <w:sz w:val="20"/>
          <w:szCs w:val="20"/>
        </w:rPr>
        <w:t xml:space="preserve"> be </w:t>
      </w:r>
      <w:r w:rsidR="00F43CB7">
        <w:rPr>
          <w:rFonts w:ascii="Times New Roman" w:hAnsi="Times New Roman" w:cs="Times New Roman"/>
          <w:sz w:val="20"/>
          <w:szCs w:val="20"/>
        </w:rPr>
        <w:t>used for bigger proteins and may give stats with very better resolution. Drug-</w:t>
      </w:r>
      <w:r w:rsidR="000B6AB9" w:rsidRPr="005A5348">
        <w:rPr>
          <w:rFonts w:ascii="Times New Roman" w:hAnsi="Times New Roman" w:cs="Times New Roman"/>
          <w:sz w:val="20"/>
          <w:szCs w:val="20"/>
        </w:rPr>
        <w:t>discovery based on f</w:t>
      </w:r>
      <w:r w:rsidR="00F43CB7">
        <w:rPr>
          <w:rFonts w:ascii="Times New Roman" w:hAnsi="Times New Roman" w:cs="Times New Roman"/>
          <w:sz w:val="20"/>
          <w:szCs w:val="20"/>
        </w:rPr>
        <w:t>ragments owes a lot to the sudden increment in</w:t>
      </w:r>
      <w:r w:rsidR="000B6AB9" w:rsidRPr="005A5348">
        <w:rPr>
          <w:rFonts w:ascii="Times New Roman" w:hAnsi="Times New Roman" w:cs="Times New Roman"/>
          <w:sz w:val="20"/>
          <w:szCs w:val="20"/>
        </w:rPr>
        <w:t xml:space="preserve"> throughput of crystallography </w:t>
      </w:r>
      <w:r w:rsidR="00F43CB7">
        <w:rPr>
          <w:rFonts w:ascii="Times New Roman" w:hAnsi="Times New Roman" w:cs="Times New Roman"/>
          <w:sz w:val="20"/>
          <w:szCs w:val="20"/>
        </w:rPr>
        <w:t>for more than last 15 years. Most firms that use FBDD presently</w:t>
      </w:r>
      <w:r w:rsidR="000B6AB9" w:rsidRPr="005A5348">
        <w:rPr>
          <w:rFonts w:ascii="Times New Roman" w:hAnsi="Times New Roman" w:cs="Times New Roman"/>
          <w:sz w:val="20"/>
          <w:szCs w:val="20"/>
        </w:rPr>
        <w:t xml:space="preserve"> uti</w:t>
      </w:r>
      <w:r w:rsidR="00F43CB7">
        <w:rPr>
          <w:rFonts w:ascii="Times New Roman" w:hAnsi="Times New Roman" w:cs="Times New Roman"/>
          <w:sz w:val="20"/>
          <w:szCs w:val="20"/>
        </w:rPr>
        <w:t>lize X-ray crystallography. Few</w:t>
      </w:r>
      <w:r w:rsidR="000B6AB9" w:rsidRPr="005A5348">
        <w:rPr>
          <w:rFonts w:ascii="Times New Roman" w:hAnsi="Times New Roman" w:cs="Times New Roman"/>
          <w:sz w:val="20"/>
          <w:szCs w:val="20"/>
        </w:rPr>
        <w:t xml:space="preserve"> firms utilize </w:t>
      </w:r>
      <w:r w:rsidR="00F43CB7">
        <w:rPr>
          <w:rFonts w:ascii="Times New Roman" w:hAnsi="Times New Roman" w:cs="Times New Roman"/>
          <w:sz w:val="20"/>
          <w:szCs w:val="20"/>
        </w:rPr>
        <w:t>crystallography as their standard</w:t>
      </w:r>
      <w:r w:rsidR="000B6AB9" w:rsidRPr="005A5348">
        <w:rPr>
          <w:rFonts w:ascii="Times New Roman" w:hAnsi="Times New Roman" w:cs="Times New Roman"/>
          <w:sz w:val="20"/>
          <w:szCs w:val="20"/>
        </w:rPr>
        <w:t xml:space="preserve"> </w:t>
      </w:r>
      <w:r w:rsidR="00F43CB7">
        <w:rPr>
          <w:rFonts w:ascii="Times New Roman" w:hAnsi="Times New Roman" w:cs="Times New Roman"/>
          <w:sz w:val="20"/>
          <w:szCs w:val="20"/>
        </w:rPr>
        <w:t>screening technique, and various pursue just fragments that may be identified</w:t>
      </w:r>
      <w:r w:rsidR="000B6AB9" w:rsidRPr="005A5348">
        <w:rPr>
          <w:rFonts w:ascii="Times New Roman" w:hAnsi="Times New Roman" w:cs="Times New Roman"/>
          <w:sz w:val="20"/>
          <w:szCs w:val="20"/>
        </w:rPr>
        <w:t xml:space="preserve"> crystallo</w:t>
      </w:r>
      <w:r w:rsidR="00F43CB7">
        <w:rPr>
          <w:rFonts w:ascii="Times New Roman" w:hAnsi="Times New Roman" w:cs="Times New Roman"/>
          <w:sz w:val="20"/>
          <w:szCs w:val="20"/>
        </w:rPr>
        <w:t>-</w:t>
      </w:r>
      <w:r w:rsidR="000B6AB9" w:rsidRPr="005A5348">
        <w:rPr>
          <w:rFonts w:ascii="Times New Roman" w:hAnsi="Times New Roman" w:cs="Times New Roman"/>
          <w:sz w:val="20"/>
          <w:szCs w:val="20"/>
        </w:rPr>
        <w:t xml:space="preserve">graphically. </w:t>
      </w:r>
      <w:r w:rsidR="00DF6516">
        <w:rPr>
          <w:rFonts w:ascii="Times New Roman" w:hAnsi="Times New Roman" w:cs="Times New Roman"/>
          <w:sz w:val="20"/>
          <w:szCs w:val="20"/>
        </w:rPr>
        <w:t xml:space="preserve">Organizations that do contract research </w:t>
      </w:r>
      <w:r w:rsidR="00F43CB7">
        <w:rPr>
          <w:rFonts w:ascii="Times New Roman" w:hAnsi="Times New Roman" w:cs="Times New Roman"/>
          <w:sz w:val="20"/>
          <w:szCs w:val="20"/>
        </w:rPr>
        <w:t>like Emerald b</w:t>
      </w:r>
      <w:r w:rsidR="000B6AB9" w:rsidRPr="005A5348">
        <w:rPr>
          <w:rFonts w:ascii="Times New Roman" w:hAnsi="Times New Roman" w:cs="Times New Roman"/>
          <w:sz w:val="20"/>
          <w:szCs w:val="20"/>
        </w:rPr>
        <w:t>io</w:t>
      </w:r>
      <w:r w:rsidR="00F43CB7">
        <w:rPr>
          <w:rFonts w:ascii="Times New Roman" w:hAnsi="Times New Roman" w:cs="Times New Roman"/>
          <w:sz w:val="20"/>
          <w:szCs w:val="20"/>
        </w:rPr>
        <w:t>-</w:t>
      </w:r>
      <w:r w:rsidR="00DF6516">
        <w:rPr>
          <w:rFonts w:ascii="Times New Roman" w:hAnsi="Times New Roman" w:cs="Times New Roman"/>
          <w:sz w:val="20"/>
          <w:szCs w:val="20"/>
        </w:rPr>
        <w:t>structures give</w:t>
      </w:r>
      <w:r w:rsidR="000B6AB9" w:rsidRPr="005A5348">
        <w:rPr>
          <w:rFonts w:ascii="Times New Roman" w:hAnsi="Times New Roman" w:cs="Times New Roman"/>
          <w:sz w:val="20"/>
          <w:szCs w:val="20"/>
        </w:rPr>
        <w:t xml:space="preserve"> smaller companies with access to crystallography that may not have in-house</w:t>
      </w:r>
      <w:r w:rsidR="004905CC" w:rsidRPr="005A5348">
        <w:rPr>
          <w:rFonts w:ascii="Times New Roman" w:hAnsi="Times New Roman" w:cs="Times New Roman"/>
          <w:sz w:val="20"/>
          <w:szCs w:val="20"/>
        </w:rPr>
        <w:t xml:space="preserve"> capabilities</w:t>
      </w:r>
      <w:r w:rsidR="000B6AB9" w:rsidRPr="005A5348">
        <w:rPr>
          <w:rFonts w:ascii="Times New Roman" w:hAnsi="Times New Roman" w:cs="Times New Roman"/>
          <w:sz w:val="20"/>
          <w:szCs w:val="20"/>
        </w:rPr>
        <w:t>.</w:t>
      </w:r>
    </w:p>
    <w:p w:rsidR="000B6AB9" w:rsidRPr="005A5348" w:rsidRDefault="00DF6516" w:rsidP="000B6AB9">
      <w:pPr>
        <w:spacing w:line="360" w:lineRule="auto"/>
        <w:jc w:val="both"/>
        <w:rPr>
          <w:rFonts w:ascii="Times New Roman" w:hAnsi="Times New Roman" w:cs="Times New Roman"/>
          <w:sz w:val="20"/>
          <w:szCs w:val="20"/>
        </w:rPr>
      </w:pPr>
      <w:r>
        <w:rPr>
          <w:rFonts w:ascii="Times New Roman" w:hAnsi="Times New Roman" w:cs="Times New Roman"/>
          <w:sz w:val="20"/>
          <w:szCs w:val="20"/>
        </w:rPr>
        <w:t>A</w:t>
      </w:r>
      <w:r w:rsidR="000B6AB9" w:rsidRPr="005A5348">
        <w:rPr>
          <w:rFonts w:ascii="Times New Roman" w:hAnsi="Times New Roman" w:cs="Times New Roman"/>
          <w:sz w:val="20"/>
          <w:szCs w:val="20"/>
        </w:rPr>
        <w:t xml:space="preserve">ddition to its sensitivity, there are </w:t>
      </w:r>
      <w:r w:rsidR="00053F22" w:rsidRPr="005A5348">
        <w:rPr>
          <w:rFonts w:ascii="Times New Roman" w:hAnsi="Times New Roman" w:cs="Times New Roman"/>
          <w:sz w:val="20"/>
          <w:szCs w:val="20"/>
        </w:rPr>
        <w:t>several</w:t>
      </w:r>
      <w:r>
        <w:rPr>
          <w:rFonts w:ascii="Times New Roman" w:hAnsi="Times New Roman" w:cs="Times New Roman"/>
          <w:sz w:val="20"/>
          <w:szCs w:val="20"/>
        </w:rPr>
        <w:t xml:space="preserve"> other advantages in employ</w:t>
      </w:r>
      <w:r w:rsidR="000B6AB9" w:rsidRPr="005A5348">
        <w:rPr>
          <w:rFonts w:ascii="Times New Roman" w:hAnsi="Times New Roman" w:cs="Times New Roman"/>
          <w:sz w:val="20"/>
          <w:szCs w:val="20"/>
        </w:rPr>
        <w:t>ing cryst</w:t>
      </w:r>
      <w:r>
        <w:rPr>
          <w:rFonts w:ascii="Times New Roman" w:hAnsi="Times New Roman" w:cs="Times New Roman"/>
          <w:sz w:val="20"/>
          <w:szCs w:val="20"/>
        </w:rPr>
        <w:t>allography as a screening method</w:t>
      </w:r>
      <w:r w:rsidR="000B6AB9" w:rsidRPr="005A5348">
        <w:rPr>
          <w:rFonts w:ascii="Times New Roman" w:hAnsi="Times New Roman" w:cs="Times New Roman"/>
          <w:sz w:val="20"/>
          <w:szCs w:val="20"/>
        </w:rPr>
        <w:t xml:space="preserve"> over alternative methods. The provision of reliable structural information on the </w:t>
      </w:r>
      <w:r w:rsidR="00B40D42">
        <w:rPr>
          <w:rFonts w:ascii="Times New Roman" w:hAnsi="Times New Roman" w:cs="Times New Roman"/>
          <w:sz w:val="20"/>
          <w:szCs w:val="20"/>
        </w:rPr>
        <w:t>interaction between fragment molecule</w:t>
      </w:r>
      <w:r w:rsidR="000B6AB9" w:rsidRPr="005A5348">
        <w:rPr>
          <w:rFonts w:ascii="Times New Roman" w:hAnsi="Times New Roman" w:cs="Times New Roman"/>
          <w:sz w:val="20"/>
          <w:szCs w:val="20"/>
        </w:rPr>
        <w:t xml:space="preserve"> and </w:t>
      </w:r>
      <w:r w:rsidR="00053F22" w:rsidRPr="005A5348">
        <w:rPr>
          <w:rFonts w:ascii="Times New Roman" w:hAnsi="Times New Roman" w:cs="Times New Roman"/>
          <w:sz w:val="20"/>
          <w:szCs w:val="20"/>
        </w:rPr>
        <w:t xml:space="preserve">the </w:t>
      </w:r>
      <w:r w:rsidR="00B40D42">
        <w:rPr>
          <w:rFonts w:ascii="Times New Roman" w:hAnsi="Times New Roman" w:cs="Times New Roman"/>
          <w:sz w:val="20"/>
          <w:szCs w:val="20"/>
        </w:rPr>
        <w:t>protein</w:t>
      </w:r>
      <w:r w:rsidR="000B6AB9" w:rsidRPr="005A5348">
        <w:rPr>
          <w:rFonts w:ascii="Times New Roman" w:hAnsi="Times New Roman" w:cs="Times New Roman"/>
          <w:sz w:val="20"/>
          <w:szCs w:val="20"/>
        </w:rPr>
        <w:t xml:space="preserve"> is of great importance in a screening cascade at t</w:t>
      </w:r>
      <w:r w:rsidR="00B40D42">
        <w:rPr>
          <w:rFonts w:ascii="Times New Roman" w:hAnsi="Times New Roman" w:cs="Times New Roman"/>
          <w:sz w:val="20"/>
          <w:szCs w:val="20"/>
        </w:rPr>
        <w:t>he earliest possible phase. Therefore, this method not only provides</w:t>
      </w:r>
      <w:r w:rsidR="000B6AB9" w:rsidRPr="005A5348">
        <w:rPr>
          <w:rFonts w:ascii="Times New Roman" w:hAnsi="Times New Roman" w:cs="Times New Roman"/>
          <w:sz w:val="20"/>
          <w:szCs w:val="20"/>
        </w:rPr>
        <w:t xml:space="preserve"> an effic</w:t>
      </w:r>
      <w:r w:rsidR="00B40D42">
        <w:rPr>
          <w:rFonts w:ascii="Times New Roman" w:hAnsi="Times New Roman" w:cs="Times New Roman"/>
          <w:sz w:val="20"/>
          <w:szCs w:val="20"/>
        </w:rPr>
        <w:t>ient way</w:t>
      </w:r>
      <w:r w:rsidR="000B6AB9" w:rsidRPr="005A5348">
        <w:rPr>
          <w:rFonts w:ascii="Times New Roman" w:hAnsi="Times New Roman" w:cs="Times New Roman"/>
          <w:sz w:val="20"/>
          <w:szCs w:val="20"/>
        </w:rPr>
        <w:t xml:space="preserve"> of detecti</w:t>
      </w:r>
      <w:r w:rsidR="00B40D42">
        <w:rPr>
          <w:rFonts w:ascii="Times New Roman" w:hAnsi="Times New Roman" w:cs="Times New Roman"/>
          <w:sz w:val="20"/>
          <w:szCs w:val="20"/>
        </w:rPr>
        <w:t>ng weak binders, but also permits</w:t>
      </w:r>
      <w:r w:rsidR="000B6AB9" w:rsidRPr="005A5348">
        <w:rPr>
          <w:rFonts w:ascii="Times New Roman" w:hAnsi="Times New Roman" w:cs="Times New Roman"/>
          <w:sz w:val="20"/>
          <w:szCs w:val="20"/>
        </w:rPr>
        <w:t xml:space="preserve"> the fastest and m</w:t>
      </w:r>
      <w:r w:rsidR="00B40D42">
        <w:rPr>
          <w:rFonts w:ascii="Times New Roman" w:hAnsi="Times New Roman" w:cs="Times New Roman"/>
          <w:sz w:val="20"/>
          <w:szCs w:val="20"/>
        </w:rPr>
        <w:t>ost efficient evaluation of molecules</w:t>
      </w:r>
      <w:r w:rsidR="000B6AB9" w:rsidRPr="005A5348">
        <w:rPr>
          <w:rFonts w:ascii="Times New Roman" w:hAnsi="Times New Roman" w:cs="Times New Roman"/>
          <w:sz w:val="20"/>
          <w:szCs w:val="20"/>
        </w:rPr>
        <w:t xml:space="preserve"> in terms of their </w:t>
      </w:r>
      <w:r w:rsidR="00B40D42">
        <w:rPr>
          <w:rFonts w:ascii="Times New Roman" w:hAnsi="Times New Roman" w:cs="Times New Roman"/>
          <w:sz w:val="20"/>
          <w:szCs w:val="20"/>
        </w:rPr>
        <w:t>flexi</w:t>
      </w:r>
      <w:r w:rsidR="000B6AB9" w:rsidRPr="005A5348">
        <w:rPr>
          <w:rFonts w:ascii="Times New Roman" w:hAnsi="Times New Roman" w:cs="Times New Roman"/>
          <w:sz w:val="20"/>
          <w:szCs w:val="20"/>
        </w:rPr>
        <w:t xml:space="preserve">bility and usefulness in medicinal chemistry, especially in terms of synthetic </w:t>
      </w:r>
      <w:r w:rsidR="00B40D42">
        <w:rPr>
          <w:rFonts w:ascii="Times New Roman" w:hAnsi="Times New Roman" w:cs="Times New Roman"/>
          <w:sz w:val="20"/>
          <w:szCs w:val="20"/>
        </w:rPr>
        <w:t>subjects that are liable to provide the</w:t>
      </w:r>
      <w:r w:rsidR="000B6AB9" w:rsidRPr="005A5348">
        <w:rPr>
          <w:rFonts w:ascii="Times New Roman" w:hAnsi="Times New Roman" w:cs="Times New Roman"/>
          <w:sz w:val="20"/>
          <w:szCs w:val="20"/>
        </w:rPr>
        <w:t xml:space="preserve"> </w:t>
      </w:r>
      <w:r w:rsidR="00B40D42">
        <w:rPr>
          <w:rFonts w:ascii="Times New Roman" w:hAnsi="Times New Roman" w:cs="Times New Roman"/>
          <w:sz w:val="20"/>
          <w:szCs w:val="20"/>
        </w:rPr>
        <w:t>modification</w:t>
      </w:r>
      <w:r w:rsidR="000B6AB9" w:rsidRPr="005A5348">
        <w:rPr>
          <w:rFonts w:ascii="Times New Roman" w:hAnsi="Times New Roman" w:cs="Times New Roman"/>
          <w:sz w:val="20"/>
          <w:szCs w:val="20"/>
        </w:rPr>
        <w:t xml:space="preserve"> by structure-based design techniques </w:t>
      </w:r>
      <w:r w:rsidR="00322A85" w:rsidRPr="005A5348">
        <w:rPr>
          <w:rFonts w:ascii="Times New Roman" w:hAnsi="Times New Roman" w:cs="Times New Roman"/>
          <w:sz w:val="20"/>
          <w:szCs w:val="20"/>
        </w:rPr>
        <w:t>(S</w:t>
      </w:r>
      <w:r w:rsidR="000B6AB9" w:rsidRPr="005A5348">
        <w:rPr>
          <w:rFonts w:ascii="Times New Roman" w:hAnsi="Times New Roman" w:cs="Times New Roman"/>
          <w:sz w:val="20"/>
          <w:szCs w:val="20"/>
        </w:rPr>
        <w:t>BDD</w:t>
      </w:r>
      <w:r w:rsidR="00322A85" w:rsidRPr="005A5348">
        <w:rPr>
          <w:rFonts w:ascii="Times New Roman" w:hAnsi="Times New Roman" w:cs="Times New Roman"/>
          <w:sz w:val="20"/>
          <w:szCs w:val="20"/>
        </w:rPr>
        <w:t>)</w:t>
      </w:r>
      <w:r w:rsidR="000B6AB9" w:rsidRPr="005A5348">
        <w:rPr>
          <w:rFonts w:ascii="Times New Roman" w:hAnsi="Times New Roman" w:cs="Times New Roman"/>
          <w:sz w:val="20"/>
          <w:szCs w:val="20"/>
        </w:rPr>
        <w:t>.</w:t>
      </w:r>
    </w:p>
    <w:p w:rsidR="005D1C83" w:rsidRPr="005A5348" w:rsidRDefault="000B6AB9" w:rsidP="005D1C83">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 xml:space="preserve">A flow </w:t>
      </w:r>
      <w:r w:rsidR="00877A12">
        <w:rPr>
          <w:rFonts w:ascii="Times New Roman" w:hAnsi="Times New Roman" w:cs="Times New Roman"/>
          <w:sz w:val="20"/>
          <w:szCs w:val="20"/>
        </w:rPr>
        <w:t>diagram</w:t>
      </w:r>
      <w:r w:rsidRPr="005A5348">
        <w:rPr>
          <w:rFonts w:ascii="Times New Roman" w:hAnsi="Times New Roman" w:cs="Times New Roman"/>
          <w:sz w:val="20"/>
          <w:szCs w:val="20"/>
        </w:rPr>
        <w:t xml:space="preserve"> for a standard fragment-screening </w:t>
      </w:r>
      <w:r w:rsidR="00877A12">
        <w:rPr>
          <w:rFonts w:ascii="Times New Roman" w:hAnsi="Times New Roman" w:cs="Times New Roman"/>
          <w:sz w:val="20"/>
          <w:szCs w:val="20"/>
        </w:rPr>
        <w:t>practical</w:t>
      </w:r>
      <w:r w:rsidRPr="005A5348">
        <w:rPr>
          <w:rFonts w:ascii="Times New Roman" w:hAnsi="Times New Roman" w:cs="Times New Roman"/>
          <w:sz w:val="20"/>
          <w:szCs w:val="20"/>
        </w:rPr>
        <w:t xml:space="preserve"> with crystallography is shown in </w:t>
      </w:r>
      <w:r w:rsidRPr="005A5348">
        <w:rPr>
          <w:rFonts w:ascii="Times New Roman" w:hAnsi="Times New Roman" w:cs="Times New Roman"/>
          <w:b/>
          <w:sz w:val="20"/>
          <w:szCs w:val="20"/>
        </w:rPr>
        <w:t>Fig. 4. [65].</w:t>
      </w:r>
      <w:r w:rsidRPr="005A5348">
        <w:rPr>
          <w:rFonts w:ascii="Times New Roman" w:hAnsi="Times New Roman" w:cs="Times New Roman"/>
          <w:sz w:val="20"/>
          <w:szCs w:val="20"/>
        </w:rPr>
        <w:t xml:space="preserve"> In particular, it in</w:t>
      </w:r>
      <w:r w:rsidR="00877A12">
        <w:rPr>
          <w:rFonts w:ascii="Times New Roman" w:hAnsi="Times New Roman" w:cs="Times New Roman"/>
          <w:sz w:val="20"/>
          <w:szCs w:val="20"/>
        </w:rPr>
        <w:t>cludes</w:t>
      </w:r>
      <w:r w:rsidRPr="005A5348">
        <w:rPr>
          <w:rFonts w:ascii="Times New Roman" w:hAnsi="Times New Roman" w:cs="Times New Roman"/>
          <w:sz w:val="20"/>
          <w:szCs w:val="20"/>
        </w:rPr>
        <w:t xml:space="preserve"> soaking crystals with </w:t>
      </w:r>
      <w:r w:rsidR="00877A12">
        <w:rPr>
          <w:rFonts w:ascii="Times New Roman" w:hAnsi="Times New Roman" w:cs="Times New Roman"/>
          <w:sz w:val="20"/>
          <w:szCs w:val="20"/>
        </w:rPr>
        <w:t xml:space="preserve">desired </w:t>
      </w:r>
      <w:r w:rsidRPr="005A5348">
        <w:rPr>
          <w:rFonts w:ascii="Times New Roman" w:hAnsi="Times New Roman" w:cs="Times New Roman"/>
          <w:sz w:val="20"/>
          <w:szCs w:val="20"/>
        </w:rPr>
        <w:t xml:space="preserve">fragments, followed by X-ray data collection and processing, placing </w:t>
      </w:r>
      <w:r w:rsidR="00877A12">
        <w:rPr>
          <w:rFonts w:ascii="Times New Roman" w:hAnsi="Times New Roman" w:cs="Times New Roman"/>
          <w:sz w:val="20"/>
          <w:szCs w:val="20"/>
        </w:rPr>
        <w:t>aqueous</w:t>
      </w:r>
      <w:r w:rsidRPr="005A5348">
        <w:rPr>
          <w:rFonts w:ascii="Times New Roman" w:hAnsi="Times New Roman" w:cs="Times New Roman"/>
          <w:sz w:val="20"/>
          <w:szCs w:val="20"/>
        </w:rPr>
        <w:t xml:space="preserve"> molecules in electron density and </w:t>
      </w:r>
      <w:r w:rsidR="00877A12">
        <w:rPr>
          <w:rFonts w:ascii="Times New Roman" w:hAnsi="Times New Roman" w:cs="Times New Roman"/>
          <w:sz w:val="20"/>
          <w:szCs w:val="20"/>
        </w:rPr>
        <w:t>screening</w:t>
      </w:r>
      <w:r w:rsidRPr="005A5348">
        <w:rPr>
          <w:rFonts w:ascii="Times New Roman" w:hAnsi="Times New Roman" w:cs="Times New Roman"/>
          <w:sz w:val="20"/>
          <w:szCs w:val="20"/>
        </w:rPr>
        <w:t xml:space="preserve"> of the ligand-free complex to effectively </w:t>
      </w:r>
      <w:r w:rsidR="00877A12">
        <w:rPr>
          <w:rFonts w:ascii="Times New Roman" w:hAnsi="Times New Roman" w:cs="Times New Roman"/>
          <w:sz w:val="20"/>
          <w:szCs w:val="20"/>
        </w:rPr>
        <w:t>show</w:t>
      </w:r>
      <w:r w:rsidRPr="005A5348">
        <w:rPr>
          <w:rFonts w:ascii="Times New Roman" w:hAnsi="Times New Roman" w:cs="Times New Roman"/>
          <w:sz w:val="20"/>
          <w:szCs w:val="20"/>
        </w:rPr>
        <w:t xml:space="preserve"> the </w:t>
      </w:r>
      <w:r w:rsidR="00877A12">
        <w:rPr>
          <w:rFonts w:ascii="Times New Roman" w:hAnsi="Times New Roman" w:cs="Times New Roman"/>
          <w:sz w:val="20"/>
          <w:szCs w:val="20"/>
        </w:rPr>
        <w:t>change</w:t>
      </w:r>
      <w:r w:rsidRPr="005A5348">
        <w:rPr>
          <w:rFonts w:ascii="Times New Roman" w:hAnsi="Times New Roman" w:cs="Times New Roman"/>
          <w:sz w:val="20"/>
          <w:szCs w:val="20"/>
        </w:rPr>
        <w:t xml:space="preserve"> in electron density linked with the bound ligand. The electron density is then perceived, </w:t>
      </w:r>
      <w:r w:rsidR="00877A12">
        <w:rPr>
          <w:rFonts w:ascii="Times New Roman" w:hAnsi="Times New Roman" w:cs="Times New Roman"/>
          <w:sz w:val="20"/>
          <w:szCs w:val="20"/>
        </w:rPr>
        <w:t>optimized</w:t>
      </w:r>
      <w:r w:rsidRPr="005A5348">
        <w:rPr>
          <w:rFonts w:ascii="Times New Roman" w:hAnsi="Times New Roman" w:cs="Times New Roman"/>
          <w:sz w:val="20"/>
          <w:szCs w:val="20"/>
        </w:rPr>
        <w:t xml:space="preserve"> and refined to g</w:t>
      </w:r>
      <w:r w:rsidR="00877A12">
        <w:rPr>
          <w:rFonts w:ascii="Times New Roman" w:hAnsi="Times New Roman" w:cs="Times New Roman"/>
          <w:sz w:val="20"/>
          <w:szCs w:val="20"/>
        </w:rPr>
        <w:t xml:space="preserve">ive </w:t>
      </w:r>
      <w:r w:rsidRPr="005A5348">
        <w:rPr>
          <w:rFonts w:ascii="Times New Roman" w:hAnsi="Times New Roman" w:cs="Times New Roman"/>
          <w:sz w:val="20"/>
          <w:szCs w:val="20"/>
        </w:rPr>
        <w:t>final protein-ligand structure.</w:t>
      </w:r>
    </w:p>
    <w:p w:rsidR="00B2718B" w:rsidRPr="005A5348" w:rsidRDefault="00B2718B" w:rsidP="00B2718B">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There has been</w:t>
      </w:r>
      <w:r w:rsidR="00053F22" w:rsidRPr="005A5348">
        <w:rPr>
          <w:rFonts w:ascii="Times New Roman" w:hAnsi="Times New Roman" w:cs="Times New Roman"/>
          <w:sz w:val="20"/>
          <w:szCs w:val="20"/>
        </w:rPr>
        <w:t xml:space="preserve"> a </w:t>
      </w:r>
      <w:r w:rsidR="00877A12">
        <w:rPr>
          <w:rFonts w:ascii="Times New Roman" w:hAnsi="Times New Roman" w:cs="Times New Roman"/>
          <w:sz w:val="20"/>
          <w:szCs w:val="20"/>
        </w:rPr>
        <w:t>comprehensive revise</w:t>
      </w:r>
      <w:r w:rsidRPr="005A5348">
        <w:rPr>
          <w:rFonts w:ascii="Times New Roman" w:hAnsi="Times New Roman" w:cs="Times New Roman"/>
          <w:sz w:val="20"/>
          <w:szCs w:val="20"/>
        </w:rPr>
        <w:t xml:space="preserve"> of the use of X-ray crystallography in FBDD [59, 61, 63, 66, and 67].</w:t>
      </w:r>
    </w:p>
    <w:p w:rsidR="00CB7394" w:rsidRPr="005A5348" w:rsidRDefault="00CB7394" w:rsidP="00CB7394">
      <w:pPr>
        <w:pStyle w:val="ListParagraph"/>
        <w:numPr>
          <w:ilvl w:val="0"/>
          <w:numId w:val="11"/>
        </w:numPr>
        <w:spacing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lastRenderedPageBreak/>
        <w:t>Surface Plasmon Resonance:</w:t>
      </w:r>
    </w:p>
    <w:p w:rsidR="00CB7394" w:rsidRPr="005A5348" w:rsidRDefault="00877A12" w:rsidP="00CB7394">
      <w:pPr>
        <w:pStyle w:val="ListParagraph"/>
        <w:spacing w:line="360" w:lineRule="auto"/>
        <w:jc w:val="both"/>
        <w:rPr>
          <w:rStyle w:val="word"/>
          <w:rFonts w:ascii="Times New Roman" w:hAnsi="Times New Roman" w:cs="Times New Roman"/>
          <w:color w:val="000000" w:themeColor="text1"/>
          <w:sz w:val="20"/>
          <w:szCs w:val="20"/>
          <w:shd w:val="clear" w:color="auto" w:fill="FFFFFF"/>
        </w:rPr>
      </w:pPr>
      <w:r>
        <w:rPr>
          <w:rStyle w:val="word"/>
          <w:rFonts w:ascii="Times New Roman" w:hAnsi="Times New Roman" w:cs="Times New Roman"/>
          <w:color w:val="000000" w:themeColor="text1"/>
          <w:sz w:val="20"/>
          <w:szCs w:val="20"/>
          <w:shd w:val="clear" w:color="auto" w:fill="FFFFFF"/>
        </w:rPr>
        <w:t>U</w:t>
      </w:r>
      <w:r w:rsidR="00CB7394" w:rsidRPr="005A5348">
        <w:rPr>
          <w:rStyle w:val="word"/>
          <w:rFonts w:ascii="Times New Roman" w:hAnsi="Times New Roman" w:cs="Times New Roman"/>
          <w:color w:val="000000" w:themeColor="text1"/>
          <w:sz w:val="20"/>
          <w:szCs w:val="20"/>
          <w:shd w:val="clear" w:color="auto" w:fill="FFFFFF"/>
        </w:rPr>
        <w:t>tilization of surface Plasmon resonance (SPR) to interpret fragment binding </w:t>
      </w:r>
      <w:r>
        <w:rPr>
          <w:rStyle w:val="word"/>
          <w:rFonts w:ascii="Times New Roman" w:hAnsi="Times New Roman" w:cs="Times New Roman"/>
          <w:color w:val="000000" w:themeColor="text1"/>
          <w:sz w:val="20"/>
          <w:szCs w:val="20"/>
          <w:shd w:val="clear" w:color="auto" w:fill="FFFFFF"/>
        </w:rPr>
        <w:t xml:space="preserve">used </w:t>
      </w:r>
      <w:r w:rsidR="00CB7394" w:rsidRPr="005A5348">
        <w:rPr>
          <w:rStyle w:val="word"/>
          <w:rFonts w:ascii="Times New Roman" w:hAnsi="Times New Roman" w:cs="Times New Roman"/>
          <w:color w:val="000000" w:themeColor="text1"/>
          <w:sz w:val="20"/>
          <w:szCs w:val="20"/>
          <w:shd w:val="clear" w:color="auto" w:fill="FFFFFF"/>
        </w:rPr>
        <w:t>years</w:t>
      </w:r>
      <w:r>
        <w:rPr>
          <w:rStyle w:val="word"/>
          <w:rFonts w:ascii="Times New Roman" w:hAnsi="Times New Roman" w:cs="Times New Roman"/>
          <w:color w:val="000000" w:themeColor="text1"/>
          <w:sz w:val="20"/>
          <w:szCs w:val="20"/>
          <w:shd w:val="clear" w:color="auto" w:fill="FFFFFF"/>
        </w:rPr>
        <w:t xml:space="preserve"> ago</w:t>
      </w:r>
      <w:r w:rsidR="00CB7394" w:rsidRPr="005A5348">
        <w:rPr>
          <w:rStyle w:val="word"/>
          <w:rFonts w:ascii="Times New Roman" w:hAnsi="Times New Roman" w:cs="Times New Roman"/>
          <w:color w:val="000000" w:themeColor="text1"/>
          <w:sz w:val="20"/>
          <w:szCs w:val="20"/>
          <w:shd w:val="clear" w:color="auto" w:fill="FFFFFF"/>
        </w:rPr>
        <w:t>, but as a primary screening technique it has only recently become prominent. In most cases, on a metal-coated chip, a protein is immobilized</w:t>
      </w:r>
      <w:r w:rsidR="00053F22" w:rsidRPr="005A5348">
        <w:rPr>
          <w:rStyle w:val="word"/>
          <w:rFonts w:ascii="Times New Roman" w:hAnsi="Times New Roman" w:cs="Times New Roman"/>
          <w:color w:val="000000" w:themeColor="text1"/>
          <w:sz w:val="20"/>
          <w:szCs w:val="20"/>
          <w:shd w:val="clear" w:color="auto" w:fill="FFFFFF"/>
        </w:rPr>
        <w:t>,</w:t>
      </w:r>
      <w:r w:rsidR="00CB7394" w:rsidRPr="005A5348">
        <w:rPr>
          <w:rStyle w:val="word"/>
          <w:rFonts w:ascii="Times New Roman" w:hAnsi="Times New Roman" w:cs="Times New Roman"/>
          <w:color w:val="000000" w:themeColor="text1"/>
          <w:sz w:val="20"/>
          <w:szCs w:val="20"/>
          <w:shd w:val="clear" w:color="auto" w:fill="FFFFFF"/>
        </w:rPr>
        <w:t xml:space="preserve"> and ligands </w:t>
      </w:r>
      <w:r>
        <w:rPr>
          <w:rStyle w:val="word"/>
          <w:rFonts w:ascii="Times New Roman" w:hAnsi="Times New Roman" w:cs="Times New Roman"/>
          <w:color w:val="000000" w:themeColor="text1"/>
          <w:sz w:val="20"/>
          <w:szCs w:val="20"/>
          <w:shd w:val="clear" w:color="auto" w:fill="FFFFFF"/>
        </w:rPr>
        <w:t xml:space="preserve">are then </w:t>
      </w:r>
      <w:r w:rsidR="00CB7394" w:rsidRPr="005A5348">
        <w:rPr>
          <w:rStyle w:val="word"/>
          <w:rFonts w:ascii="Times New Roman" w:hAnsi="Times New Roman" w:cs="Times New Roman"/>
          <w:color w:val="000000" w:themeColor="text1"/>
          <w:sz w:val="20"/>
          <w:szCs w:val="20"/>
          <w:shd w:val="clear" w:color="auto" w:fill="FFFFFF"/>
        </w:rPr>
        <w:t>flow</w:t>
      </w:r>
      <w:r>
        <w:rPr>
          <w:rStyle w:val="word"/>
          <w:rFonts w:ascii="Times New Roman" w:hAnsi="Times New Roman" w:cs="Times New Roman"/>
          <w:color w:val="000000" w:themeColor="text1"/>
          <w:sz w:val="20"/>
          <w:szCs w:val="20"/>
          <w:shd w:val="clear" w:color="auto" w:fill="FFFFFF"/>
        </w:rPr>
        <w:t>ed around it. The ligand</w:t>
      </w:r>
      <w:r w:rsidR="00CB7394" w:rsidRPr="005A5348">
        <w:rPr>
          <w:rStyle w:val="word"/>
          <w:rFonts w:ascii="Times New Roman" w:hAnsi="Times New Roman" w:cs="Times New Roman"/>
          <w:color w:val="000000" w:themeColor="text1"/>
          <w:sz w:val="20"/>
          <w:szCs w:val="20"/>
          <w:shd w:val="clear" w:color="auto" w:fill="FFFFFF"/>
        </w:rPr>
        <w:t xml:space="preserve"> binding to the </w:t>
      </w:r>
      <w:r>
        <w:rPr>
          <w:rStyle w:val="word"/>
          <w:rFonts w:ascii="Times New Roman" w:hAnsi="Times New Roman" w:cs="Times New Roman"/>
          <w:color w:val="000000" w:themeColor="text1"/>
          <w:sz w:val="20"/>
          <w:szCs w:val="20"/>
          <w:shd w:val="clear" w:color="auto" w:fill="FFFFFF"/>
        </w:rPr>
        <w:t>target</w:t>
      </w:r>
      <w:r w:rsidR="00CB7394" w:rsidRPr="005A5348">
        <w:rPr>
          <w:rStyle w:val="word"/>
          <w:rFonts w:ascii="Times New Roman" w:hAnsi="Times New Roman" w:cs="Times New Roman"/>
          <w:color w:val="000000" w:themeColor="text1"/>
          <w:sz w:val="20"/>
          <w:szCs w:val="20"/>
          <w:shd w:val="clear" w:color="auto" w:fill="FFFFFF"/>
        </w:rPr>
        <w:t xml:space="preserve"> lead to </w:t>
      </w:r>
      <w:r>
        <w:rPr>
          <w:rStyle w:val="word"/>
          <w:rFonts w:ascii="Times New Roman" w:hAnsi="Times New Roman" w:cs="Times New Roman"/>
          <w:color w:val="000000" w:themeColor="text1"/>
          <w:sz w:val="20"/>
          <w:szCs w:val="20"/>
          <w:shd w:val="clear" w:color="auto" w:fill="FFFFFF"/>
        </w:rPr>
        <w:t>alteration</w:t>
      </w:r>
      <w:r w:rsidR="00CB7394" w:rsidRPr="005A5348">
        <w:rPr>
          <w:rStyle w:val="word"/>
          <w:rFonts w:ascii="Times New Roman" w:hAnsi="Times New Roman" w:cs="Times New Roman"/>
          <w:color w:val="000000" w:themeColor="text1"/>
          <w:sz w:val="20"/>
          <w:szCs w:val="20"/>
          <w:shd w:val="clear" w:color="auto" w:fill="FFFFFF"/>
        </w:rPr>
        <w:t xml:space="preserve"> in the metal's reflectivity </w:t>
      </w:r>
      <w:r>
        <w:rPr>
          <w:rStyle w:val="word"/>
          <w:rFonts w:ascii="Times New Roman" w:hAnsi="Times New Roman" w:cs="Times New Roman"/>
          <w:color w:val="000000" w:themeColor="text1"/>
          <w:sz w:val="20"/>
          <w:szCs w:val="20"/>
          <w:shd w:val="clear" w:color="auto" w:fill="FFFFFF"/>
        </w:rPr>
        <w:t>characteristics</w:t>
      </w:r>
      <w:r w:rsidR="00CB7394" w:rsidRPr="005A5348">
        <w:rPr>
          <w:rStyle w:val="word"/>
          <w:rFonts w:ascii="Times New Roman" w:hAnsi="Times New Roman" w:cs="Times New Roman"/>
          <w:color w:val="000000" w:themeColor="text1"/>
          <w:sz w:val="20"/>
          <w:szCs w:val="20"/>
          <w:shd w:val="clear" w:color="auto" w:fill="FFFFFF"/>
        </w:rPr>
        <w:t xml:space="preserve"> associated with the ligand mass and the protein mass. Association and dissociation rates can be </w:t>
      </w:r>
      <w:r w:rsidRPr="005A5348">
        <w:rPr>
          <w:rStyle w:val="word"/>
          <w:rFonts w:ascii="Times New Roman" w:hAnsi="Times New Roman" w:cs="Times New Roman"/>
          <w:color w:val="000000" w:themeColor="text1"/>
          <w:sz w:val="20"/>
          <w:szCs w:val="20"/>
          <w:shd w:val="clear" w:color="auto" w:fill="FFFFFF"/>
        </w:rPr>
        <w:t>accessed</w:t>
      </w:r>
      <w:r w:rsidR="00CB7394" w:rsidRPr="005A5348">
        <w:rPr>
          <w:rStyle w:val="word"/>
          <w:rFonts w:ascii="Times New Roman" w:hAnsi="Times New Roman" w:cs="Times New Roman"/>
          <w:color w:val="000000" w:themeColor="text1"/>
          <w:sz w:val="20"/>
          <w:szCs w:val="20"/>
          <w:shd w:val="clear" w:color="auto" w:fill="FFFFFF"/>
        </w:rPr>
        <w:t xml:space="preserve"> directly</w:t>
      </w:r>
      <w:r w:rsidR="00053F22" w:rsidRPr="005A5348">
        <w:rPr>
          <w:rStyle w:val="word"/>
          <w:rFonts w:ascii="Times New Roman" w:hAnsi="Times New Roman" w:cs="Times New Roman"/>
          <w:color w:val="000000" w:themeColor="text1"/>
          <w:sz w:val="20"/>
          <w:szCs w:val="20"/>
          <w:shd w:val="clear" w:color="auto" w:fill="FFFFFF"/>
        </w:rPr>
        <w:t>,</w:t>
      </w:r>
      <w:r w:rsidR="00CB7394" w:rsidRPr="005A5348">
        <w:rPr>
          <w:rStyle w:val="word"/>
          <w:rFonts w:ascii="Times New Roman" w:hAnsi="Times New Roman" w:cs="Times New Roman"/>
          <w:color w:val="000000" w:themeColor="text1"/>
          <w:sz w:val="20"/>
          <w:szCs w:val="20"/>
          <w:shd w:val="clear" w:color="auto" w:fill="FFFFFF"/>
        </w:rPr>
        <w:t xml:space="preserve"> although these are usually too fast to be measured in fragments.SPR experiments are reasonably quick and easy to set up and take less training to run than NMR or X-ray crystallography. When </w:t>
      </w:r>
      <w:r w:rsidR="00053F22" w:rsidRPr="005A5348">
        <w:rPr>
          <w:rStyle w:val="word"/>
          <w:rFonts w:ascii="Times New Roman" w:hAnsi="Times New Roman" w:cs="Times New Roman"/>
          <w:color w:val="000000" w:themeColor="text1"/>
          <w:sz w:val="20"/>
          <w:szCs w:val="20"/>
          <w:shd w:val="clear" w:color="auto" w:fill="FFFFFF"/>
        </w:rPr>
        <w:t xml:space="preserve">appropriately </w:t>
      </w:r>
      <w:r w:rsidR="00CB7394" w:rsidRPr="005A5348">
        <w:rPr>
          <w:rStyle w:val="word"/>
          <w:rFonts w:ascii="Times New Roman" w:hAnsi="Times New Roman" w:cs="Times New Roman"/>
          <w:color w:val="000000" w:themeColor="text1"/>
          <w:sz w:val="20"/>
          <w:szCs w:val="20"/>
          <w:shd w:val="clear" w:color="auto" w:fill="FFFFFF"/>
        </w:rPr>
        <w:t>executed</w:t>
      </w:r>
      <w:r w:rsidR="00053F22" w:rsidRPr="005A5348">
        <w:rPr>
          <w:rStyle w:val="word"/>
          <w:rFonts w:ascii="Times New Roman" w:hAnsi="Times New Roman" w:cs="Times New Roman"/>
          <w:color w:val="000000" w:themeColor="text1"/>
          <w:sz w:val="20"/>
          <w:szCs w:val="20"/>
          <w:shd w:val="clear" w:color="auto" w:fill="FFFFFF"/>
        </w:rPr>
        <w:t>,</w:t>
      </w:r>
      <w:r w:rsidR="00CB7394" w:rsidRPr="005A5348">
        <w:rPr>
          <w:rStyle w:val="word"/>
          <w:rFonts w:ascii="Times New Roman" w:hAnsi="Times New Roman" w:cs="Times New Roman"/>
          <w:color w:val="000000" w:themeColor="text1"/>
          <w:sz w:val="20"/>
          <w:szCs w:val="20"/>
          <w:shd w:val="clear" w:color="auto" w:fill="FFFFFF"/>
        </w:rPr>
        <w:t xml:space="preserve"> </w:t>
      </w:r>
      <w:r w:rsidR="00722C90" w:rsidRPr="005A5348">
        <w:rPr>
          <w:rStyle w:val="word"/>
          <w:rFonts w:ascii="Times New Roman" w:hAnsi="Times New Roman" w:cs="Times New Roman"/>
          <w:color w:val="000000" w:themeColor="text1"/>
          <w:sz w:val="20"/>
          <w:szCs w:val="20"/>
          <w:shd w:val="clear" w:color="auto" w:fill="FFFFFF"/>
        </w:rPr>
        <w:t>surface Plasmon resonance</w:t>
      </w:r>
      <w:r w:rsidR="00722C90">
        <w:rPr>
          <w:rStyle w:val="word"/>
          <w:rFonts w:ascii="Times New Roman" w:hAnsi="Times New Roman" w:cs="Times New Roman"/>
          <w:color w:val="000000" w:themeColor="text1"/>
          <w:sz w:val="20"/>
          <w:szCs w:val="20"/>
          <w:shd w:val="clear" w:color="auto" w:fill="FFFFFF"/>
        </w:rPr>
        <w:t xml:space="preserve"> </w:t>
      </w:r>
      <w:r w:rsidR="00CB7394" w:rsidRPr="005A5348">
        <w:rPr>
          <w:rStyle w:val="word"/>
          <w:rFonts w:ascii="Times New Roman" w:hAnsi="Times New Roman" w:cs="Times New Roman"/>
          <w:color w:val="000000" w:themeColor="text1"/>
          <w:sz w:val="20"/>
          <w:szCs w:val="20"/>
          <w:shd w:val="clear" w:color="auto" w:fill="FFFFFF"/>
        </w:rPr>
        <w:t xml:space="preserve">can be a </w:t>
      </w:r>
      <w:r w:rsidR="00053F22" w:rsidRPr="005A5348">
        <w:rPr>
          <w:rStyle w:val="word"/>
          <w:rFonts w:ascii="Times New Roman" w:hAnsi="Times New Roman" w:cs="Times New Roman"/>
          <w:color w:val="000000" w:themeColor="text1"/>
          <w:sz w:val="20"/>
          <w:szCs w:val="20"/>
          <w:shd w:val="clear" w:color="auto" w:fill="FFFFFF"/>
        </w:rPr>
        <w:t>precious</w:t>
      </w:r>
      <w:r w:rsidR="00CB7394" w:rsidRPr="005A5348">
        <w:rPr>
          <w:rStyle w:val="word"/>
          <w:rFonts w:ascii="Times New Roman" w:hAnsi="Times New Roman" w:cs="Times New Roman"/>
          <w:color w:val="000000" w:themeColor="text1"/>
          <w:sz w:val="20"/>
          <w:szCs w:val="20"/>
          <w:shd w:val="clear" w:color="auto" w:fill="FFFFFF"/>
        </w:rPr>
        <w:t xml:space="preserve"> tool: </w:t>
      </w:r>
      <w:r w:rsidR="00722C90">
        <w:rPr>
          <w:rStyle w:val="word"/>
          <w:rFonts w:ascii="Times New Roman" w:hAnsi="Times New Roman" w:cs="Times New Roman"/>
          <w:color w:val="000000" w:themeColor="text1"/>
          <w:sz w:val="20"/>
          <w:szCs w:val="20"/>
          <w:shd w:val="clear" w:color="auto" w:fill="FFFFFF"/>
        </w:rPr>
        <w:t>just not</w:t>
      </w:r>
      <w:r w:rsidR="00CB7394" w:rsidRPr="005A5348">
        <w:rPr>
          <w:rStyle w:val="word"/>
          <w:rFonts w:ascii="Times New Roman" w:hAnsi="Times New Roman" w:cs="Times New Roman"/>
          <w:color w:val="000000" w:themeColor="text1"/>
          <w:sz w:val="20"/>
          <w:szCs w:val="20"/>
          <w:shd w:val="clear" w:color="auto" w:fill="FFFFFF"/>
        </w:rPr>
        <w:t xml:space="preserve"> offer dissociation </w:t>
      </w:r>
      <w:r w:rsidR="00722C90" w:rsidRPr="005A5348">
        <w:rPr>
          <w:rStyle w:val="word"/>
          <w:rFonts w:ascii="Times New Roman" w:hAnsi="Times New Roman" w:cs="Times New Roman"/>
          <w:color w:val="000000" w:themeColor="text1"/>
          <w:sz w:val="20"/>
          <w:szCs w:val="20"/>
          <w:shd w:val="clear" w:color="auto" w:fill="FFFFFF"/>
        </w:rPr>
        <w:t>constants;</w:t>
      </w:r>
      <w:r w:rsidR="00722C90">
        <w:rPr>
          <w:rStyle w:val="word"/>
          <w:rFonts w:ascii="Times New Roman" w:hAnsi="Times New Roman" w:cs="Times New Roman"/>
          <w:color w:val="000000" w:themeColor="text1"/>
          <w:sz w:val="20"/>
          <w:szCs w:val="20"/>
          <w:shd w:val="clear" w:color="auto" w:fill="FFFFFF"/>
        </w:rPr>
        <w:t xml:space="preserve"> it</w:t>
      </w:r>
      <w:r w:rsidR="00CB7394" w:rsidRPr="005A5348">
        <w:rPr>
          <w:rStyle w:val="word"/>
          <w:rFonts w:ascii="Times New Roman" w:hAnsi="Times New Roman" w:cs="Times New Roman"/>
          <w:color w:val="000000" w:themeColor="text1"/>
          <w:sz w:val="20"/>
          <w:szCs w:val="20"/>
          <w:shd w:val="clear" w:color="auto" w:fill="FFFFFF"/>
        </w:rPr>
        <w:t xml:space="preserve"> also </w:t>
      </w:r>
      <w:r w:rsidR="00722C90">
        <w:rPr>
          <w:rStyle w:val="word"/>
          <w:rFonts w:ascii="Times New Roman" w:hAnsi="Times New Roman" w:cs="Times New Roman"/>
          <w:color w:val="000000" w:themeColor="text1"/>
          <w:sz w:val="20"/>
          <w:szCs w:val="20"/>
          <w:shd w:val="clear" w:color="auto" w:fill="FFFFFF"/>
        </w:rPr>
        <w:t>gives</w:t>
      </w:r>
      <w:r w:rsidR="00053F22" w:rsidRPr="005A5348">
        <w:rPr>
          <w:rStyle w:val="word"/>
          <w:rFonts w:ascii="Times New Roman" w:hAnsi="Times New Roman" w:cs="Times New Roman"/>
          <w:color w:val="000000" w:themeColor="text1"/>
          <w:sz w:val="20"/>
          <w:szCs w:val="20"/>
          <w:shd w:val="clear" w:color="auto" w:fill="FFFFFF"/>
        </w:rPr>
        <w:t xml:space="preserve"> </w:t>
      </w:r>
      <w:r w:rsidR="00CB7394" w:rsidRPr="005A5348">
        <w:rPr>
          <w:rStyle w:val="word"/>
          <w:rFonts w:ascii="Times New Roman" w:hAnsi="Times New Roman" w:cs="Times New Roman"/>
          <w:color w:val="000000" w:themeColor="text1"/>
          <w:sz w:val="20"/>
          <w:szCs w:val="20"/>
          <w:shd w:val="clear" w:color="auto" w:fill="FFFFFF"/>
        </w:rPr>
        <w:t>stoichiometry [68–70].</w:t>
      </w:r>
    </w:p>
    <w:p w:rsidR="00CB7394" w:rsidRPr="005A5348" w:rsidRDefault="00263EF4" w:rsidP="00CB7394">
      <w:pPr>
        <w:pStyle w:val="ListParagraph"/>
        <w:spacing w:line="360" w:lineRule="auto"/>
        <w:jc w:val="both"/>
        <w:rPr>
          <w:rStyle w:val="word"/>
          <w:rFonts w:ascii="Times New Roman" w:hAnsi="Times New Roman" w:cs="Times New Roman"/>
          <w:color w:val="000000" w:themeColor="text1"/>
          <w:sz w:val="20"/>
          <w:szCs w:val="20"/>
          <w:shd w:val="clear" w:color="auto" w:fill="FFFFFF"/>
        </w:rPr>
      </w:pPr>
      <w:r w:rsidRPr="00263EF4">
        <w:rPr>
          <w:rFonts w:ascii="Times New Roman" w:hAnsi="Times New Roman" w:cs="Times New Roman"/>
          <w:b/>
          <w:noProof/>
          <w:color w:val="000000" w:themeColor="text1"/>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1" type="#_x0000_t67" style="position:absolute;left:0;text-align:left;margin-left:244.05pt;margin-top:140.8pt;width:6.8pt;height:18.75pt;z-index:251676672">
            <v:textbox style="layout-flow:vertical-ideographic"/>
          </v:shape>
        </w:pict>
      </w:r>
      <w:r w:rsidRPr="00263EF4">
        <w:rPr>
          <w:rFonts w:ascii="Times New Roman" w:hAnsi="Times New Roman" w:cs="Times New Roman"/>
          <w:b/>
          <w:noProof/>
          <w:color w:val="000000" w:themeColor="text1"/>
          <w:sz w:val="20"/>
          <w:szCs w:val="20"/>
        </w:rPr>
        <w:pict>
          <v:shape id="_x0000_s1050" type="#_x0000_t67" style="position:absolute;left:0;text-align:left;margin-left:243.35pt;margin-top:98.1pt;width:7.15pt;height:22.5pt;z-index:251675648">
            <v:textbox style="layout-flow:vertical-ideographic"/>
          </v:shape>
        </w:pict>
      </w:r>
      <w:r w:rsidRPr="00263EF4">
        <w:rPr>
          <w:rFonts w:ascii="Times New Roman" w:hAnsi="Times New Roman" w:cs="Times New Roman"/>
          <w:b/>
          <w:noProof/>
          <w:color w:val="000000" w:themeColor="text1"/>
          <w:sz w:val="20"/>
          <w:szCs w:val="20"/>
        </w:rPr>
        <w:pict>
          <v:shapetype id="_x0000_t202" coordsize="21600,21600" o:spt="202" path="m,l,21600r21600,l21600,xe">
            <v:stroke joinstyle="miter"/>
            <v:path gradientshapeok="t" o:connecttype="rect"/>
          </v:shapetype>
          <v:shape id="_x0000_s1049" type="#_x0000_t202" style="position:absolute;left:0;text-align:left;margin-left:159.7pt;margin-top:116.05pt;width:177pt;height:24.75pt;z-index:251674624">
            <v:textbox style="mso-next-textbox:#_x0000_s1049">
              <w:txbxContent>
                <w:p w:rsidR="003B5027" w:rsidRPr="00FA649F" w:rsidRDefault="003B5027" w:rsidP="00CB7394">
                  <w:pPr>
                    <w:jc w:val="center"/>
                    <w:rPr>
                      <w:b/>
                      <w:sz w:val="28"/>
                      <w:szCs w:val="28"/>
                    </w:rPr>
                  </w:pPr>
                  <w:r w:rsidRPr="00FA649F">
                    <w:rPr>
                      <w:b/>
                      <w:sz w:val="28"/>
                      <w:szCs w:val="28"/>
                    </w:rPr>
                    <w:t>Fragment Cocktailing</w:t>
                  </w:r>
                </w:p>
              </w:txbxContent>
            </v:textbox>
          </v:shape>
        </w:pict>
      </w:r>
      <w:r w:rsidRPr="00263EF4">
        <w:rPr>
          <w:rFonts w:ascii="Times New Roman" w:hAnsi="Times New Roman" w:cs="Times New Roman"/>
          <w:b/>
          <w:noProof/>
          <w:color w:val="000000" w:themeColor="text1"/>
          <w:sz w:val="20"/>
          <w:szCs w:val="20"/>
        </w:rPr>
        <w:pict>
          <v:rect id="_x0000_s1048" style="position:absolute;left:0;text-align:left;margin-left:159.7pt;margin-top:68.85pt;width:177pt;height:29.25pt;z-index:251673600">
            <v:textbox style="mso-next-textbox:#_x0000_s1048">
              <w:txbxContent>
                <w:p w:rsidR="003B5027" w:rsidRPr="00191FAE" w:rsidRDefault="003B5027" w:rsidP="00CB7394">
                  <w:pPr>
                    <w:jc w:val="center"/>
                    <w:rPr>
                      <w:b/>
                      <w:sz w:val="28"/>
                      <w:szCs w:val="28"/>
                    </w:rPr>
                  </w:pPr>
                  <w:r w:rsidRPr="00191FAE">
                    <w:rPr>
                      <w:b/>
                      <w:sz w:val="28"/>
                      <w:szCs w:val="28"/>
                    </w:rPr>
                    <w:t>Fragment Library</w:t>
                  </w:r>
                </w:p>
              </w:txbxContent>
            </v:textbox>
          </v:rect>
        </w:pict>
      </w:r>
      <w:r w:rsidR="00CB7394" w:rsidRPr="005A5348">
        <w:rPr>
          <w:rStyle w:val="word"/>
          <w:rFonts w:ascii="Times New Roman" w:hAnsi="Times New Roman" w:cs="Times New Roman"/>
          <w:color w:val="000000" w:themeColor="text1"/>
          <w:sz w:val="20"/>
          <w:szCs w:val="20"/>
          <w:shd w:val="clear" w:color="auto" w:fill="FFFFFF"/>
        </w:rPr>
        <w:t xml:space="preserve">Finally, while the </w:t>
      </w:r>
      <w:r w:rsidR="00722C90">
        <w:rPr>
          <w:rStyle w:val="word"/>
          <w:rFonts w:ascii="Times New Roman" w:hAnsi="Times New Roman" w:cs="Times New Roman"/>
          <w:color w:val="000000" w:themeColor="text1"/>
          <w:sz w:val="20"/>
          <w:szCs w:val="20"/>
          <w:shd w:val="clear" w:color="auto" w:fill="FFFFFF"/>
        </w:rPr>
        <w:t>immobilization of protein is done</w:t>
      </w:r>
      <w:r w:rsidR="00CB7394" w:rsidRPr="005A5348">
        <w:rPr>
          <w:rStyle w:val="word"/>
          <w:rFonts w:ascii="Times New Roman" w:hAnsi="Times New Roman" w:cs="Times New Roman"/>
          <w:color w:val="000000" w:themeColor="text1"/>
          <w:sz w:val="20"/>
          <w:szCs w:val="20"/>
          <w:shd w:val="clear" w:color="auto" w:fill="FFFFFF"/>
        </w:rPr>
        <w:t xml:space="preserve">, </w:t>
      </w:r>
      <w:r w:rsidR="00722C90">
        <w:rPr>
          <w:rStyle w:val="word"/>
          <w:rFonts w:ascii="Times New Roman" w:hAnsi="Times New Roman" w:cs="Times New Roman"/>
          <w:color w:val="000000" w:themeColor="text1"/>
          <w:sz w:val="20"/>
          <w:szCs w:val="20"/>
          <w:shd w:val="clear" w:color="auto" w:fill="FFFFFF"/>
        </w:rPr>
        <w:t>the feasibility of immobilization of ligands becomes possible</w:t>
      </w:r>
      <w:r w:rsidR="00CB7394" w:rsidRPr="005A5348">
        <w:rPr>
          <w:rStyle w:val="word"/>
          <w:rFonts w:ascii="Times New Roman" w:hAnsi="Times New Roman" w:cs="Times New Roman"/>
          <w:color w:val="000000" w:themeColor="text1"/>
          <w:sz w:val="20"/>
          <w:szCs w:val="20"/>
          <w:shd w:val="clear" w:color="auto" w:fill="FFFFFF"/>
        </w:rPr>
        <w:t xml:space="preserve"> themselves and </w:t>
      </w:r>
      <w:r w:rsidR="00722C90">
        <w:rPr>
          <w:rStyle w:val="word"/>
          <w:rFonts w:ascii="Times New Roman" w:hAnsi="Times New Roman" w:cs="Times New Roman"/>
          <w:color w:val="000000" w:themeColor="text1"/>
          <w:sz w:val="20"/>
          <w:szCs w:val="20"/>
          <w:shd w:val="clear" w:color="auto" w:fill="FFFFFF"/>
        </w:rPr>
        <w:t xml:space="preserve">the evaluation of </w:t>
      </w:r>
      <w:r w:rsidR="00CB7394" w:rsidRPr="005A5348">
        <w:rPr>
          <w:rStyle w:val="word"/>
          <w:rFonts w:ascii="Times New Roman" w:hAnsi="Times New Roman" w:cs="Times New Roman"/>
          <w:color w:val="000000" w:themeColor="text1"/>
          <w:sz w:val="20"/>
          <w:szCs w:val="20"/>
          <w:shd w:val="clear" w:color="auto" w:fill="FFFFFF"/>
        </w:rPr>
        <w:t xml:space="preserve">protein binding [71], </w:t>
      </w:r>
      <w:r w:rsidR="00722C90">
        <w:rPr>
          <w:rStyle w:val="word"/>
          <w:rFonts w:ascii="Times New Roman" w:hAnsi="Times New Roman" w:cs="Times New Roman"/>
          <w:color w:val="000000" w:themeColor="text1"/>
          <w:sz w:val="20"/>
          <w:szCs w:val="20"/>
          <w:shd w:val="clear" w:color="auto" w:fill="FFFFFF"/>
        </w:rPr>
        <w:t>a method</w:t>
      </w:r>
      <w:r w:rsidR="00CB7394" w:rsidRPr="005A5348">
        <w:rPr>
          <w:rStyle w:val="word"/>
          <w:rFonts w:ascii="Times New Roman" w:hAnsi="Times New Roman" w:cs="Times New Roman"/>
          <w:color w:val="000000" w:themeColor="text1"/>
          <w:sz w:val="20"/>
          <w:szCs w:val="20"/>
          <w:shd w:val="clear" w:color="auto" w:fill="FFFFFF"/>
        </w:rPr>
        <w:t xml:space="preserve"> adopted by Graffinity Pharmaceuticals.</w:t>
      </w:r>
      <w:r w:rsidR="00722C90">
        <w:rPr>
          <w:rStyle w:val="word"/>
          <w:rFonts w:ascii="Times New Roman" w:hAnsi="Times New Roman" w:cs="Times New Roman"/>
          <w:color w:val="000000" w:themeColor="text1"/>
          <w:sz w:val="20"/>
          <w:szCs w:val="20"/>
          <w:shd w:val="clear" w:color="auto" w:fill="FFFFFF"/>
        </w:rPr>
        <w:t xml:space="preserve"> S</w:t>
      </w:r>
      <w:r w:rsidR="00722C90" w:rsidRPr="005A5348">
        <w:rPr>
          <w:rStyle w:val="word"/>
          <w:rFonts w:ascii="Times New Roman" w:hAnsi="Times New Roman" w:cs="Times New Roman"/>
          <w:color w:val="000000" w:themeColor="text1"/>
          <w:sz w:val="20"/>
          <w:szCs w:val="20"/>
          <w:shd w:val="clear" w:color="auto" w:fill="FFFFFF"/>
        </w:rPr>
        <w:t>urface Plasmon resonance</w:t>
      </w:r>
      <w:r w:rsidR="00CB7394" w:rsidRPr="005A5348">
        <w:rPr>
          <w:rStyle w:val="word"/>
          <w:rFonts w:ascii="Times New Roman" w:hAnsi="Times New Roman" w:cs="Times New Roman"/>
          <w:color w:val="000000" w:themeColor="text1"/>
          <w:sz w:val="20"/>
          <w:szCs w:val="20"/>
          <w:shd w:val="clear" w:color="auto" w:fill="FFFFFF"/>
        </w:rPr>
        <w:t xml:space="preserve"> techniques are summarized in </w:t>
      </w:r>
      <w:r w:rsidR="00722C90">
        <w:rPr>
          <w:rStyle w:val="word"/>
          <w:rFonts w:ascii="Times New Roman" w:hAnsi="Times New Roman" w:cs="Times New Roman"/>
          <w:color w:val="000000" w:themeColor="text1"/>
          <w:sz w:val="20"/>
          <w:szCs w:val="20"/>
          <w:shd w:val="clear" w:color="auto" w:fill="FFFFFF"/>
        </w:rPr>
        <w:t>better way</w:t>
      </w:r>
      <w:r w:rsidR="00CB7394" w:rsidRPr="005A5348">
        <w:rPr>
          <w:rStyle w:val="word"/>
          <w:rFonts w:ascii="Times New Roman" w:hAnsi="Times New Roman" w:cs="Times New Roman"/>
          <w:color w:val="000000" w:themeColor="text1"/>
          <w:sz w:val="20"/>
          <w:szCs w:val="20"/>
          <w:shd w:val="clear" w:color="auto" w:fill="FFFFFF"/>
        </w:rPr>
        <w:t xml:space="preserve"> by Hennig et al. [72].</w:t>
      </w:r>
    </w:p>
    <w:p w:rsidR="00CB7394" w:rsidRPr="005A5348" w:rsidRDefault="00CB739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p>
    <w:p w:rsidR="00CB7394" w:rsidRPr="005A5348" w:rsidRDefault="00CB739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p>
    <w:p w:rsidR="00CB7394" w:rsidRPr="005A5348" w:rsidRDefault="00263EF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Pr>
          <w:rFonts w:ascii="Times New Roman" w:hAnsi="Times New Roman" w:cs="Times New Roman"/>
          <w:b/>
          <w:noProof/>
          <w:color w:val="000000" w:themeColor="text1"/>
          <w:sz w:val="20"/>
          <w:szCs w:val="20"/>
        </w:rPr>
        <w:pict>
          <v:rect id="_x0000_s1052" style="position:absolute;left:0;text-align:left;margin-left:157.45pt;margin-top:4.6pt;width:178.5pt;height:45pt;z-index:251677696">
            <v:textbox style="mso-next-textbox:#_x0000_s1052">
              <w:txbxContent>
                <w:p w:rsidR="003B5027" w:rsidRPr="00FA649F" w:rsidRDefault="003B5027" w:rsidP="00CB7394">
                  <w:pPr>
                    <w:jc w:val="center"/>
                    <w:rPr>
                      <w:b/>
                      <w:sz w:val="28"/>
                      <w:szCs w:val="28"/>
                    </w:rPr>
                  </w:pPr>
                  <w:r w:rsidRPr="00FA649F">
                    <w:rPr>
                      <w:b/>
                      <w:sz w:val="28"/>
                      <w:szCs w:val="28"/>
                    </w:rPr>
                    <w:t xml:space="preserve">Soak </w:t>
                  </w:r>
                  <w:r>
                    <w:rPr>
                      <w:b/>
                      <w:sz w:val="28"/>
                      <w:szCs w:val="28"/>
                    </w:rPr>
                    <w:t>fragments into protein crystals</w:t>
                  </w:r>
                </w:p>
              </w:txbxContent>
            </v:textbox>
          </v:rect>
        </w:pict>
      </w:r>
    </w:p>
    <w:p w:rsidR="00CB7394" w:rsidRPr="005A5348" w:rsidRDefault="00263EF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Pr>
          <w:rFonts w:ascii="Times New Roman" w:hAnsi="Times New Roman" w:cs="Times New Roman"/>
          <w:b/>
          <w:noProof/>
          <w:color w:val="000000" w:themeColor="text1"/>
          <w:sz w:val="20"/>
          <w:szCs w:val="20"/>
        </w:rPr>
        <w:pict>
          <v:shape id="_x0000_s1053" type="#_x0000_t67" style="position:absolute;left:0;text-align:left;margin-left:243.35pt;margin-top:24.15pt;width:7.5pt;height:27.75pt;z-index:251678720">
            <v:textbox style="layout-flow:vertical-ideographic"/>
          </v:shape>
        </w:pict>
      </w:r>
    </w:p>
    <w:p w:rsidR="00CB7394" w:rsidRPr="005A5348" w:rsidRDefault="00263EF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Pr>
          <w:rFonts w:ascii="Times New Roman" w:hAnsi="Times New Roman" w:cs="Times New Roman"/>
          <w:b/>
          <w:noProof/>
          <w:color w:val="000000" w:themeColor="text1"/>
          <w:sz w:val="20"/>
          <w:szCs w:val="20"/>
        </w:rPr>
        <w:pict>
          <v:rect id="_x0000_s1054" style="position:absolute;left:0;text-align:left;margin-left:164.2pt;margin-top:21.2pt;width:177pt;height:33.7pt;z-index:251679744">
            <v:textbox style="mso-next-textbox:#_x0000_s1054">
              <w:txbxContent>
                <w:p w:rsidR="003B5027" w:rsidRPr="00FA649F" w:rsidRDefault="003B5027" w:rsidP="00CB7394">
                  <w:pPr>
                    <w:jc w:val="center"/>
                    <w:rPr>
                      <w:b/>
                      <w:sz w:val="28"/>
                      <w:szCs w:val="28"/>
                    </w:rPr>
                  </w:pPr>
                  <w:r>
                    <w:rPr>
                      <w:b/>
                      <w:sz w:val="28"/>
                      <w:szCs w:val="28"/>
                    </w:rPr>
                    <w:t>X-Ray Data collection</w:t>
                  </w:r>
                </w:p>
              </w:txbxContent>
            </v:textbox>
          </v:rect>
        </w:pict>
      </w:r>
    </w:p>
    <w:p w:rsidR="00CB7394" w:rsidRPr="005A5348" w:rsidRDefault="00263EF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Pr>
          <w:rFonts w:ascii="Times New Roman" w:hAnsi="Times New Roman" w:cs="Times New Roman"/>
          <w:b/>
          <w:noProof/>
          <w:color w:val="000000" w:themeColor="text1"/>
          <w:sz w:val="20"/>
          <w:szCs w:val="20"/>
        </w:rPr>
        <w:pict>
          <v:shape id="_x0000_s1055" type="#_x0000_t67" style="position:absolute;left:0;text-align:left;margin-left:244.85pt;margin-top:25.7pt;width:7.15pt;height:21pt;z-index:251680768">
            <v:textbox style="layout-flow:vertical-ideographic"/>
          </v:shape>
        </w:pict>
      </w:r>
    </w:p>
    <w:p w:rsidR="00CB7394" w:rsidRPr="005A5348" w:rsidRDefault="00263EF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Pr>
          <w:rFonts w:ascii="Times New Roman" w:hAnsi="Times New Roman" w:cs="Times New Roman"/>
          <w:b/>
          <w:noProof/>
          <w:color w:val="000000" w:themeColor="text1"/>
          <w:sz w:val="20"/>
          <w:szCs w:val="20"/>
        </w:rPr>
        <w:pict>
          <v:rect id="_x0000_s1056" style="position:absolute;left:0;text-align:left;margin-left:160.45pt;margin-top:18.25pt;width:177pt;height:55.5pt;z-index:251681792">
            <v:textbox style="mso-next-textbox:#_x0000_s1056">
              <w:txbxContent>
                <w:p w:rsidR="003B5027" w:rsidRPr="00ED3626" w:rsidRDefault="003B5027" w:rsidP="00CB7394">
                  <w:pPr>
                    <w:jc w:val="center"/>
                    <w:rPr>
                      <w:b/>
                      <w:sz w:val="28"/>
                      <w:szCs w:val="28"/>
                    </w:rPr>
                  </w:pPr>
                  <w:r w:rsidRPr="00ED3626">
                    <w:rPr>
                      <w:b/>
                      <w:sz w:val="28"/>
                      <w:szCs w:val="28"/>
                    </w:rPr>
                    <w:t>Automated Data proce</w:t>
                  </w:r>
                  <w:r>
                    <w:rPr>
                      <w:b/>
                      <w:sz w:val="28"/>
                      <w:szCs w:val="28"/>
                    </w:rPr>
                    <w:t>ssing and ligand identification</w:t>
                  </w:r>
                </w:p>
              </w:txbxContent>
            </v:textbox>
          </v:rect>
        </w:pict>
      </w:r>
    </w:p>
    <w:p w:rsidR="00CB7394" w:rsidRPr="005A5348" w:rsidRDefault="00263EF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r>
        <w:rPr>
          <w:rFonts w:ascii="Times New Roman" w:hAnsi="Times New Roman" w:cs="Times New Roman"/>
          <w:b/>
          <w:noProof/>
          <w:color w:val="000000" w:themeColor="text1"/>
          <w:sz w:val="20"/>
          <w:szCs w:val="20"/>
        </w:rPr>
        <w:pict>
          <v:rect id="_x0000_s1058" style="position:absolute;left:0;text-align:left;margin-left:159.7pt;margin-top:68.55pt;width:177pt;height:27.75pt;z-index:251683840">
            <v:textbox style="mso-next-textbox:#_x0000_s1058">
              <w:txbxContent>
                <w:p w:rsidR="003B5027" w:rsidRDefault="003B5027" w:rsidP="00CB7394">
                  <w:pPr>
                    <w:jc w:val="center"/>
                  </w:pPr>
                  <w:r w:rsidRPr="00ED3626">
                    <w:rPr>
                      <w:b/>
                      <w:sz w:val="28"/>
                      <w:szCs w:val="28"/>
                    </w:rPr>
                    <w:t>HITS</w:t>
                  </w:r>
                </w:p>
              </w:txbxContent>
            </v:textbox>
            <w10:wrap type="topAndBottom"/>
          </v:rect>
        </w:pict>
      </w:r>
      <w:r>
        <w:rPr>
          <w:rFonts w:ascii="Times New Roman" w:hAnsi="Times New Roman" w:cs="Times New Roman"/>
          <w:b/>
          <w:noProof/>
          <w:color w:val="000000" w:themeColor="text1"/>
          <w:sz w:val="20"/>
          <w:szCs w:val="20"/>
        </w:rPr>
        <w:pict>
          <v:shape id="_x0000_s1057" type="#_x0000_t67" style="position:absolute;left:0;text-align:left;margin-left:245.6pt;margin-top:44.55pt;width:7.5pt;height:22.5pt;z-index:251682816">
            <v:textbox style="layout-flow:vertical-ideographic"/>
          </v:shape>
        </w:pict>
      </w:r>
    </w:p>
    <w:p w:rsidR="00CB7394" w:rsidRPr="005A5348" w:rsidRDefault="00CB7394" w:rsidP="00CB7394">
      <w:pPr>
        <w:spacing w:line="360" w:lineRule="auto"/>
        <w:ind w:left="360"/>
        <w:jc w:val="both"/>
        <w:rPr>
          <w:rStyle w:val="word"/>
          <w:rFonts w:ascii="Times New Roman" w:hAnsi="Times New Roman" w:cs="Times New Roman"/>
          <w:b/>
          <w:color w:val="000000" w:themeColor="text1"/>
          <w:sz w:val="20"/>
          <w:szCs w:val="20"/>
          <w:shd w:val="clear" w:color="auto" w:fill="FFFFFF"/>
        </w:rPr>
      </w:pPr>
    </w:p>
    <w:p w:rsidR="00CB7394" w:rsidRPr="005A5348" w:rsidRDefault="00CB7394" w:rsidP="00CB7394">
      <w:pPr>
        <w:spacing w:line="360" w:lineRule="auto"/>
        <w:ind w:left="360"/>
        <w:jc w:val="both"/>
        <w:rPr>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 xml:space="preserve">         Fig.4. Flow chart of typical crystallographic fragment screen [65].</w:t>
      </w:r>
    </w:p>
    <w:p w:rsidR="00CB7394" w:rsidRPr="005A5348" w:rsidRDefault="00CB7394" w:rsidP="00CB7394">
      <w:pPr>
        <w:pStyle w:val="ListParagraph"/>
        <w:numPr>
          <w:ilvl w:val="0"/>
          <w:numId w:val="11"/>
        </w:numPr>
        <w:spacing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Interferometry:</w:t>
      </w:r>
    </w:p>
    <w:p w:rsidR="00CB7394" w:rsidRPr="005A5348" w:rsidRDefault="00CB7394" w:rsidP="00CB7394">
      <w:pPr>
        <w:pStyle w:val="ListParagraph"/>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As with SPR, interferometry is based on a shift in light, caused by a change in both the refractive index and the physical thickness of a protein layer when binding to small molecules [73, </w:t>
      </w:r>
      <w:r w:rsidRPr="005A5348">
        <w:rPr>
          <w:rStyle w:val="word"/>
          <w:rFonts w:ascii="Times New Roman" w:hAnsi="Times New Roman" w:cs="Times New Roman"/>
          <w:color w:val="000000" w:themeColor="text1"/>
          <w:sz w:val="20"/>
          <w:szCs w:val="20"/>
          <w:shd w:val="clear" w:color="auto" w:fill="FFFFFF"/>
        </w:rPr>
        <w:lastRenderedPageBreak/>
        <w:t xml:space="preserve">74].Widely available instruments (such as </w:t>
      </w:r>
      <w:r w:rsidR="00C5558D" w:rsidRPr="005A5348">
        <w:rPr>
          <w:rStyle w:val="word"/>
          <w:rFonts w:ascii="Times New Roman" w:hAnsi="Times New Roman" w:cs="Times New Roman"/>
          <w:color w:val="000000" w:themeColor="text1"/>
          <w:sz w:val="20"/>
          <w:szCs w:val="20"/>
          <w:shd w:val="clear" w:color="auto" w:fill="FFFFFF"/>
        </w:rPr>
        <w:t xml:space="preserve">the </w:t>
      </w:r>
      <w:r w:rsidRPr="005A5348">
        <w:rPr>
          <w:rStyle w:val="word"/>
          <w:rFonts w:ascii="Times New Roman" w:hAnsi="Times New Roman" w:cs="Times New Roman"/>
          <w:color w:val="000000" w:themeColor="text1"/>
          <w:sz w:val="20"/>
          <w:szCs w:val="20"/>
          <w:shd w:val="clear" w:color="auto" w:fill="FFFFFF"/>
        </w:rPr>
        <w:t>ForteBio instrument) had been introduced a couple of years later than SPR instruments, but the technique tends to attract increased interest.</w:t>
      </w:r>
    </w:p>
    <w:p w:rsidR="00CB7394" w:rsidRPr="005A5348" w:rsidRDefault="00CB7394" w:rsidP="00CB7394">
      <w:pPr>
        <w:pStyle w:val="ListParagraph"/>
        <w:numPr>
          <w:ilvl w:val="0"/>
          <w:numId w:val="11"/>
        </w:numPr>
        <w:spacing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Isothermal Titration Calorimetry:</w:t>
      </w:r>
    </w:p>
    <w:p w:rsidR="00CB7394" w:rsidRPr="005A5348" w:rsidRDefault="00CB7394" w:rsidP="00CB7394">
      <w:pPr>
        <w:pStyle w:val="ListParagraph"/>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Isothermal titration calorimetry (ITC) attempts to measure the heat released when a ligand binds to a protein, from which it is possible to quantify the enthalpy and entropy of binding[75].There is some evidence that choosing fragments that bind </w:t>
      </w:r>
      <w:r w:rsidR="00C5558D" w:rsidRPr="005A5348">
        <w:rPr>
          <w:rStyle w:val="word"/>
          <w:rFonts w:ascii="Times New Roman" w:hAnsi="Times New Roman" w:cs="Times New Roman"/>
          <w:color w:val="000000" w:themeColor="text1"/>
          <w:sz w:val="20"/>
          <w:szCs w:val="20"/>
          <w:shd w:val="clear" w:color="auto" w:fill="FFFFFF"/>
        </w:rPr>
        <w:t>predominantly</w:t>
      </w:r>
      <w:r w:rsidRPr="005A5348">
        <w:rPr>
          <w:rStyle w:val="word"/>
          <w:rFonts w:ascii="Times New Roman" w:hAnsi="Times New Roman" w:cs="Times New Roman"/>
          <w:color w:val="000000" w:themeColor="text1"/>
          <w:sz w:val="20"/>
          <w:szCs w:val="20"/>
          <w:shd w:val="clear" w:color="auto" w:fill="FFFFFF"/>
        </w:rPr>
        <w:t xml:space="preserve"> via enthalpic interactions will result in superior molecules[76], although the data is constrained.ITC seems to have lower throughput and requires a higher protein requirement in particular than other techniques and is therefore probably more suited as secondary screening instead of  primary screening.</w:t>
      </w:r>
    </w:p>
    <w:p w:rsidR="00CB7394" w:rsidRPr="005A5348" w:rsidRDefault="00CB7394" w:rsidP="00CB7394">
      <w:pPr>
        <w:pStyle w:val="ListParagraph"/>
        <w:numPr>
          <w:ilvl w:val="0"/>
          <w:numId w:val="11"/>
        </w:numPr>
        <w:spacing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Mass-Spectrometry[MS]:</w:t>
      </w:r>
    </w:p>
    <w:p w:rsidR="00CB7394" w:rsidRPr="005A5348" w:rsidRDefault="00CB7394" w:rsidP="00CB7394">
      <w:pPr>
        <w:pStyle w:val="ListParagraph"/>
        <w:spacing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Mass spectrometry can be utilized to detect fragments that seem to be covalently or noncovalently binding to a protein. In covalent approaches, like Tethering [77], established by Sunesis Pharmaceuticals researchers, a reactive functionality like cysteine is introduced into a protein and used to locate fragments that bind in the vicinity, providing some data about the binding site. </w:t>
      </w:r>
    </w:p>
    <w:p w:rsidR="006C2551" w:rsidRPr="005A5348" w:rsidRDefault="00CB7394" w:rsidP="006C2551">
      <w:pPr>
        <w:pStyle w:val="ListParagraph"/>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It is also possible to estimate fragments binding to proteins through noncovalent interactions, a strategy</w:t>
      </w:r>
      <w:r w:rsidR="00322A85" w:rsidRPr="005A5348">
        <w:rPr>
          <w:rStyle w:val="word"/>
          <w:rFonts w:ascii="Times New Roman" w:hAnsi="Times New Roman" w:cs="Times New Roman"/>
          <w:color w:val="000000" w:themeColor="text1"/>
          <w:sz w:val="20"/>
          <w:szCs w:val="20"/>
          <w:shd w:val="clear" w:color="auto" w:fill="FFFFFF"/>
        </w:rPr>
        <w:t> adopted</w:t>
      </w:r>
      <w:r w:rsidRPr="005A5348">
        <w:rPr>
          <w:rStyle w:val="word"/>
          <w:rFonts w:ascii="Times New Roman" w:hAnsi="Times New Roman" w:cs="Times New Roman"/>
          <w:color w:val="000000" w:themeColor="text1"/>
          <w:sz w:val="20"/>
          <w:szCs w:val="20"/>
          <w:shd w:val="clear" w:color="auto" w:fill="FFFFFF"/>
        </w:rPr>
        <w:t> by NovAliX [78].</w:t>
      </w:r>
    </w:p>
    <w:p w:rsidR="00CB7394" w:rsidRPr="005A5348" w:rsidRDefault="006C2551" w:rsidP="006C2551">
      <w:pPr>
        <w:pStyle w:val="ListParagraph"/>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E</w:t>
      </w:r>
      <w:r w:rsidR="00CB7394" w:rsidRPr="005A5348">
        <w:rPr>
          <w:rStyle w:val="word"/>
          <w:rFonts w:ascii="Times New Roman" w:hAnsi="Times New Roman" w:cs="Times New Roman"/>
          <w:color w:val="000000" w:themeColor="text1"/>
          <w:sz w:val="20"/>
          <w:szCs w:val="20"/>
          <w:shd w:val="clear" w:color="auto" w:fill="FFFFFF"/>
        </w:rPr>
        <w:t xml:space="preserve">vident from this </w:t>
      </w:r>
      <w:r w:rsidR="00CB7394" w:rsidRPr="005A5348">
        <w:rPr>
          <w:rStyle w:val="word"/>
          <w:rFonts w:ascii="Times New Roman" w:hAnsi="Times New Roman" w:cs="Times New Roman"/>
          <w:b/>
          <w:color w:val="000000" w:themeColor="text1"/>
          <w:sz w:val="20"/>
          <w:szCs w:val="20"/>
          <w:shd w:val="clear" w:color="auto" w:fill="FFFFFF"/>
        </w:rPr>
        <w:t>brief overview</w:t>
      </w:r>
      <w:r w:rsidR="00CB7394" w:rsidRPr="005A5348">
        <w:rPr>
          <w:rStyle w:val="word"/>
          <w:rFonts w:ascii="Times New Roman" w:hAnsi="Times New Roman" w:cs="Times New Roman"/>
          <w:color w:val="000000" w:themeColor="text1"/>
          <w:sz w:val="20"/>
          <w:szCs w:val="20"/>
          <w:shd w:val="clear" w:color="auto" w:fill="FFFFFF"/>
        </w:rPr>
        <w:t xml:space="preserve"> of methods is that there are many ways of finding and characterizing fragments efficiently, each with its own set of strengths and weaknesses. Which techniques to utilize will depend on organizational resources and competence as on scientific considerations. The best strategy is to abandon a single approach: combining multiple orthogonal methods.</w:t>
      </w:r>
    </w:p>
    <w:p w:rsidR="00A972C4" w:rsidRPr="005A5348" w:rsidRDefault="00A972C4" w:rsidP="006C2551">
      <w:pPr>
        <w:spacing w:line="360" w:lineRule="auto"/>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Current techniques in FBLD.</w:t>
      </w:r>
    </w:p>
    <w:p w:rsidR="00A972C4" w:rsidRPr="005A5348" w:rsidRDefault="00A972C4" w:rsidP="00A972C4">
      <w:pPr>
        <w:spacing w:line="360" w:lineRule="auto"/>
        <w:jc w:val="both"/>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Figure 5[79]</w:t>
      </w:r>
      <w:r w:rsidRPr="005A5348">
        <w:rPr>
          <w:rFonts w:ascii="Times New Roman" w:hAnsi="Times New Roman" w:cs="Times New Roman"/>
          <w:color w:val="000000" w:themeColor="text1"/>
          <w:sz w:val="20"/>
          <w:szCs w:val="20"/>
          <w:shd w:val="clear" w:color="auto" w:fill="FFFFFF"/>
        </w:rPr>
        <w:t xml:space="preserve"> sums up the key features of an FBLD system; the relevant sections portray its five main subsystems – fragment libraries, target enablement, fragment screening, creating a model for fragment binding and fragment to lead optimization.</w:t>
      </w:r>
    </w:p>
    <w:p w:rsidR="00A972C4" w:rsidRPr="005A5348" w:rsidRDefault="00A972C4" w:rsidP="00A972C4">
      <w:pPr>
        <w:numPr>
          <w:ilvl w:val="0"/>
          <w:numId w:val="13"/>
        </w:numPr>
        <w:spacing w:line="360" w:lineRule="auto"/>
        <w:jc w:val="both"/>
        <w:rPr>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Fragment libraries:</w:t>
      </w:r>
    </w:p>
    <w:p w:rsidR="00A972C4" w:rsidRPr="005A5348" w:rsidRDefault="00A972C4" w:rsidP="00A972C4">
      <w:pPr>
        <w:spacing w:line="360" w:lineRule="auto"/>
        <w:jc w:val="both"/>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color w:val="000000" w:themeColor="text1"/>
          <w:sz w:val="20"/>
          <w:szCs w:val="20"/>
          <w:shd w:val="clear" w:color="auto" w:fill="FFFFFF"/>
        </w:rPr>
        <w:t xml:space="preserve">In assembling a fragment library, there are three key factors. Primarily, the properties of the fragments include- they should not contain moieties known to be reactive to proteins, should be soluble at the high concentrations used for screening and further should be as varied as possible (see [80] for one of the first summaries of these properties). Next, for the number of fragments in a library, the Molecular weight [MW] is a </w:t>
      </w:r>
      <w:r w:rsidR="00C5558D" w:rsidRPr="005A5348">
        <w:rPr>
          <w:rFonts w:ascii="Times New Roman" w:hAnsi="Times New Roman" w:cs="Times New Roman"/>
          <w:color w:val="000000" w:themeColor="text1"/>
          <w:sz w:val="20"/>
          <w:szCs w:val="20"/>
          <w:shd w:val="clear" w:color="auto" w:fill="FFFFFF"/>
        </w:rPr>
        <w:t>crucial</w:t>
      </w:r>
      <w:r w:rsidRPr="005A5348">
        <w:rPr>
          <w:rFonts w:ascii="Times New Roman" w:hAnsi="Times New Roman" w:cs="Times New Roman"/>
          <w:color w:val="000000" w:themeColor="text1"/>
          <w:sz w:val="20"/>
          <w:szCs w:val="20"/>
          <w:shd w:val="clear" w:color="auto" w:fill="FFFFFF"/>
        </w:rPr>
        <w:t xml:space="preserve"> consideration. Lastly, it is essential to regularly check the library for frag</w:t>
      </w:r>
      <w:r w:rsidR="0040788A" w:rsidRPr="005A5348">
        <w:rPr>
          <w:rFonts w:ascii="Times New Roman" w:hAnsi="Times New Roman" w:cs="Times New Roman"/>
          <w:color w:val="000000" w:themeColor="text1"/>
          <w:sz w:val="20"/>
          <w:szCs w:val="20"/>
          <w:shd w:val="clear" w:color="auto" w:fill="FFFFFF"/>
        </w:rPr>
        <w:t>ment stability or precipitation</w:t>
      </w:r>
      <w:r w:rsidRPr="005A5348">
        <w:rPr>
          <w:rFonts w:ascii="Times New Roman" w:hAnsi="Times New Roman" w:cs="Times New Roman"/>
          <w:color w:val="000000" w:themeColor="text1"/>
          <w:sz w:val="20"/>
          <w:szCs w:val="20"/>
          <w:shd w:val="clear" w:color="auto" w:fill="FFFFFF"/>
        </w:rPr>
        <w:t>/aggregation to prevent false positives in high concentration assays. A comprehensive review of fragment library design [81] and the development of a new fragment library at Pfizer [82] have addressed some of the other issues to be considered.</w:t>
      </w:r>
    </w:p>
    <w:p w:rsidR="00A972C4" w:rsidRPr="005A5348" w:rsidRDefault="00A972C4" w:rsidP="00A972C4">
      <w:pPr>
        <w:spacing w:line="360" w:lineRule="auto"/>
        <w:jc w:val="both"/>
        <w:rPr>
          <w:rFonts w:ascii="Times New Roman" w:hAnsi="Times New Roman" w:cs="Times New Roman"/>
          <w:color w:val="000000" w:themeColor="text1"/>
          <w:sz w:val="20"/>
          <w:szCs w:val="20"/>
          <w:shd w:val="clear" w:color="auto" w:fill="FFFFFF"/>
        </w:rPr>
      </w:pPr>
    </w:p>
    <w:p w:rsidR="00A972C4" w:rsidRPr="005A5348" w:rsidRDefault="00A972C4" w:rsidP="00A972C4">
      <w:pPr>
        <w:spacing w:line="360" w:lineRule="auto"/>
        <w:jc w:val="both"/>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noProof/>
          <w:sz w:val="20"/>
          <w:szCs w:val="20"/>
        </w:rPr>
        <w:drawing>
          <wp:inline distT="0" distB="0" distL="0" distR="0">
            <wp:extent cx="5256418" cy="3607178"/>
            <wp:effectExtent l="19050" t="0" r="1382" b="0"/>
            <wp:docPr id="2" name="Picture 7" descr="ebc-61-ebc20170028-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c-61-ebc20170028-g1.jpg"/>
                    <pic:cNvPicPr/>
                  </pic:nvPicPr>
                  <pic:blipFill>
                    <a:blip r:embed="rId11" cstate="print"/>
                    <a:stretch>
                      <a:fillRect/>
                    </a:stretch>
                  </pic:blipFill>
                  <pic:spPr>
                    <a:xfrm>
                      <a:off x="0" y="0"/>
                      <a:ext cx="5256418" cy="3607178"/>
                    </a:xfrm>
                    <a:prstGeom prst="rect">
                      <a:avLst/>
                    </a:prstGeom>
                  </pic:spPr>
                </pic:pic>
              </a:graphicData>
            </a:graphic>
          </wp:inline>
        </w:drawing>
      </w:r>
    </w:p>
    <w:p w:rsidR="00A972C4" w:rsidRPr="005A5348" w:rsidRDefault="00A972C4" w:rsidP="00A972C4">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 xml:space="preserve"> Figure 5: </w:t>
      </w:r>
      <w:r w:rsidR="0040788A" w:rsidRPr="005A5348">
        <w:rPr>
          <w:rFonts w:ascii="Times New Roman" w:hAnsi="Times New Roman" w:cs="Times New Roman"/>
          <w:b/>
          <w:sz w:val="20"/>
          <w:szCs w:val="20"/>
        </w:rPr>
        <w:t xml:space="preserve">The </w:t>
      </w:r>
      <w:r w:rsidRPr="005A5348">
        <w:rPr>
          <w:rFonts w:ascii="Times New Roman" w:hAnsi="Times New Roman" w:cs="Times New Roman"/>
          <w:b/>
          <w:sz w:val="20"/>
          <w:szCs w:val="20"/>
        </w:rPr>
        <w:t>flow of FBLD system [79].</w:t>
      </w:r>
    </w:p>
    <w:p w:rsidR="00A972C4" w:rsidRPr="005A5348" w:rsidRDefault="00A972C4" w:rsidP="00A972C4">
      <w:pPr>
        <w:pStyle w:val="ListParagraph"/>
        <w:numPr>
          <w:ilvl w:val="0"/>
          <w:numId w:val="13"/>
        </w:numPr>
        <w:spacing w:after="0"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Target enablement:</w:t>
      </w:r>
    </w:p>
    <w:p w:rsidR="00A972C4" w:rsidRPr="005A5348" w:rsidRDefault="00A972C4" w:rsidP="00A972C4">
      <w:pPr>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When considering the issues and opportunities for FBLD, it is possible to define two target classes: (1) a conventional target where a crystal structure and a robust binding or functional assay are readily available and precedent for drug-like compounds (such as protein kinase) is established and (2) a difficult and demanding target, such as deterioration of protein-protein interaction or inhibition of multi-protein complex activity, where there is no precedent for lead discovery and where there are many problems to solve in developing a platform for lead discovery, like the establishment of a robust assay or the development of a compound binding model.For these two target classes, the real challenge and time required for target enabling will be distinctly different.</w:t>
      </w:r>
    </w:p>
    <w:p w:rsidR="00A972C4" w:rsidRPr="005A5348" w:rsidRDefault="00A972C4" w:rsidP="00A972C4">
      <w:pPr>
        <w:pStyle w:val="ListParagraph"/>
        <w:numPr>
          <w:ilvl w:val="0"/>
          <w:numId w:val="13"/>
        </w:numPr>
        <w:spacing w:after="0"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Fragment screening:</w:t>
      </w:r>
    </w:p>
    <w:p w:rsidR="00A972C4" w:rsidRPr="005A5348" w:rsidRDefault="00A972C4" w:rsidP="00A972C4">
      <w:pPr>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The key techniques used to identify protein-binding fragments are mentioned in section III[b], where the summary of key features of each technique is described. All techniques should offer similar hits when screening a library against a target, taking into account the experimental circumstances and nature of the assay method [83, 84].What is often overlooked is the relative sensitivity of each technique, and whether fragments (and targets) are still in solution and not aggregated under assay conditions (required concentration, pH, buffer, etc.).</w:t>
      </w:r>
    </w:p>
    <w:p w:rsidR="00A972C4" w:rsidRPr="005A5348" w:rsidRDefault="00A972C4" w:rsidP="00A972C4">
      <w:pPr>
        <w:pStyle w:val="ListParagraph"/>
        <w:numPr>
          <w:ilvl w:val="0"/>
          <w:numId w:val="13"/>
        </w:numPr>
        <w:spacing w:after="0"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lastRenderedPageBreak/>
        <w:t>Creating a model for fragment binding:</w:t>
      </w:r>
    </w:p>
    <w:p w:rsidR="00A972C4" w:rsidRPr="005A5348" w:rsidRDefault="00A972C4" w:rsidP="00946765">
      <w:pPr>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Discovering fragments that bind to most binding sites on most proteins is fairly uncomplicated [85, 86]. Realizing what to do with them is a difficult task. For most targets with only fragile binding fragments, utilizing trial and error synthesis, it is very hard to generate </w:t>
      </w:r>
      <w:r w:rsidR="0040788A" w:rsidRPr="005A5348">
        <w:rPr>
          <w:rStyle w:val="word"/>
          <w:rFonts w:ascii="Times New Roman" w:hAnsi="Times New Roman" w:cs="Times New Roman"/>
          <w:color w:val="000000" w:themeColor="text1"/>
          <w:sz w:val="20"/>
          <w:szCs w:val="20"/>
          <w:shd w:val="clear" w:color="auto" w:fill="FFFFFF"/>
        </w:rPr>
        <w:t>valid</w:t>
      </w:r>
      <w:r w:rsidRPr="005A5348">
        <w:rPr>
          <w:rStyle w:val="word"/>
          <w:rFonts w:ascii="Times New Roman" w:hAnsi="Times New Roman" w:cs="Times New Roman"/>
          <w:color w:val="000000" w:themeColor="text1"/>
          <w:sz w:val="20"/>
          <w:szCs w:val="20"/>
          <w:shd w:val="clear" w:color="auto" w:fill="FFFFFF"/>
        </w:rPr>
        <w:t xml:space="preserve"> SAR for a fragment.Most of the changes lead to a loss or change of binding affinity that is difficult to differentiate between compounds. All reported promising fragment optimization h</w:t>
      </w:r>
      <w:r w:rsidR="0040788A" w:rsidRPr="005A5348">
        <w:rPr>
          <w:rStyle w:val="word"/>
          <w:rFonts w:ascii="Times New Roman" w:hAnsi="Times New Roman" w:cs="Times New Roman"/>
          <w:color w:val="000000" w:themeColor="text1"/>
          <w:sz w:val="20"/>
          <w:szCs w:val="20"/>
          <w:shd w:val="clear" w:color="auto" w:fill="FFFFFF"/>
        </w:rPr>
        <w:t>ad</w:t>
      </w:r>
      <w:r w:rsidRPr="005A5348">
        <w:rPr>
          <w:rStyle w:val="word"/>
          <w:rFonts w:ascii="Times New Roman" w:hAnsi="Times New Roman" w:cs="Times New Roman"/>
          <w:color w:val="000000" w:themeColor="text1"/>
          <w:sz w:val="20"/>
          <w:szCs w:val="20"/>
          <w:shd w:val="clear" w:color="auto" w:fill="FFFFFF"/>
        </w:rPr>
        <w:t xml:space="preserve"> been based on some model of how the fragment binds to the target. The most comprehensive model comes from X-ray crystallography, and many hundreds of crystal structures can be recognized in the early stages of a project to enable the medicinal chemist to make informed optimization decisions for well-behaved conventional targets. Where crystallography is not feasible, NMR techniques can provide sufficient input to generate a model, although creating each model can take several weeks.</w:t>
      </w:r>
    </w:p>
    <w:p w:rsidR="001360A8" w:rsidRPr="005A5348" w:rsidRDefault="001360A8" w:rsidP="001360A8">
      <w:pPr>
        <w:pStyle w:val="ListParagraph"/>
        <w:numPr>
          <w:ilvl w:val="0"/>
          <w:numId w:val="13"/>
        </w:numPr>
        <w:spacing w:after="0" w:line="360" w:lineRule="auto"/>
        <w:jc w:val="both"/>
        <w:rPr>
          <w:rStyle w:val="word"/>
          <w:rFonts w:ascii="Times New Roman" w:hAnsi="Times New Roman" w:cs="Times New Roman"/>
          <w:b/>
          <w:color w:val="000000" w:themeColor="text1"/>
          <w:sz w:val="20"/>
          <w:szCs w:val="20"/>
          <w:shd w:val="clear" w:color="auto" w:fill="FFFFFF"/>
        </w:rPr>
      </w:pPr>
      <w:r w:rsidRPr="005A5348">
        <w:rPr>
          <w:rStyle w:val="word"/>
          <w:rFonts w:ascii="Times New Roman" w:hAnsi="Times New Roman" w:cs="Times New Roman"/>
          <w:b/>
          <w:color w:val="000000" w:themeColor="text1"/>
          <w:sz w:val="20"/>
          <w:szCs w:val="20"/>
          <w:shd w:val="clear" w:color="auto" w:fill="FFFFFF"/>
        </w:rPr>
        <w:t xml:space="preserve">Fragment to lead optimization: </w:t>
      </w:r>
    </w:p>
    <w:p w:rsidR="001360A8" w:rsidRPr="005A5348" w:rsidRDefault="001360A8" w:rsidP="001360A8">
      <w:pPr>
        <w:spacing w:after="0" w:line="360" w:lineRule="auto"/>
        <w:ind w:left="360"/>
        <w:jc w:val="both"/>
        <w:rPr>
          <w:rStyle w:val="word"/>
          <w:rFonts w:ascii="Times New Roman" w:hAnsi="Times New Roman" w:cs="Times New Roman"/>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Figure 6[79]:</w:t>
      </w:r>
      <w:r w:rsidRPr="005A5348">
        <w:rPr>
          <w:rFonts w:ascii="Times New Roman" w:hAnsi="Times New Roman" w:cs="Times New Roman"/>
          <w:color w:val="000000" w:themeColor="text1"/>
          <w:sz w:val="20"/>
          <w:szCs w:val="20"/>
          <w:shd w:val="clear" w:color="auto" w:fill="FFFFFF"/>
        </w:rPr>
        <w:t xml:space="preserve"> shows a flow chart of the three major approaches for fragment to lead optimization</w:t>
      </w:r>
      <w:r w:rsidR="004A5F78" w:rsidRPr="005A5348">
        <w:rPr>
          <w:rFonts w:ascii="Times New Roman" w:hAnsi="Times New Roman" w:cs="Times New Roman"/>
          <w:color w:val="000000" w:themeColor="text1"/>
          <w:sz w:val="20"/>
          <w:szCs w:val="20"/>
          <w:shd w:val="clear" w:color="auto" w:fill="FFFFFF"/>
        </w:rPr>
        <w:t>.</w:t>
      </w:r>
    </w:p>
    <w:p w:rsidR="001360A8" w:rsidRPr="005A5348" w:rsidRDefault="00A64378" w:rsidP="00A972C4">
      <w:pPr>
        <w:spacing w:line="360" w:lineRule="auto"/>
        <w:jc w:val="both"/>
        <w:rPr>
          <w:rStyle w:val="word"/>
          <w:rFonts w:ascii="Times New Roman" w:hAnsi="Times New Roman" w:cs="Times New Roman"/>
          <w:color w:val="000000" w:themeColor="text1"/>
          <w:sz w:val="20"/>
          <w:szCs w:val="20"/>
          <w:shd w:val="clear" w:color="auto" w:fill="FFFFFF"/>
        </w:rPr>
      </w:pPr>
      <w:r w:rsidRPr="005A5348">
        <w:rPr>
          <w:rFonts w:ascii="Times New Roman" w:hAnsi="Times New Roman" w:cs="Times New Roman"/>
          <w:noProof/>
          <w:color w:val="000000" w:themeColor="text1"/>
          <w:sz w:val="20"/>
          <w:szCs w:val="20"/>
        </w:rPr>
        <w:drawing>
          <wp:anchor distT="0" distB="0" distL="114300" distR="114300" simplePos="0" relativeHeight="251658752" behindDoc="0" locked="0" layoutInCell="1" allowOverlap="1">
            <wp:simplePos x="0" y="0"/>
            <wp:positionH relativeFrom="margin">
              <wp:posOffset>333375</wp:posOffset>
            </wp:positionH>
            <wp:positionV relativeFrom="margin">
              <wp:posOffset>95250</wp:posOffset>
            </wp:positionV>
            <wp:extent cx="4629150" cy="3086100"/>
            <wp:effectExtent l="19050" t="0" r="0" b="0"/>
            <wp:wrapSquare wrapText="bothSides"/>
            <wp:docPr id="16" name="Picture 9" descr="ebc-61-ebc20170028-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c-61-ebc20170028-g3.jpg"/>
                    <pic:cNvPicPr/>
                  </pic:nvPicPr>
                  <pic:blipFill>
                    <a:blip r:embed="rId12" cstate="print"/>
                    <a:stretch>
                      <a:fillRect/>
                    </a:stretch>
                  </pic:blipFill>
                  <pic:spPr>
                    <a:xfrm>
                      <a:off x="0" y="0"/>
                      <a:ext cx="4629150" cy="3086100"/>
                    </a:xfrm>
                    <a:prstGeom prst="rect">
                      <a:avLst/>
                    </a:prstGeom>
                  </pic:spPr>
                </pic:pic>
              </a:graphicData>
            </a:graphic>
          </wp:anchor>
        </w:drawing>
      </w:r>
    </w:p>
    <w:p w:rsidR="00A64378" w:rsidRPr="005A5348" w:rsidRDefault="00A64378" w:rsidP="004A5F78">
      <w:pPr>
        <w:spacing w:line="360" w:lineRule="auto"/>
        <w:jc w:val="center"/>
        <w:rPr>
          <w:rFonts w:ascii="Times New Roman" w:hAnsi="Times New Roman" w:cs="Times New Roman"/>
          <w:b/>
          <w:color w:val="000000" w:themeColor="text1"/>
          <w:sz w:val="20"/>
          <w:szCs w:val="20"/>
          <w:shd w:val="clear" w:color="auto" w:fill="FFFFFF"/>
        </w:rPr>
      </w:pPr>
    </w:p>
    <w:p w:rsidR="00A64378" w:rsidRPr="005A5348" w:rsidRDefault="00A64378" w:rsidP="004A5F78">
      <w:pPr>
        <w:spacing w:line="360" w:lineRule="auto"/>
        <w:jc w:val="center"/>
        <w:rPr>
          <w:rFonts w:ascii="Times New Roman" w:hAnsi="Times New Roman" w:cs="Times New Roman"/>
          <w:b/>
          <w:color w:val="000000" w:themeColor="text1"/>
          <w:sz w:val="20"/>
          <w:szCs w:val="20"/>
          <w:shd w:val="clear" w:color="auto" w:fill="FFFFFF"/>
        </w:rPr>
      </w:pPr>
    </w:p>
    <w:p w:rsidR="00A64378" w:rsidRPr="005A5348" w:rsidRDefault="00A64378" w:rsidP="004A5F78">
      <w:pPr>
        <w:spacing w:line="360" w:lineRule="auto"/>
        <w:jc w:val="center"/>
        <w:rPr>
          <w:rFonts w:ascii="Times New Roman" w:hAnsi="Times New Roman" w:cs="Times New Roman"/>
          <w:b/>
          <w:color w:val="000000" w:themeColor="text1"/>
          <w:sz w:val="20"/>
          <w:szCs w:val="20"/>
          <w:shd w:val="clear" w:color="auto" w:fill="FFFFFF"/>
        </w:rPr>
      </w:pPr>
    </w:p>
    <w:p w:rsidR="00A64378" w:rsidRPr="005A5348" w:rsidRDefault="00A64378" w:rsidP="004A5F78">
      <w:pPr>
        <w:spacing w:line="360" w:lineRule="auto"/>
        <w:jc w:val="center"/>
        <w:rPr>
          <w:rFonts w:ascii="Times New Roman" w:hAnsi="Times New Roman" w:cs="Times New Roman"/>
          <w:b/>
          <w:color w:val="000000" w:themeColor="text1"/>
          <w:sz w:val="20"/>
          <w:szCs w:val="20"/>
          <w:shd w:val="clear" w:color="auto" w:fill="FFFFFF"/>
        </w:rPr>
      </w:pPr>
    </w:p>
    <w:p w:rsidR="00A64378" w:rsidRPr="005A5348" w:rsidRDefault="00A64378" w:rsidP="004A5F78">
      <w:pPr>
        <w:spacing w:line="360" w:lineRule="auto"/>
        <w:jc w:val="center"/>
        <w:rPr>
          <w:rFonts w:ascii="Times New Roman" w:hAnsi="Times New Roman" w:cs="Times New Roman"/>
          <w:b/>
          <w:color w:val="000000" w:themeColor="text1"/>
          <w:sz w:val="20"/>
          <w:szCs w:val="20"/>
          <w:shd w:val="clear" w:color="auto" w:fill="FFFFFF"/>
        </w:rPr>
      </w:pPr>
    </w:p>
    <w:p w:rsidR="00A64378" w:rsidRPr="005A5348" w:rsidRDefault="00A64378" w:rsidP="004A5F78">
      <w:pPr>
        <w:spacing w:line="360" w:lineRule="auto"/>
        <w:jc w:val="center"/>
        <w:rPr>
          <w:rFonts w:ascii="Times New Roman" w:hAnsi="Times New Roman" w:cs="Times New Roman"/>
          <w:b/>
          <w:color w:val="000000" w:themeColor="text1"/>
          <w:sz w:val="20"/>
          <w:szCs w:val="20"/>
          <w:shd w:val="clear" w:color="auto" w:fill="FFFFFF"/>
        </w:rPr>
      </w:pPr>
    </w:p>
    <w:p w:rsidR="00A64378" w:rsidRPr="005A5348" w:rsidRDefault="00A64378" w:rsidP="004A5F78">
      <w:pPr>
        <w:spacing w:line="360" w:lineRule="auto"/>
        <w:jc w:val="center"/>
        <w:rPr>
          <w:rFonts w:ascii="Times New Roman" w:hAnsi="Times New Roman" w:cs="Times New Roman"/>
          <w:b/>
          <w:color w:val="000000" w:themeColor="text1"/>
          <w:sz w:val="20"/>
          <w:szCs w:val="20"/>
          <w:shd w:val="clear" w:color="auto" w:fill="FFFFFF"/>
        </w:rPr>
      </w:pPr>
    </w:p>
    <w:p w:rsidR="00A64378" w:rsidRPr="005A5348" w:rsidRDefault="00A64378" w:rsidP="004A5F78">
      <w:pPr>
        <w:spacing w:line="360" w:lineRule="auto"/>
        <w:jc w:val="center"/>
        <w:rPr>
          <w:rFonts w:ascii="Times New Roman" w:hAnsi="Times New Roman" w:cs="Times New Roman"/>
          <w:b/>
          <w:color w:val="000000" w:themeColor="text1"/>
          <w:sz w:val="20"/>
          <w:szCs w:val="20"/>
          <w:shd w:val="clear" w:color="auto" w:fill="FFFFFF"/>
        </w:rPr>
      </w:pPr>
    </w:p>
    <w:p w:rsidR="00A972C4" w:rsidRPr="005A5348" w:rsidRDefault="004A5F78" w:rsidP="004A5F78">
      <w:pPr>
        <w:spacing w:line="360" w:lineRule="auto"/>
        <w:jc w:val="center"/>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Figure 6[79]:</w:t>
      </w:r>
      <w:r w:rsidRPr="005A5348">
        <w:rPr>
          <w:rFonts w:ascii="Times New Roman" w:hAnsi="Times New Roman" w:cs="Times New Roman"/>
          <w:color w:val="000000" w:themeColor="text1"/>
          <w:sz w:val="20"/>
          <w:szCs w:val="20"/>
          <w:shd w:val="clear" w:color="auto" w:fill="FFFFFF"/>
        </w:rPr>
        <w:t xml:space="preserve"> flow chart of the three major approaches for </w:t>
      </w:r>
      <w:r w:rsidR="0040788A" w:rsidRPr="005A5348">
        <w:rPr>
          <w:rFonts w:ascii="Times New Roman" w:hAnsi="Times New Roman" w:cs="Times New Roman"/>
          <w:color w:val="000000" w:themeColor="text1"/>
          <w:sz w:val="20"/>
          <w:szCs w:val="20"/>
          <w:shd w:val="clear" w:color="auto" w:fill="FFFFFF"/>
        </w:rPr>
        <w:t xml:space="preserve">the </w:t>
      </w:r>
      <w:r w:rsidRPr="005A5348">
        <w:rPr>
          <w:rFonts w:ascii="Times New Roman" w:hAnsi="Times New Roman" w:cs="Times New Roman"/>
          <w:color w:val="000000" w:themeColor="text1"/>
          <w:sz w:val="20"/>
          <w:szCs w:val="20"/>
          <w:shd w:val="clear" w:color="auto" w:fill="FFFFFF"/>
        </w:rPr>
        <w:t>fragment to lead optimization.</w:t>
      </w:r>
    </w:p>
    <w:p w:rsidR="007A7589" w:rsidRPr="005A5348" w:rsidRDefault="007A7589" w:rsidP="007A7589">
      <w:pPr>
        <w:spacing w:line="360" w:lineRule="auto"/>
        <w:jc w:val="both"/>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color w:val="000000" w:themeColor="text1"/>
          <w:sz w:val="20"/>
          <w:szCs w:val="20"/>
          <w:shd w:val="clear" w:color="auto" w:fill="FFFFFF"/>
        </w:rPr>
        <w:t xml:space="preserve">The accompanying discourse incorporates a few instances of each methodology with structures mentioned in </w:t>
      </w:r>
      <w:r w:rsidRPr="005A5348">
        <w:rPr>
          <w:rFonts w:ascii="Times New Roman" w:hAnsi="Times New Roman" w:cs="Times New Roman"/>
          <w:b/>
          <w:color w:val="000000" w:themeColor="text1"/>
          <w:sz w:val="20"/>
          <w:szCs w:val="20"/>
          <w:shd w:val="clear" w:color="auto" w:fill="FFFFFF"/>
        </w:rPr>
        <w:t>Figure 7</w:t>
      </w:r>
      <w:r w:rsidRPr="005A5348">
        <w:rPr>
          <w:rFonts w:ascii="Times New Roman" w:hAnsi="Times New Roman" w:cs="Times New Roman"/>
          <w:color w:val="000000" w:themeColor="text1"/>
          <w:sz w:val="20"/>
          <w:szCs w:val="20"/>
          <w:shd w:val="clear" w:color="auto" w:fill="FFFFFF"/>
        </w:rPr>
        <w:t>[</w:t>
      </w:r>
      <w:r w:rsidRPr="005A5348">
        <w:rPr>
          <w:rFonts w:ascii="Times New Roman" w:hAnsi="Times New Roman" w:cs="Times New Roman"/>
          <w:b/>
          <w:color w:val="000000" w:themeColor="text1"/>
          <w:sz w:val="20"/>
          <w:szCs w:val="20"/>
          <w:shd w:val="clear" w:color="auto" w:fill="FFFFFF"/>
        </w:rPr>
        <w:t>79].</w:t>
      </w:r>
      <w:r w:rsidRPr="005A5348">
        <w:rPr>
          <w:rFonts w:ascii="Times New Roman" w:hAnsi="Times New Roman" w:cs="Times New Roman"/>
          <w:color w:val="000000" w:themeColor="text1"/>
          <w:sz w:val="20"/>
          <w:szCs w:val="20"/>
          <w:shd w:val="clear" w:color="auto" w:fill="FFFFFF"/>
        </w:rPr>
        <w:t xml:space="preserve">Techniques for fragment optimization includes: Linking, growing and merging. One of the regular missteps in fragments  to hits to leads chemistry is starting the procedure of fragment growth before the center of the fragment itself is investigated and optimized or before the </w:t>
      </w:r>
      <w:r w:rsidR="0040788A" w:rsidRPr="005A5348">
        <w:rPr>
          <w:rFonts w:ascii="Times New Roman" w:hAnsi="Times New Roman" w:cs="Times New Roman"/>
          <w:color w:val="000000" w:themeColor="text1"/>
          <w:sz w:val="20"/>
          <w:szCs w:val="20"/>
          <w:shd w:val="clear" w:color="auto" w:fill="FFFFFF"/>
        </w:rPr>
        <w:t>entire</w:t>
      </w:r>
      <w:r w:rsidRPr="005A5348">
        <w:rPr>
          <w:rFonts w:ascii="Times New Roman" w:hAnsi="Times New Roman" w:cs="Times New Roman"/>
          <w:color w:val="000000" w:themeColor="text1"/>
          <w:sz w:val="20"/>
          <w:szCs w:val="20"/>
          <w:shd w:val="clear" w:color="auto" w:fill="FFFFFF"/>
        </w:rPr>
        <w:t xml:space="preserve"> arrangement of fragment hits has been described. There are two angles to this. Right off the bat, screening is a numbers game and it is far-fetched that the ideal fragment for a specific binding site will be in the fragment library. It is in this way imperative to investigate firmly related chemo-types to a fragment – by compound buy (SAR by catalogue) or by restricted synthesis, if at all conceivable testing how </w:t>
      </w:r>
      <w:r w:rsidR="0040788A" w:rsidRPr="005A5348">
        <w:rPr>
          <w:rFonts w:ascii="Times New Roman" w:hAnsi="Times New Roman" w:cs="Times New Roman"/>
          <w:color w:val="000000" w:themeColor="text1"/>
          <w:sz w:val="20"/>
          <w:szCs w:val="20"/>
          <w:shd w:val="clear" w:color="auto" w:fill="FFFFFF"/>
        </w:rPr>
        <w:t>minor</w:t>
      </w:r>
      <w:r w:rsidRPr="005A5348">
        <w:rPr>
          <w:rFonts w:ascii="Times New Roman" w:hAnsi="Times New Roman" w:cs="Times New Roman"/>
          <w:color w:val="000000" w:themeColor="text1"/>
          <w:sz w:val="20"/>
          <w:szCs w:val="20"/>
          <w:shd w:val="clear" w:color="auto" w:fill="FFFFFF"/>
        </w:rPr>
        <w:t xml:space="preserve"> changes influence binding (methyl walk, moving nitrogens around a heterocycle and so on). Besides, exploratory development around fragments is a ground-breaking method for mapping a binding site for specific features that add to the affinity and selectivity of ligands</w:t>
      </w:r>
      <w:r w:rsidR="0040788A" w:rsidRPr="005A5348">
        <w:rPr>
          <w:rFonts w:ascii="Times New Roman" w:hAnsi="Times New Roman" w:cs="Times New Roman"/>
          <w:color w:val="000000" w:themeColor="text1"/>
          <w:sz w:val="20"/>
          <w:szCs w:val="20"/>
          <w:shd w:val="clear" w:color="auto" w:fill="FFFFFF"/>
        </w:rPr>
        <w:t>,</w:t>
      </w:r>
      <w:r w:rsidRPr="005A5348">
        <w:rPr>
          <w:rFonts w:ascii="Times New Roman" w:hAnsi="Times New Roman" w:cs="Times New Roman"/>
          <w:color w:val="000000" w:themeColor="text1"/>
          <w:sz w:val="20"/>
          <w:szCs w:val="20"/>
          <w:shd w:val="clear" w:color="auto" w:fill="FFFFFF"/>
        </w:rPr>
        <w:t xml:space="preserve"> markedly affecting the accomplishment of optimization.</w:t>
      </w:r>
    </w:p>
    <w:p w:rsidR="007A7589" w:rsidRPr="005A5348" w:rsidRDefault="007A7589" w:rsidP="007A7589">
      <w:pPr>
        <w:numPr>
          <w:ilvl w:val="0"/>
          <w:numId w:val="16"/>
        </w:numPr>
        <w:spacing w:line="360" w:lineRule="auto"/>
        <w:jc w:val="both"/>
        <w:rPr>
          <w:rFonts w:ascii="Times New Roman" w:hAnsi="Times New Roman" w:cs="Times New Roman"/>
          <w:b/>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Fragment linking:</w:t>
      </w:r>
    </w:p>
    <w:p w:rsidR="007A7589" w:rsidRPr="005A5348" w:rsidRDefault="007A7589" w:rsidP="007A7589">
      <w:pPr>
        <w:spacing w:line="360" w:lineRule="auto"/>
        <w:jc w:val="both"/>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color w:val="000000" w:themeColor="text1"/>
          <w:sz w:val="20"/>
          <w:szCs w:val="20"/>
          <w:shd w:val="clear" w:color="auto" w:fill="FFFFFF"/>
        </w:rPr>
        <w:t>Venetoclax breakthrough a selective inhibitor of Bcl-2; two-site screening by protein observed NMR followed by structure determination and optimization recognized fragments ' 1 ' and ' 2 ' as Bcl-xL inhibitors. The underlying combination of these to '3' and afterward '4' gave a powerful inhibitor that was along these lines optimized to '5' that as ABT-737 entered c</w:t>
      </w:r>
      <w:r w:rsidR="0040788A" w:rsidRPr="005A5348">
        <w:rPr>
          <w:rFonts w:ascii="Times New Roman" w:hAnsi="Times New Roman" w:cs="Times New Roman"/>
          <w:color w:val="000000" w:themeColor="text1"/>
          <w:sz w:val="20"/>
          <w:szCs w:val="20"/>
          <w:shd w:val="clear" w:color="auto" w:fill="FFFFFF"/>
        </w:rPr>
        <w:t>linical preliminaries as a dual</w:t>
      </w:r>
      <w:r w:rsidRPr="005A5348">
        <w:rPr>
          <w:rFonts w:ascii="Times New Roman" w:hAnsi="Times New Roman" w:cs="Times New Roman"/>
          <w:color w:val="000000" w:themeColor="text1"/>
          <w:sz w:val="20"/>
          <w:szCs w:val="20"/>
          <w:shd w:val="clear" w:color="auto" w:fill="FFFFFF"/>
        </w:rPr>
        <w:t xml:space="preserve"> Bcl-xL/Bcl-2 inhibitor [87] that built up </w:t>
      </w:r>
      <w:r w:rsidR="0040788A" w:rsidRPr="005A5348">
        <w:rPr>
          <w:rFonts w:ascii="Times New Roman" w:hAnsi="Times New Roman" w:cs="Times New Roman"/>
          <w:color w:val="000000" w:themeColor="text1"/>
          <w:sz w:val="20"/>
          <w:szCs w:val="20"/>
          <w:shd w:val="clear" w:color="auto" w:fill="FFFFFF"/>
        </w:rPr>
        <w:t xml:space="preserve">the </w:t>
      </w:r>
      <w:r w:rsidRPr="005A5348">
        <w:rPr>
          <w:rFonts w:ascii="Times New Roman" w:hAnsi="Times New Roman" w:cs="Times New Roman"/>
          <w:color w:val="000000" w:themeColor="text1"/>
          <w:sz w:val="20"/>
          <w:szCs w:val="20"/>
          <w:shd w:val="clear" w:color="auto" w:fill="FFFFFF"/>
        </w:rPr>
        <w:t xml:space="preserve">confirmation of idea that hindrance of these </w:t>
      </w:r>
      <w:r w:rsidR="0040788A" w:rsidRPr="005A5348">
        <w:rPr>
          <w:rFonts w:ascii="Times New Roman" w:hAnsi="Times New Roman" w:cs="Times New Roman"/>
          <w:color w:val="000000" w:themeColor="text1"/>
          <w:sz w:val="20"/>
          <w:szCs w:val="20"/>
          <w:shd w:val="clear" w:color="auto" w:fill="FFFFFF"/>
        </w:rPr>
        <w:t>enemies</w:t>
      </w:r>
      <w:r w:rsidRPr="005A5348">
        <w:rPr>
          <w:rFonts w:ascii="Times New Roman" w:hAnsi="Times New Roman" w:cs="Times New Roman"/>
          <w:color w:val="000000" w:themeColor="text1"/>
          <w:sz w:val="20"/>
          <w:szCs w:val="20"/>
          <w:shd w:val="clear" w:color="auto" w:fill="FFFFFF"/>
        </w:rPr>
        <w:t xml:space="preserve"> of apoptotic proteins creates a therapeutic impact. Consequent design of '6' (ABT-263) gave a compound with improved properties that featured that Bcl-xL hindrance prompted thrombocytopenia, further </w:t>
      </w:r>
      <w:r w:rsidR="0040788A" w:rsidRPr="005A5348">
        <w:rPr>
          <w:rFonts w:ascii="Times New Roman" w:hAnsi="Times New Roman" w:cs="Times New Roman"/>
          <w:color w:val="000000" w:themeColor="text1"/>
          <w:sz w:val="20"/>
          <w:szCs w:val="20"/>
          <w:shd w:val="clear" w:color="auto" w:fill="FFFFFF"/>
        </w:rPr>
        <w:t>configuration initiated</w:t>
      </w:r>
      <w:r w:rsidRPr="005A5348">
        <w:rPr>
          <w:rFonts w:ascii="Times New Roman" w:hAnsi="Times New Roman" w:cs="Times New Roman"/>
          <w:color w:val="000000" w:themeColor="text1"/>
          <w:sz w:val="20"/>
          <w:szCs w:val="20"/>
          <w:shd w:val="clear" w:color="auto" w:fill="FFFFFF"/>
        </w:rPr>
        <w:t xml:space="preserve"> the particular Bcl-2 inhibitor '7' that as venetoclax was affirmed for chronic lymphocytic leukemia (CLL) [88].</w:t>
      </w:r>
    </w:p>
    <w:p w:rsidR="007A7589" w:rsidRPr="005A5348" w:rsidRDefault="00917C68" w:rsidP="007A7589">
      <w:pPr>
        <w:spacing w:line="360" w:lineRule="auto"/>
        <w:jc w:val="both"/>
        <w:rPr>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noProof/>
          <w:color w:val="000000" w:themeColor="text1"/>
          <w:sz w:val="20"/>
          <w:szCs w:val="20"/>
        </w:rPr>
        <w:lastRenderedPageBreak/>
        <w:drawing>
          <wp:inline distT="0" distB="0" distL="0" distR="0">
            <wp:extent cx="5448300" cy="4667250"/>
            <wp:effectExtent l="19050" t="0" r="0" b="0"/>
            <wp:docPr id="9" name="Picture 4" desc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ng"/>
                    <pic:cNvPicPr/>
                  </pic:nvPicPr>
                  <pic:blipFill>
                    <a:blip r:embed="rId13" cstate="print"/>
                    <a:stretch>
                      <a:fillRect/>
                    </a:stretch>
                  </pic:blipFill>
                  <pic:spPr>
                    <a:xfrm>
                      <a:off x="0" y="0"/>
                      <a:ext cx="5448300" cy="4667250"/>
                    </a:xfrm>
                    <a:prstGeom prst="rect">
                      <a:avLst/>
                    </a:prstGeom>
                  </pic:spPr>
                </pic:pic>
              </a:graphicData>
            </a:graphic>
          </wp:inline>
        </w:drawing>
      </w:r>
    </w:p>
    <w:p w:rsidR="004A5F78" w:rsidRPr="005A5348" w:rsidRDefault="004A5F78" w:rsidP="004A5F78">
      <w:pPr>
        <w:spacing w:line="360" w:lineRule="auto"/>
        <w:jc w:val="both"/>
        <w:rPr>
          <w:rStyle w:val="word"/>
          <w:rFonts w:ascii="Times New Roman" w:hAnsi="Times New Roman" w:cs="Times New Roman"/>
          <w:color w:val="000000" w:themeColor="text1"/>
          <w:sz w:val="20"/>
          <w:szCs w:val="20"/>
          <w:shd w:val="clear" w:color="auto" w:fill="FFFFFF"/>
        </w:rPr>
      </w:pPr>
    </w:p>
    <w:p w:rsidR="00A972C4" w:rsidRPr="005A5348" w:rsidRDefault="007A7589" w:rsidP="00A972C4">
      <w:pPr>
        <w:spacing w:line="360" w:lineRule="auto"/>
        <w:jc w:val="both"/>
        <w:rPr>
          <w:rFonts w:ascii="Times New Roman" w:hAnsi="Times New Roman" w:cs="Times New Roman"/>
          <w:b/>
          <w:sz w:val="20"/>
          <w:szCs w:val="20"/>
        </w:rPr>
      </w:pPr>
      <w:r w:rsidRPr="005A5348">
        <w:rPr>
          <w:rFonts w:ascii="Times New Roman" w:hAnsi="Times New Roman" w:cs="Times New Roman"/>
          <w:b/>
          <w:noProof/>
          <w:sz w:val="20"/>
          <w:szCs w:val="20"/>
        </w:rPr>
        <w:lastRenderedPageBreak/>
        <w:drawing>
          <wp:inline distT="0" distB="0" distL="0" distR="0">
            <wp:extent cx="5457825" cy="3800475"/>
            <wp:effectExtent l="19050" t="0" r="9525" b="0"/>
            <wp:docPr id="6" name="Picture 5" descr="a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png"/>
                    <pic:cNvPicPr/>
                  </pic:nvPicPr>
                  <pic:blipFill>
                    <a:blip r:embed="rId14" cstate="print"/>
                    <a:stretch>
                      <a:fillRect/>
                    </a:stretch>
                  </pic:blipFill>
                  <pic:spPr>
                    <a:xfrm>
                      <a:off x="0" y="0"/>
                      <a:ext cx="5457825" cy="3800475"/>
                    </a:xfrm>
                    <a:prstGeom prst="rect">
                      <a:avLst/>
                    </a:prstGeom>
                  </pic:spPr>
                </pic:pic>
              </a:graphicData>
            </a:graphic>
          </wp:inline>
        </w:drawing>
      </w:r>
    </w:p>
    <w:p w:rsidR="007A7589" w:rsidRPr="005A5348" w:rsidRDefault="007A7589" w:rsidP="007A7589">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Fig.7. Fragment linking [venetoclax][79].</w:t>
      </w:r>
    </w:p>
    <w:p w:rsidR="00BF00D5" w:rsidRPr="005A5348" w:rsidRDefault="007A7589" w:rsidP="007A7589">
      <w:pPr>
        <w:numPr>
          <w:ilvl w:val="0"/>
          <w:numId w:val="16"/>
        </w:num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 xml:space="preserve">Fragment growing: </w:t>
      </w:r>
      <w:r w:rsidR="00BF00D5" w:rsidRPr="005A5348">
        <w:rPr>
          <w:rFonts w:ascii="Times New Roman" w:hAnsi="Times New Roman" w:cs="Times New Roman"/>
          <w:sz w:val="20"/>
          <w:szCs w:val="20"/>
        </w:rPr>
        <w:t>The revelation of Vemurafenib – a specific inhibitor of the B-Raf V600E mutant kinase; fragment '8' was recognized from a biochemical screen against the kinase Pim-1 and early structure-guided plan utilized structures bound to Pim-1 and FGFR to recognize fragment '9' and the compound '10' (PLX4720). This was then improved to '11' (Vemurafenib) that is currently utilized for the treatment of mutant B-Raf driven melanoma [89].</w:t>
      </w:r>
    </w:p>
    <w:p w:rsidR="007A7589" w:rsidRPr="005A5348" w:rsidRDefault="007A7589" w:rsidP="007A7589">
      <w:pPr>
        <w:spacing w:line="360" w:lineRule="auto"/>
        <w:jc w:val="both"/>
        <w:rPr>
          <w:rFonts w:ascii="Times New Roman" w:hAnsi="Times New Roman" w:cs="Times New Roman"/>
          <w:b/>
          <w:sz w:val="20"/>
          <w:szCs w:val="20"/>
        </w:rPr>
      </w:pPr>
      <w:r w:rsidRPr="005A5348">
        <w:rPr>
          <w:rFonts w:ascii="Times New Roman" w:hAnsi="Times New Roman" w:cs="Times New Roman"/>
          <w:b/>
          <w:noProof/>
          <w:sz w:val="20"/>
          <w:szCs w:val="20"/>
        </w:rPr>
        <w:drawing>
          <wp:inline distT="0" distB="0" distL="0" distR="0">
            <wp:extent cx="5448300" cy="1676400"/>
            <wp:effectExtent l="19050" t="0" r="0" b="0"/>
            <wp:docPr id="7" name="Picture 10" desc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g"/>
                    <pic:cNvPicPr/>
                  </pic:nvPicPr>
                  <pic:blipFill>
                    <a:blip r:embed="rId15" cstate="print"/>
                    <a:stretch>
                      <a:fillRect/>
                    </a:stretch>
                  </pic:blipFill>
                  <pic:spPr>
                    <a:xfrm>
                      <a:off x="0" y="0"/>
                      <a:ext cx="5448300" cy="1676400"/>
                    </a:xfrm>
                    <a:prstGeom prst="rect">
                      <a:avLst/>
                    </a:prstGeom>
                  </pic:spPr>
                </pic:pic>
              </a:graphicData>
            </a:graphic>
          </wp:inline>
        </w:drawing>
      </w:r>
    </w:p>
    <w:p w:rsidR="00275FCE" w:rsidRPr="005A5348" w:rsidRDefault="00275FCE" w:rsidP="00275FCE">
      <w:pPr>
        <w:numPr>
          <w:ilvl w:val="0"/>
          <w:numId w:val="16"/>
        </w:numPr>
        <w:spacing w:line="360" w:lineRule="auto"/>
        <w:jc w:val="both"/>
        <w:rPr>
          <w:rFonts w:ascii="Times New Roman" w:hAnsi="Times New Roman" w:cs="Times New Roman"/>
          <w:sz w:val="20"/>
          <w:szCs w:val="20"/>
        </w:rPr>
      </w:pPr>
      <w:r w:rsidRPr="005A5348">
        <w:rPr>
          <w:rFonts w:ascii="Times New Roman" w:hAnsi="Times New Roman" w:cs="Times New Roman"/>
          <w:b/>
          <w:sz w:val="20"/>
          <w:szCs w:val="20"/>
        </w:rPr>
        <w:t xml:space="preserve">Fragment merging: </w:t>
      </w:r>
      <w:r w:rsidRPr="005A5348">
        <w:rPr>
          <w:rFonts w:ascii="Times New Roman" w:hAnsi="Times New Roman" w:cs="Times New Roman"/>
          <w:sz w:val="20"/>
          <w:szCs w:val="20"/>
        </w:rPr>
        <w:t>Fragment merging ' is a combination of information from multiple chemical hits. It relies on multiple structures of crystals and cautious design based on the structure.</w:t>
      </w:r>
    </w:p>
    <w:p w:rsidR="00275FCE" w:rsidRPr="005A5348" w:rsidRDefault="00275FCE" w:rsidP="00275FCE">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lastRenderedPageBreak/>
        <w:t>An extension of the merging approach is particularly effective–i.e. combining fragment information with literature-identified information about inhibitors, high-throughput screening (HTS) or natural ligands. A very classic example is the work of a GSK team on the BCATm enzyme, where the fragment was coupled with an HTS hit to give a powerful lead [90].</w:t>
      </w:r>
    </w:p>
    <w:p w:rsidR="00275FCE" w:rsidRPr="005A5348" w:rsidRDefault="00275FCE" w:rsidP="006C2551">
      <w:pPr>
        <w:spacing w:line="360" w:lineRule="auto"/>
        <w:ind w:left="144"/>
        <w:rPr>
          <w:rFonts w:ascii="Times New Roman" w:hAnsi="Times New Roman" w:cs="Times New Roman"/>
          <w:b/>
          <w:bCs/>
          <w:sz w:val="20"/>
          <w:szCs w:val="20"/>
        </w:rPr>
      </w:pPr>
      <w:r w:rsidRPr="005A5348">
        <w:rPr>
          <w:rFonts w:ascii="Times New Roman" w:hAnsi="Times New Roman" w:cs="Times New Roman"/>
          <w:b/>
          <w:bCs/>
          <w:sz w:val="20"/>
          <w:szCs w:val="20"/>
        </w:rPr>
        <w:t>Examples for Fragment based drug discovery techniques.</w:t>
      </w:r>
    </w:p>
    <w:p w:rsidR="00275FCE" w:rsidRPr="005A5348" w:rsidRDefault="00BF00D5" w:rsidP="00275FCE">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 xml:space="preserve">There are several fragment discovery examples for several targets from the literature discussed below .The list of targets comprises a wide variety of gene families, but the strategy for kinases and serine proteases seems to </w:t>
      </w:r>
      <w:r w:rsidR="0040788A" w:rsidRPr="005A5348">
        <w:rPr>
          <w:rFonts w:ascii="Times New Roman" w:hAnsi="Times New Roman" w:cs="Times New Roman"/>
          <w:sz w:val="20"/>
          <w:szCs w:val="20"/>
        </w:rPr>
        <w:t xml:space="preserve">be </w:t>
      </w:r>
      <w:r w:rsidR="00275FCE" w:rsidRPr="005A5348">
        <w:rPr>
          <w:rFonts w:ascii="Times New Roman" w:hAnsi="Times New Roman" w:cs="Times New Roman"/>
          <w:sz w:val="20"/>
          <w:szCs w:val="20"/>
        </w:rPr>
        <w:t xml:space="preserve">dominant. </w:t>
      </w:r>
    </w:p>
    <w:p w:rsidR="00275FCE" w:rsidRPr="005A5348" w:rsidRDefault="00275FCE" w:rsidP="00275FCE">
      <w:pPr>
        <w:spacing w:line="360" w:lineRule="auto"/>
        <w:jc w:val="both"/>
        <w:rPr>
          <w:rFonts w:ascii="Times New Roman" w:hAnsi="Times New Roman" w:cs="Times New Roman"/>
          <w:b/>
          <w:sz w:val="20"/>
          <w:szCs w:val="20"/>
        </w:rPr>
      </w:pPr>
      <w:r w:rsidRPr="005A5348">
        <w:rPr>
          <w:rFonts w:ascii="Times New Roman" w:hAnsi="Times New Roman" w:cs="Times New Roman"/>
          <w:b/>
          <w:sz w:val="20"/>
          <w:szCs w:val="20"/>
        </w:rPr>
        <w:t>ABT-737 and ABT-263</w:t>
      </w:r>
    </w:p>
    <w:p w:rsidR="00184340" w:rsidRPr="005A5348" w:rsidRDefault="00275FCE" w:rsidP="00275FCE">
      <w:pPr>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A standout amongst the greatest examples of overcoming adversity in FBDD concerns the Bcl-2 group of proteins. These are appealing anti-cancer targets as it may, on the grounds they form protein– protein interactions, challenging to find small molecule inhibitors. Utilizing SAR by NMR, scientists from Abbot Research facilities distinguished fragments that bind at two nearby sites on Bcl-xL (</w:t>
      </w:r>
      <w:r w:rsidRPr="005A5348">
        <w:rPr>
          <w:rFonts w:ascii="Times New Roman" w:hAnsi="Times New Roman" w:cs="Times New Roman"/>
          <w:b/>
          <w:sz w:val="20"/>
          <w:szCs w:val="20"/>
        </w:rPr>
        <w:t>Fig. 8</w:t>
      </w:r>
      <w:r w:rsidRPr="005A5348">
        <w:rPr>
          <w:rFonts w:ascii="Times New Roman" w:hAnsi="Times New Roman" w:cs="Times New Roman"/>
          <w:sz w:val="20"/>
          <w:szCs w:val="20"/>
        </w:rPr>
        <w:t>) [91]. Fragment 32 was identified from a screen of 10,000 fragments, and fragments 33 and 34 were found by screening 3,500 fragments in the presence of 2 mM of compound 32. Parallel chemistry was utilized to connect these compounds, at last leading to compound 35. Be that as it may, a</w:t>
      </w:r>
      <w:r w:rsidR="0040788A" w:rsidRPr="005A5348">
        <w:rPr>
          <w:rFonts w:ascii="Times New Roman" w:hAnsi="Times New Roman" w:cs="Times New Roman"/>
          <w:sz w:val="20"/>
          <w:szCs w:val="20"/>
        </w:rPr>
        <w:t>n</w:t>
      </w:r>
      <w:r w:rsidRPr="005A5348">
        <w:rPr>
          <w:rFonts w:ascii="Times New Roman" w:hAnsi="Times New Roman" w:cs="Times New Roman"/>
          <w:sz w:val="20"/>
          <w:szCs w:val="20"/>
        </w:rPr>
        <w:t xml:space="preserve"> NMR-based model of this compound bound to Bcl-xL proposed that the linker was not perfect: a phenylalanine buildup on the protein obstructed the right-hand fragment binding deep in its pocket. This prompted a redesign of the linker to replace the carboxylic acid with an acylsulfonamide, which is also negatively charged at physiological pH. This methodology prompted a set of compounds created by parallel synthesis, eventually prompting compound 36 [92]. Albeit compound 36 was potent, it was generally insoluble and bound firmly to serum albumin. Further medicinal chemistry led to ABT-737, which albeit potent was not orally bioavailable [93, 94]. Additional medicinal chemistry at long last yielded ABT-263, which is orally bioavailable and has improved pharmacodynamics [95].</w:t>
      </w:r>
    </w:p>
    <w:p w:rsidR="00275FCE" w:rsidRPr="005A5348" w:rsidRDefault="00275FCE" w:rsidP="00275FCE">
      <w:pPr>
        <w:spacing w:line="360" w:lineRule="auto"/>
        <w:jc w:val="both"/>
        <w:rPr>
          <w:rFonts w:ascii="Times New Roman" w:hAnsi="Times New Roman" w:cs="Times New Roman"/>
          <w:sz w:val="20"/>
          <w:szCs w:val="20"/>
        </w:rPr>
      </w:pPr>
      <w:r w:rsidRPr="005A5348">
        <w:rPr>
          <w:rFonts w:ascii="Times New Roman" w:hAnsi="Times New Roman" w:cs="Times New Roman"/>
          <w:noProof/>
          <w:sz w:val="20"/>
          <w:szCs w:val="20"/>
        </w:rPr>
        <w:drawing>
          <wp:anchor distT="0" distB="0" distL="114300" distR="114300" simplePos="0" relativeHeight="251661824" behindDoc="1" locked="0" layoutInCell="1" allowOverlap="1">
            <wp:simplePos x="0" y="0"/>
            <wp:positionH relativeFrom="column">
              <wp:posOffset>9525</wp:posOffset>
            </wp:positionH>
            <wp:positionV relativeFrom="paragraph">
              <wp:posOffset>1614170</wp:posOffset>
            </wp:positionV>
            <wp:extent cx="5419725" cy="4876800"/>
            <wp:effectExtent l="19050" t="0" r="9525" b="0"/>
            <wp:wrapNone/>
            <wp:docPr id="8"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cstate="print"/>
                    <a:srcRect/>
                    <a:stretch>
                      <a:fillRect/>
                    </a:stretch>
                  </pic:blipFill>
                  <pic:spPr bwMode="auto">
                    <a:xfrm>
                      <a:off x="0" y="0"/>
                      <a:ext cx="5419725" cy="4876800"/>
                    </a:xfrm>
                    <a:prstGeom prst="rect">
                      <a:avLst/>
                    </a:prstGeom>
                    <a:noFill/>
                  </pic:spPr>
                </pic:pic>
              </a:graphicData>
            </a:graphic>
          </wp:anchor>
        </w:drawing>
      </w:r>
      <w:r w:rsidRPr="005A5348">
        <w:rPr>
          <w:rFonts w:ascii="Times New Roman" w:hAnsi="Times New Roman" w:cs="Times New Roman"/>
          <w:sz w:val="20"/>
          <w:szCs w:val="20"/>
        </w:rPr>
        <w:t xml:space="preserve">It is worth considering the structure of ABT-263 for a minute (Fig. 8). This molecule, with a molecular weight moving toward 1,000 Da, traveled some distance from its fragment origins. However, preceding the publication of its structure, it is sure that in no way like would </w:t>
      </w:r>
      <w:r w:rsidR="0040788A" w:rsidRPr="005A5348">
        <w:rPr>
          <w:rFonts w:ascii="Times New Roman" w:hAnsi="Times New Roman" w:cs="Times New Roman"/>
          <w:sz w:val="20"/>
          <w:szCs w:val="20"/>
        </w:rPr>
        <w:t xml:space="preserve">it </w:t>
      </w:r>
      <w:r w:rsidRPr="005A5348">
        <w:rPr>
          <w:rFonts w:ascii="Times New Roman" w:hAnsi="Times New Roman" w:cs="Times New Roman"/>
          <w:sz w:val="20"/>
          <w:szCs w:val="20"/>
        </w:rPr>
        <w:t>have been found in a high-throughput screening collection. This represents the capability of fragment</w:t>
      </w:r>
      <w:r w:rsidR="0040788A" w:rsidRPr="005A5348">
        <w:rPr>
          <w:rFonts w:ascii="Times New Roman" w:hAnsi="Times New Roman" w:cs="Times New Roman"/>
          <w:sz w:val="20"/>
          <w:szCs w:val="20"/>
        </w:rPr>
        <w:t>-</w:t>
      </w:r>
      <w:r w:rsidRPr="005A5348">
        <w:rPr>
          <w:rFonts w:ascii="Times New Roman" w:hAnsi="Times New Roman" w:cs="Times New Roman"/>
          <w:sz w:val="20"/>
          <w:szCs w:val="20"/>
        </w:rPr>
        <w:t>based ways to deal with search out and investigate new areas of chemical space.</w:t>
      </w:r>
    </w:p>
    <w:p w:rsidR="00275FCE" w:rsidRPr="005A5348" w:rsidRDefault="00275FCE" w:rsidP="00275FCE">
      <w:pPr>
        <w:spacing w:line="360" w:lineRule="auto"/>
        <w:jc w:val="both"/>
        <w:rPr>
          <w:rFonts w:ascii="Times New Roman" w:hAnsi="Times New Roman" w:cs="Times New Roman"/>
          <w:sz w:val="20"/>
          <w:szCs w:val="20"/>
        </w:rPr>
      </w:pPr>
    </w:p>
    <w:p w:rsidR="000B6AB9" w:rsidRPr="005A5348" w:rsidRDefault="000B6AB9" w:rsidP="000B6AB9">
      <w:pPr>
        <w:spacing w:line="360" w:lineRule="auto"/>
        <w:jc w:val="both"/>
        <w:rPr>
          <w:rFonts w:ascii="Times New Roman" w:hAnsi="Times New Roman" w:cs="Times New Roman"/>
          <w:sz w:val="20"/>
          <w:szCs w:val="20"/>
        </w:rPr>
      </w:pPr>
    </w:p>
    <w:p w:rsidR="000B6AB9" w:rsidRPr="005A5348" w:rsidRDefault="00CB7394" w:rsidP="00CB7394">
      <w:pPr>
        <w:tabs>
          <w:tab w:val="left" w:pos="2850"/>
        </w:tabs>
        <w:spacing w:line="360" w:lineRule="auto"/>
        <w:jc w:val="both"/>
        <w:rPr>
          <w:rFonts w:ascii="Times New Roman" w:hAnsi="Times New Roman" w:cs="Times New Roman"/>
          <w:sz w:val="20"/>
          <w:szCs w:val="20"/>
        </w:rPr>
      </w:pPr>
      <w:r w:rsidRPr="005A5348">
        <w:rPr>
          <w:rFonts w:ascii="Times New Roman" w:hAnsi="Times New Roman" w:cs="Times New Roman"/>
          <w:sz w:val="20"/>
          <w:szCs w:val="20"/>
        </w:rPr>
        <w:tab/>
      </w:r>
    </w:p>
    <w:p w:rsidR="007A063A" w:rsidRPr="005A5348" w:rsidRDefault="007A063A" w:rsidP="007A063A">
      <w:pPr>
        <w:spacing w:line="360" w:lineRule="auto"/>
        <w:jc w:val="both"/>
        <w:rPr>
          <w:rFonts w:ascii="Times New Roman" w:hAnsi="Times New Roman" w:cs="Times New Roman"/>
          <w:sz w:val="20"/>
          <w:szCs w:val="20"/>
        </w:rPr>
      </w:pPr>
    </w:p>
    <w:p w:rsidR="007A063A" w:rsidRPr="005A5348" w:rsidRDefault="007A063A" w:rsidP="007A063A">
      <w:pPr>
        <w:spacing w:before="120" w:line="360" w:lineRule="auto"/>
        <w:ind w:left="-216"/>
        <w:jc w:val="both"/>
        <w:rPr>
          <w:rFonts w:ascii="Times New Roman" w:hAnsi="Times New Roman" w:cs="Times New Roman"/>
          <w:bCs/>
          <w:sz w:val="20"/>
          <w:szCs w:val="20"/>
        </w:rPr>
      </w:pPr>
    </w:p>
    <w:p w:rsidR="005308FF" w:rsidRPr="005A5348" w:rsidRDefault="005308FF" w:rsidP="005308FF">
      <w:pPr>
        <w:spacing w:before="120" w:line="360" w:lineRule="auto"/>
        <w:ind w:left="-216"/>
        <w:jc w:val="center"/>
        <w:rPr>
          <w:rFonts w:ascii="Times New Roman" w:hAnsi="Times New Roman" w:cs="Times New Roman"/>
          <w:bCs/>
          <w:sz w:val="20"/>
          <w:szCs w:val="20"/>
        </w:rPr>
      </w:pPr>
    </w:p>
    <w:p w:rsidR="001C2458" w:rsidRPr="005A5348" w:rsidRDefault="001C2458" w:rsidP="006C0BDD">
      <w:pPr>
        <w:tabs>
          <w:tab w:val="left" w:pos="6465"/>
        </w:tabs>
        <w:jc w:val="center"/>
        <w:rPr>
          <w:rFonts w:ascii="Times New Roman" w:hAnsi="Times New Roman" w:cs="Times New Roman"/>
          <w:b/>
          <w:sz w:val="20"/>
          <w:szCs w:val="20"/>
        </w:rPr>
      </w:pPr>
    </w:p>
    <w:p w:rsidR="005308FF" w:rsidRPr="005A5348" w:rsidRDefault="005308FF" w:rsidP="006C0BDD">
      <w:pPr>
        <w:tabs>
          <w:tab w:val="left" w:pos="6465"/>
        </w:tabs>
        <w:jc w:val="center"/>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p>
    <w:p w:rsidR="00C07484" w:rsidRPr="005A5348" w:rsidRDefault="006D0E09" w:rsidP="006D0E09">
      <w:pPr>
        <w:tabs>
          <w:tab w:val="left" w:pos="2829"/>
        </w:tabs>
        <w:rPr>
          <w:rFonts w:ascii="Times New Roman" w:hAnsi="Times New Roman" w:cs="Times New Roman"/>
          <w:b/>
          <w:sz w:val="20"/>
          <w:szCs w:val="20"/>
        </w:rPr>
      </w:pPr>
      <w:r w:rsidRPr="005A5348">
        <w:rPr>
          <w:rFonts w:ascii="Times New Roman" w:hAnsi="Times New Roman" w:cs="Times New Roman"/>
          <w:b/>
          <w:sz w:val="20"/>
          <w:szCs w:val="20"/>
        </w:rPr>
        <w:tab/>
      </w:r>
    </w:p>
    <w:p w:rsidR="00C07484" w:rsidRPr="005A5348" w:rsidRDefault="00C07484" w:rsidP="00C07484">
      <w:pPr>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r w:rsidRPr="005A5348">
        <w:rPr>
          <w:rFonts w:ascii="Times New Roman" w:hAnsi="Times New Roman" w:cs="Times New Roman"/>
          <w:b/>
          <w:sz w:val="20"/>
          <w:szCs w:val="20"/>
        </w:rPr>
        <w:t>Figure 8[5] Fragment linking to discover ABT-737 and ABT-263</w:t>
      </w:r>
    </w:p>
    <w:p w:rsidR="00AE3E27" w:rsidRPr="005A5348" w:rsidRDefault="00AE3E27" w:rsidP="00C07484">
      <w:pPr>
        <w:tabs>
          <w:tab w:val="left" w:pos="6465"/>
        </w:tabs>
        <w:jc w:val="both"/>
        <w:rPr>
          <w:rFonts w:ascii="Times New Roman" w:hAnsi="Times New Roman" w:cs="Times New Roman"/>
          <w:b/>
          <w:sz w:val="20"/>
          <w:szCs w:val="20"/>
        </w:rPr>
      </w:pPr>
    </w:p>
    <w:p w:rsidR="00C07484" w:rsidRPr="005A5348" w:rsidRDefault="00C07484" w:rsidP="00C07484">
      <w:pPr>
        <w:rPr>
          <w:rFonts w:ascii="Times New Roman" w:hAnsi="Times New Roman" w:cs="Times New Roman"/>
          <w:b/>
          <w:sz w:val="20"/>
          <w:szCs w:val="20"/>
        </w:rPr>
      </w:pPr>
      <w:r w:rsidRPr="005A5348">
        <w:rPr>
          <w:rFonts w:ascii="Times New Roman" w:hAnsi="Times New Roman" w:cs="Times New Roman"/>
          <w:b/>
          <w:sz w:val="20"/>
          <w:szCs w:val="20"/>
        </w:rPr>
        <w:t>Drugs</w:t>
      </w:r>
      <w:r w:rsidR="00BF00D5" w:rsidRPr="005A5348">
        <w:rPr>
          <w:rFonts w:ascii="Times New Roman" w:hAnsi="Times New Roman" w:cs="Times New Roman"/>
          <w:b/>
          <w:sz w:val="20"/>
          <w:szCs w:val="20"/>
        </w:rPr>
        <w:t xml:space="preserve"> that have reached clinical trials based on </w:t>
      </w:r>
      <w:r w:rsidR="0040788A" w:rsidRPr="005A5348">
        <w:rPr>
          <w:rFonts w:ascii="Times New Roman" w:hAnsi="Times New Roman" w:cs="Times New Roman"/>
          <w:b/>
          <w:sz w:val="20"/>
          <w:szCs w:val="20"/>
        </w:rPr>
        <w:t xml:space="preserve">the </w:t>
      </w:r>
      <w:r w:rsidR="00BF00D5" w:rsidRPr="005A5348">
        <w:rPr>
          <w:rFonts w:ascii="Times New Roman" w:hAnsi="Times New Roman" w:cs="Times New Roman"/>
          <w:b/>
          <w:sz w:val="20"/>
          <w:szCs w:val="20"/>
        </w:rPr>
        <w:t xml:space="preserve">FBDD approach </w:t>
      </w:r>
      <w:r w:rsidRPr="005A5348">
        <w:rPr>
          <w:rFonts w:ascii="Times New Roman" w:hAnsi="Times New Roman" w:cs="Times New Roman"/>
          <w:b/>
          <w:sz w:val="20"/>
          <w:szCs w:val="20"/>
        </w:rPr>
        <w:t>have been listed in Table 1[5].</w:t>
      </w:r>
    </w:p>
    <w:tbl>
      <w:tblPr>
        <w:tblpPr w:leftFromText="180" w:rightFromText="180" w:vertAnchor="page" w:horzAnchor="margin" w:tblpXSpec="center" w:tblpY="2641"/>
        <w:tblW w:w="0" w:type="auto"/>
        <w:tblLayout w:type="fixed"/>
        <w:tblCellMar>
          <w:left w:w="0" w:type="dxa"/>
          <w:right w:w="0" w:type="dxa"/>
        </w:tblCellMar>
        <w:tblLook w:val="0000"/>
      </w:tblPr>
      <w:tblGrid>
        <w:gridCol w:w="3226"/>
        <w:gridCol w:w="2172"/>
        <w:gridCol w:w="1887"/>
      </w:tblGrid>
      <w:tr w:rsidR="004E2C3F" w:rsidRPr="005A5348" w:rsidTr="003B5027">
        <w:trPr>
          <w:trHeight w:val="130"/>
        </w:trPr>
        <w:tc>
          <w:tcPr>
            <w:tcW w:w="5398" w:type="dxa"/>
            <w:gridSpan w:val="2"/>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c>
          <w:tcPr>
            <w:tcW w:w="1887" w:type="dxa"/>
            <w:shd w:val="clear" w:color="auto" w:fill="auto"/>
            <w:vAlign w:val="bottom"/>
          </w:tcPr>
          <w:p w:rsidR="004E2C3F" w:rsidRPr="005A5348" w:rsidRDefault="004E2C3F" w:rsidP="003B5027">
            <w:pPr>
              <w:spacing w:after="0" w:line="0" w:lineRule="atLeast"/>
              <w:ind w:left="1540"/>
              <w:rPr>
                <w:rFonts w:ascii="Times New Roman" w:eastAsia="Times New Roman" w:hAnsi="Times New Roman" w:cs="Times New Roman"/>
                <w:w w:val="93"/>
                <w:sz w:val="20"/>
                <w:szCs w:val="20"/>
              </w:rPr>
            </w:pPr>
          </w:p>
        </w:tc>
      </w:tr>
      <w:tr w:rsidR="004E2C3F" w:rsidRPr="005A5348" w:rsidTr="003B5027">
        <w:trPr>
          <w:trHeight w:val="310"/>
        </w:trPr>
        <w:tc>
          <w:tcPr>
            <w:tcW w:w="5398" w:type="dxa"/>
            <w:gridSpan w:val="2"/>
            <w:tcBorders>
              <w:bottom w:val="single" w:sz="8" w:space="0" w:color="auto"/>
            </w:tcBorders>
            <w:shd w:val="clear" w:color="auto" w:fill="auto"/>
            <w:vAlign w:val="bottom"/>
          </w:tcPr>
          <w:p w:rsidR="004E2C3F" w:rsidRPr="005A5348" w:rsidRDefault="004E2C3F" w:rsidP="003B5027">
            <w:pPr>
              <w:spacing w:after="0" w:line="0" w:lineRule="atLeast"/>
              <w:jc w:val="both"/>
              <w:rPr>
                <w:rFonts w:ascii="Times New Roman" w:eastAsia="Times New Roman" w:hAnsi="Times New Roman" w:cs="Times New Roman"/>
                <w:sz w:val="20"/>
                <w:szCs w:val="20"/>
              </w:rPr>
            </w:pPr>
            <w:r w:rsidRPr="005A5348">
              <w:rPr>
                <w:rFonts w:ascii="Times New Roman" w:eastAsia="Times New Roman" w:hAnsi="Times New Roman" w:cs="Times New Roman"/>
                <w:b/>
                <w:sz w:val="20"/>
                <w:szCs w:val="20"/>
              </w:rPr>
              <w:t>Table 1[5]Drugs based on FBDD efforts that have reached clinical trials.</w:t>
            </w:r>
          </w:p>
        </w:tc>
        <w:tc>
          <w:tcPr>
            <w:tcW w:w="1887" w:type="dxa"/>
            <w:tcBorders>
              <w:bottom w:val="single" w:sz="8" w:space="0" w:color="auto"/>
            </w:tcBorders>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r>
      <w:tr w:rsidR="004E2C3F" w:rsidRPr="005A5348" w:rsidTr="003B5027">
        <w:trPr>
          <w:trHeight w:val="136"/>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Drug and latest reported development</w:t>
            </w:r>
          </w:p>
        </w:tc>
        <w:tc>
          <w:tcPr>
            <w:tcW w:w="2172" w:type="dxa"/>
            <w:shd w:val="clear" w:color="auto" w:fill="auto"/>
            <w:vAlign w:val="bottom"/>
          </w:tcPr>
          <w:p w:rsidR="004E2C3F" w:rsidRPr="005A5348" w:rsidRDefault="004E2C3F" w:rsidP="003B5027">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Company</w:t>
            </w:r>
          </w:p>
        </w:tc>
        <w:tc>
          <w:tcPr>
            <w:tcW w:w="1887" w:type="dxa"/>
            <w:shd w:val="clear" w:color="auto" w:fill="auto"/>
            <w:vAlign w:val="bottom"/>
          </w:tcPr>
          <w:p w:rsidR="004E2C3F" w:rsidRPr="005A5348" w:rsidRDefault="004E2C3F" w:rsidP="003B5027">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Target</w:t>
            </w:r>
          </w:p>
        </w:tc>
      </w:tr>
      <w:tr w:rsidR="004E2C3F" w:rsidRPr="005A5348" w:rsidTr="003B5027">
        <w:trPr>
          <w:trHeight w:val="18"/>
        </w:trPr>
        <w:tc>
          <w:tcPr>
            <w:tcW w:w="3226" w:type="dxa"/>
            <w:tcBorders>
              <w:bottom w:val="single" w:sz="8" w:space="0" w:color="auto"/>
            </w:tcBorders>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c>
          <w:tcPr>
            <w:tcW w:w="2172" w:type="dxa"/>
            <w:tcBorders>
              <w:bottom w:val="single" w:sz="8" w:space="0" w:color="auto"/>
            </w:tcBorders>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c>
          <w:tcPr>
            <w:tcW w:w="1887" w:type="dxa"/>
            <w:tcBorders>
              <w:bottom w:val="single" w:sz="8" w:space="0" w:color="auto"/>
            </w:tcBorders>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r>
      <w:tr w:rsidR="004E2C3F" w:rsidRPr="005A5348" w:rsidTr="003B5027">
        <w:trPr>
          <w:trHeight w:val="135"/>
        </w:trPr>
        <w:tc>
          <w:tcPr>
            <w:tcW w:w="3226" w:type="dxa"/>
            <w:shd w:val="clear" w:color="auto" w:fill="auto"/>
            <w:vAlign w:val="bottom"/>
          </w:tcPr>
          <w:p w:rsidR="004E2C3F" w:rsidRPr="005A5348" w:rsidRDefault="004E2C3F" w:rsidP="003B5027">
            <w:pPr>
              <w:spacing w:after="0" w:line="0" w:lineRule="atLeast"/>
              <w:rPr>
                <w:rFonts w:ascii="Times New Roman" w:eastAsia="Arial" w:hAnsi="Times New Roman" w:cs="Times New Roman"/>
                <w:sz w:val="20"/>
                <w:szCs w:val="20"/>
              </w:rPr>
            </w:pPr>
            <w:r w:rsidRPr="005A5348">
              <w:rPr>
                <w:rFonts w:ascii="Times New Roman" w:eastAsia="Arial" w:hAnsi="Times New Roman" w:cs="Times New Roman"/>
                <w:sz w:val="20"/>
                <w:szCs w:val="20"/>
              </w:rPr>
              <w:t>Phase 3</w:t>
            </w:r>
          </w:p>
        </w:tc>
        <w:tc>
          <w:tcPr>
            <w:tcW w:w="2172"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c>
          <w:tcPr>
            <w:tcW w:w="1887"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PLX-4032</w:t>
            </w:r>
          </w:p>
        </w:tc>
        <w:tc>
          <w:tcPr>
            <w:tcW w:w="2172" w:type="dxa"/>
            <w:shd w:val="clear" w:color="auto" w:fill="auto"/>
            <w:vAlign w:val="bottom"/>
          </w:tcPr>
          <w:p w:rsidR="004E2C3F" w:rsidRPr="005A5348" w:rsidRDefault="004E2C3F" w:rsidP="003B5027">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Plexxikon</w:t>
            </w:r>
          </w:p>
        </w:tc>
        <w:tc>
          <w:tcPr>
            <w:tcW w:w="1887" w:type="dxa"/>
            <w:shd w:val="clear" w:color="auto" w:fill="auto"/>
            <w:vAlign w:val="bottom"/>
          </w:tcPr>
          <w:p w:rsidR="004E2C3F" w:rsidRPr="005A5348" w:rsidRDefault="004E2C3F" w:rsidP="003B5027">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B-Raf V600E</w:t>
            </w: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Arial" w:hAnsi="Times New Roman" w:cs="Times New Roman"/>
                <w:sz w:val="20"/>
                <w:szCs w:val="20"/>
              </w:rPr>
            </w:pPr>
            <w:r w:rsidRPr="005A5348">
              <w:rPr>
                <w:rFonts w:ascii="Times New Roman" w:eastAsia="Arial" w:hAnsi="Times New Roman" w:cs="Times New Roman"/>
                <w:sz w:val="20"/>
                <w:szCs w:val="20"/>
              </w:rPr>
              <w:t>Phase 2</w:t>
            </w:r>
          </w:p>
        </w:tc>
        <w:tc>
          <w:tcPr>
            <w:tcW w:w="2172"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c>
          <w:tcPr>
            <w:tcW w:w="1887"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ABT 263</w:t>
            </w:r>
          </w:p>
        </w:tc>
        <w:tc>
          <w:tcPr>
            <w:tcW w:w="2172" w:type="dxa"/>
            <w:shd w:val="clear" w:color="auto" w:fill="auto"/>
            <w:vAlign w:val="bottom"/>
          </w:tcPr>
          <w:p w:rsidR="004E2C3F" w:rsidRPr="005A5348" w:rsidRDefault="004E2C3F" w:rsidP="003B5027">
            <w:pPr>
              <w:spacing w:after="0" w:line="193"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Abbott</w:t>
            </w:r>
          </w:p>
        </w:tc>
        <w:tc>
          <w:tcPr>
            <w:tcW w:w="1887" w:type="dxa"/>
            <w:shd w:val="clear" w:color="auto" w:fill="auto"/>
            <w:vAlign w:val="bottom"/>
          </w:tcPr>
          <w:p w:rsidR="004E2C3F" w:rsidRPr="005A5348" w:rsidRDefault="004E2C3F" w:rsidP="003B5027">
            <w:pPr>
              <w:spacing w:after="0" w:line="193"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Bcl-2/Bcl-xL</w:t>
            </w:r>
          </w:p>
        </w:tc>
      </w:tr>
      <w:tr w:rsidR="004E2C3F" w:rsidRPr="005A5348" w:rsidTr="003B5027">
        <w:trPr>
          <w:trHeight w:val="128"/>
        </w:trPr>
        <w:tc>
          <w:tcPr>
            <w:tcW w:w="3226" w:type="dxa"/>
            <w:shd w:val="clear" w:color="auto" w:fill="auto"/>
            <w:vAlign w:val="bottom"/>
          </w:tcPr>
          <w:p w:rsidR="004E2C3F" w:rsidRPr="005A5348" w:rsidRDefault="004E2C3F" w:rsidP="003B5027">
            <w:pPr>
              <w:spacing w:after="0" w:line="194" w:lineRule="exac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ABT 869</w:t>
            </w:r>
          </w:p>
        </w:tc>
        <w:tc>
          <w:tcPr>
            <w:tcW w:w="2172" w:type="dxa"/>
            <w:shd w:val="clear" w:color="auto" w:fill="auto"/>
            <w:vAlign w:val="bottom"/>
          </w:tcPr>
          <w:p w:rsidR="004E2C3F" w:rsidRPr="005A5348" w:rsidRDefault="004E2C3F" w:rsidP="003B5027">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Abbott</w:t>
            </w:r>
          </w:p>
        </w:tc>
        <w:tc>
          <w:tcPr>
            <w:tcW w:w="1887" w:type="dxa"/>
            <w:shd w:val="clear" w:color="auto" w:fill="auto"/>
            <w:vAlign w:val="bottom"/>
          </w:tcPr>
          <w:p w:rsidR="004E2C3F" w:rsidRPr="005A5348" w:rsidRDefault="004E2C3F" w:rsidP="003B5027">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VEGF and PDGFR</w:t>
            </w:r>
          </w:p>
        </w:tc>
      </w:tr>
      <w:tr w:rsidR="004E2C3F" w:rsidRPr="005A5348" w:rsidTr="003B5027">
        <w:trPr>
          <w:trHeight w:val="136"/>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AT9283</w:t>
            </w:r>
          </w:p>
        </w:tc>
        <w:tc>
          <w:tcPr>
            <w:tcW w:w="2172" w:type="dxa"/>
            <w:shd w:val="clear" w:color="auto" w:fill="auto"/>
            <w:vAlign w:val="bottom"/>
          </w:tcPr>
          <w:p w:rsidR="004E2C3F" w:rsidRPr="005A5348" w:rsidRDefault="004E2C3F" w:rsidP="003B5027">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Astex</w:t>
            </w:r>
          </w:p>
        </w:tc>
        <w:tc>
          <w:tcPr>
            <w:tcW w:w="1887" w:type="dxa"/>
            <w:shd w:val="clear" w:color="auto" w:fill="auto"/>
            <w:vAlign w:val="bottom"/>
          </w:tcPr>
          <w:p w:rsidR="004E2C3F" w:rsidRPr="005A5348" w:rsidRDefault="004E2C3F" w:rsidP="003B5027">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Aurora</w:t>
            </w: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AT7519</w:t>
            </w:r>
          </w:p>
        </w:tc>
        <w:tc>
          <w:tcPr>
            <w:tcW w:w="2172" w:type="dxa"/>
            <w:shd w:val="clear" w:color="auto" w:fill="auto"/>
            <w:vAlign w:val="bottom"/>
          </w:tcPr>
          <w:p w:rsidR="004E2C3F" w:rsidRPr="005A5348" w:rsidRDefault="004E2C3F" w:rsidP="003B5027">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Astex</w:t>
            </w:r>
          </w:p>
        </w:tc>
        <w:tc>
          <w:tcPr>
            <w:tcW w:w="1887" w:type="dxa"/>
            <w:shd w:val="clear" w:color="auto" w:fill="auto"/>
            <w:vAlign w:val="bottom"/>
          </w:tcPr>
          <w:p w:rsidR="004E2C3F" w:rsidRPr="005A5348" w:rsidRDefault="004E2C3F" w:rsidP="003B5027">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CDKs 1,2,4,5</w:t>
            </w:r>
          </w:p>
        </w:tc>
      </w:tr>
      <w:tr w:rsidR="004E2C3F" w:rsidRPr="005A5348" w:rsidTr="003B5027">
        <w:trPr>
          <w:trHeight w:val="128"/>
        </w:trPr>
        <w:tc>
          <w:tcPr>
            <w:tcW w:w="3226" w:type="dxa"/>
            <w:shd w:val="clear" w:color="auto" w:fill="auto"/>
            <w:vAlign w:val="bottom"/>
          </w:tcPr>
          <w:p w:rsidR="004E2C3F" w:rsidRPr="005A5348" w:rsidRDefault="004E2C3F" w:rsidP="003B5027">
            <w:pPr>
              <w:spacing w:after="0" w:line="193" w:lineRule="exac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LY-517717</w:t>
            </w:r>
          </w:p>
        </w:tc>
        <w:tc>
          <w:tcPr>
            <w:tcW w:w="2172" w:type="dxa"/>
            <w:shd w:val="clear" w:color="auto" w:fill="auto"/>
            <w:vAlign w:val="bottom"/>
          </w:tcPr>
          <w:p w:rsidR="004E2C3F" w:rsidRPr="005A5348" w:rsidRDefault="004E2C3F" w:rsidP="003B5027">
            <w:pPr>
              <w:spacing w:after="0" w:line="193"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Lilly/Protherics</w:t>
            </w:r>
          </w:p>
        </w:tc>
        <w:tc>
          <w:tcPr>
            <w:tcW w:w="1887" w:type="dxa"/>
            <w:shd w:val="clear" w:color="auto" w:fill="auto"/>
            <w:vAlign w:val="bottom"/>
          </w:tcPr>
          <w:p w:rsidR="004E2C3F" w:rsidRPr="005A5348" w:rsidRDefault="004E2C3F" w:rsidP="003B5027">
            <w:pPr>
              <w:spacing w:after="0" w:line="193"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FXa</w:t>
            </w:r>
          </w:p>
        </w:tc>
      </w:tr>
      <w:tr w:rsidR="004E2C3F" w:rsidRPr="005A5348" w:rsidTr="003B5027">
        <w:trPr>
          <w:trHeight w:val="136"/>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Indeglitazar</w:t>
            </w:r>
          </w:p>
        </w:tc>
        <w:tc>
          <w:tcPr>
            <w:tcW w:w="2172" w:type="dxa"/>
            <w:shd w:val="clear" w:color="auto" w:fill="auto"/>
            <w:vAlign w:val="bottom"/>
          </w:tcPr>
          <w:p w:rsidR="004E2C3F" w:rsidRPr="005A5348" w:rsidRDefault="004E2C3F" w:rsidP="003B5027">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Plexxikon</w:t>
            </w:r>
          </w:p>
        </w:tc>
        <w:tc>
          <w:tcPr>
            <w:tcW w:w="1887" w:type="dxa"/>
            <w:shd w:val="clear" w:color="auto" w:fill="auto"/>
            <w:vAlign w:val="bottom"/>
          </w:tcPr>
          <w:p w:rsidR="004E2C3F" w:rsidRPr="005A5348" w:rsidRDefault="004E2C3F" w:rsidP="003B5027">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PPAR agonist</w:t>
            </w:r>
          </w:p>
        </w:tc>
      </w:tr>
      <w:tr w:rsidR="004E2C3F" w:rsidRPr="005A5348" w:rsidTr="003B5027">
        <w:trPr>
          <w:trHeight w:val="128"/>
        </w:trPr>
        <w:tc>
          <w:tcPr>
            <w:tcW w:w="3226" w:type="dxa"/>
            <w:shd w:val="clear" w:color="auto" w:fill="auto"/>
            <w:vAlign w:val="bottom"/>
          </w:tcPr>
          <w:p w:rsidR="004E2C3F" w:rsidRPr="005A5348" w:rsidRDefault="004E2C3F" w:rsidP="003B5027">
            <w:pPr>
              <w:spacing w:after="0" w:line="194" w:lineRule="exac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VER-52296/NVP-AUY-922</w:t>
            </w:r>
          </w:p>
        </w:tc>
        <w:tc>
          <w:tcPr>
            <w:tcW w:w="2172" w:type="dxa"/>
            <w:shd w:val="clear" w:color="auto" w:fill="auto"/>
            <w:vAlign w:val="bottom"/>
          </w:tcPr>
          <w:p w:rsidR="004E2C3F" w:rsidRPr="005A5348" w:rsidRDefault="004E2C3F" w:rsidP="003B5027">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Vernalis/Novartis</w:t>
            </w:r>
          </w:p>
        </w:tc>
        <w:tc>
          <w:tcPr>
            <w:tcW w:w="1887" w:type="dxa"/>
            <w:shd w:val="clear" w:color="auto" w:fill="auto"/>
            <w:vAlign w:val="bottom"/>
          </w:tcPr>
          <w:p w:rsidR="004E2C3F" w:rsidRPr="005A5348" w:rsidRDefault="004E2C3F" w:rsidP="003B5027">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Hsp90</w:t>
            </w:r>
          </w:p>
        </w:tc>
      </w:tr>
      <w:tr w:rsidR="004E2C3F" w:rsidRPr="005A5348" w:rsidTr="003B5027">
        <w:trPr>
          <w:trHeight w:val="136"/>
        </w:trPr>
        <w:tc>
          <w:tcPr>
            <w:tcW w:w="3226" w:type="dxa"/>
            <w:shd w:val="clear" w:color="auto" w:fill="auto"/>
            <w:vAlign w:val="bottom"/>
          </w:tcPr>
          <w:p w:rsidR="004E2C3F" w:rsidRPr="005A5348" w:rsidRDefault="004E2C3F" w:rsidP="003B5027">
            <w:pPr>
              <w:spacing w:after="0" w:line="0" w:lineRule="atLeast"/>
              <w:rPr>
                <w:rFonts w:ascii="Times New Roman" w:eastAsia="Arial" w:hAnsi="Times New Roman" w:cs="Times New Roman"/>
                <w:sz w:val="20"/>
                <w:szCs w:val="20"/>
              </w:rPr>
            </w:pPr>
            <w:r w:rsidRPr="005A5348">
              <w:rPr>
                <w:rFonts w:ascii="Times New Roman" w:eastAsia="Arial" w:hAnsi="Times New Roman" w:cs="Times New Roman"/>
                <w:sz w:val="20"/>
                <w:szCs w:val="20"/>
              </w:rPr>
              <w:t>Phase 1</w:t>
            </w:r>
          </w:p>
        </w:tc>
        <w:tc>
          <w:tcPr>
            <w:tcW w:w="2172"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c>
          <w:tcPr>
            <w:tcW w:w="1887"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ABT-518</w:t>
            </w:r>
          </w:p>
        </w:tc>
        <w:tc>
          <w:tcPr>
            <w:tcW w:w="2172" w:type="dxa"/>
            <w:shd w:val="clear" w:color="auto" w:fill="auto"/>
            <w:vAlign w:val="bottom"/>
          </w:tcPr>
          <w:p w:rsidR="004E2C3F" w:rsidRPr="005A5348" w:rsidRDefault="004E2C3F" w:rsidP="003B5027">
            <w:pPr>
              <w:spacing w:after="0" w:line="193"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Abbott</w:t>
            </w:r>
          </w:p>
        </w:tc>
        <w:tc>
          <w:tcPr>
            <w:tcW w:w="1887" w:type="dxa"/>
            <w:shd w:val="clear" w:color="auto" w:fill="auto"/>
            <w:vAlign w:val="bottom"/>
          </w:tcPr>
          <w:p w:rsidR="004E2C3F" w:rsidRPr="005A5348" w:rsidRDefault="004E2C3F" w:rsidP="003B5027">
            <w:pPr>
              <w:spacing w:after="0" w:line="193" w:lineRule="exact"/>
              <w:ind w:left="300"/>
              <w:rPr>
                <w:rFonts w:ascii="Times New Roman" w:eastAsia="Times New Roman" w:hAnsi="Times New Roman" w:cs="Times New Roman"/>
                <w:w w:val="99"/>
                <w:sz w:val="20"/>
                <w:szCs w:val="20"/>
              </w:rPr>
            </w:pPr>
            <w:r w:rsidRPr="005A5348">
              <w:rPr>
                <w:rFonts w:ascii="Times New Roman" w:eastAsia="Times New Roman" w:hAnsi="Times New Roman" w:cs="Times New Roman"/>
                <w:w w:val="99"/>
                <w:sz w:val="20"/>
                <w:szCs w:val="20"/>
              </w:rPr>
              <w:t>MMP-2 and MMP-9</w:t>
            </w: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lastRenderedPageBreak/>
              <w:t>ABT-737</w:t>
            </w:r>
          </w:p>
        </w:tc>
        <w:tc>
          <w:tcPr>
            <w:tcW w:w="2172" w:type="dxa"/>
            <w:shd w:val="clear" w:color="auto" w:fill="auto"/>
            <w:vAlign w:val="bottom"/>
          </w:tcPr>
          <w:p w:rsidR="004E2C3F" w:rsidRPr="005A5348" w:rsidRDefault="004E2C3F" w:rsidP="003B5027">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Abbott</w:t>
            </w:r>
          </w:p>
        </w:tc>
        <w:tc>
          <w:tcPr>
            <w:tcW w:w="1887" w:type="dxa"/>
            <w:shd w:val="clear" w:color="auto" w:fill="auto"/>
            <w:vAlign w:val="bottom"/>
          </w:tcPr>
          <w:p w:rsidR="004E2C3F" w:rsidRPr="005A5348" w:rsidRDefault="004E2C3F" w:rsidP="003B5027">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Bcl-2/Bcl-xL</w:t>
            </w: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AT13387</w:t>
            </w:r>
          </w:p>
        </w:tc>
        <w:tc>
          <w:tcPr>
            <w:tcW w:w="2172" w:type="dxa"/>
            <w:shd w:val="clear" w:color="auto" w:fill="auto"/>
            <w:vAlign w:val="bottom"/>
          </w:tcPr>
          <w:p w:rsidR="004E2C3F" w:rsidRPr="005A5348" w:rsidRDefault="004E2C3F" w:rsidP="003B5027">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Astex</w:t>
            </w:r>
          </w:p>
        </w:tc>
        <w:tc>
          <w:tcPr>
            <w:tcW w:w="1887" w:type="dxa"/>
            <w:shd w:val="clear" w:color="auto" w:fill="auto"/>
            <w:vAlign w:val="bottom"/>
          </w:tcPr>
          <w:p w:rsidR="004E2C3F" w:rsidRPr="005A5348" w:rsidRDefault="004E2C3F" w:rsidP="003B5027">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Hsp90</w:t>
            </w: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DG-051</w:t>
            </w:r>
          </w:p>
        </w:tc>
        <w:tc>
          <w:tcPr>
            <w:tcW w:w="2172" w:type="dxa"/>
            <w:shd w:val="clear" w:color="auto" w:fill="auto"/>
            <w:vAlign w:val="bottom"/>
          </w:tcPr>
          <w:p w:rsidR="004E2C3F" w:rsidRPr="005A5348" w:rsidRDefault="004E2C3F" w:rsidP="003B5027">
            <w:pPr>
              <w:spacing w:after="0" w:line="194"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deCODE/Emerald</w:t>
            </w:r>
          </w:p>
        </w:tc>
        <w:tc>
          <w:tcPr>
            <w:tcW w:w="1887" w:type="dxa"/>
            <w:shd w:val="clear" w:color="auto" w:fill="auto"/>
            <w:vAlign w:val="bottom"/>
          </w:tcPr>
          <w:p w:rsidR="004E2C3F" w:rsidRPr="005A5348" w:rsidRDefault="004E2C3F" w:rsidP="003B5027">
            <w:pPr>
              <w:spacing w:after="0" w:line="194"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LTA4H</w:t>
            </w:r>
          </w:p>
        </w:tc>
      </w:tr>
      <w:tr w:rsidR="004E2C3F" w:rsidRPr="005A5348" w:rsidTr="003B5027">
        <w:trPr>
          <w:trHeight w:val="128"/>
        </w:trPr>
        <w:tc>
          <w:tcPr>
            <w:tcW w:w="3226" w:type="dxa"/>
            <w:shd w:val="clear" w:color="auto" w:fill="auto"/>
            <w:vAlign w:val="bottom"/>
          </w:tcPr>
          <w:p w:rsidR="004E2C3F" w:rsidRPr="005A5348" w:rsidRDefault="004E2C3F" w:rsidP="003B5027">
            <w:pPr>
              <w:spacing w:after="0" w:line="193" w:lineRule="exac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IC-776</w:t>
            </w:r>
          </w:p>
        </w:tc>
        <w:tc>
          <w:tcPr>
            <w:tcW w:w="2172" w:type="dxa"/>
            <w:shd w:val="clear" w:color="auto" w:fill="auto"/>
            <w:vAlign w:val="bottom"/>
          </w:tcPr>
          <w:p w:rsidR="004E2C3F" w:rsidRPr="005A5348" w:rsidRDefault="004E2C3F" w:rsidP="003B5027">
            <w:pPr>
              <w:spacing w:after="0" w:line="193" w:lineRule="exac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Lilly/ICOS</w:t>
            </w:r>
          </w:p>
        </w:tc>
        <w:tc>
          <w:tcPr>
            <w:tcW w:w="1887" w:type="dxa"/>
            <w:shd w:val="clear" w:color="auto" w:fill="auto"/>
            <w:vAlign w:val="bottom"/>
          </w:tcPr>
          <w:p w:rsidR="004E2C3F" w:rsidRPr="005A5348" w:rsidRDefault="004E2C3F" w:rsidP="003B5027">
            <w:pPr>
              <w:spacing w:after="0" w:line="193" w:lineRule="exac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LFA-1</w:t>
            </w: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LP-261</w:t>
            </w:r>
          </w:p>
        </w:tc>
        <w:tc>
          <w:tcPr>
            <w:tcW w:w="2172" w:type="dxa"/>
            <w:shd w:val="clear" w:color="auto" w:fill="auto"/>
            <w:vAlign w:val="bottom"/>
          </w:tcPr>
          <w:p w:rsidR="004E2C3F" w:rsidRPr="005A5348" w:rsidRDefault="004E2C3F" w:rsidP="003B5027">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Locus</w:t>
            </w:r>
          </w:p>
        </w:tc>
        <w:tc>
          <w:tcPr>
            <w:tcW w:w="1887" w:type="dxa"/>
            <w:shd w:val="clear" w:color="auto" w:fill="auto"/>
            <w:vAlign w:val="bottom"/>
          </w:tcPr>
          <w:p w:rsidR="004E2C3F" w:rsidRPr="005A5348" w:rsidRDefault="004E2C3F" w:rsidP="003B5027">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Tubulin</w:t>
            </w: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PLX-5568</w:t>
            </w:r>
          </w:p>
        </w:tc>
        <w:tc>
          <w:tcPr>
            <w:tcW w:w="2172" w:type="dxa"/>
            <w:shd w:val="clear" w:color="auto" w:fill="auto"/>
            <w:vAlign w:val="bottom"/>
          </w:tcPr>
          <w:p w:rsidR="004E2C3F" w:rsidRPr="005A5348" w:rsidRDefault="004E2C3F" w:rsidP="003B5027">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Plexxikon</w:t>
            </w:r>
          </w:p>
        </w:tc>
        <w:tc>
          <w:tcPr>
            <w:tcW w:w="1887" w:type="dxa"/>
            <w:shd w:val="clear" w:color="auto" w:fill="auto"/>
            <w:vAlign w:val="bottom"/>
          </w:tcPr>
          <w:p w:rsidR="004E2C3F" w:rsidRPr="005A5348" w:rsidRDefault="004E2C3F" w:rsidP="003B5027">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Kinase</w:t>
            </w: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SGX-523</w:t>
            </w:r>
          </w:p>
        </w:tc>
        <w:tc>
          <w:tcPr>
            <w:tcW w:w="2172" w:type="dxa"/>
            <w:shd w:val="clear" w:color="auto" w:fill="auto"/>
            <w:vAlign w:val="bottom"/>
          </w:tcPr>
          <w:p w:rsidR="004E2C3F" w:rsidRPr="005A5348" w:rsidRDefault="004E2C3F" w:rsidP="003B5027">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SGX</w:t>
            </w:r>
          </w:p>
        </w:tc>
        <w:tc>
          <w:tcPr>
            <w:tcW w:w="1887" w:type="dxa"/>
            <w:shd w:val="clear" w:color="auto" w:fill="auto"/>
            <w:vAlign w:val="bottom"/>
          </w:tcPr>
          <w:p w:rsidR="004E2C3F" w:rsidRPr="005A5348" w:rsidRDefault="004E2C3F" w:rsidP="003B5027">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Met</w:t>
            </w:r>
          </w:p>
        </w:tc>
      </w:tr>
      <w:tr w:rsidR="004E2C3F" w:rsidRPr="005A5348" w:rsidTr="003B5027">
        <w:trPr>
          <w:trHeight w:val="132"/>
        </w:trPr>
        <w:tc>
          <w:tcPr>
            <w:tcW w:w="3226" w:type="dxa"/>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SNS-314</w:t>
            </w:r>
          </w:p>
        </w:tc>
        <w:tc>
          <w:tcPr>
            <w:tcW w:w="2172" w:type="dxa"/>
            <w:shd w:val="clear" w:color="auto" w:fill="auto"/>
            <w:vAlign w:val="bottom"/>
          </w:tcPr>
          <w:p w:rsidR="004E2C3F" w:rsidRPr="005A5348" w:rsidRDefault="004E2C3F" w:rsidP="003B5027">
            <w:pPr>
              <w:spacing w:after="0" w:line="0" w:lineRule="atLeast"/>
              <w:ind w:left="34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Sunesis</w:t>
            </w:r>
          </w:p>
        </w:tc>
        <w:tc>
          <w:tcPr>
            <w:tcW w:w="1887" w:type="dxa"/>
            <w:shd w:val="clear" w:color="auto" w:fill="auto"/>
            <w:vAlign w:val="bottom"/>
          </w:tcPr>
          <w:p w:rsidR="004E2C3F" w:rsidRPr="005A5348" w:rsidRDefault="004E2C3F" w:rsidP="003B5027">
            <w:pPr>
              <w:spacing w:after="0" w:line="0" w:lineRule="atLeast"/>
              <w:ind w:left="300"/>
              <w:rPr>
                <w:rFonts w:ascii="Times New Roman" w:eastAsia="Times New Roman" w:hAnsi="Times New Roman" w:cs="Times New Roman"/>
                <w:sz w:val="20"/>
                <w:szCs w:val="20"/>
              </w:rPr>
            </w:pPr>
            <w:r w:rsidRPr="005A5348">
              <w:rPr>
                <w:rFonts w:ascii="Times New Roman" w:eastAsia="Times New Roman" w:hAnsi="Times New Roman" w:cs="Times New Roman"/>
                <w:sz w:val="20"/>
                <w:szCs w:val="20"/>
              </w:rPr>
              <w:t>Aurora</w:t>
            </w:r>
          </w:p>
        </w:tc>
      </w:tr>
      <w:tr w:rsidR="004E2C3F" w:rsidRPr="005A5348" w:rsidTr="003B5027">
        <w:trPr>
          <w:trHeight w:val="18"/>
        </w:trPr>
        <w:tc>
          <w:tcPr>
            <w:tcW w:w="3226" w:type="dxa"/>
            <w:tcBorders>
              <w:bottom w:val="single" w:sz="8" w:space="0" w:color="auto"/>
            </w:tcBorders>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c>
          <w:tcPr>
            <w:tcW w:w="2172" w:type="dxa"/>
            <w:tcBorders>
              <w:bottom w:val="single" w:sz="8" w:space="0" w:color="auto"/>
            </w:tcBorders>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c>
          <w:tcPr>
            <w:tcW w:w="1887" w:type="dxa"/>
            <w:tcBorders>
              <w:bottom w:val="single" w:sz="8" w:space="0" w:color="auto"/>
            </w:tcBorders>
            <w:shd w:val="clear" w:color="auto" w:fill="auto"/>
            <w:vAlign w:val="bottom"/>
          </w:tcPr>
          <w:p w:rsidR="004E2C3F" w:rsidRPr="005A5348" w:rsidRDefault="004E2C3F" w:rsidP="003B5027">
            <w:pPr>
              <w:spacing w:after="0" w:line="0" w:lineRule="atLeast"/>
              <w:rPr>
                <w:rFonts w:ascii="Times New Roman" w:eastAsia="Times New Roman" w:hAnsi="Times New Roman" w:cs="Times New Roman"/>
                <w:sz w:val="20"/>
                <w:szCs w:val="20"/>
              </w:rPr>
            </w:pPr>
          </w:p>
        </w:tc>
      </w:tr>
    </w:tbl>
    <w:p w:rsidR="00C07484" w:rsidRPr="005A5348" w:rsidRDefault="00C07484" w:rsidP="00C07484">
      <w:pPr>
        <w:rPr>
          <w:rFonts w:ascii="Times New Roman" w:hAnsi="Times New Roman" w:cs="Times New Roman"/>
          <w:b/>
          <w:sz w:val="20"/>
          <w:szCs w:val="20"/>
        </w:rPr>
      </w:pPr>
    </w:p>
    <w:p w:rsidR="00C07484" w:rsidRPr="005A5348" w:rsidRDefault="00C07484" w:rsidP="006C2551">
      <w:pPr>
        <w:rPr>
          <w:rStyle w:val="word"/>
          <w:rFonts w:ascii="Times New Roman" w:hAnsi="Times New Roman" w:cs="Times New Roman"/>
          <w:sz w:val="20"/>
          <w:szCs w:val="20"/>
        </w:rPr>
      </w:pPr>
      <w:r w:rsidRPr="005A5348">
        <w:rPr>
          <w:rFonts w:ascii="Times New Roman" w:hAnsi="Times New Roman" w:cs="Times New Roman"/>
          <w:b/>
          <w:color w:val="000000" w:themeColor="text1"/>
          <w:sz w:val="20"/>
          <w:szCs w:val="20"/>
          <w:shd w:val="clear" w:color="auto" w:fill="FFFFFF"/>
        </w:rPr>
        <w:t xml:space="preserve">Summary and </w:t>
      </w:r>
      <w:r w:rsidR="006C2551" w:rsidRPr="005A5348">
        <w:rPr>
          <w:rFonts w:ascii="Times New Roman" w:hAnsi="Times New Roman" w:cs="Times New Roman"/>
          <w:b/>
          <w:color w:val="000000" w:themeColor="text1"/>
          <w:sz w:val="20"/>
          <w:szCs w:val="20"/>
          <w:shd w:val="clear" w:color="auto" w:fill="FFFFFF"/>
        </w:rPr>
        <w:t>Conclusion</w:t>
      </w:r>
    </w:p>
    <w:p w:rsidR="008B05EC" w:rsidRPr="005A5348" w:rsidRDefault="00C07484" w:rsidP="008B05EC">
      <w:pPr>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Fragment</w:t>
      </w:r>
      <w:r w:rsidR="0040788A" w:rsidRPr="005A5348">
        <w:rPr>
          <w:rStyle w:val="word"/>
          <w:rFonts w:ascii="Times New Roman" w:hAnsi="Times New Roman" w:cs="Times New Roman"/>
          <w:color w:val="000000" w:themeColor="text1"/>
          <w:sz w:val="20"/>
          <w:szCs w:val="20"/>
          <w:shd w:val="clear" w:color="auto" w:fill="FFFFFF"/>
        </w:rPr>
        <w:t>-</w:t>
      </w:r>
      <w:r w:rsidRPr="005A5348">
        <w:rPr>
          <w:rStyle w:val="word"/>
          <w:rFonts w:ascii="Times New Roman" w:hAnsi="Times New Roman" w:cs="Times New Roman"/>
          <w:color w:val="000000" w:themeColor="text1"/>
          <w:sz w:val="20"/>
          <w:szCs w:val="20"/>
          <w:shd w:val="clear" w:color="auto" w:fill="FFFFFF"/>
        </w:rPr>
        <w:t xml:space="preserve">based design has been appeared to be a valuable way to deal with discovering hits over a wide range of target classes. </w:t>
      </w:r>
      <w:r w:rsidR="0040788A" w:rsidRPr="005A5348">
        <w:rPr>
          <w:rStyle w:val="word"/>
          <w:rFonts w:ascii="Times New Roman" w:hAnsi="Times New Roman" w:cs="Times New Roman"/>
          <w:color w:val="000000" w:themeColor="text1"/>
          <w:sz w:val="20"/>
          <w:szCs w:val="20"/>
          <w:shd w:val="clear" w:color="auto" w:fill="FFFFFF"/>
        </w:rPr>
        <w:t>Even though</w:t>
      </w:r>
      <w:r w:rsidRPr="005A5348">
        <w:rPr>
          <w:rStyle w:val="word"/>
          <w:rFonts w:ascii="Times New Roman" w:hAnsi="Times New Roman" w:cs="Times New Roman"/>
          <w:color w:val="000000" w:themeColor="text1"/>
          <w:sz w:val="20"/>
          <w:szCs w:val="20"/>
          <w:shd w:val="clear" w:color="auto" w:fill="FFFFFF"/>
        </w:rPr>
        <w:t xml:space="preserve"> there </w:t>
      </w:r>
      <w:r w:rsidR="0040788A" w:rsidRPr="005A5348">
        <w:rPr>
          <w:rStyle w:val="word"/>
          <w:rFonts w:ascii="Times New Roman" w:hAnsi="Times New Roman" w:cs="Times New Roman"/>
          <w:color w:val="000000" w:themeColor="text1"/>
          <w:sz w:val="20"/>
          <w:szCs w:val="20"/>
          <w:shd w:val="clear" w:color="auto" w:fill="FFFFFF"/>
        </w:rPr>
        <w:t xml:space="preserve">is </w:t>
      </w:r>
      <w:r w:rsidRPr="005A5348">
        <w:rPr>
          <w:rStyle w:val="word"/>
          <w:rFonts w:ascii="Times New Roman" w:hAnsi="Times New Roman" w:cs="Times New Roman"/>
          <w:color w:val="000000" w:themeColor="text1"/>
          <w:sz w:val="20"/>
          <w:szCs w:val="20"/>
          <w:shd w:val="clear" w:color="auto" w:fill="FFFFFF"/>
        </w:rPr>
        <w:t xml:space="preserve">an extensive number of reported successes for fragment based drug discovery over the most recent ten years, these are still boundlessly dwarfed by the examples of customary medicinal chemistry methodologies of hit expansion dependent on either precedented lead compounds or HTS. This is probably not going to change significantly throughout the following couple of years, since the speed and straightforwardness with which HTS as of now produces countless hits for targets over numerous gene families, especially for gene families like kinases, GPCRs and PDEs is probably going to avoid reach in terms of throughput for most fragment-based lead discovery approaches [FBLD]. </w:t>
      </w:r>
    </w:p>
    <w:p w:rsidR="008B05EC" w:rsidRPr="005A5348" w:rsidRDefault="00C07484" w:rsidP="008B05EC">
      <w:pPr>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The special case may be in silico procedures like structure-based virtual screening [SBVS], which can deliver hits at a small amount of the speed and cost of conventional screening campaigns. In silico framed molecules can furnish the medicinal chemist with sound help to manage his thoughts regarding significant new chemical entities, and accordingly help the advancement of novel and patent able leads. In numerous ways, a fragment is indistinguishable to whatever other small molecule that binds to a protein – the principle advantage is that the possibility of a fragment binding is a lot more noteworthy than a larger molecule. The primary difficulties have been in building up the strategies and experience in both identifying binding of such weak compounds and the techniques for optimizing the fragments to lead compounds. The preferred </w:t>
      </w:r>
      <w:r w:rsidR="0040788A" w:rsidRPr="005A5348">
        <w:rPr>
          <w:rStyle w:val="word"/>
          <w:rFonts w:ascii="Times New Roman" w:hAnsi="Times New Roman" w:cs="Times New Roman"/>
          <w:color w:val="000000" w:themeColor="text1"/>
          <w:sz w:val="20"/>
          <w:szCs w:val="20"/>
          <w:shd w:val="clear" w:color="auto" w:fill="FFFFFF"/>
        </w:rPr>
        <w:t xml:space="preserve">fundamental </w:t>
      </w:r>
      <w:r w:rsidRPr="005A5348">
        <w:rPr>
          <w:rStyle w:val="word"/>
          <w:rFonts w:ascii="Times New Roman" w:hAnsi="Times New Roman" w:cs="Times New Roman"/>
          <w:color w:val="000000" w:themeColor="text1"/>
          <w:sz w:val="20"/>
          <w:szCs w:val="20"/>
          <w:shd w:val="clear" w:color="auto" w:fill="FFFFFF"/>
        </w:rPr>
        <w:t xml:space="preserve">standpoint for the medicinal chemist expert is that in light of the fact that the chemistry is beginning small and there are </w:t>
      </w:r>
      <w:r w:rsidR="0040788A" w:rsidRPr="005A5348">
        <w:rPr>
          <w:rStyle w:val="word"/>
          <w:rFonts w:ascii="Times New Roman" w:hAnsi="Times New Roman" w:cs="Times New Roman"/>
          <w:color w:val="000000" w:themeColor="text1"/>
          <w:sz w:val="20"/>
          <w:szCs w:val="20"/>
          <w:shd w:val="clear" w:color="auto" w:fill="FFFFFF"/>
        </w:rPr>
        <w:t>generally</w:t>
      </w:r>
      <w:r w:rsidRPr="005A5348">
        <w:rPr>
          <w:rStyle w:val="word"/>
          <w:rFonts w:ascii="Times New Roman" w:hAnsi="Times New Roman" w:cs="Times New Roman"/>
          <w:color w:val="000000" w:themeColor="text1"/>
          <w:sz w:val="20"/>
          <w:szCs w:val="20"/>
          <w:shd w:val="clear" w:color="auto" w:fill="FFFFFF"/>
        </w:rPr>
        <w:t xml:space="preserve"> numerous fragments to consider, there are more chances to settle on better quality choices in producing a lead compound with ideal properties. This has given novel, selective lead compounds for conventional targets past those distinguished through progressively traditional, HTS approaches. Additional striking </w:t>
      </w:r>
      <w:r w:rsidR="0040788A" w:rsidRPr="005A5348">
        <w:rPr>
          <w:rStyle w:val="word"/>
          <w:rFonts w:ascii="Times New Roman" w:hAnsi="Times New Roman" w:cs="Times New Roman"/>
          <w:color w:val="000000" w:themeColor="text1"/>
          <w:sz w:val="20"/>
          <w:szCs w:val="20"/>
          <w:shd w:val="clear" w:color="auto" w:fill="FFFFFF"/>
        </w:rPr>
        <w:t>is</w:t>
      </w:r>
      <w:r w:rsidRPr="005A5348">
        <w:rPr>
          <w:rStyle w:val="word"/>
          <w:rFonts w:ascii="Times New Roman" w:hAnsi="Times New Roman" w:cs="Times New Roman"/>
          <w:color w:val="000000" w:themeColor="text1"/>
          <w:sz w:val="20"/>
          <w:szCs w:val="20"/>
          <w:shd w:val="clear" w:color="auto" w:fill="FFFFFF"/>
        </w:rPr>
        <w:t xml:space="preserve"> the open doors offered for challenging targets. Here, the biophysical techniques, specifically NMR, can distinguish and validate binding of fragme</w:t>
      </w:r>
      <w:r w:rsidR="006C2551" w:rsidRPr="005A5348">
        <w:rPr>
          <w:rStyle w:val="word"/>
          <w:rFonts w:ascii="Times New Roman" w:hAnsi="Times New Roman" w:cs="Times New Roman"/>
          <w:color w:val="000000" w:themeColor="text1"/>
          <w:sz w:val="20"/>
          <w:szCs w:val="20"/>
          <w:shd w:val="clear" w:color="auto" w:fill="FFFFFF"/>
        </w:rPr>
        <w:t xml:space="preserve">nts to the target </w:t>
      </w:r>
      <w:r w:rsidRPr="005A5348">
        <w:rPr>
          <w:rStyle w:val="word"/>
          <w:rFonts w:ascii="Times New Roman" w:hAnsi="Times New Roman" w:cs="Times New Roman"/>
          <w:color w:val="000000" w:themeColor="text1"/>
          <w:sz w:val="20"/>
          <w:szCs w:val="20"/>
          <w:shd w:val="clear" w:color="auto" w:fill="FFFFFF"/>
        </w:rPr>
        <w:t>regularly giving starting points to lead revelation when different methods, for example, HTS, have fizzled.</w:t>
      </w:r>
    </w:p>
    <w:p w:rsidR="00C07484" w:rsidRPr="005A5348" w:rsidRDefault="00C07484" w:rsidP="008B05EC">
      <w:pPr>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t xml:space="preserve">For most targets, including those that fail in HTS, fragments can be discovered. Fragments uncover the chemical space </w:t>
      </w:r>
      <w:r w:rsidR="0040788A" w:rsidRPr="005A5348">
        <w:rPr>
          <w:rStyle w:val="word"/>
          <w:rFonts w:ascii="Times New Roman" w:hAnsi="Times New Roman" w:cs="Times New Roman"/>
          <w:color w:val="000000" w:themeColor="text1"/>
          <w:sz w:val="20"/>
          <w:szCs w:val="20"/>
          <w:shd w:val="clear" w:color="auto" w:fill="FFFFFF"/>
        </w:rPr>
        <w:t>for</w:t>
      </w:r>
      <w:r w:rsidRPr="005A5348">
        <w:rPr>
          <w:rStyle w:val="word"/>
          <w:rFonts w:ascii="Times New Roman" w:hAnsi="Times New Roman" w:cs="Times New Roman"/>
          <w:color w:val="000000" w:themeColor="text1"/>
          <w:sz w:val="20"/>
          <w:szCs w:val="20"/>
          <w:shd w:val="clear" w:color="auto" w:fill="FFFFFF"/>
        </w:rPr>
        <w:t xml:space="preserve"> what can bind to a target, even for well-characterized targets such as protein kinases, offering new chemical entities.</w:t>
      </w:r>
    </w:p>
    <w:p w:rsidR="00AE3E27" w:rsidRPr="005A5348" w:rsidRDefault="00C07484" w:rsidP="008B05EC">
      <w:pPr>
        <w:spacing w:line="360" w:lineRule="auto"/>
        <w:jc w:val="both"/>
        <w:rPr>
          <w:rStyle w:val="word"/>
          <w:rFonts w:ascii="Times New Roman" w:hAnsi="Times New Roman" w:cs="Times New Roman"/>
          <w:color w:val="000000" w:themeColor="text1"/>
          <w:sz w:val="20"/>
          <w:szCs w:val="20"/>
          <w:shd w:val="clear" w:color="auto" w:fill="FFFFFF"/>
        </w:rPr>
      </w:pPr>
      <w:r w:rsidRPr="005A5348">
        <w:rPr>
          <w:rStyle w:val="word"/>
          <w:rFonts w:ascii="Times New Roman" w:hAnsi="Times New Roman" w:cs="Times New Roman"/>
          <w:color w:val="000000" w:themeColor="text1"/>
          <w:sz w:val="20"/>
          <w:szCs w:val="20"/>
          <w:shd w:val="clear" w:color="auto" w:fill="FFFFFF"/>
        </w:rPr>
        <w:lastRenderedPageBreak/>
        <w:t>Fragments binding with mill molar affinity can be transformed into powerful lead compounds. There are now numerous compounds discovered from frag</w:t>
      </w:r>
      <w:r w:rsidR="006C2551" w:rsidRPr="005A5348">
        <w:rPr>
          <w:rStyle w:val="word"/>
          <w:rFonts w:ascii="Times New Roman" w:hAnsi="Times New Roman" w:cs="Times New Roman"/>
          <w:color w:val="000000" w:themeColor="text1"/>
          <w:sz w:val="20"/>
          <w:szCs w:val="20"/>
          <w:shd w:val="clear" w:color="auto" w:fill="FFFFFF"/>
        </w:rPr>
        <w:t xml:space="preserve">ment methods in clinical trials </w:t>
      </w:r>
      <w:r w:rsidRPr="005A5348">
        <w:rPr>
          <w:rStyle w:val="word"/>
          <w:rFonts w:ascii="Times New Roman" w:hAnsi="Times New Roman" w:cs="Times New Roman"/>
          <w:color w:val="000000" w:themeColor="text1"/>
          <w:sz w:val="20"/>
          <w:szCs w:val="20"/>
          <w:shd w:val="clear" w:color="auto" w:fill="FFFFFF"/>
        </w:rPr>
        <w:t>and two products on the patient treatment market. As an alternative method in chemical biology, there are springing up ideas of using fragments to test biological systems. For the scholarly scientist, the strategies are alluring since  binders can be distinguished utilizing a small library, not requiring the gigantic cost in compoun</w:t>
      </w:r>
      <w:r w:rsidR="0040788A" w:rsidRPr="005A5348">
        <w:rPr>
          <w:rStyle w:val="word"/>
          <w:rFonts w:ascii="Times New Roman" w:hAnsi="Times New Roman" w:cs="Times New Roman"/>
          <w:color w:val="000000" w:themeColor="text1"/>
          <w:sz w:val="20"/>
          <w:szCs w:val="20"/>
          <w:shd w:val="clear" w:color="auto" w:fill="FFFFFF"/>
        </w:rPr>
        <w:t>ds and computerization that is necessaryu</w:t>
      </w:r>
      <w:r w:rsidRPr="005A5348">
        <w:rPr>
          <w:rStyle w:val="word"/>
          <w:rFonts w:ascii="Times New Roman" w:hAnsi="Times New Roman" w:cs="Times New Roman"/>
          <w:color w:val="000000" w:themeColor="text1"/>
          <w:sz w:val="20"/>
          <w:szCs w:val="20"/>
          <w:shd w:val="clear" w:color="auto" w:fill="FFFFFF"/>
        </w:rPr>
        <w:t xml:space="preserve"> for HTS; the vast majority of the biophysical procedures required for fragment screening are additionally accessible in many establishments. As focused before, it is moderately simple to distinguish fragments that bind to most binding sites on most targets; what is troublesome is compre</w:t>
      </w:r>
      <w:r w:rsidR="0040788A" w:rsidRPr="005A5348">
        <w:rPr>
          <w:rStyle w:val="word"/>
          <w:rFonts w:ascii="Times New Roman" w:hAnsi="Times New Roman" w:cs="Times New Roman"/>
          <w:color w:val="000000" w:themeColor="text1"/>
          <w:sz w:val="20"/>
          <w:szCs w:val="20"/>
          <w:shd w:val="clear" w:color="auto" w:fill="FFFFFF"/>
        </w:rPr>
        <w:t>hending how to manage them. L</w:t>
      </w:r>
      <w:r w:rsidRPr="005A5348">
        <w:rPr>
          <w:rStyle w:val="word"/>
          <w:rFonts w:ascii="Times New Roman" w:hAnsi="Times New Roman" w:cs="Times New Roman"/>
          <w:color w:val="000000" w:themeColor="text1"/>
          <w:sz w:val="20"/>
          <w:szCs w:val="20"/>
          <w:shd w:val="clear" w:color="auto" w:fill="FFFFFF"/>
        </w:rPr>
        <w:t>ate research has appeared that imaginative utilization of fragment based strategies can convey new methodologies and results in chemical biology</w:t>
      </w:r>
      <w:r w:rsidR="006C2551" w:rsidRPr="005A5348">
        <w:rPr>
          <w:rStyle w:val="word"/>
          <w:rFonts w:ascii="Times New Roman" w:hAnsi="Times New Roman" w:cs="Times New Roman"/>
          <w:color w:val="000000" w:themeColor="text1"/>
          <w:sz w:val="20"/>
          <w:szCs w:val="20"/>
          <w:shd w:val="clear" w:color="auto" w:fill="FFFFFF"/>
        </w:rPr>
        <w:t>,</w:t>
      </w:r>
      <w:r w:rsidRPr="005A5348">
        <w:rPr>
          <w:rStyle w:val="word"/>
          <w:rFonts w:ascii="Times New Roman" w:hAnsi="Times New Roman" w:cs="Times New Roman"/>
          <w:color w:val="000000" w:themeColor="text1"/>
          <w:sz w:val="20"/>
          <w:szCs w:val="20"/>
          <w:shd w:val="clear" w:color="auto" w:fill="FFFFFF"/>
        </w:rPr>
        <w:t xml:space="preserve"> for example chemical tools to test, comprehend and regulate biological systems and function.</w:t>
      </w:r>
    </w:p>
    <w:p w:rsidR="00F8586E" w:rsidRPr="005A5348" w:rsidRDefault="006C2551" w:rsidP="006C2551">
      <w:pPr>
        <w:spacing w:line="360" w:lineRule="auto"/>
        <w:rPr>
          <w:rFonts w:ascii="Times New Roman" w:hAnsi="Times New Roman" w:cs="Times New Roman"/>
          <w:color w:val="000000" w:themeColor="text1"/>
          <w:sz w:val="20"/>
          <w:szCs w:val="20"/>
          <w:shd w:val="clear" w:color="auto" w:fill="FFFFFF"/>
        </w:rPr>
      </w:pPr>
      <w:r w:rsidRPr="005A5348">
        <w:rPr>
          <w:rFonts w:ascii="Times New Roman" w:hAnsi="Times New Roman" w:cs="Times New Roman"/>
          <w:b/>
          <w:color w:val="000000" w:themeColor="text1"/>
          <w:sz w:val="20"/>
          <w:szCs w:val="20"/>
          <w:shd w:val="clear" w:color="auto" w:fill="FFFFFF"/>
        </w:rPr>
        <w:t>REFERENCES</w:t>
      </w:r>
    </w:p>
    <w:p w:rsidR="00F8586E" w:rsidRPr="005A5348" w:rsidRDefault="003C6A2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G</w:t>
      </w:r>
      <w:r w:rsidR="00531476"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M. </w:t>
      </w:r>
      <w:r w:rsidR="0015127D" w:rsidRPr="005A5348">
        <w:rPr>
          <w:rFonts w:ascii="Times New Roman" w:hAnsi="Times New Roman" w:cs="Times New Roman"/>
          <w:color w:val="000000" w:themeColor="text1"/>
          <w:sz w:val="16"/>
          <w:szCs w:val="16"/>
          <w:shd w:val="clear" w:color="auto" w:fill="FFFFFF"/>
        </w:rPr>
        <w:t>Keseru</w:t>
      </w:r>
      <w:r w:rsidR="00576A4A" w:rsidRPr="005A5348">
        <w:rPr>
          <w:rFonts w:ascii="Times New Roman" w:hAnsi="Times New Roman" w:cs="Times New Roman"/>
          <w:color w:val="000000" w:themeColor="text1"/>
          <w:sz w:val="16"/>
          <w:szCs w:val="16"/>
          <w:shd w:val="clear" w:color="auto" w:fill="FFFFFF"/>
        </w:rPr>
        <w:t xml:space="preserve"> and</w:t>
      </w:r>
      <w:r w:rsidRPr="005A5348">
        <w:rPr>
          <w:rFonts w:ascii="Times New Roman" w:hAnsi="Times New Roman" w:cs="Times New Roman"/>
          <w:color w:val="000000" w:themeColor="text1"/>
          <w:sz w:val="16"/>
          <w:szCs w:val="16"/>
          <w:shd w:val="clear" w:color="auto" w:fill="FFFFFF"/>
        </w:rPr>
        <w:t xml:space="preserve">G.M. </w:t>
      </w:r>
      <w:r w:rsidR="0015127D" w:rsidRPr="005A5348">
        <w:rPr>
          <w:rFonts w:ascii="Times New Roman" w:hAnsi="Times New Roman" w:cs="Times New Roman"/>
          <w:color w:val="000000" w:themeColor="text1"/>
          <w:sz w:val="16"/>
          <w:szCs w:val="16"/>
          <w:shd w:val="clear" w:color="auto" w:fill="FFFFFF"/>
        </w:rPr>
        <w:t>Makara</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Nat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Rev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Drug Discov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b/>
          <w:color w:val="000000" w:themeColor="text1"/>
          <w:sz w:val="16"/>
          <w:szCs w:val="16"/>
          <w:shd w:val="clear" w:color="auto" w:fill="FFFFFF"/>
        </w:rPr>
        <w:t>8</w:t>
      </w:r>
      <w:r w:rsidR="00902490" w:rsidRPr="005A5348">
        <w:rPr>
          <w:rFonts w:ascii="Times New Roman" w:hAnsi="Times New Roman" w:cs="Times New Roman"/>
          <w:b/>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203</w:t>
      </w:r>
      <w:r w:rsidRPr="005A5348">
        <w:rPr>
          <w:rFonts w:ascii="Times New Roman" w:hAnsi="Times New Roman" w:cs="Times New Roman"/>
          <w:color w:val="000000" w:themeColor="text1"/>
          <w:sz w:val="16"/>
          <w:szCs w:val="16"/>
          <w:shd w:val="clear" w:color="auto" w:fill="FFFFFF"/>
        </w:rPr>
        <w:t>(2009)</w:t>
      </w:r>
      <w:r w:rsidR="00BD3386" w:rsidRPr="005A5348">
        <w:rPr>
          <w:rFonts w:ascii="Times New Roman" w:hAnsi="Times New Roman" w:cs="Times New Roman"/>
          <w:color w:val="000000" w:themeColor="text1"/>
          <w:sz w:val="16"/>
          <w:szCs w:val="16"/>
          <w:shd w:val="clear" w:color="auto" w:fill="FFFFFF"/>
        </w:rPr>
        <w:t>.</w:t>
      </w:r>
    </w:p>
    <w:p w:rsidR="00F8586E" w:rsidRPr="005A5348" w:rsidRDefault="00BD338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P.J. </w:t>
      </w:r>
      <w:r w:rsidR="0015127D" w:rsidRPr="005A5348">
        <w:rPr>
          <w:rFonts w:ascii="Times New Roman" w:hAnsi="Times New Roman" w:cs="Times New Roman"/>
          <w:color w:val="000000" w:themeColor="text1"/>
          <w:sz w:val="16"/>
          <w:szCs w:val="16"/>
          <w:shd w:val="clear" w:color="auto" w:fill="FFFFFF"/>
        </w:rPr>
        <w:t>Hajduk</w:t>
      </w:r>
      <w:r w:rsidR="00576A4A" w:rsidRPr="005A5348">
        <w:rPr>
          <w:rFonts w:ascii="Times New Roman" w:hAnsi="Times New Roman" w:cs="Times New Roman"/>
          <w:color w:val="000000" w:themeColor="text1"/>
          <w:sz w:val="16"/>
          <w:szCs w:val="16"/>
          <w:shd w:val="clear" w:color="auto" w:fill="FFFFFF"/>
        </w:rPr>
        <w:t xml:space="preserve"> and</w:t>
      </w:r>
      <w:r w:rsidRPr="005A5348">
        <w:rPr>
          <w:rFonts w:ascii="Times New Roman" w:hAnsi="Times New Roman" w:cs="Times New Roman"/>
          <w:color w:val="000000" w:themeColor="text1"/>
          <w:sz w:val="16"/>
          <w:szCs w:val="16"/>
          <w:shd w:val="clear" w:color="auto" w:fill="FFFFFF"/>
        </w:rPr>
        <w:t xml:space="preserve">J.A. </w:t>
      </w:r>
      <w:r w:rsidR="0015127D" w:rsidRPr="005A5348">
        <w:rPr>
          <w:rFonts w:ascii="Times New Roman" w:hAnsi="Times New Roman" w:cs="Times New Roman"/>
          <w:color w:val="000000" w:themeColor="text1"/>
          <w:sz w:val="16"/>
          <w:szCs w:val="16"/>
          <w:shd w:val="clear" w:color="auto" w:fill="FFFFFF"/>
        </w:rPr>
        <w:t>Greer</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Nat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Rev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Drug Discov</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6</w:t>
      </w:r>
      <w:r w:rsidRPr="005A5348">
        <w:rPr>
          <w:rFonts w:ascii="Times New Roman" w:hAnsi="Times New Roman" w:cs="Times New Roman"/>
          <w:color w:val="000000" w:themeColor="text1"/>
          <w:sz w:val="16"/>
          <w:szCs w:val="16"/>
          <w:shd w:val="clear" w:color="auto" w:fill="FFFFFF"/>
        </w:rPr>
        <w:t>,211(</w:t>
      </w:r>
      <w:r w:rsidR="0015127D"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5527C9"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15127D" w:rsidRPr="005A5348">
        <w:rPr>
          <w:rFonts w:ascii="Times New Roman" w:hAnsi="Times New Roman" w:cs="Times New Roman"/>
          <w:color w:val="000000" w:themeColor="text1"/>
          <w:sz w:val="16"/>
          <w:szCs w:val="16"/>
          <w:shd w:val="clear" w:color="auto" w:fill="FFFFFF"/>
        </w:rPr>
        <w:t>Whittaker</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Drug Discov Today</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14</w:t>
      </w:r>
      <w:r w:rsidRPr="005A5348">
        <w:rPr>
          <w:rFonts w:ascii="Times New Roman" w:hAnsi="Times New Roman" w:cs="Times New Roman"/>
          <w:color w:val="000000" w:themeColor="text1"/>
          <w:sz w:val="16"/>
          <w:szCs w:val="16"/>
          <w:shd w:val="clear" w:color="auto" w:fill="FFFFFF"/>
        </w:rPr>
        <w:t>, 623(</w:t>
      </w:r>
      <w:r w:rsidR="0015127D"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9D7EC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J.A. </w:t>
      </w:r>
      <w:r w:rsidR="0015127D" w:rsidRPr="005A5348">
        <w:rPr>
          <w:rFonts w:ascii="Times New Roman" w:hAnsi="Times New Roman" w:cs="Times New Roman"/>
          <w:color w:val="000000" w:themeColor="text1"/>
          <w:sz w:val="16"/>
          <w:szCs w:val="16"/>
          <w:shd w:val="clear" w:color="auto" w:fill="FFFFFF"/>
        </w:rPr>
        <w:t>Wells</w:t>
      </w:r>
      <w:r w:rsidR="00576A4A" w:rsidRPr="005A5348">
        <w:rPr>
          <w:rFonts w:ascii="Times New Roman" w:hAnsi="Times New Roman" w:cs="Times New Roman"/>
          <w:color w:val="000000" w:themeColor="text1"/>
          <w:sz w:val="16"/>
          <w:szCs w:val="16"/>
          <w:shd w:val="clear" w:color="auto" w:fill="FFFFFF"/>
        </w:rPr>
        <w:t xml:space="preserve"> and</w:t>
      </w:r>
      <w:r w:rsidRPr="005A5348">
        <w:rPr>
          <w:rFonts w:ascii="Times New Roman" w:hAnsi="Times New Roman" w:cs="Times New Roman"/>
          <w:color w:val="000000" w:themeColor="text1"/>
          <w:sz w:val="16"/>
          <w:szCs w:val="16"/>
          <w:shd w:val="clear" w:color="auto" w:fill="FFFFFF"/>
        </w:rPr>
        <w:t xml:space="preserve">C. L. </w:t>
      </w:r>
      <w:r w:rsidR="0015127D" w:rsidRPr="005A5348">
        <w:rPr>
          <w:rFonts w:ascii="Times New Roman" w:hAnsi="Times New Roman" w:cs="Times New Roman"/>
          <w:color w:val="000000" w:themeColor="text1"/>
          <w:sz w:val="16"/>
          <w:szCs w:val="16"/>
          <w:shd w:val="clear" w:color="auto" w:fill="FFFFFF"/>
        </w:rPr>
        <w:t>McClendon</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Nature</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450</w:t>
      </w:r>
      <w:r w:rsidRPr="005A5348">
        <w:rPr>
          <w:rFonts w:ascii="Times New Roman" w:hAnsi="Times New Roman" w:cs="Times New Roman"/>
          <w:color w:val="000000" w:themeColor="text1"/>
          <w:sz w:val="16"/>
          <w:szCs w:val="16"/>
          <w:shd w:val="clear" w:color="auto" w:fill="FFFFFF"/>
        </w:rPr>
        <w:t>, 1001 (</w:t>
      </w:r>
      <w:r w:rsidR="0015127D"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7B5DCB"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 xml:space="preserve">Erlanson, </w:t>
      </w:r>
      <w:r w:rsidR="00F8586E" w:rsidRPr="005A5348">
        <w:rPr>
          <w:rFonts w:ascii="Times New Roman" w:hAnsi="Times New Roman" w:cs="Times New Roman"/>
          <w:i/>
          <w:color w:val="000000" w:themeColor="text1"/>
          <w:sz w:val="16"/>
          <w:szCs w:val="16"/>
          <w:shd w:val="clear" w:color="auto" w:fill="FFFFFF"/>
        </w:rPr>
        <w:t>Top. Curr.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317</w:t>
      </w:r>
      <w:r w:rsidRPr="005A5348">
        <w:rPr>
          <w:rFonts w:ascii="Times New Roman" w:hAnsi="Times New Roman" w:cs="Times New Roman"/>
          <w:color w:val="000000" w:themeColor="text1"/>
          <w:sz w:val="16"/>
          <w:szCs w:val="16"/>
          <w:shd w:val="clear" w:color="auto" w:fill="FFFFFF"/>
        </w:rPr>
        <w:t>, 1 (</w:t>
      </w:r>
      <w:r w:rsidR="0015127D" w:rsidRPr="005A5348">
        <w:rPr>
          <w:rFonts w:ascii="Times New Roman" w:hAnsi="Times New Roman" w:cs="Times New Roman"/>
          <w:color w:val="000000" w:themeColor="text1"/>
          <w:sz w:val="16"/>
          <w:szCs w:val="16"/>
          <w:shd w:val="clear" w:color="auto" w:fill="FFFFFF"/>
        </w:rPr>
        <w:t>2012</w:t>
      </w:r>
      <w:r w:rsidRPr="005A5348">
        <w:rPr>
          <w:rFonts w:ascii="Times New Roman" w:hAnsi="Times New Roman" w:cs="Times New Roman"/>
          <w:color w:val="000000" w:themeColor="text1"/>
          <w:sz w:val="16"/>
          <w:szCs w:val="16"/>
          <w:shd w:val="clear" w:color="auto" w:fill="FFFFFF"/>
        </w:rPr>
        <w:t>).</w:t>
      </w:r>
    </w:p>
    <w:p w:rsidR="00F8586E" w:rsidRPr="005A5348" w:rsidRDefault="00432FD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W.P. </w:t>
      </w:r>
      <w:r w:rsidR="0015127D" w:rsidRPr="005A5348">
        <w:rPr>
          <w:rFonts w:ascii="Times New Roman" w:hAnsi="Times New Roman" w:cs="Times New Roman"/>
          <w:color w:val="000000" w:themeColor="text1"/>
          <w:sz w:val="16"/>
          <w:szCs w:val="16"/>
          <w:shd w:val="clear" w:color="auto" w:fill="FFFFFF"/>
        </w:rPr>
        <w:t>Jencks</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Proc</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Nat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Acad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Sci</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78,</w:t>
      </w:r>
      <w:r w:rsidRPr="005A5348">
        <w:rPr>
          <w:rFonts w:ascii="Times New Roman" w:hAnsi="Times New Roman" w:cs="Times New Roman"/>
          <w:color w:val="000000" w:themeColor="text1"/>
          <w:sz w:val="16"/>
          <w:szCs w:val="16"/>
          <w:shd w:val="clear" w:color="auto" w:fill="FFFFFF"/>
        </w:rPr>
        <w:t xml:space="preserve"> 4046 (</w:t>
      </w:r>
      <w:r w:rsidR="0015127D" w:rsidRPr="005A5348">
        <w:rPr>
          <w:rFonts w:ascii="Times New Roman" w:hAnsi="Times New Roman" w:cs="Times New Roman"/>
          <w:color w:val="000000" w:themeColor="text1"/>
          <w:sz w:val="16"/>
          <w:szCs w:val="16"/>
          <w:shd w:val="clear" w:color="auto" w:fill="FFFFFF"/>
        </w:rPr>
        <w:t>1981</w:t>
      </w:r>
      <w:r w:rsidRPr="005A5348">
        <w:rPr>
          <w:rFonts w:ascii="Times New Roman" w:hAnsi="Times New Roman" w:cs="Times New Roman"/>
          <w:color w:val="000000" w:themeColor="text1"/>
          <w:sz w:val="16"/>
          <w:szCs w:val="16"/>
          <w:shd w:val="clear" w:color="auto" w:fill="FFFFFF"/>
        </w:rPr>
        <w:t>).</w:t>
      </w:r>
    </w:p>
    <w:p w:rsidR="00F8586E" w:rsidRPr="005A5348" w:rsidRDefault="009F5D3F"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S.B. </w:t>
      </w:r>
      <w:r w:rsidR="00F8586E" w:rsidRPr="005A5348">
        <w:rPr>
          <w:rFonts w:ascii="Times New Roman" w:hAnsi="Times New Roman" w:cs="Times New Roman"/>
          <w:color w:val="000000" w:themeColor="text1"/>
          <w:sz w:val="16"/>
          <w:szCs w:val="16"/>
          <w:shd w:val="clear" w:color="auto" w:fill="FFFFFF"/>
        </w:rPr>
        <w:t xml:space="preserve">Shuker, </w:t>
      </w:r>
      <w:r w:rsidRPr="005A5348">
        <w:rPr>
          <w:rFonts w:ascii="Times New Roman" w:hAnsi="Times New Roman" w:cs="Times New Roman"/>
          <w:color w:val="000000" w:themeColor="text1"/>
          <w:sz w:val="16"/>
          <w:szCs w:val="16"/>
          <w:shd w:val="clear" w:color="auto" w:fill="FFFFFF"/>
        </w:rPr>
        <w:t xml:space="preserve">P.J. </w:t>
      </w:r>
      <w:r w:rsidR="00F8586E" w:rsidRPr="005A5348">
        <w:rPr>
          <w:rFonts w:ascii="Times New Roman" w:hAnsi="Times New Roman" w:cs="Times New Roman"/>
          <w:color w:val="000000" w:themeColor="text1"/>
          <w:sz w:val="16"/>
          <w:szCs w:val="16"/>
          <w:shd w:val="clear" w:color="auto" w:fill="FFFFFF"/>
        </w:rPr>
        <w:t>Hajduk</w:t>
      </w:r>
      <w:r w:rsidR="00576A4A" w:rsidRPr="005A5348">
        <w:rPr>
          <w:rFonts w:ascii="Times New Roman" w:hAnsi="Times New Roman" w:cs="Times New Roman"/>
          <w:color w:val="000000" w:themeColor="text1"/>
          <w:sz w:val="16"/>
          <w:szCs w:val="16"/>
          <w:shd w:val="clear" w:color="auto" w:fill="FFFFFF"/>
        </w:rPr>
        <w:t xml:space="preserve"> and</w:t>
      </w:r>
      <w:r w:rsidRPr="005A5348">
        <w:rPr>
          <w:rFonts w:ascii="Times New Roman" w:hAnsi="Times New Roman" w:cs="Times New Roman"/>
          <w:color w:val="000000" w:themeColor="text1"/>
          <w:sz w:val="16"/>
          <w:szCs w:val="16"/>
          <w:shd w:val="clear" w:color="auto" w:fill="FFFFFF"/>
        </w:rPr>
        <w:t xml:space="preserve">R. P. </w:t>
      </w:r>
      <w:r w:rsidR="00F8586E" w:rsidRPr="005A5348">
        <w:rPr>
          <w:rFonts w:ascii="Times New Roman" w:hAnsi="Times New Roman" w:cs="Times New Roman"/>
          <w:color w:val="000000" w:themeColor="text1"/>
          <w:sz w:val="16"/>
          <w:szCs w:val="16"/>
          <w:shd w:val="clear" w:color="auto" w:fill="FFFFFF"/>
        </w:rPr>
        <w:t>Meadows</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Science</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274</w:t>
      </w:r>
      <w:r w:rsidRPr="005A5348">
        <w:rPr>
          <w:rFonts w:ascii="Times New Roman" w:hAnsi="Times New Roman" w:cs="Times New Roman"/>
          <w:color w:val="000000" w:themeColor="text1"/>
          <w:sz w:val="16"/>
          <w:szCs w:val="16"/>
          <w:shd w:val="clear" w:color="auto" w:fill="FFFFFF"/>
        </w:rPr>
        <w:t>, 1531 (</w:t>
      </w:r>
      <w:r w:rsidR="0015127D" w:rsidRPr="005A5348">
        <w:rPr>
          <w:rFonts w:ascii="Times New Roman" w:hAnsi="Times New Roman" w:cs="Times New Roman"/>
          <w:color w:val="000000" w:themeColor="text1"/>
          <w:sz w:val="16"/>
          <w:szCs w:val="16"/>
          <w:shd w:val="clear" w:color="auto" w:fill="FFFFFF"/>
        </w:rPr>
        <w:t>1996</w:t>
      </w:r>
      <w:r w:rsidRPr="005A5348">
        <w:rPr>
          <w:rFonts w:ascii="Times New Roman" w:hAnsi="Times New Roman" w:cs="Times New Roman"/>
          <w:color w:val="000000" w:themeColor="text1"/>
          <w:sz w:val="16"/>
          <w:szCs w:val="16"/>
          <w:shd w:val="clear" w:color="auto" w:fill="FFFFFF"/>
        </w:rPr>
        <w:t>).</w:t>
      </w:r>
    </w:p>
    <w:p w:rsidR="00F8586E" w:rsidRPr="005A5348" w:rsidRDefault="00B70C2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S. </w:t>
      </w:r>
      <w:r w:rsidR="00F8586E" w:rsidRPr="005A5348">
        <w:rPr>
          <w:rFonts w:ascii="Times New Roman" w:hAnsi="Times New Roman" w:cs="Times New Roman"/>
          <w:color w:val="000000" w:themeColor="text1"/>
          <w:sz w:val="16"/>
          <w:szCs w:val="16"/>
          <w:shd w:val="clear" w:color="auto" w:fill="FFFFFF"/>
        </w:rPr>
        <w:t xml:space="preserve">Chung, </w:t>
      </w:r>
      <w:r w:rsidRPr="005A5348">
        <w:rPr>
          <w:rFonts w:ascii="Times New Roman" w:hAnsi="Times New Roman" w:cs="Times New Roman"/>
          <w:color w:val="000000" w:themeColor="text1"/>
          <w:sz w:val="16"/>
          <w:szCs w:val="16"/>
          <w:shd w:val="clear" w:color="auto" w:fill="FFFFFF"/>
        </w:rPr>
        <w:t xml:space="preserve">J.B. </w:t>
      </w:r>
      <w:r w:rsidR="00F8586E" w:rsidRPr="005A5348">
        <w:rPr>
          <w:rFonts w:ascii="Times New Roman" w:hAnsi="Times New Roman" w:cs="Times New Roman"/>
          <w:color w:val="000000" w:themeColor="text1"/>
          <w:sz w:val="16"/>
          <w:szCs w:val="16"/>
          <w:shd w:val="clear" w:color="auto" w:fill="FFFFFF"/>
        </w:rPr>
        <w:t>Pa</w:t>
      </w:r>
      <w:r w:rsidR="0015127D" w:rsidRPr="005A5348">
        <w:rPr>
          <w:rFonts w:ascii="Times New Roman" w:hAnsi="Times New Roman" w:cs="Times New Roman"/>
          <w:color w:val="000000" w:themeColor="text1"/>
          <w:sz w:val="16"/>
          <w:szCs w:val="16"/>
          <w:shd w:val="clear" w:color="auto" w:fill="FFFFFF"/>
        </w:rPr>
        <w:t>rker</w:t>
      </w:r>
      <w:r w:rsidR="00576A4A" w:rsidRPr="005A5348">
        <w:rPr>
          <w:rFonts w:ascii="Times New Roman" w:hAnsi="Times New Roman" w:cs="Times New Roman"/>
          <w:color w:val="000000" w:themeColor="text1"/>
          <w:sz w:val="16"/>
          <w:szCs w:val="16"/>
          <w:shd w:val="clear" w:color="auto" w:fill="FFFFFF"/>
        </w:rPr>
        <w:t xml:space="preserve"> and</w:t>
      </w:r>
      <w:r w:rsidRPr="005A5348">
        <w:rPr>
          <w:rFonts w:ascii="Times New Roman" w:hAnsi="Times New Roman" w:cs="Times New Roman"/>
          <w:color w:val="000000" w:themeColor="text1"/>
          <w:sz w:val="16"/>
          <w:szCs w:val="16"/>
          <w:shd w:val="clear" w:color="auto" w:fill="FFFFFF"/>
        </w:rPr>
        <w:t xml:space="preserve">M. </w:t>
      </w:r>
      <w:r w:rsidR="0015127D" w:rsidRPr="005A5348">
        <w:rPr>
          <w:rFonts w:ascii="Times New Roman" w:hAnsi="Times New Roman" w:cs="Times New Roman"/>
          <w:color w:val="000000" w:themeColor="text1"/>
          <w:sz w:val="16"/>
          <w:szCs w:val="16"/>
          <w:shd w:val="clear" w:color="auto" w:fill="FFFFFF"/>
        </w:rPr>
        <w:t>Bianchet</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Nat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Biol</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5,</w:t>
      </w:r>
      <w:r w:rsidRPr="005A5348">
        <w:rPr>
          <w:rFonts w:ascii="Times New Roman" w:hAnsi="Times New Roman" w:cs="Times New Roman"/>
          <w:color w:val="000000" w:themeColor="text1"/>
          <w:sz w:val="16"/>
          <w:szCs w:val="16"/>
          <w:shd w:val="clear" w:color="auto" w:fill="FFFFFF"/>
        </w:rPr>
        <w:t xml:space="preserve"> 407(</w:t>
      </w:r>
      <w:r w:rsidR="001604CB"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576A4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 . </w:t>
      </w:r>
      <w:r w:rsidR="00F8586E" w:rsidRPr="005A5348">
        <w:rPr>
          <w:rFonts w:ascii="Times New Roman" w:hAnsi="Times New Roman" w:cs="Times New Roman"/>
          <w:color w:val="000000" w:themeColor="text1"/>
          <w:sz w:val="16"/>
          <w:szCs w:val="16"/>
          <w:shd w:val="clear" w:color="auto" w:fill="FFFFFF"/>
        </w:rPr>
        <w:t>Huth</w:t>
      </w:r>
      <w:r w:rsidR="001604CB"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C. </w:t>
      </w:r>
      <w:r w:rsidR="001604CB" w:rsidRPr="005A5348">
        <w:rPr>
          <w:rFonts w:ascii="Times New Roman" w:hAnsi="Times New Roman" w:cs="Times New Roman"/>
          <w:color w:val="000000" w:themeColor="text1"/>
          <w:sz w:val="16"/>
          <w:szCs w:val="16"/>
          <w:shd w:val="clear" w:color="auto" w:fill="FFFFFF"/>
        </w:rPr>
        <w:t xml:space="preserve">Park </w:t>
      </w:r>
      <w:r w:rsidRPr="005A5348">
        <w:rPr>
          <w:rFonts w:ascii="Times New Roman" w:hAnsi="Times New Roman" w:cs="Times New Roman"/>
          <w:color w:val="000000" w:themeColor="text1"/>
          <w:sz w:val="16"/>
          <w:szCs w:val="16"/>
          <w:shd w:val="clear" w:color="auto" w:fill="FFFFFF"/>
        </w:rPr>
        <w:t xml:space="preserve">andA.M. </w:t>
      </w:r>
      <w:r w:rsidR="001604CB" w:rsidRPr="005A5348">
        <w:rPr>
          <w:rFonts w:ascii="Times New Roman" w:hAnsi="Times New Roman" w:cs="Times New Roman"/>
          <w:color w:val="000000" w:themeColor="text1"/>
          <w:sz w:val="16"/>
          <w:szCs w:val="16"/>
          <w:shd w:val="clear" w:color="auto" w:fill="FFFFFF"/>
        </w:rPr>
        <w:t>Petros</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w:t>
      </w:r>
      <w:r w:rsidRPr="005A5348">
        <w:rPr>
          <w:rFonts w:ascii="Times New Roman" w:hAnsi="Times New Roman" w:cs="Times New Roman"/>
          <w:i/>
          <w:color w:val="000000" w:themeColor="text1"/>
          <w:sz w:val="16"/>
          <w:szCs w:val="16"/>
          <w:shd w:val="clear" w:color="auto" w:fill="FFFFFF"/>
        </w:rPr>
        <w:t>l.</w:t>
      </w:r>
      <w:r w:rsidR="00F8586E" w:rsidRPr="005A5348">
        <w:rPr>
          <w:rFonts w:ascii="Times New Roman" w:hAnsi="Times New Roman" w:cs="Times New Roman"/>
          <w:i/>
          <w:color w:val="000000" w:themeColor="text1"/>
          <w:sz w:val="16"/>
          <w:szCs w:val="16"/>
          <w:shd w:val="clear" w:color="auto" w:fill="FFFFFF"/>
        </w:rPr>
        <w:t xml:space="preserve"> Drug Des</w:t>
      </w:r>
      <w:r w:rsidRPr="005A5348">
        <w:rPr>
          <w:rFonts w:ascii="Times New Roman" w:hAnsi="Times New Roman" w:cs="Times New Roman"/>
          <w:i/>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70</w:t>
      </w:r>
      <w:r w:rsidRPr="005A5348">
        <w:rPr>
          <w:rFonts w:ascii="Times New Roman" w:hAnsi="Times New Roman" w:cs="Times New Roman"/>
          <w:color w:val="000000" w:themeColor="text1"/>
          <w:sz w:val="16"/>
          <w:szCs w:val="16"/>
          <w:shd w:val="clear" w:color="auto" w:fill="FFFFFF"/>
        </w:rPr>
        <w:t>, 1 (</w:t>
      </w:r>
      <w:r w:rsidR="001604CB"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576A4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C.A. </w:t>
      </w:r>
      <w:r w:rsidR="00F8586E" w:rsidRPr="005A5348">
        <w:rPr>
          <w:rFonts w:ascii="Times New Roman" w:hAnsi="Times New Roman" w:cs="Times New Roman"/>
          <w:color w:val="000000" w:themeColor="text1"/>
          <w:sz w:val="16"/>
          <w:szCs w:val="16"/>
          <w:shd w:val="clear" w:color="auto" w:fill="FFFFFF"/>
        </w:rPr>
        <w:t xml:space="preserve">Lipinski, </w:t>
      </w:r>
      <w:r w:rsidRPr="005A5348">
        <w:rPr>
          <w:rFonts w:ascii="Times New Roman" w:hAnsi="Times New Roman" w:cs="Times New Roman"/>
          <w:color w:val="000000" w:themeColor="text1"/>
          <w:sz w:val="16"/>
          <w:szCs w:val="16"/>
          <w:shd w:val="clear" w:color="auto" w:fill="FFFFFF"/>
        </w:rPr>
        <w:t>F.</w:t>
      </w:r>
      <w:r w:rsidR="00F8586E" w:rsidRPr="005A5348">
        <w:rPr>
          <w:rFonts w:ascii="Times New Roman" w:hAnsi="Times New Roman" w:cs="Times New Roman"/>
          <w:color w:val="000000" w:themeColor="text1"/>
          <w:sz w:val="16"/>
          <w:szCs w:val="16"/>
          <w:shd w:val="clear" w:color="auto" w:fill="FFFFFF"/>
        </w:rPr>
        <w:t xml:space="preserve">Lombardo, </w:t>
      </w:r>
      <w:r w:rsidRPr="005A5348">
        <w:rPr>
          <w:rFonts w:ascii="Times New Roman" w:hAnsi="Times New Roman" w:cs="Times New Roman"/>
          <w:color w:val="000000" w:themeColor="text1"/>
          <w:sz w:val="16"/>
          <w:szCs w:val="16"/>
          <w:shd w:val="clear" w:color="auto" w:fill="FFFFFF"/>
        </w:rPr>
        <w:t xml:space="preserve">B.W. Dominy andP.J. </w:t>
      </w:r>
      <w:r w:rsidR="00F8586E" w:rsidRPr="005A5348">
        <w:rPr>
          <w:rFonts w:ascii="Times New Roman" w:hAnsi="Times New Roman" w:cs="Times New Roman"/>
          <w:color w:val="000000" w:themeColor="text1"/>
          <w:sz w:val="16"/>
          <w:szCs w:val="16"/>
          <w:shd w:val="clear" w:color="auto" w:fill="FFFFFF"/>
        </w:rPr>
        <w:t xml:space="preserve">Feeney, </w:t>
      </w:r>
      <w:r w:rsidR="00F8586E" w:rsidRPr="005A5348">
        <w:rPr>
          <w:rFonts w:ascii="Times New Roman" w:hAnsi="Times New Roman" w:cs="Times New Roman"/>
          <w:i/>
          <w:iCs/>
          <w:color w:val="000000" w:themeColor="text1"/>
          <w:sz w:val="16"/>
          <w:szCs w:val="16"/>
          <w:shd w:val="clear" w:color="auto" w:fill="FFFFFF"/>
        </w:rPr>
        <w:t>Adv. Drug Deliv. Rev.</w:t>
      </w:r>
      <w:r w:rsidRPr="005A5348">
        <w:rPr>
          <w:rFonts w:ascii="Times New Roman" w:hAnsi="Times New Roman" w:cs="Times New Roman"/>
          <w:b/>
          <w:bCs/>
          <w:color w:val="000000" w:themeColor="text1"/>
          <w:sz w:val="16"/>
          <w:szCs w:val="16"/>
          <w:shd w:val="clear" w:color="auto" w:fill="FFFFFF"/>
        </w:rPr>
        <w:t xml:space="preserve">46, </w:t>
      </w:r>
      <w:r w:rsidRPr="005A5348">
        <w:rPr>
          <w:rFonts w:ascii="Times New Roman" w:hAnsi="Times New Roman" w:cs="Times New Roman"/>
          <w:color w:val="000000" w:themeColor="text1"/>
          <w:sz w:val="16"/>
          <w:szCs w:val="16"/>
          <w:shd w:val="clear" w:color="auto" w:fill="FFFFFF"/>
        </w:rPr>
        <w:t>3</w:t>
      </w:r>
      <w:r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2001</w:t>
      </w:r>
      <w:r w:rsidRPr="005A5348">
        <w:rPr>
          <w:rFonts w:ascii="Times New Roman" w:hAnsi="Times New Roman" w:cs="Times New Roman"/>
          <w:iCs/>
          <w:color w:val="000000" w:themeColor="text1"/>
          <w:sz w:val="16"/>
          <w:szCs w:val="16"/>
          <w:shd w:val="clear" w:color="auto" w:fill="FFFFFF"/>
        </w:rPr>
        <w:t>).</w:t>
      </w:r>
    </w:p>
    <w:p w:rsidR="00F8586E" w:rsidRPr="005A5348" w:rsidRDefault="00576A4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M.P.</w:t>
      </w:r>
      <w:r w:rsidRPr="005A5348">
        <w:rPr>
          <w:rFonts w:ascii="Times New Roman" w:hAnsi="Times New Roman" w:cs="Times New Roman"/>
          <w:iCs/>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Gleeson, </w:t>
      </w:r>
      <w:r w:rsidR="00F8586E" w:rsidRPr="005A5348">
        <w:rPr>
          <w:rFonts w:ascii="Times New Roman" w:hAnsi="Times New Roman" w:cs="Times New Roman"/>
          <w:i/>
          <w:iCs/>
          <w:color w:val="000000" w:themeColor="text1"/>
          <w:sz w:val="16"/>
          <w:szCs w:val="16"/>
          <w:shd w:val="clear" w:color="auto" w:fill="FFFFFF"/>
        </w:rPr>
        <w:t>Med. Chem.</w:t>
      </w:r>
      <w:r w:rsidRPr="005A5348">
        <w:rPr>
          <w:rFonts w:ascii="Times New Roman" w:hAnsi="Times New Roman" w:cs="Times New Roman"/>
          <w:b/>
          <w:iCs/>
          <w:color w:val="000000" w:themeColor="text1"/>
          <w:sz w:val="16"/>
          <w:szCs w:val="16"/>
          <w:shd w:val="clear" w:color="auto" w:fill="FFFFFF"/>
        </w:rPr>
        <w:t>55,</w:t>
      </w:r>
      <w:r w:rsidRPr="005A5348">
        <w:rPr>
          <w:rFonts w:ascii="Times New Roman" w:hAnsi="Times New Roman" w:cs="Times New Roman"/>
          <w:iCs/>
          <w:color w:val="000000" w:themeColor="text1"/>
          <w:sz w:val="16"/>
          <w:szCs w:val="16"/>
          <w:shd w:val="clear" w:color="auto" w:fill="FFFFFF"/>
        </w:rPr>
        <w:t xml:space="preserve"> 817 (</w:t>
      </w:r>
      <w:r w:rsidR="001604CB" w:rsidRPr="005A5348">
        <w:rPr>
          <w:rFonts w:ascii="Times New Roman" w:hAnsi="Times New Roman" w:cs="Times New Roman"/>
          <w:iCs/>
          <w:color w:val="000000" w:themeColor="text1"/>
          <w:sz w:val="16"/>
          <w:szCs w:val="16"/>
          <w:shd w:val="clear" w:color="auto" w:fill="FFFFFF"/>
        </w:rPr>
        <w:t>2008</w:t>
      </w:r>
      <w:r w:rsidRPr="005A5348">
        <w:rPr>
          <w:rFonts w:ascii="Times New Roman" w:hAnsi="Times New Roman" w:cs="Times New Roman"/>
          <w:iCs/>
          <w:color w:val="000000" w:themeColor="text1"/>
          <w:sz w:val="16"/>
          <w:szCs w:val="16"/>
          <w:shd w:val="clear" w:color="auto" w:fill="FFFFFF"/>
        </w:rPr>
        <w:t>).</w:t>
      </w:r>
    </w:p>
    <w:p w:rsidR="00F8586E" w:rsidRPr="005A5348" w:rsidRDefault="004B7A3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P.D. </w:t>
      </w:r>
      <w:r w:rsidR="00F8586E" w:rsidRPr="005A5348">
        <w:rPr>
          <w:rFonts w:ascii="Times New Roman" w:hAnsi="Times New Roman" w:cs="Times New Roman"/>
          <w:color w:val="000000" w:themeColor="text1"/>
          <w:sz w:val="16"/>
          <w:szCs w:val="16"/>
          <w:shd w:val="clear" w:color="auto" w:fill="FFFFFF"/>
        </w:rPr>
        <w:t>Leeson</w:t>
      </w:r>
      <w:r w:rsidRPr="005A5348">
        <w:rPr>
          <w:rFonts w:ascii="Times New Roman" w:hAnsi="Times New Roman" w:cs="Times New Roman"/>
          <w:color w:val="000000" w:themeColor="text1"/>
          <w:sz w:val="16"/>
          <w:szCs w:val="16"/>
          <w:shd w:val="clear" w:color="auto" w:fill="FFFFFF"/>
        </w:rPr>
        <w:t xml:space="preserve"> andB. </w:t>
      </w:r>
      <w:r w:rsidR="00F8586E" w:rsidRPr="005A5348">
        <w:rPr>
          <w:rFonts w:ascii="Times New Roman" w:hAnsi="Times New Roman" w:cs="Times New Roman"/>
          <w:color w:val="000000" w:themeColor="text1"/>
          <w:sz w:val="16"/>
          <w:szCs w:val="16"/>
          <w:shd w:val="clear" w:color="auto" w:fill="FFFFFF"/>
        </w:rPr>
        <w:t xml:space="preserve">Springthorpe, </w:t>
      </w:r>
      <w:r w:rsidR="00F8586E" w:rsidRPr="005A5348">
        <w:rPr>
          <w:rFonts w:ascii="Times New Roman" w:hAnsi="Times New Roman" w:cs="Times New Roman"/>
          <w:i/>
          <w:iCs/>
          <w:color w:val="000000" w:themeColor="text1"/>
          <w:sz w:val="16"/>
          <w:szCs w:val="16"/>
          <w:shd w:val="clear" w:color="auto" w:fill="FFFFFF"/>
        </w:rPr>
        <w:t>Nat. Rev. Drug Discov.</w:t>
      </w:r>
      <w:r w:rsidRPr="005A5348">
        <w:rPr>
          <w:rFonts w:ascii="Times New Roman" w:hAnsi="Times New Roman" w:cs="Times New Roman"/>
          <w:iCs/>
          <w:color w:val="000000" w:themeColor="text1"/>
          <w:sz w:val="16"/>
          <w:szCs w:val="16"/>
          <w:shd w:val="clear" w:color="auto" w:fill="FFFFFF"/>
        </w:rPr>
        <w:t xml:space="preserve">, </w:t>
      </w:r>
      <w:r w:rsidRPr="005A5348">
        <w:rPr>
          <w:rFonts w:ascii="Times New Roman" w:hAnsi="Times New Roman" w:cs="Times New Roman"/>
          <w:b/>
          <w:iCs/>
          <w:color w:val="000000" w:themeColor="text1"/>
          <w:sz w:val="16"/>
          <w:szCs w:val="16"/>
          <w:shd w:val="clear" w:color="auto" w:fill="FFFFFF"/>
        </w:rPr>
        <w:t>6</w:t>
      </w:r>
      <w:r w:rsidRPr="005A5348">
        <w:rPr>
          <w:rFonts w:ascii="Times New Roman" w:hAnsi="Times New Roman" w:cs="Times New Roman"/>
          <w:b/>
          <w:bCs/>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881 (</w:t>
      </w:r>
      <w:r w:rsidR="001604CB" w:rsidRPr="005A5348">
        <w:rPr>
          <w:rFonts w:ascii="Times New Roman" w:hAnsi="Times New Roman" w:cs="Times New Roman"/>
          <w:iCs/>
          <w:color w:val="000000" w:themeColor="text1"/>
          <w:sz w:val="16"/>
          <w:szCs w:val="16"/>
          <w:shd w:val="clear" w:color="auto" w:fill="FFFFFF"/>
        </w:rPr>
        <w:t>2007</w:t>
      </w:r>
      <w:r w:rsidRPr="005A5348">
        <w:rPr>
          <w:rFonts w:ascii="Times New Roman" w:hAnsi="Times New Roman" w:cs="Times New Roman"/>
          <w:iCs/>
          <w:color w:val="000000" w:themeColor="text1"/>
          <w:sz w:val="16"/>
          <w:szCs w:val="16"/>
          <w:shd w:val="clear" w:color="auto" w:fill="FFFFFF"/>
        </w:rPr>
        <w:t>).</w:t>
      </w:r>
    </w:p>
    <w:p w:rsidR="00F8586E" w:rsidRPr="005A5348" w:rsidRDefault="00A163C5"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S.J. </w:t>
      </w:r>
      <w:r w:rsidR="00F8586E" w:rsidRPr="005A5348">
        <w:rPr>
          <w:rFonts w:ascii="Times New Roman" w:hAnsi="Times New Roman" w:cs="Times New Roman"/>
          <w:color w:val="000000" w:themeColor="text1"/>
          <w:sz w:val="16"/>
          <w:szCs w:val="16"/>
          <w:shd w:val="clear" w:color="auto" w:fill="FFFFFF"/>
        </w:rPr>
        <w:t xml:space="preserve">Teague, </w:t>
      </w:r>
      <w:r w:rsidRPr="005A5348">
        <w:rPr>
          <w:rFonts w:ascii="Times New Roman" w:hAnsi="Times New Roman" w:cs="Times New Roman"/>
          <w:color w:val="000000" w:themeColor="text1"/>
          <w:sz w:val="16"/>
          <w:szCs w:val="16"/>
          <w:shd w:val="clear" w:color="auto" w:fill="FFFFFF"/>
        </w:rPr>
        <w:t xml:space="preserve">A.M. </w:t>
      </w:r>
      <w:r w:rsidR="00F8586E" w:rsidRPr="005A5348">
        <w:rPr>
          <w:rFonts w:ascii="Times New Roman" w:hAnsi="Times New Roman" w:cs="Times New Roman"/>
          <w:color w:val="000000" w:themeColor="text1"/>
          <w:sz w:val="16"/>
          <w:szCs w:val="16"/>
          <w:shd w:val="clear" w:color="auto" w:fill="FFFFFF"/>
        </w:rPr>
        <w:t xml:space="preserve">Davis, </w:t>
      </w:r>
      <w:r w:rsidRPr="005A5348">
        <w:rPr>
          <w:rFonts w:ascii="Times New Roman" w:hAnsi="Times New Roman" w:cs="Times New Roman"/>
          <w:color w:val="000000" w:themeColor="text1"/>
          <w:sz w:val="16"/>
          <w:szCs w:val="16"/>
          <w:shd w:val="clear" w:color="auto" w:fill="FFFFFF"/>
        </w:rPr>
        <w:t xml:space="preserve">P.D. </w:t>
      </w:r>
      <w:r w:rsidR="00F8586E" w:rsidRPr="005A5348">
        <w:rPr>
          <w:rFonts w:ascii="Times New Roman" w:hAnsi="Times New Roman" w:cs="Times New Roman"/>
          <w:color w:val="000000" w:themeColor="text1"/>
          <w:sz w:val="16"/>
          <w:szCs w:val="16"/>
          <w:shd w:val="clear" w:color="auto" w:fill="FFFFFF"/>
        </w:rPr>
        <w:t>Leeson</w:t>
      </w:r>
      <w:r w:rsidRPr="005A5348">
        <w:rPr>
          <w:rFonts w:ascii="Times New Roman" w:hAnsi="Times New Roman" w:cs="Times New Roman"/>
          <w:color w:val="000000" w:themeColor="text1"/>
          <w:sz w:val="16"/>
          <w:szCs w:val="16"/>
          <w:shd w:val="clear" w:color="auto" w:fill="FFFFFF"/>
        </w:rPr>
        <w:t xml:space="preserve"> andT. </w:t>
      </w:r>
      <w:r w:rsidR="00F8586E" w:rsidRPr="005A5348">
        <w:rPr>
          <w:rFonts w:ascii="Times New Roman" w:hAnsi="Times New Roman" w:cs="Times New Roman"/>
          <w:color w:val="000000" w:themeColor="text1"/>
          <w:sz w:val="16"/>
          <w:szCs w:val="16"/>
          <w:shd w:val="clear" w:color="auto" w:fill="FFFFFF"/>
        </w:rPr>
        <w:t xml:space="preserve">Oprea, </w:t>
      </w:r>
      <w:r w:rsidR="00F8586E" w:rsidRPr="005A5348">
        <w:rPr>
          <w:rFonts w:ascii="Times New Roman" w:hAnsi="Times New Roman" w:cs="Times New Roman"/>
          <w:i/>
          <w:iCs/>
          <w:color w:val="000000" w:themeColor="text1"/>
          <w:sz w:val="16"/>
          <w:szCs w:val="16"/>
          <w:shd w:val="clear" w:color="auto" w:fill="FFFFFF"/>
        </w:rPr>
        <w:t>Angew. Chem. Int. Ed.</w:t>
      </w:r>
      <w:r w:rsidRPr="005A5348">
        <w:rPr>
          <w:rFonts w:ascii="Times New Roman" w:hAnsi="Times New Roman" w:cs="Times New Roman"/>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 xml:space="preserve">38, </w:t>
      </w:r>
      <w:r w:rsidRPr="005A5348">
        <w:rPr>
          <w:rFonts w:ascii="Times New Roman" w:hAnsi="Times New Roman" w:cs="Times New Roman"/>
          <w:color w:val="000000" w:themeColor="text1"/>
          <w:sz w:val="16"/>
          <w:szCs w:val="16"/>
          <w:shd w:val="clear" w:color="auto" w:fill="FFFFFF"/>
        </w:rPr>
        <w:t>3743 (</w:t>
      </w:r>
      <w:r w:rsidR="001604CB" w:rsidRPr="005A5348">
        <w:rPr>
          <w:rFonts w:ascii="Times New Roman" w:hAnsi="Times New Roman" w:cs="Times New Roman"/>
          <w:iCs/>
          <w:color w:val="000000" w:themeColor="text1"/>
          <w:sz w:val="16"/>
          <w:szCs w:val="16"/>
          <w:shd w:val="clear" w:color="auto" w:fill="FFFFFF"/>
        </w:rPr>
        <w:t>1999</w:t>
      </w:r>
      <w:r w:rsidRPr="005A5348">
        <w:rPr>
          <w:rFonts w:ascii="Times New Roman" w:hAnsi="Times New Roman" w:cs="Times New Roman"/>
          <w:iCs/>
          <w:color w:val="000000" w:themeColor="text1"/>
          <w:sz w:val="16"/>
          <w:szCs w:val="16"/>
          <w:shd w:val="clear" w:color="auto" w:fill="FFFFFF"/>
        </w:rPr>
        <w:t>).</w:t>
      </w:r>
    </w:p>
    <w:p w:rsidR="00F8586E" w:rsidRPr="005A5348" w:rsidRDefault="00F30DCB"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Vieth, </w:t>
      </w:r>
      <w:r w:rsidR="00F8586E" w:rsidRPr="005A5348">
        <w:rPr>
          <w:rFonts w:ascii="Times New Roman" w:hAnsi="Times New Roman" w:cs="Times New Roman"/>
          <w:i/>
          <w:iCs/>
          <w:color w:val="000000" w:themeColor="text1"/>
          <w:sz w:val="16"/>
          <w:szCs w:val="16"/>
          <w:shd w:val="clear" w:color="auto" w:fill="FFFFFF"/>
        </w:rPr>
        <w:t xml:space="preserve">J. Med. </w:t>
      </w:r>
      <w:r w:rsidRPr="005A5348">
        <w:rPr>
          <w:rFonts w:ascii="Times New Roman" w:hAnsi="Times New Roman" w:cs="Times New Roman"/>
          <w:i/>
          <w:iCs/>
          <w:color w:val="000000" w:themeColor="text1"/>
          <w:sz w:val="16"/>
          <w:szCs w:val="16"/>
          <w:shd w:val="clear" w:color="auto" w:fill="FFFFFF"/>
        </w:rPr>
        <w:t xml:space="preserve">Chem., </w:t>
      </w:r>
      <w:r w:rsidRPr="005A5348">
        <w:rPr>
          <w:rFonts w:ascii="Times New Roman" w:hAnsi="Times New Roman" w:cs="Times New Roman"/>
          <w:b/>
          <w:iCs/>
          <w:color w:val="000000" w:themeColor="text1"/>
          <w:sz w:val="16"/>
          <w:szCs w:val="16"/>
          <w:shd w:val="clear" w:color="auto" w:fill="FFFFFF"/>
        </w:rPr>
        <w:t>47,</w:t>
      </w:r>
      <w:r w:rsidRPr="005A5348">
        <w:rPr>
          <w:rFonts w:ascii="Times New Roman" w:hAnsi="Times New Roman" w:cs="Times New Roman"/>
          <w:iCs/>
          <w:color w:val="000000" w:themeColor="text1"/>
          <w:sz w:val="16"/>
          <w:szCs w:val="16"/>
          <w:shd w:val="clear" w:color="auto" w:fill="FFFFFF"/>
        </w:rPr>
        <w:t xml:space="preserve"> 224(</w:t>
      </w:r>
      <w:r w:rsidR="001604CB" w:rsidRPr="005A5348">
        <w:rPr>
          <w:rFonts w:ascii="Times New Roman" w:hAnsi="Times New Roman" w:cs="Times New Roman"/>
          <w:iCs/>
          <w:color w:val="000000" w:themeColor="text1"/>
          <w:sz w:val="16"/>
          <w:szCs w:val="16"/>
          <w:shd w:val="clear" w:color="auto" w:fill="FFFFFF"/>
        </w:rPr>
        <w:t>2004</w:t>
      </w:r>
      <w:r w:rsidRPr="005A5348">
        <w:rPr>
          <w:rFonts w:ascii="Times New Roman" w:hAnsi="Times New Roman" w:cs="Times New Roman"/>
          <w:iCs/>
          <w:color w:val="000000" w:themeColor="text1"/>
          <w:sz w:val="16"/>
          <w:szCs w:val="16"/>
          <w:shd w:val="clear" w:color="auto" w:fill="FFFFFF"/>
        </w:rPr>
        <w:t>).</w:t>
      </w:r>
    </w:p>
    <w:p w:rsidR="00F8586E" w:rsidRPr="005A5348" w:rsidRDefault="0064501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M.C. </w:t>
      </w:r>
      <w:r w:rsidR="00F8586E" w:rsidRPr="005A5348">
        <w:rPr>
          <w:rFonts w:ascii="Times New Roman" w:hAnsi="Times New Roman" w:cs="Times New Roman"/>
          <w:color w:val="000000" w:themeColor="text1"/>
          <w:sz w:val="16"/>
          <w:szCs w:val="16"/>
          <w:shd w:val="clear" w:color="auto" w:fill="FFFFFF"/>
        </w:rPr>
        <w:t xml:space="preserve">Wenlock, </w:t>
      </w:r>
      <w:r w:rsidRPr="005A5348">
        <w:rPr>
          <w:rFonts w:ascii="Times New Roman" w:hAnsi="Times New Roman" w:cs="Times New Roman"/>
          <w:color w:val="000000" w:themeColor="text1"/>
          <w:sz w:val="16"/>
          <w:szCs w:val="16"/>
          <w:shd w:val="clear" w:color="auto" w:fill="FFFFFF"/>
        </w:rPr>
        <w:t xml:space="preserve">R.P. </w:t>
      </w:r>
      <w:r w:rsidR="00F8586E" w:rsidRPr="005A5348">
        <w:rPr>
          <w:rFonts w:ascii="Times New Roman" w:hAnsi="Times New Roman" w:cs="Times New Roman"/>
          <w:color w:val="000000" w:themeColor="text1"/>
          <w:sz w:val="16"/>
          <w:szCs w:val="16"/>
          <w:shd w:val="clear" w:color="auto" w:fill="FFFFFF"/>
        </w:rPr>
        <w:t xml:space="preserve">Austin, </w:t>
      </w:r>
      <w:r w:rsidRPr="005A5348">
        <w:rPr>
          <w:rFonts w:ascii="Times New Roman" w:hAnsi="Times New Roman" w:cs="Times New Roman"/>
          <w:color w:val="000000" w:themeColor="text1"/>
          <w:sz w:val="16"/>
          <w:szCs w:val="16"/>
          <w:shd w:val="clear" w:color="auto" w:fill="FFFFFF"/>
        </w:rPr>
        <w:t xml:space="preserve">P. </w:t>
      </w:r>
      <w:r w:rsidR="00F8586E" w:rsidRPr="005A5348">
        <w:rPr>
          <w:rFonts w:ascii="Times New Roman" w:hAnsi="Times New Roman" w:cs="Times New Roman"/>
          <w:color w:val="000000" w:themeColor="text1"/>
          <w:sz w:val="16"/>
          <w:szCs w:val="16"/>
          <w:shd w:val="clear" w:color="auto" w:fill="FFFFFF"/>
        </w:rPr>
        <w:t xml:space="preserve">Barton, </w:t>
      </w:r>
      <w:r w:rsidRPr="005A5348">
        <w:rPr>
          <w:rFonts w:ascii="Times New Roman" w:hAnsi="Times New Roman" w:cs="Times New Roman"/>
          <w:color w:val="000000" w:themeColor="text1"/>
          <w:sz w:val="16"/>
          <w:szCs w:val="16"/>
          <w:shd w:val="clear" w:color="auto" w:fill="FFFFFF"/>
        </w:rPr>
        <w:t xml:space="preserve">A.M. </w:t>
      </w:r>
      <w:r w:rsidR="00F8586E" w:rsidRPr="005A5348">
        <w:rPr>
          <w:rFonts w:ascii="Times New Roman" w:hAnsi="Times New Roman" w:cs="Times New Roman"/>
          <w:color w:val="000000" w:themeColor="text1"/>
          <w:sz w:val="16"/>
          <w:szCs w:val="16"/>
          <w:shd w:val="clear" w:color="auto" w:fill="FFFFFF"/>
        </w:rPr>
        <w:t xml:space="preserve">Davis </w:t>
      </w:r>
      <w:r w:rsidRPr="005A5348">
        <w:rPr>
          <w:rFonts w:ascii="Times New Roman" w:hAnsi="Times New Roman" w:cs="Times New Roman"/>
          <w:color w:val="000000" w:themeColor="text1"/>
          <w:sz w:val="16"/>
          <w:szCs w:val="16"/>
          <w:shd w:val="clear" w:color="auto" w:fill="FFFFFF"/>
        </w:rPr>
        <w:t xml:space="preserve">andP.D. </w:t>
      </w:r>
      <w:r w:rsidR="00F8586E" w:rsidRPr="005A5348">
        <w:rPr>
          <w:rFonts w:ascii="Times New Roman" w:hAnsi="Times New Roman" w:cs="Times New Roman"/>
          <w:color w:val="000000" w:themeColor="text1"/>
          <w:sz w:val="16"/>
          <w:szCs w:val="16"/>
          <w:shd w:val="clear" w:color="auto" w:fill="FFFFFF"/>
        </w:rPr>
        <w:t xml:space="preserve">Leeson, </w:t>
      </w:r>
      <w:r w:rsidR="00F8586E" w:rsidRPr="005A5348">
        <w:rPr>
          <w:rFonts w:ascii="Times New Roman" w:hAnsi="Times New Roman" w:cs="Times New Roman"/>
          <w:i/>
          <w:iCs/>
          <w:color w:val="000000" w:themeColor="text1"/>
          <w:sz w:val="16"/>
          <w:szCs w:val="16"/>
          <w:shd w:val="clear" w:color="auto" w:fill="FFFFFF"/>
        </w:rPr>
        <w:t>J. Med. Chem.</w:t>
      </w:r>
      <w:r w:rsidRPr="005A5348">
        <w:rPr>
          <w:rFonts w:ascii="Times New Roman" w:hAnsi="Times New Roman" w:cs="Times New Roman"/>
          <w:b/>
          <w:i/>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 xml:space="preserve">46, </w:t>
      </w:r>
      <w:r w:rsidRPr="005A5348">
        <w:rPr>
          <w:rFonts w:ascii="Times New Roman" w:hAnsi="Times New Roman" w:cs="Times New Roman"/>
          <w:color w:val="000000" w:themeColor="text1"/>
          <w:sz w:val="16"/>
          <w:szCs w:val="16"/>
          <w:shd w:val="clear" w:color="auto" w:fill="FFFFFF"/>
        </w:rPr>
        <w:t>1250 (</w:t>
      </w:r>
      <w:r w:rsidR="001604CB" w:rsidRPr="005A5348">
        <w:rPr>
          <w:rFonts w:ascii="Times New Roman" w:hAnsi="Times New Roman" w:cs="Times New Roman"/>
          <w:iCs/>
          <w:color w:val="000000" w:themeColor="text1"/>
          <w:sz w:val="16"/>
          <w:szCs w:val="16"/>
          <w:shd w:val="clear" w:color="auto" w:fill="FFFFFF"/>
        </w:rPr>
        <w:t>2003</w:t>
      </w:r>
      <w:r w:rsidRPr="005A5348">
        <w:rPr>
          <w:rFonts w:ascii="Times New Roman" w:hAnsi="Times New Roman" w:cs="Times New Roman"/>
          <w:iCs/>
          <w:color w:val="000000" w:themeColor="text1"/>
          <w:sz w:val="16"/>
          <w:szCs w:val="16"/>
          <w:shd w:val="clear" w:color="auto" w:fill="FFFFFF"/>
        </w:rPr>
        <w:t>).</w:t>
      </w:r>
    </w:p>
    <w:p w:rsidR="00F8586E" w:rsidRPr="005A5348" w:rsidRDefault="00377EFD"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J.D. </w:t>
      </w:r>
      <w:r w:rsidR="00F8586E" w:rsidRPr="005A5348">
        <w:rPr>
          <w:rFonts w:ascii="Times New Roman" w:hAnsi="Times New Roman" w:cs="Times New Roman"/>
          <w:color w:val="000000" w:themeColor="text1"/>
          <w:sz w:val="16"/>
          <w:szCs w:val="16"/>
          <w:shd w:val="clear" w:color="auto" w:fill="FFFFFF"/>
        </w:rPr>
        <w:t xml:space="preserve">Hughes, </w:t>
      </w:r>
      <w:r w:rsidR="00F8586E" w:rsidRPr="005A5348">
        <w:rPr>
          <w:rFonts w:ascii="Times New Roman" w:hAnsi="Times New Roman" w:cs="Times New Roman"/>
          <w:i/>
          <w:iCs/>
          <w:color w:val="000000" w:themeColor="text1"/>
          <w:sz w:val="16"/>
          <w:szCs w:val="16"/>
          <w:shd w:val="clear" w:color="auto" w:fill="FFFFFF"/>
        </w:rPr>
        <w:t>Bioorg.Med. Chem. Lett.</w:t>
      </w:r>
      <w:r w:rsidRPr="005A5348">
        <w:rPr>
          <w:rFonts w:ascii="Times New Roman" w:hAnsi="Times New Roman" w:cs="Times New Roman"/>
          <w:i/>
          <w:iCs/>
          <w:color w:val="000000" w:themeColor="text1"/>
          <w:sz w:val="16"/>
          <w:szCs w:val="16"/>
          <w:shd w:val="clear" w:color="auto" w:fill="FFFFFF"/>
        </w:rPr>
        <w:t>,</w:t>
      </w:r>
      <w:r w:rsidR="00F8586E" w:rsidRPr="005A5348">
        <w:rPr>
          <w:rFonts w:ascii="Times New Roman" w:hAnsi="Times New Roman" w:cs="Times New Roman"/>
          <w:b/>
          <w:bCs/>
          <w:color w:val="000000" w:themeColor="text1"/>
          <w:sz w:val="16"/>
          <w:szCs w:val="16"/>
          <w:shd w:val="clear" w:color="auto" w:fill="FFFFFF"/>
        </w:rPr>
        <w:t xml:space="preserve">18, </w:t>
      </w:r>
      <w:r w:rsidR="001604CB" w:rsidRPr="005A5348">
        <w:rPr>
          <w:rFonts w:ascii="Times New Roman" w:hAnsi="Times New Roman" w:cs="Times New Roman"/>
          <w:color w:val="000000" w:themeColor="text1"/>
          <w:sz w:val="16"/>
          <w:szCs w:val="16"/>
          <w:shd w:val="clear" w:color="auto" w:fill="FFFFFF"/>
        </w:rPr>
        <w:t>4872</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Cs/>
          <w:color w:val="000000" w:themeColor="text1"/>
          <w:sz w:val="16"/>
          <w:szCs w:val="16"/>
          <w:shd w:val="clear" w:color="auto" w:fill="FFFFFF"/>
        </w:rPr>
        <w:t>2008).</w:t>
      </w:r>
    </w:p>
    <w:p w:rsidR="00F8586E" w:rsidRPr="005A5348" w:rsidRDefault="00FB4D0C" w:rsidP="00D567CD">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W.P. </w:t>
      </w:r>
      <w:r w:rsidR="00F8586E" w:rsidRPr="005A5348">
        <w:rPr>
          <w:rFonts w:ascii="Times New Roman" w:hAnsi="Times New Roman" w:cs="Times New Roman"/>
          <w:color w:val="000000" w:themeColor="text1"/>
          <w:sz w:val="16"/>
          <w:szCs w:val="16"/>
          <w:shd w:val="clear" w:color="auto" w:fill="FFFFFF"/>
        </w:rPr>
        <w:t xml:space="preserve">Jencks, </w:t>
      </w:r>
      <w:r w:rsidR="00F8586E" w:rsidRPr="005A5348">
        <w:rPr>
          <w:rFonts w:ascii="Times New Roman" w:hAnsi="Times New Roman" w:cs="Times New Roman"/>
          <w:i/>
          <w:iCs/>
          <w:color w:val="000000" w:themeColor="text1"/>
          <w:sz w:val="16"/>
          <w:szCs w:val="16"/>
          <w:shd w:val="clear" w:color="auto" w:fill="FFFFFF"/>
        </w:rPr>
        <w:t>Proc. Natl</w:t>
      </w:r>
      <w:r w:rsidRPr="005A5348">
        <w:rPr>
          <w:rFonts w:ascii="Times New Roman" w:hAnsi="Times New Roman" w:cs="Times New Roman"/>
          <w:i/>
          <w:iCs/>
          <w:color w:val="000000" w:themeColor="text1"/>
          <w:sz w:val="16"/>
          <w:szCs w:val="16"/>
          <w:shd w:val="clear" w:color="auto" w:fill="FFFFFF"/>
        </w:rPr>
        <w:t>.</w:t>
      </w:r>
      <w:r w:rsidR="00F8586E" w:rsidRPr="005A5348">
        <w:rPr>
          <w:rFonts w:ascii="Times New Roman" w:hAnsi="Times New Roman" w:cs="Times New Roman"/>
          <w:i/>
          <w:iCs/>
          <w:color w:val="000000" w:themeColor="text1"/>
          <w:sz w:val="16"/>
          <w:szCs w:val="16"/>
          <w:shd w:val="clear" w:color="auto" w:fill="FFFFFF"/>
        </w:rPr>
        <w:t xml:space="preserve">  Acad. Sci.</w:t>
      </w:r>
      <w:r w:rsidRPr="005A5348">
        <w:rPr>
          <w:rFonts w:ascii="Times New Roman" w:hAnsi="Times New Roman" w:cs="Times New Roman"/>
          <w:i/>
          <w:iCs/>
          <w:color w:val="000000" w:themeColor="text1"/>
          <w:sz w:val="16"/>
          <w:szCs w:val="16"/>
          <w:shd w:val="clear" w:color="auto" w:fill="FFFFFF"/>
        </w:rPr>
        <w:t>,</w:t>
      </w:r>
      <w:r w:rsidR="00F8586E" w:rsidRPr="005A5348">
        <w:rPr>
          <w:rFonts w:ascii="Times New Roman" w:hAnsi="Times New Roman" w:cs="Times New Roman"/>
          <w:b/>
          <w:bCs/>
          <w:color w:val="000000" w:themeColor="text1"/>
          <w:sz w:val="16"/>
          <w:szCs w:val="16"/>
          <w:shd w:val="clear" w:color="auto" w:fill="FFFFFF"/>
        </w:rPr>
        <w:t xml:space="preserve">78, </w:t>
      </w:r>
      <w:r w:rsidR="00F8586E" w:rsidRPr="005A5348">
        <w:rPr>
          <w:rFonts w:ascii="Times New Roman" w:hAnsi="Times New Roman" w:cs="Times New Roman"/>
          <w:color w:val="000000" w:themeColor="text1"/>
          <w:sz w:val="16"/>
          <w:szCs w:val="16"/>
          <w:shd w:val="clear" w:color="auto" w:fill="FFFFFF"/>
        </w:rPr>
        <w:t>4046</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Cs/>
          <w:color w:val="000000" w:themeColor="text1"/>
          <w:sz w:val="16"/>
          <w:szCs w:val="16"/>
          <w:shd w:val="clear" w:color="auto" w:fill="FFFFFF"/>
        </w:rPr>
        <w:t>1981).</w:t>
      </w:r>
    </w:p>
    <w:p w:rsidR="00F8586E" w:rsidRPr="005A5348" w:rsidRDefault="00395A5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M.I. </w:t>
      </w:r>
      <w:r w:rsidR="00F8586E" w:rsidRPr="005A5348">
        <w:rPr>
          <w:rFonts w:ascii="Times New Roman" w:hAnsi="Times New Roman" w:cs="Times New Roman"/>
          <w:color w:val="000000" w:themeColor="text1"/>
          <w:sz w:val="16"/>
          <w:szCs w:val="16"/>
          <w:shd w:val="clear" w:color="auto" w:fill="FFFFFF"/>
        </w:rPr>
        <w:t>Page</w:t>
      </w:r>
      <w:r w:rsidRPr="005A5348">
        <w:rPr>
          <w:rFonts w:ascii="Times New Roman" w:hAnsi="Times New Roman" w:cs="Times New Roman"/>
          <w:color w:val="000000" w:themeColor="text1"/>
          <w:sz w:val="16"/>
          <w:szCs w:val="16"/>
          <w:shd w:val="clear" w:color="auto" w:fill="FFFFFF"/>
        </w:rPr>
        <w:t xml:space="preserve"> and W.P. </w:t>
      </w:r>
      <w:r w:rsidR="00F8586E" w:rsidRPr="005A5348">
        <w:rPr>
          <w:rFonts w:ascii="Times New Roman" w:hAnsi="Times New Roman" w:cs="Times New Roman"/>
          <w:color w:val="000000" w:themeColor="text1"/>
          <w:sz w:val="16"/>
          <w:szCs w:val="16"/>
          <w:shd w:val="clear" w:color="auto" w:fill="FFFFFF"/>
        </w:rPr>
        <w:t xml:space="preserve">Jencks, </w:t>
      </w:r>
      <w:r w:rsidR="00F8586E" w:rsidRPr="005A5348">
        <w:rPr>
          <w:rFonts w:ascii="Times New Roman" w:hAnsi="Times New Roman" w:cs="Times New Roman"/>
          <w:i/>
          <w:iCs/>
          <w:color w:val="000000" w:themeColor="text1"/>
          <w:sz w:val="16"/>
          <w:szCs w:val="16"/>
          <w:shd w:val="clear" w:color="auto" w:fill="FFFFFF"/>
        </w:rPr>
        <w:t>Proc. Natl Acad. Sci.</w:t>
      </w:r>
      <w:r w:rsidRPr="005A5348">
        <w:rPr>
          <w:rFonts w:ascii="Times New Roman" w:hAnsi="Times New Roman" w:cs="Times New Roman"/>
          <w:i/>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68,</w:t>
      </w:r>
      <w:r w:rsidRPr="005A5348">
        <w:rPr>
          <w:rFonts w:ascii="Times New Roman" w:hAnsi="Times New Roman" w:cs="Times New Roman"/>
          <w:color w:val="000000" w:themeColor="text1"/>
          <w:sz w:val="16"/>
          <w:szCs w:val="16"/>
          <w:shd w:val="clear" w:color="auto" w:fill="FFFFFF"/>
        </w:rPr>
        <w:t>1678</w:t>
      </w:r>
      <w:r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1971</w:t>
      </w:r>
      <w:r w:rsidRPr="005A5348">
        <w:rPr>
          <w:rFonts w:ascii="Times New Roman" w:hAnsi="Times New Roman" w:cs="Times New Roman"/>
          <w:iCs/>
          <w:color w:val="000000" w:themeColor="text1"/>
          <w:sz w:val="16"/>
          <w:szCs w:val="16"/>
          <w:shd w:val="clear" w:color="auto" w:fill="FFFFFF"/>
        </w:rPr>
        <w:t>).</w:t>
      </w:r>
    </w:p>
    <w:p w:rsidR="00193E11" w:rsidRPr="005A5348" w:rsidRDefault="00193E11" w:rsidP="00D567CD">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C.W. </w:t>
      </w:r>
      <w:r w:rsidR="00F8586E" w:rsidRPr="005A5348">
        <w:rPr>
          <w:rFonts w:ascii="Times New Roman" w:hAnsi="Times New Roman" w:cs="Times New Roman"/>
          <w:color w:val="000000" w:themeColor="text1"/>
          <w:sz w:val="16"/>
          <w:szCs w:val="16"/>
          <w:shd w:val="clear" w:color="auto" w:fill="FFFFFF"/>
        </w:rPr>
        <w:t xml:space="preserve">Murray </w:t>
      </w:r>
      <w:r w:rsidRPr="005A5348">
        <w:rPr>
          <w:rFonts w:ascii="Times New Roman" w:hAnsi="Times New Roman" w:cs="Times New Roman"/>
          <w:color w:val="000000" w:themeColor="text1"/>
          <w:sz w:val="16"/>
          <w:szCs w:val="16"/>
          <w:shd w:val="clear" w:color="auto" w:fill="FFFFFF"/>
        </w:rPr>
        <w:t>andM.L.</w:t>
      </w:r>
      <w:r w:rsidRPr="005A5348">
        <w:rPr>
          <w:rFonts w:ascii="Times New Roman" w:hAnsi="Times New Roman" w:cs="Times New Roman"/>
          <w:iCs/>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Verdonk, </w:t>
      </w:r>
      <w:r w:rsidR="00F8586E" w:rsidRPr="005A5348">
        <w:rPr>
          <w:rFonts w:ascii="Times New Roman" w:hAnsi="Times New Roman" w:cs="Times New Roman"/>
          <w:i/>
          <w:iCs/>
          <w:color w:val="000000" w:themeColor="text1"/>
          <w:sz w:val="16"/>
          <w:szCs w:val="16"/>
          <w:shd w:val="clear" w:color="auto" w:fill="FFFFFF"/>
        </w:rPr>
        <w:t>Comput.Aided Mol. Des.</w:t>
      </w:r>
      <w:r w:rsidRPr="005A5348">
        <w:rPr>
          <w:rFonts w:ascii="Times New Roman" w:hAnsi="Times New Roman" w:cs="Times New Roman"/>
          <w:i/>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16,</w:t>
      </w:r>
      <w:r w:rsidRPr="005A5348">
        <w:rPr>
          <w:rFonts w:ascii="Times New Roman" w:hAnsi="Times New Roman" w:cs="Times New Roman"/>
          <w:color w:val="000000" w:themeColor="text1"/>
          <w:sz w:val="16"/>
          <w:szCs w:val="16"/>
          <w:shd w:val="clear" w:color="auto" w:fill="FFFFFF"/>
        </w:rPr>
        <w:t>741</w:t>
      </w:r>
      <w:r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2002</w:t>
      </w:r>
      <w:r w:rsidRPr="005A5348">
        <w:rPr>
          <w:rFonts w:ascii="Times New Roman" w:hAnsi="Times New Roman" w:cs="Times New Roman"/>
          <w:iCs/>
          <w:color w:val="000000" w:themeColor="text1"/>
          <w:sz w:val="16"/>
          <w:szCs w:val="16"/>
          <w:shd w:val="clear" w:color="auto" w:fill="FFFFFF"/>
        </w:rPr>
        <w:t>).</w:t>
      </w:r>
    </w:p>
    <w:p w:rsidR="00F8586E" w:rsidRPr="005A5348" w:rsidRDefault="00600361" w:rsidP="00D567CD">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A.V. </w:t>
      </w:r>
      <w:r w:rsidR="00F8586E" w:rsidRPr="005A5348">
        <w:rPr>
          <w:rFonts w:ascii="Times New Roman" w:hAnsi="Times New Roman" w:cs="Times New Roman"/>
          <w:color w:val="000000" w:themeColor="text1"/>
          <w:sz w:val="16"/>
          <w:szCs w:val="16"/>
          <w:shd w:val="clear" w:color="auto" w:fill="FFFFFF"/>
        </w:rPr>
        <w:t>Finkelstein</w:t>
      </w:r>
      <w:r w:rsidRPr="005A5348">
        <w:rPr>
          <w:rFonts w:ascii="Times New Roman" w:hAnsi="Times New Roman" w:cs="Times New Roman"/>
          <w:color w:val="000000" w:themeColor="text1"/>
          <w:sz w:val="16"/>
          <w:szCs w:val="16"/>
          <w:shd w:val="clear" w:color="auto" w:fill="FFFFFF"/>
        </w:rPr>
        <w:t xml:space="preserve"> andJ. </w:t>
      </w:r>
      <w:r w:rsidR="00F8586E" w:rsidRPr="005A5348">
        <w:rPr>
          <w:rFonts w:ascii="Times New Roman" w:hAnsi="Times New Roman" w:cs="Times New Roman"/>
          <w:color w:val="000000" w:themeColor="text1"/>
          <w:sz w:val="16"/>
          <w:szCs w:val="16"/>
          <w:shd w:val="clear" w:color="auto" w:fill="FFFFFF"/>
        </w:rPr>
        <w:t xml:space="preserve">Janin, </w:t>
      </w:r>
      <w:r w:rsidR="00F8586E" w:rsidRPr="005A5348">
        <w:rPr>
          <w:rFonts w:ascii="Times New Roman" w:hAnsi="Times New Roman" w:cs="Times New Roman"/>
          <w:i/>
          <w:iCs/>
          <w:color w:val="000000" w:themeColor="text1"/>
          <w:sz w:val="16"/>
          <w:szCs w:val="16"/>
          <w:shd w:val="clear" w:color="auto" w:fill="FFFFFF"/>
        </w:rPr>
        <w:t>Protein Eng.</w:t>
      </w:r>
      <w:r w:rsidR="00512EED" w:rsidRPr="005A5348">
        <w:rPr>
          <w:rFonts w:ascii="Times New Roman" w:hAnsi="Times New Roman" w:cs="Times New Roman"/>
          <w:iCs/>
          <w:color w:val="000000" w:themeColor="text1"/>
          <w:sz w:val="16"/>
          <w:szCs w:val="16"/>
          <w:shd w:val="clear" w:color="auto" w:fill="FFFFFF"/>
        </w:rPr>
        <w:t>,</w:t>
      </w:r>
      <w:r w:rsidR="00512EED" w:rsidRPr="005A5348">
        <w:rPr>
          <w:rFonts w:ascii="Times New Roman" w:hAnsi="Times New Roman" w:cs="Times New Roman"/>
          <w:b/>
          <w:bCs/>
          <w:color w:val="000000" w:themeColor="text1"/>
          <w:sz w:val="16"/>
          <w:szCs w:val="16"/>
          <w:shd w:val="clear" w:color="auto" w:fill="FFFFFF"/>
        </w:rPr>
        <w:t>3,</w:t>
      </w:r>
      <w:r w:rsidR="00512EED" w:rsidRPr="005A5348">
        <w:rPr>
          <w:rFonts w:ascii="Times New Roman" w:hAnsi="Times New Roman" w:cs="Times New Roman"/>
          <w:color w:val="000000" w:themeColor="text1"/>
          <w:sz w:val="16"/>
          <w:szCs w:val="16"/>
          <w:shd w:val="clear" w:color="auto" w:fill="FFFFFF"/>
        </w:rPr>
        <w:t>1</w:t>
      </w:r>
      <w:r w:rsidR="00512EED"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1989</w:t>
      </w:r>
      <w:r w:rsidR="00512EED" w:rsidRPr="005A5348">
        <w:rPr>
          <w:rFonts w:ascii="Times New Roman" w:hAnsi="Times New Roman" w:cs="Times New Roman"/>
          <w:iCs/>
          <w:color w:val="000000" w:themeColor="text1"/>
          <w:sz w:val="16"/>
          <w:szCs w:val="16"/>
          <w:shd w:val="clear" w:color="auto" w:fill="FFFFFF"/>
        </w:rPr>
        <w:t>)</w:t>
      </w:r>
      <w:r w:rsidRPr="005A5348">
        <w:rPr>
          <w:rFonts w:ascii="Times New Roman" w:hAnsi="Times New Roman" w:cs="Times New Roman"/>
          <w:iCs/>
          <w:color w:val="000000" w:themeColor="text1"/>
          <w:sz w:val="16"/>
          <w:szCs w:val="16"/>
          <w:shd w:val="clear" w:color="auto" w:fill="FFFFFF"/>
        </w:rPr>
        <w:t>.</w:t>
      </w:r>
    </w:p>
    <w:p w:rsidR="00F8586E" w:rsidRPr="005A5348" w:rsidRDefault="00600361"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R.A. </w:t>
      </w:r>
      <w:r w:rsidR="00F8586E" w:rsidRPr="005A5348">
        <w:rPr>
          <w:rFonts w:ascii="Times New Roman" w:hAnsi="Times New Roman" w:cs="Times New Roman"/>
          <w:color w:val="000000" w:themeColor="text1"/>
          <w:sz w:val="16"/>
          <w:szCs w:val="16"/>
          <w:shd w:val="clear" w:color="auto" w:fill="FFFFFF"/>
        </w:rPr>
        <w:t xml:space="preserve">Carr, </w:t>
      </w: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Congreve, </w:t>
      </w:r>
      <w:r w:rsidRPr="005A5348">
        <w:rPr>
          <w:rFonts w:ascii="Times New Roman" w:hAnsi="Times New Roman" w:cs="Times New Roman"/>
          <w:color w:val="000000" w:themeColor="text1"/>
          <w:sz w:val="16"/>
          <w:szCs w:val="16"/>
          <w:shd w:val="clear" w:color="auto" w:fill="FFFFFF"/>
        </w:rPr>
        <w:t xml:space="preserve">C.W. </w:t>
      </w:r>
      <w:r w:rsidR="00F8586E" w:rsidRPr="005A5348">
        <w:rPr>
          <w:rFonts w:ascii="Times New Roman" w:hAnsi="Times New Roman" w:cs="Times New Roman"/>
          <w:color w:val="000000" w:themeColor="text1"/>
          <w:sz w:val="16"/>
          <w:szCs w:val="16"/>
          <w:shd w:val="clear" w:color="auto" w:fill="FFFFFF"/>
        </w:rPr>
        <w:t>Murray</w:t>
      </w:r>
      <w:r w:rsidRPr="005A5348">
        <w:rPr>
          <w:rFonts w:ascii="Times New Roman" w:hAnsi="Times New Roman" w:cs="Times New Roman"/>
          <w:color w:val="000000" w:themeColor="text1"/>
          <w:sz w:val="16"/>
          <w:szCs w:val="16"/>
          <w:shd w:val="clear" w:color="auto" w:fill="FFFFFF"/>
        </w:rPr>
        <w:t xml:space="preserve"> and</w:t>
      </w:r>
      <w:r w:rsidR="00531476" w:rsidRPr="005A5348">
        <w:rPr>
          <w:rFonts w:ascii="Times New Roman" w:hAnsi="Times New Roman" w:cs="Times New Roman"/>
          <w:color w:val="000000" w:themeColor="text1"/>
          <w:sz w:val="16"/>
          <w:szCs w:val="16"/>
          <w:shd w:val="clear" w:color="auto" w:fill="FFFFFF"/>
        </w:rPr>
        <w:t>D.</w:t>
      </w: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Rees, </w:t>
      </w:r>
      <w:r w:rsidR="00F8586E" w:rsidRPr="005A5348">
        <w:rPr>
          <w:rFonts w:ascii="Times New Roman" w:hAnsi="Times New Roman" w:cs="Times New Roman"/>
          <w:i/>
          <w:iCs/>
          <w:color w:val="000000" w:themeColor="text1"/>
          <w:sz w:val="16"/>
          <w:szCs w:val="16"/>
          <w:shd w:val="clear" w:color="auto" w:fill="FFFFFF"/>
        </w:rPr>
        <w:t>Drug Discov. Today</w:t>
      </w:r>
      <w:r w:rsidRPr="005A5348">
        <w:rPr>
          <w:rFonts w:ascii="Times New Roman" w:hAnsi="Times New Roman" w:cs="Times New Roman"/>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 xml:space="preserve">10, </w:t>
      </w:r>
      <w:r w:rsidRPr="005A5348">
        <w:rPr>
          <w:rFonts w:ascii="Times New Roman" w:hAnsi="Times New Roman" w:cs="Times New Roman"/>
          <w:color w:val="000000" w:themeColor="text1"/>
          <w:sz w:val="16"/>
          <w:szCs w:val="16"/>
          <w:shd w:val="clear" w:color="auto" w:fill="FFFFFF"/>
        </w:rPr>
        <w:t>987</w:t>
      </w:r>
      <w:r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2005</w:t>
      </w:r>
      <w:r w:rsidRPr="005A5348">
        <w:rPr>
          <w:rFonts w:ascii="Times New Roman" w:hAnsi="Times New Roman" w:cs="Times New Roman"/>
          <w:iCs/>
          <w:color w:val="000000" w:themeColor="text1"/>
          <w:sz w:val="16"/>
          <w:szCs w:val="16"/>
          <w:shd w:val="clear" w:color="auto" w:fill="FFFFFF"/>
        </w:rPr>
        <w:t>).</w:t>
      </w:r>
    </w:p>
    <w:p w:rsidR="00F8586E" w:rsidRPr="005A5348" w:rsidRDefault="003C510D"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A.L. </w:t>
      </w:r>
      <w:r w:rsidR="00F8586E" w:rsidRPr="005A5348">
        <w:rPr>
          <w:rFonts w:ascii="Times New Roman" w:hAnsi="Times New Roman" w:cs="Times New Roman"/>
          <w:color w:val="000000" w:themeColor="text1"/>
          <w:sz w:val="16"/>
          <w:szCs w:val="16"/>
          <w:shd w:val="clear" w:color="auto" w:fill="FFFFFF"/>
        </w:rPr>
        <w:t>Hopkins,</w:t>
      </w:r>
      <w:r w:rsidRPr="005A5348">
        <w:rPr>
          <w:rFonts w:ascii="Times New Roman" w:hAnsi="Times New Roman" w:cs="Times New Roman"/>
          <w:color w:val="000000" w:themeColor="text1"/>
          <w:sz w:val="16"/>
          <w:szCs w:val="16"/>
          <w:shd w:val="clear" w:color="auto" w:fill="FFFFFF"/>
        </w:rPr>
        <w:t xml:space="preserve"> C.R. </w:t>
      </w:r>
      <w:r w:rsidR="00F8586E" w:rsidRPr="005A5348">
        <w:rPr>
          <w:rFonts w:ascii="Times New Roman" w:hAnsi="Times New Roman" w:cs="Times New Roman"/>
          <w:color w:val="000000" w:themeColor="text1"/>
          <w:sz w:val="16"/>
          <w:szCs w:val="16"/>
          <w:shd w:val="clear" w:color="auto" w:fill="FFFFFF"/>
        </w:rPr>
        <w:t>Groom</w:t>
      </w:r>
      <w:r w:rsidRPr="005A5348">
        <w:rPr>
          <w:rFonts w:ascii="Times New Roman" w:hAnsi="Times New Roman" w:cs="Times New Roman"/>
          <w:color w:val="000000" w:themeColor="text1"/>
          <w:sz w:val="16"/>
          <w:szCs w:val="16"/>
          <w:shd w:val="clear" w:color="auto" w:fill="FFFFFF"/>
        </w:rPr>
        <w:t xml:space="preserve"> and A. </w:t>
      </w:r>
      <w:r w:rsidR="00F8586E" w:rsidRPr="005A5348">
        <w:rPr>
          <w:rFonts w:ascii="Times New Roman" w:hAnsi="Times New Roman" w:cs="Times New Roman"/>
          <w:color w:val="000000" w:themeColor="text1"/>
          <w:sz w:val="16"/>
          <w:szCs w:val="16"/>
          <w:shd w:val="clear" w:color="auto" w:fill="FFFFFF"/>
        </w:rPr>
        <w:t xml:space="preserve">Alex, </w:t>
      </w:r>
      <w:r w:rsidR="00F8586E" w:rsidRPr="005A5348">
        <w:rPr>
          <w:rFonts w:ascii="Times New Roman" w:hAnsi="Times New Roman" w:cs="Times New Roman"/>
          <w:i/>
          <w:iCs/>
          <w:color w:val="000000" w:themeColor="text1"/>
          <w:sz w:val="16"/>
          <w:szCs w:val="16"/>
          <w:shd w:val="clear" w:color="auto" w:fill="FFFFFF"/>
        </w:rPr>
        <w:t>Drug Discov. Today</w:t>
      </w:r>
      <w:r w:rsidRPr="005A5348">
        <w:rPr>
          <w:rFonts w:ascii="Times New Roman" w:hAnsi="Times New Roman" w:cs="Times New Roman"/>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 xml:space="preserve">9, </w:t>
      </w:r>
      <w:r w:rsidRPr="005A5348">
        <w:rPr>
          <w:rFonts w:ascii="Times New Roman" w:hAnsi="Times New Roman" w:cs="Times New Roman"/>
          <w:color w:val="000000" w:themeColor="text1"/>
          <w:sz w:val="16"/>
          <w:szCs w:val="16"/>
          <w:shd w:val="clear" w:color="auto" w:fill="FFFFFF"/>
        </w:rPr>
        <w:t>430</w:t>
      </w:r>
      <w:r w:rsidRPr="005A5348">
        <w:rPr>
          <w:rFonts w:ascii="Times New Roman" w:hAnsi="Times New Roman" w:cs="Times New Roman"/>
          <w:iCs/>
          <w:color w:val="000000" w:themeColor="text1"/>
          <w:sz w:val="16"/>
          <w:szCs w:val="16"/>
          <w:shd w:val="clear" w:color="auto" w:fill="FFFFFF"/>
        </w:rPr>
        <w:t xml:space="preserve"> (</w:t>
      </w:r>
      <w:r w:rsidR="001604CB" w:rsidRPr="005A5348">
        <w:rPr>
          <w:rFonts w:ascii="Times New Roman" w:hAnsi="Times New Roman" w:cs="Times New Roman"/>
          <w:iCs/>
          <w:color w:val="000000" w:themeColor="text1"/>
          <w:sz w:val="16"/>
          <w:szCs w:val="16"/>
          <w:shd w:val="clear" w:color="auto" w:fill="FFFFFF"/>
        </w:rPr>
        <w:t>2004</w:t>
      </w:r>
      <w:r w:rsidRPr="005A5348">
        <w:rPr>
          <w:rFonts w:ascii="Times New Roman" w:hAnsi="Times New Roman" w:cs="Times New Roman"/>
          <w:iCs/>
          <w:color w:val="000000" w:themeColor="text1"/>
          <w:sz w:val="16"/>
          <w:szCs w:val="16"/>
          <w:shd w:val="clear" w:color="auto" w:fill="FFFFFF"/>
        </w:rPr>
        <w:t>).</w:t>
      </w:r>
    </w:p>
    <w:p w:rsidR="00F8586E" w:rsidRPr="005A5348" w:rsidRDefault="00BB2889"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I.D. </w:t>
      </w:r>
      <w:r w:rsidR="00F8586E" w:rsidRPr="005A5348">
        <w:rPr>
          <w:rFonts w:ascii="Times New Roman" w:hAnsi="Times New Roman" w:cs="Times New Roman"/>
          <w:color w:val="000000" w:themeColor="text1"/>
          <w:sz w:val="16"/>
          <w:szCs w:val="16"/>
          <w:shd w:val="clear" w:color="auto" w:fill="FFFFFF"/>
        </w:rPr>
        <w:t xml:space="preserve">Kuntz, </w:t>
      </w:r>
      <w:r w:rsidRPr="005A5348">
        <w:rPr>
          <w:rFonts w:ascii="Times New Roman" w:hAnsi="Times New Roman" w:cs="Times New Roman"/>
          <w:color w:val="000000" w:themeColor="text1"/>
          <w:sz w:val="16"/>
          <w:szCs w:val="16"/>
          <w:shd w:val="clear" w:color="auto" w:fill="FFFFFF"/>
        </w:rPr>
        <w:t xml:space="preserve">K. </w:t>
      </w:r>
      <w:r w:rsidR="00F8586E" w:rsidRPr="005A5348">
        <w:rPr>
          <w:rFonts w:ascii="Times New Roman" w:hAnsi="Times New Roman" w:cs="Times New Roman"/>
          <w:color w:val="000000" w:themeColor="text1"/>
          <w:sz w:val="16"/>
          <w:szCs w:val="16"/>
          <w:shd w:val="clear" w:color="auto" w:fill="FFFFFF"/>
        </w:rPr>
        <w:t xml:space="preserve">Chen, </w:t>
      </w:r>
      <w:r w:rsidRPr="005A5348">
        <w:rPr>
          <w:rFonts w:ascii="Times New Roman" w:hAnsi="Times New Roman" w:cs="Times New Roman"/>
          <w:color w:val="000000" w:themeColor="text1"/>
          <w:sz w:val="16"/>
          <w:szCs w:val="16"/>
          <w:shd w:val="clear" w:color="auto" w:fill="FFFFFF"/>
        </w:rPr>
        <w:t xml:space="preserve">K.A. </w:t>
      </w:r>
      <w:r w:rsidR="00F8586E" w:rsidRPr="005A5348">
        <w:rPr>
          <w:rFonts w:ascii="Times New Roman" w:hAnsi="Times New Roman" w:cs="Times New Roman"/>
          <w:color w:val="000000" w:themeColor="text1"/>
          <w:sz w:val="16"/>
          <w:szCs w:val="16"/>
          <w:shd w:val="clear" w:color="auto" w:fill="FFFFFF"/>
        </w:rPr>
        <w:t xml:space="preserve">Sharp </w:t>
      </w:r>
      <w:r w:rsidRPr="005A5348">
        <w:rPr>
          <w:rFonts w:ascii="Times New Roman" w:hAnsi="Times New Roman" w:cs="Times New Roman"/>
          <w:color w:val="000000" w:themeColor="text1"/>
          <w:sz w:val="16"/>
          <w:szCs w:val="16"/>
          <w:shd w:val="clear" w:color="auto" w:fill="FFFFFF"/>
        </w:rPr>
        <w:t xml:space="preserve">andP.A. </w:t>
      </w:r>
      <w:r w:rsidR="00F8586E" w:rsidRPr="005A5348">
        <w:rPr>
          <w:rFonts w:ascii="Times New Roman" w:hAnsi="Times New Roman" w:cs="Times New Roman"/>
          <w:color w:val="000000" w:themeColor="text1"/>
          <w:sz w:val="16"/>
          <w:szCs w:val="16"/>
          <w:shd w:val="clear" w:color="auto" w:fill="FFFFFF"/>
        </w:rPr>
        <w:t xml:space="preserve">Kollman, </w:t>
      </w:r>
      <w:r w:rsidR="00F8586E" w:rsidRPr="005A5348">
        <w:rPr>
          <w:rFonts w:ascii="Times New Roman" w:hAnsi="Times New Roman" w:cs="Times New Roman"/>
          <w:i/>
          <w:iCs/>
          <w:color w:val="000000" w:themeColor="text1"/>
          <w:sz w:val="16"/>
          <w:szCs w:val="16"/>
          <w:shd w:val="clear" w:color="auto" w:fill="FFFFFF"/>
        </w:rPr>
        <w:t>Proc. Natl Acad. Sci.</w:t>
      </w:r>
      <w:r w:rsidRPr="005A5348">
        <w:rPr>
          <w:rFonts w:ascii="Times New Roman" w:hAnsi="Times New Roman" w:cs="Times New Roman"/>
          <w:i/>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 xml:space="preserve">96, </w:t>
      </w:r>
      <w:r w:rsidRPr="005A5348">
        <w:rPr>
          <w:rFonts w:ascii="Times New Roman" w:hAnsi="Times New Roman" w:cs="Times New Roman"/>
          <w:color w:val="000000" w:themeColor="text1"/>
          <w:sz w:val="16"/>
          <w:szCs w:val="16"/>
          <w:shd w:val="clear" w:color="auto" w:fill="FFFFFF"/>
        </w:rPr>
        <w:t>9997 (</w:t>
      </w:r>
      <w:r w:rsidR="001604CB" w:rsidRPr="005A5348">
        <w:rPr>
          <w:rFonts w:ascii="Times New Roman" w:hAnsi="Times New Roman" w:cs="Times New Roman"/>
          <w:iCs/>
          <w:color w:val="000000" w:themeColor="text1"/>
          <w:sz w:val="16"/>
          <w:szCs w:val="16"/>
          <w:shd w:val="clear" w:color="auto" w:fill="FFFFFF"/>
        </w:rPr>
        <w:t>1999</w:t>
      </w:r>
      <w:r w:rsidRPr="005A5348">
        <w:rPr>
          <w:rFonts w:ascii="Times New Roman" w:hAnsi="Times New Roman" w:cs="Times New Roman"/>
          <w:iCs/>
          <w:color w:val="000000" w:themeColor="text1"/>
          <w:sz w:val="16"/>
          <w:szCs w:val="16"/>
          <w:shd w:val="clear" w:color="auto" w:fill="FFFFFF"/>
        </w:rPr>
        <w:t>).</w:t>
      </w:r>
    </w:p>
    <w:p w:rsidR="00F8586E" w:rsidRPr="005A5348" w:rsidRDefault="002910D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Congreve, </w:t>
      </w:r>
      <w:r w:rsidRPr="005A5348">
        <w:rPr>
          <w:rFonts w:ascii="Times New Roman" w:hAnsi="Times New Roman" w:cs="Times New Roman"/>
          <w:color w:val="000000" w:themeColor="text1"/>
          <w:sz w:val="16"/>
          <w:szCs w:val="16"/>
          <w:shd w:val="clear" w:color="auto" w:fill="FFFFFF"/>
        </w:rPr>
        <w:t xml:space="preserve">R. </w:t>
      </w:r>
      <w:r w:rsidR="00F8586E" w:rsidRPr="005A5348">
        <w:rPr>
          <w:rFonts w:ascii="Times New Roman" w:hAnsi="Times New Roman" w:cs="Times New Roman"/>
          <w:color w:val="000000" w:themeColor="text1"/>
          <w:sz w:val="16"/>
          <w:szCs w:val="16"/>
          <w:shd w:val="clear" w:color="auto" w:fill="FFFFFF"/>
        </w:rPr>
        <w:t xml:space="preserve">Carr, </w:t>
      </w: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Murray </w:t>
      </w:r>
      <w:r w:rsidRPr="005A5348">
        <w:rPr>
          <w:rFonts w:ascii="Times New Roman" w:hAnsi="Times New Roman" w:cs="Times New Roman"/>
          <w:color w:val="000000" w:themeColor="text1"/>
          <w:sz w:val="16"/>
          <w:szCs w:val="16"/>
          <w:shd w:val="clear" w:color="auto" w:fill="FFFFFF"/>
        </w:rPr>
        <w:t xml:space="preserve">andH.A. </w:t>
      </w:r>
      <w:r w:rsidR="00F8586E" w:rsidRPr="005A5348">
        <w:rPr>
          <w:rFonts w:ascii="Times New Roman" w:hAnsi="Times New Roman" w:cs="Times New Roman"/>
          <w:color w:val="000000" w:themeColor="text1"/>
          <w:sz w:val="16"/>
          <w:szCs w:val="16"/>
          <w:shd w:val="clear" w:color="auto" w:fill="FFFFFF"/>
        </w:rPr>
        <w:t>Jhoti</w:t>
      </w:r>
      <w:r w:rsidRPr="005A5348">
        <w:rPr>
          <w:rFonts w:ascii="Times New Roman" w:hAnsi="Times New Roman" w:cs="Times New Roman"/>
          <w:color w:val="000000" w:themeColor="text1"/>
          <w:sz w:val="16"/>
          <w:szCs w:val="16"/>
          <w:shd w:val="clear" w:color="auto" w:fill="FFFFFF"/>
        </w:rPr>
        <w:t>, Drug</w:t>
      </w:r>
      <w:r w:rsidR="001604CB" w:rsidRPr="005A5348">
        <w:rPr>
          <w:rFonts w:ascii="Times New Roman" w:hAnsi="Times New Roman" w:cs="Times New Roman"/>
          <w:i/>
          <w:iCs/>
          <w:color w:val="000000" w:themeColor="text1"/>
          <w:sz w:val="16"/>
          <w:szCs w:val="16"/>
          <w:shd w:val="clear" w:color="auto" w:fill="FFFFFF"/>
        </w:rPr>
        <w:t xml:space="preserve"> Discov. Today</w:t>
      </w:r>
      <w:r w:rsidRPr="005A5348">
        <w:rPr>
          <w:rFonts w:ascii="Times New Roman" w:hAnsi="Times New Roman" w:cs="Times New Roman"/>
          <w:b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 xml:space="preserve">8, </w:t>
      </w:r>
      <w:r w:rsidRPr="005A5348">
        <w:rPr>
          <w:rFonts w:ascii="Times New Roman" w:hAnsi="Times New Roman" w:cs="Times New Roman"/>
          <w:color w:val="000000" w:themeColor="text1"/>
          <w:sz w:val="16"/>
          <w:szCs w:val="16"/>
          <w:shd w:val="clear" w:color="auto" w:fill="FFFFFF"/>
        </w:rPr>
        <w:t>876 (</w:t>
      </w:r>
      <w:r w:rsidR="001604CB" w:rsidRPr="005A5348">
        <w:rPr>
          <w:rFonts w:ascii="Times New Roman" w:hAnsi="Times New Roman" w:cs="Times New Roman"/>
          <w:iCs/>
          <w:color w:val="000000" w:themeColor="text1"/>
          <w:sz w:val="16"/>
          <w:szCs w:val="16"/>
          <w:shd w:val="clear" w:color="auto" w:fill="FFFFFF"/>
        </w:rPr>
        <w:t>2003</w:t>
      </w:r>
      <w:r w:rsidRPr="005A5348">
        <w:rPr>
          <w:rFonts w:ascii="Times New Roman" w:hAnsi="Times New Roman" w:cs="Times New Roman"/>
          <w:iCs/>
          <w:color w:val="000000" w:themeColor="text1"/>
          <w:sz w:val="16"/>
          <w:szCs w:val="16"/>
          <w:shd w:val="clear" w:color="auto" w:fill="FFFFFF"/>
        </w:rPr>
        <w:t>).</w:t>
      </w:r>
    </w:p>
    <w:p w:rsidR="00F8586E" w:rsidRPr="005A5348" w:rsidRDefault="006C41C1"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Abad-Zapatero </w:t>
      </w:r>
      <w:r w:rsidR="002910D2" w:rsidRPr="005A5348">
        <w:rPr>
          <w:rFonts w:ascii="Times New Roman" w:hAnsi="Times New Roman" w:cs="Times New Roman"/>
          <w:color w:val="000000" w:themeColor="text1"/>
          <w:sz w:val="16"/>
          <w:szCs w:val="16"/>
          <w:shd w:val="clear" w:color="auto" w:fill="FFFFFF"/>
        </w:rPr>
        <w:t>and</w:t>
      </w:r>
      <w:r w:rsidR="00531476" w:rsidRPr="005A5348">
        <w:rPr>
          <w:rFonts w:ascii="Times New Roman" w:hAnsi="Times New Roman" w:cs="Times New Roman"/>
          <w:color w:val="000000" w:themeColor="text1"/>
          <w:sz w:val="16"/>
          <w:szCs w:val="16"/>
          <w:shd w:val="clear" w:color="auto" w:fill="FFFFFF"/>
        </w:rPr>
        <w:t>J.</w:t>
      </w: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 xml:space="preserve">Metz, </w:t>
      </w:r>
      <w:r w:rsidR="00F8586E" w:rsidRPr="005A5348">
        <w:rPr>
          <w:rFonts w:ascii="Times New Roman" w:hAnsi="Times New Roman" w:cs="Times New Roman"/>
          <w:i/>
          <w:iCs/>
          <w:color w:val="000000" w:themeColor="text1"/>
          <w:sz w:val="16"/>
          <w:szCs w:val="16"/>
          <w:shd w:val="clear" w:color="auto" w:fill="FFFFFF"/>
        </w:rPr>
        <w:t>Drug Discov. Today</w:t>
      </w:r>
      <w:r w:rsidRPr="005A5348">
        <w:rPr>
          <w:rFonts w:ascii="Times New Roman" w:hAnsi="Times New Roman" w:cs="Times New Roman"/>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 xml:space="preserve">10, </w:t>
      </w:r>
      <w:r w:rsidRPr="005A5348">
        <w:rPr>
          <w:rFonts w:ascii="Times New Roman" w:hAnsi="Times New Roman" w:cs="Times New Roman"/>
          <w:color w:val="000000" w:themeColor="text1"/>
          <w:sz w:val="16"/>
          <w:szCs w:val="16"/>
          <w:shd w:val="clear" w:color="auto" w:fill="FFFFFF"/>
        </w:rPr>
        <w:t>464 (</w:t>
      </w:r>
      <w:r w:rsidR="001604CB" w:rsidRPr="005A5348">
        <w:rPr>
          <w:rFonts w:ascii="Times New Roman" w:hAnsi="Times New Roman" w:cs="Times New Roman"/>
          <w:iCs/>
          <w:color w:val="000000" w:themeColor="text1"/>
          <w:sz w:val="16"/>
          <w:szCs w:val="16"/>
          <w:shd w:val="clear" w:color="auto" w:fill="FFFFFF"/>
        </w:rPr>
        <w:t>2005</w:t>
      </w:r>
      <w:r w:rsidRPr="005A5348">
        <w:rPr>
          <w:rFonts w:ascii="Times New Roman" w:hAnsi="Times New Roman" w:cs="Times New Roman"/>
          <w:iCs/>
          <w:color w:val="000000" w:themeColor="text1"/>
          <w:sz w:val="16"/>
          <w:szCs w:val="16"/>
          <w:shd w:val="clear" w:color="auto" w:fill="FFFFFF"/>
        </w:rPr>
        <w:t>).</w:t>
      </w:r>
    </w:p>
    <w:p w:rsidR="00F8586E" w:rsidRPr="005A5348" w:rsidRDefault="002910D2" w:rsidP="004B7A36">
      <w:pPr>
        <w:numPr>
          <w:ilvl w:val="0"/>
          <w:numId w:val="17"/>
        </w:numPr>
        <w:spacing w:after="0" w:line="360" w:lineRule="auto"/>
        <w:jc w:val="both"/>
        <w:rPr>
          <w:rFonts w:ascii="Times New Roman" w:hAnsi="Times New Roman" w:cs="Times New Roman"/>
          <w:iCs/>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P.J. </w:t>
      </w:r>
      <w:r w:rsidR="00F8586E" w:rsidRPr="005A5348">
        <w:rPr>
          <w:rFonts w:ascii="Times New Roman" w:hAnsi="Times New Roman" w:cs="Times New Roman"/>
          <w:color w:val="000000" w:themeColor="text1"/>
          <w:sz w:val="16"/>
          <w:szCs w:val="16"/>
          <w:shd w:val="clear" w:color="auto" w:fill="FFFFFF"/>
        </w:rPr>
        <w:t xml:space="preserve">Hajduk, </w:t>
      </w:r>
      <w:r w:rsidR="00F8586E" w:rsidRPr="005A5348">
        <w:rPr>
          <w:rFonts w:ascii="Times New Roman" w:hAnsi="Times New Roman" w:cs="Times New Roman"/>
          <w:i/>
          <w:iCs/>
          <w:color w:val="000000" w:themeColor="text1"/>
          <w:sz w:val="16"/>
          <w:szCs w:val="16"/>
          <w:shd w:val="clear" w:color="auto" w:fill="FFFFFF"/>
        </w:rPr>
        <w:t>J. Med. Chem.</w:t>
      </w:r>
      <w:r w:rsidRPr="005A5348">
        <w:rPr>
          <w:rFonts w:ascii="Times New Roman" w:hAnsi="Times New Roman" w:cs="Times New Roman"/>
          <w:i/>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 xml:space="preserve">49, </w:t>
      </w:r>
      <w:r w:rsidRPr="005A5348">
        <w:rPr>
          <w:rFonts w:ascii="Times New Roman" w:hAnsi="Times New Roman" w:cs="Times New Roman"/>
          <w:color w:val="000000" w:themeColor="text1"/>
          <w:sz w:val="16"/>
          <w:szCs w:val="16"/>
          <w:shd w:val="clear" w:color="auto" w:fill="FFFFFF"/>
        </w:rPr>
        <w:t>6972 (</w:t>
      </w:r>
      <w:r w:rsidR="001604CB" w:rsidRPr="005A5348">
        <w:rPr>
          <w:rFonts w:ascii="Times New Roman" w:hAnsi="Times New Roman" w:cs="Times New Roman"/>
          <w:iCs/>
          <w:color w:val="000000" w:themeColor="text1"/>
          <w:sz w:val="16"/>
          <w:szCs w:val="16"/>
          <w:shd w:val="clear" w:color="auto" w:fill="FFFFFF"/>
        </w:rPr>
        <w:t>2006</w:t>
      </w:r>
      <w:r w:rsidRPr="005A5348">
        <w:rPr>
          <w:rFonts w:ascii="Times New Roman" w:hAnsi="Times New Roman" w:cs="Times New Roman"/>
          <w:iCs/>
          <w:color w:val="000000" w:themeColor="text1"/>
          <w:sz w:val="16"/>
          <w:szCs w:val="16"/>
          <w:shd w:val="clear" w:color="auto" w:fill="FFFFFF"/>
        </w:rPr>
        <w:t>).</w:t>
      </w:r>
    </w:p>
    <w:p w:rsidR="00F8586E" w:rsidRPr="005A5348" w:rsidRDefault="0053147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lastRenderedPageBreak/>
        <w:t>M.</w:t>
      </w:r>
      <w:r w:rsidR="00D42361"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Hann,</w:t>
      </w:r>
      <w:r w:rsidR="00D42361" w:rsidRPr="005A5348">
        <w:rPr>
          <w:rFonts w:ascii="Times New Roman" w:hAnsi="Times New Roman" w:cs="Times New Roman"/>
          <w:color w:val="000000" w:themeColor="text1"/>
          <w:sz w:val="16"/>
          <w:szCs w:val="16"/>
          <w:shd w:val="clear" w:color="auto" w:fill="FFFFFF"/>
        </w:rPr>
        <w:t xml:space="preserve"> A.R. </w:t>
      </w:r>
      <w:r w:rsidR="00F8586E" w:rsidRPr="005A5348">
        <w:rPr>
          <w:rFonts w:ascii="Times New Roman" w:hAnsi="Times New Roman" w:cs="Times New Roman"/>
          <w:color w:val="000000" w:themeColor="text1"/>
          <w:sz w:val="16"/>
          <w:szCs w:val="16"/>
          <w:shd w:val="clear" w:color="auto" w:fill="FFFFFF"/>
        </w:rPr>
        <w:t>Leach</w:t>
      </w:r>
      <w:r w:rsidR="00D42361" w:rsidRPr="005A5348">
        <w:rPr>
          <w:rFonts w:ascii="Times New Roman" w:hAnsi="Times New Roman" w:cs="Times New Roman"/>
          <w:color w:val="000000" w:themeColor="text1"/>
          <w:sz w:val="16"/>
          <w:szCs w:val="16"/>
          <w:shd w:val="clear" w:color="auto" w:fill="FFFFFF"/>
        </w:rPr>
        <w:t xml:space="preserve"> andG. </w:t>
      </w:r>
      <w:r w:rsidR="00F8586E" w:rsidRPr="005A5348">
        <w:rPr>
          <w:rFonts w:ascii="Times New Roman" w:hAnsi="Times New Roman" w:cs="Times New Roman"/>
          <w:color w:val="000000" w:themeColor="text1"/>
          <w:sz w:val="16"/>
          <w:szCs w:val="16"/>
          <w:shd w:val="clear" w:color="auto" w:fill="FFFFFF"/>
        </w:rPr>
        <w:t xml:space="preserve">Harper, </w:t>
      </w:r>
      <w:r w:rsidR="00F8586E" w:rsidRPr="005A5348">
        <w:rPr>
          <w:rFonts w:ascii="Times New Roman" w:hAnsi="Times New Roman" w:cs="Times New Roman"/>
          <w:i/>
          <w:iCs/>
          <w:color w:val="000000" w:themeColor="text1"/>
          <w:sz w:val="16"/>
          <w:szCs w:val="16"/>
          <w:shd w:val="clear" w:color="auto" w:fill="FFFFFF"/>
        </w:rPr>
        <w:t>J. Chem. Inf. Comput. Sci.</w:t>
      </w:r>
      <w:r w:rsidR="00D42361" w:rsidRPr="005A5348">
        <w:rPr>
          <w:rFonts w:ascii="Times New Roman" w:hAnsi="Times New Roman" w:cs="Times New Roman"/>
          <w:bCs/>
          <w:color w:val="000000" w:themeColor="text1"/>
          <w:sz w:val="16"/>
          <w:szCs w:val="16"/>
          <w:shd w:val="clear" w:color="auto" w:fill="FFFFFF"/>
        </w:rPr>
        <w:t>,</w:t>
      </w:r>
      <w:r w:rsidR="00D42361" w:rsidRPr="005A5348">
        <w:rPr>
          <w:rFonts w:ascii="Times New Roman" w:hAnsi="Times New Roman" w:cs="Times New Roman"/>
          <w:b/>
          <w:bCs/>
          <w:color w:val="000000" w:themeColor="text1"/>
          <w:sz w:val="16"/>
          <w:szCs w:val="16"/>
          <w:shd w:val="clear" w:color="auto" w:fill="FFFFFF"/>
        </w:rPr>
        <w:t xml:space="preserve">41, </w:t>
      </w:r>
      <w:r w:rsidR="00D42361" w:rsidRPr="005A5348">
        <w:rPr>
          <w:rFonts w:ascii="Times New Roman" w:hAnsi="Times New Roman" w:cs="Times New Roman"/>
          <w:color w:val="000000" w:themeColor="text1"/>
          <w:sz w:val="16"/>
          <w:szCs w:val="16"/>
          <w:shd w:val="clear" w:color="auto" w:fill="FFFFFF"/>
        </w:rPr>
        <w:t>856 (</w:t>
      </w:r>
      <w:r w:rsidR="001604CB" w:rsidRPr="005A5348">
        <w:rPr>
          <w:rFonts w:ascii="Times New Roman" w:hAnsi="Times New Roman" w:cs="Times New Roman"/>
          <w:iCs/>
          <w:color w:val="000000" w:themeColor="text1"/>
          <w:sz w:val="16"/>
          <w:szCs w:val="16"/>
          <w:shd w:val="clear" w:color="auto" w:fill="FFFFFF"/>
        </w:rPr>
        <w:t>2001</w:t>
      </w:r>
      <w:r w:rsidR="00D42361" w:rsidRPr="005A5348">
        <w:rPr>
          <w:rFonts w:ascii="Times New Roman" w:hAnsi="Times New Roman" w:cs="Times New Roman"/>
          <w:iCs/>
          <w:color w:val="000000" w:themeColor="text1"/>
          <w:sz w:val="16"/>
          <w:szCs w:val="16"/>
          <w:shd w:val="clear" w:color="auto" w:fill="FFFFFF"/>
        </w:rPr>
        <w:t>).</w:t>
      </w:r>
    </w:p>
    <w:p w:rsidR="00F8586E" w:rsidRPr="005A5348" w:rsidRDefault="0053147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A.</w:t>
      </w:r>
      <w:r w:rsidR="00066366" w:rsidRPr="005A5348">
        <w:rPr>
          <w:rFonts w:ascii="Times New Roman" w:hAnsi="Times New Roman" w:cs="Times New Roman"/>
          <w:color w:val="000000" w:themeColor="text1"/>
          <w:sz w:val="16"/>
          <w:szCs w:val="16"/>
          <w:shd w:val="clear" w:color="auto" w:fill="FFFFFF"/>
        </w:rPr>
        <w:t xml:space="preserve">R. </w:t>
      </w:r>
      <w:r w:rsidR="00F8586E" w:rsidRPr="005A5348">
        <w:rPr>
          <w:rFonts w:ascii="Times New Roman" w:hAnsi="Times New Roman" w:cs="Times New Roman"/>
          <w:color w:val="000000" w:themeColor="text1"/>
          <w:sz w:val="16"/>
          <w:szCs w:val="16"/>
          <w:shd w:val="clear" w:color="auto" w:fill="FFFFFF"/>
        </w:rPr>
        <w:t xml:space="preserve">Leach, </w:t>
      </w:r>
      <w:r w:rsidRPr="005A5348">
        <w:rPr>
          <w:rFonts w:ascii="Times New Roman" w:hAnsi="Times New Roman" w:cs="Times New Roman"/>
          <w:color w:val="000000" w:themeColor="text1"/>
          <w:sz w:val="16"/>
          <w:szCs w:val="16"/>
          <w:shd w:val="clear" w:color="auto" w:fill="FFFFFF"/>
        </w:rPr>
        <w:t>M.</w:t>
      </w:r>
      <w:r w:rsidR="00066366"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Hann, </w:t>
      </w:r>
      <w:r w:rsidRPr="005A5348">
        <w:rPr>
          <w:rFonts w:ascii="Times New Roman" w:hAnsi="Times New Roman" w:cs="Times New Roman"/>
          <w:color w:val="000000" w:themeColor="text1"/>
          <w:sz w:val="16"/>
          <w:szCs w:val="16"/>
          <w:shd w:val="clear" w:color="auto" w:fill="FFFFFF"/>
        </w:rPr>
        <w:t>J.</w:t>
      </w:r>
      <w:r w:rsidR="00066366" w:rsidRPr="005A5348">
        <w:rPr>
          <w:rFonts w:ascii="Times New Roman" w:hAnsi="Times New Roman" w:cs="Times New Roman"/>
          <w:color w:val="000000" w:themeColor="text1"/>
          <w:sz w:val="16"/>
          <w:szCs w:val="16"/>
          <w:shd w:val="clear" w:color="auto" w:fill="FFFFFF"/>
        </w:rPr>
        <w:t xml:space="preserve">N. </w:t>
      </w:r>
      <w:r w:rsidR="00F8586E" w:rsidRPr="005A5348">
        <w:rPr>
          <w:rFonts w:ascii="Times New Roman" w:hAnsi="Times New Roman" w:cs="Times New Roman"/>
          <w:color w:val="000000" w:themeColor="text1"/>
          <w:sz w:val="16"/>
          <w:szCs w:val="16"/>
          <w:shd w:val="clear" w:color="auto" w:fill="FFFFFF"/>
        </w:rPr>
        <w:t>Burrows</w:t>
      </w:r>
      <w:r w:rsidR="00066366" w:rsidRPr="005A5348">
        <w:rPr>
          <w:rFonts w:ascii="Times New Roman" w:hAnsi="Times New Roman" w:cs="Times New Roman"/>
          <w:color w:val="000000" w:themeColor="text1"/>
          <w:sz w:val="16"/>
          <w:szCs w:val="16"/>
          <w:shd w:val="clear" w:color="auto" w:fill="FFFFFF"/>
        </w:rPr>
        <w:t xml:space="preserve"> and</w:t>
      </w:r>
      <w:r w:rsidRPr="005A5348">
        <w:rPr>
          <w:rFonts w:ascii="Times New Roman" w:hAnsi="Times New Roman" w:cs="Times New Roman"/>
          <w:color w:val="000000" w:themeColor="text1"/>
          <w:sz w:val="16"/>
          <w:szCs w:val="16"/>
          <w:shd w:val="clear" w:color="auto" w:fill="FFFFFF"/>
        </w:rPr>
        <w:t>E.</w:t>
      </w:r>
      <w:r w:rsidR="00066366"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Griffen, </w:t>
      </w:r>
      <w:r w:rsidR="00F8586E" w:rsidRPr="005A5348">
        <w:rPr>
          <w:rFonts w:ascii="Times New Roman" w:hAnsi="Times New Roman" w:cs="Times New Roman"/>
          <w:i/>
          <w:iCs/>
          <w:color w:val="000000" w:themeColor="text1"/>
          <w:sz w:val="16"/>
          <w:szCs w:val="16"/>
          <w:shd w:val="clear" w:color="auto" w:fill="FFFFFF"/>
        </w:rPr>
        <w:t>Mol. Biosyst.</w:t>
      </w:r>
      <w:r w:rsidR="00066366" w:rsidRPr="005A5348">
        <w:rPr>
          <w:rFonts w:ascii="Times New Roman" w:hAnsi="Times New Roman" w:cs="Times New Roman"/>
          <w:i/>
          <w:iCs/>
          <w:color w:val="000000" w:themeColor="text1"/>
          <w:sz w:val="16"/>
          <w:szCs w:val="16"/>
          <w:shd w:val="clear" w:color="auto" w:fill="FFFFFF"/>
        </w:rPr>
        <w:t>,</w:t>
      </w:r>
      <w:r w:rsidR="00066366" w:rsidRPr="005A5348">
        <w:rPr>
          <w:rFonts w:ascii="Times New Roman" w:hAnsi="Times New Roman" w:cs="Times New Roman"/>
          <w:b/>
          <w:bCs/>
          <w:color w:val="000000" w:themeColor="text1"/>
          <w:sz w:val="16"/>
          <w:szCs w:val="16"/>
          <w:shd w:val="clear" w:color="auto" w:fill="FFFFFF"/>
        </w:rPr>
        <w:t xml:space="preserve">2, </w:t>
      </w:r>
      <w:r w:rsidR="00066366" w:rsidRPr="005A5348">
        <w:rPr>
          <w:rFonts w:ascii="Times New Roman" w:hAnsi="Times New Roman" w:cs="Times New Roman"/>
          <w:color w:val="000000" w:themeColor="text1"/>
          <w:sz w:val="16"/>
          <w:szCs w:val="16"/>
          <w:shd w:val="clear" w:color="auto" w:fill="FFFFFF"/>
        </w:rPr>
        <w:t>430 (</w:t>
      </w:r>
      <w:r w:rsidR="001604CB" w:rsidRPr="005A5348">
        <w:rPr>
          <w:rFonts w:ascii="Times New Roman" w:hAnsi="Times New Roman" w:cs="Times New Roman"/>
          <w:iCs/>
          <w:color w:val="000000" w:themeColor="text1"/>
          <w:sz w:val="16"/>
          <w:szCs w:val="16"/>
          <w:shd w:val="clear" w:color="auto" w:fill="FFFFFF"/>
        </w:rPr>
        <w:t>2006</w:t>
      </w:r>
      <w:r w:rsidR="00066366" w:rsidRPr="005A5348">
        <w:rPr>
          <w:rFonts w:ascii="Times New Roman" w:hAnsi="Times New Roman" w:cs="Times New Roman"/>
          <w:iCs/>
          <w:color w:val="000000" w:themeColor="text1"/>
          <w:sz w:val="16"/>
          <w:szCs w:val="16"/>
          <w:shd w:val="clear" w:color="auto" w:fill="FFFFFF"/>
        </w:rPr>
        <w:t>).</w:t>
      </w:r>
    </w:p>
    <w:p w:rsidR="00F8586E" w:rsidRPr="005A5348" w:rsidRDefault="009E7BD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Fink,</w:t>
      </w:r>
      <w:r w:rsidRPr="005A5348">
        <w:rPr>
          <w:rFonts w:ascii="Times New Roman" w:hAnsi="Times New Roman" w:cs="Times New Roman"/>
          <w:color w:val="000000" w:themeColor="text1"/>
          <w:sz w:val="16"/>
          <w:szCs w:val="16"/>
          <w:shd w:val="clear" w:color="auto" w:fill="FFFFFF"/>
        </w:rPr>
        <w:t xml:space="preserve"> H. </w:t>
      </w:r>
      <w:r w:rsidR="00F8586E" w:rsidRPr="005A5348">
        <w:rPr>
          <w:rFonts w:ascii="Times New Roman" w:hAnsi="Times New Roman" w:cs="Times New Roman"/>
          <w:color w:val="000000" w:themeColor="text1"/>
          <w:sz w:val="16"/>
          <w:szCs w:val="16"/>
          <w:shd w:val="clear" w:color="auto" w:fill="FFFFFF"/>
        </w:rPr>
        <w:t xml:space="preserve">Bruggesser </w:t>
      </w:r>
      <w:r w:rsidRPr="005A5348">
        <w:rPr>
          <w:rFonts w:ascii="Times New Roman" w:hAnsi="Times New Roman" w:cs="Times New Roman"/>
          <w:color w:val="000000" w:themeColor="text1"/>
          <w:sz w:val="16"/>
          <w:szCs w:val="16"/>
          <w:shd w:val="clear" w:color="auto" w:fill="FFFFFF"/>
        </w:rPr>
        <w:t xml:space="preserve">andJ.L. </w:t>
      </w:r>
      <w:r w:rsidR="00F8586E" w:rsidRPr="005A5348">
        <w:rPr>
          <w:rFonts w:ascii="Times New Roman" w:hAnsi="Times New Roman" w:cs="Times New Roman"/>
          <w:color w:val="000000" w:themeColor="text1"/>
          <w:sz w:val="16"/>
          <w:szCs w:val="16"/>
          <w:shd w:val="clear" w:color="auto" w:fill="FFFFFF"/>
        </w:rPr>
        <w:t xml:space="preserve">Reymond, </w:t>
      </w:r>
      <w:r w:rsidR="00F8586E" w:rsidRPr="005A5348">
        <w:rPr>
          <w:rFonts w:ascii="Times New Roman" w:hAnsi="Times New Roman" w:cs="Times New Roman"/>
          <w:i/>
          <w:iCs/>
          <w:color w:val="000000" w:themeColor="text1"/>
          <w:sz w:val="16"/>
          <w:szCs w:val="16"/>
          <w:shd w:val="clear" w:color="auto" w:fill="FFFFFF"/>
        </w:rPr>
        <w:t>Angew. Chem. Int. Ed.</w:t>
      </w:r>
      <w:r w:rsidRPr="005A5348">
        <w:rPr>
          <w:rFonts w:ascii="Times New Roman" w:hAnsi="Times New Roman" w:cs="Times New Roman"/>
          <w:i/>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 xml:space="preserve">44, </w:t>
      </w:r>
      <w:r w:rsidRPr="005A5348">
        <w:rPr>
          <w:rFonts w:ascii="Times New Roman" w:hAnsi="Times New Roman" w:cs="Times New Roman"/>
          <w:color w:val="000000" w:themeColor="text1"/>
          <w:sz w:val="16"/>
          <w:szCs w:val="16"/>
          <w:shd w:val="clear" w:color="auto" w:fill="FFFFFF"/>
        </w:rPr>
        <w:t>1504 (</w:t>
      </w:r>
      <w:r w:rsidR="001604CB" w:rsidRPr="005A5348">
        <w:rPr>
          <w:rFonts w:ascii="Times New Roman" w:hAnsi="Times New Roman" w:cs="Times New Roman"/>
          <w:iCs/>
          <w:color w:val="000000" w:themeColor="text1"/>
          <w:sz w:val="16"/>
          <w:szCs w:val="16"/>
          <w:shd w:val="clear" w:color="auto" w:fill="FFFFFF"/>
        </w:rPr>
        <w:t>2005</w:t>
      </w:r>
      <w:r w:rsidRPr="005A5348">
        <w:rPr>
          <w:rFonts w:ascii="Times New Roman" w:hAnsi="Times New Roman" w:cs="Times New Roman"/>
          <w:iCs/>
          <w:color w:val="000000" w:themeColor="text1"/>
          <w:sz w:val="16"/>
          <w:szCs w:val="16"/>
          <w:shd w:val="clear" w:color="auto" w:fill="FFFFFF"/>
        </w:rPr>
        <w:t>).</w:t>
      </w:r>
    </w:p>
    <w:p w:rsidR="00F8586E" w:rsidRPr="005A5348" w:rsidRDefault="009E7BD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T. Fink and</w:t>
      </w:r>
      <w:r w:rsidR="00531476" w:rsidRPr="005A5348">
        <w:rPr>
          <w:rFonts w:ascii="Times New Roman" w:hAnsi="Times New Roman" w:cs="Times New Roman"/>
          <w:color w:val="000000" w:themeColor="text1"/>
          <w:sz w:val="16"/>
          <w:szCs w:val="16"/>
          <w:shd w:val="clear" w:color="auto" w:fill="FFFFFF"/>
        </w:rPr>
        <w:t>J.</w:t>
      </w:r>
      <w:r w:rsidR="00F8586E" w:rsidRPr="005A5348">
        <w:rPr>
          <w:rFonts w:ascii="Times New Roman" w:hAnsi="Times New Roman" w:cs="Times New Roman"/>
          <w:color w:val="000000" w:themeColor="text1"/>
          <w:sz w:val="16"/>
          <w:szCs w:val="16"/>
          <w:shd w:val="clear" w:color="auto" w:fill="FFFFFF"/>
        </w:rPr>
        <w:t xml:space="preserve">L. </w:t>
      </w:r>
      <w:r w:rsidRPr="005A5348">
        <w:rPr>
          <w:rFonts w:ascii="Times New Roman" w:hAnsi="Times New Roman" w:cs="Times New Roman"/>
          <w:color w:val="000000" w:themeColor="text1"/>
          <w:sz w:val="16"/>
          <w:szCs w:val="16"/>
          <w:shd w:val="clear" w:color="auto" w:fill="FFFFFF"/>
        </w:rPr>
        <w:t xml:space="preserve">Reymond, </w:t>
      </w:r>
      <w:r w:rsidR="00F8586E" w:rsidRPr="005A5348">
        <w:rPr>
          <w:rFonts w:ascii="Times New Roman" w:hAnsi="Times New Roman" w:cs="Times New Roman"/>
          <w:i/>
          <w:iCs/>
          <w:color w:val="000000" w:themeColor="text1"/>
          <w:sz w:val="16"/>
          <w:szCs w:val="16"/>
          <w:shd w:val="clear" w:color="auto" w:fill="FFFFFF"/>
        </w:rPr>
        <w:t>J. Chem.Inf. Model.</w:t>
      </w:r>
      <w:r w:rsidRPr="005A5348">
        <w:rPr>
          <w:rFonts w:ascii="Times New Roman" w:hAnsi="Times New Roman" w:cs="Times New Roman"/>
          <w:i/>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47</w:t>
      </w:r>
      <w:r w:rsidRPr="005A5348">
        <w:rPr>
          <w:rFonts w:ascii="Times New Roman" w:hAnsi="Times New Roman" w:cs="Times New Roman"/>
          <w:b/>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342 (</w:t>
      </w:r>
      <w:r w:rsidR="001604CB" w:rsidRPr="005A5348">
        <w:rPr>
          <w:rFonts w:ascii="Times New Roman" w:hAnsi="Times New Roman" w:cs="Times New Roman"/>
          <w:iCs/>
          <w:color w:val="000000" w:themeColor="text1"/>
          <w:sz w:val="16"/>
          <w:szCs w:val="16"/>
          <w:shd w:val="clear" w:color="auto" w:fill="FFFFFF"/>
        </w:rPr>
        <w:t>2007</w:t>
      </w:r>
      <w:r w:rsidRPr="005A5348">
        <w:rPr>
          <w:rFonts w:ascii="Times New Roman" w:hAnsi="Times New Roman" w:cs="Times New Roman"/>
          <w:iCs/>
          <w:color w:val="000000" w:themeColor="text1"/>
          <w:sz w:val="16"/>
          <w:szCs w:val="16"/>
          <w:shd w:val="clear" w:color="auto" w:fill="FFFFFF"/>
        </w:rPr>
        <w:t>).</w:t>
      </w:r>
    </w:p>
    <w:p w:rsidR="00F8586E" w:rsidRPr="005A5348" w:rsidRDefault="0053147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R.</w:t>
      </w:r>
      <w:r w:rsidR="009E7BD4" w:rsidRPr="005A5348">
        <w:rPr>
          <w:rFonts w:ascii="Times New Roman" w:hAnsi="Times New Roman" w:cs="Times New Roman"/>
          <w:color w:val="000000" w:themeColor="text1"/>
          <w:sz w:val="16"/>
          <w:szCs w:val="16"/>
          <w:shd w:val="clear" w:color="auto" w:fill="FFFFFF"/>
        </w:rPr>
        <w:t xml:space="preserve">S. </w:t>
      </w:r>
      <w:r w:rsidR="00F8586E" w:rsidRPr="005A5348">
        <w:rPr>
          <w:rFonts w:ascii="Times New Roman" w:hAnsi="Times New Roman" w:cs="Times New Roman"/>
          <w:color w:val="000000" w:themeColor="text1"/>
          <w:sz w:val="16"/>
          <w:szCs w:val="16"/>
          <w:shd w:val="clear" w:color="auto" w:fill="FFFFFF"/>
        </w:rPr>
        <w:t xml:space="preserve">Bohacek, </w:t>
      </w:r>
      <w:r w:rsidR="009E7BD4" w:rsidRPr="005A5348">
        <w:rPr>
          <w:rFonts w:ascii="Times New Roman" w:hAnsi="Times New Roman" w:cs="Times New Roman"/>
          <w:color w:val="000000" w:themeColor="text1"/>
          <w:sz w:val="16"/>
          <w:szCs w:val="16"/>
          <w:shd w:val="clear" w:color="auto" w:fill="FFFFFF"/>
        </w:rPr>
        <w:t>C. Mcmartinand</w:t>
      </w:r>
      <w:r w:rsidRPr="005A5348">
        <w:rPr>
          <w:rFonts w:ascii="Times New Roman" w:hAnsi="Times New Roman" w:cs="Times New Roman"/>
          <w:color w:val="000000" w:themeColor="text1"/>
          <w:sz w:val="16"/>
          <w:szCs w:val="16"/>
          <w:shd w:val="clear" w:color="auto" w:fill="FFFFFF"/>
        </w:rPr>
        <w:t>W.</w:t>
      </w:r>
      <w:r w:rsidR="009E7BD4"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Guida, </w:t>
      </w:r>
      <w:r w:rsidR="00F8586E" w:rsidRPr="005A5348">
        <w:rPr>
          <w:rFonts w:ascii="Times New Roman" w:hAnsi="Times New Roman" w:cs="Times New Roman"/>
          <w:i/>
          <w:iCs/>
          <w:color w:val="000000" w:themeColor="text1"/>
          <w:sz w:val="16"/>
          <w:szCs w:val="16"/>
          <w:shd w:val="clear" w:color="auto" w:fill="FFFFFF"/>
        </w:rPr>
        <w:t>Med. Res. Rev.</w:t>
      </w:r>
      <w:r w:rsidR="009E7BD4" w:rsidRPr="005A5348">
        <w:rPr>
          <w:rFonts w:ascii="Times New Roman" w:hAnsi="Times New Roman" w:cs="Times New Roman"/>
          <w:i/>
          <w:iCs/>
          <w:color w:val="000000" w:themeColor="text1"/>
          <w:sz w:val="16"/>
          <w:szCs w:val="16"/>
          <w:shd w:val="clear" w:color="auto" w:fill="FFFFFF"/>
        </w:rPr>
        <w:t>,</w:t>
      </w:r>
      <w:r w:rsidR="009E7BD4" w:rsidRPr="005A5348">
        <w:rPr>
          <w:rFonts w:ascii="Times New Roman" w:hAnsi="Times New Roman" w:cs="Times New Roman"/>
          <w:b/>
          <w:bCs/>
          <w:color w:val="000000" w:themeColor="text1"/>
          <w:sz w:val="16"/>
          <w:szCs w:val="16"/>
          <w:shd w:val="clear" w:color="auto" w:fill="FFFFFF"/>
        </w:rPr>
        <w:t xml:space="preserve">16, </w:t>
      </w:r>
      <w:r w:rsidR="009E7BD4" w:rsidRPr="005A5348">
        <w:rPr>
          <w:rFonts w:ascii="Times New Roman" w:hAnsi="Times New Roman" w:cs="Times New Roman"/>
          <w:color w:val="000000" w:themeColor="text1"/>
          <w:sz w:val="16"/>
          <w:szCs w:val="16"/>
          <w:shd w:val="clear" w:color="auto" w:fill="FFFFFF"/>
        </w:rPr>
        <w:t>3 (</w:t>
      </w:r>
      <w:r w:rsidR="001604CB" w:rsidRPr="005A5348">
        <w:rPr>
          <w:rFonts w:ascii="Times New Roman" w:hAnsi="Times New Roman" w:cs="Times New Roman"/>
          <w:iCs/>
          <w:color w:val="000000" w:themeColor="text1"/>
          <w:sz w:val="16"/>
          <w:szCs w:val="16"/>
          <w:shd w:val="clear" w:color="auto" w:fill="FFFFFF"/>
        </w:rPr>
        <w:t>1996</w:t>
      </w:r>
      <w:r w:rsidR="009E7BD4" w:rsidRPr="005A5348">
        <w:rPr>
          <w:rFonts w:ascii="Times New Roman" w:hAnsi="Times New Roman" w:cs="Times New Roman"/>
          <w:iCs/>
          <w:color w:val="000000" w:themeColor="text1"/>
          <w:sz w:val="16"/>
          <w:szCs w:val="16"/>
          <w:shd w:val="clear" w:color="auto" w:fill="FFFFFF"/>
        </w:rPr>
        <w:t>).</w:t>
      </w:r>
    </w:p>
    <w:p w:rsidR="00F8586E" w:rsidRPr="005A5348" w:rsidRDefault="009E7BD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 </w:t>
      </w:r>
      <w:r w:rsidR="00F8586E" w:rsidRPr="005A5348">
        <w:rPr>
          <w:rFonts w:ascii="Times New Roman" w:hAnsi="Times New Roman" w:cs="Times New Roman"/>
          <w:color w:val="000000" w:themeColor="text1"/>
          <w:sz w:val="16"/>
          <w:szCs w:val="16"/>
          <w:shd w:val="clear" w:color="auto" w:fill="FFFFFF"/>
        </w:rPr>
        <w:t xml:space="preserve">Ertl, </w:t>
      </w:r>
      <w:r w:rsidR="00F8586E" w:rsidRPr="005A5348">
        <w:rPr>
          <w:rFonts w:ascii="Times New Roman" w:hAnsi="Times New Roman" w:cs="Times New Roman"/>
          <w:i/>
          <w:iCs/>
          <w:color w:val="000000" w:themeColor="text1"/>
          <w:sz w:val="16"/>
          <w:szCs w:val="16"/>
          <w:shd w:val="clear" w:color="auto" w:fill="FFFFFF"/>
        </w:rPr>
        <w:t>J. Chem. Inf. Comput. Sci.</w:t>
      </w:r>
      <w:r w:rsidRPr="005A5348">
        <w:rPr>
          <w:rFonts w:ascii="Times New Roman" w:hAnsi="Times New Roman" w:cs="Times New Roman"/>
          <w:i/>
          <w:iCs/>
          <w:color w:val="000000" w:themeColor="text1"/>
          <w:sz w:val="16"/>
          <w:szCs w:val="16"/>
          <w:shd w:val="clear" w:color="auto" w:fill="FFFFFF"/>
        </w:rPr>
        <w:t>,</w:t>
      </w:r>
      <w:r w:rsidRPr="005A5348">
        <w:rPr>
          <w:rFonts w:ascii="Times New Roman" w:hAnsi="Times New Roman" w:cs="Times New Roman"/>
          <w:b/>
          <w:bCs/>
          <w:color w:val="000000" w:themeColor="text1"/>
          <w:sz w:val="16"/>
          <w:szCs w:val="16"/>
          <w:shd w:val="clear" w:color="auto" w:fill="FFFFFF"/>
        </w:rPr>
        <w:t xml:space="preserve">43, </w:t>
      </w:r>
      <w:r w:rsidRPr="005A5348">
        <w:rPr>
          <w:rFonts w:ascii="Times New Roman" w:hAnsi="Times New Roman" w:cs="Times New Roman"/>
          <w:color w:val="000000" w:themeColor="text1"/>
          <w:sz w:val="16"/>
          <w:szCs w:val="16"/>
          <w:shd w:val="clear" w:color="auto" w:fill="FFFFFF"/>
        </w:rPr>
        <w:t>374 (</w:t>
      </w:r>
      <w:r w:rsidR="001604CB" w:rsidRPr="005A5348">
        <w:rPr>
          <w:rFonts w:ascii="Times New Roman" w:hAnsi="Times New Roman" w:cs="Times New Roman"/>
          <w:iCs/>
          <w:color w:val="000000" w:themeColor="text1"/>
          <w:sz w:val="16"/>
          <w:szCs w:val="16"/>
          <w:shd w:val="clear" w:color="auto" w:fill="FFFFFF"/>
        </w:rPr>
        <w:t>2003</w:t>
      </w:r>
      <w:r w:rsidRPr="005A5348">
        <w:rPr>
          <w:rFonts w:ascii="Times New Roman" w:hAnsi="Times New Roman" w:cs="Times New Roman"/>
          <w:iCs/>
          <w:color w:val="000000" w:themeColor="text1"/>
          <w:sz w:val="16"/>
          <w:szCs w:val="16"/>
          <w:shd w:val="clear" w:color="auto" w:fill="FFFFFF"/>
        </w:rPr>
        <w:t>).</w:t>
      </w:r>
    </w:p>
    <w:p w:rsidR="00F8586E" w:rsidRPr="005A5348" w:rsidRDefault="00A503CF"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G.M. </w:t>
      </w:r>
      <w:r w:rsidR="001604CB" w:rsidRPr="005A5348">
        <w:rPr>
          <w:rFonts w:ascii="Times New Roman" w:hAnsi="Times New Roman" w:cs="Times New Roman"/>
          <w:color w:val="000000" w:themeColor="text1"/>
          <w:sz w:val="16"/>
          <w:szCs w:val="16"/>
          <w:shd w:val="clear" w:color="auto" w:fill="FFFFFF"/>
        </w:rPr>
        <w:t>Rishton</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Drug Discov</w:t>
      </w:r>
      <w:r w:rsidR="005A086F"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Today</w:t>
      </w:r>
      <w:r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8,</w:t>
      </w:r>
      <w:r w:rsidRPr="005A5348">
        <w:rPr>
          <w:rFonts w:ascii="Times New Roman" w:hAnsi="Times New Roman" w:cs="Times New Roman"/>
          <w:color w:val="000000" w:themeColor="text1"/>
          <w:sz w:val="16"/>
          <w:szCs w:val="16"/>
          <w:shd w:val="clear" w:color="auto" w:fill="FFFFFF"/>
        </w:rPr>
        <w:t xml:space="preserve"> 86 (</w:t>
      </w:r>
      <w:r w:rsidR="001604CB" w:rsidRPr="005A5348">
        <w:rPr>
          <w:rFonts w:ascii="Times New Roman" w:hAnsi="Times New Roman" w:cs="Times New Roman"/>
          <w:color w:val="000000" w:themeColor="text1"/>
          <w:sz w:val="16"/>
          <w:szCs w:val="16"/>
          <w:shd w:val="clear" w:color="auto" w:fill="FFFFFF"/>
        </w:rPr>
        <w:t>2003</w:t>
      </w:r>
      <w:r w:rsidRPr="005A5348">
        <w:rPr>
          <w:rFonts w:ascii="Times New Roman" w:hAnsi="Times New Roman" w:cs="Times New Roman"/>
          <w:color w:val="000000" w:themeColor="text1"/>
          <w:sz w:val="16"/>
          <w:szCs w:val="16"/>
          <w:shd w:val="clear" w:color="auto" w:fill="FFFFFF"/>
        </w:rPr>
        <w:t>).</w:t>
      </w:r>
    </w:p>
    <w:p w:rsidR="00F8586E" w:rsidRPr="005A5348" w:rsidRDefault="006A10D0"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J.B. </w:t>
      </w:r>
      <w:r w:rsidR="001604CB" w:rsidRPr="005A5348">
        <w:rPr>
          <w:rFonts w:ascii="Times New Roman" w:hAnsi="Times New Roman" w:cs="Times New Roman"/>
          <w:color w:val="000000" w:themeColor="text1"/>
          <w:sz w:val="16"/>
          <w:szCs w:val="16"/>
          <w:shd w:val="clear" w:color="auto" w:fill="FFFFFF"/>
        </w:rPr>
        <w:t>Baell</w:t>
      </w:r>
      <w:r w:rsidRPr="005A5348">
        <w:rPr>
          <w:rFonts w:ascii="Times New Roman" w:hAnsi="Times New Roman" w:cs="Times New Roman"/>
          <w:color w:val="000000" w:themeColor="text1"/>
          <w:sz w:val="16"/>
          <w:szCs w:val="16"/>
          <w:shd w:val="clear" w:color="auto" w:fill="FFFFFF"/>
        </w:rPr>
        <w:t xml:space="preserve"> andG. A. </w:t>
      </w:r>
      <w:r w:rsidR="001604CB" w:rsidRPr="005A5348">
        <w:rPr>
          <w:rFonts w:ascii="Times New Roman" w:hAnsi="Times New Roman" w:cs="Times New Roman"/>
          <w:color w:val="000000" w:themeColor="text1"/>
          <w:sz w:val="16"/>
          <w:szCs w:val="16"/>
          <w:shd w:val="clear" w:color="auto" w:fill="FFFFFF"/>
        </w:rPr>
        <w:t>Holloway</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53,</w:t>
      </w:r>
      <w:r w:rsidRPr="005A5348">
        <w:rPr>
          <w:rFonts w:ascii="Times New Roman" w:hAnsi="Times New Roman" w:cs="Times New Roman"/>
          <w:color w:val="000000" w:themeColor="text1"/>
          <w:sz w:val="16"/>
          <w:szCs w:val="16"/>
          <w:shd w:val="clear" w:color="auto" w:fill="FFFFFF"/>
        </w:rPr>
        <w:t xml:space="preserve"> 2719 (</w:t>
      </w:r>
      <w:r w:rsidR="001604CB"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84302E"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J.B. </w:t>
      </w:r>
      <w:r w:rsidR="001604CB" w:rsidRPr="005A5348">
        <w:rPr>
          <w:rFonts w:ascii="Times New Roman" w:hAnsi="Times New Roman" w:cs="Times New Roman"/>
          <w:color w:val="000000" w:themeColor="text1"/>
          <w:sz w:val="16"/>
          <w:szCs w:val="16"/>
          <w:shd w:val="clear" w:color="auto" w:fill="FFFFFF"/>
        </w:rPr>
        <w:t>Baell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Future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2,</w:t>
      </w:r>
      <w:r w:rsidRPr="005A5348">
        <w:rPr>
          <w:rFonts w:ascii="Times New Roman" w:hAnsi="Times New Roman" w:cs="Times New Roman"/>
          <w:color w:val="000000" w:themeColor="text1"/>
          <w:sz w:val="16"/>
          <w:szCs w:val="16"/>
          <w:shd w:val="clear" w:color="auto" w:fill="FFFFFF"/>
        </w:rPr>
        <w:t xml:space="preserve"> 1529 (</w:t>
      </w:r>
      <w:r w:rsidR="001604CB"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7D2DA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K</w:t>
      </w:r>
      <w:r w:rsidR="00D567C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R. </w:t>
      </w:r>
      <w:r w:rsidR="00F8586E" w:rsidRPr="005A5348">
        <w:rPr>
          <w:rFonts w:ascii="Times New Roman" w:hAnsi="Times New Roman" w:cs="Times New Roman"/>
          <w:color w:val="000000" w:themeColor="text1"/>
          <w:sz w:val="16"/>
          <w:szCs w:val="16"/>
          <w:shd w:val="clear" w:color="auto" w:fill="FFFFFF"/>
        </w:rPr>
        <w:t>Guerti</w:t>
      </w:r>
      <w:r w:rsidR="001604CB" w:rsidRPr="005A5348">
        <w:rPr>
          <w:rFonts w:ascii="Times New Roman" w:hAnsi="Times New Roman" w:cs="Times New Roman"/>
          <w:color w:val="000000" w:themeColor="text1"/>
          <w:sz w:val="16"/>
          <w:szCs w:val="16"/>
          <w:shd w:val="clear" w:color="auto" w:fill="FFFFFF"/>
        </w:rPr>
        <w:t xml:space="preserve">n, </w:t>
      </w:r>
      <w:r w:rsidRPr="005A5348">
        <w:rPr>
          <w:rFonts w:ascii="Times New Roman" w:hAnsi="Times New Roman" w:cs="Times New Roman"/>
          <w:color w:val="000000" w:themeColor="text1"/>
          <w:sz w:val="16"/>
          <w:szCs w:val="16"/>
          <w:shd w:val="clear" w:color="auto" w:fill="FFFFFF"/>
        </w:rPr>
        <w:t xml:space="preserve">L. </w:t>
      </w:r>
      <w:r w:rsidR="001604CB" w:rsidRPr="005A5348">
        <w:rPr>
          <w:rFonts w:ascii="Times New Roman" w:hAnsi="Times New Roman" w:cs="Times New Roman"/>
          <w:color w:val="000000" w:themeColor="text1"/>
          <w:sz w:val="16"/>
          <w:szCs w:val="16"/>
          <w:shd w:val="clear" w:color="auto" w:fill="FFFFFF"/>
        </w:rPr>
        <w:t>Setti</w:t>
      </w:r>
      <w:r w:rsidRPr="005A5348">
        <w:rPr>
          <w:rFonts w:ascii="Times New Roman" w:hAnsi="Times New Roman" w:cs="Times New Roman"/>
          <w:color w:val="000000" w:themeColor="text1"/>
          <w:sz w:val="16"/>
          <w:szCs w:val="16"/>
          <w:shd w:val="clear" w:color="auto" w:fill="FFFFFF"/>
        </w:rPr>
        <w:t>,</w:t>
      </w:r>
      <w:r w:rsidR="001604CB" w:rsidRPr="005A5348">
        <w:rPr>
          <w:rFonts w:ascii="Times New Roman" w:hAnsi="Times New Roman" w:cs="Times New Roman"/>
          <w:color w:val="000000" w:themeColor="text1"/>
          <w:sz w:val="16"/>
          <w:szCs w:val="16"/>
          <w:shd w:val="clear" w:color="auto" w:fill="FFFFFF"/>
        </w:rPr>
        <w:t xml:space="preserve">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Bioorg</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Lett</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13,</w:t>
      </w:r>
      <w:r w:rsidRPr="005A5348">
        <w:rPr>
          <w:rFonts w:ascii="Times New Roman" w:hAnsi="Times New Roman" w:cs="Times New Roman"/>
          <w:color w:val="000000" w:themeColor="text1"/>
          <w:sz w:val="16"/>
          <w:szCs w:val="16"/>
          <w:shd w:val="clear" w:color="auto" w:fill="FFFFFF"/>
        </w:rPr>
        <w:t xml:space="preserve"> 2895 (</w:t>
      </w:r>
      <w:r w:rsidR="001604CB" w:rsidRPr="005A5348">
        <w:rPr>
          <w:rFonts w:ascii="Times New Roman" w:hAnsi="Times New Roman" w:cs="Times New Roman"/>
          <w:color w:val="000000" w:themeColor="text1"/>
          <w:sz w:val="16"/>
          <w:szCs w:val="16"/>
          <w:shd w:val="clear" w:color="auto" w:fill="FFFFFF"/>
        </w:rPr>
        <w:t>2003</w:t>
      </w:r>
      <w:r w:rsidRPr="005A5348">
        <w:rPr>
          <w:rFonts w:ascii="Times New Roman" w:hAnsi="Times New Roman" w:cs="Times New Roman"/>
          <w:color w:val="000000" w:themeColor="text1"/>
          <w:sz w:val="16"/>
          <w:szCs w:val="16"/>
          <w:shd w:val="clear" w:color="auto" w:fill="FFFFFF"/>
        </w:rPr>
        <w:t>).</w:t>
      </w:r>
    </w:p>
    <w:p w:rsidR="00F8586E" w:rsidRPr="005A5348" w:rsidRDefault="00F361C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 </w:t>
      </w:r>
      <w:r w:rsidR="00F8586E" w:rsidRPr="005A5348">
        <w:rPr>
          <w:rFonts w:ascii="Times New Roman" w:hAnsi="Times New Roman" w:cs="Times New Roman"/>
          <w:color w:val="000000" w:themeColor="text1"/>
          <w:sz w:val="16"/>
          <w:szCs w:val="16"/>
          <w:shd w:val="clear" w:color="auto" w:fill="FFFFFF"/>
        </w:rPr>
        <w:t xml:space="preserve">Tjernberg, </w:t>
      </w:r>
      <w:r w:rsidRPr="005A5348">
        <w:rPr>
          <w:rFonts w:ascii="Times New Roman" w:hAnsi="Times New Roman" w:cs="Times New Roman"/>
          <w:color w:val="000000" w:themeColor="text1"/>
          <w:sz w:val="16"/>
          <w:szCs w:val="16"/>
          <w:shd w:val="clear" w:color="auto" w:fill="FFFFFF"/>
        </w:rPr>
        <w:t xml:space="preserve">D. </w:t>
      </w:r>
      <w:r w:rsidR="00F8586E" w:rsidRPr="005A5348">
        <w:rPr>
          <w:rFonts w:ascii="Times New Roman" w:hAnsi="Times New Roman" w:cs="Times New Roman"/>
          <w:color w:val="000000" w:themeColor="text1"/>
          <w:sz w:val="16"/>
          <w:szCs w:val="16"/>
          <w:shd w:val="clear" w:color="auto" w:fill="FFFFFF"/>
        </w:rPr>
        <w:t>H</w:t>
      </w:r>
      <w:r w:rsidR="001604CB" w:rsidRPr="005A5348">
        <w:rPr>
          <w:rFonts w:ascii="Times New Roman" w:hAnsi="Times New Roman" w:cs="Times New Roman"/>
          <w:color w:val="000000" w:themeColor="text1"/>
          <w:sz w:val="16"/>
          <w:szCs w:val="16"/>
          <w:shd w:val="clear" w:color="auto" w:fill="FFFFFF"/>
        </w:rPr>
        <w:t xml:space="preserve">allen, </w:t>
      </w:r>
      <w:r w:rsidRPr="005A5348">
        <w:rPr>
          <w:rFonts w:ascii="Times New Roman" w:hAnsi="Times New Roman" w:cs="Times New Roman"/>
          <w:color w:val="000000" w:themeColor="text1"/>
          <w:sz w:val="16"/>
          <w:szCs w:val="16"/>
          <w:shd w:val="clear" w:color="auto" w:fill="FFFFFF"/>
        </w:rPr>
        <w:t xml:space="preserve">J. </w:t>
      </w:r>
      <w:r w:rsidR="001604CB" w:rsidRPr="005A5348">
        <w:rPr>
          <w:rFonts w:ascii="Times New Roman" w:hAnsi="Times New Roman" w:cs="Times New Roman"/>
          <w:color w:val="000000" w:themeColor="text1"/>
          <w:sz w:val="16"/>
          <w:szCs w:val="16"/>
          <w:shd w:val="clear" w:color="auto" w:fill="FFFFFF"/>
        </w:rPr>
        <w:t>Schultz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Bioorg</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Lett</w:t>
      </w:r>
      <w:r w:rsidRPr="005A5348">
        <w:rPr>
          <w:rFonts w:ascii="Times New Roman" w:hAnsi="Times New Roman" w:cs="Times New Roman"/>
          <w:i/>
          <w:color w:val="000000" w:themeColor="text1"/>
          <w:sz w:val="16"/>
          <w:szCs w:val="16"/>
          <w:shd w:val="clear" w:color="auto" w:fill="FFFFFF"/>
        </w:rPr>
        <w:t>.</w:t>
      </w:r>
      <w:r w:rsidR="008507FF" w:rsidRPr="005A5348">
        <w:rPr>
          <w:rFonts w:ascii="Times New Roman" w:hAnsi="Times New Roman" w:cs="Times New Roman"/>
          <w:i/>
          <w:color w:val="000000" w:themeColor="text1"/>
          <w:sz w:val="16"/>
          <w:szCs w:val="16"/>
          <w:shd w:val="clear" w:color="auto" w:fill="FFFFFF"/>
        </w:rPr>
        <w:t>,</w:t>
      </w:r>
      <w:r w:rsidR="008507FF" w:rsidRPr="005A5348">
        <w:rPr>
          <w:rFonts w:ascii="Times New Roman" w:hAnsi="Times New Roman" w:cs="Times New Roman"/>
          <w:color w:val="000000" w:themeColor="text1"/>
          <w:sz w:val="16"/>
          <w:szCs w:val="16"/>
          <w:shd w:val="clear" w:color="auto" w:fill="FFFFFF"/>
        </w:rPr>
        <w:t xml:space="preserve"> 14</w:t>
      </w:r>
      <w:r w:rsidRPr="005A5348">
        <w:rPr>
          <w:rFonts w:ascii="Times New Roman" w:hAnsi="Times New Roman" w:cs="Times New Roman"/>
          <w:b/>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 891 (</w:t>
      </w:r>
      <w:r w:rsidR="001604CB" w:rsidRPr="005A5348">
        <w:rPr>
          <w:rFonts w:ascii="Times New Roman" w:hAnsi="Times New Roman" w:cs="Times New Roman"/>
          <w:color w:val="000000" w:themeColor="text1"/>
          <w:sz w:val="16"/>
          <w:szCs w:val="16"/>
          <w:shd w:val="clear" w:color="auto" w:fill="FFFFFF"/>
        </w:rPr>
        <w:t>2004</w:t>
      </w:r>
      <w:r w:rsidRPr="005A5348">
        <w:rPr>
          <w:rFonts w:ascii="Times New Roman" w:hAnsi="Times New Roman" w:cs="Times New Roman"/>
          <w:color w:val="000000" w:themeColor="text1"/>
          <w:sz w:val="16"/>
          <w:szCs w:val="16"/>
          <w:shd w:val="clear" w:color="auto" w:fill="FFFFFF"/>
        </w:rPr>
        <w:t>).</w:t>
      </w:r>
    </w:p>
    <w:p w:rsidR="00F8586E" w:rsidRPr="005A5348" w:rsidRDefault="004809A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F. </w:t>
      </w:r>
      <w:r w:rsidR="001604CB" w:rsidRPr="005A5348">
        <w:rPr>
          <w:rFonts w:ascii="Times New Roman" w:hAnsi="Times New Roman" w:cs="Times New Roman"/>
          <w:color w:val="000000" w:themeColor="text1"/>
          <w:sz w:val="16"/>
          <w:szCs w:val="16"/>
          <w:shd w:val="clear" w:color="auto" w:fill="FFFFFF"/>
        </w:rPr>
        <w:t>Yi</w:t>
      </w:r>
      <w:r w:rsidRPr="005A5348">
        <w:rPr>
          <w:rFonts w:ascii="Times New Roman" w:hAnsi="Times New Roman" w:cs="Times New Roman"/>
          <w:color w:val="000000" w:themeColor="text1"/>
          <w:sz w:val="16"/>
          <w:szCs w:val="16"/>
          <w:shd w:val="clear" w:color="auto" w:fill="FFFFFF"/>
        </w:rPr>
        <w:t xml:space="preserve"> andL. A., </w:t>
      </w:r>
      <w:r w:rsidR="00F8586E" w:rsidRPr="005A5348">
        <w:rPr>
          <w:rFonts w:ascii="Times New Roman" w:hAnsi="Times New Roman" w:cs="Times New Roman"/>
          <w:i/>
          <w:color w:val="000000" w:themeColor="text1"/>
          <w:sz w:val="16"/>
          <w:szCs w:val="16"/>
          <w:shd w:val="clear" w:color="auto" w:fill="FFFFFF"/>
        </w:rPr>
        <w:t>ACS Chem</w:t>
      </w:r>
      <w:r w:rsidR="00D567CD"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3,</w:t>
      </w:r>
      <w:r w:rsidRPr="005A5348">
        <w:rPr>
          <w:rFonts w:ascii="Times New Roman" w:hAnsi="Times New Roman" w:cs="Times New Roman"/>
          <w:color w:val="000000" w:themeColor="text1"/>
          <w:sz w:val="16"/>
          <w:szCs w:val="16"/>
          <w:shd w:val="clear" w:color="auto" w:fill="FFFFFF"/>
        </w:rPr>
        <w:t xml:space="preserve"> 645 (</w:t>
      </w:r>
      <w:r w:rsidR="001604CB" w:rsidRPr="005A5348">
        <w:rPr>
          <w:rFonts w:ascii="Times New Roman" w:hAnsi="Times New Roman" w:cs="Times New Roman"/>
          <w:color w:val="000000" w:themeColor="text1"/>
          <w:sz w:val="16"/>
          <w:szCs w:val="16"/>
          <w:shd w:val="clear" w:color="auto" w:fill="FFFFFF"/>
        </w:rPr>
        <w:t>2008</w:t>
      </w:r>
      <w:r w:rsidRPr="005A5348">
        <w:rPr>
          <w:rFonts w:ascii="Times New Roman" w:hAnsi="Times New Roman" w:cs="Times New Roman"/>
          <w:color w:val="000000" w:themeColor="text1"/>
          <w:sz w:val="16"/>
          <w:szCs w:val="16"/>
          <w:shd w:val="clear" w:color="auto" w:fill="FFFFFF"/>
        </w:rPr>
        <w:t>)</w:t>
      </w:r>
    </w:p>
    <w:p w:rsidR="00F8586E" w:rsidRPr="005A5348" w:rsidRDefault="00D567CD"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L.A. </w:t>
      </w:r>
      <w:r w:rsidR="00F8586E" w:rsidRPr="005A5348">
        <w:rPr>
          <w:rFonts w:ascii="Times New Roman" w:hAnsi="Times New Roman" w:cs="Times New Roman"/>
          <w:color w:val="000000" w:themeColor="text1"/>
          <w:sz w:val="16"/>
          <w:szCs w:val="16"/>
          <w:shd w:val="clear" w:color="auto" w:fill="FFFFFF"/>
        </w:rPr>
        <w:t xml:space="preserve">Lor, </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Sc</w:t>
      </w:r>
      <w:r w:rsidR="001604CB" w:rsidRPr="005A5348">
        <w:rPr>
          <w:rFonts w:ascii="Times New Roman" w:hAnsi="Times New Roman" w:cs="Times New Roman"/>
          <w:color w:val="000000" w:themeColor="text1"/>
          <w:sz w:val="16"/>
          <w:szCs w:val="16"/>
          <w:shd w:val="clear" w:color="auto" w:fill="FFFFFF"/>
        </w:rPr>
        <w:t xml:space="preserve">hneck, </w:t>
      </w:r>
      <w:r w:rsidRPr="005A5348">
        <w:rPr>
          <w:rFonts w:ascii="Times New Roman" w:hAnsi="Times New Roman" w:cs="Times New Roman"/>
          <w:color w:val="000000" w:themeColor="text1"/>
          <w:sz w:val="16"/>
          <w:szCs w:val="16"/>
          <w:shd w:val="clear" w:color="auto" w:fill="FFFFFF"/>
        </w:rPr>
        <w:t xml:space="preserve">D.E. </w:t>
      </w:r>
      <w:r w:rsidR="001604CB" w:rsidRPr="005A5348">
        <w:rPr>
          <w:rFonts w:ascii="Times New Roman" w:hAnsi="Times New Roman" w:cs="Times New Roman"/>
          <w:color w:val="000000" w:themeColor="text1"/>
          <w:sz w:val="16"/>
          <w:szCs w:val="16"/>
          <w:shd w:val="clear" w:color="auto" w:fill="FFFFFF"/>
        </w:rPr>
        <w:t>McNulty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Biomol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Screen</w:t>
      </w:r>
      <w:r w:rsidRPr="005A5348">
        <w:rPr>
          <w:rFonts w:ascii="Times New Roman" w:hAnsi="Times New Roman" w:cs="Times New Roman"/>
          <w:i/>
          <w:color w:val="000000" w:themeColor="text1"/>
          <w:sz w:val="16"/>
          <w:szCs w:val="16"/>
          <w:shd w:val="clear" w:color="auto" w:fill="FFFFFF"/>
        </w:rPr>
        <w:t>,</w:t>
      </w:r>
      <w:r w:rsidR="008507FF" w:rsidRPr="005A5348">
        <w:rPr>
          <w:rFonts w:ascii="Times New Roman" w:hAnsi="Times New Roman" w:cs="Times New Roman"/>
          <w:b/>
          <w:color w:val="000000" w:themeColor="text1"/>
          <w:sz w:val="16"/>
          <w:szCs w:val="16"/>
          <w:shd w:val="clear" w:color="auto" w:fill="FFFFFF"/>
        </w:rPr>
        <w:t>12,</w:t>
      </w:r>
      <w:r w:rsidR="008507FF" w:rsidRPr="005A5348">
        <w:rPr>
          <w:rFonts w:ascii="Times New Roman" w:hAnsi="Times New Roman" w:cs="Times New Roman"/>
          <w:color w:val="000000" w:themeColor="text1"/>
          <w:sz w:val="16"/>
          <w:szCs w:val="16"/>
          <w:shd w:val="clear" w:color="auto" w:fill="FFFFFF"/>
        </w:rPr>
        <w:t xml:space="preserve"> 881 (</w:t>
      </w:r>
      <w:r w:rsidR="001604CB" w:rsidRPr="005A5348">
        <w:rPr>
          <w:rFonts w:ascii="Times New Roman" w:hAnsi="Times New Roman" w:cs="Times New Roman"/>
          <w:color w:val="000000" w:themeColor="text1"/>
          <w:sz w:val="16"/>
          <w:szCs w:val="16"/>
          <w:shd w:val="clear" w:color="auto" w:fill="FFFFFF"/>
        </w:rPr>
        <w:t>2007</w:t>
      </w:r>
      <w:r w:rsidR="008507FF" w:rsidRPr="005A5348">
        <w:rPr>
          <w:rFonts w:ascii="Times New Roman" w:hAnsi="Times New Roman" w:cs="Times New Roman"/>
          <w:color w:val="000000" w:themeColor="text1"/>
          <w:sz w:val="16"/>
          <w:szCs w:val="16"/>
          <w:shd w:val="clear" w:color="auto" w:fill="FFFFFF"/>
        </w:rPr>
        <w:t>).</w:t>
      </w:r>
    </w:p>
    <w:p w:rsidR="00F8586E" w:rsidRPr="005A5348" w:rsidRDefault="008507FF"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K</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Soares, </w:t>
      </w:r>
      <w:r w:rsidRPr="005A5348">
        <w:rPr>
          <w:rFonts w:ascii="Times New Roman" w:hAnsi="Times New Roman" w:cs="Times New Roman"/>
          <w:color w:val="000000" w:themeColor="text1"/>
          <w:sz w:val="16"/>
          <w:szCs w:val="16"/>
          <w:shd w:val="clear" w:color="auto" w:fill="FFFFFF"/>
        </w:rPr>
        <w:t xml:space="preserve">N. </w:t>
      </w:r>
      <w:r w:rsidR="001604CB" w:rsidRPr="005A5348">
        <w:rPr>
          <w:rFonts w:ascii="Times New Roman" w:hAnsi="Times New Roman" w:cs="Times New Roman"/>
          <w:color w:val="000000" w:themeColor="text1"/>
          <w:sz w:val="16"/>
          <w:szCs w:val="16"/>
          <w:shd w:val="clear" w:color="auto" w:fill="FFFFFF"/>
        </w:rPr>
        <w:t xml:space="preserve">Blackmon, </w:t>
      </w:r>
      <w:r w:rsidRPr="005A5348">
        <w:rPr>
          <w:rFonts w:ascii="Times New Roman" w:hAnsi="Times New Roman" w:cs="Times New Roman"/>
          <w:color w:val="000000" w:themeColor="text1"/>
          <w:sz w:val="16"/>
          <w:szCs w:val="16"/>
          <w:shd w:val="clear" w:color="auto" w:fill="FFFFFF"/>
        </w:rPr>
        <w:t xml:space="preserve">T.Y, </w:t>
      </w:r>
      <w:r w:rsidR="001604CB" w:rsidRPr="005A5348">
        <w:rPr>
          <w:rFonts w:ascii="Times New Roman" w:hAnsi="Times New Roman" w:cs="Times New Roman"/>
          <w:color w:val="000000" w:themeColor="text1"/>
          <w:sz w:val="16"/>
          <w:szCs w:val="16"/>
          <w:shd w:val="clear" w:color="auto" w:fill="FFFFFF"/>
        </w:rPr>
        <w:t>Shun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Assay Drug  Dev</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Technol</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8,</w:t>
      </w:r>
      <w:r w:rsidRPr="005A5348">
        <w:rPr>
          <w:rFonts w:ascii="Times New Roman" w:hAnsi="Times New Roman" w:cs="Times New Roman"/>
          <w:color w:val="000000" w:themeColor="text1"/>
          <w:sz w:val="16"/>
          <w:szCs w:val="16"/>
          <w:shd w:val="clear" w:color="auto" w:fill="FFFFFF"/>
        </w:rPr>
        <w:t xml:space="preserve"> 152 (</w:t>
      </w:r>
      <w:r w:rsidR="001604CB"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P</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A. </w:t>
      </w:r>
      <w:r w:rsidR="00F8586E" w:rsidRPr="005A5348">
        <w:rPr>
          <w:rFonts w:ascii="Times New Roman" w:hAnsi="Times New Roman" w:cs="Times New Roman"/>
          <w:color w:val="000000" w:themeColor="text1"/>
          <w:sz w:val="16"/>
          <w:szCs w:val="16"/>
          <w:shd w:val="clear" w:color="auto" w:fill="FFFFFF"/>
        </w:rPr>
        <w:t xml:space="preserve">Johnston, </w:t>
      </w:r>
      <w:r w:rsidRPr="005A5348">
        <w:rPr>
          <w:rFonts w:ascii="Times New Roman" w:hAnsi="Times New Roman" w:cs="Times New Roman"/>
          <w:color w:val="000000" w:themeColor="text1"/>
          <w:sz w:val="16"/>
          <w:szCs w:val="16"/>
          <w:shd w:val="clear" w:color="auto" w:fill="FFFFFF"/>
        </w:rPr>
        <w:t>K</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S</w:t>
      </w:r>
      <w:r w:rsidR="006D59A2" w:rsidRPr="005A5348">
        <w:rPr>
          <w:rFonts w:ascii="Times New Roman" w:hAnsi="Times New Roman" w:cs="Times New Roman"/>
          <w:color w:val="000000" w:themeColor="text1"/>
          <w:sz w:val="16"/>
          <w:szCs w:val="16"/>
          <w:shd w:val="clear" w:color="auto" w:fill="FFFFFF"/>
        </w:rPr>
        <w:t xml:space="preserve">oares, </w:t>
      </w:r>
      <w:r w:rsidRPr="005A5348">
        <w:rPr>
          <w:rFonts w:ascii="Times New Roman" w:hAnsi="Times New Roman" w:cs="Times New Roman"/>
          <w:color w:val="000000" w:themeColor="text1"/>
          <w:sz w:val="16"/>
          <w:szCs w:val="16"/>
          <w:shd w:val="clear" w:color="auto" w:fill="FFFFFF"/>
        </w:rPr>
        <w:t>S</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N. </w:t>
      </w:r>
      <w:r w:rsidR="006D59A2" w:rsidRPr="005A5348">
        <w:rPr>
          <w:rFonts w:ascii="Times New Roman" w:hAnsi="Times New Roman" w:cs="Times New Roman"/>
          <w:color w:val="000000" w:themeColor="text1"/>
          <w:sz w:val="16"/>
          <w:szCs w:val="16"/>
          <w:shd w:val="clear" w:color="auto" w:fill="FFFFFF"/>
        </w:rPr>
        <w:t>Shinde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Assay Drug Dev</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Technol</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6,</w:t>
      </w:r>
      <w:r w:rsidRPr="005A5348">
        <w:rPr>
          <w:rFonts w:ascii="Times New Roman" w:hAnsi="Times New Roman" w:cs="Times New Roman"/>
          <w:color w:val="000000" w:themeColor="text1"/>
          <w:sz w:val="16"/>
          <w:szCs w:val="16"/>
          <w:shd w:val="clear" w:color="auto" w:fill="FFFFFF"/>
        </w:rPr>
        <w:t xml:space="preserve"> 505 (</w:t>
      </w:r>
      <w:r w:rsidR="006D59A2" w:rsidRPr="005A5348">
        <w:rPr>
          <w:rFonts w:ascii="Times New Roman" w:hAnsi="Times New Roman" w:cs="Times New Roman"/>
          <w:color w:val="000000" w:themeColor="text1"/>
          <w:sz w:val="16"/>
          <w:szCs w:val="16"/>
          <w:shd w:val="clear" w:color="auto" w:fill="FFFFFF"/>
        </w:rPr>
        <w:t>2008</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S</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L. </w:t>
      </w:r>
      <w:r w:rsidR="00F8586E" w:rsidRPr="005A5348">
        <w:rPr>
          <w:rFonts w:ascii="Times New Roman" w:hAnsi="Times New Roman" w:cs="Times New Roman"/>
          <w:color w:val="000000" w:themeColor="text1"/>
          <w:sz w:val="16"/>
          <w:szCs w:val="16"/>
          <w:shd w:val="clear" w:color="auto" w:fill="FFFFFF"/>
        </w:rPr>
        <w:t xml:space="preserve">McGovern, </w:t>
      </w:r>
      <w:r w:rsidRPr="005A5348">
        <w:rPr>
          <w:rFonts w:ascii="Times New Roman" w:hAnsi="Times New Roman" w:cs="Times New Roman"/>
          <w:color w:val="000000" w:themeColor="text1"/>
          <w:sz w:val="16"/>
          <w:szCs w:val="16"/>
          <w:shd w:val="clear" w:color="auto" w:fill="FFFFFF"/>
        </w:rPr>
        <w:t xml:space="preserve">E. </w:t>
      </w:r>
      <w:r w:rsidR="00F8586E" w:rsidRPr="005A5348">
        <w:rPr>
          <w:rFonts w:ascii="Times New Roman" w:hAnsi="Times New Roman" w:cs="Times New Roman"/>
          <w:color w:val="000000" w:themeColor="text1"/>
          <w:sz w:val="16"/>
          <w:szCs w:val="16"/>
          <w:shd w:val="clear" w:color="auto" w:fill="FFFFFF"/>
        </w:rPr>
        <w:t>Case</w:t>
      </w:r>
      <w:r w:rsidR="006D59A2" w:rsidRPr="005A5348">
        <w:rPr>
          <w:rFonts w:ascii="Times New Roman" w:hAnsi="Times New Roman" w:cs="Times New Roman"/>
          <w:color w:val="000000" w:themeColor="text1"/>
          <w:sz w:val="16"/>
          <w:szCs w:val="16"/>
          <w:shd w:val="clear" w:color="auto" w:fill="FFFFFF"/>
        </w:rPr>
        <w:t xml:space="preserve">lli, </w:t>
      </w:r>
      <w:r w:rsidRPr="005A5348">
        <w:rPr>
          <w:rFonts w:ascii="Times New Roman" w:hAnsi="Times New Roman" w:cs="Times New Roman"/>
          <w:color w:val="000000" w:themeColor="text1"/>
          <w:sz w:val="16"/>
          <w:szCs w:val="16"/>
          <w:shd w:val="clear" w:color="auto" w:fill="FFFFFF"/>
        </w:rPr>
        <w:t xml:space="preserve">N. </w:t>
      </w:r>
      <w:r w:rsidR="006D59A2" w:rsidRPr="005A5348">
        <w:rPr>
          <w:rFonts w:ascii="Times New Roman" w:hAnsi="Times New Roman" w:cs="Times New Roman"/>
          <w:color w:val="000000" w:themeColor="text1"/>
          <w:sz w:val="16"/>
          <w:szCs w:val="16"/>
          <w:shd w:val="clear" w:color="auto" w:fill="FFFFFF"/>
        </w:rPr>
        <w:t>Grigorieff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00A64943" w:rsidRPr="005A5348">
        <w:rPr>
          <w:rFonts w:ascii="Times New Roman" w:hAnsi="Times New Roman" w:cs="Times New Roman"/>
          <w:i/>
          <w:color w:val="000000" w:themeColor="text1"/>
          <w:sz w:val="16"/>
          <w:szCs w:val="16"/>
          <w:shd w:val="clear" w:color="auto" w:fill="FFFFFF"/>
        </w:rPr>
        <w:t xml:space="preserve">. Med. </w:t>
      </w:r>
      <w:r w:rsidR="00F8586E" w:rsidRPr="005A5348">
        <w:rPr>
          <w:rFonts w:ascii="Times New Roman" w:hAnsi="Times New Roman" w:cs="Times New Roman"/>
          <w:i/>
          <w:color w:val="000000" w:themeColor="text1"/>
          <w:sz w:val="16"/>
          <w:szCs w:val="16"/>
          <w:shd w:val="clear" w:color="auto" w:fill="FFFFFF"/>
        </w:rPr>
        <w:t>Chem</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45,</w:t>
      </w:r>
      <w:r w:rsidRPr="005A5348">
        <w:rPr>
          <w:rFonts w:ascii="Times New Roman" w:hAnsi="Times New Roman" w:cs="Times New Roman"/>
          <w:color w:val="000000" w:themeColor="text1"/>
          <w:sz w:val="16"/>
          <w:szCs w:val="16"/>
          <w:shd w:val="clear" w:color="auto" w:fill="FFFFFF"/>
        </w:rPr>
        <w:t xml:space="preserve"> 1712 (</w:t>
      </w:r>
      <w:r w:rsidR="006D59A2" w:rsidRPr="005A5348">
        <w:rPr>
          <w:rFonts w:ascii="Times New Roman" w:hAnsi="Times New Roman" w:cs="Times New Roman"/>
          <w:color w:val="000000" w:themeColor="text1"/>
          <w:sz w:val="16"/>
          <w:szCs w:val="16"/>
          <w:shd w:val="clear" w:color="auto" w:fill="FFFFFF"/>
        </w:rPr>
        <w:t>2002</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Seidler, </w:t>
      </w:r>
      <w:r w:rsidRPr="005A5348">
        <w:rPr>
          <w:rFonts w:ascii="Times New Roman" w:hAnsi="Times New Roman" w:cs="Times New Roman"/>
          <w:color w:val="000000" w:themeColor="text1"/>
          <w:sz w:val="16"/>
          <w:szCs w:val="16"/>
          <w:shd w:val="clear" w:color="auto" w:fill="FFFFFF"/>
        </w:rPr>
        <w:t>S</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L. </w:t>
      </w:r>
      <w:r w:rsidR="00F8586E" w:rsidRPr="005A5348">
        <w:rPr>
          <w:rFonts w:ascii="Times New Roman" w:hAnsi="Times New Roman" w:cs="Times New Roman"/>
          <w:color w:val="000000" w:themeColor="text1"/>
          <w:sz w:val="16"/>
          <w:szCs w:val="16"/>
          <w:shd w:val="clear" w:color="auto" w:fill="FFFFFF"/>
        </w:rPr>
        <w:t>Mc</w:t>
      </w:r>
      <w:r w:rsidR="006D59A2" w:rsidRPr="005A5348">
        <w:rPr>
          <w:rFonts w:ascii="Times New Roman" w:hAnsi="Times New Roman" w:cs="Times New Roman"/>
          <w:color w:val="000000" w:themeColor="text1"/>
          <w:sz w:val="16"/>
          <w:szCs w:val="16"/>
          <w:shd w:val="clear" w:color="auto" w:fill="FFFFFF"/>
        </w:rPr>
        <w:t xml:space="preserve">Govern, </w:t>
      </w:r>
      <w:r w:rsidRPr="005A5348">
        <w:rPr>
          <w:rFonts w:ascii="Times New Roman" w:hAnsi="Times New Roman" w:cs="Times New Roman"/>
          <w:color w:val="000000" w:themeColor="text1"/>
          <w:sz w:val="16"/>
          <w:szCs w:val="16"/>
          <w:shd w:val="clear" w:color="auto" w:fill="FFFFFF"/>
        </w:rPr>
        <w:t>T</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N. </w:t>
      </w:r>
      <w:r w:rsidR="006D59A2" w:rsidRPr="005A5348">
        <w:rPr>
          <w:rFonts w:ascii="Times New Roman" w:hAnsi="Times New Roman" w:cs="Times New Roman"/>
          <w:color w:val="000000" w:themeColor="text1"/>
          <w:sz w:val="16"/>
          <w:szCs w:val="16"/>
          <w:shd w:val="clear" w:color="auto" w:fill="FFFFFF"/>
        </w:rPr>
        <w:t>Doman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46,</w:t>
      </w:r>
      <w:r w:rsidRPr="005A5348">
        <w:rPr>
          <w:rFonts w:ascii="Times New Roman" w:hAnsi="Times New Roman" w:cs="Times New Roman"/>
          <w:color w:val="000000" w:themeColor="text1"/>
          <w:sz w:val="16"/>
          <w:szCs w:val="16"/>
          <w:shd w:val="clear" w:color="auto" w:fill="FFFFFF"/>
        </w:rPr>
        <w:t xml:space="preserve"> 4477 (</w:t>
      </w:r>
      <w:r w:rsidR="006D59A2" w:rsidRPr="005A5348">
        <w:rPr>
          <w:rFonts w:ascii="Times New Roman" w:hAnsi="Times New Roman" w:cs="Times New Roman"/>
          <w:color w:val="000000" w:themeColor="text1"/>
          <w:sz w:val="16"/>
          <w:szCs w:val="16"/>
          <w:shd w:val="clear" w:color="auto" w:fill="FFFFFF"/>
        </w:rPr>
        <w:t>2003</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K. </w:t>
      </w:r>
      <w:r w:rsidR="00F8586E" w:rsidRPr="005A5348">
        <w:rPr>
          <w:rFonts w:ascii="Times New Roman" w:hAnsi="Times New Roman" w:cs="Times New Roman"/>
          <w:color w:val="000000" w:themeColor="text1"/>
          <w:sz w:val="16"/>
          <w:szCs w:val="16"/>
          <w:shd w:val="clear" w:color="auto" w:fill="FFFFFF"/>
        </w:rPr>
        <w:t xml:space="preserve">Babaoglu, </w:t>
      </w:r>
      <w:r w:rsidRPr="005A5348">
        <w:rPr>
          <w:rFonts w:ascii="Times New Roman" w:hAnsi="Times New Roman" w:cs="Times New Roman"/>
          <w:color w:val="000000" w:themeColor="text1"/>
          <w:sz w:val="16"/>
          <w:szCs w:val="16"/>
          <w:shd w:val="clear" w:color="auto" w:fill="FFFFFF"/>
        </w:rPr>
        <w:t xml:space="preserve">A. </w:t>
      </w:r>
      <w:r w:rsidR="00F8586E" w:rsidRPr="005A5348">
        <w:rPr>
          <w:rFonts w:ascii="Times New Roman" w:hAnsi="Times New Roman" w:cs="Times New Roman"/>
          <w:color w:val="000000" w:themeColor="text1"/>
          <w:sz w:val="16"/>
          <w:szCs w:val="16"/>
          <w:shd w:val="clear" w:color="auto" w:fill="FFFFFF"/>
        </w:rPr>
        <w:t>Sim</w:t>
      </w:r>
      <w:r w:rsidR="006D59A2" w:rsidRPr="005A5348">
        <w:rPr>
          <w:rFonts w:ascii="Times New Roman" w:hAnsi="Times New Roman" w:cs="Times New Roman"/>
          <w:color w:val="000000" w:themeColor="text1"/>
          <w:sz w:val="16"/>
          <w:szCs w:val="16"/>
          <w:shd w:val="clear" w:color="auto" w:fill="FFFFFF"/>
        </w:rPr>
        <w:t xml:space="preserve">eonov, </w:t>
      </w:r>
      <w:r w:rsidRPr="005A5348">
        <w:rPr>
          <w:rFonts w:ascii="Times New Roman" w:hAnsi="Times New Roman" w:cs="Times New Roman"/>
          <w:color w:val="000000" w:themeColor="text1"/>
          <w:sz w:val="16"/>
          <w:szCs w:val="16"/>
          <w:shd w:val="clear" w:color="auto" w:fill="FFFFFF"/>
        </w:rPr>
        <w:t>J</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J. </w:t>
      </w:r>
      <w:r w:rsidR="006D59A2" w:rsidRPr="005A5348">
        <w:rPr>
          <w:rFonts w:ascii="Times New Roman" w:hAnsi="Times New Roman" w:cs="Times New Roman"/>
          <w:color w:val="000000" w:themeColor="text1"/>
          <w:sz w:val="16"/>
          <w:szCs w:val="16"/>
          <w:shd w:val="clear" w:color="auto" w:fill="FFFFFF"/>
        </w:rPr>
        <w:t>Irwin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51,</w:t>
      </w:r>
      <w:r w:rsidRPr="005A5348">
        <w:rPr>
          <w:rFonts w:ascii="Times New Roman" w:hAnsi="Times New Roman" w:cs="Times New Roman"/>
          <w:color w:val="000000" w:themeColor="text1"/>
          <w:sz w:val="16"/>
          <w:szCs w:val="16"/>
          <w:shd w:val="clear" w:color="auto" w:fill="FFFFFF"/>
        </w:rPr>
        <w:t xml:space="preserve"> 2502 (2008).</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R.S. </w:t>
      </w:r>
      <w:r w:rsidR="00F8586E" w:rsidRPr="005A5348">
        <w:rPr>
          <w:rFonts w:ascii="Times New Roman" w:hAnsi="Times New Roman" w:cs="Times New Roman"/>
          <w:color w:val="000000" w:themeColor="text1"/>
          <w:sz w:val="16"/>
          <w:szCs w:val="16"/>
          <w:shd w:val="clear" w:color="auto" w:fill="FFFFFF"/>
        </w:rPr>
        <w:t>Ferreira</w:t>
      </w:r>
      <w:r w:rsidR="006D59A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C. </w:t>
      </w:r>
      <w:r w:rsidR="006D59A2" w:rsidRPr="005A5348">
        <w:rPr>
          <w:rFonts w:ascii="Times New Roman" w:hAnsi="Times New Roman" w:cs="Times New Roman"/>
          <w:color w:val="000000" w:themeColor="text1"/>
          <w:sz w:val="16"/>
          <w:szCs w:val="16"/>
          <w:shd w:val="clear" w:color="auto" w:fill="FFFFFF"/>
        </w:rPr>
        <w:t xml:space="preserve">Bryant, </w:t>
      </w:r>
      <w:r w:rsidRPr="005A5348">
        <w:rPr>
          <w:rFonts w:ascii="Times New Roman" w:hAnsi="Times New Roman" w:cs="Times New Roman"/>
          <w:color w:val="000000" w:themeColor="text1"/>
          <w:sz w:val="16"/>
          <w:szCs w:val="16"/>
          <w:shd w:val="clear" w:color="auto" w:fill="FFFFFF"/>
        </w:rPr>
        <w:t xml:space="preserve">K.K. </w:t>
      </w:r>
      <w:r w:rsidR="006D59A2" w:rsidRPr="005A5348">
        <w:rPr>
          <w:rFonts w:ascii="Times New Roman" w:hAnsi="Times New Roman" w:cs="Times New Roman"/>
          <w:color w:val="000000" w:themeColor="text1"/>
          <w:sz w:val="16"/>
          <w:szCs w:val="16"/>
          <w:shd w:val="clear" w:color="auto" w:fill="FFFFFF"/>
        </w:rPr>
        <w:t>Ang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J</w:t>
      </w:r>
      <w:r w:rsidR="00A64943"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Med</w:t>
      </w:r>
      <w:r w:rsidR="00A64943"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Chem</w:t>
      </w:r>
      <w:r w:rsidR="00A64943"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52,</w:t>
      </w:r>
      <w:r w:rsidRPr="005A5348">
        <w:rPr>
          <w:rFonts w:ascii="Times New Roman" w:hAnsi="Times New Roman" w:cs="Times New Roman"/>
          <w:color w:val="000000" w:themeColor="text1"/>
          <w:sz w:val="16"/>
          <w:szCs w:val="16"/>
          <w:shd w:val="clear" w:color="auto" w:fill="FFFFFF"/>
        </w:rPr>
        <w:t xml:space="preserve"> 5005 (</w:t>
      </w:r>
      <w:r w:rsidR="006D59A2"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B</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Y. </w:t>
      </w:r>
      <w:r w:rsidR="006D59A2" w:rsidRPr="005A5348">
        <w:rPr>
          <w:rFonts w:ascii="Times New Roman" w:hAnsi="Times New Roman" w:cs="Times New Roman"/>
          <w:color w:val="000000" w:themeColor="text1"/>
          <w:sz w:val="16"/>
          <w:szCs w:val="16"/>
          <w:shd w:val="clear" w:color="auto" w:fill="FFFFFF"/>
        </w:rPr>
        <w:t>Feng</w:t>
      </w:r>
      <w:r w:rsidRPr="005A5348">
        <w:rPr>
          <w:rFonts w:ascii="Times New Roman" w:hAnsi="Times New Roman" w:cs="Times New Roman"/>
          <w:color w:val="000000" w:themeColor="text1"/>
          <w:sz w:val="16"/>
          <w:szCs w:val="16"/>
          <w:shd w:val="clear" w:color="auto" w:fill="FFFFFF"/>
        </w:rPr>
        <w:t xml:space="preserve"> andB</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K. </w:t>
      </w:r>
      <w:r w:rsidR="006D59A2" w:rsidRPr="005A5348">
        <w:rPr>
          <w:rFonts w:ascii="Times New Roman" w:hAnsi="Times New Roman" w:cs="Times New Roman"/>
          <w:color w:val="000000" w:themeColor="text1"/>
          <w:sz w:val="16"/>
          <w:szCs w:val="16"/>
          <w:shd w:val="clear" w:color="auto" w:fill="FFFFFF"/>
        </w:rPr>
        <w:t>Shoichet</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Nat</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Protoc</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w:t>
      </w:r>
      <w:r w:rsidRPr="005A5348">
        <w:rPr>
          <w:rFonts w:ascii="Times New Roman" w:hAnsi="Times New Roman" w:cs="Times New Roman"/>
          <w:color w:val="000000" w:themeColor="text1"/>
          <w:sz w:val="16"/>
          <w:szCs w:val="16"/>
          <w:shd w:val="clear" w:color="auto" w:fill="FFFFFF"/>
        </w:rPr>
        <w:t xml:space="preserve"> 550 (</w:t>
      </w:r>
      <w:r w:rsidR="006D59A2"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ab/>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B</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K. </w:t>
      </w:r>
      <w:r w:rsidR="006D59A2" w:rsidRPr="005A5348">
        <w:rPr>
          <w:rFonts w:ascii="Times New Roman" w:hAnsi="Times New Roman" w:cs="Times New Roman"/>
          <w:color w:val="000000" w:themeColor="text1"/>
          <w:sz w:val="16"/>
          <w:szCs w:val="16"/>
          <w:shd w:val="clear" w:color="auto" w:fill="FFFFFF"/>
        </w:rPr>
        <w:t>Shoichet</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Drug Discov</w:t>
      </w:r>
      <w:r w:rsidR="00A64943"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Today</w:t>
      </w:r>
      <w:r w:rsidR="00A64943"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11,</w:t>
      </w:r>
      <w:r w:rsidRPr="005A5348">
        <w:rPr>
          <w:rFonts w:ascii="Times New Roman" w:hAnsi="Times New Roman" w:cs="Times New Roman"/>
          <w:color w:val="000000" w:themeColor="text1"/>
          <w:sz w:val="16"/>
          <w:szCs w:val="16"/>
          <w:shd w:val="clear" w:color="auto" w:fill="FFFFFF"/>
        </w:rPr>
        <w:t xml:space="preserve"> 607 (</w:t>
      </w:r>
      <w:r w:rsidR="006D59A2" w:rsidRPr="005A5348">
        <w:rPr>
          <w:rFonts w:ascii="Times New Roman" w:hAnsi="Times New Roman" w:cs="Times New Roman"/>
          <w:color w:val="000000" w:themeColor="text1"/>
          <w:sz w:val="16"/>
          <w:szCs w:val="16"/>
          <w:shd w:val="clear" w:color="auto" w:fill="FFFFFF"/>
        </w:rPr>
        <w:t>2006</w:t>
      </w:r>
      <w:r w:rsidRPr="005A5348">
        <w:rPr>
          <w:rFonts w:ascii="Times New Roman" w:hAnsi="Times New Roman" w:cs="Times New Roman"/>
          <w:color w:val="000000" w:themeColor="text1"/>
          <w:sz w:val="16"/>
          <w:szCs w:val="16"/>
          <w:shd w:val="clear" w:color="auto" w:fill="FFFFFF"/>
        </w:rPr>
        <w:t>).</w:t>
      </w:r>
    </w:p>
    <w:p w:rsidR="00F8586E" w:rsidRPr="005A5348" w:rsidRDefault="000E7002"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S</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Shuker, </w:t>
      </w:r>
      <w:r w:rsidRPr="005A5348">
        <w:rPr>
          <w:rFonts w:ascii="Times New Roman" w:hAnsi="Times New Roman" w:cs="Times New Roman"/>
          <w:color w:val="000000" w:themeColor="text1"/>
          <w:sz w:val="16"/>
          <w:szCs w:val="16"/>
          <w:shd w:val="clear" w:color="auto" w:fill="FFFFFF"/>
        </w:rPr>
        <w:t>P</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Ha</w:t>
      </w:r>
      <w:r w:rsidR="006D59A2" w:rsidRPr="005A5348">
        <w:rPr>
          <w:rFonts w:ascii="Times New Roman" w:hAnsi="Times New Roman" w:cs="Times New Roman"/>
          <w:color w:val="000000" w:themeColor="text1"/>
          <w:sz w:val="16"/>
          <w:szCs w:val="16"/>
          <w:shd w:val="clear" w:color="auto" w:fill="FFFFFF"/>
        </w:rPr>
        <w:t xml:space="preserve">jduk, </w:t>
      </w:r>
      <w:r w:rsidRPr="005A5348">
        <w:rPr>
          <w:rFonts w:ascii="Times New Roman" w:hAnsi="Times New Roman" w:cs="Times New Roman"/>
          <w:color w:val="000000" w:themeColor="text1"/>
          <w:sz w:val="16"/>
          <w:szCs w:val="16"/>
          <w:shd w:val="clear" w:color="auto" w:fill="FFFFFF"/>
        </w:rPr>
        <w:t>R</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P. </w:t>
      </w:r>
      <w:r w:rsidR="006D59A2" w:rsidRPr="005A5348">
        <w:rPr>
          <w:rFonts w:ascii="Times New Roman" w:hAnsi="Times New Roman" w:cs="Times New Roman"/>
          <w:color w:val="000000" w:themeColor="text1"/>
          <w:sz w:val="16"/>
          <w:szCs w:val="16"/>
          <w:shd w:val="clear" w:color="auto" w:fill="FFFFFF"/>
        </w:rPr>
        <w:t>Meadows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Science</w:t>
      </w:r>
      <w:r w:rsidR="00A64943"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274,</w:t>
      </w:r>
      <w:r w:rsidRPr="005A5348">
        <w:rPr>
          <w:rFonts w:ascii="Times New Roman" w:hAnsi="Times New Roman" w:cs="Times New Roman"/>
          <w:color w:val="000000" w:themeColor="text1"/>
          <w:sz w:val="16"/>
          <w:szCs w:val="16"/>
          <w:shd w:val="clear" w:color="auto" w:fill="FFFFFF"/>
        </w:rPr>
        <w:t xml:space="preserve"> 1531 (</w:t>
      </w:r>
      <w:r w:rsidR="006D59A2" w:rsidRPr="005A5348">
        <w:rPr>
          <w:rFonts w:ascii="Times New Roman" w:hAnsi="Times New Roman" w:cs="Times New Roman"/>
          <w:color w:val="000000" w:themeColor="text1"/>
          <w:sz w:val="16"/>
          <w:szCs w:val="16"/>
          <w:shd w:val="clear" w:color="auto" w:fill="FFFFFF"/>
        </w:rPr>
        <w:t>1996</w:t>
      </w:r>
      <w:r w:rsidRPr="005A5348">
        <w:rPr>
          <w:rFonts w:ascii="Times New Roman" w:hAnsi="Times New Roman" w:cs="Times New Roman"/>
          <w:color w:val="000000" w:themeColor="text1"/>
          <w:sz w:val="16"/>
          <w:szCs w:val="16"/>
          <w:shd w:val="clear" w:color="auto" w:fill="FFFFFF"/>
        </w:rPr>
        <w:t>).</w:t>
      </w:r>
    </w:p>
    <w:p w:rsidR="00F8586E" w:rsidRPr="005A5348" w:rsidRDefault="00325A1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Pellecchia, </w:t>
      </w:r>
      <w:r w:rsidRPr="005A5348">
        <w:rPr>
          <w:rFonts w:ascii="Times New Roman" w:hAnsi="Times New Roman" w:cs="Times New Roman"/>
          <w:color w:val="000000" w:themeColor="text1"/>
          <w:sz w:val="16"/>
          <w:szCs w:val="16"/>
          <w:shd w:val="clear" w:color="auto" w:fill="FFFFFF"/>
        </w:rPr>
        <w:t xml:space="preserve">I. </w:t>
      </w:r>
      <w:r w:rsidR="00F8586E" w:rsidRPr="005A5348">
        <w:rPr>
          <w:rFonts w:ascii="Times New Roman" w:hAnsi="Times New Roman" w:cs="Times New Roman"/>
          <w:color w:val="000000" w:themeColor="text1"/>
          <w:sz w:val="16"/>
          <w:szCs w:val="16"/>
          <w:shd w:val="clear" w:color="auto" w:fill="FFFFFF"/>
        </w:rPr>
        <w:t>B</w:t>
      </w:r>
      <w:r w:rsidR="006D59A2" w:rsidRPr="005A5348">
        <w:rPr>
          <w:rFonts w:ascii="Times New Roman" w:hAnsi="Times New Roman" w:cs="Times New Roman"/>
          <w:color w:val="000000" w:themeColor="text1"/>
          <w:sz w:val="16"/>
          <w:szCs w:val="16"/>
          <w:shd w:val="clear" w:color="auto" w:fill="FFFFFF"/>
        </w:rPr>
        <w:t xml:space="preserve">ertini, </w:t>
      </w:r>
      <w:r w:rsidRPr="005A5348">
        <w:rPr>
          <w:rFonts w:ascii="Times New Roman" w:hAnsi="Times New Roman" w:cs="Times New Roman"/>
          <w:color w:val="000000" w:themeColor="text1"/>
          <w:sz w:val="16"/>
          <w:szCs w:val="16"/>
          <w:shd w:val="clear" w:color="auto" w:fill="FFFFFF"/>
        </w:rPr>
        <w:t xml:space="preserve">D. </w:t>
      </w:r>
      <w:r w:rsidR="006D59A2" w:rsidRPr="005A5348">
        <w:rPr>
          <w:rFonts w:ascii="Times New Roman" w:hAnsi="Times New Roman" w:cs="Times New Roman"/>
          <w:color w:val="000000" w:themeColor="text1"/>
          <w:sz w:val="16"/>
          <w:szCs w:val="16"/>
          <w:shd w:val="clear" w:color="auto" w:fill="FFFFFF"/>
        </w:rPr>
        <w:t>Cowburn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Nat</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Rev</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Drug Discov</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7,</w:t>
      </w:r>
      <w:r w:rsidRPr="005A5348">
        <w:rPr>
          <w:rFonts w:ascii="Times New Roman" w:hAnsi="Times New Roman" w:cs="Times New Roman"/>
          <w:color w:val="000000" w:themeColor="text1"/>
          <w:sz w:val="16"/>
          <w:szCs w:val="16"/>
          <w:shd w:val="clear" w:color="auto" w:fill="FFFFFF"/>
        </w:rPr>
        <w:t xml:space="preserve"> 738 (</w:t>
      </w:r>
      <w:r w:rsidR="006D59A2" w:rsidRPr="005A5348">
        <w:rPr>
          <w:rFonts w:ascii="Times New Roman" w:hAnsi="Times New Roman" w:cs="Times New Roman"/>
          <w:color w:val="000000" w:themeColor="text1"/>
          <w:sz w:val="16"/>
          <w:szCs w:val="16"/>
          <w:shd w:val="clear" w:color="auto" w:fill="FFFFFF"/>
        </w:rPr>
        <w:t>2008</w:t>
      </w:r>
      <w:r w:rsidRPr="005A5348">
        <w:rPr>
          <w:rFonts w:ascii="Times New Roman" w:hAnsi="Times New Roman" w:cs="Times New Roman"/>
          <w:color w:val="000000" w:themeColor="text1"/>
          <w:sz w:val="16"/>
          <w:szCs w:val="16"/>
          <w:shd w:val="clear" w:color="auto" w:fill="FFFFFF"/>
        </w:rPr>
        <w:t>).</w:t>
      </w:r>
    </w:p>
    <w:p w:rsidR="00F8586E" w:rsidRPr="005A5348" w:rsidRDefault="00325A1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6D59A2" w:rsidRPr="005A5348">
        <w:rPr>
          <w:rFonts w:ascii="Times New Roman" w:hAnsi="Times New Roman" w:cs="Times New Roman"/>
          <w:color w:val="000000" w:themeColor="text1"/>
          <w:sz w:val="16"/>
          <w:szCs w:val="16"/>
          <w:shd w:val="clear" w:color="auto" w:fill="FFFFFF"/>
        </w:rPr>
        <w:t>Mayer</w:t>
      </w:r>
      <w:r w:rsidRPr="005A5348">
        <w:rPr>
          <w:rFonts w:ascii="Times New Roman" w:hAnsi="Times New Roman" w:cs="Times New Roman"/>
          <w:color w:val="000000" w:themeColor="text1"/>
          <w:sz w:val="16"/>
          <w:szCs w:val="16"/>
          <w:shd w:val="clear" w:color="auto" w:fill="FFFFFF"/>
        </w:rPr>
        <w:t xml:space="preserve"> andB. </w:t>
      </w:r>
      <w:r w:rsidR="006D59A2" w:rsidRPr="005A5348">
        <w:rPr>
          <w:rFonts w:ascii="Times New Roman" w:hAnsi="Times New Roman" w:cs="Times New Roman"/>
          <w:color w:val="000000" w:themeColor="text1"/>
          <w:sz w:val="16"/>
          <w:szCs w:val="16"/>
          <w:shd w:val="clear" w:color="auto" w:fill="FFFFFF"/>
        </w:rPr>
        <w:t>Meyer</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Angew Chem</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Int</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Ed</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Engl</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38, 1784 (</w:t>
      </w:r>
      <w:r w:rsidR="006D59A2" w:rsidRPr="005A5348">
        <w:rPr>
          <w:rFonts w:ascii="Times New Roman" w:hAnsi="Times New Roman" w:cs="Times New Roman"/>
          <w:color w:val="000000" w:themeColor="text1"/>
          <w:sz w:val="16"/>
          <w:szCs w:val="16"/>
          <w:shd w:val="clear" w:color="auto" w:fill="FFFFFF"/>
        </w:rPr>
        <w:t>1999</w:t>
      </w:r>
      <w:r w:rsidRPr="005A5348">
        <w:rPr>
          <w:rFonts w:ascii="Times New Roman" w:hAnsi="Times New Roman" w:cs="Times New Roman"/>
          <w:color w:val="000000" w:themeColor="text1"/>
          <w:sz w:val="16"/>
          <w:szCs w:val="16"/>
          <w:shd w:val="clear" w:color="auto" w:fill="FFFFFF"/>
        </w:rPr>
        <w:t>).</w:t>
      </w:r>
    </w:p>
    <w:p w:rsidR="00F8586E" w:rsidRPr="005A5348" w:rsidRDefault="005C11A9"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Becattini, </w:t>
      </w:r>
      <w:r w:rsidRPr="005A5348">
        <w:rPr>
          <w:rFonts w:ascii="Times New Roman" w:hAnsi="Times New Roman" w:cs="Times New Roman"/>
          <w:color w:val="000000" w:themeColor="text1"/>
          <w:sz w:val="16"/>
          <w:szCs w:val="16"/>
          <w:shd w:val="clear" w:color="auto" w:fill="FFFFFF"/>
        </w:rPr>
        <w:t xml:space="preserve">C. </w:t>
      </w:r>
      <w:r w:rsidR="00F9070A" w:rsidRPr="005A5348">
        <w:rPr>
          <w:rFonts w:ascii="Times New Roman" w:hAnsi="Times New Roman" w:cs="Times New Roman"/>
          <w:color w:val="000000" w:themeColor="text1"/>
          <w:sz w:val="16"/>
          <w:szCs w:val="16"/>
          <w:shd w:val="clear" w:color="auto" w:fill="FFFFFF"/>
        </w:rPr>
        <w:t xml:space="preserve">Culmsee, </w:t>
      </w:r>
      <w:r w:rsidRPr="005A5348">
        <w:rPr>
          <w:rFonts w:ascii="Times New Roman" w:hAnsi="Times New Roman" w:cs="Times New Roman"/>
          <w:color w:val="000000" w:themeColor="text1"/>
          <w:sz w:val="16"/>
          <w:szCs w:val="16"/>
          <w:shd w:val="clear" w:color="auto" w:fill="FFFFFF"/>
        </w:rPr>
        <w:t xml:space="preserve">M. </w:t>
      </w:r>
      <w:r w:rsidR="00F9070A" w:rsidRPr="005A5348">
        <w:rPr>
          <w:rFonts w:ascii="Times New Roman" w:hAnsi="Times New Roman" w:cs="Times New Roman"/>
          <w:color w:val="000000" w:themeColor="text1"/>
          <w:sz w:val="16"/>
          <w:szCs w:val="16"/>
          <w:shd w:val="clear" w:color="auto" w:fill="FFFFFF"/>
        </w:rPr>
        <w:t>Leone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Proc</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Natl</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Acad</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Sci</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103,</w:t>
      </w:r>
      <w:r w:rsidRPr="005A5348">
        <w:rPr>
          <w:rFonts w:ascii="Times New Roman" w:hAnsi="Times New Roman" w:cs="Times New Roman"/>
          <w:color w:val="000000" w:themeColor="text1"/>
          <w:sz w:val="16"/>
          <w:szCs w:val="16"/>
          <w:shd w:val="clear" w:color="auto" w:fill="FFFFFF"/>
        </w:rPr>
        <w:t xml:space="preserve"> 12602 (</w:t>
      </w:r>
      <w:r w:rsidR="00F9070A" w:rsidRPr="005A5348">
        <w:rPr>
          <w:rFonts w:ascii="Times New Roman" w:hAnsi="Times New Roman" w:cs="Times New Roman"/>
          <w:color w:val="000000" w:themeColor="text1"/>
          <w:sz w:val="16"/>
          <w:szCs w:val="16"/>
          <w:shd w:val="clear" w:color="auto" w:fill="FFFFFF"/>
        </w:rPr>
        <w:t>2006</w:t>
      </w:r>
      <w:r w:rsidRPr="005A5348">
        <w:rPr>
          <w:rFonts w:ascii="Times New Roman" w:hAnsi="Times New Roman" w:cs="Times New Roman"/>
          <w:color w:val="000000" w:themeColor="text1"/>
          <w:sz w:val="16"/>
          <w:szCs w:val="16"/>
          <w:shd w:val="clear" w:color="auto" w:fill="FFFFFF"/>
        </w:rPr>
        <w:t>).</w:t>
      </w:r>
    </w:p>
    <w:p w:rsidR="00F8586E" w:rsidRPr="005A5348" w:rsidRDefault="0053147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B</w:t>
      </w:r>
      <w:r w:rsidR="00F9070A" w:rsidRPr="005A5348">
        <w:rPr>
          <w:rFonts w:ascii="Times New Roman" w:hAnsi="Times New Roman" w:cs="Times New Roman"/>
          <w:color w:val="000000" w:themeColor="text1"/>
          <w:sz w:val="16"/>
          <w:szCs w:val="16"/>
          <w:shd w:val="clear" w:color="auto" w:fill="FFFFFF"/>
        </w:rPr>
        <w:t>ecattini</w:t>
      </w:r>
      <w:r w:rsidRPr="005A5348">
        <w:rPr>
          <w:rFonts w:ascii="Times New Roman" w:hAnsi="Times New Roman" w:cs="Times New Roman"/>
          <w:color w:val="000000" w:themeColor="text1"/>
          <w:sz w:val="16"/>
          <w:szCs w:val="16"/>
          <w:shd w:val="clear" w:color="auto" w:fill="FFFFFF"/>
        </w:rPr>
        <w:t xml:space="preserve"> andM. </w:t>
      </w:r>
      <w:r w:rsidR="00F9070A" w:rsidRPr="005A5348">
        <w:rPr>
          <w:rFonts w:ascii="Times New Roman" w:hAnsi="Times New Roman" w:cs="Times New Roman"/>
          <w:color w:val="000000" w:themeColor="text1"/>
          <w:sz w:val="16"/>
          <w:szCs w:val="16"/>
          <w:shd w:val="clear" w:color="auto" w:fill="FFFFFF"/>
        </w:rPr>
        <w:t>Pellecchia</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Chemistry</w:t>
      </w:r>
      <w:r w:rsidR="00A64943"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12</w:t>
      </w:r>
      <w:r w:rsidRPr="005A5348">
        <w:rPr>
          <w:rFonts w:ascii="Times New Roman" w:hAnsi="Times New Roman" w:cs="Times New Roman"/>
          <w:color w:val="000000" w:themeColor="text1"/>
          <w:sz w:val="16"/>
          <w:szCs w:val="16"/>
          <w:shd w:val="clear" w:color="auto" w:fill="FFFFFF"/>
        </w:rPr>
        <w:t>, 2658 (</w:t>
      </w:r>
      <w:r w:rsidR="00F9070A" w:rsidRPr="005A5348">
        <w:rPr>
          <w:rFonts w:ascii="Times New Roman" w:hAnsi="Times New Roman" w:cs="Times New Roman"/>
          <w:color w:val="000000" w:themeColor="text1"/>
          <w:sz w:val="16"/>
          <w:szCs w:val="16"/>
          <w:shd w:val="clear" w:color="auto" w:fill="FFFFFF"/>
        </w:rPr>
        <w:t>2006</w:t>
      </w:r>
      <w:r w:rsidRPr="005A5348">
        <w:rPr>
          <w:rFonts w:ascii="Times New Roman" w:hAnsi="Times New Roman" w:cs="Times New Roman"/>
          <w:color w:val="000000" w:themeColor="text1"/>
          <w:sz w:val="16"/>
          <w:szCs w:val="16"/>
          <w:shd w:val="clear" w:color="auto" w:fill="FFFFFF"/>
        </w:rPr>
        <w:t>).</w:t>
      </w:r>
    </w:p>
    <w:p w:rsidR="00531476" w:rsidRPr="005A5348" w:rsidRDefault="00531476" w:rsidP="00D567CD">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 </w:t>
      </w:r>
      <w:r w:rsidR="00F8586E" w:rsidRPr="005A5348">
        <w:rPr>
          <w:rFonts w:ascii="Times New Roman" w:hAnsi="Times New Roman" w:cs="Times New Roman"/>
          <w:color w:val="000000" w:themeColor="text1"/>
          <w:sz w:val="16"/>
          <w:szCs w:val="16"/>
          <w:shd w:val="clear" w:color="auto" w:fill="FFFFFF"/>
        </w:rPr>
        <w:t xml:space="preserve">Sledz, </w:t>
      </w:r>
      <w:r w:rsidR="003B282D" w:rsidRPr="005A5348">
        <w:rPr>
          <w:rFonts w:ascii="Times New Roman" w:hAnsi="Times New Roman" w:cs="Times New Roman"/>
          <w:color w:val="000000" w:themeColor="text1"/>
          <w:sz w:val="16"/>
          <w:szCs w:val="16"/>
          <w:shd w:val="clear" w:color="auto" w:fill="FFFFFF"/>
        </w:rPr>
        <w:t>H.</w:t>
      </w:r>
      <w:r w:rsidRPr="005A5348">
        <w:rPr>
          <w:rFonts w:ascii="Times New Roman" w:hAnsi="Times New Roman" w:cs="Times New Roman"/>
          <w:color w:val="000000" w:themeColor="text1"/>
          <w:sz w:val="16"/>
          <w:szCs w:val="16"/>
          <w:shd w:val="clear" w:color="auto" w:fill="FFFFFF"/>
        </w:rPr>
        <w:t xml:space="preserve">L. </w:t>
      </w:r>
      <w:r w:rsidR="00F8586E" w:rsidRPr="005A5348">
        <w:rPr>
          <w:rFonts w:ascii="Times New Roman" w:hAnsi="Times New Roman" w:cs="Times New Roman"/>
          <w:color w:val="000000" w:themeColor="text1"/>
          <w:sz w:val="16"/>
          <w:szCs w:val="16"/>
          <w:shd w:val="clear" w:color="auto" w:fill="FFFFFF"/>
        </w:rPr>
        <w:t>Silvestre</w:t>
      </w:r>
      <w:r w:rsidR="00F9070A" w:rsidRPr="005A5348">
        <w:rPr>
          <w:rFonts w:ascii="Times New Roman" w:hAnsi="Times New Roman" w:cs="Times New Roman"/>
          <w:color w:val="000000" w:themeColor="text1"/>
          <w:sz w:val="16"/>
          <w:szCs w:val="16"/>
          <w:shd w:val="clear" w:color="auto" w:fill="FFFFFF"/>
        </w:rPr>
        <w:t xml:space="preserve">, </w:t>
      </w:r>
      <w:r w:rsidR="003B282D" w:rsidRPr="005A5348">
        <w:rPr>
          <w:rFonts w:ascii="Times New Roman" w:hAnsi="Times New Roman" w:cs="Times New Roman"/>
          <w:color w:val="000000" w:themeColor="text1"/>
          <w:sz w:val="16"/>
          <w:szCs w:val="16"/>
          <w:shd w:val="clear" w:color="auto" w:fill="FFFFFF"/>
        </w:rPr>
        <w:t>A.</w:t>
      </w:r>
      <w:r w:rsidRPr="005A5348">
        <w:rPr>
          <w:rFonts w:ascii="Times New Roman" w:hAnsi="Times New Roman" w:cs="Times New Roman"/>
          <w:color w:val="000000" w:themeColor="text1"/>
          <w:sz w:val="16"/>
          <w:szCs w:val="16"/>
          <w:shd w:val="clear" w:color="auto" w:fill="FFFFFF"/>
        </w:rPr>
        <w:t xml:space="preserve">W. </w:t>
      </w:r>
      <w:r w:rsidR="00F9070A" w:rsidRPr="005A5348">
        <w:rPr>
          <w:rFonts w:ascii="Times New Roman" w:hAnsi="Times New Roman" w:cs="Times New Roman"/>
          <w:color w:val="000000" w:themeColor="text1"/>
          <w:sz w:val="16"/>
          <w:szCs w:val="16"/>
          <w:shd w:val="clear" w:color="auto" w:fill="FFFFFF"/>
        </w:rPr>
        <w:t>Hung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Am</w:t>
      </w:r>
      <w:r w:rsidR="00A64943" w:rsidRPr="005A5348">
        <w:rPr>
          <w:rFonts w:ascii="Times New Roman" w:hAnsi="Times New Roman" w:cs="Times New Roman"/>
          <w:i/>
          <w:color w:val="000000" w:themeColor="text1"/>
          <w:sz w:val="16"/>
          <w:szCs w:val="16"/>
          <w:shd w:val="clear" w:color="auto" w:fill="FFFFFF"/>
        </w:rPr>
        <w:t xml:space="preserve">. Chem. </w:t>
      </w:r>
      <w:r w:rsidR="00F8586E" w:rsidRPr="005A5348">
        <w:rPr>
          <w:rFonts w:ascii="Times New Roman" w:hAnsi="Times New Roman" w:cs="Times New Roman"/>
          <w:i/>
          <w:color w:val="000000" w:themeColor="text1"/>
          <w:sz w:val="16"/>
          <w:szCs w:val="16"/>
          <w:shd w:val="clear" w:color="auto" w:fill="FFFFFF"/>
        </w:rPr>
        <w:t>Soc</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132,</w:t>
      </w:r>
      <w:r w:rsidRPr="005A5348">
        <w:rPr>
          <w:rFonts w:ascii="Times New Roman" w:hAnsi="Times New Roman" w:cs="Times New Roman"/>
          <w:color w:val="000000" w:themeColor="text1"/>
          <w:sz w:val="16"/>
          <w:szCs w:val="16"/>
          <w:shd w:val="clear" w:color="auto" w:fill="FFFFFF"/>
        </w:rPr>
        <w:t xml:space="preserve"> 4544 (</w:t>
      </w:r>
      <w:r w:rsidR="00F9070A"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531476" w:rsidP="00D567CD">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Pellecchia, </w:t>
      </w: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Becattini, </w:t>
      </w:r>
      <w:r w:rsidRPr="005A5348">
        <w:rPr>
          <w:rFonts w:ascii="Times New Roman" w:hAnsi="Times New Roman" w:cs="Times New Roman"/>
          <w:color w:val="000000" w:themeColor="text1"/>
          <w:sz w:val="16"/>
          <w:szCs w:val="16"/>
          <w:shd w:val="clear" w:color="auto" w:fill="FFFFFF"/>
        </w:rPr>
        <w:t>K</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Crowell </w:t>
      </w:r>
      <w:r w:rsidR="00F9070A" w:rsidRPr="005A5348">
        <w:rPr>
          <w:rFonts w:ascii="Times New Roman" w:hAnsi="Times New Roman" w:cs="Times New Roman"/>
          <w:color w:val="000000" w:themeColor="text1"/>
          <w:sz w:val="16"/>
          <w:szCs w:val="16"/>
          <w:shd w:val="clear" w:color="auto" w:fill="FFFFFF"/>
        </w:rPr>
        <w:t>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Expert Opin</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Ther</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Targets</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8,</w:t>
      </w:r>
      <w:r w:rsidRPr="005A5348">
        <w:rPr>
          <w:rFonts w:ascii="Times New Roman" w:hAnsi="Times New Roman" w:cs="Times New Roman"/>
          <w:color w:val="000000" w:themeColor="text1"/>
          <w:sz w:val="16"/>
          <w:szCs w:val="16"/>
          <w:shd w:val="clear" w:color="auto" w:fill="FFFFFF"/>
        </w:rPr>
        <w:t xml:space="preserve"> 597 (</w:t>
      </w:r>
      <w:r w:rsidR="00F9070A" w:rsidRPr="005A5348">
        <w:rPr>
          <w:rFonts w:ascii="Times New Roman" w:hAnsi="Times New Roman" w:cs="Times New Roman"/>
          <w:color w:val="000000" w:themeColor="text1"/>
          <w:sz w:val="16"/>
          <w:szCs w:val="16"/>
          <w:shd w:val="clear" w:color="auto" w:fill="FFFFFF"/>
        </w:rPr>
        <w:t>2004</w:t>
      </w:r>
      <w:r w:rsidRPr="005A5348">
        <w:rPr>
          <w:rFonts w:ascii="Times New Roman" w:hAnsi="Times New Roman" w:cs="Times New Roman"/>
          <w:color w:val="000000" w:themeColor="text1"/>
          <w:sz w:val="16"/>
          <w:szCs w:val="16"/>
          <w:shd w:val="clear" w:color="auto" w:fill="FFFFFF"/>
        </w:rPr>
        <w:t>).</w:t>
      </w:r>
    </w:p>
    <w:p w:rsidR="00F8586E" w:rsidRPr="005A5348" w:rsidRDefault="0053147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E</w:t>
      </w:r>
      <w:r w:rsidR="003B282D"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R. </w:t>
      </w:r>
      <w:r w:rsidR="00F9070A" w:rsidRPr="005A5348">
        <w:rPr>
          <w:rFonts w:ascii="Times New Roman" w:hAnsi="Times New Roman" w:cs="Times New Roman"/>
          <w:color w:val="000000" w:themeColor="text1"/>
          <w:sz w:val="16"/>
          <w:szCs w:val="16"/>
          <w:shd w:val="clear" w:color="auto" w:fill="FFFFFF"/>
        </w:rPr>
        <w:t>Zartler</w:t>
      </w:r>
      <w:r w:rsidRPr="005A5348">
        <w:rPr>
          <w:rFonts w:ascii="Times New Roman" w:hAnsi="Times New Roman" w:cs="Times New Roman"/>
          <w:color w:val="000000" w:themeColor="text1"/>
          <w:sz w:val="16"/>
          <w:szCs w:val="16"/>
          <w:shd w:val="clear" w:color="auto" w:fill="FFFFFF"/>
        </w:rPr>
        <w:t xml:space="preserve"> andM</w:t>
      </w:r>
      <w:r w:rsidR="00C41A08"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J. </w:t>
      </w:r>
      <w:r w:rsidR="00F9070A" w:rsidRPr="005A5348">
        <w:rPr>
          <w:rFonts w:ascii="Times New Roman" w:hAnsi="Times New Roman" w:cs="Times New Roman"/>
          <w:color w:val="000000" w:themeColor="text1"/>
          <w:sz w:val="16"/>
          <w:szCs w:val="16"/>
          <w:shd w:val="clear" w:color="auto" w:fill="FFFFFF"/>
        </w:rPr>
        <w:t>Shapiro</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Curr</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Pharm</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Des</w:t>
      </w:r>
      <w:r w:rsidR="00A64943"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12,</w:t>
      </w:r>
      <w:r w:rsidRPr="005A5348">
        <w:rPr>
          <w:rFonts w:ascii="Times New Roman" w:hAnsi="Times New Roman" w:cs="Times New Roman"/>
          <w:color w:val="000000" w:themeColor="text1"/>
          <w:sz w:val="16"/>
          <w:szCs w:val="16"/>
          <w:shd w:val="clear" w:color="auto" w:fill="FFFFFF"/>
        </w:rPr>
        <w:t xml:space="preserve"> 3963 (</w:t>
      </w:r>
      <w:r w:rsidR="00F9070A" w:rsidRPr="005A5348">
        <w:rPr>
          <w:rFonts w:ascii="Times New Roman" w:hAnsi="Times New Roman" w:cs="Times New Roman"/>
          <w:color w:val="000000" w:themeColor="text1"/>
          <w:sz w:val="16"/>
          <w:szCs w:val="16"/>
          <w:shd w:val="clear" w:color="auto" w:fill="FFFFFF"/>
        </w:rPr>
        <w:t>2006</w:t>
      </w:r>
      <w:r w:rsidRPr="005A5348">
        <w:rPr>
          <w:rFonts w:ascii="Times New Roman" w:hAnsi="Times New Roman" w:cs="Times New Roman"/>
          <w:color w:val="000000" w:themeColor="text1"/>
          <w:sz w:val="16"/>
          <w:szCs w:val="16"/>
          <w:shd w:val="clear" w:color="auto" w:fill="FFFFFF"/>
        </w:rPr>
        <w:t>).</w:t>
      </w:r>
    </w:p>
    <w:p w:rsidR="00F8586E" w:rsidRPr="005A5348" w:rsidRDefault="00C41A0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D.S. </w:t>
      </w:r>
      <w:r w:rsidR="00F9070A" w:rsidRPr="005A5348">
        <w:rPr>
          <w:rFonts w:ascii="Times New Roman" w:hAnsi="Times New Roman" w:cs="Times New Roman"/>
          <w:color w:val="000000" w:themeColor="text1"/>
          <w:sz w:val="16"/>
          <w:szCs w:val="16"/>
          <w:shd w:val="clear" w:color="auto" w:fill="FFFFFF"/>
        </w:rPr>
        <w:t>Sem</w:t>
      </w:r>
      <w:r w:rsidRPr="005A5348">
        <w:rPr>
          <w:rFonts w:ascii="Times New Roman" w:hAnsi="Times New Roman" w:cs="Times New Roman"/>
          <w:color w:val="000000" w:themeColor="text1"/>
          <w:sz w:val="16"/>
          <w:szCs w:val="16"/>
          <w:shd w:val="clear" w:color="auto" w:fill="FFFFFF"/>
        </w:rPr>
        <w:t xml:space="preserve">,W. </w:t>
      </w:r>
      <w:r w:rsidR="00F8586E" w:rsidRPr="005A5348">
        <w:rPr>
          <w:rFonts w:ascii="Times New Roman" w:hAnsi="Times New Roman" w:cs="Times New Roman"/>
          <w:color w:val="000000" w:themeColor="text1"/>
          <w:sz w:val="16"/>
          <w:szCs w:val="16"/>
          <w:shd w:val="clear" w:color="auto" w:fill="FFFFFF"/>
        </w:rPr>
        <w:t xml:space="preserve">Jahnke, </w:t>
      </w: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 xml:space="preserve">Erlanson (eds) </w:t>
      </w:r>
      <w:r w:rsidR="00A64943"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Fragment-based approaches in drug discovery</w:t>
      </w:r>
      <w:r w:rsidR="00A64943"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Wiley-VCH, Weinheim, Germany</w:t>
      </w:r>
      <w:r w:rsidR="00A64943" w:rsidRPr="005A5348">
        <w:rPr>
          <w:rFonts w:ascii="Times New Roman" w:hAnsi="Times New Roman" w:cs="Times New Roman"/>
          <w:color w:val="000000" w:themeColor="text1"/>
          <w:sz w:val="16"/>
          <w:szCs w:val="16"/>
          <w:shd w:val="clear" w:color="auto" w:fill="FFFFFF"/>
        </w:rPr>
        <w:t>,</w:t>
      </w:r>
      <w:r w:rsidR="00F9070A" w:rsidRPr="005A5348">
        <w:rPr>
          <w:rFonts w:ascii="Times New Roman" w:hAnsi="Times New Roman" w:cs="Times New Roman"/>
          <w:color w:val="000000" w:themeColor="text1"/>
          <w:sz w:val="16"/>
          <w:szCs w:val="16"/>
          <w:shd w:val="clear" w:color="auto" w:fill="FFFFFF"/>
        </w:rPr>
        <w:t xml:space="preserve"> 2006</w:t>
      </w:r>
      <w:r w:rsidR="00A64943" w:rsidRPr="005A5348">
        <w:rPr>
          <w:rFonts w:ascii="Times New Roman" w:hAnsi="Times New Roman" w:cs="Times New Roman"/>
          <w:color w:val="000000" w:themeColor="text1"/>
          <w:sz w:val="16"/>
          <w:szCs w:val="16"/>
          <w:shd w:val="clear" w:color="auto" w:fill="FFFFFF"/>
        </w:rPr>
        <w:t>.</w:t>
      </w:r>
    </w:p>
    <w:p w:rsidR="00F8586E" w:rsidRPr="005A5348" w:rsidRDefault="00A1186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P.J. </w:t>
      </w:r>
      <w:r w:rsidR="00F9070A" w:rsidRPr="005A5348">
        <w:rPr>
          <w:rFonts w:ascii="Times New Roman" w:hAnsi="Times New Roman" w:cs="Times New Roman"/>
          <w:color w:val="000000" w:themeColor="text1"/>
          <w:sz w:val="16"/>
          <w:szCs w:val="16"/>
          <w:shd w:val="clear" w:color="auto" w:fill="FFFFFF"/>
        </w:rPr>
        <w:t xml:space="preserve">Hajduk, </w:t>
      </w:r>
      <w:r w:rsidRPr="005A5348">
        <w:rPr>
          <w:rFonts w:ascii="Times New Roman" w:hAnsi="Times New Roman" w:cs="Times New Roman"/>
          <w:color w:val="000000" w:themeColor="text1"/>
          <w:sz w:val="16"/>
          <w:szCs w:val="16"/>
          <w:shd w:val="clear" w:color="auto" w:fill="FFFFFF"/>
        </w:rPr>
        <w:t xml:space="preserve">J.R. </w:t>
      </w:r>
      <w:r w:rsidR="00F9070A" w:rsidRPr="005A5348">
        <w:rPr>
          <w:rFonts w:ascii="Times New Roman" w:hAnsi="Times New Roman" w:cs="Times New Roman"/>
          <w:color w:val="000000" w:themeColor="text1"/>
          <w:sz w:val="16"/>
          <w:szCs w:val="16"/>
          <w:shd w:val="clear" w:color="auto" w:fill="FFFFFF"/>
        </w:rPr>
        <w:t xml:space="preserve">Huth, </w:t>
      </w:r>
      <w:r w:rsidRPr="005A5348">
        <w:rPr>
          <w:rFonts w:ascii="Times New Roman" w:hAnsi="Times New Roman" w:cs="Times New Roman"/>
          <w:color w:val="000000" w:themeColor="text1"/>
          <w:sz w:val="16"/>
          <w:szCs w:val="16"/>
          <w:shd w:val="clear" w:color="auto" w:fill="FFFFFF"/>
        </w:rPr>
        <w:t xml:space="preserve">C. </w:t>
      </w:r>
      <w:r w:rsidR="00F9070A" w:rsidRPr="005A5348">
        <w:rPr>
          <w:rFonts w:ascii="Times New Roman" w:hAnsi="Times New Roman" w:cs="Times New Roman"/>
          <w:color w:val="000000" w:themeColor="text1"/>
          <w:sz w:val="16"/>
          <w:szCs w:val="16"/>
          <w:shd w:val="clear" w:color="auto" w:fill="FFFFFF"/>
        </w:rPr>
        <w:t>Sun</w:t>
      </w:r>
      <w:r w:rsidRPr="005A5348">
        <w:rPr>
          <w:rFonts w:ascii="Times New Roman" w:hAnsi="Times New Roman" w:cs="Times New Roman"/>
          <w:color w:val="000000" w:themeColor="text1"/>
          <w:sz w:val="16"/>
          <w:szCs w:val="16"/>
          <w:shd w:val="clear" w:color="auto" w:fill="FFFFFF"/>
        </w:rPr>
        <w:t xml:space="preserve">,W. </w:t>
      </w:r>
      <w:r w:rsidR="00F8586E" w:rsidRPr="005A5348">
        <w:rPr>
          <w:rFonts w:ascii="Times New Roman" w:hAnsi="Times New Roman" w:cs="Times New Roman"/>
          <w:color w:val="000000" w:themeColor="text1"/>
          <w:sz w:val="16"/>
          <w:szCs w:val="16"/>
          <w:shd w:val="clear" w:color="auto" w:fill="FFFFFF"/>
        </w:rPr>
        <w:t xml:space="preserve">Jahnke, </w:t>
      </w: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Erlanson (eds)</w:t>
      </w:r>
      <w:r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Fragment-based approaches in drug discovery</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Wiley-VCH, Weinheim</w:t>
      </w:r>
      <w:r w:rsidR="00F9070A" w:rsidRPr="005A5348">
        <w:rPr>
          <w:rFonts w:ascii="Times New Roman" w:hAnsi="Times New Roman" w:cs="Times New Roman"/>
          <w:color w:val="000000" w:themeColor="text1"/>
          <w:sz w:val="16"/>
          <w:szCs w:val="16"/>
          <w:shd w:val="clear" w:color="auto" w:fill="FFFFFF"/>
        </w:rPr>
        <w:t xml:space="preserve"> 2006</w:t>
      </w:r>
      <w:r w:rsidRPr="005A5348">
        <w:rPr>
          <w:rFonts w:ascii="Times New Roman" w:hAnsi="Times New Roman" w:cs="Times New Roman"/>
          <w:color w:val="000000" w:themeColor="text1"/>
          <w:sz w:val="16"/>
          <w:szCs w:val="16"/>
          <w:shd w:val="clear" w:color="auto" w:fill="FFFFFF"/>
        </w:rPr>
        <w:t>.</w:t>
      </w:r>
    </w:p>
    <w:p w:rsidR="00F8586E" w:rsidRPr="005A5348" w:rsidRDefault="00A1186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E.R. </w:t>
      </w:r>
      <w:r w:rsidR="005536EB" w:rsidRPr="005A5348">
        <w:rPr>
          <w:rFonts w:ascii="Times New Roman" w:hAnsi="Times New Roman" w:cs="Times New Roman"/>
          <w:color w:val="000000" w:themeColor="text1"/>
          <w:sz w:val="16"/>
          <w:szCs w:val="16"/>
          <w:shd w:val="clear" w:color="auto" w:fill="FFFFFF"/>
        </w:rPr>
        <w:t xml:space="preserve">Zartler, </w:t>
      </w:r>
      <w:r w:rsidRPr="005A5348">
        <w:rPr>
          <w:rFonts w:ascii="Times New Roman" w:hAnsi="Times New Roman" w:cs="Times New Roman"/>
          <w:color w:val="000000" w:themeColor="text1"/>
          <w:sz w:val="16"/>
          <w:szCs w:val="16"/>
          <w:shd w:val="clear" w:color="auto" w:fill="FFFFFF"/>
        </w:rPr>
        <w:t xml:space="preserve">H. </w:t>
      </w:r>
      <w:r w:rsidR="005536EB" w:rsidRPr="005A5348">
        <w:rPr>
          <w:rFonts w:ascii="Times New Roman" w:hAnsi="Times New Roman" w:cs="Times New Roman"/>
          <w:color w:val="000000" w:themeColor="text1"/>
          <w:sz w:val="16"/>
          <w:szCs w:val="16"/>
          <w:shd w:val="clear" w:color="auto" w:fill="FFFFFF"/>
        </w:rPr>
        <w:t>Mo</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Curr.</w:t>
      </w:r>
      <w:r w:rsidR="00F8586E" w:rsidRPr="005A5348">
        <w:rPr>
          <w:rFonts w:ascii="Times New Roman" w:hAnsi="Times New Roman" w:cs="Times New Roman"/>
          <w:i/>
          <w:color w:val="000000" w:themeColor="text1"/>
          <w:sz w:val="16"/>
          <w:szCs w:val="16"/>
          <w:shd w:val="clear" w:color="auto" w:fill="FFFFFF"/>
        </w:rPr>
        <w:t xml:space="preserve"> Top</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7,</w:t>
      </w:r>
      <w:r w:rsidRPr="005A5348">
        <w:rPr>
          <w:rFonts w:ascii="Times New Roman" w:hAnsi="Times New Roman" w:cs="Times New Roman"/>
          <w:color w:val="000000" w:themeColor="text1"/>
          <w:sz w:val="16"/>
          <w:szCs w:val="16"/>
          <w:shd w:val="clear" w:color="auto" w:fill="FFFFFF"/>
        </w:rPr>
        <w:t xml:space="preserve"> 1592 (</w:t>
      </w:r>
      <w:r w:rsidR="005536EB"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AE23A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R.E. </w:t>
      </w:r>
      <w:r w:rsidR="00F8586E" w:rsidRPr="005A5348">
        <w:rPr>
          <w:rFonts w:ascii="Times New Roman" w:hAnsi="Times New Roman" w:cs="Times New Roman"/>
          <w:color w:val="000000" w:themeColor="text1"/>
          <w:sz w:val="16"/>
          <w:szCs w:val="16"/>
          <w:shd w:val="clear" w:color="auto" w:fill="FFFFFF"/>
        </w:rPr>
        <w:t xml:space="preserve">Hubbard, </w:t>
      </w: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Davis, </w:t>
      </w:r>
      <w:r w:rsidRPr="005A5348">
        <w:rPr>
          <w:rFonts w:ascii="Times New Roman" w:hAnsi="Times New Roman" w:cs="Times New Roman"/>
          <w:color w:val="000000" w:themeColor="text1"/>
          <w:sz w:val="16"/>
          <w:szCs w:val="16"/>
          <w:shd w:val="clear" w:color="auto" w:fill="FFFFFF"/>
        </w:rPr>
        <w:t xml:space="preserve">I. </w:t>
      </w:r>
      <w:r w:rsidR="00F8586E" w:rsidRPr="005A5348">
        <w:rPr>
          <w:rFonts w:ascii="Times New Roman" w:hAnsi="Times New Roman" w:cs="Times New Roman"/>
          <w:color w:val="000000" w:themeColor="text1"/>
          <w:sz w:val="16"/>
          <w:szCs w:val="16"/>
          <w:shd w:val="clear" w:color="auto" w:fill="FFFFFF"/>
        </w:rPr>
        <w:t>C</w:t>
      </w:r>
      <w:r w:rsidR="005536EB" w:rsidRPr="005A5348">
        <w:rPr>
          <w:rFonts w:ascii="Times New Roman" w:hAnsi="Times New Roman" w:cs="Times New Roman"/>
          <w:color w:val="000000" w:themeColor="text1"/>
          <w:sz w:val="16"/>
          <w:szCs w:val="16"/>
          <w:shd w:val="clear" w:color="auto" w:fill="FFFFFF"/>
        </w:rPr>
        <w:t>hen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Top</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7,</w:t>
      </w:r>
      <w:r w:rsidRPr="005A5348">
        <w:rPr>
          <w:rFonts w:ascii="Times New Roman" w:hAnsi="Times New Roman" w:cs="Times New Roman"/>
          <w:color w:val="000000" w:themeColor="text1"/>
          <w:sz w:val="16"/>
          <w:szCs w:val="16"/>
          <w:shd w:val="clear" w:color="auto" w:fill="FFFFFF"/>
        </w:rPr>
        <w:t xml:space="preserve"> 1568 (</w:t>
      </w:r>
      <w:r w:rsidR="005536EB"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AE23A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 </w:t>
      </w:r>
      <w:r w:rsidR="005536EB" w:rsidRPr="005A5348">
        <w:rPr>
          <w:rFonts w:ascii="Times New Roman" w:hAnsi="Times New Roman" w:cs="Times New Roman"/>
          <w:color w:val="000000" w:themeColor="text1"/>
          <w:sz w:val="16"/>
          <w:szCs w:val="16"/>
          <w:shd w:val="clear" w:color="auto" w:fill="FFFFFF"/>
        </w:rPr>
        <w:t>Dalvit</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Drug Discov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Today</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14,</w:t>
      </w:r>
      <w:r w:rsidRPr="005A5348">
        <w:rPr>
          <w:rFonts w:ascii="Times New Roman" w:hAnsi="Times New Roman" w:cs="Times New Roman"/>
          <w:color w:val="000000" w:themeColor="text1"/>
          <w:sz w:val="16"/>
          <w:szCs w:val="16"/>
          <w:shd w:val="clear" w:color="auto" w:fill="FFFFFF"/>
        </w:rPr>
        <w:t xml:space="preserve"> 1051 (</w:t>
      </w:r>
      <w:r w:rsidR="005536EB"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AE23A8" w:rsidRPr="005A5348" w:rsidRDefault="00AE23A8" w:rsidP="003B5027">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H. </w:t>
      </w:r>
      <w:r w:rsidR="00F8586E" w:rsidRPr="005A5348">
        <w:rPr>
          <w:rFonts w:ascii="Times New Roman" w:hAnsi="Times New Roman" w:cs="Times New Roman"/>
          <w:color w:val="000000" w:themeColor="text1"/>
          <w:sz w:val="16"/>
          <w:szCs w:val="16"/>
          <w:shd w:val="clear" w:color="auto" w:fill="FFFFFF"/>
        </w:rPr>
        <w:t xml:space="preserve">Jhoti, </w:t>
      </w:r>
      <w:r w:rsidRPr="005A5348">
        <w:rPr>
          <w:rFonts w:ascii="Times New Roman" w:hAnsi="Times New Roman" w:cs="Times New Roman"/>
          <w:color w:val="000000" w:themeColor="text1"/>
          <w:sz w:val="16"/>
          <w:szCs w:val="16"/>
          <w:shd w:val="clear" w:color="auto" w:fill="FFFFFF"/>
        </w:rPr>
        <w:t xml:space="preserve">A. </w:t>
      </w:r>
      <w:r w:rsidR="00F8586E" w:rsidRPr="005A5348">
        <w:rPr>
          <w:rFonts w:ascii="Times New Roman" w:hAnsi="Times New Roman" w:cs="Times New Roman"/>
          <w:color w:val="000000" w:themeColor="text1"/>
          <w:sz w:val="16"/>
          <w:szCs w:val="16"/>
          <w:shd w:val="clear" w:color="auto" w:fill="FFFFFF"/>
        </w:rPr>
        <w:t>Cl</w:t>
      </w:r>
      <w:r w:rsidR="005536EB" w:rsidRPr="005A5348">
        <w:rPr>
          <w:rFonts w:ascii="Times New Roman" w:hAnsi="Times New Roman" w:cs="Times New Roman"/>
          <w:color w:val="000000" w:themeColor="text1"/>
          <w:sz w:val="16"/>
          <w:szCs w:val="16"/>
          <w:shd w:val="clear" w:color="auto" w:fill="FFFFFF"/>
        </w:rPr>
        <w:t xml:space="preserve">easby, </w:t>
      </w:r>
      <w:r w:rsidRPr="005A5348">
        <w:rPr>
          <w:rFonts w:ascii="Times New Roman" w:hAnsi="Times New Roman" w:cs="Times New Roman"/>
          <w:color w:val="000000" w:themeColor="text1"/>
          <w:sz w:val="16"/>
          <w:szCs w:val="16"/>
          <w:shd w:val="clear" w:color="auto" w:fill="FFFFFF"/>
        </w:rPr>
        <w:t xml:space="preserve">M. </w:t>
      </w:r>
      <w:r w:rsidR="005536EB" w:rsidRPr="005A5348">
        <w:rPr>
          <w:rFonts w:ascii="Times New Roman" w:hAnsi="Times New Roman" w:cs="Times New Roman"/>
          <w:color w:val="000000" w:themeColor="text1"/>
          <w:sz w:val="16"/>
          <w:szCs w:val="16"/>
          <w:shd w:val="clear" w:color="auto" w:fill="FFFFFF"/>
        </w:rPr>
        <w:t>Verdonk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Opin</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Biol</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11,</w:t>
      </w:r>
      <w:r w:rsidRPr="005A5348">
        <w:rPr>
          <w:rFonts w:ascii="Times New Roman" w:hAnsi="Times New Roman" w:cs="Times New Roman"/>
          <w:color w:val="000000" w:themeColor="text1"/>
          <w:sz w:val="16"/>
          <w:szCs w:val="16"/>
          <w:shd w:val="clear" w:color="auto" w:fill="FFFFFF"/>
        </w:rPr>
        <w:t xml:space="preserve"> 485 (</w:t>
      </w:r>
      <w:r w:rsidR="005536EB"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AE23A8" w:rsidP="003B5027">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 xml:space="preserve">Kobayashi, </w:t>
      </w:r>
      <w:r w:rsidRPr="005A5348">
        <w:rPr>
          <w:rFonts w:ascii="Times New Roman" w:hAnsi="Times New Roman" w:cs="Times New Roman"/>
          <w:color w:val="000000" w:themeColor="text1"/>
          <w:sz w:val="16"/>
          <w:szCs w:val="16"/>
          <w:shd w:val="clear" w:color="auto" w:fill="FFFFFF"/>
        </w:rPr>
        <w:t xml:space="preserve">K. </w:t>
      </w:r>
      <w:r w:rsidR="00F8586E" w:rsidRPr="005A5348">
        <w:rPr>
          <w:rFonts w:ascii="Times New Roman" w:hAnsi="Times New Roman" w:cs="Times New Roman"/>
          <w:color w:val="000000" w:themeColor="text1"/>
          <w:sz w:val="16"/>
          <w:szCs w:val="16"/>
          <w:shd w:val="clear" w:color="auto" w:fill="FFFFFF"/>
        </w:rPr>
        <w:t xml:space="preserve">Retra, </w:t>
      </w:r>
      <w:r w:rsidRPr="005A5348">
        <w:rPr>
          <w:rFonts w:ascii="Times New Roman" w:hAnsi="Times New Roman" w:cs="Times New Roman"/>
          <w:color w:val="000000" w:themeColor="text1"/>
          <w:sz w:val="16"/>
          <w:szCs w:val="16"/>
          <w:shd w:val="clear" w:color="auto" w:fill="FFFFFF"/>
        </w:rPr>
        <w:t xml:space="preserve">F. </w:t>
      </w:r>
      <w:r w:rsidR="00F8586E" w:rsidRPr="005A5348">
        <w:rPr>
          <w:rFonts w:ascii="Times New Roman" w:hAnsi="Times New Roman" w:cs="Times New Roman"/>
          <w:color w:val="000000" w:themeColor="text1"/>
          <w:sz w:val="16"/>
          <w:szCs w:val="16"/>
          <w:shd w:val="clear" w:color="auto" w:fill="FFFFFF"/>
        </w:rPr>
        <w:t>Figaroa e</w:t>
      </w:r>
      <w:r w:rsidR="001871E2" w:rsidRPr="005A5348">
        <w:rPr>
          <w:rFonts w:ascii="Times New Roman" w:hAnsi="Times New Roman" w:cs="Times New Roman"/>
          <w:color w:val="000000" w:themeColor="text1"/>
          <w:sz w:val="16"/>
          <w:szCs w:val="16"/>
          <w:shd w:val="clear" w:color="auto" w:fill="FFFFFF"/>
        </w:rPr>
        <w:t>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Biomol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Screen</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15,</w:t>
      </w:r>
      <w:r w:rsidRPr="005A5348">
        <w:rPr>
          <w:rFonts w:ascii="Times New Roman" w:hAnsi="Times New Roman" w:cs="Times New Roman"/>
          <w:color w:val="000000" w:themeColor="text1"/>
          <w:sz w:val="16"/>
          <w:szCs w:val="16"/>
          <w:shd w:val="clear" w:color="auto" w:fill="FFFFFF"/>
        </w:rPr>
        <w:t xml:space="preserve"> 978 (</w:t>
      </w:r>
      <w:r w:rsidR="001871E2"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AE23A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 </w:t>
      </w:r>
      <w:r w:rsidR="00F8586E" w:rsidRPr="005A5348">
        <w:rPr>
          <w:rFonts w:ascii="Times New Roman" w:hAnsi="Times New Roman" w:cs="Times New Roman"/>
          <w:color w:val="000000" w:themeColor="text1"/>
          <w:sz w:val="16"/>
          <w:szCs w:val="16"/>
          <w:shd w:val="clear" w:color="auto" w:fill="FFFFFF"/>
        </w:rPr>
        <w:t xml:space="preserve">Gozalbes, </w:t>
      </w:r>
      <w:r w:rsidRPr="005A5348">
        <w:rPr>
          <w:rFonts w:ascii="Times New Roman" w:hAnsi="Times New Roman" w:cs="Times New Roman"/>
          <w:color w:val="000000" w:themeColor="text1"/>
          <w:sz w:val="16"/>
          <w:szCs w:val="16"/>
          <w:shd w:val="clear" w:color="auto" w:fill="FFFFFF"/>
        </w:rPr>
        <w:t xml:space="preserve">R.J. </w:t>
      </w:r>
      <w:r w:rsidR="00F8586E" w:rsidRPr="005A5348">
        <w:rPr>
          <w:rFonts w:ascii="Times New Roman" w:hAnsi="Times New Roman" w:cs="Times New Roman"/>
          <w:color w:val="000000" w:themeColor="text1"/>
          <w:sz w:val="16"/>
          <w:szCs w:val="16"/>
          <w:shd w:val="clear" w:color="auto" w:fill="FFFFFF"/>
        </w:rPr>
        <w:t>Ca</w:t>
      </w:r>
      <w:r w:rsidR="00777BA4" w:rsidRPr="005A5348">
        <w:rPr>
          <w:rFonts w:ascii="Times New Roman" w:hAnsi="Times New Roman" w:cs="Times New Roman"/>
          <w:color w:val="000000" w:themeColor="text1"/>
          <w:sz w:val="16"/>
          <w:szCs w:val="16"/>
          <w:shd w:val="clear" w:color="auto" w:fill="FFFFFF"/>
        </w:rPr>
        <w:t xml:space="preserve">rbajo, </w:t>
      </w:r>
      <w:r w:rsidRPr="005A5348">
        <w:rPr>
          <w:rFonts w:ascii="Times New Roman" w:hAnsi="Times New Roman" w:cs="Times New Roman"/>
          <w:color w:val="000000" w:themeColor="text1"/>
          <w:sz w:val="16"/>
          <w:szCs w:val="16"/>
          <w:shd w:val="clear" w:color="auto" w:fill="FFFFFF"/>
        </w:rPr>
        <w:t xml:space="preserve">A. </w:t>
      </w:r>
      <w:r w:rsidR="00777BA4" w:rsidRPr="005A5348">
        <w:rPr>
          <w:rFonts w:ascii="Times New Roman" w:hAnsi="Times New Roman" w:cs="Times New Roman"/>
          <w:color w:val="000000" w:themeColor="text1"/>
          <w:sz w:val="16"/>
          <w:szCs w:val="16"/>
          <w:shd w:val="clear" w:color="auto" w:fill="FFFFFF"/>
        </w:rPr>
        <w:t>Pineda-Lucena</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17,</w:t>
      </w:r>
      <w:r w:rsidRPr="005A5348">
        <w:rPr>
          <w:rFonts w:ascii="Times New Roman" w:hAnsi="Times New Roman" w:cs="Times New Roman"/>
          <w:color w:val="000000" w:themeColor="text1"/>
          <w:sz w:val="16"/>
          <w:szCs w:val="16"/>
          <w:shd w:val="clear" w:color="auto" w:fill="FFFFFF"/>
        </w:rPr>
        <w:t xml:space="preserve"> 1769 (</w:t>
      </w:r>
      <w:r w:rsidR="00777BA4"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6C47C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lastRenderedPageBreak/>
        <w:t xml:space="preserve">D.F. </w:t>
      </w:r>
      <w:r w:rsidR="00F8586E" w:rsidRPr="005A5348">
        <w:rPr>
          <w:rFonts w:ascii="Times New Roman" w:hAnsi="Times New Roman" w:cs="Times New Roman"/>
          <w:color w:val="000000" w:themeColor="text1"/>
          <w:sz w:val="16"/>
          <w:szCs w:val="16"/>
          <w:shd w:val="clear" w:color="auto" w:fill="FFFFFF"/>
        </w:rPr>
        <w:t xml:space="preserve">Wyss, </w:t>
      </w:r>
      <w:r w:rsidRPr="005A5348">
        <w:rPr>
          <w:rFonts w:ascii="Times New Roman" w:hAnsi="Times New Roman" w:cs="Times New Roman"/>
          <w:color w:val="000000" w:themeColor="text1"/>
          <w:sz w:val="16"/>
          <w:szCs w:val="16"/>
          <w:shd w:val="clear" w:color="auto" w:fill="FFFFFF"/>
        </w:rPr>
        <w:t xml:space="preserve">Y.S. </w:t>
      </w:r>
      <w:r w:rsidR="00F8586E" w:rsidRPr="005A5348">
        <w:rPr>
          <w:rFonts w:ascii="Times New Roman" w:hAnsi="Times New Roman" w:cs="Times New Roman"/>
          <w:color w:val="000000" w:themeColor="text1"/>
          <w:sz w:val="16"/>
          <w:szCs w:val="16"/>
          <w:shd w:val="clear" w:color="auto" w:fill="FFFFFF"/>
        </w:rPr>
        <w:t xml:space="preserve">Wang, </w:t>
      </w:r>
      <w:r w:rsidRPr="005A5348">
        <w:rPr>
          <w:rFonts w:ascii="Times New Roman" w:hAnsi="Times New Roman" w:cs="Times New Roman"/>
          <w:color w:val="000000" w:themeColor="text1"/>
          <w:sz w:val="16"/>
          <w:szCs w:val="16"/>
          <w:shd w:val="clear" w:color="auto" w:fill="FFFFFF"/>
        </w:rPr>
        <w:t xml:space="preserve">H.L. </w:t>
      </w:r>
      <w:r w:rsidR="00F8586E" w:rsidRPr="005A5348">
        <w:rPr>
          <w:rFonts w:ascii="Times New Roman" w:hAnsi="Times New Roman" w:cs="Times New Roman"/>
          <w:color w:val="000000" w:themeColor="text1"/>
          <w:sz w:val="16"/>
          <w:szCs w:val="16"/>
          <w:shd w:val="clear" w:color="auto" w:fill="FFFFFF"/>
        </w:rPr>
        <w:t xml:space="preserve">Eaton, </w:t>
      </w: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Strickland, </w:t>
      </w:r>
      <w:r w:rsidRPr="005A5348">
        <w:rPr>
          <w:rFonts w:ascii="Times New Roman" w:hAnsi="Times New Roman" w:cs="Times New Roman"/>
          <w:color w:val="000000" w:themeColor="text1"/>
          <w:sz w:val="16"/>
          <w:szCs w:val="16"/>
          <w:shd w:val="clear" w:color="auto" w:fill="FFFFFF"/>
        </w:rPr>
        <w:t xml:space="preserve">J.H. </w:t>
      </w:r>
      <w:r w:rsidR="00F8586E" w:rsidRPr="005A5348">
        <w:rPr>
          <w:rFonts w:ascii="Times New Roman" w:hAnsi="Times New Roman" w:cs="Times New Roman"/>
          <w:color w:val="000000" w:themeColor="text1"/>
          <w:sz w:val="16"/>
          <w:szCs w:val="16"/>
          <w:shd w:val="clear" w:color="auto" w:fill="FFFFFF"/>
        </w:rPr>
        <w:t>Voi</w:t>
      </w:r>
      <w:r w:rsidR="00777BA4" w:rsidRPr="005A5348">
        <w:rPr>
          <w:rFonts w:ascii="Times New Roman" w:hAnsi="Times New Roman" w:cs="Times New Roman"/>
          <w:color w:val="000000" w:themeColor="text1"/>
          <w:sz w:val="16"/>
          <w:szCs w:val="16"/>
          <w:shd w:val="clear" w:color="auto" w:fill="FFFFFF"/>
        </w:rPr>
        <w:t xml:space="preserve">gt, </w:t>
      </w:r>
      <w:r w:rsidRPr="005A5348">
        <w:rPr>
          <w:rFonts w:ascii="Times New Roman" w:hAnsi="Times New Roman" w:cs="Times New Roman"/>
          <w:color w:val="000000" w:themeColor="text1"/>
          <w:sz w:val="16"/>
          <w:szCs w:val="16"/>
          <w:shd w:val="clear" w:color="auto" w:fill="FFFFFF"/>
        </w:rPr>
        <w:t xml:space="preserve">Z. </w:t>
      </w:r>
      <w:r w:rsidR="00777BA4" w:rsidRPr="005A5348">
        <w:rPr>
          <w:rFonts w:ascii="Times New Roman" w:hAnsi="Times New Roman" w:cs="Times New Roman"/>
          <w:color w:val="000000" w:themeColor="text1"/>
          <w:sz w:val="16"/>
          <w:szCs w:val="16"/>
          <w:shd w:val="clear" w:color="auto" w:fill="FFFFFF"/>
        </w:rPr>
        <w:t xml:space="preserve">Zhu, </w:t>
      </w:r>
      <w:r w:rsidRPr="005A5348">
        <w:rPr>
          <w:rFonts w:ascii="Times New Roman" w:hAnsi="Times New Roman" w:cs="Times New Roman"/>
          <w:color w:val="000000" w:themeColor="text1"/>
          <w:sz w:val="16"/>
          <w:szCs w:val="16"/>
          <w:shd w:val="clear" w:color="auto" w:fill="FFFFFF"/>
        </w:rPr>
        <w:t xml:space="preserve">A.W. </w:t>
      </w:r>
      <w:r w:rsidR="00777BA4" w:rsidRPr="005A5348">
        <w:rPr>
          <w:rFonts w:ascii="Times New Roman" w:hAnsi="Times New Roman" w:cs="Times New Roman"/>
          <w:color w:val="000000" w:themeColor="text1"/>
          <w:sz w:val="16"/>
          <w:szCs w:val="16"/>
          <w:shd w:val="clear" w:color="auto" w:fill="FFFFFF"/>
        </w:rPr>
        <w:t>Stamford</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Top 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777BA4" w:rsidRPr="005A5348">
        <w:rPr>
          <w:rFonts w:ascii="Times New Roman" w:hAnsi="Times New Roman" w:cs="Times New Roman"/>
          <w:color w:val="000000" w:themeColor="text1"/>
          <w:sz w:val="16"/>
          <w:szCs w:val="16"/>
          <w:shd w:val="clear" w:color="auto" w:fill="FFFFFF"/>
        </w:rPr>
        <w:t>2011;</w:t>
      </w:r>
      <w:r w:rsidR="00F8586E" w:rsidRPr="005A5348">
        <w:rPr>
          <w:rFonts w:ascii="Times New Roman" w:hAnsi="Times New Roman" w:cs="Times New Roman"/>
          <w:color w:val="000000" w:themeColor="text1"/>
          <w:sz w:val="16"/>
          <w:szCs w:val="16"/>
          <w:shd w:val="clear" w:color="auto" w:fill="FFFFFF"/>
        </w:rPr>
        <w:t xml:space="preserve"> doi:10.1007/128_2011_183</w:t>
      </w:r>
    </w:p>
    <w:p w:rsidR="00F8586E" w:rsidRPr="005A5348" w:rsidRDefault="006C47C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T.G. </w:t>
      </w:r>
      <w:r w:rsidR="00777BA4" w:rsidRPr="005A5348">
        <w:rPr>
          <w:rFonts w:ascii="Times New Roman" w:hAnsi="Times New Roman" w:cs="Times New Roman"/>
          <w:color w:val="000000" w:themeColor="text1"/>
          <w:sz w:val="16"/>
          <w:szCs w:val="16"/>
          <w:shd w:val="clear" w:color="auto" w:fill="FFFFFF"/>
        </w:rPr>
        <w:t>Davies</w:t>
      </w:r>
      <w:r w:rsidRPr="005A5348">
        <w:rPr>
          <w:rFonts w:ascii="Times New Roman" w:hAnsi="Times New Roman" w:cs="Times New Roman"/>
          <w:color w:val="000000" w:themeColor="text1"/>
          <w:sz w:val="16"/>
          <w:szCs w:val="16"/>
          <w:shd w:val="clear" w:color="auto" w:fill="FFFFFF"/>
        </w:rPr>
        <w:t xml:space="preserve"> andI.J. </w:t>
      </w:r>
      <w:r w:rsidR="00777BA4" w:rsidRPr="005A5348">
        <w:rPr>
          <w:rFonts w:ascii="Times New Roman" w:hAnsi="Times New Roman" w:cs="Times New Roman"/>
          <w:color w:val="000000" w:themeColor="text1"/>
          <w:sz w:val="16"/>
          <w:szCs w:val="16"/>
          <w:shd w:val="clear" w:color="auto" w:fill="FFFFFF"/>
        </w:rPr>
        <w:t>Tickle</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Top. Curr.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317,</w:t>
      </w:r>
      <w:r w:rsidRPr="005A5348">
        <w:rPr>
          <w:rFonts w:ascii="Times New Roman" w:hAnsi="Times New Roman" w:cs="Times New Roman"/>
          <w:color w:val="000000" w:themeColor="text1"/>
          <w:sz w:val="16"/>
          <w:szCs w:val="16"/>
          <w:shd w:val="clear" w:color="auto" w:fill="FFFFFF"/>
        </w:rPr>
        <w:t xml:space="preserve"> 33 (</w:t>
      </w:r>
      <w:r w:rsidR="00777BA4" w:rsidRPr="005A5348">
        <w:rPr>
          <w:rFonts w:ascii="Times New Roman" w:hAnsi="Times New Roman" w:cs="Times New Roman"/>
          <w:color w:val="000000" w:themeColor="text1"/>
          <w:sz w:val="16"/>
          <w:szCs w:val="16"/>
          <w:shd w:val="clear" w:color="auto" w:fill="FFFFFF"/>
        </w:rPr>
        <w:t>2012</w:t>
      </w:r>
      <w:r w:rsidRPr="005A5348">
        <w:rPr>
          <w:rFonts w:ascii="Times New Roman" w:hAnsi="Times New Roman" w:cs="Times New Roman"/>
          <w:color w:val="000000" w:themeColor="text1"/>
          <w:sz w:val="16"/>
          <w:szCs w:val="16"/>
          <w:shd w:val="clear" w:color="auto" w:fill="FFFFFF"/>
        </w:rPr>
        <w:t>).</w:t>
      </w:r>
    </w:p>
    <w:p w:rsidR="00F8586E" w:rsidRPr="005A5348" w:rsidRDefault="0048417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Blaney</w:t>
      </w:r>
      <w:r w:rsidR="00777BA4"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V. </w:t>
      </w:r>
      <w:r w:rsidR="00777BA4" w:rsidRPr="005A5348">
        <w:rPr>
          <w:rFonts w:ascii="Times New Roman" w:hAnsi="Times New Roman" w:cs="Times New Roman"/>
          <w:color w:val="000000" w:themeColor="text1"/>
          <w:sz w:val="16"/>
          <w:szCs w:val="16"/>
          <w:shd w:val="clear" w:color="auto" w:fill="FFFFFF"/>
        </w:rPr>
        <w:t xml:space="preserve">Nienaber, </w:t>
      </w:r>
      <w:r w:rsidRPr="005A5348">
        <w:rPr>
          <w:rFonts w:ascii="Times New Roman" w:hAnsi="Times New Roman" w:cs="Times New Roman"/>
          <w:color w:val="000000" w:themeColor="text1"/>
          <w:sz w:val="16"/>
          <w:szCs w:val="16"/>
          <w:shd w:val="clear" w:color="auto" w:fill="FFFFFF"/>
        </w:rPr>
        <w:t xml:space="preserve">S.K. </w:t>
      </w:r>
      <w:r w:rsidR="00777BA4" w:rsidRPr="005A5348">
        <w:rPr>
          <w:rFonts w:ascii="Times New Roman" w:hAnsi="Times New Roman" w:cs="Times New Roman"/>
          <w:color w:val="000000" w:themeColor="text1"/>
          <w:sz w:val="16"/>
          <w:szCs w:val="16"/>
          <w:shd w:val="clear" w:color="auto" w:fill="FFFFFF"/>
        </w:rPr>
        <w:t>Burley</w:t>
      </w:r>
      <w:r w:rsidR="009864F6"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color w:val="000000" w:themeColor="text1"/>
          <w:sz w:val="16"/>
          <w:szCs w:val="16"/>
          <w:shd w:val="clear" w:color="auto" w:fill="FFFFFF"/>
        </w:rPr>
        <w:t xml:space="preserve">W. </w:t>
      </w:r>
      <w:r w:rsidR="00F8586E" w:rsidRPr="005A5348">
        <w:rPr>
          <w:rFonts w:ascii="Times New Roman" w:hAnsi="Times New Roman" w:cs="Times New Roman"/>
          <w:color w:val="000000" w:themeColor="text1"/>
          <w:sz w:val="16"/>
          <w:szCs w:val="16"/>
          <w:shd w:val="clear" w:color="auto" w:fill="FFFFFF"/>
        </w:rPr>
        <w:t xml:space="preserve">Jahnke, </w:t>
      </w: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 xml:space="preserve">Erlanson (eds) </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Fragment-based approaches in drug discovery</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 xml:space="preserve"> Wiley-VCH, Weinheim</w:t>
      </w:r>
      <w:r w:rsidRPr="005A5348">
        <w:rPr>
          <w:rFonts w:ascii="Times New Roman" w:hAnsi="Times New Roman" w:cs="Times New Roman"/>
          <w:color w:val="000000" w:themeColor="text1"/>
          <w:sz w:val="16"/>
          <w:szCs w:val="16"/>
          <w:shd w:val="clear" w:color="auto" w:fill="FFFFFF"/>
        </w:rPr>
        <w:t>,</w:t>
      </w:r>
      <w:r w:rsidR="00777BA4" w:rsidRPr="005A5348">
        <w:rPr>
          <w:rFonts w:ascii="Times New Roman" w:hAnsi="Times New Roman" w:cs="Times New Roman"/>
          <w:color w:val="000000" w:themeColor="text1"/>
          <w:sz w:val="16"/>
          <w:szCs w:val="16"/>
          <w:shd w:val="clear" w:color="auto" w:fill="FFFFFF"/>
        </w:rPr>
        <w:t xml:space="preserve"> 2006</w:t>
      </w:r>
      <w:r w:rsidRPr="005A5348">
        <w:rPr>
          <w:rFonts w:ascii="Times New Roman" w:hAnsi="Times New Roman" w:cs="Times New Roman"/>
          <w:color w:val="000000" w:themeColor="text1"/>
          <w:sz w:val="16"/>
          <w:szCs w:val="16"/>
          <w:shd w:val="clear" w:color="auto" w:fill="FFFFFF"/>
        </w:rPr>
        <w:t>.</w:t>
      </w:r>
    </w:p>
    <w:p w:rsidR="00F8586E" w:rsidRPr="005A5348" w:rsidRDefault="0048417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C.W. </w:t>
      </w:r>
      <w:r w:rsidR="00777BA4" w:rsidRPr="005A5348">
        <w:rPr>
          <w:rFonts w:ascii="Times New Roman" w:hAnsi="Times New Roman" w:cs="Times New Roman"/>
          <w:color w:val="000000" w:themeColor="text1"/>
          <w:sz w:val="16"/>
          <w:szCs w:val="16"/>
          <w:shd w:val="clear" w:color="auto" w:fill="FFFFFF"/>
        </w:rPr>
        <w:t>Murray</w:t>
      </w:r>
      <w:r w:rsidRPr="005A5348">
        <w:rPr>
          <w:rFonts w:ascii="Times New Roman" w:hAnsi="Times New Roman" w:cs="Times New Roman"/>
          <w:color w:val="000000" w:themeColor="text1"/>
          <w:sz w:val="16"/>
          <w:szCs w:val="16"/>
          <w:shd w:val="clear" w:color="auto" w:fill="FFFFFF"/>
        </w:rPr>
        <w:t xml:space="preserve"> andT.L. </w:t>
      </w:r>
      <w:r w:rsidR="00777BA4" w:rsidRPr="005A5348">
        <w:rPr>
          <w:rFonts w:ascii="Times New Roman" w:hAnsi="Times New Roman" w:cs="Times New Roman"/>
          <w:color w:val="000000" w:themeColor="text1"/>
          <w:sz w:val="16"/>
          <w:szCs w:val="16"/>
          <w:shd w:val="clear" w:color="auto" w:fill="FFFFFF"/>
        </w:rPr>
        <w:t>Blundell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Opin</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Struct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Biol</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20,</w:t>
      </w:r>
      <w:r w:rsidRPr="005A5348">
        <w:rPr>
          <w:rFonts w:ascii="Times New Roman" w:hAnsi="Times New Roman" w:cs="Times New Roman"/>
          <w:color w:val="000000" w:themeColor="text1"/>
          <w:sz w:val="16"/>
          <w:szCs w:val="16"/>
          <w:shd w:val="clear" w:color="auto" w:fill="FFFFFF"/>
        </w:rPr>
        <w:t xml:space="preserve"> 497 (</w:t>
      </w:r>
      <w:r w:rsidR="00777BA4"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48417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S. </w:t>
      </w:r>
      <w:r w:rsidR="00F8586E" w:rsidRPr="005A5348">
        <w:rPr>
          <w:rFonts w:ascii="Times New Roman" w:hAnsi="Times New Roman" w:cs="Times New Roman"/>
          <w:color w:val="000000" w:themeColor="text1"/>
          <w:sz w:val="16"/>
          <w:szCs w:val="16"/>
          <w:shd w:val="clear" w:color="auto" w:fill="FFFFFF"/>
        </w:rPr>
        <w:t>Perspicace</w:t>
      </w:r>
      <w:r w:rsidR="00777BA4"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D. </w:t>
      </w:r>
      <w:r w:rsidR="00777BA4" w:rsidRPr="005A5348">
        <w:rPr>
          <w:rFonts w:ascii="Times New Roman" w:hAnsi="Times New Roman" w:cs="Times New Roman"/>
          <w:color w:val="000000" w:themeColor="text1"/>
          <w:sz w:val="16"/>
          <w:szCs w:val="16"/>
          <w:shd w:val="clear" w:color="auto" w:fill="FFFFFF"/>
        </w:rPr>
        <w:t xml:space="preserve">Banner, </w:t>
      </w:r>
      <w:r w:rsidRPr="005A5348">
        <w:rPr>
          <w:rFonts w:ascii="Times New Roman" w:hAnsi="Times New Roman" w:cs="Times New Roman"/>
          <w:color w:val="000000" w:themeColor="text1"/>
          <w:sz w:val="16"/>
          <w:szCs w:val="16"/>
          <w:shd w:val="clear" w:color="auto" w:fill="FFFFFF"/>
        </w:rPr>
        <w:t xml:space="preserve">J. </w:t>
      </w:r>
      <w:r w:rsidR="00777BA4" w:rsidRPr="005A5348">
        <w:rPr>
          <w:rFonts w:ascii="Times New Roman" w:hAnsi="Times New Roman" w:cs="Times New Roman"/>
          <w:color w:val="000000" w:themeColor="text1"/>
          <w:sz w:val="16"/>
          <w:szCs w:val="16"/>
          <w:shd w:val="clear" w:color="auto" w:fill="FFFFFF"/>
        </w:rPr>
        <w:t>Benz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w:t>
      </w:r>
      <w:r w:rsidRPr="005A5348">
        <w:rPr>
          <w:rFonts w:ascii="Times New Roman" w:hAnsi="Times New Roman" w:cs="Times New Roman"/>
          <w:i/>
          <w:color w:val="000000" w:themeColor="text1"/>
          <w:sz w:val="16"/>
          <w:szCs w:val="16"/>
          <w:shd w:val="clear" w:color="auto" w:fill="FFFFFF"/>
        </w:rPr>
        <w:t>. M</w:t>
      </w:r>
      <w:r w:rsidR="00F8586E" w:rsidRPr="005A5348">
        <w:rPr>
          <w:rFonts w:ascii="Times New Roman" w:hAnsi="Times New Roman" w:cs="Times New Roman"/>
          <w:i/>
          <w:color w:val="000000" w:themeColor="text1"/>
          <w:sz w:val="16"/>
          <w:szCs w:val="16"/>
          <w:shd w:val="clear" w:color="auto" w:fill="FFFFFF"/>
        </w:rPr>
        <w:t>ol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Screen</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14,</w:t>
      </w:r>
      <w:r w:rsidRPr="005A5348">
        <w:rPr>
          <w:rFonts w:ascii="Times New Roman" w:hAnsi="Times New Roman" w:cs="Times New Roman"/>
          <w:color w:val="000000" w:themeColor="text1"/>
          <w:sz w:val="16"/>
          <w:szCs w:val="16"/>
          <w:shd w:val="clear" w:color="auto" w:fill="FFFFFF"/>
        </w:rPr>
        <w:t xml:space="preserve"> 337 (</w:t>
      </w:r>
      <w:r w:rsidR="00777BA4"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615C29"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F. </w:t>
      </w:r>
      <w:r w:rsidR="00F8586E" w:rsidRPr="005A5348">
        <w:rPr>
          <w:rFonts w:ascii="Times New Roman" w:hAnsi="Times New Roman" w:cs="Times New Roman"/>
          <w:color w:val="000000" w:themeColor="text1"/>
          <w:sz w:val="16"/>
          <w:szCs w:val="16"/>
          <w:shd w:val="clear" w:color="auto" w:fill="FFFFFF"/>
        </w:rPr>
        <w:t>Pr</w:t>
      </w:r>
      <w:r w:rsidR="00777BA4" w:rsidRPr="005A5348">
        <w:rPr>
          <w:rFonts w:ascii="Times New Roman" w:hAnsi="Times New Roman" w:cs="Times New Roman"/>
          <w:color w:val="000000" w:themeColor="text1"/>
          <w:sz w:val="16"/>
          <w:szCs w:val="16"/>
          <w:shd w:val="clear" w:color="auto" w:fill="FFFFFF"/>
        </w:rPr>
        <w:t xml:space="preserve">oll, </w:t>
      </w:r>
      <w:r w:rsidRPr="005A5348">
        <w:rPr>
          <w:rFonts w:ascii="Times New Roman" w:hAnsi="Times New Roman" w:cs="Times New Roman"/>
          <w:color w:val="000000" w:themeColor="text1"/>
          <w:sz w:val="16"/>
          <w:szCs w:val="16"/>
          <w:shd w:val="clear" w:color="auto" w:fill="FFFFFF"/>
        </w:rPr>
        <w:t xml:space="preserve">P. </w:t>
      </w:r>
      <w:r w:rsidR="00777BA4" w:rsidRPr="005A5348">
        <w:rPr>
          <w:rFonts w:ascii="Times New Roman" w:hAnsi="Times New Roman" w:cs="Times New Roman"/>
          <w:color w:val="000000" w:themeColor="text1"/>
          <w:sz w:val="16"/>
          <w:szCs w:val="16"/>
          <w:shd w:val="clear" w:color="auto" w:fill="FFFFFF"/>
        </w:rPr>
        <w:t>Fechner</w:t>
      </w:r>
      <w:r w:rsidRPr="005A5348">
        <w:rPr>
          <w:rFonts w:ascii="Times New Roman" w:hAnsi="Times New Roman" w:cs="Times New Roman"/>
          <w:color w:val="000000" w:themeColor="text1"/>
          <w:sz w:val="16"/>
          <w:szCs w:val="16"/>
          <w:shd w:val="clear" w:color="auto" w:fill="FFFFFF"/>
        </w:rPr>
        <w:t xml:space="preserve"> andG. </w:t>
      </w:r>
      <w:r w:rsidR="00777BA4" w:rsidRPr="005A5348">
        <w:rPr>
          <w:rFonts w:ascii="Times New Roman" w:hAnsi="Times New Roman" w:cs="Times New Roman"/>
          <w:color w:val="000000" w:themeColor="text1"/>
          <w:sz w:val="16"/>
          <w:szCs w:val="16"/>
          <w:shd w:val="clear" w:color="auto" w:fill="FFFFFF"/>
        </w:rPr>
        <w:t>Proll</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Anal.</w:t>
      </w:r>
      <w:r w:rsidR="00F8586E" w:rsidRPr="005A5348">
        <w:rPr>
          <w:rFonts w:ascii="Times New Roman" w:hAnsi="Times New Roman" w:cs="Times New Roman"/>
          <w:i/>
          <w:color w:val="000000" w:themeColor="text1"/>
          <w:sz w:val="16"/>
          <w:szCs w:val="16"/>
          <w:shd w:val="clear" w:color="auto" w:fill="FFFFFF"/>
        </w:rPr>
        <w:t xml:space="preserve"> Bioanal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393,</w:t>
      </w:r>
      <w:r w:rsidRPr="005A5348">
        <w:rPr>
          <w:rFonts w:ascii="Times New Roman" w:hAnsi="Times New Roman" w:cs="Times New Roman"/>
          <w:color w:val="000000" w:themeColor="text1"/>
          <w:sz w:val="16"/>
          <w:szCs w:val="16"/>
          <w:shd w:val="clear" w:color="auto" w:fill="FFFFFF"/>
        </w:rPr>
        <w:t xml:space="preserve"> 1557 (</w:t>
      </w:r>
      <w:r w:rsidR="00777BA4"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615C29" w:rsidRPr="005A5348" w:rsidRDefault="00615C29" w:rsidP="003B5027">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I. </w:t>
      </w:r>
      <w:r w:rsidR="00D11BBE" w:rsidRPr="005A5348">
        <w:rPr>
          <w:rFonts w:ascii="Times New Roman" w:hAnsi="Times New Roman" w:cs="Times New Roman"/>
          <w:color w:val="000000" w:themeColor="text1"/>
          <w:sz w:val="16"/>
          <w:szCs w:val="16"/>
          <w:shd w:val="clear" w:color="auto" w:fill="FFFFFF"/>
        </w:rPr>
        <w:t>Navratilova</w:t>
      </w:r>
      <w:r w:rsidRPr="005A5348">
        <w:rPr>
          <w:rFonts w:ascii="Times New Roman" w:hAnsi="Times New Roman" w:cs="Times New Roman"/>
          <w:color w:val="000000" w:themeColor="text1"/>
          <w:sz w:val="16"/>
          <w:szCs w:val="16"/>
          <w:shd w:val="clear" w:color="auto" w:fill="FFFFFF"/>
        </w:rPr>
        <w:t xml:space="preserve"> andA.L. </w:t>
      </w:r>
      <w:r w:rsidR="00D11BBE" w:rsidRPr="005A5348">
        <w:rPr>
          <w:rFonts w:ascii="Times New Roman" w:hAnsi="Times New Roman" w:cs="Times New Roman"/>
          <w:color w:val="000000" w:themeColor="text1"/>
          <w:sz w:val="16"/>
          <w:szCs w:val="16"/>
          <w:shd w:val="clear" w:color="auto" w:fill="FFFFFF"/>
        </w:rPr>
        <w:t>Hopkins</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ACS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Lett</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w:t>
      </w:r>
      <w:r w:rsidRPr="005A5348">
        <w:rPr>
          <w:rFonts w:ascii="Times New Roman" w:hAnsi="Times New Roman" w:cs="Times New Roman"/>
          <w:color w:val="000000" w:themeColor="text1"/>
          <w:sz w:val="16"/>
          <w:szCs w:val="16"/>
          <w:shd w:val="clear" w:color="auto" w:fill="FFFFFF"/>
        </w:rPr>
        <w:t xml:space="preserve"> 44 (</w:t>
      </w:r>
      <w:r w:rsidR="00D11BBE"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1C5EB0" w:rsidRPr="005A5348" w:rsidRDefault="001C5EB0" w:rsidP="003B5027">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 xml:space="preserve">Neumann, </w:t>
      </w:r>
      <w:r w:rsidRPr="005A5348">
        <w:rPr>
          <w:rFonts w:ascii="Times New Roman" w:hAnsi="Times New Roman" w:cs="Times New Roman"/>
          <w:color w:val="000000" w:themeColor="text1"/>
          <w:sz w:val="16"/>
          <w:szCs w:val="16"/>
          <w:shd w:val="clear" w:color="auto" w:fill="FFFFFF"/>
        </w:rPr>
        <w:t xml:space="preserve">H.D. </w:t>
      </w:r>
      <w:r w:rsidR="00F8586E" w:rsidRPr="005A5348">
        <w:rPr>
          <w:rFonts w:ascii="Times New Roman" w:hAnsi="Times New Roman" w:cs="Times New Roman"/>
          <w:color w:val="000000" w:themeColor="text1"/>
          <w:sz w:val="16"/>
          <w:szCs w:val="16"/>
          <w:shd w:val="clear" w:color="auto" w:fill="FFFFFF"/>
        </w:rPr>
        <w:t>J</w:t>
      </w:r>
      <w:r w:rsidR="00D11BBE" w:rsidRPr="005A5348">
        <w:rPr>
          <w:rFonts w:ascii="Times New Roman" w:hAnsi="Times New Roman" w:cs="Times New Roman"/>
          <w:color w:val="000000" w:themeColor="text1"/>
          <w:sz w:val="16"/>
          <w:szCs w:val="16"/>
          <w:shd w:val="clear" w:color="auto" w:fill="FFFFFF"/>
        </w:rPr>
        <w:t xml:space="preserve">unker, </w:t>
      </w:r>
      <w:r w:rsidRPr="005A5348">
        <w:rPr>
          <w:rFonts w:ascii="Times New Roman" w:hAnsi="Times New Roman" w:cs="Times New Roman"/>
          <w:color w:val="000000" w:themeColor="text1"/>
          <w:sz w:val="16"/>
          <w:szCs w:val="16"/>
          <w:shd w:val="clear" w:color="auto" w:fill="FFFFFF"/>
        </w:rPr>
        <w:t xml:space="preserve">K. </w:t>
      </w:r>
      <w:r w:rsidR="00D11BBE" w:rsidRPr="005A5348">
        <w:rPr>
          <w:rFonts w:ascii="Times New Roman" w:hAnsi="Times New Roman" w:cs="Times New Roman"/>
          <w:color w:val="000000" w:themeColor="text1"/>
          <w:sz w:val="16"/>
          <w:szCs w:val="16"/>
          <w:shd w:val="clear" w:color="auto" w:fill="FFFFFF"/>
        </w:rPr>
        <w:t>Schmidt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Top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9864F6"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7,</w:t>
      </w:r>
      <w:r w:rsidRPr="005A5348">
        <w:rPr>
          <w:rFonts w:ascii="Times New Roman" w:hAnsi="Times New Roman" w:cs="Times New Roman"/>
          <w:color w:val="000000" w:themeColor="text1"/>
          <w:sz w:val="16"/>
          <w:szCs w:val="16"/>
          <w:shd w:val="clear" w:color="auto" w:fill="FFFFFF"/>
        </w:rPr>
        <w:t xml:space="preserve"> 1630 (</w:t>
      </w:r>
      <w:r w:rsidR="00D11BBE"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9864F6" w:rsidP="003B5027">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Hennig</w:t>
      </w:r>
      <w:r w:rsidR="00D11BBE"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A. </w:t>
      </w:r>
      <w:r w:rsidR="00D11BBE" w:rsidRPr="005A5348">
        <w:rPr>
          <w:rFonts w:ascii="Times New Roman" w:hAnsi="Times New Roman" w:cs="Times New Roman"/>
          <w:color w:val="000000" w:themeColor="text1"/>
          <w:sz w:val="16"/>
          <w:szCs w:val="16"/>
          <w:shd w:val="clear" w:color="auto" w:fill="FFFFFF"/>
        </w:rPr>
        <w:t>Ruf</w:t>
      </w:r>
      <w:r w:rsidRPr="005A5348">
        <w:rPr>
          <w:rFonts w:ascii="Times New Roman" w:hAnsi="Times New Roman" w:cs="Times New Roman"/>
          <w:color w:val="000000" w:themeColor="text1"/>
          <w:sz w:val="16"/>
          <w:szCs w:val="16"/>
          <w:shd w:val="clear" w:color="auto" w:fill="FFFFFF"/>
        </w:rPr>
        <w:t xml:space="preserve"> andW. </w:t>
      </w:r>
      <w:r w:rsidR="00D11BBE" w:rsidRPr="005A5348">
        <w:rPr>
          <w:rFonts w:ascii="Times New Roman" w:hAnsi="Times New Roman" w:cs="Times New Roman"/>
          <w:color w:val="000000" w:themeColor="text1"/>
          <w:sz w:val="16"/>
          <w:szCs w:val="16"/>
          <w:shd w:val="clear" w:color="auto" w:fill="FFFFFF"/>
        </w:rPr>
        <w:t>Huber</w:t>
      </w:r>
      <w:r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Top Curr</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D11BBE" w:rsidRPr="005A5348">
        <w:rPr>
          <w:rFonts w:ascii="Times New Roman" w:hAnsi="Times New Roman" w:cs="Times New Roman"/>
          <w:color w:val="000000" w:themeColor="text1"/>
          <w:sz w:val="16"/>
          <w:szCs w:val="16"/>
          <w:shd w:val="clear" w:color="auto" w:fill="FFFFFF"/>
        </w:rPr>
        <w:t>2011</w:t>
      </w:r>
      <w:r w:rsidR="00F8586E" w:rsidRPr="005A5348">
        <w:rPr>
          <w:rFonts w:ascii="Times New Roman" w:hAnsi="Times New Roman" w:cs="Times New Roman"/>
          <w:color w:val="000000" w:themeColor="text1"/>
          <w:sz w:val="16"/>
          <w:szCs w:val="16"/>
          <w:shd w:val="clear" w:color="auto" w:fill="FFFFFF"/>
        </w:rPr>
        <w:t xml:space="preserve"> doi:10.1007/128_2011_225</w:t>
      </w:r>
    </w:p>
    <w:p w:rsidR="00F8586E" w:rsidRPr="005A5348" w:rsidRDefault="009864F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F. </w:t>
      </w:r>
      <w:r w:rsidR="00F8586E" w:rsidRPr="005A5348">
        <w:rPr>
          <w:rFonts w:ascii="Times New Roman" w:hAnsi="Times New Roman" w:cs="Times New Roman"/>
          <w:color w:val="000000" w:themeColor="text1"/>
          <w:sz w:val="16"/>
          <w:szCs w:val="16"/>
          <w:shd w:val="clear" w:color="auto" w:fill="FFFFFF"/>
        </w:rPr>
        <w:t>Pr</w:t>
      </w:r>
      <w:r w:rsidR="008C0CA7" w:rsidRPr="005A5348">
        <w:rPr>
          <w:rFonts w:ascii="Times New Roman" w:hAnsi="Times New Roman" w:cs="Times New Roman"/>
          <w:color w:val="000000" w:themeColor="text1"/>
          <w:sz w:val="16"/>
          <w:szCs w:val="16"/>
          <w:shd w:val="clear" w:color="auto" w:fill="FFFFFF"/>
        </w:rPr>
        <w:t xml:space="preserve">oll, </w:t>
      </w:r>
      <w:r w:rsidRPr="005A5348">
        <w:rPr>
          <w:rFonts w:ascii="Times New Roman" w:hAnsi="Times New Roman" w:cs="Times New Roman"/>
          <w:color w:val="000000" w:themeColor="text1"/>
          <w:sz w:val="16"/>
          <w:szCs w:val="16"/>
          <w:shd w:val="clear" w:color="auto" w:fill="FFFFFF"/>
        </w:rPr>
        <w:t xml:space="preserve">P. </w:t>
      </w:r>
      <w:r w:rsidR="008C0CA7" w:rsidRPr="005A5348">
        <w:rPr>
          <w:rFonts w:ascii="Times New Roman" w:hAnsi="Times New Roman" w:cs="Times New Roman"/>
          <w:color w:val="000000" w:themeColor="text1"/>
          <w:sz w:val="16"/>
          <w:szCs w:val="16"/>
          <w:shd w:val="clear" w:color="auto" w:fill="FFFFFF"/>
        </w:rPr>
        <w:t>Fechner</w:t>
      </w:r>
      <w:r w:rsidRPr="005A5348">
        <w:rPr>
          <w:rFonts w:ascii="Times New Roman" w:hAnsi="Times New Roman" w:cs="Times New Roman"/>
          <w:color w:val="000000" w:themeColor="text1"/>
          <w:sz w:val="16"/>
          <w:szCs w:val="16"/>
          <w:shd w:val="clear" w:color="auto" w:fill="FFFFFF"/>
        </w:rPr>
        <w:t xml:space="preserve"> andG. </w:t>
      </w:r>
      <w:r w:rsidR="008C0CA7" w:rsidRPr="005A5348">
        <w:rPr>
          <w:rFonts w:ascii="Times New Roman" w:hAnsi="Times New Roman" w:cs="Times New Roman"/>
          <w:color w:val="000000" w:themeColor="text1"/>
          <w:sz w:val="16"/>
          <w:szCs w:val="16"/>
          <w:shd w:val="clear" w:color="auto" w:fill="FFFFFF"/>
        </w:rPr>
        <w:t>Proll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Anal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Bioanal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393,</w:t>
      </w:r>
      <w:r w:rsidRPr="005A5348">
        <w:rPr>
          <w:rFonts w:ascii="Times New Roman" w:hAnsi="Times New Roman" w:cs="Times New Roman"/>
          <w:color w:val="000000" w:themeColor="text1"/>
          <w:sz w:val="16"/>
          <w:szCs w:val="16"/>
          <w:shd w:val="clear" w:color="auto" w:fill="FFFFFF"/>
        </w:rPr>
        <w:t xml:space="preserve"> 1557 (</w:t>
      </w:r>
      <w:r w:rsidR="008C0CA7"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9864F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Concepcion, </w:t>
      </w:r>
      <w:r w:rsidRPr="005A5348">
        <w:rPr>
          <w:rFonts w:ascii="Times New Roman" w:hAnsi="Times New Roman" w:cs="Times New Roman"/>
          <w:color w:val="000000" w:themeColor="text1"/>
          <w:sz w:val="16"/>
          <w:szCs w:val="16"/>
          <w:shd w:val="clear" w:color="auto" w:fill="FFFFFF"/>
        </w:rPr>
        <w:t xml:space="preserve">K. </w:t>
      </w:r>
      <w:r w:rsidR="008C0CA7" w:rsidRPr="005A5348">
        <w:rPr>
          <w:rFonts w:ascii="Times New Roman" w:hAnsi="Times New Roman" w:cs="Times New Roman"/>
          <w:color w:val="000000" w:themeColor="text1"/>
          <w:sz w:val="16"/>
          <w:szCs w:val="16"/>
          <w:shd w:val="clear" w:color="auto" w:fill="FFFFFF"/>
        </w:rPr>
        <w:t xml:space="preserve">Witte, </w:t>
      </w:r>
      <w:r w:rsidRPr="005A5348">
        <w:rPr>
          <w:rFonts w:ascii="Times New Roman" w:hAnsi="Times New Roman" w:cs="Times New Roman"/>
          <w:color w:val="000000" w:themeColor="text1"/>
          <w:sz w:val="16"/>
          <w:szCs w:val="16"/>
          <w:shd w:val="clear" w:color="auto" w:fill="FFFFFF"/>
        </w:rPr>
        <w:t xml:space="preserve">C. </w:t>
      </w:r>
      <w:r w:rsidR="008C0CA7" w:rsidRPr="005A5348">
        <w:rPr>
          <w:rFonts w:ascii="Times New Roman" w:hAnsi="Times New Roman" w:cs="Times New Roman"/>
          <w:color w:val="000000" w:themeColor="text1"/>
          <w:sz w:val="16"/>
          <w:szCs w:val="16"/>
          <w:shd w:val="clear" w:color="auto" w:fill="FFFFFF"/>
        </w:rPr>
        <w:t>Wartchow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Comb</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High Throughput Screen</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12,</w:t>
      </w:r>
      <w:r w:rsidRPr="005A5348">
        <w:rPr>
          <w:rFonts w:ascii="Times New Roman" w:hAnsi="Times New Roman" w:cs="Times New Roman"/>
          <w:color w:val="000000" w:themeColor="text1"/>
          <w:sz w:val="16"/>
          <w:szCs w:val="16"/>
          <w:shd w:val="clear" w:color="auto" w:fill="FFFFFF"/>
        </w:rPr>
        <w:t xml:space="preserve"> 791 (</w:t>
      </w:r>
      <w:r w:rsidR="008C0CA7"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9864F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J.E. </w:t>
      </w:r>
      <w:r w:rsidR="008C0CA7" w:rsidRPr="005A5348">
        <w:rPr>
          <w:rFonts w:ascii="Times New Roman" w:hAnsi="Times New Roman" w:cs="Times New Roman"/>
          <w:color w:val="000000" w:themeColor="text1"/>
          <w:sz w:val="16"/>
          <w:szCs w:val="16"/>
          <w:shd w:val="clear" w:color="auto" w:fill="FFFFFF"/>
        </w:rPr>
        <w:t xml:space="preserve">Ladbury, </w:t>
      </w:r>
      <w:r w:rsidRPr="005A5348">
        <w:rPr>
          <w:rFonts w:ascii="Times New Roman" w:hAnsi="Times New Roman" w:cs="Times New Roman"/>
          <w:color w:val="000000" w:themeColor="text1"/>
          <w:sz w:val="16"/>
          <w:szCs w:val="16"/>
          <w:shd w:val="clear" w:color="auto" w:fill="FFFFFF"/>
        </w:rPr>
        <w:t xml:space="preserve">G. </w:t>
      </w:r>
      <w:r w:rsidR="008C0CA7" w:rsidRPr="005A5348">
        <w:rPr>
          <w:rFonts w:ascii="Times New Roman" w:hAnsi="Times New Roman" w:cs="Times New Roman"/>
          <w:color w:val="000000" w:themeColor="text1"/>
          <w:sz w:val="16"/>
          <w:szCs w:val="16"/>
          <w:shd w:val="clear" w:color="auto" w:fill="FFFFFF"/>
        </w:rPr>
        <w:t xml:space="preserve">Klebe, </w:t>
      </w:r>
      <w:r w:rsidRPr="005A5348">
        <w:rPr>
          <w:rFonts w:ascii="Times New Roman" w:hAnsi="Times New Roman" w:cs="Times New Roman"/>
          <w:color w:val="000000" w:themeColor="text1"/>
          <w:sz w:val="16"/>
          <w:szCs w:val="16"/>
          <w:shd w:val="clear" w:color="auto" w:fill="FFFFFF"/>
        </w:rPr>
        <w:t xml:space="preserve">E. </w:t>
      </w:r>
      <w:r w:rsidR="008C0CA7" w:rsidRPr="005A5348">
        <w:rPr>
          <w:rFonts w:ascii="Times New Roman" w:hAnsi="Times New Roman" w:cs="Times New Roman"/>
          <w:color w:val="000000" w:themeColor="text1"/>
          <w:sz w:val="16"/>
          <w:szCs w:val="16"/>
          <w:shd w:val="clear" w:color="auto" w:fill="FFFFFF"/>
        </w:rPr>
        <w:t>Freire</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Nat</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Rev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Drug Discov</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9,</w:t>
      </w:r>
      <w:r w:rsidRPr="005A5348">
        <w:rPr>
          <w:rFonts w:ascii="Times New Roman" w:hAnsi="Times New Roman" w:cs="Times New Roman"/>
          <w:color w:val="000000" w:themeColor="text1"/>
          <w:sz w:val="16"/>
          <w:szCs w:val="16"/>
          <w:shd w:val="clear" w:color="auto" w:fill="FFFFFF"/>
        </w:rPr>
        <w:t xml:space="preserve"> 23 (2010).</w:t>
      </w:r>
    </w:p>
    <w:p w:rsidR="00F8586E" w:rsidRPr="005A5348" w:rsidRDefault="009864F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A.D. </w:t>
      </w:r>
      <w:r w:rsidR="00F8586E" w:rsidRPr="005A5348">
        <w:rPr>
          <w:rFonts w:ascii="Times New Roman" w:hAnsi="Times New Roman" w:cs="Times New Roman"/>
          <w:color w:val="000000" w:themeColor="text1"/>
          <w:sz w:val="16"/>
          <w:szCs w:val="16"/>
          <w:shd w:val="clear" w:color="auto" w:fill="FFFFFF"/>
        </w:rPr>
        <w:t>Scott,</w:t>
      </w:r>
      <w:r w:rsidRPr="005A5348">
        <w:rPr>
          <w:rFonts w:ascii="Times New Roman" w:hAnsi="Times New Roman" w:cs="Times New Roman"/>
          <w:color w:val="000000" w:themeColor="text1"/>
          <w:sz w:val="16"/>
          <w:szCs w:val="16"/>
          <w:shd w:val="clear" w:color="auto" w:fill="FFFFFF"/>
        </w:rPr>
        <w:t xml:space="preserve">C. </w:t>
      </w:r>
      <w:r w:rsidR="008C0CA7" w:rsidRPr="005A5348">
        <w:rPr>
          <w:rFonts w:ascii="Times New Roman" w:hAnsi="Times New Roman" w:cs="Times New Roman"/>
          <w:color w:val="000000" w:themeColor="text1"/>
          <w:sz w:val="16"/>
          <w:szCs w:val="16"/>
          <w:shd w:val="clear" w:color="auto" w:fill="FFFFFF"/>
        </w:rPr>
        <w:t xml:space="preserve">Phillips, </w:t>
      </w:r>
      <w:r w:rsidRPr="005A5348">
        <w:rPr>
          <w:rFonts w:ascii="Times New Roman" w:hAnsi="Times New Roman" w:cs="Times New Roman"/>
          <w:color w:val="000000" w:themeColor="text1"/>
          <w:sz w:val="16"/>
          <w:szCs w:val="16"/>
          <w:shd w:val="clear" w:color="auto" w:fill="FFFFFF"/>
        </w:rPr>
        <w:t xml:space="preserve">A. </w:t>
      </w:r>
      <w:r w:rsidR="008C0CA7" w:rsidRPr="005A5348">
        <w:rPr>
          <w:rFonts w:ascii="Times New Roman" w:hAnsi="Times New Roman" w:cs="Times New Roman"/>
          <w:color w:val="000000" w:themeColor="text1"/>
          <w:sz w:val="16"/>
          <w:szCs w:val="16"/>
          <w:shd w:val="clear" w:color="auto" w:fill="FFFFFF"/>
        </w:rPr>
        <w:t>Alex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Chem</w:t>
      </w:r>
      <w:r w:rsidRPr="005A5348">
        <w:rPr>
          <w:rFonts w:ascii="Times New Roman" w:hAnsi="Times New Roman" w:cs="Times New Roman"/>
          <w:i/>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Med</w:t>
      </w:r>
      <w:r w:rsidRPr="005A5348">
        <w:rPr>
          <w:rFonts w:ascii="Times New Roman" w:hAnsi="Times New Roman" w:cs="Times New Roman"/>
          <w:i/>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4,</w:t>
      </w:r>
      <w:r w:rsidRPr="005A5348">
        <w:rPr>
          <w:rFonts w:ascii="Times New Roman" w:hAnsi="Times New Roman" w:cs="Times New Roman"/>
          <w:color w:val="000000" w:themeColor="text1"/>
          <w:sz w:val="16"/>
          <w:szCs w:val="16"/>
          <w:shd w:val="clear" w:color="auto" w:fill="FFFFFF"/>
        </w:rPr>
        <w:t xml:space="preserve"> 1985 (</w:t>
      </w:r>
      <w:r w:rsidR="008C0CA7"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9864F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Erlanson</w:t>
      </w:r>
      <w:r w:rsidR="008C0CA7"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J.A. </w:t>
      </w:r>
      <w:r w:rsidR="008C0CA7" w:rsidRPr="005A5348">
        <w:rPr>
          <w:rFonts w:ascii="Times New Roman" w:hAnsi="Times New Roman" w:cs="Times New Roman"/>
          <w:color w:val="000000" w:themeColor="text1"/>
          <w:sz w:val="16"/>
          <w:szCs w:val="16"/>
          <w:shd w:val="clear" w:color="auto" w:fill="FFFFFF"/>
        </w:rPr>
        <w:t xml:space="preserve">Wells, </w:t>
      </w:r>
      <w:r w:rsidRPr="005A5348">
        <w:rPr>
          <w:rFonts w:ascii="Times New Roman" w:hAnsi="Times New Roman" w:cs="Times New Roman"/>
          <w:color w:val="000000" w:themeColor="text1"/>
          <w:sz w:val="16"/>
          <w:szCs w:val="16"/>
          <w:shd w:val="clear" w:color="auto" w:fill="FFFFFF"/>
        </w:rPr>
        <w:t xml:space="preserve">A.C. </w:t>
      </w:r>
      <w:r w:rsidR="008C0CA7" w:rsidRPr="005A5348">
        <w:rPr>
          <w:rFonts w:ascii="Times New Roman" w:hAnsi="Times New Roman" w:cs="Times New Roman"/>
          <w:color w:val="000000" w:themeColor="text1"/>
          <w:sz w:val="16"/>
          <w:szCs w:val="16"/>
          <w:shd w:val="clear" w:color="auto" w:fill="FFFFFF"/>
        </w:rPr>
        <w:t>Braisted</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Annu</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Rev</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Biophys</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Biomol</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Struct</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33,</w:t>
      </w:r>
      <w:r w:rsidRPr="005A5348">
        <w:rPr>
          <w:rFonts w:ascii="Times New Roman" w:hAnsi="Times New Roman" w:cs="Times New Roman"/>
          <w:color w:val="000000" w:themeColor="text1"/>
          <w:sz w:val="16"/>
          <w:szCs w:val="16"/>
          <w:shd w:val="clear" w:color="auto" w:fill="FFFFFF"/>
        </w:rPr>
        <w:t xml:space="preserve"> 199 (</w:t>
      </w:r>
      <w:r w:rsidR="008C0CA7" w:rsidRPr="005A5348">
        <w:rPr>
          <w:rFonts w:ascii="Times New Roman" w:hAnsi="Times New Roman" w:cs="Times New Roman"/>
          <w:color w:val="000000" w:themeColor="text1"/>
          <w:sz w:val="16"/>
          <w:szCs w:val="16"/>
          <w:shd w:val="clear" w:color="auto" w:fill="FFFFFF"/>
        </w:rPr>
        <w:t>2004</w:t>
      </w:r>
      <w:r w:rsidRPr="005A5348">
        <w:rPr>
          <w:rFonts w:ascii="Times New Roman" w:hAnsi="Times New Roman" w:cs="Times New Roman"/>
          <w:color w:val="000000" w:themeColor="text1"/>
          <w:sz w:val="16"/>
          <w:szCs w:val="16"/>
          <w:shd w:val="clear" w:color="auto" w:fill="FFFFFF"/>
        </w:rPr>
        <w:t>).</w:t>
      </w:r>
    </w:p>
    <w:p w:rsidR="00F8586E" w:rsidRPr="005A5348" w:rsidRDefault="009864F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V. </w:t>
      </w:r>
      <w:r w:rsidR="00F8586E" w:rsidRPr="005A5348">
        <w:rPr>
          <w:rFonts w:ascii="Times New Roman" w:hAnsi="Times New Roman" w:cs="Times New Roman"/>
          <w:color w:val="000000" w:themeColor="text1"/>
          <w:sz w:val="16"/>
          <w:szCs w:val="16"/>
          <w:shd w:val="clear" w:color="auto" w:fill="FFFFFF"/>
        </w:rPr>
        <w:t xml:space="preserve">Hannah, </w:t>
      </w:r>
      <w:r w:rsidRPr="005A5348">
        <w:rPr>
          <w:rFonts w:ascii="Times New Roman" w:hAnsi="Times New Roman" w:cs="Times New Roman"/>
          <w:color w:val="000000" w:themeColor="text1"/>
          <w:sz w:val="16"/>
          <w:szCs w:val="16"/>
          <w:shd w:val="clear" w:color="auto" w:fill="FFFFFF"/>
        </w:rPr>
        <w:t xml:space="preserve">C. </w:t>
      </w:r>
      <w:r w:rsidR="00D810FE" w:rsidRPr="005A5348">
        <w:rPr>
          <w:rFonts w:ascii="Times New Roman" w:hAnsi="Times New Roman" w:cs="Times New Roman"/>
          <w:color w:val="000000" w:themeColor="text1"/>
          <w:sz w:val="16"/>
          <w:szCs w:val="16"/>
          <w:shd w:val="clear" w:color="auto" w:fill="FFFFFF"/>
        </w:rPr>
        <w:t xml:space="preserve">Atmanene, </w:t>
      </w:r>
      <w:r w:rsidRPr="005A5348">
        <w:rPr>
          <w:rFonts w:ascii="Times New Roman" w:hAnsi="Times New Roman" w:cs="Times New Roman"/>
          <w:color w:val="000000" w:themeColor="text1"/>
          <w:sz w:val="16"/>
          <w:szCs w:val="16"/>
          <w:shd w:val="clear" w:color="auto" w:fill="FFFFFF"/>
        </w:rPr>
        <w:t xml:space="preserve">D. </w:t>
      </w:r>
      <w:r w:rsidR="00D810FE" w:rsidRPr="005A5348">
        <w:rPr>
          <w:rFonts w:ascii="Times New Roman" w:hAnsi="Times New Roman" w:cs="Times New Roman"/>
          <w:color w:val="000000" w:themeColor="text1"/>
          <w:sz w:val="16"/>
          <w:szCs w:val="16"/>
          <w:shd w:val="clear" w:color="auto" w:fill="FFFFFF"/>
        </w:rPr>
        <w:t>Zeyer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Future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2,</w:t>
      </w:r>
      <w:r w:rsidRPr="005A5348">
        <w:rPr>
          <w:rFonts w:ascii="Times New Roman" w:hAnsi="Times New Roman" w:cs="Times New Roman"/>
          <w:color w:val="000000" w:themeColor="text1"/>
          <w:sz w:val="16"/>
          <w:szCs w:val="16"/>
          <w:shd w:val="clear" w:color="auto" w:fill="FFFFFF"/>
        </w:rPr>
        <w:t xml:space="preserve"> 35 (</w:t>
      </w:r>
      <w:r w:rsidR="00D810FE"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284EE5"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Lamoree</w:t>
      </w:r>
      <w:r w:rsidRPr="005A5348">
        <w:rPr>
          <w:rFonts w:ascii="Times New Roman" w:hAnsi="Times New Roman" w:cs="Times New Roman"/>
          <w:color w:val="000000" w:themeColor="text1"/>
          <w:sz w:val="16"/>
          <w:szCs w:val="16"/>
          <w:shd w:val="clear" w:color="auto" w:fill="FFFFFF"/>
        </w:rPr>
        <w:t xml:space="preserve"> andR.E. </w:t>
      </w:r>
      <w:r w:rsidR="00F8586E" w:rsidRPr="005A5348">
        <w:rPr>
          <w:rFonts w:ascii="Times New Roman" w:hAnsi="Times New Roman" w:cs="Times New Roman"/>
          <w:color w:val="000000" w:themeColor="text1"/>
          <w:sz w:val="16"/>
          <w:szCs w:val="16"/>
          <w:shd w:val="clear" w:color="auto" w:fill="FFFFFF"/>
        </w:rPr>
        <w:t>Hubbard</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Essays Biochem.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61,</w:t>
      </w:r>
      <w:r w:rsidRPr="005A5348">
        <w:rPr>
          <w:rFonts w:ascii="Times New Roman" w:hAnsi="Times New Roman" w:cs="Times New Roman"/>
          <w:color w:val="000000" w:themeColor="text1"/>
          <w:sz w:val="16"/>
          <w:szCs w:val="16"/>
          <w:shd w:val="clear" w:color="auto" w:fill="FFFFFF"/>
        </w:rPr>
        <w:t xml:space="preserve"> 453 (</w:t>
      </w:r>
      <w:r w:rsidR="00F8586E" w:rsidRPr="005A5348">
        <w:rPr>
          <w:rFonts w:ascii="Times New Roman" w:hAnsi="Times New Roman" w:cs="Times New Roman"/>
          <w:color w:val="000000" w:themeColor="text1"/>
          <w:sz w:val="16"/>
          <w:szCs w:val="16"/>
          <w:shd w:val="clear" w:color="auto" w:fill="FFFFFF"/>
        </w:rPr>
        <w:t>2017</w:t>
      </w:r>
      <w:r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color w:val="000000" w:themeColor="text1"/>
          <w:sz w:val="16"/>
          <w:szCs w:val="16"/>
          <w:shd w:val="clear" w:color="auto" w:fill="FFFFFF"/>
        </w:rPr>
        <w:t>doi: 10.1042/EBC20170028.</w:t>
      </w:r>
    </w:p>
    <w:p w:rsidR="00F8586E" w:rsidRPr="005A5348" w:rsidRDefault="00F8586E"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Baurin N., Aboul-Ela F., Barril X., Davis B., D</w:t>
      </w:r>
      <w:r w:rsidR="00D810FE" w:rsidRPr="005A5348">
        <w:rPr>
          <w:rFonts w:ascii="Times New Roman" w:hAnsi="Times New Roman" w:cs="Times New Roman"/>
          <w:color w:val="000000" w:themeColor="text1"/>
          <w:sz w:val="16"/>
          <w:szCs w:val="16"/>
          <w:shd w:val="clear" w:color="auto" w:fill="FFFFFF"/>
        </w:rPr>
        <w:t xml:space="preserve">rysdale M., Dymock B. et al. </w:t>
      </w:r>
      <w:r w:rsidRPr="005A5348">
        <w:rPr>
          <w:rFonts w:ascii="Times New Roman" w:hAnsi="Times New Roman" w:cs="Times New Roman"/>
          <w:i/>
          <w:color w:val="000000" w:themeColor="text1"/>
          <w:sz w:val="16"/>
          <w:szCs w:val="16"/>
          <w:shd w:val="clear" w:color="auto" w:fill="FFFFFF"/>
        </w:rPr>
        <w:t>J. Chem. Inf. Comput. Sci.</w:t>
      </w:r>
      <w:r w:rsidR="00144C7E" w:rsidRPr="005A5348">
        <w:rPr>
          <w:rFonts w:ascii="Times New Roman" w:hAnsi="Times New Roman" w:cs="Times New Roman"/>
          <w:color w:val="000000" w:themeColor="text1"/>
          <w:sz w:val="16"/>
          <w:szCs w:val="16"/>
          <w:shd w:val="clear" w:color="auto" w:fill="FFFFFF"/>
        </w:rPr>
        <w:t>,</w:t>
      </w:r>
      <w:r w:rsidR="004D5129" w:rsidRPr="005A5348">
        <w:rPr>
          <w:rFonts w:ascii="Times New Roman" w:hAnsi="Times New Roman" w:cs="Times New Roman"/>
          <w:b/>
          <w:color w:val="000000" w:themeColor="text1"/>
          <w:sz w:val="16"/>
          <w:szCs w:val="16"/>
          <w:shd w:val="clear" w:color="auto" w:fill="FFFFFF"/>
        </w:rPr>
        <w:t>44,</w:t>
      </w:r>
      <w:r w:rsidR="004D5129" w:rsidRPr="005A5348">
        <w:rPr>
          <w:rFonts w:ascii="Times New Roman" w:hAnsi="Times New Roman" w:cs="Times New Roman"/>
          <w:color w:val="000000" w:themeColor="text1"/>
          <w:sz w:val="16"/>
          <w:szCs w:val="16"/>
          <w:shd w:val="clear" w:color="auto" w:fill="FFFFFF"/>
        </w:rPr>
        <w:t xml:space="preserve"> 2157 (</w:t>
      </w:r>
      <w:r w:rsidR="00D810FE" w:rsidRPr="005A5348">
        <w:rPr>
          <w:rFonts w:ascii="Times New Roman" w:hAnsi="Times New Roman" w:cs="Times New Roman"/>
          <w:color w:val="000000" w:themeColor="text1"/>
          <w:sz w:val="16"/>
          <w:szCs w:val="16"/>
          <w:shd w:val="clear" w:color="auto" w:fill="FFFFFF"/>
        </w:rPr>
        <w:t>2004</w:t>
      </w:r>
      <w:r w:rsidR="004D5129" w:rsidRPr="005A5348">
        <w:rPr>
          <w:rFonts w:ascii="Times New Roman" w:hAnsi="Times New Roman" w:cs="Times New Roman"/>
          <w:color w:val="000000" w:themeColor="text1"/>
          <w:sz w:val="16"/>
          <w:szCs w:val="16"/>
          <w:shd w:val="clear" w:color="auto" w:fill="FFFFFF"/>
        </w:rPr>
        <w:t>).</w:t>
      </w:r>
    </w:p>
    <w:p w:rsidR="00144C7E" w:rsidRPr="005A5348" w:rsidRDefault="00144C7E" w:rsidP="003B5027">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G.M. </w:t>
      </w:r>
      <w:r w:rsidR="00F8586E" w:rsidRPr="005A5348">
        <w:rPr>
          <w:rFonts w:ascii="Times New Roman" w:hAnsi="Times New Roman" w:cs="Times New Roman"/>
          <w:color w:val="000000" w:themeColor="text1"/>
          <w:sz w:val="16"/>
          <w:szCs w:val="16"/>
          <w:shd w:val="clear" w:color="auto" w:fill="FFFFFF"/>
        </w:rPr>
        <w:t>Keseru</w:t>
      </w: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Erlanson,</w:t>
      </w:r>
      <w:r w:rsidRPr="005A5348">
        <w:rPr>
          <w:rFonts w:ascii="Times New Roman" w:hAnsi="Times New Roman" w:cs="Times New Roman"/>
          <w:color w:val="000000" w:themeColor="text1"/>
          <w:sz w:val="16"/>
          <w:szCs w:val="16"/>
          <w:shd w:val="clear" w:color="auto" w:fill="FFFFFF"/>
        </w:rPr>
        <w:t xml:space="preserve"> G.G.</w:t>
      </w:r>
      <w:r w:rsidR="00F8586E" w:rsidRPr="005A5348">
        <w:rPr>
          <w:rFonts w:ascii="Times New Roman" w:hAnsi="Times New Roman" w:cs="Times New Roman"/>
          <w:color w:val="000000" w:themeColor="text1"/>
          <w:sz w:val="16"/>
          <w:szCs w:val="16"/>
          <w:shd w:val="clear" w:color="auto" w:fill="FFFFFF"/>
        </w:rPr>
        <w:t xml:space="preserve"> Ferenczy, </w:t>
      </w:r>
      <w:r w:rsidRPr="005A5348">
        <w:rPr>
          <w:rFonts w:ascii="Times New Roman" w:hAnsi="Times New Roman" w:cs="Times New Roman"/>
          <w:color w:val="000000" w:themeColor="text1"/>
          <w:sz w:val="16"/>
          <w:szCs w:val="16"/>
          <w:shd w:val="clear" w:color="auto" w:fill="FFFFFF"/>
        </w:rPr>
        <w:t xml:space="preserve">M.M. </w:t>
      </w:r>
      <w:r w:rsidR="00F8586E" w:rsidRPr="005A5348">
        <w:rPr>
          <w:rFonts w:ascii="Times New Roman" w:hAnsi="Times New Roman" w:cs="Times New Roman"/>
          <w:color w:val="000000" w:themeColor="text1"/>
          <w:sz w:val="16"/>
          <w:szCs w:val="16"/>
          <w:shd w:val="clear" w:color="auto" w:fill="FFFFFF"/>
        </w:rPr>
        <w:t xml:space="preserve">Hann, </w:t>
      </w:r>
      <w:r w:rsidRPr="005A5348">
        <w:rPr>
          <w:rFonts w:ascii="Times New Roman" w:hAnsi="Times New Roman" w:cs="Times New Roman"/>
          <w:color w:val="000000" w:themeColor="text1"/>
          <w:sz w:val="16"/>
          <w:szCs w:val="16"/>
          <w:shd w:val="clear" w:color="auto" w:fill="FFFFFF"/>
        </w:rPr>
        <w:t xml:space="preserve">C.W. </w:t>
      </w:r>
      <w:r w:rsidR="00F8586E" w:rsidRPr="005A5348">
        <w:rPr>
          <w:rFonts w:ascii="Times New Roman" w:hAnsi="Times New Roman" w:cs="Times New Roman"/>
          <w:color w:val="000000" w:themeColor="text1"/>
          <w:sz w:val="16"/>
          <w:szCs w:val="16"/>
          <w:shd w:val="clear" w:color="auto" w:fill="FFFFFF"/>
        </w:rPr>
        <w:t>Mur</w:t>
      </w:r>
      <w:r w:rsidR="00D810FE" w:rsidRPr="005A5348">
        <w:rPr>
          <w:rFonts w:ascii="Times New Roman" w:hAnsi="Times New Roman" w:cs="Times New Roman"/>
          <w:color w:val="000000" w:themeColor="text1"/>
          <w:sz w:val="16"/>
          <w:szCs w:val="16"/>
          <w:shd w:val="clear" w:color="auto" w:fill="FFFFFF"/>
        </w:rPr>
        <w:t xml:space="preserve">ray and </w:t>
      </w:r>
      <w:r w:rsidRPr="005A5348">
        <w:rPr>
          <w:rFonts w:ascii="Times New Roman" w:hAnsi="Times New Roman" w:cs="Times New Roman"/>
          <w:color w:val="000000" w:themeColor="text1"/>
          <w:sz w:val="16"/>
          <w:szCs w:val="16"/>
          <w:shd w:val="clear" w:color="auto" w:fill="FFFFFF"/>
        </w:rPr>
        <w:t xml:space="preserve">S.D. </w:t>
      </w:r>
      <w:r w:rsidR="00D810FE" w:rsidRPr="005A5348">
        <w:rPr>
          <w:rFonts w:ascii="Times New Roman" w:hAnsi="Times New Roman" w:cs="Times New Roman"/>
          <w:color w:val="000000" w:themeColor="text1"/>
          <w:sz w:val="16"/>
          <w:szCs w:val="16"/>
          <w:shd w:val="clear" w:color="auto" w:fill="FFFFFF"/>
        </w:rPr>
        <w:t>Pickett</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 Med.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59,</w:t>
      </w:r>
      <w:r w:rsidRPr="005A5348">
        <w:rPr>
          <w:rFonts w:ascii="Times New Roman" w:hAnsi="Times New Roman" w:cs="Times New Roman"/>
          <w:color w:val="000000" w:themeColor="text1"/>
          <w:sz w:val="16"/>
          <w:szCs w:val="16"/>
          <w:shd w:val="clear" w:color="auto" w:fill="FFFFFF"/>
        </w:rPr>
        <w:t xml:space="preserve"> 8189 (</w:t>
      </w:r>
      <w:r w:rsidR="00D810FE" w:rsidRPr="005A5348">
        <w:rPr>
          <w:rFonts w:ascii="Times New Roman" w:hAnsi="Times New Roman" w:cs="Times New Roman"/>
          <w:color w:val="000000" w:themeColor="text1"/>
          <w:sz w:val="16"/>
          <w:szCs w:val="16"/>
          <w:shd w:val="clear" w:color="auto" w:fill="FFFFFF"/>
        </w:rPr>
        <w:t>2016</w:t>
      </w:r>
      <w:r w:rsidRPr="005A5348">
        <w:rPr>
          <w:rFonts w:ascii="Times New Roman" w:hAnsi="Times New Roman" w:cs="Times New Roman"/>
          <w:color w:val="000000" w:themeColor="text1"/>
          <w:sz w:val="16"/>
          <w:szCs w:val="16"/>
          <w:shd w:val="clear" w:color="auto" w:fill="FFFFFF"/>
        </w:rPr>
        <w:t>).</w:t>
      </w:r>
    </w:p>
    <w:p w:rsidR="00F8586E" w:rsidRPr="005A5348" w:rsidRDefault="00284EE5" w:rsidP="003B5027">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W.F. </w:t>
      </w:r>
      <w:r w:rsidR="00F8586E" w:rsidRPr="005A5348">
        <w:rPr>
          <w:rFonts w:ascii="Times New Roman" w:hAnsi="Times New Roman" w:cs="Times New Roman"/>
          <w:color w:val="000000" w:themeColor="text1"/>
          <w:sz w:val="16"/>
          <w:szCs w:val="16"/>
          <w:shd w:val="clear" w:color="auto" w:fill="FFFFFF"/>
        </w:rPr>
        <w:t xml:space="preserve">Lau, </w:t>
      </w:r>
      <w:r w:rsidRPr="005A5348">
        <w:rPr>
          <w:rFonts w:ascii="Times New Roman" w:hAnsi="Times New Roman" w:cs="Times New Roman"/>
          <w:color w:val="000000" w:themeColor="text1"/>
          <w:sz w:val="16"/>
          <w:szCs w:val="16"/>
          <w:shd w:val="clear" w:color="auto" w:fill="FFFFFF"/>
        </w:rPr>
        <w:t xml:space="preserve">J.M. </w:t>
      </w:r>
      <w:r w:rsidR="00F8586E" w:rsidRPr="005A5348">
        <w:rPr>
          <w:rFonts w:ascii="Times New Roman" w:hAnsi="Times New Roman" w:cs="Times New Roman"/>
          <w:color w:val="000000" w:themeColor="text1"/>
          <w:sz w:val="16"/>
          <w:szCs w:val="16"/>
          <w:shd w:val="clear" w:color="auto" w:fill="FFFFFF"/>
        </w:rPr>
        <w:t xml:space="preserve">Withka, </w:t>
      </w:r>
      <w:r w:rsidRPr="005A5348">
        <w:rPr>
          <w:rFonts w:ascii="Times New Roman" w:hAnsi="Times New Roman" w:cs="Times New Roman"/>
          <w:color w:val="000000" w:themeColor="text1"/>
          <w:sz w:val="16"/>
          <w:szCs w:val="16"/>
          <w:shd w:val="clear" w:color="auto" w:fill="FFFFFF"/>
        </w:rPr>
        <w:t xml:space="preserve">D. </w:t>
      </w:r>
      <w:r w:rsidR="00F8586E" w:rsidRPr="005A5348">
        <w:rPr>
          <w:rFonts w:ascii="Times New Roman" w:hAnsi="Times New Roman" w:cs="Times New Roman"/>
          <w:color w:val="000000" w:themeColor="text1"/>
          <w:sz w:val="16"/>
          <w:szCs w:val="16"/>
          <w:shd w:val="clear" w:color="auto" w:fill="FFFFFF"/>
        </w:rPr>
        <w:t xml:space="preserve">Hepworth, </w:t>
      </w:r>
      <w:r w:rsidRPr="005A5348">
        <w:rPr>
          <w:rFonts w:ascii="Times New Roman" w:hAnsi="Times New Roman" w:cs="Times New Roman"/>
          <w:color w:val="000000" w:themeColor="text1"/>
          <w:sz w:val="16"/>
          <w:szCs w:val="16"/>
          <w:shd w:val="clear" w:color="auto" w:fill="FFFFFF"/>
        </w:rPr>
        <w:t xml:space="preserve">T.V. </w:t>
      </w:r>
      <w:r w:rsidR="00F8586E" w:rsidRPr="005A5348">
        <w:rPr>
          <w:rFonts w:ascii="Times New Roman" w:hAnsi="Times New Roman" w:cs="Times New Roman"/>
          <w:color w:val="000000" w:themeColor="text1"/>
          <w:sz w:val="16"/>
          <w:szCs w:val="16"/>
          <w:shd w:val="clear" w:color="auto" w:fill="FFFFFF"/>
        </w:rPr>
        <w:t xml:space="preserve">Magee, </w:t>
      </w:r>
      <w:r w:rsidRPr="005A5348">
        <w:rPr>
          <w:rFonts w:ascii="Times New Roman" w:hAnsi="Times New Roman" w:cs="Times New Roman"/>
          <w:color w:val="000000" w:themeColor="text1"/>
          <w:sz w:val="16"/>
          <w:szCs w:val="16"/>
          <w:shd w:val="clear" w:color="auto" w:fill="FFFFFF"/>
        </w:rPr>
        <w:t xml:space="preserve">Y.J. </w:t>
      </w:r>
      <w:r w:rsidR="00D810FE" w:rsidRPr="005A5348">
        <w:rPr>
          <w:rFonts w:ascii="Times New Roman" w:hAnsi="Times New Roman" w:cs="Times New Roman"/>
          <w:color w:val="000000" w:themeColor="text1"/>
          <w:sz w:val="16"/>
          <w:szCs w:val="16"/>
          <w:shd w:val="clear" w:color="auto" w:fill="FFFFFF"/>
        </w:rPr>
        <w:t xml:space="preserve">Du, </w:t>
      </w:r>
      <w:r w:rsidRPr="005A5348">
        <w:rPr>
          <w:rFonts w:ascii="Times New Roman" w:hAnsi="Times New Roman" w:cs="Times New Roman"/>
          <w:color w:val="000000" w:themeColor="text1"/>
          <w:sz w:val="16"/>
          <w:szCs w:val="16"/>
          <w:shd w:val="clear" w:color="auto" w:fill="FFFFFF"/>
        </w:rPr>
        <w:t xml:space="preserve">G.A. </w:t>
      </w:r>
      <w:r w:rsidR="00D810FE" w:rsidRPr="005A5348">
        <w:rPr>
          <w:rFonts w:ascii="Times New Roman" w:hAnsi="Times New Roman" w:cs="Times New Roman"/>
          <w:color w:val="000000" w:themeColor="text1"/>
          <w:sz w:val="16"/>
          <w:szCs w:val="16"/>
          <w:shd w:val="clear" w:color="auto" w:fill="FFFFFF"/>
        </w:rPr>
        <w:t>Bakken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 Comput.Aided Mol. Des.</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25,</w:t>
      </w:r>
      <w:r w:rsidRPr="005A5348">
        <w:rPr>
          <w:rFonts w:ascii="Times New Roman" w:hAnsi="Times New Roman" w:cs="Times New Roman"/>
          <w:color w:val="000000" w:themeColor="text1"/>
          <w:sz w:val="16"/>
          <w:szCs w:val="16"/>
          <w:shd w:val="clear" w:color="auto" w:fill="FFFFFF"/>
        </w:rPr>
        <w:t xml:space="preserve"> 621 (</w:t>
      </w:r>
      <w:r w:rsidR="00D810FE" w:rsidRPr="005A5348">
        <w:rPr>
          <w:rFonts w:ascii="Times New Roman" w:hAnsi="Times New Roman" w:cs="Times New Roman"/>
          <w:color w:val="000000" w:themeColor="text1"/>
          <w:sz w:val="16"/>
          <w:szCs w:val="16"/>
          <w:shd w:val="clear" w:color="auto" w:fill="FFFFFF"/>
        </w:rPr>
        <w:t>2011</w:t>
      </w:r>
      <w:r w:rsidRPr="005A5348">
        <w:rPr>
          <w:rFonts w:ascii="Times New Roman" w:hAnsi="Times New Roman" w:cs="Times New Roman"/>
          <w:color w:val="000000" w:themeColor="text1"/>
          <w:sz w:val="16"/>
          <w:szCs w:val="16"/>
          <w:shd w:val="clear" w:color="auto" w:fill="FFFFFF"/>
        </w:rPr>
        <w:t>).</w:t>
      </w:r>
    </w:p>
    <w:p w:rsidR="00F8586E" w:rsidRPr="005A5348" w:rsidRDefault="005625B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R.E. </w:t>
      </w:r>
      <w:r w:rsidR="00F8586E" w:rsidRPr="005A5348">
        <w:rPr>
          <w:rFonts w:ascii="Times New Roman" w:hAnsi="Times New Roman" w:cs="Times New Roman"/>
          <w:color w:val="000000" w:themeColor="text1"/>
          <w:sz w:val="16"/>
          <w:szCs w:val="16"/>
          <w:shd w:val="clear" w:color="auto" w:fill="FFFFFF"/>
        </w:rPr>
        <w:t>Hub</w:t>
      </w:r>
      <w:r w:rsidR="00144C7E" w:rsidRPr="005A5348">
        <w:rPr>
          <w:rFonts w:ascii="Times New Roman" w:hAnsi="Times New Roman" w:cs="Times New Roman"/>
          <w:color w:val="000000" w:themeColor="text1"/>
          <w:sz w:val="16"/>
          <w:szCs w:val="16"/>
          <w:shd w:val="clear" w:color="auto" w:fill="FFFFFF"/>
        </w:rPr>
        <w:t>bard a</w:t>
      </w:r>
      <w:r w:rsidR="00D810FE" w:rsidRPr="005A5348">
        <w:rPr>
          <w:rFonts w:ascii="Times New Roman" w:hAnsi="Times New Roman" w:cs="Times New Roman"/>
          <w:color w:val="000000" w:themeColor="text1"/>
          <w:sz w:val="16"/>
          <w:szCs w:val="16"/>
          <w:shd w:val="clear" w:color="auto" w:fill="FFFFFF"/>
        </w:rPr>
        <w:t xml:space="preserve">d </w:t>
      </w:r>
      <w:r w:rsidRPr="005A5348">
        <w:rPr>
          <w:rFonts w:ascii="Times New Roman" w:hAnsi="Times New Roman" w:cs="Times New Roman"/>
          <w:color w:val="000000" w:themeColor="text1"/>
          <w:sz w:val="16"/>
          <w:szCs w:val="16"/>
          <w:shd w:val="clear" w:color="auto" w:fill="FFFFFF"/>
        </w:rPr>
        <w:t xml:space="preserve">J.B.  </w:t>
      </w:r>
      <w:r w:rsidR="00D810FE" w:rsidRPr="005A5348">
        <w:rPr>
          <w:rFonts w:ascii="Times New Roman" w:hAnsi="Times New Roman" w:cs="Times New Roman"/>
          <w:color w:val="000000" w:themeColor="text1"/>
          <w:sz w:val="16"/>
          <w:szCs w:val="16"/>
          <w:shd w:val="clear" w:color="auto" w:fill="FFFFFF"/>
        </w:rPr>
        <w:t xml:space="preserve">Murray </w:t>
      </w:r>
      <w:r w:rsidR="00F8586E" w:rsidRPr="005A5348">
        <w:rPr>
          <w:rFonts w:ascii="Times New Roman" w:hAnsi="Times New Roman" w:cs="Times New Roman"/>
          <w:i/>
          <w:color w:val="000000" w:themeColor="text1"/>
          <w:sz w:val="16"/>
          <w:szCs w:val="16"/>
          <w:shd w:val="clear" w:color="auto" w:fill="FFFFFF"/>
        </w:rPr>
        <w:t>Enzymol.</w:t>
      </w:r>
      <w:r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493,</w:t>
      </w:r>
      <w:r w:rsidRPr="005A5348">
        <w:rPr>
          <w:rFonts w:ascii="Times New Roman" w:hAnsi="Times New Roman" w:cs="Times New Roman"/>
          <w:color w:val="000000" w:themeColor="text1"/>
          <w:sz w:val="16"/>
          <w:szCs w:val="16"/>
          <w:shd w:val="clear" w:color="auto" w:fill="FFFFFF"/>
        </w:rPr>
        <w:t xml:space="preserve"> 509 (</w:t>
      </w:r>
      <w:r w:rsidR="00D810FE" w:rsidRPr="005A5348">
        <w:rPr>
          <w:rFonts w:ascii="Times New Roman" w:hAnsi="Times New Roman" w:cs="Times New Roman"/>
          <w:color w:val="000000" w:themeColor="text1"/>
          <w:sz w:val="16"/>
          <w:szCs w:val="16"/>
          <w:shd w:val="clear" w:color="auto" w:fill="FFFFFF"/>
        </w:rPr>
        <w:t>2011</w:t>
      </w:r>
      <w:r w:rsidRPr="005A5348">
        <w:rPr>
          <w:rFonts w:ascii="Times New Roman" w:hAnsi="Times New Roman" w:cs="Times New Roman"/>
          <w:color w:val="000000" w:themeColor="text1"/>
          <w:sz w:val="16"/>
          <w:szCs w:val="16"/>
          <w:shd w:val="clear" w:color="auto" w:fill="FFFFFF"/>
        </w:rPr>
        <w:t>).</w:t>
      </w:r>
    </w:p>
    <w:p w:rsidR="00F8586E" w:rsidRPr="005A5348" w:rsidRDefault="005625BA"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E. </w:t>
      </w:r>
      <w:r w:rsidR="00F8586E" w:rsidRPr="005A5348">
        <w:rPr>
          <w:rFonts w:ascii="Times New Roman" w:hAnsi="Times New Roman" w:cs="Times New Roman"/>
          <w:color w:val="000000" w:themeColor="text1"/>
          <w:sz w:val="16"/>
          <w:szCs w:val="16"/>
          <w:shd w:val="clear" w:color="auto" w:fill="FFFFFF"/>
        </w:rPr>
        <w:t xml:space="preserve">Meiby, </w:t>
      </w:r>
      <w:r w:rsidRPr="005A5348">
        <w:rPr>
          <w:rFonts w:ascii="Times New Roman" w:hAnsi="Times New Roman" w:cs="Times New Roman"/>
          <w:color w:val="000000" w:themeColor="text1"/>
          <w:sz w:val="16"/>
          <w:szCs w:val="16"/>
          <w:shd w:val="clear" w:color="auto" w:fill="FFFFFF"/>
        </w:rPr>
        <w:t xml:space="preserve">H. </w:t>
      </w:r>
      <w:r w:rsidR="00F8586E" w:rsidRPr="005A5348">
        <w:rPr>
          <w:rFonts w:ascii="Times New Roman" w:hAnsi="Times New Roman" w:cs="Times New Roman"/>
          <w:color w:val="000000" w:themeColor="text1"/>
          <w:sz w:val="16"/>
          <w:szCs w:val="16"/>
          <w:shd w:val="clear" w:color="auto" w:fill="FFFFFF"/>
        </w:rPr>
        <w:t xml:space="preserve">Simmonite, </w:t>
      </w:r>
      <w:r w:rsidRPr="005A5348">
        <w:rPr>
          <w:rFonts w:ascii="Times New Roman" w:hAnsi="Times New Roman" w:cs="Times New Roman"/>
          <w:color w:val="000000" w:themeColor="text1"/>
          <w:sz w:val="16"/>
          <w:szCs w:val="16"/>
          <w:shd w:val="clear" w:color="auto" w:fill="FFFFFF"/>
        </w:rPr>
        <w:t xml:space="preserve">L. </w:t>
      </w:r>
      <w:r w:rsidR="00F8586E" w:rsidRPr="005A5348">
        <w:rPr>
          <w:rFonts w:ascii="Times New Roman" w:hAnsi="Times New Roman" w:cs="Times New Roman"/>
          <w:color w:val="000000" w:themeColor="text1"/>
          <w:sz w:val="16"/>
          <w:szCs w:val="16"/>
          <w:shd w:val="clear" w:color="auto" w:fill="FFFFFF"/>
        </w:rPr>
        <w:t xml:space="preserve">le Strat, </w:t>
      </w:r>
      <w:r w:rsidRPr="005A5348">
        <w:rPr>
          <w:rFonts w:ascii="Times New Roman" w:hAnsi="Times New Roman" w:cs="Times New Roman"/>
          <w:color w:val="000000" w:themeColor="text1"/>
          <w:sz w:val="16"/>
          <w:szCs w:val="16"/>
          <w:shd w:val="clear" w:color="auto" w:fill="FFFFFF"/>
        </w:rPr>
        <w:t xml:space="preserve">B. </w:t>
      </w:r>
      <w:r w:rsidR="00F8586E" w:rsidRPr="005A5348">
        <w:rPr>
          <w:rFonts w:ascii="Times New Roman" w:hAnsi="Times New Roman" w:cs="Times New Roman"/>
          <w:color w:val="000000" w:themeColor="text1"/>
          <w:sz w:val="16"/>
          <w:szCs w:val="16"/>
          <w:shd w:val="clear" w:color="auto" w:fill="FFFFFF"/>
        </w:rPr>
        <w:t xml:space="preserve">Davis, </w:t>
      </w:r>
      <w:r w:rsidRPr="005A5348">
        <w:rPr>
          <w:rFonts w:ascii="Times New Roman" w:hAnsi="Times New Roman" w:cs="Times New Roman"/>
          <w:color w:val="000000" w:themeColor="text1"/>
          <w:sz w:val="16"/>
          <w:szCs w:val="16"/>
          <w:shd w:val="clear" w:color="auto" w:fill="FFFFFF"/>
        </w:rPr>
        <w:t xml:space="preserve">N. </w:t>
      </w:r>
      <w:r w:rsidR="00F8586E" w:rsidRPr="005A5348">
        <w:rPr>
          <w:rFonts w:ascii="Times New Roman" w:hAnsi="Times New Roman" w:cs="Times New Roman"/>
          <w:color w:val="000000" w:themeColor="text1"/>
          <w:sz w:val="16"/>
          <w:szCs w:val="16"/>
          <w:shd w:val="clear" w:color="auto" w:fill="FFFFFF"/>
        </w:rPr>
        <w:t>Matass</w:t>
      </w:r>
      <w:r w:rsidR="00D810FE" w:rsidRPr="005A5348">
        <w:rPr>
          <w:rFonts w:ascii="Times New Roman" w:hAnsi="Times New Roman" w:cs="Times New Roman"/>
          <w:color w:val="000000" w:themeColor="text1"/>
          <w:sz w:val="16"/>
          <w:szCs w:val="16"/>
          <w:shd w:val="clear" w:color="auto" w:fill="FFFFFF"/>
        </w:rPr>
        <w:t xml:space="preserve">ova, </w:t>
      </w:r>
      <w:r w:rsidRPr="005A5348">
        <w:rPr>
          <w:rFonts w:ascii="Times New Roman" w:hAnsi="Times New Roman" w:cs="Times New Roman"/>
          <w:color w:val="000000" w:themeColor="text1"/>
          <w:sz w:val="16"/>
          <w:szCs w:val="16"/>
          <w:shd w:val="clear" w:color="auto" w:fill="FFFFFF"/>
        </w:rPr>
        <w:t xml:space="preserve">J.D. </w:t>
      </w:r>
      <w:r w:rsidR="00D810FE" w:rsidRPr="005A5348">
        <w:rPr>
          <w:rFonts w:ascii="Times New Roman" w:hAnsi="Times New Roman" w:cs="Times New Roman"/>
          <w:color w:val="000000" w:themeColor="text1"/>
          <w:sz w:val="16"/>
          <w:szCs w:val="16"/>
          <w:shd w:val="clear" w:color="auto" w:fill="FFFFFF"/>
        </w:rPr>
        <w:t>Moore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Anal. Chem.</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85,</w:t>
      </w:r>
      <w:r w:rsidRPr="005A5348">
        <w:rPr>
          <w:rFonts w:ascii="Times New Roman" w:hAnsi="Times New Roman" w:cs="Times New Roman"/>
          <w:color w:val="000000" w:themeColor="text1"/>
          <w:sz w:val="16"/>
          <w:szCs w:val="16"/>
          <w:shd w:val="clear" w:color="auto" w:fill="FFFFFF"/>
        </w:rPr>
        <w:t xml:space="preserve"> 6756 (</w:t>
      </w:r>
      <w:r w:rsidR="00D810FE" w:rsidRPr="005A5348">
        <w:rPr>
          <w:rFonts w:ascii="Times New Roman" w:hAnsi="Times New Roman" w:cs="Times New Roman"/>
          <w:color w:val="000000" w:themeColor="text1"/>
          <w:sz w:val="16"/>
          <w:szCs w:val="16"/>
          <w:shd w:val="clear" w:color="auto" w:fill="FFFFFF"/>
        </w:rPr>
        <w:t>2013</w:t>
      </w:r>
      <w:r w:rsidRPr="005A5348">
        <w:rPr>
          <w:rFonts w:ascii="Times New Roman" w:hAnsi="Times New Roman" w:cs="Times New Roman"/>
          <w:color w:val="000000" w:themeColor="text1"/>
          <w:sz w:val="16"/>
          <w:szCs w:val="16"/>
          <w:shd w:val="clear" w:color="auto" w:fill="FFFFFF"/>
        </w:rPr>
        <w:t>).</w:t>
      </w:r>
    </w:p>
    <w:p w:rsidR="00F8586E" w:rsidRPr="005A5348" w:rsidRDefault="002B0F09"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I.J. </w:t>
      </w:r>
      <w:r w:rsidR="00F8586E" w:rsidRPr="005A5348">
        <w:rPr>
          <w:rFonts w:ascii="Times New Roman" w:hAnsi="Times New Roman" w:cs="Times New Roman"/>
          <w:color w:val="000000" w:themeColor="text1"/>
          <w:sz w:val="16"/>
          <w:szCs w:val="16"/>
          <w:shd w:val="clear" w:color="auto" w:fill="FFFFFF"/>
        </w:rPr>
        <w:t>Chen an</w:t>
      </w:r>
      <w:r w:rsidR="00D810FE" w:rsidRPr="005A5348">
        <w:rPr>
          <w:rFonts w:ascii="Times New Roman" w:hAnsi="Times New Roman" w:cs="Times New Roman"/>
          <w:color w:val="000000" w:themeColor="text1"/>
          <w:sz w:val="16"/>
          <w:szCs w:val="16"/>
          <w:shd w:val="clear" w:color="auto" w:fill="FFFFFF"/>
        </w:rPr>
        <w:t xml:space="preserve">d </w:t>
      </w:r>
      <w:r w:rsidRPr="005A5348">
        <w:rPr>
          <w:rFonts w:ascii="Times New Roman" w:hAnsi="Times New Roman" w:cs="Times New Roman"/>
          <w:color w:val="000000" w:themeColor="text1"/>
          <w:sz w:val="16"/>
          <w:szCs w:val="16"/>
          <w:shd w:val="clear" w:color="auto" w:fill="FFFFFF"/>
        </w:rPr>
        <w:t xml:space="preserve">R.E. </w:t>
      </w:r>
      <w:r w:rsidR="00D810FE" w:rsidRPr="005A5348">
        <w:rPr>
          <w:rFonts w:ascii="Times New Roman" w:hAnsi="Times New Roman" w:cs="Times New Roman"/>
          <w:color w:val="000000" w:themeColor="text1"/>
          <w:sz w:val="16"/>
          <w:szCs w:val="16"/>
          <w:shd w:val="clear" w:color="auto" w:fill="FFFFFF"/>
        </w:rPr>
        <w:t>Hubbard</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 Comput.Aided Mol. Des.</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23,</w:t>
      </w:r>
      <w:r w:rsidRPr="005A5348">
        <w:rPr>
          <w:rFonts w:ascii="Times New Roman" w:hAnsi="Times New Roman" w:cs="Times New Roman"/>
          <w:color w:val="000000" w:themeColor="text1"/>
          <w:sz w:val="16"/>
          <w:szCs w:val="16"/>
          <w:shd w:val="clear" w:color="auto" w:fill="FFFFFF"/>
        </w:rPr>
        <w:t xml:space="preserve"> 603 (</w:t>
      </w:r>
      <w:r w:rsidR="00D810FE" w:rsidRPr="005A5348">
        <w:rPr>
          <w:rFonts w:ascii="Times New Roman" w:hAnsi="Times New Roman" w:cs="Times New Roman"/>
          <w:color w:val="000000" w:themeColor="text1"/>
          <w:sz w:val="16"/>
          <w:szCs w:val="16"/>
          <w:shd w:val="clear" w:color="auto" w:fill="FFFFFF"/>
        </w:rPr>
        <w:t>2009</w:t>
      </w:r>
      <w:r w:rsidRPr="005A5348">
        <w:rPr>
          <w:rFonts w:ascii="Times New Roman" w:hAnsi="Times New Roman" w:cs="Times New Roman"/>
          <w:color w:val="000000" w:themeColor="text1"/>
          <w:sz w:val="16"/>
          <w:szCs w:val="16"/>
          <w:shd w:val="clear" w:color="auto" w:fill="FFFFFF"/>
        </w:rPr>
        <w:t>).</w:t>
      </w:r>
    </w:p>
    <w:p w:rsidR="00F8586E" w:rsidRPr="005A5348" w:rsidRDefault="002B0F09"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P.J. </w:t>
      </w:r>
      <w:r w:rsidR="00F8586E" w:rsidRPr="005A5348">
        <w:rPr>
          <w:rFonts w:ascii="Times New Roman" w:hAnsi="Times New Roman" w:cs="Times New Roman"/>
          <w:color w:val="000000" w:themeColor="text1"/>
          <w:sz w:val="16"/>
          <w:szCs w:val="16"/>
          <w:shd w:val="clear" w:color="auto" w:fill="FFFFFF"/>
        </w:rPr>
        <w:t>Hajduk,</w:t>
      </w:r>
      <w:r w:rsidRPr="005A5348">
        <w:rPr>
          <w:rFonts w:ascii="Times New Roman" w:hAnsi="Times New Roman" w:cs="Times New Roman"/>
          <w:color w:val="000000" w:themeColor="text1"/>
          <w:sz w:val="16"/>
          <w:szCs w:val="16"/>
          <w:shd w:val="clear" w:color="auto" w:fill="FFFFFF"/>
        </w:rPr>
        <w:t xml:space="preserve">J.R. </w:t>
      </w:r>
      <w:r w:rsidR="00D810FE" w:rsidRPr="005A5348">
        <w:rPr>
          <w:rFonts w:ascii="Times New Roman" w:hAnsi="Times New Roman" w:cs="Times New Roman"/>
          <w:color w:val="000000" w:themeColor="text1"/>
          <w:sz w:val="16"/>
          <w:szCs w:val="16"/>
          <w:shd w:val="clear" w:color="auto" w:fill="FFFFFF"/>
        </w:rPr>
        <w:t xml:space="preserve">Huth and </w:t>
      </w:r>
      <w:r w:rsidRPr="005A5348">
        <w:rPr>
          <w:rFonts w:ascii="Times New Roman" w:hAnsi="Times New Roman" w:cs="Times New Roman"/>
          <w:color w:val="000000" w:themeColor="text1"/>
          <w:sz w:val="16"/>
          <w:szCs w:val="16"/>
          <w:shd w:val="clear" w:color="auto" w:fill="FFFFFF"/>
        </w:rPr>
        <w:t xml:space="preserve">S.W. </w:t>
      </w:r>
      <w:r w:rsidR="00D810FE" w:rsidRPr="005A5348">
        <w:rPr>
          <w:rFonts w:ascii="Times New Roman" w:hAnsi="Times New Roman" w:cs="Times New Roman"/>
          <w:color w:val="000000" w:themeColor="text1"/>
          <w:sz w:val="16"/>
          <w:szCs w:val="16"/>
          <w:shd w:val="clear" w:color="auto" w:fill="FFFFFF"/>
        </w:rPr>
        <w:t>Fesik</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i/>
          <w:color w:val="000000" w:themeColor="text1"/>
          <w:sz w:val="16"/>
          <w:szCs w:val="16"/>
          <w:shd w:val="clear" w:color="auto" w:fill="FFFFFF"/>
        </w:rPr>
        <w:t>J</w:t>
      </w:r>
      <w:r w:rsidR="00F8586E" w:rsidRPr="005A5348">
        <w:rPr>
          <w:rFonts w:ascii="Times New Roman" w:hAnsi="Times New Roman" w:cs="Times New Roman"/>
          <w:i/>
          <w:color w:val="000000" w:themeColor="text1"/>
          <w:sz w:val="16"/>
          <w:szCs w:val="16"/>
          <w:shd w:val="clear" w:color="auto" w:fill="FFFFFF"/>
        </w:rPr>
        <w:t>. Med.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48,</w:t>
      </w:r>
      <w:r w:rsidRPr="005A5348">
        <w:rPr>
          <w:rFonts w:ascii="Times New Roman" w:hAnsi="Times New Roman" w:cs="Times New Roman"/>
          <w:color w:val="000000" w:themeColor="text1"/>
          <w:sz w:val="16"/>
          <w:szCs w:val="16"/>
          <w:shd w:val="clear" w:color="auto" w:fill="FFFFFF"/>
        </w:rPr>
        <w:t xml:space="preserve"> 2518 (2005).</w:t>
      </w:r>
    </w:p>
    <w:p w:rsidR="00F8586E" w:rsidRPr="005A5348" w:rsidRDefault="00B80B46"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 xml:space="preserve">Oltersdorf, </w:t>
      </w:r>
      <w:r w:rsidRPr="005A5348">
        <w:rPr>
          <w:rFonts w:ascii="Times New Roman" w:hAnsi="Times New Roman" w:cs="Times New Roman"/>
          <w:color w:val="000000" w:themeColor="text1"/>
          <w:sz w:val="16"/>
          <w:szCs w:val="16"/>
          <w:shd w:val="clear" w:color="auto" w:fill="FFFFFF"/>
        </w:rPr>
        <w:t xml:space="preserve">S.W. </w:t>
      </w:r>
      <w:r w:rsidR="00F8586E" w:rsidRPr="005A5348">
        <w:rPr>
          <w:rFonts w:ascii="Times New Roman" w:hAnsi="Times New Roman" w:cs="Times New Roman"/>
          <w:color w:val="000000" w:themeColor="text1"/>
          <w:sz w:val="16"/>
          <w:szCs w:val="16"/>
          <w:shd w:val="clear" w:color="auto" w:fill="FFFFFF"/>
        </w:rPr>
        <w:t xml:space="preserve">Elmore, </w:t>
      </w:r>
      <w:r w:rsidRPr="005A5348">
        <w:rPr>
          <w:rFonts w:ascii="Times New Roman" w:hAnsi="Times New Roman" w:cs="Times New Roman"/>
          <w:color w:val="000000" w:themeColor="text1"/>
          <w:sz w:val="16"/>
          <w:szCs w:val="16"/>
          <w:shd w:val="clear" w:color="auto" w:fill="FFFFFF"/>
        </w:rPr>
        <w:t xml:space="preserve">A.R. </w:t>
      </w:r>
      <w:r w:rsidR="00F8586E" w:rsidRPr="005A5348">
        <w:rPr>
          <w:rFonts w:ascii="Times New Roman" w:hAnsi="Times New Roman" w:cs="Times New Roman"/>
          <w:color w:val="000000" w:themeColor="text1"/>
          <w:sz w:val="16"/>
          <w:szCs w:val="16"/>
          <w:shd w:val="clear" w:color="auto" w:fill="FFFFFF"/>
        </w:rPr>
        <w:t xml:space="preserve">Shoemaker, </w:t>
      </w:r>
      <w:r w:rsidRPr="005A5348">
        <w:rPr>
          <w:rFonts w:ascii="Times New Roman" w:hAnsi="Times New Roman" w:cs="Times New Roman"/>
          <w:color w:val="000000" w:themeColor="text1"/>
          <w:sz w:val="16"/>
          <w:szCs w:val="16"/>
          <w:shd w:val="clear" w:color="auto" w:fill="FFFFFF"/>
        </w:rPr>
        <w:t xml:space="preserve">R.C. </w:t>
      </w:r>
      <w:r w:rsidR="00F8586E" w:rsidRPr="005A5348">
        <w:rPr>
          <w:rFonts w:ascii="Times New Roman" w:hAnsi="Times New Roman" w:cs="Times New Roman"/>
          <w:color w:val="000000" w:themeColor="text1"/>
          <w:sz w:val="16"/>
          <w:szCs w:val="16"/>
          <w:shd w:val="clear" w:color="auto" w:fill="FFFFFF"/>
        </w:rPr>
        <w:t xml:space="preserve">Armstrong, </w:t>
      </w:r>
      <w:r w:rsidRPr="005A5348">
        <w:rPr>
          <w:rFonts w:ascii="Times New Roman" w:hAnsi="Times New Roman" w:cs="Times New Roman"/>
          <w:color w:val="000000" w:themeColor="text1"/>
          <w:sz w:val="16"/>
          <w:szCs w:val="16"/>
          <w:shd w:val="clear" w:color="auto" w:fill="FFFFFF"/>
        </w:rPr>
        <w:t xml:space="preserve">D.J. </w:t>
      </w:r>
      <w:r w:rsidR="00F8586E" w:rsidRPr="005A5348">
        <w:rPr>
          <w:rFonts w:ascii="Times New Roman" w:hAnsi="Times New Roman" w:cs="Times New Roman"/>
          <w:color w:val="000000" w:themeColor="text1"/>
          <w:sz w:val="16"/>
          <w:szCs w:val="16"/>
          <w:shd w:val="clear" w:color="auto" w:fill="FFFFFF"/>
        </w:rPr>
        <w:t>Auger</w:t>
      </w:r>
      <w:r w:rsidR="00D810FE" w:rsidRPr="005A5348">
        <w:rPr>
          <w:rFonts w:ascii="Times New Roman" w:hAnsi="Times New Roman" w:cs="Times New Roman"/>
          <w:color w:val="000000" w:themeColor="text1"/>
          <w:sz w:val="16"/>
          <w:szCs w:val="16"/>
          <w:shd w:val="clear" w:color="auto" w:fill="FFFFFF"/>
        </w:rPr>
        <w:t xml:space="preserve">i, </w:t>
      </w:r>
      <w:r w:rsidRPr="005A5348">
        <w:rPr>
          <w:rFonts w:ascii="Times New Roman" w:hAnsi="Times New Roman" w:cs="Times New Roman"/>
          <w:color w:val="000000" w:themeColor="text1"/>
          <w:sz w:val="16"/>
          <w:szCs w:val="16"/>
          <w:shd w:val="clear" w:color="auto" w:fill="FFFFFF"/>
        </w:rPr>
        <w:t xml:space="preserve">B.A. </w:t>
      </w:r>
      <w:r w:rsidR="00D810FE" w:rsidRPr="005A5348">
        <w:rPr>
          <w:rFonts w:ascii="Times New Roman" w:hAnsi="Times New Roman" w:cs="Times New Roman"/>
          <w:color w:val="000000" w:themeColor="text1"/>
          <w:sz w:val="16"/>
          <w:szCs w:val="16"/>
          <w:shd w:val="clear" w:color="auto" w:fill="FFFFFF"/>
        </w:rPr>
        <w:t>Belli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Nature</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435,</w:t>
      </w:r>
      <w:r w:rsidRPr="005A5348">
        <w:rPr>
          <w:rFonts w:ascii="Times New Roman" w:hAnsi="Times New Roman" w:cs="Times New Roman"/>
          <w:color w:val="000000" w:themeColor="text1"/>
          <w:sz w:val="16"/>
          <w:szCs w:val="16"/>
          <w:shd w:val="clear" w:color="auto" w:fill="FFFFFF"/>
        </w:rPr>
        <w:t xml:space="preserve"> 677 (</w:t>
      </w:r>
      <w:r w:rsidR="00D810FE" w:rsidRPr="005A5348">
        <w:rPr>
          <w:rFonts w:ascii="Times New Roman" w:hAnsi="Times New Roman" w:cs="Times New Roman"/>
          <w:color w:val="000000" w:themeColor="text1"/>
          <w:sz w:val="16"/>
          <w:szCs w:val="16"/>
          <w:shd w:val="clear" w:color="auto" w:fill="FFFFFF"/>
        </w:rPr>
        <w:t>2005</w:t>
      </w:r>
      <w:r w:rsidRPr="005A5348">
        <w:rPr>
          <w:rFonts w:ascii="Times New Roman" w:hAnsi="Times New Roman" w:cs="Times New Roman"/>
          <w:color w:val="000000" w:themeColor="text1"/>
          <w:sz w:val="16"/>
          <w:szCs w:val="16"/>
          <w:shd w:val="clear" w:color="auto" w:fill="FFFFFF"/>
        </w:rPr>
        <w:t>).</w:t>
      </w:r>
    </w:p>
    <w:p w:rsidR="00F8586E" w:rsidRPr="005A5348" w:rsidRDefault="004C63A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A.J. </w:t>
      </w:r>
      <w:r w:rsidR="00BF00D5" w:rsidRPr="005A5348">
        <w:rPr>
          <w:rFonts w:ascii="Times New Roman" w:hAnsi="Times New Roman" w:cs="Times New Roman"/>
          <w:color w:val="000000" w:themeColor="text1"/>
          <w:sz w:val="16"/>
          <w:szCs w:val="16"/>
          <w:shd w:val="clear" w:color="auto" w:fill="FFFFFF"/>
        </w:rPr>
        <w:t xml:space="preserve">Souers, </w:t>
      </w:r>
      <w:r w:rsidRPr="005A5348">
        <w:rPr>
          <w:rFonts w:ascii="Times New Roman" w:hAnsi="Times New Roman" w:cs="Times New Roman"/>
          <w:color w:val="000000" w:themeColor="text1"/>
          <w:sz w:val="16"/>
          <w:szCs w:val="16"/>
          <w:shd w:val="clear" w:color="auto" w:fill="FFFFFF"/>
        </w:rPr>
        <w:t xml:space="preserve">J.D. </w:t>
      </w:r>
      <w:r w:rsidR="00BF00D5" w:rsidRPr="005A5348">
        <w:rPr>
          <w:rFonts w:ascii="Times New Roman" w:hAnsi="Times New Roman" w:cs="Times New Roman"/>
          <w:color w:val="000000" w:themeColor="text1"/>
          <w:sz w:val="16"/>
          <w:szCs w:val="16"/>
          <w:shd w:val="clear" w:color="auto" w:fill="FFFFFF"/>
        </w:rPr>
        <w:t xml:space="preserve">Leverson, </w:t>
      </w:r>
      <w:r w:rsidRPr="005A5348">
        <w:rPr>
          <w:rFonts w:ascii="Times New Roman" w:hAnsi="Times New Roman" w:cs="Times New Roman"/>
          <w:color w:val="000000" w:themeColor="text1"/>
          <w:sz w:val="16"/>
          <w:szCs w:val="16"/>
          <w:shd w:val="clear" w:color="auto" w:fill="FFFFFF"/>
        </w:rPr>
        <w:t xml:space="preserve">E.R. </w:t>
      </w:r>
      <w:r w:rsidR="00BF00D5" w:rsidRPr="005A5348">
        <w:rPr>
          <w:rFonts w:ascii="Times New Roman" w:hAnsi="Times New Roman" w:cs="Times New Roman"/>
          <w:color w:val="000000" w:themeColor="text1"/>
          <w:sz w:val="16"/>
          <w:szCs w:val="16"/>
          <w:shd w:val="clear" w:color="auto" w:fill="FFFFFF"/>
        </w:rPr>
        <w:t xml:space="preserve">Boghaert, </w:t>
      </w:r>
      <w:r w:rsidRPr="005A5348">
        <w:rPr>
          <w:rFonts w:ascii="Times New Roman" w:hAnsi="Times New Roman" w:cs="Times New Roman"/>
          <w:color w:val="000000" w:themeColor="text1"/>
          <w:sz w:val="16"/>
          <w:szCs w:val="16"/>
          <w:shd w:val="clear" w:color="auto" w:fill="FFFFFF"/>
        </w:rPr>
        <w:t xml:space="preserve">S.L. </w:t>
      </w:r>
      <w:r w:rsidR="00BF00D5" w:rsidRPr="005A5348">
        <w:rPr>
          <w:rFonts w:ascii="Times New Roman" w:hAnsi="Times New Roman" w:cs="Times New Roman"/>
          <w:color w:val="000000" w:themeColor="text1"/>
          <w:sz w:val="16"/>
          <w:szCs w:val="16"/>
          <w:shd w:val="clear" w:color="auto" w:fill="FFFFFF"/>
        </w:rPr>
        <w:t xml:space="preserve">Ackler, </w:t>
      </w:r>
      <w:r w:rsidRPr="005A5348">
        <w:rPr>
          <w:rFonts w:ascii="Times New Roman" w:hAnsi="Times New Roman" w:cs="Times New Roman"/>
          <w:color w:val="000000" w:themeColor="text1"/>
          <w:sz w:val="16"/>
          <w:szCs w:val="16"/>
          <w:shd w:val="clear" w:color="auto" w:fill="FFFFFF"/>
        </w:rPr>
        <w:t xml:space="preserve">N.D. </w:t>
      </w:r>
      <w:r w:rsidR="00BF00D5" w:rsidRPr="005A5348">
        <w:rPr>
          <w:rFonts w:ascii="Times New Roman" w:hAnsi="Times New Roman" w:cs="Times New Roman"/>
          <w:color w:val="000000" w:themeColor="text1"/>
          <w:sz w:val="16"/>
          <w:szCs w:val="16"/>
          <w:shd w:val="clear" w:color="auto" w:fill="FFFFFF"/>
        </w:rPr>
        <w:t>Ca</w:t>
      </w:r>
      <w:r w:rsidR="00D810FE" w:rsidRPr="005A5348">
        <w:rPr>
          <w:rFonts w:ascii="Times New Roman" w:hAnsi="Times New Roman" w:cs="Times New Roman"/>
          <w:color w:val="000000" w:themeColor="text1"/>
          <w:sz w:val="16"/>
          <w:szCs w:val="16"/>
          <w:shd w:val="clear" w:color="auto" w:fill="FFFFFF"/>
        </w:rPr>
        <w:t xml:space="preserve">tron, </w:t>
      </w:r>
      <w:r w:rsidRPr="005A5348">
        <w:rPr>
          <w:rFonts w:ascii="Times New Roman" w:hAnsi="Times New Roman" w:cs="Times New Roman"/>
          <w:color w:val="000000" w:themeColor="text1"/>
          <w:sz w:val="16"/>
          <w:szCs w:val="16"/>
          <w:shd w:val="clear" w:color="auto" w:fill="FFFFFF"/>
        </w:rPr>
        <w:t xml:space="preserve">J. </w:t>
      </w:r>
      <w:r w:rsidR="00D810FE" w:rsidRPr="005A5348">
        <w:rPr>
          <w:rFonts w:ascii="Times New Roman" w:hAnsi="Times New Roman" w:cs="Times New Roman"/>
          <w:color w:val="000000" w:themeColor="text1"/>
          <w:sz w:val="16"/>
          <w:szCs w:val="16"/>
          <w:shd w:val="clear" w:color="auto" w:fill="FFFFFF"/>
        </w:rPr>
        <w:t>Chen et al.</w:t>
      </w:r>
      <w:r w:rsidRPr="005A5348">
        <w:rPr>
          <w:rFonts w:ascii="Times New Roman" w:hAnsi="Times New Roman" w:cs="Times New Roman"/>
          <w:color w:val="000000" w:themeColor="text1"/>
          <w:sz w:val="16"/>
          <w:szCs w:val="16"/>
          <w:shd w:val="clear" w:color="auto" w:fill="FFFFFF"/>
        </w:rPr>
        <w:t>,</w:t>
      </w:r>
      <w:r w:rsidR="00BF00D5" w:rsidRPr="005A5348">
        <w:rPr>
          <w:rFonts w:ascii="Times New Roman" w:hAnsi="Times New Roman" w:cs="Times New Roman"/>
          <w:i/>
          <w:color w:val="000000" w:themeColor="text1"/>
          <w:sz w:val="16"/>
          <w:szCs w:val="16"/>
          <w:shd w:val="clear" w:color="auto" w:fill="FFFFFF"/>
        </w:rPr>
        <w:t>Nat. Med.</w:t>
      </w:r>
      <w:r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19,</w:t>
      </w:r>
      <w:r w:rsidRPr="005A5348">
        <w:rPr>
          <w:rFonts w:ascii="Times New Roman" w:hAnsi="Times New Roman" w:cs="Times New Roman"/>
          <w:color w:val="000000" w:themeColor="text1"/>
          <w:sz w:val="16"/>
          <w:szCs w:val="16"/>
          <w:shd w:val="clear" w:color="auto" w:fill="FFFFFF"/>
        </w:rPr>
        <w:t xml:space="preserve"> 202 (</w:t>
      </w:r>
      <w:r w:rsidR="00D810FE" w:rsidRPr="005A5348">
        <w:rPr>
          <w:rFonts w:ascii="Times New Roman" w:hAnsi="Times New Roman" w:cs="Times New Roman"/>
          <w:color w:val="000000" w:themeColor="text1"/>
          <w:sz w:val="16"/>
          <w:szCs w:val="16"/>
          <w:shd w:val="clear" w:color="auto" w:fill="FFFFFF"/>
        </w:rPr>
        <w:t>2013</w:t>
      </w:r>
      <w:r w:rsidRPr="005A5348">
        <w:rPr>
          <w:rFonts w:ascii="Times New Roman" w:hAnsi="Times New Roman" w:cs="Times New Roman"/>
          <w:color w:val="000000" w:themeColor="text1"/>
          <w:sz w:val="16"/>
          <w:szCs w:val="16"/>
          <w:shd w:val="clear" w:color="auto" w:fill="FFFFFF"/>
        </w:rPr>
        <w:t>).</w:t>
      </w:r>
    </w:p>
    <w:p w:rsidR="00F8586E" w:rsidRPr="005A5348" w:rsidRDefault="004C63A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G. </w:t>
      </w:r>
      <w:r w:rsidR="00F8586E" w:rsidRPr="005A5348">
        <w:rPr>
          <w:rFonts w:ascii="Times New Roman" w:hAnsi="Times New Roman" w:cs="Times New Roman"/>
          <w:color w:val="000000" w:themeColor="text1"/>
          <w:sz w:val="16"/>
          <w:szCs w:val="16"/>
          <w:shd w:val="clear" w:color="auto" w:fill="FFFFFF"/>
        </w:rPr>
        <w:t xml:space="preserve">Bollag, </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Tsai, </w:t>
      </w:r>
      <w:r w:rsidRPr="005A5348">
        <w:rPr>
          <w:rFonts w:ascii="Times New Roman" w:hAnsi="Times New Roman" w:cs="Times New Roman"/>
          <w:color w:val="000000" w:themeColor="text1"/>
          <w:sz w:val="16"/>
          <w:szCs w:val="16"/>
          <w:shd w:val="clear" w:color="auto" w:fill="FFFFFF"/>
        </w:rPr>
        <w:t xml:space="preserve">J. </w:t>
      </w:r>
      <w:r w:rsidR="00F8586E" w:rsidRPr="005A5348">
        <w:rPr>
          <w:rFonts w:ascii="Times New Roman" w:hAnsi="Times New Roman" w:cs="Times New Roman"/>
          <w:color w:val="000000" w:themeColor="text1"/>
          <w:sz w:val="16"/>
          <w:szCs w:val="16"/>
          <w:shd w:val="clear" w:color="auto" w:fill="FFFFFF"/>
        </w:rPr>
        <w:t xml:space="preserve">Zhang, </w:t>
      </w: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Zhang,</w:t>
      </w:r>
      <w:r w:rsidRPr="005A5348">
        <w:rPr>
          <w:rFonts w:ascii="Times New Roman" w:hAnsi="Times New Roman" w:cs="Times New Roman"/>
          <w:color w:val="000000" w:themeColor="text1"/>
          <w:sz w:val="16"/>
          <w:szCs w:val="16"/>
          <w:shd w:val="clear" w:color="auto" w:fill="FFFFFF"/>
        </w:rPr>
        <w:t xml:space="preserve"> P.</w:t>
      </w:r>
      <w:r w:rsidR="00F8586E" w:rsidRPr="005A5348">
        <w:rPr>
          <w:rFonts w:ascii="Times New Roman" w:hAnsi="Times New Roman" w:cs="Times New Roman"/>
          <w:color w:val="000000" w:themeColor="text1"/>
          <w:sz w:val="16"/>
          <w:szCs w:val="16"/>
          <w:shd w:val="clear" w:color="auto" w:fill="FFFFFF"/>
        </w:rPr>
        <w:t xml:space="preserve"> Ibrahim, </w:t>
      </w:r>
      <w:r w:rsidRPr="005A5348">
        <w:rPr>
          <w:rFonts w:ascii="Times New Roman" w:hAnsi="Times New Roman" w:cs="Times New Roman"/>
          <w:color w:val="000000" w:themeColor="text1"/>
          <w:sz w:val="16"/>
          <w:szCs w:val="16"/>
          <w:shd w:val="clear" w:color="auto" w:fill="FFFFFF"/>
        </w:rPr>
        <w:t xml:space="preserve">K. </w:t>
      </w:r>
      <w:r w:rsidR="00F8586E" w:rsidRPr="005A5348">
        <w:rPr>
          <w:rFonts w:ascii="Times New Roman" w:hAnsi="Times New Roman" w:cs="Times New Roman"/>
          <w:color w:val="000000" w:themeColor="text1"/>
          <w:sz w:val="16"/>
          <w:szCs w:val="16"/>
          <w:shd w:val="clear" w:color="auto" w:fill="FFFFFF"/>
        </w:rPr>
        <w:t>N</w:t>
      </w:r>
      <w:r w:rsidR="00D810FE" w:rsidRPr="005A5348">
        <w:rPr>
          <w:rFonts w:ascii="Times New Roman" w:hAnsi="Times New Roman" w:cs="Times New Roman"/>
          <w:color w:val="000000" w:themeColor="text1"/>
          <w:sz w:val="16"/>
          <w:szCs w:val="16"/>
          <w:shd w:val="clear" w:color="auto" w:fill="FFFFFF"/>
        </w:rPr>
        <w:t>olop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Nat. Rev. Drug Discov.</w:t>
      </w:r>
      <w:r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11,</w:t>
      </w:r>
      <w:r w:rsidRPr="005A5348">
        <w:rPr>
          <w:rFonts w:ascii="Times New Roman" w:hAnsi="Times New Roman" w:cs="Times New Roman"/>
          <w:color w:val="000000" w:themeColor="text1"/>
          <w:sz w:val="16"/>
          <w:szCs w:val="16"/>
          <w:shd w:val="clear" w:color="auto" w:fill="FFFFFF"/>
        </w:rPr>
        <w:t xml:space="preserve"> 873 (</w:t>
      </w:r>
      <w:r w:rsidR="00D810FE"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4C63A4"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S.M. </w:t>
      </w:r>
      <w:r w:rsidR="00BF00D5" w:rsidRPr="005A5348">
        <w:rPr>
          <w:rFonts w:ascii="Times New Roman" w:hAnsi="Times New Roman" w:cs="Times New Roman"/>
          <w:color w:val="000000" w:themeColor="text1"/>
          <w:sz w:val="16"/>
          <w:szCs w:val="16"/>
          <w:shd w:val="clear" w:color="auto" w:fill="FFFFFF"/>
        </w:rPr>
        <w:t xml:space="preserve">Bertrand, </w:t>
      </w:r>
      <w:r w:rsidRPr="005A5348">
        <w:rPr>
          <w:rFonts w:ascii="Times New Roman" w:hAnsi="Times New Roman" w:cs="Times New Roman"/>
          <w:color w:val="000000" w:themeColor="text1"/>
          <w:sz w:val="16"/>
          <w:szCs w:val="16"/>
          <w:shd w:val="clear" w:color="auto" w:fill="FFFFFF"/>
        </w:rPr>
        <w:t xml:space="preserve">N. </w:t>
      </w:r>
      <w:r w:rsidR="00BF00D5" w:rsidRPr="005A5348">
        <w:rPr>
          <w:rFonts w:ascii="Times New Roman" w:hAnsi="Times New Roman" w:cs="Times New Roman"/>
          <w:color w:val="000000" w:themeColor="text1"/>
          <w:sz w:val="16"/>
          <w:szCs w:val="16"/>
          <w:shd w:val="clear" w:color="auto" w:fill="FFFFFF"/>
        </w:rPr>
        <w:t xml:space="preserve">Ancellin, </w:t>
      </w:r>
      <w:r w:rsidRPr="005A5348">
        <w:rPr>
          <w:rFonts w:ascii="Times New Roman" w:hAnsi="Times New Roman" w:cs="Times New Roman"/>
          <w:color w:val="000000" w:themeColor="text1"/>
          <w:sz w:val="16"/>
          <w:szCs w:val="16"/>
          <w:shd w:val="clear" w:color="auto" w:fill="FFFFFF"/>
        </w:rPr>
        <w:t xml:space="preserve">B. </w:t>
      </w:r>
      <w:r w:rsidR="00BF00D5" w:rsidRPr="005A5348">
        <w:rPr>
          <w:rFonts w:ascii="Times New Roman" w:hAnsi="Times New Roman" w:cs="Times New Roman"/>
          <w:color w:val="000000" w:themeColor="text1"/>
          <w:sz w:val="16"/>
          <w:szCs w:val="16"/>
          <w:shd w:val="clear" w:color="auto" w:fill="FFFFFF"/>
        </w:rPr>
        <w:t xml:space="preserve">Beaufils, </w:t>
      </w:r>
      <w:r w:rsidRPr="005A5348">
        <w:rPr>
          <w:rFonts w:ascii="Times New Roman" w:hAnsi="Times New Roman" w:cs="Times New Roman"/>
          <w:color w:val="000000" w:themeColor="text1"/>
          <w:sz w:val="16"/>
          <w:szCs w:val="16"/>
          <w:shd w:val="clear" w:color="auto" w:fill="FFFFFF"/>
        </w:rPr>
        <w:t xml:space="preserve">R.P. </w:t>
      </w:r>
      <w:r w:rsidR="00BF00D5" w:rsidRPr="005A5348">
        <w:rPr>
          <w:rFonts w:ascii="Times New Roman" w:hAnsi="Times New Roman" w:cs="Times New Roman"/>
          <w:color w:val="000000" w:themeColor="text1"/>
          <w:sz w:val="16"/>
          <w:szCs w:val="16"/>
          <w:shd w:val="clear" w:color="auto" w:fill="FFFFFF"/>
        </w:rPr>
        <w:t xml:space="preserve">Bingham, </w:t>
      </w:r>
      <w:r w:rsidRPr="005A5348">
        <w:rPr>
          <w:rFonts w:ascii="Times New Roman" w:hAnsi="Times New Roman" w:cs="Times New Roman"/>
          <w:color w:val="000000" w:themeColor="text1"/>
          <w:sz w:val="16"/>
          <w:szCs w:val="16"/>
          <w:shd w:val="clear" w:color="auto" w:fill="FFFFFF"/>
        </w:rPr>
        <w:t xml:space="preserve">J.A. </w:t>
      </w:r>
      <w:r w:rsidR="00BF00D5" w:rsidRPr="005A5348">
        <w:rPr>
          <w:rFonts w:ascii="Times New Roman" w:hAnsi="Times New Roman" w:cs="Times New Roman"/>
          <w:color w:val="000000" w:themeColor="text1"/>
          <w:sz w:val="16"/>
          <w:szCs w:val="16"/>
          <w:shd w:val="clear" w:color="auto" w:fill="FFFFFF"/>
        </w:rPr>
        <w:t>Borthwick</w:t>
      </w:r>
      <w:r w:rsidR="00AF6CF9"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A.B. </w:t>
      </w:r>
      <w:r w:rsidR="00AF6CF9" w:rsidRPr="005A5348">
        <w:rPr>
          <w:rFonts w:ascii="Times New Roman" w:hAnsi="Times New Roman" w:cs="Times New Roman"/>
          <w:color w:val="000000" w:themeColor="text1"/>
          <w:sz w:val="16"/>
          <w:szCs w:val="16"/>
          <w:shd w:val="clear" w:color="auto" w:fill="FFFFFF"/>
        </w:rPr>
        <w:t>Boullay et al.</w:t>
      </w:r>
      <w:r w:rsidRPr="005A5348">
        <w:rPr>
          <w:rFonts w:ascii="Times New Roman" w:hAnsi="Times New Roman" w:cs="Times New Roman"/>
          <w:color w:val="000000" w:themeColor="text1"/>
          <w:sz w:val="16"/>
          <w:szCs w:val="16"/>
          <w:shd w:val="clear" w:color="auto" w:fill="FFFFFF"/>
        </w:rPr>
        <w:t>,</w:t>
      </w:r>
      <w:r w:rsidR="00BF00D5" w:rsidRPr="005A5348">
        <w:rPr>
          <w:rFonts w:ascii="Times New Roman" w:hAnsi="Times New Roman" w:cs="Times New Roman"/>
          <w:i/>
          <w:color w:val="000000" w:themeColor="text1"/>
          <w:sz w:val="16"/>
          <w:szCs w:val="16"/>
          <w:shd w:val="clear" w:color="auto" w:fill="FFFFFF"/>
        </w:rPr>
        <w:t>J. Med. Chem.</w:t>
      </w:r>
      <w:r w:rsidRPr="005A5348">
        <w:rPr>
          <w:rFonts w:ascii="Times New Roman" w:hAnsi="Times New Roman" w:cs="Times New Roman"/>
          <w:i/>
          <w:color w:val="000000" w:themeColor="text1"/>
          <w:sz w:val="16"/>
          <w:szCs w:val="16"/>
          <w:shd w:val="clear" w:color="auto" w:fill="FFFFFF"/>
        </w:rPr>
        <w:t xml:space="preserve">, </w:t>
      </w:r>
      <w:r w:rsidRPr="005A5348">
        <w:rPr>
          <w:rFonts w:ascii="Times New Roman" w:hAnsi="Times New Roman" w:cs="Times New Roman"/>
          <w:b/>
          <w:color w:val="000000" w:themeColor="text1"/>
          <w:sz w:val="16"/>
          <w:szCs w:val="16"/>
          <w:shd w:val="clear" w:color="auto" w:fill="FFFFFF"/>
        </w:rPr>
        <w:t>58,</w:t>
      </w:r>
      <w:r w:rsidRPr="005A5348">
        <w:rPr>
          <w:rFonts w:ascii="Times New Roman" w:hAnsi="Times New Roman" w:cs="Times New Roman"/>
          <w:color w:val="000000" w:themeColor="text1"/>
          <w:sz w:val="16"/>
          <w:szCs w:val="16"/>
          <w:shd w:val="clear" w:color="auto" w:fill="FFFFFF"/>
        </w:rPr>
        <w:t xml:space="preserve"> 7140 (</w:t>
      </w:r>
      <w:r w:rsidR="00AF6CF9" w:rsidRPr="005A5348">
        <w:rPr>
          <w:rFonts w:ascii="Times New Roman" w:hAnsi="Times New Roman" w:cs="Times New Roman"/>
          <w:color w:val="000000" w:themeColor="text1"/>
          <w:sz w:val="16"/>
          <w:szCs w:val="16"/>
          <w:shd w:val="clear" w:color="auto" w:fill="FFFFFF"/>
        </w:rPr>
        <w:t>2015</w:t>
      </w:r>
      <w:r w:rsidRPr="005A5348">
        <w:rPr>
          <w:rFonts w:ascii="Times New Roman" w:hAnsi="Times New Roman" w:cs="Times New Roman"/>
          <w:color w:val="000000" w:themeColor="text1"/>
          <w:sz w:val="16"/>
          <w:szCs w:val="16"/>
          <w:shd w:val="clear" w:color="auto" w:fill="FFFFFF"/>
        </w:rPr>
        <w:t>).</w:t>
      </w:r>
    </w:p>
    <w:p w:rsidR="00F8586E" w:rsidRPr="005A5348" w:rsidRDefault="00B000C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 </w:t>
      </w:r>
      <w:r w:rsidR="00F8586E" w:rsidRPr="005A5348">
        <w:rPr>
          <w:rFonts w:ascii="Times New Roman" w:hAnsi="Times New Roman" w:cs="Times New Roman"/>
          <w:color w:val="000000" w:themeColor="text1"/>
          <w:sz w:val="16"/>
          <w:szCs w:val="16"/>
          <w:shd w:val="clear" w:color="auto" w:fill="FFFFFF"/>
        </w:rPr>
        <w:t xml:space="preserve">Oltersdorf, </w:t>
      </w:r>
      <w:r w:rsidRPr="005A5348">
        <w:rPr>
          <w:rFonts w:ascii="Times New Roman" w:hAnsi="Times New Roman" w:cs="Times New Roman"/>
          <w:color w:val="000000" w:themeColor="text1"/>
          <w:sz w:val="16"/>
          <w:szCs w:val="16"/>
          <w:shd w:val="clear" w:color="auto" w:fill="FFFFFF"/>
        </w:rPr>
        <w:t xml:space="preserve">S.W. </w:t>
      </w:r>
      <w:r w:rsidR="00F8586E" w:rsidRPr="005A5348">
        <w:rPr>
          <w:rFonts w:ascii="Times New Roman" w:hAnsi="Times New Roman" w:cs="Times New Roman"/>
          <w:color w:val="000000" w:themeColor="text1"/>
          <w:sz w:val="16"/>
          <w:szCs w:val="16"/>
          <w:shd w:val="clear" w:color="auto" w:fill="FFFFFF"/>
        </w:rPr>
        <w:t>Elmo</w:t>
      </w:r>
      <w:r w:rsidR="00AF6CF9" w:rsidRPr="005A5348">
        <w:rPr>
          <w:rFonts w:ascii="Times New Roman" w:hAnsi="Times New Roman" w:cs="Times New Roman"/>
          <w:color w:val="000000" w:themeColor="text1"/>
          <w:sz w:val="16"/>
          <w:szCs w:val="16"/>
          <w:shd w:val="clear" w:color="auto" w:fill="FFFFFF"/>
        </w:rPr>
        <w:t xml:space="preserve">re, </w:t>
      </w:r>
      <w:r w:rsidRPr="005A5348">
        <w:rPr>
          <w:rFonts w:ascii="Times New Roman" w:hAnsi="Times New Roman" w:cs="Times New Roman"/>
          <w:color w:val="000000" w:themeColor="text1"/>
          <w:sz w:val="16"/>
          <w:szCs w:val="16"/>
          <w:shd w:val="clear" w:color="auto" w:fill="FFFFFF"/>
        </w:rPr>
        <w:t xml:space="preserve">A.R. </w:t>
      </w:r>
      <w:r w:rsidR="00AF6CF9" w:rsidRPr="005A5348">
        <w:rPr>
          <w:rFonts w:ascii="Times New Roman" w:hAnsi="Times New Roman" w:cs="Times New Roman"/>
          <w:color w:val="000000" w:themeColor="text1"/>
          <w:sz w:val="16"/>
          <w:szCs w:val="16"/>
          <w:shd w:val="clear" w:color="auto" w:fill="FFFFFF"/>
        </w:rPr>
        <w:t>Shoemaker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color w:val="000000" w:themeColor="text1"/>
          <w:sz w:val="16"/>
          <w:szCs w:val="16"/>
          <w:shd w:val="clear" w:color="auto" w:fill="FFFFFF"/>
        </w:rPr>
        <w:t>Nature</w:t>
      </w:r>
      <w:r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435,</w:t>
      </w:r>
      <w:r w:rsidRPr="005A5348">
        <w:rPr>
          <w:rFonts w:ascii="Times New Roman" w:hAnsi="Times New Roman" w:cs="Times New Roman"/>
          <w:color w:val="000000" w:themeColor="text1"/>
          <w:sz w:val="16"/>
          <w:szCs w:val="16"/>
          <w:shd w:val="clear" w:color="auto" w:fill="FFFFFF"/>
        </w:rPr>
        <w:t xml:space="preserve"> 677 (</w:t>
      </w:r>
      <w:r w:rsidR="00AF6CF9" w:rsidRPr="005A5348">
        <w:rPr>
          <w:rFonts w:ascii="Times New Roman" w:hAnsi="Times New Roman" w:cs="Times New Roman"/>
          <w:color w:val="000000" w:themeColor="text1"/>
          <w:sz w:val="16"/>
          <w:szCs w:val="16"/>
          <w:shd w:val="clear" w:color="auto" w:fill="FFFFFF"/>
        </w:rPr>
        <w:t>2005</w:t>
      </w:r>
      <w:r w:rsidRPr="005A5348">
        <w:rPr>
          <w:rFonts w:ascii="Times New Roman" w:hAnsi="Times New Roman" w:cs="Times New Roman"/>
          <w:color w:val="000000" w:themeColor="text1"/>
          <w:sz w:val="16"/>
          <w:szCs w:val="16"/>
          <w:shd w:val="clear" w:color="auto" w:fill="FFFFFF"/>
        </w:rPr>
        <w:t>).</w:t>
      </w:r>
    </w:p>
    <w:p w:rsidR="00F8586E" w:rsidRPr="005A5348" w:rsidRDefault="00B000C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A.M. </w:t>
      </w:r>
      <w:r w:rsidR="00F8586E" w:rsidRPr="005A5348">
        <w:rPr>
          <w:rFonts w:ascii="Times New Roman" w:hAnsi="Times New Roman" w:cs="Times New Roman"/>
          <w:color w:val="000000" w:themeColor="text1"/>
          <w:sz w:val="16"/>
          <w:szCs w:val="16"/>
          <w:shd w:val="clear" w:color="auto" w:fill="FFFFFF"/>
        </w:rPr>
        <w:t xml:space="preserve">Petros, </w:t>
      </w:r>
      <w:r w:rsidRPr="005A5348">
        <w:rPr>
          <w:rFonts w:ascii="Times New Roman" w:hAnsi="Times New Roman" w:cs="Times New Roman"/>
          <w:color w:val="000000" w:themeColor="text1"/>
          <w:sz w:val="16"/>
          <w:szCs w:val="16"/>
          <w:shd w:val="clear" w:color="auto" w:fill="FFFFFF"/>
        </w:rPr>
        <w:t xml:space="preserve">J. </w:t>
      </w:r>
      <w:r w:rsidR="00AF6CF9" w:rsidRPr="005A5348">
        <w:rPr>
          <w:rFonts w:ascii="Times New Roman" w:hAnsi="Times New Roman" w:cs="Times New Roman"/>
          <w:color w:val="000000" w:themeColor="text1"/>
          <w:sz w:val="16"/>
          <w:szCs w:val="16"/>
          <w:shd w:val="clear" w:color="auto" w:fill="FFFFFF"/>
        </w:rPr>
        <w:t xml:space="preserve">Dinges, </w:t>
      </w:r>
      <w:r w:rsidRPr="005A5348">
        <w:rPr>
          <w:rFonts w:ascii="Times New Roman" w:hAnsi="Times New Roman" w:cs="Times New Roman"/>
          <w:color w:val="000000" w:themeColor="text1"/>
          <w:sz w:val="16"/>
          <w:szCs w:val="16"/>
          <w:shd w:val="clear" w:color="auto" w:fill="FFFFFF"/>
        </w:rPr>
        <w:t xml:space="preserve">D.J. </w:t>
      </w:r>
      <w:r w:rsidR="00AF6CF9" w:rsidRPr="005A5348">
        <w:rPr>
          <w:rFonts w:ascii="Times New Roman" w:hAnsi="Times New Roman" w:cs="Times New Roman"/>
          <w:color w:val="000000" w:themeColor="text1"/>
          <w:sz w:val="16"/>
          <w:szCs w:val="16"/>
          <w:shd w:val="clear" w:color="auto" w:fill="FFFFFF"/>
        </w:rPr>
        <w:t>Augeri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49,</w:t>
      </w:r>
      <w:r w:rsidRPr="005A5348">
        <w:rPr>
          <w:rFonts w:ascii="Times New Roman" w:hAnsi="Times New Roman" w:cs="Times New Roman"/>
          <w:color w:val="000000" w:themeColor="text1"/>
          <w:sz w:val="16"/>
          <w:szCs w:val="16"/>
          <w:shd w:val="clear" w:color="auto" w:fill="FFFFFF"/>
        </w:rPr>
        <w:t xml:space="preserve"> 656 (</w:t>
      </w:r>
      <w:r w:rsidR="00AF6CF9" w:rsidRPr="005A5348">
        <w:rPr>
          <w:rFonts w:ascii="Times New Roman" w:hAnsi="Times New Roman" w:cs="Times New Roman"/>
          <w:color w:val="000000" w:themeColor="text1"/>
          <w:sz w:val="16"/>
          <w:szCs w:val="16"/>
          <w:shd w:val="clear" w:color="auto" w:fill="FFFFFF"/>
        </w:rPr>
        <w:t>2006</w:t>
      </w:r>
      <w:r w:rsidRPr="005A5348">
        <w:rPr>
          <w:rFonts w:ascii="Times New Roman" w:hAnsi="Times New Roman" w:cs="Times New Roman"/>
          <w:color w:val="000000" w:themeColor="text1"/>
          <w:sz w:val="16"/>
          <w:szCs w:val="16"/>
          <w:shd w:val="clear" w:color="auto" w:fill="FFFFFF"/>
        </w:rPr>
        <w:t>).</w:t>
      </w:r>
    </w:p>
    <w:p w:rsidR="00F8586E" w:rsidRPr="005A5348" w:rsidRDefault="00B000C8"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M.D. </w:t>
      </w:r>
      <w:r w:rsidR="00F8586E" w:rsidRPr="005A5348">
        <w:rPr>
          <w:rFonts w:ascii="Times New Roman" w:hAnsi="Times New Roman" w:cs="Times New Roman"/>
          <w:color w:val="000000" w:themeColor="text1"/>
          <w:sz w:val="16"/>
          <w:szCs w:val="16"/>
          <w:shd w:val="clear" w:color="auto" w:fill="FFFFFF"/>
        </w:rPr>
        <w:t>Wendt</w:t>
      </w:r>
      <w:r w:rsidR="00AF6CF9"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W. </w:t>
      </w:r>
      <w:r w:rsidR="00AF6CF9" w:rsidRPr="005A5348">
        <w:rPr>
          <w:rFonts w:ascii="Times New Roman" w:hAnsi="Times New Roman" w:cs="Times New Roman"/>
          <w:color w:val="000000" w:themeColor="text1"/>
          <w:sz w:val="16"/>
          <w:szCs w:val="16"/>
          <w:shd w:val="clear" w:color="auto" w:fill="FFFFFF"/>
        </w:rPr>
        <w:t xml:space="preserve">Shen, </w:t>
      </w:r>
      <w:r w:rsidRPr="005A5348">
        <w:rPr>
          <w:rFonts w:ascii="Times New Roman" w:hAnsi="Times New Roman" w:cs="Times New Roman"/>
          <w:color w:val="000000" w:themeColor="text1"/>
          <w:sz w:val="16"/>
          <w:szCs w:val="16"/>
          <w:shd w:val="clear" w:color="auto" w:fill="FFFFFF"/>
        </w:rPr>
        <w:t xml:space="preserve">A. </w:t>
      </w:r>
      <w:r w:rsidR="00AF6CF9" w:rsidRPr="005A5348">
        <w:rPr>
          <w:rFonts w:ascii="Times New Roman" w:hAnsi="Times New Roman" w:cs="Times New Roman"/>
          <w:color w:val="000000" w:themeColor="text1"/>
          <w:sz w:val="16"/>
          <w:szCs w:val="16"/>
          <w:shd w:val="clear" w:color="auto" w:fill="FFFFFF"/>
        </w:rPr>
        <w:t>Kunzer et al</w:t>
      </w:r>
      <w:r w:rsidR="0028737C"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49,</w:t>
      </w:r>
      <w:r w:rsidRPr="005A5348">
        <w:rPr>
          <w:rFonts w:ascii="Times New Roman" w:hAnsi="Times New Roman" w:cs="Times New Roman"/>
          <w:color w:val="000000" w:themeColor="text1"/>
          <w:sz w:val="16"/>
          <w:szCs w:val="16"/>
          <w:shd w:val="clear" w:color="auto" w:fill="FFFFFF"/>
        </w:rPr>
        <w:t>1165 (2006).</w:t>
      </w:r>
    </w:p>
    <w:p w:rsidR="00F8586E" w:rsidRPr="005A5348" w:rsidRDefault="0028737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Bruncko</w:t>
      </w:r>
      <w:r w:rsidR="00680D32" w:rsidRPr="005A5348">
        <w:rPr>
          <w:rFonts w:ascii="Times New Roman" w:hAnsi="Times New Roman" w:cs="Times New Roman"/>
          <w:color w:val="000000" w:themeColor="text1"/>
          <w:sz w:val="16"/>
          <w:szCs w:val="16"/>
          <w:shd w:val="clear" w:color="auto" w:fill="FFFFFF"/>
        </w:rPr>
        <w:t xml:space="preserve">, </w:t>
      </w:r>
      <w:r w:rsidRPr="005A5348">
        <w:rPr>
          <w:rFonts w:ascii="Times New Roman" w:hAnsi="Times New Roman" w:cs="Times New Roman"/>
          <w:color w:val="000000" w:themeColor="text1"/>
          <w:sz w:val="16"/>
          <w:szCs w:val="16"/>
          <w:shd w:val="clear" w:color="auto" w:fill="FFFFFF"/>
        </w:rPr>
        <w:t xml:space="preserve">T.K. </w:t>
      </w:r>
      <w:r w:rsidR="00680D32" w:rsidRPr="005A5348">
        <w:rPr>
          <w:rFonts w:ascii="Times New Roman" w:hAnsi="Times New Roman" w:cs="Times New Roman"/>
          <w:color w:val="000000" w:themeColor="text1"/>
          <w:sz w:val="16"/>
          <w:szCs w:val="16"/>
          <w:shd w:val="clear" w:color="auto" w:fill="FFFFFF"/>
        </w:rPr>
        <w:t xml:space="preserve">Oost, </w:t>
      </w:r>
      <w:r w:rsidRPr="005A5348">
        <w:rPr>
          <w:rFonts w:ascii="Times New Roman" w:hAnsi="Times New Roman" w:cs="Times New Roman"/>
          <w:color w:val="000000" w:themeColor="text1"/>
          <w:sz w:val="16"/>
          <w:szCs w:val="16"/>
          <w:shd w:val="clear" w:color="auto" w:fill="FFFFFF"/>
        </w:rPr>
        <w:t xml:space="preserve">B.A. </w:t>
      </w:r>
      <w:r w:rsidR="00680D32" w:rsidRPr="005A5348">
        <w:rPr>
          <w:rFonts w:ascii="Times New Roman" w:hAnsi="Times New Roman" w:cs="Times New Roman"/>
          <w:color w:val="000000" w:themeColor="text1"/>
          <w:sz w:val="16"/>
          <w:szCs w:val="16"/>
          <w:shd w:val="clear" w:color="auto" w:fill="FFFFFF"/>
        </w:rPr>
        <w:t>Belli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50,</w:t>
      </w:r>
      <w:r w:rsidRPr="005A5348">
        <w:rPr>
          <w:rFonts w:ascii="Times New Roman" w:hAnsi="Times New Roman" w:cs="Times New Roman"/>
          <w:color w:val="000000" w:themeColor="text1"/>
          <w:sz w:val="16"/>
          <w:szCs w:val="16"/>
          <w:shd w:val="clear" w:color="auto" w:fill="FFFFFF"/>
        </w:rPr>
        <w:t xml:space="preserve"> 641 (</w:t>
      </w:r>
      <w:r w:rsidR="00680D32" w:rsidRPr="005A5348">
        <w:rPr>
          <w:rFonts w:ascii="Times New Roman" w:hAnsi="Times New Roman" w:cs="Times New Roman"/>
          <w:color w:val="000000" w:themeColor="text1"/>
          <w:sz w:val="16"/>
          <w:szCs w:val="16"/>
          <w:shd w:val="clear" w:color="auto" w:fill="FFFFFF"/>
        </w:rPr>
        <w:t>2007</w:t>
      </w:r>
      <w:r w:rsidRPr="005A5348">
        <w:rPr>
          <w:rFonts w:ascii="Times New Roman" w:hAnsi="Times New Roman" w:cs="Times New Roman"/>
          <w:color w:val="000000" w:themeColor="text1"/>
          <w:sz w:val="16"/>
          <w:szCs w:val="16"/>
          <w:shd w:val="clear" w:color="auto" w:fill="FFFFFF"/>
        </w:rPr>
        <w:t>).</w:t>
      </w:r>
    </w:p>
    <w:p w:rsidR="00F8586E" w:rsidRPr="005A5348" w:rsidRDefault="0028737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C.M. </w:t>
      </w:r>
      <w:r w:rsidR="00F8586E" w:rsidRPr="005A5348">
        <w:rPr>
          <w:rFonts w:ascii="Times New Roman" w:hAnsi="Times New Roman" w:cs="Times New Roman"/>
          <w:color w:val="000000" w:themeColor="text1"/>
          <w:sz w:val="16"/>
          <w:szCs w:val="16"/>
          <w:shd w:val="clear" w:color="auto" w:fill="FFFFFF"/>
        </w:rPr>
        <w:t xml:space="preserve">Park, </w:t>
      </w:r>
      <w:r w:rsidRPr="005A5348">
        <w:rPr>
          <w:rFonts w:ascii="Times New Roman" w:hAnsi="Times New Roman" w:cs="Times New Roman"/>
          <w:color w:val="000000" w:themeColor="text1"/>
          <w:sz w:val="16"/>
          <w:szCs w:val="16"/>
          <w:shd w:val="clear" w:color="auto" w:fill="FFFFFF"/>
        </w:rPr>
        <w:t xml:space="preserve">M. </w:t>
      </w:r>
      <w:r w:rsidR="00F8586E" w:rsidRPr="005A5348">
        <w:rPr>
          <w:rFonts w:ascii="Times New Roman" w:hAnsi="Times New Roman" w:cs="Times New Roman"/>
          <w:color w:val="000000" w:themeColor="text1"/>
          <w:sz w:val="16"/>
          <w:szCs w:val="16"/>
          <w:shd w:val="clear" w:color="auto" w:fill="FFFFFF"/>
        </w:rPr>
        <w:t>B</w:t>
      </w:r>
      <w:r w:rsidR="00680D32" w:rsidRPr="005A5348">
        <w:rPr>
          <w:rFonts w:ascii="Times New Roman" w:hAnsi="Times New Roman" w:cs="Times New Roman"/>
          <w:color w:val="000000" w:themeColor="text1"/>
          <w:sz w:val="16"/>
          <w:szCs w:val="16"/>
          <w:shd w:val="clear" w:color="auto" w:fill="FFFFFF"/>
        </w:rPr>
        <w:t xml:space="preserve">runcko, </w:t>
      </w:r>
      <w:r w:rsidRPr="005A5348">
        <w:rPr>
          <w:rFonts w:ascii="Times New Roman" w:hAnsi="Times New Roman" w:cs="Times New Roman"/>
          <w:color w:val="000000" w:themeColor="text1"/>
          <w:sz w:val="16"/>
          <w:szCs w:val="16"/>
          <w:shd w:val="clear" w:color="auto" w:fill="FFFFFF"/>
        </w:rPr>
        <w:t xml:space="preserve">J. </w:t>
      </w:r>
      <w:r w:rsidR="00680D32" w:rsidRPr="005A5348">
        <w:rPr>
          <w:rFonts w:ascii="Times New Roman" w:hAnsi="Times New Roman" w:cs="Times New Roman"/>
          <w:color w:val="000000" w:themeColor="text1"/>
          <w:sz w:val="16"/>
          <w:szCs w:val="16"/>
          <w:shd w:val="clear" w:color="auto" w:fill="FFFFFF"/>
        </w:rPr>
        <w:t>Adickes et al</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Med</w:t>
      </w:r>
      <w:r w:rsidRPr="005A5348">
        <w:rPr>
          <w:rFonts w:ascii="Times New Roman" w:hAnsi="Times New Roman" w:cs="Times New Roman"/>
          <w:i/>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 xml:space="preserve">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51,</w:t>
      </w:r>
      <w:r w:rsidRPr="005A5348">
        <w:rPr>
          <w:rFonts w:ascii="Times New Roman" w:hAnsi="Times New Roman" w:cs="Times New Roman"/>
          <w:color w:val="000000" w:themeColor="text1"/>
          <w:sz w:val="16"/>
          <w:szCs w:val="16"/>
          <w:shd w:val="clear" w:color="auto" w:fill="FFFFFF"/>
        </w:rPr>
        <w:t xml:space="preserve"> 6902 (</w:t>
      </w:r>
      <w:r w:rsidR="00680D32" w:rsidRPr="005A5348">
        <w:rPr>
          <w:rFonts w:ascii="Times New Roman" w:hAnsi="Times New Roman" w:cs="Times New Roman"/>
          <w:color w:val="000000" w:themeColor="text1"/>
          <w:sz w:val="16"/>
          <w:szCs w:val="16"/>
          <w:shd w:val="clear" w:color="auto" w:fill="FFFFFF"/>
        </w:rPr>
        <w:t>2008</w:t>
      </w:r>
      <w:r w:rsidRPr="005A5348">
        <w:rPr>
          <w:rFonts w:ascii="Times New Roman" w:hAnsi="Times New Roman" w:cs="Times New Roman"/>
          <w:color w:val="000000" w:themeColor="text1"/>
          <w:sz w:val="16"/>
          <w:szCs w:val="16"/>
          <w:shd w:val="clear" w:color="auto" w:fill="FFFFFF"/>
        </w:rPr>
        <w:t>).</w:t>
      </w:r>
    </w:p>
    <w:p w:rsidR="00F8586E" w:rsidRPr="005A5348" w:rsidRDefault="0028737C"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R.E. </w:t>
      </w:r>
      <w:r w:rsidR="00680D32" w:rsidRPr="005A5348">
        <w:rPr>
          <w:rFonts w:ascii="Times New Roman" w:hAnsi="Times New Roman" w:cs="Times New Roman"/>
          <w:color w:val="000000" w:themeColor="text1"/>
          <w:sz w:val="16"/>
          <w:szCs w:val="16"/>
          <w:shd w:val="clear" w:color="auto" w:fill="FFFFFF"/>
        </w:rPr>
        <w:t>Hubbard</w:t>
      </w:r>
      <w:r w:rsidRPr="005A5348">
        <w:rPr>
          <w:rFonts w:ascii="Times New Roman" w:hAnsi="Times New Roman" w:cs="Times New Roman"/>
          <w:color w:val="000000" w:themeColor="text1"/>
          <w:sz w:val="16"/>
          <w:szCs w:val="16"/>
          <w:shd w:val="clear" w:color="auto" w:fill="FFFFFF"/>
        </w:rPr>
        <w:t xml:space="preserve">, </w:t>
      </w:r>
      <w:r w:rsidR="00F8586E" w:rsidRPr="005A5348">
        <w:rPr>
          <w:rFonts w:ascii="Times New Roman" w:hAnsi="Times New Roman" w:cs="Times New Roman"/>
          <w:i/>
          <w:color w:val="000000" w:themeColor="text1"/>
          <w:sz w:val="16"/>
          <w:szCs w:val="16"/>
          <w:shd w:val="clear" w:color="auto" w:fill="FFFFFF"/>
        </w:rPr>
        <w:t>The Royal Society of Chemistry,</w:t>
      </w:r>
      <w:r w:rsidR="00680D32" w:rsidRPr="005A5348">
        <w:rPr>
          <w:rFonts w:ascii="Times New Roman" w:hAnsi="Times New Roman" w:cs="Times New Roman"/>
          <w:color w:val="000000" w:themeColor="text1"/>
          <w:sz w:val="16"/>
          <w:szCs w:val="16"/>
          <w:shd w:val="clear" w:color="auto" w:fill="FFFFFF"/>
        </w:rPr>
        <w:t xml:space="preserve">2015; </w:t>
      </w:r>
      <w:r w:rsidR="00F8586E" w:rsidRPr="005A5348">
        <w:rPr>
          <w:rFonts w:ascii="Times New Roman" w:hAnsi="Times New Roman" w:cs="Times New Roman"/>
          <w:color w:val="000000" w:themeColor="text1"/>
          <w:sz w:val="16"/>
          <w:szCs w:val="16"/>
          <w:shd w:val="clear" w:color="auto" w:fill="FFFFFF"/>
        </w:rPr>
        <w:t xml:space="preserve">10.1039/9781782621836-00122 </w:t>
      </w:r>
    </w:p>
    <w:p w:rsidR="00F8586E" w:rsidRPr="005A5348" w:rsidRDefault="00E612C7"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C.N. </w:t>
      </w:r>
      <w:r w:rsidR="00F8586E" w:rsidRPr="005A5348">
        <w:rPr>
          <w:rFonts w:ascii="Times New Roman" w:hAnsi="Times New Roman" w:cs="Times New Roman"/>
          <w:color w:val="000000" w:themeColor="text1"/>
          <w:sz w:val="16"/>
          <w:szCs w:val="16"/>
          <w:shd w:val="clear" w:color="auto" w:fill="FFFFFF"/>
        </w:rPr>
        <w:t xml:space="preserve">Johnson, </w:t>
      </w:r>
      <w:r w:rsidRPr="005A5348">
        <w:rPr>
          <w:rFonts w:ascii="Times New Roman" w:hAnsi="Times New Roman" w:cs="Times New Roman"/>
          <w:color w:val="000000" w:themeColor="text1"/>
          <w:sz w:val="16"/>
          <w:szCs w:val="16"/>
          <w:shd w:val="clear" w:color="auto" w:fill="FFFFFF"/>
        </w:rPr>
        <w:t xml:space="preserve">D.A. </w:t>
      </w:r>
      <w:r w:rsidR="00F8586E" w:rsidRPr="005A5348">
        <w:rPr>
          <w:rFonts w:ascii="Times New Roman" w:hAnsi="Times New Roman" w:cs="Times New Roman"/>
          <w:color w:val="000000" w:themeColor="text1"/>
          <w:sz w:val="16"/>
          <w:szCs w:val="16"/>
          <w:shd w:val="clear" w:color="auto" w:fill="FFFFFF"/>
        </w:rPr>
        <w:t xml:space="preserve">Erlanson, </w:t>
      </w:r>
      <w:r w:rsidRPr="005A5348">
        <w:rPr>
          <w:rFonts w:ascii="Times New Roman" w:hAnsi="Times New Roman" w:cs="Times New Roman"/>
          <w:color w:val="000000" w:themeColor="text1"/>
          <w:sz w:val="16"/>
          <w:szCs w:val="16"/>
          <w:shd w:val="clear" w:color="auto" w:fill="FFFFFF"/>
        </w:rPr>
        <w:t xml:space="preserve">C.W. </w:t>
      </w:r>
      <w:r w:rsidR="00680D32" w:rsidRPr="005A5348">
        <w:rPr>
          <w:rFonts w:ascii="Times New Roman" w:hAnsi="Times New Roman" w:cs="Times New Roman"/>
          <w:color w:val="000000" w:themeColor="text1"/>
          <w:sz w:val="16"/>
          <w:szCs w:val="16"/>
          <w:shd w:val="clear" w:color="auto" w:fill="FFFFFF"/>
        </w:rPr>
        <w:t xml:space="preserve">Murray and </w:t>
      </w:r>
      <w:r w:rsidRPr="005A5348">
        <w:rPr>
          <w:rFonts w:ascii="Times New Roman" w:hAnsi="Times New Roman" w:cs="Times New Roman"/>
          <w:color w:val="000000" w:themeColor="text1"/>
          <w:sz w:val="16"/>
          <w:szCs w:val="16"/>
          <w:shd w:val="clear" w:color="auto" w:fill="FFFFFF"/>
        </w:rPr>
        <w:t xml:space="preserve">D.C. </w:t>
      </w:r>
      <w:r w:rsidR="00680D32" w:rsidRPr="005A5348">
        <w:rPr>
          <w:rFonts w:ascii="Times New Roman" w:hAnsi="Times New Roman" w:cs="Times New Roman"/>
          <w:color w:val="000000" w:themeColor="text1"/>
          <w:sz w:val="16"/>
          <w:szCs w:val="16"/>
          <w:shd w:val="clear" w:color="auto" w:fill="FFFFFF"/>
        </w:rPr>
        <w:t>Rees</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J. Med. Chem.</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60,</w:t>
      </w:r>
      <w:r w:rsidRPr="005A5348">
        <w:rPr>
          <w:rFonts w:ascii="Times New Roman" w:hAnsi="Times New Roman" w:cs="Times New Roman"/>
          <w:color w:val="000000" w:themeColor="text1"/>
          <w:sz w:val="16"/>
          <w:szCs w:val="16"/>
          <w:shd w:val="clear" w:color="auto" w:fill="FFFFFF"/>
        </w:rPr>
        <w:t xml:space="preserve"> 89 (</w:t>
      </w:r>
      <w:r w:rsidR="00680D32" w:rsidRPr="005A5348">
        <w:rPr>
          <w:rFonts w:ascii="Times New Roman" w:hAnsi="Times New Roman" w:cs="Times New Roman"/>
          <w:color w:val="000000" w:themeColor="text1"/>
          <w:sz w:val="16"/>
          <w:szCs w:val="16"/>
          <w:shd w:val="clear" w:color="auto" w:fill="FFFFFF"/>
        </w:rPr>
        <w:t>2017</w:t>
      </w:r>
      <w:r w:rsidRPr="005A5348">
        <w:rPr>
          <w:rFonts w:ascii="Times New Roman" w:hAnsi="Times New Roman" w:cs="Times New Roman"/>
          <w:color w:val="000000" w:themeColor="text1"/>
          <w:sz w:val="16"/>
          <w:szCs w:val="16"/>
          <w:shd w:val="clear" w:color="auto" w:fill="FFFFFF"/>
        </w:rPr>
        <w:t>).</w:t>
      </w:r>
    </w:p>
    <w:p w:rsidR="00F8586E" w:rsidRPr="005A5348" w:rsidRDefault="002A2251"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V. </w:t>
      </w:r>
      <w:r w:rsidR="00F8586E" w:rsidRPr="005A5348">
        <w:rPr>
          <w:rFonts w:ascii="Times New Roman" w:hAnsi="Times New Roman" w:cs="Times New Roman"/>
          <w:color w:val="000000" w:themeColor="text1"/>
          <w:sz w:val="16"/>
          <w:szCs w:val="16"/>
          <w:shd w:val="clear" w:color="auto" w:fill="FFFFFF"/>
        </w:rPr>
        <w:t xml:space="preserve">Vivat, </w:t>
      </w:r>
      <w:r w:rsidRPr="005A5348">
        <w:rPr>
          <w:rFonts w:ascii="Times New Roman" w:hAnsi="Times New Roman" w:cs="Times New Roman"/>
          <w:color w:val="000000" w:themeColor="text1"/>
          <w:sz w:val="16"/>
          <w:szCs w:val="16"/>
          <w:shd w:val="clear" w:color="auto" w:fill="FFFFFF"/>
        </w:rPr>
        <w:t xml:space="preserve">C. </w:t>
      </w:r>
      <w:r w:rsidR="00F8586E" w:rsidRPr="005A5348">
        <w:rPr>
          <w:rFonts w:ascii="Times New Roman" w:hAnsi="Times New Roman" w:cs="Times New Roman"/>
          <w:color w:val="000000" w:themeColor="text1"/>
          <w:sz w:val="16"/>
          <w:szCs w:val="16"/>
          <w:shd w:val="clear" w:color="auto" w:fill="FFFFFF"/>
        </w:rPr>
        <w:t xml:space="preserve">Atmanene, </w:t>
      </w:r>
      <w:r w:rsidRPr="005A5348">
        <w:rPr>
          <w:rFonts w:ascii="Times New Roman" w:hAnsi="Times New Roman" w:cs="Times New Roman"/>
          <w:color w:val="000000" w:themeColor="text1"/>
          <w:sz w:val="16"/>
          <w:szCs w:val="16"/>
          <w:shd w:val="clear" w:color="auto" w:fill="FFFFFF"/>
        </w:rPr>
        <w:t xml:space="preserve">Z. </w:t>
      </w:r>
      <w:r w:rsidR="00F8586E" w:rsidRPr="005A5348">
        <w:rPr>
          <w:rFonts w:ascii="Times New Roman" w:hAnsi="Times New Roman" w:cs="Times New Roman"/>
          <w:color w:val="000000" w:themeColor="text1"/>
          <w:sz w:val="16"/>
          <w:szCs w:val="16"/>
          <w:shd w:val="clear" w:color="auto" w:fill="FFFFFF"/>
        </w:rPr>
        <w:t xml:space="preserve">Denis, </w:t>
      </w:r>
      <w:r w:rsidRPr="005A5348">
        <w:rPr>
          <w:rFonts w:ascii="Times New Roman" w:hAnsi="Times New Roman" w:cs="Times New Roman"/>
          <w:color w:val="000000" w:themeColor="text1"/>
          <w:sz w:val="16"/>
          <w:szCs w:val="16"/>
          <w:shd w:val="clear" w:color="auto" w:fill="FFFFFF"/>
        </w:rPr>
        <w:t xml:space="preserve">A. </w:t>
      </w:r>
      <w:r w:rsidR="00F8586E" w:rsidRPr="005A5348">
        <w:rPr>
          <w:rFonts w:ascii="Times New Roman" w:hAnsi="Times New Roman" w:cs="Times New Roman"/>
          <w:color w:val="000000" w:themeColor="text1"/>
          <w:sz w:val="16"/>
          <w:szCs w:val="16"/>
          <w:shd w:val="clear" w:color="auto" w:fill="FFFFFF"/>
        </w:rPr>
        <w:t>Van Dorsselaer an</w:t>
      </w:r>
      <w:r w:rsidR="00680D32" w:rsidRPr="005A5348">
        <w:rPr>
          <w:rFonts w:ascii="Times New Roman" w:hAnsi="Times New Roman" w:cs="Times New Roman"/>
          <w:color w:val="000000" w:themeColor="text1"/>
          <w:sz w:val="16"/>
          <w:szCs w:val="16"/>
          <w:shd w:val="clear" w:color="auto" w:fill="FFFFFF"/>
        </w:rPr>
        <w:t xml:space="preserve">d </w:t>
      </w:r>
      <w:r w:rsidRPr="005A5348">
        <w:rPr>
          <w:rFonts w:ascii="Times New Roman" w:hAnsi="Times New Roman" w:cs="Times New Roman"/>
          <w:color w:val="000000" w:themeColor="text1"/>
          <w:sz w:val="16"/>
          <w:szCs w:val="16"/>
          <w:shd w:val="clear" w:color="auto" w:fill="FFFFFF"/>
        </w:rPr>
        <w:t xml:space="preserve">S. </w:t>
      </w:r>
      <w:r w:rsidR="00680D32" w:rsidRPr="005A5348">
        <w:rPr>
          <w:rFonts w:ascii="Times New Roman" w:hAnsi="Times New Roman" w:cs="Times New Roman"/>
          <w:color w:val="000000" w:themeColor="text1"/>
          <w:sz w:val="16"/>
          <w:szCs w:val="16"/>
          <w:shd w:val="clear" w:color="auto" w:fill="FFFFFF"/>
        </w:rPr>
        <w:t xml:space="preserve">Sanglier-Cianférani </w:t>
      </w:r>
      <w:r w:rsidR="00F8586E" w:rsidRPr="005A5348">
        <w:rPr>
          <w:rFonts w:ascii="Times New Roman" w:hAnsi="Times New Roman" w:cs="Times New Roman"/>
          <w:i/>
          <w:color w:val="000000" w:themeColor="text1"/>
          <w:sz w:val="16"/>
          <w:szCs w:val="16"/>
          <w:shd w:val="clear" w:color="auto" w:fill="FFFFFF"/>
        </w:rPr>
        <w:t>J. Biomol. Screen</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21,</w:t>
      </w:r>
      <w:r w:rsidRPr="005A5348">
        <w:rPr>
          <w:rFonts w:ascii="Times New Roman" w:hAnsi="Times New Roman" w:cs="Times New Roman"/>
          <w:color w:val="000000" w:themeColor="text1"/>
          <w:sz w:val="16"/>
          <w:szCs w:val="16"/>
          <w:shd w:val="clear" w:color="auto" w:fill="FFFFFF"/>
        </w:rPr>
        <w:t xml:space="preserve"> 414 (</w:t>
      </w:r>
      <w:r w:rsidR="00680D32" w:rsidRPr="005A5348">
        <w:rPr>
          <w:rFonts w:ascii="Times New Roman" w:hAnsi="Times New Roman" w:cs="Times New Roman"/>
          <w:color w:val="000000" w:themeColor="text1"/>
          <w:sz w:val="16"/>
          <w:szCs w:val="16"/>
          <w:shd w:val="clear" w:color="auto" w:fill="FFFFFF"/>
        </w:rPr>
        <w:t>2010</w:t>
      </w:r>
      <w:r w:rsidRPr="005A5348">
        <w:rPr>
          <w:rFonts w:ascii="Times New Roman" w:hAnsi="Times New Roman" w:cs="Times New Roman"/>
          <w:color w:val="000000" w:themeColor="text1"/>
          <w:sz w:val="16"/>
          <w:szCs w:val="16"/>
          <w:shd w:val="clear" w:color="auto" w:fill="FFFFFF"/>
        </w:rPr>
        <w:t>).</w:t>
      </w:r>
    </w:p>
    <w:p w:rsidR="00F8586E" w:rsidRPr="005A5348" w:rsidRDefault="002A2251" w:rsidP="004B7A36">
      <w:pPr>
        <w:numPr>
          <w:ilvl w:val="0"/>
          <w:numId w:val="17"/>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A.D. </w:t>
      </w:r>
      <w:r w:rsidR="00F8586E" w:rsidRPr="005A5348">
        <w:rPr>
          <w:rFonts w:ascii="Times New Roman" w:hAnsi="Times New Roman" w:cs="Times New Roman"/>
          <w:color w:val="000000" w:themeColor="text1"/>
          <w:sz w:val="16"/>
          <w:szCs w:val="16"/>
          <w:shd w:val="clear" w:color="auto" w:fill="FFFFFF"/>
        </w:rPr>
        <w:t xml:space="preserve">Gossert and </w:t>
      </w:r>
      <w:r w:rsidRPr="005A5348">
        <w:rPr>
          <w:rFonts w:ascii="Times New Roman" w:hAnsi="Times New Roman" w:cs="Times New Roman"/>
          <w:color w:val="000000" w:themeColor="text1"/>
          <w:sz w:val="16"/>
          <w:szCs w:val="16"/>
          <w:shd w:val="clear" w:color="auto" w:fill="FFFFFF"/>
        </w:rPr>
        <w:t xml:space="preserve">W. </w:t>
      </w:r>
      <w:r w:rsidR="00680D32" w:rsidRPr="005A5348">
        <w:rPr>
          <w:rFonts w:ascii="Times New Roman" w:hAnsi="Times New Roman" w:cs="Times New Roman"/>
          <w:color w:val="000000" w:themeColor="text1"/>
          <w:sz w:val="16"/>
          <w:szCs w:val="16"/>
          <w:shd w:val="clear" w:color="auto" w:fill="FFFFFF"/>
        </w:rPr>
        <w:t>Jahnke</w:t>
      </w:r>
      <w:r w:rsidRPr="005A5348">
        <w:rPr>
          <w:rFonts w:ascii="Times New Roman" w:hAnsi="Times New Roman" w:cs="Times New Roman"/>
          <w:color w:val="000000" w:themeColor="text1"/>
          <w:sz w:val="16"/>
          <w:szCs w:val="16"/>
          <w:shd w:val="clear" w:color="auto" w:fill="FFFFFF"/>
        </w:rPr>
        <w:t>,</w:t>
      </w:r>
      <w:r w:rsidR="00F8586E" w:rsidRPr="005A5348">
        <w:rPr>
          <w:rFonts w:ascii="Times New Roman" w:hAnsi="Times New Roman" w:cs="Times New Roman"/>
          <w:i/>
          <w:color w:val="000000" w:themeColor="text1"/>
          <w:sz w:val="16"/>
          <w:szCs w:val="16"/>
          <w:shd w:val="clear" w:color="auto" w:fill="FFFFFF"/>
        </w:rPr>
        <w:t>Prog. Nucl. Magn. Reson. Spectrosc.</w:t>
      </w:r>
      <w:r w:rsidRPr="005A5348">
        <w:rPr>
          <w:rFonts w:ascii="Times New Roman" w:hAnsi="Times New Roman" w:cs="Times New Roman"/>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97,</w:t>
      </w:r>
      <w:r w:rsidRPr="005A5348">
        <w:rPr>
          <w:rFonts w:ascii="Times New Roman" w:hAnsi="Times New Roman" w:cs="Times New Roman"/>
          <w:color w:val="000000" w:themeColor="text1"/>
          <w:sz w:val="16"/>
          <w:szCs w:val="16"/>
          <w:shd w:val="clear" w:color="auto" w:fill="FFFFFF"/>
        </w:rPr>
        <w:t xml:space="preserve"> 82 (</w:t>
      </w:r>
      <w:r w:rsidR="00680D32" w:rsidRPr="005A5348">
        <w:rPr>
          <w:rFonts w:ascii="Times New Roman" w:hAnsi="Times New Roman" w:cs="Times New Roman"/>
          <w:color w:val="000000" w:themeColor="text1"/>
          <w:sz w:val="16"/>
          <w:szCs w:val="16"/>
          <w:shd w:val="clear" w:color="auto" w:fill="FFFFFF"/>
        </w:rPr>
        <w:t>2016</w:t>
      </w:r>
      <w:r w:rsidRPr="005A5348">
        <w:rPr>
          <w:rFonts w:ascii="Times New Roman" w:hAnsi="Times New Roman" w:cs="Times New Roman"/>
          <w:color w:val="000000" w:themeColor="text1"/>
          <w:sz w:val="16"/>
          <w:szCs w:val="16"/>
          <w:shd w:val="clear" w:color="auto" w:fill="FFFFFF"/>
        </w:rPr>
        <w:t>).</w:t>
      </w:r>
    </w:p>
    <w:p w:rsidR="002A2251" w:rsidRPr="005A5348" w:rsidRDefault="002A2251" w:rsidP="003B5027">
      <w:pPr>
        <w:numPr>
          <w:ilvl w:val="0"/>
          <w:numId w:val="18"/>
        </w:numPr>
        <w:spacing w:after="0" w:line="360" w:lineRule="auto"/>
        <w:jc w:val="both"/>
        <w:rPr>
          <w:rFonts w:ascii="Times New Roman" w:hAnsi="Times New Roman" w:cs="Times New Roman"/>
          <w:color w:val="000000" w:themeColor="text1"/>
          <w:sz w:val="16"/>
          <w:szCs w:val="16"/>
          <w:shd w:val="clear" w:color="auto" w:fill="FFFFFF"/>
        </w:rPr>
      </w:pPr>
      <w:r w:rsidRPr="005A5348">
        <w:rPr>
          <w:rFonts w:ascii="Times New Roman" w:hAnsi="Times New Roman" w:cs="Times New Roman"/>
          <w:color w:val="000000" w:themeColor="text1"/>
          <w:sz w:val="16"/>
          <w:szCs w:val="16"/>
          <w:shd w:val="clear" w:color="auto" w:fill="FFFFFF"/>
        </w:rPr>
        <w:t xml:space="preserve">T.L. </w:t>
      </w:r>
      <w:r w:rsidR="00BF00D5" w:rsidRPr="005A5348">
        <w:rPr>
          <w:rFonts w:ascii="Times New Roman" w:hAnsi="Times New Roman" w:cs="Times New Roman"/>
          <w:color w:val="000000" w:themeColor="text1"/>
          <w:sz w:val="16"/>
          <w:szCs w:val="16"/>
          <w:shd w:val="clear" w:color="auto" w:fill="FFFFFF"/>
        </w:rPr>
        <w:t xml:space="preserve">Blundell, </w:t>
      </w:r>
      <w:r w:rsidRPr="005A5348">
        <w:rPr>
          <w:rFonts w:ascii="Times New Roman" w:hAnsi="Times New Roman" w:cs="Times New Roman"/>
          <w:color w:val="000000" w:themeColor="text1"/>
          <w:sz w:val="16"/>
          <w:szCs w:val="16"/>
          <w:shd w:val="clear" w:color="auto" w:fill="FFFFFF"/>
        </w:rPr>
        <w:t xml:space="preserve">H. </w:t>
      </w:r>
      <w:r w:rsidR="00BF00D5" w:rsidRPr="005A5348">
        <w:rPr>
          <w:rFonts w:ascii="Times New Roman" w:hAnsi="Times New Roman" w:cs="Times New Roman"/>
          <w:color w:val="000000" w:themeColor="text1"/>
          <w:sz w:val="16"/>
          <w:szCs w:val="16"/>
          <w:shd w:val="clear" w:color="auto" w:fill="FFFFFF"/>
        </w:rPr>
        <w:t>Jhoti</w:t>
      </w:r>
      <w:r w:rsidRPr="005A5348">
        <w:rPr>
          <w:rFonts w:ascii="Times New Roman" w:hAnsi="Times New Roman" w:cs="Times New Roman"/>
          <w:color w:val="000000" w:themeColor="text1"/>
          <w:sz w:val="16"/>
          <w:szCs w:val="16"/>
          <w:shd w:val="clear" w:color="auto" w:fill="FFFFFF"/>
        </w:rPr>
        <w:t xml:space="preserve"> andC. </w:t>
      </w:r>
      <w:r w:rsidR="00BF00D5" w:rsidRPr="005A5348">
        <w:rPr>
          <w:rFonts w:ascii="Times New Roman" w:hAnsi="Times New Roman" w:cs="Times New Roman"/>
          <w:color w:val="000000" w:themeColor="text1"/>
          <w:sz w:val="16"/>
          <w:szCs w:val="16"/>
          <w:shd w:val="clear" w:color="auto" w:fill="FFFFFF"/>
        </w:rPr>
        <w:t xml:space="preserve">Abell, </w:t>
      </w:r>
      <w:r w:rsidR="00BF00D5" w:rsidRPr="005A5348">
        <w:rPr>
          <w:rFonts w:ascii="Times New Roman" w:hAnsi="Times New Roman" w:cs="Times New Roman"/>
          <w:i/>
          <w:color w:val="000000" w:themeColor="text1"/>
          <w:sz w:val="16"/>
          <w:szCs w:val="16"/>
          <w:shd w:val="clear" w:color="auto" w:fill="FFFFFF"/>
        </w:rPr>
        <w:t>Nature Re</w:t>
      </w:r>
      <w:r w:rsidR="00680D32" w:rsidRPr="005A5348">
        <w:rPr>
          <w:rFonts w:ascii="Times New Roman" w:hAnsi="Times New Roman" w:cs="Times New Roman"/>
          <w:i/>
          <w:color w:val="000000" w:themeColor="text1"/>
          <w:sz w:val="16"/>
          <w:szCs w:val="16"/>
          <w:shd w:val="clear" w:color="auto" w:fill="FFFFFF"/>
        </w:rPr>
        <w:t>v. Drug Discov.</w:t>
      </w:r>
      <w:r w:rsidRPr="005A5348">
        <w:rPr>
          <w:rFonts w:ascii="Times New Roman" w:hAnsi="Times New Roman" w:cs="Times New Roman"/>
          <w:i/>
          <w:color w:val="000000" w:themeColor="text1"/>
          <w:sz w:val="16"/>
          <w:szCs w:val="16"/>
          <w:shd w:val="clear" w:color="auto" w:fill="FFFFFF"/>
        </w:rPr>
        <w:t>,</w:t>
      </w:r>
      <w:r w:rsidRPr="005A5348">
        <w:rPr>
          <w:rFonts w:ascii="Times New Roman" w:hAnsi="Times New Roman" w:cs="Times New Roman"/>
          <w:b/>
          <w:color w:val="000000" w:themeColor="text1"/>
          <w:sz w:val="16"/>
          <w:szCs w:val="16"/>
          <w:shd w:val="clear" w:color="auto" w:fill="FFFFFF"/>
        </w:rPr>
        <w:t>1,</w:t>
      </w:r>
      <w:r w:rsidRPr="005A5348">
        <w:rPr>
          <w:rFonts w:ascii="Times New Roman" w:hAnsi="Times New Roman" w:cs="Times New Roman"/>
          <w:color w:val="000000" w:themeColor="text1"/>
          <w:sz w:val="16"/>
          <w:szCs w:val="16"/>
          <w:shd w:val="clear" w:color="auto" w:fill="FFFFFF"/>
        </w:rPr>
        <w:t xml:space="preserve"> 45 (</w:t>
      </w:r>
      <w:r w:rsidR="00680D32" w:rsidRPr="005A5348">
        <w:rPr>
          <w:rFonts w:ascii="Times New Roman" w:hAnsi="Times New Roman" w:cs="Times New Roman"/>
          <w:color w:val="000000" w:themeColor="text1"/>
          <w:sz w:val="16"/>
          <w:szCs w:val="16"/>
          <w:shd w:val="clear" w:color="auto" w:fill="FFFFFF"/>
        </w:rPr>
        <w:t>2002</w:t>
      </w:r>
      <w:r w:rsidRPr="005A5348">
        <w:rPr>
          <w:rFonts w:ascii="Times New Roman" w:hAnsi="Times New Roman" w:cs="Times New Roman"/>
          <w:color w:val="000000" w:themeColor="text1"/>
          <w:sz w:val="16"/>
          <w:szCs w:val="16"/>
          <w:shd w:val="clear" w:color="auto" w:fill="FFFFFF"/>
        </w:rPr>
        <w:t>).</w:t>
      </w:r>
    </w:p>
    <w:p w:rsidR="00AE3E27" w:rsidRPr="0048522C" w:rsidRDefault="002A2251" w:rsidP="003B5027">
      <w:pPr>
        <w:numPr>
          <w:ilvl w:val="0"/>
          <w:numId w:val="18"/>
        </w:numPr>
        <w:spacing w:after="0" w:line="360" w:lineRule="auto"/>
        <w:jc w:val="both"/>
        <w:rPr>
          <w:rFonts w:ascii="Times New Roman" w:hAnsi="Times New Roman" w:cs="Times New Roman"/>
          <w:sz w:val="24"/>
          <w:szCs w:val="24"/>
        </w:rPr>
      </w:pPr>
      <w:r w:rsidRPr="005A5348">
        <w:rPr>
          <w:rFonts w:ascii="Times New Roman" w:hAnsi="Times New Roman" w:cs="Times New Roman"/>
          <w:color w:val="000000" w:themeColor="text1"/>
          <w:sz w:val="16"/>
          <w:szCs w:val="16"/>
          <w:shd w:val="clear" w:color="auto" w:fill="FFFFFF"/>
        </w:rPr>
        <w:lastRenderedPageBreak/>
        <w:t xml:space="preserve">S. J. </w:t>
      </w:r>
      <w:r w:rsidR="00BF00D5" w:rsidRPr="005A5348">
        <w:rPr>
          <w:rFonts w:ascii="Times New Roman" w:hAnsi="Times New Roman" w:cs="Times New Roman"/>
          <w:color w:val="000000" w:themeColor="text1"/>
          <w:sz w:val="16"/>
          <w:szCs w:val="16"/>
          <w:shd w:val="clear" w:color="auto" w:fill="FFFFFF"/>
        </w:rPr>
        <w:t xml:space="preserve">Teague, </w:t>
      </w:r>
      <w:r w:rsidRPr="005A5348">
        <w:rPr>
          <w:rFonts w:ascii="Times New Roman" w:hAnsi="Times New Roman" w:cs="Times New Roman"/>
          <w:color w:val="000000" w:themeColor="text1"/>
          <w:sz w:val="16"/>
          <w:szCs w:val="16"/>
          <w:shd w:val="clear" w:color="auto" w:fill="FFFFFF"/>
        </w:rPr>
        <w:t xml:space="preserve">A.M. </w:t>
      </w:r>
      <w:r w:rsidR="00BF00D5" w:rsidRPr="005A5348">
        <w:rPr>
          <w:rFonts w:ascii="Times New Roman" w:hAnsi="Times New Roman" w:cs="Times New Roman"/>
          <w:color w:val="000000" w:themeColor="text1"/>
          <w:sz w:val="16"/>
          <w:szCs w:val="16"/>
          <w:shd w:val="clear" w:color="auto" w:fill="FFFFFF"/>
        </w:rPr>
        <w:t xml:space="preserve">Davis, </w:t>
      </w:r>
      <w:r w:rsidRPr="005A5348">
        <w:rPr>
          <w:rFonts w:ascii="Times New Roman" w:hAnsi="Times New Roman" w:cs="Times New Roman"/>
          <w:color w:val="000000" w:themeColor="text1"/>
          <w:sz w:val="16"/>
          <w:szCs w:val="16"/>
          <w:shd w:val="clear" w:color="auto" w:fill="FFFFFF"/>
        </w:rPr>
        <w:t xml:space="preserve">P.D. </w:t>
      </w:r>
      <w:r w:rsidR="00BF00D5" w:rsidRPr="005A5348">
        <w:rPr>
          <w:rFonts w:ascii="Times New Roman" w:hAnsi="Times New Roman" w:cs="Times New Roman"/>
          <w:color w:val="000000" w:themeColor="text1"/>
          <w:sz w:val="16"/>
          <w:szCs w:val="16"/>
          <w:shd w:val="clear" w:color="auto" w:fill="FFFFFF"/>
        </w:rPr>
        <w:t>Leeson</w:t>
      </w:r>
      <w:r w:rsidRPr="005A5348">
        <w:rPr>
          <w:rFonts w:ascii="Times New Roman" w:hAnsi="Times New Roman" w:cs="Times New Roman"/>
          <w:color w:val="000000" w:themeColor="text1"/>
          <w:sz w:val="16"/>
          <w:szCs w:val="16"/>
          <w:shd w:val="clear" w:color="auto" w:fill="FFFFFF"/>
        </w:rPr>
        <w:t xml:space="preserve"> andT. </w:t>
      </w:r>
      <w:r w:rsidR="00BF00D5" w:rsidRPr="005A5348">
        <w:rPr>
          <w:rFonts w:ascii="Times New Roman" w:hAnsi="Times New Roman" w:cs="Times New Roman"/>
          <w:color w:val="000000" w:themeColor="text1"/>
          <w:sz w:val="16"/>
          <w:szCs w:val="16"/>
          <w:shd w:val="clear" w:color="auto" w:fill="FFFFFF"/>
        </w:rPr>
        <w:t xml:space="preserve">Oprea, </w:t>
      </w:r>
      <w:r w:rsidR="00BF00D5" w:rsidRPr="005A5348">
        <w:rPr>
          <w:rFonts w:ascii="Times New Roman" w:hAnsi="Times New Roman" w:cs="Times New Roman"/>
          <w:i/>
          <w:color w:val="000000" w:themeColor="text1"/>
          <w:sz w:val="16"/>
          <w:szCs w:val="16"/>
          <w:shd w:val="clear" w:color="auto" w:fill="FFFFFF"/>
        </w:rPr>
        <w:t>Angew. Chem. Int.</w:t>
      </w:r>
      <w:r w:rsidR="00680D32" w:rsidRPr="005A5348">
        <w:rPr>
          <w:rFonts w:ascii="Times New Roman" w:hAnsi="Times New Roman" w:cs="Times New Roman"/>
          <w:i/>
          <w:color w:val="000000" w:themeColor="text1"/>
          <w:sz w:val="16"/>
          <w:szCs w:val="16"/>
          <w:shd w:val="clear" w:color="auto" w:fill="FFFFFF"/>
        </w:rPr>
        <w:t xml:space="preserve"> Ed. Engl.</w:t>
      </w:r>
      <w:r w:rsidR="00902490" w:rsidRPr="005A5348">
        <w:rPr>
          <w:rFonts w:ascii="Times New Roman" w:hAnsi="Times New Roman" w:cs="Times New Roman"/>
          <w:i/>
          <w:color w:val="000000" w:themeColor="text1"/>
          <w:sz w:val="16"/>
          <w:szCs w:val="16"/>
          <w:shd w:val="clear" w:color="auto" w:fill="FFFFFF"/>
        </w:rPr>
        <w:t>,</w:t>
      </w:r>
      <w:r w:rsidR="00680D32" w:rsidRPr="005A5348">
        <w:rPr>
          <w:rFonts w:ascii="Times New Roman" w:hAnsi="Times New Roman" w:cs="Times New Roman"/>
          <w:b/>
          <w:color w:val="000000" w:themeColor="text1"/>
          <w:sz w:val="16"/>
          <w:szCs w:val="16"/>
          <w:shd w:val="clear" w:color="auto" w:fill="FFFFFF"/>
        </w:rPr>
        <w:t>38</w:t>
      </w:r>
      <w:r w:rsidR="00902490" w:rsidRPr="005A5348">
        <w:rPr>
          <w:rFonts w:ascii="Times New Roman" w:hAnsi="Times New Roman" w:cs="Times New Roman"/>
          <w:color w:val="000000" w:themeColor="text1"/>
          <w:sz w:val="16"/>
          <w:szCs w:val="16"/>
          <w:shd w:val="clear" w:color="auto" w:fill="FFFFFF"/>
        </w:rPr>
        <w:t>, 3743(1999)</w:t>
      </w:r>
      <w:r w:rsidRPr="005A5348">
        <w:rPr>
          <w:rFonts w:ascii="Times New Roman" w:hAnsi="Times New Roman" w:cs="Times New Roman"/>
          <w:color w:val="000000" w:themeColor="text1"/>
          <w:sz w:val="16"/>
          <w:szCs w:val="16"/>
          <w:shd w:val="clear" w:color="auto" w:fill="FFFFFF"/>
        </w:rPr>
        <w:t>.</w:t>
      </w:r>
      <w:r w:rsidR="00AE3E27" w:rsidRPr="005A5348">
        <w:rPr>
          <w:rFonts w:ascii="Times New Roman" w:hAnsi="Times New Roman" w:cs="Times New Roman"/>
          <w:b/>
          <w:sz w:val="16"/>
          <w:szCs w:val="16"/>
        </w:rPr>
        <w:br w:type="page"/>
      </w:r>
    </w:p>
    <w:p w:rsidR="00577652" w:rsidRPr="00032AF9" w:rsidRDefault="00577652" w:rsidP="006C0BDD">
      <w:pPr>
        <w:tabs>
          <w:tab w:val="left" w:pos="6465"/>
        </w:tabs>
        <w:jc w:val="center"/>
        <w:rPr>
          <w:rFonts w:ascii="Times New Roman" w:hAnsi="Times New Roman" w:cs="Times New Roman"/>
          <w:b/>
          <w:sz w:val="24"/>
          <w:szCs w:val="24"/>
        </w:rPr>
      </w:pPr>
    </w:p>
    <w:sectPr w:rsidR="00577652" w:rsidRPr="00032AF9" w:rsidSect="001C2458">
      <w:pgSz w:w="12240" w:h="15840"/>
      <w:pgMar w:top="1440" w:right="1440" w:bottom="1440" w:left="2160" w:header="648" w:footer="648" w:gutter="0"/>
      <w:pgNumType w:start="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4561" w:rsidRDefault="00114561" w:rsidP="00742390">
      <w:pPr>
        <w:spacing w:after="0" w:line="240" w:lineRule="auto"/>
      </w:pPr>
      <w:r>
        <w:separator/>
      </w:r>
    </w:p>
  </w:endnote>
  <w:endnote w:type="continuationSeparator" w:id="1">
    <w:p w:rsidR="00114561" w:rsidRDefault="00114561" w:rsidP="007423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4561" w:rsidRDefault="00114561" w:rsidP="00742390">
      <w:pPr>
        <w:spacing w:after="0" w:line="240" w:lineRule="auto"/>
      </w:pPr>
      <w:r>
        <w:separator/>
      </w:r>
    </w:p>
  </w:footnote>
  <w:footnote w:type="continuationSeparator" w:id="1">
    <w:p w:rsidR="00114561" w:rsidRDefault="00114561" w:rsidP="007423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34C"/>
    <w:multiLevelType w:val="hybridMultilevel"/>
    <w:tmpl w:val="46EC4300"/>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472683"/>
    <w:multiLevelType w:val="hybridMultilevel"/>
    <w:tmpl w:val="2AF66DEC"/>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D32AF4"/>
    <w:multiLevelType w:val="hybridMultilevel"/>
    <w:tmpl w:val="D9005AAE"/>
    <w:lvl w:ilvl="0" w:tplc="3BACA1E4">
      <w:start w:val="100"/>
      <w:numFmt w:val="decimal"/>
      <w:lvlText w:val="%1."/>
      <w:lvlJc w:val="left"/>
      <w:pPr>
        <w:ind w:left="765" w:hanging="360"/>
      </w:pPr>
      <w:rPr>
        <w:rFonts w:hint="default"/>
        <w:b w:val="0"/>
        <w:sz w:val="21"/>
        <w:szCs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E396F44"/>
    <w:multiLevelType w:val="hybridMultilevel"/>
    <w:tmpl w:val="5896EB2C"/>
    <w:lvl w:ilvl="0" w:tplc="E9C60C54">
      <w:start w:val="1"/>
      <w:numFmt w:val="upperRoman"/>
      <w:lvlText w:val="%1."/>
      <w:lvlJc w:val="right"/>
      <w:pPr>
        <w:ind w:left="144" w:hanging="360"/>
      </w:pPr>
      <w:rPr>
        <w:rFonts w:ascii="Times New Roman" w:hAnsi="Times New Roman" w:cs="Times New Roman" w:hint="default"/>
        <w:b/>
        <w:sz w:val="28"/>
        <w:szCs w:val="28"/>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4">
    <w:nsid w:val="305F6CE2"/>
    <w:multiLevelType w:val="hybridMultilevel"/>
    <w:tmpl w:val="EB5A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876C65"/>
    <w:multiLevelType w:val="hybridMultilevel"/>
    <w:tmpl w:val="486A5D4A"/>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E67F30"/>
    <w:multiLevelType w:val="hybridMultilevel"/>
    <w:tmpl w:val="44C241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484DA1"/>
    <w:multiLevelType w:val="multilevel"/>
    <w:tmpl w:val="C7DA9194"/>
    <w:lvl w:ilvl="0">
      <w:start w:val="1"/>
      <w:numFmt w:val="lowerLetter"/>
      <w:lvlText w:val="%1)"/>
      <w:lvlJc w:val="left"/>
      <w:pPr>
        <w:ind w:left="360" w:hanging="360"/>
      </w:pPr>
      <w:rPr>
        <w:rFonts w:hint="default"/>
        <w:sz w:val="28"/>
        <w:szCs w:val="28"/>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AE053C7"/>
    <w:multiLevelType w:val="hybridMultilevel"/>
    <w:tmpl w:val="30FA5F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14603"/>
    <w:multiLevelType w:val="hybridMultilevel"/>
    <w:tmpl w:val="222650A8"/>
    <w:lvl w:ilvl="0" w:tplc="27E61FC4">
      <w:start w:val="2"/>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E6049E"/>
    <w:multiLevelType w:val="hybridMultilevel"/>
    <w:tmpl w:val="46EC4300"/>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4813CD2"/>
    <w:multiLevelType w:val="hybridMultilevel"/>
    <w:tmpl w:val="AC4EAE64"/>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B5CC8"/>
    <w:multiLevelType w:val="hybridMultilevel"/>
    <w:tmpl w:val="A712F86E"/>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222CCF"/>
    <w:multiLevelType w:val="hybridMultilevel"/>
    <w:tmpl w:val="5EA8B32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0F0532"/>
    <w:multiLevelType w:val="hybridMultilevel"/>
    <w:tmpl w:val="5C42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0B5C7C"/>
    <w:multiLevelType w:val="hybridMultilevel"/>
    <w:tmpl w:val="BE8A3C0A"/>
    <w:lvl w:ilvl="0" w:tplc="D93C5760">
      <w:start w:val="1"/>
      <w:numFmt w:val="decimal"/>
      <w:lvlText w:val="%1."/>
      <w:lvlJc w:val="left"/>
      <w:pPr>
        <w:ind w:left="720" w:hanging="360"/>
      </w:pPr>
      <w:rPr>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A4D7577"/>
    <w:multiLevelType w:val="hybridMultilevel"/>
    <w:tmpl w:val="6C2894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711671"/>
    <w:multiLevelType w:val="hybridMultilevel"/>
    <w:tmpl w:val="56241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870D79"/>
    <w:multiLevelType w:val="hybridMultilevel"/>
    <w:tmpl w:val="3D4E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BE5899"/>
    <w:multiLevelType w:val="hybridMultilevel"/>
    <w:tmpl w:val="FCD8B622"/>
    <w:lvl w:ilvl="0" w:tplc="ACC80E6E">
      <w:start w:val="1"/>
      <w:numFmt w:val="decimal"/>
      <w:lvlText w:val="%1."/>
      <w:lvlJc w:val="left"/>
      <w:pPr>
        <w:ind w:left="765" w:hanging="360"/>
      </w:pPr>
      <w:rPr>
        <w:b w:val="0"/>
        <w:sz w:val="21"/>
        <w:szCs w:val="2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8"/>
  </w:num>
  <w:num w:numId="2">
    <w:abstractNumId w:val="16"/>
  </w:num>
  <w:num w:numId="3">
    <w:abstractNumId w:val="4"/>
  </w:num>
  <w:num w:numId="4">
    <w:abstractNumId w:val="8"/>
  </w:num>
  <w:num w:numId="5">
    <w:abstractNumId w:val="3"/>
  </w:num>
  <w:num w:numId="6">
    <w:abstractNumId w:val="7"/>
  </w:num>
  <w:num w:numId="7">
    <w:abstractNumId w:val="12"/>
  </w:num>
  <w:num w:numId="8">
    <w:abstractNumId w:val="17"/>
  </w:num>
  <w:num w:numId="9">
    <w:abstractNumId w:val="6"/>
  </w:num>
  <w:num w:numId="10">
    <w:abstractNumId w:val="1"/>
  </w:num>
  <w:num w:numId="11">
    <w:abstractNumId w:val="11"/>
  </w:num>
  <w:num w:numId="12">
    <w:abstractNumId w:val="10"/>
  </w:num>
  <w:num w:numId="13">
    <w:abstractNumId w:val="15"/>
  </w:num>
  <w:num w:numId="14">
    <w:abstractNumId w:val="0"/>
  </w:num>
  <w:num w:numId="15">
    <w:abstractNumId w:val="5"/>
  </w:num>
  <w:num w:numId="16">
    <w:abstractNumId w:val="14"/>
  </w:num>
  <w:num w:numId="17">
    <w:abstractNumId w:val="19"/>
  </w:num>
  <w:num w:numId="18">
    <w:abstractNumId w:val="2"/>
  </w:num>
  <w:num w:numId="19">
    <w:abstractNumId w:val="9"/>
  </w:num>
  <w:num w:numId="20">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42390"/>
    <w:rsid w:val="000216B6"/>
    <w:rsid w:val="00032AF9"/>
    <w:rsid w:val="0005332C"/>
    <w:rsid w:val="00053F22"/>
    <w:rsid w:val="00066366"/>
    <w:rsid w:val="000A2E73"/>
    <w:rsid w:val="000A3CBF"/>
    <w:rsid w:val="000A4148"/>
    <w:rsid w:val="000A7299"/>
    <w:rsid w:val="000B6AB9"/>
    <w:rsid w:val="000E7002"/>
    <w:rsid w:val="00114561"/>
    <w:rsid w:val="00127017"/>
    <w:rsid w:val="001360A8"/>
    <w:rsid w:val="00142C5B"/>
    <w:rsid w:val="00144C7E"/>
    <w:rsid w:val="0015127D"/>
    <w:rsid w:val="001604CB"/>
    <w:rsid w:val="00183CCD"/>
    <w:rsid w:val="00184340"/>
    <w:rsid w:val="001871E2"/>
    <w:rsid w:val="00193E11"/>
    <w:rsid w:val="001A0848"/>
    <w:rsid w:val="001C2458"/>
    <w:rsid w:val="001C5EB0"/>
    <w:rsid w:val="001D7E91"/>
    <w:rsid w:val="001E3957"/>
    <w:rsid w:val="00225D9C"/>
    <w:rsid w:val="00243FC8"/>
    <w:rsid w:val="00263EF4"/>
    <w:rsid w:val="00275FCE"/>
    <w:rsid w:val="00284EE5"/>
    <w:rsid w:val="0028737C"/>
    <w:rsid w:val="002910D2"/>
    <w:rsid w:val="002A2251"/>
    <w:rsid w:val="002B0F09"/>
    <w:rsid w:val="002F1273"/>
    <w:rsid w:val="00322A85"/>
    <w:rsid w:val="00325A17"/>
    <w:rsid w:val="00341DE2"/>
    <w:rsid w:val="00366E84"/>
    <w:rsid w:val="00377EFD"/>
    <w:rsid w:val="00395A5C"/>
    <w:rsid w:val="003A5565"/>
    <w:rsid w:val="003B282D"/>
    <w:rsid w:val="003B5027"/>
    <w:rsid w:val="003C510D"/>
    <w:rsid w:val="003C6A24"/>
    <w:rsid w:val="003E04BC"/>
    <w:rsid w:val="0040788A"/>
    <w:rsid w:val="00430223"/>
    <w:rsid w:val="00432FD8"/>
    <w:rsid w:val="004809A2"/>
    <w:rsid w:val="0048213A"/>
    <w:rsid w:val="00484177"/>
    <w:rsid w:val="0048522C"/>
    <w:rsid w:val="004905CC"/>
    <w:rsid w:val="00490E68"/>
    <w:rsid w:val="004942E9"/>
    <w:rsid w:val="004A5F78"/>
    <w:rsid w:val="004B029A"/>
    <w:rsid w:val="004B7A36"/>
    <w:rsid w:val="004C63A4"/>
    <w:rsid w:val="004D5129"/>
    <w:rsid w:val="004E2C3F"/>
    <w:rsid w:val="004F1A09"/>
    <w:rsid w:val="004F3202"/>
    <w:rsid w:val="004F608B"/>
    <w:rsid w:val="00512EED"/>
    <w:rsid w:val="00530300"/>
    <w:rsid w:val="005308FF"/>
    <w:rsid w:val="00531476"/>
    <w:rsid w:val="005527C9"/>
    <w:rsid w:val="005536EB"/>
    <w:rsid w:val="00555280"/>
    <w:rsid w:val="005625BA"/>
    <w:rsid w:val="00576A4A"/>
    <w:rsid w:val="00577652"/>
    <w:rsid w:val="0057778B"/>
    <w:rsid w:val="005A086F"/>
    <w:rsid w:val="005A5348"/>
    <w:rsid w:val="005A7702"/>
    <w:rsid w:val="005B465F"/>
    <w:rsid w:val="005C11A9"/>
    <w:rsid w:val="005D1C83"/>
    <w:rsid w:val="005D4727"/>
    <w:rsid w:val="00600361"/>
    <w:rsid w:val="00601E9A"/>
    <w:rsid w:val="00615C29"/>
    <w:rsid w:val="00644CC8"/>
    <w:rsid w:val="00645018"/>
    <w:rsid w:val="00661DE8"/>
    <w:rsid w:val="00680D32"/>
    <w:rsid w:val="006A10D0"/>
    <w:rsid w:val="006C0BDD"/>
    <w:rsid w:val="006C1827"/>
    <w:rsid w:val="006C2551"/>
    <w:rsid w:val="006C41C1"/>
    <w:rsid w:val="006C47C4"/>
    <w:rsid w:val="006D030E"/>
    <w:rsid w:val="006D0E09"/>
    <w:rsid w:val="006D59A2"/>
    <w:rsid w:val="006F0A97"/>
    <w:rsid w:val="00707404"/>
    <w:rsid w:val="00722C90"/>
    <w:rsid w:val="00722EBB"/>
    <w:rsid w:val="00742390"/>
    <w:rsid w:val="00777BA4"/>
    <w:rsid w:val="0079764E"/>
    <w:rsid w:val="007A063A"/>
    <w:rsid w:val="007A7589"/>
    <w:rsid w:val="007B5D5D"/>
    <w:rsid w:val="007B5DCB"/>
    <w:rsid w:val="007D2DA4"/>
    <w:rsid w:val="007F7BAE"/>
    <w:rsid w:val="00834962"/>
    <w:rsid w:val="0084302E"/>
    <w:rsid w:val="008445EF"/>
    <w:rsid w:val="008507FF"/>
    <w:rsid w:val="008631C0"/>
    <w:rsid w:val="00877A12"/>
    <w:rsid w:val="0088387D"/>
    <w:rsid w:val="00894D15"/>
    <w:rsid w:val="008B05EC"/>
    <w:rsid w:val="008B2E5D"/>
    <w:rsid w:val="008C0CA7"/>
    <w:rsid w:val="008C75EE"/>
    <w:rsid w:val="008D004D"/>
    <w:rsid w:val="008D3742"/>
    <w:rsid w:val="00902490"/>
    <w:rsid w:val="00902E86"/>
    <w:rsid w:val="00904674"/>
    <w:rsid w:val="00917C68"/>
    <w:rsid w:val="00926E26"/>
    <w:rsid w:val="00946765"/>
    <w:rsid w:val="009617D5"/>
    <w:rsid w:val="009864F6"/>
    <w:rsid w:val="009A24A3"/>
    <w:rsid w:val="009B6D41"/>
    <w:rsid w:val="009D7EC4"/>
    <w:rsid w:val="009E7BD4"/>
    <w:rsid w:val="009F5D3F"/>
    <w:rsid w:val="00A1186C"/>
    <w:rsid w:val="00A163C5"/>
    <w:rsid w:val="00A45CC4"/>
    <w:rsid w:val="00A503CF"/>
    <w:rsid w:val="00A60ACC"/>
    <w:rsid w:val="00A64378"/>
    <w:rsid w:val="00A64943"/>
    <w:rsid w:val="00A972C4"/>
    <w:rsid w:val="00AA74AC"/>
    <w:rsid w:val="00AB0F08"/>
    <w:rsid w:val="00AB17A4"/>
    <w:rsid w:val="00AC2C92"/>
    <w:rsid w:val="00AE23A8"/>
    <w:rsid w:val="00AE3E27"/>
    <w:rsid w:val="00AF52D7"/>
    <w:rsid w:val="00AF6CF9"/>
    <w:rsid w:val="00B000C8"/>
    <w:rsid w:val="00B0796E"/>
    <w:rsid w:val="00B23353"/>
    <w:rsid w:val="00B2718B"/>
    <w:rsid w:val="00B2798A"/>
    <w:rsid w:val="00B40D42"/>
    <w:rsid w:val="00B70C2A"/>
    <w:rsid w:val="00B80B46"/>
    <w:rsid w:val="00BA1775"/>
    <w:rsid w:val="00BA7630"/>
    <w:rsid w:val="00BB2889"/>
    <w:rsid w:val="00BB5642"/>
    <w:rsid w:val="00BD0A61"/>
    <w:rsid w:val="00BD3386"/>
    <w:rsid w:val="00BD4009"/>
    <w:rsid w:val="00BF00D5"/>
    <w:rsid w:val="00BF119C"/>
    <w:rsid w:val="00C02A0C"/>
    <w:rsid w:val="00C0546F"/>
    <w:rsid w:val="00C07484"/>
    <w:rsid w:val="00C33D72"/>
    <w:rsid w:val="00C41A08"/>
    <w:rsid w:val="00C5558D"/>
    <w:rsid w:val="00C83A89"/>
    <w:rsid w:val="00CB7394"/>
    <w:rsid w:val="00D11BBE"/>
    <w:rsid w:val="00D17166"/>
    <w:rsid w:val="00D42361"/>
    <w:rsid w:val="00D4676C"/>
    <w:rsid w:val="00D567CD"/>
    <w:rsid w:val="00D568EB"/>
    <w:rsid w:val="00D6332A"/>
    <w:rsid w:val="00D810FE"/>
    <w:rsid w:val="00D83DF4"/>
    <w:rsid w:val="00DA4BF3"/>
    <w:rsid w:val="00DB0E11"/>
    <w:rsid w:val="00DC06F1"/>
    <w:rsid w:val="00DC16BA"/>
    <w:rsid w:val="00DE2E0D"/>
    <w:rsid w:val="00DF098B"/>
    <w:rsid w:val="00DF6516"/>
    <w:rsid w:val="00E273B2"/>
    <w:rsid w:val="00E33729"/>
    <w:rsid w:val="00E34738"/>
    <w:rsid w:val="00E4280C"/>
    <w:rsid w:val="00E612C7"/>
    <w:rsid w:val="00E86C6E"/>
    <w:rsid w:val="00EF3565"/>
    <w:rsid w:val="00F112A9"/>
    <w:rsid w:val="00F30DCB"/>
    <w:rsid w:val="00F3202D"/>
    <w:rsid w:val="00F361C2"/>
    <w:rsid w:val="00F43CB7"/>
    <w:rsid w:val="00F8586E"/>
    <w:rsid w:val="00F9070A"/>
    <w:rsid w:val="00FB197C"/>
    <w:rsid w:val="00FB4D0C"/>
    <w:rsid w:val="00FE46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148"/>
  </w:style>
  <w:style w:type="paragraph" w:styleId="Heading1">
    <w:name w:val="heading 1"/>
    <w:basedOn w:val="Normal"/>
    <w:next w:val="Normal"/>
    <w:link w:val="Heading1Char"/>
    <w:uiPriority w:val="9"/>
    <w:qFormat/>
    <w:rsid w:val="001C24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390"/>
  </w:style>
  <w:style w:type="paragraph" w:styleId="Footer">
    <w:name w:val="footer"/>
    <w:basedOn w:val="Normal"/>
    <w:link w:val="FooterChar"/>
    <w:uiPriority w:val="99"/>
    <w:unhideWhenUsed/>
    <w:rsid w:val="00742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390"/>
  </w:style>
  <w:style w:type="paragraph" w:styleId="BalloonText">
    <w:name w:val="Balloon Text"/>
    <w:basedOn w:val="Normal"/>
    <w:link w:val="BalloonTextChar"/>
    <w:uiPriority w:val="99"/>
    <w:semiHidden/>
    <w:unhideWhenUsed/>
    <w:rsid w:val="007423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390"/>
    <w:rPr>
      <w:rFonts w:ascii="Tahoma" w:hAnsi="Tahoma" w:cs="Tahoma"/>
      <w:sz w:val="16"/>
      <w:szCs w:val="16"/>
    </w:rPr>
  </w:style>
  <w:style w:type="paragraph" w:styleId="ListParagraph">
    <w:name w:val="List Paragraph"/>
    <w:basedOn w:val="Normal"/>
    <w:uiPriority w:val="34"/>
    <w:qFormat/>
    <w:rsid w:val="00AC2C92"/>
    <w:pPr>
      <w:ind w:left="720"/>
      <w:contextualSpacing/>
    </w:pPr>
  </w:style>
  <w:style w:type="table" w:styleId="TableGrid">
    <w:name w:val="Table Grid"/>
    <w:basedOn w:val="TableNormal"/>
    <w:uiPriority w:val="59"/>
    <w:rsid w:val="006C0B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ord">
    <w:name w:val="word"/>
    <w:basedOn w:val="DefaultParagraphFont"/>
    <w:rsid w:val="00FB197C"/>
  </w:style>
  <w:style w:type="character" w:customStyle="1" w:styleId="Heading1Char">
    <w:name w:val="Heading 1 Char"/>
    <w:basedOn w:val="DefaultParagraphFont"/>
    <w:link w:val="Heading1"/>
    <w:uiPriority w:val="9"/>
    <w:rsid w:val="001C245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69818981">
      <w:bodyDiv w:val="1"/>
      <w:marLeft w:val="0"/>
      <w:marRight w:val="0"/>
      <w:marTop w:val="0"/>
      <w:marBottom w:val="0"/>
      <w:divBdr>
        <w:top w:val="none" w:sz="0" w:space="0" w:color="auto"/>
        <w:left w:val="none" w:sz="0" w:space="0" w:color="auto"/>
        <w:bottom w:val="none" w:sz="0" w:space="0" w:color="auto"/>
        <w:right w:val="none" w:sz="0" w:space="0" w:color="auto"/>
      </w:divBdr>
    </w:div>
    <w:div w:id="368189450">
      <w:bodyDiv w:val="1"/>
      <w:marLeft w:val="0"/>
      <w:marRight w:val="0"/>
      <w:marTop w:val="0"/>
      <w:marBottom w:val="0"/>
      <w:divBdr>
        <w:top w:val="none" w:sz="0" w:space="0" w:color="auto"/>
        <w:left w:val="none" w:sz="0" w:space="0" w:color="auto"/>
        <w:bottom w:val="none" w:sz="0" w:space="0" w:color="auto"/>
        <w:right w:val="none" w:sz="0" w:space="0" w:color="auto"/>
      </w:divBdr>
    </w:div>
    <w:div w:id="1734549800">
      <w:bodyDiv w:val="1"/>
      <w:marLeft w:val="0"/>
      <w:marRight w:val="0"/>
      <w:marTop w:val="0"/>
      <w:marBottom w:val="0"/>
      <w:divBdr>
        <w:top w:val="none" w:sz="0" w:space="0" w:color="auto"/>
        <w:left w:val="none" w:sz="0" w:space="0" w:color="auto"/>
        <w:bottom w:val="none" w:sz="0" w:space="0" w:color="auto"/>
        <w:right w:val="none" w:sz="0" w:space="0" w:color="auto"/>
      </w:divBdr>
    </w:div>
    <w:div w:id="20960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24</Pages>
  <Words>7091</Words>
  <Characters>39711</Characters>
  <Application>Microsoft Office Word</Application>
  <DocSecurity>0</DocSecurity>
  <Lines>673</Lines>
  <Paragraphs>300</Paragraphs>
  <ScaleCrop>false</ScaleCrop>
  <HeadingPairs>
    <vt:vector size="2" baseType="variant">
      <vt:variant>
        <vt:lpstr>Title</vt:lpstr>
      </vt:variant>
      <vt:variant>
        <vt:i4>1</vt:i4>
      </vt:variant>
    </vt:vector>
  </HeadingPairs>
  <TitlesOfParts>
    <vt:vector size="1" baseType="lpstr">
      <vt:lpstr>FRAGMENT BASED DRUG DISCOVERY-A NEW PARADIGM..</vt:lpstr>
    </vt:vector>
  </TitlesOfParts>
  <Company/>
  <LinksUpToDate>false</LinksUpToDate>
  <CharactersWithSpaces>46502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FRAGMENT BASED DRUG DISCOVERY-A NEW PARADIGM..</dc:title>
  <dc:creator>abc</dc:creator>
  <cp:lastModifiedBy>Adarsh Jha</cp:lastModifiedBy>
  <cp:revision>142</cp:revision>
  <dcterms:created xsi:type="dcterms:W3CDTF">2019-04-24T02:33:00Z</dcterms:created>
  <dcterms:modified xsi:type="dcterms:W3CDTF">2022-08-21T07:36:00Z</dcterms:modified>
</cp:coreProperties>
</file>