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527" w:rsidRPr="009A5527" w:rsidRDefault="009A5527" w:rsidP="009A5527">
      <w:pPr>
        <w:jc w:val="center"/>
        <w:rPr>
          <w:rFonts w:ascii="Times New Roman" w:hAnsi="Times New Roman" w:cs="Times New Roman"/>
          <w:b/>
          <w:sz w:val="24"/>
          <w:szCs w:val="24"/>
        </w:rPr>
      </w:pPr>
      <w:r w:rsidRPr="009A5527">
        <w:rPr>
          <w:rFonts w:ascii="Times New Roman" w:hAnsi="Times New Roman" w:cs="Times New Roman"/>
          <w:b/>
          <w:sz w:val="24"/>
          <w:szCs w:val="24"/>
        </w:rPr>
        <w:t>Nanoparticles:</w:t>
      </w:r>
      <w:r w:rsidR="00F82056">
        <w:rPr>
          <w:rFonts w:ascii="Times New Roman" w:hAnsi="Times New Roman" w:cs="Times New Roman"/>
          <w:b/>
          <w:sz w:val="24"/>
          <w:szCs w:val="24"/>
        </w:rPr>
        <w:t xml:space="preserve"> A New Paradigm</w:t>
      </w:r>
      <w:r w:rsidRPr="009A5527">
        <w:rPr>
          <w:rFonts w:ascii="Times New Roman" w:hAnsi="Times New Roman" w:cs="Times New Roman"/>
          <w:b/>
          <w:sz w:val="24"/>
          <w:szCs w:val="24"/>
        </w:rPr>
        <w:t xml:space="preserve"> for Wastewater Treatment</w:t>
      </w:r>
    </w:p>
    <w:p w:rsidR="009A5527" w:rsidRPr="009A5527" w:rsidRDefault="009A5527" w:rsidP="009A5527">
      <w:pPr>
        <w:jc w:val="center"/>
        <w:rPr>
          <w:rFonts w:ascii="Times New Roman" w:hAnsi="Times New Roman" w:cs="Times New Roman"/>
          <w:sz w:val="24"/>
          <w:szCs w:val="24"/>
        </w:rPr>
      </w:pPr>
      <w:r w:rsidRPr="009A5527">
        <w:rPr>
          <w:rFonts w:ascii="Times New Roman" w:hAnsi="Times New Roman" w:cs="Times New Roman"/>
          <w:sz w:val="24"/>
          <w:szCs w:val="24"/>
        </w:rPr>
        <w:t>Amanpreet Kaur, Sudipti Arora, Sonika Saxena, Aditi Agarwal</w:t>
      </w:r>
    </w:p>
    <w:p w:rsidR="009A5527" w:rsidRDefault="009A5527" w:rsidP="009A5527">
      <w:pPr>
        <w:jc w:val="both"/>
        <w:rPr>
          <w:rFonts w:ascii="Times New Roman" w:hAnsi="Times New Roman" w:cs="Times New Roman"/>
          <w:b/>
          <w:u w:val="single"/>
        </w:rPr>
      </w:pPr>
    </w:p>
    <w:p w:rsidR="00FF6E4F" w:rsidRPr="009A5527" w:rsidRDefault="000A482C" w:rsidP="009A5527">
      <w:pPr>
        <w:jc w:val="both"/>
        <w:rPr>
          <w:rFonts w:ascii="Times New Roman" w:hAnsi="Times New Roman" w:cs="Times New Roman"/>
          <w:b/>
          <w:u w:val="single"/>
        </w:rPr>
      </w:pPr>
      <w:r w:rsidRPr="009A5527">
        <w:rPr>
          <w:rFonts w:ascii="Times New Roman" w:hAnsi="Times New Roman" w:cs="Times New Roman"/>
          <w:b/>
          <w:u w:val="single"/>
        </w:rPr>
        <w:t>Introduction</w:t>
      </w:r>
    </w:p>
    <w:p w:rsidR="00B80CE0" w:rsidRPr="00D6162D" w:rsidRDefault="000A482C" w:rsidP="00D6162D">
      <w:pPr>
        <w:autoSpaceDE w:val="0"/>
        <w:autoSpaceDN w:val="0"/>
        <w:adjustRightInd w:val="0"/>
        <w:spacing w:after="0" w:line="360" w:lineRule="auto"/>
        <w:jc w:val="both"/>
        <w:rPr>
          <w:rFonts w:ascii="Times New Roman" w:hAnsi="Times New Roman" w:cs="Times New Roman"/>
          <w:sz w:val="24"/>
          <w:szCs w:val="24"/>
        </w:rPr>
      </w:pPr>
      <w:r w:rsidRPr="00D6162D">
        <w:rPr>
          <w:rFonts w:ascii="Times New Roman" w:hAnsi="Times New Roman" w:cs="Times New Roman"/>
          <w:sz w:val="24"/>
          <w:szCs w:val="24"/>
        </w:rPr>
        <w:t>Water is the largest part of essential substances for all existence on earth and a source of evo</w:t>
      </w:r>
      <w:r w:rsidR="004D3182" w:rsidRPr="00D6162D">
        <w:rPr>
          <w:rFonts w:ascii="Times New Roman" w:hAnsi="Times New Roman" w:cs="Times New Roman"/>
          <w:sz w:val="24"/>
          <w:szCs w:val="24"/>
        </w:rPr>
        <w:t>lution of human civilization.</w:t>
      </w:r>
      <w:r w:rsidR="00EE762D" w:rsidRPr="00D6162D">
        <w:rPr>
          <w:rFonts w:ascii="Times New Roman" w:hAnsi="Times New Roman" w:cs="Times New Roman"/>
          <w:sz w:val="24"/>
          <w:szCs w:val="24"/>
        </w:rPr>
        <w:t xml:space="preserve"> (1). </w:t>
      </w:r>
      <w:r w:rsidR="004D3182" w:rsidRPr="00D6162D">
        <w:rPr>
          <w:rFonts w:ascii="Times New Roman" w:hAnsi="Times New Roman" w:cs="Times New Roman"/>
          <w:color w:val="000000"/>
          <w:sz w:val="24"/>
          <w:szCs w:val="24"/>
        </w:rPr>
        <w:t xml:space="preserve">Clean water is a vital element for all living organisms. In agriculture, the demand for and consumption of clean water has increased on a large scale. The consumption of fresh and clean water with a high range of pollutants in industry, household sectors, and other forms of consumption is about 70%, 22%, and 8%, respectively </w:t>
      </w:r>
      <w:r w:rsidR="00EF30F5" w:rsidRPr="00D6162D">
        <w:rPr>
          <w:rFonts w:ascii="Times New Roman" w:hAnsi="Times New Roman" w:cs="Times New Roman"/>
          <w:sz w:val="24"/>
          <w:szCs w:val="24"/>
        </w:rPr>
        <w:t>The main classes of pollutants are heavy metal ions and dyes. Water containing such pollutants should not be used for drinking purposes without purification. Once these heavy metal ions enter water, it is extremely difficult to completely treat it</w:t>
      </w:r>
      <w:r w:rsidR="00EF30F5" w:rsidRPr="00D6162D">
        <w:rPr>
          <w:rFonts w:ascii="Times New Roman" w:hAnsi="Times New Roman" w:cs="Times New Roman"/>
          <w:color w:val="000000"/>
          <w:sz w:val="24"/>
          <w:szCs w:val="24"/>
        </w:rPr>
        <w:t xml:space="preserve"> (2</w:t>
      </w:r>
      <w:r w:rsidR="004D3182" w:rsidRPr="00D6162D">
        <w:rPr>
          <w:rFonts w:ascii="Times New Roman" w:hAnsi="Times New Roman" w:cs="Times New Roman"/>
          <w:color w:val="000000"/>
          <w:sz w:val="24"/>
          <w:szCs w:val="24"/>
        </w:rPr>
        <w:t>).</w:t>
      </w:r>
      <w:r w:rsidR="00EF30F5" w:rsidRPr="00D6162D">
        <w:rPr>
          <w:rFonts w:ascii="Times New Roman" w:hAnsi="Times New Roman" w:cs="Times New Roman"/>
          <w:sz w:val="24"/>
          <w:szCs w:val="24"/>
        </w:rPr>
        <w:t>Water</w:t>
      </w:r>
      <w:r w:rsidR="00F145C9" w:rsidRPr="00D6162D">
        <w:rPr>
          <w:rFonts w:ascii="Times New Roman" w:hAnsi="Times New Roman" w:cs="Times New Roman"/>
          <w:sz w:val="24"/>
          <w:szCs w:val="24"/>
        </w:rPr>
        <w:t xml:space="preserve"> </w:t>
      </w:r>
      <w:r w:rsidR="00EF30F5" w:rsidRPr="00D6162D">
        <w:rPr>
          <w:rFonts w:ascii="Times New Roman" w:hAnsi="Times New Roman" w:cs="Times New Roman"/>
          <w:sz w:val="24"/>
          <w:szCs w:val="24"/>
        </w:rPr>
        <w:t>is being polluted by various means of sources such as textile industry,</w:t>
      </w:r>
      <w:r w:rsidR="00F145C9" w:rsidRPr="00D6162D">
        <w:rPr>
          <w:rFonts w:ascii="Times New Roman" w:hAnsi="Times New Roman" w:cs="Times New Roman"/>
          <w:sz w:val="24"/>
          <w:szCs w:val="24"/>
        </w:rPr>
        <w:t xml:space="preserve"> </w:t>
      </w:r>
      <w:r w:rsidR="00EF30F5" w:rsidRPr="00D6162D">
        <w:rPr>
          <w:rFonts w:ascii="Times New Roman" w:hAnsi="Times New Roman" w:cs="Times New Roman"/>
          <w:sz w:val="24"/>
          <w:szCs w:val="24"/>
        </w:rPr>
        <w:t>dye house, factory, poultry etc. This polluted water brings more health hazards to the population and caused more social, economical problems (3).</w:t>
      </w:r>
      <w:r w:rsidR="00F145C9" w:rsidRPr="00D6162D">
        <w:rPr>
          <w:rFonts w:ascii="Times New Roman" w:hAnsi="Times New Roman" w:cs="Times New Roman"/>
          <w:sz w:val="24"/>
          <w:szCs w:val="24"/>
        </w:rPr>
        <w:t xml:space="preserve"> All over the world, about 780 million people do not have access to clean drinking water. Therefore, these pollutants need to be eliminated from contaminated water (2).</w:t>
      </w:r>
      <w:r w:rsidR="00CF6B4F" w:rsidRPr="00D6162D">
        <w:rPr>
          <w:rFonts w:ascii="Times New Roman" w:hAnsi="Times New Roman" w:cs="Times New Roman"/>
          <w:sz w:val="24"/>
          <w:szCs w:val="24"/>
        </w:rPr>
        <w:t xml:space="preserve"> </w:t>
      </w:r>
    </w:p>
    <w:p w:rsidR="000F0DF0" w:rsidRPr="00D6162D" w:rsidRDefault="000A482C" w:rsidP="00D6162D">
      <w:pPr>
        <w:autoSpaceDE w:val="0"/>
        <w:autoSpaceDN w:val="0"/>
        <w:adjustRightInd w:val="0"/>
        <w:spacing w:after="0" w:line="360" w:lineRule="auto"/>
        <w:jc w:val="both"/>
        <w:rPr>
          <w:rFonts w:ascii="Times New Roman" w:hAnsi="Times New Roman" w:cs="Times New Roman"/>
          <w:sz w:val="20"/>
          <w:szCs w:val="20"/>
        </w:rPr>
      </w:pPr>
      <w:r w:rsidRPr="00D6162D">
        <w:rPr>
          <w:rFonts w:ascii="Times New Roman" w:hAnsi="Times New Roman" w:cs="Times New Roman"/>
          <w:sz w:val="24"/>
          <w:szCs w:val="24"/>
        </w:rPr>
        <w:t xml:space="preserve">The removal of these pollutants through environmentally friendly and efficient methods is crucial. In the literature, numerous strategies have been used for wastewater treatment, such as solvent extraction, ultrafiltration, evaporation, and reverse osmosis. These techniques, however, remove impurities from water without making them harmless end products (2). </w:t>
      </w:r>
      <w:r w:rsidR="00CF6B4F" w:rsidRPr="00D6162D">
        <w:rPr>
          <w:rFonts w:ascii="Times New Roman" w:hAnsi="Times New Roman" w:cs="Times New Roman"/>
          <w:sz w:val="24"/>
          <w:szCs w:val="24"/>
        </w:rPr>
        <w:t>The treatment of drinking water mostly consists of flocculation, filtrat</w:t>
      </w:r>
      <w:r w:rsidR="00185BDE" w:rsidRPr="00D6162D">
        <w:rPr>
          <w:rFonts w:ascii="Times New Roman" w:hAnsi="Times New Roman" w:cs="Times New Roman"/>
          <w:sz w:val="24"/>
          <w:szCs w:val="24"/>
        </w:rPr>
        <w:t>ion,</w:t>
      </w:r>
      <w:r w:rsidR="00CF6B4F" w:rsidRPr="00D6162D">
        <w:rPr>
          <w:rFonts w:ascii="Times New Roman" w:hAnsi="Times New Roman" w:cs="Times New Roman"/>
          <w:sz w:val="24"/>
          <w:szCs w:val="24"/>
        </w:rPr>
        <w:t xml:space="preserve"> disinfection processes</w:t>
      </w:r>
      <w:r w:rsidR="00185BDE" w:rsidRPr="00D6162D">
        <w:rPr>
          <w:rFonts w:ascii="Times New Roman" w:hAnsi="Times New Roman" w:cs="Times New Roman"/>
          <w:sz w:val="24"/>
          <w:szCs w:val="24"/>
        </w:rPr>
        <w:t>, precipitation, adsorption, ion-exchange, electrodialysis membrane separation, and aerobic, anoxic or anaerobic oxidation methods</w:t>
      </w:r>
      <w:r w:rsidR="00CF6B4F" w:rsidRPr="00D6162D">
        <w:rPr>
          <w:rFonts w:ascii="Times New Roman" w:hAnsi="Times New Roman" w:cs="Times New Roman"/>
          <w:sz w:val="24"/>
          <w:szCs w:val="24"/>
        </w:rPr>
        <w:t xml:space="preserve"> (4</w:t>
      </w:r>
      <w:r w:rsidR="00185BDE" w:rsidRPr="00D6162D">
        <w:rPr>
          <w:rFonts w:ascii="Times New Roman" w:hAnsi="Times New Roman" w:cs="Times New Roman"/>
          <w:sz w:val="24"/>
          <w:szCs w:val="24"/>
        </w:rPr>
        <w:t>, 5</w:t>
      </w:r>
      <w:r w:rsidR="00CF6B4F" w:rsidRPr="00D6162D">
        <w:rPr>
          <w:rFonts w:ascii="Times New Roman" w:hAnsi="Times New Roman" w:cs="Times New Roman"/>
          <w:sz w:val="24"/>
          <w:szCs w:val="24"/>
        </w:rPr>
        <w:t>).</w:t>
      </w:r>
      <w:r w:rsidR="00185BDE" w:rsidRPr="00D6162D">
        <w:rPr>
          <w:rFonts w:ascii="Times New Roman" w:hAnsi="Times New Roman" w:cs="Times New Roman"/>
          <w:sz w:val="24"/>
          <w:szCs w:val="24"/>
        </w:rPr>
        <w:t xml:space="preserve"> However,</w:t>
      </w:r>
      <w:r w:rsidR="008A4382" w:rsidRPr="00D6162D">
        <w:rPr>
          <w:rFonts w:ascii="Times New Roman" w:hAnsi="Times New Roman" w:cs="Times New Roman"/>
          <w:sz w:val="24"/>
          <w:szCs w:val="24"/>
        </w:rPr>
        <w:t xml:space="preserve"> </w:t>
      </w:r>
      <w:r w:rsidR="00185BDE" w:rsidRPr="00D6162D">
        <w:rPr>
          <w:rFonts w:ascii="Times New Roman" w:hAnsi="Times New Roman" w:cs="Times New Roman"/>
          <w:sz w:val="24"/>
          <w:szCs w:val="24"/>
        </w:rPr>
        <w:t>wastewater treatment through these physicochemical methods often involve chemicals (such as chlorine compounds, ammonia, permanganate, alum, sodium hydroxide, hydrochloric acid, ozone, and ferric salts, coagulation and filtration aids, ion exchange resins and regenerants) and energetically and operationally intensive mechanical methods, and thus requires engineering expertise and infrastructure (5).</w:t>
      </w:r>
    </w:p>
    <w:p w:rsidR="000A004A" w:rsidRPr="00D6162D" w:rsidRDefault="000A482C" w:rsidP="00D6162D">
      <w:pPr>
        <w:autoSpaceDE w:val="0"/>
        <w:autoSpaceDN w:val="0"/>
        <w:adjustRightInd w:val="0"/>
        <w:spacing w:after="0" w:line="360" w:lineRule="auto"/>
        <w:jc w:val="both"/>
        <w:rPr>
          <w:rFonts w:ascii="Times New Roman" w:hAnsi="Times New Roman" w:cs="Times New Roman"/>
          <w:sz w:val="24"/>
          <w:szCs w:val="24"/>
        </w:rPr>
      </w:pPr>
      <w:r w:rsidRPr="00D6162D">
        <w:rPr>
          <w:rFonts w:ascii="Times New Roman" w:hAnsi="Times New Roman" w:cs="Times New Roman"/>
          <w:sz w:val="24"/>
          <w:szCs w:val="24"/>
        </w:rPr>
        <w:t>Nanotechnology is being explored as a promising technology, and has demonstrated remarkable accomplishments in various fields including wastewater treatment (5).</w:t>
      </w:r>
      <w:r w:rsidR="001C30D1" w:rsidRPr="00D6162D">
        <w:rPr>
          <w:rFonts w:ascii="Times New Roman" w:hAnsi="Times New Roman" w:cs="Times New Roman"/>
          <w:sz w:val="24"/>
          <w:szCs w:val="24"/>
        </w:rPr>
        <w:t xml:space="preserve"> </w:t>
      </w:r>
      <w:r w:rsidR="000301E3">
        <w:rPr>
          <w:rFonts w:ascii="Times New Roman" w:hAnsi="Times New Roman" w:cs="Times New Roman"/>
          <w:sz w:val="24"/>
          <w:szCs w:val="24"/>
        </w:rPr>
        <w:t>Nanoparticles are considered as t</w:t>
      </w:r>
      <w:r w:rsidR="001C30D1" w:rsidRPr="00D6162D">
        <w:rPr>
          <w:rFonts w:ascii="Times New Roman" w:hAnsi="Times New Roman" w:cs="Times New Roman"/>
          <w:sz w:val="24"/>
          <w:szCs w:val="24"/>
        </w:rPr>
        <w:t>he fundamental component of nan</w:t>
      </w:r>
      <w:r w:rsidR="000301E3">
        <w:rPr>
          <w:rFonts w:ascii="Times New Roman" w:hAnsi="Times New Roman" w:cs="Times New Roman"/>
          <w:sz w:val="24"/>
          <w:szCs w:val="24"/>
        </w:rPr>
        <w:t>otechnology</w:t>
      </w:r>
      <w:r w:rsidR="001C30D1" w:rsidRPr="00D6162D">
        <w:rPr>
          <w:rFonts w:ascii="Times New Roman" w:hAnsi="Times New Roman" w:cs="Times New Roman"/>
          <w:sz w:val="24"/>
          <w:szCs w:val="24"/>
        </w:rPr>
        <w:t xml:space="preserve">. Nanoparticles are part of an </w:t>
      </w:r>
      <w:r w:rsidR="001C30D1" w:rsidRPr="00D6162D">
        <w:rPr>
          <w:rFonts w:ascii="Times New Roman" w:hAnsi="Times New Roman" w:cs="Times New Roman"/>
          <w:sz w:val="24"/>
          <w:szCs w:val="24"/>
        </w:rPr>
        <w:lastRenderedPageBreak/>
        <w:t xml:space="preserve">emerging field of science that refers to the synthesis and development of numerous nanomaterials with size ranges of 1–100 nm (4).  </w:t>
      </w:r>
      <w:r w:rsidR="002A2A1D">
        <w:rPr>
          <w:rFonts w:ascii="Times New Roman" w:hAnsi="Times New Roman" w:cs="Times New Roman"/>
          <w:sz w:val="24"/>
          <w:szCs w:val="24"/>
        </w:rPr>
        <w:t>Some</w:t>
      </w:r>
      <w:r w:rsidR="001C30D1" w:rsidRPr="00D6162D">
        <w:rPr>
          <w:rFonts w:ascii="Times New Roman" w:hAnsi="Times New Roman" w:cs="Times New Roman"/>
          <w:sz w:val="24"/>
          <w:szCs w:val="24"/>
        </w:rPr>
        <w:t xml:space="preserve"> unique physical, chemical and biological properties</w:t>
      </w:r>
      <w:r w:rsidR="002A2A1D">
        <w:rPr>
          <w:rFonts w:ascii="Times New Roman" w:hAnsi="Times New Roman" w:cs="Times New Roman"/>
          <w:sz w:val="24"/>
          <w:szCs w:val="24"/>
        </w:rPr>
        <w:t xml:space="preserve"> are displayed by nanoparticles </w:t>
      </w:r>
      <w:r w:rsidR="001C30D1" w:rsidRPr="00D6162D">
        <w:rPr>
          <w:rFonts w:ascii="Times New Roman" w:hAnsi="Times New Roman" w:cs="Times New Roman"/>
          <w:sz w:val="24"/>
          <w:szCs w:val="24"/>
        </w:rPr>
        <w:t xml:space="preserve">at nanoscale compared to their respective </w:t>
      </w:r>
      <w:r w:rsidR="002A2A1D">
        <w:rPr>
          <w:rFonts w:ascii="Times New Roman" w:hAnsi="Times New Roman" w:cs="Times New Roman"/>
          <w:sz w:val="24"/>
          <w:szCs w:val="24"/>
        </w:rPr>
        <w:t>particles at higher scales. The reason</w:t>
      </w:r>
      <w:r w:rsidR="00FB2F9D">
        <w:rPr>
          <w:rFonts w:ascii="Times New Roman" w:hAnsi="Times New Roman" w:cs="Times New Roman"/>
          <w:sz w:val="24"/>
          <w:szCs w:val="24"/>
        </w:rPr>
        <w:t xml:space="preserve"> behind this </w:t>
      </w:r>
      <w:r w:rsidR="002A2A1D">
        <w:rPr>
          <w:rFonts w:ascii="Times New Roman" w:hAnsi="Times New Roman" w:cs="Times New Roman"/>
          <w:sz w:val="24"/>
          <w:szCs w:val="24"/>
        </w:rPr>
        <w:t xml:space="preserve">phenomena is a </w:t>
      </w:r>
      <w:r w:rsidR="001C30D1" w:rsidRPr="00D6162D">
        <w:rPr>
          <w:rFonts w:ascii="Times New Roman" w:hAnsi="Times New Roman" w:cs="Times New Roman"/>
          <w:sz w:val="24"/>
          <w:szCs w:val="24"/>
        </w:rPr>
        <w:t xml:space="preserve"> larger surface area </w:t>
      </w:r>
      <w:r w:rsidR="002A2A1D">
        <w:rPr>
          <w:rFonts w:ascii="Times New Roman" w:hAnsi="Times New Roman" w:cs="Times New Roman"/>
          <w:sz w:val="24"/>
          <w:szCs w:val="24"/>
        </w:rPr>
        <w:t xml:space="preserve">of nanoparticles </w:t>
      </w:r>
      <w:r w:rsidR="001C30D1" w:rsidRPr="00D6162D">
        <w:rPr>
          <w:rFonts w:ascii="Times New Roman" w:hAnsi="Times New Roman" w:cs="Times New Roman"/>
          <w:sz w:val="24"/>
          <w:szCs w:val="24"/>
        </w:rPr>
        <w:t xml:space="preserve">to the </w:t>
      </w:r>
      <w:r w:rsidR="002A2A1D">
        <w:rPr>
          <w:rFonts w:ascii="Times New Roman" w:hAnsi="Times New Roman" w:cs="Times New Roman"/>
          <w:sz w:val="24"/>
          <w:szCs w:val="24"/>
        </w:rPr>
        <w:t xml:space="preserve">volume, increment in stability or  reactivity  during chemical process, enhancement in </w:t>
      </w:r>
      <w:r w:rsidR="001C30D1" w:rsidRPr="00D6162D">
        <w:rPr>
          <w:rFonts w:ascii="Times New Roman" w:hAnsi="Times New Roman" w:cs="Times New Roman"/>
          <w:sz w:val="24"/>
          <w:szCs w:val="24"/>
        </w:rPr>
        <w:t xml:space="preserve"> mechanical strength, etc. </w:t>
      </w:r>
      <w:r w:rsidR="002A2A1D">
        <w:rPr>
          <w:rFonts w:ascii="Times New Roman" w:hAnsi="Times New Roman" w:cs="Times New Roman"/>
          <w:sz w:val="24"/>
          <w:szCs w:val="24"/>
        </w:rPr>
        <w:t>D</w:t>
      </w:r>
      <w:r w:rsidR="009A5527">
        <w:rPr>
          <w:rFonts w:ascii="Times New Roman" w:hAnsi="Times New Roman" w:cs="Times New Roman"/>
          <w:sz w:val="24"/>
          <w:szCs w:val="24"/>
        </w:rPr>
        <w:t>ue to</w:t>
      </w:r>
      <w:r w:rsidR="002A2A1D">
        <w:rPr>
          <w:rFonts w:ascii="Times New Roman" w:hAnsi="Times New Roman" w:cs="Times New Roman"/>
          <w:sz w:val="24"/>
          <w:szCs w:val="24"/>
        </w:rPr>
        <w:t xml:space="preserve"> these unique</w:t>
      </w:r>
      <w:r w:rsidR="00953EFE" w:rsidRPr="00D6162D">
        <w:rPr>
          <w:rFonts w:ascii="Times New Roman" w:hAnsi="Times New Roman" w:cs="Times New Roman"/>
          <w:sz w:val="24"/>
          <w:szCs w:val="24"/>
        </w:rPr>
        <w:t xml:space="preserve"> </w:t>
      </w:r>
      <w:r w:rsidR="002A2A1D">
        <w:rPr>
          <w:rFonts w:ascii="Times New Roman" w:hAnsi="Times New Roman" w:cs="Times New Roman"/>
          <w:sz w:val="24"/>
          <w:szCs w:val="24"/>
        </w:rPr>
        <w:t xml:space="preserve">properties of nanoparticles they are considered </w:t>
      </w:r>
      <w:r w:rsidR="009A5527">
        <w:rPr>
          <w:rFonts w:ascii="Times New Roman" w:hAnsi="Times New Roman" w:cs="Times New Roman"/>
          <w:sz w:val="24"/>
          <w:szCs w:val="24"/>
        </w:rPr>
        <w:t>for various</w:t>
      </w:r>
      <w:r w:rsidR="001C30D1" w:rsidRPr="00D6162D">
        <w:rPr>
          <w:rFonts w:ascii="Times New Roman" w:hAnsi="Times New Roman" w:cs="Times New Roman"/>
          <w:sz w:val="24"/>
          <w:szCs w:val="24"/>
        </w:rPr>
        <w:t xml:space="preserve"> applications (6).</w:t>
      </w:r>
      <w:r w:rsidR="00DD0EEB" w:rsidRPr="00D6162D">
        <w:rPr>
          <w:rFonts w:ascii="Times New Roman" w:hAnsi="Times New Roman" w:cs="Times New Roman"/>
          <w:sz w:val="24"/>
          <w:szCs w:val="24"/>
        </w:rPr>
        <w:t xml:space="preserve"> The highly efficient, modular,</w:t>
      </w:r>
      <w:r w:rsidR="00953EFE" w:rsidRPr="00D6162D">
        <w:rPr>
          <w:rFonts w:ascii="Times New Roman" w:hAnsi="Times New Roman" w:cs="Times New Roman"/>
          <w:sz w:val="24"/>
          <w:szCs w:val="24"/>
        </w:rPr>
        <w:t xml:space="preserve"> </w:t>
      </w:r>
      <w:r w:rsidR="00DD0EEB" w:rsidRPr="00D6162D">
        <w:rPr>
          <w:rFonts w:ascii="Times New Roman" w:hAnsi="Times New Roman" w:cs="Times New Roman"/>
          <w:sz w:val="24"/>
          <w:szCs w:val="24"/>
        </w:rPr>
        <w:t xml:space="preserve">and multifunctional processes enabled by nanotechnology are envisaged to provide high performance, affordable water and wastewater treatment solutions that less </w:t>
      </w:r>
      <w:r w:rsidR="007E48DE" w:rsidRPr="00D6162D">
        <w:rPr>
          <w:rFonts w:ascii="Times New Roman" w:hAnsi="Times New Roman" w:cs="Times New Roman"/>
          <w:sz w:val="24"/>
          <w:szCs w:val="24"/>
        </w:rPr>
        <w:t>relies</w:t>
      </w:r>
      <w:r w:rsidR="00DD0EEB" w:rsidRPr="00D6162D">
        <w:rPr>
          <w:rFonts w:ascii="Times New Roman" w:hAnsi="Times New Roman" w:cs="Times New Roman"/>
          <w:sz w:val="24"/>
          <w:szCs w:val="24"/>
        </w:rPr>
        <w:t xml:space="preserve"> on large infrastructures</w:t>
      </w:r>
      <w:r w:rsidRPr="00D6162D">
        <w:rPr>
          <w:rFonts w:ascii="Times New Roman" w:hAnsi="Times New Roman" w:cs="Times New Roman"/>
          <w:sz w:val="24"/>
          <w:szCs w:val="24"/>
        </w:rPr>
        <w:t>.</w:t>
      </w:r>
      <w:r w:rsidR="00DD0EEB" w:rsidRPr="00D6162D">
        <w:rPr>
          <w:rFonts w:ascii="Times New Roman" w:hAnsi="Times New Roman" w:cs="Times New Roman"/>
          <w:sz w:val="24"/>
          <w:szCs w:val="24"/>
        </w:rPr>
        <w:t xml:space="preserve"> Nanotechnology-enabled water and wastewater treatment promises to not only overcome major challenges faced by existing treatment technologies, but also to provide new treatment capabilities that could allow economic utilization of unconventional water sources to expand the water supply (7).</w:t>
      </w:r>
      <w:r w:rsidRPr="00D6162D">
        <w:rPr>
          <w:rFonts w:ascii="Times New Roman" w:hAnsi="Times New Roman" w:cs="Times New Roman"/>
          <w:sz w:val="24"/>
          <w:szCs w:val="24"/>
        </w:rPr>
        <w:t xml:space="preserve"> The various methods of synthesis, applications of nanoparticles mainly depend on the field at which it </w:t>
      </w:r>
      <w:r w:rsidR="00876978" w:rsidRPr="00D6162D">
        <w:rPr>
          <w:rFonts w:ascii="Times New Roman" w:hAnsi="Times New Roman" w:cs="Times New Roman"/>
          <w:sz w:val="24"/>
          <w:szCs w:val="24"/>
        </w:rPr>
        <w:t>is used (3).</w:t>
      </w:r>
      <w:r w:rsidRPr="00D6162D">
        <w:rPr>
          <w:rFonts w:ascii="Times New Roman" w:hAnsi="Times New Roman" w:cs="Times New Roman"/>
          <w:sz w:val="24"/>
          <w:szCs w:val="24"/>
        </w:rPr>
        <w:t xml:space="preserve"> </w:t>
      </w:r>
      <w:r w:rsidR="00876978" w:rsidRPr="00D6162D">
        <w:rPr>
          <w:rFonts w:ascii="Times New Roman" w:hAnsi="Times New Roman" w:cs="Times New Roman"/>
          <w:sz w:val="24"/>
          <w:szCs w:val="24"/>
        </w:rPr>
        <w:t xml:space="preserve">In contrast with conventional materials, the properties of nanoparticles, such as their magnetic, visual, and electrical properties, are significantly different compared to conventional materials. Characteristics such as high adsorption, catalytical activity, and reactivity are associated with nanomaterials (2). </w:t>
      </w:r>
      <w:r w:rsidRPr="00D6162D">
        <w:rPr>
          <w:rFonts w:ascii="Times New Roman" w:hAnsi="Times New Roman" w:cs="Times New Roman"/>
          <w:sz w:val="24"/>
          <w:szCs w:val="24"/>
        </w:rPr>
        <w:t>Nowadays, a new term is coined in the modern era, which is nothing but green nanotechnology. Green nanotechnology is aimed at bringing the cleaner eco system since the cleaner and healthier environment is the need of the hour. The main objective of green nanotechnology is to;</w:t>
      </w:r>
    </w:p>
    <w:p w:rsidR="000A004A" w:rsidRPr="00D6162D" w:rsidRDefault="000A482C" w:rsidP="00D6162D">
      <w:pPr>
        <w:autoSpaceDE w:val="0"/>
        <w:autoSpaceDN w:val="0"/>
        <w:adjustRightInd w:val="0"/>
        <w:spacing w:after="0" w:line="360" w:lineRule="auto"/>
        <w:jc w:val="both"/>
        <w:rPr>
          <w:rFonts w:ascii="Times New Roman" w:hAnsi="Times New Roman" w:cs="Times New Roman"/>
          <w:sz w:val="24"/>
          <w:szCs w:val="24"/>
        </w:rPr>
      </w:pPr>
      <w:r w:rsidRPr="00D6162D">
        <w:rPr>
          <w:rFonts w:ascii="Times New Roman" w:hAnsi="Times New Roman" w:cs="Times New Roman"/>
          <w:sz w:val="24"/>
          <w:szCs w:val="24"/>
        </w:rPr>
        <w:t>(i) Minimize environmental risks</w:t>
      </w:r>
    </w:p>
    <w:p w:rsidR="000A004A" w:rsidRPr="00D6162D" w:rsidRDefault="000A482C" w:rsidP="00D6162D">
      <w:pPr>
        <w:autoSpaceDE w:val="0"/>
        <w:autoSpaceDN w:val="0"/>
        <w:adjustRightInd w:val="0"/>
        <w:spacing w:after="0" w:line="360" w:lineRule="auto"/>
        <w:jc w:val="both"/>
        <w:rPr>
          <w:rFonts w:ascii="Times New Roman" w:hAnsi="Times New Roman" w:cs="Times New Roman"/>
          <w:sz w:val="24"/>
          <w:szCs w:val="24"/>
        </w:rPr>
      </w:pPr>
      <w:r w:rsidRPr="00D6162D">
        <w:rPr>
          <w:rFonts w:ascii="Times New Roman" w:hAnsi="Times New Roman" w:cs="Times New Roman"/>
          <w:sz w:val="24"/>
          <w:szCs w:val="24"/>
        </w:rPr>
        <w:t>(ii) Minimize various health hazards</w:t>
      </w:r>
    </w:p>
    <w:p w:rsidR="00234484" w:rsidRPr="00D6162D" w:rsidRDefault="000A482C" w:rsidP="00D6162D">
      <w:pPr>
        <w:autoSpaceDE w:val="0"/>
        <w:autoSpaceDN w:val="0"/>
        <w:adjustRightInd w:val="0"/>
        <w:spacing w:after="0" w:line="240" w:lineRule="auto"/>
        <w:jc w:val="both"/>
        <w:rPr>
          <w:rFonts w:ascii="Times New Roman" w:hAnsi="Times New Roman" w:cs="Times New Roman"/>
          <w:sz w:val="16"/>
          <w:szCs w:val="16"/>
        </w:rPr>
      </w:pPr>
      <w:r w:rsidRPr="00D6162D">
        <w:rPr>
          <w:rFonts w:ascii="Times New Roman" w:hAnsi="Times New Roman" w:cs="Times New Roman"/>
          <w:sz w:val="24"/>
          <w:szCs w:val="24"/>
        </w:rPr>
        <w:t xml:space="preserve">(iii) Replace existing hazardous particle with nanoparticles which are of minimal unwanted effects (3). </w:t>
      </w:r>
    </w:p>
    <w:p w:rsidR="00E020C9" w:rsidRDefault="00E020C9" w:rsidP="00234484">
      <w:pPr>
        <w:autoSpaceDE w:val="0"/>
        <w:autoSpaceDN w:val="0"/>
        <w:adjustRightInd w:val="0"/>
        <w:spacing w:after="0" w:line="240" w:lineRule="auto"/>
        <w:rPr>
          <w:rFonts w:ascii="AdvTTe692faf0" w:hAnsi="AdvTTe692faf0" w:cs="AdvTTe692faf0"/>
          <w:sz w:val="16"/>
          <w:szCs w:val="16"/>
        </w:rPr>
      </w:pPr>
    </w:p>
    <w:p w:rsidR="00E020C9" w:rsidRPr="00596E6A" w:rsidRDefault="000A482C" w:rsidP="00D6162D">
      <w:pPr>
        <w:pStyle w:val="ListParagraph"/>
        <w:numPr>
          <w:ilvl w:val="0"/>
          <w:numId w:val="12"/>
        </w:numPr>
        <w:autoSpaceDE w:val="0"/>
        <w:autoSpaceDN w:val="0"/>
        <w:adjustRightInd w:val="0"/>
        <w:spacing w:after="0" w:line="360" w:lineRule="auto"/>
        <w:jc w:val="both"/>
        <w:rPr>
          <w:rFonts w:ascii="Times New Roman" w:hAnsi="Times New Roman" w:cs="Times New Roman"/>
          <w:b/>
          <w:sz w:val="24"/>
          <w:szCs w:val="24"/>
          <w:u w:val="single"/>
        </w:rPr>
      </w:pPr>
      <w:r w:rsidRPr="00596E6A">
        <w:rPr>
          <w:rFonts w:ascii="Times New Roman" w:hAnsi="Times New Roman" w:cs="Times New Roman"/>
          <w:b/>
          <w:sz w:val="24"/>
          <w:szCs w:val="24"/>
          <w:u w:val="single"/>
        </w:rPr>
        <w:t>Classification</w:t>
      </w:r>
    </w:p>
    <w:p w:rsidR="00E020C9" w:rsidRPr="00462F7A" w:rsidRDefault="000A482C" w:rsidP="00D6162D">
      <w:pPr>
        <w:pStyle w:val="ListParagraph"/>
        <w:numPr>
          <w:ilvl w:val="1"/>
          <w:numId w:val="12"/>
        </w:numPr>
        <w:autoSpaceDE w:val="0"/>
        <w:autoSpaceDN w:val="0"/>
        <w:adjustRightInd w:val="0"/>
        <w:spacing w:after="0" w:line="360" w:lineRule="auto"/>
        <w:jc w:val="both"/>
        <w:rPr>
          <w:rFonts w:ascii="Times New Roman" w:hAnsi="Times New Roman" w:cs="Times New Roman"/>
          <w:b/>
          <w:sz w:val="24"/>
          <w:szCs w:val="24"/>
          <w:u w:val="single"/>
        </w:rPr>
      </w:pPr>
      <w:r w:rsidRPr="00462F7A">
        <w:rPr>
          <w:rFonts w:ascii="Times New Roman" w:hAnsi="Times New Roman" w:cs="Times New Roman"/>
          <w:b/>
          <w:iCs/>
          <w:sz w:val="24"/>
          <w:szCs w:val="24"/>
          <w:u w:val="single"/>
        </w:rPr>
        <w:t>Organic nanoparticles</w:t>
      </w:r>
    </w:p>
    <w:p w:rsidR="00EE2D1B" w:rsidRPr="00792DF1" w:rsidRDefault="00FB2F9D" w:rsidP="00D616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Generally, d</w:t>
      </w:r>
      <w:r w:rsidR="000A482C" w:rsidRPr="00792DF1">
        <w:rPr>
          <w:rFonts w:ascii="Times New Roman" w:hAnsi="Times New Roman" w:cs="Times New Roman"/>
          <w:sz w:val="24"/>
          <w:szCs w:val="24"/>
        </w:rPr>
        <w:t>endrimers, micelles, liposomes</w:t>
      </w:r>
      <w:r>
        <w:rPr>
          <w:rFonts w:ascii="Times New Roman" w:hAnsi="Times New Roman" w:cs="Times New Roman"/>
          <w:sz w:val="24"/>
          <w:szCs w:val="24"/>
        </w:rPr>
        <w:t xml:space="preserve"> and ferritin, etc. are known as</w:t>
      </w:r>
      <w:r w:rsidR="000A482C" w:rsidRPr="00792DF1">
        <w:rPr>
          <w:rFonts w:ascii="Times New Roman" w:hAnsi="Times New Roman" w:cs="Times New Roman"/>
          <w:sz w:val="24"/>
          <w:szCs w:val="24"/>
        </w:rPr>
        <w:t xml:space="preserve"> the organic nanoparticles or polymers. </w:t>
      </w:r>
      <w:r>
        <w:rPr>
          <w:rFonts w:ascii="Times New Roman" w:hAnsi="Times New Roman" w:cs="Times New Roman"/>
          <w:sz w:val="24"/>
          <w:szCs w:val="24"/>
        </w:rPr>
        <w:t>All t</w:t>
      </w:r>
      <w:r w:rsidR="000A482C" w:rsidRPr="00792DF1">
        <w:rPr>
          <w:rFonts w:ascii="Times New Roman" w:hAnsi="Times New Roman" w:cs="Times New Roman"/>
          <w:sz w:val="24"/>
          <w:szCs w:val="24"/>
        </w:rPr>
        <w:t>hese nanoparticles are biodegradable, non-toxic</w:t>
      </w:r>
      <w:r>
        <w:rPr>
          <w:rFonts w:ascii="Times New Roman" w:hAnsi="Times New Roman" w:cs="Times New Roman"/>
          <w:sz w:val="24"/>
          <w:szCs w:val="24"/>
        </w:rPr>
        <w:t xml:space="preserve"> in nature</w:t>
      </w:r>
      <w:r w:rsidR="000A482C" w:rsidRPr="00792DF1">
        <w:rPr>
          <w:rFonts w:ascii="Times New Roman" w:hAnsi="Times New Roman" w:cs="Times New Roman"/>
          <w:sz w:val="24"/>
          <w:szCs w:val="24"/>
        </w:rPr>
        <w:t xml:space="preserve">. Some </w:t>
      </w:r>
      <w:r>
        <w:rPr>
          <w:rFonts w:ascii="Times New Roman" w:hAnsi="Times New Roman" w:cs="Times New Roman"/>
          <w:sz w:val="24"/>
          <w:szCs w:val="24"/>
        </w:rPr>
        <w:t xml:space="preserve">of these </w:t>
      </w:r>
      <w:r w:rsidR="000A482C" w:rsidRPr="00792DF1">
        <w:rPr>
          <w:rFonts w:ascii="Times New Roman" w:hAnsi="Times New Roman" w:cs="Times New Roman"/>
          <w:sz w:val="24"/>
          <w:szCs w:val="24"/>
        </w:rPr>
        <w:t>particles such as micelles and</w:t>
      </w:r>
      <w:r w:rsidR="009C62A6">
        <w:rPr>
          <w:rFonts w:ascii="Times New Roman" w:hAnsi="Times New Roman" w:cs="Times New Roman"/>
          <w:sz w:val="24"/>
          <w:szCs w:val="24"/>
        </w:rPr>
        <w:t xml:space="preserve"> </w:t>
      </w:r>
      <w:r w:rsidR="000A482C" w:rsidRPr="00792DF1">
        <w:rPr>
          <w:rFonts w:ascii="Times New Roman" w:hAnsi="Times New Roman" w:cs="Times New Roman"/>
          <w:sz w:val="24"/>
          <w:szCs w:val="24"/>
        </w:rPr>
        <w:t xml:space="preserve">liposomes </w:t>
      </w:r>
      <w:r>
        <w:rPr>
          <w:rFonts w:ascii="Times New Roman" w:hAnsi="Times New Roman" w:cs="Times New Roman"/>
          <w:sz w:val="24"/>
          <w:szCs w:val="24"/>
        </w:rPr>
        <w:t xml:space="preserve">are </w:t>
      </w:r>
      <w:r w:rsidR="000A482C" w:rsidRPr="00792DF1">
        <w:rPr>
          <w:rFonts w:ascii="Times New Roman" w:hAnsi="Times New Roman" w:cs="Times New Roman"/>
          <w:sz w:val="24"/>
          <w:szCs w:val="24"/>
        </w:rPr>
        <w:t xml:space="preserve">also known as nanocapsules and </w:t>
      </w:r>
      <w:r>
        <w:rPr>
          <w:rFonts w:ascii="Times New Roman" w:hAnsi="Times New Roman" w:cs="Times New Roman"/>
          <w:sz w:val="24"/>
          <w:szCs w:val="24"/>
        </w:rPr>
        <w:t xml:space="preserve">it has been found that they </w:t>
      </w:r>
      <w:r w:rsidR="000A482C" w:rsidRPr="00792DF1">
        <w:rPr>
          <w:rFonts w:ascii="Times New Roman" w:hAnsi="Times New Roman" w:cs="Times New Roman"/>
          <w:sz w:val="24"/>
          <w:szCs w:val="24"/>
        </w:rPr>
        <w:t>are sensitive to thermal and e</w:t>
      </w:r>
      <w:r>
        <w:rPr>
          <w:rFonts w:ascii="Times New Roman" w:hAnsi="Times New Roman" w:cs="Times New Roman"/>
          <w:sz w:val="24"/>
          <w:szCs w:val="24"/>
        </w:rPr>
        <w:t>lectromagnetic radiation which includes</w:t>
      </w:r>
      <w:r w:rsidR="0059343D">
        <w:rPr>
          <w:rFonts w:ascii="Times New Roman" w:hAnsi="Times New Roman" w:cs="Times New Roman"/>
          <w:sz w:val="24"/>
          <w:szCs w:val="24"/>
        </w:rPr>
        <w:t xml:space="preserve"> heat and light. In </w:t>
      </w:r>
      <w:r w:rsidR="000A482C" w:rsidRPr="00792DF1">
        <w:rPr>
          <w:rFonts w:ascii="Times New Roman" w:hAnsi="Times New Roman" w:cs="Times New Roman"/>
          <w:sz w:val="24"/>
          <w:szCs w:val="24"/>
        </w:rPr>
        <w:t>drug delivery system</w:t>
      </w:r>
      <w:r w:rsidR="0059343D">
        <w:rPr>
          <w:rFonts w:ascii="Times New Roman" w:hAnsi="Times New Roman" w:cs="Times New Roman"/>
          <w:sz w:val="24"/>
          <w:szCs w:val="24"/>
        </w:rPr>
        <w:t xml:space="preserve">, organic nanoparticles have been used widely because of their </w:t>
      </w:r>
      <w:r w:rsidR="0059343D">
        <w:rPr>
          <w:rFonts w:ascii="Times New Roman" w:hAnsi="Times New Roman" w:cs="Times New Roman"/>
          <w:sz w:val="24"/>
          <w:szCs w:val="24"/>
        </w:rPr>
        <w:lastRenderedPageBreak/>
        <w:t xml:space="preserve">efficiency and </w:t>
      </w:r>
      <w:r w:rsidR="000A482C" w:rsidRPr="00792DF1">
        <w:rPr>
          <w:rFonts w:ascii="Times New Roman" w:hAnsi="Times New Roman" w:cs="Times New Roman"/>
          <w:sz w:val="24"/>
          <w:szCs w:val="24"/>
        </w:rPr>
        <w:t xml:space="preserve"> can be</w:t>
      </w:r>
      <w:r w:rsidR="0059343D">
        <w:rPr>
          <w:rFonts w:ascii="Times New Roman" w:hAnsi="Times New Roman" w:cs="Times New Roman"/>
          <w:sz w:val="24"/>
          <w:szCs w:val="24"/>
        </w:rPr>
        <w:t xml:space="preserve"> easily</w:t>
      </w:r>
      <w:r w:rsidR="000A482C" w:rsidRPr="00792DF1">
        <w:rPr>
          <w:rFonts w:ascii="Times New Roman" w:hAnsi="Times New Roman" w:cs="Times New Roman"/>
          <w:sz w:val="24"/>
          <w:szCs w:val="24"/>
        </w:rPr>
        <w:t xml:space="preserve"> injected on specifi</w:t>
      </w:r>
      <w:r w:rsidR="0059343D">
        <w:rPr>
          <w:rFonts w:ascii="Times New Roman" w:hAnsi="Times New Roman" w:cs="Times New Roman"/>
          <w:sz w:val="24"/>
          <w:szCs w:val="24"/>
        </w:rPr>
        <w:t>c parts of the body which</w:t>
      </w:r>
      <w:r w:rsidR="000A482C" w:rsidRPr="00792DF1">
        <w:rPr>
          <w:rFonts w:ascii="Times New Roman" w:hAnsi="Times New Roman" w:cs="Times New Roman"/>
          <w:sz w:val="24"/>
          <w:szCs w:val="24"/>
        </w:rPr>
        <w:t xml:space="preserve"> is also known as targeted drug delivery (6). </w:t>
      </w:r>
    </w:p>
    <w:p w:rsidR="00792DF1" w:rsidRPr="00792DF1" w:rsidRDefault="000A482C" w:rsidP="00D6162D">
      <w:pPr>
        <w:pStyle w:val="ListParagraph"/>
        <w:numPr>
          <w:ilvl w:val="2"/>
          <w:numId w:val="12"/>
        </w:numPr>
        <w:autoSpaceDE w:val="0"/>
        <w:autoSpaceDN w:val="0"/>
        <w:adjustRightInd w:val="0"/>
        <w:spacing w:after="0" w:line="360" w:lineRule="auto"/>
        <w:jc w:val="both"/>
        <w:rPr>
          <w:rFonts w:ascii="Times New Roman" w:hAnsi="Times New Roman" w:cs="Times New Roman"/>
          <w:b/>
          <w:sz w:val="24"/>
          <w:szCs w:val="24"/>
          <w:u w:val="single"/>
        </w:rPr>
      </w:pPr>
      <w:r w:rsidRPr="00792DF1">
        <w:rPr>
          <w:rFonts w:ascii="Times New Roman" w:hAnsi="Times New Roman" w:cs="Times New Roman"/>
          <w:b/>
          <w:sz w:val="24"/>
          <w:szCs w:val="24"/>
          <w:u w:val="single"/>
        </w:rPr>
        <w:t>Dendrimers</w:t>
      </w:r>
    </w:p>
    <w:p w:rsidR="00A64A1E" w:rsidRDefault="000A482C" w:rsidP="00D6162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792DF1">
        <w:rPr>
          <w:rFonts w:ascii="Times New Roman" w:hAnsi="Times New Roman" w:cs="Times New Roman"/>
          <w:b/>
          <w:sz w:val="24"/>
          <w:szCs w:val="24"/>
        </w:rPr>
        <w:t>Reverse Osmosis(RO) membranes-</w:t>
      </w:r>
      <w:r w:rsidRPr="00792DF1">
        <w:rPr>
          <w:rFonts w:ascii="Times New Roman" w:hAnsi="Times New Roman" w:cs="Times New Roman"/>
          <w:sz w:val="24"/>
          <w:szCs w:val="24"/>
        </w:rPr>
        <w:t xml:space="preserve">  have pore sizes of 0.1-1.0 nm and thus are very effective at retaining dissolved inorganic and organic sol</w:t>
      </w:r>
      <w:r w:rsidR="000A29A6">
        <w:rPr>
          <w:rFonts w:ascii="Times New Roman" w:hAnsi="Times New Roman" w:cs="Times New Roman"/>
          <w:sz w:val="24"/>
          <w:szCs w:val="24"/>
        </w:rPr>
        <w:t>utes with molar mass below 1000</w:t>
      </w:r>
      <w:r w:rsidRPr="00792DF1">
        <w:rPr>
          <w:rFonts w:ascii="Times New Roman" w:hAnsi="Times New Roman" w:cs="Times New Roman"/>
          <w:sz w:val="24"/>
          <w:szCs w:val="24"/>
        </w:rPr>
        <w:t>Da</w:t>
      </w:r>
      <w:r w:rsidR="00DF74A2">
        <w:rPr>
          <w:rFonts w:ascii="Times New Roman" w:hAnsi="Times New Roman" w:cs="Times New Roman"/>
          <w:sz w:val="24"/>
          <w:szCs w:val="24"/>
        </w:rPr>
        <w:t xml:space="preserve"> (8).</w:t>
      </w:r>
    </w:p>
    <w:p w:rsidR="00A64A1E" w:rsidRDefault="000A482C" w:rsidP="00D6162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A64A1E">
        <w:rPr>
          <w:rFonts w:ascii="Times New Roman" w:hAnsi="Times New Roman" w:cs="Times New Roman"/>
          <w:b/>
          <w:sz w:val="24"/>
          <w:szCs w:val="24"/>
        </w:rPr>
        <w:t xml:space="preserve">Nanofilter (NF) membranes- </w:t>
      </w:r>
      <w:r w:rsidRPr="00A64A1E">
        <w:rPr>
          <w:rFonts w:ascii="Times New Roman" w:hAnsi="Times New Roman" w:cs="Times New Roman"/>
          <w:sz w:val="24"/>
          <w:szCs w:val="24"/>
        </w:rPr>
        <w:t xml:space="preserve"> removing hardness (e.g., multivalent cations) and organic solutes with </w:t>
      </w:r>
      <w:r w:rsidR="009D36FE" w:rsidRPr="00A64A1E">
        <w:rPr>
          <w:rFonts w:ascii="Times New Roman" w:hAnsi="Times New Roman" w:cs="Times New Roman"/>
          <w:sz w:val="24"/>
          <w:szCs w:val="24"/>
        </w:rPr>
        <w:t>molar mass between 1000-3000</w:t>
      </w:r>
      <w:r w:rsidRPr="00A64A1E">
        <w:rPr>
          <w:rFonts w:ascii="Times New Roman" w:hAnsi="Times New Roman" w:cs="Times New Roman"/>
          <w:sz w:val="24"/>
          <w:szCs w:val="24"/>
        </w:rPr>
        <w:t>Da (e.g., natural organic material) .However, high pressures are required to o</w:t>
      </w:r>
      <w:r w:rsidR="00DF74A2" w:rsidRPr="00A64A1E">
        <w:rPr>
          <w:rFonts w:ascii="Times New Roman" w:hAnsi="Times New Roman" w:cs="Times New Roman"/>
          <w:sz w:val="24"/>
          <w:szCs w:val="24"/>
        </w:rPr>
        <w:t>perate both RO and NF membranes (8).</w:t>
      </w:r>
    </w:p>
    <w:p w:rsidR="00792DF1" w:rsidRPr="00A64A1E" w:rsidRDefault="000A482C" w:rsidP="00D6162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A64A1E">
        <w:rPr>
          <w:rFonts w:ascii="Times New Roman" w:hAnsi="Times New Roman" w:cs="Times New Roman"/>
          <w:b/>
          <w:sz w:val="24"/>
          <w:szCs w:val="24"/>
        </w:rPr>
        <w:t>Ultrafine (UF) membranes</w:t>
      </w:r>
      <w:r w:rsidRPr="00A64A1E">
        <w:rPr>
          <w:rFonts w:ascii="Times New Roman" w:hAnsi="Times New Roman" w:cs="Times New Roman"/>
          <w:sz w:val="24"/>
          <w:szCs w:val="24"/>
        </w:rPr>
        <w:t>- require lower pressure (200-700 kPa). Unfortunately, they are not very effective at removing dissolved organic and inorganic solut</w:t>
      </w:r>
      <w:r w:rsidR="009D36FE" w:rsidRPr="00A64A1E">
        <w:rPr>
          <w:rFonts w:ascii="Times New Roman" w:hAnsi="Times New Roman" w:cs="Times New Roman"/>
          <w:sz w:val="24"/>
          <w:szCs w:val="24"/>
        </w:rPr>
        <w:t>e with molar mass below 3000</w:t>
      </w:r>
      <w:r w:rsidR="00DF74A2" w:rsidRPr="00A64A1E">
        <w:rPr>
          <w:rFonts w:ascii="Times New Roman" w:hAnsi="Times New Roman" w:cs="Times New Roman"/>
          <w:sz w:val="24"/>
          <w:szCs w:val="24"/>
        </w:rPr>
        <w:t>Da (8).</w:t>
      </w:r>
    </w:p>
    <w:p w:rsidR="000521B6" w:rsidRDefault="000521B6" w:rsidP="00D6162D">
      <w:pPr>
        <w:autoSpaceDE w:val="0"/>
        <w:autoSpaceDN w:val="0"/>
        <w:adjustRightInd w:val="0"/>
        <w:spacing w:after="0" w:line="360" w:lineRule="auto"/>
        <w:jc w:val="both"/>
        <w:rPr>
          <w:rFonts w:ascii="Times New Roman" w:hAnsi="Times New Roman" w:cs="Times New Roman"/>
          <w:sz w:val="24"/>
          <w:szCs w:val="24"/>
        </w:rPr>
      </w:pPr>
    </w:p>
    <w:p w:rsidR="000521B6" w:rsidRPr="00B4790F" w:rsidRDefault="000A482C" w:rsidP="00D6162D">
      <w:pPr>
        <w:pStyle w:val="ListParagraph"/>
        <w:numPr>
          <w:ilvl w:val="1"/>
          <w:numId w:val="12"/>
        </w:numPr>
        <w:autoSpaceDE w:val="0"/>
        <w:autoSpaceDN w:val="0"/>
        <w:adjustRightInd w:val="0"/>
        <w:spacing w:after="0" w:line="360" w:lineRule="auto"/>
        <w:jc w:val="both"/>
        <w:rPr>
          <w:rFonts w:ascii="Times New Roman" w:hAnsi="Times New Roman" w:cs="Times New Roman"/>
          <w:sz w:val="24"/>
          <w:szCs w:val="24"/>
        </w:rPr>
      </w:pPr>
      <w:r w:rsidRPr="00B4790F">
        <w:rPr>
          <w:rFonts w:ascii="Times New Roman" w:hAnsi="Times New Roman" w:cs="Times New Roman"/>
          <w:b/>
          <w:sz w:val="24"/>
          <w:szCs w:val="24"/>
        </w:rPr>
        <w:t>Inorganic nanoparticles -</w:t>
      </w:r>
      <w:r w:rsidR="00542529" w:rsidRPr="00B4790F">
        <w:rPr>
          <w:rFonts w:ascii="Times New Roman" w:hAnsi="Times New Roman" w:cs="Times New Roman"/>
          <w:color w:val="231F20"/>
          <w:sz w:val="24"/>
          <w:szCs w:val="24"/>
        </w:rPr>
        <w:t xml:space="preserve"> The direct delivery of drugs and biomolecules, however, is generally inefficient and suffering from problems such as enzymatic degradation of DNAs. In past decades, many carriers have been developed and investigated extensively which can be generally classified into four major groups: viral carriers, organic cationic compounds, recombinant </w:t>
      </w:r>
      <w:r w:rsidR="006E6ADC" w:rsidRPr="00B4790F">
        <w:rPr>
          <w:rFonts w:ascii="Times New Roman" w:hAnsi="Times New Roman" w:cs="Times New Roman"/>
          <w:color w:val="231F20"/>
          <w:sz w:val="24"/>
          <w:szCs w:val="24"/>
        </w:rPr>
        <w:t>proteins</w:t>
      </w:r>
      <w:r w:rsidR="00542529" w:rsidRPr="00B4790F">
        <w:rPr>
          <w:rFonts w:ascii="Times New Roman" w:hAnsi="Times New Roman" w:cs="Times New Roman"/>
          <w:color w:val="231F20"/>
          <w:sz w:val="24"/>
          <w:szCs w:val="24"/>
        </w:rPr>
        <w:t xml:space="preserve"> and inorganic nanoparticles (9).</w:t>
      </w:r>
      <w:r w:rsidRPr="00B4790F">
        <w:rPr>
          <w:rFonts w:ascii="Times New Roman" w:hAnsi="Times New Roman" w:cs="Times New Roman"/>
          <w:sz w:val="24"/>
          <w:szCs w:val="24"/>
        </w:rPr>
        <w:t xml:space="preserve"> </w:t>
      </w:r>
      <w:r w:rsidR="001B1A59">
        <w:rPr>
          <w:rFonts w:ascii="Times New Roman" w:hAnsi="Times New Roman" w:cs="Times New Roman"/>
          <w:sz w:val="24"/>
          <w:szCs w:val="24"/>
        </w:rPr>
        <w:t xml:space="preserve">There is no presence of carbon in inorganic nanoparticles </w:t>
      </w:r>
      <w:r w:rsidR="00542529" w:rsidRPr="00B4790F">
        <w:rPr>
          <w:rFonts w:ascii="Times New Roman" w:hAnsi="Times New Roman" w:cs="Times New Roman"/>
          <w:sz w:val="24"/>
          <w:szCs w:val="24"/>
        </w:rPr>
        <w:t>(6)</w:t>
      </w:r>
      <w:r w:rsidRPr="00B4790F">
        <w:rPr>
          <w:rFonts w:ascii="Times New Roman" w:hAnsi="Times New Roman" w:cs="Times New Roman"/>
          <w:sz w:val="24"/>
          <w:szCs w:val="24"/>
        </w:rPr>
        <w:t xml:space="preserve">. </w:t>
      </w:r>
      <w:r w:rsidR="00542529" w:rsidRPr="00B4790F">
        <w:rPr>
          <w:rFonts w:ascii="Times New Roman" w:hAnsi="Times New Roman" w:cs="Times New Roman"/>
          <w:color w:val="231F20"/>
          <w:sz w:val="24"/>
          <w:szCs w:val="24"/>
        </w:rPr>
        <w:t>Inorganic nanoparticles generally possess versatile properties suitable for cellular delivery, including wide availability, rich functionality, good biocompatibility, potential capability of targeted delivery (e.g. selectively destroying cancer cells but sparing normal tissues) and controlled release of carried drugs (9).</w:t>
      </w:r>
      <w:r w:rsidR="00E03C38" w:rsidRPr="00B4790F">
        <w:rPr>
          <w:rFonts w:ascii="Times New Roman" w:hAnsi="Times New Roman" w:cs="Times New Roman"/>
          <w:sz w:val="24"/>
          <w:szCs w:val="24"/>
        </w:rPr>
        <w:t xml:space="preserve"> </w:t>
      </w:r>
      <w:r w:rsidR="00EB3101">
        <w:rPr>
          <w:rFonts w:ascii="Times New Roman" w:hAnsi="Times New Roman" w:cs="Times New Roman"/>
          <w:sz w:val="24"/>
          <w:szCs w:val="24"/>
        </w:rPr>
        <w:t>Under inorganic nanoparticles, m</w:t>
      </w:r>
      <w:r w:rsidR="00E03C38" w:rsidRPr="00B4790F">
        <w:rPr>
          <w:rFonts w:ascii="Times New Roman" w:hAnsi="Times New Roman" w:cs="Times New Roman"/>
          <w:sz w:val="24"/>
          <w:szCs w:val="24"/>
        </w:rPr>
        <w:t>etal and metal oxide based nanoparticles</w:t>
      </w:r>
      <w:r w:rsidR="00EB3101">
        <w:rPr>
          <w:rFonts w:ascii="Times New Roman" w:hAnsi="Times New Roman" w:cs="Times New Roman"/>
          <w:sz w:val="24"/>
          <w:szCs w:val="24"/>
        </w:rPr>
        <w:t xml:space="preserve"> have been categorized </w:t>
      </w:r>
      <w:r w:rsidR="00E03C38" w:rsidRPr="00B4790F">
        <w:rPr>
          <w:rFonts w:ascii="Times New Roman" w:hAnsi="Times New Roman" w:cs="Times New Roman"/>
          <w:sz w:val="24"/>
          <w:szCs w:val="24"/>
        </w:rPr>
        <w:t>(6).</w:t>
      </w:r>
    </w:p>
    <w:p w:rsidR="00E03C38" w:rsidRPr="00B4790F" w:rsidRDefault="00E03C38" w:rsidP="00D6162D">
      <w:pPr>
        <w:pStyle w:val="ListParagraph"/>
        <w:autoSpaceDE w:val="0"/>
        <w:autoSpaceDN w:val="0"/>
        <w:adjustRightInd w:val="0"/>
        <w:spacing w:after="0" w:line="360" w:lineRule="auto"/>
        <w:ind w:left="450"/>
        <w:jc w:val="both"/>
        <w:rPr>
          <w:rFonts w:ascii="Times New Roman" w:hAnsi="Times New Roman" w:cs="Times New Roman"/>
          <w:b/>
          <w:sz w:val="24"/>
          <w:szCs w:val="24"/>
        </w:rPr>
      </w:pPr>
    </w:p>
    <w:p w:rsidR="00E03C38" w:rsidRPr="00B4790F" w:rsidRDefault="000A482C" w:rsidP="00D6162D">
      <w:pPr>
        <w:pStyle w:val="ListParagraph"/>
        <w:numPr>
          <w:ilvl w:val="2"/>
          <w:numId w:val="12"/>
        </w:numPr>
        <w:autoSpaceDE w:val="0"/>
        <w:autoSpaceDN w:val="0"/>
        <w:adjustRightInd w:val="0"/>
        <w:spacing w:after="0" w:line="360" w:lineRule="auto"/>
        <w:jc w:val="both"/>
        <w:rPr>
          <w:rFonts w:ascii="Times New Roman" w:hAnsi="Times New Roman" w:cs="Times New Roman"/>
          <w:sz w:val="24"/>
          <w:szCs w:val="24"/>
        </w:rPr>
      </w:pPr>
      <w:r w:rsidRPr="00B4790F">
        <w:rPr>
          <w:rFonts w:ascii="Times New Roman" w:hAnsi="Times New Roman" w:cs="Times New Roman"/>
          <w:b/>
          <w:sz w:val="24"/>
          <w:szCs w:val="24"/>
        </w:rPr>
        <w:t xml:space="preserve">Metal based inorganic nanoparticles- </w:t>
      </w:r>
      <w:r w:rsidR="009F5268" w:rsidRPr="009F5268">
        <w:rPr>
          <w:rFonts w:ascii="Times New Roman" w:hAnsi="Times New Roman" w:cs="Times New Roman"/>
          <w:sz w:val="24"/>
          <w:szCs w:val="24"/>
        </w:rPr>
        <w:t xml:space="preserve">Synthesis of </w:t>
      </w:r>
      <w:r w:rsidR="009F5268">
        <w:rPr>
          <w:rFonts w:ascii="Times New Roman" w:hAnsi="Times New Roman" w:cs="Times New Roman"/>
          <w:sz w:val="24"/>
          <w:szCs w:val="24"/>
        </w:rPr>
        <w:t xml:space="preserve">Nanoparticles from metals to nanometric sizes by destructive or constructive method </w:t>
      </w:r>
      <w:r w:rsidR="00DF03B1" w:rsidRPr="00B4790F">
        <w:rPr>
          <w:rFonts w:ascii="Times New Roman" w:hAnsi="Times New Roman" w:cs="Times New Roman"/>
          <w:sz w:val="24"/>
          <w:szCs w:val="24"/>
        </w:rPr>
        <w:t xml:space="preserve">are metal based nanoparticles. </w:t>
      </w:r>
      <w:r w:rsidR="009F5268">
        <w:rPr>
          <w:rFonts w:ascii="Times New Roman" w:hAnsi="Times New Roman" w:cs="Times New Roman"/>
          <w:sz w:val="24"/>
          <w:szCs w:val="24"/>
        </w:rPr>
        <w:t>N</w:t>
      </w:r>
      <w:r w:rsidR="00DF03B1" w:rsidRPr="00B4790F">
        <w:rPr>
          <w:rFonts w:ascii="Times New Roman" w:hAnsi="Times New Roman" w:cs="Times New Roman"/>
          <w:sz w:val="24"/>
          <w:szCs w:val="24"/>
        </w:rPr>
        <w:t>anoparticles</w:t>
      </w:r>
      <w:r w:rsidR="009F5268">
        <w:rPr>
          <w:rFonts w:ascii="Times New Roman" w:hAnsi="Times New Roman" w:cs="Times New Roman"/>
          <w:sz w:val="24"/>
          <w:szCs w:val="24"/>
        </w:rPr>
        <w:t xml:space="preserve"> are synthesized from almost all the metals.</w:t>
      </w:r>
      <w:r w:rsidR="00DF03B1" w:rsidRPr="00B4790F">
        <w:rPr>
          <w:rFonts w:ascii="Times New Roman" w:hAnsi="Times New Roman" w:cs="Times New Roman"/>
          <w:sz w:val="24"/>
          <w:szCs w:val="24"/>
        </w:rPr>
        <w:t xml:space="preserve"> [6]. </w:t>
      </w:r>
      <w:r w:rsidR="009F5268">
        <w:rPr>
          <w:rFonts w:ascii="Times New Roman" w:hAnsi="Times New Roman" w:cs="Times New Roman"/>
          <w:sz w:val="24"/>
          <w:szCs w:val="24"/>
        </w:rPr>
        <w:t>Among all the metals,</w:t>
      </w:r>
      <w:r w:rsidR="00DF03B1" w:rsidRPr="00B4790F">
        <w:rPr>
          <w:rFonts w:ascii="Times New Roman" w:hAnsi="Times New Roman" w:cs="Times New Roman"/>
          <w:sz w:val="24"/>
          <w:szCs w:val="24"/>
        </w:rPr>
        <w:t xml:space="preserve"> aluminium (Al), cadmium (Cd), cobalt (Co), copper (Cu), gold (Au), iron (Fe), lead (Pb),</w:t>
      </w:r>
      <w:r w:rsidR="009C5520">
        <w:rPr>
          <w:rFonts w:ascii="Times New Roman" w:hAnsi="Times New Roman" w:cs="Times New Roman"/>
          <w:sz w:val="24"/>
          <w:szCs w:val="24"/>
        </w:rPr>
        <w:t xml:space="preserve"> silver (Ag) and zinc (Zn)</w:t>
      </w:r>
      <w:r w:rsidR="009F5268">
        <w:rPr>
          <w:rFonts w:ascii="Times New Roman" w:hAnsi="Times New Roman" w:cs="Times New Roman"/>
          <w:sz w:val="24"/>
          <w:szCs w:val="24"/>
        </w:rPr>
        <w:t xml:space="preserve"> are the most commonly used metals for synthesis of nanoparticles.</w:t>
      </w:r>
      <w:r w:rsidR="009C5520">
        <w:rPr>
          <w:rFonts w:ascii="Times New Roman" w:hAnsi="Times New Roman" w:cs="Times New Roman"/>
          <w:sz w:val="24"/>
          <w:szCs w:val="24"/>
        </w:rPr>
        <w:t>. Widely used metal based nanoparticles for wastewater treatment have been mentioned below.</w:t>
      </w:r>
    </w:p>
    <w:p w:rsidR="00C5073E" w:rsidRDefault="00C5073E" w:rsidP="00D6162D">
      <w:pPr>
        <w:autoSpaceDE w:val="0"/>
        <w:autoSpaceDN w:val="0"/>
        <w:adjustRightInd w:val="0"/>
        <w:spacing w:after="0" w:line="360" w:lineRule="auto"/>
        <w:jc w:val="both"/>
        <w:rPr>
          <w:rFonts w:ascii="Times New Roman" w:hAnsi="Times New Roman" w:cs="Times New Roman"/>
          <w:b/>
          <w:sz w:val="24"/>
          <w:szCs w:val="24"/>
        </w:rPr>
      </w:pPr>
    </w:p>
    <w:p w:rsidR="00A64A1E" w:rsidRPr="00C5073E" w:rsidRDefault="000A482C" w:rsidP="00D6162D">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C5073E">
        <w:rPr>
          <w:rFonts w:ascii="Times New Roman" w:hAnsi="Times New Roman" w:cs="Times New Roman"/>
          <w:b/>
          <w:sz w:val="24"/>
          <w:szCs w:val="24"/>
        </w:rPr>
        <w:t xml:space="preserve">Silver (Ag) </w:t>
      </w:r>
      <w:r w:rsidR="00EF2962" w:rsidRPr="00C5073E">
        <w:rPr>
          <w:rFonts w:ascii="Times New Roman" w:hAnsi="Times New Roman" w:cs="Times New Roman"/>
          <w:b/>
          <w:sz w:val="24"/>
          <w:szCs w:val="24"/>
        </w:rPr>
        <w:t>Nanoparticles:</w:t>
      </w:r>
      <w:r w:rsidRPr="00C5073E">
        <w:rPr>
          <w:rFonts w:ascii="Times New Roman" w:hAnsi="Times New Roman" w:cs="Times New Roman"/>
          <w:b/>
          <w:sz w:val="24"/>
          <w:szCs w:val="24"/>
        </w:rPr>
        <w:t xml:space="preserve"> </w:t>
      </w:r>
      <w:r w:rsidR="00C33C56" w:rsidRPr="00C5073E">
        <w:rPr>
          <w:rFonts w:ascii="Times New Roman" w:hAnsi="Times New Roman" w:cs="Times New Roman"/>
          <w:sz w:val="24"/>
          <w:szCs w:val="24"/>
        </w:rPr>
        <w:t>Silver nanoparticle is</w:t>
      </w:r>
      <w:r w:rsidR="00565BD5" w:rsidRPr="00C5073E">
        <w:rPr>
          <w:rFonts w:ascii="Times New Roman" w:hAnsi="Times New Roman" w:cs="Times New Roman"/>
          <w:sz w:val="24"/>
          <w:szCs w:val="24"/>
        </w:rPr>
        <w:t xml:space="preserve"> </w:t>
      </w:r>
      <w:r w:rsidR="00C33C56" w:rsidRPr="00C5073E">
        <w:rPr>
          <w:rFonts w:ascii="Times New Roman" w:hAnsi="Times New Roman" w:cs="Times New Roman"/>
          <w:sz w:val="24"/>
          <w:szCs w:val="24"/>
        </w:rPr>
        <w:t>one of the most important and widely used types of</w:t>
      </w:r>
      <w:r w:rsidR="00565BD5" w:rsidRPr="00C5073E">
        <w:rPr>
          <w:rFonts w:ascii="Times New Roman" w:hAnsi="Times New Roman" w:cs="Times New Roman"/>
          <w:sz w:val="24"/>
          <w:szCs w:val="24"/>
        </w:rPr>
        <w:t xml:space="preserve"> </w:t>
      </w:r>
      <w:r w:rsidR="00C33C56" w:rsidRPr="00C5073E">
        <w:rPr>
          <w:rFonts w:ascii="Times New Roman" w:hAnsi="Times New Roman" w:cs="Times New Roman"/>
          <w:sz w:val="24"/>
          <w:szCs w:val="24"/>
        </w:rPr>
        <w:t>nanoparticles. Nanosilver has been used for more</w:t>
      </w:r>
      <w:r w:rsidR="00565BD5" w:rsidRPr="00C5073E">
        <w:rPr>
          <w:rFonts w:ascii="Times New Roman" w:hAnsi="Times New Roman" w:cs="Times New Roman"/>
          <w:sz w:val="24"/>
          <w:szCs w:val="24"/>
        </w:rPr>
        <w:t xml:space="preserve"> </w:t>
      </w:r>
      <w:r w:rsidR="00C33C56" w:rsidRPr="00C5073E">
        <w:rPr>
          <w:rFonts w:ascii="Times New Roman" w:hAnsi="Times New Roman" w:cs="Times New Roman"/>
          <w:sz w:val="24"/>
          <w:szCs w:val="24"/>
        </w:rPr>
        <w:t>than 150 years in the form of colloidal silver, and has</w:t>
      </w:r>
      <w:r w:rsidR="00B4790F" w:rsidRPr="00C5073E">
        <w:rPr>
          <w:rFonts w:ascii="Times New Roman" w:hAnsi="Times New Roman" w:cs="Times New Roman"/>
          <w:sz w:val="24"/>
          <w:szCs w:val="24"/>
        </w:rPr>
        <w:t xml:space="preserve"> </w:t>
      </w:r>
      <w:r w:rsidR="00C33C56" w:rsidRPr="00C5073E">
        <w:rPr>
          <w:rFonts w:ascii="Times New Roman" w:hAnsi="Times New Roman" w:cs="Times New Roman"/>
          <w:sz w:val="24"/>
          <w:szCs w:val="24"/>
        </w:rPr>
        <w:t>been registered as a biocidal material in the United</w:t>
      </w:r>
      <w:r w:rsidR="00565BD5" w:rsidRPr="00C5073E">
        <w:rPr>
          <w:rFonts w:ascii="Times New Roman" w:hAnsi="Times New Roman" w:cs="Times New Roman"/>
          <w:sz w:val="24"/>
          <w:szCs w:val="24"/>
        </w:rPr>
        <w:t xml:space="preserve"> </w:t>
      </w:r>
      <w:r w:rsidR="002352A4" w:rsidRPr="00C5073E">
        <w:rPr>
          <w:rFonts w:ascii="Times New Roman" w:hAnsi="Times New Roman" w:cs="Times New Roman"/>
          <w:sz w:val="24"/>
          <w:szCs w:val="24"/>
        </w:rPr>
        <w:t>States since 1954</w:t>
      </w:r>
      <w:r w:rsidR="00565BD5" w:rsidRPr="00C5073E">
        <w:rPr>
          <w:rFonts w:ascii="Times New Roman" w:hAnsi="Times New Roman" w:cs="Times New Roman"/>
          <w:sz w:val="24"/>
          <w:szCs w:val="24"/>
        </w:rPr>
        <w:t xml:space="preserve">. </w:t>
      </w:r>
      <w:r w:rsidR="00132AE4" w:rsidRPr="00C5073E">
        <w:rPr>
          <w:rFonts w:ascii="Times New Roman" w:hAnsi="Times New Roman" w:cs="Times New Roman"/>
          <w:sz w:val="24"/>
          <w:szCs w:val="24"/>
        </w:rPr>
        <w:t xml:space="preserve">Silver ions are also used into water purification systems in hospitals, community water systems, pools and spas. It is slowly replacing chlorine as the widespread element of choice for filtration. Silver nanoparticle has adverse effect on sludge, that impact the aerobic and anaerobic microorganisms. Silver ions and silver nanoparticles concentrations as low as 0.4 mg/L inhibited the growth of nitrifying bacteria. In addition, anaerobic microbial activity in biomass (i.e., sewage sludge) was inhibited at silver nanoparticles concentrations of 19 mg/L. the inhibitory effect of silver is due to its sorption to negatively charged bacterial cell walls, deactivating cellular enzymes, disrupting membrane permeability, and ultimately leading to cell lysis and death. That is </w:t>
      </w:r>
      <w:r w:rsidR="00601F8A" w:rsidRPr="00C5073E">
        <w:rPr>
          <w:rFonts w:ascii="Times New Roman" w:hAnsi="Times New Roman" w:cs="Times New Roman"/>
          <w:sz w:val="24"/>
          <w:szCs w:val="24"/>
        </w:rPr>
        <w:t>why;</w:t>
      </w:r>
      <w:r w:rsidR="00132AE4" w:rsidRPr="00C5073E">
        <w:rPr>
          <w:rFonts w:ascii="Times New Roman" w:hAnsi="Times New Roman" w:cs="Times New Roman"/>
          <w:sz w:val="24"/>
          <w:szCs w:val="24"/>
        </w:rPr>
        <w:t xml:space="preserve"> nanomaterials are very much useful in the secondary treatment of waste water</w:t>
      </w:r>
      <w:r w:rsidR="00601F8A" w:rsidRPr="00C5073E">
        <w:rPr>
          <w:rFonts w:ascii="Times New Roman" w:hAnsi="Times New Roman" w:cs="Times New Roman"/>
          <w:sz w:val="24"/>
          <w:szCs w:val="24"/>
        </w:rPr>
        <w:t xml:space="preserve"> (3). </w:t>
      </w:r>
    </w:p>
    <w:p w:rsidR="00F54F05" w:rsidRDefault="00F54F05" w:rsidP="00D6162D">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A64A1E" w:rsidRDefault="000A482C" w:rsidP="00D6162D">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A64A1E">
        <w:rPr>
          <w:rFonts w:ascii="Times New Roman" w:hAnsi="Times New Roman" w:cs="Times New Roman"/>
          <w:b/>
          <w:sz w:val="24"/>
          <w:szCs w:val="24"/>
        </w:rPr>
        <w:t xml:space="preserve">Gold (Au) Nanoparticles: </w:t>
      </w:r>
      <w:r w:rsidR="00D3406A" w:rsidRPr="00A64A1E">
        <w:rPr>
          <w:rFonts w:ascii="Times New Roman" w:hAnsi="Times New Roman" w:cs="Times New Roman"/>
          <w:sz w:val="24"/>
          <w:szCs w:val="24"/>
        </w:rPr>
        <w:t>Gold nanoparticles are versatile materials that used for a wide range of applications with well characterized electronic and physical properties. This nanoparticle has been used to reduce the</w:t>
      </w:r>
      <w:r>
        <w:rPr>
          <w:rFonts w:ascii="Times New Roman" w:hAnsi="Times New Roman" w:cs="Times New Roman"/>
          <w:sz w:val="24"/>
          <w:szCs w:val="24"/>
        </w:rPr>
        <w:t xml:space="preserve"> </w:t>
      </w:r>
      <w:r w:rsidR="00D3406A" w:rsidRPr="00A64A1E">
        <w:rPr>
          <w:rFonts w:ascii="Times New Roman" w:hAnsi="Times New Roman" w:cs="Times New Roman"/>
          <w:sz w:val="24"/>
          <w:szCs w:val="24"/>
        </w:rPr>
        <w:t>pollutants in the form of heavy metals, fertilizers, detergents, and pesticides. Gold metal has intriguing potential to deal with the water pollution problem, as recent research on several fronts is advancing the concept of nanoscale gold as the basis for cost-effective nanotechnology-based water treatment. In addition, their surface chemistry is easy to modify (3). Nanoparticles of gold coated with palladium are very effective catalysts for removing tri-chloroethane (TCE) from groundwater 2,200 times better than palladium alone (8).</w:t>
      </w:r>
      <w:r w:rsidR="0013497C" w:rsidRPr="00A64A1E">
        <w:rPr>
          <w:rFonts w:ascii="Times New Roman" w:hAnsi="Times New Roman" w:cs="Times New Roman"/>
          <w:sz w:val="24"/>
          <w:szCs w:val="24"/>
        </w:rPr>
        <w:t xml:space="preserve"> Au NPs can bind to water-soluble organomercury compounds, which suggests that they may be effective for the adsorptive removal of other heavy metal-containing organic compounds (10).</w:t>
      </w:r>
    </w:p>
    <w:p w:rsidR="00A64A1E" w:rsidRDefault="00A64A1E" w:rsidP="00D6162D">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D90A25" w:rsidRDefault="000A482C" w:rsidP="00D6162D">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A64A1E">
        <w:rPr>
          <w:rFonts w:ascii="Times New Roman" w:hAnsi="Times New Roman" w:cs="Times New Roman"/>
          <w:b/>
          <w:sz w:val="24"/>
          <w:szCs w:val="24"/>
        </w:rPr>
        <w:t>Iron (Fe) Nanoparticles:</w:t>
      </w:r>
      <w:r w:rsidRPr="00A64A1E">
        <w:rPr>
          <w:rFonts w:ascii="Times New Roman" w:hAnsi="Times New Roman" w:cs="Times New Roman"/>
          <w:sz w:val="24"/>
          <w:szCs w:val="24"/>
        </w:rPr>
        <w:t xml:space="preserve"> Iron nanoparticles (FeNPs) for the treatment of water are being used since 1990s due to its specific properties viz. high specific surface area, unique adsorption phenomenon and wide distributions of reactive surface sites. </w:t>
      </w:r>
      <w:r w:rsidR="0073023F">
        <w:rPr>
          <w:rFonts w:ascii="Times New Roman" w:hAnsi="Times New Roman" w:cs="Times New Roman"/>
          <w:sz w:val="24"/>
          <w:szCs w:val="24"/>
        </w:rPr>
        <w:t>L</w:t>
      </w:r>
      <w:r w:rsidRPr="00A64A1E">
        <w:rPr>
          <w:rFonts w:ascii="Times New Roman" w:hAnsi="Times New Roman" w:cs="Times New Roman"/>
          <w:sz w:val="24"/>
          <w:szCs w:val="24"/>
        </w:rPr>
        <w:t>eaf extracts</w:t>
      </w:r>
      <w:r w:rsidR="0073023F">
        <w:rPr>
          <w:rFonts w:ascii="Times New Roman" w:hAnsi="Times New Roman" w:cs="Times New Roman"/>
          <w:sz w:val="24"/>
          <w:szCs w:val="24"/>
        </w:rPr>
        <w:t xml:space="preserve"> of </w:t>
      </w:r>
      <w:r w:rsidRPr="00A64A1E">
        <w:rPr>
          <w:rFonts w:ascii="Times New Roman" w:hAnsi="Times New Roman" w:cs="Times New Roman"/>
          <w:i/>
          <w:iCs/>
          <w:sz w:val="24"/>
          <w:szCs w:val="24"/>
        </w:rPr>
        <w:lastRenderedPageBreak/>
        <w:t>Mangifera indica, Murraya Koenigii, Azadiracta indica, Magnolia champaca</w:t>
      </w:r>
      <w:r w:rsidR="0073023F">
        <w:rPr>
          <w:rFonts w:ascii="Times New Roman" w:hAnsi="Times New Roman" w:cs="Times New Roman"/>
          <w:i/>
          <w:iCs/>
          <w:sz w:val="24"/>
          <w:szCs w:val="24"/>
        </w:rPr>
        <w:t xml:space="preserve"> </w:t>
      </w:r>
      <w:r w:rsidR="0073023F">
        <w:rPr>
          <w:rFonts w:ascii="Times New Roman" w:hAnsi="Times New Roman" w:cs="Times New Roman"/>
          <w:iCs/>
          <w:sz w:val="24"/>
          <w:szCs w:val="24"/>
        </w:rPr>
        <w:t xml:space="preserve"> can be used for synthesis of iron nanoaprticles </w:t>
      </w:r>
      <w:r w:rsidRPr="00A64A1E">
        <w:rPr>
          <w:rFonts w:ascii="Times New Roman" w:hAnsi="Times New Roman" w:cs="Times New Roman"/>
          <w:sz w:val="24"/>
          <w:szCs w:val="24"/>
        </w:rPr>
        <w:t xml:space="preserve">and </w:t>
      </w:r>
      <w:r w:rsidR="0073023F">
        <w:rPr>
          <w:rFonts w:ascii="Times New Roman" w:hAnsi="Times New Roman" w:cs="Times New Roman"/>
          <w:sz w:val="24"/>
          <w:szCs w:val="24"/>
        </w:rPr>
        <w:t xml:space="preserve">also can be used </w:t>
      </w:r>
      <w:r w:rsidRPr="00A64A1E">
        <w:rPr>
          <w:rFonts w:ascii="Times New Roman" w:hAnsi="Times New Roman" w:cs="Times New Roman"/>
          <w:sz w:val="24"/>
          <w:szCs w:val="24"/>
        </w:rPr>
        <w:t>to check its potential for treating</w:t>
      </w:r>
      <w:r w:rsidRPr="00A64A1E">
        <w:rPr>
          <w:rFonts w:ascii="Times New Roman" w:hAnsi="Times New Roman" w:cs="Times New Roman"/>
          <w:i/>
          <w:iCs/>
          <w:sz w:val="24"/>
          <w:szCs w:val="24"/>
        </w:rPr>
        <w:t xml:space="preserve"> </w:t>
      </w:r>
      <w:r w:rsidR="003040F9">
        <w:rPr>
          <w:rFonts w:ascii="Times New Roman" w:hAnsi="Times New Roman" w:cs="Times New Roman"/>
          <w:sz w:val="24"/>
          <w:szCs w:val="24"/>
        </w:rPr>
        <w:t>domestic waste water. Among all the synthesis mediated by plant for</w:t>
      </w:r>
      <w:r w:rsidRPr="00A64A1E">
        <w:rPr>
          <w:rFonts w:ascii="Times New Roman" w:hAnsi="Times New Roman" w:cs="Times New Roman"/>
          <w:sz w:val="24"/>
          <w:szCs w:val="24"/>
        </w:rPr>
        <w:t xml:space="preserve"> iron nanoparticles, </w:t>
      </w:r>
      <w:r w:rsidRPr="00A64A1E">
        <w:rPr>
          <w:rFonts w:ascii="Times New Roman" w:hAnsi="Times New Roman" w:cs="Times New Roman"/>
          <w:i/>
          <w:iCs/>
          <w:sz w:val="24"/>
          <w:szCs w:val="24"/>
        </w:rPr>
        <w:t xml:space="preserve">Azadiracta indica </w:t>
      </w:r>
      <w:r w:rsidRPr="00A64A1E">
        <w:rPr>
          <w:rFonts w:ascii="Times New Roman" w:hAnsi="Times New Roman" w:cs="Times New Roman"/>
          <w:sz w:val="24"/>
          <w:szCs w:val="24"/>
        </w:rPr>
        <w:t xml:space="preserve">showed 98.08% of phosphate, 84.32% of ammonia nitrogen and 82.35% of chemical oxygen demand </w:t>
      </w:r>
      <w:r w:rsidR="00BA0C41" w:rsidRPr="00A64A1E">
        <w:rPr>
          <w:rFonts w:ascii="Times New Roman" w:hAnsi="Times New Roman" w:cs="Times New Roman"/>
          <w:sz w:val="24"/>
          <w:szCs w:val="24"/>
        </w:rPr>
        <w:t>removal (11).</w:t>
      </w:r>
    </w:p>
    <w:p w:rsidR="00D90A25" w:rsidRPr="00D90A25" w:rsidRDefault="00D90A25" w:rsidP="00D6162D">
      <w:pPr>
        <w:pStyle w:val="ListParagraph"/>
        <w:jc w:val="both"/>
        <w:rPr>
          <w:rFonts w:ascii="Times New Roman" w:hAnsi="Times New Roman" w:cs="Times New Roman"/>
          <w:b/>
          <w:sz w:val="24"/>
          <w:szCs w:val="24"/>
        </w:rPr>
      </w:pPr>
    </w:p>
    <w:p w:rsidR="00D90A25" w:rsidRDefault="000A482C" w:rsidP="00D6162D">
      <w:pPr>
        <w:pStyle w:val="ListParagraph"/>
        <w:numPr>
          <w:ilvl w:val="2"/>
          <w:numId w:val="12"/>
        </w:numPr>
        <w:autoSpaceDE w:val="0"/>
        <w:autoSpaceDN w:val="0"/>
        <w:adjustRightInd w:val="0"/>
        <w:spacing w:after="0" w:line="360" w:lineRule="auto"/>
        <w:jc w:val="both"/>
        <w:rPr>
          <w:rFonts w:ascii="Times New Roman" w:hAnsi="Times New Roman" w:cs="Times New Roman"/>
          <w:sz w:val="24"/>
          <w:szCs w:val="24"/>
        </w:rPr>
      </w:pPr>
      <w:r w:rsidRPr="00D90A25">
        <w:rPr>
          <w:rFonts w:ascii="Times New Roman" w:hAnsi="Times New Roman" w:cs="Times New Roman"/>
          <w:b/>
          <w:sz w:val="24"/>
          <w:szCs w:val="24"/>
        </w:rPr>
        <w:t xml:space="preserve"> </w:t>
      </w:r>
      <w:r w:rsidR="00EF2962" w:rsidRPr="00D90A25">
        <w:rPr>
          <w:rFonts w:ascii="Times New Roman" w:hAnsi="Times New Roman" w:cs="Times New Roman"/>
          <w:b/>
          <w:sz w:val="24"/>
          <w:szCs w:val="24"/>
        </w:rPr>
        <w:t xml:space="preserve">Metal Oxide Based Inorganic Nanoparticles: </w:t>
      </w:r>
      <w:r w:rsidR="00C5073E" w:rsidRPr="00D90A25">
        <w:rPr>
          <w:rFonts w:ascii="Times New Roman" w:hAnsi="Times New Roman" w:cs="Times New Roman"/>
          <w:sz w:val="24"/>
          <w:szCs w:val="24"/>
        </w:rPr>
        <w:t>Metal oxide nanoparticles (MONPs) are made of purely metal precursors.</w:t>
      </w:r>
      <w:r w:rsidR="007D5472" w:rsidRPr="00D90A25">
        <w:rPr>
          <w:rFonts w:ascii="Times New Roman" w:hAnsi="Times New Roman" w:cs="Times New Roman"/>
          <w:sz w:val="24"/>
          <w:szCs w:val="24"/>
        </w:rPr>
        <w:t xml:space="preserve"> These nanoparticles have unique opto-electrical features because of their well-known localized surface plasmon resonance characteristics. Metal oxide-based nanomaterials include manganese oxides, nanosized iron oxides, titanium oxides, cerium oxides, ZnOs, magnesium oxides, aluminum oxides, and zirconium oxides. For both antibacterial activities and the removal of dye from wastewater, MONP depends on a variety of factors such as mo</w:t>
      </w:r>
      <w:r w:rsidR="00101B2E" w:rsidRPr="00D90A25">
        <w:rPr>
          <w:rFonts w:ascii="Times New Roman" w:hAnsi="Times New Roman" w:cs="Times New Roman"/>
          <w:sz w:val="24"/>
          <w:szCs w:val="24"/>
        </w:rPr>
        <w:t>rphology, size, and aggregation (2).</w:t>
      </w:r>
    </w:p>
    <w:p w:rsidR="00D90A25" w:rsidRDefault="00D90A25" w:rsidP="00D6162D">
      <w:pPr>
        <w:pStyle w:val="ListParagraph"/>
        <w:autoSpaceDE w:val="0"/>
        <w:autoSpaceDN w:val="0"/>
        <w:adjustRightInd w:val="0"/>
        <w:spacing w:after="0" w:line="360" w:lineRule="auto"/>
        <w:ind w:left="630"/>
        <w:jc w:val="both"/>
        <w:rPr>
          <w:rFonts w:ascii="Times New Roman" w:hAnsi="Times New Roman" w:cs="Times New Roman"/>
          <w:sz w:val="24"/>
          <w:szCs w:val="24"/>
        </w:rPr>
      </w:pPr>
    </w:p>
    <w:p w:rsidR="00462F7A" w:rsidRPr="00462F7A" w:rsidRDefault="000A482C" w:rsidP="00D6162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BE21E6">
        <w:rPr>
          <w:rFonts w:ascii="Times New Roman" w:hAnsi="Times New Roman" w:cs="Times New Roman"/>
          <w:b/>
          <w:sz w:val="24"/>
          <w:szCs w:val="24"/>
        </w:rPr>
        <w:t xml:space="preserve">Zinc Oxides (ZnO): </w:t>
      </w:r>
      <w:r w:rsidRPr="00BE21E6">
        <w:rPr>
          <w:rFonts w:ascii="Times New Roman" w:hAnsi="Times New Roman" w:cs="Times New Roman"/>
          <w:sz w:val="24"/>
          <w:szCs w:val="24"/>
        </w:rPr>
        <w:t xml:space="preserve">ZnO is regarded as a good photocatalyst due to its high chemical stability and excellent photocatalytic activity when removing water pollutants (2). </w:t>
      </w:r>
      <w:r w:rsidR="007A299C" w:rsidRPr="00BE21E6">
        <w:rPr>
          <w:rFonts w:ascii="Times New Roman" w:hAnsi="Times New Roman" w:cs="Times New Roman"/>
          <w:color w:val="222222"/>
          <w:sz w:val="24"/>
          <w:szCs w:val="24"/>
          <w:shd w:val="clear" w:color="auto" w:fill="FFFFFF"/>
        </w:rPr>
        <w:t>zinc oxide nanoparticles that were successfully synthesized starting from zinc acetate dihydrate and sodium hydroxide, through a simple co-precipitation method. . For the evaluation of the photocatalytic activity of ZnO nanoparticles, methyl orange was used as a model pollutant, and it proved that ZnO has great photocatalytic activity against the organic dye. The antibacterial activity of ZnO nanoparticles was tested against Gram-negative and Gram-positive strains and it was found that the most activity was experienced against Gram-positive bacteria (</w:t>
      </w:r>
      <w:r w:rsidR="007A299C" w:rsidRPr="00BE21E6">
        <w:rPr>
          <w:rStyle w:val="html-italic"/>
          <w:rFonts w:ascii="Times New Roman" w:hAnsi="Times New Roman" w:cs="Times New Roman"/>
          <w:i/>
          <w:iCs/>
          <w:color w:val="222222"/>
          <w:sz w:val="24"/>
          <w:szCs w:val="24"/>
          <w:shd w:val="clear" w:color="auto" w:fill="FFFFFF"/>
        </w:rPr>
        <w:t>S. aureus</w:t>
      </w:r>
      <w:r w:rsidR="007A299C" w:rsidRPr="00BE21E6">
        <w:rPr>
          <w:rFonts w:ascii="Times New Roman" w:hAnsi="Times New Roman" w:cs="Times New Roman"/>
          <w:color w:val="222222"/>
          <w:sz w:val="24"/>
          <w:szCs w:val="24"/>
          <w:shd w:val="clear" w:color="auto" w:fill="FFFFFF"/>
        </w:rPr>
        <w:t xml:space="preserve">). ZnO nanoparticles obtained through the co-precipitation method have great potential as an antibacterial and photocatalytic agent for further use in developing nanocomposite membranes for water purification. The safety and photocatalytic activity of ZnO have become important factors when referring to its antimicrobial activity and antimicrobial potential for water treatment (12). </w:t>
      </w:r>
    </w:p>
    <w:p w:rsidR="00D90A25" w:rsidRPr="00462F7A" w:rsidRDefault="000A482C" w:rsidP="00D6162D">
      <w:pPr>
        <w:pStyle w:val="ListParagraph"/>
        <w:autoSpaceDE w:val="0"/>
        <w:autoSpaceDN w:val="0"/>
        <w:adjustRightInd w:val="0"/>
        <w:spacing w:after="0" w:line="360" w:lineRule="auto"/>
        <w:jc w:val="both"/>
        <w:rPr>
          <w:rFonts w:ascii="Times New Roman" w:hAnsi="Times New Roman" w:cs="Times New Roman"/>
          <w:sz w:val="24"/>
          <w:szCs w:val="24"/>
        </w:rPr>
      </w:pPr>
      <w:r w:rsidRPr="00462F7A">
        <w:rPr>
          <w:rFonts w:ascii="Times New Roman" w:hAnsi="Times New Roman" w:cs="Times New Roman"/>
          <w:sz w:val="24"/>
          <w:szCs w:val="24"/>
        </w:rPr>
        <w:t xml:space="preserve">Zinc stannate (ZTO) was grown directly on zinc oxide (ZnO) nanorods coated polyester fiber membranes and porous ceramic substrates by a mild hydrothermal method where </w:t>
      </w:r>
      <w:r w:rsidRPr="00462F7A">
        <w:rPr>
          <w:rFonts w:ascii="Times New Roman" w:hAnsi="Times New Roman" w:cs="Times New Roman"/>
          <w:sz w:val="24"/>
          <w:szCs w:val="24"/>
        </w:rPr>
        <w:lastRenderedPageBreak/>
        <w:t>the nanorods supplied zinc ions for the zinc stannate growth. 50% of methyl orange and ~ 95% methyl orange could be degraded within 1 hour and 3 hours of UV light irradiation respectively, by using the porous ceramic supported catalysts (C-ZnO/10ZTO), due to efficient charge separation. The formation of ZTO islands on ZnO nanorods led to an enhancement in photocatalytic activity in the exposed areas of electron rich ZnO nanorods (13).</w:t>
      </w:r>
    </w:p>
    <w:p w:rsidR="00D90A25" w:rsidRDefault="00D90A25" w:rsidP="00D6162D">
      <w:pPr>
        <w:autoSpaceDE w:val="0"/>
        <w:autoSpaceDN w:val="0"/>
        <w:adjustRightInd w:val="0"/>
        <w:spacing w:after="0" w:line="360" w:lineRule="auto"/>
        <w:jc w:val="both"/>
        <w:rPr>
          <w:rFonts w:ascii="Times New Roman" w:hAnsi="Times New Roman" w:cs="Times New Roman"/>
          <w:sz w:val="24"/>
          <w:szCs w:val="24"/>
        </w:rPr>
      </w:pPr>
    </w:p>
    <w:p w:rsidR="00462F7A" w:rsidRDefault="000A482C" w:rsidP="00D6162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596E6A">
        <w:rPr>
          <w:rFonts w:ascii="Times New Roman" w:hAnsi="Times New Roman" w:cs="Times New Roman"/>
          <w:b/>
          <w:sz w:val="24"/>
          <w:szCs w:val="24"/>
        </w:rPr>
        <w:t>Copper Oxides (CuO):</w:t>
      </w:r>
      <w:r w:rsidRPr="00596E6A">
        <w:rPr>
          <w:rFonts w:ascii="Times New Roman" w:hAnsi="Times New Roman" w:cs="Times New Roman"/>
          <w:sz w:val="24"/>
          <w:szCs w:val="24"/>
        </w:rPr>
        <w:t xml:space="preserve"> Copper oxide nanoparticles (CuO NPs) has been shown to be effective in adsorption and in variety of applications owing to their small size, high surface area, natural abundance of its starting material, low-cost production processing and non-toxic nature Conventional chemical processes like microwave heating technique and precipitation are the most popularly employed techniques for the synthesis of CuO NPs. CuO NPs is applicable as an adsorbent for the removal of dyes, heavy metals, pharmaceutical compounds and other ions from wastewater. The highest reported adsorption capacity for CuO NPs was 3152 mg/g for fluoride showing it can remove more than 3 times its weight fluoride from the aqueous phase</w:t>
      </w:r>
      <w:r w:rsidR="00EA1AD9" w:rsidRPr="00596E6A">
        <w:rPr>
          <w:rFonts w:ascii="Times New Roman" w:hAnsi="Times New Roman" w:cs="Times New Roman"/>
          <w:sz w:val="24"/>
          <w:szCs w:val="24"/>
        </w:rPr>
        <w:t xml:space="preserve"> (14).</w:t>
      </w:r>
    </w:p>
    <w:p w:rsidR="00D90A25" w:rsidRPr="00462F7A" w:rsidRDefault="000A482C" w:rsidP="00D6162D">
      <w:pPr>
        <w:pStyle w:val="ListParagraph"/>
        <w:autoSpaceDE w:val="0"/>
        <w:autoSpaceDN w:val="0"/>
        <w:adjustRightInd w:val="0"/>
        <w:spacing w:after="0" w:line="360" w:lineRule="auto"/>
        <w:jc w:val="both"/>
        <w:rPr>
          <w:rFonts w:ascii="Times New Roman" w:hAnsi="Times New Roman" w:cs="Times New Roman"/>
          <w:sz w:val="24"/>
          <w:szCs w:val="24"/>
        </w:rPr>
      </w:pPr>
      <w:r w:rsidRPr="00462F7A">
        <w:rPr>
          <w:rFonts w:ascii="Times New Roman" w:hAnsi="Times New Roman" w:cs="Times New Roman"/>
          <w:sz w:val="24"/>
          <w:szCs w:val="24"/>
        </w:rPr>
        <w:t>CuO metal oxide has been proved to be an effective visible range active photocatalyst for photodegradation of contaminants without the addition of H2O2. Furthermore, physical parameters such as shape, size, structure, and composition which could influence CuO nanostructure can be controlled, and by controlling these parameters, the photocatalytic activities of CuO can be modified to achieve efficient degradation of contaminants (15).</w:t>
      </w:r>
    </w:p>
    <w:p w:rsidR="00D90A25" w:rsidRDefault="00D90A25" w:rsidP="00D6162D">
      <w:pPr>
        <w:autoSpaceDE w:val="0"/>
        <w:autoSpaceDN w:val="0"/>
        <w:adjustRightInd w:val="0"/>
        <w:spacing w:after="0" w:line="360" w:lineRule="auto"/>
        <w:jc w:val="both"/>
        <w:rPr>
          <w:rFonts w:ascii="Times New Roman" w:hAnsi="Times New Roman" w:cs="Times New Roman"/>
          <w:sz w:val="24"/>
          <w:szCs w:val="24"/>
        </w:rPr>
      </w:pPr>
    </w:p>
    <w:p w:rsidR="00462F7A" w:rsidRDefault="000A482C" w:rsidP="00D6162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596E6A">
        <w:rPr>
          <w:rFonts w:ascii="Times New Roman" w:hAnsi="Times New Roman" w:cs="Times New Roman"/>
          <w:b/>
          <w:sz w:val="24"/>
          <w:szCs w:val="24"/>
        </w:rPr>
        <w:t>Titanium dioxide (Tio2):</w:t>
      </w:r>
      <w:r w:rsidRPr="00596E6A">
        <w:rPr>
          <w:rFonts w:ascii="Times New Roman" w:hAnsi="Times New Roman" w:cs="Times New Roman"/>
          <w:sz w:val="24"/>
          <w:szCs w:val="24"/>
        </w:rPr>
        <w:t xml:space="preserve"> The aim of the study conducted by J.S. Sudarsan et. al.  was to compare the efficiency of the wetland technique conventionally and with nanoparticles.  </w:t>
      </w:r>
      <w:r w:rsidR="00B753D4" w:rsidRPr="00596E6A">
        <w:rPr>
          <w:rFonts w:ascii="Times New Roman" w:hAnsi="Times New Roman" w:cs="Times New Roman"/>
          <w:sz w:val="24"/>
          <w:szCs w:val="24"/>
        </w:rPr>
        <w:t xml:space="preserve">In this study, </w:t>
      </w:r>
      <w:r w:rsidRPr="00596E6A">
        <w:rPr>
          <w:rFonts w:ascii="Times New Roman" w:hAnsi="Times New Roman" w:cs="Times New Roman"/>
          <w:sz w:val="24"/>
          <w:szCs w:val="24"/>
        </w:rPr>
        <w:t>TiO2 needed UV source for irradiation and showed  very high efficiency in the treatment of heavy metals and there is no harm from the product during treatment. Since it does not contain Fe, it has no risk of oxidation. So, TiO2 is found to be most efficient in the removal of heavy metals from the effluents, as it has an efficiency of over 96% removal of Cr and Pb impurities from the polluted water (16).</w:t>
      </w:r>
    </w:p>
    <w:p w:rsidR="00D90A25" w:rsidRPr="00462F7A" w:rsidRDefault="000A482C" w:rsidP="00D6162D">
      <w:pPr>
        <w:pStyle w:val="ListParagraph"/>
        <w:autoSpaceDE w:val="0"/>
        <w:autoSpaceDN w:val="0"/>
        <w:adjustRightInd w:val="0"/>
        <w:spacing w:after="0" w:line="360" w:lineRule="auto"/>
        <w:jc w:val="both"/>
        <w:rPr>
          <w:rFonts w:ascii="Times New Roman" w:hAnsi="Times New Roman" w:cs="Times New Roman"/>
          <w:sz w:val="24"/>
          <w:szCs w:val="24"/>
        </w:rPr>
      </w:pPr>
      <w:r w:rsidRPr="00462F7A">
        <w:rPr>
          <w:rFonts w:ascii="Times New Roman" w:hAnsi="Times New Roman" w:cs="Times New Roman"/>
          <w:sz w:val="24"/>
          <w:szCs w:val="24"/>
        </w:rPr>
        <w:lastRenderedPageBreak/>
        <w:t xml:space="preserve">According to S. Ghosha &amp; A. P. Dasa, upon irradiation with light, the electron-hole pairs get generated in TiO2 NP have the ability to convert a wide range of organic compounds into harmless end products such as water, carbon dioxide and inorganic ions (17). </w:t>
      </w:r>
    </w:p>
    <w:p w:rsidR="00D90A25" w:rsidRDefault="00D90A25" w:rsidP="00D6162D">
      <w:pPr>
        <w:autoSpaceDE w:val="0"/>
        <w:autoSpaceDN w:val="0"/>
        <w:adjustRightInd w:val="0"/>
        <w:spacing w:after="0" w:line="360" w:lineRule="auto"/>
        <w:jc w:val="both"/>
      </w:pPr>
    </w:p>
    <w:p w:rsidR="00462F7A" w:rsidRDefault="000A482C" w:rsidP="00D6162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596E6A">
        <w:rPr>
          <w:rFonts w:ascii="Times New Roman" w:hAnsi="Times New Roman" w:cs="Times New Roman"/>
          <w:b/>
          <w:sz w:val="24"/>
          <w:szCs w:val="24"/>
        </w:rPr>
        <w:t xml:space="preserve">Iron Oxide (Fe2O3): </w:t>
      </w:r>
      <w:r w:rsidR="00FE2FBD" w:rsidRPr="00596E6A">
        <w:rPr>
          <w:rFonts w:ascii="Times New Roman" w:hAnsi="Times New Roman" w:cs="Times New Roman"/>
          <w:sz w:val="24"/>
          <w:szCs w:val="24"/>
        </w:rPr>
        <w:t xml:space="preserve"> I</w:t>
      </w:r>
      <w:r w:rsidRPr="00596E6A">
        <w:rPr>
          <w:rFonts w:ascii="Times New Roman" w:hAnsi="Times New Roman" w:cs="Times New Roman"/>
          <w:sz w:val="24"/>
          <w:szCs w:val="24"/>
        </w:rPr>
        <w:t>ron oxide magnetic NMs, possessing the capability to treat large volume of wastewater and being convenient for magnetic separation, are most promising materials for heavy metal treatment</w:t>
      </w:r>
      <w:r w:rsidR="00FE2FBD" w:rsidRPr="00596E6A">
        <w:rPr>
          <w:rFonts w:ascii="Times New Roman" w:hAnsi="Times New Roman" w:cs="Times New Roman"/>
          <w:sz w:val="24"/>
          <w:szCs w:val="24"/>
        </w:rPr>
        <w:t xml:space="preserve"> (18)</w:t>
      </w:r>
      <w:r w:rsidRPr="00596E6A">
        <w:rPr>
          <w:rFonts w:ascii="Times New Roman" w:hAnsi="Times New Roman" w:cs="Times New Roman"/>
          <w:sz w:val="24"/>
          <w:szCs w:val="24"/>
        </w:rPr>
        <w:t>. In a study performed by Nassar et. al., it was found that the maximum adsorption capacity for Pb(II) ions was 36.0 mg g−1 by Fe3O4 nanoparticles, which was much higher than that of reported low cost adsorbents.</w:t>
      </w:r>
      <w:r w:rsidR="00223B6F" w:rsidRPr="00596E6A">
        <w:rPr>
          <w:rFonts w:ascii="Times New Roman" w:hAnsi="Times New Roman" w:cs="Times New Roman"/>
          <w:sz w:val="24"/>
          <w:szCs w:val="24"/>
        </w:rPr>
        <w:t xml:space="preserve"> In addition to this, Iron oxide NMs are currently being explored for organic contaminant adsorption, particularly for the efficient treatment of large-volume water samples and fast separation via employing a strong external magnetic field. According to Iram et.al., Fe3O4 hollow nanospheres were shown to be an effective sorbent for red dye with the maximum adsorption capacity of 90 mg g−1 (19).</w:t>
      </w:r>
      <w:r w:rsidR="00FE2FBD" w:rsidRPr="00596E6A">
        <w:rPr>
          <w:rFonts w:ascii="Times New Roman" w:hAnsi="Times New Roman" w:cs="Times New Roman"/>
          <w:sz w:val="24"/>
          <w:szCs w:val="24"/>
        </w:rPr>
        <w:t xml:space="preserve"> </w:t>
      </w:r>
    </w:p>
    <w:p w:rsidR="00DA35D1" w:rsidRPr="00462F7A" w:rsidRDefault="000A482C" w:rsidP="00D6162D">
      <w:pPr>
        <w:pStyle w:val="ListParagraph"/>
        <w:autoSpaceDE w:val="0"/>
        <w:autoSpaceDN w:val="0"/>
        <w:adjustRightInd w:val="0"/>
        <w:spacing w:after="0" w:line="360" w:lineRule="auto"/>
        <w:jc w:val="both"/>
        <w:rPr>
          <w:rFonts w:ascii="Times New Roman" w:hAnsi="Times New Roman" w:cs="Times New Roman"/>
          <w:sz w:val="24"/>
          <w:szCs w:val="24"/>
        </w:rPr>
      </w:pPr>
      <w:r w:rsidRPr="00462F7A">
        <w:rPr>
          <w:rFonts w:ascii="Times New Roman" w:hAnsi="Times New Roman" w:cs="Times New Roman"/>
          <w:sz w:val="24"/>
          <w:szCs w:val="24"/>
        </w:rPr>
        <w:t>The modified nanoparticles can achieve high efficiency. For example, a novel magnetic nanosorbent (MNP– NH2) has been developed by the covalent binding of 1,6-hexadiamine on the surface of Fe3O4 nanoparticles for the removal of Cu2+ ions from aqueous solution (20). The chemisorptions occurred between Cu2+ and NH2 groups on the surface of MNP–NH2</w:t>
      </w:r>
      <w:r w:rsidR="00D90F24" w:rsidRPr="00462F7A">
        <w:rPr>
          <w:rFonts w:ascii="Times New Roman" w:hAnsi="Times New Roman" w:cs="Times New Roman"/>
          <w:sz w:val="24"/>
          <w:szCs w:val="24"/>
        </w:rPr>
        <w:t xml:space="preserve"> </w:t>
      </w:r>
      <w:r w:rsidRPr="00462F7A">
        <w:rPr>
          <w:rFonts w:ascii="Times New Roman" w:hAnsi="Times New Roman" w:cs="Times New Roman"/>
          <w:sz w:val="24"/>
          <w:szCs w:val="24"/>
        </w:rPr>
        <w:t>are responsible for the high efficiency of MNP- NH2</w:t>
      </w:r>
      <w:r w:rsidR="00B87DAE" w:rsidRPr="00462F7A">
        <w:rPr>
          <w:rFonts w:ascii="Times New Roman" w:hAnsi="Times New Roman" w:cs="Times New Roman"/>
          <w:sz w:val="24"/>
          <w:szCs w:val="24"/>
        </w:rPr>
        <w:t>.</w:t>
      </w:r>
    </w:p>
    <w:p w:rsidR="00B87DAE" w:rsidRPr="00B87DAE" w:rsidRDefault="00B87DAE" w:rsidP="00D6162D">
      <w:pPr>
        <w:autoSpaceDE w:val="0"/>
        <w:autoSpaceDN w:val="0"/>
        <w:adjustRightInd w:val="0"/>
        <w:spacing w:after="0" w:line="360" w:lineRule="auto"/>
        <w:jc w:val="both"/>
        <w:rPr>
          <w:rFonts w:ascii="Times New Roman" w:hAnsi="Times New Roman" w:cs="Times New Roman"/>
          <w:b/>
          <w:sz w:val="24"/>
          <w:szCs w:val="24"/>
          <w:u w:val="single"/>
        </w:rPr>
      </w:pPr>
    </w:p>
    <w:p w:rsidR="00B87DAE" w:rsidRPr="00596E6A" w:rsidRDefault="000A482C" w:rsidP="00D6162D">
      <w:pPr>
        <w:pStyle w:val="ListParagraph"/>
        <w:numPr>
          <w:ilvl w:val="0"/>
          <w:numId w:val="12"/>
        </w:numPr>
        <w:autoSpaceDE w:val="0"/>
        <w:autoSpaceDN w:val="0"/>
        <w:adjustRightInd w:val="0"/>
        <w:spacing w:after="0" w:line="360" w:lineRule="auto"/>
        <w:jc w:val="both"/>
        <w:rPr>
          <w:rFonts w:ascii="Times New Roman" w:hAnsi="Times New Roman" w:cs="Times New Roman"/>
          <w:b/>
          <w:sz w:val="24"/>
          <w:szCs w:val="24"/>
          <w:u w:val="single"/>
        </w:rPr>
      </w:pPr>
      <w:r w:rsidRPr="00596E6A">
        <w:rPr>
          <w:rFonts w:ascii="Times New Roman" w:hAnsi="Times New Roman" w:cs="Times New Roman"/>
          <w:b/>
          <w:sz w:val="24"/>
          <w:szCs w:val="24"/>
          <w:u w:val="single"/>
        </w:rPr>
        <w:t>Green Synthesis of Nanoparticles</w:t>
      </w:r>
    </w:p>
    <w:p w:rsidR="00E7570B" w:rsidRDefault="000A482C" w:rsidP="00D6162D">
      <w:pPr>
        <w:autoSpaceDE w:val="0"/>
        <w:autoSpaceDN w:val="0"/>
        <w:adjustRightInd w:val="0"/>
        <w:spacing w:after="0" w:line="360" w:lineRule="auto"/>
        <w:jc w:val="both"/>
        <w:rPr>
          <w:rFonts w:ascii="Times New Roman" w:hAnsi="Times New Roman" w:cs="Times New Roman"/>
          <w:sz w:val="24"/>
          <w:szCs w:val="24"/>
        </w:rPr>
      </w:pPr>
      <w:r w:rsidRPr="00E7570B">
        <w:rPr>
          <w:rFonts w:ascii="Times New Roman" w:hAnsi="Times New Roman" w:cs="Times New Roman"/>
          <w:sz w:val="24"/>
          <w:szCs w:val="24"/>
        </w:rPr>
        <w:t>The major reaction that takes place during the biosynthesis of nanoparticles is reduction/oxidation. The requirement of biosynthesis</w:t>
      </w:r>
      <w:r>
        <w:rPr>
          <w:rFonts w:ascii="Times New Roman" w:hAnsi="Times New Roman" w:cs="Times New Roman"/>
          <w:sz w:val="24"/>
          <w:szCs w:val="24"/>
        </w:rPr>
        <w:t xml:space="preserve"> </w:t>
      </w:r>
      <w:r w:rsidRPr="00E7570B">
        <w:rPr>
          <w:rFonts w:ascii="Times New Roman" w:hAnsi="Times New Roman" w:cs="Times New Roman"/>
          <w:sz w:val="24"/>
          <w:szCs w:val="24"/>
        </w:rPr>
        <w:t>has increased as both the physical and</w:t>
      </w:r>
      <w:r>
        <w:rPr>
          <w:rFonts w:ascii="Times New Roman" w:hAnsi="Times New Roman" w:cs="Times New Roman"/>
          <w:sz w:val="24"/>
          <w:szCs w:val="24"/>
        </w:rPr>
        <w:t xml:space="preserve"> c</w:t>
      </w:r>
      <w:r w:rsidRPr="00E7570B">
        <w:rPr>
          <w:rFonts w:ascii="Times New Roman" w:hAnsi="Times New Roman" w:cs="Times New Roman"/>
          <w:sz w:val="24"/>
          <w:szCs w:val="24"/>
        </w:rPr>
        <w:t>hemical p</w:t>
      </w:r>
      <w:r>
        <w:rPr>
          <w:rFonts w:ascii="Times New Roman" w:hAnsi="Times New Roman" w:cs="Times New Roman"/>
          <w:sz w:val="24"/>
          <w:szCs w:val="24"/>
        </w:rPr>
        <w:t>rocesses had a price. Frequent use of chemicals during the</w:t>
      </w:r>
      <w:r w:rsidRPr="00E7570B">
        <w:rPr>
          <w:rFonts w:ascii="Times New Roman" w:hAnsi="Times New Roman" w:cs="Times New Roman"/>
          <w:sz w:val="24"/>
          <w:szCs w:val="24"/>
        </w:rPr>
        <w:t xml:space="preserve"> synthesis</w:t>
      </w:r>
      <w:r>
        <w:rPr>
          <w:rFonts w:ascii="Times New Roman" w:hAnsi="Times New Roman" w:cs="Times New Roman"/>
          <w:sz w:val="24"/>
          <w:szCs w:val="24"/>
        </w:rPr>
        <w:t xml:space="preserve"> of nanoparticles</w:t>
      </w:r>
      <w:r w:rsidRPr="00E7570B">
        <w:rPr>
          <w:rFonts w:ascii="Times New Roman" w:hAnsi="Times New Roman" w:cs="Times New Roman"/>
          <w:sz w:val="24"/>
          <w:szCs w:val="24"/>
        </w:rPr>
        <w:t xml:space="preserve"> results in the presence of some of</w:t>
      </w:r>
      <w:r>
        <w:rPr>
          <w:rFonts w:ascii="Times New Roman" w:hAnsi="Times New Roman" w:cs="Times New Roman"/>
          <w:sz w:val="24"/>
          <w:szCs w:val="24"/>
        </w:rPr>
        <w:t xml:space="preserve"> the hazardous substance that get</w:t>
      </w:r>
      <w:r w:rsidRPr="00E7570B">
        <w:rPr>
          <w:rFonts w:ascii="Times New Roman" w:hAnsi="Times New Roman" w:cs="Times New Roman"/>
          <w:sz w:val="24"/>
          <w:szCs w:val="24"/>
        </w:rPr>
        <w:t xml:space="preserve"> absorbed on the surface</w:t>
      </w:r>
      <w:r>
        <w:rPr>
          <w:rFonts w:ascii="Times New Roman" w:hAnsi="Times New Roman" w:cs="Times New Roman"/>
          <w:sz w:val="24"/>
          <w:szCs w:val="24"/>
        </w:rPr>
        <w:t xml:space="preserve"> </w:t>
      </w:r>
      <w:r w:rsidRPr="00E7570B">
        <w:rPr>
          <w:rFonts w:ascii="Times New Roman" w:hAnsi="Times New Roman" w:cs="Times New Roman"/>
          <w:sz w:val="24"/>
          <w:szCs w:val="24"/>
        </w:rPr>
        <w:t>might have a negative impact on medical</w:t>
      </w:r>
      <w:r>
        <w:rPr>
          <w:rFonts w:ascii="Times New Roman" w:hAnsi="Times New Roman" w:cs="Times New Roman"/>
          <w:sz w:val="24"/>
          <w:szCs w:val="24"/>
        </w:rPr>
        <w:t xml:space="preserve"> applications. </w:t>
      </w:r>
      <w:r w:rsidRPr="00E7570B">
        <w:rPr>
          <w:rFonts w:ascii="Times New Roman" w:hAnsi="Times New Roman" w:cs="Times New Roman"/>
          <w:sz w:val="24"/>
          <w:szCs w:val="24"/>
        </w:rPr>
        <w:t>These are not</w:t>
      </w:r>
      <w:r>
        <w:rPr>
          <w:rFonts w:ascii="Times New Roman" w:hAnsi="Times New Roman" w:cs="Times New Roman"/>
          <w:sz w:val="24"/>
          <w:szCs w:val="24"/>
        </w:rPr>
        <w:t xml:space="preserve"> </w:t>
      </w:r>
      <w:r w:rsidRPr="00E7570B">
        <w:rPr>
          <w:rFonts w:ascii="Times New Roman" w:hAnsi="Times New Roman" w:cs="Times New Roman"/>
          <w:sz w:val="24"/>
          <w:szCs w:val="24"/>
        </w:rPr>
        <w:t>a problem with synthetic biomolecules</w:t>
      </w:r>
      <w:r>
        <w:rPr>
          <w:rFonts w:ascii="Times New Roman" w:hAnsi="Times New Roman" w:cs="Times New Roman"/>
          <w:sz w:val="24"/>
          <w:szCs w:val="24"/>
        </w:rPr>
        <w:t xml:space="preserve"> u</w:t>
      </w:r>
      <w:r w:rsidRPr="00E7570B">
        <w:rPr>
          <w:rFonts w:ascii="Times New Roman" w:hAnsi="Times New Roman" w:cs="Times New Roman"/>
          <w:sz w:val="24"/>
          <w:szCs w:val="24"/>
        </w:rPr>
        <w:t xml:space="preserve">sing a </w:t>
      </w:r>
      <w:r>
        <w:rPr>
          <w:rFonts w:ascii="Times New Roman" w:hAnsi="Times New Roman" w:cs="Times New Roman"/>
          <w:sz w:val="24"/>
          <w:szCs w:val="24"/>
        </w:rPr>
        <w:t>strategy called “green synthesis of nanoparticles”</w:t>
      </w:r>
      <w:r w:rsidR="008573F6">
        <w:rPr>
          <w:rFonts w:ascii="Times New Roman" w:hAnsi="Times New Roman" w:cs="Times New Roman"/>
          <w:sz w:val="24"/>
          <w:szCs w:val="24"/>
        </w:rPr>
        <w:t>(21).</w:t>
      </w:r>
      <w:r w:rsidR="008D24F9">
        <w:rPr>
          <w:rFonts w:ascii="Times New Roman" w:hAnsi="Times New Roman" w:cs="Times New Roman"/>
          <w:sz w:val="24"/>
          <w:szCs w:val="24"/>
        </w:rPr>
        <w:t xml:space="preserve"> </w:t>
      </w:r>
      <w:r w:rsidR="008D24F9" w:rsidRPr="008D24F9">
        <w:rPr>
          <w:rFonts w:ascii="Times New Roman" w:hAnsi="Times New Roman" w:cs="Times New Roman"/>
          <w:sz w:val="24"/>
          <w:szCs w:val="24"/>
        </w:rPr>
        <w:t>In comparison to physical and chemical methods, green synthesis is more environmentally friendly, economically advantageous, and easily scaled up for the production of large quantities of nanoparticles (NPs). Green synthesis also does not require the use of hazardous chemicals, high tempera</w:t>
      </w:r>
      <w:r w:rsidR="008D24F9">
        <w:rPr>
          <w:rFonts w:ascii="Times New Roman" w:hAnsi="Times New Roman" w:cs="Times New Roman"/>
          <w:sz w:val="24"/>
          <w:szCs w:val="24"/>
        </w:rPr>
        <w:t>tures, or high energy inputs (22).</w:t>
      </w:r>
    </w:p>
    <w:p w:rsidR="00282B00" w:rsidRDefault="000A482C" w:rsidP="00D616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this article, green synthesis of metal based inorganic nanoparticles: AgNPs, AuNPs and FeNPs has been discussed. </w:t>
      </w:r>
      <w:r w:rsidR="00462F7A">
        <w:rPr>
          <w:rFonts w:ascii="Times New Roman" w:hAnsi="Times New Roman" w:cs="Times New Roman"/>
          <w:sz w:val="24"/>
          <w:szCs w:val="24"/>
        </w:rPr>
        <w:t>Few</w:t>
      </w:r>
      <w:r>
        <w:rPr>
          <w:rFonts w:ascii="Times New Roman" w:hAnsi="Times New Roman" w:cs="Times New Roman"/>
          <w:sz w:val="24"/>
          <w:szCs w:val="24"/>
        </w:rPr>
        <w:t xml:space="preserve"> bacteria and plant mediated green synthesis of nanoparticle has been described below.</w:t>
      </w:r>
    </w:p>
    <w:p w:rsidR="00282B00" w:rsidRDefault="000A482C" w:rsidP="00D6162D">
      <w:pPr>
        <w:autoSpaceDE w:val="0"/>
        <w:autoSpaceDN w:val="0"/>
        <w:adjustRightInd w:val="0"/>
        <w:spacing w:after="0" w:line="360" w:lineRule="auto"/>
        <w:jc w:val="both"/>
        <w:rPr>
          <w:rFonts w:ascii="Times New Roman" w:hAnsi="Times New Roman" w:cs="Times New Roman"/>
          <w:sz w:val="24"/>
          <w:szCs w:val="24"/>
        </w:rPr>
      </w:pPr>
      <w:r w:rsidRPr="00462F7A">
        <w:rPr>
          <w:rFonts w:ascii="Times New Roman" w:hAnsi="Times New Roman" w:cs="Times New Roman"/>
          <w:b/>
          <w:sz w:val="24"/>
          <w:szCs w:val="24"/>
          <w:u w:val="single"/>
        </w:rPr>
        <w:t>Bacteria mediated green synthesis of NPs:</w:t>
      </w:r>
      <w:r>
        <w:rPr>
          <w:rFonts w:ascii="Times New Roman" w:hAnsi="Times New Roman" w:cs="Times New Roman"/>
          <w:sz w:val="24"/>
          <w:szCs w:val="24"/>
        </w:rPr>
        <w:t xml:space="preserve"> </w:t>
      </w:r>
      <w:r w:rsidR="00596E6A" w:rsidRPr="00596E6A">
        <w:rPr>
          <w:rFonts w:ascii="Times New Roman" w:hAnsi="Times New Roman" w:cs="Times New Roman"/>
          <w:sz w:val="24"/>
          <w:szCs w:val="24"/>
        </w:rPr>
        <w:t>Microbes have the ability to produce nanoparticles either int</w:t>
      </w:r>
      <w:r w:rsidR="00596E6A">
        <w:rPr>
          <w:rFonts w:ascii="Times New Roman" w:hAnsi="Times New Roman" w:cs="Times New Roman"/>
          <w:sz w:val="24"/>
          <w:szCs w:val="24"/>
        </w:rPr>
        <w:t xml:space="preserve">racellularly or extracellularly. </w:t>
      </w:r>
      <w:r w:rsidR="00596E6A" w:rsidRPr="00596E6A">
        <w:rPr>
          <w:rFonts w:ascii="Times New Roman" w:hAnsi="Times New Roman" w:cs="Times New Roman"/>
          <w:sz w:val="24"/>
          <w:szCs w:val="24"/>
        </w:rPr>
        <w:t xml:space="preserve">The three main processes that comprise the intracellular mechanisms are stability, reduction, and trapping. They essentially rely on the metal ions being transported inside the microbial cell wall. In this approach, </w:t>
      </w:r>
      <w:r w:rsidR="00596E6A">
        <w:rPr>
          <w:rFonts w:ascii="Times New Roman" w:hAnsi="Times New Roman" w:cs="Times New Roman"/>
          <w:sz w:val="24"/>
          <w:szCs w:val="24"/>
        </w:rPr>
        <w:t xml:space="preserve">through electrostatic forces, </w:t>
      </w:r>
      <w:r w:rsidR="00596E6A" w:rsidRPr="00596E6A">
        <w:rPr>
          <w:rFonts w:ascii="Times New Roman" w:hAnsi="Times New Roman" w:cs="Times New Roman"/>
          <w:sz w:val="24"/>
          <w:szCs w:val="24"/>
        </w:rPr>
        <w:t>the negatively charged cell wall and positively charged metal ions interact. The dangerous metals are then converted by internal cell wall enzymes to innocuous nanoparticles, which then pass through the cell wall. According to several investigations, metal NPs like silver and gold can be rapidly and easily</w:t>
      </w:r>
      <w:r w:rsidR="00596E6A">
        <w:rPr>
          <w:rFonts w:ascii="Times New Roman" w:hAnsi="Times New Roman" w:cs="Times New Roman"/>
          <w:sz w:val="24"/>
          <w:szCs w:val="24"/>
        </w:rPr>
        <w:t xml:space="preserve"> biosynthesized inside of cells (49).</w:t>
      </w:r>
    </w:p>
    <w:p w:rsidR="00282B00" w:rsidRPr="00282B00" w:rsidRDefault="000A482C" w:rsidP="00D6162D">
      <w:pPr>
        <w:autoSpaceDE w:val="0"/>
        <w:autoSpaceDN w:val="0"/>
        <w:adjustRightInd w:val="0"/>
        <w:spacing w:after="0" w:line="360" w:lineRule="auto"/>
        <w:jc w:val="both"/>
        <w:rPr>
          <w:rFonts w:ascii="Times New Roman" w:hAnsi="Times New Roman" w:cs="Times New Roman"/>
          <w:sz w:val="24"/>
          <w:szCs w:val="24"/>
        </w:rPr>
      </w:pPr>
      <w:r w:rsidRPr="00282B00">
        <w:rPr>
          <w:rFonts w:ascii="Times New Roman" w:hAnsi="Times New Roman" w:cs="Times New Roman"/>
          <w:b/>
          <w:sz w:val="24"/>
          <w:szCs w:val="24"/>
          <w:u w:val="single"/>
        </w:rPr>
        <w:t>Plant mediated green synthesis of NPs:</w:t>
      </w:r>
      <w:r w:rsidRPr="00282B00">
        <w:rPr>
          <w:rFonts w:ascii="Times New Roman" w:hAnsi="Times New Roman" w:cs="Times New Roman"/>
          <w:sz w:val="24"/>
          <w:szCs w:val="24"/>
        </w:rPr>
        <w:t xml:space="preserve"> The biosynthesis of metallic and semiconductor nanoparticles using aqueous extracts of various plants has been recognized as a versatile and suitable alternative to chemical and physical methods of nanoparticle synthesis. Synthesis of metal nanoparticles using plant extracts is inexpensive and thus can be used as an economical and valuable alternative for large-sca</w:t>
      </w:r>
      <w:r w:rsidR="00D828B8">
        <w:rPr>
          <w:rFonts w:ascii="Times New Roman" w:hAnsi="Times New Roman" w:cs="Times New Roman"/>
          <w:sz w:val="24"/>
          <w:szCs w:val="24"/>
        </w:rPr>
        <w:t>le production of nanoparticles. During the synthesis of nanaopaticles, it has been observed that p</w:t>
      </w:r>
      <w:r w:rsidRPr="00282B00">
        <w:rPr>
          <w:rFonts w:ascii="Times New Roman" w:hAnsi="Times New Roman" w:cs="Times New Roman"/>
          <w:sz w:val="24"/>
          <w:szCs w:val="24"/>
        </w:rPr>
        <w:t xml:space="preserve">lant extracts act as both </w:t>
      </w:r>
      <w:r w:rsidR="00D828B8">
        <w:rPr>
          <w:rFonts w:ascii="Times New Roman" w:hAnsi="Times New Roman" w:cs="Times New Roman"/>
          <w:sz w:val="24"/>
          <w:szCs w:val="24"/>
        </w:rPr>
        <w:t xml:space="preserve">reducing and stabilizing agents </w:t>
      </w:r>
      <w:r w:rsidRPr="00282B00">
        <w:rPr>
          <w:rFonts w:ascii="Times New Roman" w:hAnsi="Times New Roman" w:cs="Times New Roman"/>
          <w:sz w:val="24"/>
          <w:szCs w:val="24"/>
        </w:rPr>
        <w:t>(34).</w:t>
      </w:r>
    </w:p>
    <w:p w:rsidR="00282B00" w:rsidRDefault="00282B00" w:rsidP="00D6162D">
      <w:pPr>
        <w:autoSpaceDE w:val="0"/>
        <w:autoSpaceDN w:val="0"/>
        <w:adjustRightInd w:val="0"/>
        <w:spacing w:after="0" w:line="360" w:lineRule="auto"/>
        <w:jc w:val="both"/>
        <w:rPr>
          <w:rFonts w:ascii="Times New Roman" w:hAnsi="Times New Roman" w:cs="Times New Roman"/>
          <w:sz w:val="24"/>
          <w:szCs w:val="24"/>
        </w:rPr>
      </w:pPr>
    </w:p>
    <w:p w:rsidR="008573F6" w:rsidRPr="00462F7A" w:rsidRDefault="000A482C" w:rsidP="00D6162D">
      <w:pPr>
        <w:pStyle w:val="ListParagraph"/>
        <w:numPr>
          <w:ilvl w:val="1"/>
          <w:numId w:val="12"/>
        </w:numPr>
        <w:autoSpaceDE w:val="0"/>
        <w:autoSpaceDN w:val="0"/>
        <w:adjustRightInd w:val="0"/>
        <w:spacing w:after="0" w:line="360" w:lineRule="auto"/>
        <w:jc w:val="both"/>
        <w:rPr>
          <w:rFonts w:ascii="Times New Roman" w:hAnsi="Times New Roman" w:cs="Times New Roman"/>
          <w:b/>
          <w:sz w:val="24"/>
          <w:szCs w:val="24"/>
          <w:u w:val="single"/>
        </w:rPr>
      </w:pPr>
      <w:r w:rsidRPr="00462F7A">
        <w:rPr>
          <w:rFonts w:ascii="Times New Roman" w:hAnsi="Times New Roman" w:cs="Times New Roman"/>
          <w:b/>
          <w:sz w:val="24"/>
          <w:szCs w:val="24"/>
          <w:u w:val="single"/>
        </w:rPr>
        <w:t>Silver Nanoparticles</w:t>
      </w:r>
    </w:p>
    <w:p w:rsidR="005408F1" w:rsidRDefault="000A482C" w:rsidP="00D6162D">
      <w:pPr>
        <w:autoSpaceDE w:val="0"/>
        <w:autoSpaceDN w:val="0"/>
        <w:adjustRightInd w:val="0"/>
        <w:spacing w:after="0" w:line="360" w:lineRule="auto"/>
        <w:jc w:val="both"/>
      </w:pPr>
      <w:r w:rsidRPr="00462F7A">
        <w:rPr>
          <w:rFonts w:ascii="Times New Roman" w:hAnsi="Times New Roman" w:cs="Times New Roman"/>
          <w:sz w:val="24"/>
          <w:szCs w:val="24"/>
        </w:rPr>
        <w:t>For the green synthesis of silver nanoparticles, biological entities like bacteria, fungi, and yeast, as well as various plant biomasses and plant extracts, have been employed. These applications range from electronics and catalysis to biology, pharmaceuticals, medical diagnosis, and therapy (21).</w:t>
      </w:r>
      <w:r w:rsidR="001E05D9" w:rsidRPr="001E05D9">
        <w:t xml:space="preserve"> </w:t>
      </w:r>
    </w:p>
    <w:p w:rsidR="001E05D9" w:rsidRPr="00176D87" w:rsidRDefault="000A482C" w:rsidP="00D6162D">
      <w:pPr>
        <w:autoSpaceDE w:val="0"/>
        <w:autoSpaceDN w:val="0"/>
        <w:adjustRightInd w:val="0"/>
        <w:spacing w:after="0" w:line="360" w:lineRule="auto"/>
        <w:jc w:val="both"/>
        <w:rPr>
          <w:rFonts w:ascii="Times New Roman" w:hAnsi="Times New Roman" w:cs="Times New Roman"/>
          <w:b/>
          <w:sz w:val="24"/>
          <w:szCs w:val="24"/>
          <w:u w:val="single"/>
        </w:rPr>
      </w:pPr>
      <w:r w:rsidRPr="00176D87">
        <w:rPr>
          <w:rFonts w:ascii="Times New Roman" w:hAnsi="Times New Roman" w:cs="Times New Roman"/>
          <w:b/>
          <w:sz w:val="24"/>
          <w:szCs w:val="24"/>
        </w:rPr>
        <w:t>3.1.1</w:t>
      </w:r>
      <w:r w:rsidRPr="00176D87">
        <w:rPr>
          <w:rFonts w:ascii="Times New Roman" w:hAnsi="Times New Roman" w:cs="Times New Roman"/>
          <w:b/>
          <w:sz w:val="24"/>
          <w:szCs w:val="24"/>
          <w:u w:val="single"/>
        </w:rPr>
        <w:t xml:space="preserve"> </w:t>
      </w:r>
      <w:r w:rsidR="005408F1" w:rsidRPr="00176D87">
        <w:rPr>
          <w:rFonts w:ascii="Times New Roman" w:hAnsi="Times New Roman" w:cs="Times New Roman"/>
          <w:b/>
          <w:sz w:val="24"/>
          <w:szCs w:val="24"/>
          <w:u w:val="single"/>
        </w:rPr>
        <w:t>Bacteria mediated Green Synthesis:</w:t>
      </w:r>
    </w:p>
    <w:tbl>
      <w:tblPr>
        <w:tblStyle w:val="TableGrid"/>
        <w:tblW w:w="0" w:type="auto"/>
        <w:tblInd w:w="720" w:type="dxa"/>
        <w:tblLook w:val="04A0"/>
      </w:tblPr>
      <w:tblGrid>
        <w:gridCol w:w="990"/>
        <w:gridCol w:w="2774"/>
        <w:gridCol w:w="3185"/>
        <w:gridCol w:w="1907"/>
      </w:tblGrid>
      <w:tr w:rsidR="00FC2CF7" w:rsidTr="005408F1">
        <w:tc>
          <w:tcPr>
            <w:tcW w:w="990"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5408F1">
              <w:rPr>
                <w:rFonts w:ascii="Times New Roman" w:hAnsi="Times New Roman" w:cs="Times New Roman"/>
                <w:b/>
                <w:sz w:val="24"/>
                <w:szCs w:val="24"/>
              </w:rPr>
              <w:t>Sr. No.</w:t>
            </w:r>
          </w:p>
        </w:tc>
        <w:tc>
          <w:tcPr>
            <w:tcW w:w="2774"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5408F1">
              <w:rPr>
                <w:rFonts w:ascii="Times New Roman" w:hAnsi="Times New Roman" w:cs="Times New Roman"/>
                <w:b/>
                <w:sz w:val="24"/>
                <w:szCs w:val="24"/>
              </w:rPr>
              <w:t>Bacterial strain used</w:t>
            </w:r>
          </w:p>
        </w:tc>
        <w:tc>
          <w:tcPr>
            <w:tcW w:w="3185"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5408F1">
              <w:rPr>
                <w:rFonts w:ascii="Times New Roman" w:hAnsi="Times New Roman" w:cs="Times New Roman"/>
                <w:b/>
                <w:sz w:val="24"/>
                <w:szCs w:val="24"/>
              </w:rPr>
              <w:t>Range of synthesized NP (nm)</w:t>
            </w:r>
          </w:p>
        </w:tc>
        <w:tc>
          <w:tcPr>
            <w:tcW w:w="1907"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5408F1">
              <w:rPr>
                <w:rFonts w:ascii="Times New Roman" w:hAnsi="Times New Roman" w:cs="Times New Roman"/>
                <w:b/>
                <w:sz w:val="24"/>
                <w:szCs w:val="24"/>
              </w:rPr>
              <w:t>Reference</w:t>
            </w:r>
          </w:p>
        </w:tc>
      </w:tr>
      <w:tr w:rsidR="00FC2CF7" w:rsidTr="005408F1">
        <w:tc>
          <w:tcPr>
            <w:tcW w:w="990"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1</w:t>
            </w:r>
          </w:p>
        </w:tc>
        <w:tc>
          <w:tcPr>
            <w:tcW w:w="2774"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391EB2">
              <w:rPr>
                <w:rFonts w:ascii="Times New Roman" w:hAnsi="Times New Roman" w:cs="Times New Roman"/>
                <w:i/>
                <w:sz w:val="24"/>
                <w:szCs w:val="24"/>
              </w:rPr>
              <w:t>Pseudomonas stutzeri</w:t>
            </w:r>
            <w:r w:rsidRPr="005408F1">
              <w:rPr>
                <w:rFonts w:ascii="Times New Roman" w:hAnsi="Times New Roman" w:cs="Times New Roman"/>
                <w:sz w:val="24"/>
                <w:szCs w:val="24"/>
              </w:rPr>
              <w:t xml:space="preserve"> AG259</w:t>
            </w:r>
          </w:p>
        </w:tc>
        <w:tc>
          <w:tcPr>
            <w:tcW w:w="3185"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Upto</w:t>
            </w:r>
            <w:r w:rsidR="000318A7" w:rsidRPr="005408F1">
              <w:rPr>
                <w:rFonts w:ascii="Times New Roman" w:hAnsi="Times New Roman" w:cs="Times New Roman"/>
                <w:sz w:val="24"/>
                <w:szCs w:val="24"/>
              </w:rPr>
              <w:t>200</w:t>
            </w:r>
          </w:p>
        </w:tc>
        <w:tc>
          <w:tcPr>
            <w:tcW w:w="1907"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(23)</w:t>
            </w:r>
          </w:p>
        </w:tc>
      </w:tr>
      <w:tr w:rsidR="00FC2CF7" w:rsidTr="005408F1">
        <w:tc>
          <w:tcPr>
            <w:tcW w:w="990"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2.</w:t>
            </w:r>
          </w:p>
        </w:tc>
        <w:tc>
          <w:tcPr>
            <w:tcW w:w="2774" w:type="dxa"/>
          </w:tcPr>
          <w:p w:rsidR="001E05D9" w:rsidRPr="00391EB2"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r w:rsidRPr="00391EB2">
              <w:rPr>
                <w:rFonts w:ascii="Times New Roman" w:hAnsi="Times New Roman" w:cs="Times New Roman"/>
                <w:i/>
                <w:sz w:val="24"/>
                <w:szCs w:val="24"/>
              </w:rPr>
              <w:t>B. licheniformis</w:t>
            </w:r>
          </w:p>
        </w:tc>
        <w:tc>
          <w:tcPr>
            <w:tcW w:w="3185"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50</w:t>
            </w:r>
          </w:p>
        </w:tc>
        <w:tc>
          <w:tcPr>
            <w:tcW w:w="1907"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(24)</w:t>
            </w:r>
          </w:p>
        </w:tc>
      </w:tr>
      <w:tr w:rsidR="00FC2CF7" w:rsidTr="005408F1">
        <w:tc>
          <w:tcPr>
            <w:tcW w:w="990"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3.</w:t>
            </w:r>
          </w:p>
        </w:tc>
        <w:tc>
          <w:tcPr>
            <w:tcW w:w="2774" w:type="dxa"/>
          </w:tcPr>
          <w:p w:rsidR="001E05D9" w:rsidRPr="00391EB2"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r w:rsidRPr="00391EB2">
              <w:rPr>
                <w:rFonts w:ascii="Times New Roman" w:hAnsi="Times New Roman" w:cs="Times New Roman"/>
                <w:i/>
                <w:sz w:val="24"/>
                <w:szCs w:val="24"/>
              </w:rPr>
              <w:t>Klebsiella pneumonia</w:t>
            </w:r>
          </w:p>
        </w:tc>
        <w:tc>
          <w:tcPr>
            <w:tcW w:w="3185"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1-6</w:t>
            </w:r>
          </w:p>
        </w:tc>
        <w:tc>
          <w:tcPr>
            <w:tcW w:w="1907"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(22)</w:t>
            </w:r>
          </w:p>
        </w:tc>
      </w:tr>
      <w:tr w:rsidR="00FC2CF7" w:rsidTr="005408F1">
        <w:tc>
          <w:tcPr>
            <w:tcW w:w="990" w:type="dxa"/>
          </w:tcPr>
          <w:p w:rsidR="001E05D9" w:rsidRPr="005408F1" w:rsidRDefault="000A482C" w:rsidP="00176D87">
            <w:pPr>
              <w:pStyle w:val="ListParagraph"/>
              <w:autoSpaceDE w:val="0"/>
              <w:autoSpaceDN w:val="0"/>
              <w:adjustRightInd w:val="0"/>
              <w:spacing w:line="360" w:lineRule="auto"/>
              <w:ind w:left="45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774"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i/>
                <w:iCs/>
                <w:color w:val="333333"/>
                <w:sz w:val="24"/>
                <w:szCs w:val="24"/>
              </w:rPr>
              <w:t>Bacillus methylotrophicus</w:t>
            </w:r>
            <w:r w:rsidRPr="005408F1">
              <w:rPr>
                <w:rFonts w:ascii="Times New Roman" w:hAnsi="Times New Roman" w:cs="Times New Roman"/>
                <w:color w:val="333333"/>
                <w:sz w:val="24"/>
                <w:szCs w:val="24"/>
              </w:rPr>
              <w:t> DC3</w:t>
            </w:r>
          </w:p>
        </w:tc>
        <w:tc>
          <w:tcPr>
            <w:tcW w:w="3185"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color w:val="333333"/>
                <w:sz w:val="24"/>
                <w:szCs w:val="24"/>
              </w:rPr>
              <w:t>10–30</w:t>
            </w:r>
          </w:p>
        </w:tc>
        <w:tc>
          <w:tcPr>
            <w:tcW w:w="1907"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(25)</w:t>
            </w:r>
          </w:p>
        </w:tc>
      </w:tr>
      <w:tr w:rsidR="00FC2CF7" w:rsidTr="005408F1">
        <w:tc>
          <w:tcPr>
            <w:tcW w:w="990" w:type="dxa"/>
          </w:tcPr>
          <w:p w:rsidR="00227D1A" w:rsidRPr="005408F1" w:rsidRDefault="000A482C" w:rsidP="00176D87">
            <w:pPr>
              <w:pStyle w:val="ListParagraph"/>
              <w:autoSpaceDE w:val="0"/>
              <w:autoSpaceDN w:val="0"/>
              <w:adjustRightInd w:val="0"/>
              <w:spacing w:line="360" w:lineRule="auto"/>
              <w:ind w:left="450"/>
              <w:jc w:val="center"/>
              <w:rPr>
                <w:rFonts w:ascii="Times New Roman" w:hAnsi="Times New Roman" w:cs="Times New Roman"/>
                <w:sz w:val="24"/>
                <w:szCs w:val="24"/>
              </w:rPr>
            </w:pPr>
            <w:r w:rsidRPr="005408F1">
              <w:rPr>
                <w:rFonts w:ascii="Times New Roman" w:hAnsi="Times New Roman" w:cs="Times New Roman"/>
                <w:sz w:val="24"/>
                <w:szCs w:val="24"/>
              </w:rPr>
              <w:t>5.</w:t>
            </w:r>
          </w:p>
        </w:tc>
        <w:tc>
          <w:tcPr>
            <w:tcW w:w="2774" w:type="dxa"/>
          </w:tcPr>
          <w:p w:rsidR="00227D1A"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i/>
                <w:iCs/>
                <w:color w:val="333333"/>
                <w:sz w:val="24"/>
                <w:szCs w:val="24"/>
              </w:rPr>
            </w:pPr>
            <w:r w:rsidRPr="005408F1">
              <w:rPr>
                <w:rStyle w:val="html-italic"/>
                <w:rFonts w:ascii="Times New Roman" w:hAnsi="Times New Roman" w:cs="Times New Roman"/>
                <w:i/>
                <w:iCs/>
                <w:color w:val="222222"/>
                <w:sz w:val="24"/>
                <w:szCs w:val="24"/>
                <w:shd w:val="clear" w:color="auto" w:fill="FFFFFF"/>
              </w:rPr>
              <w:t>Pseudoduganella eburnea</w:t>
            </w:r>
            <w:r w:rsidRPr="005408F1">
              <w:rPr>
                <w:rFonts w:ascii="Times New Roman" w:hAnsi="Times New Roman" w:cs="Times New Roman"/>
                <w:color w:val="222222"/>
                <w:sz w:val="24"/>
                <w:szCs w:val="24"/>
                <w:shd w:val="clear" w:color="auto" w:fill="FFFFFF"/>
              </w:rPr>
              <w:t> MAHUQ-39</w:t>
            </w:r>
          </w:p>
        </w:tc>
        <w:tc>
          <w:tcPr>
            <w:tcW w:w="3185" w:type="dxa"/>
          </w:tcPr>
          <w:p w:rsidR="00227D1A"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color w:val="333333"/>
                <w:sz w:val="24"/>
                <w:szCs w:val="24"/>
              </w:rPr>
            </w:pPr>
            <w:r w:rsidRPr="005408F1">
              <w:rPr>
                <w:rFonts w:ascii="Times New Roman" w:hAnsi="Times New Roman" w:cs="Times New Roman"/>
                <w:color w:val="222222"/>
                <w:sz w:val="24"/>
                <w:szCs w:val="24"/>
                <w:shd w:val="clear" w:color="auto" w:fill="FFFFFF"/>
              </w:rPr>
              <w:t>8 to 24</w:t>
            </w:r>
          </w:p>
        </w:tc>
        <w:tc>
          <w:tcPr>
            <w:tcW w:w="1907" w:type="dxa"/>
          </w:tcPr>
          <w:p w:rsidR="00227D1A"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(26)</w:t>
            </w:r>
          </w:p>
        </w:tc>
      </w:tr>
      <w:tr w:rsidR="00FC2CF7" w:rsidTr="005408F1">
        <w:tc>
          <w:tcPr>
            <w:tcW w:w="990" w:type="dxa"/>
          </w:tcPr>
          <w:p w:rsidR="00227D1A" w:rsidRPr="005408F1" w:rsidRDefault="000A482C" w:rsidP="00176D87">
            <w:pPr>
              <w:pStyle w:val="ListParagraph"/>
              <w:autoSpaceDE w:val="0"/>
              <w:autoSpaceDN w:val="0"/>
              <w:adjustRightInd w:val="0"/>
              <w:spacing w:line="360" w:lineRule="auto"/>
              <w:ind w:left="450"/>
              <w:jc w:val="center"/>
              <w:rPr>
                <w:rFonts w:ascii="Times New Roman" w:hAnsi="Times New Roman" w:cs="Times New Roman"/>
                <w:sz w:val="24"/>
                <w:szCs w:val="24"/>
              </w:rPr>
            </w:pPr>
            <w:r w:rsidRPr="005408F1">
              <w:rPr>
                <w:rFonts w:ascii="Times New Roman" w:hAnsi="Times New Roman" w:cs="Times New Roman"/>
                <w:sz w:val="24"/>
                <w:szCs w:val="24"/>
              </w:rPr>
              <w:t>6</w:t>
            </w:r>
          </w:p>
        </w:tc>
        <w:tc>
          <w:tcPr>
            <w:tcW w:w="2774" w:type="dxa"/>
          </w:tcPr>
          <w:p w:rsidR="00227D1A"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i/>
                <w:iCs/>
                <w:color w:val="333333"/>
                <w:sz w:val="24"/>
                <w:szCs w:val="24"/>
              </w:rPr>
            </w:pPr>
            <w:r w:rsidRPr="005408F1">
              <w:rPr>
                <w:rStyle w:val="Emphasis"/>
                <w:rFonts w:ascii="Times New Roman" w:hAnsi="Times New Roman" w:cs="Times New Roman"/>
                <w:color w:val="2E2E2E"/>
                <w:sz w:val="24"/>
                <w:szCs w:val="24"/>
              </w:rPr>
              <w:t>Bacillus safensis</w:t>
            </w:r>
            <w:r w:rsidRPr="005408F1">
              <w:rPr>
                <w:rFonts w:ascii="Times New Roman" w:hAnsi="Times New Roman" w:cs="Times New Roman"/>
                <w:color w:val="2E2E2E"/>
                <w:sz w:val="24"/>
                <w:szCs w:val="24"/>
              </w:rPr>
              <w:t> TEN12</w:t>
            </w:r>
          </w:p>
        </w:tc>
        <w:tc>
          <w:tcPr>
            <w:tcW w:w="3185" w:type="dxa"/>
          </w:tcPr>
          <w:p w:rsidR="00227D1A"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color w:val="333333"/>
                <w:sz w:val="24"/>
                <w:szCs w:val="24"/>
              </w:rPr>
            </w:pPr>
            <w:r w:rsidRPr="005408F1">
              <w:rPr>
                <w:rFonts w:ascii="Times New Roman" w:hAnsi="Times New Roman" w:cs="Times New Roman"/>
                <w:color w:val="2E2E2E"/>
                <w:sz w:val="24"/>
                <w:szCs w:val="24"/>
              </w:rPr>
              <w:t>22.77 to 45.98</w:t>
            </w:r>
          </w:p>
        </w:tc>
        <w:tc>
          <w:tcPr>
            <w:tcW w:w="1907" w:type="dxa"/>
          </w:tcPr>
          <w:p w:rsidR="00227D1A"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(27)</w:t>
            </w:r>
          </w:p>
        </w:tc>
      </w:tr>
    </w:tbl>
    <w:p w:rsidR="001E05D9" w:rsidRPr="001E05D9" w:rsidRDefault="001E05D9" w:rsidP="00176D87">
      <w:pPr>
        <w:pStyle w:val="ListParagraph"/>
        <w:autoSpaceDE w:val="0"/>
        <w:autoSpaceDN w:val="0"/>
        <w:adjustRightInd w:val="0"/>
        <w:spacing w:after="0" w:line="360" w:lineRule="auto"/>
        <w:jc w:val="center"/>
        <w:rPr>
          <w:rFonts w:ascii="Times New Roman" w:hAnsi="Times New Roman" w:cs="Times New Roman"/>
          <w:sz w:val="24"/>
          <w:szCs w:val="24"/>
        </w:rPr>
      </w:pPr>
    </w:p>
    <w:p w:rsidR="00E44173" w:rsidRPr="00462F7A" w:rsidRDefault="000A482C" w:rsidP="00D6162D">
      <w:pPr>
        <w:pStyle w:val="ListParagraph"/>
        <w:numPr>
          <w:ilvl w:val="2"/>
          <w:numId w:val="16"/>
        </w:numPr>
        <w:autoSpaceDE w:val="0"/>
        <w:autoSpaceDN w:val="0"/>
        <w:adjustRightInd w:val="0"/>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Plant</w:t>
      </w:r>
      <w:r w:rsidR="006A1F1F" w:rsidRPr="00462F7A">
        <w:rPr>
          <w:rFonts w:ascii="Times New Roman" w:hAnsi="Times New Roman" w:cs="Times New Roman"/>
          <w:b/>
          <w:sz w:val="24"/>
          <w:szCs w:val="24"/>
          <w:u w:val="single"/>
        </w:rPr>
        <w:t xml:space="preserve"> mediated Green Synthesis:</w:t>
      </w:r>
    </w:p>
    <w:tbl>
      <w:tblPr>
        <w:tblStyle w:val="TableGrid"/>
        <w:tblpPr w:leftFromText="180" w:rightFromText="180" w:vertAnchor="text" w:tblpX="1080" w:tblpY="1"/>
        <w:tblOverlap w:val="never"/>
        <w:tblW w:w="0" w:type="auto"/>
        <w:tblLook w:val="04A0"/>
      </w:tblPr>
      <w:tblGrid>
        <w:gridCol w:w="1008"/>
        <w:gridCol w:w="2520"/>
        <w:gridCol w:w="2844"/>
        <w:gridCol w:w="2124"/>
      </w:tblGrid>
      <w:tr w:rsidR="00FC2CF7" w:rsidTr="00462F7A">
        <w:tc>
          <w:tcPr>
            <w:tcW w:w="1008" w:type="dxa"/>
          </w:tcPr>
          <w:p w:rsidR="006A1F1F" w:rsidRPr="00E44173"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E44173">
              <w:rPr>
                <w:rFonts w:ascii="Times New Roman" w:hAnsi="Times New Roman" w:cs="Times New Roman"/>
                <w:b/>
                <w:sz w:val="24"/>
                <w:szCs w:val="24"/>
              </w:rPr>
              <w:t>Sr. No.</w:t>
            </w:r>
          </w:p>
        </w:tc>
        <w:tc>
          <w:tcPr>
            <w:tcW w:w="2520" w:type="dxa"/>
          </w:tcPr>
          <w:p w:rsidR="006A1F1F" w:rsidRPr="00E44173"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E44173">
              <w:rPr>
                <w:rFonts w:ascii="Times New Roman" w:hAnsi="Times New Roman" w:cs="Times New Roman"/>
                <w:b/>
                <w:sz w:val="24"/>
                <w:szCs w:val="24"/>
              </w:rPr>
              <w:t>Plant used</w:t>
            </w:r>
          </w:p>
        </w:tc>
        <w:tc>
          <w:tcPr>
            <w:tcW w:w="2844" w:type="dxa"/>
          </w:tcPr>
          <w:p w:rsidR="006A1F1F" w:rsidRPr="00E44173"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Range of</w:t>
            </w:r>
            <w:r w:rsidRPr="00E44173">
              <w:rPr>
                <w:rFonts w:ascii="Times New Roman" w:hAnsi="Times New Roman" w:cs="Times New Roman"/>
                <w:b/>
                <w:sz w:val="24"/>
                <w:szCs w:val="24"/>
              </w:rPr>
              <w:t xml:space="preserve"> synthesized NP (nm)</w:t>
            </w:r>
          </w:p>
        </w:tc>
        <w:tc>
          <w:tcPr>
            <w:tcW w:w="2124" w:type="dxa"/>
          </w:tcPr>
          <w:p w:rsidR="006A1F1F" w:rsidRPr="00E44173"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E44173">
              <w:rPr>
                <w:rFonts w:ascii="Times New Roman" w:hAnsi="Times New Roman" w:cs="Times New Roman"/>
                <w:b/>
                <w:sz w:val="24"/>
                <w:szCs w:val="24"/>
              </w:rPr>
              <w:t>Referernce</w:t>
            </w:r>
          </w:p>
        </w:tc>
      </w:tr>
      <w:tr w:rsidR="00FC2CF7" w:rsidTr="00462F7A">
        <w:tc>
          <w:tcPr>
            <w:tcW w:w="1008"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1</w:t>
            </w:r>
          </w:p>
        </w:tc>
        <w:tc>
          <w:tcPr>
            <w:tcW w:w="2520" w:type="dxa"/>
          </w:tcPr>
          <w:p w:rsidR="006A1F1F" w:rsidRPr="00462F7A"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r w:rsidRPr="00462F7A">
              <w:rPr>
                <w:rFonts w:ascii="Times New Roman" w:hAnsi="Times New Roman" w:cs="Times New Roman"/>
                <w:i/>
                <w:color w:val="2E2E2E"/>
                <w:sz w:val="24"/>
                <w:szCs w:val="24"/>
              </w:rPr>
              <w:t>Conocarpus l</w:t>
            </w:r>
            <w:r w:rsidR="009C26F0" w:rsidRPr="00462F7A">
              <w:rPr>
                <w:rFonts w:ascii="Times New Roman" w:hAnsi="Times New Roman" w:cs="Times New Roman"/>
                <w:i/>
                <w:color w:val="2E2E2E"/>
                <w:sz w:val="24"/>
                <w:szCs w:val="24"/>
              </w:rPr>
              <w:t>ancifolius</w:t>
            </w:r>
          </w:p>
        </w:tc>
        <w:tc>
          <w:tcPr>
            <w:tcW w:w="2844"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21-173</w:t>
            </w:r>
          </w:p>
        </w:tc>
        <w:tc>
          <w:tcPr>
            <w:tcW w:w="2124"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(28)</w:t>
            </w:r>
          </w:p>
        </w:tc>
      </w:tr>
      <w:tr w:rsidR="00FC2CF7" w:rsidTr="00462F7A">
        <w:tc>
          <w:tcPr>
            <w:tcW w:w="1008"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2</w:t>
            </w:r>
          </w:p>
        </w:tc>
        <w:tc>
          <w:tcPr>
            <w:tcW w:w="2520" w:type="dxa"/>
          </w:tcPr>
          <w:p w:rsidR="009C26F0" w:rsidRPr="00462F7A" w:rsidRDefault="000A482C" w:rsidP="00176D87">
            <w:pPr>
              <w:spacing w:after="225"/>
              <w:jc w:val="center"/>
              <w:outlineLvl w:val="0"/>
              <w:rPr>
                <w:rFonts w:ascii="Times New Roman" w:eastAsia="Times New Roman" w:hAnsi="Times New Roman" w:cs="Times New Roman"/>
                <w:bCs/>
                <w:color w:val="1A1A1A"/>
                <w:kern w:val="36"/>
                <w:sz w:val="24"/>
                <w:szCs w:val="24"/>
              </w:rPr>
            </w:pPr>
            <w:r w:rsidRPr="00462F7A">
              <w:rPr>
                <w:rFonts w:ascii="Times New Roman" w:eastAsia="Times New Roman" w:hAnsi="Times New Roman" w:cs="Times New Roman"/>
                <w:bCs/>
                <w:i/>
                <w:iCs/>
                <w:color w:val="1A1A1A"/>
                <w:kern w:val="36"/>
                <w:sz w:val="24"/>
                <w:szCs w:val="24"/>
              </w:rPr>
              <w:t>Origanum majorana</w:t>
            </w:r>
          </w:p>
          <w:p w:rsidR="006A1F1F" w:rsidRPr="00462F7A"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462F7A">
              <w:rPr>
                <w:rFonts w:ascii="Times New Roman" w:hAnsi="Times New Roman" w:cs="Times New Roman"/>
                <w:sz w:val="24"/>
                <w:szCs w:val="24"/>
              </w:rPr>
              <w:t>(leaf extract)</w:t>
            </w:r>
          </w:p>
        </w:tc>
        <w:tc>
          <w:tcPr>
            <w:tcW w:w="2844"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26.63</w:t>
            </w:r>
          </w:p>
        </w:tc>
        <w:tc>
          <w:tcPr>
            <w:tcW w:w="2124"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(29)</w:t>
            </w:r>
          </w:p>
        </w:tc>
      </w:tr>
      <w:tr w:rsidR="00FC2CF7" w:rsidTr="00462F7A">
        <w:tc>
          <w:tcPr>
            <w:tcW w:w="1008"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3</w:t>
            </w:r>
          </w:p>
        </w:tc>
        <w:tc>
          <w:tcPr>
            <w:tcW w:w="2520" w:type="dxa"/>
          </w:tcPr>
          <w:p w:rsidR="00391EB2" w:rsidRPr="00462F7A" w:rsidRDefault="000A482C" w:rsidP="00176D87">
            <w:pPr>
              <w:pStyle w:val="ListParagraph"/>
              <w:autoSpaceDE w:val="0"/>
              <w:autoSpaceDN w:val="0"/>
              <w:adjustRightInd w:val="0"/>
              <w:spacing w:line="360" w:lineRule="auto"/>
              <w:ind w:left="0"/>
              <w:jc w:val="center"/>
              <w:rPr>
                <w:rStyle w:val="Emphasis"/>
                <w:rFonts w:ascii="Times New Roman" w:hAnsi="Times New Roman" w:cs="Times New Roman"/>
                <w:color w:val="2E2E2E"/>
                <w:sz w:val="24"/>
                <w:szCs w:val="24"/>
              </w:rPr>
            </w:pPr>
            <w:r w:rsidRPr="00462F7A">
              <w:rPr>
                <w:rStyle w:val="Emphasis"/>
                <w:rFonts w:ascii="Times New Roman" w:hAnsi="Times New Roman" w:cs="Times New Roman"/>
                <w:color w:val="2E2E2E"/>
                <w:sz w:val="24"/>
                <w:szCs w:val="24"/>
              </w:rPr>
              <w:t>Tabernaemontana divaricate</w:t>
            </w:r>
          </w:p>
          <w:p w:rsidR="006A1F1F" w:rsidRPr="00462F7A"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462F7A">
              <w:rPr>
                <w:rFonts w:ascii="Times New Roman" w:hAnsi="Times New Roman" w:cs="Times New Roman"/>
                <w:sz w:val="24"/>
                <w:szCs w:val="24"/>
              </w:rPr>
              <w:t>(leaf extract)</w:t>
            </w:r>
          </w:p>
        </w:tc>
        <w:tc>
          <w:tcPr>
            <w:tcW w:w="2844"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40</w:t>
            </w:r>
          </w:p>
        </w:tc>
        <w:tc>
          <w:tcPr>
            <w:tcW w:w="2124"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(30)</w:t>
            </w:r>
          </w:p>
        </w:tc>
      </w:tr>
      <w:tr w:rsidR="00FC2CF7" w:rsidTr="00462F7A">
        <w:tc>
          <w:tcPr>
            <w:tcW w:w="1008"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4</w:t>
            </w:r>
          </w:p>
        </w:tc>
        <w:tc>
          <w:tcPr>
            <w:tcW w:w="2520" w:type="dxa"/>
          </w:tcPr>
          <w:p w:rsidR="009C26F0" w:rsidRPr="00462F7A" w:rsidRDefault="000A482C" w:rsidP="00176D87">
            <w:pPr>
              <w:pStyle w:val="Heading1"/>
              <w:spacing w:before="0" w:after="0"/>
              <w:jc w:val="center"/>
              <w:outlineLvl w:val="0"/>
              <w:rPr>
                <w:b w:val="0"/>
                <w:color w:val="505050"/>
                <w:sz w:val="24"/>
                <w:szCs w:val="24"/>
              </w:rPr>
            </w:pPr>
            <w:r w:rsidRPr="00462F7A">
              <w:rPr>
                <w:rStyle w:val="Emphasis"/>
                <w:b w:val="0"/>
                <w:color w:val="505050"/>
                <w:sz w:val="24"/>
                <w:szCs w:val="24"/>
              </w:rPr>
              <w:t>Syzygium cumini</w:t>
            </w:r>
          </w:p>
          <w:p w:rsidR="00501075" w:rsidRPr="00462F7A"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462F7A">
              <w:rPr>
                <w:rFonts w:ascii="Times New Roman" w:hAnsi="Times New Roman" w:cs="Times New Roman"/>
                <w:sz w:val="24"/>
                <w:szCs w:val="24"/>
              </w:rPr>
              <w:t>(fruit extract )</w:t>
            </w:r>
          </w:p>
        </w:tc>
        <w:tc>
          <w:tcPr>
            <w:tcW w:w="2844"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40</w:t>
            </w:r>
          </w:p>
        </w:tc>
        <w:tc>
          <w:tcPr>
            <w:tcW w:w="2124"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(31)</w:t>
            </w:r>
          </w:p>
        </w:tc>
      </w:tr>
      <w:tr w:rsidR="00FC2CF7" w:rsidTr="00462F7A">
        <w:trPr>
          <w:trHeight w:val="728"/>
        </w:trPr>
        <w:tc>
          <w:tcPr>
            <w:tcW w:w="1008" w:type="dxa"/>
          </w:tcPr>
          <w:p w:rsidR="00501075"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5</w:t>
            </w:r>
          </w:p>
        </w:tc>
        <w:tc>
          <w:tcPr>
            <w:tcW w:w="2520" w:type="dxa"/>
          </w:tcPr>
          <w:p w:rsidR="00501075" w:rsidRPr="00462F7A"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r w:rsidRPr="00462F7A">
              <w:rPr>
                <w:rFonts w:ascii="Times New Roman" w:hAnsi="Times New Roman" w:cs="Times New Roman"/>
                <w:i/>
                <w:iCs/>
                <w:color w:val="222222"/>
                <w:sz w:val="24"/>
                <w:szCs w:val="24"/>
                <w:shd w:val="clear" w:color="auto" w:fill="FFFFFF"/>
              </w:rPr>
              <w:t>Juniperus procera</w:t>
            </w:r>
          </w:p>
        </w:tc>
        <w:tc>
          <w:tcPr>
            <w:tcW w:w="2844" w:type="dxa"/>
          </w:tcPr>
          <w:p w:rsidR="00501075"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23</w:t>
            </w:r>
          </w:p>
        </w:tc>
        <w:tc>
          <w:tcPr>
            <w:tcW w:w="2124" w:type="dxa"/>
          </w:tcPr>
          <w:p w:rsidR="00501075"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(32)</w:t>
            </w:r>
          </w:p>
        </w:tc>
      </w:tr>
      <w:tr w:rsidR="00FC2CF7" w:rsidTr="00462F7A">
        <w:tc>
          <w:tcPr>
            <w:tcW w:w="1008" w:type="dxa"/>
          </w:tcPr>
          <w:p w:rsidR="00501075"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6</w:t>
            </w:r>
          </w:p>
        </w:tc>
        <w:tc>
          <w:tcPr>
            <w:tcW w:w="2520" w:type="dxa"/>
          </w:tcPr>
          <w:p w:rsidR="009C26F0" w:rsidRPr="00462F7A" w:rsidRDefault="000A482C" w:rsidP="00176D87">
            <w:pPr>
              <w:pStyle w:val="Heading1"/>
              <w:spacing w:before="0" w:after="0"/>
              <w:jc w:val="center"/>
              <w:outlineLvl w:val="0"/>
              <w:rPr>
                <w:b w:val="0"/>
                <w:i/>
                <w:color w:val="505050"/>
                <w:sz w:val="24"/>
                <w:szCs w:val="24"/>
              </w:rPr>
            </w:pPr>
            <w:r w:rsidRPr="00462F7A">
              <w:rPr>
                <w:rStyle w:val="Emphasis"/>
                <w:b w:val="0"/>
                <w:color w:val="505050"/>
                <w:sz w:val="24"/>
                <w:szCs w:val="24"/>
              </w:rPr>
              <w:t>Pisum sativum</w:t>
            </w:r>
            <w:r w:rsidRPr="00462F7A">
              <w:rPr>
                <w:rStyle w:val="title-text"/>
                <w:b w:val="0"/>
                <w:i/>
                <w:color w:val="505050"/>
                <w:sz w:val="24"/>
                <w:szCs w:val="24"/>
              </w:rPr>
              <w:t> L.</w:t>
            </w:r>
          </w:p>
          <w:p w:rsidR="00501075" w:rsidRPr="00462F7A" w:rsidRDefault="00501075"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p>
        </w:tc>
        <w:tc>
          <w:tcPr>
            <w:tcW w:w="2844" w:type="dxa"/>
          </w:tcPr>
          <w:p w:rsidR="00501075"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30</w:t>
            </w:r>
          </w:p>
        </w:tc>
        <w:tc>
          <w:tcPr>
            <w:tcW w:w="2124" w:type="dxa"/>
          </w:tcPr>
          <w:p w:rsidR="00501075"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(33)</w:t>
            </w:r>
          </w:p>
        </w:tc>
      </w:tr>
    </w:tbl>
    <w:p w:rsidR="006A1F1F" w:rsidRPr="009C26F0" w:rsidRDefault="000A482C" w:rsidP="00D6162D">
      <w:pPr>
        <w:pStyle w:val="ListParagraph"/>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E7570B" w:rsidRDefault="000A482C" w:rsidP="00D6162D">
      <w:pPr>
        <w:pStyle w:val="ListParagraph"/>
        <w:numPr>
          <w:ilvl w:val="1"/>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Gold N</w:t>
      </w:r>
      <w:r w:rsidR="00A62B35" w:rsidRPr="00462F7A">
        <w:rPr>
          <w:rFonts w:ascii="Times New Roman" w:hAnsi="Times New Roman" w:cs="Times New Roman"/>
          <w:b/>
          <w:sz w:val="24"/>
          <w:szCs w:val="24"/>
          <w:u w:val="single"/>
        </w:rPr>
        <w:t>anoparticles</w:t>
      </w:r>
      <w:r w:rsidR="00A62B35">
        <w:rPr>
          <w:rFonts w:ascii="Times New Roman" w:hAnsi="Times New Roman" w:cs="Times New Roman"/>
          <w:sz w:val="24"/>
          <w:szCs w:val="24"/>
        </w:rPr>
        <w:t>:</w:t>
      </w:r>
    </w:p>
    <w:p w:rsidR="00462F7A" w:rsidRPr="00462F7A" w:rsidRDefault="000A482C" w:rsidP="00D6162D">
      <w:pPr>
        <w:autoSpaceDE w:val="0"/>
        <w:autoSpaceDN w:val="0"/>
        <w:adjustRightInd w:val="0"/>
        <w:spacing w:after="0" w:line="360" w:lineRule="auto"/>
        <w:jc w:val="both"/>
        <w:rPr>
          <w:rFonts w:ascii="Times New Roman" w:hAnsi="Times New Roman" w:cs="Times New Roman"/>
          <w:sz w:val="24"/>
          <w:szCs w:val="24"/>
        </w:rPr>
      </w:pPr>
      <w:r w:rsidRPr="00462F7A">
        <w:rPr>
          <w:rFonts w:ascii="Times New Roman" w:hAnsi="Times New Roman" w:cs="Times New Roman"/>
          <w:b/>
          <w:sz w:val="24"/>
          <w:szCs w:val="24"/>
          <w:u w:val="single"/>
        </w:rPr>
        <w:t xml:space="preserve">3.2.1 </w:t>
      </w:r>
      <w:r w:rsidR="00D43FD0" w:rsidRPr="00462F7A">
        <w:rPr>
          <w:rFonts w:ascii="Times New Roman" w:hAnsi="Times New Roman" w:cs="Times New Roman"/>
          <w:b/>
          <w:sz w:val="24"/>
          <w:szCs w:val="24"/>
          <w:u w:val="single"/>
        </w:rPr>
        <w:t>Bacteria mediated green synthesis:</w:t>
      </w:r>
      <w:r w:rsidR="00D43FD0" w:rsidRPr="00462F7A">
        <w:rPr>
          <w:rFonts w:ascii="Times New Roman" w:hAnsi="Times New Roman" w:cs="Times New Roman"/>
          <w:sz w:val="24"/>
          <w:szCs w:val="24"/>
        </w:rPr>
        <w:t xml:space="preserve"> </w:t>
      </w:r>
    </w:p>
    <w:tbl>
      <w:tblPr>
        <w:tblStyle w:val="TableGrid"/>
        <w:tblW w:w="0" w:type="auto"/>
        <w:tblInd w:w="720" w:type="dxa"/>
        <w:tblLook w:val="04A0"/>
      </w:tblPr>
      <w:tblGrid>
        <w:gridCol w:w="1008"/>
        <w:gridCol w:w="3060"/>
        <w:gridCol w:w="3150"/>
        <w:gridCol w:w="1638"/>
      </w:tblGrid>
      <w:tr w:rsidR="00FC2CF7" w:rsidTr="001870E2">
        <w:tc>
          <w:tcPr>
            <w:tcW w:w="100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1870E2">
              <w:rPr>
                <w:rFonts w:ascii="Times New Roman" w:hAnsi="Times New Roman" w:cs="Times New Roman"/>
                <w:b/>
                <w:sz w:val="24"/>
                <w:szCs w:val="24"/>
              </w:rPr>
              <w:t>Sr. No.</w:t>
            </w:r>
          </w:p>
        </w:tc>
        <w:tc>
          <w:tcPr>
            <w:tcW w:w="306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1870E2">
              <w:rPr>
                <w:rFonts w:ascii="Times New Roman" w:hAnsi="Times New Roman" w:cs="Times New Roman"/>
                <w:b/>
                <w:sz w:val="24"/>
                <w:szCs w:val="24"/>
              </w:rPr>
              <w:t>Bacterial strain used</w:t>
            </w:r>
          </w:p>
        </w:tc>
        <w:tc>
          <w:tcPr>
            <w:tcW w:w="315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1870E2">
              <w:rPr>
                <w:rFonts w:ascii="Times New Roman" w:hAnsi="Times New Roman" w:cs="Times New Roman"/>
                <w:b/>
                <w:sz w:val="24"/>
                <w:szCs w:val="24"/>
              </w:rPr>
              <w:t>Range of synthesized NP (nm</w:t>
            </w:r>
            <w:r w:rsidR="001870E2">
              <w:rPr>
                <w:rFonts w:ascii="Times New Roman" w:hAnsi="Times New Roman" w:cs="Times New Roman"/>
                <w:b/>
                <w:sz w:val="24"/>
                <w:szCs w:val="24"/>
              </w:rPr>
              <w:t>)</w:t>
            </w:r>
          </w:p>
        </w:tc>
        <w:tc>
          <w:tcPr>
            <w:tcW w:w="163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1870E2">
              <w:rPr>
                <w:rFonts w:ascii="Times New Roman" w:hAnsi="Times New Roman" w:cs="Times New Roman"/>
                <w:b/>
                <w:sz w:val="24"/>
                <w:szCs w:val="24"/>
              </w:rPr>
              <w:t>Reference</w:t>
            </w:r>
          </w:p>
        </w:tc>
      </w:tr>
      <w:tr w:rsidR="00FC2CF7" w:rsidTr="001870E2">
        <w:tc>
          <w:tcPr>
            <w:tcW w:w="100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1.</w:t>
            </w:r>
          </w:p>
        </w:tc>
        <w:tc>
          <w:tcPr>
            <w:tcW w:w="306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r w:rsidRPr="001870E2">
              <w:rPr>
                <w:rFonts w:ascii="Times New Roman" w:hAnsi="Times New Roman" w:cs="Times New Roman"/>
                <w:i/>
                <w:sz w:val="24"/>
                <w:szCs w:val="24"/>
              </w:rPr>
              <w:t>Rhodopseudomonas capsulata</w:t>
            </w:r>
          </w:p>
        </w:tc>
        <w:tc>
          <w:tcPr>
            <w:tcW w:w="315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10-20</w:t>
            </w:r>
          </w:p>
        </w:tc>
        <w:tc>
          <w:tcPr>
            <w:tcW w:w="163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(35)</w:t>
            </w:r>
          </w:p>
        </w:tc>
      </w:tr>
      <w:tr w:rsidR="00FC2CF7" w:rsidTr="001870E2">
        <w:tc>
          <w:tcPr>
            <w:tcW w:w="100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2.</w:t>
            </w:r>
          </w:p>
        </w:tc>
        <w:tc>
          <w:tcPr>
            <w:tcW w:w="306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r w:rsidRPr="001870E2">
              <w:rPr>
                <w:rFonts w:ascii="Times New Roman" w:hAnsi="Times New Roman" w:cs="Times New Roman"/>
                <w:i/>
                <w:sz w:val="24"/>
                <w:szCs w:val="24"/>
              </w:rPr>
              <w:t>Shewanella oneidensis</w:t>
            </w:r>
          </w:p>
        </w:tc>
        <w:tc>
          <w:tcPr>
            <w:tcW w:w="315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10-20</w:t>
            </w:r>
          </w:p>
        </w:tc>
        <w:tc>
          <w:tcPr>
            <w:tcW w:w="163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(36)</w:t>
            </w:r>
          </w:p>
        </w:tc>
      </w:tr>
      <w:tr w:rsidR="00FC2CF7" w:rsidTr="001870E2">
        <w:tc>
          <w:tcPr>
            <w:tcW w:w="100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3.</w:t>
            </w:r>
          </w:p>
        </w:tc>
        <w:tc>
          <w:tcPr>
            <w:tcW w:w="306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r w:rsidRPr="001870E2">
              <w:rPr>
                <w:rFonts w:ascii="Times New Roman" w:hAnsi="Times New Roman" w:cs="Times New Roman"/>
                <w:i/>
                <w:sz w:val="24"/>
                <w:szCs w:val="24"/>
              </w:rPr>
              <w:t>Rhodococcus sp.</w:t>
            </w:r>
          </w:p>
        </w:tc>
        <w:tc>
          <w:tcPr>
            <w:tcW w:w="315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5-15</w:t>
            </w:r>
          </w:p>
        </w:tc>
        <w:tc>
          <w:tcPr>
            <w:tcW w:w="163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(37)</w:t>
            </w:r>
          </w:p>
        </w:tc>
      </w:tr>
      <w:tr w:rsidR="00FC2CF7" w:rsidTr="001870E2">
        <w:tc>
          <w:tcPr>
            <w:tcW w:w="100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lastRenderedPageBreak/>
              <w:t>4.</w:t>
            </w:r>
          </w:p>
        </w:tc>
        <w:tc>
          <w:tcPr>
            <w:tcW w:w="306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r w:rsidRPr="001870E2">
              <w:rPr>
                <w:rFonts w:ascii="Times New Roman" w:hAnsi="Times New Roman" w:cs="Times New Roman"/>
                <w:i/>
                <w:sz w:val="24"/>
                <w:szCs w:val="24"/>
              </w:rPr>
              <w:t>Escherichia coli</w:t>
            </w:r>
          </w:p>
        </w:tc>
        <w:tc>
          <w:tcPr>
            <w:tcW w:w="315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20-50</w:t>
            </w:r>
          </w:p>
        </w:tc>
        <w:tc>
          <w:tcPr>
            <w:tcW w:w="163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(38)</w:t>
            </w:r>
          </w:p>
        </w:tc>
      </w:tr>
      <w:tr w:rsidR="00FC2CF7" w:rsidTr="001870E2">
        <w:tc>
          <w:tcPr>
            <w:tcW w:w="100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5.</w:t>
            </w:r>
          </w:p>
        </w:tc>
        <w:tc>
          <w:tcPr>
            <w:tcW w:w="306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r w:rsidRPr="001870E2">
              <w:rPr>
                <w:rFonts w:ascii="Times New Roman" w:hAnsi="Times New Roman" w:cs="Times New Roman"/>
                <w:i/>
                <w:sz w:val="24"/>
                <w:szCs w:val="24"/>
              </w:rPr>
              <w:t>Desulfovibrio desulfuricans</w:t>
            </w:r>
          </w:p>
        </w:tc>
        <w:tc>
          <w:tcPr>
            <w:tcW w:w="315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50-100</w:t>
            </w:r>
          </w:p>
        </w:tc>
        <w:tc>
          <w:tcPr>
            <w:tcW w:w="163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(38)</w:t>
            </w:r>
          </w:p>
        </w:tc>
      </w:tr>
      <w:tr w:rsidR="00FC2CF7" w:rsidTr="001870E2">
        <w:tc>
          <w:tcPr>
            <w:tcW w:w="100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6</w:t>
            </w:r>
            <w:r w:rsidR="00D43FD0">
              <w:rPr>
                <w:rFonts w:ascii="Times New Roman" w:hAnsi="Times New Roman" w:cs="Times New Roman"/>
                <w:sz w:val="24"/>
                <w:szCs w:val="24"/>
              </w:rPr>
              <w:t>.</w:t>
            </w:r>
          </w:p>
        </w:tc>
        <w:tc>
          <w:tcPr>
            <w:tcW w:w="306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Style w:val="Emphasis"/>
                <w:rFonts w:ascii="Times New Roman" w:hAnsi="Times New Roman" w:cs="Times New Roman"/>
                <w:color w:val="2E2E2E"/>
                <w:sz w:val="24"/>
                <w:szCs w:val="24"/>
              </w:rPr>
              <w:t>Delftia</w:t>
            </w:r>
            <w:r w:rsidRPr="001870E2">
              <w:rPr>
                <w:rFonts w:ascii="Times New Roman" w:hAnsi="Times New Roman" w:cs="Times New Roman"/>
                <w:color w:val="2E2E2E"/>
                <w:sz w:val="24"/>
                <w:szCs w:val="24"/>
              </w:rPr>
              <w:t> sp. KCM-006</w:t>
            </w:r>
          </w:p>
        </w:tc>
        <w:tc>
          <w:tcPr>
            <w:tcW w:w="315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11.3</w:t>
            </w:r>
          </w:p>
        </w:tc>
        <w:tc>
          <w:tcPr>
            <w:tcW w:w="163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(39)</w:t>
            </w:r>
          </w:p>
        </w:tc>
      </w:tr>
    </w:tbl>
    <w:p w:rsidR="00A62B35" w:rsidRDefault="00A62B35" w:rsidP="00D6162D">
      <w:pPr>
        <w:pStyle w:val="ListParagraph"/>
        <w:autoSpaceDE w:val="0"/>
        <w:autoSpaceDN w:val="0"/>
        <w:adjustRightInd w:val="0"/>
        <w:spacing w:after="0" w:line="360" w:lineRule="auto"/>
        <w:jc w:val="both"/>
        <w:rPr>
          <w:rFonts w:ascii="Times New Roman" w:hAnsi="Times New Roman" w:cs="Times New Roman"/>
          <w:sz w:val="24"/>
          <w:szCs w:val="24"/>
        </w:rPr>
      </w:pPr>
    </w:p>
    <w:p w:rsidR="00462F7A" w:rsidRDefault="00462F7A" w:rsidP="00D6162D">
      <w:pPr>
        <w:pStyle w:val="ListParagraph"/>
        <w:autoSpaceDE w:val="0"/>
        <w:autoSpaceDN w:val="0"/>
        <w:adjustRightInd w:val="0"/>
        <w:spacing w:after="0" w:line="360" w:lineRule="auto"/>
        <w:jc w:val="both"/>
        <w:rPr>
          <w:rFonts w:ascii="Times New Roman" w:hAnsi="Times New Roman" w:cs="Times New Roman"/>
          <w:b/>
          <w:sz w:val="24"/>
          <w:szCs w:val="24"/>
          <w:u w:val="single"/>
        </w:rPr>
      </w:pPr>
    </w:p>
    <w:p w:rsidR="00462F7A" w:rsidRDefault="00462F7A" w:rsidP="00D6162D">
      <w:pPr>
        <w:pStyle w:val="ListParagraph"/>
        <w:autoSpaceDE w:val="0"/>
        <w:autoSpaceDN w:val="0"/>
        <w:adjustRightInd w:val="0"/>
        <w:spacing w:after="0" w:line="360" w:lineRule="auto"/>
        <w:jc w:val="both"/>
        <w:rPr>
          <w:rFonts w:ascii="Times New Roman" w:hAnsi="Times New Roman" w:cs="Times New Roman"/>
          <w:b/>
          <w:sz w:val="24"/>
          <w:szCs w:val="24"/>
          <w:u w:val="single"/>
        </w:rPr>
      </w:pPr>
    </w:p>
    <w:p w:rsidR="00462F7A" w:rsidRPr="00462F7A" w:rsidRDefault="000A482C" w:rsidP="00D6162D">
      <w:pPr>
        <w:pStyle w:val="ListParagraph"/>
        <w:numPr>
          <w:ilvl w:val="2"/>
          <w:numId w:val="16"/>
        </w:numPr>
        <w:autoSpaceDE w:val="0"/>
        <w:autoSpaceDN w:val="0"/>
        <w:adjustRightInd w:val="0"/>
        <w:spacing w:after="0" w:line="360" w:lineRule="auto"/>
        <w:jc w:val="both"/>
        <w:rPr>
          <w:rFonts w:ascii="Times New Roman" w:hAnsi="Times New Roman" w:cs="Times New Roman"/>
          <w:b/>
          <w:sz w:val="24"/>
          <w:szCs w:val="24"/>
          <w:u w:val="single"/>
        </w:rPr>
      </w:pPr>
      <w:r w:rsidRPr="00462F7A">
        <w:rPr>
          <w:rFonts w:ascii="Times New Roman" w:hAnsi="Times New Roman" w:cs="Times New Roman"/>
          <w:b/>
          <w:sz w:val="24"/>
          <w:szCs w:val="24"/>
          <w:u w:val="single"/>
        </w:rPr>
        <w:t>Plant mediated green synthesis:</w:t>
      </w:r>
    </w:p>
    <w:tbl>
      <w:tblPr>
        <w:tblStyle w:val="TableGrid"/>
        <w:tblW w:w="0" w:type="auto"/>
        <w:tblInd w:w="1080" w:type="dxa"/>
        <w:tblLook w:val="04A0"/>
      </w:tblPr>
      <w:tblGrid>
        <w:gridCol w:w="1008"/>
        <w:gridCol w:w="2520"/>
        <w:gridCol w:w="3060"/>
        <w:gridCol w:w="1908"/>
      </w:tblGrid>
      <w:tr w:rsidR="00FC2CF7" w:rsidTr="00F24251">
        <w:tc>
          <w:tcPr>
            <w:tcW w:w="1008"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F24251">
              <w:rPr>
                <w:rFonts w:ascii="Times New Roman" w:hAnsi="Times New Roman" w:cs="Times New Roman"/>
                <w:b/>
                <w:sz w:val="24"/>
                <w:szCs w:val="24"/>
              </w:rPr>
              <w:t>Sr. No.</w:t>
            </w:r>
          </w:p>
        </w:tc>
        <w:tc>
          <w:tcPr>
            <w:tcW w:w="2520"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u w:val="single"/>
              </w:rPr>
            </w:pPr>
            <w:r w:rsidRPr="00F24251">
              <w:rPr>
                <w:rFonts w:ascii="Times New Roman" w:hAnsi="Times New Roman" w:cs="Times New Roman"/>
                <w:b/>
                <w:sz w:val="24"/>
                <w:szCs w:val="24"/>
              </w:rPr>
              <w:t>Plant used</w:t>
            </w:r>
          </w:p>
        </w:tc>
        <w:tc>
          <w:tcPr>
            <w:tcW w:w="3060"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u w:val="single"/>
              </w:rPr>
            </w:pPr>
            <w:r w:rsidRPr="00F24251">
              <w:rPr>
                <w:rFonts w:ascii="Times New Roman" w:hAnsi="Times New Roman" w:cs="Times New Roman"/>
                <w:b/>
                <w:sz w:val="24"/>
                <w:szCs w:val="24"/>
              </w:rPr>
              <w:t>Range of synthesized NP (nm)</w:t>
            </w:r>
          </w:p>
        </w:tc>
        <w:tc>
          <w:tcPr>
            <w:tcW w:w="1908"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u w:val="single"/>
              </w:rPr>
            </w:pPr>
            <w:r w:rsidRPr="00F24251">
              <w:rPr>
                <w:rFonts w:ascii="Times New Roman" w:hAnsi="Times New Roman" w:cs="Times New Roman"/>
                <w:b/>
                <w:sz w:val="24"/>
                <w:szCs w:val="24"/>
              </w:rPr>
              <w:t>Reference</w:t>
            </w:r>
          </w:p>
        </w:tc>
      </w:tr>
      <w:tr w:rsidR="00FC2CF7" w:rsidTr="00F24251">
        <w:trPr>
          <w:trHeight w:val="647"/>
        </w:trPr>
        <w:tc>
          <w:tcPr>
            <w:tcW w:w="1008" w:type="dxa"/>
          </w:tcPr>
          <w:p w:rsidR="00D43FD0" w:rsidRPr="00E36E0B"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520" w:type="dxa"/>
          </w:tcPr>
          <w:p w:rsidR="00D43FD0" w:rsidRPr="00F24251" w:rsidRDefault="000A482C" w:rsidP="00176D87">
            <w:pPr>
              <w:pStyle w:val="Heading1"/>
              <w:spacing w:before="0" w:after="0"/>
              <w:jc w:val="center"/>
              <w:outlineLvl w:val="0"/>
              <w:rPr>
                <w:b w:val="0"/>
                <w:color w:val="000000" w:themeColor="text1"/>
                <w:sz w:val="24"/>
                <w:szCs w:val="24"/>
              </w:rPr>
            </w:pPr>
            <w:r w:rsidRPr="00F24251">
              <w:rPr>
                <w:rStyle w:val="Emphasis"/>
                <w:b w:val="0"/>
                <w:color w:val="000000" w:themeColor="text1"/>
                <w:sz w:val="24"/>
                <w:szCs w:val="24"/>
              </w:rPr>
              <w:t>Gracilaria crassa</w:t>
            </w:r>
          </w:p>
        </w:tc>
        <w:tc>
          <w:tcPr>
            <w:tcW w:w="3060" w:type="dxa"/>
          </w:tcPr>
          <w:p w:rsidR="00D43FD0" w:rsidRPr="00F24251" w:rsidRDefault="000A482C" w:rsidP="00215F49">
            <w:pPr>
              <w:pStyle w:val="ListParagraph"/>
              <w:autoSpaceDE w:val="0"/>
              <w:autoSpaceDN w:val="0"/>
              <w:adjustRightInd w:val="0"/>
              <w:spacing w:line="360" w:lineRule="auto"/>
              <w:ind w:left="0"/>
              <w:jc w:val="center"/>
              <w:rPr>
                <w:rFonts w:ascii="Times New Roman" w:hAnsi="Times New Roman" w:cs="Times New Roman"/>
                <w:b/>
                <w:color w:val="000000" w:themeColor="text1"/>
                <w:sz w:val="24"/>
                <w:szCs w:val="24"/>
                <w:u w:val="single"/>
              </w:rPr>
            </w:pPr>
            <w:r w:rsidRPr="00F24251">
              <w:rPr>
                <w:rFonts w:ascii="Times New Roman" w:hAnsi="Times New Roman" w:cs="Times New Roman"/>
                <w:color w:val="000000" w:themeColor="text1"/>
                <w:sz w:val="24"/>
                <w:szCs w:val="24"/>
              </w:rPr>
              <w:t>32.0  ± 4.0</w:t>
            </w:r>
          </w:p>
        </w:tc>
        <w:tc>
          <w:tcPr>
            <w:tcW w:w="1908"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(40)</w:t>
            </w:r>
          </w:p>
        </w:tc>
      </w:tr>
      <w:tr w:rsidR="00FC2CF7" w:rsidTr="00F24251">
        <w:trPr>
          <w:trHeight w:val="1268"/>
        </w:trPr>
        <w:tc>
          <w:tcPr>
            <w:tcW w:w="1008"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3.</w:t>
            </w:r>
          </w:p>
        </w:tc>
        <w:tc>
          <w:tcPr>
            <w:tcW w:w="2520" w:type="dxa"/>
          </w:tcPr>
          <w:p w:rsidR="00F24251" w:rsidRDefault="000A482C" w:rsidP="00176D87">
            <w:pPr>
              <w:pStyle w:val="Heading1"/>
              <w:spacing w:before="240" w:beforeAutospacing="0" w:after="0"/>
              <w:jc w:val="center"/>
              <w:outlineLvl w:val="0"/>
              <w:rPr>
                <w:rStyle w:val="Emphasis"/>
                <w:b w:val="0"/>
                <w:color w:val="0D0D0D" w:themeColor="text1" w:themeTint="F2"/>
                <w:sz w:val="24"/>
                <w:szCs w:val="24"/>
              </w:rPr>
            </w:pPr>
            <w:r w:rsidRPr="00F24251">
              <w:rPr>
                <w:rStyle w:val="Emphasis"/>
                <w:b w:val="0"/>
                <w:color w:val="0D0D0D" w:themeColor="text1" w:themeTint="F2"/>
                <w:sz w:val="24"/>
                <w:szCs w:val="24"/>
              </w:rPr>
              <w:t>Magnolia kobus</w:t>
            </w:r>
          </w:p>
          <w:p w:rsidR="00D43FD0" w:rsidRPr="00F24251" w:rsidRDefault="000A482C" w:rsidP="00176D87">
            <w:pPr>
              <w:pStyle w:val="Heading1"/>
              <w:spacing w:before="240" w:beforeAutospacing="0" w:after="0"/>
              <w:jc w:val="center"/>
              <w:outlineLvl w:val="0"/>
              <w:rPr>
                <w:b w:val="0"/>
                <w:i/>
                <w:iCs/>
                <w:color w:val="0D0D0D" w:themeColor="text1" w:themeTint="F2"/>
                <w:sz w:val="24"/>
                <w:szCs w:val="24"/>
              </w:rPr>
            </w:pPr>
            <w:r w:rsidRPr="00F24251">
              <w:rPr>
                <w:rStyle w:val="Emphasis"/>
                <w:b w:val="0"/>
                <w:color w:val="0D0D0D" w:themeColor="text1" w:themeTint="F2"/>
                <w:sz w:val="24"/>
                <w:szCs w:val="24"/>
              </w:rPr>
              <w:t>(</w:t>
            </w:r>
            <w:r w:rsidRPr="00F24251">
              <w:rPr>
                <w:rStyle w:val="title-text"/>
                <w:b w:val="0"/>
                <w:color w:val="0D0D0D" w:themeColor="text1" w:themeTint="F2"/>
                <w:sz w:val="24"/>
                <w:szCs w:val="24"/>
              </w:rPr>
              <w:t>leaf extract</w:t>
            </w:r>
            <w:r w:rsidRPr="00F24251">
              <w:rPr>
                <w:b w:val="0"/>
                <w:color w:val="000000" w:themeColor="text1"/>
                <w:sz w:val="24"/>
                <w:szCs w:val="24"/>
              </w:rPr>
              <w:t>)</w:t>
            </w:r>
          </w:p>
        </w:tc>
        <w:tc>
          <w:tcPr>
            <w:tcW w:w="3060" w:type="dxa"/>
          </w:tcPr>
          <w:p w:rsidR="00215F49" w:rsidRDefault="00215F49" w:rsidP="00176D87">
            <w:pPr>
              <w:pStyle w:val="ListParagraph"/>
              <w:autoSpaceDE w:val="0"/>
              <w:autoSpaceDN w:val="0"/>
              <w:adjustRightInd w:val="0"/>
              <w:spacing w:line="360" w:lineRule="auto"/>
              <w:ind w:left="0"/>
              <w:jc w:val="center"/>
              <w:rPr>
                <w:rFonts w:ascii="Times New Roman" w:hAnsi="Times New Roman" w:cs="Times New Roman"/>
                <w:color w:val="2E2E2E"/>
                <w:sz w:val="24"/>
                <w:szCs w:val="24"/>
              </w:rPr>
            </w:pPr>
          </w:p>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u w:val="single"/>
              </w:rPr>
            </w:pPr>
            <w:r w:rsidRPr="00F14036">
              <w:rPr>
                <w:rFonts w:ascii="Times New Roman" w:hAnsi="Times New Roman" w:cs="Times New Roman"/>
                <w:color w:val="2E2E2E"/>
                <w:sz w:val="24"/>
                <w:szCs w:val="24"/>
              </w:rPr>
              <w:t>5–300</w:t>
            </w:r>
          </w:p>
        </w:tc>
        <w:tc>
          <w:tcPr>
            <w:tcW w:w="1908"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(42)</w:t>
            </w:r>
          </w:p>
        </w:tc>
      </w:tr>
      <w:tr w:rsidR="00FC2CF7" w:rsidTr="00F24251">
        <w:trPr>
          <w:trHeight w:val="1178"/>
        </w:trPr>
        <w:tc>
          <w:tcPr>
            <w:tcW w:w="1008"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4</w:t>
            </w:r>
          </w:p>
        </w:tc>
        <w:tc>
          <w:tcPr>
            <w:tcW w:w="2520" w:type="dxa"/>
          </w:tcPr>
          <w:p w:rsidR="00F24251" w:rsidRDefault="000A482C" w:rsidP="00176D87">
            <w:pPr>
              <w:pStyle w:val="Heading1"/>
              <w:spacing w:before="240" w:beforeAutospacing="0" w:after="0"/>
              <w:jc w:val="center"/>
              <w:outlineLvl w:val="0"/>
              <w:rPr>
                <w:rStyle w:val="Emphasis"/>
                <w:b w:val="0"/>
                <w:color w:val="000000" w:themeColor="text1"/>
                <w:sz w:val="24"/>
                <w:szCs w:val="24"/>
              </w:rPr>
            </w:pPr>
            <w:r w:rsidRPr="00F24251">
              <w:rPr>
                <w:rStyle w:val="Emphasis"/>
                <w:b w:val="0"/>
                <w:color w:val="000000" w:themeColor="text1"/>
                <w:sz w:val="24"/>
                <w:szCs w:val="24"/>
              </w:rPr>
              <w:t>Diopyros kaki</w:t>
            </w:r>
          </w:p>
          <w:p w:rsidR="00D43FD0" w:rsidRPr="00F24251" w:rsidRDefault="000A482C" w:rsidP="00176D87">
            <w:pPr>
              <w:pStyle w:val="Heading1"/>
              <w:spacing w:before="240" w:beforeAutospacing="0" w:after="0"/>
              <w:jc w:val="center"/>
              <w:outlineLvl w:val="0"/>
              <w:rPr>
                <w:b w:val="0"/>
                <w:color w:val="000000" w:themeColor="text1"/>
                <w:sz w:val="24"/>
                <w:szCs w:val="24"/>
              </w:rPr>
            </w:pPr>
            <w:r w:rsidRPr="00F24251">
              <w:rPr>
                <w:rStyle w:val="title-text"/>
                <w:b w:val="0"/>
                <w:color w:val="000000" w:themeColor="text1"/>
                <w:sz w:val="24"/>
                <w:szCs w:val="24"/>
              </w:rPr>
              <w:t>(leaf extract)</w:t>
            </w:r>
          </w:p>
        </w:tc>
        <w:tc>
          <w:tcPr>
            <w:tcW w:w="3060" w:type="dxa"/>
          </w:tcPr>
          <w:p w:rsidR="00215F49" w:rsidRDefault="00215F49" w:rsidP="00176D87">
            <w:pPr>
              <w:pStyle w:val="ListParagraph"/>
              <w:autoSpaceDE w:val="0"/>
              <w:autoSpaceDN w:val="0"/>
              <w:adjustRightInd w:val="0"/>
              <w:spacing w:line="360" w:lineRule="auto"/>
              <w:ind w:left="0"/>
              <w:jc w:val="center"/>
              <w:rPr>
                <w:rFonts w:ascii="Times New Roman" w:hAnsi="Times New Roman" w:cs="Times New Roman"/>
                <w:color w:val="2E2E2E"/>
                <w:sz w:val="24"/>
                <w:szCs w:val="24"/>
              </w:rPr>
            </w:pPr>
          </w:p>
          <w:p w:rsidR="00D43FD0" w:rsidRPr="00F14036"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u w:val="single"/>
              </w:rPr>
            </w:pPr>
            <w:r w:rsidRPr="00F14036">
              <w:rPr>
                <w:rFonts w:ascii="Times New Roman" w:hAnsi="Times New Roman" w:cs="Times New Roman"/>
                <w:color w:val="2E2E2E"/>
                <w:sz w:val="24"/>
                <w:szCs w:val="24"/>
              </w:rPr>
              <w:t>5–300</w:t>
            </w:r>
          </w:p>
        </w:tc>
        <w:tc>
          <w:tcPr>
            <w:tcW w:w="1908"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(42)</w:t>
            </w:r>
          </w:p>
        </w:tc>
      </w:tr>
      <w:tr w:rsidR="00FC2CF7" w:rsidTr="00F24251">
        <w:tc>
          <w:tcPr>
            <w:tcW w:w="1008" w:type="dxa"/>
          </w:tcPr>
          <w:p w:rsidR="00F14036"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5.</w:t>
            </w:r>
          </w:p>
        </w:tc>
        <w:tc>
          <w:tcPr>
            <w:tcW w:w="2520" w:type="dxa"/>
          </w:tcPr>
          <w:p w:rsidR="00F24251" w:rsidRDefault="000A482C" w:rsidP="00176D87">
            <w:pPr>
              <w:pStyle w:val="Heading1"/>
              <w:spacing w:before="240" w:beforeAutospacing="0" w:after="0"/>
              <w:jc w:val="center"/>
              <w:outlineLvl w:val="0"/>
              <w:rPr>
                <w:rStyle w:val="Emphasis"/>
                <w:b w:val="0"/>
                <w:color w:val="000000" w:themeColor="text1"/>
                <w:sz w:val="24"/>
                <w:szCs w:val="24"/>
              </w:rPr>
            </w:pPr>
            <w:r w:rsidRPr="00F24251">
              <w:rPr>
                <w:rStyle w:val="Emphasis"/>
                <w:b w:val="0"/>
                <w:color w:val="000000" w:themeColor="text1"/>
                <w:sz w:val="24"/>
                <w:szCs w:val="24"/>
              </w:rPr>
              <w:t>Carica papaya</w:t>
            </w:r>
          </w:p>
          <w:p w:rsidR="00F14036" w:rsidRPr="00F24251" w:rsidRDefault="000A482C" w:rsidP="00176D87">
            <w:pPr>
              <w:pStyle w:val="Heading1"/>
              <w:spacing w:before="240" w:beforeAutospacing="0" w:after="0"/>
              <w:jc w:val="center"/>
              <w:outlineLvl w:val="0"/>
              <w:rPr>
                <w:rStyle w:val="Emphasis"/>
                <w:b w:val="0"/>
                <w:color w:val="000000" w:themeColor="text1"/>
                <w:sz w:val="24"/>
                <w:szCs w:val="24"/>
              </w:rPr>
            </w:pPr>
            <w:r w:rsidRPr="00F24251">
              <w:rPr>
                <w:rStyle w:val="Emphasis"/>
                <w:b w:val="0"/>
                <w:color w:val="000000" w:themeColor="text1"/>
                <w:sz w:val="24"/>
                <w:szCs w:val="24"/>
              </w:rPr>
              <w:t>(Fruit extract)</w:t>
            </w:r>
          </w:p>
        </w:tc>
        <w:tc>
          <w:tcPr>
            <w:tcW w:w="3060" w:type="dxa"/>
          </w:tcPr>
          <w:p w:rsidR="00215F49" w:rsidRDefault="00215F49" w:rsidP="00176D87">
            <w:pPr>
              <w:pStyle w:val="ListParagraph"/>
              <w:autoSpaceDE w:val="0"/>
              <w:autoSpaceDN w:val="0"/>
              <w:adjustRightInd w:val="0"/>
              <w:spacing w:line="360" w:lineRule="auto"/>
              <w:ind w:left="0"/>
              <w:jc w:val="center"/>
              <w:rPr>
                <w:rFonts w:ascii="Times New Roman" w:hAnsi="Times New Roman" w:cs="Times New Roman"/>
                <w:color w:val="2E2E2E"/>
                <w:sz w:val="24"/>
                <w:szCs w:val="24"/>
              </w:rPr>
            </w:pPr>
          </w:p>
          <w:p w:rsidR="00F14036" w:rsidRPr="00F14036" w:rsidRDefault="000A482C" w:rsidP="00176D87">
            <w:pPr>
              <w:pStyle w:val="ListParagraph"/>
              <w:autoSpaceDE w:val="0"/>
              <w:autoSpaceDN w:val="0"/>
              <w:adjustRightInd w:val="0"/>
              <w:spacing w:line="360" w:lineRule="auto"/>
              <w:ind w:left="0"/>
              <w:jc w:val="center"/>
              <w:rPr>
                <w:rFonts w:ascii="Times New Roman" w:hAnsi="Times New Roman" w:cs="Times New Roman"/>
                <w:color w:val="2E2E2E"/>
                <w:sz w:val="24"/>
                <w:szCs w:val="24"/>
              </w:rPr>
            </w:pPr>
            <w:r w:rsidRPr="00F14036">
              <w:rPr>
                <w:rFonts w:ascii="Times New Roman" w:hAnsi="Times New Roman" w:cs="Times New Roman"/>
                <w:color w:val="2E2E2E"/>
                <w:sz w:val="24"/>
                <w:szCs w:val="24"/>
              </w:rPr>
              <w:t>12 ± 2.31</w:t>
            </w:r>
          </w:p>
        </w:tc>
        <w:tc>
          <w:tcPr>
            <w:tcW w:w="1908" w:type="dxa"/>
          </w:tcPr>
          <w:p w:rsidR="00F14036"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(43)</w:t>
            </w:r>
          </w:p>
        </w:tc>
      </w:tr>
      <w:tr w:rsidR="00FC2CF7" w:rsidTr="00F24251">
        <w:tc>
          <w:tcPr>
            <w:tcW w:w="1008" w:type="dxa"/>
          </w:tcPr>
          <w:p w:rsidR="00F14036"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6.</w:t>
            </w:r>
          </w:p>
        </w:tc>
        <w:tc>
          <w:tcPr>
            <w:tcW w:w="2520" w:type="dxa"/>
          </w:tcPr>
          <w:p w:rsidR="00F14036" w:rsidRPr="00F24251" w:rsidRDefault="000A482C" w:rsidP="00176D87">
            <w:pPr>
              <w:pStyle w:val="Heading1"/>
              <w:spacing w:before="240" w:beforeAutospacing="0" w:after="0"/>
              <w:jc w:val="center"/>
              <w:outlineLvl w:val="0"/>
              <w:rPr>
                <w:rStyle w:val="Emphasis"/>
                <w:b w:val="0"/>
                <w:i w:val="0"/>
                <w:iCs w:val="0"/>
                <w:color w:val="000000" w:themeColor="text1"/>
                <w:sz w:val="24"/>
                <w:szCs w:val="24"/>
              </w:rPr>
            </w:pPr>
            <w:r w:rsidRPr="00F24251">
              <w:rPr>
                <w:rStyle w:val="Emphasis"/>
                <w:b w:val="0"/>
                <w:color w:val="000000" w:themeColor="text1"/>
                <w:sz w:val="24"/>
                <w:szCs w:val="24"/>
              </w:rPr>
              <w:t>Citrus limetta</w:t>
            </w:r>
            <w:r w:rsidRPr="00F24251">
              <w:rPr>
                <w:rStyle w:val="title-text"/>
                <w:b w:val="0"/>
                <w:color w:val="000000" w:themeColor="text1"/>
                <w:sz w:val="24"/>
                <w:szCs w:val="24"/>
              </w:rPr>
              <w:t> Risso (peel extract)</w:t>
            </w:r>
          </w:p>
        </w:tc>
        <w:tc>
          <w:tcPr>
            <w:tcW w:w="3060" w:type="dxa"/>
          </w:tcPr>
          <w:p w:rsidR="00215F49" w:rsidRDefault="00215F49" w:rsidP="00176D87">
            <w:pPr>
              <w:pStyle w:val="ListParagraph"/>
              <w:autoSpaceDE w:val="0"/>
              <w:autoSpaceDN w:val="0"/>
              <w:adjustRightInd w:val="0"/>
              <w:spacing w:line="360" w:lineRule="auto"/>
              <w:ind w:left="0"/>
              <w:jc w:val="center"/>
              <w:rPr>
                <w:rFonts w:ascii="Times New Roman" w:hAnsi="Times New Roman" w:cs="Times New Roman"/>
                <w:color w:val="2E2E2E"/>
                <w:sz w:val="24"/>
                <w:szCs w:val="24"/>
              </w:rPr>
            </w:pPr>
          </w:p>
          <w:p w:rsidR="00F14036" w:rsidRPr="00F14036" w:rsidRDefault="000A482C" w:rsidP="00176D87">
            <w:pPr>
              <w:pStyle w:val="ListParagraph"/>
              <w:autoSpaceDE w:val="0"/>
              <w:autoSpaceDN w:val="0"/>
              <w:adjustRightInd w:val="0"/>
              <w:spacing w:line="360" w:lineRule="auto"/>
              <w:ind w:left="0"/>
              <w:jc w:val="center"/>
              <w:rPr>
                <w:rFonts w:ascii="Times New Roman" w:hAnsi="Times New Roman" w:cs="Times New Roman"/>
                <w:color w:val="2E2E2E"/>
                <w:sz w:val="24"/>
                <w:szCs w:val="24"/>
              </w:rPr>
            </w:pPr>
            <w:r w:rsidRPr="00F14036">
              <w:rPr>
                <w:rFonts w:ascii="Times New Roman" w:hAnsi="Times New Roman" w:cs="Times New Roman"/>
                <w:color w:val="2E2E2E"/>
                <w:sz w:val="24"/>
                <w:szCs w:val="24"/>
              </w:rPr>
              <w:t>50–80</w:t>
            </w:r>
          </w:p>
        </w:tc>
        <w:tc>
          <w:tcPr>
            <w:tcW w:w="1908" w:type="dxa"/>
          </w:tcPr>
          <w:p w:rsidR="00F14036"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(44)</w:t>
            </w:r>
          </w:p>
        </w:tc>
      </w:tr>
    </w:tbl>
    <w:p w:rsidR="00D43FD0" w:rsidRPr="00D43FD0" w:rsidRDefault="00D43FD0" w:rsidP="00D6162D">
      <w:pPr>
        <w:pStyle w:val="ListParagraph"/>
        <w:autoSpaceDE w:val="0"/>
        <w:autoSpaceDN w:val="0"/>
        <w:adjustRightInd w:val="0"/>
        <w:spacing w:after="0" w:line="360" w:lineRule="auto"/>
        <w:ind w:left="1080"/>
        <w:jc w:val="both"/>
        <w:rPr>
          <w:rFonts w:ascii="Times New Roman" w:hAnsi="Times New Roman" w:cs="Times New Roman"/>
          <w:b/>
          <w:sz w:val="24"/>
          <w:szCs w:val="24"/>
          <w:u w:val="single"/>
        </w:rPr>
      </w:pPr>
    </w:p>
    <w:p w:rsidR="00B87DAE" w:rsidRDefault="00B87DAE" w:rsidP="00D6162D">
      <w:pPr>
        <w:autoSpaceDE w:val="0"/>
        <w:autoSpaceDN w:val="0"/>
        <w:adjustRightInd w:val="0"/>
        <w:spacing w:after="0" w:line="360" w:lineRule="auto"/>
        <w:jc w:val="both"/>
        <w:rPr>
          <w:rFonts w:ascii="Times New Roman" w:hAnsi="Times New Roman" w:cs="Times New Roman"/>
          <w:sz w:val="24"/>
          <w:szCs w:val="24"/>
        </w:rPr>
      </w:pPr>
    </w:p>
    <w:p w:rsidR="00B87DAE" w:rsidRDefault="000A482C" w:rsidP="00D6162D">
      <w:pPr>
        <w:pStyle w:val="ListParagraph"/>
        <w:numPr>
          <w:ilvl w:val="1"/>
          <w:numId w:val="16"/>
        </w:numPr>
        <w:autoSpaceDE w:val="0"/>
        <w:autoSpaceDN w:val="0"/>
        <w:adjustRightInd w:val="0"/>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Iron N</w:t>
      </w:r>
      <w:r w:rsidR="00F24251" w:rsidRPr="00F24251">
        <w:rPr>
          <w:rFonts w:ascii="Times New Roman" w:hAnsi="Times New Roman" w:cs="Times New Roman"/>
          <w:b/>
          <w:sz w:val="24"/>
          <w:szCs w:val="24"/>
          <w:u w:val="single"/>
        </w:rPr>
        <w:t>anoparticles</w:t>
      </w:r>
    </w:p>
    <w:p w:rsidR="00F24251" w:rsidRPr="00462F7A" w:rsidRDefault="000A482C" w:rsidP="00D6162D">
      <w:pPr>
        <w:autoSpaceDE w:val="0"/>
        <w:autoSpaceDN w:val="0"/>
        <w:adjustRightInd w:val="0"/>
        <w:spacing w:after="0" w:line="360" w:lineRule="auto"/>
        <w:jc w:val="both"/>
        <w:rPr>
          <w:rFonts w:ascii="Times New Roman" w:hAnsi="Times New Roman" w:cs="Times New Roman"/>
          <w:b/>
          <w:sz w:val="24"/>
          <w:szCs w:val="24"/>
          <w:u w:val="single"/>
        </w:rPr>
      </w:pPr>
      <w:r w:rsidRPr="00462F7A">
        <w:rPr>
          <w:rFonts w:ascii="Times New Roman" w:hAnsi="Times New Roman" w:cs="Times New Roman"/>
          <w:b/>
          <w:sz w:val="24"/>
          <w:szCs w:val="24"/>
        </w:rPr>
        <w:t>3.3.1</w:t>
      </w:r>
      <w:r w:rsidRPr="00462F7A">
        <w:rPr>
          <w:rFonts w:ascii="Times New Roman" w:hAnsi="Times New Roman" w:cs="Times New Roman"/>
          <w:b/>
          <w:sz w:val="24"/>
          <w:szCs w:val="24"/>
          <w:u w:val="single"/>
        </w:rPr>
        <w:t xml:space="preserve"> Bacteria mediated</w:t>
      </w:r>
      <w:r w:rsidR="004900F9" w:rsidRPr="00462F7A">
        <w:rPr>
          <w:rFonts w:ascii="Times New Roman" w:hAnsi="Times New Roman" w:cs="Times New Roman"/>
          <w:b/>
          <w:sz w:val="24"/>
          <w:szCs w:val="24"/>
          <w:u w:val="single"/>
        </w:rPr>
        <w:t xml:space="preserve"> green synthesis</w:t>
      </w:r>
      <w:r w:rsidRPr="00462F7A">
        <w:rPr>
          <w:rFonts w:ascii="Times New Roman" w:hAnsi="Times New Roman" w:cs="Times New Roman"/>
          <w:b/>
          <w:sz w:val="24"/>
          <w:szCs w:val="24"/>
          <w:u w:val="single"/>
        </w:rPr>
        <w:t>:</w:t>
      </w:r>
    </w:p>
    <w:tbl>
      <w:tblPr>
        <w:tblStyle w:val="TableGrid"/>
        <w:tblW w:w="0" w:type="auto"/>
        <w:tblInd w:w="360" w:type="dxa"/>
        <w:tblLook w:val="04A0"/>
      </w:tblPr>
      <w:tblGrid>
        <w:gridCol w:w="2265"/>
        <w:gridCol w:w="2378"/>
        <w:gridCol w:w="2485"/>
        <w:gridCol w:w="2088"/>
      </w:tblGrid>
      <w:tr w:rsidR="00FC2CF7" w:rsidTr="00176D87">
        <w:tc>
          <w:tcPr>
            <w:tcW w:w="2265" w:type="dxa"/>
          </w:tcPr>
          <w:p w:rsidR="00434792" w:rsidRPr="00176D87" w:rsidRDefault="000A482C" w:rsidP="00176D87">
            <w:pPr>
              <w:autoSpaceDE w:val="0"/>
              <w:autoSpaceDN w:val="0"/>
              <w:adjustRightInd w:val="0"/>
              <w:spacing w:line="360" w:lineRule="auto"/>
              <w:jc w:val="center"/>
              <w:rPr>
                <w:rFonts w:ascii="Times New Roman" w:hAnsi="Times New Roman" w:cs="Times New Roman"/>
                <w:b/>
                <w:sz w:val="24"/>
                <w:szCs w:val="24"/>
              </w:rPr>
            </w:pPr>
            <w:r w:rsidRPr="00176D87">
              <w:rPr>
                <w:rFonts w:ascii="Times New Roman" w:hAnsi="Times New Roman" w:cs="Times New Roman"/>
                <w:b/>
                <w:sz w:val="24"/>
                <w:szCs w:val="24"/>
              </w:rPr>
              <w:t>Sr. No.</w:t>
            </w:r>
          </w:p>
        </w:tc>
        <w:tc>
          <w:tcPr>
            <w:tcW w:w="2378"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u w:val="single"/>
              </w:rPr>
            </w:pPr>
            <w:r w:rsidRPr="004900F9">
              <w:rPr>
                <w:rFonts w:ascii="Times New Roman" w:hAnsi="Times New Roman" w:cs="Times New Roman"/>
                <w:b/>
                <w:sz w:val="24"/>
                <w:szCs w:val="24"/>
              </w:rPr>
              <w:t>Bacterial strain used</w:t>
            </w:r>
          </w:p>
        </w:tc>
        <w:tc>
          <w:tcPr>
            <w:tcW w:w="248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u w:val="single"/>
              </w:rPr>
            </w:pPr>
            <w:r>
              <w:rPr>
                <w:rFonts w:ascii="Times New Roman" w:hAnsi="Times New Roman" w:cs="Times New Roman"/>
                <w:b/>
                <w:sz w:val="24"/>
                <w:szCs w:val="24"/>
              </w:rPr>
              <w:t>Bacterial</w:t>
            </w:r>
            <w:r w:rsidRPr="004900F9">
              <w:rPr>
                <w:rFonts w:ascii="Times New Roman" w:hAnsi="Times New Roman" w:cs="Times New Roman"/>
                <w:b/>
                <w:sz w:val="24"/>
                <w:szCs w:val="24"/>
              </w:rPr>
              <w:t xml:space="preserve"> </w:t>
            </w:r>
            <w:r>
              <w:rPr>
                <w:rFonts w:ascii="Times New Roman" w:hAnsi="Times New Roman" w:cs="Times New Roman"/>
                <w:b/>
                <w:sz w:val="24"/>
                <w:szCs w:val="24"/>
              </w:rPr>
              <w:t xml:space="preserve">strain </w:t>
            </w:r>
            <w:r w:rsidRPr="004900F9">
              <w:rPr>
                <w:rFonts w:ascii="Times New Roman" w:hAnsi="Times New Roman" w:cs="Times New Roman"/>
                <w:b/>
                <w:sz w:val="24"/>
                <w:szCs w:val="24"/>
              </w:rPr>
              <w:t>used (nm)</w:t>
            </w:r>
          </w:p>
        </w:tc>
        <w:tc>
          <w:tcPr>
            <w:tcW w:w="2088"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u w:val="single"/>
              </w:rPr>
            </w:pPr>
            <w:r w:rsidRPr="004900F9">
              <w:rPr>
                <w:rFonts w:ascii="Times New Roman" w:hAnsi="Times New Roman" w:cs="Times New Roman"/>
                <w:b/>
                <w:sz w:val="24"/>
                <w:szCs w:val="24"/>
              </w:rPr>
              <w:t>Reference</w:t>
            </w:r>
          </w:p>
        </w:tc>
      </w:tr>
      <w:tr w:rsidR="00FC2CF7" w:rsidTr="00176D87">
        <w:tc>
          <w:tcPr>
            <w:tcW w:w="226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1.</w:t>
            </w:r>
          </w:p>
        </w:tc>
        <w:tc>
          <w:tcPr>
            <w:tcW w:w="2378" w:type="dxa"/>
          </w:tcPr>
          <w:p w:rsidR="00434792" w:rsidRPr="00462F7A" w:rsidRDefault="000A482C" w:rsidP="00176D87">
            <w:pPr>
              <w:autoSpaceDE w:val="0"/>
              <w:autoSpaceDN w:val="0"/>
              <w:adjustRightInd w:val="0"/>
              <w:spacing w:line="360" w:lineRule="auto"/>
              <w:jc w:val="center"/>
              <w:rPr>
                <w:rFonts w:ascii="Times New Roman" w:hAnsi="Times New Roman" w:cs="Times New Roman"/>
                <w:i/>
                <w:sz w:val="24"/>
                <w:szCs w:val="24"/>
              </w:rPr>
            </w:pPr>
            <w:r w:rsidRPr="00462F7A">
              <w:rPr>
                <w:rFonts w:ascii="Times New Roman" w:hAnsi="Times New Roman" w:cs="Times New Roman"/>
                <w:i/>
                <w:sz w:val="24"/>
                <w:szCs w:val="24"/>
              </w:rPr>
              <w:t>Aspergillus Sp.  Kvp 12</w:t>
            </w:r>
          </w:p>
        </w:tc>
        <w:tc>
          <w:tcPr>
            <w:tcW w:w="248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50-200</w:t>
            </w:r>
          </w:p>
        </w:tc>
        <w:tc>
          <w:tcPr>
            <w:tcW w:w="2088"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(45)</w:t>
            </w:r>
          </w:p>
        </w:tc>
      </w:tr>
      <w:tr w:rsidR="00FC2CF7" w:rsidTr="00176D87">
        <w:tc>
          <w:tcPr>
            <w:tcW w:w="226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2.</w:t>
            </w:r>
          </w:p>
        </w:tc>
        <w:tc>
          <w:tcPr>
            <w:tcW w:w="2378" w:type="dxa"/>
          </w:tcPr>
          <w:p w:rsidR="00434792" w:rsidRPr="00462F7A" w:rsidRDefault="000A482C" w:rsidP="00176D87">
            <w:pPr>
              <w:autoSpaceDE w:val="0"/>
              <w:autoSpaceDN w:val="0"/>
              <w:adjustRightInd w:val="0"/>
              <w:spacing w:line="360" w:lineRule="auto"/>
              <w:jc w:val="center"/>
              <w:rPr>
                <w:rFonts w:ascii="Times New Roman" w:hAnsi="Times New Roman" w:cs="Times New Roman"/>
                <w:i/>
                <w:sz w:val="24"/>
                <w:szCs w:val="24"/>
              </w:rPr>
            </w:pPr>
            <w:r w:rsidRPr="00462F7A">
              <w:rPr>
                <w:rFonts w:ascii="Times New Roman" w:hAnsi="Times New Roman" w:cs="Times New Roman"/>
                <w:i/>
                <w:sz w:val="24"/>
                <w:szCs w:val="24"/>
              </w:rPr>
              <w:t xml:space="preserve">Thermoanaerobacter </w:t>
            </w:r>
            <w:r w:rsidRPr="00462F7A">
              <w:rPr>
                <w:rFonts w:ascii="Times New Roman" w:hAnsi="Times New Roman" w:cs="Times New Roman"/>
                <w:i/>
                <w:sz w:val="24"/>
                <w:szCs w:val="24"/>
              </w:rPr>
              <w:lastRenderedPageBreak/>
              <w:t>sp. TOR-39</w:t>
            </w:r>
          </w:p>
        </w:tc>
        <w:tc>
          <w:tcPr>
            <w:tcW w:w="248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lastRenderedPageBreak/>
              <w:t>25–50</w:t>
            </w:r>
          </w:p>
        </w:tc>
        <w:tc>
          <w:tcPr>
            <w:tcW w:w="2088"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(46)</w:t>
            </w:r>
          </w:p>
        </w:tc>
      </w:tr>
      <w:tr w:rsidR="00FC2CF7" w:rsidTr="00176D87">
        <w:tc>
          <w:tcPr>
            <w:tcW w:w="226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lastRenderedPageBreak/>
              <w:t>3.</w:t>
            </w:r>
          </w:p>
        </w:tc>
        <w:tc>
          <w:tcPr>
            <w:tcW w:w="2378" w:type="dxa"/>
          </w:tcPr>
          <w:p w:rsidR="00434792" w:rsidRPr="00462F7A" w:rsidRDefault="000A482C" w:rsidP="00176D87">
            <w:pPr>
              <w:autoSpaceDE w:val="0"/>
              <w:autoSpaceDN w:val="0"/>
              <w:adjustRightInd w:val="0"/>
              <w:spacing w:line="360" w:lineRule="auto"/>
              <w:jc w:val="center"/>
              <w:rPr>
                <w:rFonts w:ascii="Times New Roman" w:hAnsi="Times New Roman" w:cs="Times New Roman"/>
                <w:i/>
                <w:sz w:val="24"/>
                <w:szCs w:val="24"/>
              </w:rPr>
            </w:pPr>
            <w:r w:rsidRPr="00462F7A">
              <w:rPr>
                <w:rFonts w:ascii="Times New Roman" w:hAnsi="Times New Roman" w:cs="Times New Roman"/>
                <w:i/>
                <w:iCs/>
                <w:color w:val="222222"/>
                <w:sz w:val="24"/>
                <w:szCs w:val="24"/>
                <w:shd w:val="clear" w:color="auto" w:fill="FFFFFF"/>
              </w:rPr>
              <w:t>Bacillus subtilis</w:t>
            </w:r>
          </w:p>
        </w:tc>
        <w:tc>
          <w:tcPr>
            <w:tcW w:w="248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60-80</w:t>
            </w:r>
          </w:p>
        </w:tc>
        <w:tc>
          <w:tcPr>
            <w:tcW w:w="2088"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(47)</w:t>
            </w:r>
          </w:p>
        </w:tc>
      </w:tr>
      <w:tr w:rsidR="00FC2CF7" w:rsidTr="00176D87">
        <w:tc>
          <w:tcPr>
            <w:tcW w:w="226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4.</w:t>
            </w:r>
          </w:p>
        </w:tc>
        <w:tc>
          <w:tcPr>
            <w:tcW w:w="2378" w:type="dxa"/>
          </w:tcPr>
          <w:p w:rsidR="00434792" w:rsidRPr="00462F7A" w:rsidRDefault="000A482C" w:rsidP="00176D87">
            <w:pPr>
              <w:autoSpaceDE w:val="0"/>
              <w:autoSpaceDN w:val="0"/>
              <w:adjustRightInd w:val="0"/>
              <w:spacing w:line="360" w:lineRule="auto"/>
              <w:jc w:val="center"/>
              <w:rPr>
                <w:rFonts w:ascii="Times New Roman" w:hAnsi="Times New Roman" w:cs="Times New Roman"/>
                <w:i/>
                <w:sz w:val="24"/>
                <w:szCs w:val="24"/>
              </w:rPr>
            </w:pPr>
            <w:r w:rsidRPr="00462F7A">
              <w:rPr>
                <w:rFonts w:ascii="Times New Roman" w:hAnsi="Times New Roman" w:cs="Times New Roman"/>
                <w:i/>
                <w:sz w:val="24"/>
                <w:szCs w:val="24"/>
              </w:rPr>
              <w:t>Actinobacter spp</w:t>
            </w:r>
          </w:p>
        </w:tc>
        <w:tc>
          <w:tcPr>
            <w:tcW w:w="248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10-40</w:t>
            </w:r>
          </w:p>
        </w:tc>
        <w:tc>
          <w:tcPr>
            <w:tcW w:w="2088"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(48)</w:t>
            </w:r>
          </w:p>
        </w:tc>
      </w:tr>
    </w:tbl>
    <w:p w:rsidR="00462F7A" w:rsidRPr="00176D87" w:rsidRDefault="00462F7A" w:rsidP="00176D87">
      <w:pPr>
        <w:autoSpaceDE w:val="0"/>
        <w:autoSpaceDN w:val="0"/>
        <w:adjustRightInd w:val="0"/>
        <w:spacing w:after="0" w:line="360" w:lineRule="auto"/>
        <w:jc w:val="both"/>
        <w:rPr>
          <w:rFonts w:ascii="Times New Roman" w:hAnsi="Times New Roman" w:cs="Times New Roman"/>
          <w:b/>
          <w:sz w:val="24"/>
          <w:szCs w:val="24"/>
          <w:u w:val="single"/>
        </w:rPr>
      </w:pPr>
    </w:p>
    <w:p w:rsidR="00462F7A" w:rsidRDefault="00462F7A" w:rsidP="00D6162D">
      <w:pPr>
        <w:pStyle w:val="ListParagraph"/>
        <w:autoSpaceDE w:val="0"/>
        <w:autoSpaceDN w:val="0"/>
        <w:adjustRightInd w:val="0"/>
        <w:spacing w:after="0" w:line="360" w:lineRule="auto"/>
        <w:jc w:val="both"/>
        <w:rPr>
          <w:rFonts w:ascii="Times New Roman" w:hAnsi="Times New Roman" w:cs="Times New Roman"/>
          <w:b/>
          <w:sz w:val="24"/>
          <w:szCs w:val="24"/>
          <w:u w:val="single"/>
        </w:rPr>
      </w:pPr>
    </w:p>
    <w:p w:rsidR="004900F9" w:rsidRDefault="000A482C" w:rsidP="00D6162D">
      <w:pPr>
        <w:pStyle w:val="ListParagraph"/>
        <w:numPr>
          <w:ilvl w:val="2"/>
          <w:numId w:val="16"/>
        </w:numPr>
        <w:autoSpaceDE w:val="0"/>
        <w:autoSpaceDN w:val="0"/>
        <w:adjustRightInd w:val="0"/>
        <w:spacing w:after="0" w:line="360" w:lineRule="auto"/>
        <w:jc w:val="both"/>
        <w:rPr>
          <w:rFonts w:ascii="Times New Roman" w:hAnsi="Times New Roman" w:cs="Times New Roman"/>
          <w:b/>
          <w:sz w:val="24"/>
          <w:szCs w:val="24"/>
          <w:u w:val="single"/>
        </w:rPr>
      </w:pPr>
      <w:r w:rsidRPr="004900F9">
        <w:rPr>
          <w:rFonts w:ascii="Times New Roman" w:hAnsi="Times New Roman" w:cs="Times New Roman"/>
          <w:b/>
          <w:sz w:val="24"/>
          <w:szCs w:val="24"/>
          <w:u w:val="single"/>
        </w:rPr>
        <w:t>Plant mediated green synthesis:</w:t>
      </w:r>
    </w:p>
    <w:tbl>
      <w:tblPr>
        <w:tblStyle w:val="TableGrid"/>
        <w:tblW w:w="0" w:type="auto"/>
        <w:tblInd w:w="630" w:type="dxa"/>
        <w:tblLayout w:type="fixed"/>
        <w:tblLook w:val="04A0"/>
      </w:tblPr>
      <w:tblGrid>
        <w:gridCol w:w="1991"/>
        <w:gridCol w:w="2707"/>
        <w:gridCol w:w="2520"/>
        <w:gridCol w:w="1728"/>
      </w:tblGrid>
      <w:tr w:rsidR="00FC2CF7" w:rsidTr="007620EE">
        <w:tc>
          <w:tcPr>
            <w:tcW w:w="1991" w:type="dxa"/>
          </w:tcPr>
          <w:p w:rsidR="004900F9"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7620EE">
              <w:rPr>
                <w:rFonts w:ascii="Times New Roman" w:hAnsi="Times New Roman" w:cs="Times New Roman"/>
                <w:b/>
                <w:sz w:val="24"/>
                <w:szCs w:val="24"/>
              </w:rPr>
              <w:t>Sr. No.</w:t>
            </w:r>
          </w:p>
        </w:tc>
        <w:tc>
          <w:tcPr>
            <w:tcW w:w="2707" w:type="dxa"/>
          </w:tcPr>
          <w:p w:rsidR="004900F9"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7620EE">
              <w:rPr>
                <w:rFonts w:ascii="Times New Roman" w:hAnsi="Times New Roman" w:cs="Times New Roman"/>
                <w:b/>
                <w:sz w:val="24"/>
                <w:szCs w:val="24"/>
              </w:rPr>
              <w:t>Plant used</w:t>
            </w:r>
          </w:p>
        </w:tc>
        <w:tc>
          <w:tcPr>
            <w:tcW w:w="2520" w:type="dxa"/>
          </w:tcPr>
          <w:p w:rsidR="004900F9"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7620EE">
              <w:rPr>
                <w:rFonts w:ascii="Times New Roman" w:hAnsi="Times New Roman" w:cs="Times New Roman"/>
                <w:b/>
                <w:sz w:val="24"/>
                <w:szCs w:val="24"/>
              </w:rPr>
              <w:t>Bacterial strain used (nm)</w:t>
            </w:r>
          </w:p>
        </w:tc>
        <w:tc>
          <w:tcPr>
            <w:tcW w:w="1728" w:type="dxa"/>
          </w:tcPr>
          <w:p w:rsidR="004900F9" w:rsidRPr="007620EE" w:rsidRDefault="000A482C" w:rsidP="00D6162D">
            <w:pPr>
              <w:pStyle w:val="ListParagraph"/>
              <w:autoSpaceDE w:val="0"/>
              <w:autoSpaceDN w:val="0"/>
              <w:adjustRightInd w:val="0"/>
              <w:spacing w:line="360" w:lineRule="auto"/>
              <w:ind w:left="0"/>
              <w:jc w:val="both"/>
              <w:rPr>
                <w:rFonts w:ascii="Times New Roman" w:hAnsi="Times New Roman" w:cs="Times New Roman"/>
                <w:b/>
                <w:sz w:val="24"/>
                <w:szCs w:val="24"/>
              </w:rPr>
            </w:pPr>
            <w:r w:rsidRPr="007620EE">
              <w:rPr>
                <w:rFonts w:ascii="Times New Roman" w:hAnsi="Times New Roman" w:cs="Times New Roman"/>
                <w:b/>
                <w:sz w:val="24"/>
                <w:szCs w:val="24"/>
              </w:rPr>
              <w:t>Reference</w:t>
            </w:r>
          </w:p>
        </w:tc>
      </w:tr>
      <w:tr w:rsidR="00FC2CF7" w:rsidTr="007620EE">
        <w:tc>
          <w:tcPr>
            <w:tcW w:w="1991"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sz w:val="24"/>
                <w:szCs w:val="24"/>
              </w:rPr>
              <w:t>1</w:t>
            </w:r>
          </w:p>
        </w:tc>
        <w:tc>
          <w:tcPr>
            <w:tcW w:w="2707"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color w:val="222222"/>
                <w:sz w:val="24"/>
                <w:szCs w:val="24"/>
                <w:shd w:val="clear" w:color="auto" w:fill="FFFFFF"/>
              </w:rPr>
              <w:t>(</w:t>
            </w:r>
            <w:r w:rsidRPr="007620EE">
              <w:rPr>
                <w:rStyle w:val="html-italic"/>
                <w:rFonts w:ascii="Times New Roman" w:hAnsi="Times New Roman" w:cs="Times New Roman"/>
                <w:i/>
                <w:iCs/>
                <w:color w:val="222222"/>
                <w:sz w:val="24"/>
                <w:szCs w:val="24"/>
                <w:shd w:val="clear" w:color="auto" w:fill="FFFFFF"/>
              </w:rPr>
              <w:t>Camellia sinensis</w:t>
            </w:r>
            <w:r w:rsidRPr="007620EE">
              <w:rPr>
                <w:rFonts w:ascii="Times New Roman" w:hAnsi="Times New Roman" w:cs="Times New Roman"/>
                <w:color w:val="222222"/>
                <w:sz w:val="24"/>
                <w:szCs w:val="24"/>
                <w:shd w:val="clear" w:color="auto" w:fill="FFFFFF"/>
              </w:rPr>
              <w:t>) green tea</w:t>
            </w:r>
          </w:p>
        </w:tc>
        <w:tc>
          <w:tcPr>
            <w:tcW w:w="2520"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color w:val="222222"/>
                <w:sz w:val="24"/>
                <w:szCs w:val="24"/>
                <w:shd w:val="clear" w:color="auto" w:fill="FFFFFF"/>
              </w:rPr>
              <w:t>5–10</w:t>
            </w:r>
          </w:p>
        </w:tc>
        <w:tc>
          <w:tcPr>
            <w:tcW w:w="1728" w:type="dxa"/>
            <w:vMerge w:val="restart"/>
          </w:tcPr>
          <w:p w:rsidR="00462F7A" w:rsidRDefault="00462F7A" w:rsidP="00D6162D">
            <w:pPr>
              <w:pStyle w:val="ListParagraph"/>
              <w:autoSpaceDE w:val="0"/>
              <w:autoSpaceDN w:val="0"/>
              <w:adjustRightInd w:val="0"/>
              <w:spacing w:line="360" w:lineRule="auto"/>
              <w:ind w:left="0"/>
              <w:jc w:val="both"/>
              <w:rPr>
                <w:rFonts w:ascii="Times New Roman" w:hAnsi="Times New Roman" w:cs="Times New Roman"/>
                <w:sz w:val="24"/>
                <w:szCs w:val="24"/>
              </w:rPr>
            </w:pPr>
          </w:p>
          <w:p w:rsidR="00462F7A" w:rsidRDefault="00462F7A" w:rsidP="00D6162D">
            <w:pPr>
              <w:pStyle w:val="ListParagraph"/>
              <w:autoSpaceDE w:val="0"/>
              <w:autoSpaceDN w:val="0"/>
              <w:adjustRightInd w:val="0"/>
              <w:spacing w:line="360" w:lineRule="auto"/>
              <w:ind w:left="0"/>
              <w:jc w:val="both"/>
              <w:rPr>
                <w:rFonts w:ascii="Times New Roman" w:hAnsi="Times New Roman" w:cs="Times New Roman"/>
                <w:sz w:val="24"/>
                <w:szCs w:val="24"/>
              </w:rPr>
            </w:pPr>
          </w:p>
          <w:p w:rsidR="00462F7A" w:rsidRDefault="00462F7A" w:rsidP="00D6162D">
            <w:pPr>
              <w:pStyle w:val="ListParagraph"/>
              <w:autoSpaceDE w:val="0"/>
              <w:autoSpaceDN w:val="0"/>
              <w:adjustRightInd w:val="0"/>
              <w:spacing w:line="360" w:lineRule="auto"/>
              <w:ind w:left="0"/>
              <w:jc w:val="both"/>
              <w:rPr>
                <w:rFonts w:ascii="Times New Roman" w:hAnsi="Times New Roman" w:cs="Times New Roman"/>
                <w:sz w:val="24"/>
                <w:szCs w:val="24"/>
              </w:rPr>
            </w:pPr>
          </w:p>
          <w:p w:rsidR="00462F7A" w:rsidRDefault="00462F7A" w:rsidP="00D6162D">
            <w:pPr>
              <w:pStyle w:val="ListParagraph"/>
              <w:autoSpaceDE w:val="0"/>
              <w:autoSpaceDN w:val="0"/>
              <w:adjustRightInd w:val="0"/>
              <w:spacing w:line="360" w:lineRule="auto"/>
              <w:ind w:left="0"/>
              <w:jc w:val="both"/>
              <w:rPr>
                <w:rFonts w:ascii="Times New Roman" w:hAnsi="Times New Roman" w:cs="Times New Roman"/>
                <w:sz w:val="24"/>
                <w:szCs w:val="24"/>
              </w:rPr>
            </w:pPr>
          </w:p>
          <w:p w:rsidR="00462F7A" w:rsidRDefault="00462F7A" w:rsidP="00D6162D">
            <w:pPr>
              <w:pStyle w:val="ListParagraph"/>
              <w:autoSpaceDE w:val="0"/>
              <w:autoSpaceDN w:val="0"/>
              <w:adjustRightInd w:val="0"/>
              <w:spacing w:line="360" w:lineRule="auto"/>
              <w:ind w:left="0"/>
              <w:jc w:val="both"/>
              <w:rPr>
                <w:rFonts w:ascii="Times New Roman" w:hAnsi="Times New Roman" w:cs="Times New Roman"/>
                <w:sz w:val="24"/>
                <w:szCs w:val="24"/>
              </w:rPr>
            </w:pPr>
          </w:p>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sz w:val="24"/>
                <w:szCs w:val="24"/>
              </w:rPr>
              <w:t>(48)</w:t>
            </w:r>
          </w:p>
        </w:tc>
      </w:tr>
      <w:tr w:rsidR="00FC2CF7" w:rsidTr="007620EE">
        <w:tc>
          <w:tcPr>
            <w:tcW w:w="1991"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sz w:val="24"/>
                <w:szCs w:val="24"/>
              </w:rPr>
              <w:t>2</w:t>
            </w:r>
          </w:p>
        </w:tc>
        <w:tc>
          <w:tcPr>
            <w:tcW w:w="2707"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color w:val="222222"/>
                <w:sz w:val="24"/>
                <w:szCs w:val="24"/>
                <w:shd w:val="clear" w:color="auto" w:fill="FFFFFF"/>
              </w:rPr>
              <w:t>(</w:t>
            </w:r>
            <w:r w:rsidRPr="007620EE">
              <w:rPr>
                <w:rStyle w:val="html-italic"/>
                <w:rFonts w:ascii="Times New Roman" w:hAnsi="Times New Roman" w:cs="Times New Roman"/>
                <w:i/>
                <w:iCs/>
                <w:color w:val="222222"/>
                <w:sz w:val="24"/>
                <w:szCs w:val="24"/>
                <w:shd w:val="clear" w:color="auto" w:fill="FFFFFF"/>
              </w:rPr>
              <w:t>Camellia sinensis</w:t>
            </w:r>
            <w:r w:rsidRPr="007620EE">
              <w:rPr>
                <w:rFonts w:ascii="Times New Roman" w:hAnsi="Times New Roman" w:cs="Times New Roman"/>
                <w:color w:val="222222"/>
                <w:sz w:val="24"/>
                <w:szCs w:val="24"/>
                <w:shd w:val="clear" w:color="auto" w:fill="FFFFFF"/>
              </w:rPr>
              <w:t>) green tea</w:t>
            </w:r>
          </w:p>
        </w:tc>
        <w:tc>
          <w:tcPr>
            <w:tcW w:w="2520" w:type="dxa"/>
          </w:tcPr>
          <w:p w:rsidR="00176D87" w:rsidRDefault="00176D87" w:rsidP="00176D87">
            <w:pPr>
              <w:pStyle w:val="ListParagraph"/>
              <w:autoSpaceDE w:val="0"/>
              <w:autoSpaceDN w:val="0"/>
              <w:adjustRightInd w:val="0"/>
              <w:spacing w:line="360" w:lineRule="auto"/>
              <w:ind w:left="0"/>
              <w:jc w:val="center"/>
              <w:rPr>
                <w:rFonts w:ascii="Times New Roman" w:hAnsi="Times New Roman" w:cs="Times New Roman"/>
                <w:color w:val="222222"/>
                <w:sz w:val="24"/>
                <w:szCs w:val="24"/>
                <w:shd w:val="clear" w:color="auto" w:fill="FFFFFF"/>
              </w:rPr>
            </w:pPr>
          </w:p>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color w:val="222222"/>
                <w:sz w:val="24"/>
                <w:szCs w:val="24"/>
                <w:shd w:val="clear" w:color="auto" w:fill="FFFFFF"/>
              </w:rPr>
              <w:t xml:space="preserve">40–60 </w:t>
            </w:r>
          </w:p>
        </w:tc>
        <w:tc>
          <w:tcPr>
            <w:tcW w:w="1728" w:type="dxa"/>
            <w:vMerge/>
          </w:tcPr>
          <w:p w:rsidR="007620EE" w:rsidRPr="007620EE" w:rsidRDefault="007620EE" w:rsidP="00D6162D">
            <w:pPr>
              <w:pStyle w:val="ListParagraph"/>
              <w:autoSpaceDE w:val="0"/>
              <w:autoSpaceDN w:val="0"/>
              <w:adjustRightInd w:val="0"/>
              <w:spacing w:line="360" w:lineRule="auto"/>
              <w:ind w:left="0"/>
              <w:jc w:val="both"/>
              <w:rPr>
                <w:rFonts w:ascii="Times New Roman" w:hAnsi="Times New Roman" w:cs="Times New Roman"/>
                <w:sz w:val="24"/>
                <w:szCs w:val="24"/>
              </w:rPr>
            </w:pPr>
          </w:p>
        </w:tc>
      </w:tr>
      <w:tr w:rsidR="00FC2CF7" w:rsidTr="007620EE">
        <w:tc>
          <w:tcPr>
            <w:tcW w:w="1991"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sz w:val="24"/>
                <w:szCs w:val="24"/>
              </w:rPr>
              <w:t>3</w:t>
            </w:r>
          </w:p>
        </w:tc>
        <w:tc>
          <w:tcPr>
            <w:tcW w:w="2707"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Style w:val="html-italic"/>
                <w:rFonts w:ascii="Times New Roman" w:hAnsi="Times New Roman" w:cs="Times New Roman"/>
                <w:i/>
                <w:iCs/>
                <w:color w:val="222222"/>
                <w:sz w:val="24"/>
                <w:szCs w:val="24"/>
                <w:shd w:val="clear" w:color="auto" w:fill="FFFFFF"/>
              </w:rPr>
              <w:t>Azadirachta indica</w:t>
            </w:r>
            <w:r w:rsidRPr="007620EE">
              <w:rPr>
                <w:rFonts w:ascii="Times New Roman" w:hAnsi="Times New Roman" w:cs="Times New Roman"/>
                <w:color w:val="222222"/>
                <w:sz w:val="24"/>
                <w:szCs w:val="24"/>
                <w:shd w:val="clear" w:color="auto" w:fill="FFFFFF"/>
              </w:rPr>
              <w:t> (neem)</w:t>
            </w:r>
          </w:p>
        </w:tc>
        <w:tc>
          <w:tcPr>
            <w:tcW w:w="2520" w:type="dxa"/>
          </w:tcPr>
          <w:p w:rsidR="00176D87" w:rsidRDefault="00176D87" w:rsidP="00176D87">
            <w:pPr>
              <w:pStyle w:val="ListParagraph"/>
              <w:autoSpaceDE w:val="0"/>
              <w:autoSpaceDN w:val="0"/>
              <w:adjustRightInd w:val="0"/>
              <w:spacing w:line="360" w:lineRule="auto"/>
              <w:ind w:left="0"/>
              <w:jc w:val="center"/>
              <w:rPr>
                <w:rFonts w:ascii="Times New Roman" w:hAnsi="Times New Roman" w:cs="Times New Roman"/>
                <w:color w:val="222222"/>
                <w:sz w:val="24"/>
                <w:szCs w:val="24"/>
                <w:shd w:val="clear" w:color="auto" w:fill="FFFFFF"/>
              </w:rPr>
            </w:pPr>
          </w:p>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color w:val="222222"/>
                <w:sz w:val="24"/>
                <w:szCs w:val="24"/>
                <w:shd w:val="clear" w:color="auto" w:fill="FFFFFF"/>
              </w:rPr>
              <w:t>50–100</w:t>
            </w:r>
          </w:p>
        </w:tc>
        <w:tc>
          <w:tcPr>
            <w:tcW w:w="1728" w:type="dxa"/>
            <w:vMerge/>
          </w:tcPr>
          <w:p w:rsidR="007620EE" w:rsidRPr="007620EE" w:rsidRDefault="007620EE" w:rsidP="00D6162D">
            <w:pPr>
              <w:pStyle w:val="ListParagraph"/>
              <w:autoSpaceDE w:val="0"/>
              <w:autoSpaceDN w:val="0"/>
              <w:adjustRightInd w:val="0"/>
              <w:spacing w:line="360" w:lineRule="auto"/>
              <w:ind w:left="0"/>
              <w:jc w:val="both"/>
              <w:rPr>
                <w:rFonts w:ascii="Times New Roman" w:hAnsi="Times New Roman" w:cs="Times New Roman"/>
                <w:sz w:val="24"/>
                <w:szCs w:val="24"/>
              </w:rPr>
            </w:pPr>
          </w:p>
        </w:tc>
      </w:tr>
      <w:tr w:rsidR="00FC2CF7" w:rsidTr="007620EE">
        <w:tc>
          <w:tcPr>
            <w:tcW w:w="1991"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sz w:val="24"/>
                <w:szCs w:val="24"/>
              </w:rPr>
              <w:t>4</w:t>
            </w:r>
          </w:p>
        </w:tc>
        <w:tc>
          <w:tcPr>
            <w:tcW w:w="2707"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Style w:val="html-italic"/>
                <w:rFonts w:ascii="Times New Roman" w:hAnsi="Times New Roman" w:cs="Times New Roman"/>
                <w:i/>
                <w:iCs/>
                <w:color w:val="222222"/>
                <w:sz w:val="24"/>
                <w:szCs w:val="24"/>
                <w:shd w:val="clear" w:color="auto" w:fill="FFFFFF"/>
              </w:rPr>
              <w:t>Eucalyptus tereticornis</w:t>
            </w:r>
            <w:r w:rsidRPr="007620EE">
              <w:rPr>
                <w:rFonts w:ascii="Times New Roman" w:hAnsi="Times New Roman" w:cs="Times New Roman"/>
                <w:color w:val="222222"/>
                <w:sz w:val="24"/>
                <w:szCs w:val="24"/>
                <w:shd w:val="clear" w:color="auto" w:fill="FFFFFF"/>
              </w:rPr>
              <w:t>, </w:t>
            </w:r>
            <w:r w:rsidRPr="007620EE">
              <w:rPr>
                <w:rStyle w:val="html-italic"/>
                <w:rFonts w:ascii="Times New Roman" w:hAnsi="Times New Roman" w:cs="Times New Roman"/>
                <w:i/>
                <w:iCs/>
                <w:color w:val="222222"/>
                <w:sz w:val="24"/>
                <w:szCs w:val="24"/>
                <w:shd w:val="clear" w:color="auto" w:fill="FFFFFF"/>
              </w:rPr>
              <w:t>Melaleuca nesophila</w:t>
            </w:r>
            <w:r w:rsidRPr="007620EE">
              <w:rPr>
                <w:rFonts w:ascii="Times New Roman" w:hAnsi="Times New Roman" w:cs="Times New Roman"/>
                <w:color w:val="222222"/>
                <w:sz w:val="24"/>
                <w:szCs w:val="24"/>
                <w:shd w:val="clear" w:color="auto" w:fill="FFFFFF"/>
              </w:rPr>
              <w:t> and </w:t>
            </w:r>
            <w:r w:rsidRPr="007620EE">
              <w:rPr>
                <w:rStyle w:val="html-italic"/>
                <w:rFonts w:ascii="Times New Roman" w:hAnsi="Times New Roman" w:cs="Times New Roman"/>
                <w:i/>
                <w:iCs/>
                <w:color w:val="222222"/>
                <w:sz w:val="24"/>
                <w:szCs w:val="24"/>
                <w:shd w:val="clear" w:color="auto" w:fill="FFFFFF"/>
              </w:rPr>
              <w:t>Rosemarinus officinalis</w:t>
            </w:r>
          </w:p>
        </w:tc>
        <w:tc>
          <w:tcPr>
            <w:tcW w:w="2520" w:type="dxa"/>
          </w:tcPr>
          <w:p w:rsidR="00176D87" w:rsidRDefault="00176D87" w:rsidP="00176D87">
            <w:pPr>
              <w:pStyle w:val="ListParagraph"/>
              <w:autoSpaceDE w:val="0"/>
              <w:autoSpaceDN w:val="0"/>
              <w:adjustRightInd w:val="0"/>
              <w:spacing w:line="360" w:lineRule="auto"/>
              <w:ind w:left="0"/>
              <w:jc w:val="center"/>
              <w:rPr>
                <w:rFonts w:ascii="Times New Roman" w:hAnsi="Times New Roman" w:cs="Times New Roman"/>
                <w:color w:val="222222"/>
                <w:sz w:val="24"/>
                <w:szCs w:val="24"/>
                <w:shd w:val="clear" w:color="auto" w:fill="FFFFFF"/>
              </w:rPr>
            </w:pPr>
          </w:p>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color w:val="222222"/>
                <w:sz w:val="24"/>
                <w:szCs w:val="24"/>
                <w:shd w:val="clear" w:color="auto" w:fill="FFFFFF"/>
              </w:rPr>
              <w:t>50 - 80</w:t>
            </w:r>
          </w:p>
        </w:tc>
        <w:tc>
          <w:tcPr>
            <w:tcW w:w="1728" w:type="dxa"/>
            <w:vMerge/>
          </w:tcPr>
          <w:p w:rsidR="007620EE" w:rsidRPr="007620EE" w:rsidRDefault="007620EE" w:rsidP="00D6162D">
            <w:pPr>
              <w:pStyle w:val="ListParagraph"/>
              <w:autoSpaceDE w:val="0"/>
              <w:autoSpaceDN w:val="0"/>
              <w:adjustRightInd w:val="0"/>
              <w:spacing w:line="360" w:lineRule="auto"/>
              <w:ind w:left="0"/>
              <w:jc w:val="both"/>
              <w:rPr>
                <w:rFonts w:ascii="Times New Roman" w:hAnsi="Times New Roman" w:cs="Times New Roman"/>
                <w:sz w:val="24"/>
                <w:szCs w:val="24"/>
              </w:rPr>
            </w:pPr>
          </w:p>
        </w:tc>
      </w:tr>
      <w:tr w:rsidR="00FC2CF7" w:rsidTr="007620EE">
        <w:tc>
          <w:tcPr>
            <w:tcW w:w="1991"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sz w:val="24"/>
                <w:szCs w:val="24"/>
              </w:rPr>
              <w:t>5</w:t>
            </w:r>
          </w:p>
        </w:tc>
        <w:tc>
          <w:tcPr>
            <w:tcW w:w="2707" w:type="dxa"/>
          </w:tcPr>
          <w:p w:rsidR="007620EE" w:rsidRPr="007620EE" w:rsidRDefault="000A482C" w:rsidP="00176D87">
            <w:pPr>
              <w:pStyle w:val="ListParagraph"/>
              <w:autoSpaceDE w:val="0"/>
              <w:autoSpaceDN w:val="0"/>
              <w:adjustRightInd w:val="0"/>
              <w:spacing w:line="360" w:lineRule="auto"/>
              <w:ind w:left="0"/>
              <w:jc w:val="center"/>
              <w:rPr>
                <w:rStyle w:val="html-italic"/>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G</w:t>
            </w:r>
            <w:r w:rsidRPr="007620EE">
              <w:rPr>
                <w:rFonts w:ascii="Times New Roman" w:hAnsi="Times New Roman" w:cs="Times New Roman"/>
                <w:color w:val="222222"/>
                <w:sz w:val="24"/>
                <w:szCs w:val="24"/>
                <w:shd w:val="clear" w:color="auto" w:fill="FFFFFF"/>
              </w:rPr>
              <w:t>rape leaves (methanolic extract)</w:t>
            </w:r>
          </w:p>
        </w:tc>
        <w:tc>
          <w:tcPr>
            <w:tcW w:w="2520" w:type="dxa"/>
          </w:tcPr>
          <w:p w:rsidR="00176D87" w:rsidRDefault="00176D87" w:rsidP="00176D87">
            <w:pPr>
              <w:pStyle w:val="ListParagraph"/>
              <w:autoSpaceDE w:val="0"/>
              <w:autoSpaceDN w:val="0"/>
              <w:adjustRightInd w:val="0"/>
              <w:spacing w:line="360" w:lineRule="auto"/>
              <w:ind w:left="0"/>
              <w:jc w:val="center"/>
              <w:rPr>
                <w:rFonts w:ascii="Times New Roman" w:hAnsi="Times New Roman" w:cs="Times New Roman"/>
                <w:color w:val="222222"/>
                <w:sz w:val="24"/>
                <w:szCs w:val="24"/>
                <w:shd w:val="clear" w:color="auto" w:fill="FFFFFF"/>
              </w:rPr>
            </w:pPr>
          </w:p>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color w:val="222222"/>
                <w:sz w:val="24"/>
                <w:szCs w:val="24"/>
                <w:shd w:val="clear" w:color="auto" w:fill="FFFFFF"/>
              </w:rPr>
            </w:pPr>
            <w:r w:rsidRPr="007620EE">
              <w:rPr>
                <w:rFonts w:ascii="Times New Roman" w:hAnsi="Times New Roman" w:cs="Times New Roman"/>
                <w:color w:val="222222"/>
                <w:sz w:val="24"/>
                <w:szCs w:val="24"/>
                <w:shd w:val="clear" w:color="auto" w:fill="FFFFFF"/>
              </w:rPr>
              <w:t>60</w:t>
            </w:r>
          </w:p>
        </w:tc>
        <w:tc>
          <w:tcPr>
            <w:tcW w:w="1728" w:type="dxa"/>
            <w:vMerge/>
          </w:tcPr>
          <w:p w:rsidR="007620EE" w:rsidRPr="007620EE" w:rsidRDefault="007620EE" w:rsidP="00D6162D">
            <w:pPr>
              <w:pStyle w:val="ListParagraph"/>
              <w:autoSpaceDE w:val="0"/>
              <w:autoSpaceDN w:val="0"/>
              <w:adjustRightInd w:val="0"/>
              <w:spacing w:line="360" w:lineRule="auto"/>
              <w:ind w:left="0"/>
              <w:jc w:val="both"/>
              <w:rPr>
                <w:rFonts w:ascii="Times New Roman" w:hAnsi="Times New Roman" w:cs="Times New Roman"/>
                <w:sz w:val="24"/>
                <w:szCs w:val="24"/>
              </w:rPr>
            </w:pPr>
          </w:p>
        </w:tc>
      </w:tr>
    </w:tbl>
    <w:p w:rsidR="004900F9" w:rsidRPr="007620EE" w:rsidRDefault="004900F9" w:rsidP="00D6162D">
      <w:pPr>
        <w:pStyle w:val="ListParagraph"/>
        <w:autoSpaceDE w:val="0"/>
        <w:autoSpaceDN w:val="0"/>
        <w:adjustRightInd w:val="0"/>
        <w:spacing w:after="0" w:line="360" w:lineRule="auto"/>
        <w:ind w:left="630"/>
        <w:jc w:val="both"/>
        <w:rPr>
          <w:rFonts w:ascii="Times New Roman" w:hAnsi="Times New Roman" w:cs="Times New Roman"/>
          <w:sz w:val="24"/>
          <w:szCs w:val="24"/>
        </w:rPr>
      </w:pPr>
    </w:p>
    <w:p w:rsidR="004900F9" w:rsidRPr="007620EE" w:rsidRDefault="004900F9" w:rsidP="00D6162D">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B87DAE" w:rsidRPr="007620EE" w:rsidRDefault="00B87DAE" w:rsidP="00D6162D">
      <w:pPr>
        <w:autoSpaceDE w:val="0"/>
        <w:autoSpaceDN w:val="0"/>
        <w:adjustRightInd w:val="0"/>
        <w:spacing w:after="0" w:line="360" w:lineRule="auto"/>
        <w:jc w:val="both"/>
        <w:rPr>
          <w:rFonts w:ascii="Times New Roman" w:hAnsi="Times New Roman" w:cs="Times New Roman"/>
          <w:sz w:val="24"/>
          <w:szCs w:val="24"/>
        </w:rPr>
      </w:pPr>
    </w:p>
    <w:p w:rsidR="00106912" w:rsidRDefault="000A482C" w:rsidP="005B4A67">
      <w:pPr>
        <w:pStyle w:val="ListParagraph"/>
        <w:numPr>
          <w:ilvl w:val="0"/>
          <w:numId w:val="12"/>
        </w:numPr>
        <w:autoSpaceDE w:val="0"/>
        <w:autoSpaceDN w:val="0"/>
        <w:adjustRightInd w:val="0"/>
        <w:spacing w:after="0" w:line="360" w:lineRule="auto"/>
        <w:jc w:val="both"/>
        <w:rPr>
          <w:rFonts w:ascii="Times New Roman" w:hAnsi="Times New Roman" w:cs="Times New Roman"/>
          <w:b/>
          <w:sz w:val="24"/>
          <w:szCs w:val="24"/>
          <w:u w:val="single"/>
        </w:rPr>
      </w:pPr>
      <w:r w:rsidRPr="005B4A67">
        <w:rPr>
          <w:rFonts w:ascii="Times New Roman" w:hAnsi="Times New Roman" w:cs="Times New Roman"/>
          <w:b/>
          <w:sz w:val="24"/>
          <w:szCs w:val="24"/>
          <w:u w:val="single"/>
        </w:rPr>
        <w:t>Conclusion</w:t>
      </w:r>
    </w:p>
    <w:p w:rsidR="005B4A67" w:rsidRDefault="000A482C" w:rsidP="005B4A67">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5B4A67">
        <w:rPr>
          <w:rFonts w:ascii="Times New Roman" w:hAnsi="Times New Roman" w:cs="Times New Roman"/>
          <w:sz w:val="24"/>
          <w:szCs w:val="24"/>
        </w:rPr>
        <w:t>Aspects like industrialization, commerce, and population growth are crucial in causing water supplies to become more contaminated. Therefore, it is crucial to ensure clean</w:t>
      </w:r>
      <w:r>
        <w:rPr>
          <w:rFonts w:ascii="Times New Roman" w:hAnsi="Times New Roman" w:cs="Times New Roman"/>
          <w:sz w:val="24"/>
          <w:szCs w:val="24"/>
        </w:rPr>
        <w:t xml:space="preserve"> </w:t>
      </w:r>
      <w:r w:rsidRPr="005B4A67">
        <w:rPr>
          <w:rFonts w:ascii="Times New Roman" w:hAnsi="Times New Roman" w:cs="Times New Roman"/>
          <w:sz w:val="24"/>
          <w:szCs w:val="24"/>
        </w:rPr>
        <w:t>providing clean water to the general people.</w:t>
      </w:r>
      <w:r>
        <w:rPr>
          <w:rFonts w:ascii="Times New Roman" w:hAnsi="Times New Roman" w:cs="Times New Roman"/>
          <w:sz w:val="24"/>
          <w:szCs w:val="24"/>
        </w:rPr>
        <w:t xml:space="preserve"> </w:t>
      </w:r>
      <w:r w:rsidRPr="005B4A67">
        <w:rPr>
          <w:rFonts w:ascii="Times New Roman" w:hAnsi="Times New Roman" w:cs="Times New Roman"/>
          <w:sz w:val="24"/>
          <w:szCs w:val="24"/>
        </w:rPr>
        <w:t>For ensuring the water is pure and safe, there are</w:t>
      </w:r>
      <w:r>
        <w:rPr>
          <w:rFonts w:ascii="Times New Roman" w:hAnsi="Times New Roman" w:cs="Times New Roman"/>
          <w:sz w:val="24"/>
          <w:szCs w:val="24"/>
        </w:rPr>
        <w:t xml:space="preserve"> </w:t>
      </w:r>
      <w:r w:rsidRPr="005B4A67">
        <w:rPr>
          <w:rFonts w:ascii="Times New Roman" w:hAnsi="Times New Roman" w:cs="Times New Roman"/>
          <w:sz w:val="24"/>
          <w:szCs w:val="24"/>
        </w:rPr>
        <w:t>more therapies a</w:t>
      </w:r>
      <w:r>
        <w:rPr>
          <w:rFonts w:ascii="Times New Roman" w:hAnsi="Times New Roman" w:cs="Times New Roman"/>
          <w:sz w:val="24"/>
          <w:szCs w:val="24"/>
        </w:rPr>
        <w:t>re accessible and used globally</w:t>
      </w:r>
      <w:r w:rsidRPr="005B4A67">
        <w:rPr>
          <w:rFonts w:ascii="Times New Roman" w:hAnsi="Times New Roman" w:cs="Times New Roman"/>
          <w:sz w:val="24"/>
          <w:szCs w:val="24"/>
        </w:rPr>
        <w:t>. The traditional forms of therapy</w:t>
      </w:r>
      <w:r>
        <w:rPr>
          <w:rFonts w:ascii="Times New Roman" w:hAnsi="Times New Roman" w:cs="Times New Roman"/>
          <w:sz w:val="24"/>
          <w:szCs w:val="24"/>
        </w:rPr>
        <w:t xml:space="preserve"> </w:t>
      </w:r>
      <w:r w:rsidRPr="005B4A67">
        <w:rPr>
          <w:rFonts w:ascii="Times New Roman" w:hAnsi="Times New Roman" w:cs="Times New Roman"/>
          <w:sz w:val="24"/>
          <w:szCs w:val="24"/>
        </w:rPr>
        <w:t>have unique difficulties, such as environmental</w:t>
      </w:r>
      <w:r>
        <w:rPr>
          <w:rFonts w:ascii="Times New Roman" w:hAnsi="Times New Roman" w:cs="Times New Roman"/>
          <w:sz w:val="24"/>
          <w:szCs w:val="24"/>
        </w:rPr>
        <w:t xml:space="preserve"> </w:t>
      </w:r>
      <w:r w:rsidRPr="005B4A67">
        <w:rPr>
          <w:rFonts w:ascii="Times New Roman" w:hAnsi="Times New Roman" w:cs="Times New Roman"/>
          <w:sz w:val="24"/>
          <w:szCs w:val="24"/>
        </w:rPr>
        <w:t>risks, economic viability, time commitment, and energy</w:t>
      </w:r>
      <w:r>
        <w:rPr>
          <w:rFonts w:ascii="Times New Roman" w:hAnsi="Times New Roman" w:cs="Times New Roman"/>
          <w:sz w:val="24"/>
          <w:szCs w:val="24"/>
        </w:rPr>
        <w:t xml:space="preserve"> </w:t>
      </w:r>
      <w:r w:rsidRPr="005B4A67">
        <w:rPr>
          <w:rFonts w:ascii="Times New Roman" w:hAnsi="Times New Roman" w:cs="Times New Roman"/>
          <w:sz w:val="24"/>
          <w:szCs w:val="24"/>
        </w:rPr>
        <w:t>utilisation, etc. To get around these restrictions,</w:t>
      </w:r>
      <w:r>
        <w:rPr>
          <w:rFonts w:ascii="Times New Roman" w:hAnsi="Times New Roman" w:cs="Times New Roman"/>
          <w:sz w:val="24"/>
          <w:szCs w:val="24"/>
        </w:rPr>
        <w:t xml:space="preserve"> </w:t>
      </w:r>
      <w:r w:rsidRPr="005B4A67">
        <w:rPr>
          <w:rFonts w:ascii="Times New Roman" w:hAnsi="Times New Roman" w:cs="Times New Roman"/>
          <w:sz w:val="24"/>
          <w:szCs w:val="24"/>
        </w:rPr>
        <w:t>Nanotechnology is a field of technology that</w:t>
      </w:r>
      <w:r>
        <w:rPr>
          <w:rFonts w:ascii="Times New Roman" w:hAnsi="Times New Roman" w:cs="Times New Roman"/>
          <w:sz w:val="24"/>
          <w:szCs w:val="24"/>
        </w:rPr>
        <w:t xml:space="preserve"> </w:t>
      </w:r>
      <w:r w:rsidRPr="005B4A67">
        <w:rPr>
          <w:rFonts w:ascii="Times New Roman" w:hAnsi="Times New Roman" w:cs="Times New Roman"/>
          <w:sz w:val="24"/>
          <w:szCs w:val="24"/>
        </w:rPr>
        <w:t>a wider range of applications in water</w:t>
      </w:r>
      <w:r>
        <w:rPr>
          <w:rFonts w:ascii="Times New Roman" w:hAnsi="Times New Roman" w:cs="Times New Roman"/>
          <w:sz w:val="24"/>
          <w:szCs w:val="24"/>
        </w:rPr>
        <w:t xml:space="preserve"> </w:t>
      </w:r>
      <w:r w:rsidRPr="005B4A67">
        <w:rPr>
          <w:rFonts w:ascii="Times New Roman" w:hAnsi="Times New Roman" w:cs="Times New Roman"/>
          <w:sz w:val="24"/>
          <w:szCs w:val="24"/>
        </w:rPr>
        <w:t>therapy area</w:t>
      </w:r>
      <w:r>
        <w:rPr>
          <w:rFonts w:ascii="Times New Roman" w:hAnsi="Times New Roman" w:cs="Times New Roman"/>
          <w:sz w:val="24"/>
          <w:szCs w:val="24"/>
        </w:rPr>
        <w:t xml:space="preserve">. </w:t>
      </w:r>
    </w:p>
    <w:p w:rsidR="007606A2" w:rsidRDefault="000A482C" w:rsidP="005B4A67">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7606A2">
        <w:rPr>
          <w:rFonts w:ascii="Times New Roman" w:hAnsi="Times New Roman" w:cs="Times New Roman"/>
          <w:color w:val="212529"/>
          <w:sz w:val="24"/>
          <w:szCs w:val="24"/>
          <w:shd w:val="clear" w:color="auto" w:fill="FFFFFF"/>
        </w:rPr>
        <w:lastRenderedPageBreak/>
        <w:t xml:space="preserve">Their </w:t>
      </w:r>
      <w:r w:rsidR="00313BD9">
        <w:rPr>
          <w:rFonts w:ascii="Times New Roman" w:hAnsi="Times New Roman" w:cs="Times New Roman"/>
          <w:color w:val="212529"/>
          <w:sz w:val="24"/>
          <w:szCs w:val="24"/>
          <w:shd w:val="clear" w:color="auto" w:fill="FFFFFF"/>
        </w:rPr>
        <w:t xml:space="preserve">unique properties </w:t>
      </w:r>
      <w:r w:rsidRPr="007606A2">
        <w:rPr>
          <w:rFonts w:ascii="Times New Roman" w:hAnsi="Times New Roman" w:cs="Times New Roman"/>
          <w:bCs/>
          <w:color w:val="000000" w:themeColor="text1"/>
          <w:sz w:val="24"/>
          <w:szCs w:val="24"/>
          <w:shd w:val="clear" w:color="auto" w:fill="FFFFFF"/>
        </w:rPr>
        <w:t>like</w:t>
      </w:r>
      <w:r w:rsidRPr="007606A2">
        <w:rPr>
          <w:rFonts w:ascii="Times New Roman" w:hAnsi="Times New Roman" w:cs="Times New Roman"/>
          <w:color w:val="212529"/>
          <w:sz w:val="24"/>
          <w:szCs w:val="24"/>
          <w:shd w:val="clear" w:color="auto" w:fill="FFFFFF"/>
        </w:rPr>
        <w:t> </w:t>
      </w:r>
      <w:r w:rsidR="00313BD9">
        <w:rPr>
          <w:rFonts w:ascii="Times New Roman" w:hAnsi="Times New Roman" w:cs="Times New Roman"/>
          <w:color w:val="212529"/>
          <w:sz w:val="24"/>
          <w:szCs w:val="24"/>
          <w:shd w:val="clear" w:color="auto" w:fill="FFFFFF"/>
        </w:rPr>
        <w:t xml:space="preserve"> </w:t>
      </w:r>
      <w:r w:rsidRPr="007606A2">
        <w:rPr>
          <w:rFonts w:ascii="Times New Roman" w:hAnsi="Times New Roman" w:cs="Times New Roman"/>
          <w:color w:val="212529"/>
          <w:sz w:val="24"/>
          <w:szCs w:val="24"/>
          <w:shd w:val="clear" w:color="auto" w:fill="FFFFFF"/>
        </w:rPr>
        <w:t>high </w:t>
      </w:r>
      <w:r w:rsidRPr="007606A2">
        <w:rPr>
          <w:rFonts w:ascii="Times New Roman" w:hAnsi="Times New Roman" w:cs="Times New Roman"/>
          <w:bCs/>
          <w:color w:val="000000" w:themeColor="text1"/>
          <w:sz w:val="24"/>
          <w:szCs w:val="24"/>
          <w:shd w:val="clear" w:color="auto" w:fill="FFFFFF"/>
        </w:rPr>
        <w:t>extent</w:t>
      </w:r>
      <w:r w:rsidRPr="007606A2">
        <w:rPr>
          <w:rFonts w:ascii="Times New Roman" w:hAnsi="Times New Roman" w:cs="Times New Roman"/>
          <w:color w:val="212529"/>
          <w:sz w:val="24"/>
          <w:szCs w:val="24"/>
          <w:shd w:val="clear" w:color="auto" w:fill="FFFFFF"/>
        </w:rPr>
        <w:t>, high mechanical properties, greater chemical reactivity, lower cost and en</w:t>
      </w:r>
      <w:r w:rsidR="00313BD9">
        <w:rPr>
          <w:rFonts w:ascii="Times New Roman" w:hAnsi="Times New Roman" w:cs="Times New Roman"/>
          <w:color w:val="212529"/>
          <w:sz w:val="24"/>
          <w:szCs w:val="24"/>
          <w:shd w:val="clear" w:color="auto" w:fill="FFFFFF"/>
        </w:rPr>
        <w:t>ergy are resppnsible for</w:t>
      </w:r>
      <w:r w:rsidRPr="007606A2">
        <w:rPr>
          <w:rFonts w:ascii="Times New Roman" w:hAnsi="Times New Roman" w:cs="Times New Roman"/>
          <w:color w:val="212529"/>
          <w:sz w:val="24"/>
          <w:szCs w:val="24"/>
          <w:shd w:val="clear" w:color="auto" w:fill="FFFFFF"/>
        </w:rPr>
        <w:t xml:space="preserve"> </w:t>
      </w:r>
      <w:r w:rsidR="00313BD9">
        <w:rPr>
          <w:rFonts w:ascii="Times New Roman" w:hAnsi="Times New Roman" w:cs="Times New Roman"/>
          <w:color w:val="212529"/>
          <w:sz w:val="24"/>
          <w:szCs w:val="24"/>
          <w:shd w:val="clear" w:color="auto" w:fill="FFFFFF"/>
        </w:rPr>
        <w:t>elimination of</w:t>
      </w:r>
      <w:r w:rsidRPr="007606A2">
        <w:rPr>
          <w:rFonts w:ascii="Times New Roman" w:hAnsi="Times New Roman" w:cs="Times New Roman"/>
          <w:color w:val="212529"/>
          <w:sz w:val="24"/>
          <w:szCs w:val="24"/>
          <w:shd w:val="clear" w:color="auto" w:fill="FFFFFF"/>
        </w:rPr>
        <w:t xml:space="preserve"> precisely toxic metal ions, viruses, bacteria, organic and inorganic solutes from the waste water. </w:t>
      </w:r>
      <w:r w:rsidR="00313BD9">
        <w:rPr>
          <w:rFonts w:ascii="Times New Roman" w:hAnsi="Times New Roman" w:cs="Times New Roman"/>
          <w:bCs/>
          <w:color w:val="000000" w:themeColor="text1"/>
          <w:sz w:val="24"/>
          <w:szCs w:val="24"/>
          <w:shd w:val="clear" w:color="auto" w:fill="FFFFFF"/>
        </w:rPr>
        <w:t>D</w:t>
      </w:r>
      <w:r w:rsidRPr="007606A2">
        <w:rPr>
          <w:rFonts w:ascii="Times New Roman" w:hAnsi="Times New Roman" w:cs="Times New Roman"/>
          <w:bCs/>
          <w:color w:val="000000" w:themeColor="text1"/>
          <w:sz w:val="24"/>
          <w:szCs w:val="24"/>
          <w:shd w:val="clear" w:color="auto" w:fill="FFFFFF"/>
        </w:rPr>
        <w:t>iffering</w:t>
      </w:r>
      <w:r w:rsidRPr="007606A2">
        <w:rPr>
          <w:rFonts w:ascii="Times New Roman" w:hAnsi="Times New Roman" w:cs="Times New Roman"/>
          <w:bCs/>
          <w:color w:val="808000"/>
          <w:sz w:val="24"/>
          <w:szCs w:val="24"/>
          <w:shd w:val="clear" w:color="auto" w:fill="FFFFFF"/>
        </w:rPr>
        <w:t xml:space="preserve"> </w:t>
      </w:r>
      <w:r w:rsidR="00313BD9">
        <w:rPr>
          <w:rFonts w:ascii="Times New Roman" w:hAnsi="Times New Roman" w:cs="Times New Roman"/>
          <w:bCs/>
          <w:color w:val="000000" w:themeColor="text1"/>
          <w:sz w:val="24"/>
          <w:szCs w:val="24"/>
          <w:shd w:val="clear" w:color="auto" w:fill="FFFFFF"/>
        </w:rPr>
        <w:t xml:space="preserve">forms </w:t>
      </w:r>
      <w:r w:rsidRPr="007606A2">
        <w:rPr>
          <w:rFonts w:ascii="Times New Roman" w:hAnsi="Times New Roman" w:cs="Times New Roman"/>
          <w:color w:val="212529"/>
          <w:sz w:val="24"/>
          <w:szCs w:val="24"/>
          <w:shd w:val="clear" w:color="auto" w:fill="FFFFFF"/>
        </w:rPr>
        <w:t>of nanomaterials </w:t>
      </w:r>
      <w:r w:rsidR="00313BD9">
        <w:rPr>
          <w:rFonts w:ascii="Times New Roman" w:hAnsi="Times New Roman" w:cs="Times New Roman"/>
          <w:bCs/>
          <w:color w:val="000000" w:themeColor="text1"/>
          <w:sz w:val="24"/>
          <w:szCs w:val="24"/>
          <w:shd w:val="clear" w:color="auto" w:fill="FFFFFF"/>
        </w:rPr>
        <w:t xml:space="preserve">include </w:t>
      </w:r>
      <w:r w:rsidRPr="007606A2">
        <w:rPr>
          <w:rFonts w:ascii="Times New Roman" w:hAnsi="Times New Roman" w:cs="Times New Roman"/>
          <w:color w:val="212529"/>
          <w:sz w:val="24"/>
          <w:szCs w:val="24"/>
          <w:shd w:val="clear" w:color="auto" w:fill="FFFFFF"/>
        </w:rPr>
        <w:t> metal nanoparticles, nanosorbents, bioactive nanoparticles, nanofiltration (NF) membranes; carbon nano tubes (CNTs), zeolites and clay are proved to be efficient materials for waste water treatment.</w:t>
      </w:r>
      <w:r w:rsidR="00D4715B">
        <w:rPr>
          <w:rFonts w:ascii="Times New Roman" w:hAnsi="Times New Roman" w:cs="Times New Roman"/>
          <w:color w:val="212529"/>
          <w:sz w:val="24"/>
          <w:szCs w:val="24"/>
          <w:shd w:val="clear" w:color="auto" w:fill="FFFFFF"/>
        </w:rPr>
        <w:t xml:space="preserve"> It has been proved through various studies that </w:t>
      </w:r>
      <w:r w:rsidR="00D4715B" w:rsidRPr="00D6162D">
        <w:rPr>
          <w:rFonts w:ascii="Times New Roman" w:hAnsi="Times New Roman" w:cs="Times New Roman"/>
          <w:sz w:val="24"/>
          <w:szCs w:val="24"/>
        </w:rPr>
        <w:t xml:space="preserve">Nanotechnology is a promising technology, and has demonstrated remarkable accomplishments in </w:t>
      </w:r>
      <w:r w:rsidR="00D4715B">
        <w:rPr>
          <w:rFonts w:ascii="Times New Roman" w:hAnsi="Times New Roman" w:cs="Times New Roman"/>
          <w:sz w:val="24"/>
          <w:szCs w:val="24"/>
        </w:rPr>
        <w:t>wastewater treatment.</w:t>
      </w:r>
    </w:p>
    <w:p w:rsidR="00CE356A" w:rsidRDefault="00CE356A" w:rsidP="005B4A67">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CE356A" w:rsidRPr="000A482C" w:rsidRDefault="00CE356A" w:rsidP="000A482C">
      <w:pPr>
        <w:autoSpaceDE w:val="0"/>
        <w:autoSpaceDN w:val="0"/>
        <w:adjustRightInd w:val="0"/>
        <w:spacing w:after="0" w:line="360" w:lineRule="auto"/>
        <w:jc w:val="both"/>
        <w:rPr>
          <w:rFonts w:ascii="Times New Roman" w:hAnsi="Times New Roman" w:cs="Times New Roman"/>
          <w:sz w:val="24"/>
          <w:szCs w:val="24"/>
        </w:rPr>
        <w:sectPr w:rsidR="00CE356A" w:rsidRPr="000A482C" w:rsidSect="002B7A8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FF6E4F" w:rsidRPr="000A482C" w:rsidRDefault="000A482C" w:rsidP="0040661D">
      <w:pPr>
        <w:jc w:val="center"/>
        <w:rPr>
          <w:rFonts w:ascii="Times New Roman" w:hAnsi="Times New Roman" w:cs="Times New Roman"/>
          <w:b/>
          <w:sz w:val="28"/>
          <w:szCs w:val="28"/>
          <w:u w:val="single"/>
        </w:rPr>
      </w:pPr>
      <w:r w:rsidRPr="000A482C">
        <w:rPr>
          <w:rFonts w:ascii="Times New Roman" w:hAnsi="Times New Roman" w:cs="Times New Roman"/>
          <w:b/>
          <w:sz w:val="28"/>
          <w:szCs w:val="28"/>
          <w:u w:val="single"/>
        </w:rPr>
        <w:lastRenderedPageBreak/>
        <w:t>References</w:t>
      </w:r>
    </w:p>
    <w:p w:rsidR="0040661D" w:rsidRPr="00D112CD" w:rsidRDefault="000A482C" w:rsidP="0040661D">
      <w:pPr>
        <w:pStyle w:val="ListParagraph"/>
        <w:numPr>
          <w:ilvl w:val="0"/>
          <w:numId w:val="17"/>
        </w:numPr>
      </w:pPr>
      <w:r>
        <w:rPr>
          <w:rFonts w:ascii="Arial" w:hAnsi="Arial" w:cs="Arial"/>
          <w:color w:val="222222"/>
          <w:sz w:val="20"/>
          <w:szCs w:val="20"/>
          <w:shd w:val="clear" w:color="auto" w:fill="FFFFFF"/>
        </w:rPr>
        <w:t>Sushma, D., &amp; Richa, S. (2015). Use of nanoparticles in water treatment: a review. </w:t>
      </w:r>
      <w:r>
        <w:rPr>
          <w:rFonts w:ascii="Arial" w:hAnsi="Arial" w:cs="Arial"/>
          <w:i/>
          <w:iCs/>
          <w:color w:val="222222"/>
          <w:sz w:val="20"/>
          <w:szCs w:val="20"/>
          <w:shd w:val="clear" w:color="auto" w:fill="FFFFFF"/>
        </w:rPr>
        <w:t>Int. Res. J. Environ. Sci</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(10), 103-106.</w:t>
      </w:r>
    </w:p>
    <w:p w:rsidR="00D112CD" w:rsidRPr="00453B2D" w:rsidRDefault="000A482C" w:rsidP="0040661D">
      <w:pPr>
        <w:pStyle w:val="ListParagraph"/>
        <w:numPr>
          <w:ilvl w:val="0"/>
          <w:numId w:val="17"/>
        </w:numPr>
      </w:pPr>
      <w:r>
        <w:rPr>
          <w:rFonts w:ascii="Arial" w:hAnsi="Arial" w:cs="Arial"/>
          <w:color w:val="222222"/>
          <w:sz w:val="20"/>
          <w:szCs w:val="20"/>
          <w:shd w:val="clear" w:color="auto" w:fill="FFFFFF"/>
        </w:rPr>
        <w:t>Naseem, T., &amp; Durrani, T. (2021). The role of some important metal oxide nanoparticles for wastewater and antibacterial applications: a review. </w:t>
      </w:r>
      <w:r>
        <w:rPr>
          <w:rFonts w:ascii="Arial" w:hAnsi="Arial" w:cs="Arial"/>
          <w:i/>
          <w:iCs/>
          <w:color w:val="222222"/>
          <w:sz w:val="20"/>
          <w:szCs w:val="20"/>
          <w:shd w:val="clear" w:color="auto" w:fill="FFFFFF"/>
        </w:rPr>
        <w:t>Environmental Chemistry and Ecotoxicology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 59-75.</w:t>
      </w:r>
    </w:p>
    <w:p w:rsidR="00453B2D" w:rsidRPr="00D112CD" w:rsidRDefault="000A482C" w:rsidP="00453B2D">
      <w:pPr>
        <w:pStyle w:val="ListParagraph"/>
        <w:numPr>
          <w:ilvl w:val="0"/>
          <w:numId w:val="17"/>
        </w:numPr>
      </w:pPr>
      <w:r>
        <w:rPr>
          <w:rFonts w:ascii="Arial" w:hAnsi="Arial" w:cs="Arial"/>
          <w:color w:val="222222"/>
          <w:sz w:val="20"/>
          <w:szCs w:val="20"/>
          <w:shd w:val="clear" w:color="auto" w:fill="FFFFFF"/>
        </w:rPr>
        <w:t>Esakkimuthu, T., Sivakumar, D., &amp; Akila, S. (2014). Application of nanoparticles in wastewater treatment. </w:t>
      </w:r>
      <w:r>
        <w:rPr>
          <w:rFonts w:ascii="Arial" w:hAnsi="Arial" w:cs="Arial"/>
          <w:i/>
          <w:iCs/>
          <w:color w:val="222222"/>
          <w:sz w:val="20"/>
          <w:szCs w:val="20"/>
          <w:shd w:val="clear" w:color="auto" w:fill="FFFFFF"/>
        </w:rPr>
        <w:t>Pollut. Res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33</w:t>
      </w:r>
      <w:r>
        <w:rPr>
          <w:rFonts w:ascii="Arial" w:hAnsi="Arial" w:cs="Arial"/>
          <w:color w:val="222222"/>
          <w:sz w:val="20"/>
          <w:szCs w:val="20"/>
          <w:shd w:val="clear" w:color="auto" w:fill="FFFFFF"/>
        </w:rPr>
        <w:t>(03), 567-571.</w:t>
      </w:r>
    </w:p>
    <w:p w:rsidR="00453B2D" w:rsidRPr="00A90E44" w:rsidRDefault="000A482C" w:rsidP="0040661D">
      <w:pPr>
        <w:pStyle w:val="ListParagraph"/>
        <w:numPr>
          <w:ilvl w:val="0"/>
          <w:numId w:val="17"/>
        </w:numPr>
      </w:pPr>
      <w:r>
        <w:rPr>
          <w:rFonts w:ascii="Arial" w:hAnsi="Arial" w:cs="Arial"/>
          <w:color w:val="222222"/>
          <w:sz w:val="20"/>
          <w:szCs w:val="20"/>
          <w:shd w:val="clear" w:color="auto" w:fill="FFFFFF"/>
        </w:rPr>
        <w:t>Dlamini, N. G., Basson, A. K., &amp; Pullabhotla, V. S. R. (2019). Optimization and application of bioflocculant passivated copper nanoparticles in the wastewater treatment. </w:t>
      </w:r>
      <w:r>
        <w:rPr>
          <w:rFonts w:ascii="Arial" w:hAnsi="Arial" w:cs="Arial"/>
          <w:i/>
          <w:iCs/>
          <w:color w:val="222222"/>
          <w:sz w:val="20"/>
          <w:szCs w:val="20"/>
          <w:shd w:val="clear" w:color="auto" w:fill="FFFFFF"/>
        </w:rPr>
        <w:t>International Journal of Environmental Research and Public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(12), 2185.</w:t>
      </w:r>
    </w:p>
    <w:p w:rsidR="00A90E44" w:rsidRPr="006D42E2" w:rsidRDefault="000A482C" w:rsidP="0040661D">
      <w:pPr>
        <w:pStyle w:val="ListParagraph"/>
        <w:numPr>
          <w:ilvl w:val="0"/>
          <w:numId w:val="17"/>
        </w:numPr>
      </w:pPr>
      <w:r>
        <w:rPr>
          <w:rFonts w:ascii="Arial" w:hAnsi="Arial" w:cs="Arial"/>
          <w:color w:val="222222"/>
          <w:sz w:val="20"/>
          <w:szCs w:val="20"/>
          <w:shd w:val="clear" w:color="auto" w:fill="FFFFFF"/>
        </w:rPr>
        <w:t>Jain, K., Patel, A. S., Pardhi, V. P., &amp; Flora, S. J. S. (2021). Nanotechnology in wastewater management: a new paradigm towards wastewater treatment. </w:t>
      </w:r>
      <w:r>
        <w:rPr>
          <w:rFonts w:ascii="Arial" w:hAnsi="Arial" w:cs="Arial"/>
          <w:i/>
          <w:iCs/>
          <w:color w:val="222222"/>
          <w:sz w:val="20"/>
          <w:szCs w:val="20"/>
          <w:shd w:val="clear" w:color="auto" w:fill="FFFFFF"/>
        </w:rPr>
        <w:t>Molecules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(6), 1797.</w:t>
      </w:r>
    </w:p>
    <w:p w:rsidR="006D42E2" w:rsidRPr="00A868DA" w:rsidRDefault="000A482C" w:rsidP="0040661D">
      <w:pPr>
        <w:pStyle w:val="ListParagraph"/>
        <w:numPr>
          <w:ilvl w:val="0"/>
          <w:numId w:val="17"/>
        </w:numPr>
      </w:pPr>
      <w:r>
        <w:rPr>
          <w:rFonts w:ascii="Arial" w:hAnsi="Arial" w:cs="Arial"/>
          <w:color w:val="222222"/>
          <w:sz w:val="20"/>
          <w:szCs w:val="20"/>
          <w:shd w:val="clear" w:color="auto" w:fill="FFFFFF"/>
        </w:rPr>
        <w:t>Ealia, S. A. M., &amp; Saravanakumar, M. P. (2017, November). A review on the classification, characterisation, synthesis of nanoparticles and their application. In </w:t>
      </w:r>
      <w:r>
        <w:rPr>
          <w:rFonts w:ascii="Arial" w:hAnsi="Arial" w:cs="Arial"/>
          <w:i/>
          <w:iCs/>
          <w:color w:val="222222"/>
          <w:sz w:val="20"/>
          <w:szCs w:val="20"/>
          <w:shd w:val="clear" w:color="auto" w:fill="FFFFFF"/>
        </w:rPr>
        <w:t>IOP conference series: materials science and engineering</w:t>
      </w:r>
      <w:r>
        <w:rPr>
          <w:rFonts w:ascii="Arial" w:hAnsi="Arial" w:cs="Arial"/>
          <w:color w:val="222222"/>
          <w:sz w:val="20"/>
          <w:szCs w:val="20"/>
          <w:shd w:val="clear" w:color="auto" w:fill="FFFFFF"/>
        </w:rPr>
        <w:t> (Vol. 263, No. 3, p. 032019). IOP Publishing.</w:t>
      </w:r>
    </w:p>
    <w:p w:rsidR="00A868DA" w:rsidRPr="00F4140F" w:rsidRDefault="000A482C" w:rsidP="0040661D">
      <w:pPr>
        <w:pStyle w:val="ListParagraph"/>
        <w:numPr>
          <w:ilvl w:val="0"/>
          <w:numId w:val="17"/>
        </w:numPr>
      </w:pPr>
      <w:r>
        <w:rPr>
          <w:rFonts w:ascii="Arial" w:hAnsi="Arial" w:cs="Arial"/>
          <w:color w:val="222222"/>
          <w:sz w:val="20"/>
          <w:szCs w:val="20"/>
          <w:shd w:val="clear" w:color="auto" w:fill="FFFFFF"/>
        </w:rPr>
        <w:t>Qu, X., Alvarez, P. J., &amp; Li, Q. (2013). Applications of nanotechnology in water and wastewater treatment. </w:t>
      </w:r>
      <w:r>
        <w:rPr>
          <w:rFonts w:ascii="Arial" w:hAnsi="Arial" w:cs="Arial"/>
          <w:i/>
          <w:iCs/>
          <w:color w:val="222222"/>
          <w:sz w:val="20"/>
          <w:szCs w:val="20"/>
          <w:shd w:val="clear" w:color="auto" w:fill="FFFFFF"/>
        </w:rPr>
        <w:t>Water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47</w:t>
      </w:r>
      <w:r>
        <w:rPr>
          <w:rFonts w:ascii="Arial" w:hAnsi="Arial" w:cs="Arial"/>
          <w:color w:val="222222"/>
          <w:sz w:val="20"/>
          <w:szCs w:val="20"/>
          <w:shd w:val="clear" w:color="auto" w:fill="FFFFFF"/>
        </w:rPr>
        <w:t>(12), 3931-3946.</w:t>
      </w:r>
    </w:p>
    <w:p w:rsidR="00195400" w:rsidRPr="002C79FA" w:rsidRDefault="000A482C" w:rsidP="002C79FA">
      <w:pPr>
        <w:pStyle w:val="ListParagraph"/>
        <w:numPr>
          <w:ilvl w:val="0"/>
          <w:numId w:val="17"/>
        </w:numPr>
      </w:pPr>
      <w:r>
        <w:rPr>
          <w:rFonts w:ascii="Arial" w:hAnsi="Arial" w:cs="Arial"/>
          <w:color w:val="222222"/>
          <w:sz w:val="20"/>
          <w:szCs w:val="20"/>
          <w:shd w:val="clear" w:color="auto" w:fill="FFFFFF"/>
        </w:rPr>
        <w:t>Tiwari, D. K., Behari, J., &amp; Sen, P. (2008). Application of nanoparticles in waste water treatment 1.</w:t>
      </w:r>
    </w:p>
    <w:p w:rsidR="002C79FA" w:rsidRPr="002C79FA" w:rsidRDefault="000A482C" w:rsidP="002C79FA">
      <w:pPr>
        <w:pStyle w:val="ListParagraph"/>
        <w:numPr>
          <w:ilvl w:val="0"/>
          <w:numId w:val="17"/>
        </w:numPr>
      </w:pPr>
      <w:r>
        <w:rPr>
          <w:rFonts w:ascii="Arial" w:hAnsi="Arial" w:cs="Arial"/>
          <w:color w:val="222222"/>
          <w:sz w:val="20"/>
          <w:szCs w:val="20"/>
          <w:shd w:val="clear" w:color="auto" w:fill="FFFFFF"/>
        </w:rPr>
        <w:t>Xu, Z. P., Zeng, Q. H., Lu, G. Q., &amp; Yu, A. B. (2006). Inorganic nanoparticles as carriers for efficient cellular delivery. </w:t>
      </w:r>
      <w:r>
        <w:rPr>
          <w:rFonts w:ascii="Arial" w:hAnsi="Arial" w:cs="Arial"/>
          <w:i/>
          <w:iCs/>
          <w:color w:val="222222"/>
          <w:sz w:val="20"/>
          <w:szCs w:val="20"/>
          <w:shd w:val="clear" w:color="auto" w:fill="FFFFFF"/>
        </w:rPr>
        <w:t>Chemical Engineering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w:t>
      </w:r>
      <w:r>
        <w:rPr>
          <w:rFonts w:ascii="Arial" w:hAnsi="Arial" w:cs="Arial"/>
          <w:color w:val="222222"/>
          <w:sz w:val="20"/>
          <w:szCs w:val="20"/>
          <w:shd w:val="clear" w:color="auto" w:fill="FFFFFF"/>
        </w:rPr>
        <w:t>(3), 1027-1040.</w:t>
      </w:r>
    </w:p>
    <w:p w:rsidR="002C79FA" w:rsidRPr="002C79FA" w:rsidRDefault="000A482C" w:rsidP="002C79FA">
      <w:pPr>
        <w:pStyle w:val="ListParagraph"/>
        <w:numPr>
          <w:ilvl w:val="0"/>
          <w:numId w:val="17"/>
        </w:numPr>
      </w:pPr>
      <w:r w:rsidRPr="002C79FA">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Qian, H., Pretzer, L. A., Velazquez, J. C., Zhao, Z., &amp; Wong, M. S. (2013). Gold nanoparticles for cleaning contaminated water. </w:t>
      </w:r>
      <w:r>
        <w:rPr>
          <w:rFonts w:ascii="Arial" w:hAnsi="Arial" w:cs="Arial"/>
          <w:i/>
          <w:iCs/>
          <w:color w:val="222222"/>
          <w:sz w:val="20"/>
          <w:szCs w:val="20"/>
          <w:shd w:val="clear" w:color="auto" w:fill="FFFFFF"/>
        </w:rPr>
        <w:t>Journal of Chemical Technology &amp;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88</w:t>
      </w:r>
      <w:r>
        <w:rPr>
          <w:rFonts w:ascii="Arial" w:hAnsi="Arial" w:cs="Arial"/>
          <w:color w:val="222222"/>
          <w:sz w:val="20"/>
          <w:szCs w:val="20"/>
          <w:shd w:val="clear" w:color="auto" w:fill="FFFFFF"/>
        </w:rPr>
        <w:t>(5), 735-741.</w:t>
      </w:r>
    </w:p>
    <w:p w:rsidR="002C79FA" w:rsidRPr="00206FC0" w:rsidRDefault="000A482C" w:rsidP="002C79FA">
      <w:pPr>
        <w:pStyle w:val="ListParagraph"/>
        <w:numPr>
          <w:ilvl w:val="0"/>
          <w:numId w:val="17"/>
        </w:numPr>
      </w:pPr>
      <w:r>
        <w:rPr>
          <w:rFonts w:ascii="Arial" w:hAnsi="Arial" w:cs="Arial"/>
          <w:color w:val="222222"/>
          <w:sz w:val="20"/>
          <w:szCs w:val="20"/>
          <w:shd w:val="clear" w:color="auto" w:fill="FFFFFF"/>
        </w:rPr>
        <w:t>Devatha, C. P., Thalla, A. K., &amp; Katte, S. Y. (2016). Green synthesis of iron nanoparticles using different leaf extracts for treatment of domestic waste water. </w:t>
      </w:r>
      <w:r>
        <w:rPr>
          <w:rFonts w:ascii="Arial" w:hAnsi="Arial" w:cs="Arial"/>
          <w:i/>
          <w:iCs/>
          <w:color w:val="222222"/>
          <w:sz w:val="20"/>
          <w:szCs w:val="20"/>
          <w:shd w:val="clear" w:color="auto" w:fill="FFFFFF"/>
        </w:rPr>
        <w:t>Journal of cleaner production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139</w:t>
      </w:r>
      <w:r>
        <w:rPr>
          <w:rFonts w:ascii="Arial" w:hAnsi="Arial" w:cs="Arial"/>
          <w:color w:val="222222"/>
          <w:sz w:val="20"/>
          <w:szCs w:val="20"/>
          <w:shd w:val="clear" w:color="auto" w:fill="FFFFFF"/>
        </w:rPr>
        <w:t>, 1425-1435.</w:t>
      </w:r>
    </w:p>
    <w:p w:rsidR="00206FC0" w:rsidRPr="000C3CDB" w:rsidRDefault="000A482C" w:rsidP="002C79FA">
      <w:pPr>
        <w:pStyle w:val="ListParagraph"/>
        <w:numPr>
          <w:ilvl w:val="0"/>
          <w:numId w:val="17"/>
        </w:numPr>
      </w:pPr>
      <w:r>
        <w:rPr>
          <w:rFonts w:ascii="Arial" w:hAnsi="Arial" w:cs="Arial"/>
          <w:color w:val="222222"/>
          <w:sz w:val="20"/>
          <w:szCs w:val="20"/>
          <w:shd w:val="clear" w:color="auto" w:fill="FFFFFF"/>
        </w:rPr>
        <w:t>Spoială, A., Ilie, C. I., Trușcă, R. D., Oprea, O. C., Surdu, V. A., Vasile, B. Ș., ... &amp; Dițu, L. M. (2021). Zinc Oxide Nanoparticles for Water Purification. </w:t>
      </w:r>
      <w:r>
        <w:rPr>
          <w:rFonts w:ascii="Arial" w:hAnsi="Arial" w:cs="Arial"/>
          <w:i/>
          <w:iCs/>
          <w:color w:val="222222"/>
          <w:sz w:val="20"/>
          <w:szCs w:val="20"/>
          <w:shd w:val="clear" w:color="auto" w:fill="FFFFFF"/>
        </w:rPr>
        <w:t>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(16), 4747.</w:t>
      </w:r>
    </w:p>
    <w:p w:rsidR="000C3CDB" w:rsidRPr="00095759" w:rsidRDefault="000A482C" w:rsidP="002C79FA">
      <w:pPr>
        <w:pStyle w:val="ListParagraph"/>
        <w:numPr>
          <w:ilvl w:val="0"/>
          <w:numId w:val="17"/>
        </w:numPr>
      </w:pPr>
      <w:r>
        <w:rPr>
          <w:rFonts w:ascii="Arial" w:hAnsi="Arial" w:cs="Arial"/>
          <w:color w:val="222222"/>
          <w:sz w:val="20"/>
          <w:szCs w:val="20"/>
          <w:shd w:val="clear" w:color="auto" w:fill="FFFFFF"/>
        </w:rPr>
        <w:t>Danwittayakul, S., Jaisai, M., Koottatep, T., &amp; Dutta, J. (2013). Enhancement of photocatalytic degradation of methyl orange by supported zinc oxide nanorods/zinc stannate (ZnO/ZTO) on porous substrates. </w:t>
      </w:r>
      <w:r>
        <w:rPr>
          <w:rFonts w:ascii="Arial" w:hAnsi="Arial" w:cs="Arial"/>
          <w:i/>
          <w:iCs/>
          <w:color w:val="222222"/>
          <w:sz w:val="20"/>
          <w:szCs w:val="20"/>
          <w:shd w:val="clear" w:color="auto" w:fill="FFFFFF"/>
        </w:rPr>
        <w:t>Industrial &amp; Engineering Chemistry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52</w:t>
      </w:r>
      <w:r>
        <w:rPr>
          <w:rFonts w:ascii="Arial" w:hAnsi="Arial" w:cs="Arial"/>
          <w:color w:val="222222"/>
          <w:sz w:val="20"/>
          <w:szCs w:val="20"/>
          <w:shd w:val="clear" w:color="auto" w:fill="FFFFFF"/>
        </w:rPr>
        <w:t>(38), 13629-13636.</w:t>
      </w:r>
    </w:p>
    <w:p w:rsidR="00095759" w:rsidRPr="00095759" w:rsidRDefault="000A482C" w:rsidP="002C79FA">
      <w:pPr>
        <w:pStyle w:val="ListParagraph"/>
        <w:numPr>
          <w:ilvl w:val="0"/>
          <w:numId w:val="17"/>
        </w:numPr>
      </w:pPr>
      <w:r>
        <w:rPr>
          <w:rFonts w:ascii="Arial" w:hAnsi="Arial" w:cs="Arial"/>
          <w:color w:val="222222"/>
          <w:sz w:val="20"/>
          <w:szCs w:val="20"/>
          <w:shd w:val="clear" w:color="auto" w:fill="FFFFFF"/>
        </w:rPr>
        <w:t>Ighalo, J. O., Sagboye, P. A., Umenweke, G., Ajala, O. J., Omoarukhe, F. O., Adeyanju, C. A., ... &amp; Adeniyi, A. G. (2021). CuO nanoparticles (CuO NPs) for water treatment: A review of recent advances. </w:t>
      </w:r>
      <w:r>
        <w:rPr>
          <w:rFonts w:ascii="Arial" w:hAnsi="Arial" w:cs="Arial"/>
          <w:i/>
          <w:iCs/>
          <w:color w:val="222222"/>
          <w:sz w:val="20"/>
          <w:szCs w:val="20"/>
          <w:shd w:val="clear" w:color="auto" w:fill="FFFFFF"/>
        </w:rPr>
        <w:t>Environmental Nanotechnology, Monitoring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 100443.</w:t>
      </w:r>
    </w:p>
    <w:p w:rsidR="00095759" w:rsidRPr="007D3A34" w:rsidRDefault="000A482C" w:rsidP="002C79FA">
      <w:pPr>
        <w:pStyle w:val="ListParagraph"/>
        <w:numPr>
          <w:ilvl w:val="0"/>
          <w:numId w:val="17"/>
        </w:numPr>
      </w:pPr>
      <w:r>
        <w:rPr>
          <w:rFonts w:ascii="Arial" w:hAnsi="Arial" w:cs="Arial"/>
          <w:color w:val="222222"/>
          <w:sz w:val="20"/>
          <w:szCs w:val="20"/>
          <w:shd w:val="clear" w:color="auto" w:fill="FFFFFF"/>
        </w:rPr>
        <w:t>Raizada, P., Sudhaik, A., Patial, S., Hasija, V., Khan, A. A. P., Singh, P., ... &amp; Nguyen, V. H. (2020). Engineering nanostructures of CuO-based photocatalysts for water treatment: current progress and future challenges. </w:t>
      </w:r>
      <w:r>
        <w:rPr>
          <w:rFonts w:ascii="Arial" w:hAnsi="Arial" w:cs="Arial"/>
          <w:i/>
          <w:iCs/>
          <w:color w:val="222222"/>
          <w:sz w:val="20"/>
          <w:szCs w:val="20"/>
          <w:shd w:val="clear" w:color="auto" w:fill="FFFFFF"/>
        </w:rPr>
        <w:t>Arabian Journal of 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(11), 8424-8457.</w:t>
      </w:r>
    </w:p>
    <w:p w:rsidR="007D3A34" w:rsidRPr="007D3A34" w:rsidRDefault="000A482C" w:rsidP="002C79FA">
      <w:pPr>
        <w:pStyle w:val="ListParagraph"/>
        <w:numPr>
          <w:ilvl w:val="0"/>
          <w:numId w:val="17"/>
        </w:numPr>
      </w:pPr>
      <w:r>
        <w:rPr>
          <w:rFonts w:ascii="Arial" w:hAnsi="Arial" w:cs="Arial"/>
          <w:color w:val="222222"/>
          <w:sz w:val="20"/>
          <w:szCs w:val="20"/>
          <w:shd w:val="clear" w:color="auto" w:fill="FFFFFF"/>
        </w:rPr>
        <w:t>Sudarsan, J. S., Prasanna, K., Baskar, G., &amp; George, R. B. (2015). Role of titanium oxide nanoparticle on heavy metal reduction in electroplating waste water treatment. </w:t>
      </w:r>
      <w:r>
        <w:rPr>
          <w:rFonts w:ascii="Arial" w:hAnsi="Arial" w:cs="Arial"/>
          <w:i/>
          <w:iCs/>
          <w:color w:val="222222"/>
          <w:sz w:val="20"/>
          <w:szCs w:val="20"/>
          <w:shd w:val="clear" w:color="auto" w:fill="FFFFFF"/>
        </w:rPr>
        <w:t>Int J ChemTech Res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 547-553.</w:t>
      </w:r>
    </w:p>
    <w:p w:rsidR="007D3A34" w:rsidRPr="00971119" w:rsidRDefault="000A482C" w:rsidP="002C79FA">
      <w:pPr>
        <w:pStyle w:val="ListParagraph"/>
        <w:numPr>
          <w:ilvl w:val="0"/>
          <w:numId w:val="17"/>
        </w:numPr>
      </w:pPr>
      <w:r>
        <w:rPr>
          <w:rFonts w:ascii="Arial" w:hAnsi="Arial" w:cs="Arial"/>
          <w:color w:val="222222"/>
          <w:sz w:val="20"/>
          <w:szCs w:val="20"/>
          <w:shd w:val="clear" w:color="auto" w:fill="FFFFFF"/>
        </w:rPr>
        <w:t>Ghosh, S., &amp; Das, A. P. (2015). Modified titanium oxide (TiO2) nanocomposites and its array of applications: a review. </w:t>
      </w:r>
      <w:r>
        <w:rPr>
          <w:rFonts w:ascii="Arial" w:hAnsi="Arial" w:cs="Arial"/>
          <w:i/>
          <w:iCs/>
          <w:color w:val="222222"/>
          <w:sz w:val="20"/>
          <w:szCs w:val="20"/>
          <w:shd w:val="clear" w:color="auto" w:fill="FFFFFF"/>
        </w:rPr>
        <w:t>Toxicological &amp; Environmental 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97</w:t>
      </w:r>
      <w:r>
        <w:rPr>
          <w:rFonts w:ascii="Arial" w:hAnsi="Arial" w:cs="Arial"/>
          <w:color w:val="222222"/>
          <w:sz w:val="20"/>
          <w:szCs w:val="20"/>
          <w:shd w:val="clear" w:color="auto" w:fill="FFFFFF"/>
        </w:rPr>
        <w:t>(5), 491-514.</w:t>
      </w:r>
    </w:p>
    <w:p w:rsidR="00971119" w:rsidRPr="00971119" w:rsidRDefault="000A482C" w:rsidP="002C79FA">
      <w:pPr>
        <w:pStyle w:val="ListParagraph"/>
        <w:numPr>
          <w:ilvl w:val="0"/>
          <w:numId w:val="17"/>
        </w:numPr>
      </w:pPr>
      <w:r>
        <w:rPr>
          <w:rFonts w:ascii="Arial" w:hAnsi="Arial" w:cs="Arial"/>
          <w:color w:val="222222"/>
          <w:sz w:val="20"/>
          <w:szCs w:val="20"/>
          <w:shd w:val="clear" w:color="auto" w:fill="FFFFFF"/>
        </w:rPr>
        <w:t>Xu, P., Zeng, G. M., Huang, D. L., Feng, C. L., Hu, S., Zhao, M. H., ... &amp; Liu, Z. F. (2012). Use of iron oxide nanomaterials in wastewater treatment: a review. </w:t>
      </w:r>
      <w:r>
        <w:rPr>
          <w:rFonts w:ascii="Arial" w:hAnsi="Arial" w:cs="Arial"/>
          <w:i/>
          <w:iCs/>
          <w:color w:val="222222"/>
          <w:sz w:val="20"/>
          <w:szCs w:val="20"/>
          <w:shd w:val="clear" w:color="auto" w:fill="FFFFFF"/>
        </w:rPr>
        <w:t>Science of the Total Environment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424</w:t>
      </w:r>
      <w:r>
        <w:rPr>
          <w:rFonts w:ascii="Arial" w:hAnsi="Arial" w:cs="Arial"/>
          <w:color w:val="222222"/>
          <w:sz w:val="20"/>
          <w:szCs w:val="20"/>
          <w:shd w:val="clear" w:color="auto" w:fill="FFFFFF"/>
        </w:rPr>
        <w:t>, 1-10.</w:t>
      </w:r>
    </w:p>
    <w:p w:rsidR="00971119" w:rsidRPr="003009E2" w:rsidRDefault="000A482C" w:rsidP="002C79FA">
      <w:pPr>
        <w:pStyle w:val="ListParagraph"/>
        <w:numPr>
          <w:ilvl w:val="0"/>
          <w:numId w:val="17"/>
        </w:numPr>
      </w:pPr>
      <w:r>
        <w:rPr>
          <w:rFonts w:ascii="Arial" w:hAnsi="Arial" w:cs="Arial"/>
          <w:color w:val="222222"/>
          <w:sz w:val="20"/>
          <w:szCs w:val="20"/>
          <w:shd w:val="clear" w:color="auto" w:fill="FFFFFF"/>
        </w:rPr>
        <w:lastRenderedPageBreak/>
        <w:t>Iram, M., Guo, C., Guan, Y., Ishfaq, A., &amp; Liu, H. (2010). Adsorption and magnetic removal of neutral red dye from aqueous solution using Fe3O4 hollow nanospheres. </w:t>
      </w:r>
      <w:r>
        <w:rPr>
          <w:rFonts w:ascii="Arial" w:hAnsi="Arial" w:cs="Arial"/>
          <w:i/>
          <w:iCs/>
          <w:color w:val="222222"/>
          <w:sz w:val="20"/>
          <w:szCs w:val="20"/>
          <w:shd w:val="clear" w:color="auto" w:fill="FFFFFF"/>
        </w:rPr>
        <w:t>Journal of hazardous 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181</w:t>
      </w:r>
      <w:r>
        <w:rPr>
          <w:rFonts w:ascii="Arial" w:hAnsi="Arial" w:cs="Arial"/>
          <w:color w:val="222222"/>
          <w:sz w:val="20"/>
          <w:szCs w:val="20"/>
          <w:shd w:val="clear" w:color="auto" w:fill="FFFFFF"/>
        </w:rPr>
        <w:t>(1-3), 1039-1050.</w:t>
      </w:r>
    </w:p>
    <w:p w:rsidR="003009E2" w:rsidRPr="00DD7527" w:rsidRDefault="000A482C" w:rsidP="002C79FA">
      <w:pPr>
        <w:pStyle w:val="ListParagraph"/>
        <w:numPr>
          <w:ilvl w:val="0"/>
          <w:numId w:val="17"/>
        </w:numPr>
      </w:pPr>
      <w:r>
        <w:rPr>
          <w:rFonts w:ascii="Arial" w:hAnsi="Arial" w:cs="Arial"/>
          <w:color w:val="222222"/>
          <w:sz w:val="20"/>
          <w:szCs w:val="20"/>
          <w:shd w:val="clear" w:color="auto" w:fill="FFFFFF"/>
        </w:rPr>
        <w:t>Hao, Y. M., Man, C., &amp; Hu, Z. B. (2010). Effective removal of Cu (II) ions from aqueous solution by amino-functionalized magnetic nanoparticles. </w:t>
      </w:r>
      <w:r>
        <w:rPr>
          <w:rFonts w:ascii="Arial" w:hAnsi="Arial" w:cs="Arial"/>
          <w:i/>
          <w:iCs/>
          <w:color w:val="222222"/>
          <w:sz w:val="20"/>
          <w:szCs w:val="20"/>
          <w:shd w:val="clear" w:color="auto" w:fill="FFFFFF"/>
        </w:rPr>
        <w:t>Journal of hazardous 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184</w:t>
      </w:r>
      <w:r>
        <w:rPr>
          <w:rFonts w:ascii="Arial" w:hAnsi="Arial" w:cs="Arial"/>
          <w:color w:val="222222"/>
          <w:sz w:val="20"/>
          <w:szCs w:val="20"/>
          <w:shd w:val="clear" w:color="auto" w:fill="FFFFFF"/>
        </w:rPr>
        <w:t>(1-3), 392-399.</w:t>
      </w:r>
    </w:p>
    <w:p w:rsidR="00DD7527" w:rsidRPr="00052146" w:rsidRDefault="000A482C" w:rsidP="002C79FA">
      <w:pPr>
        <w:pStyle w:val="ListParagraph"/>
        <w:numPr>
          <w:ilvl w:val="0"/>
          <w:numId w:val="17"/>
        </w:numPr>
      </w:pPr>
      <w:r>
        <w:rPr>
          <w:rFonts w:ascii="Arial" w:hAnsi="Arial" w:cs="Arial"/>
          <w:color w:val="222222"/>
          <w:sz w:val="20"/>
          <w:szCs w:val="20"/>
          <w:shd w:val="clear" w:color="auto" w:fill="FFFFFF"/>
        </w:rPr>
        <w:t>Ramya, M., &amp; Subapriya, M. S. (2012). Green synthesis of silver nanoparticles. </w:t>
      </w:r>
      <w:r>
        <w:rPr>
          <w:rFonts w:ascii="Arial" w:hAnsi="Arial" w:cs="Arial"/>
          <w:i/>
          <w:iCs/>
          <w:color w:val="222222"/>
          <w:sz w:val="20"/>
          <w:szCs w:val="20"/>
          <w:shd w:val="clear" w:color="auto" w:fill="FFFFFF"/>
        </w:rPr>
        <w:t>Int J Pharm Med Biol Sci</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(1), 54-61.</w:t>
      </w:r>
    </w:p>
    <w:p w:rsidR="00052146" w:rsidRPr="001260A0" w:rsidRDefault="000A482C" w:rsidP="002C79FA">
      <w:pPr>
        <w:pStyle w:val="ListParagraph"/>
        <w:numPr>
          <w:ilvl w:val="0"/>
          <w:numId w:val="17"/>
        </w:numPr>
      </w:pPr>
      <w:r>
        <w:rPr>
          <w:rFonts w:ascii="Arial" w:hAnsi="Arial" w:cs="Arial"/>
          <w:color w:val="222222"/>
          <w:sz w:val="20"/>
          <w:szCs w:val="20"/>
          <w:shd w:val="clear" w:color="auto" w:fill="FFFFFF"/>
        </w:rPr>
        <w:t>Rafique, M., Sadaf, I., Rafique, M. S., &amp; Tahir, M. B. (2017). A review on green synthesis of silver nanoparticles and their applications. </w:t>
      </w:r>
      <w:r>
        <w:rPr>
          <w:rFonts w:ascii="Arial" w:hAnsi="Arial" w:cs="Arial"/>
          <w:i/>
          <w:iCs/>
          <w:color w:val="222222"/>
          <w:sz w:val="20"/>
          <w:szCs w:val="20"/>
          <w:shd w:val="clear" w:color="auto" w:fill="FFFFFF"/>
        </w:rPr>
        <w:t>Artificial cells, nanomedicine,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45</w:t>
      </w:r>
      <w:r>
        <w:rPr>
          <w:rFonts w:ascii="Arial" w:hAnsi="Arial" w:cs="Arial"/>
          <w:color w:val="222222"/>
          <w:sz w:val="20"/>
          <w:szCs w:val="20"/>
          <w:shd w:val="clear" w:color="auto" w:fill="FFFFFF"/>
        </w:rPr>
        <w:t>(7), 1272-1291.</w:t>
      </w:r>
    </w:p>
    <w:p w:rsidR="001260A0" w:rsidRPr="001260A0" w:rsidRDefault="000A482C" w:rsidP="002C79FA">
      <w:pPr>
        <w:pStyle w:val="ListParagraph"/>
        <w:numPr>
          <w:ilvl w:val="0"/>
          <w:numId w:val="17"/>
        </w:numPr>
      </w:pPr>
      <w:r>
        <w:rPr>
          <w:rFonts w:ascii="Arial" w:hAnsi="Arial" w:cs="Arial"/>
          <w:color w:val="222222"/>
          <w:sz w:val="20"/>
          <w:szCs w:val="20"/>
          <w:shd w:val="clear" w:color="auto" w:fill="FFFFFF"/>
        </w:rPr>
        <w:t>Klaus, T., Joerger, R., Olsson, E., &amp; Granqvist, C. G. (1999). Silver-based crystalline nanoparticles, microbially fabricated. </w:t>
      </w:r>
      <w:r>
        <w:rPr>
          <w:rFonts w:ascii="Arial" w:hAnsi="Arial" w:cs="Arial"/>
          <w:i/>
          <w:iCs/>
          <w:color w:val="222222"/>
          <w:sz w:val="20"/>
          <w:szCs w:val="20"/>
          <w:shd w:val="clear" w:color="auto" w:fill="FFFFFF"/>
        </w:rPr>
        <w:t>Proceedings of the National Academy of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96</w:t>
      </w:r>
      <w:r>
        <w:rPr>
          <w:rFonts w:ascii="Arial" w:hAnsi="Arial" w:cs="Arial"/>
          <w:color w:val="222222"/>
          <w:sz w:val="20"/>
          <w:szCs w:val="20"/>
          <w:shd w:val="clear" w:color="auto" w:fill="FFFFFF"/>
        </w:rPr>
        <w:t>(24), 13611-13614.</w:t>
      </w:r>
    </w:p>
    <w:p w:rsidR="001260A0" w:rsidRPr="00627531" w:rsidRDefault="000A482C" w:rsidP="002C79FA">
      <w:pPr>
        <w:pStyle w:val="ListParagraph"/>
        <w:numPr>
          <w:ilvl w:val="0"/>
          <w:numId w:val="17"/>
        </w:numPr>
      </w:pPr>
      <w:r>
        <w:rPr>
          <w:rFonts w:ascii="Arial" w:hAnsi="Arial" w:cs="Arial"/>
          <w:color w:val="222222"/>
          <w:sz w:val="20"/>
          <w:szCs w:val="20"/>
          <w:shd w:val="clear" w:color="auto" w:fill="FFFFFF"/>
        </w:rPr>
        <w:t>Kalimuthu, K., Babu, R. S., Venkataraman, D., Bilal, M., &amp; Gurunathan, S. (2008). Biosynthesis of silver nanocrystals by Bacillus licheniformis. </w:t>
      </w:r>
      <w:r>
        <w:rPr>
          <w:rFonts w:ascii="Arial" w:hAnsi="Arial" w:cs="Arial"/>
          <w:i/>
          <w:iCs/>
          <w:color w:val="222222"/>
          <w:sz w:val="20"/>
          <w:szCs w:val="20"/>
          <w:shd w:val="clear" w:color="auto" w:fill="FFFFFF"/>
        </w:rPr>
        <w:t>Colloids and surfaces B: Biointerfaces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65</w:t>
      </w:r>
      <w:r>
        <w:rPr>
          <w:rFonts w:ascii="Arial" w:hAnsi="Arial" w:cs="Arial"/>
          <w:color w:val="222222"/>
          <w:sz w:val="20"/>
          <w:szCs w:val="20"/>
          <w:shd w:val="clear" w:color="auto" w:fill="FFFFFF"/>
        </w:rPr>
        <w:t>(1), 150-153.</w:t>
      </w:r>
    </w:p>
    <w:p w:rsidR="00627531" w:rsidRPr="00627531" w:rsidRDefault="000A482C" w:rsidP="002C79FA">
      <w:pPr>
        <w:pStyle w:val="ListParagraph"/>
        <w:numPr>
          <w:ilvl w:val="0"/>
          <w:numId w:val="17"/>
        </w:numPr>
      </w:pPr>
      <w:r>
        <w:rPr>
          <w:rFonts w:ascii="Arial" w:hAnsi="Arial" w:cs="Arial"/>
          <w:color w:val="222222"/>
          <w:sz w:val="20"/>
          <w:szCs w:val="20"/>
          <w:shd w:val="clear" w:color="auto" w:fill="FFFFFF"/>
        </w:rPr>
        <w:t>Wang, C., Kim, Y. J., Singh, P., Mathiyalagan, R., Jin, Y., &amp; Yang, D. C. (2016). Green synthesis of silver nanoparticles by Bacillus methylotrophicus, and their antimicrobial activity. </w:t>
      </w:r>
      <w:r>
        <w:rPr>
          <w:rFonts w:ascii="Arial" w:hAnsi="Arial" w:cs="Arial"/>
          <w:i/>
          <w:iCs/>
          <w:color w:val="222222"/>
          <w:sz w:val="20"/>
          <w:szCs w:val="20"/>
          <w:shd w:val="clear" w:color="auto" w:fill="FFFFFF"/>
        </w:rPr>
        <w:t>Artificial cells, nanomedicine,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44</w:t>
      </w:r>
      <w:r>
        <w:rPr>
          <w:rFonts w:ascii="Arial" w:hAnsi="Arial" w:cs="Arial"/>
          <w:color w:val="222222"/>
          <w:sz w:val="20"/>
          <w:szCs w:val="20"/>
          <w:shd w:val="clear" w:color="auto" w:fill="FFFFFF"/>
        </w:rPr>
        <w:t>(4), 1127-1132.</w:t>
      </w:r>
    </w:p>
    <w:p w:rsidR="00627531" w:rsidRPr="00627531" w:rsidRDefault="000A482C" w:rsidP="002C79FA">
      <w:pPr>
        <w:pStyle w:val="ListParagraph"/>
        <w:numPr>
          <w:ilvl w:val="0"/>
          <w:numId w:val="17"/>
        </w:numPr>
      </w:pPr>
      <w:r>
        <w:rPr>
          <w:rFonts w:ascii="Arial" w:hAnsi="Arial" w:cs="Arial"/>
          <w:color w:val="222222"/>
          <w:sz w:val="20"/>
          <w:szCs w:val="20"/>
          <w:shd w:val="clear" w:color="auto" w:fill="FFFFFF"/>
        </w:rPr>
        <w:t>Huq, M. A. (2020). Green synthesis of silver nanoparticles using Pseudoduganella eburnea MAHUQ-39 and their antimicrobial mechanisms investigation against drug resistant human pathogens.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(4), 1510.</w:t>
      </w:r>
    </w:p>
    <w:p w:rsidR="00627531" w:rsidRPr="00085522" w:rsidRDefault="000A482C" w:rsidP="002C79FA">
      <w:pPr>
        <w:pStyle w:val="ListParagraph"/>
        <w:numPr>
          <w:ilvl w:val="0"/>
          <w:numId w:val="17"/>
        </w:numPr>
      </w:pPr>
      <w:r>
        <w:rPr>
          <w:rFonts w:ascii="Arial" w:hAnsi="Arial" w:cs="Arial"/>
          <w:color w:val="222222"/>
          <w:sz w:val="20"/>
          <w:szCs w:val="20"/>
          <w:shd w:val="clear" w:color="auto" w:fill="FFFFFF"/>
        </w:rPr>
        <w:t>Ahmed, T., Shahid, M., Noman, M., Niazi, M. B. K., Zubair, M., Almatroudi, A., ... &amp; Li, B. (2020). Bioprospecting a native silver-resistant Bacillus safensis strain for green synthesis and subsequent antibacterial and anticancer activities of silver nanoparticles. </w:t>
      </w:r>
      <w:r>
        <w:rPr>
          <w:rFonts w:ascii="Arial" w:hAnsi="Arial" w:cs="Arial"/>
          <w:i/>
          <w:iCs/>
          <w:color w:val="222222"/>
          <w:sz w:val="20"/>
          <w:szCs w:val="20"/>
          <w:shd w:val="clear" w:color="auto" w:fill="FFFFFF"/>
        </w:rPr>
        <w:t>Journal of advanced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 475-483.</w:t>
      </w:r>
    </w:p>
    <w:p w:rsidR="00AC1689" w:rsidRPr="00AC1689" w:rsidRDefault="000A482C" w:rsidP="002C79FA">
      <w:pPr>
        <w:pStyle w:val="ListParagraph"/>
        <w:numPr>
          <w:ilvl w:val="0"/>
          <w:numId w:val="17"/>
        </w:numPr>
      </w:pPr>
      <w:r>
        <w:rPr>
          <w:rFonts w:ascii="Arial" w:hAnsi="Arial" w:cs="Arial"/>
          <w:color w:val="222222"/>
          <w:sz w:val="20"/>
          <w:szCs w:val="20"/>
          <w:shd w:val="clear" w:color="auto" w:fill="FFFFFF"/>
        </w:rPr>
        <w:t>Oves, M., Rauf, M. A., Aslam, M., Qari, H. A., Sonbol, H., Ahmad, I., ... &amp; Saeed, M. (2022). Green synthesis of silver nanoparticles by Conocarpus Lancifolius plant extract and their antimicrobial and anticancer activities. </w:t>
      </w:r>
      <w:r>
        <w:rPr>
          <w:rFonts w:ascii="Arial" w:hAnsi="Arial" w:cs="Arial"/>
          <w:i/>
          <w:iCs/>
          <w:color w:val="222222"/>
          <w:sz w:val="20"/>
          <w:szCs w:val="20"/>
          <w:shd w:val="clear" w:color="auto" w:fill="FFFFFF"/>
        </w:rPr>
        <w:t>Saudi journal of biological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(1), 460-471. activities. </w:t>
      </w:r>
      <w:r>
        <w:rPr>
          <w:rFonts w:ascii="Arial" w:hAnsi="Arial" w:cs="Arial"/>
          <w:i/>
          <w:iCs/>
          <w:color w:val="222222"/>
          <w:sz w:val="20"/>
          <w:szCs w:val="20"/>
          <w:shd w:val="clear" w:color="auto" w:fill="FFFFFF"/>
        </w:rPr>
        <w:t>Dig J Nanomater Bios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(2), 483-489.</w:t>
      </w:r>
    </w:p>
    <w:p w:rsidR="00AC1689" w:rsidRPr="00AC1689" w:rsidRDefault="000A482C" w:rsidP="002C79FA">
      <w:pPr>
        <w:pStyle w:val="ListParagraph"/>
        <w:numPr>
          <w:ilvl w:val="0"/>
          <w:numId w:val="17"/>
        </w:numPr>
      </w:pPr>
      <w:r>
        <w:rPr>
          <w:rFonts w:ascii="Arial" w:hAnsi="Arial" w:cs="Arial"/>
          <w:color w:val="222222"/>
          <w:sz w:val="20"/>
          <w:szCs w:val="20"/>
          <w:shd w:val="clear" w:color="auto" w:fill="FFFFFF"/>
        </w:rPr>
        <w:t>Yassin, M. T., Mostafa, A. A. F., Al-Askar, A. A., &amp; Al-Otibi, F. O. (2022). Facile green synthesis of silver nanoparticles using aqueous leaf extract of Origanum majorana with potential bioactivity against multidrug resistant bacterial strains. </w:t>
      </w:r>
      <w:r>
        <w:rPr>
          <w:rFonts w:ascii="Arial" w:hAnsi="Arial" w:cs="Arial"/>
          <w:i/>
          <w:iCs/>
          <w:color w:val="222222"/>
          <w:sz w:val="20"/>
          <w:szCs w:val="20"/>
          <w:shd w:val="clear" w:color="auto" w:fill="FFFFFF"/>
        </w:rPr>
        <w:t>Crystals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(5), 603..</w:t>
      </w:r>
    </w:p>
    <w:p w:rsidR="00214C27" w:rsidRPr="00214C27" w:rsidRDefault="000A482C" w:rsidP="00214C27">
      <w:pPr>
        <w:pStyle w:val="ListParagraph"/>
        <w:numPr>
          <w:ilvl w:val="0"/>
          <w:numId w:val="17"/>
        </w:numPr>
      </w:pPr>
      <w:r w:rsidRPr="00214C27">
        <w:rPr>
          <w:rFonts w:ascii="Arial" w:hAnsi="Arial" w:cs="Arial"/>
          <w:color w:val="222222"/>
          <w:sz w:val="20"/>
          <w:szCs w:val="20"/>
          <w:shd w:val="clear" w:color="auto" w:fill="FFFFFF"/>
        </w:rPr>
        <w:t>Vinodhini, S., Vithiya, B. S. M., &amp; Prasad, T. A. A. (2022). Green synthesis of silver nanoparticles by employing the Allium fistulosum, Tabernaemontana divaricate and Basella alba leaf extracts for antimicrobial applications. </w:t>
      </w:r>
      <w:r w:rsidRPr="00214C27">
        <w:rPr>
          <w:rFonts w:ascii="Arial" w:hAnsi="Arial" w:cs="Arial"/>
          <w:i/>
          <w:iCs/>
          <w:color w:val="222222"/>
          <w:sz w:val="20"/>
          <w:szCs w:val="20"/>
          <w:shd w:val="clear" w:color="auto" w:fill="FFFFFF"/>
        </w:rPr>
        <w:t>Journal of King Saud University-Science</w:t>
      </w:r>
      <w:r w:rsidRPr="00214C27">
        <w:rPr>
          <w:rFonts w:ascii="Arial" w:hAnsi="Arial" w:cs="Arial"/>
          <w:color w:val="222222"/>
          <w:sz w:val="20"/>
          <w:szCs w:val="20"/>
          <w:shd w:val="clear" w:color="auto" w:fill="FFFFFF"/>
        </w:rPr>
        <w:t>, </w:t>
      </w:r>
      <w:r w:rsidRPr="00214C27">
        <w:rPr>
          <w:rFonts w:ascii="Arial" w:hAnsi="Arial" w:cs="Arial"/>
          <w:i/>
          <w:iCs/>
          <w:color w:val="222222"/>
          <w:sz w:val="20"/>
          <w:szCs w:val="20"/>
          <w:shd w:val="clear" w:color="auto" w:fill="FFFFFF"/>
        </w:rPr>
        <w:t>34</w:t>
      </w:r>
      <w:r w:rsidRPr="00214C27">
        <w:rPr>
          <w:rFonts w:ascii="Arial" w:hAnsi="Arial" w:cs="Arial"/>
          <w:color w:val="222222"/>
          <w:sz w:val="20"/>
          <w:szCs w:val="20"/>
          <w:shd w:val="clear" w:color="auto" w:fill="FFFFFF"/>
        </w:rPr>
        <w:t xml:space="preserve">(4), 101939. </w:t>
      </w:r>
    </w:p>
    <w:p w:rsidR="00214C27" w:rsidRPr="00214C27" w:rsidRDefault="000A482C" w:rsidP="00214C27">
      <w:pPr>
        <w:pStyle w:val="ListParagraph"/>
        <w:numPr>
          <w:ilvl w:val="0"/>
          <w:numId w:val="17"/>
        </w:numPr>
      </w:pPr>
      <w:r>
        <w:rPr>
          <w:rFonts w:ascii="Arial" w:hAnsi="Arial" w:cs="Arial"/>
          <w:color w:val="222222"/>
          <w:sz w:val="20"/>
          <w:szCs w:val="20"/>
          <w:shd w:val="clear" w:color="auto" w:fill="FFFFFF"/>
        </w:rPr>
        <w:t>Chakravarty, A., Ahmad, I., Singh, P., Sheikh, M. U. D., Aalam, G., Sagadevan, S., &amp; Ikram, S. (2022). Green synthesis of silver nanoparticles using fruits extracts of Syzygium cumini and their bioactivity. </w:t>
      </w:r>
      <w:r>
        <w:rPr>
          <w:rFonts w:ascii="Arial" w:hAnsi="Arial" w:cs="Arial"/>
          <w:i/>
          <w:iCs/>
          <w:color w:val="222222"/>
          <w:sz w:val="20"/>
          <w:szCs w:val="20"/>
          <w:shd w:val="clear" w:color="auto" w:fill="FFFFFF"/>
        </w:rPr>
        <w:t>Chemical Physics Letters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795</w:t>
      </w:r>
      <w:r>
        <w:rPr>
          <w:rFonts w:ascii="Arial" w:hAnsi="Arial" w:cs="Arial"/>
          <w:color w:val="222222"/>
          <w:sz w:val="20"/>
          <w:szCs w:val="20"/>
          <w:shd w:val="clear" w:color="auto" w:fill="FFFFFF"/>
        </w:rPr>
        <w:t>, 139493..</w:t>
      </w:r>
    </w:p>
    <w:p w:rsidR="00214C27" w:rsidRPr="00214C27" w:rsidRDefault="000A482C" w:rsidP="00214C27">
      <w:pPr>
        <w:pStyle w:val="ListParagraph"/>
        <w:numPr>
          <w:ilvl w:val="0"/>
          <w:numId w:val="17"/>
        </w:numPr>
      </w:pPr>
      <w:r>
        <w:rPr>
          <w:rFonts w:ascii="Arial" w:hAnsi="Arial" w:cs="Arial"/>
          <w:color w:val="222222"/>
          <w:sz w:val="20"/>
          <w:szCs w:val="20"/>
          <w:shd w:val="clear" w:color="auto" w:fill="FFFFFF"/>
        </w:rPr>
        <w:t>Khan, M., Karuppiah, P., Alkhathlan, H. Z., Kuniyil, M., Khan, M., Adil, S. F., &amp; Shaik, M. R. (2022). Green Synthesis of Silver Nanoparticles Using Juniperus procera Extract: Their Characterization, and Biological Activity. </w:t>
      </w:r>
      <w:r>
        <w:rPr>
          <w:rFonts w:ascii="Arial" w:hAnsi="Arial" w:cs="Arial"/>
          <w:i/>
          <w:iCs/>
          <w:color w:val="222222"/>
          <w:sz w:val="20"/>
          <w:szCs w:val="20"/>
          <w:shd w:val="clear" w:color="auto" w:fill="FFFFFF"/>
        </w:rPr>
        <w:t>Crystals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(3), 420.</w:t>
      </w:r>
    </w:p>
    <w:p w:rsidR="00214C27" w:rsidRDefault="000A482C" w:rsidP="00214C27">
      <w:pPr>
        <w:pStyle w:val="ListParagraph"/>
        <w:numPr>
          <w:ilvl w:val="0"/>
          <w:numId w:val="17"/>
        </w:numPr>
      </w:pPr>
      <w:r>
        <w:rPr>
          <w:rFonts w:ascii="Arial" w:hAnsi="Arial" w:cs="Arial"/>
          <w:color w:val="222222"/>
          <w:sz w:val="20"/>
          <w:szCs w:val="20"/>
          <w:shd w:val="clear" w:color="auto" w:fill="FFFFFF"/>
        </w:rPr>
        <w:t>Alarjani, K. M., Huessien, D., Rasheed, R. A., &amp; Kalaiyarasi, M. (2022). Green synthesis of silver nanoparticles by Pisum sativum L.(pea) pod against multidrug resistant foodborne pathogens. </w:t>
      </w:r>
      <w:r>
        <w:rPr>
          <w:rFonts w:ascii="Arial" w:hAnsi="Arial" w:cs="Arial"/>
          <w:i/>
          <w:iCs/>
          <w:color w:val="222222"/>
          <w:sz w:val="20"/>
          <w:szCs w:val="20"/>
          <w:shd w:val="clear" w:color="auto" w:fill="FFFFFF"/>
        </w:rPr>
        <w:t>Journal of King Saud University-Science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(3), 101897.</w:t>
      </w:r>
    </w:p>
    <w:p w:rsidR="00214C27" w:rsidRPr="00214C27" w:rsidRDefault="000A482C" w:rsidP="00214C27">
      <w:pPr>
        <w:pStyle w:val="ListParagraph"/>
        <w:numPr>
          <w:ilvl w:val="0"/>
          <w:numId w:val="17"/>
        </w:numPr>
        <w:rPr>
          <w:rFonts w:ascii="Arial" w:hAnsi="Arial" w:cs="Arial"/>
          <w:color w:val="222222"/>
          <w:sz w:val="20"/>
          <w:szCs w:val="20"/>
          <w:shd w:val="clear" w:color="auto" w:fill="FFFFFF"/>
        </w:rPr>
      </w:pPr>
      <w:r w:rsidRPr="00214C27">
        <w:rPr>
          <w:rFonts w:ascii="Arial" w:hAnsi="Arial" w:cs="Arial"/>
          <w:color w:val="222222"/>
          <w:sz w:val="20"/>
          <w:szCs w:val="20"/>
          <w:shd w:val="clear" w:color="auto" w:fill="FFFFFF"/>
        </w:rPr>
        <w:lastRenderedPageBreak/>
        <w:t>Sur, U. K., Ankamwar, B., Karmakar, S., Halder, A., &amp; Das, P. (2018). Green synthesis of Silver nanoparticles using the plant extract of Shikakai and Reetha.</w:t>
      </w:r>
      <w:r w:rsidRPr="00214C27">
        <w:rPr>
          <w:rFonts w:ascii="Arial" w:hAnsi="Arial" w:cs="Arial"/>
          <w:i/>
          <w:iCs/>
          <w:color w:val="222222"/>
          <w:sz w:val="20"/>
          <w:szCs w:val="20"/>
          <w:shd w:val="clear" w:color="auto" w:fill="FFFFFF"/>
        </w:rPr>
        <w:t> Materials Today: Proceedings</w:t>
      </w:r>
      <w:r w:rsidRPr="00214C27">
        <w:rPr>
          <w:rFonts w:ascii="Arial" w:hAnsi="Arial" w:cs="Arial"/>
          <w:color w:val="222222"/>
          <w:sz w:val="20"/>
          <w:szCs w:val="20"/>
          <w:shd w:val="clear" w:color="auto" w:fill="FFFFFF"/>
        </w:rPr>
        <w:t>,</w:t>
      </w:r>
      <w:r w:rsidRPr="00214C27">
        <w:rPr>
          <w:rFonts w:ascii="Arial" w:hAnsi="Arial" w:cs="Arial"/>
          <w:i/>
          <w:iCs/>
          <w:color w:val="222222"/>
          <w:sz w:val="20"/>
          <w:szCs w:val="20"/>
          <w:shd w:val="clear" w:color="auto" w:fill="FFFFFF"/>
        </w:rPr>
        <w:t> 5</w:t>
      </w:r>
      <w:r w:rsidRPr="00214C27">
        <w:rPr>
          <w:rFonts w:ascii="Arial" w:hAnsi="Arial" w:cs="Arial"/>
          <w:color w:val="222222"/>
          <w:sz w:val="20"/>
          <w:szCs w:val="20"/>
          <w:shd w:val="clear" w:color="auto" w:fill="FFFFFF"/>
        </w:rPr>
        <w:t>(1), 2321-2329.</w:t>
      </w:r>
    </w:p>
    <w:p w:rsidR="00214C27" w:rsidRPr="00635D06" w:rsidRDefault="000A482C" w:rsidP="00214C27">
      <w:pPr>
        <w:pStyle w:val="ListParagraph"/>
        <w:numPr>
          <w:ilvl w:val="0"/>
          <w:numId w:val="17"/>
        </w:numPr>
      </w:pPr>
      <w:r>
        <w:rPr>
          <w:rFonts w:ascii="Arial" w:hAnsi="Arial" w:cs="Arial"/>
          <w:color w:val="222222"/>
          <w:sz w:val="20"/>
          <w:szCs w:val="20"/>
          <w:shd w:val="clear" w:color="auto" w:fill="FFFFFF"/>
        </w:rPr>
        <w:t>He, S., Guo, Z., Zhang, Y., Zhang, S., Wang, J., &amp; Gu, N. (2007). Biosynthesis of gold nanoparticles using the bacteria Rhodopseudomonas capsulata. </w:t>
      </w:r>
      <w:r>
        <w:rPr>
          <w:rFonts w:ascii="Arial" w:hAnsi="Arial" w:cs="Arial"/>
          <w:i/>
          <w:iCs/>
          <w:color w:val="222222"/>
          <w:sz w:val="20"/>
          <w:szCs w:val="20"/>
          <w:shd w:val="clear" w:color="auto" w:fill="FFFFFF"/>
        </w:rPr>
        <w:t>Materials Letters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w:t>
      </w:r>
      <w:r>
        <w:rPr>
          <w:rFonts w:ascii="Arial" w:hAnsi="Arial" w:cs="Arial"/>
          <w:color w:val="222222"/>
          <w:sz w:val="20"/>
          <w:szCs w:val="20"/>
          <w:shd w:val="clear" w:color="auto" w:fill="FFFFFF"/>
        </w:rPr>
        <w:t>(18), 3984-3987.</w:t>
      </w:r>
    </w:p>
    <w:p w:rsidR="00635D06" w:rsidRPr="00635D06" w:rsidRDefault="000A482C" w:rsidP="00214C27">
      <w:pPr>
        <w:pStyle w:val="ListParagraph"/>
        <w:numPr>
          <w:ilvl w:val="0"/>
          <w:numId w:val="17"/>
        </w:numPr>
      </w:pPr>
      <w:r>
        <w:rPr>
          <w:rFonts w:ascii="Arial" w:hAnsi="Arial" w:cs="Arial"/>
          <w:color w:val="222222"/>
          <w:sz w:val="20"/>
          <w:szCs w:val="20"/>
          <w:shd w:val="clear" w:color="auto" w:fill="FFFFFF"/>
        </w:rPr>
        <w:t>Konishi, Y., Tsukiyama, T., Ohno, K., Saitoh, N., Nomura, T., &amp; Nagamine, S. (2006). Intracellular recovery of gold by microbial reduction of AuCl4− ions using the anaerobic bacterium Shewanella algae. </w:t>
      </w:r>
      <w:r>
        <w:rPr>
          <w:rFonts w:ascii="Arial" w:hAnsi="Arial" w:cs="Arial"/>
          <w:i/>
          <w:iCs/>
          <w:color w:val="222222"/>
          <w:sz w:val="20"/>
          <w:szCs w:val="20"/>
          <w:shd w:val="clear" w:color="auto" w:fill="FFFFFF"/>
        </w:rPr>
        <w:t>Hydrometallurgy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81</w:t>
      </w:r>
      <w:r>
        <w:rPr>
          <w:rFonts w:ascii="Arial" w:hAnsi="Arial" w:cs="Arial"/>
          <w:color w:val="222222"/>
          <w:sz w:val="20"/>
          <w:szCs w:val="20"/>
          <w:shd w:val="clear" w:color="auto" w:fill="FFFFFF"/>
        </w:rPr>
        <w:t>(1), 24-29.</w:t>
      </w:r>
    </w:p>
    <w:p w:rsidR="00635D06" w:rsidRPr="00635D06" w:rsidRDefault="000A482C" w:rsidP="00214C27">
      <w:pPr>
        <w:pStyle w:val="ListParagraph"/>
        <w:numPr>
          <w:ilvl w:val="0"/>
          <w:numId w:val="17"/>
        </w:numPr>
      </w:pPr>
      <w:r>
        <w:rPr>
          <w:rFonts w:ascii="Arial" w:hAnsi="Arial" w:cs="Arial"/>
          <w:color w:val="222222"/>
          <w:sz w:val="20"/>
          <w:szCs w:val="20"/>
          <w:shd w:val="clear" w:color="auto" w:fill="FFFFFF"/>
        </w:rPr>
        <w:t>Ahmad, A., Senapati, S., Khan, M. I., Kumar, R., Ramani, R., Srinivas, V., &amp; Sastry, M. (2003). Intracellular synthesis of gold nanoparticles by a novel alkalotolerant actinomycete, Rhodococcus species. </w:t>
      </w:r>
      <w:r>
        <w:rPr>
          <w:rFonts w:ascii="Arial" w:hAnsi="Arial" w:cs="Arial"/>
          <w:i/>
          <w:iCs/>
          <w:color w:val="222222"/>
          <w:sz w:val="20"/>
          <w:szCs w:val="20"/>
          <w:shd w:val="clear" w:color="auto" w:fill="FFFFFF"/>
        </w:rPr>
        <w:t>Nanotechnology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(7), 824.</w:t>
      </w:r>
    </w:p>
    <w:p w:rsidR="00635D06" w:rsidRPr="00635D06" w:rsidRDefault="000A482C" w:rsidP="00214C27">
      <w:pPr>
        <w:pStyle w:val="ListParagraph"/>
        <w:numPr>
          <w:ilvl w:val="0"/>
          <w:numId w:val="17"/>
        </w:numPr>
      </w:pPr>
      <w:r>
        <w:rPr>
          <w:rFonts w:ascii="Arial" w:hAnsi="Arial" w:cs="Arial"/>
          <w:color w:val="222222"/>
          <w:sz w:val="20"/>
          <w:szCs w:val="20"/>
          <w:shd w:val="clear" w:color="auto" w:fill="FFFFFF"/>
        </w:rPr>
        <w:t>Deplanche, K., &amp; Macaskie, L. E. (2008). Biorecovery of gold by Escherichia coli and Desulfovibrio desulfuricans. </w:t>
      </w:r>
      <w:r>
        <w:rPr>
          <w:rFonts w:ascii="Arial" w:hAnsi="Arial" w:cs="Arial"/>
          <w:i/>
          <w:iCs/>
          <w:color w:val="222222"/>
          <w:sz w:val="20"/>
          <w:szCs w:val="20"/>
          <w:shd w:val="clear" w:color="auto" w:fill="FFFFFF"/>
        </w:rPr>
        <w:t>Biotechnology and bioengineering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99</w:t>
      </w:r>
      <w:r>
        <w:rPr>
          <w:rFonts w:ascii="Arial" w:hAnsi="Arial" w:cs="Arial"/>
          <w:color w:val="222222"/>
          <w:sz w:val="20"/>
          <w:szCs w:val="20"/>
          <w:shd w:val="clear" w:color="auto" w:fill="FFFFFF"/>
        </w:rPr>
        <w:t>(5), 1055-1064.</w:t>
      </w:r>
    </w:p>
    <w:p w:rsidR="00635D06" w:rsidRPr="0012511C" w:rsidRDefault="000A482C" w:rsidP="00214C27">
      <w:pPr>
        <w:pStyle w:val="ListParagraph"/>
        <w:numPr>
          <w:ilvl w:val="0"/>
          <w:numId w:val="17"/>
        </w:numPr>
      </w:pPr>
      <w:r>
        <w:rPr>
          <w:rFonts w:ascii="Arial" w:hAnsi="Arial" w:cs="Arial"/>
          <w:color w:val="222222"/>
          <w:sz w:val="20"/>
          <w:szCs w:val="20"/>
          <w:shd w:val="clear" w:color="auto" w:fill="FFFFFF"/>
        </w:rPr>
        <w:t>Kumar, C. G., Poornachandra, Y., &amp; Mamidyala, S. K. (2014). Green synthesis of bacterial gold nanoparticles conjugated to resveratrol as delivery vehicles. </w:t>
      </w:r>
      <w:r>
        <w:rPr>
          <w:rFonts w:ascii="Arial" w:hAnsi="Arial" w:cs="Arial"/>
          <w:i/>
          <w:iCs/>
          <w:color w:val="222222"/>
          <w:sz w:val="20"/>
          <w:szCs w:val="20"/>
          <w:shd w:val="clear" w:color="auto" w:fill="FFFFFF"/>
        </w:rPr>
        <w:t>Colloids and Surfaces B: Biointerfaces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123</w:t>
      </w:r>
      <w:r>
        <w:rPr>
          <w:rFonts w:ascii="Arial" w:hAnsi="Arial" w:cs="Arial"/>
          <w:color w:val="222222"/>
          <w:sz w:val="20"/>
          <w:szCs w:val="20"/>
          <w:shd w:val="clear" w:color="auto" w:fill="FFFFFF"/>
        </w:rPr>
        <w:t>, 311-317.</w:t>
      </w:r>
    </w:p>
    <w:p w:rsidR="0012511C" w:rsidRPr="0012511C" w:rsidRDefault="000A482C" w:rsidP="00214C27">
      <w:pPr>
        <w:pStyle w:val="ListParagraph"/>
        <w:numPr>
          <w:ilvl w:val="0"/>
          <w:numId w:val="17"/>
        </w:numPr>
      </w:pPr>
      <w:r>
        <w:rPr>
          <w:rFonts w:ascii="Arial" w:hAnsi="Arial" w:cs="Arial"/>
          <w:color w:val="222222"/>
          <w:sz w:val="20"/>
          <w:szCs w:val="20"/>
          <w:shd w:val="clear" w:color="auto" w:fill="FFFFFF"/>
        </w:rPr>
        <w:t>Kamaraj, C., Karthi, S., Reegan, A. D., Balasubramani, G., Ramkumar, G., Kalaivani, K., ... &amp; Malafaia, G. (2022). Green synthesis of gold nanoparticles using Gracilaria crassa leaf extract and their ecotoxicological potential: Issues to be considered. </w:t>
      </w:r>
      <w:r>
        <w:rPr>
          <w:rFonts w:ascii="Arial" w:hAnsi="Arial" w:cs="Arial"/>
          <w:i/>
          <w:iCs/>
          <w:color w:val="222222"/>
          <w:sz w:val="20"/>
          <w:szCs w:val="20"/>
          <w:shd w:val="clear" w:color="auto" w:fill="FFFFFF"/>
        </w:rPr>
        <w:t>Environmental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213</w:t>
      </w:r>
      <w:r>
        <w:rPr>
          <w:rFonts w:ascii="Arial" w:hAnsi="Arial" w:cs="Arial"/>
          <w:color w:val="222222"/>
          <w:sz w:val="20"/>
          <w:szCs w:val="20"/>
          <w:shd w:val="clear" w:color="auto" w:fill="FFFFFF"/>
        </w:rPr>
        <w:t>, 113711.</w:t>
      </w:r>
    </w:p>
    <w:p w:rsidR="0012511C" w:rsidRPr="00EE3DDD" w:rsidRDefault="000A482C" w:rsidP="00214C27">
      <w:pPr>
        <w:pStyle w:val="ListParagraph"/>
        <w:numPr>
          <w:ilvl w:val="0"/>
          <w:numId w:val="17"/>
        </w:numPr>
      </w:pPr>
      <w:r>
        <w:rPr>
          <w:rFonts w:ascii="Arial" w:hAnsi="Arial" w:cs="Arial"/>
          <w:color w:val="222222"/>
          <w:sz w:val="20"/>
          <w:szCs w:val="20"/>
          <w:shd w:val="clear" w:color="auto" w:fill="FFFFFF"/>
        </w:rPr>
        <w:t>Suriyakala, G., Sathiyaraj, S., Babujanarthanam, R., Alarjani, K. M., Hussein, D. S., Rasheed, R. A., &amp; Kanimozhi, K. (2022). Green synthesis of gold nanoparticles using Jatropha integerrima Jacq. flower extract and their antibacterial activity. </w:t>
      </w:r>
      <w:r>
        <w:rPr>
          <w:rFonts w:ascii="Arial" w:hAnsi="Arial" w:cs="Arial"/>
          <w:i/>
          <w:iCs/>
          <w:color w:val="222222"/>
          <w:sz w:val="20"/>
          <w:szCs w:val="20"/>
          <w:shd w:val="clear" w:color="auto" w:fill="FFFFFF"/>
        </w:rPr>
        <w:t>Journal of King Saud University-Science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(3), 101830.</w:t>
      </w:r>
    </w:p>
    <w:p w:rsidR="00EE3DDD" w:rsidRPr="00EE3DDD" w:rsidRDefault="000A482C" w:rsidP="00214C27">
      <w:pPr>
        <w:pStyle w:val="ListParagraph"/>
        <w:numPr>
          <w:ilvl w:val="0"/>
          <w:numId w:val="17"/>
        </w:numPr>
      </w:pPr>
      <w:r>
        <w:rPr>
          <w:rFonts w:ascii="Arial" w:hAnsi="Arial" w:cs="Arial"/>
          <w:color w:val="222222"/>
          <w:sz w:val="20"/>
          <w:szCs w:val="20"/>
          <w:shd w:val="clear" w:color="auto" w:fill="FFFFFF"/>
        </w:rPr>
        <w:t>Song, J. Y., Jang, H. K., &amp; Kim, B. S. (2009). Biological synthesis of gold nanoparticles using Magnolia kobus and Diopyros kaki leaf extracts. </w:t>
      </w:r>
      <w:r>
        <w:rPr>
          <w:rFonts w:ascii="Arial" w:hAnsi="Arial" w:cs="Arial"/>
          <w:i/>
          <w:iCs/>
          <w:color w:val="222222"/>
          <w:sz w:val="20"/>
          <w:szCs w:val="20"/>
          <w:shd w:val="clear" w:color="auto" w:fill="FFFFFF"/>
        </w:rPr>
        <w:t>Process Biochemistry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44</w:t>
      </w:r>
      <w:r>
        <w:rPr>
          <w:rFonts w:ascii="Arial" w:hAnsi="Arial" w:cs="Arial"/>
          <w:color w:val="222222"/>
          <w:sz w:val="20"/>
          <w:szCs w:val="20"/>
          <w:shd w:val="clear" w:color="auto" w:fill="FFFFFF"/>
        </w:rPr>
        <w:t>(10), 1133-1138.</w:t>
      </w:r>
    </w:p>
    <w:p w:rsidR="00EE3DDD" w:rsidRPr="00EE3DDD" w:rsidRDefault="000A482C" w:rsidP="00214C27">
      <w:pPr>
        <w:pStyle w:val="ListParagraph"/>
        <w:numPr>
          <w:ilvl w:val="0"/>
          <w:numId w:val="17"/>
        </w:numPr>
      </w:pPr>
      <w:r>
        <w:rPr>
          <w:rFonts w:ascii="Arial" w:hAnsi="Arial" w:cs="Arial"/>
          <w:color w:val="222222"/>
          <w:sz w:val="20"/>
          <w:szCs w:val="20"/>
          <w:shd w:val="clear" w:color="auto" w:fill="FFFFFF"/>
        </w:rPr>
        <w:t>Anadozie, S. O., Adewale, O. B., Fadaka, A. O., Afolabi, O. B., &amp; Roux, S. (2022). Synthesis of gold nanoparticles using extract of Carica papaya fruit: Evaluation of its antioxidant properties and effect on colorectal and breast cancer cells. </w:t>
      </w:r>
      <w:r>
        <w:rPr>
          <w:rFonts w:ascii="Arial" w:hAnsi="Arial" w:cs="Arial"/>
          <w:i/>
          <w:iCs/>
          <w:color w:val="222222"/>
          <w:sz w:val="20"/>
          <w:szCs w:val="20"/>
          <w:shd w:val="clear" w:color="auto" w:fill="FFFFFF"/>
        </w:rPr>
        <w:t>Biocatalysis and Agricultural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 102348.</w:t>
      </w:r>
    </w:p>
    <w:p w:rsidR="00EE3DDD" w:rsidRPr="00E82FB1" w:rsidRDefault="000A482C" w:rsidP="00214C27">
      <w:pPr>
        <w:pStyle w:val="ListParagraph"/>
        <w:numPr>
          <w:ilvl w:val="0"/>
          <w:numId w:val="17"/>
        </w:numPr>
      </w:pPr>
      <w:r>
        <w:rPr>
          <w:rFonts w:ascii="Arial" w:hAnsi="Arial" w:cs="Arial"/>
          <w:color w:val="222222"/>
          <w:sz w:val="20"/>
          <w:szCs w:val="20"/>
          <w:shd w:val="clear" w:color="auto" w:fill="FFFFFF"/>
        </w:rPr>
        <w:t>Sivakavinesan, M., Vanaja, M., Lateef, R., Alhadlaq, H. A., Mohan, R., Annadurai, G., &amp; Ahamed, M. (2022). Citrus limetta Risso peel mediated green synthesis of gold nanoparticles and its antioxidant and catalytic activity. </w:t>
      </w:r>
      <w:r>
        <w:rPr>
          <w:rFonts w:ascii="Arial" w:hAnsi="Arial" w:cs="Arial"/>
          <w:i/>
          <w:iCs/>
          <w:color w:val="222222"/>
          <w:sz w:val="20"/>
          <w:szCs w:val="20"/>
          <w:shd w:val="clear" w:color="auto" w:fill="FFFFFF"/>
        </w:rPr>
        <w:t>Journal of King Saud University-Science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(7), 102235.</w:t>
      </w:r>
    </w:p>
    <w:p w:rsidR="00E82FB1" w:rsidRPr="00E82FB1" w:rsidRDefault="000A482C" w:rsidP="00214C27">
      <w:pPr>
        <w:pStyle w:val="ListParagraph"/>
        <w:numPr>
          <w:ilvl w:val="0"/>
          <w:numId w:val="17"/>
        </w:numPr>
      </w:pPr>
      <w:r>
        <w:rPr>
          <w:rFonts w:ascii="Arial" w:hAnsi="Arial" w:cs="Arial"/>
          <w:color w:val="222222"/>
          <w:sz w:val="20"/>
          <w:szCs w:val="20"/>
          <w:shd w:val="clear" w:color="auto" w:fill="FFFFFF"/>
        </w:rPr>
        <w:t>Pavani, K. V., &amp; Kumar, N. S. (2013). Adsorption of iron and synthesis of iron nanoparticles by Aspergillus species kvp 12. </w:t>
      </w:r>
      <w:r>
        <w:rPr>
          <w:rFonts w:ascii="Arial" w:hAnsi="Arial" w:cs="Arial"/>
          <w:i/>
          <w:iCs/>
          <w:color w:val="222222"/>
          <w:sz w:val="20"/>
          <w:szCs w:val="20"/>
          <w:shd w:val="clear" w:color="auto" w:fill="FFFFFF"/>
        </w:rPr>
        <w:t>Am J Nanomater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(2), 24-26.</w:t>
      </w:r>
    </w:p>
    <w:p w:rsidR="00E82FB1" w:rsidRPr="00E82FB1" w:rsidRDefault="000A482C" w:rsidP="00214C27">
      <w:pPr>
        <w:pStyle w:val="ListParagraph"/>
        <w:numPr>
          <w:ilvl w:val="0"/>
          <w:numId w:val="17"/>
        </w:numPr>
      </w:pPr>
      <w:r>
        <w:rPr>
          <w:rFonts w:ascii="Arial" w:hAnsi="Arial" w:cs="Arial"/>
          <w:color w:val="222222"/>
          <w:sz w:val="20"/>
          <w:szCs w:val="20"/>
          <w:shd w:val="clear" w:color="auto" w:fill="FFFFFF"/>
        </w:rPr>
        <w:t>Moon, J. W., Rawn, C. J., Rondinone, A. J., Love, L. J., Roh, Y., Everett, S. M., ... &amp; Phelps, T. J. (2010). Large-scale production of magnetic nanoparticles using bacterial fermentation. </w:t>
      </w:r>
      <w:r>
        <w:rPr>
          <w:rFonts w:ascii="Arial" w:hAnsi="Arial" w:cs="Arial"/>
          <w:i/>
          <w:iCs/>
          <w:color w:val="222222"/>
          <w:sz w:val="20"/>
          <w:szCs w:val="20"/>
          <w:shd w:val="clear" w:color="auto" w:fill="FFFFFF"/>
        </w:rPr>
        <w:t>Journal of Industrial Microbiology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37</w:t>
      </w:r>
      <w:r>
        <w:rPr>
          <w:rFonts w:ascii="Arial" w:hAnsi="Arial" w:cs="Arial"/>
          <w:color w:val="222222"/>
          <w:sz w:val="20"/>
          <w:szCs w:val="20"/>
          <w:shd w:val="clear" w:color="auto" w:fill="FFFFFF"/>
        </w:rPr>
        <w:t>(10), 1023-1031.</w:t>
      </w:r>
    </w:p>
    <w:p w:rsidR="00E82FB1" w:rsidRPr="00E82FB1" w:rsidRDefault="000A482C" w:rsidP="00214C27">
      <w:pPr>
        <w:pStyle w:val="ListParagraph"/>
        <w:numPr>
          <w:ilvl w:val="0"/>
          <w:numId w:val="17"/>
        </w:numPr>
      </w:pPr>
      <w:r>
        <w:rPr>
          <w:rFonts w:ascii="Arial" w:hAnsi="Arial" w:cs="Arial"/>
          <w:color w:val="222222"/>
          <w:sz w:val="20"/>
          <w:szCs w:val="20"/>
          <w:shd w:val="clear" w:color="auto" w:fill="FFFFFF"/>
        </w:rPr>
        <w:t>Sundaram, P.A.; Augustine, R.; Kannan, M. Extracellular biosynthesis of iron oxide nanoparticles by </w:t>
      </w:r>
      <w:r>
        <w:rPr>
          <w:rStyle w:val="html-italic"/>
          <w:rFonts w:ascii="Arial" w:hAnsi="Arial" w:cs="Arial"/>
          <w:i/>
          <w:iCs/>
          <w:color w:val="222222"/>
          <w:sz w:val="20"/>
          <w:szCs w:val="20"/>
          <w:shd w:val="clear" w:color="auto" w:fill="FFFFFF"/>
        </w:rPr>
        <w:t>Bacillus subtilis</w:t>
      </w:r>
      <w:r>
        <w:rPr>
          <w:rFonts w:ascii="Arial" w:hAnsi="Arial" w:cs="Arial"/>
          <w:color w:val="222222"/>
          <w:sz w:val="20"/>
          <w:szCs w:val="20"/>
          <w:shd w:val="clear" w:color="auto" w:fill="FFFFFF"/>
        </w:rPr>
        <w:t> strains isolated from rhizosphere soil. </w:t>
      </w:r>
      <w:r>
        <w:rPr>
          <w:rStyle w:val="html-italic"/>
          <w:rFonts w:ascii="Arial" w:hAnsi="Arial" w:cs="Arial"/>
          <w:i/>
          <w:iCs/>
          <w:color w:val="222222"/>
          <w:sz w:val="20"/>
          <w:szCs w:val="20"/>
          <w:shd w:val="clear" w:color="auto" w:fill="FFFFFF"/>
        </w:rPr>
        <w:t>Biotechnol. Bioprocess Eng.</w:t>
      </w:r>
      <w:r>
        <w:rPr>
          <w:rFonts w:ascii="Arial" w:hAnsi="Arial" w:cs="Arial"/>
          <w:color w:val="222222"/>
          <w:sz w:val="20"/>
          <w:szCs w:val="20"/>
          <w:shd w:val="clear" w:color="auto" w:fill="FFFFFF"/>
        </w:rPr>
        <w:t> </w:t>
      </w:r>
      <w:r>
        <w:rPr>
          <w:rFonts w:ascii="Arial" w:hAnsi="Arial" w:cs="Arial"/>
          <w:b/>
          <w:bCs/>
          <w:color w:val="222222"/>
          <w:sz w:val="20"/>
          <w:szCs w:val="20"/>
          <w:shd w:val="clear" w:color="auto" w:fill="FFFFFF"/>
        </w:rPr>
        <w:t>2012</w:t>
      </w:r>
      <w:r>
        <w:rPr>
          <w:rFonts w:ascii="Arial" w:hAnsi="Arial" w:cs="Arial"/>
          <w:color w:val="222222"/>
          <w:sz w:val="20"/>
          <w:szCs w:val="20"/>
          <w:shd w:val="clear" w:color="auto" w:fill="FFFFFF"/>
        </w:rPr>
        <w:t>, </w:t>
      </w:r>
      <w:r>
        <w:rPr>
          <w:rStyle w:val="html-italic"/>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 835–840.</w:t>
      </w:r>
    </w:p>
    <w:p w:rsidR="00E82FB1" w:rsidRPr="00EB6234" w:rsidRDefault="000A482C" w:rsidP="00214C27">
      <w:pPr>
        <w:pStyle w:val="ListParagraph"/>
        <w:numPr>
          <w:ilvl w:val="0"/>
          <w:numId w:val="17"/>
        </w:numPr>
      </w:pPr>
      <w:r>
        <w:rPr>
          <w:rFonts w:ascii="Arial" w:hAnsi="Arial" w:cs="Arial"/>
          <w:color w:val="222222"/>
          <w:sz w:val="20"/>
          <w:szCs w:val="20"/>
          <w:shd w:val="clear" w:color="auto" w:fill="FFFFFF"/>
        </w:rPr>
        <w:t>Saif, S., Tahir, A., &amp; Chen, Y. (2016). Green synthesis of iron nanoparticles and their environmental applications and implications. </w:t>
      </w:r>
      <w:r>
        <w:rPr>
          <w:rFonts w:ascii="Arial" w:hAnsi="Arial" w:cs="Arial"/>
          <w:i/>
          <w:iCs/>
          <w:color w:val="222222"/>
          <w:sz w:val="20"/>
          <w:szCs w:val="20"/>
          <w:shd w:val="clear" w:color="auto" w:fill="FFFFFF"/>
        </w:rPr>
        <w:t>Nanomaterials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(11), 209.</w:t>
      </w:r>
    </w:p>
    <w:p w:rsidR="00EB6234" w:rsidRPr="009A28A3" w:rsidRDefault="000A482C" w:rsidP="00214C27">
      <w:pPr>
        <w:pStyle w:val="ListParagraph"/>
        <w:numPr>
          <w:ilvl w:val="0"/>
          <w:numId w:val="17"/>
        </w:numPr>
      </w:pPr>
      <w:r>
        <w:rPr>
          <w:rFonts w:ascii="Arial" w:hAnsi="Arial" w:cs="Arial"/>
          <w:color w:val="222222"/>
          <w:sz w:val="20"/>
          <w:szCs w:val="20"/>
          <w:shd w:val="clear" w:color="auto" w:fill="FFFFFF"/>
        </w:rPr>
        <w:t>Saif, S., Tahir, A., &amp; Chen, Y. (2016). Green synthesis of iron nanoparticles and their environmental applications and implications. </w:t>
      </w:r>
      <w:r>
        <w:rPr>
          <w:rFonts w:ascii="Arial" w:hAnsi="Arial" w:cs="Arial"/>
          <w:i/>
          <w:iCs/>
          <w:color w:val="222222"/>
          <w:sz w:val="20"/>
          <w:szCs w:val="20"/>
          <w:shd w:val="clear" w:color="auto" w:fill="FFFFFF"/>
        </w:rPr>
        <w:t>Nanomaterials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(11), 209.</w:t>
      </w:r>
    </w:p>
    <w:p w:rsidR="009A28A3" w:rsidRPr="00214C27" w:rsidRDefault="000A482C" w:rsidP="00214C27">
      <w:pPr>
        <w:pStyle w:val="ListParagraph"/>
        <w:numPr>
          <w:ilvl w:val="0"/>
          <w:numId w:val="17"/>
        </w:numPr>
      </w:pPr>
      <w:r>
        <w:rPr>
          <w:rFonts w:ascii="Arial" w:hAnsi="Arial" w:cs="Arial"/>
          <w:color w:val="222222"/>
          <w:sz w:val="20"/>
          <w:szCs w:val="20"/>
          <w:shd w:val="clear" w:color="auto" w:fill="FFFFFF"/>
        </w:rPr>
        <w:lastRenderedPageBreak/>
        <w:t>Singh, R. P., Handa, R., &amp; Manchanda, G. (2021). Nanoparticles in sustainable agriculture: An emerging opportunity. </w:t>
      </w:r>
      <w:r>
        <w:rPr>
          <w:rFonts w:ascii="Arial" w:hAnsi="Arial" w:cs="Arial"/>
          <w:i/>
          <w:iCs/>
          <w:color w:val="222222"/>
          <w:sz w:val="20"/>
          <w:szCs w:val="20"/>
          <w:shd w:val="clear" w:color="auto" w:fill="FFFFFF"/>
        </w:rPr>
        <w:t>Journal of Controlled Release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329</w:t>
      </w:r>
      <w:r>
        <w:rPr>
          <w:rFonts w:ascii="Arial" w:hAnsi="Arial" w:cs="Arial"/>
          <w:color w:val="222222"/>
          <w:sz w:val="20"/>
          <w:szCs w:val="20"/>
          <w:shd w:val="clear" w:color="auto" w:fill="FFFFFF"/>
        </w:rPr>
        <w:t>, 1234-1248.</w:t>
      </w:r>
    </w:p>
    <w:p w:rsidR="007D3A34" w:rsidRPr="0040661D" w:rsidRDefault="007D3A34" w:rsidP="00971119"/>
    <w:sectPr w:rsidR="007D3A34" w:rsidRPr="0040661D" w:rsidSect="0040661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dvTTe692faf0">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B4C76"/>
    <w:multiLevelType w:val="hybridMultilevel"/>
    <w:tmpl w:val="9604BB46"/>
    <w:lvl w:ilvl="0" w:tplc="2C9018C0">
      <w:start w:val="1"/>
      <w:numFmt w:val="decimal"/>
      <w:lvlText w:val="%1."/>
      <w:lvlJc w:val="left"/>
      <w:pPr>
        <w:ind w:left="720" w:hanging="360"/>
      </w:pPr>
      <w:rPr>
        <w:rFonts w:hint="default"/>
      </w:rPr>
    </w:lvl>
    <w:lvl w:ilvl="1" w:tplc="E70EB2BA" w:tentative="1">
      <w:start w:val="1"/>
      <w:numFmt w:val="lowerLetter"/>
      <w:lvlText w:val="%2."/>
      <w:lvlJc w:val="left"/>
      <w:pPr>
        <w:ind w:left="1440" w:hanging="360"/>
      </w:pPr>
    </w:lvl>
    <w:lvl w:ilvl="2" w:tplc="1DE062B2" w:tentative="1">
      <w:start w:val="1"/>
      <w:numFmt w:val="lowerRoman"/>
      <w:lvlText w:val="%3."/>
      <w:lvlJc w:val="right"/>
      <w:pPr>
        <w:ind w:left="2160" w:hanging="180"/>
      </w:pPr>
    </w:lvl>
    <w:lvl w:ilvl="3" w:tplc="D5188E28" w:tentative="1">
      <w:start w:val="1"/>
      <w:numFmt w:val="decimal"/>
      <w:lvlText w:val="%4."/>
      <w:lvlJc w:val="left"/>
      <w:pPr>
        <w:ind w:left="2880" w:hanging="360"/>
      </w:pPr>
    </w:lvl>
    <w:lvl w:ilvl="4" w:tplc="21E827CC" w:tentative="1">
      <w:start w:val="1"/>
      <w:numFmt w:val="lowerLetter"/>
      <w:lvlText w:val="%5."/>
      <w:lvlJc w:val="left"/>
      <w:pPr>
        <w:ind w:left="3600" w:hanging="360"/>
      </w:pPr>
    </w:lvl>
    <w:lvl w:ilvl="5" w:tplc="3A8EE722" w:tentative="1">
      <w:start w:val="1"/>
      <w:numFmt w:val="lowerRoman"/>
      <w:lvlText w:val="%6."/>
      <w:lvlJc w:val="right"/>
      <w:pPr>
        <w:ind w:left="4320" w:hanging="180"/>
      </w:pPr>
    </w:lvl>
    <w:lvl w:ilvl="6" w:tplc="8E54D6AC" w:tentative="1">
      <w:start w:val="1"/>
      <w:numFmt w:val="decimal"/>
      <w:lvlText w:val="%7."/>
      <w:lvlJc w:val="left"/>
      <w:pPr>
        <w:ind w:left="5040" w:hanging="360"/>
      </w:pPr>
    </w:lvl>
    <w:lvl w:ilvl="7" w:tplc="43DA5444" w:tentative="1">
      <w:start w:val="1"/>
      <w:numFmt w:val="lowerLetter"/>
      <w:lvlText w:val="%8."/>
      <w:lvlJc w:val="left"/>
      <w:pPr>
        <w:ind w:left="5760" w:hanging="360"/>
      </w:pPr>
    </w:lvl>
    <w:lvl w:ilvl="8" w:tplc="074EB720" w:tentative="1">
      <w:start w:val="1"/>
      <w:numFmt w:val="lowerRoman"/>
      <w:lvlText w:val="%9."/>
      <w:lvlJc w:val="right"/>
      <w:pPr>
        <w:ind w:left="6480" w:hanging="180"/>
      </w:pPr>
    </w:lvl>
  </w:abstractNum>
  <w:abstractNum w:abstractNumId="1">
    <w:nsid w:val="20D12652"/>
    <w:multiLevelType w:val="hybridMultilevel"/>
    <w:tmpl w:val="1F4C1FA8"/>
    <w:lvl w:ilvl="0" w:tplc="42AE71D0">
      <w:start w:val="1"/>
      <w:numFmt w:val="bullet"/>
      <w:lvlText w:val=""/>
      <w:lvlJc w:val="left"/>
      <w:pPr>
        <w:ind w:left="720" w:hanging="360"/>
      </w:pPr>
      <w:rPr>
        <w:rFonts w:ascii="Symbol" w:hAnsi="Symbol" w:hint="default"/>
      </w:rPr>
    </w:lvl>
    <w:lvl w:ilvl="1" w:tplc="A8287B90" w:tentative="1">
      <w:start w:val="1"/>
      <w:numFmt w:val="bullet"/>
      <w:lvlText w:val="o"/>
      <w:lvlJc w:val="left"/>
      <w:pPr>
        <w:ind w:left="1440" w:hanging="360"/>
      </w:pPr>
      <w:rPr>
        <w:rFonts w:ascii="Courier New" w:hAnsi="Courier New" w:cs="Courier New" w:hint="default"/>
      </w:rPr>
    </w:lvl>
    <w:lvl w:ilvl="2" w:tplc="E0CA6346" w:tentative="1">
      <w:start w:val="1"/>
      <w:numFmt w:val="bullet"/>
      <w:lvlText w:val=""/>
      <w:lvlJc w:val="left"/>
      <w:pPr>
        <w:ind w:left="2160" w:hanging="360"/>
      </w:pPr>
      <w:rPr>
        <w:rFonts w:ascii="Wingdings" w:hAnsi="Wingdings" w:hint="default"/>
      </w:rPr>
    </w:lvl>
    <w:lvl w:ilvl="3" w:tplc="DF52D19E" w:tentative="1">
      <w:start w:val="1"/>
      <w:numFmt w:val="bullet"/>
      <w:lvlText w:val=""/>
      <w:lvlJc w:val="left"/>
      <w:pPr>
        <w:ind w:left="2880" w:hanging="360"/>
      </w:pPr>
      <w:rPr>
        <w:rFonts w:ascii="Symbol" w:hAnsi="Symbol" w:hint="default"/>
      </w:rPr>
    </w:lvl>
    <w:lvl w:ilvl="4" w:tplc="3392F6BC" w:tentative="1">
      <w:start w:val="1"/>
      <w:numFmt w:val="bullet"/>
      <w:lvlText w:val="o"/>
      <w:lvlJc w:val="left"/>
      <w:pPr>
        <w:ind w:left="3600" w:hanging="360"/>
      </w:pPr>
      <w:rPr>
        <w:rFonts w:ascii="Courier New" w:hAnsi="Courier New" w:cs="Courier New" w:hint="default"/>
      </w:rPr>
    </w:lvl>
    <w:lvl w:ilvl="5" w:tplc="486E1E68" w:tentative="1">
      <w:start w:val="1"/>
      <w:numFmt w:val="bullet"/>
      <w:lvlText w:val=""/>
      <w:lvlJc w:val="left"/>
      <w:pPr>
        <w:ind w:left="4320" w:hanging="360"/>
      </w:pPr>
      <w:rPr>
        <w:rFonts w:ascii="Wingdings" w:hAnsi="Wingdings" w:hint="default"/>
      </w:rPr>
    </w:lvl>
    <w:lvl w:ilvl="6" w:tplc="C888806E" w:tentative="1">
      <w:start w:val="1"/>
      <w:numFmt w:val="bullet"/>
      <w:lvlText w:val=""/>
      <w:lvlJc w:val="left"/>
      <w:pPr>
        <w:ind w:left="5040" w:hanging="360"/>
      </w:pPr>
      <w:rPr>
        <w:rFonts w:ascii="Symbol" w:hAnsi="Symbol" w:hint="default"/>
      </w:rPr>
    </w:lvl>
    <w:lvl w:ilvl="7" w:tplc="749268D4" w:tentative="1">
      <w:start w:val="1"/>
      <w:numFmt w:val="bullet"/>
      <w:lvlText w:val="o"/>
      <w:lvlJc w:val="left"/>
      <w:pPr>
        <w:ind w:left="5760" w:hanging="360"/>
      </w:pPr>
      <w:rPr>
        <w:rFonts w:ascii="Courier New" w:hAnsi="Courier New" w:cs="Courier New" w:hint="default"/>
      </w:rPr>
    </w:lvl>
    <w:lvl w:ilvl="8" w:tplc="27C2BE9E" w:tentative="1">
      <w:start w:val="1"/>
      <w:numFmt w:val="bullet"/>
      <w:lvlText w:val=""/>
      <w:lvlJc w:val="left"/>
      <w:pPr>
        <w:ind w:left="6480" w:hanging="360"/>
      </w:pPr>
      <w:rPr>
        <w:rFonts w:ascii="Wingdings" w:hAnsi="Wingdings" w:hint="default"/>
      </w:rPr>
    </w:lvl>
  </w:abstractNum>
  <w:abstractNum w:abstractNumId="2">
    <w:nsid w:val="219C107C"/>
    <w:multiLevelType w:val="hybridMultilevel"/>
    <w:tmpl w:val="EC94AA32"/>
    <w:lvl w:ilvl="0" w:tplc="C9625B5A">
      <w:start w:val="1"/>
      <w:numFmt w:val="lowerLetter"/>
      <w:lvlText w:val="(%1)"/>
      <w:lvlJc w:val="left"/>
      <w:pPr>
        <w:ind w:left="1080" w:hanging="360"/>
      </w:pPr>
      <w:rPr>
        <w:rFonts w:hint="default"/>
      </w:rPr>
    </w:lvl>
    <w:lvl w:ilvl="1" w:tplc="ED3A4D9A" w:tentative="1">
      <w:start w:val="1"/>
      <w:numFmt w:val="lowerLetter"/>
      <w:lvlText w:val="%2."/>
      <w:lvlJc w:val="left"/>
      <w:pPr>
        <w:ind w:left="1800" w:hanging="360"/>
      </w:pPr>
    </w:lvl>
    <w:lvl w:ilvl="2" w:tplc="9E2EF1D8" w:tentative="1">
      <w:start w:val="1"/>
      <w:numFmt w:val="lowerRoman"/>
      <w:lvlText w:val="%3."/>
      <w:lvlJc w:val="right"/>
      <w:pPr>
        <w:ind w:left="2520" w:hanging="180"/>
      </w:pPr>
    </w:lvl>
    <w:lvl w:ilvl="3" w:tplc="74C8BF5C" w:tentative="1">
      <w:start w:val="1"/>
      <w:numFmt w:val="decimal"/>
      <w:lvlText w:val="%4."/>
      <w:lvlJc w:val="left"/>
      <w:pPr>
        <w:ind w:left="3240" w:hanging="360"/>
      </w:pPr>
    </w:lvl>
    <w:lvl w:ilvl="4" w:tplc="B6709C74" w:tentative="1">
      <w:start w:val="1"/>
      <w:numFmt w:val="lowerLetter"/>
      <w:lvlText w:val="%5."/>
      <w:lvlJc w:val="left"/>
      <w:pPr>
        <w:ind w:left="3960" w:hanging="360"/>
      </w:pPr>
    </w:lvl>
    <w:lvl w:ilvl="5" w:tplc="B37E8806" w:tentative="1">
      <w:start w:val="1"/>
      <w:numFmt w:val="lowerRoman"/>
      <w:lvlText w:val="%6."/>
      <w:lvlJc w:val="right"/>
      <w:pPr>
        <w:ind w:left="4680" w:hanging="180"/>
      </w:pPr>
    </w:lvl>
    <w:lvl w:ilvl="6" w:tplc="F3720114" w:tentative="1">
      <w:start w:val="1"/>
      <w:numFmt w:val="decimal"/>
      <w:lvlText w:val="%7."/>
      <w:lvlJc w:val="left"/>
      <w:pPr>
        <w:ind w:left="5400" w:hanging="360"/>
      </w:pPr>
    </w:lvl>
    <w:lvl w:ilvl="7" w:tplc="9738E614" w:tentative="1">
      <w:start w:val="1"/>
      <w:numFmt w:val="lowerLetter"/>
      <w:lvlText w:val="%8."/>
      <w:lvlJc w:val="left"/>
      <w:pPr>
        <w:ind w:left="6120" w:hanging="360"/>
      </w:pPr>
    </w:lvl>
    <w:lvl w:ilvl="8" w:tplc="0F022832" w:tentative="1">
      <w:start w:val="1"/>
      <w:numFmt w:val="lowerRoman"/>
      <w:lvlText w:val="%9."/>
      <w:lvlJc w:val="right"/>
      <w:pPr>
        <w:ind w:left="6840" w:hanging="180"/>
      </w:pPr>
    </w:lvl>
  </w:abstractNum>
  <w:abstractNum w:abstractNumId="3">
    <w:nsid w:val="22013A3C"/>
    <w:multiLevelType w:val="multilevel"/>
    <w:tmpl w:val="FD9CD5AE"/>
    <w:lvl w:ilvl="0">
      <w:start w:val="1"/>
      <w:numFmt w:val="decimal"/>
      <w:lvlText w:val="%1."/>
      <w:lvlJc w:val="left"/>
      <w:pPr>
        <w:ind w:left="450" w:hanging="360"/>
      </w:pPr>
      <w:rPr>
        <w:rFonts w:ascii="Times,Italic" w:hAnsi="Times,Italic" w:cs="Times,Italic" w:hint="default"/>
        <w:b/>
        <w:i/>
        <w:sz w:val="22"/>
      </w:rPr>
    </w:lvl>
    <w:lvl w:ilvl="1">
      <w:start w:val="1"/>
      <w:numFmt w:val="decimal"/>
      <w:isLgl/>
      <w:lvlText w:val="%1.%2"/>
      <w:lvlJc w:val="left"/>
      <w:pPr>
        <w:ind w:left="630" w:hanging="360"/>
      </w:pPr>
      <w:rPr>
        <w:rFonts w:hint="default"/>
      </w:rPr>
    </w:lvl>
    <w:lvl w:ilvl="2">
      <w:start w:val="1"/>
      <w:numFmt w:val="lowerRoman"/>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22AE1E2C"/>
    <w:multiLevelType w:val="multilevel"/>
    <w:tmpl w:val="D7EAAC4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4824CBB"/>
    <w:multiLevelType w:val="hybridMultilevel"/>
    <w:tmpl w:val="820CAFB0"/>
    <w:lvl w:ilvl="0" w:tplc="60647482">
      <w:start w:val="1"/>
      <w:numFmt w:val="bullet"/>
      <w:lvlText w:val=""/>
      <w:lvlJc w:val="left"/>
      <w:pPr>
        <w:ind w:left="630" w:hanging="360"/>
      </w:pPr>
      <w:rPr>
        <w:rFonts w:ascii="Symbol" w:hAnsi="Symbol" w:hint="default"/>
      </w:rPr>
    </w:lvl>
    <w:lvl w:ilvl="1" w:tplc="30E6634A" w:tentative="1">
      <w:start w:val="1"/>
      <w:numFmt w:val="bullet"/>
      <w:lvlText w:val="o"/>
      <w:lvlJc w:val="left"/>
      <w:pPr>
        <w:ind w:left="1350" w:hanging="360"/>
      </w:pPr>
      <w:rPr>
        <w:rFonts w:ascii="Courier New" w:hAnsi="Courier New" w:cs="Courier New" w:hint="default"/>
      </w:rPr>
    </w:lvl>
    <w:lvl w:ilvl="2" w:tplc="7FD8EECC" w:tentative="1">
      <w:start w:val="1"/>
      <w:numFmt w:val="bullet"/>
      <w:lvlText w:val=""/>
      <w:lvlJc w:val="left"/>
      <w:pPr>
        <w:ind w:left="2070" w:hanging="360"/>
      </w:pPr>
      <w:rPr>
        <w:rFonts w:ascii="Wingdings" w:hAnsi="Wingdings" w:hint="default"/>
      </w:rPr>
    </w:lvl>
    <w:lvl w:ilvl="3" w:tplc="BE44ED02" w:tentative="1">
      <w:start w:val="1"/>
      <w:numFmt w:val="bullet"/>
      <w:lvlText w:val=""/>
      <w:lvlJc w:val="left"/>
      <w:pPr>
        <w:ind w:left="2790" w:hanging="360"/>
      </w:pPr>
      <w:rPr>
        <w:rFonts w:ascii="Symbol" w:hAnsi="Symbol" w:hint="default"/>
      </w:rPr>
    </w:lvl>
    <w:lvl w:ilvl="4" w:tplc="13E6D438" w:tentative="1">
      <w:start w:val="1"/>
      <w:numFmt w:val="bullet"/>
      <w:lvlText w:val="o"/>
      <w:lvlJc w:val="left"/>
      <w:pPr>
        <w:ind w:left="3510" w:hanging="360"/>
      </w:pPr>
      <w:rPr>
        <w:rFonts w:ascii="Courier New" w:hAnsi="Courier New" w:cs="Courier New" w:hint="default"/>
      </w:rPr>
    </w:lvl>
    <w:lvl w:ilvl="5" w:tplc="107CB5F6" w:tentative="1">
      <w:start w:val="1"/>
      <w:numFmt w:val="bullet"/>
      <w:lvlText w:val=""/>
      <w:lvlJc w:val="left"/>
      <w:pPr>
        <w:ind w:left="4230" w:hanging="360"/>
      </w:pPr>
      <w:rPr>
        <w:rFonts w:ascii="Wingdings" w:hAnsi="Wingdings" w:hint="default"/>
      </w:rPr>
    </w:lvl>
    <w:lvl w:ilvl="6" w:tplc="36BE7642" w:tentative="1">
      <w:start w:val="1"/>
      <w:numFmt w:val="bullet"/>
      <w:lvlText w:val=""/>
      <w:lvlJc w:val="left"/>
      <w:pPr>
        <w:ind w:left="4950" w:hanging="360"/>
      </w:pPr>
      <w:rPr>
        <w:rFonts w:ascii="Symbol" w:hAnsi="Symbol" w:hint="default"/>
      </w:rPr>
    </w:lvl>
    <w:lvl w:ilvl="7" w:tplc="32F41132" w:tentative="1">
      <w:start w:val="1"/>
      <w:numFmt w:val="bullet"/>
      <w:lvlText w:val="o"/>
      <w:lvlJc w:val="left"/>
      <w:pPr>
        <w:ind w:left="5670" w:hanging="360"/>
      </w:pPr>
      <w:rPr>
        <w:rFonts w:ascii="Courier New" w:hAnsi="Courier New" w:cs="Courier New" w:hint="default"/>
      </w:rPr>
    </w:lvl>
    <w:lvl w:ilvl="8" w:tplc="26DAD6A4" w:tentative="1">
      <w:start w:val="1"/>
      <w:numFmt w:val="bullet"/>
      <w:lvlText w:val=""/>
      <w:lvlJc w:val="left"/>
      <w:pPr>
        <w:ind w:left="6390" w:hanging="360"/>
      </w:pPr>
      <w:rPr>
        <w:rFonts w:ascii="Wingdings" w:hAnsi="Wingdings" w:hint="default"/>
      </w:rPr>
    </w:lvl>
  </w:abstractNum>
  <w:abstractNum w:abstractNumId="6">
    <w:nsid w:val="27DC66AB"/>
    <w:multiLevelType w:val="hybridMultilevel"/>
    <w:tmpl w:val="51BACC06"/>
    <w:lvl w:ilvl="0" w:tplc="8C6ED130">
      <w:start w:val="1"/>
      <w:numFmt w:val="upperLetter"/>
      <w:lvlText w:val="(%1)"/>
      <w:lvlJc w:val="left"/>
      <w:pPr>
        <w:ind w:left="360" w:hanging="360"/>
      </w:pPr>
      <w:rPr>
        <w:rFonts w:hint="default"/>
      </w:rPr>
    </w:lvl>
    <w:lvl w:ilvl="1" w:tplc="C1C067D0" w:tentative="1">
      <w:start w:val="1"/>
      <w:numFmt w:val="lowerLetter"/>
      <w:lvlText w:val="%2."/>
      <w:lvlJc w:val="left"/>
      <w:pPr>
        <w:ind w:left="1185" w:hanging="360"/>
      </w:pPr>
    </w:lvl>
    <w:lvl w:ilvl="2" w:tplc="118EE850" w:tentative="1">
      <w:start w:val="1"/>
      <w:numFmt w:val="lowerRoman"/>
      <w:lvlText w:val="%3."/>
      <w:lvlJc w:val="right"/>
      <w:pPr>
        <w:ind w:left="1905" w:hanging="180"/>
      </w:pPr>
    </w:lvl>
    <w:lvl w:ilvl="3" w:tplc="0CE89462" w:tentative="1">
      <w:start w:val="1"/>
      <w:numFmt w:val="decimal"/>
      <w:lvlText w:val="%4."/>
      <w:lvlJc w:val="left"/>
      <w:pPr>
        <w:ind w:left="2625" w:hanging="360"/>
      </w:pPr>
    </w:lvl>
    <w:lvl w:ilvl="4" w:tplc="F8649E58" w:tentative="1">
      <w:start w:val="1"/>
      <w:numFmt w:val="lowerLetter"/>
      <w:lvlText w:val="%5."/>
      <w:lvlJc w:val="left"/>
      <w:pPr>
        <w:ind w:left="3345" w:hanging="360"/>
      </w:pPr>
    </w:lvl>
    <w:lvl w:ilvl="5" w:tplc="0F384224" w:tentative="1">
      <w:start w:val="1"/>
      <w:numFmt w:val="lowerRoman"/>
      <w:lvlText w:val="%6."/>
      <w:lvlJc w:val="right"/>
      <w:pPr>
        <w:ind w:left="4065" w:hanging="180"/>
      </w:pPr>
    </w:lvl>
    <w:lvl w:ilvl="6" w:tplc="BB5A17FE" w:tentative="1">
      <w:start w:val="1"/>
      <w:numFmt w:val="decimal"/>
      <w:lvlText w:val="%7."/>
      <w:lvlJc w:val="left"/>
      <w:pPr>
        <w:ind w:left="4785" w:hanging="360"/>
      </w:pPr>
    </w:lvl>
    <w:lvl w:ilvl="7" w:tplc="C706DEC6" w:tentative="1">
      <w:start w:val="1"/>
      <w:numFmt w:val="lowerLetter"/>
      <w:lvlText w:val="%8."/>
      <w:lvlJc w:val="left"/>
      <w:pPr>
        <w:ind w:left="5505" w:hanging="360"/>
      </w:pPr>
    </w:lvl>
    <w:lvl w:ilvl="8" w:tplc="16366D8E" w:tentative="1">
      <w:start w:val="1"/>
      <w:numFmt w:val="lowerRoman"/>
      <w:lvlText w:val="%9."/>
      <w:lvlJc w:val="right"/>
      <w:pPr>
        <w:ind w:left="6225" w:hanging="180"/>
      </w:pPr>
    </w:lvl>
  </w:abstractNum>
  <w:abstractNum w:abstractNumId="7">
    <w:nsid w:val="29920487"/>
    <w:multiLevelType w:val="multilevel"/>
    <w:tmpl w:val="58B2057A"/>
    <w:lvl w:ilvl="0">
      <w:start w:val="1"/>
      <w:numFmt w:val="decimal"/>
      <w:lvlText w:val="%1."/>
      <w:lvlJc w:val="left"/>
      <w:pPr>
        <w:ind w:left="810" w:hanging="360"/>
      </w:pPr>
      <w:rPr>
        <w:rFonts w:hint="default"/>
      </w:rPr>
    </w:lvl>
    <w:lvl w:ilvl="1">
      <w:start w:val="2"/>
      <w:numFmt w:val="decimal"/>
      <w:isLgl/>
      <w:lvlText w:val="%1.%2"/>
      <w:lvlJc w:val="left"/>
      <w:pPr>
        <w:ind w:left="720" w:hanging="360"/>
      </w:pPr>
      <w:rPr>
        <w:rFonts w:hint="default"/>
        <w:b w:val="0"/>
        <w:u w:val="none"/>
      </w:rPr>
    </w:lvl>
    <w:lvl w:ilvl="2">
      <w:start w:val="1"/>
      <w:numFmt w:val="decimal"/>
      <w:isLgl/>
      <w:lvlText w:val="%1.%2.%3"/>
      <w:lvlJc w:val="left"/>
      <w:pPr>
        <w:ind w:left="1890" w:hanging="720"/>
      </w:pPr>
      <w:rPr>
        <w:rFonts w:hint="default"/>
        <w:b w:val="0"/>
        <w:u w:val="none"/>
      </w:rPr>
    </w:lvl>
    <w:lvl w:ilvl="3">
      <w:start w:val="1"/>
      <w:numFmt w:val="decimal"/>
      <w:isLgl/>
      <w:lvlText w:val="%1.%2.%3.%4"/>
      <w:lvlJc w:val="left"/>
      <w:pPr>
        <w:ind w:left="2250" w:hanging="720"/>
      </w:pPr>
      <w:rPr>
        <w:rFonts w:hint="default"/>
        <w:b w:val="0"/>
        <w:u w:val="none"/>
      </w:rPr>
    </w:lvl>
    <w:lvl w:ilvl="4">
      <w:start w:val="1"/>
      <w:numFmt w:val="decimal"/>
      <w:isLgl/>
      <w:lvlText w:val="%1.%2.%3.%4.%5"/>
      <w:lvlJc w:val="left"/>
      <w:pPr>
        <w:ind w:left="2970" w:hanging="1080"/>
      </w:pPr>
      <w:rPr>
        <w:rFonts w:hint="default"/>
        <w:b w:val="0"/>
        <w:u w:val="none"/>
      </w:rPr>
    </w:lvl>
    <w:lvl w:ilvl="5">
      <w:start w:val="1"/>
      <w:numFmt w:val="decimal"/>
      <w:isLgl/>
      <w:lvlText w:val="%1.%2.%3.%4.%5.%6"/>
      <w:lvlJc w:val="left"/>
      <w:pPr>
        <w:ind w:left="3330" w:hanging="1080"/>
      </w:pPr>
      <w:rPr>
        <w:rFonts w:hint="default"/>
        <w:b w:val="0"/>
        <w:u w:val="none"/>
      </w:rPr>
    </w:lvl>
    <w:lvl w:ilvl="6">
      <w:start w:val="1"/>
      <w:numFmt w:val="decimal"/>
      <w:isLgl/>
      <w:lvlText w:val="%1.%2.%3.%4.%5.%6.%7"/>
      <w:lvlJc w:val="left"/>
      <w:pPr>
        <w:ind w:left="4050" w:hanging="1440"/>
      </w:pPr>
      <w:rPr>
        <w:rFonts w:hint="default"/>
        <w:b w:val="0"/>
        <w:u w:val="none"/>
      </w:rPr>
    </w:lvl>
    <w:lvl w:ilvl="7">
      <w:start w:val="1"/>
      <w:numFmt w:val="decimal"/>
      <w:isLgl/>
      <w:lvlText w:val="%1.%2.%3.%4.%5.%6.%7.%8"/>
      <w:lvlJc w:val="left"/>
      <w:pPr>
        <w:ind w:left="4410" w:hanging="1440"/>
      </w:pPr>
      <w:rPr>
        <w:rFonts w:hint="default"/>
        <w:b w:val="0"/>
        <w:u w:val="none"/>
      </w:rPr>
    </w:lvl>
    <w:lvl w:ilvl="8">
      <w:start w:val="1"/>
      <w:numFmt w:val="decimal"/>
      <w:isLgl/>
      <w:lvlText w:val="%1.%2.%3.%4.%5.%6.%7.%8.%9"/>
      <w:lvlJc w:val="left"/>
      <w:pPr>
        <w:ind w:left="5130" w:hanging="1800"/>
      </w:pPr>
      <w:rPr>
        <w:rFonts w:hint="default"/>
        <w:b w:val="0"/>
        <w:u w:val="none"/>
      </w:rPr>
    </w:lvl>
  </w:abstractNum>
  <w:abstractNum w:abstractNumId="8">
    <w:nsid w:val="3B38216D"/>
    <w:multiLevelType w:val="multilevel"/>
    <w:tmpl w:val="F1C0DE62"/>
    <w:lvl w:ilvl="0">
      <w:start w:val="1"/>
      <w:numFmt w:val="decimal"/>
      <w:lvlText w:val="%1."/>
      <w:lvlJc w:val="left"/>
      <w:pPr>
        <w:ind w:left="360" w:hanging="360"/>
      </w:pPr>
      <w:rPr>
        <w:rFonts w:hint="default"/>
      </w:rPr>
    </w:lvl>
    <w:lvl w:ilvl="1">
      <w:start w:val="1"/>
      <w:numFmt w:val="decimal"/>
      <w:isLgl/>
      <w:lvlText w:val="%1.%2"/>
      <w:lvlJc w:val="left"/>
      <w:pPr>
        <w:ind w:left="450" w:hanging="360"/>
      </w:pPr>
      <w:rPr>
        <w:rFonts w:hint="default"/>
        <w:b/>
      </w:rPr>
    </w:lvl>
    <w:lvl w:ilvl="2">
      <w:start w:val="1"/>
      <w:numFmt w:val="decimal"/>
      <w:isLgl/>
      <w:lvlText w:val="%1.%2.%3"/>
      <w:lvlJc w:val="left"/>
      <w:pPr>
        <w:ind w:left="810" w:hanging="720"/>
      </w:pPr>
      <w:rPr>
        <w:rFonts w:hint="default"/>
        <w:b/>
      </w:rPr>
    </w:lvl>
    <w:lvl w:ilvl="3">
      <w:start w:val="1"/>
      <w:numFmt w:val="decimal"/>
      <w:isLgl/>
      <w:lvlText w:val="%1.%2.%3.%4"/>
      <w:lvlJc w:val="left"/>
      <w:pPr>
        <w:ind w:left="99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520" w:hanging="1800"/>
      </w:pPr>
      <w:rPr>
        <w:rFonts w:hint="default"/>
      </w:rPr>
    </w:lvl>
  </w:abstractNum>
  <w:abstractNum w:abstractNumId="9">
    <w:nsid w:val="40C3430C"/>
    <w:multiLevelType w:val="hybridMultilevel"/>
    <w:tmpl w:val="7494CE9A"/>
    <w:lvl w:ilvl="0" w:tplc="36803DDE">
      <w:start w:val="1"/>
      <w:numFmt w:val="upperLetter"/>
      <w:lvlText w:val="(%1)"/>
      <w:lvlJc w:val="left"/>
      <w:pPr>
        <w:ind w:left="540" w:hanging="360"/>
      </w:pPr>
      <w:rPr>
        <w:rFonts w:hint="default"/>
        <w:b/>
      </w:rPr>
    </w:lvl>
    <w:lvl w:ilvl="1" w:tplc="C096C230" w:tentative="1">
      <w:start w:val="1"/>
      <w:numFmt w:val="lowerLetter"/>
      <w:lvlText w:val="%2."/>
      <w:lvlJc w:val="left"/>
      <w:pPr>
        <w:ind w:left="1260" w:hanging="360"/>
      </w:pPr>
    </w:lvl>
    <w:lvl w:ilvl="2" w:tplc="41B6383C" w:tentative="1">
      <w:start w:val="1"/>
      <w:numFmt w:val="lowerRoman"/>
      <w:lvlText w:val="%3."/>
      <w:lvlJc w:val="right"/>
      <w:pPr>
        <w:ind w:left="1980" w:hanging="180"/>
      </w:pPr>
    </w:lvl>
    <w:lvl w:ilvl="3" w:tplc="C854C552" w:tentative="1">
      <w:start w:val="1"/>
      <w:numFmt w:val="decimal"/>
      <w:lvlText w:val="%4."/>
      <w:lvlJc w:val="left"/>
      <w:pPr>
        <w:ind w:left="2700" w:hanging="360"/>
      </w:pPr>
    </w:lvl>
    <w:lvl w:ilvl="4" w:tplc="51FECF80" w:tentative="1">
      <w:start w:val="1"/>
      <w:numFmt w:val="lowerLetter"/>
      <w:lvlText w:val="%5."/>
      <w:lvlJc w:val="left"/>
      <w:pPr>
        <w:ind w:left="3420" w:hanging="360"/>
      </w:pPr>
    </w:lvl>
    <w:lvl w:ilvl="5" w:tplc="151E8C2C" w:tentative="1">
      <w:start w:val="1"/>
      <w:numFmt w:val="lowerRoman"/>
      <w:lvlText w:val="%6."/>
      <w:lvlJc w:val="right"/>
      <w:pPr>
        <w:ind w:left="4140" w:hanging="180"/>
      </w:pPr>
    </w:lvl>
    <w:lvl w:ilvl="6" w:tplc="DE202596" w:tentative="1">
      <w:start w:val="1"/>
      <w:numFmt w:val="decimal"/>
      <w:lvlText w:val="%7."/>
      <w:lvlJc w:val="left"/>
      <w:pPr>
        <w:ind w:left="4860" w:hanging="360"/>
      </w:pPr>
    </w:lvl>
    <w:lvl w:ilvl="7" w:tplc="5F1AC0AC" w:tentative="1">
      <w:start w:val="1"/>
      <w:numFmt w:val="lowerLetter"/>
      <w:lvlText w:val="%8."/>
      <w:lvlJc w:val="left"/>
      <w:pPr>
        <w:ind w:left="5580" w:hanging="360"/>
      </w:pPr>
    </w:lvl>
    <w:lvl w:ilvl="8" w:tplc="361AFB44" w:tentative="1">
      <w:start w:val="1"/>
      <w:numFmt w:val="lowerRoman"/>
      <w:lvlText w:val="%9."/>
      <w:lvlJc w:val="right"/>
      <w:pPr>
        <w:ind w:left="6300" w:hanging="180"/>
      </w:pPr>
    </w:lvl>
  </w:abstractNum>
  <w:abstractNum w:abstractNumId="10">
    <w:nsid w:val="47530FA1"/>
    <w:multiLevelType w:val="hybridMultilevel"/>
    <w:tmpl w:val="A3A2FC3C"/>
    <w:lvl w:ilvl="0" w:tplc="C5A4CCC4">
      <w:start w:val="1"/>
      <w:numFmt w:val="bullet"/>
      <w:lvlText w:val=""/>
      <w:lvlJc w:val="left"/>
      <w:pPr>
        <w:ind w:left="720" w:hanging="360"/>
      </w:pPr>
      <w:rPr>
        <w:rFonts w:ascii="Symbol" w:hAnsi="Symbol" w:hint="default"/>
      </w:rPr>
    </w:lvl>
    <w:lvl w:ilvl="1" w:tplc="14A66754" w:tentative="1">
      <w:start w:val="1"/>
      <w:numFmt w:val="bullet"/>
      <w:lvlText w:val="o"/>
      <w:lvlJc w:val="left"/>
      <w:pPr>
        <w:ind w:left="1440" w:hanging="360"/>
      </w:pPr>
      <w:rPr>
        <w:rFonts w:ascii="Courier New" w:hAnsi="Courier New" w:cs="Courier New" w:hint="default"/>
      </w:rPr>
    </w:lvl>
    <w:lvl w:ilvl="2" w:tplc="6C9AC924" w:tentative="1">
      <w:start w:val="1"/>
      <w:numFmt w:val="bullet"/>
      <w:lvlText w:val=""/>
      <w:lvlJc w:val="left"/>
      <w:pPr>
        <w:ind w:left="2160" w:hanging="360"/>
      </w:pPr>
      <w:rPr>
        <w:rFonts w:ascii="Wingdings" w:hAnsi="Wingdings" w:hint="default"/>
      </w:rPr>
    </w:lvl>
    <w:lvl w:ilvl="3" w:tplc="023E6584" w:tentative="1">
      <w:start w:val="1"/>
      <w:numFmt w:val="bullet"/>
      <w:lvlText w:val=""/>
      <w:lvlJc w:val="left"/>
      <w:pPr>
        <w:ind w:left="2880" w:hanging="360"/>
      </w:pPr>
      <w:rPr>
        <w:rFonts w:ascii="Symbol" w:hAnsi="Symbol" w:hint="default"/>
      </w:rPr>
    </w:lvl>
    <w:lvl w:ilvl="4" w:tplc="DB865838" w:tentative="1">
      <w:start w:val="1"/>
      <w:numFmt w:val="bullet"/>
      <w:lvlText w:val="o"/>
      <w:lvlJc w:val="left"/>
      <w:pPr>
        <w:ind w:left="3600" w:hanging="360"/>
      </w:pPr>
      <w:rPr>
        <w:rFonts w:ascii="Courier New" w:hAnsi="Courier New" w:cs="Courier New" w:hint="default"/>
      </w:rPr>
    </w:lvl>
    <w:lvl w:ilvl="5" w:tplc="D1961072" w:tentative="1">
      <w:start w:val="1"/>
      <w:numFmt w:val="bullet"/>
      <w:lvlText w:val=""/>
      <w:lvlJc w:val="left"/>
      <w:pPr>
        <w:ind w:left="4320" w:hanging="360"/>
      </w:pPr>
      <w:rPr>
        <w:rFonts w:ascii="Wingdings" w:hAnsi="Wingdings" w:hint="default"/>
      </w:rPr>
    </w:lvl>
    <w:lvl w:ilvl="6" w:tplc="6AEA1D14" w:tentative="1">
      <w:start w:val="1"/>
      <w:numFmt w:val="bullet"/>
      <w:lvlText w:val=""/>
      <w:lvlJc w:val="left"/>
      <w:pPr>
        <w:ind w:left="5040" w:hanging="360"/>
      </w:pPr>
      <w:rPr>
        <w:rFonts w:ascii="Symbol" w:hAnsi="Symbol" w:hint="default"/>
      </w:rPr>
    </w:lvl>
    <w:lvl w:ilvl="7" w:tplc="F2CC16C4" w:tentative="1">
      <w:start w:val="1"/>
      <w:numFmt w:val="bullet"/>
      <w:lvlText w:val="o"/>
      <w:lvlJc w:val="left"/>
      <w:pPr>
        <w:ind w:left="5760" w:hanging="360"/>
      </w:pPr>
      <w:rPr>
        <w:rFonts w:ascii="Courier New" w:hAnsi="Courier New" w:cs="Courier New" w:hint="default"/>
      </w:rPr>
    </w:lvl>
    <w:lvl w:ilvl="8" w:tplc="A25A08A2" w:tentative="1">
      <w:start w:val="1"/>
      <w:numFmt w:val="bullet"/>
      <w:lvlText w:val=""/>
      <w:lvlJc w:val="left"/>
      <w:pPr>
        <w:ind w:left="6480" w:hanging="360"/>
      </w:pPr>
      <w:rPr>
        <w:rFonts w:ascii="Wingdings" w:hAnsi="Wingdings" w:hint="default"/>
      </w:rPr>
    </w:lvl>
  </w:abstractNum>
  <w:abstractNum w:abstractNumId="11">
    <w:nsid w:val="52CF05BB"/>
    <w:multiLevelType w:val="hybridMultilevel"/>
    <w:tmpl w:val="427A9710"/>
    <w:lvl w:ilvl="0" w:tplc="EF7AD66C">
      <w:start w:val="1"/>
      <w:numFmt w:val="upperLetter"/>
      <w:lvlText w:val="(%1)"/>
      <w:lvlJc w:val="left"/>
      <w:pPr>
        <w:ind w:left="720" w:hanging="360"/>
      </w:pPr>
      <w:rPr>
        <w:rFonts w:hint="default"/>
        <w:b/>
        <w:sz w:val="24"/>
      </w:rPr>
    </w:lvl>
    <w:lvl w:ilvl="1" w:tplc="A934A9B4" w:tentative="1">
      <w:start w:val="1"/>
      <w:numFmt w:val="lowerLetter"/>
      <w:lvlText w:val="%2."/>
      <w:lvlJc w:val="left"/>
      <w:pPr>
        <w:ind w:left="1440" w:hanging="360"/>
      </w:pPr>
    </w:lvl>
    <w:lvl w:ilvl="2" w:tplc="13DAF236" w:tentative="1">
      <w:start w:val="1"/>
      <w:numFmt w:val="lowerRoman"/>
      <w:lvlText w:val="%3."/>
      <w:lvlJc w:val="right"/>
      <w:pPr>
        <w:ind w:left="2160" w:hanging="180"/>
      </w:pPr>
    </w:lvl>
    <w:lvl w:ilvl="3" w:tplc="8D940D5E" w:tentative="1">
      <w:start w:val="1"/>
      <w:numFmt w:val="decimal"/>
      <w:lvlText w:val="%4."/>
      <w:lvlJc w:val="left"/>
      <w:pPr>
        <w:ind w:left="2880" w:hanging="360"/>
      </w:pPr>
    </w:lvl>
    <w:lvl w:ilvl="4" w:tplc="4036B08A" w:tentative="1">
      <w:start w:val="1"/>
      <w:numFmt w:val="lowerLetter"/>
      <w:lvlText w:val="%5."/>
      <w:lvlJc w:val="left"/>
      <w:pPr>
        <w:ind w:left="3600" w:hanging="360"/>
      </w:pPr>
    </w:lvl>
    <w:lvl w:ilvl="5" w:tplc="16D08DFE" w:tentative="1">
      <w:start w:val="1"/>
      <w:numFmt w:val="lowerRoman"/>
      <w:lvlText w:val="%6."/>
      <w:lvlJc w:val="right"/>
      <w:pPr>
        <w:ind w:left="4320" w:hanging="180"/>
      </w:pPr>
    </w:lvl>
    <w:lvl w:ilvl="6" w:tplc="F37A5340" w:tentative="1">
      <w:start w:val="1"/>
      <w:numFmt w:val="decimal"/>
      <w:lvlText w:val="%7."/>
      <w:lvlJc w:val="left"/>
      <w:pPr>
        <w:ind w:left="5040" w:hanging="360"/>
      </w:pPr>
    </w:lvl>
    <w:lvl w:ilvl="7" w:tplc="43709826" w:tentative="1">
      <w:start w:val="1"/>
      <w:numFmt w:val="lowerLetter"/>
      <w:lvlText w:val="%8."/>
      <w:lvlJc w:val="left"/>
      <w:pPr>
        <w:ind w:left="5760" w:hanging="360"/>
      </w:pPr>
    </w:lvl>
    <w:lvl w:ilvl="8" w:tplc="75C8F8C4" w:tentative="1">
      <w:start w:val="1"/>
      <w:numFmt w:val="lowerRoman"/>
      <w:lvlText w:val="%9."/>
      <w:lvlJc w:val="right"/>
      <w:pPr>
        <w:ind w:left="6480" w:hanging="180"/>
      </w:pPr>
    </w:lvl>
  </w:abstractNum>
  <w:abstractNum w:abstractNumId="12">
    <w:nsid w:val="55B95730"/>
    <w:multiLevelType w:val="hybridMultilevel"/>
    <w:tmpl w:val="22D6EFA4"/>
    <w:lvl w:ilvl="0" w:tplc="C320257E">
      <w:start w:val="1"/>
      <w:numFmt w:val="decimal"/>
      <w:lvlText w:val="%1."/>
      <w:lvlJc w:val="left"/>
      <w:pPr>
        <w:ind w:left="720" w:hanging="360"/>
      </w:pPr>
      <w:rPr>
        <w:rFonts w:hint="default"/>
      </w:rPr>
    </w:lvl>
    <w:lvl w:ilvl="1" w:tplc="9F7E4BF4" w:tentative="1">
      <w:start w:val="1"/>
      <w:numFmt w:val="lowerLetter"/>
      <w:lvlText w:val="%2."/>
      <w:lvlJc w:val="left"/>
      <w:pPr>
        <w:ind w:left="1440" w:hanging="360"/>
      </w:pPr>
    </w:lvl>
    <w:lvl w:ilvl="2" w:tplc="4DAC2A68" w:tentative="1">
      <w:start w:val="1"/>
      <w:numFmt w:val="lowerRoman"/>
      <w:lvlText w:val="%3."/>
      <w:lvlJc w:val="right"/>
      <w:pPr>
        <w:ind w:left="2160" w:hanging="180"/>
      </w:pPr>
    </w:lvl>
    <w:lvl w:ilvl="3" w:tplc="38E63AA6" w:tentative="1">
      <w:start w:val="1"/>
      <w:numFmt w:val="decimal"/>
      <w:lvlText w:val="%4."/>
      <w:lvlJc w:val="left"/>
      <w:pPr>
        <w:ind w:left="2880" w:hanging="360"/>
      </w:pPr>
    </w:lvl>
    <w:lvl w:ilvl="4" w:tplc="85A6CE20" w:tentative="1">
      <w:start w:val="1"/>
      <w:numFmt w:val="lowerLetter"/>
      <w:lvlText w:val="%5."/>
      <w:lvlJc w:val="left"/>
      <w:pPr>
        <w:ind w:left="3600" w:hanging="360"/>
      </w:pPr>
    </w:lvl>
    <w:lvl w:ilvl="5" w:tplc="44E4500E" w:tentative="1">
      <w:start w:val="1"/>
      <w:numFmt w:val="lowerRoman"/>
      <w:lvlText w:val="%6."/>
      <w:lvlJc w:val="right"/>
      <w:pPr>
        <w:ind w:left="4320" w:hanging="180"/>
      </w:pPr>
    </w:lvl>
    <w:lvl w:ilvl="6" w:tplc="8B5001C4" w:tentative="1">
      <w:start w:val="1"/>
      <w:numFmt w:val="decimal"/>
      <w:lvlText w:val="%7."/>
      <w:lvlJc w:val="left"/>
      <w:pPr>
        <w:ind w:left="5040" w:hanging="360"/>
      </w:pPr>
    </w:lvl>
    <w:lvl w:ilvl="7" w:tplc="2DCE9C94" w:tentative="1">
      <w:start w:val="1"/>
      <w:numFmt w:val="lowerLetter"/>
      <w:lvlText w:val="%8."/>
      <w:lvlJc w:val="left"/>
      <w:pPr>
        <w:ind w:left="5760" w:hanging="360"/>
      </w:pPr>
    </w:lvl>
    <w:lvl w:ilvl="8" w:tplc="83920384" w:tentative="1">
      <w:start w:val="1"/>
      <w:numFmt w:val="lowerRoman"/>
      <w:lvlText w:val="%9."/>
      <w:lvlJc w:val="right"/>
      <w:pPr>
        <w:ind w:left="6480" w:hanging="180"/>
      </w:pPr>
    </w:lvl>
  </w:abstractNum>
  <w:abstractNum w:abstractNumId="13">
    <w:nsid w:val="5F6277AF"/>
    <w:multiLevelType w:val="multilevel"/>
    <w:tmpl w:val="C158F56C"/>
    <w:lvl w:ilvl="0">
      <w:start w:val="1"/>
      <w:numFmt w:val="decimal"/>
      <w:lvlText w:val="%1."/>
      <w:lvlJc w:val="left"/>
      <w:pPr>
        <w:ind w:left="450" w:hanging="360"/>
      </w:pPr>
      <w:rPr>
        <w:rFonts w:ascii="Times,Italic" w:hAnsi="Times,Italic" w:cs="Times,Italic" w:hint="default"/>
        <w:b/>
        <w:i/>
        <w:sz w:val="22"/>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0E0392F"/>
    <w:multiLevelType w:val="multilevel"/>
    <w:tmpl w:val="75C8E154"/>
    <w:lvl w:ilvl="0">
      <w:start w:val="1"/>
      <w:numFmt w:val="decimal"/>
      <w:lvlText w:val="%1."/>
      <w:lvlJc w:val="left"/>
      <w:pPr>
        <w:ind w:left="540" w:hanging="360"/>
      </w:pPr>
      <w:rPr>
        <w:rFonts w:ascii="Times,Italic" w:hAnsi="Times,Italic" w:cs="Times,Italic" w:hint="default"/>
        <w:i/>
        <w:sz w:val="22"/>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FAE3995"/>
    <w:multiLevelType w:val="multilevel"/>
    <w:tmpl w:val="C158F56C"/>
    <w:lvl w:ilvl="0">
      <w:start w:val="1"/>
      <w:numFmt w:val="decimal"/>
      <w:lvlText w:val="%1."/>
      <w:lvlJc w:val="left"/>
      <w:pPr>
        <w:ind w:left="450" w:hanging="360"/>
      </w:pPr>
      <w:rPr>
        <w:rFonts w:ascii="Times,Italic" w:hAnsi="Times,Italic" w:cs="Times,Italic" w:hint="default"/>
        <w:b/>
        <w:i/>
        <w:sz w:val="22"/>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70C45951"/>
    <w:multiLevelType w:val="hybridMultilevel"/>
    <w:tmpl w:val="93B0681C"/>
    <w:lvl w:ilvl="0" w:tplc="22A2E3A6">
      <w:start w:val="1"/>
      <w:numFmt w:val="upperLetter"/>
      <w:lvlText w:val="(%1)"/>
      <w:lvlJc w:val="left"/>
      <w:pPr>
        <w:ind w:left="720" w:hanging="360"/>
      </w:pPr>
      <w:rPr>
        <w:rFonts w:hint="default"/>
      </w:rPr>
    </w:lvl>
    <w:lvl w:ilvl="1" w:tplc="E7ECE530" w:tentative="1">
      <w:start w:val="1"/>
      <w:numFmt w:val="lowerLetter"/>
      <w:lvlText w:val="%2."/>
      <w:lvlJc w:val="left"/>
      <w:pPr>
        <w:ind w:left="1440" w:hanging="360"/>
      </w:pPr>
    </w:lvl>
    <w:lvl w:ilvl="2" w:tplc="E968E632" w:tentative="1">
      <w:start w:val="1"/>
      <w:numFmt w:val="lowerRoman"/>
      <w:lvlText w:val="%3."/>
      <w:lvlJc w:val="right"/>
      <w:pPr>
        <w:ind w:left="2160" w:hanging="180"/>
      </w:pPr>
    </w:lvl>
    <w:lvl w:ilvl="3" w:tplc="C46AA40A" w:tentative="1">
      <w:start w:val="1"/>
      <w:numFmt w:val="decimal"/>
      <w:lvlText w:val="%4."/>
      <w:lvlJc w:val="left"/>
      <w:pPr>
        <w:ind w:left="2880" w:hanging="360"/>
      </w:pPr>
    </w:lvl>
    <w:lvl w:ilvl="4" w:tplc="865E2AFC" w:tentative="1">
      <w:start w:val="1"/>
      <w:numFmt w:val="lowerLetter"/>
      <w:lvlText w:val="%5."/>
      <w:lvlJc w:val="left"/>
      <w:pPr>
        <w:ind w:left="3600" w:hanging="360"/>
      </w:pPr>
    </w:lvl>
    <w:lvl w:ilvl="5" w:tplc="70B8E51E" w:tentative="1">
      <w:start w:val="1"/>
      <w:numFmt w:val="lowerRoman"/>
      <w:lvlText w:val="%6."/>
      <w:lvlJc w:val="right"/>
      <w:pPr>
        <w:ind w:left="4320" w:hanging="180"/>
      </w:pPr>
    </w:lvl>
    <w:lvl w:ilvl="6" w:tplc="75523B02" w:tentative="1">
      <w:start w:val="1"/>
      <w:numFmt w:val="decimal"/>
      <w:lvlText w:val="%7."/>
      <w:lvlJc w:val="left"/>
      <w:pPr>
        <w:ind w:left="5040" w:hanging="360"/>
      </w:pPr>
    </w:lvl>
    <w:lvl w:ilvl="7" w:tplc="4224EBA2" w:tentative="1">
      <w:start w:val="1"/>
      <w:numFmt w:val="lowerLetter"/>
      <w:lvlText w:val="%8."/>
      <w:lvlJc w:val="left"/>
      <w:pPr>
        <w:ind w:left="5760" w:hanging="360"/>
      </w:pPr>
    </w:lvl>
    <w:lvl w:ilvl="8" w:tplc="2D5C8BB8" w:tentative="1">
      <w:start w:val="1"/>
      <w:numFmt w:val="lowerRoman"/>
      <w:lvlText w:val="%9."/>
      <w:lvlJc w:val="right"/>
      <w:pPr>
        <w:ind w:left="6480" w:hanging="180"/>
      </w:pPr>
    </w:lvl>
  </w:abstractNum>
  <w:num w:numId="1">
    <w:abstractNumId w:val="3"/>
  </w:num>
  <w:num w:numId="2">
    <w:abstractNumId w:val="2"/>
  </w:num>
  <w:num w:numId="3">
    <w:abstractNumId w:val="16"/>
  </w:num>
  <w:num w:numId="4">
    <w:abstractNumId w:val="9"/>
  </w:num>
  <w:num w:numId="5">
    <w:abstractNumId w:val="14"/>
  </w:num>
  <w:num w:numId="6">
    <w:abstractNumId w:val="15"/>
  </w:num>
  <w:num w:numId="7">
    <w:abstractNumId w:val="11"/>
  </w:num>
  <w:num w:numId="8">
    <w:abstractNumId w:val="6"/>
  </w:num>
  <w:num w:numId="9">
    <w:abstractNumId w:val="13"/>
  </w:num>
  <w:num w:numId="10">
    <w:abstractNumId w:val="7"/>
  </w:num>
  <w:num w:numId="11">
    <w:abstractNumId w:val="0"/>
  </w:num>
  <w:num w:numId="12">
    <w:abstractNumId w:val="8"/>
  </w:num>
  <w:num w:numId="13">
    <w:abstractNumId w:val="5"/>
  </w:num>
  <w:num w:numId="14">
    <w:abstractNumId w:val="10"/>
  </w:num>
  <w:num w:numId="15">
    <w:abstractNumId w:val="1"/>
  </w:num>
  <w:num w:numId="16">
    <w:abstractNumId w:val="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compat/>
  <w:rsids>
    <w:rsidRoot w:val="002B7A84"/>
    <w:rsid w:val="000301E3"/>
    <w:rsid w:val="000318A7"/>
    <w:rsid w:val="0003385A"/>
    <w:rsid w:val="00052146"/>
    <w:rsid w:val="000521B6"/>
    <w:rsid w:val="00075048"/>
    <w:rsid w:val="00085522"/>
    <w:rsid w:val="00095759"/>
    <w:rsid w:val="000A004A"/>
    <w:rsid w:val="000A29A6"/>
    <w:rsid w:val="000A482C"/>
    <w:rsid w:val="000C3CDB"/>
    <w:rsid w:val="000D76A6"/>
    <w:rsid w:val="000F0DF0"/>
    <w:rsid w:val="00101B2E"/>
    <w:rsid w:val="00106912"/>
    <w:rsid w:val="0012511C"/>
    <w:rsid w:val="001260A0"/>
    <w:rsid w:val="00132AE4"/>
    <w:rsid w:val="0013497C"/>
    <w:rsid w:val="00176D87"/>
    <w:rsid w:val="00185BDE"/>
    <w:rsid w:val="001870E2"/>
    <w:rsid w:val="00195400"/>
    <w:rsid w:val="001B0415"/>
    <w:rsid w:val="001B1A59"/>
    <w:rsid w:val="001C30D1"/>
    <w:rsid w:val="001E05D9"/>
    <w:rsid w:val="00206FC0"/>
    <w:rsid w:val="00214C27"/>
    <w:rsid w:val="00215F49"/>
    <w:rsid w:val="00223B6F"/>
    <w:rsid w:val="00227D1A"/>
    <w:rsid w:val="002306A5"/>
    <w:rsid w:val="00233F36"/>
    <w:rsid w:val="00234484"/>
    <w:rsid w:val="002352A4"/>
    <w:rsid w:val="00282B00"/>
    <w:rsid w:val="002A2A1D"/>
    <w:rsid w:val="002B7A84"/>
    <w:rsid w:val="002C79FA"/>
    <w:rsid w:val="002F4685"/>
    <w:rsid w:val="003009E2"/>
    <w:rsid w:val="00300B4B"/>
    <w:rsid w:val="003040F9"/>
    <w:rsid w:val="00313BD9"/>
    <w:rsid w:val="00391EB2"/>
    <w:rsid w:val="0040661D"/>
    <w:rsid w:val="00434792"/>
    <w:rsid w:val="00453B2D"/>
    <w:rsid w:val="00462F7A"/>
    <w:rsid w:val="004900F9"/>
    <w:rsid w:val="004D3182"/>
    <w:rsid w:val="00501075"/>
    <w:rsid w:val="005408F1"/>
    <w:rsid w:val="00542529"/>
    <w:rsid w:val="00565BD5"/>
    <w:rsid w:val="0059343D"/>
    <w:rsid w:val="00596E6A"/>
    <w:rsid w:val="005B4A67"/>
    <w:rsid w:val="00601F8A"/>
    <w:rsid w:val="006066F5"/>
    <w:rsid w:val="00627531"/>
    <w:rsid w:val="00635D06"/>
    <w:rsid w:val="00663215"/>
    <w:rsid w:val="00686793"/>
    <w:rsid w:val="006A1F1F"/>
    <w:rsid w:val="006A69AE"/>
    <w:rsid w:val="006D42E2"/>
    <w:rsid w:val="006E59E7"/>
    <w:rsid w:val="006E6ADC"/>
    <w:rsid w:val="0073023F"/>
    <w:rsid w:val="007606A2"/>
    <w:rsid w:val="007620EE"/>
    <w:rsid w:val="00765CCB"/>
    <w:rsid w:val="0077555C"/>
    <w:rsid w:val="00792DF1"/>
    <w:rsid w:val="007A299C"/>
    <w:rsid w:val="007C5184"/>
    <w:rsid w:val="007D3A34"/>
    <w:rsid w:val="007D5472"/>
    <w:rsid w:val="007E48DE"/>
    <w:rsid w:val="00802A81"/>
    <w:rsid w:val="008153B1"/>
    <w:rsid w:val="00823CAC"/>
    <w:rsid w:val="008573F6"/>
    <w:rsid w:val="00876978"/>
    <w:rsid w:val="008A1A05"/>
    <w:rsid w:val="008A4382"/>
    <w:rsid w:val="008D24F9"/>
    <w:rsid w:val="00953EFE"/>
    <w:rsid w:val="00971119"/>
    <w:rsid w:val="00977BE2"/>
    <w:rsid w:val="009A28A3"/>
    <w:rsid w:val="009A5527"/>
    <w:rsid w:val="009C26F0"/>
    <w:rsid w:val="009C5520"/>
    <w:rsid w:val="009C62A6"/>
    <w:rsid w:val="009D36FE"/>
    <w:rsid w:val="009F5268"/>
    <w:rsid w:val="00A066E1"/>
    <w:rsid w:val="00A1345C"/>
    <w:rsid w:val="00A62B35"/>
    <w:rsid w:val="00A64A1E"/>
    <w:rsid w:val="00A868DA"/>
    <w:rsid w:val="00A86AA8"/>
    <w:rsid w:val="00A90E44"/>
    <w:rsid w:val="00AC1689"/>
    <w:rsid w:val="00AD7BF7"/>
    <w:rsid w:val="00B07BC9"/>
    <w:rsid w:val="00B4790F"/>
    <w:rsid w:val="00B75307"/>
    <w:rsid w:val="00B753D4"/>
    <w:rsid w:val="00B80CE0"/>
    <w:rsid w:val="00B81C33"/>
    <w:rsid w:val="00B87DAE"/>
    <w:rsid w:val="00BA0C41"/>
    <w:rsid w:val="00BB2463"/>
    <w:rsid w:val="00BE21E6"/>
    <w:rsid w:val="00BF1ED0"/>
    <w:rsid w:val="00C33C56"/>
    <w:rsid w:val="00C5073E"/>
    <w:rsid w:val="00CE356A"/>
    <w:rsid w:val="00CF6B4F"/>
    <w:rsid w:val="00D112CD"/>
    <w:rsid w:val="00D3406A"/>
    <w:rsid w:val="00D43FD0"/>
    <w:rsid w:val="00D4715B"/>
    <w:rsid w:val="00D50C91"/>
    <w:rsid w:val="00D525B9"/>
    <w:rsid w:val="00D6162D"/>
    <w:rsid w:val="00D828B8"/>
    <w:rsid w:val="00D90A25"/>
    <w:rsid w:val="00D90F24"/>
    <w:rsid w:val="00DA35D1"/>
    <w:rsid w:val="00DB38F6"/>
    <w:rsid w:val="00DD0EEB"/>
    <w:rsid w:val="00DD7527"/>
    <w:rsid w:val="00DF03B1"/>
    <w:rsid w:val="00DF74A2"/>
    <w:rsid w:val="00E020C9"/>
    <w:rsid w:val="00E03C38"/>
    <w:rsid w:val="00E36E0B"/>
    <w:rsid w:val="00E44173"/>
    <w:rsid w:val="00E53732"/>
    <w:rsid w:val="00E75131"/>
    <w:rsid w:val="00E7570B"/>
    <w:rsid w:val="00E7607A"/>
    <w:rsid w:val="00E82FB1"/>
    <w:rsid w:val="00EA1AD9"/>
    <w:rsid w:val="00EB3101"/>
    <w:rsid w:val="00EB6234"/>
    <w:rsid w:val="00EE2D1B"/>
    <w:rsid w:val="00EE3DDD"/>
    <w:rsid w:val="00EE762D"/>
    <w:rsid w:val="00EF2962"/>
    <w:rsid w:val="00EF30F5"/>
    <w:rsid w:val="00F14036"/>
    <w:rsid w:val="00F145C9"/>
    <w:rsid w:val="00F24251"/>
    <w:rsid w:val="00F4140F"/>
    <w:rsid w:val="00F54F05"/>
    <w:rsid w:val="00F82056"/>
    <w:rsid w:val="00FB10B2"/>
    <w:rsid w:val="00FB2F9D"/>
    <w:rsid w:val="00FC2CF7"/>
    <w:rsid w:val="00FE2FBD"/>
    <w:rsid w:val="00FF6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E4F"/>
  </w:style>
  <w:style w:type="paragraph" w:styleId="Heading1">
    <w:name w:val="heading 1"/>
    <w:basedOn w:val="Normal"/>
    <w:link w:val="Heading1Char"/>
    <w:uiPriority w:val="9"/>
    <w:qFormat/>
    <w:rsid w:val="009C26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D1B"/>
    <w:pPr>
      <w:ind w:left="720"/>
      <w:contextualSpacing/>
    </w:pPr>
  </w:style>
  <w:style w:type="character" w:customStyle="1" w:styleId="html-italic">
    <w:name w:val="html-italic"/>
    <w:basedOn w:val="DefaultParagraphFont"/>
    <w:rsid w:val="007A299C"/>
  </w:style>
  <w:style w:type="table" w:styleId="TableGrid">
    <w:name w:val="Table Grid"/>
    <w:basedOn w:val="TableNormal"/>
    <w:uiPriority w:val="59"/>
    <w:rsid w:val="001E05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5408F1"/>
    <w:rPr>
      <w:i/>
      <w:iCs/>
    </w:rPr>
  </w:style>
  <w:style w:type="character" w:customStyle="1" w:styleId="Heading1Char">
    <w:name w:val="Heading 1 Char"/>
    <w:basedOn w:val="DefaultParagraphFont"/>
    <w:link w:val="Heading1"/>
    <w:uiPriority w:val="9"/>
    <w:rsid w:val="009C26F0"/>
    <w:rPr>
      <w:rFonts w:ascii="Times New Roman" w:eastAsia="Times New Roman" w:hAnsi="Times New Roman" w:cs="Times New Roman"/>
      <w:b/>
      <w:bCs/>
      <w:kern w:val="36"/>
      <w:sz w:val="48"/>
      <w:szCs w:val="48"/>
    </w:rPr>
  </w:style>
  <w:style w:type="character" w:customStyle="1" w:styleId="title-text">
    <w:name w:val="title-text"/>
    <w:basedOn w:val="DefaultParagraphFont"/>
    <w:rsid w:val="009C26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1673</TotalTime>
  <Pages>16</Pages>
  <Words>4818</Words>
  <Characters>27468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dc:creator>
  <cp:lastModifiedBy>College</cp:lastModifiedBy>
  <cp:revision>86</cp:revision>
  <dcterms:created xsi:type="dcterms:W3CDTF">2022-08-24T04:48:00Z</dcterms:created>
  <dcterms:modified xsi:type="dcterms:W3CDTF">2022-11-15T12:02:00Z</dcterms:modified>
</cp:coreProperties>
</file>