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548" w:rsidRPr="00AD4473" w:rsidRDefault="0048418B" w:rsidP="00AD4473">
      <w:pPr>
        <w:pStyle w:val="papertitle"/>
        <w:rPr>
          <w:rFonts w:eastAsia="MS Mincho"/>
          <w:b/>
        </w:rPr>
      </w:pPr>
      <w:r w:rsidRPr="0048418B">
        <w:rPr>
          <w:rFonts w:eastAsia="MS Mincho"/>
          <w:b/>
        </w:rPr>
        <w:t xml:space="preserve">Recent </w:t>
      </w:r>
      <w:r w:rsidR="00F25855">
        <w:rPr>
          <w:rFonts w:eastAsia="MS Mincho"/>
          <w:b/>
        </w:rPr>
        <w:t>T</w:t>
      </w:r>
      <w:r w:rsidRPr="0048418B">
        <w:rPr>
          <w:rFonts w:eastAsia="MS Mincho"/>
          <w:b/>
        </w:rPr>
        <w:t xml:space="preserve">rends in the </w:t>
      </w:r>
      <w:r w:rsidR="00F25855">
        <w:rPr>
          <w:rFonts w:eastAsia="MS Mincho"/>
          <w:b/>
        </w:rPr>
        <w:t>S</w:t>
      </w:r>
      <w:r w:rsidRPr="0048418B">
        <w:rPr>
          <w:rFonts w:eastAsia="MS Mincho"/>
          <w:b/>
        </w:rPr>
        <w:t xml:space="preserve">ynthesis and </w:t>
      </w:r>
      <w:r w:rsidR="00F25855">
        <w:rPr>
          <w:rFonts w:eastAsia="MS Mincho"/>
          <w:b/>
        </w:rPr>
        <w:t>B</w:t>
      </w:r>
      <w:r w:rsidRPr="0048418B">
        <w:rPr>
          <w:rFonts w:eastAsia="MS Mincho"/>
          <w:b/>
        </w:rPr>
        <w:t xml:space="preserve">iological </w:t>
      </w:r>
      <w:r w:rsidR="00F25855">
        <w:rPr>
          <w:rFonts w:eastAsia="MS Mincho"/>
          <w:b/>
        </w:rPr>
        <w:t>A</w:t>
      </w:r>
      <w:r w:rsidRPr="0048418B">
        <w:rPr>
          <w:rFonts w:eastAsia="MS Mincho"/>
          <w:b/>
        </w:rPr>
        <w:t xml:space="preserve">pplications of Triazole </w:t>
      </w:r>
      <w:r w:rsidR="00F25855">
        <w:rPr>
          <w:rFonts w:eastAsia="MS Mincho"/>
          <w:b/>
        </w:rPr>
        <w:t>F</w:t>
      </w:r>
      <w:r w:rsidRPr="0048418B">
        <w:rPr>
          <w:rFonts w:eastAsia="MS Mincho"/>
          <w:b/>
        </w:rPr>
        <w:t xml:space="preserve">used </w:t>
      </w:r>
      <w:r w:rsidR="00F25855">
        <w:rPr>
          <w:rFonts w:eastAsia="MS Mincho"/>
          <w:b/>
        </w:rPr>
        <w:t>C</w:t>
      </w:r>
      <w:r w:rsidRPr="0048418B">
        <w:rPr>
          <w:rFonts w:eastAsia="MS Mincho"/>
          <w:b/>
        </w:rPr>
        <w:t>arbohydrate glycoconjugates</w:t>
      </w:r>
      <w:r w:rsidR="00F25855">
        <w:rPr>
          <w:rFonts w:eastAsia="MS Mincho"/>
          <w:b/>
        </w:rPr>
        <w:t xml:space="preserve"> Towards Drug Discovery</w:t>
      </w: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pgSz w:w="11909" w:h="16834" w:code="9"/>
          <w:pgMar w:top="1440" w:right="1440" w:bottom="1440" w:left="1440" w:header="720" w:footer="720" w:gutter="0"/>
          <w:pgNumType w:start="1"/>
          <w:cols w:space="720"/>
          <w:docGrid w:linePitch="360"/>
        </w:sectPr>
      </w:pPr>
    </w:p>
    <w:p w:rsidR="008A55B5" w:rsidRPr="00466548" w:rsidRDefault="00E55A2B" w:rsidP="00466548">
      <w:pPr>
        <w:pStyle w:val="Author"/>
        <w:spacing w:before="0" w:after="0"/>
        <w:rPr>
          <w:rFonts w:eastAsia="MS Mincho"/>
          <w:sz w:val="20"/>
          <w:szCs w:val="20"/>
        </w:rPr>
      </w:pPr>
      <w:r>
        <w:rPr>
          <w:rFonts w:eastAsia="MS Mincho"/>
          <w:sz w:val="20"/>
          <w:szCs w:val="20"/>
        </w:rPr>
        <w:lastRenderedPageBreak/>
        <w:t>Norein Sakander</w:t>
      </w:r>
    </w:p>
    <w:p w:rsidR="008A55B5" w:rsidRPr="00466548" w:rsidRDefault="00573495" w:rsidP="00466548">
      <w:pPr>
        <w:pStyle w:val="Affiliation"/>
        <w:rPr>
          <w:rFonts w:eastAsia="MS Mincho"/>
        </w:rPr>
      </w:pPr>
      <w:r>
        <w:rPr>
          <w:rFonts w:eastAsia="MS Mincho"/>
        </w:rPr>
        <w:t>NPMC-Division, CSIR-Indian Institute of Integrative Medicine, Canal Road Jammu, 180001.</w:t>
      </w:r>
    </w:p>
    <w:p w:rsidR="00F97C04" w:rsidRDefault="00F97C04" w:rsidP="00466548">
      <w:pPr>
        <w:pStyle w:val="Affiliation"/>
      </w:pPr>
      <w:r>
        <w:t>Academy of Scientific and Innovative Research (AcSIR), Ghaziabad 201002, India</w:t>
      </w:r>
    </w:p>
    <w:p w:rsidR="008A55B5" w:rsidRDefault="00B5444F" w:rsidP="00466548">
      <w:pPr>
        <w:pStyle w:val="Affiliation"/>
        <w:rPr>
          <w:rFonts w:eastAsia="MS Mincho"/>
        </w:rPr>
      </w:pPr>
      <w:hyperlink r:id="rId8" w:history="1">
        <w:r w:rsidR="001D11F4" w:rsidRPr="006C6979">
          <w:rPr>
            <w:rStyle w:val="Hyperlink"/>
            <w:rFonts w:eastAsia="MS Mincho"/>
          </w:rPr>
          <w:t>noreensikander4307@gmail.com</w:t>
        </w:r>
      </w:hyperlink>
      <w:r w:rsidR="0069598E">
        <w:rPr>
          <w:rFonts w:eastAsia="MS Mincho"/>
        </w:rPr>
        <w:t xml:space="preserve">, </w:t>
      </w:r>
      <w:hyperlink r:id="rId9" w:history="1">
        <w:r w:rsidR="001D11F4" w:rsidRPr="006C6979">
          <w:rPr>
            <w:rStyle w:val="Hyperlink"/>
            <w:rFonts w:eastAsia="MS Mincho"/>
          </w:rPr>
          <w:t>norein.iiim21j@acsir.res.in</w:t>
        </w:r>
      </w:hyperlink>
    </w:p>
    <w:p w:rsidR="00466548" w:rsidRPr="00466548" w:rsidRDefault="00466548" w:rsidP="001D11F4">
      <w:pPr>
        <w:pStyle w:val="Affiliation"/>
        <w:jc w:val="both"/>
        <w:rPr>
          <w:rFonts w:eastAsia="MS Mincho"/>
        </w:rPr>
      </w:pPr>
    </w:p>
    <w:p w:rsidR="00AD4473" w:rsidRPr="00466548" w:rsidRDefault="00AD4473" w:rsidP="00AD4473">
      <w:pPr>
        <w:pStyle w:val="Author"/>
        <w:spacing w:before="0" w:after="0"/>
        <w:rPr>
          <w:rFonts w:eastAsia="MS Mincho"/>
          <w:sz w:val="20"/>
          <w:szCs w:val="20"/>
        </w:rPr>
      </w:pPr>
      <w:r>
        <w:rPr>
          <w:rFonts w:eastAsia="MS Mincho"/>
          <w:sz w:val="20"/>
          <w:szCs w:val="20"/>
        </w:rPr>
        <w:t>Ajaz Ahmed</w:t>
      </w:r>
    </w:p>
    <w:p w:rsidR="00AD4473" w:rsidRPr="00466548" w:rsidRDefault="00AD4473" w:rsidP="00AD4473">
      <w:pPr>
        <w:pStyle w:val="Affiliation"/>
        <w:rPr>
          <w:rFonts w:eastAsia="MS Mincho"/>
        </w:rPr>
      </w:pPr>
      <w:r>
        <w:rPr>
          <w:rFonts w:eastAsia="MS Mincho"/>
        </w:rPr>
        <w:t>NPMC-Division, CSIR-Indian Institute of Integrative Medicine, Canal Road Jammu, 180001.</w:t>
      </w:r>
    </w:p>
    <w:p w:rsidR="00AD4473" w:rsidRDefault="00AD4473" w:rsidP="00AD4473">
      <w:pPr>
        <w:pStyle w:val="Affiliation"/>
      </w:pPr>
      <w:r>
        <w:t>Academy of Scientific and Innovative Research (AcSIR), Ghaziabad 201002, India</w:t>
      </w:r>
    </w:p>
    <w:p w:rsidR="00AD4473" w:rsidRDefault="00B5444F" w:rsidP="00AD4473">
      <w:pPr>
        <w:pStyle w:val="Affiliation"/>
        <w:rPr>
          <w:rFonts w:eastAsia="MS Mincho"/>
        </w:rPr>
      </w:pPr>
      <w:hyperlink r:id="rId10" w:history="1">
        <w:r w:rsidR="00AD4473" w:rsidRPr="00113160">
          <w:rPr>
            <w:rStyle w:val="Hyperlink"/>
            <w:rFonts w:eastAsia="MS Mincho"/>
          </w:rPr>
          <w:t>Ajaz_ahmed36@yahoo.com</w:t>
        </w:r>
      </w:hyperlink>
      <w:r w:rsidR="00AD4473">
        <w:rPr>
          <w:rFonts w:eastAsia="MS Mincho"/>
        </w:rPr>
        <w:t xml:space="preserve">, </w:t>
      </w:r>
    </w:p>
    <w:p w:rsidR="00466548" w:rsidRDefault="00466548" w:rsidP="00466548">
      <w:pPr>
        <w:pStyle w:val="Affiliation"/>
        <w:rPr>
          <w:rFonts w:eastAsia="MS Mincho"/>
        </w:rPr>
      </w:pPr>
    </w:p>
    <w:p w:rsidR="00AD4473" w:rsidRPr="00466548" w:rsidRDefault="00AD4473" w:rsidP="00AD4473">
      <w:pPr>
        <w:pStyle w:val="Author"/>
        <w:spacing w:before="0" w:after="0"/>
        <w:rPr>
          <w:rFonts w:eastAsia="MS Mincho"/>
          <w:sz w:val="20"/>
          <w:szCs w:val="20"/>
        </w:rPr>
      </w:pPr>
      <w:r>
        <w:rPr>
          <w:rFonts w:eastAsia="MS Mincho"/>
          <w:sz w:val="20"/>
          <w:szCs w:val="20"/>
        </w:rPr>
        <w:t>Debaraj Mukherjee</w:t>
      </w:r>
    </w:p>
    <w:p w:rsidR="00AD4473" w:rsidRPr="00466548" w:rsidRDefault="00AD4473" w:rsidP="00AD4473">
      <w:pPr>
        <w:pStyle w:val="Affiliation"/>
        <w:rPr>
          <w:rFonts w:eastAsia="MS Mincho"/>
        </w:rPr>
      </w:pPr>
      <w:r>
        <w:rPr>
          <w:rFonts w:eastAsia="MS Mincho"/>
        </w:rPr>
        <w:t>NPMC-Division, CSIR-Indian Institute of Integrative Medicine, Canal Road Jammu, 180001.</w:t>
      </w:r>
    </w:p>
    <w:p w:rsidR="00AD4473" w:rsidRDefault="00AD4473" w:rsidP="00AD4473">
      <w:pPr>
        <w:pStyle w:val="Affiliation"/>
      </w:pPr>
      <w:r>
        <w:t>Academy of Scientific and Innovative Research (AcSIR), Ghaziabad 201002, India</w:t>
      </w:r>
    </w:p>
    <w:p w:rsidR="00466548" w:rsidRDefault="00B5444F" w:rsidP="00AD4473">
      <w:pPr>
        <w:pStyle w:val="Affiliation"/>
        <w:rPr>
          <w:rFonts w:eastAsia="MS Mincho"/>
        </w:rPr>
      </w:pPr>
      <w:hyperlink r:id="rId11" w:history="1">
        <w:r w:rsidR="00AD4473" w:rsidRPr="006C31EF">
          <w:rPr>
            <w:rStyle w:val="Hyperlink"/>
            <w:rFonts w:eastAsia="MS Mincho"/>
          </w:rPr>
          <w:t>dmukherjee@iiim.ac.in</w:t>
        </w:r>
      </w:hyperlink>
      <w:r w:rsidR="00AD4473">
        <w:rPr>
          <w:rFonts w:eastAsia="MS Mincho"/>
        </w:rPr>
        <w:t>, dmu</w:t>
      </w:r>
      <w:r w:rsidR="0045171C">
        <w:rPr>
          <w:rFonts w:eastAsia="MS Mincho"/>
        </w:rPr>
        <w:t>k</w:t>
      </w:r>
      <w:r w:rsidR="00AD4473">
        <w:rPr>
          <w:rFonts w:eastAsia="MS Mincho"/>
        </w:rPr>
        <w:t>herjee@iiim.res.in</w:t>
      </w:r>
    </w:p>
    <w:p w:rsidR="0045171C" w:rsidRDefault="0045171C" w:rsidP="00AD4473">
      <w:pPr>
        <w:pStyle w:val="Affiliation"/>
        <w:rPr>
          <w:rFonts w:eastAsia="MS Mincho"/>
        </w:rPr>
      </w:pPr>
    </w:p>
    <w:p w:rsidR="0045171C" w:rsidRDefault="0045171C" w:rsidP="00AD4473">
      <w:pPr>
        <w:pStyle w:val="Affiliation"/>
        <w:rPr>
          <w:rFonts w:eastAsia="MS Mincho"/>
        </w:rPr>
        <w:sectPr w:rsidR="0045171C" w:rsidSect="00466548">
          <w:type w:val="continuous"/>
          <w:pgSz w:w="11909" w:h="16834" w:code="9"/>
          <w:pgMar w:top="1440" w:right="1440" w:bottom="1440" w:left="1440" w:header="720" w:footer="720" w:gutter="0"/>
          <w:cols w:num="2" w:space="720"/>
          <w:docGrid w:linePitch="360"/>
        </w:sectPr>
      </w:pPr>
    </w:p>
    <w:p w:rsidR="00AD4473" w:rsidRDefault="00AD4473" w:rsidP="00AD4473">
      <w:pPr>
        <w:pStyle w:val="Affiliation"/>
        <w:tabs>
          <w:tab w:val="left" w:pos="1623"/>
          <w:tab w:val="center" w:pos="4980"/>
        </w:tabs>
        <w:jc w:val="left"/>
      </w:pPr>
      <w:r>
        <w:lastRenderedPageBreak/>
        <w:tab/>
      </w:r>
      <w:r>
        <w:tab/>
      </w:r>
      <w:r>
        <w:tab/>
      </w:r>
    </w:p>
    <w:p w:rsidR="00466548" w:rsidRPr="00466548" w:rsidRDefault="00402841" w:rsidP="00AD4473">
      <w:pPr>
        <w:pStyle w:val="Affiliation"/>
        <w:rPr>
          <w:rFonts w:eastAsia="MS Mincho"/>
        </w:rPr>
      </w:pPr>
      <w:r w:rsidRPr="00402841">
        <w:rPr>
          <w:rFonts w:eastAsia="MS Mincho"/>
          <w:iCs/>
        </w:rPr>
        <w:t>ABSTRACT</w:t>
      </w:r>
    </w:p>
    <w:p w:rsidR="00466548" w:rsidRDefault="0048418B" w:rsidP="0048418B">
      <w:pPr>
        <w:pStyle w:val="Abstract"/>
        <w:spacing w:after="0"/>
        <w:ind w:firstLine="0"/>
        <w:rPr>
          <w:rFonts w:eastAsia="MS Mincho"/>
          <w:b w:val="0"/>
          <w:sz w:val="20"/>
          <w:szCs w:val="20"/>
        </w:rPr>
      </w:pPr>
      <w:r w:rsidRPr="0048418B">
        <w:rPr>
          <w:rFonts w:eastAsia="MS Mincho"/>
          <w:b w:val="0"/>
          <w:sz w:val="20"/>
          <w:szCs w:val="20"/>
        </w:rPr>
        <w:t xml:space="preserve">The synthesis and biological applications of triazole-containing </w:t>
      </w:r>
      <w:r w:rsidR="002C0866">
        <w:rPr>
          <w:rFonts w:eastAsia="MS Mincho"/>
          <w:b w:val="0"/>
          <w:sz w:val="20"/>
          <w:szCs w:val="20"/>
        </w:rPr>
        <w:t>glyco</w:t>
      </w:r>
      <w:r w:rsidRPr="0048418B">
        <w:rPr>
          <w:rFonts w:eastAsia="MS Mincho"/>
          <w:b w:val="0"/>
          <w:sz w:val="20"/>
          <w:szCs w:val="20"/>
        </w:rPr>
        <w:t>mimetics is discussed. Carbohydrate heteroanalogue skeleton ranging from four membered to seven membered fused with 1,2,3-triazole moieties in their structure, are covered. The various types of glycoconjugates t</w:t>
      </w:r>
      <w:r w:rsidR="00505BCF">
        <w:rPr>
          <w:rFonts w:eastAsia="MS Mincho"/>
          <w:b w:val="0"/>
          <w:sz w:val="20"/>
          <w:szCs w:val="20"/>
        </w:rPr>
        <w:t>argeted here include iminosugar, thiosugar</w:t>
      </w:r>
      <w:r w:rsidRPr="0048418B">
        <w:rPr>
          <w:rFonts w:eastAsia="MS Mincho"/>
          <w:b w:val="0"/>
          <w:sz w:val="20"/>
          <w:szCs w:val="20"/>
        </w:rPr>
        <w:t>, and carbasugar-triazole conjugates, which have recently emerged as molecular targets of biological importance.</w:t>
      </w:r>
    </w:p>
    <w:p w:rsidR="006C7C3E" w:rsidRPr="00466548" w:rsidRDefault="006C7C3E" w:rsidP="0048418B">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00F566EE">
        <w:rPr>
          <w:rFonts w:eastAsia="MS Mincho"/>
          <w:b w:val="0"/>
          <w:i w:val="0"/>
          <w:sz w:val="20"/>
          <w:szCs w:val="20"/>
        </w:rPr>
        <w:t>:</w:t>
      </w:r>
      <w:r w:rsidR="00F566EE" w:rsidRPr="00F566EE">
        <w:rPr>
          <w:rFonts w:eastAsia="MS Mincho"/>
          <w:b w:val="0"/>
          <w:i w:val="0"/>
          <w:sz w:val="20"/>
          <w:szCs w:val="20"/>
          <w:lang w:val="en-IN"/>
        </w:rPr>
        <w:t xml:space="preserve">Glycomimetics, </w:t>
      </w:r>
      <w:r w:rsidR="00F566EE" w:rsidRPr="00F566EE">
        <w:rPr>
          <w:rFonts w:eastAsia="MS Mincho"/>
          <w:b w:val="0"/>
          <w:i w:val="0"/>
          <w:sz w:val="20"/>
          <w:szCs w:val="20"/>
        </w:rPr>
        <w:t>azide-alkyne cycloaddition, glycoconjugate, Triazolylglycoconjugates, Glycosyltriazoles, imino-osugars, thio-sugars, carba-sugars, glycosidase inhibitor</w:t>
      </w:r>
      <w:r w:rsidR="003A4CC6">
        <w:rPr>
          <w:rFonts w:eastAsia="MS Mincho"/>
          <w:b w:val="0"/>
          <w:i w:val="0"/>
          <w:sz w:val="20"/>
          <w:szCs w:val="20"/>
        </w:rPr>
        <w:t xml:space="preserve"> </w:t>
      </w:r>
    </w:p>
    <w:p w:rsidR="003A4CC6" w:rsidRDefault="003A4CC6" w:rsidP="00466548">
      <w:pPr>
        <w:pStyle w:val="keywords"/>
        <w:spacing w:after="0"/>
        <w:ind w:firstLine="0"/>
        <w:rPr>
          <w:rFonts w:eastAsia="MS Mincho"/>
          <w:b w:val="0"/>
          <w:i w:val="0"/>
          <w:sz w:val="20"/>
          <w:szCs w:val="20"/>
        </w:rPr>
      </w:pPr>
    </w:p>
    <w:p w:rsidR="003A4CC6" w:rsidRPr="003A4CC6" w:rsidRDefault="003A4CC6" w:rsidP="003A4CC6">
      <w:pPr>
        <w:pStyle w:val="keywords"/>
        <w:ind w:left="142" w:firstLine="0"/>
        <w:jc w:val="center"/>
        <w:rPr>
          <w:rFonts w:eastAsia="MS Mincho"/>
          <w:i w:val="0"/>
          <w:sz w:val="20"/>
          <w:szCs w:val="20"/>
        </w:rPr>
      </w:pPr>
      <w:r w:rsidRPr="003A4CC6">
        <w:rPr>
          <w:rFonts w:eastAsia="MS Mincho"/>
          <w:i w:val="0"/>
          <w:sz w:val="20"/>
          <w:szCs w:val="20"/>
        </w:rPr>
        <w:t>CONTENT</w:t>
      </w:r>
    </w:p>
    <w:p w:rsidR="003A4CC6" w:rsidRPr="003A4CC6" w:rsidRDefault="003A4CC6" w:rsidP="003A4CC6">
      <w:pPr>
        <w:pStyle w:val="keywords"/>
        <w:numPr>
          <w:ilvl w:val="0"/>
          <w:numId w:val="27"/>
        </w:numPr>
        <w:rPr>
          <w:rFonts w:eastAsia="MS Mincho"/>
          <w:b w:val="0"/>
          <w:i w:val="0"/>
          <w:sz w:val="20"/>
          <w:szCs w:val="20"/>
        </w:rPr>
      </w:pPr>
      <w:r w:rsidRPr="003A4CC6">
        <w:rPr>
          <w:rFonts w:eastAsia="MS Mincho"/>
          <w:b w:val="0"/>
          <w:i w:val="0"/>
          <w:sz w:val="20"/>
          <w:szCs w:val="20"/>
        </w:rPr>
        <w:t>Introduction</w:t>
      </w:r>
    </w:p>
    <w:p w:rsidR="003A4CC6" w:rsidRPr="003A4CC6" w:rsidRDefault="003A4CC6" w:rsidP="003A4CC6">
      <w:pPr>
        <w:pStyle w:val="keywords"/>
        <w:numPr>
          <w:ilvl w:val="0"/>
          <w:numId w:val="27"/>
        </w:numPr>
        <w:rPr>
          <w:rFonts w:eastAsia="MS Mincho"/>
          <w:b w:val="0"/>
          <w:i w:val="0"/>
          <w:sz w:val="20"/>
          <w:szCs w:val="20"/>
        </w:rPr>
      </w:pPr>
      <w:r w:rsidRPr="003A4CC6">
        <w:rPr>
          <w:rFonts w:eastAsia="MS Mincho"/>
          <w:b w:val="0"/>
          <w:i w:val="0"/>
          <w:sz w:val="20"/>
          <w:szCs w:val="20"/>
        </w:rPr>
        <w:t>Triazole</w:t>
      </w:r>
      <w:r>
        <w:rPr>
          <w:rFonts w:eastAsia="MS Mincho"/>
          <w:b w:val="0"/>
          <w:i w:val="0"/>
          <w:sz w:val="20"/>
          <w:szCs w:val="20"/>
        </w:rPr>
        <w:t xml:space="preserve"> fused</w:t>
      </w:r>
      <w:r w:rsidRPr="003A4CC6">
        <w:rPr>
          <w:rFonts w:eastAsia="MS Mincho"/>
          <w:b w:val="0"/>
          <w:i w:val="0"/>
          <w:sz w:val="20"/>
          <w:szCs w:val="20"/>
        </w:rPr>
        <w:t xml:space="preserve"> sugars</w:t>
      </w:r>
    </w:p>
    <w:p w:rsidR="003A4CC6" w:rsidRPr="003A4CC6" w:rsidRDefault="003A4CC6" w:rsidP="003A4CC6">
      <w:pPr>
        <w:pStyle w:val="keywords"/>
        <w:numPr>
          <w:ilvl w:val="0"/>
          <w:numId w:val="27"/>
        </w:numPr>
        <w:rPr>
          <w:rFonts w:eastAsia="MS Mincho"/>
          <w:b w:val="0"/>
          <w:i w:val="0"/>
          <w:sz w:val="20"/>
          <w:szCs w:val="20"/>
        </w:rPr>
      </w:pPr>
      <w:r w:rsidRPr="003A4CC6">
        <w:rPr>
          <w:rFonts w:eastAsia="MS Mincho"/>
          <w:b w:val="0"/>
          <w:i w:val="0"/>
          <w:sz w:val="20"/>
          <w:szCs w:val="20"/>
        </w:rPr>
        <w:t>Triazole-</w:t>
      </w:r>
      <w:r>
        <w:rPr>
          <w:rFonts w:eastAsia="MS Mincho"/>
          <w:b w:val="0"/>
          <w:i w:val="0"/>
          <w:sz w:val="20"/>
          <w:szCs w:val="20"/>
        </w:rPr>
        <w:t xml:space="preserve">containing </w:t>
      </w:r>
      <w:r w:rsidRPr="003A4CC6">
        <w:rPr>
          <w:rFonts w:eastAsia="MS Mincho"/>
          <w:b w:val="0"/>
          <w:i w:val="0"/>
          <w:sz w:val="20"/>
          <w:szCs w:val="20"/>
        </w:rPr>
        <w:t>Sugar-Derived Morpholine</w:t>
      </w:r>
    </w:p>
    <w:p w:rsidR="003A4CC6" w:rsidRPr="003A4CC6" w:rsidRDefault="003A4CC6" w:rsidP="003A4CC6">
      <w:pPr>
        <w:pStyle w:val="keywords"/>
        <w:numPr>
          <w:ilvl w:val="0"/>
          <w:numId w:val="27"/>
        </w:numPr>
        <w:rPr>
          <w:rFonts w:eastAsia="MS Mincho"/>
          <w:b w:val="0"/>
          <w:i w:val="0"/>
          <w:sz w:val="20"/>
          <w:szCs w:val="20"/>
        </w:rPr>
      </w:pPr>
      <w:r w:rsidRPr="003A4CC6">
        <w:rPr>
          <w:rFonts w:eastAsia="MS Mincho"/>
          <w:b w:val="0"/>
          <w:i w:val="0"/>
          <w:sz w:val="20"/>
          <w:szCs w:val="20"/>
        </w:rPr>
        <w:t>Triazole</w:t>
      </w:r>
      <w:r>
        <w:rPr>
          <w:rFonts w:eastAsia="MS Mincho"/>
          <w:b w:val="0"/>
          <w:i w:val="0"/>
          <w:sz w:val="20"/>
          <w:szCs w:val="20"/>
        </w:rPr>
        <w:t xml:space="preserve"> fused</w:t>
      </w:r>
      <w:r w:rsidRPr="003A4CC6">
        <w:rPr>
          <w:rFonts w:eastAsia="MS Mincho"/>
          <w:b w:val="0"/>
          <w:i w:val="0"/>
          <w:sz w:val="20"/>
          <w:szCs w:val="20"/>
        </w:rPr>
        <w:t xml:space="preserve"> glycomimetics</w:t>
      </w:r>
    </w:p>
    <w:p w:rsidR="003A4CC6" w:rsidRPr="003A4CC6" w:rsidRDefault="003A4CC6" w:rsidP="003A4CC6">
      <w:pPr>
        <w:pStyle w:val="keywords"/>
        <w:numPr>
          <w:ilvl w:val="1"/>
          <w:numId w:val="28"/>
        </w:numPr>
        <w:rPr>
          <w:rFonts w:eastAsia="MS Mincho"/>
          <w:b w:val="0"/>
          <w:i w:val="0"/>
          <w:sz w:val="20"/>
          <w:szCs w:val="20"/>
        </w:rPr>
      </w:pPr>
      <w:r w:rsidRPr="003A4CC6">
        <w:rPr>
          <w:rFonts w:eastAsia="MS Mincho"/>
          <w:b w:val="0"/>
          <w:i w:val="0"/>
          <w:sz w:val="20"/>
          <w:szCs w:val="20"/>
        </w:rPr>
        <w:t>Triazole</w:t>
      </w:r>
      <w:r>
        <w:rPr>
          <w:rFonts w:eastAsia="MS Mincho"/>
          <w:b w:val="0"/>
          <w:i w:val="0"/>
          <w:sz w:val="20"/>
          <w:szCs w:val="20"/>
        </w:rPr>
        <w:t xml:space="preserve"> fused</w:t>
      </w:r>
      <w:r w:rsidRPr="003A4CC6">
        <w:rPr>
          <w:rFonts w:eastAsia="MS Mincho"/>
          <w:b w:val="0"/>
          <w:i w:val="0"/>
          <w:sz w:val="20"/>
          <w:szCs w:val="20"/>
        </w:rPr>
        <w:t xml:space="preserve"> imino sugars</w:t>
      </w:r>
    </w:p>
    <w:p w:rsidR="003A4CC6" w:rsidRPr="003A4CC6" w:rsidRDefault="003A4CC6" w:rsidP="003A4CC6">
      <w:pPr>
        <w:pStyle w:val="keywords"/>
        <w:numPr>
          <w:ilvl w:val="1"/>
          <w:numId w:val="28"/>
        </w:numPr>
        <w:rPr>
          <w:rFonts w:eastAsia="MS Mincho"/>
          <w:b w:val="0"/>
          <w:i w:val="0"/>
          <w:sz w:val="20"/>
          <w:szCs w:val="20"/>
        </w:rPr>
      </w:pPr>
      <w:r w:rsidRPr="003A4CC6">
        <w:rPr>
          <w:rFonts w:eastAsia="MS Mincho"/>
          <w:b w:val="0"/>
          <w:i w:val="0"/>
          <w:sz w:val="20"/>
          <w:szCs w:val="20"/>
        </w:rPr>
        <w:t>Triazole</w:t>
      </w:r>
      <w:r>
        <w:rPr>
          <w:rFonts w:eastAsia="MS Mincho"/>
          <w:b w:val="0"/>
          <w:i w:val="0"/>
          <w:sz w:val="20"/>
          <w:szCs w:val="20"/>
        </w:rPr>
        <w:t xml:space="preserve"> fused</w:t>
      </w:r>
      <w:r w:rsidRPr="003A4CC6">
        <w:rPr>
          <w:rFonts w:eastAsia="MS Mincho"/>
          <w:b w:val="0"/>
          <w:i w:val="0"/>
          <w:sz w:val="20"/>
          <w:szCs w:val="20"/>
        </w:rPr>
        <w:t xml:space="preserve"> thio sugars</w:t>
      </w:r>
    </w:p>
    <w:p w:rsidR="003A4CC6" w:rsidRPr="003A4CC6" w:rsidRDefault="003A4CC6" w:rsidP="003A4CC6">
      <w:pPr>
        <w:pStyle w:val="keywords"/>
        <w:numPr>
          <w:ilvl w:val="1"/>
          <w:numId w:val="28"/>
        </w:numPr>
        <w:rPr>
          <w:rFonts w:eastAsia="MS Mincho"/>
          <w:b w:val="0"/>
          <w:i w:val="0"/>
          <w:sz w:val="20"/>
          <w:szCs w:val="20"/>
        </w:rPr>
      </w:pPr>
      <w:r w:rsidRPr="003A4CC6">
        <w:rPr>
          <w:rFonts w:eastAsia="MS Mincho"/>
          <w:b w:val="0"/>
          <w:i w:val="0"/>
          <w:sz w:val="20"/>
          <w:szCs w:val="20"/>
        </w:rPr>
        <w:t>Triazole</w:t>
      </w:r>
      <w:r>
        <w:rPr>
          <w:rFonts w:eastAsia="MS Mincho"/>
          <w:b w:val="0"/>
          <w:i w:val="0"/>
          <w:sz w:val="20"/>
          <w:szCs w:val="20"/>
        </w:rPr>
        <w:t xml:space="preserve"> fused</w:t>
      </w:r>
      <w:r w:rsidRPr="003A4CC6">
        <w:rPr>
          <w:rFonts w:eastAsia="MS Mincho"/>
          <w:b w:val="0"/>
          <w:i w:val="0"/>
          <w:sz w:val="20"/>
          <w:szCs w:val="20"/>
        </w:rPr>
        <w:t xml:space="preserve"> carba sugars</w:t>
      </w:r>
    </w:p>
    <w:p w:rsidR="003A4CC6" w:rsidRDefault="003A4CC6" w:rsidP="003A4CC6">
      <w:pPr>
        <w:pStyle w:val="keywords"/>
        <w:numPr>
          <w:ilvl w:val="0"/>
          <w:numId w:val="27"/>
        </w:numPr>
        <w:rPr>
          <w:rFonts w:eastAsia="MS Mincho"/>
          <w:b w:val="0"/>
          <w:i w:val="0"/>
          <w:sz w:val="20"/>
          <w:szCs w:val="20"/>
        </w:rPr>
      </w:pPr>
      <w:r w:rsidRPr="003A4CC6">
        <w:rPr>
          <w:rFonts w:eastAsia="MS Mincho"/>
          <w:b w:val="0"/>
          <w:i w:val="0"/>
          <w:sz w:val="20"/>
          <w:szCs w:val="20"/>
        </w:rPr>
        <w:t xml:space="preserve">Conclusions </w:t>
      </w:r>
    </w:p>
    <w:p w:rsidR="006567F7" w:rsidRDefault="006567F7" w:rsidP="003A4CC6">
      <w:pPr>
        <w:pStyle w:val="keywords"/>
        <w:numPr>
          <w:ilvl w:val="0"/>
          <w:numId w:val="27"/>
        </w:numPr>
        <w:rPr>
          <w:rFonts w:eastAsia="MS Mincho"/>
          <w:b w:val="0"/>
          <w:i w:val="0"/>
          <w:sz w:val="20"/>
          <w:szCs w:val="20"/>
        </w:rPr>
      </w:pPr>
      <w:r>
        <w:rPr>
          <w:rFonts w:eastAsia="MS Mincho"/>
          <w:b w:val="0"/>
          <w:i w:val="0"/>
          <w:sz w:val="20"/>
          <w:szCs w:val="20"/>
        </w:rPr>
        <w:t>Abbreviatons abd acronyms</w:t>
      </w:r>
    </w:p>
    <w:p w:rsidR="003A4CC6" w:rsidRPr="003A4CC6" w:rsidRDefault="003A4CC6" w:rsidP="003A4CC6">
      <w:pPr>
        <w:pStyle w:val="keywords"/>
        <w:numPr>
          <w:ilvl w:val="0"/>
          <w:numId w:val="27"/>
        </w:numPr>
        <w:rPr>
          <w:rFonts w:eastAsia="MS Mincho"/>
          <w:b w:val="0"/>
          <w:i w:val="0"/>
          <w:sz w:val="20"/>
          <w:szCs w:val="20"/>
        </w:rPr>
      </w:pPr>
      <w:r w:rsidRPr="003A4CC6">
        <w:rPr>
          <w:rFonts w:eastAsia="MS Mincho"/>
          <w:b w:val="0"/>
          <w:i w:val="0"/>
          <w:sz w:val="20"/>
          <w:szCs w:val="20"/>
        </w:rPr>
        <w:t xml:space="preserve">References </w:t>
      </w:r>
    </w:p>
    <w:p w:rsidR="003A4CC6" w:rsidRDefault="003A4CC6" w:rsidP="00466548">
      <w:pPr>
        <w:pStyle w:val="keywords"/>
        <w:spacing w:after="0"/>
        <w:ind w:firstLine="0"/>
        <w:rPr>
          <w:rFonts w:eastAsia="MS Mincho"/>
          <w:b w:val="0"/>
          <w:i w:val="0"/>
          <w:sz w:val="20"/>
          <w:szCs w:val="20"/>
        </w:rPr>
      </w:pP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984E82" w:rsidRDefault="006B577B" w:rsidP="00984E82">
      <w:pPr>
        <w:pStyle w:val="BodyText"/>
        <w:rPr>
          <w:color w:val="000000" w:themeColor="text1"/>
          <w:shd w:val="clear" w:color="auto" w:fill="FFFFFF"/>
          <w:vertAlign w:val="superscript"/>
        </w:rPr>
      </w:pPr>
      <w:r>
        <w:tab/>
      </w:r>
      <w:r w:rsidR="00984E82" w:rsidRPr="005D32F8">
        <w:rPr>
          <w:color w:val="000000" w:themeColor="text1"/>
          <w:shd w:val="clear" w:color="auto" w:fill="FFFFFF"/>
        </w:rPr>
        <w:t>The triazole nucleus is one of the most important and well-known heterocycles, a common and essential feature in many natural products and pharmaceuticals. Triazoles have attracted much attention over the past few decades due to their presence in many bioactive compounds. Triazole nuclei exist as core structural components in many drug categories such as Parkinson's disease, antidiabetics, anti</w:t>
      </w:r>
      <w:r w:rsidR="002C0866">
        <w:rPr>
          <w:color w:val="000000" w:themeColor="text1"/>
          <w:shd w:val="clear" w:color="auto" w:fill="FFFFFF"/>
        </w:rPr>
        <w:t>-</w:t>
      </w:r>
      <w:r w:rsidR="00984E82" w:rsidRPr="005D32F8">
        <w:rPr>
          <w:color w:val="000000" w:themeColor="text1"/>
          <w:shd w:val="clear" w:color="auto" w:fill="FFFFFF"/>
        </w:rPr>
        <w:t>obesity drugs, immunomodulatory drugs, etc. The broad and potent activity of triazoles and their derivatives has established them as pharmacologically important scaffolds. The basic heterocycles present in various drugs are 1,2,3-triazole and 1,2,4-triazole. These heterocycles are stable to metabolic degradation and their incorporation into molecules can improve solubility and bioavailability, further underscoring their interest as pharmacophoric entities</w:t>
      </w:r>
      <w:r w:rsidR="00984E82" w:rsidRPr="005D32F8">
        <w:rPr>
          <w:color w:val="000000" w:themeColor="text1"/>
          <w:shd w:val="clear" w:color="auto" w:fill="FFFFFF"/>
          <w:vertAlign w:val="superscript"/>
        </w:rPr>
        <w:t>1</w:t>
      </w:r>
      <w:r w:rsidR="00984E82" w:rsidRPr="005D32F8">
        <w:rPr>
          <w:color w:val="000000" w:themeColor="text1"/>
          <w:shd w:val="clear" w:color="auto" w:fill="FFFFFF"/>
        </w:rPr>
        <w:t>. Much research has been done on triazoles and their derivatives, demonstrating the pharmacological importance of this heterocyclic core.</w:t>
      </w:r>
      <w:r w:rsidR="00984E82" w:rsidRPr="005D32F8">
        <w:rPr>
          <w:color w:val="000000" w:themeColor="text1"/>
          <w:shd w:val="clear" w:color="auto" w:fill="FFFFFF"/>
          <w:vertAlign w:val="superscript"/>
        </w:rPr>
        <w:t xml:space="preserve">2 </w:t>
      </w:r>
      <w:r w:rsidR="00984E82" w:rsidRPr="005D32F8">
        <w:rPr>
          <w:color w:val="000000" w:themeColor="text1"/>
          <w:shd w:val="clear" w:color="auto" w:fill="FFFFFF"/>
        </w:rPr>
        <w:t>The combination of triazoles with other biologically active moieties gives resulting molecules a larger biological profile. Examples of these compounds include bicyclic or polycyclic derivatives with triazole units and other heteroaromatic nuclei such as imidazole,</w:t>
      </w:r>
      <w:r w:rsidR="00984E82" w:rsidRPr="005D32F8">
        <w:rPr>
          <w:color w:val="000000" w:themeColor="text1"/>
          <w:shd w:val="clear" w:color="auto" w:fill="FFFFFF"/>
          <w:vertAlign w:val="superscript"/>
        </w:rPr>
        <w:t>3</w:t>
      </w:r>
      <w:r w:rsidR="00984E82" w:rsidRPr="005D32F8">
        <w:rPr>
          <w:color w:val="000000" w:themeColor="text1"/>
          <w:shd w:val="clear" w:color="auto" w:fill="FFFFFF"/>
        </w:rPr>
        <w:t xml:space="preserve"> indole, benzothiophene,</w:t>
      </w:r>
      <w:r w:rsidR="00984E82" w:rsidRPr="005D32F8">
        <w:rPr>
          <w:color w:val="000000" w:themeColor="text1"/>
          <w:shd w:val="clear" w:color="auto" w:fill="FFFFFF"/>
          <w:vertAlign w:val="superscript"/>
        </w:rPr>
        <w:t xml:space="preserve">4 </w:t>
      </w:r>
      <w:r w:rsidR="00984E82" w:rsidRPr="005D32F8">
        <w:rPr>
          <w:color w:val="000000" w:themeColor="text1"/>
          <w:shd w:val="clear" w:color="auto" w:fill="FFFFFF"/>
        </w:rPr>
        <w:t>pyrazolopyrimidine,</w:t>
      </w:r>
      <w:r w:rsidR="00984E82" w:rsidRPr="005D32F8">
        <w:rPr>
          <w:color w:val="000000" w:themeColor="text1"/>
          <w:shd w:val="clear" w:color="auto" w:fill="FFFFFF"/>
          <w:vertAlign w:val="superscript"/>
        </w:rPr>
        <w:t>5</w:t>
      </w:r>
      <w:r w:rsidR="00984E82" w:rsidRPr="005D32F8">
        <w:rPr>
          <w:color w:val="000000" w:themeColor="text1"/>
          <w:shd w:val="clear" w:color="auto" w:fill="FFFFFF"/>
        </w:rPr>
        <w:t xml:space="preserve"> benzothiazole</w:t>
      </w:r>
      <w:r w:rsidR="00984E82" w:rsidRPr="005D32F8">
        <w:rPr>
          <w:color w:val="000000" w:themeColor="text1"/>
          <w:shd w:val="clear" w:color="auto" w:fill="FFFFFF"/>
          <w:vertAlign w:val="superscript"/>
        </w:rPr>
        <w:t>6</w:t>
      </w:r>
      <w:r w:rsidR="00984E82" w:rsidRPr="005D32F8">
        <w:rPr>
          <w:color w:val="000000" w:themeColor="text1"/>
          <w:shd w:val="clear" w:color="auto" w:fill="FFFFFF"/>
        </w:rPr>
        <w:t xml:space="preserve"> or quinoline,</w:t>
      </w:r>
      <w:r w:rsidR="00984E82" w:rsidRPr="005D32F8">
        <w:rPr>
          <w:color w:val="000000" w:themeColor="text1"/>
          <w:shd w:val="clear" w:color="auto" w:fill="FFFFFF"/>
          <w:vertAlign w:val="superscript"/>
        </w:rPr>
        <w:t>6b</w:t>
      </w:r>
      <w:r w:rsidR="00984E82" w:rsidRPr="005D32F8">
        <w:rPr>
          <w:color w:val="000000" w:themeColor="text1"/>
          <w:shd w:val="clear" w:color="auto" w:fill="FFFFFF"/>
        </w:rPr>
        <w:t xml:space="preserve"> other aromatic systems including benzodiazepine scaffolds,</w:t>
      </w:r>
      <w:r w:rsidR="00984E82" w:rsidRPr="005D32F8">
        <w:rPr>
          <w:color w:val="000000" w:themeColor="text1"/>
          <w:shd w:val="clear" w:color="auto" w:fill="FFFFFF"/>
          <w:vertAlign w:val="superscript"/>
        </w:rPr>
        <w:t>7</w:t>
      </w:r>
      <w:r w:rsidR="00984E82" w:rsidRPr="005D32F8">
        <w:rPr>
          <w:color w:val="000000" w:themeColor="text1"/>
          <w:shd w:val="clear" w:color="auto" w:fill="FFFFFF"/>
        </w:rPr>
        <w:t xml:space="preserve"> chalcones,</w:t>
      </w:r>
      <w:r w:rsidR="00984E82" w:rsidRPr="005D32F8">
        <w:rPr>
          <w:color w:val="000000" w:themeColor="text1"/>
          <w:shd w:val="clear" w:color="auto" w:fill="FFFFFF"/>
          <w:vertAlign w:val="superscript"/>
        </w:rPr>
        <w:t xml:space="preserve">8 </w:t>
      </w:r>
      <w:r w:rsidR="00984E82" w:rsidRPr="005D32F8">
        <w:rPr>
          <w:color w:val="000000" w:themeColor="text1"/>
          <w:shd w:val="clear" w:color="auto" w:fill="FFFFFF"/>
        </w:rPr>
        <w:t>and non-aromatic cyclic motifs, namely homoserine lactones,</w:t>
      </w:r>
      <w:r w:rsidR="00984E82" w:rsidRPr="005D32F8">
        <w:rPr>
          <w:color w:val="000000" w:themeColor="text1"/>
          <w:shd w:val="clear" w:color="auto" w:fill="FFFFFF"/>
          <w:vertAlign w:val="superscript"/>
        </w:rPr>
        <w:t>9</w:t>
      </w:r>
      <w:r w:rsidR="00984E82" w:rsidRPr="005D32F8">
        <w:rPr>
          <w:color w:val="000000" w:themeColor="text1"/>
          <w:shd w:val="clear" w:color="auto" w:fill="FFFFFF"/>
        </w:rPr>
        <w:t xml:space="preserve"> </w:t>
      </w:r>
      <w:r w:rsidR="00EA1183">
        <w:rPr>
          <w:color w:val="000000" w:themeColor="text1"/>
          <w:shd w:val="clear" w:color="auto" w:fill="FFFFFF"/>
        </w:rPr>
        <w:t>β</w:t>
      </w:r>
      <w:r w:rsidR="00984E82" w:rsidRPr="005D32F8">
        <w:rPr>
          <w:color w:val="000000" w:themeColor="text1"/>
          <w:shd w:val="clear" w:color="auto" w:fill="FFFFFF"/>
        </w:rPr>
        <w:t>-lactams,</w:t>
      </w:r>
      <w:r w:rsidR="00984E82" w:rsidRPr="005D32F8">
        <w:rPr>
          <w:color w:val="000000" w:themeColor="text1"/>
          <w:shd w:val="clear" w:color="auto" w:fill="FFFFFF"/>
          <w:vertAlign w:val="superscript"/>
        </w:rPr>
        <w:t>10</w:t>
      </w:r>
      <w:r w:rsidR="00984E82" w:rsidRPr="005D32F8">
        <w:rPr>
          <w:color w:val="000000" w:themeColor="text1"/>
          <w:shd w:val="clear" w:color="auto" w:fill="FFFFFF"/>
        </w:rPr>
        <w:t xml:space="preserve"> or oxetanes.</w:t>
      </w:r>
      <w:r w:rsidR="00984E82" w:rsidRPr="005D32F8">
        <w:rPr>
          <w:color w:val="000000" w:themeColor="text1"/>
          <w:shd w:val="clear" w:color="auto" w:fill="FFFFFF"/>
          <w:vertAlign w:val="superscript"/>
        </w:rPr>
        <w:t>11</w:t>
      </w:r>
      <w:r w:rsidR="00984E82" w:rsidRPr="005D32F8">
        <w:rPr>
          <w:color w:val="000000" w:themeColor="text1"/>
          <w:shd w:val="clear" w:color="auto" w:fill="FFFFFF"/>
        </w:rPr>
        <w:t xml:space="preserve"> Therefore, much research has been conducted with significant advances in the development of synthetic routes to triazole-containing molecules.</w:t>
      </w:r>
      <w:r w:rsidR="00984E82" w:rsidRPr="005D32F8">
        <w:rPr>
          <w:color w:val="000000" w:themeColor="text1"/>
          <w:shd w:val="clear" w:color="auto" w:fill="FFFFFF"/>
          <w:vertAlign w:val="superscript"/>
        </w:rPr>
        <w:t>12</w:t>
      </w:r>
    </w:p>
    <w:p w:rsidR="00984E82" w:rsidRDefault="00984E82" w:rsidP="00984E82">
      <w:pPr>
        <w:pStyle w:val="BodyText"/>
        <w:rPr>
          <w:color w:val="000000" w:themeColor="text1"/>
          <w:shd w:val="clear" w:color="auto" w:fill="FFFFFF"/>
        </w:rPr>
      </w:pPr>
      <w:r w:rsidRPr="005D32F8">
        <w:rPr>
          <w:color w:val="000000" w:themeColor="text1"/>
          <w:shd w:val="clear" w:color="auto" w:fill="FFFFFF"/>
        </w:rPr>
        <w:t>Various examples of triazolylglycoconjugates have been shown to possess a variety of biological effects such as antimicrobial, antitumor or anti-inflammatory properties.</w:t>
      </w:r>
      <w:r w:rsidRPr="005D32F8">
        <w:rPr>
          <w:color w:val="000000" w:themeColor="text1"/>
          <w:shd w:val="clear" w:color="auto" w:fill="FFFFFF"/>
          <w:vertAlign w:val="superscript"/>
        </w:rPr>
        <w:t>13</w:t>
      </w:r>
      <w:r w:rsidRPr="005D32F8">
        <w:rPr>
          <w:color w:val="000000" w:themeColor="text1"/>
          <w:shd w:val="clear" w:color="auto" w:fill="FFFFFF"/>
        </w:rPr>
        <w:t xml:space="preserve"> Carbohydrates are involved in cell adhesion and other cellular recognition processes that are crucial for the development of bacterial and viral infections and inflammation,</w:t>
      </w:r>
      <w:r w:rsidRPr="005D32F8">
        <w:rPr>
          <w:color w:val="000000" w:themeColor="text1"/>
          <w:shd w:val="clear" w:color="auto" w:fill="FFFFFF"/>
          <w:vertAlign w:val="superscript"/>
        </w:rPr>
        <w:t>14</w:t>
      </w:r>
      <w:r w:rsidRPr="005D32F8">
        <w:rPr>
          <w:color w:val="000000" w:themeColor="text1"/>
          <w:shd w:val="clear" w:color="auto" w:fill="FFFFFF"/>
        </w:rPr>
        <w:t xml:space="preserve"> tumor angiogenesis and metastasis.</w:t>
      </w:r>
      <w:r w:rsidRPr="005D32F8">
        <w:rPr>
          <w:color w:val="000000" w:themeColor="text1"/>
          <w:shd w:val="clear" w:color="auto" w:fill="FFFFFF"/>
          <w:vertAlign w:val="superscript"/>
        </w:rPr>
        <w:t>15</w:t>
      </w:r>
      <w:r w:rsidRPr="005D32F8">
        <w:rPr>
          <w:color w:val="000000" w:themeColor="text1"/>
          <w:shd w:val="clear" w:color="auto" w:fill="FFFFFF"/>
        </w:rPr>
        <w:t xml:space="preserve"> The interference of normal cell recognition by a sugar-like </w:t>
      </w:r>
      <w:r w:rsidR="002A7ACB">
        <w:rPr>
          <w:color w:val="000000" w:themeColor="text1"/>
          <w:shd w:val="clear" w:color="auto" w:fill="FFFFFF"/>
        </w:rPr>
        <w:t>m</w:t>
      </w:r>
      <w:r w:rsidRPr="005D32F8">
        <w:rPr>
          <w:color w:val="000000" w:themeColor="text1"/>
          <w:shd w:val="clear" w:color="auto" w:fill="FFFFFF"/>
        </w:rPr>
        <w:t>olecule known as glycomimetics that mimics the bioactive function of a carbohydrate is a potential therapeutic strategy for a variety of diseases. In addition, a sugar mimetic has a tendency to inhibit enzymes acting on carbohydrates, namely glycosidases and glycosyltransferases. These enzymes are responsible for carbohydrate processing and expression, functions that are altered in some diseases such as diabetes or rheumatoid arthritis, and for the biosynthesis of disease-associated carbohydrates. Therefore, glycomimetics have emerged as molecular scaffolds of therapeutic interest. This class of compounds includes the iminosugars,</w:t>
      </w:r>
      <w:r w:rsidRPr="005D32F8">
        <w:rPr>
          <w:color w:val="000000" w:themeColor="text1"/>
          <w:shd w:val="clear" w:color="auto" w:fill="FFFFFF"/>
          <w:vertAlign w:val="superscript"/>
        </w:rPr>
        <w:t>17</w:t>
      </w:r>
      <w:r w:rsidRPr="005D32F8">
        <w:rPr>
          <w:color w:val="000000" w:themeColor="text1"/>
          <w:shd w:val="clear" w:color="auto" w:fill="FFFFFF"/>
        </w:rPr>
        <w:t xml:space="preserve"> the thiosugars,</w:t>
      </w:r>
      <w:r w:rsidRPr="005D32F8">
        <w:rPr>
          <w:color w:val="000000" w:themeColor="text1"/>
          <w:shd w:val="clear" w:color="auto" w:fill="FFFFFF"/>
          <w:vertAlign w:val="superscript"/>
        </w:rPr>
        <w:t>18</w:t>
      </w:r>
      <w:r w:rsidRPr="005D32F8">
        <w:rPr>
          <w:color w:val="000000" w:themeColor="text1"/>
          <w:shd w:val="clear" w:color="auto" w:fill="FFFFFF"/>
        </w:rPr>
        <w:t xml:space="preserve"> and the carbasugars,</w:t>
      </w:r>
      <w:r w:rsidRPr="005D32F8">
        <w:rPr>
          <w:color w:val="000000" w:themeColor="text1"/>
          <w:shd w:val="clear" w:color="auto" w:fill="FFFFFF"/>
          <w:vertAlign w:val="superscript"/>
        </w:rPr>
        <w:t>19</w:t>
      </w:r>
      <w:r w:rsidRPr="005D32F8">
        <w:rPr>
          <w:color w:val="000000" w:themeColor="text1"/>
          <w:shd w:val="clear" w:color="auto" w:fill="FFFFFF"/>
        </w:rPr>
        <w:t xml:space="preserve"> which have demonstrated a broad biological profile, motivating research into efficient synthetic methods for their synthesis.</w:t>
      </w:r>
      <w:r w:rsidRPr="005D32F8">
        <w:rPr>
          <w:color w:val="000000" w:themeColor="text1"/>
          <w:shd w:val="clear" w:color="auto" w:fill="FFFFFF"/>
          <w:vertAlign w:val="superscript"/>
        </w:rPr>
        <w:t xml:space="preserve">19,20 </w:t>
      </w:r>
      <w:r w:rsidRPr="005D32F8">
        <w:rPr>
          <w:color w:val="000000" w:themeColor="text1"/>
          <w:shd w:val="clear" w:color="auto" w:fill="FFFFFF"/>
        </w:rPr>
        <w:t>With advances in synthetic approaches to small molecules, the Carbohydrate mimics and the construction of triazolyl systems, particularly fueled by the development of the click chemistry version of the Huisgen cycloaddition,</w:t>
      </w:r>
      <w:r w:rsidRPr="005D32F8">
        <w:rPr>
          <w:color w:val="000000" w:themeColor="text1"/>
          <w:shd w:val="clear" w:color="auto" w:fill="FFFFFF"/>
          <w:vertAlign w:val="superscript"/>
        </w:rPr>
        <w:t>21</w:t>
      </w:r>
      <w:r w:rsidRPr="005D32F8">
        <w:rPr>
          <w:color w:val="000000" w:themeColor="text1"/>
          <w:shd w:val="clear" w:color="auto" w:fill="FFFFFF"/>
        </w:rPr>
        <w:t xml:space="preserve"> significant research has been carried out over the last decade, focusing in particular on hybrid molecules in which triazolyl systems are conjugated to glycomimetic structures . Such molecules have shown promising bioactive effects by combining the ability of both cyclic scaffolds to confer bioactivity. This chapter aims </w:t>
      </w:r>
      <w:r w:rsidRPr="005D32F8">
        <w:rPr>
          <w:color w:val="000000" w:themeColor="text1"/>
          <w:shd w:val="clear" w:color="auto" w:fill="FFFFFF"/>
        </w:rPr>
        <w:lastRenderedPageBreak/>
        <w:t>to cover the synthetic strategies and biological properties of triazole-containing glycomimetics, namely triazole derivatives with iminosugar, thiosugar, and carbasugar backbones.</w:t>
      </w:r>
    </w:p>
    <w:p w:rsidR="00360852" w:rsidRPr="00657FA1" w:rsidRDefault="003A4CC6" w:rsidP="00657FA1">
      <w:pPr>
        <w:pStyle w:val="Heading1"/>
        <w:rPr>
          <w:rFonts w:ascii="Times New Roman" w:hAnsi="Times New Roman"/>
          <w:sz w:val="20"/>
          <w:szCs w:val="22"/>
          <w:shd w:val="clear" w:color="auto" w:fill="FFFFFF"/>
        </w:rPr>
      </w:pPr>
      <w:r>
        <w:rPr>
          <w:rFonts w:ascii="Times New Roman" w:hAnsi="Times New Roman"/>
          <w:sz w:val="20"/>
          <w:szCs w:val="22"/>
          <w:shd w:val="clear" w:color="auto" w:fill="FFFFFF"/>
        </w:rPr>
        <w:t>TRIAZOLE FUSED</w:t>
      </w:r>
      <w:r w:rsidR="00657FA1" w:rsidRPr="00657FA1">
        <w:rPr>
          <w:rFonts w:ascii="Times New Roman" w:hAnsi="Times New Roman"/>
          <w:sz w:val="20"/>
          <w:szCs w:val="22"/>
          <w:shd w:val="clear" w:color="auto" w:fill="FFFFFF"/>
        </w:rPr>
        <w:t xml:space="preserve"> SUGARS</w:t>
      </w:r>
    </w:p>
    <w:p w:rsidR="00762204" w:rsidRPr="00360852" w:rsidRDefault="00360852" w:rsidP="00762204">
      <w:pPr>
        <w:pStyle w:val="BodyText"/>
        <w:rPr>
          <w:color w:val="000000" w:themeColor="text1"/>
          <w:shd w:val="clear" w:color="auto" w:fill="FFFFFF"/>
        </w:rPr>
      </w:pPr>
      <w:r w:rsidRPr="00360852">
        <w:rPr>
          <w:color w:val="000000" w:themeColor="text1"/>
          <w:shd w:val="clear" w:color="auto" w:fill="FFFFFF"/>
        </w:rPr>
        <w:t>Triazolylglycoconjugates include molecules possessing a triazole ring attached to a sugar backbone at anomeric (i.e., glycosyltriazoles) or at other positions of sugars, conjugates in which these structural fragments are not directly linked, and compounds in which the triazole ring serves as a linking moiety between saccharidic systems, namely triazole-linked pseudo-oligosaccharides, or between a sugar moiety and another motif. Other glycoconjugates containing triazole rings include triazole-containing analogs of sugar amino acids, glycopeptides, as well as larger molecules that mimic complex multi-branched oligosaccharides such as triazole-containing glycoclusters and glycodendrimers. These types of compounds have been extensively reviewed in a number of reviews.</w:t>
      </w:r>
      <w:r w:rsidRPr="00360852">
        <w:rPr>
          <w:color w:val="000000" w:themeColor="text1"/>
          <w:shd w:val="clear" w:color="auto" w:fill="FFFFFF"/>
          <w:vertAlign w:val="superscript"/>
        </w:rPr>
        <w:t>13,22</w:t>
      </w:r>
      <w:r w:rsidRPr="00360852">
        <w:rPr>
          <w:color w:val="000000" w:themeColor="text1"/>
          <w:shd w:val="clear" w:color="auto" w:fill="FFFFFF"/>
        </w:rPr>
        <w:t xml:space="preserve"> However, before turning to triazole-containing carbohydrate heteroanalogs, it is worth briefly commenting on the syntheses and biological profile of the conjugates constructed on normal sugar backbones.</w:t>
      </w:r>
    </w:p>
    <w:p w:rsidR="00984E82" w:rsidRDefault="00360852" w:rsidP="00360852">
      <w:pPr>
        <w:pStyle w:val="BodyText"/>
        <w:rPr>
          <w:color w:val="000000" w:themeColor="text1"/>
          <w:shd w:val="clear" w:color="auto" w:fill="FFFFFF"/>
        </w:rPr>
      </w:pPr>
      <w:r w:rsidRPr="002A7ACB">
        <w:rPr>
          <w:i/>
          <w:iCs/>
          <w:color w:val="000000" w:themeColor="text1"/>
          <w:shd w:val="clear" w:color="auto" w:fill="FFFFFF"/>
        </w:rPr>
        <w:t>N</w:t>
      </w:r>
      <w:r w:rsidRPr="00360852">
        <w:rPr>
          <w:color w:val="000000" w:themeColor="text1"/>
          <w:shd w:val="clear" w:color="auto" w:fill="FFFFFF"/>
        </w:rPr>
        <w:t xml:space="preserve">-Glycosyltriazoles are typically synthesized by reacting glycosyl azides with terminal alkynes. The versatility and frictionless conditions of the CuI-catalyzed azide-alkyne cycloaddition (CuAAC) process, which tolerates both </w:t>
      </w:r>
      <w:r w:rsidRPr="00360852">
        <w:rPr>
          <w:i/>
          <w:iCs/>
          <w:color w:val="000000" w:themeColor="text1"/>
          <w:shd w:val="clear" w:color="auto" w:fill="FFFFFF"/>
        </w:rPr>
        <w:t>O</w:t>
      </w:r>
      <w:r w:rsidRPr="00360852">
        <w:rPr>
          <w:color w:val="000000" w:themeColor="text1"/>
          <w:shd w:val="clear" w:color="auto" w:fill="FFFFFF"/>
        </w:rPr>
        <w:t>-protected and deprotected glycosyl azides and allows for regiochemical, anomeric, and configurational control, has enabled its application to the synthesis of a variety of glycosyltriazoles with a variety of biological activities, some relevant structures of which are highlighted here (Figure 1).</w:t>
      </w:r>
    </w:p>
    <w:p w:rsidR="00360852" w:rsidRPr="00762204" w:rsidRDefault="00762204" w:rsidP="00762204">
      <w:pPr>
        <w:pStyle w:val="BodyText"/>
        <w:rPr>
          <w:color w:val="000000" w:themeColor="text1"/>
          <w:shd w:val="clear" w:color="auto" w:fill="FFFFFF"/>
        </w:rPr>
      </w:pPr>
      <w:r>
        <w:object w:dxaOrig="12192" w:dyaOrig="71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8pt;height:249.85pt" o:ole="">
            <v:imagedata r:id="rId12" o:title=""/>
          </v:shape>
          <o:OLEObject Type="Embed" ProgID="ChemDraw.Document.6.0" ShapeID="_x0000_i1025" DrawAspect="Content" ObjectID="_1721990139" r:id="rId13"/>
        </w:object>
      </w:r>
    </w:p>
    <w:p w:rsidR="00360852" w:rsidRDefault="00360852" w:rsidP="00360852">
      <w:pPr>
        <w:pStyle w:val="BodyText"/>
        <w:jc w:val="center"/>
        <w:rPr>
          <w:b/>
          <w:bCs/>
          <w:color w:val="000000" w:themeColor="text1"/>
        </w:rPr>
      </w:pPr>
      <w:r w:rsidRPr="00360852">
        <w:rPr>
          <w:b/>
          <w:bCs/>
          <w:color w:val="000000" w:themeColor="text1"/>
        </w:rPr>
        <w:t>Figure</w:t>
      </w:r>
      <w:r w:rsidR="000575FA">
        <w:rPr>
          <w:b/>
          <w:bCs/>
          <w:color w:val="000000" w:themeColor="text1"/>
        </w:rPr>
        <w:t xml:space="preserve"> </w:t>
      </w:r>
      <w:r w:rsidRPr="00360852">
        <w:rPr>
          <w:b/>
          <w:bCs/>
          <w:color w:val="000000" w:themeColor="text1"/>
        </w:rPr>
        <w:t>1.Glycosyl</w:t>
      </w:r>
      <w:r w:rsidR="00DF3C78">
        <w:rPr>
          <w:b/>
          <w:bCs/>
          <w:color w:val="000000" w:themeColor="text1"/>
        </w:rPr>
        <w:t xml:space="preserve"> </w:t>
      </w:r>
      <w:r w:rsidRPr="00360852">
        <w:rPr>
          <w:b/>
          <w:bCs/>
          <w:color w:val="000000" w:themeColor="text1"/>
        </w:rPr>
        <w:t>triazoles</w:t>
      </w:r>
      <w:r w:rsidR="00DF3C78">
        <w:rPr>
          <w:b/>
          <w:bCs/>
          <w:color w:val="000000" w:themeColor="text1"/>
        </w:rPr>
        <w:t xml:space="preserve"> </w:t>
      </w:r>
      <w:r w:rsidRPr="00360852">
        <w:rPr>
          <w:b/>
          <w:bCs/>
          <w:color w:val="000000" w:themeColor="text1"/>
        </w:rPr>
        <w:t>possessing</w:t>
      </w:r>
      <w:r w:rsidR="00DF3C78">
        <w:rPr>
          <w:b/>
          <w:bCs/>
          <w:color w:val="000000" w:themeColor="text1"/>
        </w:rPr>
        <w:t xml:space="preserve"> </w:t>
      </w:r>
      <w:r w:rsidRPr="00360852">
        <w:rPr>
          <w:b/>
          <w:bCs/>
          <w:color w:val="000000" w:themeColor="text1"/>
        </w:rPr>
        <w:t>biological</w:t>
      </w:r>
      <w:r w:rsidR="00DF3C78">
        <w:rPr>
          <w:b/>
          <w:bCs/>
          <w:color w:val="000000" w:themeColor="text1"/>
        </w:rPr>
        <w:t xml:space="preserve"> </w:t>
      </w:r>
      <w:r w:rsidRPr="00360852">
        <w:rPr>
          <w:b/>
          <w:bCs/>
          <w:color w:val="000000" w:themeColor="text1"/>
        </w:rPr>
        <w:t>properties.</w:t>
      </w:r>
    </w:p>
    <w:p w:rsidR="002242AC" w:rsidRPr="005D32F8" w:rsidRDefault="002242AC" w:rsidP="002242AC">
      <w:pPr>
        <w:pStyle w:val="BodyText"/>
        <w:rPr>
          <w:color w:val="000000" w:themeColor="text1"/>
        </w:rPr>
      </w:pPr>
      <w:r w:rsidRPr="005D32F8">
        <w:rPr>
          <w:color w:val="000000" w:themeColor="text1"/>
          <w:shd w:val="clear" w:color="auto" w:fill="FFFFFF"/>
        </w:rPr>
        <w:t xml:space="preserve">1-Glycosyl-4-phenyltriazoles </w:t>
      </w:r>
      <w:r w:rsidR="004E0FEA">
        <w:rPr>
          <w:color w:val="000000" w:themeColor="text1"/>
          <w:shd w:val="clear" w:color="auto" w:fill="FFFFFF"/>
        </w:rPr>
        <w:t>(</w:t>
      </w:r>
      <w:r w:rsidRPr="004E0FEA">
        <w:rPr>
          <w:b/>
          <w:bCs/>
          <w:color w:val="000000" w:themeColor="text1"/>
          <w:shd w:val="clear" w:color="auto" w:fill="FFFFFF"/>
        </w:rPr>
        <w:t>1</w:t>
      </w:r>
      <w:r w:rsidR="004E0FEA">
        <w:rPr>
          <w:color w:val="000000" w:themeColor="text1"/>
          <w:shd w:val="clear" w:color="auto" w:fill="FFFFFF"/>
        </w:rPr>
        <w:t xml:space="preserve">, </w:t>
      </w:r>
      <w:r w:rsidRPr="004E0FEA">
        <w:rPr>
          <w:b/>
          <w:bCs/>
          <w:color w:val="000000" w:themeColor="text1"/>
          <w:shd w:val="clear" w:color="auto" w:fill="FFFFFF"/>
        </w:rPr>
        <w:t>2</w:t>
      </w:r>
      <w:r w:rsidR="004E0FEA">
        <w:rPr>
          <w:color w:val="000000" w:themeColor="text1"/>
          <w:shd w:val="clear" w:color="auto" w:fill="FFFFFF"/>
        </w:rPr>
        <w:t>)</w:t>
      </w:r>
      <w:r w:rsidRPr="005D32F8">
        <w:rPr>
          <w:color w:val="000000" w:themeColor="text1"/>
          <w:shd w:val="clear" w:color="auto" w:fill="FFFFFF"/>
        </w:rPr>
        <w:t>, prepared by copper iodide-catalyzed cycloaddition of peracetylated glycosyl azides with phenylacetylene and subsequent deacetylation, showed glycosidase inhibitory activity, particularly against Escherichia coli galactosidase (ECG) and bovine liver galactosidase (BLG).</w:t>
      </w:r>
      <w:r w:rsidRPr="005D32F8">
        <w:rPr>
          <w:color w:val="000000" w:themeColor="text1"/>
          <w:shd w:val="clear" w:color="auto" w:fill="FFFFFF"/>
          <w:vertAlign w:val="superscript"/>
        </w:rPr>
        <w:t xml:space="preserve">23 </w:t>
      </w:r>
      <w:r w:rsidRPr="005D32F8">
        <w:rPr>
          <w:color w:val="000000" w:themeColor="text1"/>
          <w:shd w:val="clear" w:color="auto" w:fill="FFFFFF"/>
        </w:rPr>
        <w:t>The most prominent Compound was the 1-</w:t>
      </w:r>
      <w:r w:rsidR="00762204">
        <w:rPr>
          <w:color w:val="000000" w:themeColor="text1"/>
          <w:shd w:val="clear" w:color="auto" w:fill="FFFFFF"/>
        </w:rPr>
        <w:t>β</w:t>
      </w:r>
      <w:r w:rsidRPr="005D32F8">
        <w:rPr>
          <w:color w:val="000000" w:themeColor="text1"/>
          <w:shd w:val="clear" w:color="auto" w:fill="FFFFFF"/>
        </w:rPr>
        <w:t>-</w:t>
      </w:r>
      <w:r w:rsidRPr="00762204">
        <w:rPr>
          <w:color w:val="000000" w:themeColor="text1"/>
          <w:sz w:val="16"/>
          <w:szCs w:val="16"/>
          <w:shd w:val="clear" w:color="auto" w:fill="FFFFFF"/>
        </w:rPr>
        <w:t>D</w:t>
      </w:r>
      <w:r w:rsidRPr="005D32F8">
        <w:rPr>
          <w:color w:val="000000" w:themeColor="text1"/>
          <w:shd w:val="clear" w:color="auto" w:fill="FFFFFF"/>
        </w:rPr>
        <w:t xml:space="preserve">-glucosyltriazole which showed BLG inhibition with a </w:t>
      </w:r>
      <w:r w:rsidRPr="00762204">
        <w:rPr>
          <w:i/>
          <w:iCs/>
          <w:color w:val="000000" w:themeColor="text1"/>
          <w:shd w:val="clear" w:color="auto" w:fill="FFFFFF"/>
        </w:rPr>
        <w:t>Ki</w:t>
      </w:r>
      <w:r w:rsidRPr="005D32F8">
        <w:rPr>
          <w:color w:val="000000" w:themeColor="text1"/>
          <w:shd w:val="clear" w:color="auto" w:fill="FFFFFF"/>
        </w:rPr>
        <w:t xml:space="preserve"> of 1.6 ± 0.4mM. A library of 1-galactosyl-4-substituted triazole derivatives and related compounds possessing the triazole moiety at C-6 of methylgalactoside was screened for their ability to target the trans-sialidase of Trypanosoma cruzi (TcTS), the causative agent of </w:t>
      </w:r>
      <w:r w:rsidR="004E0FEA">
        <w:rPr>
          <w:color w:val="000000" w:themeColor="text1"/>
          <w:shd w:val="clear" w:color="auto" w:fill="FFFFFF"/>
        </w:rPr>
        <w:t>c</w:t>
      </w:r>
      <w:r w:rsidRPr="005D32F8">
        <w:rPr>
          <w:color w:val="000000" w:themeColor="text1"/>
          <w:shd w:val="clear" w:color="auto" w:fill="FFFFFF"/>
        </w:rPr>
        <w:t>hagas disease. , which is involved in invasion of mammalian host cells.</w:t>
      </w:r>
      <w:r w:rsidRPr="005D32F8">
        <w:rPr>
          <w:color w:val="000000" w:themeColor="text1"/>
          <w:shd w:val="clear" w:color="auto" w:fill="FFFFFF"/>
          <w:vertAlign w:val="superscript"/>
        </w:rPr>
        <w:t>24</w:t>
      </w:r>
      <w:r w:rsidRPr="005D32F8">
        <w:rPr>
          <w:color w:val="000000" w:themeColor="text1"/>
          <w:shd w:val="clear" w:color="auto" w:fill="FFFFFF"/>
        </w:rPr>
        <w:t xml:space="preserve"> Some compounds showed moderate inhibitory activity of TcTS at concentrations as low as 0.51 mM, among which the 1-galactosyl-4-benzyltriazole derivative </w:t>
      </w:r>
      <w:r w:rsidR="004E0FEA">
        <w:rPr>
          <w:color w:val="000000" w:themeColor="text1"/>
          <w:shd w:val="clear" w:color="auto" w:fill="FFFFFF"/>
        </w:rPr>
        <w:t>(</w:t>
      </w:r>
      <w:r w:rsidRPr="005D32F8">
        <w:rPr>
          <w:b/>
          <w:color w:val="000000" w:themeColor="text1"/>
          <w:shd w:val="clear" w:color="auto" w:fill="FFFFFF"/>
        </w:rPr>
        <w:t>3</w:t>
      </w:r>
      <w:r w:rsidR="004E0FEA">
        <w:rPr>
          <w:b/>
          <w:color w:val="000000" w:themeColor="text1"/>
          <w:shd w:val="clear" w:color="auto" w:fill="FFFFFF"/>
        </w:rPr>
        <w:t>)</w:t>
      </w:r>
      <w:r w:rsidRPr="005D32F8">
        <w:rPr>
          <w:color w:val="000000" w:themeColor="text1"/>
          <w:shd w:val="clear" w:color="auto" w:fill="FFFFFF"/>
        </w:rPr>
        <w:t xml:space="preserve"> was the most active with 37 % inhibition was. In vitro evaluation of the trypanicidal activity of the sugar triazole library against the trypomastigote form of T. cruzi Y strain revealed that some compounds were active in the low 100 micromolar range. Similarly, 1,3-dipolar cycloadditions (click reaction) to generate 1,4-triazole derivatives </w:t>
      </w:r>
      <w:r w:rsidR="004E0FEA">
        <w:rPr>
          <w:color w:val="000000" w:themeColor="text1"/>
          <w:shd w:val="clear" w:color="auto" w:fill="FFFFFF"/>
        </w:rPr>
        <w:t>(</w:t>
      </w:r>
      <w:r w:rsidRPr="005D32F8">
        <w:rPr>
          <w:b/>
          <w:color w:val="000000" w:themeColor="text1"/>
          <w:shd w:val="clear" w:color="auto" w:fill="FFFFFF"/>
        </w:rPr>
        <w:t>4</w:t>
      </w:r>
      <w:r w:rsidR="004E0FEA">
        <w:rPr>
          <w:b/>
          <w:color w:val="000000" w:themeColor="text1"/>
          <w:shd w:val="clear" w:color="auto" w:fill="FFFFFF"/>
        </w:rPr>
        <w:t>)</w:t>
      </w:r>
      <w:r w:rsidRPr="005D32F8">
        <w:rPr>
          <w:color w:val="000000" w:themeColor="text1"/>
          <w:shd w:val="clear" w:color="auto" w:fill="FFFFFF"/>
        </w:rPr>
        <w:t xml:space="preserve"> and </w:t>
      </w:r>
      <w:r w:rsidR="00B6781A">
        <w:rPr>
          <w:color w:val="000000" w:themeColor="text1"/>
          <w:shd w:val="clear" w:color="auto" w:fill="FFFFFF"/>
        </w:rPr>
        <w:t>(</w:t>
      </w:r>
      <w:r w:rsidRPr="005D32F8">
        <w:rPr>
          <w:b/>
          <w:color w:val="000000" w:themeColor="text1"/>
          <w:shd w:val="clear" w:color="auto" w:fill="FFFFFF"/>
        </w:rPr>
        <w:t>7</w:t>
      </w:r>
      <w:r w:rsidR="00B6781A">
        <w:rPr>
          <w:b/>
          <w:color w:val="000000" w:themeColor="text1"/>
          <w:shd w:val="clear" w:color="auto" w:fill="FFFFFF"/>
        </w:rPr>
        <w:t>)</w:t>
      </w:r>
      <w:r w:rsidRPr="005D32F8">
        <w:rPr>
          <w:color w:val="000000" w:themeColor="text1"/>
          <w:shd w:val="clear" w:color="auto" w:fill="FFFFFF"/>
        </w:rPr>
        <w:t xml:space="preserve"> are also achieved by regioselective azidotrimethylsilylation of carbohydrates.</w:t>
      </w:r>
      <w:r w:rsidRPr="005D32F8">
        <w:rPr>
          <w:color w:val="000000" w:themeColor="text1"/>
          <w:shd w:val="clear" w:color="auto" w:fill="FFFFFF"/>
          <w:vertAlign w:val="superscript"/>
        </w:rPr>
        <w:t>25</w:t>
      </w:r>
      <w:r w:rsidRPr="005D32F8">
        <w:rPr>
          <w:color w:val="000000" w:themeColor="text1"/>
          <w:shd w:val="clear" w:color="auto" w:fill="FFFFFF"/>
        </w:rPr>
        <w:t>Ribosyltriazoles synthesized via microwave-assisted cycloadditions between arabinosylazide and terminal alkynes supported by copper iodide on silica gel,were evaluated for their in vitro cytostatic activity.</w:t>
      </w:r>
      <w:r w:rsidRPr="005D32F8">
        <w:rPr>
          <w:color w:val="000000" w:themeColor="text1"/>
          <w:shd w:val="clear" w:color="auto" w:fill="FFFFFF"/>
          <w:vertAlign w:val="superscript"/>
        </w:rPr>
        <w:t xml:space="preserve">26 </w:t>
      </w:r>
      <w:r w:rsidRPr="005D32F8">
        <w:rPr>
          <w:color w:val="000000" w:themeColor="text1"/>
          <w:shd w:val="clear" w:color="auto" w:fill="FFFFFF"/>
        </w:rPr>
        <w:t xml:space="preserve">The triazole derivative with a 4-octyl chain </w:t>
      </w:r>
      <w:r w:rsidRPr="005D32F8">
        <w:rPr>
          <w:b/>
          <w:color w:val="000000" w:themeColor="text1"/>
          <w:shd w:val="clear" w:color="auto" w:fill="FFFFFF"/>
        </w:rPr>
        <w:t>(8)</w:t>
      </w:r>
      <w:r w:rsidRPr="005D32F8">
        <w:rPr>
          <w:color w:val="000000" w:themeColor="text1"/>
          <w:shd w:val="clear" w:color="auto" w:fill="FFFFFF"/>
        </w:rPr>
        <w:t xml:space="preserve"> was the most potent drug of the series, the Antiproliferative activities against murine leukemia cells (L1210) and human T-lymphocyte cells (Molt4/C8 and CEM) with IC</w:t>
      </w:r>
      <w:r w:rsidR="00B6781A">
        <w:rPr>
          <w:color w:val="000000" w:themeColor="text1"/>
          <w:shd w:val="clear" w:color="auto" w:fill="FFFFFF"/>
          <w:vertAlign w:val="subscript"/>
        </w:rPr>
        <w:t>50</w:t>
      </w:r>
      <w:r w:rsidRPr="005D32F8">
        <w:rPr>
          <w:color w:val="000000" w:themeColor="text1"/>
          <w:shd w:val="clear" w:color="auto" w:fill="FFFFFF"/>
        </w:rPr>
        <w:t xml:space="preserve"> values ​​ranging from 44 to 56 M. Compound </w:t>
      </w:r>
      <w:r w:rsidR="00B6781A">
        <w:rPr>
          <w:color w:val="000000" w:themeColor="text1"/>
          <w:shd w:val="clear" w:color="auto" w:fill="FFFFFF"/>
        </w:rPr>
        <w:t>(</w:t>
      </w:r>
      <w:r w:rsidRPr="005D32F8">
        <w:rPr>
          <w:b/>
          <w:color w:val="000000" w:themeColor="text1"/>
          <w:shd w:val="clear" w:color="auto" w:fill="FFFFFF"/>
        </w:rPr>
        <w:t>8</w:t>
      </w:r>
      <w:r w:rsidR="00B6781A">
        <w:rPr>
          <w:b/>
          <w:color w:val="000000" w:themeColor="text1"/>
          <w:shd w:val="clear" w:color="auto" w:fill="FFFFFF"/>
        </w:rPr>
        <w:t>)</w:t>
      </w:r>
      <w:r w:rsidRPr="005D32F8">
        <w:rPr>
          <w:color w:val="000000" w:themeColor="text1"/>
          <w:shd w:val="clear" w:color="auto" w:fill="FFFFFF"/>
        </w:rPr>
        <w:t xml:space="preserve"> with hydrophobic chains of different lengths was tested using Mycobacterium bovis BCG as a model for M tuberculosis tested for antimycobacterial activity.</w:t>
      </w:r>
      <w:r w:rsidRPr="005D32F8">
        <w:rPr>
          <w:color w:val="000000" w:themeColor="text1"/>
          <w:shd w:val="clear" w:color="auto" w:fill="FFFFFF"/>
          <w:vertAlign w:val="superscript"/>
        </w:rPr>
        <w:t>27</w:t>
      </w:r>
      <w:r w:rsidRPr="005D32F8">
        <w:rPr>
          <w:color w:val="000000" w:themeColor="text1"/>
          <w:shd w:val="clear" w:color="auto" w:fill="FFFFFF"/>
        </w:rPr>
        <w:t xml:space="preserve"> Most triazole derivatives showed mild to moderate effects on mycobacterial cell growth. The most active compound was the glycoconjugate with a tetradecyl side chain (</w:t>
      </w:r>
      <w:r w:rsidRPr="004E0FEA">
        <w:rPr>
          <w:b/>
          <w:bCs/>
          <w:color w:val="000000" w:themeColor="text1"/>
          <w:shd w:val="clear" w:color="auto" w:fill="FFFFFF"/>
        </w:rPr>
        <w:t>9</w:t>
      </w:r>
      <w:r w:rsidRPr="005D32F8">
        <w:rPr>
          <w:color w:val="000000" w:themeColor="text1"/>
          <w:shd w:val="clear" w:color="auto" w:fill="FFFFFF"/>
        </w:rPr>
        <w:t xml:space="preserve">) with a </w:t>
      </w:r>
      <w:r w:rsidRPr="005D32F8">
        <w:rPr>
          <w:color w:val="000000" w:themeColor="text1"/>
          <w:shd w:val="clear" w:color="auto" w:fill="FFFFFF"/>
        </w:rPr>
        <w:lastRenderedPageBreak/>
        <w:t xml:space="preserve">minimum inhibitory concentration (MIC) value of 31 g/ml. Triazole derivatives of </w:t>
      </w:r>
      <w:r w:rsidRPr="00B6781A">
        <w:rPr>
          <w:i/>
          <w:iCs/>
          <w:color w:val="000000" w:themeColor="text1"/>
          <w:shd w:val="clear" w:color="auto" w:fill="FFFFFF"/>
        </w:rPr>
        <w:t>N</w:t>
      </w:r>
      <w:r w:rsidRPr="005D32F8">
        <w:rPr>
          <w:color w:val="000000" w:themeColor="text1"/>
          <w:shd w:val="clear" w:color="auto" w:fill="FFFFFF"/>
        </w:rPr>
        <w:t>-acetylglucosamine also showed antibacterial effects.</w:t>
      </w:r>
      <w:r w:rsidRPr="005D32F8">
        <w:rPr>
          <w:color w:val="000000" w:themeColor="text1"/>
          <w:shd w:val="clear" w:color="auto" w:fill="FFFFFF"/>
          <w:vertAlign w:val="superscript"/>
        </w:rPr>
        <w:t>28</w:t>
      </w:r>
      <w:r w:rsidRPr="005D32F8">
        <w:rPr>
          <w:color w:val="000000" w:themeColor="text1"/>
          <w:shd w:val="clear" w:color="auto" w:fill="FFFFFF"/>
        </w:rPr>
        <w:t xml:space="preserve"> In particular, compound </w:t>
      </w:r>
      <w:r w:rsidR="00B6781A">
        <w:rPr>
          <w:color w:val="000000" w:themeColor="text1"/>
          <w:shd w:val="clear" w:color="auto" w:fill="FFFFFF"/>
        </w:rPr>
        <w:t>(</w:t>
      </w:r>
      <w:r w:rsidRPr="005D32F8">
        <w:rPr>
          <w:b/>
          <w:color w:val="000000" w:themeColor="text1"/>
          <w:shd w:val="clear" w:color="auto" w:fill="FFFFFF"/>
        </w:rPr>
        <w:t>5</w:t>
      </w:r>
      <w:r w:rsidR="00B6781A">
        <w:rPr>
          <w:b/>
          <w:color w:val="000000" w:themeColor="text1"/>
          <w:shd w:val="clear" w:color="auto" w:fill="FFFFFF"/>
        </w:rPr>
        <w:t>)</w:t>
      </w:r>
      <w:r w:rsidRPr="005D32F8">
        <w:rPr>
          <w:color w:val="000000" w:themeColor="text1"/>
          <w:shd w:val="clear" w:color="auto" w:fill="FFFFFF"/>
        </w:rPr>
        <w:t xml:space="preserve"> inhibited the growth of Bacillus cereus with an MIC of 39 g/mL and compound </w:t>
      </w:r>
      <w:r w:rsidR="004E0FEA">
        <w:rPr>
          <w:color w:val="000000" w:themeColor="text1"/>
          <w:shd w:val="clear" w:color="auto" w:fill="FFFFFF"/>
        </w:rPr>
        <w:t>(</w:t>
      </w:r>
      <w:r w:rsidRPr="004E0FEA">
        <w:rPr>
          <w:b/>
          <w:bCs/>
          <w:color w:val="000000" w:themeColor="text1"/>
          <w:shd w:val="clear" w:color="auto" w:fill="FFFFFF"/>
        </w:rPr>
        <w:t>6</w:t>
      </w:r>
      <w:r w:rsidR="004E0FEA">
        <w:rPr>
          <w:b/>
          <w:bCs/>
          <w:color w:val="000000" w:themeColor="text1"/>
          <w:shd w:val="clear" w:color="auto" w:fill="FFFFFF"/>
        </w:rPr>
        <w:t>)</w:t>
      </w:r>
      <w:r w:rsidRPr="005D32F8">
        <w:rPr>
          <w:color w:val="000000" w:themeColor="text1"/>
          <w:shd w:val="clear" w:color="auto" w:fill="FFFFFF"/>
        </w:rPr>
        <w:t xml:space="preserve"> showed an MIC of 45 g/mL for B. subtilis. These activities have been linked to the ability of such compounds to inhibit </w:t>
      </w:r>
      <w:r w:rsidRPr="00B6781A">
        <w:rPr>
          <w:i/>
          <w:iCs/>
          <w:color w:val="000000" w:themeColor="text1"/>
          <w:shd w:val="clear" w:color="auto" w:fill="FFFFFF"/>
        </w:rPr>
        <w:t>N</w:t>
      </w:r>
      <w:r w:rsidRPr="005D32F8">
        <w:rPr>
          <w:color w:val="000000" w:themeColor="text1"/>
          <w:shd w:val="clear" w:color="auto" w:fill="FFFFFF"/>
        </w:rPr>
        <w:t>-acetylglucosaminidases, enzymes important in the remodeling and recycling of peptidoglycans in bacterial cell walls.</w:t>
      </w:r>
    </w:p>
    <w:p w:rsidR="002242AC" w:rsidRDefault="002242AC" w:rsidP="002242AC">
      <w:pPr>
        <w:pStyle w:val="BodyText"/>
        <w:rPr>
          <w:b/>
          <w:color w:val="000000" w:themeColor="text1"/>
          <w:shd w:val="clear" w:color="auto" w:fill="FFFFFF"/>
        </w:rPr>
      </w:pPr>
      <w:r w:rsidRPr="005D32F8">
        <w:rPr>
          <w:color w:val="000000" w:themeColor="text1"/>
          <w:shd w:val="clear" w:color="auto" w:fill="FFFFFF"/>
        </w:rPr>
        <w:t>Triazole moieties have been used as linkers for the assembly of saccharide fragments, resulting in disaccharide and oligosaccharide systems. These glycoconjugates can be prepared by cycloaddition reactions between sugar azides and sugar alkynes. Some useful one-pot procedures that allow direct access to triazole-bound molecules have been developed.</w:t>
      </w:r>
      <w:r w:rsidRPr="005D32F8">
        <w:rPr>
          <w:color w:val="000000" w:themeColor="text1"/>
          <w:shd w:val="clear" w:color="auto" w:fill="FFFFFF"/>
          <w:vertAlign w:val="superscript"/>
        </w:rPr>
        <w:t>29</w:t>
      </w:r>
      <w:r w:rsidRPr="005D32F8">
        <w:rPr>
          <w:color w:val="000000" w:themeColor="text1"/>
          <w:shd w:val="clear" w:color="auto" w:fill="FFFFFF"/>
        </w:rPr>
        <w:t xml:space="preserve"> In one of them, propargylic mono- and disaccharide derivatives </w:t>
      </w:r>
      <w:r w:rsidRPr="00B6781A">
        <w:rPr>
          <w:bCs/>
          <w:color w:val="000000" w:themeColor="text1"/>
          <w:shd w:val="clear" w:color="auto" w:fill="FFFFFF"/>
        </w:rPr>
        <w:t>(</w:t>
      </w:r>
      <w:r w:rsidR="00B6781A" w:rsidRPr="00B6781A">
        <w:rPr>
          <w:bCs/>
          <w:color w:val="000000" w:themeColor="text1"/>
          <w:shd w:val="clear" w:color="auto" w:fill="FFFFFF"/>
        </w:rPr>
        <w:t>Scheme 1,</w:t>
      </w:r>
      <w:r w:rsidRPr="005D32F8">
        <w:rPr>
          <w:b/>
          <w:color w:val="000000" w:themeColor="text1"/>
          <w:shd w:val="clear" w:color="auto" w:fill="FFFFFF"/>
        </w:rPr>
        <w:t>10</w:t>
      </w:r>
      <w:r w:rsidRPr="00B6781A">
        <w:rPr>
          <w:bCs/>
          <w:color w:val="000000" w:themeColor="text1"/>
          <w:shd w:val="clear" w:color="auto" w:fill="FFFFFF"/>
        </w:rPr>
        <w:t>)</w:t>
      </w:r>
      <w:r w:rsidRPr="005D32F8">
        <w:rPr>
          <w:color w:val="000000" w:themeColor="text1"/>
          <w:shd w:val="clear" w:color="auto" w:fill="FFFFFF"/>
        </w:rPr>
        <w:t xml:space="preserve"> were treated with free and deprotected sugars </w:t>
      </w:r>
      <w:r w:rsidRPr="005D32F8">
        <w:rPr>
          <w:b/>
          <w:color w:val="000000" w:themeColor="text1"/>
          <w:shd w:val="clear" w:color="auto" w:fill="FFFFFF"/>
        </w:rPr>
        <w:t>(11)</w:t>
      </w:r>
      <w:r w:rsidRPr="005D32F8">
        <w:rPr>
          <w:color w:val="000000" w:themeColor="text1"/>
          <w:shd w:val="clear" w:color="auto" w:fill="FFFFFF"/>
        </w:rPr>
        <w:t xml:space="preserve"> in the presence of 2-Azido-1,3-dimethylimidazolinium hexafluorophosphate (ADHP), which enabled in situ formation of a glycosyl azide, and copper sulfate/sodium ascorbate for the click cycloaddition process.</w:t>
      </w:r>
      <w:r w:rsidRPr="005D32F8">
        <w:rPr>
          <w:color w:val="000000" w:themeColor="text1"/>
          <w:shd w:val="clear" w:color="auto" w:fill="FFFFFF"/>
          <w:vertAlign w:val="superscript"/>
        </w:rPr>
        <w:t>29b</w:t>
      </w:r>
      <w:r w:rsidRPr="005D32F8">
        <w:rPr>
          <w:color w:val="000000" w:themeColor="text1"/>
          <w:shd w:val="clear" w:color="auto" w:fill="FFFFFF"/>
        </w:rPr>
        <w:t xml:space="preserve"> The reactions proceeded stereoselectively with the formation of only </w:t>
      </w:r>
      <w:r w:rsidR="00852FE6">
        <w:rPr>
          <w:color w:val="000000" w:themeColor="text1"/>
          <w:shd w:val="clear" w:color="auto" w:fill="FFFFFF"/>
        </w:rPr>
        <w:t>β</w:t>
      </w:r>
      <w:r w:rsidRPr="005D32F8">
        <w:rPr>
          <w:color w:val="000000" w:themeColor="text1"/>
          <w:shd w:val="clear" w:color="auto" w:fill="FFFFFF"/>
        </w:rPr>
        <w:t xml:space="preserve">-anomers </w:t>
      </w:r>
      <w:r w:rsidRPr="00852FE6">
        <w:rPr>
          <w:bCs/>
          <w:color w:val="000000" w:themeColor="text1"/>
          <w:shd w:val="clear" w:color="auto" w:fill="FFFFFF"/>
        </w:rPr>
        <w:t>(</w:t>
      </w:r>
      <w:r w:rsidR="00852FE6" w:rsidRPr="00852FE6">
        <w:rPr>
          <w:bCs/>
          <w:color w:val="000000" w:themeColor="text1"/>
          <w:shd w:val="clear" w:color="auto" w:fill="FFFFFF"/>
        </w:rPr>
        <w:t>Scheme 1,</w:t>
      </w:r>
      <w:r w:rsidRPr="005D32F8">
        <w:rPr>
          <w:b/>
          <w:color w:val="000000" w:themeColor="text1"/>
          <w:shd w:val="clear" w:color="auto" w:fill="FFFFFF"/>
        </w:rPr>
        <w:t>12</w:t>
      </w:r>
      <w:r w:rsidRPr="00852FE6">
        <w:rPr>
          <w:bCs/>
          <w:color w:val="000000" w:themeColor="text1"/>
          <w:shd w:val="clear" w:color="auto" w:fill="FFFFFF"/>
        </w:rPr>
        <w:t>).</w:t>
      </w:r>
    </w:p>
    <w:p w:rsidR="002242AC" w:rsidRPr="002242AC" w:rsidRDefault="002242AC" w:rsidP="002242AC">
      <w:pPr>
        <w:pStyle w:val="BodyText"/>
        <w:rPr>
          <w:color w:val="000000" w:themeColor="text1"/>
        </w:rPr>
      </w:pPr>
      <w:r w:rsidRPr="002242AC">
        <w:rPr>
          <w:color w:val="000000" w:themeColor="text1"/>
        </w:rPr>
        <w:object w:dxaOrig="10346" w:dyaOrig="1764">
          <v:shape id="_x0000_i1026" type="#_x0000_t75" style="width:436.85pt;height:74.15pt" o:ole="">
            <v:imagedata r:id="rId14" o:title=""/>
          </v:shape>
          <o:OLEObject Type="Embed" ProgID="ChemDraw.Document.6.0" ShapeID="_x0000_i1026" DrawAspect="Content" ObjectID="_1721990140" r:id="rId15"/>
        </w:object>
      </w:r>
    </w:p>
    <w:p w:rsidR="002242AC" w:rsidRPr="002242AC" w:rsidRDefault="002242AC" w:rsidP="002242AC">
      <w:pPr>
        <w:pStyle w:val="BodyText"/>
        <w:jc w:val="center"/>
        <w:rPr>
          <w:b/>
          <w:color w:val="000000" w:themeColor="text1"/>
        </w:rPr>
      </w:pPr>
      <w:r w:rsidRPr="002242AC">
        <w:rPr>
          <w:b/>
          <w:color w:val="000000" w:themeColor="text1"/>
        </w:rPr>
        <w:t>Scheme 1. One-pot synthesis of triazole-linked di- and oligosaccharides from deprotected sugars.</w:t>
      </w:r>
    </w:p>
    <w:p w:rsidR="002242AC" w:rsidRPr="002242AC" w:rsidRDefault="002242AC" w:rsidP="002242AC">
      <w:pPr>
        <w:pStyle w:val="BodyText"/>
        <w:rPr>
          <w:color w:val="000000" w:themeColor="text1"/>
          <w:vertAlign w:val="superscript"/>
        </w:rPr>
      </w:pPr>
      <w:r w:rsidRPr="002242AC">
        <w:rPr>
          <w:color w:val="000000" w:themeColor="text1"/>
        </w:rPr>
        <w:t xml:space="preserve">Triazole-linked </w:t>
      </w:r>
      <w:r w:rsidRPr="002242AC">
        <w:rPr>
          <w:i/>
          <w:iCs/>
          <w:color w:val="000000" w:themeColor="text1"/>
        </w:rPr>
        <w:t>C</w:t>
      </w:r>
      <w:r w:rsidRPr="002242AC">
        <w:rPr>
          <w:color w:val="000000" w:themeColor="text1"/>
        </w:rPr>
        <w:t>-disaccharides belong to another type of disaccharide analog. Their synthesis was successfully performed via a click cycloaddition method performed in an ionic liquid medium involving a benzyl-protected ethynyl-</w:t>
      </w:r>
      <w:r w:rsidRPr="002242AC">
        <w:rPr>
          <w:i/>
          <w:iCs/>
          <w:color w:val="000000" w:themeColor="text1"/>
        </w:rPr>
        <w:t>C</w:t>
      </w:r>
      <w:r w:rsidRPr="002242AC">
        <w:rPr>
          <w:color w:val="000000" w:themeColor="text1"/>
        </w:rPr>
        <w:t>-glycosyl derivative and 6-azido sugars.</w:t>
      </w:r>
      <w:r w:rsidRPr="002242AC">
        <w:rPr>
          <w:color w:val="000000" w:themeColor="text1"/>
          <w:vertAlign w:val="superscript"/>
        </w:rPr>
        <w:t>30</w:t>
      </w:r>
    </w:p>
    <w:p w:rsidR="002242AC" w:rsidRPr="002242AC" w:rsidRDefault="002242AC" w:rsidP="002242AC">
      <w:pPr>
        <w:pStyle w:val="BodyText"/>
        <w:rPr>
          <w:color w:val="000000" w:themeColor="text1"/>
        </w:rPr>
      </w:pPr>
      <w:r w:rsidRPr="002242AC">
        <w:rPr>
          <w:color w:val="000000" w:themeColor="text1"/>
        </w:rPr>
        <w:t xml:space="preserve">Triazoles have also been exploited as linking moieties between glycosyl segments and amino acids to access glycosyl amino acid and glycopeptide mimetics. Such glycoconjugates can exhibit biological properties such as </w:t>
      </w:r>
      <w:r w:rsidRPr="002242AC">
        <w:rPr>
          <w:i/>
          <w:iCs/>
          <w:color w:val="000000" w:themeColor="text1"/>
        </w:rPr>
        <w:t>N</w:t>
      </w:r>
      <w:r w:rsidRPr="002242AC">
        <w:rPr>
          <w:color w:val="000000" w:themeColor="text1"/>
        </w:rPr>
        <w:t xml:space="preserve">- or </w:t>
      </w:r>
      <w:r w:rsidRPr="002242AC">
        <w:rPr>
          <w:i/>
          <w:iCs/>
          <w:color w:val="000000" w:themeColor="text1"/>
        </w:rPr>
        <w:t>O</w:t>
      </w:r>
      <w:r w:rsidRPr="002242AC">
        <w:rPr>
          <w:color w:val="000000" w:themeColor="text1"/>
        </w:rPr>
        <w:t xml:space="preserve">-glycosyl amino acids and </w:t>
      </w:r>
      <w:r w:rsidRPr="002242AC">
        <w:rPr>
          <w:i/>
          <w:iCs/>
          <w:color w:val="000000" w:themeColor="text1"/>
        </w:rPr>
        <w:t>N</w:t>
      </w:r>
      <w:r w:rsidRPr="002242AC">
        <w:rPr>
          <w:color w:val="000000" w:themeColor="text1"/>
        </w:rPr>
        <w:t xml:space="preserve">- or </w:t>
      </w:r>
      <w:r w:rsidRPr="002242AC">
        <w:rPr>
          <w:i/>
          <w:iCs/>
          <w:color w:val="000000" w:themeColor="text1"/>
        </w:rPr>
        <w:t>O</w:t>
      </w:r>
      <w:r w:rsidRPr="002242AC">
        <w:rPr>
          <w:color w:val="000000" w:themeColor="text1"/>
        </w:rPr>
        <w:t xml:space="preserve">-linked glycopeptides, with the advantage of being chemically and metabolically more stable than their </w:t>
      </w:r>
      <w:r w:rsidRPr="002242AC">
        <w:rPr>
          <w:i/>
          <w:iCs/>
          <w:color w:val="000000" w:themeColor="text1"/>
        </w:rPr>
        <w:t>N</w:t>
      </w:r>
      <w:r w:rsidRPr="002242AC">
        <w:rPr>
          <w:color w:val="000000" w:themeColor="text1"/>
        </w:rPr>
        <w:t xml:space="preserve">- or </w:t>
      </w:r>
      <w:r w:rsidRPr="002242AC">
        <w:rPr>
          <w:i/>
          <w:iCs/>
          <w:color w:val="000000" w:themeColor="text1"/>
        </w:rPr>
        <w:t>O</w:t>
      </w:r>
      <w:r w:rsidRPr="002242AC">
        <w:rPr>
          <w:color w:val="000000" w:themeColor="text1"/>
        </w:rPr>
        <w:t xml:space="preserve">-linked acid or dipeptide counterparts </w:t>
      </w:r>
      <w:r w:rsidRPr="002242AC">
        <w:rPr>
          <w:bCs/>
          <w:color w:val="000000" w:themeColor="text1"/>
        </w:rPr>
        <w:t>(</w:t>
      </w:r>
      <w:r w:rsidRPr="002242AC">
        <w:rPr>
          <w:b/>
          <w:color w:val="000000" w:themeColor="text1"/>
        </w:rPr>
        <w:t>15</w:t>
      </w:r>
      <w:r w:rsidRPr="002242AC">
        <w:rPr>
          <w:bCs/>
          <w:color w:val="000000" w:themeColor="text1"/>
        </w:rPr>
        <w:t>)</w:t>
      </w:r>
      <w:r w:rsidRPr="002242AC">
        <w:rPr>
          <w:color w:val="000000" w:themeColor="text1"/>
        </w:rPr>
        <w:t xml:space="preserve"> have been demonstrated by [3+2] cycloaddition between glycosyl azides</w:t>
      </w:r>
      <w:r w:rsidR="004D672B">
        <w:rPr>
          <w:color w:val="000000" w:themeColor="text1"/>
        </w:rPr>
        <w:t>(</w:t>
      </w:r>
      <w:r w:rsidRPr="002242AC">
        <w:rPr>
          <w:b/>
          <w:color w:val="000000" w:themeColor="text1"/>
        </w:rPr>
        <w:t>13</w:t>
      </w:r>
      <w:r w:rsidR="004D672B">
        <w:rPr>
          <w:b/>
          <w:color w:val="000000" w:themeColor="text1"/>
        </w:rPr>
        <w:t>)</w:t>
      </w:r>
      <w:r w:rsidRPr="002242AC">
        <w:rPr>
          <w:color w:val="000000" w:themeColor="text1"/>
        </w:rPr>
        <w:t xml:space="preserve"> and acetylenic amino acids </w:t>
      </w:r>
      <w:r w:rsidR="004D672B" w:rsidRPr="004D672B">
        <w:rPr>
          <w:color w:val="000000" w:themeColor="text1"/>
        </w:rPr>
        <w:t>(</w:t>
      </w:r>
      <w:r w:rsidR="004D672B" w:rsidRPr="002242AC">
        <w:rPr>
          <w:color w:val="000000" w:themeColor="text1"/>
        </w:rPr>
        <w:t>Scheme 2</w:t>
      </w:r>
      <w:r w:rsidR="004D672B" w:rsidRPr="004D672B">
        <w:rPr>
          <w:color w:val="000000" w:themeColor="text1"/>
        </w:rPr>
        <w:t>,</w:t>
      </w:r>
      <w:r w:rsidRPr="002242AC">
        <w:rPr>
          <w:b/>
          <w:color w:val="000000" w:themeColor="text1"/>
        </w:rPr>
        <w:t>14</w:t>
      </w:r>
      <w:r w:rsidRPr="002242AC">
        <w:rPr>
          <w:bCs/>
          <w:color w:val="000000" w:themeColor="text1"/>
        </w:rPr>
        <w:t>).</w:t>
      </w:r>
      <w:r w:rsidRPr="002242AC">
        <w:rPr>
          <w:color w:val="000000" w:themeColor="text1"/>
          <w:vertAlign w:val="superscript"/>
        </w:rPr>
        <w:t>31</w:t>
      </w:r>
      <w:r w:rsidRPr="002242AC">
        <w:rPr>
          <w:color w:val="000000" w:themeColor="text1"/>
        </w:rPr>
        <w:t xml:space="preserve"> On the other hand, the coupling of glycosylalkynes with azide-containing amino acids is reported to afford </w:t>
      </w:r>
      <w:r w:rsidRPr="002242AC">
        <w:rPr>
          <w:i/>
          <w:iCs/>
          <w:color w:val="000000" w:themeColor="text1"/>
        </w:rPr>
        <w:t>C</w:t>
      </w:r>
      <w:r w:rsidRPr="002242AC">
        <w:rPr>
          <w:color w:val="000000" w:themeColor="text1"/>
        </w:rPr>
        <w:t xml:space="preserve">-glycosyl analogues (compounds types </w:t>
      </w:r>
      <w:r w:rsidRPr="002242AC">
        <w:rPr>
          <w:b/>
          <w:color w:val="000000" w:themeColor="text1"/>
        </w:rPr>
        <w:t xml:space="preserve">16 </w:t>
      </w:r>
      <w:r w:rsidRPr="002242AC">
        <w:rPr>
          <w:bCs/>
          <w:color w:val="000000" w:themeColor="text1"/>
        </w:rPr>
        <w:t xml:space="preserve">and </w:t>
      </w:r>
      <w:r w:rsidRPr="002242AC">
        <w:rPr>
          <w:b/>
          <w:color w:val="000000" w:themeColor="text1"/>
        </w:rPr>
        <w:t xml:space="preserve">17, </w:t>
      </w:r>
      <w:r w:rsidRPr="002242AC">
        <w:rPr>
          <w:bCs/>
          <w:color w:val="000000" w:themeColor="text1"/>
        </w:rPr>
        <w:t xml:space="preserve">Figure </w:t>
      </w:r>
      <w:r w:rsidR="004D672B" w:rsidRPr="004D672B">
        <w:rPr>
          <w:bCs/>
          <w:color w:val="000000" w:themeColor="text1"/>
        </w:rPr>
        <w:t>2</w:t>
      </w:r>
      <w:r w:rsidRPr="002242AC">
        <w:rPr>
          <w:bCs/>
          <w:color w:val="000000" w:themeColor="text1"/>
        </w:rPr>
        <w:t>).</w:t>
      </w:r>
      <w:r w:rsidRPr="002242AC">
        <w:rPr>
          <w:color w:val="000000" w:themeColor="text1"/>
          <w:vertAlign w:val="superscript"/>
        </w:rPr>
        <w:t>31 ,32</w:t>
      </w:r>
    </w:p>
    <w:p w:rsidR="002242AC" w:rsidRPr="002242AC" w:rsidRDefault="002242AC" w:rsidP="002242AC">
      <w:pPr>
        <w:pStyle w:val="BodyText"/>
        <w:rPr>
          <w:color w:val="000000" w:themeColor="text1"/>
        </w:rPr>
      </w:pPr>
      <w:r w:rsidRPr="002242AC">
        <w:rPr>
          <w:color w:val="000000" w:themeColor="text1"/>
        </w:rPr>
        <w:object w:dxaOrig="9653" w:dyaOrig="2683">
          <v:shape id="_x0000_i1027" type="#_x0000_t75" style="width:440.05pt;height:121.95pt" o:ole="">
            <v:imagedata r:id="rId16" o:title=""/>
          </v:shape>
          <o:OLEObject Type="Embed" ProgID="ChemDraw.Document.6.0" ShapeID="_x0000_i1027" DrawAspect="Content" ObjectID="_1721990141" r:id="rId17"/>
        </w:object>
      </w:r>
    </w:p>
    <w:p w:rsidR="002242AC" w:rsidRPr="002242AC" w:rsidRDefault="002242AC" w:rsidP="002242AC">
      <w:pPr>
        <w:pStyle w:val="BodyText"/>
        <w:rPr>
          <w:b/>
          <w:color w:val="000000" w:themeColor="text1"/>
        </w:rPr>
      </w:pPr>
      <w:r w:rsidRPr="002242AC">
        <w:rPr>
          <w:b/>
          <w:color w:val="000000" w:themeColor="text1"/>
        </w:rPr>
        <w:t>Scheme 2. Access of triazole-linked glycopeptides and glycosyl amino acids by click chemistry</w:t>
      </w:r>
    </w:p>
    <w:p w:rsidR="002242AC" w:rsidRPr="002242AC" w:rsidRDefault="002242AC" w:rsidP="002242AC">
      <w:pPr>
        <w:pStyle w:val="BodyText"/>
        <w:rPr>
          <w:color w:val="000000" w:themeColor="text1"/>
        </w:rPr>
      </w:pPr>
      <w:r w:rsidRPr="002242AC">
        <w:rPr>
          <w:color w:val="000000" w:themeColor="text1"/>
        </w:rPr>
        <w:t>Other triazole-containing glycopeptide mimics include the fucose-derived glycopeptide bistriazoles</w:t>
      </w:r>
      <w:r w:rsidR="004D672B">
        <w:rPr>
          <w:color w:val="000000" w:themeColor="text1"/>
        </w:rPr>
        <w:t>(</w:t>
      </w:r>
      <w:r w:rsidRPr="002242AC">
        <w:rPr>
          <w:b/>
          <w:color w:val="000000" w:themeColor="text1"/>
        </w:rPr>
        <w:t>18</w:t>
      </w:r>
      <w:r w:rsidR="004D672B">
        <w:rPr>
          <w:b/>
          <w:color w:val="000000" w:themeColor="text1"/>
        </w:rPr>
        <w:t>)</w:t>
      </w:r>
      <w:r w:rsidRPr="002242AC">
        <w:rPr>
          <w:color w:val="000000" w:themeColor="text1"/>
        </w:rPr>
        <w:t xml:space="preserve"> and </w:t>
      </w:r>
      <w:r w:rsidR="004D672B">
        <w:rPr>
          <w:color w:val="000000" w:themeColor="text1"/>
        </w:rPr>
        <w:t>(</w:t>
      </w:r>
      <w:r w:rsidRPr="002242AC">
        <w:rPr>
          <w:b/>
          <w:color w:val="000000" w:themeColor="text1"/>
        </w:rPr>
        <w:t>19</w:t>
      </w:r>
      <w:r w:rsidR="004D672B">
        <w:rPr>
          <w:b/>
          <w:color w:val="000000" w:themeColor="text1"/>
        </w:rPr>
        <w:t>)</w:t>
      </w:r>
      <w:r w:rsidRPr="002242AC">
        <w:rPr>
          <w:color w:val="000000" w:themeColor="text1"/>
        </w:rPr>
        <w:t>, which were designed as potential selectin antagonists and whose scaffolds are based on the structure of the tetrasaccharidesialylLewis</w:t>
      </w:r>
      <w:r w:rsidRPr="002242AC">
        <w:rPr>
          <w:color w:val="000000" w:themeColor="text1"/>
          <w:vertAlign w:val="superscript"/>
        </w:rPr>
        <w:t>X</w:t>
      </w:r>
      <w:r w:rsidRPr="002242AC">
        <w:rPr>
          <w:color w:val="000000" w:themeColor="text1"/>
        </w:rPr>
        <w:t xml:space="preserve"> (sLe</w:t>
      </w:r>
      <w:r w:rsidRPr="002242AC">
        <w:rPr>
          <w:color w:val="000000" w:themeColor="text1"/>
          <w:vertAlign w:val="superscript"/>
        </w:rPr>
        <w:t>X</w:t>
      </w:r>
      <w:r w:rsidRPr="002242AC">
        <w:rPr>
          <w:color w:val="000000" w:themeColor="text1"/>
        </w:rPr>
        <w:t>).</w:t>
      </w:r>
      <w:r w:rsidRPr="002242AC">
        <w:rPr>
          <w:color w:val="000000" w:themeColor="text1"/>
          <w:vertAlign w:val="superscript"/>
        </w:rPr>
        <w:t>33</w:t>
      </w:r>
      <w:r w:rsidRPr="002242AC">
        <w:rPr>
          <w:color w:val="000000" w:themeColor="text1"/>
        </w:rPr>
        <w:t xml:space="preserve"> Adhesion of sLe</w:t>
      </w:r>
      <w:r w:rsidRPr="002242AC">
        <w:rPr>
          <w:color w:val="000000" w:themeColor="text1"/>
          <w:vertAlign w:val="superscript"/>
        </w:rPr>
        <w:t>X</w:t>
      </w:r>
      <w:r w:rsidRPr="002242AC">
        <w:rPr>
          <w:color w:val="000000" w:themeColor="text1"/>
        </w:rPr>
        <w:t xml:space="preserve"> to two selectins (E and P), regulates leukocyte shedding, attachment and their extravasation in inflammation, which can become a pathogenic process if excessive. Therefore, the inhibition of the sLe</w:t>
      </w:r>
      <w:r w:rsidRPr="002242AC">
        <w:rPr>
          <w:color w:val="000000" w:themeColor="text1"/>
          <w:vertAlign w:val="superscript"/>
        </w:rPr>
        <w:t>X</w:t>
      </w:r>
      <w:r w:rsidRPr="002242AC">
        <w:rPr>
          <w:color w:val="000000" w:themeColor="text1"/>
        </w:rPr>
        <w:t xml:space="preserve">-selectin interaction by potential selectin ligands was pursued. However, studies of molecular modeling and STD NMR experiments indicated a modest ability of conjugates </w:t>
      </w:r>
      <w:r w:rsidR="00AE65E1">
        <w:rPr>
          <w:color w:val="000000" w:themeColor="text1"/>
        </w:rPr>
        <w:t>(</w:t>
      </w:r>
      <w:r w:rsidRPr="002242AC">
        <w:rPr>
          <w:b/>
          <w:color w:val="000000" w:themeColor="text1"/>
        </w:rPr>
        <w:t>18</w:t>
      </w:r>
      <w:r w:rsidR="00AE65E1">
        <w:rPr>
          <w:b/>
          <w:color w:val="000000" w:themeColor="text1"/>
        </w:rPr>
        <w:t>)</w:t>
      </w:r>
      <w:r w:rsidRPr="002242AC">
        <w:rPr>
          <w:color w:val="000000" w:themeColor="text1"/>
        </w:rPr>
        <w:t xml:space="preserve">and </w:t>
      </w:r>
      <w:r w:rsidR="00AE65E1">
        <w:rPr>
          <w:color w:val="000000" w:themeColor="text1"/>
        </w:rPr>
        <w:t>(</w:t>
      </w:r>
      <w:r w:rsidRPr="002242AC">
        <w:rPr>
          <w:b/>
          <w:color w:val="000000" w:themeColor="text1"/>
        </w:rPr>
        <w:t>19</w:t>
      </w:r>
      <w:r w:rsidR="00AE65E1">
        <w:rPr>
          <w:b/>
          <w:color w:val="000000" w:themeColor="text1"/>
        </w:rPr>
        <w:t>)</w:t>
      </w:r>
      <w:r w:rsidRPr="002242AC">
        <w:rPr>
          <w:color w:val="000000" w:themeColor="text1"/>
        </w:rPr>
        <w:t xml:space="preserve"> to bind to a fucose-specific lectin.</w:t>
      </w:r>
    </w:p>
    <w:p w:rsidR="002242AC" w:rsidRPr="002242AC" w:rsidRDefault="002242AC" w:rsidP="002242AC">
      <w:pPr>
        <w:pStyle w:val="BodyText"/>
        <w:rPr>
          <w:color w:val="000000" w:themeColor="text1"/>
        </w:rPr>
      </w:pPr>
      <w:r w:rsidRPr="002242AC">
        <w:rPr>
          <w:color w:val="000000" w:themeColor="text1"/>
        </w:rPr>
        <w:object w:dxaOrig="11186" w:dyaOrig="2921">
          <v:shape id="_x0000_i1028" type="#_x0000_t75" style="width:434.15pt;height:113.9pt" o:ole="">
            <v:imagedata r:id="rId18" o:title=""/>
          </v:shape>
          <o:OLEObject Type="Embed" ProgID="ChemDraw.Document.6.0" ShapeID="_x0000_i1028" DrawAspect="Content" ObjectID="_1721990142" r:id="rId19"/>
        </w:object>
      </w:r>
    </w:p>
    <w:p w:rsidR="002242AC" w:rsidRPr="002242AC" w:rsidRDefault="002242AC" w:rsidP="002242AC">
      <w:pPr>
        <w:pStyle w:val="BodyText"/>
        <w:jc w:val="center"/>
        <w:rPr>
          <w:b/>
          <w:color w:val="000000" w:themeColor="text1"/>
        </w:rPr>
      </w:pPr>
      <w:r w:rsidRPr="002242AC">
        <w:rPr>
          <w:b/>
          <w:color w:val="000000" w:themeColor="text1"/>
        </w:rPr>
        <w:lastRenderedPageBreak/>
        <w:t xml:space="preserve">Figure </w:t>
      </w:r>
      <w:r w:rsidR="004D672B">
        <w:rPr>
          <w:b/>
          <w:color w:val="000000" w:themeColor="text1"/>
        </w:rPr>
        <w:t>2</w:t>
      </w:r>
      <w:r w:rsidRPr="002242AC">
        <w:rPr>
          <w:b/>
          <w:color w:val="000000" w:themeColor="text1"/>
        </w:rPr>
        <w:t>. Triazole-containing glycoamino acid/glycopeptide mimetics.</w:t>
      </w:r>
    </w:p>
    <w:p w:rsidR="002242AC" w:rsidRPr="003A4CC6" w:rsidRDefault="00F53C63" w:rsidP="00F53C63">
      <w:pPr>
        <w:pStyle w:val="Heading1"/>
        <w:rPr>
          <w:rFonts w:ascii="Times New Roman" w:eastAsia="MS Mincho" w:hAnsi="Times New Roman"/>
        </w:rPr>
      </w:pPr>
      <w:r w:rsidRPr="003A4CC6">
        <w:rPr>
          <w:rFonts w:ascii="Times New Roman" w:hAnsi="Times New Roman"/>
          <w:sz w:val="20"/>
          <w:szCs w:val="20"/>
        </w:rPr>
        <w:t>TRIAZOLE-CONTAINING SUGAR-DERIVED MORPHOLINE</w:t>
      </w:r>
    </w:p>
    <w:p w:rsidR="002242AC" w:rsidRPr="002242AC" w:rsidRDefault="002242AC" w:rsidP="002242AC">
      <w:pPr>
        <w:pStyle w:val="BodyText"/>
        <w:rPr>
          <w:bCs/>
          <w:color w:val="000000" w:themeColor="text1"/>
          <w:vertAlign w:val="superscript"/>
        </w:rPr>
      </w:pPr>
      <w:r w:rsidRPr="002242AC">
        <w:rPr>
          <w:color w:val="000000" w:themeColor="text1"/>
        </w:rPr>
        <w:t>Several methodologies has been reported in the literature for the synthesis of morpholine derived triazole moieties. The synthesis of 1,2,3-triazoles is easily carried out by using the well-known “click chemistry” whereby an acetylene and an azide moiety are condensed under a modified procedure</w:t>
      </w:r>
      <w:r w:rsidRPr="002242AC">
        <w:rPr>
          <w:color w:val="000000" w:themeColor="text1"/>
          <w:vertAlign w:val="superscript"/>
        </w:rPr>
        <w:t>34</w:t>
      </w:r>
      <w:r w:rsidRPr="002242AC">
        <w:rPr>
          <w:color w:val="000000" w:themeColor="text1"/>
        </w:rPr>
        <w:t>. NaN</w:t>
      </w:r>
      <w:r w:rsidRPr="002242AC">
        <w:rPr>
          <w:color w:val="000000" w:themeColor="text1"/>
          <w:vertAlign w:val="subscript"/>
        </w:rPr>
        <w:t>3</w:t>
      </w:r>
      <w:r w:rsidRPr="002242AC">
        <w:rPr>
          <w:color w:val="000000" w:themeColor="text1"/>
        </w:rPr>
        <w:t xml:space="preserve">, Ceric ammonium nitrate and water found to be useful reagent in the synthesis of sugar-derived 1-azido 2-alcohol derivative </w:t>
      </w:r>
      <w:r w:rsidRPr="002242AC">
        <w:rPr>
          <w:b/>
          <w:color w:val="000000" w:themeColor="text1"/>
        </w:rPr>
        <w:t>(22)</w:t>
      </w:r>
      <w:r w:rsidRPr="002242AC">
        <w:rPr>
          <w:color w:val="000000" w:themeColor="text1"/>
        </w:rPr>
        <w:t xml:space="preserve"> from 1,2-anhydrous sugars </w:t>
      </w:r>
      <w:r w:rsidRPr="002242AC">
        <w:rPr>
          <w:b/>
          <w:color w:val="000000" w:themeColor="text1"/>
        </w:rPr>
        <w:t>(21)</w:t>
      </w:r>
      <w:r w:rsidRPr="002242AC">
        <w:rPr>
          <w:color w:val="000000" w:themeColor="text1"/>
        </w:rPr>
        <w:t xml:space="preserve">. They </w:t>
      </w:r>
      <w:r w:rsidRPr="002242AC">
        <w:rPr>
          <w:b/>
          <w:color w:val="000000" w:themeColor="text1"/>
        </w:rPr>
        <w:t>(21)</w:t>
      </w:r>
      <w:r w:rsidRPr="002242AC">
        <w:rPr>
          <w:color w:val="000000" w:themeColor="text1"/>
        </w:rPr>
        <w:t xml:space="preserve"> were further converted to morpholine linked 1,2,3-triazoles </w:t>
      </w:r>
      <w:r w:rsidRPr="002242AC">
        <w:rPr>
          <w:b/>
          <w:color w:val="000000" w:themeColor="text1"/>
        </w:rPr>
        <w:t>(23)</w:t>
      </w:r>
      <w:r w:rsidRPr="002242AC">
        <w:rPr>
          <w:color w:val="000000" w:themeColor="text1"/>
        </w:rPr>
        <w:t xml:space="preserve"> which have shown good inhibition activity against few glycosidases</w:t>
      </w:r>
      <w:r w:rsidR="00AE65E1">
        <w:rPr>
          <w:color w:val="000000" w:themeColor="text1"/>
        </w:rPr>
        <w:t xml:space="preserve">. </w:t>
      </w:r>
      <w:r w:rsidRPr="002242AC">
        <w:rPr>
          <w:color w:val="000000" w:themeColor="text1"/>
        </w:rPr>
        <w:t xml:space="preserve">For </w:t>
      </w:r>
      <w:r w:rsidR="00AE65E1" w:rsidRPr="002242AC">
        <w:rPr>
          <w:color w:val="000000" w:themeColor="text1"/>
        </w:rPr>
        <w:t>example,</w:t>
      </w:r>
      <w:r w:rsidRPr="002242AC">
        <w:rPr>
          <w:color w:val="000000" w:themeColor="text1"/>
        </w:rPr>
        <w:t xml:space="preserve"> compound (</w:t>
      </w:r>
      <w:r w:rsidRPr="002242AC">
        <w:rPr>
          <w:b/>
          <w:color w:val="000000" w:themeColor="text1"/>
        </w:rPr>
        <w:t>23)</w:t>
      </w:r>
      <w:r w:rsidRPr="002242AC">
        <w:rPr>
          <w:color w:val="000000" w:themeColor="text1"/>
        </w:rPr>
        <w:t> </w:t>
      </w:r>
      <w:r w:rsidRPr="002242AC">
        <w:rPr>
          <w:bCs/>
          <w:color w:val="000000" w:themeColor="text1"/>
        </w:rPr>
        <w:t>is</w:t>
      </w:r>
      <w:r w:rsidRPr="002242AC">
        <w:rPr>
          <w:color w:val="000000" w:themeColor="text1"/>
        </w:rPr>
        <w:t xml:space="preserve"> a selective </w:t>
      </w:r>
      <w:r w:rsidRPr="002242AC">
        <w:rPr>
          <w:i/>
          <w:iCs/>
          <w:color w:val="000000" w:themeColor="text1"/>
        </w:rPr>
        <w:t>R</w:t>
      </w:r>
      <w:r w:rsidRPr="002242AC">
        <w:rPr>
          <w:color w:val="000000" w:themeColor="text1"/>
        </w:rPr>
        <w:t>-glucosidase inhibitor and </w:t>
      </w:r>
      <w:r w:rsidRPr="002242AC">
        <w:rPr>
          <w:bCs/>
          <w:color w:val="000000" w:themeColor="text1"/>
        </w:rPr>
        <w:t>exhibited</w:t>
      </w:r>
      <w:r w:rsidRPr="002242AC">
        <w:rPr>
          <w:color w:val="000000" w:themeColor="text1"/>
        </w:rPr>
        <w:t> fairly good activity in the micromolar </w:t>
      </w:r>
      <w:r w:rsidRPr="002242AC">
        <w:rPr>
          <w:bCs/>
          <w:color w:val="000000" w:themeColor="text1"/>
        </w:rPr>
        <w:t>range.</w:t>
      </w:r>
      <w:r w:rsidRPr="002242AC">
        <w:rPr>
          <w:bCs/>
          <w:color w:val="000000" w:themeColor="text1"/>
          <w:vertAlign w:val="superscript"/>
        </w:rPr>
        <w:t>35</w:t>
      </w:r>
    </w:p>
    <w:p w:rsidR="002242AC" w:rsidRPr="002242AC" w:rsidRDefault="002242AC" w:rsidP="002242AC">
      <w:pPr>
        <w:pStyle w:val="BodyText"/>
        <w:rPr>
          <w:color w:val="000000" w:themeColor="text1"/>
          <w:vertAlign w:val="superscript"/>
        </w:rPr>
      </w:pPr>
    </w:p>
    <w:p w:rsidR="002242AC" w:rsidRPr="002242AC" w:rsidRDefault="00AE65E1" w:rsidP="002242AC">
      <w:pPr>
        <w:pStyle w:val="BodyText"/>
        <w:rPr>
          <w:color w:val="000000" w:themeColor="text1"/>
        </w:rPr>
      </w:pPr>
      <w:r w:rsidRPr="002242AC">
        <w:rPr>
          <w:color w:val="000000" w:themeColor="text1"/>
        </w:rPr>
        <w:object w:dxaOrig="9461" w:dyaOrig="2018">
          <v:shape id="_x0000_i1029" type="#_x0000_t75" style="width:434.15pt;height:92.4pt" o:ole="">
            <v:imagedata r:id="rId20" o:title=""/>
          </v:shape>
          <o:OLEObject Type="Embed" ProgID="ChemDraw.Document.6.0" ShapeID="_x0000_i1029" DrawAspect="Content" ObjectID="_1721990143" r:id="rId21"/>
        </w:object>
      </w:r>
    </w:p>
    <w:p w:rsidR="002242AC" w:rsidRPr="002242AC" w:rsidRDefault="002242AC" w:rsidP="000E17CA">
      <w:pPr>
        <w:pStyle w:val="BodyText"/>
        <w:jc w:val="center"/>
        <w:rPr>
          <w:b/>
          <w:bCs/>
          <w:color w:val="000000" w:themeColor="text1"/>
        </w:rPr>
      </w:pPr>
      <w:r w:rsidRPr="002242AC">
        <w:rPr>
          <w:b/>
          <w:bCs/>
          <w:color w:val="000000" w:themeColor="text1"/>
        </w:rPr>
        <w:t>Scheme 3: Synthesis of Morpholine linked triazole.</w:t>
      </w:r>
    </w:p>
    <w:p w:rsidR="002242AC" w:rsidRPr="003A4CC6" w:rsidRDefault="00F53C63" w:rsidP="00F53C63">
      <w:pPr>
        <w:pStyle w:val="Heading1"/>
        <w:rPr>
          <w:rFonts w:ascii="Times New Roman" w:eastAsia="MS Mincho" w:hAnsi="Times New Roman"/>
          <w:sz w:val="20"/>
          <w:szCs w:val="20"/>
        </w:rPr>
      </w:pPr>
      <w:r w:rsidRPr="003A4CC6">
        <w:rPr>
          <w:rFonts w:ascii="Times New Roman" w:hAnsi="Times New Roman"/>
          <w:sz w:val="20"/>
          <w:szCs w:val="20"/>
        </w:rPr>
        <w:t>TRIAZOLE</w:t>
      </w:r>
      <w:r w:rsidR="003A4CC6" w:rsidRPr="003A4CC6">
        <w:rPr>
          <w:rFonts w:ascii="Times New Roman" w:hAnsi="Times New Roman"/>
          <w:sz w:val="20"/>
          <w:szCs w:val="20"/>
        </w:rPr>
        <w:t xml:space="preserve"> FUSED</w:t>
      </w:r>
      <w:r w:rsidRPr="003A4CC6">
        <w:rPr>
          <w:rFonts w:ascii="Times New Roman" w:hAnsi="Times New Roman"/>
          <w:sz w:val="20"/>
          <w:szCs w:val="20"/>
        </w:rPr>
        <w:t xml:space="preserve"> GLYCOMIMETICS</w:t>
      </w:r>
    </w:p>
    <w:p w:rsidR="002242AC" w:rsidRPr="002242AC" w:rsidRDefault="002242AC" w:rsidP="000E17CA">
      <w:pPr>
        <w:pStyle w:val="BodyText"/>
        <w:rPr>
          <w:color w:val="000000" w:themeColor="text1"/>
        </w:rPr>
      </w:pPr>
      <w:r w:rsidRPr="002242AC">
        <w:rPr>
          <w:color w:val="000000" w:themeColor="text1"/>
        </w:rPr>
        <w:t>In the next part, attention will be given to triazole moeity embedded on carbohydrate heteroanalog backbones, in which the sugar endocyclic oxygen atom has been replaced by nitrogen sulfur (thio sugars)</w:t>
      </w:r>
      <w:r w:rsidR="00AE65E1">
        <w:rPr>
          <w:color w:val="000000" w:themeColor="text1"/>
        </w:rPr>
        <w:t xml:space="preserve">, </w:t>
      </w:r>
      <w:r w:rsidRPr="002242AC">
        <w:rPr>
          <w:color w:val="000000" w:themeColor="text1"/>
        </w:rPr>
        <w:t>(imino sugars), or carbon (carba sugars or cyclitols). The following discussion will focus on synthetic procedures of triazole derivatives that has been highlighted for their biological applications.</w:t>
      </w:r>
    </w:p>
    <w:p w:rsidR="002242AC" w:rsidRPr="002242AC" w:rsidRDefault="002242AC" w:rsidP="00F53C63">
      <w:pPr>
        <w:pStyle w:val="BodyText"/>
        <w:numPr>
          <w:ilvl w:val="0"/>
          <w:numId w:val="14"/>
        </w:numPr>
        <w:rPr>
          <w:b/>
          <w:color w:val="000000" w:themeColor="text1"/>
        </w:rPr>
      </w:pPr>
      <w:r w:rsidRPr="002242AC">
        <w:rPr>
          <w:b/>
          <w:color w:val="000000" w:themeColor="text1"/>
        </w:rPr>
        <w:t>Triazole</w:t>
      </w:r>
      <w:r w:rsidR="003A4CC6">
        <w:rPr>
          <w:b/>
          <w:color w:val="000000" w:themeColor="text1"/>
        </w:rPr>
        <w:t xml:space="preserve"> fused</w:t>
      </w:r>
      <w:r w:rsidRPr="002242AC">
        <w:rPr>
          <w:b/>
          <w:color w:val="000000" w:themeColor="text1"/>
        </w:rPr>
        <w:t xml:space="preserve"> imino sugars</w:t>
      </w:r>
    </w:p>
    <w:p w:rsidR="002242AC" w:rsidRPr="002242AC" w:rsidRDefault="002242AC" w:rsidP="000E17CA">
      <w:pPr>
        <w:pStyle w:val="BodyText"/>
        <w:rPr>
          <w:color w:val="000000" w:themeColor="text1"/>
        </w:rPr>
      </w:pPr>
      <w:r w:rsidRPr="002242AC">
        <w:rPr>
          <w:color w:val="000000" w:themeColor="text1"/>
        </w:rPr>
        <w:t>Iminosugars are broadly defined as sugar analogues in which the endocyclic hemiacetal oxygen atom has been replaced with nitrogen, i.e. polyhydroxylated alkaloids. They are widespread in plants and have been isolated from fermentation broths of various bacterial strains. Compounds of this class are often biologically active, generally inhibiting glycosidases by virtue of their structural and electronic resemblance to the transition states of glycoside hydrolysis.</w:t>
      </w:r>
      <w:r w:rsidRPr="002242AC">
        <w:rPr>
          <w:color w:val="000000" w:themeColor="text1"/>
          <w:vertAlign w:val="superscript"/>
        </w:rPr>
        <w:t>36,37</w:t>
      </w:r>
      <w:r w:rsidRPr="002242AC">
        <w:rPr>
          <w:color w:val="000000" w:themeColor="text1"/>
        </w:rPr>
        <w:t>While most iminosugars act as transition state mimics, and therefore in a competitive manner, there are examples of iminosugars that interfere with carbohydrate processing enzymes in a non-competitive fashion.</w:t>
      </w:r>
      <w:r w:rsidRPr="002242AC">
        <w:rPr>
          <w:color w:val="000000" w:themeColor="text1"/>
          <w:vertAlign w:val="superscript"/>
        </w:rPr>
        <w:t>38</w:t>
      </w:r>
      <w:r w:rsidRPr="002242AC">
        <w:rPr>
          <w:color w:val="000000" w:themeColor="text1"/>
        </w:rPr>
        <w:t xml:space="preserve"> Glycosidases are involved in a huge number of biological processes, including those associated with a number of diseases and disorders, and inhibitors of these enzymes constitute viable therapeutic targets for the treatment of various medical conditions.</w:t>
      </w:r>
      <w:r w:rsidRPr="002242AC">
        <w:rPr>
          <w:color w:val="000000" w:themeColor="text1"/>
          <w:vertAlign w:val="superscript"/>
        </w:rPr>
        <w:t>39</w:t>
      </w:r>
      <w:r w:rsidRPr="002242AC">
        <w:rPr>
          <w:color w:val="000000" w:themeColor="text1"/>
        </w:rPr>
        <w:t xml:space="preserve"> The dense stereochemical complexity coupled with the potential medical applications of iminosugar inhibitors makes them challenging and rewarding synthetic targets.</w:t>
      </w:r>
      <w:r w:rsidRPr="002242AC">
        <w:rPr>
          <w:color w:val="000000" w:themeColor="text1"/>
          <w:vertAlign w:val="superscript"/>
        </w:rPr>
        <w:t xml:space="preserve">40,41 </w:t>
      </w:r>
      <w:r w:rsidRPr="002242AC">
        <w:rPr>
          <w:color w:val="000000" w:themeColor="text1"/>
        </w:rPr>
        <w:t>This thesis is primarily concerned with iminosugar synthesis from carbohydrate starting materials.</w:t>
      </w:r>
    </w:p>
    <w:p w:rsidR="00E511C7" w:rsidRPr="002242AC" w:rsidRDefault="00F53C63" w:rsidP="000E17CA">
      <w:pPr>
        <w:pStyle w:val="BodyText"/>
        <w:ind w:firstLine="0"/>
        <w:rPr>
          <w:b/>
          <w:color w:val="000000" w:themeColor="text1"/>
        </w:rPr>
      </w:pPr>
      <w:bookmarkStart w:id="0" w:name="_TOC_250024"/>
      <w:r>
        <w:rPr>
          <w:b/>
          <w:color w:val="000000" w:themeColor="text1"/>
        </w:rPr>
        <w:t xml:space="preserve">1 (a). </w:t>
      </w:r>
      <w:r w:rsidR="002242AC" w:rsidRPr="002242AC">
        <w:rPr>
          <w:b/>
          <w:color w:val="000000" w:themeColor="text1"/>
        </w:rPr>
        <w:t xml:space="preserve">Natural Occurrence and Significance of </w:t>
      </w:r>
      <w:bookmarkEnd w:id="0"/>
      <w:r w:rsidR="002242AC" w:rsidRPr="002242AC">
        <w:rPr>
          <w:b/>
          <w:color w:val="000000" w:themeColor="text1"/>
        </w:rPr>
        <w:t>Iminosugars</w:t>
      </w:r>
    </w:p>
    <w:p w:rsidR="002242AC" w:rsidRPr="002242AC" w:rsidRDefault="002242AC" w:rsidP="000E17CA">
      <w:pPr>
        <w:pStyle w:val="BodyText"/>
        <w:rPr>
          <w:color w:val="000000" w:themeColor="text1"/>
        </w:rPr>
      </w:pPr>
      <w:r w:rsidRPr="002242AC">
        <w:rPr>
          <w:color w:val="000000" w:themeColor="text1"/>
        </w:rPr>
        <w:t xml:space="preserve">There are five main categories into which iminosugar natural products fall: the monocyclic five- membered pyrrolidines and six-membered piperidines; and the bicyclic pyrrolizidines, indolizidines and nortropanes (Figure </w:t>
      </w:r>
      <w:r w:rsidR="00E511C7">
        <w:rPr>
          <w:color w:val="000000" w:themeColor="text1"/>
        </w:rPr>
        <w:t>3</w:t>
      </w:r>
      <w:r w:rsidRPr="002242AC">
        <w:rPr>
          <w:color w:val="000000" w:themeColor="text1"/>
        </w:rPr>
        <w:t>).</w:t>
      </w:r>
      <w:r w:rsidRPr="002242AC">
        <w:rPr>
          <w:color w:val="000000" w:themeColor="text1"/>
          <w:vertAlign w:val="superscript"/>
        </w:rPr>
        <w:t>42</w:t>
      </w:r>
      <w:r w:rsidRPr="002242AC">
        <w:rPr>
          <w:color w:val="000000" w:themeColor="text1"/>
        </w:rPr>
        <w:t xml:space="preserve"> Interest in the field of iminosugars was sparked with the isolation of the piperidine 5-deoxy-5-amino-</w:t>
      </w:r>
      <w:r w:rsidRPr="002242AC">
        <w:rPr>
          <w:color w:val="000000" w:themeColor="text1"/>
          <w:sz w:val="16"/>
          <w:szCs w:val="16"/>
        </w:rPr>
        <w:t>D</w:t>
      </w:r>
      <w:r w:rsidRPr="002242AC">
        <w:rPr>
          <w:color w:val="000000" w:themeColor="text1"/>
        </w:rPr>
        <w:t>-glucopyranose, or nojirimycin [NJ] (</w:t>
      </w:r>
      <w:r w:rsidRPr="002242AC">
        <w:rPr>
          <w:b/>
          <w:color w:val="000000" w:themeColor="text1"/>
        </w:rPr>
        <w:t>29)</w:t>
      </w:r>
      <w:r w:rsidRPr="002242AC">
        <w:rPr>
          <w:color w:val="000000" w:themeColor="text1"/>
        </w:rPr>
        <w:t>, from a Streptomyces culture in the mid sixties.</w:t>
      </w:r>
      <w:r w:rsidRPr="002242AC">
        <w:rPr>
          <w:color w:val="000000" w:themeColor="text1"/>
          <w:vertAlign w:val="superscript"/>
        </w:rPr>
        <w:t>43</w:t>
      </w:r>
      <w:r w:rsidRPr="002242AC">
        <w:rPr>
          <w:color w:val="000000" w:themeColor="text1"/>
        </w:rPr>
        <w:t xml:space="preserve"> It was not until 1973 that iminosugars were first reported from plant sources with the isolation of fagomine [FG] (</w:t>
      </w:r>
      <w:r w:rsidRPr="002242AC">
        <w:rPr>
          <w:b/>
          <w:color w:val="000000" w:themeColor="text1"/>
        </w:rPr>
        <w:t>30)</w:t>
      </w:r>
      <w:r w:rsidRPr="002242AC">
        <w:rPr>
          <w:color w:val="000000" w:themeColor="text1"/>
        </w:rPr>
        <w:t>,</w:t>
      </w:r>
      <w:r w:rsidRPr="002242AC">
        <w:rPr>
          <w:color w:val="000000" w:themeColor="text1"/>
          <w:vertAlign w:val="superscript"/>
        </w:rPr>
        <w:t>44</w:t>
      </w:r>
      <w:r w:rsidRPr="002242AC">
        <w:rPr>
          <w:color w:val="000000" w:themeColor="text1"/>
        </w:rPr>
        <w:t xml:space="preserve"> which is the 1,2-dideoxy analogue of NJ (</w:t>
      </w:r>
      <w:r w:rsidRPr="002242AC">
        <w:rPr>
          <w:b/>
          <w:color w:val="000000" w:themeColor="text1"/>
        </w:rPr>
        <w:t>29)</w:t>
      </w:r>
      <w:r w:rsidRPr="002242AC">
        <w:rPr>
          <w:color w:val="000000" w:themeColor="text1"/>
        </w:rPr>
        <w:t>. Shortly afterwards came the isolation of 1-deoxy-NJ [DNJ] (</w:t>
      </w:r>
      <w:r w:rsidRPr="002242AC">
        <w:rPr>
          <w:b/>
          <w:color w:val="000000" w:themeColor="text1"/>
        </w:rPr>
        <w:t xml:space="preserve">31) </w:t>
      </w:r>
      <w:r w:rsidRPr="002242AC">
        <w:rPr>
          <w:color w:val="000000" w:themeColor="text1"/>
        </w:rPr>
        <w:t>from mulberry trees,</w:t>
      </w:r>
      <w:r w:rsidRPr="002242AC">
        <w:rPr>
          <w:color w:val="000000" w:themeColor="text1"/>
          <w:vertAlign w:val="superscript"/>
        </w:rPr>
        <w:t>45</w:t>
      </w:r>
      <w:r w:rsidRPr="002242AC">
        <w:rPr>
          <w:color w:val="000000" w:themeColor="text1"/>
        </w:rPr>
        <w:t xml:space="preserve"> which had already been synthesised a decade earlier with the discovery of NJ (</w:t>
      </w:r>
      <w:r w:rsidRPr="002242AC">
        <w:rPr>
          <w:b/>
          <w:color w:val="000000" w:themeColor="text1"/>
        </w:rPr>
        <w:t>29)</w:t>
      </w:r>
      <w:r w:rsidRPr="002242AC">
        <w:rPr>
          <w:color w:val="000000" w:themeColor="text1"/>
        </w:rPr>
        <w:t>,</w:t>
      </w:r>
      <w:r w:rsidRPr="002242AC">
        <w:rPr>
          <w:color w:val="000000" w:themeColor="text1"/>
          <w:vertAlign w:val="superscript"/>
        </w:rPr>
        <w:t>46</w:t>
      </w:r>
      <w:r w:rsidRPr="002242AC">
        <w:rPr>
          <w:color w:val="000000" w:themeColor="text1"/>
        </w:rPr>
        <w:t xml:space="preserve"> and it as later isolated from bacterial culture.</w:t>
      </w:r>
      <w:r w:rsidRPr="002242AC">
        <w:rPr>
          <w:color w:val="000000" w:themeColor="text1"/>
          <w:vertAlign w:val="superscript"/>
        </w:rPr>
        <w:t>47</w:t>
      </w:r>
      <w:r w:rsidRPr="002242AC">
        <w:rPr>
          <w:color w:val="000000" w:themeColor="text1"/>
        </w:rPr>
        <w:t xml:space="preserve"> The pyrrolidine 2,5-dideoxy-2,5-imino-</w:t>
      </w:r>
      <w:r w:rsidRPr="00E433B3">
        <w:rPr>
          <w:color w:val="000000" w:themeColor="text1"/>
          <w:sz w:val="16"/>
          <w:szCs w:val="16"/>
        </w:rPr>
        <w:t>D</w:t>
      </w:r>
      <w:r w:rsidRPr="002242AC">
        <w:rPr>
          <w:color w:val="000000" w:themeColor="text1"/>
        </w:rPr>
        <w:t>-mannitol [DMDP] (</w:t>
      </w:r>
      <w:r w:rsidRPr="002242AC">
        <w:rPr>
          <w:b/>
          <w:color w:val="000000" w:themeColor="text1"/>
        </w:rPr>
        <w:t xml:space="preserve">32) </w:t>
      </w:r>
      <w:r w:rsidRPr="002242AC">
        <w:rPr>
          <w:color w:val="000000" w:themeColor="text1"/>
        </w:rPr>
        <w:t>was also first isolated around this time,</w:t>
      </w:r>
      <w:r w:rsidRPr="002242AC">
        <w:rPr>
          <w:color w:val="000000" w:themeColor="text1"/>
          <w:vertAlign w:val="superscript"/>
        </w:rPr>
        <w:t>48</w:t>
      </w:r>
      <w:r w:rsidRPr="002242AC">
        <w:rPr>
          <w:color w:val="000000" w:themeColor="text1"/>
        </w:rPr>
        <w:t xml:space="preserve"> and has since been found in a very wide range of plant sources.</w:t>
      </w:r>
      <w:r w:rsidRPr="002242AC">
        <w:rPr>
          <w:color w:val="000000" w:themeColor="text1"/>
          <w:vertAlign w:val="superscript"/>
        </w:rPr>
        <w:t>42</w:t>
      </w:r>
      <w:r w:rsidRPr="002242AC">
        <w:rPr>
          <w:color w:val="000000" w:themeColor="text1"/>
        </w:rPr>
        <w:t xml:space="preserve"> FG (</w:t>
      </w:r>
      <w:r w:rsidRPr="002242AC">
        <w:rPr>
          <w:b/>
          <w:color w:val="000000" w:themeColor="text1"/>
        </w:rPr>
        <w:t>30)</w:t>
      </w:r>
      <w:r w:rsidRPr="002242AC">
        <w:rPr>
          <w:color w:val="000000" w:themeColor="text1"/>
        </w:rPr>
        <w:t>, DNJ (</w:t>
      </w:r>
      <w:r w:rsidRPr="002242AC">
        <w:rPr>
          <w:b/>
          <w:color w:val="000000" w:themeColor="text1"/>
        </w:rPr>
        <w:t xml:space="preserve">31) </w:t>
      </w:r>
      <w:r w:rsidRPr="002242AC">
        <w:rPr>
          <w:color w:val="000000" w:themeColor="text1"/>
        </w:rPr>
        <w:t>and DMDP (</w:t>
      </w:r>
      <w:r w:rsidRPr="002242AC">
        <w:rPr>
          <w:b/>
          <w:color w:val="000000" w:themeColor="text1"/>
        </w:rPr>
        <w:t>32)</w:t>
      </w:r>
      <w:r w:rsidRPr="002242AC">
        <w:rPr>
          <w:color w:val="000000" w:themeColor="text1"/>
        </w:rPr>
        <w:t>, so called iminocyclitols, all lack the hemiaminal function of NJs, which greatly increases their stability. As a result, much of the focus in the synthetic field is associated with these iminocyclitols, this thesis being no exception. Following these early discoveries, the array of known naturally occurring iminosugars, especially from plant sources, has exploded.</w:t>
      </w:r>
    </w:p>
    <w:p w:rsidR="002242AC" w:rsidRPr="002242AC" w:rsidRDefault="002242AC" w:rsidP="002242AC">
      <w:pPr>
        <w:pStyle w:val="BodyText"/>
        <w:rPr>
          <w:color w:val="000000" w:themeColor="text1"/>
        </w:rPr>
      </w:pPr>
      <w:r w:rsidRPr="002242AC">
        <w:rPr>
          <w:color w:val="000000" w:themeColor="text1"/>
        </w:rPr>
        <w:t>The first isolated indolizidines were swainsonine (</w:t>
      </w:r>
      <w:r w:rsidRPr="002242AC">
        <w:rPr>
          <w:b/>
          <w:color w:val="000000" w:themeColor="text1"/>
        </w:rPr>
        <w:t>36)</w:t>
      </w:r>
      <w:r w:rsidRPr="002242AC">
        <w:rPr>
          <w:color w:val="000000" w:themeColor="text1"/>
          <w:vertAlign w:val="superscript"/>
        </w:rPr>
        <w:t>49</w:t>
      </w:r>
      <w:r w:rsidRPr="002242AC">
        <w:rPr>
          <w:color w:val="000000" w:themeColor="text1"/>
        </w:rPr>
        <w:t xml:space="preserve"> and castanospermine (</w:t>
      </w:r>
      <w:r w:rsidRPr="002242AC">
        <w:rPr>
          <w:b/>
          <w:color w:val="000000" w:themeColor="text1"/>
        </w:rPr>
        <w:t>35)</w:t>
      </w:r>
      <w:r w:rsidRPr="002242AC">
        <w:rPr>
          <w:color w:val="000000" w:themeColor="text1"/>
          <w:vertAlign w:val="superscript"/>
        </w:rPr>
        <w:t>50</w:t>
      </w:r>
      <w:r w:rsidRPr="002242AC">
        <w:rPr>
          <w:color w:val="000000" w:themeColor="text1"/>
        </w:rPr>
        <w:t xml:space="preserve"> from Australian legumes Swainsonacanescens and Castanospermum australe around 1980, which had been known to be toxic to livestock for some time. The first pyrrolizidines appeared towards the end of the decade in the form of alexine (</w:t>
      </w:r>
      <w:r w:rsidRPr="002242AC">
        <w:rPr>
          <w:b/>
          <w:color w:val="000000" w:themeColor="text1"/>
        </w:rPr>
        <w:t>33)</w:t>
      </w:r>
      <w:r w:rsidRPr="002242AC">
        <w:rPr>
          <w:color w:val="000000" w:themeColor="text1"/>
          <w:vertAlign w:val="superscript"/>
        </w:rPr>
        <w:t>51</w:t>
      </w:r>
      <w:r w:rsidRPr="002242AC">
        <w:rPr>
          <w:color w:val="000000" w:themeColor="text1"/>
        </w:rPr>
        <w:t xml:space="preserve"> and australine (</w:t>
      </w:r>
      <w:r w:rsidRPr="002242AC">
        <w:rPr>
          <w:b/>
          <w:color w:val="000000" w:themeColor="text1"/>
        </w:rPr>
        <w:t>34)</w:t>
      </w:r>
      <w:r w:rsidRPr="002242AC">
        <w:rPr>
          <w:color w:val="000000" w:themeColor="text1"/>
          <w:vertAlign w:val="superscript"/>
        </w:rPr>
        <w:t>52</w:t>
      </w:r>
      <w:r w:rsidRPr="002242AC">
        <w:rPr>
          <w:color w:val="000000" w:themeColor="text1"/>
        </w:rPr>
        <w:t xml:space="preserve"> from Alexa leiopetala and C. australe, along with the first polyhydroxylated nortropanes, the calystegines,</w:t>
      </w:r>
      <w:r w:rsidRPr="002242AC">
        <w:rPr>
          <w:color w:val="000000" w:themeColor="text1"/>
          <w:vertAlign w:val="superscript"/>
        </w:rPr>
        <w:t>53</w:t>
      </w:r>
      <w:r w:rsidRPr="002242AC">
        <w:rPr>
          <w:color w:val="000000" w:themeColor="text1"/>
        </w:rPr>
        <w:t xml:space="preserve"> from Calystegiasepium. When specifically screened for, iminosugars can often be found in common plants in which their existence was hitherto not considered. Many potatoes are particularly rich sources of nortropane iminosugars,</w:t>
      </w:r>
      <w:r w:rsidRPr="002242AC">
        <w:rPr>
          <w:color w:val="000000" w:themeColor="text1"/>
          <w:vertAlign w:val="superscript"/>
        </w:rPr>
        <w:t>54</w:t>
      </w:r>
      <w:r w:rsidRPr="002242AC">
        <w:rPr>
          <w:color w:val="000000" w:themeColor="text1"/>
        </w:rPr>
        <w:t xml:space="preserve"> which survive cooking, including the various processes in the manufacture of crisps, and are consumed regularly by an enormous </w:t>
      </w:r>
      <w:r w:rsidRPr="002242AC">
        <w:rPr>
          <w:color w:val="000000" w:themeColor="text1"/>
        </w:rPr>
        <w:lastRenderedPageBreak/>
        <w:t>proportion of the world’s population. Many traditional herbal medicines contain relatively high levels of iminosugars and it has been suggested that it may be these nitrogen heterocycles that confer the health benefits associated with the plant extracts,</w:t>
      </w:r>
      <w:r w:rsidRPr="002242AC">
        <w:rPr>
          <w:color w:val="000000" w:themeColor="text1"/>
          <w:vertAlign w:val="superscript"/>
        </w:rPr>
        <w:t>55,56</w:t>
      </w:r>
      <w:r w:rsidRPr="002242AC">
        <w:rPr>
          <w:color w:val="000000" w:themeColor="text1"/>
        </w:rPr>
        <w:t xml:space="preserve"> Mulberry leaves, which are a rich source of the glucosidase inhibitor DNJ (</w:t>
      </w:r>
      <w:r w:rsidRPr="002242AC">
        <w:rPr>
          <w:b/>
          <w:color w:val="000000" w:themeColor="text1"/>
        </w:rPr>
        <w:t>31)</w:t>
      </w:r>
      <w:r w:rsidRPr="002242AC">
        <w:rPr>
          <w:color w:val="000000" w:themeColor="text1"/>
        </w:rPr>
        <w:t>, are used in traditional Chinese medicine to treat type II diabetes.</w:t>
      </w:r>
      <w:r w:rsidRPr="002242AC">
        <w:rPr>
          <w:color w:val="000000" w:themeColor="text1"/>
          <w:vertAlign w:val="superscript"/>
        </w:rPr>
        <w:t>42</w:t>
      </w:r>
      <w:r w:rsidRPr="002242AC">
        <w:rPr>
          <w:color w:val="000000" w:themeColor="text1"/>
        </w:rPr>
        <w:t xml:space="preserve"> The N-hydroxyethyl DNJ derivative miglitol is a liscenced drug that serves the same purpose. Some animals have been found to store iminosugars; the pupae of the Swallowtail moth Urania fulgens feed on iminosugar rich plants and store the alkaloids into maturity, even the eggs laid by the adult moths contain iminosugars.</w:t>
      </w:r>
      <w:r w:rsidRPr="002242AC">
        <w:rPr>
          <w:color w:val="000000" w:themeColor="text1"/>
          <w:vertAlign w:val="superscript"/>
        </w:rPr>
        <w:t>57</w:t>
      </w:r>
      <w:r w:rsidRPr="002242AC">
        <w:rPr>
          <w:color w:val="000000" w:themeColor="text1"/>
        </w:rPr>
        <w:t xml:space="preserve"> The precise reason for the accumulation of iminosugars in animals is not certain, but a plausible explanation is a defence mechanism associated with the toxicity of some iminosugars, or even simply reducing the nutritional value of an insect through inhibition of the predator’s digestive enzymes. The Death’s- head hawk-moth (Acherontiaatropus) stores calystegines, including calysegines A</w:t>
      </w:r>
      <w:r w:rsidRPr="002242AC">
        <w:rPr>
          <w:color w:val="000000" w:themeColor="text1"/>
          <w:vertAlign w:val="subscript"/>
        </w:rPr>
        <w:t>3</w:t>
      </w:r>
      <w:r w:rsidRPr="002242AC">
        <w:rPr>
          <w:color w:val="000000" w:themeColor="text1"/>
        </w:rPr>
        <w:t xml:space="preserve"> (</w:t>
      </w:r>
      <w:r w:rsidRPr="002242AC">
        <w:rPr>
          <w:b/>
          <w:color w:val="000000" w:themeColor="text1"/>
        </w:rPr>
        <w:t xml:space="preserve">37) </w:t>
      </w:r>
      <w:r w:rsidRPr="002242AC">
        <w:rPr>
          <w:color w:val="000000" w:themeColor="text1"/>
        </w:rPr>
        <w:t>and B</w:t>
      </w:r>
      <w:r w:rsidRPr="002242AC">
        <w:rPr>
          <w:color w:val="000000" w:themeColor="text1"/>
          <w:vertAlign w:val="subscript"/>
        </w:rPr>
        <w:t>2</w:t>
      </w:r>
      <w:r w:rsidRPr="002242AC">
        <w:rPr>
          <w:color w:val="000000" w:themeColor="text1"/>
        </w:rPr>
        <w:t xml:space="preserve"> (</w:t>
      </w:r>
      <w:r w:rsidRPr="002242AC">
        <w:rPr>
          <w:b/>
          <w:color w:val="000000" w:themeColor="text1"/>
        </w:rPr>
        <w:t>38)</w:t>
      </w:r>
      <w:r w:rsidRPr="002242AC">
        <w:rPr>
          <w:color w:val="000000" w:themeColor="text1"/>
        </w:rPr>
        <w:t>, gained from the potatoes that nourished its pupa,</w:t>
      </w:r>
      <w:r w:rsidRPr="002242AC">
        <w:rPr>
          <w:color w:val="000000" w:themeColor="text1"/>
          <w:vertAlign w:val="superscript"/>
        </w:rPr>
        <w:t>54</w:t>
      </w:r>
      <w:r w:rsidRPr="002242AC">
        <w:rPr>
          <w:color w:val="000000" w:themeColor="text1"/>
        </w:rPr>
        <w:t xml:space="preserve"> and bees accumulate iminosugars from iminosugar-containing nectars; some African varieties of honey show relatively high levels of iminosugars and may have health benefits associated with them.</w:t>
      </w:r>
      <w:r w:rsidRPr="002242AC">
        <w:rPr>
          <w:color w:val="000000" w:themeColor="text1"/>
          <w:vertAlign w:val="superscript"/>
        </w:rPr>
        <w:t>58</w:t>
      </w:r>
      <w:r w:rsidRPr="002242AC">
        <w:rPr>
          <w:color w:val="000000" w:themeColor="text1"/>
        </w:rPr>
        <w:t xml:space="preserve"> The UK’s common bluebell Hyacinthoides non-scripta is a rich source of iminosugars and grows in woodland traditionally fenced off for the protection of livestock, to which it is toxic.</w:t>
      </w:r>
      <w:r w:rsidRPr="002242AC">
        <w:rPr>
          <w:color w:val="000000" w:themeColor="text1"/>
          <w:vertAlign w:val="superscript"/>
        </w:rPr>
        <w:t>59</w:t>
      </w:r>
      <w:r w:rsidRPr="002242AC">
        <w:rPr>
          <w:color w:val="000000" w:themeColor="text1"/>
        </w:rPr>
        <w:t xml:space="preserve"> On the other hand, it has been observed that badgers are quite partial to the common bluebell, and given the antibacterial properties of some iminosugars this could be interpreted as self-medicating behaviour in an animal renowned as a carrier of tuberculosis, particularly in the south-west of England – though this would be quite a leap of deduction.</w:t>
      </w:r>
    </w:p>
    <w:p w:rsidR="00E511C7" w:rsidRDefault="000E17CA" w:rsidP="000E17CA">
      <w:pPr>
        <w:pStyle w:val="BodyText"/>
        <w:jc w:val="center"/>
        <w:rPr>
          <w:color w:val="000000" w:themeColor="text1"/>
        </w:rPr>
      </w:pPr>
      <w:r w:rsidRPr="002242AC">
        <w:rPr>
          <w:color w:val="000000" w:themeColor="text1"/>
        </w:rPr>
        <w:object w:dxaOrig="11049" w:dyaOrig="6069">
          <v:shape id="_x0000_i1030" type="#_x0000_t75" style="width:434.7pt;height:239.1pt" o:ole="">
            <v:imagedata r:id="rId22" o:title=""/>
          </v:shape>
          <o:OLEObject Type="Embed" ProgID="ChemDraw.Document.6.0" ShapeID="_x0000_i1030" DrawAspect="Content" ObjectID="_1721990144" r:id="rId23"/>
        </w:object>
      </w:r>
    </w:p>
    <w:p w:rsidR="002242AC" w:rsidRPr="002242AC" w:rsidRDefault="002242AC" w:rsidP="000E17CA">
      <w:pPr>
        <w:pStyle w:val="BodyText"/>
        <w:jc w:val="center"/>
        <w:rPr>
          <w:color w:val="000000" w:themeColor="text1"/>
        </w:rPr>
      </w:pPr>
      <w:r w:rsidRPr="002242AC">
        <w:rPr>
          <w:b/>
          <w:color w:val="000000" w:themeColor="text1"/>
        </w:rPr>
        <w:t xml:space="preserve">Figure </w:t>
      </w:r>
      <w:r w:rsidR="00B21D90">
        <w:rPr>
          <w:b/>
          <w:color w:val="000000" w:themeColor="text1"/>
        </w:rPr>
        <w:t>3</w:t>
      </w:r>
      <w:r w:rsidRPr="002242AC">
        <w:rPr>
          <w:b/>
          <w:color w:val="000000" w:themeColor="text1"/>
        </w:rPr>
        <w:t>: Generic iminosugar scaffolds and examples of naturally occurring iminosugars</w:t>
      </w:r>
    </w:p>
    <w:p w:rsidR="00354AAF" w:rsidRPr="00354AAF" w:rsidRDefault="00C45BB3" w:rsidP="00354AAF">
      <w:pPr>
        <w:pStyle w:val="BodyText"/>
        <w:rPr>
          <w:b/>
          <w:bCs/>
          <w:color w:val="000000" w:themeColor="text1"/>
        </w:rPr>
      </w:pPr>
      <w:r w:rsidRPr="00C45BB3">
        <w:rPr>
          <w:b/>
          <w:bCs/>
          <w:color w:val="000000" w:themeColor="text1"/>
        </w:rPr>
        <w:t xml:space="preserve">1 (b). </w:t>
      </w:r>
      <w:r w:rsidR="00354AAF" w:rsidRPr="00354AAF">
        <w:rPr>
          <w:b/>
          <w:bCs/>
          <w:color w:val="000000" w:themeColor="text1"/>
        </w:rPr>
        <w:t>Synthesis of triazole linked iminosugars</w:t>
      </w:r>
    </w:p>
    <w:p w:rsidR="00354AAF" w:rsidRPr="00354AAF" w:rsidRDefault="00354AAF" w:rsidP="00354AAF">
      <w:pPr>
        <w:pStyle w:val="BodyText"/>
        <w:rPr>
          <w:color w:val="000000" w:themeColor="text1"/>
        </w:rPr>
      </w:pPr>
      <w:r w:rsidRPr="00354AAF">
        <w:rPr>
          <w:color w:val="000000" w:themeColor="text1"/>
        </w:rPr>
        <w:t xml:space="preserve"> Molecules in which a triazole moiety is </w:t>
      </w:r>
      <w:r w:rsidRPr="00354AAF">
        <w:rPr>
          <w:i/>
          <w:iCs/>
          <w:color w:val="000000" w:themeColor="text1"/>
        </w:rPr>
        <w:t>C</w:t>
      </w:r>
      <w:r w:rsidRPr="00354AAF">
        <w:rPr>
          <w:color w:val="000000" w:themeColor="text1"/>
        </w:rPr>
        <w:t>-linked to 2-deoxyiminosugars based on hydroxylated piperidine or azepane systems at the endocyclic nitrogen were synthesized by the cycloaddition reaction of N-propargyliminosugars and alkyl azides.</w:t>
      </w:r>
      <w:r w:rsidRPr="00354AAF">
        <w:rPr>
          <w:color w:val="000000" w:themeColor="text1"/>
          <w:vertAlign w:val="superscript"/>
        </w:rPr>
        <w:t>60</w:t>
      </w:r>
      <w:r w:rsidRPr="00354AAF">
        <w:rPr>
          <w:color w:val="000000" w:themeColor="text1"/>
        </w:rPr>
        <w:t xml:space="preserve"> Bicyclic deoxyiminosugar-triazole conjugates composed of polyhydroxylated indolizidine structures attached to C-7 linked to a triazole moiety (</w:t>
      </w:r>
      <w:r w:rsidRPr="00354AAF">
        <w:rPr>
          <w:b/>
          <w:color w:val="000000" w:themeColor="text1"/>
        </w:rPr>
        <w:t>41–42</w:t>
      </w:r>
      <w:r w:rsidRPr="00354AAF">
        <w:rPr>
          <w:color w:val="000000" w:themeColor="text1"/>
        </w:rPr>
        <w:t>,Scheme 4) were synthesized based on the structure of (+)-lentiginosine, which is a selective inhibitor of amyloglucosidases.</w:t>
      </w:r>
      <w:r w:rsidRPr="00354AAF">
        <w:rPr>
          <w:color w:val="000000" w:themeColor="text1"/>
          <w:vertAlign w:val="superscript"/>
        </w:rPr>
        <w:t>61</w:t>
      </w:r>
      <w:r w:rsidRPr="00354AAF">
        <w:rPr>
          <w:color w:val="000000" w:themeColor="text1"/>
        </w:rPr>
        <w:t xml:space="preserve"> Hence the indolizidinol (</w:t>
      </w:r>
      <w:r w:rsidRPr="00354AAF">
        <w:rPr>
          <w:b/>
          <w:color w:val="000000" w:themeColor="text1"/>
        </w:rPr>
        <w:t>39)</w:t>
      </w:r>
      <w:r w:rsidRPr="00354AAF">
        <w:rPr>
          <w:color w:val="000000" w:themeColor="text1"/>
        </w:rPr>
        <w:t xml:space="preserve"> was obtained via mesylation and further nucleophilic exchange into the corresponding 7-azido derivative (</w:t>
      </w:r>
      <w:r w:rsidRPr="00354AAF">
        <w:rPr>
          <w:b/>
          <w:color w:val="000000" w:themeColor="text1"/>
        </w:rPr>
        <w:t>40)</w:t>
      </w:r>
      <w:r w:rsidRPr="00354AAF">
        <w:rPr>
          <w:color w:val="000000" w:themeColor="text1"/>
        </w:rPr>
        <w:t xml:space="preserve"> with sodium azide or directly under Mitsunobu conditions using diphenylphosphorylazide (DPPA), diisopropylazodicarboxylate (DIAD), and triphenylphosphine. 1,3-Dipolar cycloaddition of (</w:t>
      </w:r>
      <w:r w:rsidRPr="00354AAF">
        <w:rPr>
          <w:b/>
          <w:color w:val="000000" w:themeColor="text1"/>
        </w:rPr>
        <w:t>40)</w:t>
      </w:r>
      <w:r w:rsidRPr="00354AAF">
        <w:rPr>
          <w:color w:val="000000" w:themeColor="text1"/>
        </w:rPr>
        <w:t xml:space="preserve"> with 1-octyne or 3-butyn-1-ol in the presence of in situ generated Cu(I) followed by hydrolysis of the benzoate groups gave the desired triazole derivatives (</w:t>
      </w:r>
      <w:r w:rsidRPr="00354AAF">
        <w:rPr>
          <w:b/>
          <w:color w:val="000000" w:themeColor="text1"/>
        </w:rPr>
        <w:t>41)</w:t>
      </w:r>
      <w:r w:rsidRPr="00354AAF">
        <w:rPr>
          <w:color w:val="000000" w:themeColor="text1"/>
        </w:rPr>
        <w:t xml:space="preserve"> and (</w:t>
      </w:r>
      <w:r w:rsidRPr="00354AAF">
        <w:rPr>
          <w:b/>
          <w:color w:val="000000" w:themeColor="text1"/>
        </w:rPr>
        <w:t>42)</w:t>
      </w:r>
      <w:r w:rsidRPr="00354AAF">
        <w:rPr>
          <w:color w:val="000000" w:themeColor="text1"/>
        </w:rPr>
        <w:t xml:space="preserve"> in 80 % and 45 % overall yield, respectively. These molecules showed moderate inhibitory activities on amyloglucosidase (16-26%) and -glucosidase (17%-67%) at 1 mM.</w:t>
      </w:r>
    </w:p>
    <w:p w:rsidR="00354AAF" w:rsidRPr="005D32F8" w:rsidRDefault="00354AAF" w:rsidP="00354AAF">
      <w:pPr>
        <w:pStyle w:val="BodyText"/>
        <w:jc w:val="center"/>
        <w:rPr>
          <w:color w:val="000000" w:themeColor="text1"/>
        </w:rPr>
      </w:pPr>
      <w:r w:rsidRPr="005D32F8">
        <w:rPr>
          <w:color w:val="000000" w:themeColor="text1"/>
        </w:rPr>
        <w:object w:dxaOrig="11441" w:dyaOrig="2409">
          <v:shape id="_x0000_i1031" type="#_x0000_t75" style="width:436.3pt;height:91.35pt" o:ole="">
            <v:imagedata r:id="rId24" o:title=""/>
          </v:shape>
          <o:OLEObject Type="Embed" ProgID="ChemDraw.Document.6.0" ShapeID="_x0000_i1031" DrawAspect="Content" ObjectID="_1721990145" r:id="rId25"/>
        </w:object>
      </w:r>
    </w:p>
    <w:p w:rsidR="00354AAF" w:rsidRPr="00354AAF" w:rsidRDefault="00354AAF" w:rsidP="00354AAF">
      <w:pPr>
        <w:pStyle w:val="BodyText"/>
        <w:jc w:val="center"/>
        <w:rPr>
          <w:b/>
          <w:bCs/>
          <w:color w:val="000000" w:themeColor="text1"/>
        </w:rPr>
      </w:pPr>
      <w:r w:rsidRPr="00354AAF">
        <w:rPr>
          <w:b/>
          <w:bCs/>
          <w:color w:val="000000" w:themeColor="text1"/>
        </w:rPr>
        <w:lastRenderedPageBreak/>
        <w:t>Scheme 4: Synthesisoftriazole-containingindolizidines</w:t>
      </w:r>
    </w:p>
    <w:p w:rsidR="00354AAF" w:rsidRPr="00354AAF" w:rsidRDefault="00354AAF" w:rsidP="00354AAF">
      <w:pPr>
        <w:pStyle w:val="BodyText"/>
        <w:rPr>
          <w:color w:val="000000" w:themeColor="text1"/>
        </w:rPr>
      </w:pPr>
      <w:r w:rsidRPr="00354AAF">
        <w:rPr>
          <w:color w:val="000000" w:themeColor="text1"/>
        </w:rPr>
        <w:t>Fused triazole iminosugar hybrids were designed and synthesized as potential glycosidase inhibitors, designed to mimic the transition state of natural substrates in enzyme catalysis. Various conjugates based on a triazole fused structure have been reported that involve an sp</w:t>
      </w:r>
      <w:r w:rsidRPr="00354AAF">
        <w:rPr>
          <w:color w:val="000000" w:themeColor="text1"/>
          <w:vertAlign w:val="superscript"/>
        </w:rPr>
        <w:t>2</w:t>
      </w:r>
      <w:r w:rsidRPr="00354AAF">
        <w:rPr>
          <w:color w:val="000000" w:themeColor="text1"/>
        </w:rPr>
        <w:t xml:space="preserve"> anomeric carbon such that it might adopt a closed and flattened half-chair conformation that might be very similar to the oxocarbenium ion. The earliest reported synthesis of compounds of this type involved 5–7 steps starting from tri-O-benzyl-L-xylofuranose </w:t>
      </w:r>
      <w:r w:rsidRPr="00354AAF">
        <w:rPr>
          <w:b/>
          <w:color w:val="000000" w:themeColor="text1"/>
        </w:rPr>
        <w:t>(43</w:t>
      </w:r>
      <w:r w:rsidRPr="00354AAF">
        <w:rPr>
          <w:bCs/>
          <w:color w:val="000000" w:themeColor="text1"/>
        </w:rPr>
        <w:t>,Scheme 5).</w:t>
      </w:r>
      <w:r w:rsidRPr="00354AAF">
        <w:rPr>
          <w:color w:val="000000" w:themeColor="text1"/>
          <w:vertAlign w:val="superscript"/>
        </w:rPr>
        <w:t xml:space="preserve">62 </w:t>
      </w:r>
      <w:r w:rsidRPr="00354AAF">
        <w:rPr>
          <w:color w:val="000000" w:themeColor="text1"/>
        </w:rPr>
        <w:t>It was converted into heptitols (</w:t>
      </w:r>
      <w:r w:rsidRPr="00354AAF">
        <w:rPr>
          <w:b/>
          <w:color w:val="000000" w:themeColor="text1"/>
        </w:rPr>
        <w:t>44)</w:t>
      </w:r>
      <w:r w:rsidRPr="00354AAF">
        <w:rPr>
          <w:color w:val="000000" w:themeColor="text1"/>
        </w:rPr>
        <w:t xml:space="preserve"> and </w:t>
      </w:r>
      <w:r w:rsidRPr="00354AAF">
        <w:rPr>
          <w:b/>
          <w:color w:val="000000" w:themeColor="text1"/>
        </w:rPr>
        <w:t>45</w:t>
      </w:r>
      <w:r w:rsidRPr="00354AAF">
        <w:rPr>
          <w:color w:val="000000" w:themeColor="text1"/>
        </w:rPr>
        <w:t xml:space="preserve"> in 86% yield by treatment with ethynylcerium( III ) dichloride.</w:t>
      </w:r>
    </w:p>
    <w:p w:rsidR="00354AAF" w:rsidRPr="005D32F8" w:rsidRDefault="00B21D90" w:rsidP="00354AAF">
      <w:pPr>
        <w:pStyle w:val="BodyText"/>
        <w:jc w:val="center"/>
        <w:rPr>
          <w:color w:val="000000" w:themeColor="text1"/>
        </w:rPr>
      </w:pPr>
      <w:r w:rsidRPr="005D32F8">
        <w:rPr>
          <w:color w:val="000000" w:themeColor="text1"/>
        </w:rPr>
        <w:object w:dxaOrig="11049" w:dyaOrig="7269">
          <v:shape id="_x0000_i1032" type="#_x0000_t75" style="width:434.15pt;height:286.4pt" o:ole="">
            <v:imagedata r:id="rId26" o:title=""/>
          </v:shape>
          <o:OLEObject Type="Embed" ProgID="ChemDraw.Document.6.0" ShapeID="_x0000_i1032" DrawAspect="Content" ObjectID="_1721990146" r:id="rId27"/>
        </w:object>
      </w:r>
    </w:p>
    <w:p w:rsidR="00354AAF" w:rsidRPr="00354AAF" w:rsidRDefault="00354AAF" w:rsidP="006567F7">
      <w:pPr>
        <w:pStyle w:val="BodyText"/>
        <w:jc w:val="center"/>
        <w:rPr>
          <w:b/>
          <w:bCs/>
          <w:color w:val="000000" w:themeColor="text1"/>
        </w:rPr>
      </w:pPr>
      <w:r w:rsidRPr="00354AAF">
        <w:rPr>
          <w:b/>
          <w:bCs/>
          <w:color w:val="000000" w:themeColor="text1"/>
        </w:rPr>
        <w:t>Scheme 5: Early</w:t>
      </w:r>
      <w:r w:rsidR="000273CA">
        <w:rPr>
          <w:b/>
          <w:bCs/>
          <w:color w:val="000000" w:themeColor="text1"/>
        </w:rPr>
        <w:t xml:space="preserve"> </w:t>
      </w:r>
      <w:r w:rsidRPr="00354AAF">
        <w:rPr>
          <w:b/>
          <w:bCs/>
          <w:color w:val="000000" w:themeColor="text1"/>
        </w:rPr>
        <w:t>synthesis</w:t>
      </w:r>
      <w:r w:rsidR="000273CA">
        <w:rPr>
          <w:b/>
          <w:bCs/>
          <w:color w:val="000000" w:themeColor="text1"/>
        </w:rPr>
        <w:t xml:space="preserve"> </w:t>
      </w:r>
      <w:r w:rsidRPr="00354AAF">
        <w:rPr>
          <w:b/>
          <w:bCs/>
          <w:color w:val="000000" w:themeColor="text1"/>
        </w:rPr>
        <w:t>of</w:t>
      </w:r>
      <w:r w:rsidR="000273CA">
        <w:rPr>
          <w:b/>
          <w:bCs/>
          <w:color w:val="000000" w:themeColor="text1"/>
        </w:rPr>
        <w:t xml:space="preserve"> </w:t>
      </w:r>
      <w:r w:rsidRPr="00354AAF">
        <w:rPr>
          <w:b/>
          <w:bCs/>
          <w:color w:val="000000" w:themeColor="text1"/>
        </w:rPr>
        <w:t>triazole-fused</w:t>
      </w:r>
      <w:r w:rsidR="000273CA">
        <w:rPr>
          <w:b/>
          <w:bCs/>
          <w:color w:val="000000" w:themeColor="text1"/>
        </w:rPr>
        <w:t xml:space="preserve"> </w:t>
      </w:r>
      <w:r w:rsidRPr="00354AAF">
        <w:rPr>
          <w:b/>
          <w:bCs/>
          <w:color w:val="000000" w:themeColor="text1"/>
        </w:rPr>
        <w:t>iminosugars</w:t>
      </w:r>
    </w:p>
    <w:p w:rsidR="00354AAF" w:rsidRPr="005D32F8" w:rsidRDefault="00354AAF" w:rsidP="00354AAF">
      <w:pPr>
        <w:pStyle w:val="BodyText"/>
        <w:rPr>
          <w:color w:val="000000" w:themeColor="text1"/>
        </w:rPr>
      </w:pPr>
      <w:r w:rsidRPr="005D32F8">
        <w:rPr>
          <w:color w:val="000000" w:themeColor="text1"/>
          <w:shd w:val="clear" w:color="auto" w:fill="FFFFFF"/>
        </w:rPr>
        <w:t xml:space="preserve">Alternatively, a larger-scale synthesis of </w:t>
      </w:r>
      <w:r w:rsidR="00B21D90">
        <w:rPr>
          <w:color w:val="000000" w:themeColor="text1"/>
          <w:shd w:val="clear" w:color="auto" w:fill="FFFFFF"/>
        </w:rPr>
        <w:t>(</w:t>
      </w:r>
      <w:r w:rsidRPr="005D32F8">
        <w:rPr>
          <w:b/>
          <w:color w:val="000000" w:themeColor="text1"/>
          <w:shd w:val="clear" w:color="auto" w:fill="FFFFFF"/>
        </w:rPr>
        <w:t>44–45</w:t>
      </w:r>
      <w:r w:rsidR="00B21D90">
        <w:rPr>
          <w:b/>
          <w:color w:val="000000" w:themeColor="text1"/>
          <w:shd w:val="clear" w:color="auto" w:fill="FFFFFF"/>
        </w:rPr>
        <w:t>)</w:t>
      </w:r>
      <w:r w:rsidRPr="005D32F8">
        <w:rPr>
          <w:color w:val="000000" w:themeColor="text1"/>
          <w:shd w:val="clear" w:color="auto" w:fill="FFFFFF"/>
        </w:rPr>
        <w:t xml:space="preserve"> was performed in three steps, involving oxidation of </w:t>
      </w:r>
      <w:r w:rsidR="00B21D90">
        <w:rPr>
          <w:color w:val="000000" w:themeColor="text1"/>
          <w:shd w:val="clear" w:color="auto" w:fill="FFFFFF"/>
        </w:rPr>
        <w:t>(</w:t>
      </w:r>
      <w:r w:rsidRPr="005D32F8">
        <w:rPr>
          <w:b/>
          <w:color w:val="000000" w:themeColor="text1"/>
          <w:shd w:val="clear" w:color="auto" w:fill="FFFFFF"/>
        </w:rPr>
        <w:t>27</w:t>
      </w:r>
      <w:r w:rsidR="00B21D90">
        <w:rPr>
          <w:b/>
          <w:color w:val="000000" w:themeColor="text1"/>
          <w:shd w:val="clear" w:color="auto" w:fill="FFFFFF"/>
        </w:rPr>
        <w:t>)</w:t>
      </w:r>
      <w:r w:rsidRPr="005D32F8">
        <w:rPr>
          <w:color w:val="000000" w:themeColor="text1"/>
          <w:shd w:val="clear" w:color="auto" w:fill="FFFFFF"/>
        </w:rPr>
        <w:t xml:space="preserve"> to the aldonolactone, followed by addition of (trimethylsilyl)ethynyllithium, and subsequent reduction of the resulting hemiacetals with sodium borohydride. Regioselective benzylation of </w:t>
      </w:r>
      <w:r w:rsidR="00B21D90">
        <w:rPr>
          <w:color w:val="000000" w:themeColor="text1"/>
          <w:shd w:val="clear" w:color="auto" w:fill="FFFFFF"/>
        </w:rPr>
        <w:t>(</w:t>
      </w:r>
      <w:r w:rsidRPr="005D32F8">
        <w:rPr>
          <w:b/>
          <w:color w:val="000000" w:themeColor="text1"/>
          <w:shd w:val="clear" w:color="auto" w:fill="FFFFFF"/>
        </w:rPr>
        <w:t>44–45</w:t>
      </w:r>
      <w:r w:rsidR="00B21D90">
        <w:rPr>
          <w:b/>
          <w:color w:val="000000" w:themeColor="text1"/>
          <w:shd w:val="clear" w:color="auto" w:fill="FFFFFF"/>
        </w:rPr>
        <w:t>)</w:t>
      </w:r>
      <w:r w:rsidRPr="005D32F8">
        <w:rPr>
          <w:color w:val="000000" w:themeColor="text1"/>
          <w:shd w:val="clear" w:color="auto" w:fill="FFFFFF"/>
        </w:rPr>
        <w:t xml:space="preserve"> afforded </w:t>
      </w:r>
      <w:r w:rsidR="00B21D90">
        <w:rPr>
          <w:color w:val="000000" w:themeColor="text1"/>
          <w:shd w:val="clear" w:color="auto" w:fill="FFFFFF"/>
        </w:rPr>
        <w:t>(</w:t>
      </w:r>
      <w:r w:rsidRPr="005D32F8">
        <w:rPr>
          <w:b/>
          <w:color w:val="000000" w:themeColor="text1"/>
          <w:shd w:val="clear" w:color="auto" w:fill="FFFFFF"/>
        </w:rPr>
        <w:t>46–47</w:t>
      </w:r>
      <w:r w:rsidR="00B21D90">
        <w:rPr>
          <w:b/>
          <w:color w:val="000000" w:themeColor="text1"/>
          <w:shd w:val="clear" w:color="auto" w:fill="FFFFFF"/>
        </w:rPr>
        <w:t>)</w:t>
      </w:r>
      <w:r w:rsidRPr="005D32F8">
        <w:rPr>
          <w:color w:val="000000" w:themeColor="text1"/>
          <w:shd w:val="clear" w:color="auto" w:fill="FFFFFF"/>
        </w:rPr>
        <w:t>, which after tosylation and further treatment of the resulting tosylates</w:t>
      </w:r>
      <w:r w:rsidR="00B21D90">
        <w:rPr>
          <w:color w:val="000000" w:themeColor="text1"/>
          <w:shd w:val="clear" w:color="auto" w:fill="FFFFFF"/>
        </w:rPr>
        <w:t>(</w:t>
      </w:r>
      <w:r w:rsidRPr="005D32F8">
        <w:rPr>
          <w:b/>
          <w:color w:val="000000" w:themeColor="text1"/>
          <w:shd w:val="clear" w:color="auto" w:fill="FFFFFF"/>
        </w:rPr>
        <w:t>48–49</w:t>
      </w:r>
      <w:r w:rsidR="00B21D90">
        <w:rPr>
          <w:b/>
          <w:color w:val="000000" w:themeColor="text1"/>
          <w:shd w:val="clear" w:color="auto" w:fill="FFFFFF"/>
        </w:rPr>
        <w:t>)</w:t>
      </w:r>
      <w:r w:rsidRPr="005D32F8">
        <w:rPr>
          <w:color w:val="000000" w:themeColor="text1"/>
          <w:shd w:val="clear" w:color="auto" w:fill="FFFFFF"/>
        </w:rPr>
        <w:t xml:space="preserve"> with sodium azide in DMSO at 110°C directly afforded the triazole derivatives </w:t>
      </w:r>
      <w:r w:rsidR="00B21D90">
        <w:rPr>
          <w:color w:val="000000" w:themeColor="text1"/>
          <w:shd w:val="clear" w:color="auto" w:fill="FFFFFF"/>
        </w:rPr>
        <w:t>(</w:t>
      </w:r>
      <w:r w:rsidRPr="005D32F8">
        <w:rPr>
          <w:b/>
          <w:color w:val="000000" w:themeColor="text1"/>
          <w:shd w:val="clear" w:color="auto" w:fill="FFFFFF"/>
        </w:rPr>
        <w:t>50–51</w:t>
      </w:r>
      <w:r w:rsidR="00B21D90">
        <w:rPr>
          <w:b/>
          <w:color w:val="000000" w:themeColor="text1"/>
          <w:shd w:val="clear" w:color="auto" w:fill="FFFFFF"/>
        </w:rPr>
        <w:t>)</w:t>
      </w:r>
      <w:r w:rsidRPr="005D32F8">
        <w:rPr>
          <w:color w:val="000000" w:themeColor="text1"/>
          <w:shd w:val="clear" w:color="auto" w:fill="FFFFFF"/>
        </w:rPr>
        <w:t xml:space="preserve">via intramolecular cycloaddition of the intermediate azidoalkynes. Debenzylation of </w:t>
      </w:r>
      <w:r w:rsidR="00B21D90">
        <w:rPr>
          <w:color w:val="000000" w:themeColor="text1"/>
          <w:shd w:val="clear" w:color="auto" w:fill="FFFFFF"/>
        </w:rPr>
        <w:t>(</w:t>
      </w:r>
      <w:r w:rsidRPr="005D32F8">
        <w:rPr>
          <w:b/>
          <w:color w:val="000000" w:themeColor="text1"/>
          <w:shd w:val="clear" w:color="auto" w:fill="FFFFFF"/>
        </w:rPr>
        <w:t>50-51</w:t>
      </w:r>
      <w:r w:rsidR="00B21D90">
        <w:rPr>
          <w:b/>
          <w:color w:val="000000" w:themeColor="text1"/>
          <w:shd w:val="clear" w:color="auto" w:fill="FFFFFF"/>
        </w:rPr>
        <w:t>)</w:t>
      </w:r>
      <w:r w:rsidRPr="005D32F8">
        <w:rPr>
          <w:color w:val="000000" w:themeColor="text1"/>
          <w:shd w:val="clear" w:color="auto" w:fill="FFFFFF"/>
        </w:rPr>
        <w:t xml:space="preserve"> provided the target compounds </w:t>
      </w:r>
      <w:r w:rsidR="00B21D90">
        <w:rPr>
          <w:color w:val="000000" w:themeColor="text1"/>
          <w:shd w:val="clear" w:color="auto" w:fill="FFFFFF"/>
        </w:rPr>
        <w:t>(</w:t>
      </w:r>
      <w:r w:rsidRPr="005D32F8">
        <w:rPr>
          <w:b/>
          <w:color w:val="000000" w:themeColor="text1"/>
          <w:shd w:val="clear" w:color="auto" w:fill="FFFFFF"/>
        </w:rPr>
        <w:t>52-53</w:t>
      </w:r>
      <w:r w:rsidR="00B21D90">
        <w:rPr>
          <w:b/>
          <w:color w:val="000000" w:themeColor="text1"/>
          <w:shd w:val="clear" w:color="auto" w:fill="FFFFFF"/>
        </w:rPr>
        <w:t>)</w:t>
      </w:r>
      <w:r w:rsidRPr="005D32F8">
        <w:rPr>
          <w:color w:val="000000" w:themeColor="text1"/>
          <w:shd w:val="clear" w:color="auto" w:fill="FFFFFF"/>
        </w:rPr>
        <w:t xml:space="preserve">. Evaluation of the glycosidase inhibitory activity of </w:t>
      </w:r>
      <w:r w:rsidR="00B21D90">
        <w:rPr>
          <w:color w:val="000000" w:themeColor="text1"/>
          <w:shd w:val="clear" w:color="auto" w:fill="FFFFFF"/>
        </w:rPr>
        <w:t>(</w:t>
      </w:r>
      <w:r w:rsidRPr="005D32F8">
        <w:rPr>
          <w:b/>
          <w:color w:val="000000" w:themeColor="text1"/>
          <w:shd w:val="clear" w:color="auto" w:fill="FFFFFF"/>
        </w:rPr>
        <w:t>52</w:t>
      </w:r>
      <w:r w:rsidR="00B21D90">
        <w:rPr>
          <w:b/>
          <w:color w:val="000000" w:themeColor="text1"/>
          <w:shd w:val="clear" w:color="auto" w:fill="FFFFFF"/>
        </w:rPr>
        <w:t>)</w:t>
      </w:r>
      <w:r w:rsidRPr="005D32F8">
        <w:rPr>
          <w:color w:val="000000" w:themeColor="text1"/>
          <w:shd w:val="clear" w:color="auto" w:fill="FFFFFF"/>
        </w:rPr>
        <w:t xml:space="preserve"> and </w:t>
      </w:r>
      <w:r w:rsidR="00B21D90">
        <w:rPr>
          <w:color w:val="000000" w:themeColor="text1"/>
          <w:shd w:val="clear" w:color="auto" w:fill="FFFFFF"/>
        </w:rPr>
        <w:t>(</w:t>
      </w:r>
      <w:r w:rsidRPr="005D32F8">
        <w:rPr>
          <w:b/>
          <w:color w:val="000000" w:themeColor="text1"/>
          <w:shd w:val="clear" w:color="auto" w:fill="FFFFFF"/>
        </w:rPr>
        <w:t>53</w:t>
      </w:r>
      <w:r w:rsidR="00B21D90">
        <w:rPr>
          <w:b/>
          <w:color w:val="000000" w:themeColor="text1"/>
          <w:shd w:val="clear" w:color="auto" w:fill="FFFFFF"/>
        </w:rPr>
        <w:t>)</w:t>
      </w:r>
      <w:r w:rsidRPr="005D32F8">
        <w:rPr>
          <w:color w:val="000000" w:themeColor="text1"/>
          <w:shd w:val="clear" w:color="auto" w:fill="FFFFFF"/>
        </w:rPr>
        <w:t xml:space="preserve"> revealed low activity against all enzymes tested. Compound </w:t>
      </w:r>
      <w:r w:rsidR="00352E0A">
        <w:rPr>
          <w:color w:val="000000" w:themeColor="text1"/>
          <w:shd w:val="clear" w:color="auto" w:fill="FFFFFF"/>
        </w:rPr>
        <w:t>(</w:t>
      </w:r>
      <w:r w:rsidRPr="005D32F8">
        <w:rPr>
          <w:b/>
          <w:color w:val="000000" w:themeColor="text1"/>
          <w:shd w:val="clear" w:color="auto" w:fill="FFFFFF"/>
        </w:rPr>
        <w:t>52</w:t>
      </w:r>
      <w:r w:rsidR="00352E0A">
        <w:rPr>
          <w:b/>
          <w:color w:val="000000" w:themeColor="text1"/>
          <w:shd w:val="clear" w:color="auto" w:fill="FFFFFF"/>
        </w:rPr>
        <w:t>)</w:t>
      </w:r>
      <w:r w:rsidRPr="005D32F8">
        <w:rPr>
          <w:color w:val="000000" w:themeColor="text1"/>
          <w:shd w:val="clear" w:color="auto" w:fill="FFFFFF"/>
        </w:rPr>
        <w:t>, which has a gluco configuration, showed the best activity with an IC</w:t>
      </w:r>
      <w:r w:rsidRPr="00B21D90">
        <w:rPr>
          <w:color w:val="000000" w:themeColor="text1"/>
          <w:shd w:val="clear" w:color="auto" w:fill="FFFFFF"/>
          <w:vertAlign w:val="subscript"/>
        </w:rPr>
        <w:t>50</w:t>
      </w:r>
      <w:r w:rsidRPr="005D32F8">
        <w:rPr>
          <w:color w:val="000000" w:themeColor="text1"/>
          <w:shd w:val="clear" w:color="auto" w:fill="FFFFFF"/>
        </w:rPr>
        <w:t xml:space="preserve"> of 2mM for the glucosidase from Caldocellunsaccharolyticum, while the natural substrate had a KM of 1.5mM. These results suggest that the presence of a lone pair-providing heteroatom directly linked to the pseudoanomeric carbon in the triazole system, which can potentially be protonated, is essential for binding to the enzyme.</w:t>
      </w:r>
    </w:p>
    <w:p w:rsidR="00354AAF" w:rsidRDefault="00354AAF" w:rsidP="00354AAF">
      <w:pPr>
        <w:pStyle w:val="BodyText"/>
        <w:rPr>
          <w:color w:val="000000" w:themeColor="text1"/>
          <w:shd w:val="clear" w:color="auto" w:fill="FFFFFF"/>
        </w:rPr>
      </w:pPr>
      <w:r w:rsidRPr="005D32F8">
        <w:rPr>
          <w:color w:val="000000" w:themeColor="text1"/>
          <w:shd w:val="clear" w:color="auto" w:fill="FFFFFF"/>
        </w:rPr>
        <w:t xml:space="preserve">The effect that the replacement of the OH-2 in </w:t>
      </w:r>
      <w:r w:rsidR="00352E0A">
        <w:rPr>
          <w:color w:val="000000" w:themeColor="text1"/>
          <w:shd w:val="clear" w:color="auto" w:fill="FFFFFF"/>
        </w:rPr>
        <w:t>(</w:t>
      </w:r>
      <w:r w:rsidRPr="005D32F8">
        <w:rPr>
          <w:b/>
          <w:color w:val="000000" w:themeColor="text1"/>
          <w:shd w:val="clear" w:color="auto" w:fill="FFFFFF"/>
        </w:rPr>
        <w:t>52</w:t>
      </w:r>
      <w:r w:rsidR="00352E0A">
        <w:rPr>
          <w:b/>
          <w:color w:val="000000" w:themeColor="text1"/>
          <w:shd w:val="clear" w:color="auto" w:fill="FFFFFF"/>
        </w:rPr>
        <w:t>)</w:t>
      </w:r>
      <w:r w:rsidRPr="005D32F8">
        <w:rPr>
          <w:color w:val="000000" w:themeColor="text1"/>
          <w:shd w:val="clear" w:color="auto" w:fill="FFFFFF"/>
        </w:rPr>
        <w:t xml:space="preserve"> with an amino group and with an </w:t>
      </w:r>
      <w:r w:rsidRPr="00352E0A">
        <w:rPr>
          <w:i/>
          <w:iCs/>
          <w:color w:val="000000" w:themeColor="text1"/>
          <w:shd w:val="clear" w:color="auto" w:fill="FFFFFF"/>
        </w:rPr>
        <w:t>N</w:t>
      </w:r>
      <w:r w:rsidRPr="005D32F8">
        <w:rPr>
          <w:color w:val="000000" w:themeColor="text1"/>
          <w:shd w:val="clear" w:color="auto" w:fill="FFFFFF"/>
        </w:rPr>
        <w:t>-acetylamino group wou</w:t>
      </w:r>
      <w:r w:rsidRPr="00352E0A">
        <w:rPr>
          <w:color w:val="000000" w:themeColor="text1"/>
          <w:shd w:val="clear" w:color="auto" w:fill="FFFFFF"/>
        </w:rPr>
        <w:t>ld have on the glycosidase inhibitory ability of this type of fused derivatives was then investigated (</w:t>
      </w:r>
      <w:r w:rsidR="00352E0A" w:rsidRPr="00352E0A">
        <w:rPr>
          <w:color w:val="000000" w:themeColor="text1"/>
          <w:shd w:val="clear" w:color="auto" w:fill="FFFFFF"/>
        </w:rPr>
        <w:t>Scheme</w:t>
      </w:r>
      <w:r w:rsidRPr="00352E0A">
        <w:rPr>
          <w:color w:val="000000" w:themeColor="text1"/>
          <w:shd w:val="clear" w:color="auto" w:fill="FFFFFF"/>
        </w:rPr>
        <w:t xml:space="preserve"> 5).</w:t>
      </w:r>
      <w:r w:rsidRPr="00352E0A">
        <w:rPr>
          <w:color w:val="000000" w:themeColor="text1"/>
          <w:shd w:val="clear" w:color="auto" w:fill="FFFFFF"/>
          <w:vertAlign w:val="superscript"/>
        </w:rPr>
        <w:t>63</w:t>
      </w:r>
      <w:r w:rsidRPr="005D32F8">
        <w:rPr>
          <w:color w:val="000000" w:themeColor="text1"/>
          <w:shd w:val="clear" w:color="auto" w:fill="FFFFFF"/>
        </w:rPr>
        <w:t xml:space="preserve"> Thus improved bioactivity was derived from the glucosamine related triazoles </w:t>
      </w:r>
      <w:r w:rsidRPr="005D32F8">
        <w:rPr>
          <w:b/>
          <w:color w:val="000000" w:themeColor="text1"/>
          <w:shd w:val="clear" w:color="auto" w:fill="FFFFFF"/>
        </w:rPr>
        <w:t>54</w:t>
      </w:r>
      <w:r w:rsidRPr="005D32F8">
        <w:rPr>
          <w:color w:val="000000" w:themeColor="text1"/>
          <w:shd w:val="clear" w:color="auto" w:fill="FFFFFF"/>
        </w:rPr>
        <w:t xml:space="preserve"> and </w:t>
      </w:r>
      <w:r w:rsidRPr="005D32F8">
        <w:rPr>
          <w:b/>
          <w:color w:val="000000" w:themeColor="text1"/>
          <w:shd w:val="clear" w:color="auto" w:fill="FFFFFF"/>
        </w:rPr>
        <w:t>55</w:t>
      </w:r>
      <w:r w:rsidRPr="005D32F8">
        <w:rPr>
          <w:color w:val="000000" w:themeColor="text1"/>
          <w:shd w:val="clear" w:color="auto" w:fill="FFFFFF"/>
        </w:rPr>
        <w:t xml:space="preserve"> are shown. At optimal pH, </w:t>
      </w:r>
      <w:r w:rsidR="00352E0A">
        <w:rPr>
          <w:color w:val="000000" w:themeColor="text1"/>
          <w:shd w:val="clear" w:color="auto" w:fill="FFFFFF"/>
        </w:rPr>
        <w:t>(</w:t>
      </w:r>
      <w:r w:rsidRPr="00352E0A">
        <w:rPr>
          <w:b/>
          <w:bCs/>
          <w:color w:val="000000" w:themeColor="text1"/>
          <w:shd w:val="clear" w:color="auto" w:fill="FFFFFF"/>
        </w:rPr>
        <w:t>54</w:t>
      </w:r>
      <w:r w:rsidR="00352E0A">
        <w:rPr>
          <w:color w:val="000000" w:themeColor="text1"/>
          <w:shd w:val="clear" w:color="auto" w:fill="FFFFFF"/>
        </w:rPr>
        <w:t>)</w:t>
      </w:r>
      <w:r w:rsidRPr="005D32F8">
        <w:rPr>
          <w:color w:val="000000" w:themeColor="text1"/>
          <w:shd w:val="clear" w:color="auto" w:fill="FFFFFF"/>
        </w:rPr>
        <w:t xml:space="preserve"> showed a lower IC</w:t>
      </w:r>
      <w:r w:rsidRPr="00352E0A">
        <w:rPr>
          <w:color w:val="000000" w:themeColor="text1"/>
          <w:shd w:val="clear" w:color="auto" w:fill="FFFFFF"/>
          <w:vertAlign w:val="subscript"/>
        </w:rPr>
        <w:t>50</w:t>
      </w:r>
      <w:r w:rsidRPr="005D32F8">
        <w:rPr>
          <w:color w:val="000000" w:themeColor="text1"/>
          <w:shd w:val="clear" w:color="auto" w:fill="FFFFFF"/>
        </w:rPr>
        <w:t xml:space="preserve"> value (0.9 mM) against </w:t>
      </w:r>
      <w:r w:rsidRPr="00352E0A">
        <w:rPr>
          <w:i/>
          <w:iCs/>
          <w:color w:val="000000" w:themeColor="text1"/>
          <w:shd w:val="clear" w:color="auto" w:fill="FFFFFF"/>
        </w:rPr>
        <w:t>C. saccharolyticum</w:t>
      </w:r>
      <w:r w:rsidRPr="005D32F8">
        <w:rPr>
          <w:color w:val="000000" w:themeColor="text1"/>
          <w:shd w:val="clear" w:color="auto" w:fill="FFFFFF"/>
        </w:rPr>
        <w:t xml:space="preserve"> than the corresponding alcohol counterpart </w:t>
      </w:r>
      <w:r w:rsidR="00352E0A">
        <w:rPr>
          <w:color w:val="000000" w:themeColor="text1"/>
          <w:shd w:val="clear" w:color="auto" w:fill="FFFFFF"/>
        </w:rPr>
        <w:t>(</w:t>
      </w:r>
      <w:r w:rsidRPr="005D32F8">
        <w:rPr>
          <w:b/>
          <w:color w:val="000000" w:themeColor="text1"/>
          <w:shd w:val="clear" w:color="auto" w:fill="FFFFFF"/>
        </w:rPr>
        <w:t>52</w:t>
      </w:r>
      <w:r w:rsidR="00352E0A">
        <w:rPr>
          <w:b/>
          <w:color w:val="000000" w:themeColor="text1"/>
          <w:shd w:val="clear" w:color="auto" w:fill="FFFFFF"/>
        </w:rPr>
        <w:t>)</w:t>
      </w:r>
      <w:r w:rsidRPr="005D32F8">
        <w:rPr>
          <w:color w:val="000000" w:themeColor="text1"/>
          <w:shd w:val="clear" w:color="auto" w:fill="FFFFFF"/>
        </w:rPr>
        <w:t xml:space="preserve"> (IC</w:t>
      </w:r>
      <w:r w:rsidRPr="00352E0A">
        <w:rPr>
          <w:color w:val="000000" w:themeColor="text1"/>
          <w:shd w:val="clear" w:color="auto" w:fill="FFFFFF"/>
          <w:vertAlign w:val="subscript"/>
        </w:rPr>
        <w:t>50</w:t>
      </w:r>
      <w:r w:rsidRPr="005D32F8">
        <w:rPr>
          <w:color w:val="000000" w:themeColor="text1"/>
          <w:shd w:val="clear" w:color="auto" w:fill="FFFFFF"/>
        </w:rPr>
        <w:t xml:space="preserve"> = 2 mM), while the </w:t>
      </w:r>
      <w:r w:rsidRPr="00352E0A">
        <w:rPr>
          <w:i/>
          <w:iCs/>
          <w:color w:val="000000" w:themeColor="text1"/>
          <w:shd w:val="clear" w:color="auto" w:fill="FFFFFF"/>
        </w:rPr>
        <w:t>N</w:t>
      </w:r>
      <w:r w:rsidRPr="005D32F8">
        <w:rPr>
          <w:color w:val="000000" w:themeColor="text1"/>
          <w:shd w:val="clear" w:color="auto" w:fill="FFFFFF"/>
        </w:rPr>
        <w:t xml:space="preserve">-acetyl derivative </w:t>
      </w:r>
      <w:r w:rsidR="00352E0A">
        <w:rPr>
          <w:color w:val="000000" w:themeColor="text1"/>
          <w:shd w:val="clear" w:color="auto" w:fill="FFFFFF"/>
        </w:rPr>
        <w:t>(</w:t>
      </w:r>
      <w:r w:rsidRPr="00352E0A">
        <w:rPr>
          <w:b/>
          <w:bCs/>
          <w:color w:val="000000" w:themeColor="text1"/>
          <w:shd w:val="clear" w:color="auto" w:fill="FFFFFF"/>
        </w:rPr>
        <w:t>55</w:t>
      </w:r>
      <w:r w:rsidR="00352E0A">
        <w:rPr>
          <w:color w:val="000000" w:themeColor="text1"/>
          <w:shd w:val="clear" w:color="auto" w:fill="FFFFFF"/>
        </w:rPr>
        <w:t>)</w:t>
      </w:r>
      <w:r w:rsidRPr="005D32F8">
        <w:rPr>
          <w:color w:val="000000" w:themeColor="text1"/>
          <w:shd w:val="clear" w:color="auto" w:fill="FFFFFF"/>
        </w:rPr>
        <w:t xml:space="preserve"> has a much better enzyme inhibitor profile than the previous ones derivatives and has been shown to inhibit bovine kidney </w:t>
      </w:r>
      <w:r w:rsidRPr="00352E0A">
        <w:rPr>
          <w:i/>
          <w:iCs/>
          <w:color w:val="000000" w:themeColor="text1"/>
          <w:shd w:val="clear" w:color="auto" w:fill="FFFFFF"/>
        </w:rPr>
        <w:t>N</w:t>
      </w:r>
      <w:r w:rsidRPr="005D32F8">
        <w:rPr>
          <w:color w:val="000000" w:themeColor="text1"/>
          <w:shd w:val="clear" w:color="auto" w:fill="FFFFFF"/>
        </w:rPr>
        <w:t>-acetylglucosaminidase with an IC</w:t>
      </w:r>
      <w:r w:rsidRPr="00352E0A">
        <w:rPr>
          <w:color w:val="000000" w:themeColor="text1"/>
          <w:shd w:val="clear" w:color="auto" w:fill="FFFFFF"/>
          <w:vertAlign w:val="subscript"/>
        </w:rPr>
        <w:t>50</w:t>
      </w:r>
      <w:r w:rsidRPr="005D32F8">
        <w:rPr>
          <w:color w:val="000000" w:themeColor="text1"/>
          <w:shd w:val="clear" w:color="auto" w:fill="FFFFFF"/>
        </w:rPr>
        <w:t xml:space="preserve"> of 8 </w:t>
      </w:r>
      <w:r w:rsidR="00352E0A">
        <w:rPr>
          <w:color w:val="000000" w:themeColor="text1"/>
          <w:shd w:val="clear" w:color="auto" w:fill="FFFFFF"/>
        </w:rPr>
        <w:t>m</w:t>
      </w:r>
      <w:r w:rsidRPr="005D32F8">
        <w:rPr>
          <w:color w:val="000000" w:themeColor="text1"/>
          <w:shd w:val="clear" w:color="auto" w:fill="FFFFFF"/>
        </w:rPr>
        <w:t>M</w:t>
      </w:r>
      <w:r>
        <w:rPr>
          <w:color w:val="000000" w:themeColor="text1"/>
          <w:shd w:val="clear" w:color="auto" w:fill="FFFFFF"/>
        </w:rPr>
        <w:t>.</w:t>
      </w:r>
    </w:p>
    <w:p w:rsidR="00354AAF" w:rsidRPr="005D32F8" w:rsidRDefault="00354AAF" w:rsidP="00354AAF">
      <w:pPr>
        <w:pStyle w:val="BodyText"/>
        <w:jc w:val="center"/>
        <w:rPr>
          <w:color w:val="000000" w:themeColor="text1"/>
        </w:rPr>
      </w:pPr>
      <w:r w:rsidRPr="005D32F8">
        <w:rPr>
          <w:color w:val="000000" w:themeColor="text1"/>
          <w:shd w:val="clear" w:color="auto" w:fill="FFFFFF"/>
        </w:rPr>
        <w:lastRenderedPageBreak/>
        <w:t>.</w:t>
      </w:r>
      <w:r w:rsidRPr="005D32F8">
        <w:rPr>
          <w:color w:val="000000" w:themeColor="text1"/>
        </w:rPr>
        <w:object w:dxaOrig="4901" w:dyaOrig="2472">
          <v:shape id="_x0000_i1033" type="#_x0000_t75" style="width:245.55pt;height:123.6pt" o:ole="">
            <v:imagedata r:id="rId28" o:title=""/>
          </v:shape>
          <o:OLEObject Type="Embed" ProgID="ChemDraw.Document.6.0" ShapeID="_x0000_i1033" DrawAspect="Content" ObjectID="_1721990147" r:id="rId29"/>
        </w:object>
      </w:r>
    </w:p>
    <w:p w:rsidR="00354AAF" w:rsidRPr="00354AAF" w:rsidRDefault="00354AAF" w:rsidP="00354AAF">
      <w:pPr>
        <w:pStyle w:val="BodyText"/>
        <w:jc w:val="center"/>
        <w:rPr>
          <w:b/>
          <w:bCs/>
          <w:color w:val="000000" w:themeColor="text1"/>
        </w:rPr>
      </w:pPr>
      <w:r w:rsidRPr="00354AAF">
        <w:rPr>
          <w:b/>
          <w:bCs/>
          <w:color w:val="000000" w:themeColor="text1"/>
        </w:rPr>
        <w:t xml:space="preserve">Figure </w:t>
      </w:r>
      <w:r w:rsidR="004B481B">
        <w:rPr>
          <w:b/>
          <w:bCs/>
          <w:color w:val="000000" w:themeColor="text1"/>
        </w:rPr>
        <w:t>4</w:t>
      </w:r>
      <w:r w:rsidRPr="00354AAF">
        <w:rPr>
          <w:b/>
          <w:bCs/>
          <w:color w:val="000000" w:themeColor="text1"/>
        </w:rPr>
        <w:t>: Glucosamine-relatedtriazole-fusediminosugars</w:t>
      </w:r>
    </w:p>
    <w:p w:rsidR="00354AAF" w:rsidRPr="005D32F8" w:rsidRDefault="00354AAF" w:rsidP="00354AAF">
      <w:pPr>
        <w:pStyle w:val="BodyText"/>
        <w:jc w:val="center"/>
        <w:rPr>
          <w:color w:val="000000" w:themeColor="text1"/>
        </w:rPr>
      </w:pPr>
    </w:p>
    <w:p w:rsidR="00354AAF" w:rsidRPr="005D32F8" w:rsidRDefault="00354AAF" w:rsidP="00354AAF">
      <w:pPr>
        <w:pStyle w:val="BodyText"/>
        <w:rPr>
          <w:color w:val="000000" w:themeColor="text1"/>
          <w:shd w:val="clear" w:color="auto" w:fill="FFFFFF"/>
        </w:rPr>
      </w:pPr>
      <w:r w:rsidRPr="005D32F8">
        <w:rPr>
          <w:color w:val="000000" w:themeColor="text1"/>
          <w:shd w:val="clear" w:color="auto" w:fill="FFFFFF"/>
        </w:rPr>
        <w:t xml:space="preserve">In another work, fused triazole bicyclic carboxylic acids comprising hydroxylated piperidine systems with </w:t>
      </w:r>
      <w:r w:rsidRPr="004B481B">
        <w:rPr>
          <w:color w:val="000000" w:themeColor="text1"/>
          <w:sz w:val="16"/>
          <w:szCs w:val="16"/>
          <w:shd w:val="clear" w:color="auto" w:fill="FFFFFF"/>
        </w:rPr>
        <w:t>D</w:t>
      </w:r>
      <w:r w:rsidRPr="005D32F8">
        <w:rPr>
          <w:color w:val="000000" w:themeColor="text1"/>
          <w:shd w:val="clear" w:color="auto" w:fill="FFFFFF"/>
        </w:rPr>
        <w:t xml:space="preserve">-gluco and </w:t>
      </w:r>
      <w:r w:rsidRPr="004B481B">
        <w:rPr>
          <w:color w:val="000000" w:themeColor="text1"/>
          <w:sz w:val="16"/>
          <w:szCs w:val="16"/>
          <w:shd w:val="clear" w:color="auto" w:fill="FFFFFF"/>
        </w:rPr>
        <w:t>D</w:t>
      </w:r>
      <w:r w:rsidRPr="005D32F8">
        <w:rPr>
          <w:color w:val="000000" w:themeColor="text1"/>
          <w:shd w:val="clear" w:color="auto" w:fill="FFFFFF"/>
        </w:rPr>
        <w:t>-galacto configurations were synthesized as potential anionic mimetics of carbohydrates and their glycosidase inhibitory potential was investigated.</w:t>
      </w:r>
      <w:r w:rsidRPr="005D32F8">
        <w:rPr>
          <w:color w:val="000000" w:themeColor="text1"/>
          <w:shd w:val="clear" w:color="auto" w:fill="FFFFFF"/>
          <w:vertAlign w:val="superscript"/>
        </w:rPr>
        <w:t>64</w:t>
      </w:r>
      <w:r w:rsidRPr="005D32F8">
        <w:rPr>
          <w:color w:val="000000" w:themeColor="text1"/>
          <w:shd w:val="clear" w:color="auto" w:fill="FFFFFF"/>
        </w:rPr>
        <w:t xml:space="preserve"> Although none of the compounds showed significant glycosidase inhibition , The </w:t>
      </w:r>
      <w:r w:rsidRPr="005C289F">
        <w:rPr>
          <w:color w:val="000000" w:themeColor="text1"/>
          <w:sz w:val="16"/>
          <w:szCs w:val="16"/>
          <w:shd w:val="clear" w:color="auto" w:fill="FFFFFF"/>
        </w:rPr>
        <w:t>D</w:t>
      </w:r>
      <w:r w:rsidRPr="005D32F8">
        <w:rPr>
          <w:color w:val="000000" w:themeColor="text1"/>
          <w:shd w:val="clear" w:color="auto" w:fill="FFFFFF"/>
        </w:rPr>
        <w:t xml:space="preserve">-gluco-configured triazole carboxylic acid showed an inhibitory effect on glycogen phosphorylase b (GPb), a therapeutic target for type 2 diabetes, with a </w:t>
      </w:r>
      <w:r w:rsidRPr="005C289F">
        <w:rPr>
          <w:i/>
          <w:iCs/>
          <w:color w:val="000000" w:themeColor="text1"/>
          <w:shd w:val="clear" w:color="auto" w:fill="FFFFFF"/>
        </w:rPr>
        <w:t>Ki</w:t>
      </w:r>
      <w:r w:rsidRPr="005D32F8">
        <w:rPr>
          <w:color w:val="000000" w:themeColor="text1"/>
          <w:shd w:val="clear" w:color="auto" w:fill="FFFFFF"/>
        </w:rPr>
        <w:t xml:space="preserve"> value of 7.4 mM.</w:t>
      </w:r>
    </w:p>
    <w:p w:rsidR="00354AAF" w:rsidRPr="005D32F8" w:rsidRDefault="00354AAF" w:rsidP="00354AAF">
      <w:pPr>
        <w:pStyle w:val="BodyText"/>
        <w:rPr>
          <w:color w:val="000000" w:themeColor="text1"/>
          <w:highlight w:val="yellow"/>
        </w:rPr>
      </w:pPr>
      <w:r w:rsidRPr="005D32F8">
        <w:rPr>
          <w:color w:val="000000" w:themeColor="text1"/>
          <w:shd w:val="clear" w:color="auto" w:fill="FFFFFF"/>
        </w:rPr>
        <w:t xml:space="preserve">Triazole-fused iminosugars with </w:t>
      </w:r>
      <w:r w:rsidRPr="005C289F">
        <w:rPr>
          <w:color w:val="000000" w:themeColor="text1"/>
          <w:sz w:val="16"/>
          <w:szCs w:val="16"/>
          <w:shd w:val="clear" w:color="auto" w:fill="FFFFFF"/>
        </w:rPr>
        <w:t>D</w:t>
      </w:r>
      <w:r w:rsidRPr="005D32F8">
        <w:rPr>
          <w:color w:val="000000" w:themeColor="text1"/>
          <w:shd w:val="clear" w:color="auto" w:fill="FFFFFF"/>
        </w:rPr>
        <w:t xml:space="preserve">-arabino and </w:t>
      </w:r>
      <w:r w:rsidRPr="005C289F">
        <w:rPr>
          <w:color w:val="000000" w:themeColor="text1"/>
          <w:sz w:val="16"/>
          <w:szCs w:val="16"/>
          <w:shd w:val="clear" w:color="auto" w:fill="FFFFFF"/>
        </w:rPr>
        <w:t>L</w:t>
      </w:r>
      <w:r w:rsidRPr="005D32F8">
        <w:rPr>
          <w:color w:val="000000" w:themeColor="text1"/>
          <w:shd w:val="clear" w:color="auto" w:fill="FFFFFF"/>
        </w:rPr>
        <w:t xml:space="preserve">-fuco configurations could be synthesized in 8 steps from </w:t>
      </w:r>
      <w:r w:rsidRPr="005C289F">
        <w:rPr>
          <w:color w:val="000000" w:themeColor="text1"/>
          <w:sz w:val="16"/>
          <w:szCs w:val="16"/>
          <w:shd w:val="clear" w:color="auto" w:fill="FFFFFF"/>
        </w:rPr>
        <w:t>D</w:t>
      </w:r>
      <w:r w:rsidRPr="005D32F8">
        <w:rPr>
          <w:color w:val="000000" w:themeColor="text1"/>
          <w:shd w:val="clear" w:color="auto" w:fill="FFFFFF"/>
        </w:rPr>
        <w:t xml:space="preserve">-arabinose and </w:t>
      </w:r>
      <w:r w:rsidRPr="005C289F">
        <w:rPr>
          <w:color w:val="000000" w:themeColor="text1"/>
          <w:sz w:val="16"/>
          <w:szCs w:val="16"/>
          <w:shd w:val="clear" w:color="auto" w:fill="FFFFFF"/>
        </w:rPr>
        <w:t>L</w:t>
      </w:r>
      <w:r w:rsidRPr="005D32F8">
        <w:rPr>
          <w:color w:val="000000" w:themeColor="text1"/>
          <w:shd w:val="clear" w:color="auto" w:fill="FFFFFF"/>
        </w:rPr>
        <w:t>-fucose.</w:t>
      </w:r>
      <w:r w:rsidRPr="005D32F8">
        <w:rPr>
          <w:color w:val="000000" w:themeColor="text1"/>
          <w:shd w:val="clear" w:color="auto" w:fill="FFFFFF"/>
          <w:vertAlign w:val="superscript"/>
        </w:rPr>
        <w:t>65</w:t>
      </w:r>
      <w:r w:rsidRPr="005D32F8">
        <w:rPr>
          <w:color w:val="000000" w:themeColor="text1"/>
          <w:shd w:val="clear" w:color="auto" w:fill="FFFFFF"/>
        </w:rPr>
        <w:t xml:space="preserve"> The key transformation was achieved by an efficient one-pot p The effect that the replacement of the OH-2 in </w:t>
      </w:r>
      <w:r w:rsidR="005C289F">
        <w:rPr>
          <w:color w:val="000000" w:themeColor="text1"/>
          <w:shd w:val="clear" w:color="auto" w:fill="FFFFFF"/>
        </w:rPr>
        <w:t>(</w:t>
      </w:r>
      <w:r w:rsidRPr="005C289F">
        <w:rPr>
          <w:b/>
          <w:bCs/>
          <w:color w:val="000000" w:themeColor="text1"/>
          <w:shd w:val="clear" w:color="auto" w:fill="FFFFFF"/>
        </w:rPr>
        <w:t>52</w:t>
      </w:r>
      <w:r w:rsidR="005C289F">
        <w:rPr>
          <w:color w:val="000000" w:themeColor="text1"/>
          <w:shd w:val="clear" w:color="auto" w:fill="FFFFFF"/>
        </w:rPr>
        <w:t>)</w:t>
      </w:r>
      <w:r w:rsidRPr="005D32F8">
        <w:rPr>
          <w:color w:val="000000" w:themeColor="text1"/>
          <w:shd w:val="clear" w:color="auto" w:fill="FFFFFF"/>
        </w:rPr>
        <w:t xml:space="preserve"> with an amino group and with an </w:t>
      </w:r>
      <w:r w:rsidRPr="005C289F">
        <w:rPr>
          <w:i/>
          <w:iCs/>
          <w:color w:val="000000" w:themeColor="text1"/>
          <w:shd w:val="clear" w:color="auto" w:fill="FFFFFF"/>
        </w:rPr>
        <w:t>N</w:t>
      </w:r>
      <w:r w:rsidRPr="005D32F8">
        <w:rPr>
          <w:color w:val="000000" w:themeColor="text1"/>
          <w:shd w:val="clear" w:color="auto" w:fill="FFFFFF"/>
        </w:rPr>
        <w:t>-acetylamino group would have on the glycosidase inhibitory ability of this type of fused derivatives was then investigated (</w:t>
      </w:r>
      <w:r w:rsidR="005C289F">
        <w:rPr>
          <w:color w:val="000000" w:themeColor="text1"/>
          <w:shd w:val="clear" w:color="auto" w:fill="FFFFFF"/>
        </w:rPr>
        <w:t xml:space="preserve">Scheme </w:t>
      </w:r>
      <w:r w:rsidRPr="005D32F8">
        <w:rPr>
          <w:color w:val="000000" w:themeColor="text1"/>
          <w:shd w:val="clear" w:color="auto" w:fill="FFFFFF"/>
        </w:rPr>
        <w:t>5).</w:t>
      </w:r>
      <w:r w:rsidRPr="005C289F">
        <w:rPr>
          <w:color w:val="000000" w:themeColor="text1"/>
          <w:shd w:val="clear" w:color="auto" w:fill="FFFFFF"/>
          <w:vertAlign w:val="superscript"/>
        </w:rPr>
        <w:t>63</w:t>
      </w:r>
      <w:r w:rsidRPr="005D32F8">
        <w:rPr>
          <w:color w:val="000000" w:themeColor="text1"/>
          <w:shd w:val="clear" w:color="auto" w:fill="FFFFFF"/>
        </w:rPr>
        <w:t xml:space="preserve"> Thus improved bioactivity was derived from the glucosamine related triazoles </w:t>
      </w:r>
      <w:r w:rsidR="005C289F">
        <w:rPr>
          <w:color w:val="000000" w:themeColor="text1"/>
          <w:shd w:val="clear" w:color="auto" w:fill="FFFFFF"/>
        </w:rPr>
        <w:t>(</w:t>
      </w:r>
      <w:r w:rsidRPr="005C289F">
        <w:rPr>
          <w:b/>
          <w:bCs/>
          <w:color w:val="000000" w:themeColor="text1"/>
          <w:shd w:val="clear" w:color="auto" w:fill="FFFFFF"/>
        </w:rPr>
        <w:t>54</w:t>
      </w:r>
      <w:r w:rsidR="005C289F">
        <w:rPr>
          <w:color w:val="000000" w:themeColor="text1"/>
          <w:shd w:val="clear" w:color="auto" w:fill="FFFFFF"/>
        </w:rPr>
        <w:t>)</w:t>
      </w:r>
      <w:r w:rsidRPr="005D32F8">
        <w:rPr>
          <w:color w:val="000000" w:themeColor="text1"/>
          <w:shd w:val="clear" w:color="auto" w:fill="FFFFFF"/>
        </w:rPr>
        <w:t xml:space="preserve"> and </w:t>
      </w:r>
      <w:r w:rsidR="005C289F">
        <w:rPr>
          <w:color w:val="000000" w:themeColor="text1"/>
          <w:shd w:val="clear" w:color="auto" w:fill="FFFFFF"/>
        </w:rPr>
        <w:t>(</w:t>
      </w:r>
      <w:r w:rsidRPr="005C289F">
        <w:rPr>
          <w:b/>
          <w:bCs/>
          <w:color w:val="000000" w:themeColor="text1"/>
          <w:shd w:val="clear" w:color="auto" w:fill="FFFFFF"/>
        </w:rPr>
        <w:t>55</w:t>
      </w:r>
      <w:r w:rsidR="005C289F">
        <w:rPr>
          <w:color w:val="000000" w:themeColor="text1"/>
          <w:shd w:val="clear" w:color="auto" w:fill="FFFFFF"/>
        </w:rPr>
        <w:t>)</w:t>
      </w:r>
      <w:r w:rsidRPr="005D32F8">
        <w:rPr>
          <w:color w:val="000000" w:themeColor="text1"/>
          <w:shd w:val="clear" w:color="auto" w:fill="FFFFFF"/>
        </w:rPr>
        <w:t xml:space="preserve"> are shown. At optimal pH, 54 showed a lower IC</w:t>
      </w:r>
      <w:r w:rsidRPr="005C289F">
        <w:rPr>
          <w:color w:val="000000" w:themeColor="text1"/>
          <w:shd w:val="clear" w:color="auto" w:fill="FFFFFF"/>
          <w:vertAlign w:val="subscript"/>
        </w:rPr>
        <w:t>50</w:t>
      </w:r>
      <w:r w:rsidRPr="005D32F8">
        <w:rPr>
          <w:color w:val="000000" w:themeColor="text1"/>
          <w:shd w:val="clear" w:color="auto" w:fill="FFFFFF"/>
        </w:rPr>
        <w:t xml:space="preserve"> value (0.9 mM) against </w:t>
      </w:r>
      <w:r w:rsidRPr="005C289F">
        <w:rPr>
          <w:i/>
          <w:iCs/>
          <w:color w:val="000000" w:themeColor="text1"/>
          <w:shd w:val="clear" w:color="auto" w:fill="FFFFFF"/>
        </w:rPr>
        <w:t>C. saccharolyticum</w:t>
      </w:r>
      <w:r w:rsidRPr="005D32F8">
        <w:rPr>
          <w:color w:val="000000" w:themeColor="text1"/>
          <w:shd w:val="clear" w:color="auto" w:fill="FFFFFF"/>
        </w:rPr>
        <w:t xml:space="preserve"> than the corresponding alcohol counterpart </w:t>
      </w:r>
      <w:r w:rsidR="005C289F">
        <w:rPr>
          <w:color w:val="000000" w:themeColor="text1"/>
          <w:shd w:val="clear" w:color="auto" w:fill="FFFFFF"/>
        </w:rPr>
        <w:t>(</w:t>
      </w:r>
      <w:r w:rsidRPr="005C289F">
        <w:rPr>
          <w:b/>
          <w:bCs/>
          <w:color w:val="000000" w:themeColor="text1"/>
          <w:shd w:val="clear" w:color="auto" w:fill="FFFFFF"/>
        </w:rPr>
        <w:t>52</w:t>
      </w:r>
      <w:r w:rsidR="005C289F">
        <w:rPr>
          <w:color w:val="000000" w:themeColor="text1"/>
          <w:shd w:val="clear" w:color="auto" w:fill="FFFFFF"/>
        </w:rPr>
        <w:t>)</w:t>
      </w:r>
      <w:r w:rsidRPr="005D32F8">
        <w:rPr>
          <w:color w:val="000000" w:themeColor="text1"/>
          <w:shd w:val="clear" w:color="auto" w:fill="FFFFFF"/>
        </w:rPr>
        <w:t xml:space="preserve"> (IC</w:t>
      </w:r>
      <w:r w:rsidRPr="005C289F">
        <w:rPr>
          <w:color w:val="000000" w:themeColor="text1"/>
          <w:shd w:val="clear" w:color="auto" w:fill="FFFFFF"/>
          <w:vertAlign w:val="subscript"/>
        </w:rPr>
        <w:t>50</w:t>
      </w:r>
      <w:r w:rsidRPr="005D32F8">
        <w:rPr>
          <w:color w:val="000000" w:themeColor="text1"/>
          <w:shd w:val="clear" w:color="auto" w:fill="FFFFFF"/>
        </w:rPr>
        <w:t xml:space="preserve"> = 2 mM), while the </w:t>
      </w:r>
      <w:r w:rsidRPr="005C289F">
        <w:rPr>
          <w:i/>
          <w:iCs/>
          <w:color w:val="000000" w:themeColor="text1"/>
          <w:shd w:val="clear" w:color="auto" w:fill="FFFFFF"/>
        </w:rPr>
        <w:t>N</w:t>
      </w:r>
      <w:r w:rsidRPr="005D32F8">
        <w:rPr>
          <w:color w:val="000000" w:themeColor="text1"/>
          <w:shd w:val="clear" w:color="auto" w:fill="FFFFFF"/>
        </w:rPr>
        <w:t xml:space="preserve">-acetyl derivative </w:t>
      </w:r>
      <w:r w:rsidR="005C289F">
        <w:rPr>
          <w:color w:val="000000" w:themeColor="text1"/>
          <w:shd w:val="clear" w:color="auto" w:fill="FFFFFF"/>
        </w:rPr>
        <w:t>(</w:t>
      </w:r>
      <w:r w:rsidRPr="005C289F">
        <w:rPr>
          <w:b/>
          <w:bCs/>
          <w:color w:val="000000" w:themeColor="text1"/>
          <w:shd w:val="clear" w:color="auto" w:fill="FFFFFF"/>
        </w:rPr>
        <w:t>55</w:t>
      </w:r>
      <w:r w:rsidR="005C289F">
        <w:rPr>
          <w:color w:val="000000" w:themeColor="text1"/>
          <w:shd w:val="clear" w:color="auto" w:fill="FFFFFF"/>
        </w:rPr>
        <w:t>)</w:t>
      </w:r>
      <w:r w:rsidRPr="005D32F8">
        <w:rPr>
          <w:color w:val="000000" w:themeColor="text1"/>
          <w:shd w:val="clear" w:color="auto" w:fill="FFFFFF"/>
        </w:rPr>
        <w:t xml:space="preserve"> has a much better enzyme inhibitor profile than the previous ones derivatives and has been shown to inhibit bovine kidney -</w:t>
      </w:r>
      <w:r w:rsidRPr="005C289F">
        <w:rPr>
          <w:i/>
          <w:iCs/>
          <w:color w:val="000000" w:themeColor="text1"/>
          <w:shd w:val="clear" w:color="auto" w:fill="FFFFFF"/>
        </w:rPr>
        <w:t>N</w:t>
      </w:r>
      <w:r w:rsidRPr="005D32F8">
        <w:rPr>
          <w:color w:val="000000" w:themeColor="text1"/>
          <w:shd w:val="clear" w:color="auto" w:fill="FFFFFF"/>
        </w:rPr>
        <w:t>-acetylglucosaminidase with an IC</w:t>
      </w:r>
      <w:r w:rsidRPr="005C289F">
        <w:rPr>
          <w:color w:val="000000" w:themeColor="text1"/>
          <w:shd w:val="clear" w:color="auto" w:fill="FFFFFF"/>
          <w:vertAlign w:val="subscript"/>
        </w:rPr>
        <w:t>50</w:t>
      </w:r>
      <w:r w:rsidRPr="005D32F8">
        <w:rPr>
          <w:color w:val="000000" w:themeColor="text1"/>
          <w:shd w:val="clear" w:color="auto" w:fill="FFFFFF"/>
        </w:rPr>
        <w:t xml:space="preserve"> of 8 </w:t>
      </w:r>
      <w:r w:rsidR="005C289F">
        <w:rPr>
          <w:color w:val="000000" w:themeColor="text1"/>
          <w:shd w:val="clear" w:color="auto" w:fill="FFFFFF"/>
        </w:rPr>
        <w:t>m</w:t>
      </w:r>
      <w:r w:rsidRPr="005D32F8">
        <w:rPr>
          <w:color w:val="000000" w:themeColor="text1"/>
          <w:shd w:val="clear" w:color="auto" w:fill="FFFFFF"/>
        </w:rPr>
        <w:t>M. involving azide introduction and intramolecular addition to a</w:t>
      </w:r>
      <w:r w:rsidR="005C289F">
        <w:rPr>
          <w:color w:val="000000" w:themeColor="text1"/>
          <w:shd w:val="clear" w:color="auto" w:fill="FFFFFF"/>
        </w:rPr>
        <w:t xml:space="preserve">n </w:t>
      </w:r>
      <w:r w:rsidRPr="005D32F8">
        <w:rPr>
          <w:color w:val="000000" w:themeColor="text1"/>
          <w:shd w:val="clear" w:color="auto" w:fill="FFFFFF"/>
        </w:rPr>
        <w:t xml:space="preserve">unsaturated carbonyl functionality and oxidation </w:t>
      </w:r>
      <w:r w:rsidRPr="005C289F">
        <w:rPr>
          <w:bCs/>
          <w:color w:val="000000" w:themeColor="text1"/>
          <w:shd w:val="clear" w:color="auto" w:fill="FFFFFF"/>
        </w:rPr>
        <w:t>(Scheme 6).</w:t>
      </w:r>
      <w:r w:rsidRPr="005D32F8">
        <w:rPr>
          <w:color w:val="000000" w:themeColor="text1"/>
          <w:shd w:val="clear" w:color="auto" w:fill="FFFFFF"/>
        </w:rPr>
        <w:t xml:space="preserve"> Thus, the conveniently accessible 2,3,4-tri-</w:t>
      </w:r>
      <w:r w:rsidRPr="005C289F">
        <w:rPr>
          <w:i/>
          <w:iCs/>
          <w:color w:val="000000" w:themeColor="text1"/>
          <w:shd w:val="clear" w:color="auto" w:fill="FFFFFF"/>
        </w:rPr>
        <w:t>O</w:t>
      </w:r>
      <w:r w:rsidRPr="005D32F8">
        <w:rPr>
          <w:color w:val="000000" w:themeColor="text1"/>
          <w:shd w:val="clear" w:color="auto" w:fill="FFFFFF"/>
        </w:rPr>
        <w:t xml:space="preserve">-benzyl derivatives of </w:t>
      </w:r>
      <w:r w:rsidRPr="005C289F">
        <w:rPr>
          <w:color w:val="000000" w:themeColor="text1"/>
          <w:sz w:val="16"/>
          <w:szCs w:val="16"/>
          <w:shd w:val="clear" w:color="auto" w:fill="FFFFFF"/>
        </w:rPr>
        <w:t>D</w:t>
      </w:r>
      <w:r w:rsidRPr="005D32F8">
        <w:rPr>
          <w:color w:val="000000" w:themeColor="text1"/>
          <w:shd w:val="clear" w:color="auto" w:fill="FFFFFF"/>
        </w:rPr>
        <w:t xml:space="preserve">-arabinose and </w:t>
      </w:r>
      <w:r w:rsidRPr="005C289F">
        <w:rPr>
          <w:color w:val="000000" w:themeColor="text1"/>
          <w:sz w:val="16"/>
          <w:szCs w:val="16"/>
          <w:shd w:val="clear" w:color="auto" w:fill="FFFFFF"/>
        </w:rPr>
        <w:t>L</w:t>
      </w:r>
      <w:r w:rsidRPr="005D32F8">
        <w:rPr>
          <w:color w:val="000000" w:themeColor="text1"/>
          <w:shd w:val="clear" w:color="auto" w:fill="FFFFFF"/>
        </w:rPr>
        <w:t xml:space="preserve">-fucose </w:t>
      </w:r>
      <w:r w:rsidRPr="005D32F8">
        <w:rPr>
          <w:b/>
          <w:color w:val="000000" w:themeColor="text1"/>
          <w:shd w:val="clear" w:color="auto" w:fill="FFFFFF"/>
        </w:rPr>
        <w:t>(56,57)</w:t>
      </w:r>
      <w:r w:rsidRPr="005D32F8">
        <w:rPr>
          <w:color w:val="000000" w:themeColor="text1"/>
          <w:shd w:val="clear" w:color="auto" w:fill="FFFFFF"/>
        </w:rPr>
        <w:t xml:space="preserve"> were converted into stereoisomeric mixtures ofunsaturated esters </w:t>
      </w:r>
      <w:r w:rsidR="008C5D57">
        <w:rPr>
          <w:color w:val="000000" w:themeColor="text1"/>
          <w:shd w:val="clear" w:color="auto" w:fill="FFFFFF"/>
        </w:rPr>
        <w:t>(</w:t>
      </w:r>
      <w:r w:rsidRPr="005D32F8">
        <w:rPr>
          <w:b/>
          <w:color w:val="000000" w:themeColor="text1"/>
          <w:shd w:val="clear" w:color="auto" w:fill="FFFFFF"/>
        </w:rPr>
        <w:t>58</w:t>
      </w:r>
      <w:r w:rsidR="008C5D57">
        <w:rPr>
          <w:b/>
          <w:color w:val="000000" w:themeColor="text1"/>
          <w:shd w:val="clear" w:color="auto" w:fill="FFFFFF"/>
        </w:rPr>
        <w:t>)</w:t>
      </w:r>
      <w:r w:rsidRPr="005D32F8">
        <w:rPr>
          <w:color w:val="000000" w:themeColor="text1"/>
          <w:shd w:val="clear" w:color="auto" w:fill="FFFFFF"/>
        </w:rPr>
        <w:t xml:space="preserve">and </w:t>
      </w:r>
      <w:r w:rsidR="008C5D57">
        <w:rPr>
          <w:color w:val="000000" w:themeColor="text1"/>
          <w:shd w:val="clear" w:color="auto" w:fill="FFFFFF"/>
        </w:rPr>
        <w:t>(</w:t>
      </w:r>
      <w:r w:rsidRPr="005D32F8">
        <w:rPr>
          <w:b/>
          <w:color w:val="000000" w:themeColor="text1"/>
          <w:shd w:val="clear" w:color="auto" w:fill="FFFFFF"/>
        </w:rPr>
        <w:t>59</w:t>
      </w:r>
      <w:r w:rsidR="008C5D57">
        <w:rPr>
          <w:b/>
          <w:color w:val="000000" w:themeColor="text1"/>
          <w:shd w:val="clear" w:color="auto" w:fill="FFFFFF"/>
        </w:rPr>
        <w:t>)</w:t>
      </w:r>
      <w:r w:rsidRPr="005D32F8">
        <w:rPr>
          <w:color w:val="000000" w:themeColor="text1"/>
          <w:shd w:val="clear" w:color="auto" w:fill="FFFFFF"/>
        </w:rPr>
        <w:t xml:space="preserve"> by a Wittig reaction </w:t>
      </w:r>
      <w:r w:rsidR="008C5D57">
        <w:rPr>
          <w:color w:val="000000" w:themeColor="text1"/>
          <w:shd w:val="clear" w:color="auto" w:fill="FFFFFF"/>
        </w:rPr>
        <w:t>(</w:t>
      </w:r>
      <w:r w:rsidRPr="005D32F8">
        <w:rPr>
          <w:b/>
          <w:color w:val="000000" w:themeColor="text1"/>
          <w:shd w:val="clear" w:color="auto" w:fill="FFFFFF"/>
        </w:rPr>
        <w:t>58</w:t>
      </w:r>
      <w:r w:rsidR="008C5D57">
        <w:rPr>
          <w:b/>
          <w:color w:val="000000" w:themeColor="text1"/>
          <w:shd w:val="clear" w:color="auto" w:fill="FFFFFF"/>
        </w:rPr>
        <w:t>)</w:t>
      </w:r>
      <w:r w:rsidRPr="005D32F8">
        <w:rPr>
          <w:color w:val="000000" w:themeColor="text1"/>
          <w:shd w:val="clear" w:color="auto" w:fill="FFFFFF"/>
        </w:rPr>
        <w:t xml:space="preserve"> and mesylation of </w:t>
      </w:r>
      <w:r w:rsidR="008C5D57">
        <w:rPr>
          <w:color w:val="000000" w:themeColor="text1"/>
          <w:shd w:val="clear" w:color="auto" w:fill="FFFFFF"/>
        </w:rPr>
        <w:t>(</w:t>
      </w:r>
      <w:r w:rsidRPr="005D32F8">
        <w:rPr>
          <w:b/>
          <w:color w:val="000000" w:themeColor="text1"/>
          <w:shd w:val="clear" w:color="auto" w:fill="FFFFFF"/>
        </w:rPr>
        <w:t>59</w:t>
      </w:r>
      <w:r w:rsidR="008C5D57">
        <w:rPr>
          <w:b/>
          <w:color w:val="000000" w:themeColor="text1"/>
          <w:shd w:val="clear" w:color="auto" w:fill="FFFFFF"/>
        </w:rPr>
        <w:t>)</w:t>
      </w:r>
      <w:r w:rsidRPr="005D32F8">
        <w:rPr>
          <w:color w:val="000000" w:themeColor="text1"/>
          <w:shd w:val="clear" w:color="auto" w:fill="FFFFFF"/>
        </w:rPr>
        <w:t xml:space="preserve"> gave the corresponding sulfonate esters </w:t>
      </w:r>
      <w:r w:rsidR="008C5D57">
        <w:rPr>
          <w:color w:val="000000" w:themeColor="text1"/>
          <w:shd w:val="clear" w:color="auto" w:fill="FFFFFF"/>
        </w:rPr>
        <w:t>(</w:t>
      </w:r>
      <w:r w:rsidR="007C7019">
        <w:rPr>
          <w:b/>
          <w:color w:val="000000" w:themeColor="text1"/>
          <w:shd w:val="clear" w:color="auto" w:fill="FFFFFF"/>
        </w:rPr>
        <w:t>60</w:t>
      </w:r>
      <w:r w:rsidR="008C5D57">
        <w:rPr>
          <w:b/>
          <w:color w:val="000000" w:themeColor="text1"/>
          <w:shd w:val="clear" w:color="auto" w:fill="FFFFFF"/>
        </w:rPr>
        <w:t>)</w:t>
      </w:r>
      <w:r w:rsidRPr="005D32F8">
        <w:rPr>
          <w:color w:val="000000" w:themeColor="text1"/>
          <w:shd w:val="clear" w:color="auto" w:fill="FFFFFF"/>
        </w:rPr>
        <w:t xml:space="preserve">and </w:t>
      </w:r>
      <w:r w:rsidR="008C5D57">
        <w:rPr>
          <w:color w:val="000000" w:themeColor="text1"/>
          <w:shd w:val="clear" w:color="auto" w:fill="FFFFFF"/>
        </w:rPr>
        <w:t>(</w:t>
      </w:r>
      <w:r w:rsidRPr="005D32F8">
        <w:rPr>
          <w:b/>
          <w:color w:val="000000" w:themeColor="text1"/>
          <w:shd w:val="clear" w:color="auto" w:fill="FFFFFF"/>
        </w:rPr>
        <w:t>6</w:t>
      </w:r>
      <w:r w:rsidR="007C7019">
        <w:rPr>
          <w:b/>
          <w:color w:val="000000" w:themeColor="text1"/>
          <w:shd w:val="clear" w:color="auto" w:fill="FFFFFF"/>
        </w:rPr>
        <w:t>1</w:t>
      </w:r>
      <w:r w:rsidR="008C5D57">
        <w:rPr>
          <w:b/>
          <w:color w:val="000000" w:themeColor="text1"/>
          <w:shd w:val="clear" w:color="auto" w:fill="FFFFFF"/>
        </w:rPr>
        <w:t>)</w:t>
      </w:r>
      <w:r w:rsidRPr="005D32F8">
        <w:rPr>
          <w:color w:val="000000" w:themeColor="text1"/>
          <w:shd w:val="clear" w:color="auto" w:fill="FFFFFF"/>
        </w:rPr>
        <w:t xml:space="preserve"> respectively. Subsequent treatment of </w:t>
      </w:r>
      <w:r w:rsidR="007C7019">
        <w:rPr>
          <w:color w:val="000000" w:themeColor="text1"/>
          <w:shd w:val="clear" w:color="auto" w:fill="FFFFFF"/>
        </w:rPr>
        <w:t>(</w:t>
      </w:r>
      <w:r w:rsidRPr="005D32F8">
        <w:rPr>
          <w:b/>
          <w:color w:val="000000" w:themeColor="text1"/>
          <w:shd w:val="clear" w:color="auto" w:fill="FFFFFF"/>
        </w:rPr>
        <w:t>59</w:t>
      </w:r>
      <w:r w:rsidR="007C7019">
        <w:rPr>
          <w:b/>
          <w:color w:val="000000" w:themeColor="text1"/>
          <w:shd w:val="clear" w:color="auto" w:fill="FFFFFF"/>
        </w:rPr>
        <w:t>)</w:t>
      </w:r>
      <w:r w:rsidRPr="005D32F8">
        <w:rPr>
          <w:color w:val="000000" w:themeColor="text1"/>
          <w:shd w:val="clear" w:color="auto" w:fill="FFFFFF"/>
        </w:rPr>
        <w:t xml:space="preserve"> and </w:t>
      </w:r>
      <w:r w:rsidR="007C7019">
        <w:rPr>
          <w:color w:val="000000" w:themeColor="text1"/>
          <w:shd w:val="clear" w:color="auto" w:fill="FFFFFF"/>
        </w:rPr>
        <w:t>(</w:t>
      </w:r>
      <w:r w:rsidRPr="005D32F8">
        <w:rPr>
          <w:b/>
          <w:color w:val="000000" w:themeColor="text1"/>
          <w:shd w:val="clear" w:color="auto" w:fill="FFFFFF"/>
        </w:rPr>
        <w:t>60</w:t>
      </w:r>
      <w:r w:rsidR="007C7019">
        <w:rPr>
          <w:b/>
          <w:color w:val="000000" w:themeColor="text1"/>
          <w:shd w:val="clear" w:color="auto" w:fill="FFFFFF"/>
        </w:rPr>
        <w:t>)</w:t>
      </w:r>
      <w:r w:rsidRPr="005D32F8">
        <w:rPr>
          <w:color w:val="000000" w:themeColor="text1"/>
          <w:shd w:val="clear" w:color="auto" w:fill="FFFFFF"/>
        </w:rPr>
        <w:t xml:space="preserve"> with sodium azide followed by </w:t>
      </w:r>
      <w:r w:rsidRPr="007C7019">
        <w:rPr>
          <w:i/>
          <w:iCs/>
          <w:color w:val="000000" w:themeColor="text1"/>
          <w:shd w:val="clear" w:color="auto" w:fill="FFFFFF"/>
        </w:rPr>
        <w:t>in situ</w:t>
      </w:r>
      <w:r w:rsidRPr="005D32F8">
        <w:rPr>
          <w:color w:val="000000" w:themeColor="text1"/>
          <w:shd w:val="clear" w:color="auto" w:fill="FFFFFF"/>
        </w:rPr>
        <w:t xml:space="preserve"> addition of 1,8-diazabicyclo-[5.4.1]-undec-7-ene -DBU, generated the triazoles </w:t>
      </w:r>
      <w:r w:rsidR="007C7019">
        <w:rPr>
          <w:color w:val="000000" w:themeColor="text1"/>
          <w:shd w:val="clear" w:color="auto" w:fill="FFFFFF"/>
        </w:rPr>
        <w:t>(</w:t>
      </w:r>
      <w:r w:rsidRPr="005D32F8">
        <w:rPr>
          <w:b/>
          <w:color w:val="000000" w:themeColor="text1"/>
          <w:shd w:val="clear" w:color="auto" w:fill="FFFFFF"/>
        </w:rPr>
        <w:t>64</w:t>
      </w:r>
      <w:r w:rsidR="007C7019">
        <w:rPr>
          <w:b/>
          <w:color w:val="000000" w:themeColor="text1"/>
          <w:shd w:val="clear" w:color="auto" w:fill="FFFFFF"/>
        </w:rPr>
        <w:t>)</w:t>
      </w:r>
      <w:r w:rsidRPr="005D32F8">
        <w:rPr>
          <w:color w:val="000000" w:themeColor="text1"/>
          <w:shd w:val="clear" w:color="auto" w:fill="FFFFFF"/>
        </w:rPr>
        <w:t xml:space="preserve"> and </w:t>
      </w:r>
      <w:r w:rsidR="007C7019">
        <w:rPr>
          <w:color w:val="000000" w:themeColor="text1"/>
          <w:shd w:val="clear" w:color="auto" w:fill="FFFFFF"/>
        </w:rPr>
        <w:t>(</w:t>
      </w:r>
      <w:r w:rsidRPr="005D32F8">
        <w:rPr>
          <w:b/>
          <w:color w:val="000000" w:themeColor="text1"/>
          <w:shd w:val="clear" w:color="auto" w:fill="FFFFFF"/>
        </w:rPr>
        <w:t>65</w:t>
      </w:r>
      <w:r w:rsidR="007C7019">
        <w:rPr>
          <w:b/>
          <w:color w:val="000000" w:themeColor="text1"/>
          <w:shd w:val="clear" w:color="auto" w:fill="FFFFFF"/>
        </w:rPr>
        <w:t>)</w:t>
      </w:r>
      <w:r w:rsidRPr="005D32F8">
        <w:rPr>
          <w:color w:val="000000" w:themeColor="text1"/>
          <w:shd w:val="clear" w:color="auto" w:fill="FFFFFF"/>
        </w:rPr>
        <w:t xml:space="preserve"> through spontaneous oxidation of the intermediate triazoline derivatives </w:t>
      </w:r>
      <w:r w:rsidR="007C7019">
        <w:rPr>
          <w:color w:val="000000" w:themeColor="text1"/>
          <w:shd w:val="clear" w:color="auto" w:fill="FFFFFF"/>
        </w:rPr>
        <w:t>(</w:t>
      </w:r>
      <w:r w:rsidRPr="005D32F8">
        <w:rPr>
          <w:b/>
          <w:color w:val="000000" w:themeColor="text1"/>
          <w:shd w:val="clear" w:color="auto" w:fill="FFFFFF"/>
        </w:rPr>
        <w:t>62, 63</w:t>
      </w:r>
      <w:r w:rsidR="007C7019">
        <w:rPr>
          <w:b/>
          <w:color w:val="000000" w:themeColor="text1"/>
          <w:shd w:val="clear" w:color="auto" w:fill="FFFFFF"/>
        </w:rPr>
        <w:t>)</w:t>
      </w:r>
      <w:r w:rsidRPr="005D32F8">
        <w:rPr>
          <w:color w:val="000000" w:themeColor="text1"/>
          <w:shd w:val="clear" w:color="auto" w:fill="FFFFFF"/>
        </w:rPr>
        <w:t xml:space="preserve"> in an overall yield of 30 %. The scope of this transformation has been extended to an allylic alcohol analogue containing an azide functionality, which upon oxidation develops through intramolecular cycloaddition of the corresponding </w:t>
      </w:r>
      <w:r w:rsidR="007C7019">
        <w:rPr>
          <w:color w:val="000000" w:themeColor="text1"/>
          <w:shd w:val="clear" w:color="auto" w:fill="FFFFFF"/>
        </w:rPr>
        <w:t>α,β-</w:t>
      </w:r>
      <w:r w:rsidRPr="005D32F8">
        <w:rPr>
          <w:color w:val="000000" w:themeColor="text1"/>
          <w:shd w:val="clear" w:color="auto" w:fill="FFFFFF"/>
        </w:rPr>
        <w:t xml:space="preserve">unsaturated aldehyde intermediate to the bicyclic triazole derivative. Debenzylation of </w:t>
      </w:r>
      <w:r w:rsidR="007C7019">
        <w:rPr>
          <w:color w:val="000000" w:themeColor="text1"/>
          <w:shd w:val="clear" w:color="auto" w:fill="FFFFFF"/>
        </w:rPr>
        <w:t>(</w:t>
      </w:r>
      <w:r w:rsidRPr="005D32F8">
        <w:rPr>
          <w:b/>
          <w:color w:val="000000" w:themeColor="text1"/>
          <w:shd w:val="clear" w:color="auto" w:fill="FFFFFF"/>
        </w:rPr>
        <w:t>64,65</w:t>
      </w:r>
      <w:r w:rsidR="007C7019">
        <w:rPr>
          <w:b/>
          <w:color w:val="000000" w:themeColor="text1"/>
          <w:shd w:val="clear" w:color="auto" w:fill="FFFFFF"/>
        </w:rPr>
        <w:t>)</w:t>
      </w:r>
      <w:r w:rsidRPr="005D32F8">
        <w:rPr>
          <w:color w:val="000000" w:themeColor="text1"/>
          <w:shd w:val="clear" w:color="auto" w:fill="FFFFFF"/>
        </w:rPr>
        <w:t xml:space="preserve"> gave the deprotected triazole conjugates </w:t>
      </w:r>
      <w:r w:rsidR="007C7019">
        <w:rPr>
          <w:color w:val="000000" w:themeColor="text1"/>
          <w:shd w:val="clear" w:color="auto" w:fill="FFFFFF"/>
        </w:rPr>
        <w:t>(</w:t>
      </w:r>
      <w:r w:rsidRPr="005D32F8">
        <w:rPr>
          <w:b/>
          <w:color w:val="000000" w:themeColor="text1"/>
          <w:shd w:val="clear" w:color="auto" w:fill="FFFFFF"/>
        </w:rPr>
        <w:t>66,67</w:t>
      </w:r>
      <w:r w:rsidR="007C7019">
        <w:rPr>
          <w:color w:val="000000" w:themeColor="text1"/>
          <w:shd w:val="clear" w:color="auto" w:fill="FFFFFF"/>
        </w:rPr>
        <w:t>)</w:t>
      </w:r>
      <w:r w:rsidRPr="005D32F8">
        <w:rPr>
          <w:color w:val="000000" w:themeColor="text1"/>
          <w:shd w:val="clear" w:color="auto" w:fill="FFFFFF"/>
        </w:rPr>
        <w:t xml:space="preserve"> while </w:t>
      </w:r>
      <w:r w:rsidR="007C7019">
        <w:rPr>
          <w:color w:val="000000" w:themeColor="text1"/>
          <w:shd w:val="clear" w:color="auto" w:fill="FFFFFF"/>
        </w:rPr>
        <w:t>(</w:t>
      </w:r>
      <w:r w:rsidRPr="005D32F8">
        <w:rPr>
          <w:b/>
          <w:color w:val="000000" w:themeColor="text1"/>
          <w:shd w:val="clear" w:color="auto" w:fill="FFFFFF"/>
        </w:rPr>
        <w:t>64</w:t>
      </w:r>
      <w:r w:rsidR="007C7019">
        <w:rPr>
          <w:b/>
          <w:color w:val="000000" w:themeColor="text1"/>
          <w:shd w:val="clear" w:color="auto" w:fill="FFFFFF"/>
        </w:rPr>
        <w:t>)</w:t>
      </w:r>
      <w:r w:rsidRPr="005D32F8">
        <w:rPr>
          <w:color w:val="000000" w:themeColor="text1"/>
          <w:shd w:val="clear" w:color="auto" w:fill="FFFFFF"/>
        </w:rPr>
        <w:t xml:space="preserve"> also underwent reduction of the ester functionality followed by hydrogenation to give </w:t>
      </w:r>
      <w:r w:rsidR="007C7019">
        <w:rPr>
          <w:color w:val="000000" w:themeColor="text1"/>
          <w:shd w:val="clear" w:color="auto" w:fill="FFFFFF"/>
        </w:rPr>
        <w:t>(</w:t>
      </w:r>
      <w:r w:rsidRPr="005D32F8">
        <w:rPr>
          <w:b/>
          <w:color w:val="000000" w:themeColor="text1"/>
          <w:shd w:val="clear" w:color="auto" w:fill="FFFFFF"/>
        </w:rPr>
        <w:t>68</w:t>
      </w:r>
      <w:r w:rsidR="007C7019">
        <w:rPr>
          <w:b/>
          <w:color w:val="000000" w:themeColor="text1"/>
          <w:shd w:val="clear" w:color="auto" w:fill="FFFFFF"/>
        </w:rPr>
        <w:t>).</w:t>
      </w:r>
    </w:p>
    <w:p w:rsidR="00354AAF" w:rsidRPr="005D32F8" w:rsidRDefault="00187EF5" w:rsidP="00354AAF">
      <w:pPr>
        <w:pStyle w:val="BodyText"/>
        <w:jc w:val="center"/>
        <w:rPr>
          <w:color w:val="000000" w:themeColor="text1"/>
        </w:rPr>
      </w:pPr>
      <w:r w:rsidRPr="005D32F8">
        <w:rPr>
          <w:color w:val="000000" w:themeColor="text1"/>
        </w:rPr>
        <w:object w:dxaOrig="11200" w:dyaOrig="6009">
          <v:shape id="_x0000_i1034" type="#_x0000_t75" style="width:431.45pt;height:231.6pt" o:ole="">
            <v:imagedata r:id="rId30" o:title=""/>
          </v:shape>
          <o:OLEObject Type="Embed" ProgID="ChemDraw.Document.6.0" ShapeID="_x0000_i1034" DrawAspect="Content" ObjectID="_1721990148" r:id="rId31"/>
        </w:object>
      </w:r>
    </w:p>
    <w:p w:rsidR="00354AAF" w:rsidRPr="00187EF5" w:rsidRDefault="00354AAF" w:rsidP="00187EF5">
      <w:pPr>
        <w:pStyle w:val="BodyText"/>
        <w:rPr>
          <w:b/>
          <w:bCs/>
          <w:color w:val="000000" w:themeColor="text1"/>
        </w:rPr>
      </w:pPr>
      <w:r w:rsidRPr="00187EF5">
        <w:rPr>
          <w:b/>
          <w:bCs/>
          <w:color w:val="000000" w:themeColor="text1"/>
        </w:rPr>
        <w:t>Scheme 6: Synthesisoftriazole-fusediminosugarsviaaone-potsubstitution–cyclization–oxidationprocedure.</w:t>
      </w:r>
    </w:p>
    <w:p w:rsidR="00354AAF" w:rsidRPr="005D32F8" w:rsidRDefault="00354AAF" w:rsidP="00354AAF">
      <w:pPr>
        <w:pStyle w:val="BodyText"/>
        <w:rPr>
          <w:b/>
          <w:color w:val="000000" w:themeColor="text1"/>
        </w:rPr>
      </w:pPr>
      <w:r w:rsidRPr="005D32F8">
        <w:rPr>
          <w:color w:val="000000" w:themeColor="text1"/>
          <w:shd w:val="clear" w:color="auto" w:fill="FFFFFF"/>
        </w:rPr>
        <w:lastRenderedPageBreak/>
        <w:t xml:space="preserve">Bicyclic fused triazoles, which embody higher homologues of hydroxylated iminosugars, namely polyhydroxylated azepanes, as the core structure have also been reported. These triazole conjugates can be prepared in a few steps by intramolecular 1,3-dipolar cycloaddition of azide-containing glycoinitols. The azepanic counterpart of compound </w:t>
      </w:r>
      <w:r w:rsidR="001E07A6">
        <w:rPr>
          <w:color w:val="000000" w:themeColor="text1"/>
          <w:shd w:val="clear" w:color="auto" w:fill="FFFFFF"/>
        </w:rPr>
        <w:t>(</w:t>
      </w:r>
      <w:r w:rsidRPr="005D32F8">
        <w:rPr>
          <w:b/>
          <w:color w:val="000000" w:themeColor="text1"/>
          <w:shd w:val="clear" w:color="auto" w:fill="FFFFFF"/>
        </w:rPr>
        <w:t>52</w:t>
      </w:r>
      <w:r w:rsidR="001E07A6">
        <w:rPr>
          <w:b/>
          <w:color w:val="000000" w:themeColor="text1"/>
          <w:shd w:val="clear" w:color="auto" w:fill="FFFFFF"/>
        </w:rPr>
        <w:t>)</w:t>
      </w:r>
      <w:r w:rsidRPr="001E07A6">
        <w:rPr>
          <w:bCs/>
          <w:color w:val="000000" w:themeColor="text1"/>
          <w:shd w:val="clear" w:color="auto" w:fill="FFFFFF"/>
        </w:rPr>
        <w:t>(Scheme 5)</w:t>
      </w:r>
      <w:r w:rsidRPr="005D32F8">
        <w:rPr>
          <w:color w:val="000000" w:themeColor="text1"/>
          <w:shd w:val="clear" w:color="auto" w:fill="FFFFFF"/>
        </w:rPr>
        <w:t xml:space="preserve"> was prepared in three steps in 72 % overall yield from 5-azido-5-deoxy-3,6-di-</w:t>
      </w:r>
      <w:r w:rsidRPr="001E07A6">
        <w:rPr>
          <w:i/>
          <w:iCs/>
          <w:color w:val="000000" w:themeColor="text1"/>
          <w:shd w:val="clear" w:color="auto" w:fill="FFFFFF"/>
        </w:rPr>
        <w:t>O</w:t>
      </w:r>
      <w:r w:rsidRPr="005D32F8">
        <w:rPr>
          <w:color w:val="000000" w:themeColor="text1"/>
          <w:shd w:val="clear" w:color="auto" w:fill="FFFFFF"/>
        </w:rPr>
        <w:t>-benzyl-1,2-</w:t>
      </w:r>
      <w:r w:rsidRPr="00187EF5">
        <w:rPr>
          <w:i/>
          <w:iCs/>
          <w:color w:val="000000" w:themeColor="text1"/>
          <w:shd w:val="clear" w:color="auto" w:fill="FFFFFF"/>
        </w:rPr>
        <w:t>O</w:t>
      </w:r>
      <w:r w:rsidRPr="005D32F8">
        <w:rPr>
          <w:color w:val="000000" w:themeColor="text1"/>
          <w:shd w:val="clear" w:color="auto" w:fill="FFFFFF"/>
        </w:rPr>
        <w:t xml:space="preserve">-isopropylidene. </w:t>
      </w:r>
      <w:r w:rsidRPr="00187EF5">
        <w:rPr>
          <w:color w:val="000000" w:themeColor="text1"/>
          <w:sz w:val="16"/>
          <w:szCs w:val="16"/>
          <w:shd w:val="clear" w:color="auto" w:fill="FFFFFF"/>
        </w:rPr>
        <w:t>D</w:t>
      </w:r>
      <w:r w:rsidRPr="005D32F8">
        <w:rPr>
          <w:color w:val="000000" w:themeColor="text1"/>
          <w:shd w:val="clear" w:color="auto" w:fill="FFFFFF"/>
        </w:rPr>
        <w:t xml:space="preserve">-glucofuranose </w:t>
      </w:r>
      <w:r w:rsidRPr="005D32F8">
        <w:rPr>
          <w:b/>
          <w:color w:val="000000" w:themeColor="text1"/>
          <w:shd w:val="clear" w:color="auto" w:fill="FFFFFF"/>
        </w:rPr>
        <w:t xml:space="preserve">(69, </w:t>
      </w:r>
      <w:r w:rsidRPr="001E07A6">
        <w:rPr>
          <w:bCs/>
          <w:color w:val="000000" w:themeColor="text1"/>
          <w:shd w:val="clear" w:color="auto" w:fill="FFFFFF"/>
        </w:rPr>
        <w:t>Scheme 7).</w:t>
      </w:r>
      <w:r w:rsidRPr="005D32F8">
        <w:rPr>
          <w:color w:val="000000" w:themeColor="text1"/>
          <w:shd w:val="clear" w:color="auto" w:fill="FFFFFF"/>
          <w:vertAlign w:val="superscript"/>
        </w:rPr>
        <w:t>66</w:t>
      </w:r>
      <w:r w:rsidRPr="005D32F8">
        <w:rPr>
          <w:color w:val="000000" w:themeColor="text1"/>
          <w:shd w:val="clear" w:color="auto" w:fill="FFFFFF"/>
        </w:rPr>
        <w:t xml:space="preserve">Ethylation of </w:t>
      </w:r>
      <w:r w:rsidR="001E07A6">
        <w:rPr>
          <w:color w:val="000000" w:themeColor="text1"/>
          <w:shd w:val="clear" w:color="auto" w:fill="FFFFFF"/>
        </w:rPr>
        <w:t>(</w:t>
      </w:r>
      <w:r w:rsidRPr="005D32F8">
        <w:rPr>
          <w:b/>
          <w:color w:val="000000" w:themeColor="text1"/>
          <w:shd w:val="clear" w:color="auto" w:fill="FFFFFF"/>
        </w:rPr>
        <w:t>69</w:t>
      </w:r>
      <w:r w:rsidR="001E07A6">
        <w:rPr>
          <w:b/>
          <w:color w:val="000000" w:themeColor="text1"/>
          <w:shd w:val="clear" w:color="auto" w:fill="FFFFFF"/>
        </w:rPr>
        <w:t>)</w:t>
      </w:r>
      <w:r w:rsidRPr="005D32F8">
        <w:rPr>
          <w:color w:val="000000" w:themeColor="text1"/>
          <w:shd w:val="clear" w:color="auto" w:fill="FFFFFF"/>
        </w:rPr>
        <w:t>stereoselectively afforded the octinitol</w:t>
      </w:r>
      <w:r w:rsidR="001E07A6">
        <w:rPr>
          <w:color w:val="000000" w:themeColor="text1"/>
          <w:shd w:val="clear" w:color="auto" w:fill="FFFFFF"/>
        </w:rPr>
        <w:t>(</w:t>
      </w:r>
      <w:r w:rsidRPr="005D32F8">
        <w:rPr>
          <w:b/>
          <w:color w:val="000000" w:themeColor="text1"/>
          <w:shd w:val="clear" w:color="auto" w:fill="FFFFFF"/>
        </w:rPr>
        <w:t>70</w:t>
      </w:r>
      <w:r w:rsidR="001E07A6">
        <w:rPr>
          <w:b/>
          <w:color w:val="000000" w:themeColor="text1"/>
          <w:shd w:val="clear" w:color="auto" w:fill="FFFFFF"/>
        </w:rPr>
        <w:t>)</w:t>
      </w:r>
      <w:r w:rsidRPr="005D32F8">
        <w:rPr>
          <w:color w:val="000000" w:themeColor="text1"/>
          <w:shd w:val="clear" w:color="auto" w:fill="FFFFFF"/>
        </w:rPr>
        <w:t>, which evolved to the triazole-fused azepane</w:t>
      </w:r>
      <w:r w:rsidR="001E07A6">
        <w:rPr>
          <w:color w:val="000000" w:themeColor="text1"/>
          <w:shd w:val="clear" w:color="auto" w:fill="FFFFFF"/>
        </w:rPr>
        <w:t>(</w:t>
      </w:r>
      <w:r w:rsidRPr="001E07A6">
        <w:rPr>
          <w:b/>
          <w:bCs/>
          <w:color w:val="000000" w:themeColor="text1"/>
          <w:shd w:val="clear" w:color="auto" w:fill="FFFFFF"/>
        </w:rPr>
        <w:t>71</w:t>
      </w:r>
      <w:r w:rsidR="001E07A6">
        <w:rPr>
          <w:color w:val="000000" w:themeColor="text1"/>
          <w:shd w:val="clear" w:color="auto" w:fill="FFFFFF"/>
        </w:rPr>
        <w:t>)</w:t>
      </w:r>
      <w:r w:rsidRPr="005D32F8">
        <w:rPr>
          <w:color w:val="000000" w:themeColor="text1"/>
          <w:shd w:val="clear" w:color="auto" w:fill="FFFFFF"/>
        </w:rPr>
        <w:t xml:space="preserve"> upon heating in toluene. Final deprotection provided the target compound </w:t>
      </w:r>
      <w:r w:rsidR="001E07A6">
        <w:rPr>
          <w:color w:val="000000" w:themeColor="text1"/>
          <w:shd w:val="clear" w:color="auto" w:fill="FFFFFF"/>
        </w:rPr>
        <w:t>(</w:t>
      </w:r>
      <w:r w:rsidRPr="005D32F8">
        <w:rPr>
          <w:b/>
          <w:color w:val="000000" w:themeColor="text1"/>
          <w:shd w:val="clear" w:color="auto" w:fill="FFFFFF"/>
        </w:rPr>
        <w:t>72</w:t>
      </w:r>
      <w:r w:rsidR="001E07A6">
        <w:rPr>
          <w:b/>
          <w:color w:val="000000" w:themeColor="text1"/>
          <w:shd w:val="clear" w:color="auto" w:fill="FFFFFF"/>
        </w:rPr>
        <w:t>).</w:t>
      </w:r>
    </w:p>
    <w:p w:rsidR="00354AAF" w:rsidRPr="005D32F8" w:rsidRDefault="00354AAF" w:rsidP="00354AAF">
      <w:pPr>
        <w:pStyle w:val="BodyText"/>
        <w:jc w:val="center"/>
        <w:rPr>
          <w:color w:val="000000" w:themeColor="text1"/>
        </w:rPr>
      </w:pPr>
      <w:r w:rsidRPr="005D32F8">
        <w:rPr>
          <w:color w:val="000000" w:themeColor="text1"/>
        </w:rPr>
        <w:object w:dxaOrig="8484" w:dyaOrig="2561">
          <v:shape id="_x0000_i1035" type="#_x0000_t75" style="width:424.5pt;height:128.4pt" o:ole="">
            <v:imagedata r:id="rId32" o:title=""/>
          </v:shape>
          <o:OLEObject Type="Embed" ProgID="ChemDraw.Document.6.0" ShapeID="_x0000_i1035" DrawAspect="Content" ObjectID="_1721990149" r:id="rId33"/>
        </w:object>
      </w:r>
    </w:p>
    <w:p w:rsidR="00354AAF" w:rsidRPr="00187EF5" w:rsidRDefault="00354AAF" w:rsidP="00187EF5">
      <w:pPr>
        <w:pStyle w:val="BodyText"/>
        <w:jc w:val="center"/>
        <w:rPr>
          <w:b/>
          <w:color w:val="000000" w:themeColor="text1"/>
        </w:rPr>
      </w:pPr>
      <w:r w:rsidRPr="00187EF5">
        <w:rPr>
          <w:b/>
          <w:color w:val="000000" w:themeColor="text1"/>
        </w:rPr>
        <w:t>Scheme7.Synthesis</w:t>
      </w:r>
      <w:r w:rsidR="006567F7">
        <w:rPr>
          <w:b/>
          <w:color w:val="000000" w:themeColor="text1"/>
        </w:rPr>
        <w:t xml:space="preserve"> </w:t>
      </w:r>
      <w:r w:rsidRPr="00187EF5">
        <w:rPr>
          <w:b/>
          <w:color w:val="000000" w:themeColor="text1"/>
        </w:rPr>
        <w:t>of</w:t>
      </w:r>
      <w:r w:rsidR="006567F7">
        <w:rPr>
          <w:b/>
          <w:color w:val="000000" w:themeColor="text1"/>
        </w:rPr>
        <w:t xml:space="preserve"> </w:t>
      </w:r>
      <w:r w:rsidRPr="00187EF5">
        <w:rPr>
          <w:b/>
          <w:color w:val="000000" w:themeColor="text1"/>
        </w:rPr>
        <w:t>a triazole-fused</w:t>
      </w:r>
      <w:r w:rsidR="006567F7">
        <w:rPr>
          <w:b/>
          <w:color w:val="000000" w:themeColor="text1"/>
        </w:rPr>
        <w:t xml:space="preserve"> </w:t>
      </w:r>
      <w:r w:rsidRPr="00187EF5">
        <w:rPr>
          <w:b/>
          <w:color w:val="000000" w:themeColor="text1"/>
        </w:rPr>
        <w:t>azepane.</w:t>
      </w:r>
    </w:p>
    <w:p w:rsidR="00354AAF" w:rsidRPr="005D32F8" w:rsidRDefault="00354AAF" w:rsidP="00354AAF">
      <w:pPr>
        <w:pStyle w:val="BodyText"/>
        <w:rPr>
          <w:color w:val="000000" w:themeColor="text1"/>
        </w:rPr>
      </w:pPr>
      <w:r w:rsidRPr="005D32F8">
        <w:rPr>
          <w:color w:val="000000" w:themeColor="text1"/>
          <w:shd w:val="clear" w:color="auto" w:fill="FFFFFF"/>
        </w:rPr>
        <w:t xml:space="preserve">A variety of fused triazole azepanes were accessed from tritylated aldoses </w:t>
      </w:r>
      <w:r w:rsidRPr="00A25B81">
        <w:rPr>
          <w:bCs/>
          <w:color w:val="000000" w:themeColor="text1"/>
          <w:shd w:val="clear" w:color="auto" w:fill="FFFFFF"/>
        </w:rPr>
        <w:t>(compounds type</w:t>
      </w:r>
      <w:r w:rsidRPr="005D32F8">
        <w:rPr>
          <w:b/>
          <w:color w:val="000000" w:themeColor="text1"/>
          <w:shd w:val="clear" w:color="auto" w:fill="FFFFFF"/>
        </w:rPr>
        <w:t xml:space="preserve"> 73</w:t>
      </w:r>
      <w:r w:rsidRPr="00A25B81">
        <w:rPr>
          <w:bCs/>
          <w:color w:val="000000" w:themeColor="text1"/>
          <w:shd w:val="clear" w:color="auto" w:fill="FFFFFF"/>
        </w:rPr>
        <w:t>, Scheme 8)</w:t>
      </w:r>
      <w:r w:rsidRPr="005D32F8">
        <w:rPr>
          <w:color w:val="000000" w:themeColor="text1"/>
          <w:shd w:val="clear" w:color="auto" w:fill="FFFFFF"/>
        </w:rPr>
        <w:t xml:space="preserve"> by a methodology different from that previously reported in the early step of chain elongation at the anomeric center. Thus, the introduction of the terminal alkyne functionality was accomplished by a two-step procedure that avoided the formation of a new stereocenter at the sugar core.</w:t>
      </w:r>
      <w:r w:rsidRPr="005D32F8">
        <w:rPr>
          <w:color w:val="000000" w:themeColor="text1"/>
          <w:shd w:val="clear" w:color="auto" w:fill="FFFFFF"/>
          <w:vertAlign w:val="superscript"/>
        </w:rPr>
        <w:t xml:space="preserve">67 </w:t>
      </w:r>
      <w:r w:rsidRPr="005D32F8">
        <w:rPr>
          <w:color w:val="000000" w:themeColor="text1"/>
          <w:shd w:val="clear" w:color="auto" w:fill="FFFFFF"/>
        </w:rPr>
        <w:t>The hemiacetal underwent Wittig-type olefination to afford a dibromoolefin</w:t>
      </w:r>
      <w:r w:rsidRPr="005D32F8">
        <w:rPr>
          <w:b/>
          <w:color w:val="000000" w:themeColor="text1"/>
          <w:shd w:val="clear" w:color="auto" w:fill="FFFFFF"/>
        </w:rPr>
        <w:t>(74)</w:t>
      </w:r>
      <w:r w:rsidRPr="005D32F8">
        <w:rPr>
          <w:color w:val="000000" w:themeColor="text1"/>
          <w:shd w:val="clear" w:color="auto" w:fill="FFFFFF"/>
        </w:rPr>
        <w:t>, which upon treatment with butyllithium, gave the glyco-ynitol</w:t>
      </w:r>
      <w:r w:rsidRPr="005D32F8">
        <w:rPr>
          <w:b/>
          <w:color w:val="000000" w:themeColor="text1"/>
          <w:shd w:val="clear" w:color="auto" w:fill="FFFFFF"/>
        </w:rPr>
        <w:t>(75).</w:t>
      </w:r>
      <w:r w:rsidRPr="005D32F8">
        <w:rPr>
          <w:color w:val="000000" w:themeColor="text1"/>
          <w:shd w:val="clear" w:color="auto" w:fill="FFFFFF"/>
        </w:rPr>
        <w:t xml:space="preserve"> A sequence of benzylation, detritylation, tosylation, and a one-pot azide substitution/thermal cyclization procedure afforded the target fused triazoles </w:t>
      </w:r>
      <w:r w:rsidRPr="005D32F8">
        <w:rPr>
          <w:b/>
          <w:color w:val="000000" w:themeColor="text1"/>
          <w:shd w:val="clear" w:color="auto" w:fill="FFFFFF"/>
        </w:rPr>
        <w:t>(76).</w:t>
      </w:r>
      <w:r w:rsidRPr="005D32F8">
        <w:rPr>
          <w:color w:val="000000" w:themeColor="text1"/>
          <w:shd w:val="clear" w:color="auto" w:fill="FFFFFF"/>
        </w:rPr>
        <w:t xml:space="preserve"> This strategy has been successfully applied to the synthesis of bicyclic triazole derivatives in which the azepane backbone includes a 2-deoxy-</w:t>
      </w:r>
      <w:r w:rsidRPr="00A25B81">
        <w:rPr>
          <w:color w:val="000000" w:themeColor="text1"/>
          <w:sz w:val="16"/>
          <w:szCs w:val="16"/>
          <w:shd w:val="clear" w:color="auto" w:fill="FFFFFF"/>
        </w:rPr>
        <w:t>D</w:t>
      </w:r>
      <w:r w:rsidRPr="005D32F8">
        <w:rPr>
          <w:color w:val="000000" w:themeColor="text1"/>
          <w:shd w:val="clear" w:color="auto" w:fill="FFFFFF"/>
        </w:rPr>
        <w:t xml:space="preserve">-gluco, </w:t>
      </w:r>
      <w:r w:rsidRPr="00A25B81">
        <w:rPr>
          <w:color w:val="000000" w:themeColor="text1"/>
          <w:sz w:val="16"/>
          <w:szCs w:val="16"/>
          <w:shd w:val="clear" w:color="auto" w:fill="FFFFFF"/>
        </w:rPr>
        <w:t>D</w:t>
      </w:r>
      <w:r w:rsidRPr="005D32F8">
        <w:rPr>
          <w:color w:val="000000" w:themeColor="text1"/>
          <w:shd w:val="clear" w:color="auto" w:fill="FFFFFF"/>
        </w:rPr>
        <w:t xml:space="preserve">-gluco, </w:t>
      </w:r>
      <w:r w:rsidRPr="00A25B81">
        <w:rPr>
          <w:color w:val="000000" w:themeColor="text1"/>
          <w:sz w:val="16"/>
          <w:szCs w:val="16"/>
          <w:shd w:val="clear" w:color="auto" w:fill="FFFFFF"/>
        </w:rPr>
        <w:t>D</w:t>
      </w:r>
      <w:r w:rsidRPr="005D32F8">
        <w:rPr>
          <w:color w:val="000000" w:themeColor="text1"/>
          <w:shd w:val="clear" w:color="auto" w:fill="FFFFFF"/>
        </w:rPr>
        <w:t xml:space="preserve">-manno, and </w:t>
      </w:r>
      <w:r w:rsidRPr="00A25B81">
        <w:rPr>
          <w:color w:val="000000" w:themeColor="text1"/>
          <w:sz w:val="16"/>
          <w:szCs w:val="16"/>
          <w:shd w:val="clear" w:color="auto" w:fill="FFFFFF"/>
        </w:rPr>
        <w:t>D</w:t>
      </w:r>
      <w:r w:rsidRPr="005D32F8">
        <w:rPr>
          <w:color w:val="000000" w:themeColor="text1"/>
          <w:shd w:val="clear" w:color="auto" w:fill="FFFFFF"/>
        </w:rPr>
        <w:t>-galacto configuration.</w:t>
      </w:r>
    </w:p>
    <w:p w:rsidR="00354AAF" w:rsidRPr="005D32F8" w:rsidRDefault="00187EF5" w:rsidP="00354AAF">
      <w:pPr>
        <w:pStyle w:val="BodyText"/>
        <w:jc w:val="center"/>
        <w:rPr>
          <w:color w:val="000000" w:themeColor="text1"/>
        </w:rPr>
      </w:pPr>
      <w:r w:rsidRPr="005D32F8">
        <w:rPr>
          <w:color w:val="000000" w:themeColor="text1"/>
        </w:rPr>
        <w:object w:dxaOrig="10046" w:dyaOrig="5529">
          <v:shape id="_x0000_i1036" type="#_x0000_t75" style="width:433.05pt;height:238.55pt" o:ole="">
            <v:imagedata r:id="rId34" o:title=""/>
          </v:shape>
          <o:OLEObject Type="Embed" ProgID="ChemDraw.Document.6.0" ShapeID="_x0000_i1036" DrawAspect="Content" ObjectID="_1721990150" r:id="rId35"/>
        </w:object>
      </w:r>
    </w:p>
    <w:p w:rsidR="000273CA" w:rsidRPr="00187EF5" w:rsidRDefault="00354AAF" w:rsidP="000273CA">
      <w:pPr>
        <w:pStyle w:val="BodyText"/>
        <w:rPr>
          <w:b/>
          <w:color w:val="000000" w:themeColor="text1"/>
        </w:rPr>
      </w:pPr>
      <w:r w:rsidRPr="00187EF5">
        <w:rPr>
          <w:b/>
          <w:color w:val="000000" w:themeColor="text1"/>
        </w:rPr>
        <w:t>Scheme</w:t>
      </w:r>
      <w:r w:rsidR="000273CA">
        <w:rPr>
          <w:b/>
          <w:color w:val="000000" w:themeColor="text1"/>
        </w:rPr>
        <w:t xml:space="preserve"> </w:t>
      </w:r>
      <w:r w:rsidRPr="00187EF5">
        <w:rPr>
          <w:b/>
          <w:color w:val="000000" w:themeColor="text1"/>
        </w:rPr>
        <w:t>8.</w:t>
      </w:r>
      <w:r w:rsidR="000273CA">
        <w:rPr>
          <w:b/>
          <w:color w:val="000000" w:themeColor="text1"/>
        </w:rPr>
        <w:t xml:space="preserve"> </w:t>
      </w:r>
      <w:r w:rsidRPr="00187EF5">
        <w:rPr>
          <w:b/>
          <w:color w:val="000000" w:themeColor="text1"/>
        </w:rPr>
        <w:t>Syn</w:t>
      </w:r>
      <w:r w:rsidR="000273CA">
        <w:rPr>
          <w:b/>
          <w:color w:val="000000" w:themeColor="text1"/>
        </w:rPr>
        <w:t xml:space="preserve">thesis of a triazole-fused azepanes </w:t>
      </w:r>
      <w:r w:rsidRPr="00187EF5">
        <w:rPr>
          <w:b/>
          <w:color w:val="000000" w:themeColor="text1"/>
        </w:rPr>
        <w:t>comprising</w:t>
      </w:r>
      <w:r w:rsidR="000273CA">
        <w:rPr>
          <w:b/>
          <w:color w:val="000000" w:themeColor="text1"/>
        </w:rPr>
        <w:t xml:space="preserve"> </w:t>
      </w:r>
      <w:r w:rsidRPr="00187EF5">
        <w:rPr>
          <w:b/>
          <w:color w:val="000000" w:themeColor="text1"/>
        </w:rPr>
        <w:t>2-deoxy-</w:t>
      </w:r>
      <w:r w:rsidRPr="00A25B81">
        <w:rPr>
          <w:b/>
          <w:color w:val="000000" w:themeColor="text1"/>
          <w:sz w:val="16"/>
          <w:szCs w:val="16"/>
        </w:rPr>
        <w:t>D</w:t>
      </w:r>
      <w:r w:rsidRPr="00187EF5">
        <w:rPr>
          <w:b/>
          <w:color w:val="000000" w:themeColor="text1"/>
        </w:rPr>
        <w:t>-gluco,</w:t>
      </w:r>
      <w:r w:rsidRPr="00A25B81">
        <w:rPr>
          <w:b/>
          <w:color w:val="000000" w:themeColor="text1"/>
          <w:sz w:val="16"/>
          <w:szCs w:val="16"/>
        </w:rPr>
        <w:t>D</w:t>
      </w:r>
      <w:r w:rsidRPr="00187EF5">
        <w:rPr>
          <w:b/>
          <w:color w:val="000000" w:themeColor="text1"/>
        </w:rPr>
        <w:t>-gluco,</w:t>
      </w:r>
      <w:r w:rsidRPr="00A25B81">
        <w:rPr>
          <w:b/>
          <w:color w:val="000000" w:themeColor="text1"/>
          <w:sz w:val="16"/>
          <w:szCs w:val="16"/>
        </w:rPr>
        <w:t>D</w:t>
      </w:r>
      <w:r w:rsidRPr="00187EF5">
        <w:rPr>
          <w:b/>
          <w:color w:val="000000" w:themeColor="text1"/>
        </w:rPr>
        <w:t>-manno</w:t>
      </w:r>
      <w:r w:rsidR="000273CA">
        <w:rPr>
          <w:b/>
          <w:color w:val="000000" w:themeColor="text1"/>
        </w:rPr>
        <w:t xml:space="preserve"> </w:t>
      </w:r>
      <w:r w:rsidRPr="00187EF5">
        <w:rPr>
          <w:b/>
          <w:color w:val="000000" w:themeColor="text1"/>
        </w:rPr>
        <w:t>and-galacto configuration.</w:t>
      </w:r>
    </w:p>
    <w:p w:rsidR="00354AAF" w:rsidRPr="005D32F8" w:rsidRDefault="00354AAF" w:rsidP="00354AAF">
      <w:pPr>
        <w:pStyle w:val="BodyText"/>
        <w:rPr>
          <w:color w:val="000000" w:themeColor="text1"/>
        </w:rPr>
      </w:pPr>
      <w:r w:rsidRPr="005D32F8">
        <w:rPr>
          <w:color w:val="000000" w:themeColor="text1"/>
          <w:shd w:val="clear" w:color="auto" w:fill="FFFFFF"/>
        </w:rPr>
        <w:t>Triazoles fused to hydroxylated pyrrolidines were designed to behave like conformationally restricted iminosugars in the search for more specific glycosidase inhibitors. Few reports on the synthesis of pyrrolidotriazoles have been published.</w:t>
      </w:r>
      <w:r w:rsidRPr="005D32F8">
        <w:rPr>
          <w:color w:val="000000" w:themeColor="text1"/>
          <w:shd w:val="clear" w:color="auto" w:fill="FFFFFF"/>
          <w:vertAlign w:val="superscript"/>
        </w:rPr>
        <w:t>68</w:t>
      </w:r>
      <w:r w:rsidRPr="005D32F8">
        <w:rPr>
          <w:color w:val="000000" w:themeColor="text1"/>
          <w:shd w:val="clear" w:color="auto" w:fill="FFFFFF"/>
        </w:rPr>
        <w:t xml:space="preserve"> A recent study on triazole-containing analogues of iminosugar-type pyrrolizidine alkaloids, including </w:t>
      </w:r>
      <w:r w:rsidRPr="00A25B81">
        <w:rPr>
          <w:color w:val="000000" w:themeColor="text1"/>
          <w:sz w:val="16"/>
          <w:szCs w:val="16"/>
          <w:shd w:val="clear" w:color="auto" w:fill="FFFFFF"/>
        </w:rPr>
        <w:t>L</w:t>
      </w:r>
      <w:r w:rsidRPr="005D32F8">
        <w:rPr>
          <w:color w:val="000000" w:themeColor="text1"/>
          <w:shd w:val="clear" w:color="auto" w:fill="FFFFFF"/>
        </w:rPr>
        <w:t>-ribo</w:t>
      </w:r>
      <w:r w:rsidRPr="005D32F8">
        <w:rPr>
          <w:b/>
          <w:color w:val="000000" w:themeColor="text1"/>
          <w:shd w:val="clear" w:color="auto" w:fill="FFFFFF"/>
        </w:rPr>
        <w:t>(</w:t>
      </w:r>
      <w:r w:rsidRPr="00A25B81">
        <w:rPr>
          <w:b/>
          <w:color w:val="000000" w:themeColor="text1"/>
          <w:shd w:val="clear" w:color="auto" w:fill="FFFFFF"/>
        </w:rPr>
        <w:t>77</w:t>
      </w:r>
      <w:r w:rsidRPr="005D32F8">
        <w:rPr>
          <w:b/>
          <w:color w:val="000000" w:themeColor="text1"/>
          <w:shd w:val="clear" w:color="auto" w:fill="FFFFFF"/>
        </w:rPr>
        <w:t>),</w:t>
      </w:r>
      <w:r w:rsidRPr="00A25B81">
        <w:rPr>
          <w:color w:val="000000" w:themeColor="text1"/>
          <w:sz w:val="16"/>
          <w:szCs w:val="16"/>
          <w:shd w:val="clear" w:color="auto" w:fill="FFFFFF"/>
        </w:rPr>
        <w:t>L</w:t>
      </w:r>
      <w:r w:rsidRPr="005D32F8">
        <w:rPr>
          <w:color w:val="000000" w:themeColor="text1"/>
          <w:shd w:val="clear" w:color="auto" w:fill="FFFFFF"/>
        </w:rPr>
        <w:t>-xylo</w:t>
      </w:r>
      <w:r w:rsidRPr="005D32F8">
        <w:rPr>
          <w:b/>
          <w:color w:val="000000" w:themeColor="text1"/>
          <w:shd w:val="clear" w:color="auto" w:fill="FFFFFF"/>
        </w:rPr>
        <w:t>(88),</w:t>
      </w:r>
      <w:r w:rsidRPr="00A25B81">
        <w:rPr>
          <w:color w:val="000000" w:themeColor="text1"/>
          <w:sz w:val="16"/>
          <w:szCs w:val="16"/>
          <w:shd w:val="clear" w:color="auto" w:fill="FFFFFF"/>
        </w:rPr>
        <w:t>L</w:t>
      </w:r>
      <w:r w:rsidRPr="005D32F8">
        <w:rPr>
          <w:color w:val="000000" w:themeColor="text1"/>
          <w:shd w:val="clear" w:color="auto" w:fill="FFFFFF"/>
        </w:rPr>
        <w:t xml:space="preserve">-arabino </w:t>
      </w:r>
      <w:r w:rsidRPr="005D32F8">
        <w:rPr>
          <w:b/>
          <w:color w:val="000000" w:themeColor="text1"/>
          <w:shd w:val="clear" w:color="auto" w:fill="FFFFFF"/>
        </w:rPr>
        <w:t>(79),</w:t>
      </w:r>
      <w:r w:rsidRPr="005D32F8">
        <w:rPr>
          <w:color w:val="000000" w:themeColor="text1"/>
          <w:shd w:val="clear" w:color="auto" w:fill="FFFFFF"/>
        </w:rPr>
        <w:t xml:space="preserve"> and </w:t>
      </w:r>
      <w:r w:rsidRPr="00A25B81">
        <w:rPr>
          <w:color w:val="000000" w:themeColor="text1"/>
          <w:sz w:val="16"/>
          <w:szCs w:val="16"/>
          <w:shd w:val="clear" w:color="auto" w:fill="FFFFFF"/>
        </w:rPr>
        <w:t>L</w:t>
      </w:r>
      <w:r w:rsidRPr="005D32F8">
        <w:rPr>
          <w:color w:val="000000" w:themeColor="text1"/>
          <w:shd w:val="clear" w:color="auto" w:fill="FFFFFF"/>
        </w:rPr>
        <w:t>-lyxo</w:t>
      </w:r>
      <w:r w:rsidRPr="005D32F8">
        <w:rPr>
          <w:b/>
          <w:color w:val="000000" w:themeColor="text1"/>
          <w:shd w:val="clear" w:color="auto" w:fill="FFFFFF"/>
        </w:rPr>
        <w:t>(80)</w:t>
      </w:r>
      <w:r w:rsidRPr="005D32F8">
        <w:rPr>
          <w:color w:val="000000" w:themeColor="text1"/>
          <w:shd w:val="clear" w:color="auto" w:fill="FFFFFF"/>
        </w:rPr>
        <w:t xml:space="preserve"> configuration </w:t>
      </w:r>
      <w:r w:rsidRPr="00A25B81">
        <w:rPr>
          <w:bCs/>
          <w:color w:val="000000" w:themeColor="text1"/>
          <w:shd w:val="clear" w:color="auto" w:fill="FFFFFF"/>
        </w:rPr>
        <w:t xml:space="preserve">(Fig. </w:t>
      </w:r>
      <w:r w:rsidR="00A25B81">
        <w:rPr>
          <w:bCs/>
          <w:color w:val="000000" w:themeColor="text1"/>
          <w:shd w:val="clear" w:color="auto" w:fill="FFFFFF"/>
        </w:rPr>
        <w:t>5</w:t>
      </w:r>
      <w:r w:rsidRPr="00A25B81">
        <w:rPr>
          <w:bCs/>
          <w:color w:val="000000" w:themeColor="text1"/>
          <w:shd w:val="clear" w:color="auto" w:fill="FFFFFF"/>
        </w:rPr>
        <w:t>).</w:t>
      </w:r>
      <w:r w:rsidRPr="005D32F8">
        <w:rPr>
          <w:color w:val="000000" w:themeColor="text1"/>
          <w:shd w:val="clear" w:color="auto" w:fill="FFFFFF"/>
          <w:vertAlign w:val="superscript"/>
        </w:rPr>
        <w:t>68c</w:t>
      </w:r>
      <w:r w:rsidRPr="005D32F8">
        <w:rPr>
          <w:color w:val="000000" w:themeColor="text1"/>
          <w:shd w:val="clear" w:color="auto" w:fill="FFFFFF"/>
        </w:rPr>
        <w:t xml:space="preserve"> Their synthesis required 8 steps from glycal-derived </w:t>
      </w:r>
      <w:r w:rsidR="00230859">
        <w:rPr>
          <w:color w:val="000000" w:themeColor="text1"/>
          <w:shd w:val="clear" w:color="auto" w:fill="FFFFFF"/>
        </w:rPr>
        <w:t>δ</w:t>
      </w:r>
      <w:r w:rsidRPr="005D32F8">
        <w:rPr>
          <w:color w:val="000000" w:themeColor="text1"/>
          <w:shd w:val="clear" w:color="auto" w:fill="FFFFFF"/>
        </w:rPr>
        <w:t>-hydroxy</w:t>
      </w:r>
      <w:r w:rsidR="00230859">
        <w:rPr>
          <w:color w:val="000000" w:themeColor="text1"/>
          <w:shd w:val="clear" w:color="auto" w:fill="FFFFFF"/>
        </w:rPr>
        <w:t>-α,β</w:t>
      </w:r>
      <w:r w:rsidRPr="005D32F8">
        <w:rPr>
          <w:color w:val="000000" w:themeColor="text1"/>
          <w:shd w:val="clear" w:color="auto" w:fill="FFFFFF"/>
        </w:rPr>
        <w:t xml:space="preserve">-unsaturated aldehydes and involved a one-pot thermal tandem azidation/intramolecular cycloaddition procedure of the azidoacetylene intermediates. These molecules were subjected to glycosidase inhibition assays using a panel of eleven enzymes. All compounds showed selective, potent and specific inhibition of </w:t>
      </w:r>
      <w:r w:rsidR="00230859">
        <w:rPr>
          <w:color w:val="000000" w:themeColor="text1"/>
          <w:shd w:val="clear" w:color="auto" w:fill="FFFFFF"/>
        </w:rPr>
        <w:t>α</w:t>
      </w:r>
      <w:r w:rsidRPr="005D32F8">
        <w:rPr>
          <w:color w:val="000000" w:themeColor="text1"/>
          <w:shd w:val="clear" w:color="auto" w:fill="FFFFFF"/>
        </w:rPr>
        <w:t xml:space="preserve">-glucosidase from rice and from </w:t>
      </w:r>
      <w:r w:rsidRPr="00230859">
        <w:rPr>
          <w:i/>
          <w:iCs/>
          <w:color w:val="000000" w:themeColor="text1"/>
          <w:shd w:val="clear" w:color="auto" w:fill="FFFFFF"/>
        </w:rPr>
        <w:t>Aspergillus niger</w:t>
      </w:r>
      <w:r w:rsidRPr="005D32F8">
        <w:rPr>
          <w:color w:val="000000" w:themeColor="text1"/>
          <w:shd w:val="clear" w:color="auto" w:fill="FFFFFF"/>
        </w:rPr>
        <w:t xml:space="preserve"> with </w:t>
      </w:r>
      <w:r w:rsidRPr="00230859">
        <w:rPr>
          <w:i/>
          <w:iCs/>
          <w:color w:val="000000" w:themeColor="text1"/>
          <w:shd w:val="clear" w:color="auto" w:fill="FFFFFF"/>
        </w:rPr>
        <w:t>K</w:t>
      </w:r>
      <w:r w:rsidRPr="00230859">
        <w:rPr>
          <w:i/>
          <w:iCs/>
          <w:color w:val="000000" w:themeColor="text1"/>
          <w:shd w:val="clear" w:color="auto" w:fill="FFFFFF"/>
          <w:vertAlign w:val="subscript"/>
        </w:rPr>
        <w:t>i</w:t>
      </w:r>
      <w:r w:rsidRPr="005D32F8">
        <w:rPr>
          <w:color w:val="000000" w:themeColor="text1"/>
          <w:shd w:val="clear" w:color="auto" w:fill="FFFFFF"/>
        </w:rPr>
        <w:t xml:space="preserve">values ​​ranging between 11.48 and 40 </w:t>
      </w:r>
      <w:r w:rsidR="00230859">
        <w:rPr>
          <w:color w:val="000000" w:themeColor="text1"/>
          <w:shd w:val="clear" w:color="auto" w:fill="FFFFFF"/>
        </w:rPr>
        <w:t>μ</w:t>
      </w:r>
      <w:r w:rsidRPr="005D32F8">
        <w:rPr>
          <w:color w:val="000000" w:themeColor="text1"/>
          <w:shd w:val="clear" w:color="auto" w:fill="FFFFFF"/>
        </w:rPr>
        <w:t xml:space="preserve">M. The conformational restriction of these compounds </w:t>
      </w:r>
      <w:r w:rsidRPr="005D32F8">
        <w:rPr>
          <w:color w:val="000000" w:themeColor="text1"/>
          <w:shd w:val="clear" w:color="auto" w:fill="FFFFFF"/>
        </w:rPr>
        <w:lastRenderedPageBreak/>
        <w:t>due to their fused and planar structure has been suggested as a key factor for the one observed high degree of enzyme inhibition selectivity.</w:t>
      </w:r>
    </w:p>
    <w:p w:rsidR="00354AAF" w:rsidRPr="005D32F8" w:rsidRDefault="00187EF5" w:rsidP="00354AAF">
      <w:pPr>
        <w:pStyle w:val="BodyText"/>
        <w:jc w:val="center"/>
        <w:rPr>
          <w:color w:val="000000" w:themeColor="text1"/>
        </w:rPr>
      </w:pPr>
      <w:r w:rsidRPr="005D32F8">
        <w:rPr>
          <w:color w:val="000000" w:themeColor="text1"/>
        </w:rPr>
        <w:object w:dxaOrig="9041" w:dyaOrig="2081">
          <v:shape id="_x0000_i1037" type="#_x0000_t75" style="width:435.75pt;height:99.95pt" o:ole="">
            <v:imagedata r:id="rId36" o:title=""/>
          </v:shape>
          <o:OLEObject Type="Embed" ProgID="ChemDraw.Document.6.0" ShapeID="_x0000_i1037" DrawAspect="Content" ObjectID="_1721990151" r:id="rId37"/>
        </w:object>
      </w:r>
    </w:p>
    <w:p w:rsidR="00354AAF" w:rsidRPr="00187EF5" w:rsidRDefault="00354AAF" w:rsidP="006567F7">
      <w:pPr>
        <w:pStyle w:val="BodyText"/>
        <w:jc w:val="center"/>
        <w:rPr>
          <w:b/>
          <w:color w:val="000000" w:themeColor="text1"/>
        </w:rPr>
      </w:pPr>
      <w:r w:rsidRPr="00187EF5">
        <w:rPr>
          <w:b/>
          <w:color w:val="000000" w:themeColor="text1"/>
        </w:rPr>
        <w:t xml:space="preserve">Figure </w:t>
      </w:r>
      <w:r w:rsidR="00A25B81">
        <w:rPr>
          <w:b/>
          <w:color w:val="000000" w:themeColor="text1"/>
        </w:rPr>
        <w:t>5</w:t>
      </w:r>
      <w:r w:rsidRPr="00187EF5">
        <w:rPr>
          <w:b/>
          <w:color w:val="000000" w:themeColor="text1"/>
        </w:rPr>
        <w:t xml:space="preserve">. Triazole-fused pyrrolidine imino sugars possessing selective glycosidase inhibitory activitytowardsα-glucosidasefrom riceand from </w:t>
      </w:r>
      <w:r w:rsidRPr="00187EF5">
        <w:rPr>
          <w:b/>
          <w:i/>
          <w:color w:val="000000" w:themeColor="text1"/>
        </w:rPr>
        <w:t>Aspergillus niger</w:t>
      </w:r>
      <w:r w:rsidRPr="00187EF5">
        <w:rPr>
          <w:b/>
          <w:color w:val="000000" w:themeColor="text1"/>
        </w:rPr>
        <w:t>.</w:t>
      </w:r>
    </w:p>
    <w:p w:rsidR="00187EF5" w:rsidRPr="005D32F8" w:rsidRDefault="00187EF5" w:rsidP="00C45BB3">
      <w:pPr>
        <w:pStyle w:val="BodyText"/>
        <w:numPr>
          <w:ilvl w:val="0"/>
          <w:numId w:val="14"/>
        </w:numPr>
        <w:rPr>
          <w:b/>
          <w:color w:val="000000" w:themeColor="text1"/>
        </w:rPr>
      </w:pPr>
      <w:r w:rsidRPr="005D32F8">
        <w:rPr>
          <w:b/>
          <w:color w:val="000000" w:themeColor="text1"/>
        </w:rPr>
        <w:t>Triazole</w:t>
      </w:r>
      <w:r w:rsidR="006567F7">
        <w:rPr>
          <w:b/>
          <w:color w:val="000000" w:themeColor="text1"/>
        </w:rPr>
        <w:t xml:space="preserve"> fused </w:t>
      </w:r>
      <w:r w:rsidRPr="005D32F8">
        <w:rPr>
          <w:b/>
          <w:color w:val="000000" w:themeColor="text1"/>
        </w:rPr>
        <w:t>thiosugars</w:t>
      </w:r>
    </w:p>
    <w:p w:rsidR="00187EF5" w:rsidRPr="005D32F8" w:rsidRDefault="00187EF5" w:rsidP="00187EF5">
      <w:pPr>
        <w:pStyle w:val="BodyText"/>
        <w:rPr>
          <w:color w:val="000000" w:themeColor="text1"/>
        </w:rPr>
      </w:pPr>
      <w:r w:rsidRPr="005D32F8">
        <w:rPr>
          <w:color w:val="000000" w:themeColor="text1"/>
          <w:shd w:val="clear" w:color="auto" w:fill="FFFFFF"/>
        </w:rPr>
        <w:t xml:space="preserve">The replacement of the ring oxygen in carbohydrates by its closely related neighbor in the periodic table, sulfur, leads to remarkable changes in physicochemical and biological properties due to the electronic difference between the sulfur and oxygen atoms. The sulfur atom is less electronegative and more polarizable, which modifies the reactivity of the thiosugars relative to their naturally oxygenated counterparts. Therefore, thiosugars play an important role as glycomimetics and have been reported as potent inhibitors of glycosidases as well as other therapeutic targets relevant to various diseases such as diabetes, Gaucher disease, cancer, cystic fibrosis, HIV infection or tuberculosis, with the advantage of being less susceptible for hydrolysis and metabolic attack, resulting in improved bioavailability. </w:t>
      </w:r>
      <w:r w:rsidRPr="005D32F8">
        <w:rPr>
          <w:color w:val="000000" w:themeColor="text1"/>
          <w:shd w:val="clear" w:color="auto" w:fill="FFFFFF"/>
          <w:vertAlign w:val="superscript"/>
        </w:rPr>
        <w:t>69</w:t>
      </w:r>
      <w:r w:rsidRPr="005D32F8">
        <w:rPr>
          <w:color w:val="000000" w:themeColor="text1"/>
          <w:shd w:val="clear" w:color="auto" w:fill="FFFFFF"/>
        </w:rPr>
        <w:t xml:space="preserve"> The first examples of thiosugars were reported in the early 1960s with the synthesis of 5-thio-</w:t>
      </w:r>
      <w:r w:rsidRPr="00C60160">
        <w:rPr>
          <w:color w:val="000000" w:themeColor="text1"/>
          <w:sz w:val="16"/>
          <w:szCs w:val="16"/>
          <w:shd w:val="clear" w:color="auto" w:fill="FFFFFF"/>
        </w:rPr>
        <w:t>L</w:t>
      </w:r>
      <w:r w:rsidRPr="005D32F8">
        <w:rPr>
          <w:color w:val="000000" w:themeColor="text1"/>
          <w:shd w:val="clear" w:color="auto" w:fill="FFFFFF"/>
        </w:rPr>
        <w:t xml:space="preserve">-idopyranose </w:t>
      </w:r>
      <w:r w:rsidRPr="005D32F8">
        <w:rPr>
          <w:b/>
          <w:color w:val="000000" w:themeColor="text1"/>
          <w:shd w:val="clear" w:color="auto" w:fill="FFFFFF"/>
        </w:rPr>
        <w:t xml:space="preserve">(81, </w:t>
      </w:r>
      <w:r w:rsidRPr="00C60160">
        <w:rPr>
          <w:bCs/>
          <w:color w:val="000000" w:themeColor="text1"/>
          <w:shd w:val="clear" w:color="auto" w:fill="FFFFFF"/>
        </w:rPr>
        <w:t xml:space="preserve">Figure </w:t>
      </w:r>
      <w:r w:rsidR="00102E3B">
        <w:rPr>
          <w:bCs/>
          <w:color w:val="000000" w:themeColor="text1"/>
          <w:shd w:val="clear" w:color="auto" w:fill="FFFFFF"/>
        </w:rPr>
        <w:t>6</w:t>
      </w:r>
      <w:r w:rsidRPr="00C60160">
        <w:rPr>
          <w:bCs/>
          <w:color w:val="000000" w:themeColor="text1"/>
          <w:shd w:val="clear" w:color="auto" w:fill="FFFFFF"/>
        </w:rPr>
        <w:t>)</w:t>
      </w:r>
      <w:r w:rsidRPr="005D32F8">
        <w:rPr>
          <w:color w:val="000000" w:themeColor="text1"/>
          <w:shd w:val="clear" w:color="auto" w:fill="FFFFFF"/>
        </w:rPr>
        <w:t xml:space="preserve"> and 5-thio-</w:t>
      </w:r>
      <w:r w:rsidRPr="00C60160">
        <w:rPr>
          <w:color w:val="000000" w:themeColor="text1"/>
          <w:sz w:val="16"/>
          <w:szCs w:val="16"/>
          <w:shd w:val="clear" w:color="auto" w:fill="FFFFFF"/>
        </w:rPr>
        <w:t>D</w:t>
      </w:r>
      <w:r w:rsidRPr="005D32F8">
        <w:rPr>
          <w:color w:val="000000" w:themeColor="text1"/>
          <w:shd w:val="clear" w:color="auto" w:fill="FFFFFF"/>
        </w:rPr>
        <w:t>-xylopyranose.</w:t>
      </w:r>
      <w:r w:rsidRPr="005D32F8">
        <w:rPr>
          <w:color w:val="000000" w:themeColor="text1"/>
          <w:shd w:val="clear" w:color="auto" w:fill="FFFFFF"/>
          <w:vertAlign w:val="superscript"/>
        </w:rPr>
        <w:t>70</w:t>
      </w:r>
      <w:r w:rsidRPr="005D32F8">
        <w:rPr>
          <w:color w:val="000000" w:themeColor="text1"/>
          <w:shd w:val="clear" w:color="auto" w:fill="FFFFFF"/>
        </w:rPr>
        <w:t xml:space="preserve"> Since the isolation of 5-thio-</w:t>
      </w:r>
      <w:r w:rsidRPr="00C60160">
        <w:rPr>
          <w:color w:val="000000" w:themeColor="text1"/>
          <w:sz w:val="16"/>
          <w:szCs w:val="16"/>
          <w:shd w:val="clear" w:color="auto" w:fill="FFFFFF"/>
        </w:rPr>
        <w:t>D</w:t>
      </w:r>
      <w:r w:rsidRPr="005D32F8">
        <w:rPr>
          <w:color w:val="000000" w:themeColor="text1"/>
          <w:shd w:val="clear" w:color="auto" w:fill="FFFFFF"/>
        </w:rPr>
        <w:t xml:space="preserve">-mannose </w:t>
      </w:r>
      <w:r w:rsidRPr="005D32F8">
        <w:rPr>
          <w:b/>
          <w:color w:val="000000" w:themeColor="text1"/>
          <w:shd w:val="clear" w:color="auto" w:fill="FFFFFF"/>
        </w:rPr>
        <w:t>(82)</w:t>
      </w:r>
      <w:r w:rsidRPr="005D32F8">
        <w:rPr>
          <w:color w:val="000000" w:themeColor="text1"/>
          <w:shd w:val="clear" w:color="auto" w:fill="FFFFFF"/>
        </w:rPr>
        <w:t xml:space="preserve"> from the sea sponge </w:t>
      </w:r>
      <w:r w:rsidRPr="00C60160">
        <w:rPr>
          <w:i/>
          <w:iCs/>
          <w:color w:val="000000" w:themeColor="text1"/>
          <w:shd w:val="clear" w:color="auto" w:fill="FFFFFF"/>
        </w:rPr>
        <w:t>Clathriapyramida</w:t>
      </w:r>
      <w:r w:rsidRPr="005D32F8">
        <w:rPr>
          <w:color w:val="000000" w:themeColor="text1"/>
          <w:shd w:val="clear" w:color="auto" w:fill="FFFFFF"/>
        </w:rPr>
        <w:t xml:space="preserve"> in 1987,</w:t>
      </w:r>
      <w:r w:rsidRPr="005D32F8">
        <w:rPr>
          <w:color w:val="000000" w:themeColor="text1"/>
          <w:shd w:val="clear" w:color="auto" w:fill="FFFFFF"/>
          <w:vertAlign w:val="superscript"/>
        </w:rPr>
        <w:t>71</w:t>
      </w:r>
      <w:r w:rsidRPr="005D32F8">
        <w:rPr>
          <w:color w:val="000000" w:themeColor="text1"/>
          <w:shd w:val="clear" w:color="auto" w:fill="FFFFFF"/>
        </w:rPr>
        <w:t xml:space="preserve"> notable examples were given by nature, such as salacinol </w:t>
      </w:r>
      <w:r w:rsidRPr="005D32F8">
        <w:rPr>
          <w:b/>
          <w:color w:val="000000" w:themeColor="text1"/>
          <w:shd w:val="clear" w:color="auto" w:fill="FFFFFF"/>
        </w:rPr>
        <w:t>(83)</w:t>
      </w:r>
      <w:r w:rsidRPr="005D32F8">
        <w:rPr>
          <w:color w:val="000000" w:themeColor="text1"/>
          <w:shd w:val="clear" w:color="auto" w:fill="FFFFFF"/>
        </w:rPr>
        <w:t xml:space="preserve"> and kotalanol </w:t>
      </w:r>
      <w:r w:rsidRPr="005D32F8">
        <w:rPr>
          <w:b/>
          <w:color w:val="000000" w:themeColor="text1"/>
          <w:shd w:val="clear" w:color="auto" w:fill="FFFFFF"/>
        </w:rPr>
        <w:t>(84)</w:t>
      </w:r>
      <w:r w:rsidRPr="005D32F8">
        <w:rPr>
          <w:color w:val="000000" w:themeColor="text1"/>
          <w:shd w:val="clear" w:color="auto" w:fill="FFFFFF"/>
        </w:rPr>
        <w:t xml:space="preserve">, which were isolated from an antidiabetic Ayurvedic drug </w:t>
      </w:r>
      <w:r w:rsidRPr="00C60160">
        <w:rPr>
          <w:i/>
          <w:iCs/>
          <w:color w:val="000000" w:themeColor="text1"/>
          <w:shd w:val="clear" w:color="auto" w:fill="FFFFFF"/>
        </w:rPr>
        <w:t>Salacia reticulate</w:t>
      </w:r>
      <w:r w:rsidRPr="005D32F8">
        <w:rPr>
          <w:color w:val="000000" w:themeColor="text1"/>
          <w:shd w:val="clear" w:color="auto" w:fill="FFFFFF"/>
        </w:rPr>
        <w:t xml:space="preserve"> WIGHT and proved to be potent inhibitors for intestinal </w:t>
      </w:r>
      <w:r w:rsidR="00C60160">
        <w:rPr>
          <w:color w:val="000000" w:themeColor="text1"/>
          <w:shd w:val="clear" w:color="auto" w:fill="FFFFFF"/>
        </w:rPr>
        <w:t>α-</w:t>
      </w:r>
      <w:r w:rsidRPr="005D32F8">
        <w:rPr>
          <w:color w:val="000000" w:themeColor="text1"/>
          <w:shd w:val="clear" w:color="auto" w:fill="FFFFFF"/>
        </w:rPr>
        <w:t>glycosidases such as sucrose, maltase and isomaltase.</w:t>
      </w:r>
      <w:r w:rsidRPr="005D32F8">
        <w:rPr>
          <w:color w:val="000000" w:themeColor="text1"/>
          <w:shd w:val="clear" w:color="auto" w:fill="FFFFFF"/>
          <w:vertAlign w:val="superscript"/>
        </w:rPr>
        <w:t>72</w:t>
      </w:r>
    </w:p>
    <w:p w:rsidR="00187EF5" w:rsidRPr="005D32F8" w:rsidRDefault="00187EF5" w:rsidP="00187EF5">
      <w:pPr>
        <w:pStyle w:val="BodyText"/>
        <w:jc w:val="center"/>
        <w:rPr>
          <w:color w:val="000000" w:themeColor="text1"/>
        </w:rPr>
      </w:pPr>
      <w:r w:rsidRPr="005D32F8">
        <w:rPr>
          <w:color w:val="000000" w:themeColor="text1"/>
        </w:rPr>
        <w:object w:dxaOrig="10975" w:dyaOrig="2333">
          <v:shape id="_x0000_i1038" type="#_x0000_t75" style="width:6in;height:92.4pt" o:ole="">
            <v:imagedata r:id="rId38" o:title=""/>
          </v:shape>
          <o:OLEObject Type="Embed" ProgID="ChemDraw.Document.6.0" ShapeID="_x0000_i1038" DrawAspect="Content" ObjectID="_1721990152" r:id="rId39"/>
        </w:object>
      </w:r>
    </w:p>
    <w:p w:rsidR="00187EF5" w:rsidRPr="00187EF5" w:rsidRDefault="00187EF5" w:rsidP="00187EF5">
      <w:pPr>
        <w:pStyle w:val="BodyText"/>
        <w:jc w:val="center"/>
        <w:rPr>
          <w:b/>
          <w:color w:val="000000" w:themeColor="text1"/>
        </w:rPr>
      </w:pPr>
      <w:r w:rsidRPr="00187EF5">
        <w:rPr>
          <w:b/>
          <w:color w:val="000000" w:themeColor="text1"/>
        </w:rPr>
        <w:t>Figure</w:t>
      </w:r>
      <w:r w:rsidR="000273CA">
        <w:rPr>
          <w:b/>
          <w:color w:val="000000" w:themeColor="text1"/>
        </w:rPr>
        <w:t xml:space="preserve"> </w:t>
      </w:r>
      <w:r w:rsidR="00102E3B">
        <w:rPr>
          <w:b/>
          <w:color w:val="000000" w:themeColor="text1"/>
        </w:rPr>
        <w:t>6</w:t>
      </w:r>
      <w:r w:rsidRPr="00187EF5">
        <w:rPr>
          <w:b/>
          <w:color w:val="000000" w:themeColor="text1"/>
        </w:rPr>
        <w:t>.</w:t>
      </w:r>
      <w:r w:rsidR="000273CA">
        <w:rPr>
          <w:b/>
          <w:color w:val="000000" w:themeColor="text1"/>
        </w:rPr>
        <w:t xml:space="preserve"> </w:t>
      </w:r>
      <w:r w:rsidRPr="00187EF5">
        <w:rPr>
          <w:b/>
          <w:color w:val="000000" w:themeColor="text1"/>
        </w:rPr>
        <w:t>Synthetic</w:t>
      </w:r>
      <w:r w:rsidR="000273CA">
        <w:rPr>
          <w:b/>
          <w:color w:val="000000" w:themeColor="text1"/>
        </w:rPr>
        <w:t xml:space="preserve"> </w:t>
      </w:r>
      <w:r w:rsidRPr="00187EF5">
        <w:rPr>
          <w:b/>
          <w:color w:val="000000" w:themeColor="text1"/>
        </w:rPr>
        <w:t>and natural</w:t>
      </w:r>
      <w:r w:rsidR="000273CA">
        <w:rPr>
          <w:b/>
          <w:color w:val="000000" w:themeColor="text1"/>
        </w:rPr>
        <w:t xml:space="preserve"> </w:t>
      </w:r>
      <w:r w:rsidRPr="00187EF5">
        <w:rPr>
          <w:b/>
          <w:color w:val="000000" w:themeColor="text1"/>
        </w:rPr>
        <w:t>thiosugars.</w:t>
      </w:r>
    </w:p>
    <w:p w:rsidR="00187EF5" w:rsidRPr="005D32F8" w:rsidRDefault="00187EF5" w:rsidP="00187EF5">
      <w:pPr>
        <w:pStyle w:val="BodyText"/>
        <w:rPr>
          <w:color w:val="000000" w:themeColor="text1"/>
          <w:highlight w:val="yellow"/>
        </w:rPr>
      </w:pPr>
      <w:r w:rsidRPr="005D32F8">
        <w:rPr>
          <w:color w:val="000000" w:themeColor="text1"/>
          <w:shd w:val="clear" w:color="auto" w:fill="FFFFFF"/>
        </w:rPr>
        <w:t>Therefore, the interest in expanding the scope of thiosugars has led to the development of suitable synthetic methods for highly functionalized thiosugarglycomimetics. Recent examples include the new access to 5-thio-</w:t>
      </w:r>
      <w:r w:rsidRPr="00C60160">
        <w:rPr>
          <w:color w:val="000000" w:themeColor="text1"/>
          <w:sz w:val="16"/>
          <w:szCs w:val="16"/>
          <w:shd w:val="clear" w:color="auto" w:fill="FFFFFF"/>
        </w:rPr>
        <w:t>D</w:t>
      </w:r>
      <w:r w:rsidRPr="005D32F8">
        <w:rPr>
          <w:color w:val="000000" w:themeColor="text1"/>
          <w:shd w:val="clear" w:color="auto" w:fill="FFFFFF"/>
        </w:rPr>
        <w:t>-galactopyranose from diacetone galactofuranose,</w:t>
      </w:r>
      <w:r w:rsidR="00C60160">
        <w:rPr>
          <w:color w:val="000000" w:themeColor="text1"/>
          <w:shd w:val="clear" w:color="auto" w:fill="FFFFFF"/>
        </w:rPr>
        <w:t xml:space="preserve"> (</w:t>
      </w:r>
      <w:r w:rsidRPr="005D32F8">
        <w:rPr>
          <w:b/>
          <w:color w:val="000000" w:themeColor="text1"/>
          <w:shd w:val="clear" w:color="auto" w:fill="FFFFFF"/>
        </w:rPr>
        <w:t>73</w:t>
      </w:r>
      <w:r w:rsidR="00C60160">
        <w:rPr>
          <w:b/>
          <w:color w:val="000000" w:themeColor="text1"/>
          <w:shd w:val="clear" w:color="auto" w:fill="FFFFFF"/>
        </w:rPr>
        <w:t>)</w:t>
      </w:r>
      <w:r w:rsidRPr="005D32F8">
        <w:rPr>
          <w:color w:val="000000" w:themeColor="text1"/>
          <w:shd w:val="clear" w:color="auto" w:fill="FFFFFF"/>
        </w:rPr>
        <w:t xml:space="preserve"> the enzymatic and organocatalyzed asymmetric aldolization reactions to thiofuranoses and thiopyranoses.</w:t>
      </w:r>
      <w:r w:rsidRPr="005D32F8">
        <w:rPr>
          <w:color w:val="000000" w:themeColor="text1"/>
          <w:vertAlign w:val="superscript"/>
        </w:rPr>
        <w:t>74</w:t>
      </w:r>
    </w:p>
    <w:p w:rsidR="00187EF5" w:rsidRPr="005D32F8" w:rsidRDefault="00187EF5" w:rsidP="00187EF5">
      <w:pPr>
        <w:pStyle w:val="BodyText"/>
        <w:rPr>
          <w:color w:val="000000" w:themeColor="text1"/>
        </w:rPr>
      </w:pPr>
      <w:r w:rsidRPr="005D32F8">
        <w:rPr>
          <w:color w:val="000000" w:themeColor="text1"/>
          <w:shd w:val="clear" w:color="auto" w:fill="FFFFFF"/>
        </w:rPr>
        <w:t xml:space="preserve">Recently, 5-thioxylopyranosyl-1,2,3-triazoles </w:t>
      </w:r>
      <w:r w:rsidRPr="005D32F8">
        <w:rPr>
          <w:b/>
          <w:color w:val="000000" w:themeColor="text1"/>
          <w:shd w:val="clear" w:color="auto" w:fill="FFFFFF"/>
        </w:rPr>
        <w:t xml:space="preserve">(86, </w:t>
      </w:r>
      <w:r w:rsidRPr="00C60160">
        <w:rPr>
          <w:bCs/>
          <w:color w:val="000000" w:themeColor="text1"/>
          <w:shd w:val="clear" w:color="auto" w:fill="FFFFFF"/>
        </w:rPr>
        <w:t>Scheme 9)</w:t>
      </w:r>
      <w:r w:rsidRPr="005D32F8">
        <w:rPr>
          <w:color w:val="000000" w:themeColor="text1"/>
          <w:shd w:val="clear" w:color="auto" w:fill="FFFFFF"/>
        </w:rPr>
        <w:t xml:space="preserve"> were synthesized through the CuAAC methodology using 5-thioxylopyranosyl azides with a variety of acetylenes and further controlled oxidation of the endocyclic sulfur, leading to the synthesis of corresponding sulfoxides and sulfones </w:t>
      </w:r>
      <w:r w:rsidRPr="005D32F8">
        <w:rPr>
          <w:b/>
          <w:color w:val="000000" w:themeColor="text1"/>
          <w:shd w:val="clear" w:color="auto" w:fill="FFFFFF"/>
        </w:rPr>
        <w:t>(87, 88)</w:t>
      </w:r>
      <w:r w:rsidRPr="005D32F8">
        <w:rPr>
          <w:color w:val="000000" w:themeColor="text1"/>
          <w:shd w:val="clear" w:color="auto" w:fill="FFFFFF"/>
        </w:rPr>
        <w:t>. These compounds have been evaluated as glycogen phosphorylase inhibitors; nevertheless, they showed weak inhibition compared to the oxo-glucopyranosyl analogues, most likely due to the lack of the hydroxymethyl group.</w:t>
      </w:r>
      <w:r w:rsidRPr="005D32F8">
        <w:rPr>
          <w:color w:val="000000" w:themeColor="text1"/>
          <w:vertAlign w:val="superscript"/>
        </w:rPr>
        <w:t>75</w:t>
      </w:r>
    </w:p>
    <w:p w:rsidR="00187EF5" w:rsidRPr="005D32F8" w:rsidRDefault="00187EF5" w:rsidP="00187EF5">
      <w:pPr>
        <w:pStyle w:val="BodyText"/>
        <w:rPr>
          <w:color w:val="000000" w:themeColor="text1"/>
        </w:rPr>
      </w:pPr>
    </w:p>
    <w:p w:rsidR="00187EF5" w:rsidRPr="005D32F8" w:rsidRDefault="00187EF5" w:rsidP="00187EF5">
      <w:pPr>
        <w:pStyle w:val="BodyText"/>
        <w:jc w:val="center"/>
        <w:rPr>
          <w:color w:val="000000" w:themeColor="text1"/>
        </w:rPr>
      </w:pPr>
      <w:r w:rsidRPr="005D32F8">
        <w:rPr>
          <w:color w:val="000000" w:themeColor="text1"/>
        </w:rPr>
        <w:object w:dxaOrig="10905" w:dyaOrig="5138">
          <v:shape id="_x0000_i1039" type="#_x0000_t75" style="width:434.15pt;height:204.2pt" o:ole="">
            <v:imagedata r:id="rId40" o:title=""/>
          </v:shape>
          <o:OLEObject Type="Embed" ProgID="ChemDraw.Document.6.0" ShapeID="_x0000_i1039" DrawAspect="Content" ObjectID="_1721990153" r:id="rId41"/>
        </w:object>
      </w:r>
    </w:p>
    <w:p w:rsidR="00187EF5" w:rsidRPr="00187EF5" w:rsidRDefault="00187EF5" w:rsidP="00187EF5">
      <w:pPr>
        <w:pStyle w:val="BodyText"/>
        <w:rPr>
          <w:b/>
          <w:color w:val="000000" w:themeColor="text1"/>
        </w:rPr>
      </w:pPr>
      <w:r w:rsidRPr="00187EF5">
        <w:rPr>
          <w:b/>
          <w:color w:val="000000" w:themeColor="text1"/>
        </w:rPr>
        <w:t>Scheme 9. CuAAC for the synthesis of 5-thioxylopyranosyl 1,2,3-triazoles and controlled oxidationtowardsulfoxides and sulfones.</w:t>
      </w:r>
    </w:p>
    <w:p w:rsidR="00187EF5" w:rsidRPr="005D32F8" w:rsidRDefault="00187EF5" w:rsidP="00E60FBA">
      <w:pPr>
        <w:pStyle w:val="BodyText"/>
        <w:rPr>
          <w:color w:val="000000" w:themeColor="text1"/>
        </w:rPr>
      </w:pPr>
      <w:r w:rsidRPr="005D32F8">
        <w:rPr>
          <w:color w:val="000000" w:themeColor="text1"/>
          <w:shd w:val="clear" w:color="auto" w:fill="FFFFFF"/>
        </w:rPr>
        <w:t>Following the idea that triazole building blocks might confer extracellular viability and anticancer properties, the first report of thiosugars with a 1,2,3-triazole motif arose from the cycloaddition of 2-azidoaltroside (</w:t>
      </w:r>
      <w:r w:rsidRPr="005D32F8">
        <w:rPr>
          <w:b/>
          <w:color w:val="000000" w:themeColor="text1"/>
          <w:shd w:val="clear" w:color="auto" w:fill="FFFFFF"/>
        </w:rPr>
        <w:t>89</w:t>
      </w:r>
      <w:r w:rsidRPr="00C60160">
        <w:rPr>
          <w:bCs/>
          <w:color w:val="000000" w:themeColor="text1"/>
          <w:shd w:val="clear" w:color="auto" w:fill="FFFFFF"/>
        </w:rPr>
        <w:t>, Scheme 10)</w:t>
      </w:r>
      <w:r w:rsidRPr="005D32F8">
        <w:rPr>
          <w:color w:val="000000" w:themeColor="text1"/>
          <w:shd w:val="clear" w:color="auto" w:fill="FFFFFF"/>
        </w:rPr>
        <w:t xml:space="preserve"> with dimethyl acetylenedicarboxylate to form intermediate </w:t>
      </w:r>
      <w:r w:rsidRPr="005D32F8">
        <w:rPr>
          <w:b/>
          <w:color w:val="000000" w:themeColor="text1"/>
          <w:shd w:val="clear" w:color="auto" w:fill="FFFFFF"/>
        </w:rPr>
        <w:t>(90 )</w:t>
      </w:r>
      <w:r w:rsidRPr="005D32F8">
        <w:rPr>
          <w:color w:val="000000" w:themeColor="text1"/>
          <w:shd w:val="clear" w:color="auto" w:fill="FFFFFF"/>
        </w:rPr>
        <w:t xml:space="preserve"> which was further converted into the desired 4,5-dicarboxamide derivative </w:t>
      </w:r>
      <w:r w:rsidRPr="005D32F8">
        <w:rPr>
          <w:b/>
          <w:color w:val="000000" w:themeColor="text1"/>
          <w:shd w:val="clear" w:color="auto" w:fill="FFFFFF"/>
        </w:rPr>
        <w:t>(91).</w:t>
      </w:r>
      <w:r w:rsidRPr="005D32F8">
        <w:rPr>
          <w:color w:val="000000" w:themeColor="text1"/>
          <w:shd w:val="clear" w:color="auto" w:fill="FFFFFF"/>
          <w:vertAlign w:val="superscript"/>
        </w:rPr>
        <w:t xml:space="preserve">76 </w:t>
      </w:r>
      <w:r w:rsidRPr="005D32F8">
        <w:rPr>
          <w:color w:val="000000" w:themeColor="text1"/>
          <w:shd w:val="clear" w:color="auto" w:fill="FFFFFF"/>
        </w:rPr>
        <w:t xml:space="preserve">Possibly due to the repulsion between the triazole substituent at C-2 and the methoxyl group at C-1, the triazole Derivatives 90 and 91 take adopts the </w:t>
      </w:r>
      <w:r w:rsidRPr="005D32F8">
        <w:rPr>
          <w:color w:val="000000" w:themeColor="text1"/>
          <w:shd w:val="clear" w:color="auto" w:fill="FFFFFF"/>
          <w:vertAlign w:val="superscript"/>
        </w:rPr>
        <w:t>4</w:t>
      </w:r>
      <w:r w:rsidRPr="005D32F8">
        <w:rPr>
          <w:color w:val="000000" w:themeColor="text1"/>
          <w:shd w:val="clear" w:color="auto" w:fill="FFFFFF"/>
        </w:rPr>
        <w:t>C</w:t>
      </w:r>
      <w:r w:rsidRPr="005D32F8">
        <w:rPr>
          <w:color w:val="000000" w:themeColor="text1"/>
          <w:shd w:val="clear" w:color="auto" w:fill="FFFFFF"/>
          <w:vertAlign w:val="subscript"/>
        </w:rPr>
        <w:t>1</w:t>
      </w:r>
      <w:r w:rsidRPr="005D32F8">
        <w:rPr>
          <w:color w:val="000000" w:themeColor="text1"/>
          <w:shd w:val="clear" w:color="auto" w:fill="FFFFFF"/>
        </w:rPr>
        <w:t xml:space="preserve"> conformation, in contrast to the starting azide</w:t>
      </w:r>
      <w:r w:rsidR="00C60160">
        <w:rPr>
          <w:color w:val="000000" w:themeColor="text1"/>
          <w:shd w:val="clear" w:color="auto" w:fill="FFFFFF"/>
        </w:rPr>
        <w:t>(</w:t>
      </w:r>
      <w:r w:rsidRPr="005D32F8">
        <w:rPr>
          <w:b/>
          <w:color w:val="000000" w:themeColor="text1"/>
          <w:shd w:val="clear" w:color="auto" w:fill="FFFFFF"/>
        </w:rPr>
        <w:t>89</w:t>
      </w:r>
      <w:r w:rsidR="00C60160">
        <w:rPr>
          <w:b/>
          <w:color w:val="000000" w:themeColor="text1"/>
          <w:shd w:val="clear" w:color="auto" w:fill="FFFFFF"/>
        </w:rPr>
        <w:t>)</w:t>
      </w:r>
      <w:r w:rsidRPr="005D32F8">
        <w:rPr>
          <w:color w:val="000000" w:themeColor="text1"/>
          <w:shd w:val="clear" w:color="auto" w:fill="FFFFFF"/>
        </w:rPr>
        <w:t xml:space="preserve">, in which both the </w:t>
      </w:r>
      <w:r w:rsidRPr="005D32F8">
        <w:rPr>
          <w:color w:val="000000" w:themeColor="text1"/>
          <w:shd w:val="clear" w:color="auto" w:fill="FFFFFF"/>
          <w:vertAlign w:val="superscript"/>
        </w:rPr>
        <w:t>4</w:t>
      </w:r>
      <w:r w:rsidRPr="005D32F8">
        <w:rPr>
          <w:color w:val="000000" w:themeColor="text1"/>
          <w:shd w:val="clear" w:color="auto" w:fill="FFFFFF"/>
        </w:rPr>
        <w:t>C</w:t>
      </w:r>
      <w:r w:rsidRPr="005D32F8">
        <w:rPr>
          <w:color w:val="000000" w:themeColor="text1"/>
          <w:shd w:val="clear" w:color="auto" w:fill="FFFFFF"/>
          <w:vertAlign w:val="subscript"/>
        </w:rPr>
        <w:t>1</w:t>
      </w:r>
      <w:r w:rsidRPr="005D32F8">
        <w:rPr>
          <w:color w:val="000000" w:themeColor="text1"/>
          <w:shd w:val="clear" w:color="auto" w:fill="FFFFFF"/>
        </w:rPr>
        <w:t xml:space="preserve"> and </w:t>
      </w:r>
      <w:r w:rsidRPr="005D32F8">
        <w:rPr>
          <w:color w:val="000000" w:themeColor="text1"/>
          <w:shd w:val="clear" w:color="auto" w:fill="FFFFFF"/>
          <w:vertAlign w:val="superscript"/>
        </w:rPr>
        <w:t>1</w:t>
      </w:r>
      <w:r w:rsidRPr="005D32F8">
        <w:rPr>
          <w:color w:val="000000" w:themeColor="text1"/>
          <w:shd w:val="clear" w:color="auto" w:fill="FFFFFF"/>
        </w:rPr>
        <w:t>C</w:t>
      </w:r>
      <w:r w:rsidRPr="005D32F8">
        <w:rPr>
          <w:color w:val="000000" w:themeColor="text1"/>
          <w:shd w:val="clear" w:color="auto" w:fill="FFFFFF"/>
          <w:vertAlign w:val="subscript"/>
        </w:rPr>
        <w:t>4</w:t>
      </w:r>
      <w:r w:rsidRPr="005D32F8">
        <w:rPr>
          <w:color w:val="000000" w:themeColor="text1"/>
          <w:shd w:val="clear" w:color="auto" w:fill="FFFFFF"/>
        </w:rPr>
        <w:t xml:space="preserve"> forms are in equilibrium. Therefore, the triazole isothionucleoside introduces significant steric differences that can lead to favorable biological properties, nevertheless no further activity assays for this derivative have been reported.</w:t>
      </w:r>
    </w:p>
    <w:p w:rsidR="00187EF5" w:rsidRPr="005D32F8" w:rsidRDefault="00187EF5" w:rsidP="00E60FBA">
      <w:pPr>
        <w:pStyle w:val="BodyText"/>
        <w:jc w:val="center"/>
        <w:rPr>
          <w:color w:val="000000" w:themeColor="text1"/>
        </w:rPr>
      </w:pPr>
      <w:r w:rsidRPr="005D32F8">
        <w:rPr>
          <w:color w:val="000000" w:themeColor="text1"/>
        </w:rPr>
        <w:object w:dxaOrig="12912" w:dyaOrig="2767">
          <v:shape id="_x0000_i1040" type="#_x0000_t75" style="width:432.55pt;height:92.95pt" o:ole="">
            <v:imagedata r:id="rId42" o:title=""/>
          </v:shape>
          <o:OLEObject Type="Embed" ProgID="ChemDraw.Document.6.0" ShapeID="_x0000_i1040" DrawAspect="Content" ObjectID="_1721990154" r:id="rId43"/>
        </w:object>
      </w:r>
    </w:p>
    <w:p w:rsidR="00187EF5" w:rsidRPr="00E60FBA" w:rsidRDefault="00187EF5" w:rsidP="00E60FBA">
      <w:pPr>
        <w:pStyle w:val="BodyText"/>
        <w:jc w:val="center"/>
        <w:rPr>
          <w:b/>
          <w:color w:val="000000" w:themeColor="text1"/>
        </w:rPr>
      </w:pPr>
      <w:r w:rsidRPr="00E60FBA">
        <w:rPr>
          <w:b/>
          <w:color w:val="000000" w:themeColor="text1"/>
        </w:rPr>
        <w:t>Scheme</w:t>
      </w:r>
      <w:r w:rsidR="000273CA">
        <w:rPr>
          <w:b/>
          <w:color w:val="000000" w:themeColor="text1"/>
        </w:rPr>
        <w:t xml:space="preserve"> </w:t>
      </w:r>
      <w:r w:rsidRPr="00E60FBA">
        <w:rPr>
          <w:b/>
          <w:color w:val="000000" w:themeColor="text1"/>
        </w:rPr>
        <w:t>10.</w:t>
      </w:r>
      <w:r w:rsidR="000273CA">
        <w:rPr>
          <w:b/>
          <w:color w:val="000000" w:themeColor="text1"/>
        </w:rPr>
        <w:t xml:space="preserve"> </w:t>
      </w:r>
      <w:r w:rsidRPr="00E60FBA">
        <w:rPr>
          <w:b/>
          <w:color w:val="000000" w:themeColor="text1"/>
        </w:rPr>
        <w:t>Synthesis</w:t>
      </w:r>
      <w:r w:rsidR="000273CA">
        <w:rPr>
          <w:b/>
          <w:color w:val="000000" w:themeColor="text1"/>
        </w:rPr>
        <w:t xml:space="preserve"> </w:t>
      </w:r>
      <w:r w:rsidRPr="00E60FBA">
        <w:rPr>
          <w:b/>
          <w:color w:val="000000" w:themeColor="text1"/>
        </w:rPr>
        <w:t>of</w:t>
      </w:r>
      <w:r w:rsidR="000273CA">
        <w:rPr>
          <w:b/>
          <w:color w:val="000000" w:themeColor="text1"/>
        </w:rPr>
        <w:t xml:space="preserve"> </w:t>
      </w:r>
      <w:r w:rsidRPr="00E60FBA">
        <w:rPr>
          <w:b/>
          <w:color w:val="000000" w:themeColor="text1"/>
        </w:rPr>
        <w:t>1,2,3-triazoloisothionucleosides</w:t>
      </w:r>
      <w:r w:rsidR="000273CA">
        <w:rPr>
          <w:b/>
          <w:color w:val="000000" w:themeColor="text1"/>
        </w:rPr>
        <w:t xml:space="preserve"> </w:t>
      </w:r>
      <w:r w:rsidRPr="00E60FBA">
        <w:rPr>
          <w:b/>
          <w:color w:val="000000" w:themeColor="text1"/>
        </w:rPr>
        <w:t>from</w:t>
      </w:r>
      <w:r w:rsidR="000273CA">
        <w:rPr>
          <w:b/>
          <w:color w:val="000000" w:themeColor="text1"/>
        </w:rPr>
        <w:t xml:space="preserve"> </w:t>
      </w:r>
      <w:r w:rsidRPr="00E60FBA">
        <w:rPr>
          <w:b/>
          <w:color w:val="000000" w:themeColor="text1"/>
        </w:rPr>
        <w:t>2-azido-altroside.</w:t>
      </w:r>
    </w:p>
    <w:p w:rsidR="00187EF5" w:rsidRPr="005D32F8" w:rsidRDefault="006567F7" w:rsidP="00C45BB3">
      <w:pPr>
        <w:pStyle w:val="BodyText"/>
        <w:numPr>
          <w:ilvl w:val="0"/>
          <w:numId w:val="14"/>
        </w:numPr>
        <w:rPr>
          <w:b/>
          <w:color w:val="000000" w:themeColor="text1"/>
        </w:rPr>
      </w:pPr>
      <w:r>
        <w:rPr>
          <w:b/>
          <w:color w:val="000000" w:themeColor="text1"/>
        </w:rPr>
        <w:t xml:space="preserve">Triazole fused </w:t>
      </w:r>
      <w:r w:rsidR="00187EF5" w:rsidRPr="005D32F8">
        <w:rPr>
          <w:b/>
          <w:color w:val="000000" w:themeColor="text1"/>
        </w:rPr>
        <w:t>carbasugars</w:t>
      </w:r>
    </w:p>
    <w:p w:rsidR="00187EF5" w:rsidRPr="005D32F8" w:rsidRDefault="00187EF5" w:rsidP="00187EF5">
      <w:pPr>
        <w:pStyle w:val="BodyText"/>
        <w:rPr>
          <w:color w:val="000000" w:themeColor="text1"/>
          <w:vertAlign w:val="superscript"/>
        </w:rPr>
      </w:pPr>
      <w:r w:rsidRPr="005D32F8">
        <w:rPr>
          <w:color w:val="000000" w:themeColor="text1"/>
          <w:shd w:val="clear" w:color="auto" w:fill="FFFFFF"/>
        </w:rPr>
        <w:t>Highly functionalized cyclohexanes or cyclopentanes that resemble carbohydrate structure and mimic their biological activity have been termed pseudosugars, carbasugars, or cyclitols. Due to the correct orientation of the ring substituents, these molecules can inhibit important biological targets, although they lack the sugar endo-oxygen atom, which is replaced by a non-hydrolyzable methylene, resulting in analogs that are more stable towards endogenous degrading enzymes than at any typical one carbohydrate reaction.</w:t>
      </w:r>
      <w:r w:rsidRPr="005D32F8">
        <w:rPr>
          <w:color w:val="000000" w:themeColor="text1"/>
          <w:shd w:val="clear" w:color="auto" w:fill="FFFFFF"/>
          <w:vertAlign w:val="superscript"/>
        </w:rPr>
        <w:t>69</w:t>
      </w:r>
      <w:r w:rsidRPr="005D32F8">
        <w:rPr>
          <w:color w:val="000000" w:themeColor="text1"/>
          <w:shd w:val="clear" w:color="auto" w:fill="FFFFFF"/>
        </w:rPr>
        <w:t xml:space="preserve"> This similarity along with the idea of ​​promising improvements in pharmacological properties led to the synthesis of pseudosugars such as 5a-carba-</w:t>
      </w:r>
      <w:r w:rsidR="00C60160">
        <w:rPr>
          <w:color w:val="000000" w:themeColor="text1"/>
          <w:shd w:val="clear" w:color="auto" w:fill="FFFFFF"/>
        </w:rPr>
        <w:t>α</w:t>
      </w:r>
      <w:r w:rsidRPr="005D32F8">
        <w:rPr>
          <w:color w:val="000000" w:themeColor="text1"/>
          <w:shd w:val="clear" w:color="auto" w:fill="FFFFFF"/>
        </w:rPr>
        <w:t>-</w:t>
      </w:r>
      <w:r w:rsidRPr="00C60160">
        <w:rPr>
          <w:color w:val="000000" w:themeColor="text1"/>
          <w:sz w:val="16"/>
          <w:szCs w:val="16"/>
          <w:shd w:val="clear" w:color="auto" w:fill="FFFFFF"/>
        </w:rPr>
        <w:t>D</w:t>
      </w:r>
      <w:r w:rsidRPr="005D32F8">
        <w:rPr>
          <w:color w:val="000000" w:themeColor="text1"/>
          <w:shd w:val="clear" w:color="auto" w:fill="FFFFFF"/>
        </w:rPr>
        <w:t>-talopyranose</w:t>
      </w:r>
      <w:r w:rsidRPr="005D32F8">
        <w:rPr>
          <w:b/>
          <w:color w:val="000000" w:themeColor="text1"/>
          <w:shd w:val="clear" w:color="auto" w:fill="FFFFFF"/>
        </w:rPr>
        <w:t xml:space="preserve">(92, </w:t>
      </w:r>
      <w:r w:rsidRPr="00C60160">
        <w:rPr>
          <w:bCs/>
          <w:color w:val="000000" w:themeColor="text1"/>
          <w:shd w:val="clear" w:color="auto" w:fill="FFFFFF"/>
        </w:rPr>
        <w:t xml:space="preserve">Figure </w:t>
      </w:r>
      <w:r w:rsidR="00E511C7">
        <w:rPr>
          <w:bCs/>
          <w:color w:val="000000" w:themeColor="text1"/>
          <w:shd w:val="clear" w:color="auto" w:fill="FFFFFF"/>
        </w:rPr>
        <w:t>7</w:t>
      </w:r>
      <w:r w:rsidRPr="00C60160">
        <w:rPr>
          <w:bCs/>
          <w:color w:val="000000" w:themeColor="text1"/>
          <w:shd w:val="clear" w:color="auto" w:fill="FFFFFF"/>
        </w:rPr>
        <w:t>)</w:t>
      </w:r>
      <w:r w:rsidRPr="005D32F8">
        <w:rPr>
          <w:color w:val="000000" w:themeColor="text1"/>
          <w:shd w:val="clear" w:color="auto" w:fill="FFFFFF"/>
        </w:rPr>
        <w:t xml:space="preserve"> and 5a-carba-</w:t>
      </w:r>
      <w:r w:rsidR="00C60160">
        <w:rPr>
          <w:color w:val="000000" w:themeColor="text1"/>
          <w:shd w:val="clear" w:color="auto" w:fill="FFFFFF"/>
        </w:rPr>
        <w:t>α</w:t>
      </w:r>
      <w:r w:rsidRPr="005D32F8">
        <w:rPr>
          <w:color w:val="000000" w:themeColor="text1"/>
          <w:shd w:val="clear" w:color="auto" w:fill="FFFFFF"/>
        </w:rPr>
        <w:t>-</w:t>
      </w:r>
      <w:r w:rsidRPr="006A4984">
        <w:rPr>
          <w:color w:val="000000" w:themeColor="text1"/>
          <w:sz w:val="16"/>
          <w:szCs w:val="16"/>
          <w:shd w:val="clear" w:color="auto" w:fill="FFFFFF"/>
        </w:rPr>
        <w:t>D</w:t>
      </w:r>
      <w:r w:rsidRPr="005D32F8">
        <w:rPr>
          <w:color w:val="000000" w:themeColor="text1"/>
          <w:shd w:val="clear" w:color="auto" w:fill="FFFFFF"/>
        </w:rPr>
        <w:t>-galactopyranose</w:t>
      </w:r>
      <w:r w:rsidRPr="005D32F8">
        <w:rPr>
          <w:b/>
          <w:color w:val="000000" w:themeColor="text1"/>
          <w:shd w:val="clear" w:color="auto" w:fill="FFFFFF"/>
        </w:rPr>
        <w:t>(93)</w:t>
      </w:r>
      <w:r w:rsidRPr="005D32F8">
        <w:rPr>
          <w:color w:val="000000" w:themeColor="text1"/>
          <w:shd w:val="clear" w:color="auto" w:fill="FFFFFF"/>
        </w:rPr>
        <w:t xml:space="preserve"> in 1966 ,</w:t>
      </w:r>
      <w:r w:rsidRPr="005D32F8">
        <w:rPr>
          <w:color w:val="000000" w:themeColor="text1"/>
          <w:shd w:val="clear" w:color="auto" w:fill="FFFFFF"/>
          <w:vertAlign w:val="superscript"/>
        </w:rPr>
        <w:t>77</w:t>
      </w:r>
      <w:r w:rsidRPr="005D32F8">
        <w:rPr>
          <w:color w:val="000000" w:themeColor="text1"/>
          <w:shd w:val="clear" w:color="auto" w:fill="FFFFFF"/>
        </w:rPr>
        <w:t xml:space="preserve"> showed antibiotic activity, but a few years later 5a-carba-</w:t>
      </w:r>
      <w:r w:rsidR="006A4984">
        <w:rPr>
          <w:color w:val="000000" w:themeColor="text1"/>
          <w:shd w:val="clear" w:color="auto" w:fill="FFFFFF"/>
        </w:rPr>
        <w:t>α</w:t>
      </w:r>
      <w:r w:rsidRPr="005D32F8">
        <w:rPr>
          <w:color w:val="000000" w:themeColor="text1"/>
          <w:shd w:val="clear" w:color="auto" w:fill="FFFFFF"/>
        </w:rPr>
        <w:t>-</w:t>
      </w:r>
      <w:r w:rsidRPr="006A4984">
        <w:rPr>
          <w:color w:val="000000" w:themeColor="text1"/>
          <w:sz w:val="16"/>
          <w:szCs w:val="16"/>
          <w:shd w:val="clear" w:color="auto" w:fill="FFFFFF"/>
        </w:rPr>
        <w:t>D</w:t>
      </w:r>
      <w:r w:rsidRPr="005D32F8">
        <w:rPr>
          <w:color w:val="000000" w:themeColor="text1"/>
          <w:shd w:val="clear" w:color="auto" w:fill="FFFFFF"/>
        </w:rPr>
        <w:t xml:space="preserve">-galactopyranose was isolated from a natural source of </w:t>
      </w:r>
      <w:r w:rsidRPr="006A4984">
        <w:rPr>
          <w:i/>
          <w:iCs/>
          <w:color w:val="000000" w:themeColor="text1"/>
          <w:shd w:val="clear" w:color="auto" w:fill="FFFFFF"/>
        </w:rPr>
        <w:t>Streptomyces sp</w:t>
      </w:r>
      <w:r w:rsidRPr="005D32F8">
        <w:rPr>
          <w:color w:val="000000" w:themeColor="text1"/>
          <w:shd w:val="clear" w:color="auto" w:fill="FFFFFF"/>
        </w:rPr>
        <w:t xml:space="preserve"> fermentation.</w:t>
      </w:r>
      <w:r w:rsidRPr="005D32F8">
        <w:rPr>
          <w:color w:val="000000" w:themeColor="text1"/>
          <w:shd w:val="clear" w:color="auto" w:fill="FFFFFF"/>
          <w:vertAlign w:val="superscript"/>
        </w:rPr>
        <w:t xml:space="preserve">78 </w:t>
      </w:r>
      <w:r w:rsidRPr="005D32F8">
        <w:rPr>
          <w:color w:val="000000" w:themeColor="text1"/>
          <w:shd w:val="clear" w:color="auto" w:fill="FFFFFF"/>
        </w:rPr>
        <w:t xml:space="preserve">Therefore, extensive efforts have been devoted to the synthesis and identification of new carbasugars with therapeutic interest and one of the recent most popular examples is oseltamivir </w:t>
      </w:r>
      <w:r w:rsidRPr="005D32F8">
        <w:rPr>
          <w:b/>
          <w:color w:val="000000" w:themeColor="text1"/>
          <w:shd w:val="clear" w:color="auto" w:fill="FFFFFF"/>
        </w:rPr>
        <w:t>(94),</w:t>
      </w:r>
      <w:r w:rsidRPr="005D32F8">
        <w:rPr>
          <w:color w:val="000000" w:themeColor="text1"/>
          <w:shd w:val="clear" w:color="auto" w:fill="FFFFFF"/>
        </w:rPr>
        <w:t xml:space="preserve"> the neuramidase inhibitor introduced as Tamiflu to treat influenza virus synthesized from natural carbasugars shikimic acid </w:t>
      </w:r>
      <w:r w:rsidRPr="005D32F8">
        <w:rPr>
          <w:b/>
          <w:color w:val="000000" w:themeColor="text1"/>
          <w:shd w:val="clear" w:color="auto" w:fill="FFFFFF"/>
        </w:rPr>
        <w:t>(95)</w:t>
      </w:r>
      <w:r w:rsidRPr="005D32F8">
        <w:rPr>
          <w:color w:val="000000" w:themeColor="text1"/>
          <w:shd w:val="clear" w:color="auto" w:fill="FFFFFF"/>
        </w:rPr>
        <w:t xml:space="preserve"> or quinic acid </w:t>
      </w:r>
      <w:r w:rsidRPr="005D32F8">
        <w:rPr>
          <w:b/>
          <w:color w:val="000000" w:themeColor="text1"/>
          <w:shd w:val="clear" w:color="auto" w:fill="FFFFFF"/>
        </w:rPr>
        <w:t>(96).</w:t>
      </w:r>
      <w:r w:rsidRPr="005D32F8">
        <w:rPr>
          <w:color w:val="000000" w:themeColor="text1"/>
          <w:vertAlign w:val="superscript"/>
        </w:rPr>
        <w:t>79</w:t>
      </w:r>
    </w:p>
    <w:p w:rsidR="00187EF5" w:rsidRPr="005D32F8" w:rsidRDefault="00187EF5" w:rsidP="00187EF5">
      <w:pPr>
        <w:pStyle w:val="BodyText"/>
        <w:rPr>
          <w:color w:val="000000" w:themeColor="text1"/>
          <w:vertAlign w:val="superscript"/>
        </w:rPr>
      </w:pPr>
    </w:p>
    <w:p w:rsidR="00187EF5" w:rsidRPr="005D32F8" w:rsidRDefault="00187EF5" w:rsidP="00187EF5">
      <w:pPr>
        <w:pStyle w:val="BodyText"/>
        <w:rPr>
          <w:color w:val="000000" w:themeColor="text1"/>
        </w:rPr>
      </w:pPr>
    </w:p>
    <w:p w:rsidR="00187EF5" w:rsidRPr="005D32F8" w:rsidRDefault="00E60FBA" w:rsidP="00187EF5">
      <w:pPr>
        <w:pStyle w:val="BodyText"/>
        <w:jc w:val="center"/>
        <w:rPr>
          <w:color w:val="000000" w:themeColor="text1"/>
        </w:rPr>
      </w:pPr>
      <w:r w:rsidRPr="005D32F8">
        <w:rPr>
          <w:color w:val="000000" w:themeColor="text1"/>
        </w:rPr>
        <w:object w:dxaOrig="7706" w:dyaOrig="4989">
          <v:shape id="_x0000_i1041" type="#_x0000_t75" style="width:427.7pt;height:277.25pt" o:ole="">
            <v:imagedata r:id="rId44" o:title=""/>
          </v:shape>
          <o:OLEObject Type="Embed" ProgID="ChemDraw.Document.6.0" ShapeID="_x0000_i1041" DrawAspect="Content" ObjectID="_1721990155" r:id="rId45"/>
        </w:object>
      </w:r>
    </w:p>
    <w:p w:rsidR="00187EF5" w:rsidRPr="00E60FBA" w:rsidRDefault="00187EF5" w:rsidP="00E60FBA">
      <w:pPr>
        <w:pStyle w:val="BodyText"/>
        <w:jc w:val="center"/>
        <w:rPr>
          <w:b/>
          <w:color w:val="000000" w:themeColor="text1"/>
        </w:rPr>
      </w:pPr>
      <w:r w:rsidRPr="00E60FBA">
        <w:rPr>
          <w:b/>
          <w:color w:val="000000" w:themeColor="text1"/>
        </w:rPr>
        <w:t>Figure</w:t>
      </w:r>
      <w:r w:rsidR="000273CA">
        <w:rPr>
          <w:b/>
          <w:color w:val="000000" w:themeColor="text1"/>
        </w:rPr>
        <w:t xml:space="preserve"> </w:t>
      </w:r>
      <w:r w:rsidR="00102E3B">
        <w:rPr>
          <w:b/>
          <w:color w:val="000000" w:themeColor="text1"/>
        </w:rPr>
        <w:t>7</w:t>
      </w:r>
      <w:r w:rsidRPr="00E60FBA">
        <w:rPr>
          <w:b/>
          <w:color w:val="000000" w:themeColor="text1"/>
        </w:rPr>
        <w:t>. Natural and</w:t>
      </w:r>
      <w:r w:rsidR="000273CA">
        <w:rPr>
          <w:b/>
          <w:color w:val="000000" w:themeColor="text1"/>
        </w:rPr>
        <w:t xml:space="preserve"> </w:t>
      </w:r>
      <w:r w:rsidRPr="00E60FBA">
        <w:rPr>
          <w:b/>
          <w:color w:val="000000" w:themeColor="text1"/>
        </w:rPr>
        <w:t>synthetic</w:t>
      </w:r>
      <w:r w:rsidR="000273CA">
        <w:rPr>
          <w:b/>
          <w:color w:val="000000" w:themeColor="text1"/>
        </w:rPr>
        <w:t xml:space="preserve"> </w:t>
      </w:r>
      <w:r w:rsidRPr="00E60FBA">
        <w:rPr>
          <w:b/>
          <w:color w:val="000000" w:themeColor="text1"/>
        </w:rPr>
        <w:t>carbasugars.</w:t>
      </w:r>
    </w:p>
    <w:p w:rsidR="00187EF5" w:rsidRPr="005D32F8" w:rsidRDefault="00187EF5" w:rsidP="00187EF5">
      <w:pPr>
        <w:pStyle w:val="BodyText"/>
        <w:rPr>
          <w:color w:val="000000" w:themeColor="text1"/>
          <w:vertAlign w:val="superscript"/>
        </w:rPr>
      </w:pPr>
      <w:r w:rsidRPr="005D32F8">
        <w:rPr>
          <w:color w:val="000000" w:themeColor="text1"/>
          <w:shd w:val="clear" w:color="auto" w:fill="FFFFFF"/>
        </w:rPr>
        <w:t>Ribavirin (</w:t>
      </w:r>
      <w:r w:rsidRPr="005D32F8">
        <w:rPr>
          <w:b/>
          <w:color w:val="000000" w:themeColor="text1"/>
          <w:shd w:val="clear" w:color="auto" w:fill="FFFFFF"/>
        </w:rPr>
        <w:t>97</w:t>
      </w:r>
      <w:r w:rsidRPr="006A4984">
        <w:rPr>
          <w:bCs/>
          <w:color w:val="000000" w:themeColor="text1"/>
          <w:shd w:val="clear" w:color="auto" w:fill="FFFFFF"/>
        </w:rPr>
        <w:t xml:space="preserve">, Fig. </w:t>
      </w:r>
      <w:r w:rsidR="00E511C7">
        <w:rPr>
          <w:bCs/>
          <w:color w:val="000000" w:themeColor="text1"/>
          <w:shd w:val="clear" w:color="auto" w:fill="FFFFFF"/>
        </w:rPr>
        <w:t>8</w:t>
      </w:r>
      <w:r w:rsidRPr="006A4984">
        <w:rPr>
          <w:bCs/>
          <w:color w:val="000000" w:themeColor="text1"/>
          <w:shd w:val="clear" w:color="auto" w:fill="FFFFFF"/>
        </w:rPr>
        <w:t>)</w:t>
      </w:r>
      <w:r w:rsidRPr="005D32F8">
        <w:rPr>
          <w:color w:val="000000" w:themeColor="text1"/>
          <w:shd w:val="clear" w:color="auto" w:fill="FFFFFF"/>
        </w:rPr>
        <w:t xml:space="preserve"> is a 1,2,4-triazolylnucleoside that was discovered in the early 1970's in a campaign by the ICN Pharmaceuticals Nucleic Acid Research Institute to provide new nucleosides that would be effective as antiviral agents. Remarkably, ribavirin is clinically effective against unrelated viruses from three different families, such as chronic hepatitis C virus (HCV), Lassa fever virus and respiratory syncytial virus (RSV), which have very different RNA viruses with virtually no sequence homology.</w:t>
      </w:r>
      <w:r w:rsidRPr="005D32F8">
        <w:rPr>
          <w:color w:val="000000" w:themeColor="text1"/>
          <w:shd w:val="clear" w:color="auto" w:fill="FFFFFF"/>
          <w:vertAlign w:val="superscript"/>
        </w:rPr>
        <w:t>80,81</w:t>
      </w:r>
      <w:r w:rsidRPr="005D32F8">
        <w:rPr>
          <w:color w:val="000000" w:themeColor="text1"/>
          <w:shd w:val="clear" w:color="auto" w:fill="FFFFFF"/>
        </w:rPr>
        <w:t xml:space="preserve"> These properties have made ribavirin a drug of significant research interest and have also expanded research efforts on its carba-sugar analogues. For the synthesis of carbaribavirine</w:t>
      </w:r>
      <w:r w:rsidRPr="005D32F8">
        <w:rPr>
          <w:b/>
          <w:color w:val="000000" w:themeColor="text1"/>
          <w:shd w:val="clear" w:color="auto" w:fill="FFFFFF"/>
        </w:rPr>
        <w:t>(98)</w:t>
      </w:r>
      <w:r w:rsidRPr="005D32F8">
        <w:rPr>
          <w:color w:val="000000" w:themeColor="text1"/>
          <w:shd w:val="clear" w:color="auto" w:fill="FFFFFF"/>
        </w:rPr>
        <w:t xml:space="preserve"> and 5-norcarbaribavirine </w:t>
      </w:r>
      <w:r w:rsidRPr="005D32F8">
        <w:rPr>
          <w:b/>
          <w:color w:val="000000" w:themeColor="text1"/>
          <w:shd w:val="clear" w:color="auto" w:fill="FFFFFF"/>
        </w:rPr>
        <w:t xml:space="preserve">(99), </w:t>
      </w:r>
      <w:r w:rsidRPr="005D32F8">
        <w:rPr>
          <w:color w:val="000000" w:themeColor="text1"/>
          <w:shd w:val="clear" w:color="auto" w:fill="FFFFFF"/>
        </w:rPr>
        <w:t>the 1,2,4-triazole moiety was achieved by hydrazine coupling with ethylcarbethoxyformimidate followed by ring closure. However, no significant antiviral activity was observed for these analogues.</w:t>
      </w:r>
      <w:r w:rsidRPr="006A4984">
        <w:rPr>
          <w:color w:val="000000" w:themeColor="text1"/>
          <w:shd w:val="clear" w:color="auto" w:fill="FFFFFF"/>
          <w:vertAlign w:val="superscript"/>
        </w:rPr>
        <w:t>82,83</w:t>
      </w:r>
      <w:r w:rsidRPr="005D32F8">
        <w:rPr>
          <w:color w:val="000000" w:themeColor="text1"/>
          <w:shd w:val="clear" w:color="auto" w:fill="FFFFFF"/>
        </w:rPr>
        <w:t xml:space="preserve"> 2,3-didehydroxycarbocyl-ribavirin was obtained by a Pd(0)-catalyzed coupling between the heterocyclic base and the cyclopentenyl derivative.</w:t>
      </w:r>
      <w:r w:rsidRPr="005D32F8">
        <w:rPr>
          <w:color w:val="000000" w:themeColor="text1"/>
          <w:shd w:val="clear" w:color="auto" w:fill="FFFFFF"/>
          <w:vertAlign w:val="superscript"/>
        </w:rPr>
        <w:t>84</w:t>
      </w:r>
      <w:r w:rsidRPr="005D32F8">
        <w:rPr>
          <w:color w:val="000000" w:themeColor="text1"/>
          <w:shd w:val="clear" w:color="auto" w:fill="FFFFFF"/>
        </w:rPr>
        <w:t xml:space="preserve">To access 1,2,3-triazolyl derivatives of ribavirin, the synthetic strategy is based on the reaction of carbasugar azides with various acetylenes. Carbocyclic and phosphonocarbocyclic analogues </w:t>
      </w:r>
      <w:r w:rsidRPr="005D32F8">
        <w:rPr>
          <w:b/>
          <w:color w:val="000000" w:themeColor="text1"/>
          <w:shd w:val="clear" w:color="auto" w:fill="FFFFFF"/>
        </w:rPr>
        <w:t>(100, 101)</w:t>
      </w:r>
      <w:r w:rsidRPr="005D32F8">
        <w:rPr>
          <w:color w:val="000000" w:themeColor="text1"/>
          <w:shd w:val="clear" w:color="auto" w:fill="FFFFFF"/>
        </w:rPr>
        <w:t xml:space="preserve"> have been envisaged against HCV; however, no significant activity was observed. However, when screened using other viruses, these compounds are found to be moderate HIV-1 inhibitors with IC</w:t>
      </w:r>
      <w:r w:rsidRPr="006A4984">
        <w:rPr>
          <w:color w:val="000000" w:themeColor="text1"/>
          <w:shd w:val="clear" w:color="auto" w:fill="FFFFFF"/>
          <w:vertAlign w:val="subscript"/>
        </w:rPr>
        <w:t>50</w:t>
      </w:r>
      <w:r w:rsidRPr="005D32F8">
        <w:rPr>
          <w:color w:val="000000" w:themeColor="text1"/>
          <w:shd w:val="clear" w:color="auto" w:fill="FFFFFF"/>
        </w:rPr>
        <w:t xml:space="preserve"> values ​​of 43.8 and 37 </w:t>
      </w:r>
      <w:r w:rsidR="006A4984">
        <w:rPr>
          <w:color w:val="000000" w:themeColor="text1"/>
          <w:shd w:val="clear" w:color="auto" w:fill="FFFFFF"/>
        </w:rPr>
        <w:t>μ</w:t>
      </w:r>
      <w:r w:rsidRPr="005D32F8">
        <w:rPr>
          <w:color w:val="000000" w:themeColor="text1"/>
          <w:shd w:val="clear" w:color="auto" w:fill="FFFFFF"/>
        </w:rPr>
        <w:t>M, respectively</w:t>
      </w:r>
      <w:r w:rsidRPr="005D32F8">
        <w:rPr>
          <w:color w:val="000000" w:themeColor="text1"/>
          <w:vertAlign w:val="superscript"/>
        </w:rPr>
        <w:t>85</w:t>
      </w:r>
    </w:p>
    <w:p w:rsidR="00187EF5" w:rsidRPr="005D32F8" w:rsidRDefault="006C7C3E" w:rsidP="00187EF5">
      <w:pPr>
        <w:pStyle w:val="BodyText"/>
        <w:jc w:val="center"/>
        <w:rPr>
          <w:color w:val="000000" w:themeColor="text1"/>
        </w:rPr>
      </w:pPr>
      <w:r w:rsidRPr="00B5444F">
        <w:rPr>
          <w:color w:val="000000" w:themeColor="text1"/>
        </w:rPr>
        <w:pict>
          <v:shape id="_x0000_i1042" type="#_x0000_t75" style="width:431.45pt;height:211.7pt">
            <v:imagedata r:id="rId46" o:title=""/>
          </v:shape>
        </w:pict>
      </w:r>
    </w:p>
    <w:p w:rsidR="00187EF5" w:rsidRPr="00E60FBA" w:rsidRDefault="00187EF5" w:rsidP="000273CA">
      <w:pPr>
        <w:pStyle w:val="BodyText"/>
        <w:jc w:val="center"/>
        <w:rPr>
          <w:b/>
          <w:color w:val="000000" w:themeColor="text1"/>
        </w:rPr>
      </w:pPr>
      <w:r w:rsidRPr="00E60FBA">
        <w:rPr>
          <w:b/>
          <w:color w:val="000000" w:themeColor="text1"/>
        </w:rPr>
        <w:t>Figure</w:t>
      </w:r>
      <w:r w:rsidR="000273CA">
        <w:rPr>
          <w:b/>
          <w:color w:val="000000" w:themeColor="text1"/>
        </w:rPr>
        <w:t xml:space="preserve"> </w:t>
      </w:r>
      <w:r w:rsidR="00102E3B">
        <w:rPr>
          <w:b/>
          <w:color w:val="000000" w:themeColor="text1"/>
        </w:rPr>
        <w:t>8</w:t>
      </w:r>
      <w:r w:rsidRPr="00E60FBA">
        <w:rPr>
          <w:b/>
          <w:color w:val="000000" w:themeColor="text1"/>
        </w:rPr>
        <w:t>.</w:t>
      </w:r>
      <w:r w:rsidR="000273CA">
        <w:rPr>
          <w:b/>
          <w:color w:val="000000" w:themeColor="text1"/>
        </w:rPr>
        <w:t xml:space="preserve"> </w:t>
      </w:r>
      <w:r w:rsidRPr="00E60FBA">
        <w:rPr>
          <w:b/>
          <w:color w:val="000000" w:themeColor="text1"/>
        </w:rPr>
        <w:t>Ribavirin</w:t>
      </w:r>
      <w:r w:rsidR="000273CA">
        <w:rPr>
          <w:b/>
          <w:color w:val="000000" w:themeColor="text1"/>
        </w:rPr>
        <w:t xml:space="preserve"> </w:t>
      </w:r>
      <w:r w:rsidRPr="00E60FBA">
        <w:rPr>
          <w:b/>
          <w:color w:val="000000" w:themeColor="text1"/>
        </w:rPr>
        <w:t>and</w:t>
      </w:r>
      <w:r w:rsidR="000273CA">
        <w:rPr>
          <w:b/>
          <w:color w:val="000000" w:themeColor="text1"/>
        </w:rPr>
        <w:t xml:space="preserve"> </w:t>
      </w:r>
      <w:r w:rsidRPr="00E60FBA">
        <w:rPr>
          <w:b/>
          <w:color w:val="000000" w:themeColor="text1"/>
        </w:rPr>
        <w:t>its</w:t>
      </w:r>
      <w:r w:rsidR="000273CA">
        <w:rPr>
          <w:b/>
          <w:color w:val="000000" w:themeColor="text1"/>
        </w:rPr>
        <w:t xml:space="preserve"> </w:t>
      </w:r>
      <w:r w:rsidRPr="00E60FBA">
        <w:rPr>
          <w:b/>
          <w:color w:val="000000" w:themeColor="text1"/>
        </w:rPr>
        <w:t>carbasugar</w:t>
      </w:r>
      <w:r w:rsidR="000273CA">
        <w:rPr>
          <w:b/>
          <w:color w:val="000000" w:themeColor="text1"/>
        </w:rPr>
        <w:t xml:space="preserve"> </w:t>
      </w:r>
      <w:r w:rsidRPr="00E60FBA">
        <w:rPr>
          <w:b/>
          <w:color w:val="000000" w:themeColor="text1"/>
        </w:rPr>
        <w:t>analogs.</w:t>
      </w:r>
    </w:p>
    <w:p w:rsidR="00187EF5" w:rsidRPr="005D32F8" w:rsidRDefault="00187EF5" w:rsidP="00187EF5">
      <w:pPr>
        <w:pStyle w:val="BodyText"/>
        <w:rPr>
          <w:color w:val="000000" w:themeColor="text1"/>
        </w:rPr>
      </w:pPr>
    </w:p>
    <w:p w:rsidR="00187EF5" w:rsidRPr="005D32F8" w:rsidRDefault="00187EF5" w:rsidP="00E60FBA">
      <w:pPr>
        <w:pStyle w:val="BodyText"/>
        <w:rPr>
          <w:color w:val="000000" w:themeColor="text1"/>
          <w:vertAlign w:val="superscript"/>
        </w:rPr>
      </w:pPr>
      <w:r w:rsidRPr="005D32F8">
        <w:rPr>
          <w:color w:val="000000" w:themeColor="text1"/>
          <w:shd w:val="clear" w:color="auto" w:fill="FFFFFF"/>
        </w:rPr>
        <w:t xml:space="preserve">A methodological study was performed to evaluate the copper-catalyzed azide–alkyne cycloaddition (CuAAC) process for the rapid conversion of the azido carbocycle </w:t>
      </w:r>
      <w:r w:rsidR="006A4984">
        <w:rPr>
          <w:color w:val="000000" w:themeColor="text1"/>
          <w:shd w:val="clear" w:color="auto" w:fill="FFFFFF"/>
        </w:rPr>
        <w:t>(</w:t>
      </w:r>
      <w:r w:rsidRPr="005D32F8">
        <w:rPr>
          <w:b/>
          <w:color w:val="000000" w:themeColor="text1"/>
          <w:shd w:val="clear" w:color="auto" w:fill="FFFFFF"/>
        </w:rPr>
        <w:t>102</w:t>
      </w:r>
      <w:r w:rsidR="006A4984">
        <w:rPr>
          <w:b/>
          <w:color w:val="000000" w:themeColor="text1"/>
          <w:shd w:val="clear" w:color="auto" w:fill="FFFFFF"/>
        </w:rPr>
        <w:t>)</w:t>
      </w:r>
      <w:r w:rsidRPr="005D32F8">
        <w:rPr>
          <w:color w:val="000000" w:themeColor="text1"/>
          <w:shd w:val="clear" w:color="auto" w:fill="FFFFFF"/>
        </w:rPr>
        <w:t xml:space="preserve"> into the desired carbanucleosides</w:t>
      </w:r>
      <w:r w:rsidR="006A4984">
        <w:rPr>
          <w:color w:val="000000" w:themeColor="text1"/>
          <w:shd w:val="clear" w:color="auto" w:fill="FFFFFF"/>
        </w:rPr>
        <w:t>(</w:t>
      </w:r>
      <w:r w:rsidRPr="005D32F8">
        <w:rPr>
          <w:b/>
          <w:color w:val="000000" w:themeColor="text1"/>
          <w:shd w:val="clear" w:color="auto" w:fill="FFFFFF"/>
        </w:rPr>
        <w:t>103</w:t>
      </w:r>
      <w:r w:rsidR="006A4984">
        <w:rPr>
          <w:b/>
          <w:color w:val="000000" w:themeColor="text1"/>
          <w:shd w:val="clear" w:color="auto" w:fill="FFFFFF"/>
        </w:rPr>
        <w:t>)</w:t>
      </w:r>
      <w:r w:rsidRPr="005D32F8">
        <w:rPr>
          <w:color w:val="000000" w:themeColor="text1"/>
          <w:shd w:val="clear" w:color="auto" w:fill="FFFFFF"/>
        </w:rPr>
        <w:t xml:space="preserve"> and microwave irradiation with Cu(0)/CuSO</w:t>
      </w:r>
      <w:r w:rsidRPr="006A4984">
        <w:rPr>
          <w:color w:val="000000" w:themeColor="text1"/>
          <w:shd w:val="clear" w:color="auto" w:fill="FFFFFF"/>
          <w:vertAlign w:val="subscript"/>
        </w:rPr>
        <w:t>4</w:t>
      </w:r>
      <w:r w:rsidRPr="005D32F8">
        <w:rPr>
          <w:color w:val="000000" w:themeColor="text1"/>
          <w:shd w:val="clear" w:color="auto" w:fill="FFFFFF"/>
        </w:rPr>
        <w:t xml:space="preserve"> was found to be the most efficient system for this reaction.</w:t>
      </w:r>
      <w:r w:rsidRPr="005D32F8">
        <w:rPr>
          <w:color w:val="000000" w:themeColor="text1"/>
          <w:shd w:val="clear" w:color="auto" w:fill="FFFFFF"/>
          <w:vertAlign w:val="superscript"/>
        </w:rPr>
        <w:t>86,87</w:t>
      </w:r>
      <w:r w:rsidRPr="005D32F8">
        <w:rPr>
          <w:color w:val="000000" w:themeColor="text1"/>
          <w:shd w:val="clear" w:color="auto" w:fill="FFFFFF"/>
        </w:rPr>
        <w:t xml:space="preserve"> However, none of the compounds synthesized inhibited the production of vaccinia virus (Lister strain) or vaccinia virus (Brighton strains) in Vero cells as intended by the authors.1,2,3-Triazolyl iodocarba nucleosides and 2,3-Didehydrocarba nucleosides have been evaluated as antiviral agents. The synthesis was based on an iodoazidecarba-sugar as an intermediate to a library of compounds, however only one of the synthesized compounds showed moderate activity against varicella zoster virus kinase positive strain (EC</w:t>
      </w:r>
      <w:r w:rsidRPr="006A4984">
        <w:rPr>
          <w:color w:val="000000" w:themeColor="text1"/>
          <w:shd w:val="clear" w:color="auto" w:fill="FFFFFF"/>
          <w:vertAlign w:val="subscript"/>
        </w:rPr>
        <w:t>50</w:t>
      </w:r>
      <w:r w:rsidRPr="005D32F8">
        <w:rPr>
          <w:color w:val="000000" w:themeColor="text1"/>
          <w:shd w:val="clear" w:color="auto" w:fill="FFFFFF"/>
        </w:rPr>
        <w:t xml:space="preserve"> 4.5 </w:t>
      </w:r>
      <w:r w:rsidR="006A4984">
        <w:rPr>
          <w:color w:val="000000" w:themeColor="text1"/>
          <w:shd w:val="clear" w:color="auto" w:fill="FFFFFF"/>
        </w:rPr>
        <w:t>μ</w:t>
      </w:r>
      <w:r w:rsidRPr="005D32F8">
        <w:rPr>
          <w:color w:val="000000" w:themeColor="text1"/>
          <w:shd w:val="clear" w:color="auto" w:fill="FFFFFF"/>
        </w:rPr>
        <w:t>g).</w:t>
      </w:r>
      <w:r w:rsidRPr="005D32F8">
        <w:rPr>
          <w:color w:val="000000" w:themeColor="text1"/>
          <w:vertAlign w:val="superscript"/>
        </w:rPr>
        <w:t>88</w:t>
      </w:r>
    </w:p>
    <w:p w:rsidR="00187EF5" w:rsidRPr="005D32F8" w:rsidRDefault="00187EF5" w:rsidP="00187EF5">
      <w:pPr>
        <w:pStyle w:val="BodyText"/>
        <w:jc w:val="center"/>
        <w:rPr>
          <w:color w:val="000000" w:themeColor="text1"/>
        </w:rPr>
      </w:pPr>
      <w:r w:rsidRPr="005D32F8">
        <w:rPr>
          <w:color w:val="000000" w:themeColor="text1"/>
        </w:rPr>
        <w:object w:dxaOrig="5066" w:dyaOrig="2169">
          <v:shape id="_x0000_i1043" type="#_x0000_t75" style="width:305.75pt;height:131.1pt" o:ole="">
            <v:imagedata r:id="rId47" o:title=""/>
          </v:shape>
          <o:OLEObject Type="Embed" ProgID="ChemDraw.Document.6.0" ShapeID="_x0000_i1043" DrawAspect="Content" ObjectID="_1721990156" r:id="rId48"/>
        </w:object>
      </w:r>
    </w:p>
    <w:p w:rsidR="00187EF5" w:rsidRPr="00E60FBA" w:rsidRDefault="00187EF5" w:rsidP="00E60FBA">
      <w:pPr>
        <w:pStyle w:val="BodyText"/>
        <w:jc w:val="center"/>
        <w:rPr>
          <w:b/>
          <w:color w:val="000000" w:themeColor="text1"/>
        </w:rPr>
      </w:pPr>
      <w:r w:rsidRPr="00E60FBA">
        <w:rPr>
          <w:b/>
          <w:color w:val="000000" w:themeColor="text1"/>
        </w:rPr>
        <w:t>Scheme</w:t>
      </w:r>
      <w:r w:rsidR="000273CA">
        <w:rPr>
          <w:b/>
          <w:color w:val="000000" w:themeColor="text1"/>
        </w:rPr>
        <w:t xml:space="preserve"> </w:t>
      </w:r>
      <w:r w:rsidRPr="00E60FBA">
        <w:rPr>
          <w:b/>
          <w:color w:val="000000" w:themeColor="text1"/>
        </w:rPr>
        <w:t>11.</w:t>
      </w:r>
      <w:r w:rsidR="000273CA">
        <w:rPr>
          <w:b/>
          <w:color w:val="000000" w:themeColor="text1"/>
        </w:rPr>
        <w:t xml:space="preserve"> </w:t>
      </w:r>
      <w:r w:rsidRPr="00E60FBA">
        <w:rPr>
          <w:b/>
          <w:color w:val="000000" w:themeColor="text1"/>
        </w:rPr>
        <w:t>CuAAC</w:t>
      </w:r>
      <w:r w:rsidR="000273CA">
        <w:rPr>
          <w:b/>
          <w:color w:val="000000" w:themeColor="text1"/>
        </w:rPr>
        <w:t xml:space="preserve"> </w:t>
      </w:r>
      <w:r w:rsidRPr="00E60FBA">
        <w:rPr>
          <w:b/>
          <w:color w:val="000000" w:themeColor="text1"/>
        </w:rPr>
        <w:t>methodology</w:t>
      </w:r>
      <w:r w:rsidR="000273CA">
        <w:rPr>
          <w:b/>
          <w:color w:val="000000" w:themeColor="text1"/>
        </w:rPr>
        <w:t xml:space="preserve"> </w:t>
      </w:r>
      <w:r w:rsidRPr="00E60FBA">
        <w:rPr>
          <w:b/>
          <w:color w:val="000000" w:themeColor="text1"/>
        </w:rPr>
        <w:t>under</w:t>
      </w:r>
      <w:r w:rsidR="000273CA">
        <w:rPr>
          <w:b/>
          <w:color w:val="000000" w:themeColor="text1"/>
        </w:rPr>
        <w:t xml:space="preserve"> </w:t>
      </w:r>
      <w:r w:rsidRPr="00E60FBA">
        <w:rPr>
          <w:b/>
          <w:color w:val="000000" w:themeColor="text1"/>
        </w:rPr>
        <w:t>microwave</w:t>
      </w:r>
      <w:r w:rsidR="000273CA">
        <w:rPr>
          <w:b/>
          <w:color w:val="000000" w:themeColor="text1"/>
        </w:rPr>
        <w:t xml:space="preserve"> </w:t>
      </w:r>
      <w:r w:rsidRPr="00E60FBA">
        <w:rPr>
          <w:b/>
          <w:color w:val="000000" w:themeColor="text1"/>
        </w:rPr>
        <w:t>irradiation</w:t>
      </w:r>
    </w:p>
    <w:p w:rsidR="00187EF5" w:rsidRPr="00E60FBA" w:rsidRDefault="00187EF5" w:rsidP="00E60FBA">
      <w:pPr>
        <w:pStyle w:val="BodyText"/>
        <w:rPr>
          <w:color w:val="000000" w:themeColor="text1"/>
          <w:vertAlign w:val="superscript"/>
        </w:rPr>
      </w:pPr>
      <w:r w:rsidRPr="005D32F8">
        <w:rPr>
          <w:color w:val="000000" w:themeColor="text1"/>
          <w:shd w:val="clear" w:color="auto" w:fill="FFFFFF"/>
        </w:rPr>
        <w:t xml:space="preserve">Recently, Corey lactone was used as a starting material for the additional decoration of the cyclopentane ring of carbasugar nucleosides, leading to the promising structures </w:t>
      </w:r>
      <w:r w:rsidR="006A4984">
        <w:rPr>
          <w:color w:val="000000" w:themeColor="text1"/>
          <w:shd w:val="clear" w:color="auto" w:fill="FFFFFF"/>
        </w:rPr>
        <w:t>(</w:t>
      </w:r>
      <w:r w:rsidRPr="005D32F8">
        <w:rPr>
          <w:b/>
          <w:color w:val="000000" w:themeColor="text1"/>
          <w:shd w:val="clear" w:color="auto" w:fill="FFFFFF"/>
        </w:rPr>
        <w:t>105</w:t>
      </w:r>
      <w:r w:rsidR="006A4984">
        <w:rPr>
          <w:b/>
          <w:color w:val="000000" w:themeColor="text1"/>
          <w:shd w:val="clear" w:color="auto" w:fill="FFFFFF"/>
        </w:rPr>
        <w:t>)</w:t>
      </w:r>
      <w:r w:rsidRPr="005D32F8">
        <w:rPr>
          <w:color w:val="000000" w:themeColor="text1"/>
          <w:shd w:val="clear" w:color="auto" w:fill="FFFFFF"/>
        </w:rPr>
        <w:t xml:space="preserve"> and </w:t>
      </w:r>
      <w:r w:rsidR="006A4984">
        <w:rPr>
          <w:color w:val="000000" w:themeColor="text1"/>
          <w:shd w:val="clear" w:color="auto" w:fill="FFFFFF"/>
        </w:rPr>
        <w:t>(</w:t>
      </w:r>
      <w:r w:rsidRPr="005D32F8">
        <w:rPr>
          <w:b/>
          <w:color w:val="000000" w:themeColor="text1"/>
          <w:shd w:val="clear" w:color="auto" w:fill="FFFFFF"/>
        </w:rPr>
        <w:t>106</w:t>
      </w:r>
      <w:r w:rsidR="006A4984">
        <w:rPr>
          <w:b/>
          <w:color w:val="000000" w:themeColor="text1"/>
          <w:shd w:val="clear" w:color="auto" w:fill="FFFFFF"/>
        </w:rPr>
        <w:t>)</w:t>
      </w:r>
      <w:r w:rsidRPr="005D32F8">
        <w:rPr>
          <w:color w:val="000000" w:themeColor="text1"/>
          <w:shd w:val="clear" w:color="auto" w:fill="FFFFFF"/>
        </w:rPr>
        <w:t xml:space="preserve"> (Fig. </w:t>
      </w:r>
      <w:r w:rsidR="00102E3B">
        <w:rPr>
          <w:color w:val="000000" w:themeColor="text1"/>
          <w:shd w:val="clear" w:color="auto" w:fill="FFFFFF"/>
        </w:rPr>
        <w:t>9</w:t>
      </w:r>
      <w:r w:rsidRPr="005D32F8">
        <w:rPr>
          <w:color w:val="000000" w:themeColor="text1"/>
          <w:shd w:val="clear" w:color="auto" w:fill="FFFFFF"/>
        </w:rPr>
        <w:t>), which have not previously been investigated for their biological properties.</w:t>
      </w:r>
      <w:r w:rsidRPr="005D32F8">
        <w:rPr>
          <w:color w:val="000000" w:themeColor="text1"/>
          <w:vertAlign w:val="superscript"/>
        </w:rPr>
        <w:t>89</w:t>
      </w:r>
    </w:p>
    <w:p w:rsidR="00187EF5" w:rsidRPr="005D32F8" w:rsidRDefault="00187EF5" w:rsidP="00187EF5">
      <w:pPr>
        <w:pStyle w:val="BodyText"/>
        <w:jc w:val="center"/>
        <w:rPr>
          <w:color w:val="000000" w:themeColor="text1"/>
        </w:rPr>
      </w:pPr>
      <w:r w:rsidRPr="005D32F8">
        <w:rPr>
          <w:color w:val="000000" w:themeColor="text1"/>
        </w:rPr>
        <w:object w:dxaOrig="7932" w:dyaOrig="2546">
          <v:shape id="_x0000_i1044" type="#_x0000_t75" style="width:396.55pt;height:127.35pt" o:ole="">
            <v:imagedata r:id="rId49" o:title=""/>
          </v:shape>
          <o:OLEObject Type="Embed" ProgID="ChemDraw.Document.6.0" ShapeID="_x0000_i1044" DrawAspect="Content" ObjectID="_1721990157" r:id="rId50"/>
        </w:object>
      </w:r>
    </w:p>
    <w:p w:rsidR="00187EF5" w:rsidRPr="00E60FBA" w:rsidRDefault="00187EF5" w:rsidP="00E60FBA">
      <w:pPr>
        <w:pStyle w:val="BodyText"/>
        <w:jc w:val="center"/>
        <w:rPr>
          <w:b/>
          <w:color w:val="000000" w:themeColor="text1"/>
        </w:rPr>
      </w:pPr>
      <w:r w:rsidRPr="00E60FBA">
        <w:rPr>
          <w:b/>
          <w:color w:val="000000" w:themeColor="text1"/>
        </w:rPr>
        <w:t>Figure</w:t>
      </w:r>
      <w:r w:rsidR="000273CA">
        <w:rPr>
          <w:b/>
          <w:color w:val="000000" w:themeColor="text1"/>
        </w:rPr>
        <w:t xml:space="preserve"> </w:t>
      </w:r>
      <w:r w:rsidR="00102E3B">
        <w:rPr>
          <w:b/>
          <w:color w:val="000000" w:themeColor="text1"/>
        </w:rPr>
        <w:t>9</w:t>
      </w:r>
      <w:r w:rsidRPr="00E60FBA">
        <w:rPr>
          <w:b/>
          <w:color w:val="000000" w:themeColor="text1"/>
        </w:rPr>
        <w:t>.</w:t>
      </w:r>
      <w:r w:rsidR="000273CA">
        <w:rPr>
          <w:b/>
          <w:color w:val="000000" w:themeColor="text1"/>
        </w:rPr>
        <w:t xml:space="preserve"> </w:t>
      </w:r>
      <w:r w:rsidRPr="00E60FBA">
        <w:rPr>
          <w:b/>
          <w:color w:val="000000" w:themeColor="text1"/>
        </w:rPr>
        <w:t>Corey</w:t>
      </w:r>
      <w:r w:rsidR="000273CA">
        <w:rPr>
          <w:b/>
          <w:color w:val="000000" w:themeColor="text1"/>
        </w:rPr>
        <w:t xml:space="preserve"> </w:t>
      </w:r>
      <w:r w:rsidRPr="00E60FBA">
        <w:rPr>
          <w:b/>
          <w:color w:val="000000" w:themeColor="text1"/>
        </w:rPr>
        <w:t>lactone and</w:t>
      </w:r>
      <w:r w:rsidR="000273CA">
        <w:rPr>
          <w:b/>
          <w:color w:val="000000" w:themeColor="text1"/>
        </w:rPr>
        <w:t xml:space="preserve"> </w:t>
      </w:r>
      <w:r w:rsidRPr="00E60FBA">
        <w:rPr>
          <w:b/>
          <w:color w:val="000000" w:themeColor="text1"/>
        </w:rPr>
        <w:t>its</w:t>
      </w:r>
      <w:r w:rsidR="000273CA">
        <w:rPr>
          <w:b/>
          <w:color w:val="000000" w:themeColor="text1"/>
        </w:rPr>
        <w:t xml:space="preserve"> </w:t>
      </w:r>
      <w:r w:rsidRPr="00E60FBA">
        <w:rPr>
          <w:b/>
          <w:color w:val="000000" w:themeColor="text1"/>
        </w:rPr>
        <w:t>1,2,3-triazole</w:t>
      </w:r>
      <w:r w:rsidR="000273CA">
        <w:rPr>
          <w:b/>
          <w:color w:val="000000" w:themeColor="text1"/>
        </w:rPr>
        <w:t xml:space="preserve"> </w:t>
      </w:r>
      <w:r w:rsidRPr="00E60FBA">
        <w:rPr>
          <w:b/>
          <w:color w:val="000000" w:themeColor="text1"/>
        </w:rPr>
        <w:t>derivatives.</w:t>
      </w:r>
    </w:p>
    <w:p w:rsidR="00187EF5" w:rsidRPr="005D32F8" w:rsidRDefault="00187EF5" w:rsidP="00187EF5">
      <w:pPr>
        <w:pStyle w:val="BodyText"/>
        <w:rPr>
          <w:color w:val="000000" w:themeColor="text1"/>
        </w:rPr>
      </w:pPr>
      <w:r w:rsidRPr="005D32F8">
        <w:rPr>
          <w:color w:val="000000" w:themeColor="text1"/>
          <w:shd w:val="clear" w:color="auto" w:fill="FFFFFF"/>
        </w:rPr>
        <w:t xml:space="preserve">In order to obtain synthetic analogues of neplanocin A (NPA, </w:t>
      </w:r>
      <w:r w:rsidRPr="005D32F8">
        <w:rPr>
          <w:b/>
          <w:color w:val="000000" w:themeColor="text1"/>
          <w:shd w:val="clear" w:color="auto" w:fill="FFFFFF"/>
        </w:rPr>
        <w:t>107</w:t>
      </w:r>
      <w:r w:rsidRPr="005D32F8">
        <w:rPr>
          <w:color w:val="000000" w:themeColor="text1"/>
          <w:shd w:val="clear" w:color="auto" w:fill="FFFFFF"/>
        </w:rPr>
        <w:t xml:space="preserve">, Figure </w:t>
      </w:r>
      <w:r w:rsidR="00102E3B">
        <w:rPr>
          <w:color w:val="000000" w:themeColor="text1"/>
          <w:shd w:val="clear" w:color="auto" w:fill="FFFFFF"/>
        </w:rPr>
        <w:t>10</w:t>
      </w:r>
      <w:r w:rsidRPr="005D32F8">
        <w:rPr>
          <w:color w:val="000000" w:themeColor="text1"/>
          <w:shd w:val="clear" w:color="auto" w:fill="FFFFFF"/>
        </w:rPr>
        <w:t xml:space="preserve">), a carbocyclic nucleoside isolated from </w:t>
      </w:r>
      <w:r w:rsidRPr="00102E3B">
        <w:rPr>
          <w:i/>
          <w:iCs/>
          <w:color w:val="000000" w:themeColor="text1"/>
          <w:shd w:val="clear" w:color="auto" w:fill="FFFFFF"/>
        </w:rPr>
        <w:t>Ampullariellaregularis,</w:t>
      </w:r>
      <w:r w:rsidRPr="005D32F8">
        <w:rPr>
          <w:color w:val="000000" w:themeColor="text1"/>
          <w:shd w:val="clear" w:color="auto" w:fill="FFFFFF"/>
        </w:rPr>
        <w:t xml:space="preserve"> as potential antiviral agents, use of the ring-closing metathesis method led to the synthesis of the carbasugar 108 towards the access to 1,2,4 - and 1,2,3-triazoles using either Mitsunobu or CuAAC approaches, respectively. While the 1,2,4-triazole carbocyclic nucleoside </w:t>
      </w:r>
      <w:r w:rsidR="00102E3B">
        <w:rPr>
          <w:color w:val="000000" w:themeColor="text1"/>
          <w:shd w:val="clear" w:color="auto" w:fill="FFFFFF"/>
        </w:rPr>
        <w:t>(</w:t>
      </w:r>
      <w:r w:rsidRPr="005D32F8">
        <w:rPr>
          <w:b/>
          <w:color w:val="000000" w:themeColor="text1"/>
          <w:shd w:val="clear" w:color="auto" w:fill="FFFFFF"/>
        </w:rPr>
        <w:t>109</w:t>
      </w:r>
      <w:r w:rsidR="00102E3B">
        <w:rPr>
          <w:b/>
          <w:color w:val="000000" w:themeColor="text1"/>
          <w:shd w:val="clear" w:color="auto" w:fill="FFFFFF"/>
        </w:rPr>
        <w:t>)</w:t>
      </w:r>
      <w:r w:rsidRPr="005D32F8">
        <w:rPr>
          <w:color w:val="000000" w:themeColor="text1"/>
          <w:shd w:val="clear" w:color="auto" w:fill="FFFFFF"/>
        </w:rPr>
        <w:t xml:space="preserve"> showed only moderate activity against severe acute respiratory syndrome coronavirus (SARSCoV, EC</w:t>
      </w:r>
      <w:r w:rsidRPr="00102E3B">
        <w:rPr>
          <w:color w:val="000000" w:themeColor="text1"/>
          <w:shd w:val="clear" w:color="auto" w:fill="FFFFFF"/>
          <w:vertAlign w:val="subscript"/>
        </w:rPr>
        <w:t>50</w:t>
      </w:r>
      <w:r w:rsidRPr="005D32F8">
        <w:rPr>
          <w:color w:val="000000" w:themeColor="text1"/>
          <w:shd w:val="clear" w:color="auto" w:fill="FFFFFF"/>
        </w:rPr>
        <w:t xml:space="preserve"> 21 </w:t>
      </w:r>
      <w:r w:rsidR="00102E3B">
        <w:rPr>
          <w:color w:val="000000" w:themeColor="text1"/>
          <w:shd w:val="clear" w:color="auto" w:fill="FFFFFF"/>
        </w:rPr>
        <w:t>μ</w:t>
      </w:r>
      <w:r w:rsidRPr="005D32F8">
        <w:rPr>
          <w:color w:val="000000" w:themeColor="text1"/>
          <w:shd w:val="clear" w:color="auto" w:fill="FFFFFF"/>
        </w:rPr>
        <w:t xml:space="preserve">M) when tested against a panel of viruses, the corresponding 1,2, 3-Triazole </w:t>
      </w:r>
      <w:r w:rsidR="00102E3B">
        <w:rPr>
          <w:color w:val="000000" w:themeColor="text1"/>
          <w:shd w:val="clear" w:color="auto" w:fill="FFFFFF"/>
        </w:rPr>
        <w:t>(</w:t>
      </w:r>
      <w:r w:rsidRPr="005D32F8">
        <w:rPr>
          <w:b/>
          <w:color w:val="000000" w:themeColor="text1"/>
          <w:shd w:val="clear" w:color="auto" w:fill="FFFFFF"/>
        </w:rPr>
        <w:t>110</w:t>
      </w:r>
      <w:r w:rsidR="00102E3B">
        <w:rPr>
          <w:b/>
          <w:color w:val="000000" w:themeColor="text1"/>
          <w:shd w:val="clear" w:color="auto" w:fill="FFFFFF"/>
        </w:rPr>
        <w:t>)</w:t>
      </w:r>
      <w:r w:rsidRPr="005D32F8">
        <w:rPr>
          <w:color w:val="000000" w:themeColor="text1"/>
          <w:shd w:val="clear" w:color="auto" w:fill="FFFFFF"/>
        </w:rPr>
        <w:t xml:space="preserve"> moderate activities against SARSCoV (EC</w:t>
      </w:r>
      <w:r w:rsidRPr="00102E3B">
        <w:rPr>
          <w:color w:val="000000" w:themeColor="text1"/>
          <w:shd w:val="clear" w:color="auto" w:fill="FFFFFF"/>
          <w:vertAlign w:val="subscript"/>
        </w:rPr>
        <w:t>50</w:t>
      </w:r>
      <w:r w:rsidRPr="005D32F8">
        <w:rPr>
          <w:color w:val="000000" w:themeColor="text1"/>
          <w:shd w:val="clear" w:color="auto" w:fill="FFFFFF"/>
        </w:rPr>
        <w:t xml:space="preserve"> 47 </w:t>
      </w:r>
      <w:r w:rsidR="00102E3B">
        <w:rPr>
          <w:color w:val="000000" w:themeColor="text1"/>
          <w:shd w:val="clear" w:color="auto" w:fill="FFFFFF"/>
        </w:rPr>
        <w:t>μ</w:t>
      </w:r>
      <w:r w:rsidRPr="005D32F8">
        <w:rPr>
          <w:color w:val="000000" w:themeColor="text1"/>
          <w:shd w:val="clear" w:color="auto" w:fill="FFFFFF"/>
        </w:rPr>
        <w:t>M) and cowpox virus (EC</w:t>
      </w:r>
      <w:r w:rsidRPr="00102E3B">
        <w:rPr>
          <w:color w:val="000000" w:themeColor="text1"/>
          <w:shd w:val="clear" w:color="auto" w:fill="FFFFFF"/>
          <w:vertAlign w:val="subscript"/>
        </w:rPr>
        <w:t>50</w:t>
      </w:r>
      <w:r w:rsidRPr="005D32F8">
        <w:rPr>
          <w:color w:val="000000" w:themeColor="text1"/>
          <w:shd w:val="clear" w:color="auto" w:fill="FFFFFF"/>
        </w:rPr>
        <w:t xml:space="preserve"> 39 </w:t>
      </w:r>
      <w:r w:rsidR="00102E3B">
        <w:rPr>
          <w:color w:val="000000" w:themeColor="text1"/>
          <w:shd w:val="clear" w:color="auto" w:fill="FFFFFF"/>
        </w:rPr>
        <w:t>μ</w:t>
      </w:r>
      <w:r w:rsidRPr="005D32F8">
        <w:rPr>
          <w:color w:val="000000" w:themeColor="text1"/>
          <w:shd w:val="clear" w:color="auto" w:fill="FFFFFF"/>
        </w:rPr>
        <w:t>M), but strong activity against vaccinia virus (EC</w:t>
      </w:r>
      <w:r w:rsidRPr="00102E3B">
        <w:rPr>
          <w:color w:val="000000" w:themeColor="text1"/>
          <w:shd w:val="clear" w:color="auto" w:fill="FFFFFF"/>
          <w:vertAlign w:val="subscript"/>
        </w:rPr>
        <w:t>50</w:t>
      </w:r>
      <w:r w:rsidRPr="005D32F8">
        <w:rPr>
          <w:color w:val="000000" w:themeColor="text1"/>
          <w:shd w:val="clear" w:color="auto" w:fill="FFFFFF"/>
        </w:rPr>
        <w:t xml:space="preserve"> 0.4 </w:t>
      </w:r>
      <w:r w:rsidR="00102E3B">
        <w:rPr>
          <w:color w:val="000000" w:themeColor="text1"/>
          <w:shd w:val="clear" w:color="auto" w:fill="FFFFFF"/>
        </w:rPr>
        <w:t>μ</w:t>
      </w:r>
      <w:r w:rsidRPr="005D32F8">
        <w:rPr>
          <w:color w:val="000000" w:themeColor="text1"/>
          <w:shd w:val="clear" w:color="auto" w:fill="FFFFFF"/>
        </w:rPr>
        <w:t>M). These results indicate the importance of the triazolyl moiety for activity/selectivity.</w:t>
      </w:r>
      <w:r w:rsidRPr="005D32F8">
        <w:rPr>
          <w:color w:val="000000" w:themeColor="text1"/>
          <w:vertAlign w:val="superscript"/>
        </w:rPr>
        <w:t>90</w:t>
      </w:r>
    </w:p>
    <w:p w:rsidR="00E60FBA" w:rsidRPr="005D32F8" w:rsidRDefault="00E60FBA" w:rsidP="00E60FBA">
      <w:pPr>
        <w:pStyle w:val="BodyText"/>
        <w:jc w:val="center"/>
        <w:rPr>
          <w:color w:val="000000" w:themeColor="text1"/>
        </w:rPr>
      </w:pPr>
      <w:r w:rsidRPr="005D32F8">
        <w:rPr>
          <w:color w:val="000000" w:themeColor="text1"/>
        </w:rPr>
        <w:object w:dxaOrig="9146" w:dyaOrig="2918">
          <v:shape id="_x0000_i1045" type="#_x0000_t75" style="width:6in;height:138.1pt" o:ole="">
            <v:imagedata r:id="rId51" o:title=""/>
          </v:shape>
          <o:OLEObject Type="Embed" ProgID="ChemDraw.Document.6.0" ShapeID="_x0000_i1045" DrawAspect="Content" ObjectID="_1721990158" r:id="rId52"/>
        </w:object>
      </w:r>
    </w:p>
    <w:p w:rsidR="00E60FBA" w:rsidRPr="00E60FBA" w:rsidRDefault="00E60FBA" w:rsidP="00E60FBA">
      <w:pPr>
        <w:pStyle w:val="BodyText"/>
        <w:jc w:val="center"/>
        <w:rPr>
          <w:b/>
          <w:color w:val="000000" w:themeColor="text1"/>
        </w:rPr>
      </w:pPr>
      <w:r w:rsidRPr="00E60FBA">
        <w:rPr>
          <w:b/>
          <w:color w:val="000000" w:themeColor="text1"/>
        </w:rPr>
        <w:lastRenderedPageBreak/>
        <w:t>Figure</w:t>
      </w:r>
      <w:r w:rsidR="000273CA">
        <w:rPr>
          <w:b/>
          <w:color w:val="000000" w:themeColor="text1"/>
        </w:rPr>
        <w:t xml:space="preserve"> </w:t>
      </w:r>
      <w:r w:rsidR="00102E3B">
        <w:rPr>
          <w:b/>
          <w:color w:val="000000" w:themeColor="text1"/>
        </w:rPr>
        <w:t>10</w:t>
      </w:r>
      <w:r w:rsidRPr="00E60FBA">
        <w:rPr>
          <w:b/>
          <w:color w:val="000000" w:themeColor="text1"/>
        </w:rPr>
        <w:t>.</w:t>
      </w:r>
      <w:r w:rsidR="000273CA">
        <w:rPr>
          <w:b/>
          <w:color w:val="000000" w:themeColor="text1"/>
        </w:rPr>
        <w:t xml:space="preserve"> </w:t>
      </w:r>
      <w:r w:rsidRPr="00E60FBA">
        <w:rPr>
          <w:b/>
          <w:color w:val="000000" w:themeColor="text1"/>
        </w:rPr>
        <w:t>NeplanocinA and</w:t>
      </w:r>
      <w:r w:rsidR="000273CA">
        <w:rPr>
          <w:b/>
          <w:color w:val="000000" w:themeColor="text1"/>
        </w:rPr>
        <w:t xml:space="preserve"> </w:t>
      </w:r>
      <w:r w:rsidRPr="00E60FBA">
        <w:rPr>
          <w:b/>
          <w:color w:val="000000" w:themeColor="text1"/>
        </w:rPr>
        <w:t>its</w:t>
      </w:r>
      <w:r w:rsidR="000273CA">
        <w:rPr>
          <w:b/>
          <w:color w:val="000000" w:themeColor="text1"/>
        </w:rPr>
        <w:t xml:space="preserve"> </w:t>
      </w:r>
      <w:r w:rsidRPr="00E60FBA">
        <w:rPr>
          <w:b/>
          <w:color w:val="000000" w:themeColor="text1"/>
        </w:rPr>
        <w:t>carbasugar</w:t>
      </w:r>
      <w:r w:rsidR="000273CA">
        <w:rPr>
          <w:b/>
          <w:color w:val="000000" w:themeColor="text1"/>
        </w:rPr>
        <w:t xml:space="preserve"> </w:t>
      </w:r>
      <w:r w:rsidRPr="00E60FBA">
        <w:rPr>
          <w:b/>
          <w:color w:val="000000" w:themeColor="text1"/>
        </w:rPr>
        <w:t>precursor</w:t>
      </w:r>
      <w:r w:rsidR="000273CA">
        <w:rPr>
          <w:b/>
          <w:color w:val="000000" w:themeColor="text1"/>
        </w:rPr>
        <w:t xml:space="preserve"> </w:t>
      </w:r>
      <w:r w:rsidRPr="00E60FBA">
        <w:rPr>
          <w:b/>
          <w:color w:val="000000" w:themeColor="text1"/>
        </w:rPr>
        <w:t>and</w:t>
      </w:r>
      <w:r w:rsidR="000273CA">
        <w:rPr>
          <w:b/>
          <w:color w:val="000000" w:themeColor="text1"/>
        </w:rPr>
        <w:t xml:space="preserve"> </w:t>
      </w:r>
      <w:r w:rsidRPr="00E60FBA">
        <w:rPr>
          <w:b/>
          <w:color w:val="000000" w:themeColor="text1"/>
        </w:rPr>
        <w:t>analogs.</w:t>
      </w:r>
    </w:p>
    <w:p w:rsidR="00F852FF" w:rsidRPr="00F852FF" w:rsidRDefault="00F852FF" w:rsidP="00F852FF">
      <w:pPr>
        <w:pStyle w:val="BodyText"/>
        <w:rPr>
          <w:color w:val="000000" w:themeColor="text1"/>
          <w:vertAlign w:val="superscript"/>
        </w:rPr>
      </w:pPr>
      <w:r w:rsidRPr="005D32F8">
        <w:rPr>
          <w:color w:val="000000" w:themeColor="text1"/>
          <w:shd w:val="clear" w:color="auto" w:fill="FFFFFF"/>
        </w:rPr>
        <w:t>Hygromycin A (</w:t>
      </w:r>
      <w:r w:rsidRPr="005D32F8">
        <w:rPr>
          <w:b/>
          <w:color w:val="000000" w:themeColor="text1"/>
          <w:shd w:val="clear" w:color="auto" w:fill="FFFFFF"/>
        </w:rPr>
        <w:t>111</w:t>
      </w:r>
      <w:r w:rsidRPr="005D32F8">
        <w:rPr>
          <w:color w:val="000000" w:themeColor="text1"/>
          <w:shd w:val="clear" w:color="auto" w:fill="FFFFFF"/>
        </w:rPr>
        <w:t>, Figure 1</w:t>
      </w:r>
      <w:r w:rsidR="00102E3B">
        <w:rPr>
          <w:color w:val="000000" w:themeColor="text1"/>
          <w:shd w:val="clear" w:color="auto" w:fill="FFFFFF"/>
        </w:rPr>
        <w:t>1</w:t>
      </w:r>
      <w:r w:rsidRPr="005D32F8">
        <w:rPr>
          <w:color w:val="000000" w:themeColor="text1"/>
          <w:shd w:val="clear" w:color="auto" w:fill="FFFFFF"/>
        </w:rPr>
        <w:t xml:space="preserve">) is a natural antibiotic that also exhibits immunosuppressive activity and was first isolated from </w:t>
      </w:r>
      <w:r w:rsidRPr="00102E3B">
        <w:rPr>
          <w:i/>
          <w:iCs/>
          <w:color w:val="000000" w:themeColor="text1"/>
          <w:shd w:val="clear" w:color="auto" w:fill="FFFFFF"/>
        </w:rPr>
        <w:t>Streptomyces hygroscopicus</w:t>
      </w:r>
      <w:r w:rsidRPr="005D32F8">
        <w:rPr>
          <w:color w:val="000000" w:themeColor="text1"/>
          <w:shd w:val="clear" w:color="auto" w:fill="FFFFFF"/>
        </w:rPr>
        <w:t xml:space="preserve"> with well-defined pharmacophoric moieties including cyclitol, cynnamoyl, and furanose. Based on the finding that the furanose counterpart was not mandatory for activity, a diversity-oriented design of azidocyclitols and alkynes was envisaged to explore and tune the activity of related dimer structures </w:t>
      </w:r>
      <w:r w:rsidRPr="005D32F8">
        <w:rPr>
          <w:b/>
          <w:color w:val="000000" w:themeColor="text1"/>
          <w:shd w:val="clear" w:color="auto" w:fill="FFFFFF"/>
        </w:rPr>
        <w:t>(112).</w:t>
      </w:r>
      <w:r w:rsidRPr="005D32F8">
        <w:rPr>
          <w:color w:val="000000" w:themeColor="text1"/>
          <w:shd w:val="clear" w:color="auto" w:fill="FFFFFF"/>
        </w:rPr>
        <w:t xml:space="preserve"> However, the compounds synthesized showed promising antifungal activity but lacked the immunosuppressive effects described for hygromycin A.</w:t>
      </w:r>
      <w:r w:rsidRPr="005D32F8">
        <w:rPr>
          <w:color w:val="000000" w:themeColor="text1"/>
          <w:vertAlign w:val="superscript"/>
        </w:rPr>
        <w:t>91</w:t>
      </w:r>
    </w:p>
    <w:p w:rsidR="00F852FF" w:rsidRPr="005D32F8" w:rsidRDefault="00F852FF" w:rsidP="00F852FF">
      <w:pPr>
        <w:pStyle w:val="BodyText"/>
        <w:jc w:val="center"/>
        <w:rPr>
          <w:color w:val="000000" w:themeColor="text1"/>
        </w:rPr>
      </w:pPr>
      <w:r w:rsidRPr="005D32F8">
        <w:rPr>
          <w:color w:val="000000" w:themeColor="text1"/>
        </w:rPr>
        <w:object w:dxaOrig="10137" w:dyaOrig="2829">
          <v:shape id="_x0000_i1046" type="#_x0000_t75" style="width:434.7pt;height:121.45pt" o:ole="">
            <v:imagedata r:id="rId53" o:title=""/>
          </v:shape>
          <o:OLEObject Type="Embed" ProgID="ChemDraw.Document.6.0" ShapeID="_x0000_i1046" DrawAspect="Content" ObjectID="_1721990159" r:id="rId54"/>
        </w:object>
      </w:r>
    </w:p>
    <w:p w:rsidR="00F852FF" w:rsidRPr="00F852FF" w:rsidRDefault="00F852FF" w:rsidP="00F852FF">
      <w:pPr>
        <w:pStyle w:val="BodyText"/>
        <w:jc w:val="center"/>
        <w:rPr>
          <w:b/>
          <w:color w:val="000000" w:themeColor="text1"/>
        </w:rPr>
      </w:pPr>
      <w:r w:rsidRPr="00F852FF">
        <w:rPr>
          <w:b/>
          <w:color w:val="000000" w:themeColor="text1"/>
        </w:rPr>
        <w:t>Figure 1</w:t>
      </w:r>
      <w:r w:rsidR="00102E3B">
        <w:rPr>
          <w:b/>
          <w:color w:val="000000" w:themeColor="text1"/>
        </w:rPr>
        <w:t>1</w:t>
      </w:r>
      <w:r w:rsidRPr="00F852FF">
        <w:rPr>
          <w:b/>
          <w:color w:val="000000" w:themeColor="text1"/>
        </w:rPr>
        <w:t>. Hygromycin A(111)and</w:t>
      </w:r>
      <w:r w:rsidR="000273CA">
        <w:rPr>
          <w:b/>
          <w:color w:val="000000" w:themeColor="text1"/>
        </w:rPr>
        <w:t xml:space="preserve"> </w:t>
      </w:r>
      <w:r w:rsidRPr="00F852FF">
        <w:rPr>
          <w:b/>
          <w:color w:val="000000" w:themeColor="text1"/>
        </w:rPr>
        <w:t>its</w:t>
      </w:r>
      <w:r w:rsidR="000273CA">
        <w:rPr>
          <w:b/>
          <w:color w:val="000000" w:themeColor="text1"/>
        </w:rPr>
        <w:t xml:space="preserve"> </w:t>
      </w:r>
      <w:r w:rsidRPr="00F852FF">
        <w:rPr>
          <w:b/>
          <w:color w:val="000000" w:themeColor="text1"/>
        </w:rPr>
        <w:t>related</w:t>
      </w:r>
      <w:r w:rsidR="000273CA">
        <w:rPr>
          <w:b/>
          <w:color w:val="000000" w:themeColor="text1"/>
        </w:rPr>
        <w:t xml:space="preserve"> </w:t>
      </w:r>
      <w:r w:rsidRPr="00F852FF">
        <w:rPr>
          <w:b/>
          <w:color w:val="000000" w:themeColor="text1"/>
        </w:rPr>
        <w:t>triazole</w:t>
      </w:r>
      <w:r w:rsidR="000273CA">
        <w:rPr>
          <w:b/>
          <w:color w:val="000000" w:themeColor="text1"/>
        </w:rPr>
        <w:t xml:space="preserve"> </w:t>
      </w:r>
      <w:r w:rsidRPr="00F852FF">
        <w:rPr>
          <w:b/>
          <w:color w:val="000000" w:themeColor="text1"/>
        </w:rPr>
        <w:t>linked</w:t>
      </w:r>
      <w:r w:rsidR="000273CA">
        <w:rPr>
          <w:b/>
          <w:color w:val="000000" w:themeColor="text1"/>
        </w:rPr>
        <w:t xml:space="preserve"> </w:t>
      </w:r>
      <w:r w:rsidRPr="00F852FF">
        <w:rPr>
          <w:b/>
          <w:color w:val="000000" w:themeColor="text1"/>
        </w:rPr>
        <w:t>dimeric</w:t>
      </w:r>
      <w:r w:rsidR="000273CA">
        <w:rPr>
          <w:b/>
          <w:color w:val="000000" w:themeColor="text1"/>
        </w:rPr>
        <w:t xml:space="preserve"> </w:t>
      </w:r>
      <w:r w:rsidRPr="00F852FF">
        <w:rPr>
          <w:b/>
          <w:color w:val="000000" w:themeColor="text1"/>
        </w:rPr>
        <w:t>structures(112).</w:t>
      </w:r>
    </w:p>
    <w:p w:rsidR="00F852FF" w:rsidRPr="005D32F8" w:rsidRDefault="00F852FF" w:rsidP="00F852FF">
      <w:pPr>
        <w:pStyle w:val="BodyText"/>
        <w:rPr>
          <w:color w:val="000000" w:themeColor="text1"/>
        </w:rPr>
      </w:pPr>
      <w:r w:rsidRPr="00D844EA">
        <w:rPr>
          <w:i/>
          <w:iCs/>
          <w:color w:val="000000" w:themeColor="text1"/>
          <w:shd w:val="clear" w:color="auto" w:fill="FFFFFF"/>
        </w:rPr>
        <w:t>N</w:t>
      </w:r>
      <w:r w:rsidRPr="005D32F8">
        <w:rPr>
          <w:color w:val="000000" w:themeColor="text1"/>
          <w:shd w:val="clear" w:color="auto" w:fill="FFFFFF"/>
        </w:rPr>
        <w:t>-substituted aminocyclitols were envisioned as potential glucocerebrosidase (GCase) chaperones with pharmacological interest in Gaucher disease, so a small library of 1,2,3-triazole derivatives with alkyl spacers of different lengths (</w:t>
      </w:r>
      <w:r w:rsidRPr="005D32F8">
        <w:rPr>
          <w:b/>
          <w:color w:val="000000" w:themeColor="text1"/>
          <w:shd w:val="clear" w:color="auto" w:fill="FFFFFF"/>
        </w:rPr>
        <w:t>113</w:t>
      </w:r>
      <w:r w:rsidRPr="005D32F8">
        <w:rPr>
          <w:color w:val="000000" w:themeColor="text1"/>
          <w:shd w:val="clear" w:color="auto" w:fill="FFFFFF"/>
        </w:rPr>
        <w:t>, Figure 1</w:t>
      </w:r>
      <w:r w:rsidR="00D844EA">
        <w:rPr>
          <w:color w:val="000000" w:themeColor="text1"/>
          <w:shd w:val="clear" w:color="auto" w:fill="FFFFFF"/>
        </w:rPr>
        <w:t>2</w:t>
      </w:r>
      <w:r w:rsidRPr="005D32F8">
        <w:rPr>
          <w:color w:val="000000" w:themeColor="text1"/>
          <w:shd w:val="clear" w:color="auto" w:fill="FFFFFF"/>
        </w:rPr>
        <w:t xml:space="preserve">) was designed and was synthesized. Shorter spacers (n = 1) between the alkyltriazolyl system and the aminocyclitol core led to the most active GCase inhibitors with </w:t>
      </w:r>
      <w:r w:rsidRPr="00D844EA">
        <w:rPr>
          <w:i/>
          <w:iCs/>
          <w:color w:val="000000" w:themeColor="text1"/>
          <w:shd w:val="clear" w:color="auto" w:fill="FFFFFF"/>
        </w:rPr>
        <w:t>K</w:t>
      </w:r>
      <w:r w:rsidRPr="00D844EA">
        <w:rPr>
          <w:i/>
          <w:iCs/>
          <w:color w:val="000000" w:themeColor="text1"/>
          <w:shd w:val="clear" w:color="auto" w:fill="FFFFFF"/>
          <w:vertAlign w:val="subscript"/>
        </w:rPr>
        <w:t>i</w:t>
      </w:r>
      <w:r w:rsidRPr="005D32F8">
        <w:rPr>
          <w:color w:val="000000" w:themeColor="text1"/>
          <w:shd w:val="clear" w:color="auto" w:fill="FFFFFF"/>
        </w:rPr>
        <w:t>in the nM range, revealing a determining effect of the position of the triazole ring on activity.</w:t>
      </w:r>
      <w:r w:rsidRPr="005D32F8">
        <w:rPr>
          <w:color w:val="000000" w:themeColor="text1"/>
          <w:shd w:val="clear" w:color="auto" w:fill="FFFFFF"/>
          <w:vertAlign w:val="superscript"/>
        </w:rPr>
        <w:t>92</w:t>
      </w:r>
    </w:p>
    <w:p w:rsidR="00F852FF" w:rsidRPr="005D32F8" w:rsidRDefault="00F852FF" w:rsidP="00F852FF">
      <w:pPr>
        <w:pStyle w:val="BodyText"/>
        <w:jc w:val="center"/>
        <w:rPr>
          <w:color w:val="000000" w:themeColor="text1"/>
        </w:rPr>
      </w:pPr>
      <w:r w:rsidRPr="005D32F8">
        <w:rPr>
          <w:color w:val="000000" w:themeColor="text1"/>
        </w:rPr>
        <w:object w:dxaOrig="2980" w:dyaOrig="1934">
          <v:shape id="_x0000_i1047" type="#_x0000_t75" style="width:149.35pt;height:97.25pt" o:ole="">
            <v:imagedata r:id="rId55" o:title=""/>
          </v:shape>
          <o:OLEObject Type="Embed" ProgID="ChemDraw.Document.6.0" ShapeID="_x0000_i1047" DrawAspect="Content" ObjectID="_1721990160" r:id="rId56"/>
        </w:object>
      </w:r>
    </w:p>
    <w:p w:rsidR="00F852FF" w:rsidRPr="00F852FF" w:rsidRDefault="00F852FF" w:rsidP="00F852FF">
      <w:pPr>
        <w:pStyle w:val="BodyText"/>
        <w:jc w:val="center"/>
        <w:rPr>
          <w:b/>
          <w:color w:val="000000" w:themeColor="text1"/>
        </w:rPr>
      </w:pPr>
      <w:r w:rsidRPr="00F852FF">
        <w:rPr>
          <w:b/>
          <w:color w:val="000000" w:themeColor="text1"/>
        </w:rPr>
        <w:t>Figure1</w:t>
      </w:r>
      <w:r w:rsidR="00D844EA">
        <w:rPr>
          <w:b/>
          <w:color w:val="000000" w:themeColor="text1"/>
        </w:rPr>
        <w:t>2</w:t>
      </w:r>
      <w:r w:rsidRPr="00F852FF">
        <w:rPr>
          <w:b/>
          <w:color w:val="000000" w:themeColor="text1"/>
        </w:rPr>
        <w:t xml:space="preserve">. </w:t>
      </w:r>
      <w:r w:rsidRPr="00D844EA">
        <w:rPr>
          <w:b/>
          <w:i/>
          <w:iCs/>
          <w:color w:val="000000" w:themeColor="text1"/>
        </w:rPr>
        <w:t>N</w:t>
      </w:r>
      <w:r w:rsidRPr="00F852FF">
        <w:rPr>
          <w:b/>
          <w:color w:val="000000" w:themeColor="text1"/>
        </w:rPr>
        <w:t>-substituted</w:t>
      </w:r>
      <w:r w:rsidR="000273CA">
        <w:rPr>
          <w:b/>
          <w:color w:val="000000" w:themeColor="text1"/>
        </w:rPr>
        <w:t xml:space="preserve"> </w:t>
      </w:r>
      <w:r w:rsidRPr="00F852FF">
        <w:rPr>
          <w:b/>
          <w:color w:val="000000" w:themeColor="text1"/>
        </w:rPr>
        <w:t>aminocyclitols</w:t>
      </w:r>
      <w:r w:rsidR="000273CA">
        <w:rPr>
          <w:b/>
          <w:color w:val="000000" w:themeColor="text1"/>
        </w:rPr>
        <w:t xml:space="preserve"> </w:t>
      </w:r>
      <w:r w:rsidRPr="00F852FF">
        <w:rPr>
          <w:b/>
          <w:color w:val="000000" w:themeColor="text1"/>
        </w:rPr>
        <w:t>with</w:t>
      </w:r>
      <w:r w:rsidR="000273CA">
        <w:rPr>
          <w:b/>
          <w:color w:val="000000" w:themeColor="text1"/>
        </w:rPr>
        <w:t xml:space="preserve"> </w:t>
      </w:r>
      <w:r w:rsidRPr="00F852FF">
        <w:rPr>
          <w:b/>
          <w:color w:val="000000" w:themeColor="text1"/>
        </w:rPr>
        <w:t>GCase</w:t>
      </w:r>
      <w:r w:rsidR="000273CA">
        <w:rPr>
          <w:b/>
          <w:color w:val="000000" w:themeColor="text1"/>
        </w:rPr>
        <w:t xml:space="preserve"> </w:t>
      </w:r>
      <w:r w:rsidRPr="00F852FF">
        <w:rPr>
          <w:b/>
          <w:color w:val="000000" w:themeColor="text1"/>
        </w:rPr>
        <w:t>inhibitors</w:t>
      </w:r>
    </w:p>
    <w:p w:rsidR="00F852FF" w:rsidRPr="005D32F8" w:rsidRDefault="00F852FF" w:rsidP="00F852FF">
      <w:pPr>
        <w:pStyle w:val="BodyText"/>
        <w:rPr>
          <w:color w:val="000000" w:themeColor="text1"/>
        </w:rPr>
      </w:pPr>
      <w:r w:rsidRPr="005D32F8">
        <w:rPr>
          <w:color w:val="000000" w:themeColor="text1"/>
          <w:shd w:val="clear" w:color="auto" w:fill="FFFFFF"/>
        </w:rPr>
        <w:t>Recently, the synthesis of a C</w:t>
      </w:r>
      <w:r w:rsidRPr="00D844EA">
        <w:rPr>
          <w:color w:val="000000" w:themeColor="text1"/>
          <w:shd w:val="clear" w:color="auto" w:fill="FFFFFF"/>
          <w:vertAlign w:val="subscript"/>
        </w:rPr>
        <w:t>7</w:t>
      </w:r>
      <w:r w:rsidRPr="005D32F8">
        <w:rPr>
          <w:color w:val="000000" w:themeColor="text1"/>
          <w:shd w:val="clear" w:color="auto" w:fill="FFFFFF"/>
        </w:rPr>
        <w:t>-</w:t>
      </w:r>
      <w:r w:rsidRPr="00D844EA">
        <w:rPr>
          <w:i/>
          <w:iCs/>
          <w:color w:val="000000" w:themeColor="text1"/>
          <w:shd w:val="clear" w:color="auto" w:fill="FFFFFF"/>
        </w:rPr>
        <w:t>N</w:t>
      </w:r>
      <w:r w:rsidRPr="005D32F8">
        <w:rPr>
          <w:color w:val="000000" w:themeColor="text1"/>
          <w:shd w:val="clear" w:color="auto" w:fill="FFFFFF"/>
        </w:rPr>
        <w:t>-aminocyclitol-derivatized 1,2,3-triazole library was accomplished by an elegant one-pot diazotransfer followed by CuAAC using imidazole-1-sulfonylazide hydrochloride as an efficient and storage-stable diazotransfer reagent (exemplified in Scheme 9 shown). Valienamine (</w:t>
      </w:r>
      <w:r w:rsidRPr="005D32F8">
        <w:rPr>
          <w:b/>
          <w:color w:val="000000" w:themeColor="text1"/>
          <w:shd w:val="clear" w:color="auto" w:fill="FFFFFF"/>
        </w:rPr>
        <w:t>114</w:t>
      </w:r>
      <w:r w:rsidRPr="005D32F8">
        <w:rPr>
          <w:color w:val="000000" w:themeColor="text1"/>
          <w:shd w:val="clear" w:color="auto" w:fill="FFFFFF"/>
        </w:rPr>
        <w:t xml:space="preserve">), validamine, and valiolamine were used as starting materials to provide the desired triazoles (such as </w:t>
      </w:r>
      <w:r w:rsidRPr="005D32F8">
        <w:rPr>
          <w:b/>
          <w:color w:val="000000" w:themeColor="text1"/>
          <w:shd w:val="clear" w:color="auto" w:fill="FFFFFF"/>
        </w:rPr>
        <w:t>115</w:t>
      </w:r>
      <w:r w:rsidRPr="005D32F8">
        <w:rPr>
          <w:color w:val="000000" w:themeColor="text1"/>
          <w:shd w:val="clear" w:color="auto" w:fill="FFFFFF"/>
        </w:rPr>
        <w:t>) in 72–89 % yields, demonstrating a broad scope for using this method to synthesize glycomimetics</w:t>
      </w:r>
      <w:r w:rsidRPr="005D32F8">
        <w:rPr>
          <w:color w:val="000000" w:themeColor="text1"/>
        </w:rPr>
        <w:t>.</w:t>
      </w:r>
      <w:r w:rsidRPr="005D32F8">
        <w:rPr>
          <w:color w:val="000000" w:themeColor="text1"/>
          <w:vertAlign w:val="superscript"/>
        </w:rPr>
        <w:t>93</w:t>
      </w:r>
    </w:p>
    <w:p w:rsidR="00F852FF" w:rsidRPr="005D32F8" w:rsidRDefault="00F852FF" w:rsidP="00F852FF">
      <w:pPr>
        <w:pStyle w:val="BodyText"/>
        <w:jc w:val="center"/>
        <w:rPr>
          <w:b/>
          <w:color w:val="000000" w:themeColor="text1"/>
        </w:rPr>
      </w:pPr>
      <w:r w:rsidRPr="005D32F8">
        <w:rPr>
          <w:color w:val="000000" w:themeColor="text1"/>
        </w:rPr>
        <w:object w:dxaOrig="8260" w:dyaOrig="2169">
          <v:shape id="_x0000_i1048" type="#_x0000_t75" style="width:413.2pt;height:108.55pt" o:ole="">
            <v:imagedata r:id="rId57" o:title=""/>
          </v:shape>
          <o:OLEObject Type="Embed" ProgID="ChemDraw.Document.6.0" ShapeID="_x0000_i1048" DrawAspect="Content" ObjectID="_1721990161" r:id="rId58"/>
        </w:object>
      </w:r>
    </w:p>
    <w:p w:rsidR="00187EF5" w:rsidRPr="00F852FF" w:rsidRDefault="00F852FF" w:rsidP="000273CA">
      <w:pPr>
        <w:pStyle w:val="BodyText"/>
        <w:jc w:val="center"/>
        <w:rPr>
          <w:b/>
          <w:color w:val="000000" w:themeColor="text1"/>
        </w:rPr>
      </w:pPr>
      <w:r w:rsidRPr="00F852FF">
        <w:rPr>
          <w:b/>
          <w:color w:val="000000" w:themeColor="text1"/>
        </w:rPr>
        <w:t>Scheme</w:t>
      </w:r>
      <w:r w:rsidR="000273CA">
        <w:rPr>
          <w:b/>
          <w:color w:val="000000" w:themeColor="text1"/>
        </w:rPr>
        <w:t xml:space="preserve"> </w:t>
      </w:r>
      <w:r w:rsidRPr="00F852FF">
        <w:rPr>
          <w:b/>
          <w:color w:val="000000" w:themeColor="text1"/>
        </w:rPr>
        <w:t>12.</w:t>
      </w:r>
      <w:r w:rsidR="000273CA">
        <w:rPr>
          <w:b/>
          <w:color w:val="000000" w:themeColor="text1"/>
        </w:rPr>
        <w:t xml:space="preserve"> </w:t>
      </w:r>
      <w:r w:rsidRPr="00F852FF">
        <w:rPr>
          <w:b/>
          <w:color w:val="000000" w:themeColor="text1"/>
        </w:rPr>
        <w:t>One-potsynthesis</w:t>
      </w:r>
      <w:r w:rsidR="000273CA">
        <w:rPr>
          <w:b/>
          <w:color w:val="000000" w:themeColor="text1"/>
        </w:rPr>
        <w:t xml:space="preserve"> </w:t>
      </w:r>
      <w:r w:rsidRPr="00F852FF">
        <w:rPr>
          <w:b/>
          <w:color w:val="000000" w:themeColor="text1"/>
        </w:rPr>
        <w:t>of</w:t>
      </w:r>
      <w:r w:rsidR="000273CA">
        <w:rPr>
          <w:b/>
          <w:color w:val="000000" w:themeColor="text1"/>
        </w:rPr>
        <w:t xml:space="preserve"> </w:t>
      </w:r>
      <w:r w:rsidRPr="00F852FF">
        <w:rPr>
          <w:b/>
          <w:color w:val="000000" w:themeColor="text1"/>
        </w:rPr>
        <w:t>triazolylaminocyclitols.</w:t>
      </w:r>
    </w:p>
    <w:p w:rsidR="00F852FF" w:rsidRPr="006567F7" w:rsidRDefault="00C45BB3" w:rsidP="00C45BB3">
      <w:pPr>
        <w:pStyle w:val="Heading1"/>
        <w:rPr>
          <w:rFonts w:ascii="Times New Roman" w:hAnsi="Times New Roman"/>
          <w:sz w:val="20"/>
          <w:szCs w:val="20"/>
        </w:rPr>
      </w:pPr>
      <w:r w:rsidRPr="006567F7">
        <w:rPr>
          <w:rFonts w:ascii="Times New Roman" w:hAnsi="Times New Roman"/>
          <w:sz w:val="20"/>
          <w:szCs w:val="20"/>
        </w:rPr>
        <w:t>CONCLUSIONS</w:t>
      </w:r>
    </w:p>
    <w:p w:rsidR="00F852FF" w:rsidRDefault="00F852FF" w:rsidP="00F852FF">
      <w:pPr>
        <w:pStyle w:val="BodyText"/>
        <w:rPr>
          <w:color w:val="000000" w:themeColor="text1"/>
        </w:rPr>
      </w:pPr>
      <w:r>
        <w:rPr>
          <w:color w:val="000000" w:themeColor="text1"/>
        </w:rPr>
        <w:t xml:space="preserve">Triazoles are one of the most important heterocyclic system that have gain much attention in the past few decades owing to their presence in many bioactive molecules. They are recognized as emerging molecules in the field of medicinal chemistry and have motivated the design and synthesis of molecules in which the triazole is core nucleus combined with other heteroanalogue of high bioprofile. Molecules containing triazole units are known to display a wide variety of biological relevance. Carbohydrates are amongst those molecular frameworks and triazole have proven their healing </w:t>
      </w:r>
      <w:r>
        <w:rPr>
          <w:color w:val="000000" w:themeColor="text1"/>
        </w:rPr>
        <w:lastRenderedPageBreak/>
        <w:t xml:space="preserve">potential. Next to carbohydrates, their mimetics heteroanalogs, specifically imino sugars, carba sugars and thio-sugars, came out to be appealing scaffolds of pharmacological interest and innovative triazole conjugates containing those moieties have attracted large interest as targets. Efficient synthetic procedures for the development of those varieties of molecules, wherein the triazole unit can be related or fused to the sugar moiety or it can also act as connecting unit to every other fragment, had been developed by utilizing the azido-alkyne cycloaddition methodology. Triazole-glycomimetics conjugates proved to be important for inducing conformational constrain and permitting selectivity of glycosidase inhibition. Studies conducted till date shows that the combination of triazoles and glycomimetics structures holds promise in drug discovery, especially for the development of more potent and selective glycosidase inhibitors for therapeutics applications and antiviral compounds. </w:t>
      </w:r>
    </w:p>
    <w:p w:rsidR="00F852FF" w:rsidRDefault="00F852FF" w:rsidP="00F852FF">
      <w:pPr>
        <w:pStyle w:val="BodyText"/>
        <w:rPr>
          <w:color w:val="000000" w:themeColor="text1"/>
        </w:rPr>
      </w:pPr>
    </w:p>
    <w:p w:rsidR="00354AAF" w:rsidRPr="005D32F8" w:rsidRDefault="00354AAF" w:rsidP="00354AAF">
      <w:pPr>
        <w:pStyle w:val="BodyText"/>
        <w:rPr>
          <w:color w:val="000000" w:themeColor="text1"/>
        </w:rPr>
      </w:pPr>
    </w:p>
    <w:p w:rsidR="002242AC" w:rsidRPr="002242AC" w:rsidRDefault="002242AC" w:rsidP="002242AC">
      <w:pPr>
        <w:pStyle w:val="BodyText"/>
        <w:rPr>
          <w:color w:val="000000" w:themeColor="text1"/>
        </w:rPr>
      </w:pPr>
    </w:p>
    <w:p w:rsidR="002242AC" w:rsidRDefault="002242AC" w:rsidP="002242AC">
      <w:pPr>
        <w:pStyle w:val="BodyText"/>
        <w:rPr>
          <w:color w:val="000000" w:themeColor="text1"/>
        </w:rPr>
      </w:pPr>
    </w:p>
    <w:p w:rsidR="00A9634B" w:rsidRDefault="00A9634B" w:rsidP="002242AC">
      <w:pPr>
        <w:pStyle w:val="BodyText"/>
        <w:rPr>
          <w:color w:val="000000" w:themeColor="text1"/>
        </w:rPr>
      </w:pPr>
    </w:p>
    <w:p w:rsidR="00A9634B" w:rsidRDefault="00A9634B" w:rsidP="002242AC">
      <w:pPr>
        <w:pStyle w:val="BodyText"/>
        <w:rPr>
          <w:color w:val="000000" w:themeColor="text1"/>
        </w:rPr>
      </w:pPr>
    </w:p>
    <w:p w:rsidR="00A9634B" w:rsidRDefault="00A9634B" w:rsidP="002242AC">
      <w:pPr>
        <w:pStyle w:val="BodyText"/>
        <w:rPr>
          <w:color w:val="000000" w:themeColor="text1"/>
        </w:rPr>
      </w:pPr>
    </w:p>
    <w:p w:rsidR="00A9634B" w:rsidRDefault="00A9634B" w:rsidP="002242AC">
      <w:pPr>
        <w:pStyle w:val="BodyText"/>
        <w:rPr>
          <w:color w:val="000000" w:themeColor="text1"/>
        </w:rPr>
      </w:pPr>
    </w:p>
    <w:p w:rsidR="00A9634B" w:rsidRDefault="00A9634B" w:rsidP="002242AC">
      <w:pPr>
        <w:pStyle w:val="BodyText"/>
        <w:rPr>
          <w:color w:val="000000" w:themeColor="text1"/>
        </w:rPr>
      </w:pPr>
    </w:p>
    <w:p w:rsidR="00A9634B" w:rsidRDefault="00A9634B" w:rsidP="002242AC">
      <w:pPr>
        <w:pStyle w:val="BodyText"/>
        <w:rPr>
          <w:color w:val="000000" w:themeColor="text1"/>
        </w:rPr>
      </w:pPr>
    </w:p>
    <w:p w:rsidR="00A9634B" w:rsidRDefault="00A9634B" w:rsidP="002242AC">
      <w:pPr>
        <w:pStyle w:val="BodyText"/>
        <w:rPr>
          <w:color w:val="000000" w:themeColor="text1"/>
        </w:rPr>
      </w:pPr>
    </w:p>
    <w:p w:rsidR="00A9634B" w:rsidRDefault="00A9634B" w:rsidP="002242AC">
      <w:pPr>
        <w:pStyle w:val="BodyText"/>
        <w:rPr>
          <w:color w:val="000000" w:themeColor="text1"/>
        </w:rPr>
      </w:pPr>
    </w:p>
    <w:p w:rsidR="00A9634B" w:rsidRDefault="00A9634B" w:rsidP="002242AC">
      <w:pPr>
        <w:pStyle w:val="BodyText"/>
        <w:rPr>
          <w:color w:val="000000" w:themeColor="text1"/>
        </w:rPr>
      </w:pPr>
    </w:p>
    <w:p w:rsidR="00A9634B" w:rsidRDefault="00A9634B" w:rsidP="002242AC">
      <w:pPr>
        <w:pStyle w:val="BodyText"/>
        <w:rPr>
          <w:color w:val="000000" w:themeColor="text1"/>
        </w:rPr>
      </w:pPr>
    </w:p>
    <w:p w:rsidR="00A9634B" w:rsidRDefault="00A9634B" w:rsidP="002242AC">
      <w:pPr>
        <w:pStyle w:val="BodyText"/>
        <w:rPr>
          <w:color w:val="000000" w:themeColor="text1"/>
        </w:rPr>
      </w:pPr>
    </w:p>
    <w:p w:rsidR="00A9634B" w:rsidRDefault="00A9634B" w:rsidP="002242AC">
      <w:pPr>
        <w:pStyle w:val="BodyText"/>
        <w:rPr>
          <w:color w:val="000000" w:themeColor="text1"/>
        </w:rPr>
      </w:pPr>
    </w:p>
    <w:p w:rsidR="00A9634B" w:rsidRDefault="00A9634B" w:rsidP="002242AC">
      <w:pPr>
        <w:pStyle w:val="BodyText"/>
        <w:rPr>
          <w:color w:val="000000" w:themeColor="text1"/>
        </w:rPr>
      </w:pPr>
    </w:p>
    <w:p w:rsidR="00A9634B" w:rsidRDefault="00A9634B" w:rsidP="002242AC">
      <w:pPr>
        <w:pStyle w:val="BodyText"/>
        <w:rPr>
          <w:color w:val="000000" w:themeColor="text1"/>
        </w:rPr>
      </w:pPr>
    </w:p>
    <w:p w:rsidR="00A9634B" w:rsidRDefault="00A9634B" w:rsidP="002242AC">
      <w:pPr>
        <w:pStyle w:val="BodyText"/>
        <w:rPr>
          <w:color w:val="000000" w:themeColor="text1"/>
        </w:rPr>
      </w:pPr>
    </w:p>
    <w:p w:rsidR="00A9634B" w:rsidRDefault="00A9634B" w:rsidP="002242AC">
      <w:pPr>
        <w:pStyle w:val="BodyText"/>
        <w:rPr>
          <w:color w:val="000000" w:themeColor="text1"/>
        </w:rPr>
      </w:pPr>
    </w:p>
    <w:p w:rsidR="00A9634B" w:rsidRDefault="00A9634B" w:rsidP="002242AC">
      <w:pPr>
        <w:pStyle w:val="BodyText"/>
        <w:rPr>
          <w:color w:val="000000" w:themeColor="text1"/>
        </w:rPr>
      </w:pPr>
    </w:p>
    <w:p w:rsidR="00A9634B" w:rsidRDefault="00A9634B" w:rsidP="002242AC">
      <w:pPr>
        <w:pStyle w:val="BodyText"/>
        <w:rPr>
          <w:color w:val="000000" w:themeColor="text1"/>
        </w:rPr>
      </w:pPr>
    </w:p>
    <w:p w:rsidR="00A9634B" w:rsidRDefault="00A9634B" w:rsidP="002242AC">
      <w:pPr>
        <w:pStyle w:val="BodyText"/>
        <w:rPr>
          <w:color w:val="000000" w:themeColor="text1"/>
        </w:rPr>
      </w:pPr>
    </w:p>
    <w:p w:rsidR="00A9634B" w:rsidRDefault="00A9634B" w:rsidP="002242AC">
      <w:pPr>
        <w:pStyle w:val="BodyText"/>
        <w:rPr>
          <w:color w:val="000000" w:themeColor="text1"/>
        </w:rPr>
      </w:pPr>
    </w:p>
    <w:p w:rsidR="00A9634B" w:rsidRDefault="00A9634B" w:rsidP="002242AC">
      <w:pPr>
        <w:pStyle w:val="BodyText"/>
        <w:rPr>
          <w:color w:val="000000" w:themeColor="text1"/>
        </w:rPr>
      </w:pPr>
    </w:p>
    <w:p w:rsidR="00A9634B" w:rsidRDefault="00A9634B" w:rsidP="002242AC">
      <w:pPr>
        <w:pStyle w:val="BodyText"/>
        <w:rPr>
          <w:color w:val="000000" w:themeColor="text1"/>
        </w:rPr>
      </w:pPr>
    </w:p>
    <w:p w:rsidR="00A9634B" w:rsidRDefault="00A9634B" w:rsidP="002242AC">
      <w:pPr>
        <w:pStyle w:val="BodyText"/>
        <w:rPr>
          <w:color w:val="000000" w:themeColor="text1"/>
        </w:rPr>
      </w:pPr>
    </w:p>
    <w:p w:rsidR="00A9634B" w:rsidRDefault="00A9634B" w:rsidP="002242AC">
      <w:pPr>
        <w:pStyle w:val="BodyText"/>
        <w:rPr>
          <w:color w:val="000000" w:themeColor="text1"/>
        </w:rPr>
      </w:pPr>
    </w:p>
    <w:p w:rsidR="00A9634B" w:rsidRDefault="00A9634B" w:rsidP="002242AC">
      <w:pPr>
        <w:pStyle w:val="BodyText"/>
        <w:rPr>
          <w:color w:val="000000" w:themeColor="text1"/>
        </w:rPr>
      </w:pPr>
    </w:p>
    <w:p w:rsidR="00A9634B" w:rsidRDefault="00A9634B" w:rsidP="002242AC">
      <w:pPr>
        <w:pStyle w:val="BodyText"/>
        <w:rPr>
          <w:color w:val="000000" w:themeColor="text1"/>
        </w:rPr>
      </w:pPr>
    </w:p>
    <w:p w:rsidR="00A9634B" w:rsidRDefault="00A9634B" w:rsidP="002242AC">
      <w:pPr>
        <w:pStyle w:val="BodyText"/>
        <w:rPr>
          <w:color w:val="000000" w:themeColor="text1"/>
        </w:rPr>
      </w:pPr>
    </w:p>
    <w:p w:rsidR="00A9634B" w:rsidRDefault="00A9634B" w:rsidP="002242AC">
      <w:pPr>
        <w:pStyle w:val="BodyText"/>
        <w:rPr>
          <w:color w:val="000000" w:themeColor="text1"/>
        </w:rPr>
      </w:pPr>
    </w:p>
    <w:p w:rsidR="00A9634B" w:rsidRDefault="00A9634B" w:rsidP="002242AC">
      <w:pPr>
        <w:pStyle w:val="BodyText"/>
        <w:rPr>
          <w:color w:val="000000" w:themeColor="text1"/>
        </w:rPr>
      </w:pPr>
    </w:p>
    <w:p w:rsidR="00A9634B" w:rsidRDefault="00A9634B" w:rsidP="002242AC">
      <w:pPr>
        <w:pStyle w:val="BodyText"/>
        <w:rPr>
          <w:color w:val="000000" w:themeColor="text1"/>
        </w:rPr>
      </w:pPr>
    </w:p>
    <w:p w:rsidR="00A9634B" w:rsidRDefault="00A9634B" w:rsidP="002242AC">
      <w:pPr>
        <w:pStyle w:val="BodyText"/>
        <w:rPr>
          <w:color w:val="000000" w:themeColor="text1"/>
        </w:rPr>
      </w:pPr>
    </w:p>
    <w:p w:rsidR="00A9634B" w:rsidRPr="00DF6295" w:rsidRDefault="006567F7" w:rsidP="006567F7">
      <w:pPr>
        <w:pStyle w:val="Heading2"/>
        <w:numPr>
          <w:ilvl w:val="0"/>
          <w:numId w:val="0"/>
        </w:numPr>
        <w:spacing w:before="0" w:after="0"/>
        <w:rPr>
          <w:b/>
          <w:i w:val="0"/>
        </w:rPr>
      </w:pPr>
      <w:r>
        <w:rPr>
          <w:b/>
          <w:i w:val="0"/>
        </w:rPr>
        <w:t xml:space="preserve">                                               VI.  </w:t>
      </w:r>
      <w:r w:rsidR="00DF6295" w:rsidRPr="00767BF4">
        <w:rPr>
          <w:b/>
          <w:i w:val="0"/>
        </w:rPr>
        <w:t>Abbreviations and Acronyms</w:t>
      </w:r>
    </w:p>
    <w:tbl>
      <w:tblPr>
        <w:tblStyle w:val="TableGrid"/>
        <w:tblW w:w="0" w:type="auto"/>
        <w:tblInd w:w="603" w:type="dxa"/>
        <w:tblLook w:val="04A0"/>
      </w:tblPr>
      <w:tblGrid>
        <w:gridCol w:w="1632"/>
        <w:gridCol w:w="5811"/>
      </w:tblGrid>
      <w:tr w:rsidR="00DF6295" w:rsidRPr="008E5FD4" w:rsidTr="00154C8A">
        <w:tc>
          <w:tcPr>
            <w:tcW w:w="1632" w:type="dxa"/>
          </w:tcPr>
          <w:p w:rsidR="00DF6295" w:rsidRPr="008E5FD4" w:rsidRDefault="00DF6295" w:rsidP="00DF6295">
            <w:pPr>
              <w:tabs>
                <w:tab w:val="left" w:pos="2955"/>
              </w:tabs>
              <w:spacing w:before="35"/>
              <w:jc w:val="left"/>
              <w:rPr>
                <w:rFonts w:cs="Times New Roman"/>
                <w:color w:val="000000" w:themeColor="text1"/>
                <w:sz w:val="20"/>
                <w:szCs w:val="20"/>
                <w:shd w:val="clear" w:color="auto" w:fill="FFFFFF"/>
              </w:rPr>
            </w:pPr>
            <w:r w:rsidRPr="008E5FD4">
              <w:rPr>
                <w:rFonts w:cs="Times New Roman"/>
                <w:w w:val="105"/>
                <w:sz w:val="20"/>
                <w:szCs w:val="20"/>
              </w:rPr>
              <w:t>Ac</w:t>
            </w:r>
          </w:p>
        </w:tc>
        <w:tc>
          <w:tcPr>
            <w:tcW w:w="5811" w:type="dxa"/>
          </w:tcPr>
          <w:p w:rsidR="00DF6295" w:rsidRPr="008E5FD4" w:rsidRDefault="00DF6295" w:rsidP="00DF6295">
            <w:pPr>
              <w:tabs>
                <w:tab w:val="left" w:pos="2955"/>
              </w:tabs>
              <w:spacing w:before="35"/>
              <w:jc w:val="left"/>
              <w:rPr>
                <w:rFonts w:cs="Times New Roman"/>
                <w:color w:val="000000" w:themeColor="text1"/>
                <w:sz w:val="20"/>
                <w:szCs w:val="20"/>
                <w:shd w:val="clear" w:color="auto" w:fill="FFFFFF"/>
              </w:rPr>
            </w:pPr>
            <w:r w:rsidRPr="008E5FD4">
              <w:rPr>
                <w:rFonts w:cs="Times New Roman"/>
                <w:w w:val="105"/>
                <w:sz w:val="20"/>
                <w:szCs w:val="20"/>
              </w:rPr>
              <w:t>Acetyl</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color w:val="000000" w:themeColor="text1"/>
                <w:sz w:val="20"/>
                <w:szCs w:val="20"/>
                <w:shd w:val="clear" w:color="auto" w:fill="FFFFFF"/>
              </w:rPr>
            </w:pPr>
            <w:r w:rsidRPr="008E5FD4">
              <w:rPr>
                <w:rFonts w:cs="Times New Roman"/>
                <w:color w:val="000000" w:themeColor="text1"/>
                <w:sz w:val="20"/>
                <w:szCs w:val="20"/>
                <w:shd w:val="clear" w:color="auto" w:fill="FFFFFF"/>
              </w:rPr>
              <w:t>ADHP</w:t>
            </w:r>
          </w:p>
        </w:tc>
        <w:tc>
          <w:tcPr>
            <w:tcW w:w="5811" w:type="dxa"/>
          </w:tcPr>
          <w:p w:rsidR="00DF6295" w:rsidRPr="008E5FD4" w:rsidRDefault="00DF6295" w:rsidP="00DF6295">
            <w:pPr>
              <w:tabs>
                <w:tab w:val="left" w:pos="2955"/>
              </w:tabs>
              <w:spacing w:before="35"/>
              <w:jc w:val="left"/>
              <w:rPr>
                <w:rFonts w:cs="Times New Roman"/>
                <w:color w:val="000000" w:themeColor="text1"/>
                <w:sz w:val="20"/>
                <w:szCs w:val="20"/>
                <w:shd w:val="clear" w:color="auto" w:fill="FFFFFF"/>
              </w:rPr>
            </w:pPr>
            <w:r w:rsidRPr="008E5FD4">
              <w:rPr>
                <w:rFonts w:cs="Times New Roman"/>
                <w:color w:val="000000" w:themeColor="text1"/>
                <w:sz w:val="20"/>
                <w:szCs w:val="20"/>
                <w:shd w:val="clear" w:color="auto" w:fill="FFFFFF"/>
              </w:rPr>
              <w:t>2 -Azido-1,3-dimethylimidazolinium hexafluorophosphate</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color w:val="000000" w:themeColor="text1"/>
                <w:sz w:val="20"/>
                <w:szCs w:val="20"/>
                <w:shd w:val="clear" w:color="auto" w:fill="FFFFFF"/>
              </w:rPr>
            </w:pPr>
            <w:r w:rsidRPr="008E5FD4">
              <w:rPr>
                <w:rFonts w:cs="Times New Roman"/>
                <w:i/>
                <w:w w:val="105"/>
                <w:sz w:val="20"/>
                <w:szCs w:val="20"/>
              </w:rPr>
              <w:t>allo</w:t>
            </w:r>
            <w:r w:rsidRPr="008E5FD4">
              <w:rPr>
                <w:rFonts w:cs="Times New Roman"/>
                <w:w w:val="105"/>
                <w:sz w:val="20"/>
                <w:szCs w:val="20"/>
              </w:rPr>
              <w:t>-DNJ</w:t>
            </w:r>
          </w:p>
        </w:tc>
        <w:tc>
          <w:tcPr>
            <w:tcW w:w="5811" w:type="dxa"/>
          </w:tcPr>
          <w:p w:rsidR="00DF6295" w:rsidRPr="008E5FD4" w:rsidRDefault="00DF6295" w:rsidP="00DF6295">
            <w:pPr>
              <w:tabs>
                <w:tab w:val="left" w:pos="2955"/>
              </w:tabs>
              <w:spacing w:before="35"/>
              <w:jc w:val="left"/>
              <w:rPr>
                <w:rFonts w:cs="Times New Roman"/>
                <w:color w:val="000000" w:themeColor="text1"/>
                <w:sz w:val="20"/>
                <w:szCs w:val="20"/>
                <w:shd w:val="clear" w:color="auto" w:fill="FFFFFF"/>
              </w:rPr>
            </w:pPr>
            <w:r w:rsidRPr="008E5FD4">
              <w:rPr>
                <w:rFonts w:cs="Times New Roman"/>
                <w:sz w:val="20"/>
                <w:szCs w:val="20"/>
              </w:rPr>
              <w:t>1-Deoxyallonojirimycin,   1,5-dideoxy-1,5-imino-D-allitol</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color w:val="000000" w:themeColor="text1"/>
                <w:sz w:val="20"/>
                <w:szCs w:val="20"/>
                <w:shd w:val="clear" w:color="auto" w:fill="FFFFFF"/>
              </w:rPr>
            </w:pPr>
            <w:r w:rsidRPr="008E5FD4">
              <w:rPr>
                <w:rFonts w:cs="Times New Roman"/>
                <w:i/>
                <w:w w:val="105"/>
                <w:sz w:val="20"/>
                <w:szCs w:val="20"/>
              </w:rPr>
              <w:t>altro</w:t>
            </w:r>
            <w:r w:rsidRPr="008E5FD4">
              <w:rPr>
                <w:rFonts w:cs="Times New Roman"/>
                <w:w w:val="105"/>
                <w:sz w:val="20"/>
                <w:szCs w:val="20"/>
              </w:rPr>
              <w:t>-DNJ</w:t>
            </w:r>
          </w:p>
        </w:tc>
        <w:tc>
          <w:tcPr>
            <w:tcW w:w="5811" w:type="dxa"/>
          </w:tcPr>
          <w:p w:rsidR="00DF6295" w:rsidRPr="008E5FD4" w:rsidRDefault="00DF6295" w:rsidP="00DF6295">
            <w:pPr>
              <w:tabs>
                <w:tab w:val="left" w:pos="2955"/>
              </w:tabs>
              <w:spacing w:before="35"/>
              <w:jc w:val="left"/>
              <w:rPr>
                <w:rFonts w:cs="Times New Roman"/>
                <w:color w:val="000000" w:themeColor="text1"/>
                <w:sz w:val="20"/>
                <w:szCs w:val="20"/>
                <w:shd w:val="clear" w:color="auto" w:fill="FFFFFF"/>
              </w:rPr>
            </w:pPr>
            <w:r w:rsidRPr="008E5FD4">
              <w:rPr>
                <w:rFonts w:cs="Times New Roman"/>
                <w:spacing w:val="-1"/>
                <w:w w:val="105"/>
                <w:sz w:val="20"/>
                <w:szCs w:val="20"/>
              </w:rPr>
              <w:t>1-Deoxyaltronojirimycin, 1,5-dideoxy-1,5-imino-D-altritol</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color w:val="000000" w:themeColor="text1"/>
                <w:sz w:val="20"/>
                <w:szCs w:val="20"/>
                <w:shd w:val="clear" w:color="auto" w:fill="FFFFFF"/>
              </w:rPr>
            </w:pPr>
            <w:r w:rsidRPr="008E5FD4">
              <w:rPr>
                <w:rFonts w:cs="Times New Roman"/>
                <w:w w:val="105"/>
                <w:sz w:val="20"/>
                <w:szCs w:val="20"/>
              </w:rPr>
              <w:t>aq</w:t>
            </w:r>
          </w:p>
        </w:tc>
        <w:tc>
          <w:tcPr>
            <w:tcW w:w="5811" w:type="dxa"/>
          </w:tcPr>
          <w:p w:rsidR="00DF6295" w:rsidRPr="008E5FD4" w:rsidRDefault="00DF6295" w:rsidP="00DF6295">
            <w:pPr>
              <w:tabs>
                <w:tab w:val="left" w:pos="2955"/>
              </w:tabs>
              <w:spacing w:before="35"/>
              <w:jc w:val="left"/>
              <w:rPr>
                <w:rFonts w:cs="Times New Roman"/>
                <w:color w:val="000000" w:themeColor="text1"/>
                <w:sz w:val="20"/>
                <w:szCs w:val="20"/>
                <w:shd w:val="clear" w:color="auto" w:fill="FFFFFF"/>
              </w:rPr>
            </w:pPr>
            <w:r w:rsidRPr="008E5FD4">
              <w:rPr>
                <w:rFonts w:cs="Times New Roman"/>
                <w:w w:val="105"/>
                <w:sz w:val="20"/>
                <w:szCs w:val="20"/>
              </w:rPr>
              <w:t>Aqueous</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color w:val="000000" w:themeColor="text1"/>
                <w:sz w:val="20"/>
                <w:szCs w:val="20"/>
                <w:shd w:val="clear" w:color="auto" w:fill="FFFFFF"/>
              </w:rPr>
            </w:pPr>
            <w:r w:rsidRPr="008E5FD4">
              <w:rPr>
                <w:rFonts w:cs="Times New Roman"/>
                <w:w w:val="105"/>
                <w:sz w:val="20"/>
                <w:szCs w:val="20"/>
              </w:rPr>
              <w:t xml:space="preserve">BCG    </w:t>
            </w:r>
          </w:p>
        </w:tc>
        <w:tc>
          <w:tcPr>
            <w:tcW w:w="5811" w:type="dxa"/>
          </w:tcPr>
          <w:p w:rsidR="00DF6295" w:rsidRPr="008E5FD4" w:rsidRDefault="00DF6295" w:rsidP="00DF6295">
            <w:pPr>
              <w:tabs>
                <w:tab w:val="left" w:pos="2955"/>
              </w:tabs>
              <w:spacing w:before="35"/>
              <w:jc w:val="left"/>
              <w:rPr>
                <w:rFonts w:cs="Times New Roman"/>
                <w:color w:val="000000" w:themeColor="text1"/>
                <w:sz w:val="20"/>
                <w:szCs w:val="20"/>
                <w:shd w:val="clear" w:color="auto" w:fill="FFFFFF"/>
              </w:rPr>
            </w:pPr>
            <w:r w:rsidRPr="008E5FD4">
              <w:rPr>
                <w:rFonts w:cs="Times New Roman"/>
                <w:w w:val="105"/>
                <w:sz w:val="20"/>
                <w:szCs w:val="20"/>
              </w:rPr>
              <w:t>Bacillus Calmette-Guerin</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color w:val="000000" w:themeColor="text1"/>
                <w:sz w:val="20"/>
                <w:szCs w:val="20"/>
                <w:shd w:val="clear" w:color="auto" w:fill="FFFFFF"/>
              </w:rPr>
            </w:pPr>
            <w:r w:rsidRPr="008E5FD4">
              <w:rPr>
                <w:rFonts w:cs="Times New Roman"/>
                <w:w w:val="105"/>
                <w:sz w:val="20"/>
                <w:szCs w:val="20"/>
              </w:rPr>
              <w:t>Boc</w:t>
            </w:r>
          </w:p>
        </w:tc>
        <w:tc>
          <w:tcPr>
            <w:tcW w:w="5811" w:type="dxa"/>
          </w:tcPr>
          <w:p w:rsidR="00DF6295" w:rsidRPr="008E5FD4" w:rsidRDefault="00DF6295" w:rsidP="00DF6295">
            <w:pPr>
              <w:tabs>
                <w:tab w:val="left" w:pos="2955"/>
              </w:tabs>
              <w:spacing w:before="35"/>
              <w:jc w:val="left"/>
              <w:rPr>
                <w:rFonts w:cs="Times New Roman"/>
                <w:color w:val="000000" w:themeColor="text1"/>
                <w:sz w:val="20"/>
                <w:szCs w:val="20"/>
                <w:shd w:val="clear" w:color="auto" w:fill="FFFFFF"/>
              </w:rPr>
            </w:pPr>
            <w:r w:rsidRPr="008E5FD4">
              <w:rPr>
                <w:rFonts w:cs="Times New Roman"/>
                <w:i/>
                <w:w w:val="105"/>
                <w:sz w:val="20"/>
                <w:szCs w:val="20"/>
              </w:rPr>
              <w:t>tert</w:t>
            </w:r>
            <w:r w:rsidRPr="008E5FD4">
              <w:rPr>
                <w:rFonts w:cs="Times New Roman"/>
                <w:w w:val="105"/>
                <w:sz w:val="20"/>
                <w:szCs w:val="20"/>
              </w:rPr>
              <w:t>-Butoxycarbonyl</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color w:val="000000" w:themeColor="text1"/>
                <w:sz w:val="20"/>
                <w:szCs w:val="20"/>
                <w:shd w:val="clear" w:color="auto" w:fill="FFFFFF"/>
              </w:rPr>
            </w:pPr>
            <w:r w:rsidRPr="008E5FD4">
              <w:rPr>
                <w:rFonts w:cs="Times New Roman"/>
                <w:w w:val="105"/>
                <w:sz w:val="20"/>
                <w:szCs w:val="20"/>
              </w:rPr>
              <w:t>Bu</w:t>
            </w:r>
          </w:p>
        </w:tc>
        <w:tc>
          <w:tcPr>
            <w:tcW w:w="5811" w:type="dxa"/>
          </w:tcPr>
          <w:p w:rsidR="00DF6295" w:rsidRPr="008E5FD4" w:rsidRDefault="00DF6295" w:rsidP="00DF6295">
            <w:pPr>
              <w:tabs>
                <w:tab w:val="left" w:pos="2955"/>
              </w:tabs>
              <w:spacing w:before="35"/>
              <w:jc w:val="left"/>
              <w:rPr>
                <w:rFonts w:cs="Times New Roman"/>
                <w:color w:val="000000" w:themeColor="text1"/>
                <w:sz w:val="20"/>
                <w:szCs w:val="20"/>
                <w:shd w:val="clear" w:color="auto" w:fill="FFFFFF"/>
              </w:rPr>
            </w:pPr>
            <w:r w:rsidRPr="008E5FD4">
              <w:rPr>
                <w:rFonts w:cs="Times New Roman"/>
                <w:w w:val="105"/>
                <w:sz w:val="20"/>
                <w:szCs w:val="20"/>
              </w:rPr>
              <w:t>n-Butyl</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color w:val="000000" w:themeColor="text1"/>
                <w:sz w:val="20"/>
                <w:szCs w:val="20"/>
                <w:shd w:val="clear" w:color="auto" w:fill="FFFFFF"/>
              </w:rPr>
            </w:pPr>
            <w:r w:rsidRPr="008E5FD4">
              <w:rPr>
                <w:rFonts w:cs="Times New Roman"/>
                <w:w w:val="105"/>
                <w:sz w:val="20"/>
                <w:szCs w:val="20"/>
              </w:rPr>
              <w:t>Bn</w:t>
            </w:r>
          </w:p>
        </w:tc>
        <w:tc>
          <w:tcPr>
            <w:tcW w:w="5811" w:type="dxa"/>
          </w:tcPr>
          <w:p w:rsidR="00DF6295" w:rsidRPr="008E5FD4" w:rsidRDefault="00DF6295" w:rsidP="00DF6295">
            <w:pPr>
              <w:tabs>
                <w:tab w:val="left" w:pos="2955"/>
              </w:tabs>
              <w:spacing w:before="35"/>
              <w:jc w:val="left"/>
              <w:rPr>
                <w:rFonts w:cs="Times New Roman"/>
                <w:color w:val="000000" w:themeColor="text1"/>
                <w:sz w:val="20"/>
                <w:szCs w:val="20"/>
                <w:shd w:val="clear" w:color="auto" w:fill="FFFFFF"/>
              </w:rPr>
            </w:pPr>
            <w:r w:rsidRPr="008E5FD4">
              <w:rPr>
                <w:rFonts w:cs="Times New Roman"/>
                <w:w w:val="105"/>
                <w:sz w:val="20"/>
                <w:szCs w:val="20"/>
              </w:rPr>
              <w:t>Benzyl</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color w:val="000000" w:themeColor="text1"/>
                <w:sz w:val="20"/>
                <w:szCs w:val="20"/>
                <w:shd w:val="clear" w:color="auto" w:fill="FFFFFF"/>
              </w:rPr>
            </w:pPr>
            <w:r w:rsidRPr="008E5FD4">
              <w:rPr>
                <w:rFonts w:cs="Times New Roman"/>
                <w:color w:val="000000" w:themeColor="text1"/>
                <w:sz w:val="20"/>
                <w:szCs w:val="20"/>
                <w:shd w:val="clear" w:color="auto" w:fill="FFFFFF"/>
              </w:rPr>
              <w:t>BLG</w:t>
            </w:r>
          </w:p>
        </w:tc>
        <w:tc>
          <w:tcPr>
            <w:tcW w:w="5811" w:type="dxa"/>
          </w:tcPr>
          <w:p w:rsidR="00DF6295" w:rsidRPr="008E5FD4" w:rsidRDefault="00DF6295" w:rsidP="00DF6295">
            <w:pPr>
              <w:tabs>
                <w:tab w:val="left" w:pos="2955"/>
              </w:tabs>
              <w:spacing w:before="35"/>
              <w:jc w:val="left"/>
              <w:rPr>
                <w:rFonts w:cs="Times New Roman"/>
                <w:color w:val="000000" w:themeColor="text1"/>
                <w:sz w:val="20"/>
                <w:szCs w:val="20"/>
                <w:shd w:val="clear" w:color="auto" w:fill="FFFFFF"/>
              </w:rPr>
            </w:pPr>
            <w:r w:rsidRPr="008E5FD4">
              <w:rPr>
                <w:rFonts w:cs="Times New Roman"/>
                <w:color w:val="000000" w:themeColor="text1"/>
                <w:sz w:val="20"/>
                <w:szCs w:val="20"/>
                <w:shd w:val="clear" w:color="auto" w:fill="FFFFFF"/>
              </w:rPr>
              <w:t>bovine liver galactosidase</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color w:val="000000" w:themeColor="text1"/>
                <w:sz w:val="20"/>
                <w:szCs w:val="20"/>
                <w:shd w:val="clear" w:color="auto" w:fill="FFFFFF"/>
              </w:rPr>
            </w:pPr>
            <w:r w:rsidRPr="008E5FD4">
              <w:rPr>
                <w:rFonts w:cs="Times New Roman"/>
                <w:color w:val="000000" w:themeColor="text1"/>
                <w:sz w:val="20"/>
                <w:szCs w:val="20"/>
                <w:shd w:val="clear" w:color="auto" w:fill="FFFFFF"/>
              </w:rPr>
              <w:t xml:space="preserve">CAN  </w:t>
            </w:r>
          </w:p>
        </w:tc>
        <w:tc>
          <w:tcPr>
            <w:tcW w:w="5811" w:type="dxa"/>
          </w:tcPr>
          <w:p w:rsidR="00DF6295" w:rsidRPr="008E5FD4" w:rsidRDefault="00DF6295" w:rsidP="00DF6295">
            <w:pPr>
              <w:tabs>
                <w:tab w:val="left" w:pos="2955"/>
              </w:tabs>
              <w:spacing w:before="35"/>
              <w:jc w:val="left"/>
              <w:rPr>
                <w:rFonts w:cs="Times New Roman"/>
                <w:color w:val="000000" w:themeColor="text1"/>
                <w:sz w:val="20"/>
                <w:szCs w:val="20"/>
                <w:shd w:val="clear" w:color="auto" w:fill="FFFFFF"/>
              </w:rPr>
            </w:pPr>
            <w:r w:rsidRPr="008E5FD4">
              <w:rPr>
                <w:rFonts w:cs="Times New Roman"/>
                <w:color w:val="000000" w:themeColor="text1"/>
                <w:sz w:val="20"/>
                <w:szCs w:val="20"/>
              </w:rPr>
              <w:t>Ceric ammonium nitrate</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color w:val="000000" w:themeColor="text1"/>
                <w:sz w:val="20"/>
                <w:szCs w:val="20"/>
                <w:shd w:val="clear" w:color="auto" w:fill="FFFFFF"/>
              </w:rPr>
            </w:pPr>
            <w:r w:rsidRPr="008E5FD4">
              <w:rPr>
                <w:rFonts w:cs="Times New Roman"/>
                <w:color w:val="000000" w:themeColor="text1"/>
                <w:sz w:val="20"/>
                <w:szCs w:val="20"/>
              </w:rPr>
              <w:t>CH</w:t>
            </w:r>
            <w:r w:rsidRPr="008E5FD4">
              <w:rPr>
                <w:rFonts w:cs="Times New Roman"/>
                <w:color w:val="000000" w:themeColor="text1"/>
                <w:sz w:val="20"/>
                <w:szCs w:val="20"/>
                <w:vertAlign w:val="subscript"/>
              </w:rPr>
              <w:t>3</w:t>
            </w:r>
            <w:r w:rsidRPr="008E5FD4">
              <w:rPr>
                <w:rFonts w:cs="Times New Roman"/>
                <w:color w:val="000000" w:themeColor="text1"/>
                <w:sz w:val="20"/>
                <w:szCs w:val="20"/>
              </w:rPr>
              <w:t>CN</w:t>
            </w:r>
          </w:p>
        </w:tc>
        <w:tc>
          <w:tcPr>
            <w:tcW w:w="5811" w:type="dxa"/>
          </w:tcPr>
          <w:p w:rsidR="00DF6295" w:rsidRPr="008E5FD4" w:rsidRDefault="00DF6295" w:rsidP="00DF6295">
            <w:pPr>
              <w:tabs>
                <w:tab w:val="left" w:pos="2955"/>
              </w:tabs>
              <w:spacing w:before="35"/>
              <w:jc w:val="left"/>
              <w:rPr>
                <w:rFonts w:cs="Times New Roman"/>
                <w:color w:val="000000" w:themeColor="text1"/>
                <w:sz w:val="20"/>
                <w:szCs w:val="20"/>
                <w:shd w:val="clear" w:color="auto" w:fill="FFFFFF"/>
              </w:rPr>
            </w:pPr>
            <w:r w:rsidRPr="008E5FD4">
              <w:rPr>
                <w:rFonts w:cs="Times New Roman"/>
                <w:color w:val="000000" w:themeColor="text1"/>
                <w:sz w:val="20"/>
                <w:szCs w:val="20"/>
              </w:rPr>
              <w:t>Acetonitrile</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color w:val="000000" w:themeColor="text1"/>
                <w:sz w:val="20"/>
                <w:szCs w:val="20"/>
                <w:shd w:val="clear" w:color="auto" w:fill="FFFFFF"/>
              </w:rPr>
            </w:pPr>
            <w:r w:rsidRPr="008E5FD4">
              <w:rPr>
                <w:rFonts w:cs="Times New Roman"/>
                <w:w w:val="105"/>
                <w:sz w:val="20"/>
                <w:szCs w:val="20"/>
              </w:rPr>
              <w:t>Cbz</w:t>
            </w:r>
          </w:p>
        </w:tc>
        <w:tc>
          <w:tcPr>
            <w:tcW w:w="5811" w:type="dxa"/>
          </w:tcPr>
          <w:p w:rsidR="00DF6295" w:rsidRPr="008E5FD4" w:rsidRDefault="00DF6295" w:rsidP="00DF6295">
            <w:pPr>
              <w:tabs>
                <w:tab w:val="left" w:pos="2955"/>
              </w:tabs>
              <w:spacing w:before="35"/>
              <w:jc w:val="left"/>
              <w:rPr>
                <w:rFonts w:cs="Times New Roman"/>
                <w:color w:val="000000" w:themeColor="text1"/>
                <w:sz w:val="20"/>
                <w:szCs w:val="20"/>
                <w:shd w:val="clear" w:color="auto" w:fill="FFFFFF"/>
              </w:rPr>
            </w:pPr>
            <w:r w:rsidRPr="008E5FD4">
              <w:rPr>
                <w:rFonts w:cs="Times New Roman"/>
                <w:w w:val="105"/>
                <w:sz w:val="20"/>
                <w:szCs w:val="20"/>
              </w:rPr>
              <w:t>Benzyloxycarbonyl</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color w:val="000000" w:themeColor="text1"/>
                <w:sz w:val="20"/>
                <w:szCs w:val="20"/>
                <w:shd w:val="clear" w:color="auto" w:fill="FFFFFF"/>
              </w:rPr>
            </w:pPr>
            <w:r w:rsidRPr="008E5FD4">
              <w:rPr>
                <w:rFonts w:cs="Times New Roman"/>
                <w:color w:val="000000" w:themeColor="text1"/>
                <w:sz w:val="20"/>
                <w:szCs w:val="20"/>
                <w:shd w:val="clear" w:color="auto" w:fill="FFFFFF"/>
              </w:rPr>
              <w:t xml:space="preserve">CuAAC  </w:t>
            </w:r>
          </w:p>
        </w:tc>
        <w:tc>
          <w:tcPr>
            <w:tcW w:w="5811" w:type="dxa"/>
          </w:tcPr>
          <w:p w:rsidR="00DF6295" w:rsidRPr="008E5FD4" w:rsidRDefault="00DF6295" w:rsidP="00DF6295">
            <w:pPr>
              <w:tabs>
                <w:tab w:val="left" w:pos="2955"/>
              </w:tabs>
              <w:spacing w:before="35"/>
              <w:jc w:val="left"/>
              <w:rPr>
                <w:rFonts w:cs="Times New Roman"/>
                <w:color w:val="000000" w:themeColor="text1"/>
                <w:sz w:val="20"/>
                <w:szCs w:val="20"/>
                <w:shd w:val="clear" w:color="auto" w:fill="FFFFFF"/>
              </w:rPr>
            </w:pPr>
            <w:r w:rsidRPr="008E5FD4">
              <w:rPr>
                <w:rFonts w:cs="Times New Roman"/>
                <w:color w:val="000000" w:themeColor="text1"/>
                <w:sz w:val="20"/>
                <w:szCs w:val="20"/>
                <w:shd w:val="clear" w:color="auto" w:fill="FFFFFF"/>
              </w:rPr>
              <w:t>CuI-catalyzed azide-alkyne cycloaddition</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color w:val="000000" w:themeColor="text1"/>
                <w:sz w:val="20"/>
                <w:szCs w:val="20"/>
                <w:shd w:val="clear" w:color="auto" w:fill="FFFFFF"/>
              </w:rPr>
            </w:pPr>
            <w:r w:rsidRPr="008E5FD4">
              <w:rPr>
                <w:rFonts w:cs="Times New Roman"/>
                <w:color w:val="000000" w:themeColor="text1"/>
                <w:sz w:val="20"/>
                <w:szCs w:val="20"/>
                <w:shd w:val="clear" w:color="auto" w:fill="FFFFFF"/>
              </w:rPr>
              <w:t>Cu(OAc)</w:t>
            </w:r>
            <w:r w:rsidRPr="008E5FD4">
              <w:rPr>
                <w:rFonts w:cs="Times New Roman"/>
                <w:color w:val="000000" w:themeColor="text1"/>
                <w:sz w:val="20"/>
                <w:szCs w:val="20"/>
                <w:shd w:val="clear" w:color="auto" w:fill="FFFFFF"/>
                <w:vertAlign w:val="subscript"/>
              </w:rPr>
              <w:t>2</w:t>
            </w:r>
            <w:r w:rsidRPr="008E5FD4">
              <w:rPr>
                <w:rFonts w:cs="Times New Roman"/>
                <w:color w:val="000000" w:themeColor="text1"/>
                <w:sz w:val="20"/>
                <w:szCs w:val="20"/>
                <w:shd w:val="clear" w:color="auto" w:fill="FFFFFF"/>
              </w:rPr>
              <w:t xml:space="preserve">                           </w:t>
            </w:r>
          </w:p>
        </w:tc>
        <w:tc>
          <w:tcPr>
            <w:tcW w:w="5811" w:type="dxa"/>
          </w:tcPr>
          <w:p w:rsidR="00DF6295" w:rsidRPr="008E5FD4" w:rsidRDefault="00DF6295" w:rsidP="00DF6295">
            <w:pPr>
              <w:tabs>
                <w:tab w:val="left" w:pos="2955"/>
              </w:tabs>
              <w:spacing w:before="35"/>
              <w:jc w:val="left"/>
              <w:rPr>
                <w:rFonts w:cs="Times New Roman"/>
                <w:color w:val="000000" w:themeColor="text1"/>
                <w:sz w:val="20"/>
                <w:szCs w:val="20"/>
                <w:shd w:val="clear" w:color="auto" w:fill="FFFFFF"/>
              </w:rPr>
            </w:pPr>
            <w:r w:rsidRPr="008E5FD4">
              <w:rPr>
                <w:rFonts w:cs="Times New Roman"/>
                <w:color w:val="000000" w:themeColor="text1"/>
                <w:sz w:val="20"/>
                <w:szCs w:val="20"/>
                <w:shd w:val="clear" w:color="auto" w:fill="FFFFFF"/>
              </w:rPr>
              <w:t>Copper acetate</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color w:val="000000" w:themeColor="text1"/>
                <w:sz w:val="20"/>
                <w:szCs w:val="20"/>
                <w:shd w:val="clear" w:color="auto" w:fill="FFFFFF"/>
              </w:rPr>
            </w:pPr>
            <w:r w:rsidRPr="008E5FD4">
              <w:rPr>
                <w:rFonts w:cs="Times New Roman"/>
                <w:color w:val="000000" w:themeColor="text1"/>
                <w:sz w:val="20"/>
                <w:szCs w:val="20"/>
                <w:shd w:val="clear" w:color="auto" w:fill="FFFFFF"/>
              </w:rPr>
              <w:t>CuSO</w:t>
            </w:r>
            <w:r w:rsidRPr="008E5FD4">
              <w:rPr>
                <w:rFonts w:cs="Times New Roman"/>
                <w:color w:val="000000" w:themeColor="text1"/>
                <w:sz w:val="20"/>
                <w:szCs w:val="20"/>
                <w:shd w:val="clear" w:color="auto" w:fill="FFFFFF"/>
                <w:vertAlign w:val="subscript"/>
              </w:rPr>
              <w:t>4</w:t>
            </w:r>
            <w:r w:rsidRPr="008E5FD4">
              <w:rPr>
                <w:rFonts w:cs="Times New Roman"/>
                <w:color w:val="000000" w:themeColor="text1"/>
                <w:sz w:val="20"/>
                <w:szCs w:val="20"/>
                <w:shd w:val="clear" w:color="auto" w:fill="FFFFFF"/>
              </w:rPr>
              <w:t xml:space="preserve">  </w:t>
            </w:r>
          </w:p>
        </w:tc>
        <w:tc>
          <w:tcPr>
            <w:tcW w:w="5811" w:type="dxa"/>
          </w:tcPr>
          <w:p w:rsidR="00DF6295" w:rsidRPr="008E5FD4" w:rsidRDefault="00DF6295" w:rsidP="00DF6295">
            <w:pPr>
              <w:tabs>
                <w:tab w:val="left" w:pos="2955"/>
              </w:tabs>
              <w:spacing w:before="35"/>
              <w:jc w:val="left"/>
              <w:rPr>
                <w:rFonts w:cs="Times New Roman"/>
                <w:color w:val="000000" w:themeColor="text1"/>
                <w:sz w:val="20"/>
                <w:szCs w:val="20"/>
                <w:shd w:val="clear" w:color="auto" w:fill="FFFFFF"/>
              </w:rPr>
            </w:pPr>
            <w:r w:rsidRPr="008E5FD4">
              <w:rPr>
                <w:rFonts w:cs="Times New Roman"/>
                <w:color w:val="000000" w:themeColor="text1"/>
                <w:sz w:val="20"/>
                <w:szCs w:val="20"/>
                <w:shd w:val="clear" w:color="auto" w:fill="FFFFFF"/>
              </w:rPr>
              <w:t>Copper sulphate</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color w:val="000000" w:themeColor="text1"/>
                <w:sz w:val="20"/>
                <w:szCs w:val="20"/>
                <w:shd w:val="clear" w:color="auto" w:fill="FFFFFF"/>
              </w:rPr>
            </w:pPr>
            <w:r w:rsidRPr="008E5FD4">
              <w:rPr>
                <w:rFonts w:cs="Times New Roman"/>
                <w:w w:val="105"/>
                <w:sz w:val="20"/>
                <w:szCs w:val="20"/>
              </w:rPr>
              <w:t>Cy</w:t>
            </w:r>
          </w:p>
        </w:tc>
        <w:tc>
          <w:tcPr>
            <w:tcW w:w="5811" w:type="dxa"/>
          </w:tcPr>
          <w:p w:rsidR="00DF6295" w:rsidRPr="008E5FD4" w:rsidRDefault="00DF6295" w:rsidP="00DF6295">
            <w:pPr>
              <w:tabs>
                <w:tab w:val="left" w:pos="2955"/>
              </w:tabs>
              <w:spacing w:before="35"/>
              <w:jc w:val="left"/>
              <w:rPr>
                <w:rFonts w:cs="Times New Roman"/>
                <w:color w:val="000000" w:themeColor="text1"/>
                <w:sz w:val="20"/>
                <w:szCs w:val="20"/>
                <w:shd w:val="clear" w:color="auto" w:fill="FFFFFF"/>
              </w:rPr>
            </w:pPr>
            <w:r w:rsidRPr="008E5FD4">
              <w:rPr>
                <w:rFonts w:cs="Times New Roman"/>
                <w:w w:val="105"/>
                <w:sz w:val="20"/>
                <w:szCs w:val="20"/>
              </w:rPr>
              <w:t>Cyclohexyl</w:t>
            </w:r>
            <w:r w:rsidRPr="008E5FD4">
              <w:rPr>
                <w:rFonts w:cs="Times New Roman"/>
                <w:sz w:val="20"/>
                <w:szCs w:val="20"/>
              </w:rPr>
              <w:t xml:space="preserve">  </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color w:val="000000" w:themeColor="text1"/>
                <w:sz w:val="20"/>
                <w:szCs w:val="20"/>
                <w:shd w:val="clear" w:color="auto" w:fill="FFFFFF"/>
              </w:rPr>
            </w:pPr>
            <w:r w:rsidRPr="008E5FD4">
              <w:rPr>
                <w:rFonts w:cs="Times New Roman"/>
                <w:w w:val="105"/>
                <w:sz w:val="20"/>
                <w:szCs w:val="20"/>
              </w:rPr>
              <w:t>d.r.</w:t>
            </w:r>
          </w:p>
        </w:tc>
        <w:tc>
          <w:tcPr>
            <w:tcW w:w="5811" w:type="dxa"/>
          </w:tcPr>
          <w:p w:rsidR="00DF6295" w:rsidRPr="008E5FD4" w:rsidRDefault="00DF6295" w:rsidP="00DF6295">
            <w:pPr>
              <w:tabs>
                <w:tab w:val="left" w:pos="2955"/>
              </w:tabs>
              <w:spacing w:before="35"/>
              <w:jc w:val="left"/>
              <w:rPr>
                <w:rFonts w:cs="Times New Roman"/>
                <w:color w:val="000000" w:themeColor="text1"/>
                <w:sz w:val="20"/>
                <w:szCs w:val="20"/>
                <w:shd w:val="clear" w:color="auto" w:fill="FFFFFF"/>
              </w:rPr>
            </w:pPr>
            <w:r w:rsidRPr="008E5FD4">
              <w:rPr>
                <w:rFonts w:cs="Times New Roman"/>
                <w:w w:val="105"/>
                <w:sz w:val="20"/>
                <w:szCs w:val="20"/>
              </w:rPr>
              <w:t>Diastereomeric</w:t>
            </w:r>
            <w:r w:rsidRPr="008E5FD4">
              <w:rPr>
                <w:rFonts w:cs="Times New Roman"/>
                <w:spacing w:val="-7"/>
                <w:w w:val="105"/>
                <w:sz w:val="20"/>
                <w:szCs w:val="20"/>
              </w:rPr>
              <w:t xml:space="preserve"> </w:t>
            </w:r>
            <w:r w:rsidRPr="008E5FD4">
              <w:rPr>
                <w:rFonts w:cs="Times New Roman"/>
                <w:w w:val="105"/>
                <w:sz w:val="20"/>
                <w:szCs w:val="20"/>
              </w:rPr>
              <w:t>ratio</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color w:val="000000" w:themeColor="text1"/>
                <w:sz w:val="20"/>
                <w:szCs w:val="20"/>
                <w:shd w:val="clear" w:color="auto" w:fill="FFFFFF"/>
              </w:rPr>
            </w:pPr>
            <w:r w:rsidRPr="008E5FD4">
              <w:rPr>
                <w:rFonts w:cs="Times New Roman"/>
                <w:w w:val="105"/>
                <w:sz w:val="20"/>
                <w:szCs w:val="20"/>
              </w:rPr>
              <w:t>DCM</w:t>
            </w:r>
          </w:p>
        </w:tc>
        <w:tc>
          <w:tcPr>
            <w:tcW w:w="5811" w:type="dxa"/>
          </w:tcPr>
          <w:p w:rsidR="00DF6295" w:rsidRPr="008E5FD4" w:rsidRDefault="00DF6295" w:rsidP="00DF6295">
            <w:pPr>
              <w:tabs>
                <w:tab w:val="left" w:pos="2955"/>
              </w:tabs>
              <w:spacing w:before="35"/>
              <w:jc w:val="left"/>
              <w:rPr>
                <w:rFonts w:cs="Times New Roman"/>
                <w:color w:val="000000" w:themeColor="text1"/>
                <w:sz w:val="20"/>
                <w:szCs w:val="20"/>
                <w:shd w:val="clear" w:color="auto" w:fill="FFFFFF"/>
              </w:rPr>
            </w:pPr>
            <w:r w:rsidRPr="008E5FD4">
              <w:rPr>
                <w:rFonts w:cs="Times New Roman"/>
                <w:w w:val="105"/>
                <w:sz w:val="20"/>
                <w:szCs w:val="20"/>
              </w:rPr>
              <w:t>Dichloromethane</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color w:val="000000" w:themeColor="text1"/>
                <w:sz w:val="20"/>
                <w:szCs w:val="20"/>
                <w:shd w:val="clear" w:color="auto" w:fill="FFFFFF"/>
              </w:rPr>
            </w:pPr>
            <w:r w:rsidRPr="008E5FD4">
              <w:rPr>
                <w:rFonts w:cs="Times New Roman"/>
                <w:w w:val="105"/>
                <w:sz w:val="20"/>
                <w:szCs w:val="20"/>
              </w:rPr>
              <w:t>DGDP</w:t>
            </w:r>
          </w:p>
        </w:tc>
        <w:tc>
          <w:tcPr>
            <w:tcW w:w="5811" w:type="dxa"/>
          </w:tcPr>
          <w:p w:rsidR="00DF6295" w:rsidRPr="008E5FD4" w:rsidRDefault="00DF6295" w:rsidP="00DF6295">
            <w:pPr>
              <w:tabs>
                <w:tab w:val="left" w:pos="2955"/>
              </w:tabs>
              <w:spacing w:before="35"/>
              <w:jc w:val="left"/>
              <w:rPr>
                <w:rFonts w:cs="Times New Roman"/>
                <w:color w:val="000000" w:themeColor="text1"/>
                <w:sz w:val="20"/>
                <w:szCs w:val="20"/>
                <w:shd w:val="clear" w:color="auto" w:fill="FFFFFF"/>
              </w:rPr>
            </w:pPr>
            <w:r w:rsidRPr="008E5FD4">
              <w:rPr>
                <w:rFonts w:cs="Times New Roman"/>
                <w:w w:val="105"/>
                <w:sz w:val="20"/>
                <w:szCs w:val="20"/>
              </w:rPr>
              <w:t>2,5-Dideoxy-2,5-imino-D-glucitol</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w w:val="105"/>
                <w:sz w:val="20"/>
                <w:szCs w:val="20"/>
              </w:rPr>
              <w:t>DGJ</w:t>
            </w:r>
          </w:p>
        </w:tc>
        <w:tc>
          <w:tcPr>
            <w:tcW w:w="5811"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spacing w:val="-1"/>
                <w:w w:val="105"/>
                <w:sz w:val="20"/>
                <w:szCs w:val="20"/>
              </w:rPr>
              <w:t>1-Deoxygalactonojirimycin,</w:t>
            </w:r>
            <w:r w:rsidRPr="008E5FD4">
              <w:rPr>
                <w:rFonts w:cs="Times New Roman"/>
                <w:w w:val="105"/>
                <w:sz w:val="20"/>
                <w:szCs w:val="20"/>
              </w:rPr>
              <w:t xml:space="preserve"> </w:t>
            </w:r>
            <w:r w:rsidRPr="008E5FD4">
              <w:rPr>
                <w:rFonts w:cs="Times New Roman"/>
                <w:spacing w:val="-1"/>
                <w:w w:val="105"/>
                <w:sz w:val="20"/>
                <w:szCs w:val="20"/>
              </w:rPr>
              <w:t>1,5-dideoxy-1,5-imino-D-galactitol</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w w:val="105"/>
                <w:sz w:val="20"/>
                <w:szCs w:val="20"/>
              </w:rPr>
              <w:t>DIAD</w:t>
            </w:r>
          </w:p>
        </w:tc>
        <w:tc>
          <w:tcPr>
            <w:tcW w:w="5811"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spacing w:val="-1"/>
                <w:w w:val="105"/>
                <w:sz w:val="20"/>
                <w:szCs w:val="20"/>
              </w:rPr>
              <w:t>Diisopropyl</w:t>
            </w:r>
            <w:r w:rsidRPr="008E5FD4">
              <w:rPr>
                <w:rFonts w:cs="Times New Roman"/>
                <w:spacing w:val="-2"/>
                <w:w w:val="105"/>
                <w:sz w:val="20"/>
                <w:szCs w:val="20"/>
              </w:rPr>
              <w:t xml:space="preserve"> </w:t>
            </w:r>
            <w:r w:rsidRPr="008E5FD4">
              <w:rPr>
                <w:rFonts w:cs="Times New Roman"/>
                <w:spacing w:val="-1"/>
                <w:w w:val="105"/>
                <w:sz w:val="20"/>
                <w:szCs w:val="20"/>
              </w:rPr>
              <w:t>azodicarboxylate</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w w:val="105"/>
                <w:sz w:val="20"/>
                <w:szCs w:val="20"/>
              </w:rPr>
              <w:t>DMDP</w:t>
            </w:r>
          </w:p>
        </w:tc>
        <w:tc>
          <w:tcPr>
            <w:tcW w:w="5811"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w w:val="105"/>
                <w:sz w:val="20"/>
                <w:szCs w:val="20"/>
              </w:rPr>
              <w:t>2,5-Dideoxy-2,5-imino-D-mannitol</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w w:val="105"/>
                <w:sz w:val="20"/>
                <w:szCs w:val="20"/>
              </w:rPr>
              <w:t>DMF</w:t>
            </w:r>
          </w:p>
        </w:tc>
        <w:tc>
          <w:tcPr>
            <w:tcW w:w="5811" w:type="dxa"/>
          </w:tcPr>
          <w:p w:rsidR="00DF6295" w:rsidRPr="008E5FD4" w:rsidRDefault="00DF6295" w:rsidP="00DF6295">
            <w:pPr>
              <w:tabs>
                <w:tab w:val="left" w:pos="2955"/>
              </w:tabs>
              <w:spacing w:before="34"/>
              <w:jc w:val="left"/>
              <w:rPr>
                <w:rFonts w:cs="Times New Roman"/>
                <w:sz w:val="20"/>
                <w:szCs w:val="20"/>
              </w:rPr>
            </w:pPr>
            <w:r w:rsidRPr="008E5FD4">
              <w:rPr>
                <w:rFonts w:cs="Times New Roman"/>
                <w:w w:val="105"/>
                <w:sz w:val="20"/>
                <w:szCs w:val="20"/>
              </w:rPr>
              <w:t>Dimethylformamide</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w w:val="105"/>
                <w:sz w:val="20"/>
                <w:szCs w:val="20"/>
              </w:rPr>
              <w:t>DMJ</w:t>
            </w:r>
          </w:p>
        </w:tc>
        <w:tc>
          <w:tcPr>
            <w:tcW w:w="5811"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sz w:val="20"/>
                <w:szCs w:val="20"/>
              </w:rPr>
              <w:t xml:space="preserve">1-Deoxymannonojirimycin,  </w:t>
            </w:r>
            <w:r w:rsidRPr="008E5FD4">
              <w:rPr>
                <w:rFonts w:cs="Times New Roman"/>
                <w:spacing w:val="19"/>
                <w:sz w:val="20"/>
                <w:szCs w:val="20"/>
              </w:rPr>
              <w:t xml:space="preserve"> </w:t>
            </w:r>
            <w:r w:rsidRPr="008E5FD4">
              <w:rPr>
                <w:rFonts w:cs="Times New Roman"/>
                <w:sz w:val="20"/>
                <w:szCs w:val="20"/>
              </w:rPr>
              <w:t>1,5-dideoxy-1,5-imino-D-mannitol</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w w:val="105"/>
                <w:sz w:val="20"/>
                <w:szCs w:val="20"/>
              </w:rPr>
              <w:t>DMSO</w:t>
            </w:r>
          </w:p>
        </w:tc>
        <w:tc>
          <w:tcPr>
            <w:tcW w:w="5811"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w w:val="105"/>
                <w:sz w:val="20"/>
                <w:szCs w:val="20"/>
              </w:rPr>
              <w:t>Dimethylsulfoxide</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w w:val="105"/>
                <w:sz w:val="20"/>
                <w:szCs w:val="20"/>
              </w:rPr>
              <w:t>DNJ</w:t>
            </w:r>
          </w:p>
        </w:tc>
        <w:tc>
          <w:tcPr>
            <w:tcW w:w="5811"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sz w:val="20"/>
                <w:szCs w:val="20"/>
              </w:rPr>
              <w:t>1-Deoxnojirimycin,</w:t>
            </w:r>
            <w:r w:rsidRPr="008E5FD4">
              <w:rPr>
                <w:rFonts w:cs="Times New Roman"/>
                <w:spacing w:val="82"/>
                <w:sz w:val="20"/>
                <w:szCs w:val="20"/>
              </w:rPr>
              <w:t xml:space="preserve"> </w:t>
            </w:r>
            <w:r w:rsidRPr="008E5FD4">
              <w:rPr>
                <w:rFonts w:cs="Times New Roman"/>
                <w:sz w:val="20"/>
                <w:szCs w:val="20"/>
              </w:rPr>
              <w:t>1,5-dideoxy-1,5-imino-D-glucitol</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w w:val="105"/>
                <w:sz w:val="20"/>
                <w:szCs w:val="20"/>
              </w:rPr>
              <w:t>DPPA</w:t>
            </w:r>
            <w:r w:rsidRPr="008E5FD4">
              <w:rPr>
                <w:rFonts w:cs="Times New Roman"/>
                <w:color w:val="000000" w:themeColor="text1"/>
                <w:sz w:val="20"/>
                <w:szCs w:val="20"/>
                <w:shd w:val="clear" w:color="auto" w:fill="FFFFFF"/>
              </w:rPr>
              <w:t xml:space="preserve"> </w:t>
            </w:r>
          </w:p>
        </w:tc>
        <w:tc>
          <w:tcPr>
            <w:tcW w:w="5811" w:type="dxa"/>
          </w:tcPr>
          <w:p w:rsidR="00DF6295" w:rsidRPr="008E5FD4" w:rsidRDefault="00DF6295" w:rsidP="00DF6295">
            <w:pPr>
              <w:tabs>
                <w:tab w:val="left" w:pos="2955"/>
              </w:tabs>
              <w:spacing w:before="35"/>
              <w:jc w:val="left"/>
              <w:rPr>
                <w:rFonts w:cs="Times New Roman"/>
                <w:sz w:val="20"/>
                <w:szCs w:val="20"/>
              </w:rPr>
            </w:pPr>
            <w:r w:rsidRPr="008E5FD4">
              <w:rPr>
                <w:rFonts w:cs="Times New Roman"/>
                <w:color w:val="000000" w:themeColor="text1"/>
                <w:sz w:val="20"/>
                <w:szCs w:val="20"/>
                <w:shd w:val="clear" w:color="auto" w:fill="FFFFFF"/>
              </w:rPr>
              <w:t>diphenylphosphoryl azide</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color w:val="000000" w:themeColor="text1"/>
                <w:sz w:val="20"/>
                <w:szCs w:val="20"/>
                <w:shd w:val="clear" w:color="auto" w:fill="FFFFFF"/>
              </w:rPr>
              <w:t>ECG</w:t>
            </w:r>
          </w:p>
        </w:tc>
        <w:tc>
          <w:tcPr>
            <w:tcW w:w="5811" w:type="dxa"/>
          </w:tcPr>
          <w:p w:rsidR="00DF6295" w:rsidRPr="008E5FD4" w:rsidRDefault="00DF6295" w:rsidP="00DF6295">
            <w:pPr>
              <w:tabs>
                <w:tab w:val="left" w:pos="2955"/>
              </w:tabs>
              <w:spacing w:before="35"/>
              <w:jc w:val="left"/>
              <w:rPr>
                <w:rFonts w:cs="Times New Roman"/>
                <w:sz w:val="20"/>
                <w:szCs w:val="20"/>
              </w:rPr>
            </w:pPr>
            <w:r w:rsidRPr="008E5FD4">
              <w:rPr>
                <w:rFonts w:cs="Times New Roman"/>
                <w:color w:val="000000" w:themeColor="text1"/>
                <w:sz w:val="20"/>
                <w:szCs w:val="20"/>
                <w:shd w:val="clear" w:color="auto" w:fill="FFFFFF"/>
              </w:rPr>
              <w:t>Escherichia coli galactosidase</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w w:val="105"/>
                <w:sz w:val="20"/>
                <w:szCs w:val="20"/>
              </w:rPr>
              <w:t>Et</w:t>
            </w:r>
          </w:p>
        </w:tc>
        <w:tc>
          <w:tcPr>
            <w:tcW w:w="5811" w:type="dxa"/>
          </w:tcPr>
          <w:p w:rsidR="00DF6295" w:rsidRPr="008E5FD4" w:rsidRDefault="00DF6295" w:rsidP="00DF6295">
            <w:pPr>
              <w:tabs>
                <w:tab w:val="left" w:pos="2955"/>
              </w:tabs>
              <w:spacing w:before="35"/>
              <w:jc w:val="left"/>
              <w:rPr>
                <w:rFonts w:cs="Times New Roman"/>
                <w:sz w:val="20"/>
                <w:szCs w:val="20"/>
              </w:rPr>
            </w:pPr>
            <w:r w:rsidRPr="008E5FD4">
              <w:rPr>
                <w:rFonts w:cs="Times New Roman"/>
                <w:w w:val="105"/>
                <w:sz w:val="20"/>
                <w:szCs w:val="20"/>
              </w:rPr>
              <w:t>Ethyl</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w w:val="105"/>
                <w:sz w:val="20"/>
                <w:szCs w:val="20"/>
              </w:rPr>
              <w:t>FG</w:t>
            </w:r>
          </w:p>
        </w:tc>
        <w:tc>
          <w:tcPr>
            <w:tcW w:w="5811" w:type="dxa"/>
          </w:tcPr>
          <w:p w:rsidR="00DF6295" w:rsidRPr="008E5FD4" w:rsidRDefault="00DF6295" w:rsidP="00DF6295">
            <w:pPr>
              <w:tabs>
                <w:tab w:val="left" w:pos="2955"/>
              </w:tabs>
              <w:spacing w:before="35"/>
              <w:jc w:val="left"/>
              <w:rPr>
                <w:rFonts w:cs="Times New Roman"/>
                <w:sz w:val="20"/>
                <w:szCs w:val="20"/>
              </w:rPr>
            </w:pPr>
            <w:r w:rsidRPr="008E5FD4">
              <w:rPr>
                <w:rFonts w:cs="Times New Roman"/>
                <w:sz w:val="20"/>
                <w:szCs w:val="20"/>
              </w:rPr>
              <w:t>Fagomine,</w:t>
            </w:r>
            <w:r w:rsidRPr="008E5FD4">
              <w:rPr>
                <w:rFonts w:cs="Times New Roman"/>
                <w:spacing w:val="78"/>
                <w:sz w:val="20"/>
                <w:szCs w:val="20"/>
              </w:rPr>
              <w:t xml:space="preserve"> </w:t>
            </w:r>
            <w:r w:rsidRPr="008E5FD4">
              <w:rPr>
                <w:rFonts w:cs="Times New Roman"/>
                <w:sz w:val="20"/>
                <w:szCs w:val="20"/>
              </w:rPr>
              <w:t>1,2-dideoxynojirimycin,</w:t>
            </w:r>
            <w:r w:rsidRPr="008E5FD4">
              <w:rPr>
                <w:rFonts w:cs="Times New Roman"/>
                <w:spacing w:val="78"/>
                <w:sz w:val="20"/>
                <w:szCs w:val="20"/>
              </w:rPr>
              <w:t xml:space="preserve"> </w:t>
            </w:r>
            <w:r w:rsidRPr="008E5FD4">
              <w:rPr>
                <w:rFonts w:cs="Times New Roman"/>
                <w:sz w:val="20"/>
                <w:szCs w:val="20"/>
              </w:rPr>
              <w:t>1,5-imino-1,2,5-trideoxy-D-</w:t>
            </w:r>
            <w:r w:rsidRPr="008E5FD4">
              <w:rPr>
                <w:rFonts w:cs="Times New Roman"/>
                <w:i/>
                <w:sz w:val="20"/>
                <w:szCs w:val="20"/>
              </w:rPr>
              <w:t>arabino</w:t>
            </w:r>
            <w:r w:rsidRPr="008E5FD4">
              <w:rPr>
                <w:rFonts w:cs="Times New Roman"/>
                <w:sz w:val="20"/>
                <w:szCs w:val="20"/>
              </w:rPr>
              <w:t>-hexitol</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color w:val="000000" w:themeColor="text1"/>
                <w:sz w:val="20"/>
                <w:szCs w:val="20"/>
                <w:shd w:val="clear" w:color="auto" w:fill="FFFFFF"/>
              </w:rPr>
              <w:t xml:space="preserve">GCase     </w:t>
            </w:r>
          </w:p>
        </w:tc>
        <w:tc>
          <w:tcPr>
            <w:tcW w:w="5811" w:type="dxa"/>
          </w:tcPr>
          <w:p w:rsidR="00DF6295" w:rsidRPr="008E5FD4" w:rsidRDefault="00DF6295" w:rsidP="00DF6295">
            <w:pPr>
              <w:tabs>
                <w:tab w:val="left" w:pos="2955"/>
              </w:tabs>
              <w:spacing w:before="35"/>
              <w:jc w:val="left"/>
              <w:rPr>
                <w:rFonts w:cs="Times New Roman"/>
                <w:sz w:val="20"/>
                <w:szCs w:val="20"/>
              </w:rPr>
            </w:pPr>
            <w:r w:rsidRPr="008E5FD4">
              <w:rPr>
                <w:rFonts w:cs="Times New Roman"/>
                <w:color w:val="000000" w:themeColor="text1"/>
                <w:sz w:val="20"/>
                <w:szCs w:val="20"/>
                <w:shd w:val="clear" w:color="auto" w:fill="FFFFFF"/>
              </w:rPr>
              <w:t>glucocerebrosidase</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color w:val="000000" w:themeColor="text1"/>
                <w:sz w:val="20"/>
                <w:szCs w:val="20"/>
                <w:shd w:val="clear" w:color="auto" w:fill="FFFFFF"/>
              </w:rPr>
              <w:t>GPb</w:t>
            </w:r>
          </w:p>
        </w:tc>
        <w:tc>
          <w:tcPr>
            <w:tcW w:w="5811" w:type="dxa"/>
          </w:tcPr>
          <w:p w:rsidR="00DF6295" w:rsidRPr="008E5FD4" w:rsidRDefault="00DF6295" w:rsidP="00DF6295">
            <w:pPr>
              <w:tabs>
                <w:tab w:val="left" w:pos="2955"/>
              </w:tabs>
              <w:spacing w:before="35"/>
              <w:jc w:val="left"/>
              <w:rPr>
                <w:rFonts w:cs="Times New Roman"/>
                <w:sz w:val="20"/>
                <w:szCs w:val="20"/>
              </w:rPr>
            </w:pPr>
            <w:r w:rsidRPr="008E5FD4">
              <w:rPr>
                <w:rFonts w:cs="Times New Roman"/>
                <w:color w:val="000000" w:themeColor="text1"/>
                <w:sz w:val="20"/>
                <w:szCs w:val="20"/>
                <w:shd w:val="clear" w:color="auto" w:fill="FFFFFF"/>
              </w:rPr>
              <w:t>glycogen phosphorylase b</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w w:val="105"/>
                <w:sz w:val="20"/>
                <w:szCs w:val="20"/>
              </w:rPr>
              <w:t>h</w:t>
            </w:r>
          </w:p>
        </w:tc>
        <w:tc>
          <w:tcPr>
            <w:tcW w:w="5811" w:type="dxa"/>
          </w:tcPr>
          <w:p w:rsidR="00DF6295" w:rsidRPr="008E5FD4" w:rsidRDefault="00DF6295" w:rsidP="00DF6295">
            <w:pPr>
              <w:tabs>
                <w:tab w:val="left" w:pos="2955"/>
              </w:tabs>
              <w:spacing w:before="35"/>
              <w:jc w:val="left"/>
              <w:rPr>
                <w:rFonts w:cs="Times New Roman"/>
                <w:sz w:val="20"/>
                <w:szCs w:val="20"/>
              </w:rPr>
            </w:pPr>
            <w:r w:rsidRPr="008E5FD4">
              <w:rPr>
                <w:rFonts w:cs="Times New Roman"/>
                <w:w w:val="105"/>
                <w:sz w:val="20"/>
                <w:szCs w:val="20"/>
              </w:rPr>
              <w:t>Hours</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w w:val="105"/>
                <w:sz w:val="20"/>
                <w:szCs w:val="20"/>
              </w:rPr>
              <w:t xml:space="preserve">HIV  </w:t>
            </w:r>
          </w:p>
        </w:tc>
        <w:tc>
          <w:tcPr>
            <w:tcW w:w="5811" w:type="dxa"/>
          </w:tcPr>
          <w:p w:rsidR="00DF6295" w:rsidRPr="008E5FD4" w:rsidRDefault="00DF6295" w:rsidP="00DF6295">
            <w:pPr>
              <w:tabs>
                <w:tab w:val="left" w:pos="2955"/>
              </w:tabs>
              <w:spacing w:before="35"/>
              <w:jc w:val="left"/>
              <w:rPr>
                <w:rFonts w:cs="Times New Roman"/>
                <w:sz w:val="20"/>
                <w:szCs w:val="20"/>
              </w:rPr>
            </w:pPr>
            <w:r w:rsidRPr="008E5FD4">
              <w:rPr>
                <w:rFonts w:cs="Times New Roman"/>
                <w:w w:val="105"/>
                <w:sz w:val="20"/>
                <w:szCs w:val="20"/>
              </w:rPr>
              <w:t>Human immunodeficiency virus</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color w:val="000000" w:themeColor="text1"/>
                <w:sz w:val="20"/>
                <w:szCs w:val="20"/>
                <w:shd w:val="clear" w:color="auto" w:fill="FFFFFF"/>
              </w:rPr>
              <w:t xml:space="preserve">HCV   </w:t>
            </w:r>
          </w:p>
        </w:tc>
        <w:tc>
          <w:tcPr>
            <w:tcW w:w="5811" w:type="dxa"/>
          </w:tcPr>
          <w:p w:rsidR="00DF6295" w:rsidRPr="008E5FD4" w:rsidRDefault="00DF6295" w:rsidP="00DF6295">
            <w:pPr>
              <w:tabs>
                <w:tab w:val="left" w:pos="2955"/>
              </w:tabs>
              <w:spacing w:before="35"/>
              <w:jc w:val="left"/>
              <w:rPr>
                <w:rFonts w:cs="Times New Roman"/>
                <w:sz w:val="20"/>
                <w:szCs w:val="20"/>
              </w:rPr>
            </w:pPr>
            <w:r w:rsidRPr="008E5FD4">
              <w:rPr>
                <w:rFonts w:cs="Times New Roman"/>
                <w:color w:val="000000" w:themeColor="text1"/>
                <w:sz w:val="20"/>
                <w:szCs w:val="20"/>
                <w:shd w:val="clear" w:color="auto" w:fill="FFFFFF"/>
              </w:rPr>
              <w:t>hepatitis C virus</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w w:val="105"/>
                <w:sz w:val="20"/>
                <w:szCs w:val="20"/>
              </w:rPr>
              <w:t>IC</w:t>
            </w:r>
            <w:r w:rsidRPr="008E5FD4">
              <w:rPr>
                <w:rFonts w:cs="Times New Roman"/>
                <w:w w:val="105"/>
                <w:sz w:val="20"/>
                <w:szCs w:val="20"/>
                <w:vertAlign w:val="subscript"/>
              </w:rPr>
              <w:t>50</w:t>
            </w:r>
          </w:p>
        </w:tc>
        <w:tc>
          <w:tcPr>
            <w:tcW w:w="5811" w:type="dxa"/>
          </w:tcPr>
          <w:p w:rsidR="00DF6295" w:rsidRPr="008E5FD4" w:rsidRDefault="00DF6295" w:rsidP="00DF6295">
            <w:pPr>
              <w:tabs>
                <w:tab w:val="left" w:pos="2955"/>
              </w:tabs>
              <w:spacing w:before="35"/>
              <w:jc w:val="left"/>
              <w:rPr>
                <w:rFonts w:cs="Times New Roman"/>
                <w:sz w:val="20"/>
                <w:szCs w:val="20"/>
              </w:rPr>
            </w:pPr>
            <w:r w:rsidRPr="008E5FD4">
              <w:rPr>
                <w:rFonts w:cs="Times New Roman"/>
                <w:w w:val="105"/>
                <w:sz w:val="20"/>
                <w:szCs w:val="20"/>
              </w:rPr>
              <w:t>Half</w:t>
            </w:r>
            <w:r w:rsidRPr="008E5FD4">
              <w:rPr>
                <w:rFonts w:cs="Times New Roman"/>
                <w:spacing w:val="-7"/>
                <w:w w:val="105"/>
                <w:sz w:val="20"/>
                <w:szCs w:val="20"/>
              </w:rPr>
              <w:t xml:space="preserve"> </w:t>
            </w:r>
            <w:r w:rsidRPr="008E5FD4">
              <w:rPr>
                <w:rFonts w:cs="Times New Roman"/>
                <w:w w:val="105"/>
                <w:sz w:val="20"/>
                <w:szCs w:val="20"/>
              </w:rPr>
              <w:t>maximal</w:t>
            </w:r>
            <w:r w:rsidRPr="008E5FD4">
              <w:rPr>
                <w:rFonts w:cs="Times New Roman"/>
                <w:spacing w:val="-6"/>
                <w:w w:val="105"/>
                <w:sz w:val="20"/>
                <w:szCs w:val="20"/>
              </w:rPr>
              <w:t xml:space="preserve"> </w:t>
            </w:r>
            <w:r w:rsidRPr="008E5FD4">
              <w:rPr>
                <w:rFonts w:cs="Times New Roman"/>
                <w:w w:val="105"/>
                <w:sz w:val="20"/>
                <w:szCs w:val="20"/>
              </w:rPr>
              <w:t>inhibitory</w:t>
            </w:r>
            <w:r w:rsidRPr="008E5FD4">
              <w:rPr>
                <w:rFonts w:cs="Times New Roman"/>
                <w:spacing w:val="-11"/>
                <w:w w:val="105"/>
                <w:sz w:val="20"/>
                <w:szCs w:val="20"/>
              </w:rPr>
              <w:t xml:space="preserve"> </w:t>
            </w:r>
            <w:r w:rsidRPr="008E5FD4">
              <w:rPr>
                <w:rFonts w:cs="Times New Roman"/>
                <w:w w:val="105"/>
                <w:sz w:val="20"/>
                <w:szCs w:val="20"/>
              </w:rPr>
              <w:t>concentration</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w w:val="105"/>
                <w:sz w:val="20"/>
                <w:szCs w:val="20"/>
              </w:rPr>
              <w:t>IPA</w:t>
            </w:r>
          </w:p>
        </w:tc>
        <w:tc>
          <w:tcPr>
            <w:tcW w:w="5811" w:type="dxa"/>
          </w:tcPr>
          <w:p w:rsidR="00DF6295" w:rsidRPr="008E5FD4" w:rsidRDefault="00DF6295" w:rsidP="00DF6295">
            <w:pPr>
              <w:tabs>
                <w:tab w:val="left" w:pos="2955"/>
              </w:tabs>
              <w:spacing w:before="35"/>
              <w:jc w:val="left"/>
              <w:rPr>
                <w:rFonts w:cs="Times New Roman"/>
                <w:sz w:val="20"/>
                <w:szCs w:val="20"/>
              </w:rPr>
            </w:pPr>
            <w:r w:rsidRPr="008E5FD4">
              <w:rPr>
                <w:rFonts w:cs="Times New Roman"/>
                <w:w w:val="105"/>
                <w:sz w:val="20"/>
                <w:szCs w:val="20"/>
              </w:rPr>
              <w:t>Isopropanol</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w w:val="105"/>
                <w:sz w:val="20"/>
                <w:szCs w:val="20"/>
              </w:rPr>
              <w:t>K</w:t>
            </w:r>
            <w:r w:rsidRPr="008E5FD4">
              <w:rPr>
                <w:rFonts w:cs="Times New Roman"/>
                <w:w w:val="105"/>
                <w:sz w:val="20"/>
                <w:szCs w:val="20"/>
                <w:vertAlign w:val="subscript"/>
              </w:rPr>
              <w:t>i</w:t>
            </w:r>
          </w:p>
        </w:tc>
        <w:tc>
          <w:tcPr>
            <w:tcW w:w="5811" w:type="dxa"/>
          </w:tcPr>
          <w:p w:rsidR="00DF6295" w:rsidRPr="008E5FD4" w:rsidRDefault="00DF6295" w:rsidP="00DF6295">
            <w:pPr>
              <w:tabs>
                <w:tab w:val="left" w:pos="2955"/>
              </w:tabs>
              <w:spacing w:before="35"/>
              <w:jc w:val="left"/>
              <w:rPr>
                <w:rFonts w:cs="Times New Roman"/>
                <w:sz w:val="20"/>
                <w:szCs w:val="20"/>
              </w:rPr>
            </w:pPr>
            <w:r w:rsidRPr="008E5FD4">
              <w:rPr>
                <w:rFonts w:cs="Times New Roman"/>
                <w:w w:val="105"/>
                <w:sz w:val="20"/>
                <w:szCs w:val="20"/>
              </w:rPr>
              <w:t>Inhibition</w:t>
            </w:r>
            <w:r w:rsidRPr="008E5FD4">
              <w:rPr>
                <w:rFonts w:cs="Times New Roman"/>
                <w:spacing w:val="-7"/>
                <w:w w:val="105"/>
                <w:sz w:val="20"/>
                <w:szCs w:val="20"/>
              </w:rPr>
              <w:t xml:space="preserve"> </w:t>
            </w:r>
            <w:r w:rsidRPr="008E5FD4">
              <w:rPr>
                <w:rFonts w:cs="Times New Roman"/>
                <w:w w:val="105"/>
                <w:sz w:val="20"/>
                <w:szCs w:val="20"/>
              </w:rPr>
              <w:t>constant</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w w:val="105"/>
                <w:sz w:val="20"/>
                <w:szCs w:val="20"/>
              </w:rPr>
              <w:t>LAB</w:t>
            </w:r>
          </w:p>
        </w:tc>
        <w:tc>
          <w:tcPr>
            <w:tcW w:w="5811" w:type="dxa"/>
          </w:tcPr>
          <w:p w:rsidR="00DF6295" w:rsidRPr="008E5FD4" w:rsidRDefault="00DF6295" w:rsidP="00DF6295">
            <w:pPr>
              <w:tabs>
                <w:tab w:val="left" w:pos="2955"/>
              </w:tabs>
              <w:spacing w:before="35"/>
              <w:jc w:val="left"/>
              <w:rPr>
                <w:rFonts w:cs="Times New Roman"/>
                <w:sz w:val="20"/>
                <w:szCs w:val="20"/>
              </w:rPr>
            </w:pPr>
            <w:r w:rsidRPr="008E5FD4">
              <w:rPr>
                <w:rFonts w:cs="Times New Roman"/>
                <w:w w:val="105"/>
                <w:sz w:val="20"/>
                <w:szCs w:val="20"/>
              </w:rPr>
              <w:t>1,4-Dideoxy-1,4-imino-L-arabinitol</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w w:val="105"/>
                <w:sz w:val="20"/>
                <w:szCs w:val="20"/>
              </w:rPr>
              <w:t>m.p.</w:t>
            </w:r>
          </w:p>
        </w:tc>
        <w:tc>
          <w:tcPr>
            <w:tcW w:w="5811" w:type="dxa"/>
          </w:tcPr>
          <w:p w:rsidR="00DF6295" w:rsidRPr="008E5FD4" w:rsidRDefault="00DF6295" w:rsidP="00DF6295">
            <w:pPr>
              <w:tabs>
                <w:tab w:val="left" w:pos="2955"/>
              </w:tabs>
              <w:spacing w:before="35"/>
              <w:jc w:val="left"/>
              <w:rPr>
                <w:rFonts w:cs="Times New Roman"/>
                <w:sz w:val="20"/>
                <w:szCs w:val="20"/>
              </w:rPr>
            </w:pPr>
            <w:r w:rsidRPr="008E5FD4">
              <w:rPr>
                <w:rFonts w:cs="Times New Roman"/>
                <w:w w:val="105"/>
                <w:sz w:val="20"/>
                <w:szCs w:val="20"/>
              </w:rPr>
              <w:t>Melting</w:t>
            </w:r>
            <w:r w:rsidRPr="008E5FD4">
              <w:rPr>
                <w:rFonts w:cs="Times New Roman"/>
                <w:spacing w:val="-6"/>
                <w:w w:val="105"/>
                <w:sz w:val="20"/>
                <w:szCs w:val="20"/>
              </w:rPr>
              <w:t xml:space="preserve"> </w:t>
            </w:r>
            <w:r w:rsidRPr="008E5FD4">
              <w:rPr>
                <w:rFonts w:cs="Times New Roman"/>
                <w:w w:val="105"/>
                <w:sz w:val="20"/>
                <w:szCs w:val="20"/>
              </w:rPr>
              <w:t>point</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w w:val="105"/>
                <w:sz w:val="20"/>
                <w:szCs w:val="20"/>
              </w:rPr>
              <w:t>Me</w:t>
            </w:r>
          </w:p>
        </w:tc>
        <w:tc>
          <w:tcPr>
            <w:tcW w:w="5811" w:type="dxa"/>
          </w:tcPr>
          <w:p w:rsidR="00DF6295" w:rsidRPr="008E5FD4" w:rsidRDefault="00DF6295" w:rsidP="00DF6295">
            <w:pPr>
              <w:tabs>
                <w:tab w:val="left" w:pos="2955"/>
              </w:tabs>
              <w:spacing w:before="35"/>
              <w:jc w:val="left"/>
              <w:rPr>
                <w:rFonts w:cs="Times New Roman"/>
                <w:sz w:val="20"/>
                <w:szCs w:val="20"/>
              </w:rPr>
            </w:pPr>
            <w:r w:rsidRPr="008E5FD4">
              <w:rPr>
                <w:rFonts w:cs="Times New Roman"/>
                <w:w w:val="105"/>
                <w:sz w:val="20"/>
                <w:szCs w:val="20"/>
              </w:rPr>
              <w:t>Methyl</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w w:val="105"/>
                <w:sz w:val="20"/>
                <w:szCs w:val="20"/>
              </w:rPr>
              <w:t>mCPBA</w:t>
            </w:r>
          </w:p>
        </w:tc>
        <w:tc>
          <w:tcPr>
            <w:tcW w:w="5811" w:type="dxa"/>
          </w:tcPr>
          <w:p w:rsidR="00DF6295" w:rsidRPr="008E5FD4" w:rsidRDefault="00DF6295" w:rsidP="00DF6295">
            <w:pPr>
              <w:tabs>
                <w:tab w:val="left" w:pos="2955"/>
              </w:tabs>
              <w:spacing w:before="31"/>
              <w:jc w:val="left"/>
              <w:rPr>
                <w:rFonts w:cs="Times New Roman"/>
                <w:w w:val="105"/>
                <w:sz w:val="20"/>
                <w:szCs w:val="20"/>
              </w:rPr>
            </w:pPr>
            <w:r w:rsidRPr="008E5FD4">
              <w:rPr>
                <w:rFonts w:cs="Times New Roman"/>
                <w:w w:val="105"/>
                <w:sz w:val="20"/>
                <w:szCs w:val="20"/>
              </w:rPr>
              <w:t>Meta perchloro benzoic acid</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w w:val="105"/>
                <w:sz w:val="20"/>
                <w:szCs w:val="20"/>
              </w:rPr>
              <w:t>min</w:t>
            </w:r>
            <w:r w:rsidRPr="008E5FD4">
              <w:rPr>
                <w:rFonts w:cs="Times New Roman"/>
                <w:color w:val="000000" w:themeColor="text1"/>
                <w:sz w:val="20"/>
                <w:szCs w:val="20"/>
                <w:shd w:val="clear" w:color="auto" w:fill="FFFFFF"/>
              </w:rPr>
              <w:t xml:space="preserve"> </w:t>
            </w:r>
          </w:p>
        </w:tc>
        <w:tc>
          <w:tcPr>
            <w:tcW w:w="5811"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w w:val="105"/>
                <w:sz w:val="20"/>
                <w:szCs w:val="20"/>
              </w:rPr>
              <w:t>Minutes</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color w:val="000000" w:themeColor="text1"/>
                <w:sz w:val="20"/>
                <w:szCs w:val="20"/>
                <w:shd w:val="clear" w:color="auto" w:fill="FFFFFF"/>
              </w:rPr>
              <w:t>MIC</w:t>
            </w:r>
          </w:p>
        </w:tc>
        <w:tc>
          <w:tcPr>
            <w:tcW w:w="5811"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color w:val="000000" w:themeColor="text1"/>
                <w:sz w:val="20"/>
                <w:szCs w:val="20"/>
                <w:shd w:val="clear" w:color="auto" w:fill="FFFFFF"/>
              </w:rPr>
              <w:t>minimum inhibitory concentration</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color w:val="000000" w:themeColor="text1"/>
                <w:sz w:val="20"/>
                <w:szCs w:val="20"/>
                <w:shd w:val="clear" w:color="auto" w:fill="FFFFFF"/>
              </w:rPr>
              <w:t>mM</w:t>
            </w:r>
          </w:p>
        </w:tc>
        <w:tc>
          <w:tcPr>
            <w:tcW w:w="5811"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color w:val="000000" w:themeColor="text1"/>
                <w:sz w:val="20"/>
                <w:szCs w:val="20"/>
                <w:shd w:val="clear" w:color="auto" w:fill="FFFFFF"/>
              </w:rPr>
              <w:t>mili molar</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w w:val="105"/>
                <w:sz w:val="20"/>
                <w:szCs w:val="20"/>
              </w:rPr>
              <w:lastRenderedPageBreak/>
              <w:t>n-Bu</w:t>
            </w:r>
          </w:p>
        </w:tc>
        <w:tc>
          <w:tcPr>
            <w:tcW w:w="5811" w:type="dxa"/>
          </w:tcPr>
          <w:p w:rsidR="00DF6295" w:rsidRPr="008E5FD4" w:rsidRDefault="00DF6295" w:rsidP="00DF6295">
            <w:pPr>
              <w:tabs>
                <w:tab w:val="left" w:pos="2955"/>
              </w:tabs>
              <w:spacing w:before="35"/>
              <w:jc w:val="both"/>
              <w:rPr>
                <w:rFonts w:cs="Times New Roman"/>
                <w:w w:val="105"/>
                <w:sz w:val="20"/>
                <w:szCs w:val="20"/>
              </w:rPr>
            </w:pPr>
            <w:r w:rsidRPr="008E5FD4">
              <w:rPr>
                <w:rFonts w:cs="Times New Roman"/>
                <w:w w:val="105"/>
                <w:sz w:val="20"/>
                <w:szCs w:val="20"/>
              </w:rPr>
              <w:t>n-Butyl</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color w:val="000000" w:themeColor="text1"/>
                <w:sz w:val="20"/>
                <w:szCs w:val="20"/>
              </w:rPr>
              <w:t>NaN</w:t>
            </w:r>
            <w:r w:rsidRPr="008E5FD4">
              <w:rPr>
                <w:rFonts w:cs="Times New Roman"/>
                <w:color w:val="000000" w:themeColor="text1"/>
                <w:sz w:val="20"/>
                <w:szCs w:val="20"/>
                <w:vertAlign w:val="subscript"/>
              </w:rPr>
              <w:t xml:space="preserve">3   </w:t>
            </w:r>
          </w:p>
        </w:tc>
        <w:tc>
          <w:tcPr>
            <w:tcW w:w="5811" w:type="dxa"/>
          </w:tcPr>
          <w:p w:rsidR="00DF6295" w:rsidRPr="008E5FD4" w:rsidRDefault="00DF6295" w:rsidP="00DF6295">
            <w:pPr>
              <w:tabs>
                <w:tab w:val="left" w:pos="2955"/>
              </w:tabs>
              <w:spacing w:before="35"/>
              <w:jc w:val="both"/>
              <w:rPr>
                <w:rFonts w:cs="Times New Roman"/>
                <w:w w:val="105"/>
                <w:sz w:val="20"/>
                <w:szCs w:val="20"/>
              </w:rPr>
            </w:pPr>
            <w:r w:rsidRPr="008E5FD4">
              <w:rPr>
                <w:rFonts w:cs="Times New Roman"/>
                <w:color w:val="000000" w:themeColor="text1"/>
                <w:sz w:val="20"/>
                <w:szCs w:val="20"/>
              </w:rPr>
              <w:t>Sodium</w:t>
            </w:r>
            <w:r w:rsidRPr="008E5FD4">
              <w:rPr>
                <w:rFonts w:cs="Times New Roman"/>
                <w:color w:val="000000" w:themeColor="text1"/>
                <w:sz w:val="20"/>
                <w:szCs w:val="20"/>
                <w:vertAlign w:val="subscript"/>
              </w:rPr>
              <w:t xml:space="preserve"> </w:t>
            </w:r>
            <w:r w:rsidRPr="008E5FD4">
              <w:rPr>
                <w:rFonts w:cs="Times New Roman"/>
                <w:sz w:val="20"/>
                <w:szCs w:val="20"/>
              </w:rPr>
              <w:t>azide</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color w:val="000000" w:themeColor="text1"/>
                <w:sz w:val="20"/>
                <w:szCs w:val="20"/>
              </w:rPr>
              <w:t>NH</w:t>
            </w:r>
            <w:r w:rsidRPr="008E5FD4">
              <w:rPr>
                <w:rFonts w:cs="Times New Roman"/>
                <w:color w:val="000000" w:themeColor="text1"/>
                <w:sz w:val="20"/>
                <w:szCs w:val="20"/>
                <w:vertAlign w:val="subscript"/>
              </w:rPr>
              <w:t>3</w:t>
            </w:r>
          </w:p>
        </w:tc>
        <w:tc>
          <w:tcPr>
            <w:tcW w:w="5811" w:type="dxa"/>
          </w:tcPr>
          <w:p w:rsidR="00DF6295" w:rsidRPr="008E5FD4" w:rsidRDefault="00DF6295" w:rsidP="00DF6295">
            <w:pPr>
              <w:tabs>
                <w:tab w:val="left" w:pos="2955"/>
              </w:tabs>
              <w:spacing w:before="35"/>
              <w:jc w:val="both"/>
              <w:rPr>
                <w:rFonts w:cs="Times New Roman"/>
                <w:w w:val="105"/>
                <w:sz w:val="20"/>
                <w:szCs w:val="20"/>
              </w:rPr>
            </w:pPr>
            <w:r w:rsidRPr="008E5FD4">
              <w:rPr>
                <w:rFonts w:cs="Times New Roman"/>
                <w:color w:val="000000" w:themeColor="text1"/>
                <w:sz w:val="20"/>
                <w:szCs w:val="20"/>
              </w:rPr>
              <w:t>Ammonia</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w w:val="105"/>
                <w:sz w:val="20"/>
                <w:szCs w:val="20"/>
              </w:rPr>
              <w:t>NJ</w:t>
            </w:r>
          </w:p>
        </w:tc>
        <w:tc>
          <w:tcPr>
            <w:tcW w:w="5811" w:type="dxa"/>
          </w:tcPr>
          <w:p w:rsidR="00DF6295" w:rsidRPr="008E5FD4" w:rsidRDefault="00DF6295" w:rsidP="00DF6295">
            <w:pPr>
              <w:tabs>
                <w:tab w:val="left" w:pos="2955"/>
              </w:tabs>
              <w:spacing w:before="35"/>
              <w:jc w:val="both"/>
              <w:rPr>
                <w:rFonts w:cs="Times New Roman"/>
                <w:w w:val="105"/>
                <w:sz w:val="20"/>
                <w:szCs w:val="20"/>
              </w:rPr>
            </w:pPr>
            <w:r w:rsidRPr="008E5FD4">
              <w:rPr>
                <w:rFonts w:cs="Times New Roman"/>
                <w:spacing w:val="-1"/>
                <w:w w:val="105"/>
                <w:sz w:val="20"/>
                <w:szCs w:val="20"/>
              </w:rPr>
              <w:t>Nojirimycin,</w:t>
            </w:r>
            <w:r w:rsidRPr="008E5FD4">
              <w:rPr>
                <w:rFonts w:cs="Times New Roman"/>
                <w:spacing w:val="-2"/>
                <w:w w:val="105"/>
                <w:sz w:val="20"/>
                <w:szCs w:val="20"/>
              </w:rPr>
              <w:t xml:space="preserve"> </w:t>
            </w:r>
            <w:r w:rsidRPr="008E5FD4">
              <w:rPr>
                <w:rFonts w:cs="Times New Roman"/>
                <w:spacing w:val="-1"/>
                <w:w w:val="105"/>
                <w:sz w:val="20"/>
                <w:szCs w:val="20"/>
              </w:rPr>
              <w:t>5-amino-5-deoxy-D-glucopyranose</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color w:val="000000" w:themeColor="text1"/>
                <w:sz w:val="20"/>
                <w:szCs w:val="20"/>
                <w:shd w:val="clear" w:color="auto" w:fill="FFFFFF"/>
              </w:rPr>
              <w:t>NPA</w:t>
            </w:r>
          </w:p>
        </w:tc>
        <w:tc>
          <w:tcPr>
            <w:tcW w:w="5811" w:type="dxa"/>
          </w:tcPr>
          <w:p w:rsidR="00DF6295" w:rsidRPr="008E5FD4" w:rsidRDefault="00DF6295" w:rsidP="00DF6295">
            <w:pPr>
              <w:tabs>
                <w:tab w:val="left" w:pos="2955"/>
              </w:tabs>
              <w:spacing w:before="35"/>
              <w:jc w:val="both"/>
              <w:rPr>
                <w:rFonts w:cs="Times New Roman"/>
                <w:w w:val="105"/>
                <w:sz w:val="20"/>
                <w:szCs w:val="20"/>
              </w:rPr>
            </w:pPr>
            <w:r w:rsidRPr="008E5FD4">
              <w:rPr>
                <w:rFonts w:cs="Times New Roman"/>
                <w:color w:val="000000" w:themeColor="text1"/>
                <w:sz w:val="20"/>
                <w:szCs w:val="20"/>
                <w:shd w:val="clear" w:color="auto" w:fill="FFFFFF"/>
              </w:rPr>
              <w:t>neplanocin A</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w w:val="105"/>
                <w:sz w:val="20"/>
                <w:szCs w:val="20"/>
              </w:rPr>
              <w:t>Ph</w:t>
            </w:r>
          </w:p>
        </w:tc>
        <w:tc>
          <w:tcPr>
            <w:tcW w:w="5811" w:type="dxa"/>
          </w:tcPr>
          <w:p w:rsidR="00DF6295" w:rsidRPr="008E5FD4" w:rsidRDefault="00DF6295" w:rsidP="00DF6295">
            <w:pPr>
              <w:tabs>
                <w:tab w:val="left" w:pos="2955"/>
              </w:tabs>
              <w:spacing w:before="35"/>
              <w:jc w:val="both"/>
              <w:rPr>
                <w:rFonts w:cs="Times New Roman"/>
                <w:w w:val="105"/>
                <w:sz w:val="20"/>
                <w:szCs w:val="20"/>
              </w:rPr>
            </w:pPr>
            <w:r w:rsidRPr="008E5FD4">
              <w:rPr>
                <w:rFonts w:cs="Times New Roman"/>
                <w:w w:val="105"/>
                <w:sz w:val="20"/>
                <w:szCs w:val="20"/>
              </w:rPr>
              <w:t>Phenyl</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w w:val="105"/>
                <w:sz w:val="20"/>
                <w:szCs w:val="20"/>
              </w:rPr>
              <w:t>Py</w:t>
            </w:r>
          </w:p>
        </w:tc>
        <w:tc>
          <w:tcPr>
            <w:tcW w:w="5811" w:type="dxa"/>
          </w:tcPr>
          <w:p w:rsidR="00DF6295" w:rsidRPr="008E5FD4" w:rsidRDefault="00DF6295" w:rsidP="00DF6295">
            <w:pPr>
              <w:tabs>
                <w:tab w:val="left" w:pos="2955"/>
              </w:tabs>
              <w:spacing w:before="35"/>
              <w:jc w:val="both"/>
              <w:rPr>
                <w:rFonts w:cs="Times New Roman"/>
                <w:w w:val="105"/>
                <w:sz w:val="20"/>
                <w:szCs w:val="20"/>
              </w:rPr>
            </w:pPr>
            <w:r w:rsidRPr="008E5FD4">
              <w:rPr>
                <w:rFonts w:cs="Times New Roman"/>
                <w:w w:val="105"/>
                <w:sz w:val="20"/>
                <w:szCs w:val="20"/>
              </w:rPr>
              <w:t>Pyridine</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w w:val="105"/>
                <w:sz w:val="20"/>
                <w:szCs w:val="20"/>
              </w:rPr>
              <w:t>R</w:t>
            </w:r>
            <w:r w:rsidRPr="008E5FD4">
              <w:rPr>
                <w:rFonts w:cs="Times New Roman"/>
                <w:w w:val="105"/>
                <w:sz w:val="20"/>
                <w:szCs w:val="20"/>
                <w:vertAlign w:val="subscript"/>
              </w:rPr>
              <w:t>f</w:t>
            </w:r>
          </w:p>
        </w:tc>
        <w:tc>
          <w:tcPr>
            <w:tcW w:w="5811" w:type="dxa"/>
          </w:tcPr>
          <w:p w:rsidR="00DF6295" w:rsidRPr="008E5FD4" w:rsidRDefault="00DF6295" w:rsidP="00DF6295">
            <w:pPr>
              <w:tabs>
                <w:tab w:val="left" w:pos="2955"/>
              </w:tabs>
              <w:spacing w:before="35"/>
              <w:jc w:val="both"/>
              <w:rPr>
                <w:rFonts w:cs="Times New Roman"/>
                <w:w w:val="105"/>
                <w:sz w:val="20"/>
                <w:szCs w:val="20"/>
              </w:rPr>
            </w:pPr>
            <w:r w:rsidRPr="008E5FD4">
              <w:rPr>
                <w:rFonts w:cs="Times New Roman"/>
                <w:w w:val="105"/>
                <w:sz w:val="20"/>
                <w:szCs w:val="20"/>
              </w:rPr>
              <w:t>Retention</w:t>
            </w:r>
            <w:r w:rsidRPr="008E5FD4">
              <w:rPr>
                <w:rFonts w:cs="Times New Roman"/>
                <w:spacing w:val="-9"/>
                <w:w w:val="105"/>
                <w:sz w:val="20"/>
                <w:szCs w:val="20"/>
              </w:rPr>
              <w:t xml:space="preserve"> </w:t>
            </w:r>
            <w:r w:rsidRPr="008E5FD4">
              <w:rPr>
                <w:rFonts w:cs="Times New Roman"/>
                <w:w w:val="105"/>
                <w:sz w:val="20"/>
                <w:szCs w:val="20"/>
              </w:rPr>
              <w:t>factor</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color w:val="000000" w:themeColor="text1"/>
                <w:sz w:val="20"/>
                <w:szCs w:val="20"/>
                <w:shd w:val="clear" w:color="auto" w:fill="FFFFFF"/>
              </w:rPr>
              <w:t xml:space="preserve">RSV   </w:t>
            </w:r>
          </w:p>
        </w:tc>
        <w:tc>
          <w:tcPr>
            <w:tcW w:w="5811" w:type="dxa"/>
          </w:tcPr>
          <w:p w:rsidR="00DF6295" w:rsidRPr="008E5FD4" w:rsidRDefault="00DF6295" w:rsidP="00DF6295">
            <w:pPr>
              <w:tabs>
                <w:tab w:val="left" w:pos="2955"/>
              </w:tabs>
              <w:spacing w:before="35"/>
              <w:jc w:val="both"/>
              <w:rPr>
                <w:rFonts w:cs="Times New Roman"/>
                <w:w w:val="105"/>
                <w:sz w:val="20"/>
                <w:szCs w:val="20"/>
              </w:rPr>
            </w:pPr>
            <w:r w:rsidRPr="008E5FD4">
              <w:rPr>
                <w:rFonts w:cs="Times New Roman"/>
                <w:color w:val="000000" w:themeColor="text1"/>
                <w:sz w:val="20"/>
                <w:szCs w:val="20"/>
                <w:shd w:val="clear" w:color="auto" w:fill="FFFFFF"/>
              </w:rPr>
              <w:t>respiratory syncytial virus</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w w:val="105"/>
                <w:sz w:val="20"/>
                <w:szCs w:val="20"/>
              </w:rPr>
              <w:t>RT</w:t>
            </w:r>
          </w:p>
        </w:tc>
        <w:tc>
          <w:tcPr>
            <w:tcW w:w="5811" w:type="dxa"/>
          </w:tcPr>
          <w:p w:rsidR="00DF6295" w:rsidRPr="008E5FD4" w:rsidRDefault="00DF6295" w:rsidP="00DF6295">
            <w:pPr>
              <w:tabs>
                <w:tab w:val="left" w:pos="2955"/>
              </w:tabs>
              <w:spacing w:before="35"/>
              <w:jc w:val="both"/>
              <w:rPr>
                <w:rFonts w:cs="Times New Roman"/>
                <w:w w:val="105"/>
                <w:sz w:val="20"/>
                <w:szCs w:val="20"/>
              </w:rPr>
            </w:pPr>
            <w:r w:rsidRPr="008E5FD4">
              <w:rPr>
                <w:rFonts w:cs="Times New Roman"/>
                <w:w w:val="105"/>
                <w:sz w:val="20"/>
                <w:szCs w:val="20"/>
              </w:rPr>
              <w:t>Room</w:t>
            </w:r>
            <w:r w:rsidRPr="008E5FD4">
              <w:rPr>
                <w:rFonts w:cs="Times New Roman"/>
                <w:spacing w:val="-6"/>
                <w:w w:val="105"/>
                <w:sz w:val="20"/>
                <w:szCs w:val="20"/>
              </w:rPr>
              <w:t xml:space="preserve"> </w:t>
            </w:r>
            <w:r w:rsidRPr="008E5FD4">
              <w:rPr>
                <w:rFonts w:cs="Times New Roman"/>
                <w:w w:val="105"/>
                <w:sz w:val="20"/>
                <w:szCs w:val="20"/>
              </w:rPr>
              <w:t>temperature</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color w:val="000000" w:themeColor="text1"/>
                <w:sz w:val="20"/>
                <w:szCs w:val="20"/>
                <w:shd w:val="clear" w:color="auto" w:fill="FFFFFF"/>
              </w:rPr>
              <w:t>sLe</w:t>
            </w:r>
            <w:r w:rsidRPr="008E5FD4">
              <w:rPr>
                <w:rFonts w:cs="Times New Roman"/>
                <w:color w:val="000000" w:themeColor="text1"/>
                <w:sz w:val="20"/>
                <w:szCs w:val="20"/>
                <w:shd w:val="clear" w:color="auto" w:fill="FFFFFF"/>
                <w:vertAlign w:val="superscript"/>
              </w:rPr>
              <w:t>X</w:t>
            </w:r>
          </w:p>
        </w:tc>
        <w:tc>
          <w:tcPr>
            <w:tcW w:w="5811" w:type="dxa"/>
          </w:tcPr>
          <w:p w:rsidR="00DF6295" w:rsidRPr="008E5FD4" w:rsidRDefault="00DF6295" w:rsidP="00DF6295">
            <w:pPr>
              <w:tabs>
                <w:tab w:val="left" w:pos="2955"/>
              </w:tabs>
              <w:spacing w:before="33"/>
              <w:jc w:val="both"/>
              <w:rPr>
                <w:rFonts w:cs="Times New Roman"/>
                <w:color w:val="000000" w:themeColor="text1"/>
                <w:sz w:val="20"/>
                <w:szCs w:val="20"/>
                <w:shd w:val="clear" w:color="auto" w:fill="FFFFFF"/>
              </w:rPr>
            </w:pPr>
            <w:r w:rsidRPr="008E5FD4">
              <w:rPr>
                <w:rFonts w:cs="Times New Roman"/>
                <w:color w:val="000000" w:themeColor="text1"/>
                <w:sz w:val="20"/>
                <w:szCs w:val="20"/>
                <w:shd w:val="clear" w:color="auto" w:fill="FFFFFF"/>
              </w:rPr>
              <w:t xml:space="preserve"> tetrasaccharide sialyl Lewis</w:t>
            </w:r>
            <w:r w:rsidRPr="008E5FD4">
              <w:rPr>
                <w:rFonts w:cs="Times New Roman"/>
                <w:color w:val="000000" w:themeColor="text1"/>
                <w:sz w:val="20"/>
                <w:szCs w:val="20"/>
                <w:shd w:val="clear" w:color="auto" w:fill="FFFFFF"/>
                <w:vertAlign w:val="superscript"/>
              </w:rPr>
              <w:t>X</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color w:val="000000" w:themeColor="text1"/>
                <w:sz w:val="20"/>
                <w:szCs w:val="20"/>
                <w:shd w:val="clear" w:color="auto" w:fill="FFFFFF"/>
              </w:rPr>
              <w:t>SARSCoV</w:t>
            </w:r>
          </w:p>
        </w:tc>
        <w:tc>
          <w:tcPr>
            <w:tcW w:w="5811" w:type="dxa"/>
          </w:tcPr>
          <w:p w:rsidR="00DF6295" w:rsidRPr="008E5FD4" w:rsidRDefault="00DF6295" w:rsidP="00DF6295">
            <w:pPr>
              <w:tabs>
                <w:tab w:val="left" w:pos="2955"/>
              </w:tabs>
              <w:spacing w:before="35"/>
              <w:jc w:val="both"/>
              <w:rPr>
                <w:rFonts w:cs="Times New Roman"/>
                <w:w w:val="105"/>
                <w:sz w:val="20"/>
                <w:szCs w:val="20"/>
              </w:rPr>
            </w:pPr>
            <w:r w:rsidRPr="008E5FD4">
              <w:rPr>
                <w:rFonts w:cs="Times New Roman"/>
                <w:color w:val="000000" w:themeColor="text1"/>
                <w:sz w:val="20"/>
                <w:szCs w:val="20"/>
                <w:shd w:val="clear" w:color="auto" w:fill="FFFFFF"/>
              </w:rPr>
              <w:t>severe acute respiratory syndrome coronavirus</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w w:val="105"/>
                <w:sz w:val="20"/>
                <w:szCs w:val="20"/>
              </w:rPr>
              <w:t>TBAF</w:t>
            </w:r>
          </w:p>
        </w:tc>
        <w:tc>
          <w:tcPr>
            <w:tcW w:w="5811" w:type="dxa"/>
          </w:tcPr>
          <w:p w:rsidR="00DF6295" w:rsidRPr="008E5FD4" w:rsidRDefault="00DF6295" w:rsidP="00DF6295">
            <w:pPr>
              <w:tabs>
                <w:tab w:val="left" w:pos="2955"/>
              </w:tabs>
              <w:spacing w:before="35"/>
              <w:jc w:val="both"/>
              <w:rPr>
                <w:rFonts w:cs="Times New Roman"/>
                <w:w w:val="105"/>
                <w:sz w:val="20"/>
                <w:szCs w:val="20"/>
              </w:rPr>
            </w:pPr>
            <w:r w:rsidRPr="008E5FD4">
              <w:rPr>
                <w:rFonts w:cs="Times New Roman"/>
                <w:sz w:val="20"/>
                <w:szCs w:val="20"/>
              </w:rPr>
              <w:t>Tetra-</w:t>
            </w:r>
            <w:r w:rsidRPr="008E5FD4">
              <w:rPr>
                <w:rFonts w:cs="Times New Roman"/>
                <w:i/>
                <w:sz w:val="20"/>
                <w:szCs w:val="20"/>
              </w:rPr>
              <w:t>N</w:t>
            </w:r>
            <w:r w:rsidRPr="008E5FD4">
              <w:rPr>
                <w:rFonts w:cs="Times New Roman"/>
                <w:sz w:val="20"/>
                <w:szCs w:val="20"/>
              </w:rPr>
              <w:t>-butylammonium</w:t>
            </w:r>
            <w:r w:rsidRPr="008E5FD4">
              <w:rPr>
                <w:rFonts w:cs="Times New Roman"/>
                <w:spacing w:val="41"/>
                <w:sz w:val="20"/>
                <w:szCs w:val="20"/>
              </w:rPr>
              <w:t xml:space="preserve"> </w:t>
            </w:r>
            <w:r w:rsidRPr="008E5FD4">
              <w:rPr>
                <w:rFonts w:cs="Times New Roman"/>
                <w:sz w:val="20"/>
                <w:szCs w:val="20"/>
              </w:rPr>
              <w:t>fluoride</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w w:val="105"/>
                <w:sz w:val="20"/>
                <w:szCs w:val="20"/>
              </w:rPr>
              <w:t>TBDPS</w:t>
            </w:r>
          </w:p>
        </w:tc>
        <w:tc>
          <w:tcPr>
            <w:tcW w:w="5811" w:type="dxa"/>
          </w:tcPr>
          <w:p w:rsidR="00DF6295" w:rsidRPr="008E5FD4" w:rsidRDefault="00DF6295" w:rsidP="00DF6295">
            <w:pPr>
              <w:tabs>
                <w:tab w:val="left" w:pos="2955"/>
              </w:tabs>
              <w:spacing w:before="35"/>
              <w:jc w:val="both"/>
              <w:rPr>
                <w:rFonts w:cs="Times New Roman"/>
                <w:w w:val="105"/>
                <w:sz w:val="20"/>
                <w:szCs w:val="20"/>
              </w:rPr>
            </w:pPr>
            <w:r w:rsidRPr="008E5FD4">
              <w:rPr>
                <w:rFonts w:cs="Times New Roman"/>
                <w:i/>
                <w:w w:val="105"/>
                <w:sz w:val="20"/>
                <w:szCs w:val="20"/>
              </w:rPr>
              <w:t>tert</w:t>
            </w:r>
            <w:r w:rsidRPr="008E5FD4">
              <w:rPr>
                <w:rFonts w:cs="Times New Roman"/>
                <w:w w:val="105"/>
                <w:sz w:val="20"/>
                <w:szCs w:val="20"/>
              </w:rPr>
              <w:t>-Butyldiphenylsilyl</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w w:val="105"/>
                <w:sz w:val="20"/>
                <w:szCs w:val="20"/>
              </w:rPr>
              <w:t>TBS</w:t>
            </w:r>
          </w:p>
        </w:tc>
        <w:tc>
          <w:tcPr>
            <w:tcW w:w="5811" w:type="dxa"/>
          </w:tcPr>
          <w:p w:rsidR="00DF6295" w:rsidRPr="008E5FD4" w:rsidRDefault="00DF6295" w:rsidP="00DF6295">
            <w:pPr>
              <w:tabs>
                <w:tab w:val="left" w:pos="2955"/>
              </w:tabs>
              <w:spacing w:before="35"/>
              <w:jc w:val="both"/>
              <w:rPr>
                <w:rFonts w:cs="Times New Roman"/>
                <w:w w:val="105"/>
                <w:sz w:val="20"/>
                <w:szCs w:val="20"/>
              </w:rPr>
            </w:pPr>
            <w:r w:rsidRPr="008E5FD4">
              <w:rPr>
                <w:rFonts w:cs="Times New Roman"/>
                <w:i/>
                <w:w w:val="105"/>
                <w:sz w:val="20"/>
                <w:szCs w:val="20"/>
              </w:rPr>
              <w:t>tert</w:t>
            </w:r>
            <w:r w:rsidRPr="008E5FD4">
              <w:rPr>
                <w:rFonts w:cs="Times New Roman"/>
                <w:w w:val="105"/>
                <w:sz w:val="20"/>
                <w:szCs w:val="20"/>
              </w:rPr>
              <w:t>-Butyldimethylsilyl</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w w:val="105"/>
                <w:sz w:val="20"/>
                <w:szCs w:val="20"/>
                <w:vertAlign w:val="superscript"/>
              </w:rPr>
              <w:t>t</w:t>
            </w:r>
            <w:r w:rsidRPr="008E5FD4">
              <w:rPr>
                <w:rFonts w:cs="Times New Roman"/>
                <w:w w:val="105"/>
                <w:sz w:val="20"/>
                <w:szCs w:val="20"/>
              </w:rPr>
              <w:t>Bu</w:t>
            </w:r>
          </w:p>
        </w:tc>
        <w:tc>
          <w:tcPr>
            <w:tcW w:w="5811" w:type="dxa"/>
          </w:tcPr>
          <w:p w:rsidR="00DF6295" w:rsidRPr="008E5FD4" w:rsidRDefault="00DF6295" w:rsidP="00DF6295">
            <w:pPr>
              <w:tabs>
                <w:tab w:val="left" w:pos="2955"/>
              </w:tabs>
              <w:spacing w:before="35"/>
              <w:jc w:val="both"/>
              <w:rPr>
                <w:rFonts w:cs="Times New Roman"/>
                <w:w w:val="105"/>
                <w:sz w:val="20"/>
                <w:szCs w:val="20"/>
              </w:rPr>
            </w:pPr>
            <w:r w:rsidRPr="008E5FD4">
              <w:rPr>
                <w:rFonts w:cs="Times New Roman"/>
                <w:i/>
                <w:w w:val="105"/>
                <w:sz w:val="20"/>
                <w:szCs w:val="20"/>
              </w:rPr>
              <w:t>tert-</w:t>
            </w:r>
            <w:r w:rsidRPr="008E5FD4">
              <w:rPr>
                <w:rFonts w:cs="Times New Roman"/>
                <w:w w:val="105"/>
                <w:sz w:val="20"/>
                <w:szCs w:val="20"/>
              </w:rPr>
              <w:t>Butyl</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color w:val="000000" w:themeColor="text1"/>
                <w:sz w:val="20"/>
                <w:szCs w:val="20"/>
                <w:shd w:val="clear" w:color="auto" w:fill="FFFFFF"/>
              </w:rPr>
              <w:t>TcTS</w:t>
            </w:r>
          </w:p>
        </w:tc>
        <w:tc>
          <w:tcPr>
            <w:tcW w:w="5811" w:type="dxa"/>
          </w:tcPr>
          <w:p w:rsidR="00DF6295" w:rsidRPr="008E5FD4" w:rsidRDefault="00DF6295" w:rsidP="00DF6295">
            <w:pPr>
              <w:tabs>
                <w:tab w:val="left" w:pos="2955"/>
              </w:tabs>
              <w:spacing w:before="35"/>
              <w:jc w:val="both"/>
              <w:rPr>
                <w:rFonts w:cs="Times New Roman"/>
                <w:w w:val="105"/>
                <w:sz w:val="20"/>
                <w:szCs w:val="20"/>
              </w:rPr>
            </w:pPr>
            <w:r w:rsidRPr="008E5FD4">
              <w:rPr>
                <w:rFonts w:cs="Times New Roman"/>
                <w:color w:val="000000" w:themeColor="text1"/>
                <w:sz w:val="20"/>
                <w:szCs w:val="20"/>
                <w:shd w:val="clear" w:color="auto" w:fill="FFFFFF"/>
              </w:rPr>
              <w:t>Trypanosoma cruzi</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w w:val="105"/>
                <w:sz w:val="20"/>
                <w:szCs w:val="20"/>
              </w:rPr>
              <w:t>TEA</w:t>
            </w:r>
          </w:p>
        </w:tc>
        <w:tc>
          <w:tcPr>
            <w:tcW w:w="5811" w:type="dxa"/>
          </w:tcPr>
          <w:p w:rsidR="00DF6295" w:rsidRPr="008E5FD4" w:rsidRDefault="00DF6295" w:rsidP="00DF6295">
            <w:pPr>
              <w:tabs>
                <w:tab w:val="left" w:pos="2955"/>
              </w:tabs>
              <w:spacing w:before="35"/>
              <w:jc w:val="both"/>
              <w:rPr>
                <w:rFonts w:cs="Times New Roman"/>
                <w:w w:val="105"/>
                <w:sz w:val="20"/>
                <w:szCs w:val="20"/>
              </w:rPr>
            </w:pPr>
            <w:r w:rsidRPr="008E5FD4">
              <w:rPr>
                <w:rFonts w:cs="Times New Roman"/>
                <w:w w:val="105"/>
                <w:sz w:val="20"/>
                <w:szCs w:val="20"/>
              </w:rPr>
              <w:t>Triethylamine</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w w:val="105"/>
                <w:sz w:val="20"/>
                <w:szCs w:val="20"/>
              </w:rPr>
              <w:t>Tf</w:t>
            </w:r>
          </w:p>
        </w:tc>
        <w:tc>
          <w:tcPr>
            <w:tcW w:w="5811"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w w:val="105"/>
                <w:sz w:val="20"/>
                <w:szCs w:val="20"/>
              </w:rPr>
              <w:t>Trifluoromethanesulfonyl</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w w:val="105"/>
                <w:sz w:val="20"/>
                <w:szCs w:val="20"/>
              </w:rPr>
              <w:t>TFA</w:t>
            </w:r>
          </w:p>
        </w:tc>
        <w:tc>
          <w:tcPr>
            <w:tcW w:w="5811"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w w:val="105"/>
                <w:sz w:val="20"/>
                <w:szCs w:val="20"/>
              </w:rPr>
              <w:t>Trifluoroacetic</w:t>
            </w:r>
            <w:r w:rsidRPr="008E5FD4">
              <w:rPr>
                <w:rFonts w:cs="Times New Roman"/>
                <w:spacing w:val="-7"/>
                <w:w w:val="105"/>
                <w:sz w:val="20"/>
                <w:szCs w:val="20"/>
              </w:rPr>
              <w:t xml:space="preserve"> </w:t>
            </w:r>
            <w:r w:rsidRPr="008E5FD4">
              <w:rPr>
                <w:rFonts w:cs="Times New Roman"/>
                <w:w w:val="105"/>
                <w:sz w:val="20"/>
                <w:szCs w:val="20"/>
              </w:rPr>
              <w:t>acid</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w w:val="105"/>
                <w:sz w:val="20"/>
                <w:szCs w:val="20"/>
              </w:rPr>
              <w:t>THF</w:t>
            </w:r>
          </w:p>
        </w:tc>
        <w:tc>
          <w:tcPr>
            <w:tcW w:w="5811"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w w:val="105"/>
                <w:sz w:val="20"/>
                <w:szCs w:val="20"/>
              </w:rPr>
              <w:t>Tetrahydrofuran</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w w:val="105"/>
                <w:sz w:val="20"/>
                <w:szCs w:val="20"/>
              </w:rPr>
              <w:t>Tosylate</w:t>
            </w:r>
          </w:p>
        </w:tc>
        <w:tc>
          <w:tcPr>
            <w:tcW w:w="5811"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i/>
                <w:w w:val="105"/>
                <w:sz w:val="20"/>
                <w:szCs w:val="20"/>
              </w:rPr>
              <w:t>p</w:t>
            </w:r>
            <w:r w:rsidRPr="008E5FD4">
              <w:rPr>
                <w:rFonts w:cs="Times New Roman"/>
                <w:w w:val="105"/>
                <w:sz w:val="20"/>
                <w:szCs w:val="20"/>
              </w:rPr>
              <w:t>-Toluenesulfonate</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w w:val="105"/>
                <w:sz w:val="20"/>
                <w:szCs w:val="20"/>
              </w:rPr>
              <w:t>Triflate</w:t>
            </w:r>
          </w:p>
        </w:tc>
        <w:tc>
          <w:tcPr>
            <w:tcW w:w="5811" w:type="dxa"/>
          </w:tcPr>
          <w:p w:rsidR="00DF6295" w:rsidRPr="008E5FD4" w:rsidRDefault="00DF6295" w:rsidP="00DF6295">
            <w:pPr>
              <w:tabs>
                <w:tab w:val="left" w:pos="2955"/>
              </w:tabs>
              <w:spacing w:before="30"/>
              <w:jc w:val="left"/>
              <w:rPr>
                <w:rFonts w:cs="Times New Roman"/>
                <w:sz w:val="20"/>
                <w:szCs w:val="20"/>
              </w:rPr>
            </w:pPr>
            <w:r w:rsidRPr="008E5FD4">
              <w:rPr>
                <w:rFonts w:cs="Times New Roman"/>
                <w:w w:val="105"/>
                <w:sz w:val="20"/>
                <w:szCs w:val="20"/>
              </w:rPr>
              <w:t>Trifluoromethanesulfonate</w:t>
            </w:r>
          </w:p>
        </w:tc>
      </w:tr>
      <w:tr w:rsidR="00DF6295" w:rsidRPr="008E5FD4" w:rsidTr="00154C8A">
        <w:tc>
          <w:tcPr>
            <w:tcW w:w="1632"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w w:val="105"/>
                <w:sz w:val="20"/>
                <w:szCs w:val="20"/>
              </w:rPr>
              <w:t>Ts</w:t>
            </w:r>
          </w:p>
        </w:tc>
        <w:tc>
          <w:tcPr>
            <w:tcW w:w="5811" w:type="dxa"/>
          </w:tcPr>
          <w:p w:rsidR="00DF6295" w:rsidRPr="008E5FD4" w:rsidRDefault="00DF6295" w:rsidP="00DF6295">
            <w:pPr>
              <w:tabs>
                <w:tab w:val="left" w:pos="2955"/>
              </w:tabs>
              <w:spacing w:before="35"/>
              <w:jc w:val="left"/>
              <w:rPr>
                <w:rFonts w:cs="Times New Roman"/>
                <w:w w:val="105"/>
                <w:sz w:val="20"/>
                <w:szCs w:val="20"/>
              </w:rPr>
            </w:pPr>
            <w:r w:rsidRPr="008E5FD4">
              <w:rPr>
                <w:rFonts w:cs="Times New Roman"/>
                <w:i/>
                <w:w w:val="105"/>
                <w:sz w:val="20"/>
                <w:szCs w:val="20"/>
              </w:rPr>
              <w:t>p</w:t>
            </w:r>
            <w:r w:rsidRPr="008E5FD4">
              <w:rPr>
                <w:rFonts w:cs="Times New Roman"/>
                <w:w w:val="105"/>
                <w:sz w:val="20"/>
                <w:szCs w:val="20"/>
              </w:rPr>
              <w:t>-Toluenesulfonyl</w:t>
            </w:r>
          </w:p>
        </w:tc>
      </w:tr>
    </w:tbl>
    <w:p w:rsidR="00E46D6D" w:rsidRPr="00E46D6D" w:rsidRDefault="006567F7" w:rsidP="00E46D6D">
      <w:pPr>
        <w:pStyle w:val="Heading5"/>
        <w:spacing w:after="0"/>
        <w:rPr>
          <w:rFonts w:eastAsia="MS Mincho"/>
        </w:rPr>
      </w:pPr>
      <w:r>
        <w:rPr>
          <w:rFonts w:ascii="Times New Roman" w:eastAsia="MS Mincho" w:hAnsi="Times New Roman"/>
          <w:i w:val="0"/>
          <w:sz w:val="20"/>
          <w:szCs w:val="20"/>
        </w:rPr>
        <w:t xml:space="preserve">VII. </w:t>
      </w:r>
      <w:r w:rsidR="00E46D6D" w:rsidRPr="00402841">
        <w:rPr>
          <w:rFonts w:ascii="Times New Roman" w:eastAsia="MS Mincho" w:hAnsi="Times New Roman"/>
          <w:i w:val="0"/>
          <w:sz w:val="20"/>
          <w:szCs w:val="20"/>
        </w:rPr>
        <w:t>REFERENCES</w:t>
      </w:r>
    </w:p>
    <w:p w:rsidR="00E46D6D" w:rsidRPr="00466548" w:rsidRDefault="00E46D6D" w:rsidP="00E46D6D">
      <w:pPr>
        <w:rPr>
          <w:rFonts w:eastAsia="MS Mincho"/>
          <w:sz w:val="16"/>
          <w:szCs w:val="16"/>
        </w:rPr>
      </w:pPr>
    </w:p>
    <w:p w:rsidR="00E46D6D" w:rsidRPr="00154C8A" w:rsidRDefault="00E46D6D" w:rsidP="00E46D6D">
      <w:pPr>
        <w:pStyle w:val="references"/>
        <w:spacing w:line="240" w:lineRule="auto"/>
        <w:ind w:left="0" w:firstLine="0"/>
        <w:rPr>
          <w:rFonts w:eastAsia="MS Mincho"/>
        </w:rPr>
      </w:pPr>
      <w:r w:rsidRPr="00154C8A">
        <w:rPr>
          <w:rFonts w:eastAsia="MS Mincho"/>
        </w:rPr>
        <w:t>For reviews on the biological/therapeutic potential of triazole derivatives, see: (a) Pibiri, I.; Buscemi,</w:t>
      </w:r>
      <w:r>
        <w:rPr>
          <w:rFonts w:eastAsia="MS Mincho"/>
        </w:rPr>
        <w:t xml:space="preserve"> </w:t>
      </w:r>
      <w:r w:rsidRPr="00154C8A">
        <w:rPr>
          <w:rFonts w:eastAsia="MS Mincho"/>
        </w:rPr>
        <w:t xml:space="preserve">S. </w:t>
      </w:r>
      <w:r w:rsidRPr="00154C8A">
        <w:rPr>
          <w:rFonts w:eastAsia="MS Mincho"/>
          <w:i/>
        </w:rPr>
        <w:t xml:space="preserve">Curr. Bioact. Compd. </w:t>
      </w:r>
      <w:r w:rsidRPr="00154C8A">
        <w:rPr>
          <w:rFonts w:eastAsia="MS Mincho"/>
          <w:b/>
        </w:rPr>
        <w:t>2010</w:t>
      </w:r>
      <w:r w:rsidRPr="00154C8A">
        <w:rPr>
          <w:rFonts w:eastAsia="MS Mincho"/>
        </w:rPr>
        <w:t xml:space="preserve">, </w:t>
      </w:r>
      <w:r w:rsidRPr="00154C8A">
        <w:rPr>
          <w:rFonts w:eastAsia="MS Mincho"/>
          <w:i/>
        </w:rPr>
        <w:t>6</w:t>
      </w:r>
      <w:r w:rsidRPr="00154C8A">
        <w:rPr>
          <w:rFonts w:eastAsia="MS Mincho"/>
        </w:rPr>
        <w:t xml:space="preserve">, 208-242. (b) Agalave, S. G.; Maujan, S. R.; Pore, V. S. </w:t>
      </w:r>
      <w:r w:rsidRPr="00154C8A">
        <w:rPr>
          <w:rFonts w:eastAsia="MS Mincho"/>
          <w:i/>
        </w:rPr>
        <w:t xml:space="preserve">Chem. Asian J. </w:t>
      </w:r>
      <w:r w:rsidRPr="00154C8A">
        <w:rPr>
          <w:rFonts w:eastAsia="MS Mincho"/>
          <w:b/>
        </w:rPr>
        <w:t>2011</w:t>
      </w:r>
      <w:r w:rsidRPr="00154C8A">
        <w:rPr>
          <w:rFonts w:eastAsia="MS Mincho"/>
        </w:rPr>
        <w:t xml:space="preserve">, </w:t>
      </w:r>
      <w:r w:rsidRPr="00154C8A">
        <w:rPr>
          <w:rFonts w:eastAsia="MS Mincho"/>
          <w:i/>
        </w:rPr>
        <w:t>6</w:t>
      </w:r>
      <w:r w:rsidRPr="00154C8A">
        <w:rPr>
          <w:rFonts w:eastAsia="MS Mincho"/>
        </w:rPr>
        <w:t xml:space="preserve">, 2696-2718. (c) Shalini, K.; Kumar, N.; Drabu, S.; Sharma, P. K.; </w:t>
      </w:r>
      <w:r w:rsidRPr="00154C8A">
        <w:rPr>
          <w:rFonts w:eastAsia="MS Mincho"/>
          <w:i/>
        </w:rPr>
        <w:t>Beilstein J. Org. Chem.</w:t>
      </w:r>
      <w:r>
        <w:rPr>
          <w:rFonts w:eastAsia="MS Mincho"/>
        </w:rPr>
        <w:t xml:space="preserve"> </w:t>
      </w:r>
      <w:r w:rsidRPr="00154C8A">
        <w:rPr>
          <w:rFonts w:eastAsia="MS Mincho"/>
          <w:b/>
        </w:rPr>
        <w:t>2011</w:t>
      </w:r>
      <w:r w:rsidRPr="00154C8A">
        <w:rPr>
          <w:rFonts w:eastAsia="MS Mincho"/>
        </w:rPr>
        <w:t xml:space="preserve">, </w:t>
      </w:r>
      <w:r w:rsidRPr="00154C8A">
        <w:rPr>
          <w:rFonts w:eastAsia="MS Mincho"/>
          <w:i/>
        </w:rPr>
        <w:t>7</w:t>
      </w:r>
      <w:r w:rsidRPr="00154C8A">
        <w:rPr>
          <w:rFonts w:eastAsia="MS Mincho"/>
        </w:rPr>
        <w:t>, 668-677.</w:t>
      </w:r>
    </w:p>
    <w:p w:rsidR="00E46D6D" w:rsidRPr="00466548" w:rsidRDefault="00E46D6D" w:rsidP="00E46D6D">
      <w:pPr>
        <w:pStyle w:val="references"/>
        <w:spacing w:after="0" w:line="240" w:lineRule="auto"/>
        <w:ind w:left="0" w:firstLine="0"/>
        <w:rPr>
          <w:rFonts w:eastAsia="MS Mincho"/>
        </w:rPr>
      </w:pPr>
      <w:r w:rsidRPr="00154C8A">
        <w:rPr>
          <w:rFonts w:eastAsia="MS Mincho"/>
        </w:rPr>
        <w:t xml:space="preserve">(a) Holm, S. C.; Straub, B. F. </w:t>
      </w:r>
      <w:r w:rsidRPr="00154C8A">
        <w:rPr>
          <w:rFonts w:eastAsia="MS Mincho"/>
          <w:i/>
        </w:rPr>
        <w:t xml:space="preserve">Org. Prep. Proc. Int. </w:t>
      </w:r>
      <w:r w:rsidRPr="00154C8A">
        <w:rPr>
          <w:rFonts w:eastAsia="MS Mincho"/>
          <w:b/>
        </w:rPr>
        <w:t>2011</w:t>
      </w:r>
      <w:r w:rsidRPr="00154C8A">
        <w:rPr>
          <w:rFonts w:eastAsia="MS Mincho"/>
        </w:rPr>
        <w:t xml:space="preserve">, </w:t>
      </w:r>
      <w:r w:rsidRPr="00154C8A">
        <w:rPr>
          <w:rFonts w:eastAsia="MS Mincho"/>
          <w:i/>
        </w:rPr>
        <w:t>43</w:t>
      </w:r>
      <w:r w:rsidRPr="00154C8A">
        <w:rPr>
          <w:rFonts w:eastAsia="MS Mincho"/>
        </w:rPr>
        <w:t xml:space="preserve">, 319-347. (b) Lauria, A.; De Lisi, R.; Mingoia, F.; Terenzi, A.; Martorana, A.; Barone, G.; Almerico, A. M. </w:t>
      </w:r>
      <w:r w:rsidRPr="00154C8A">
        <w:rPr>
          <w:rFonts w:eastAsia="MS Mincho"/>
          <w:i/>
        </w:rPr>
        <w:t xml:space="preserve">Eur. J. Org. Chem. </w:t>
      </w:r>
      <w:r w:rsidRPr="00154C8A">
        <w:rPr>
          <w:rFonts w:eastAsia="MS Mincho"/>
          <w:b/>
        </w:rPr>
        <w:t>2014</w:t>
      </w:r>
      <w:r w:rsidRPr="00154C8A">
        <w:rPr>
          <w:rFonts w:eastAsia="MS Mincho"/>
        </w:rPr>
        <w:t>, 3289- 3306</w:t>
      </w:r>
      <w:r>
        <w:rPr>
          <w:rFonts w:eastAsia="MS Mincho"/>
        </w:rPr>
        <w:t xml:space="preserve">. </w:t>
      </w:r>
    </w:p>
    <w:p w:rsidR="00E46D6D" w:rsidRPr="00154C8A" w:rsidRDefault="00E46D6D" w:rsidP="00E46D6D">
      <w:pPr>
        <w:pStyle w:val="references"/>
        <w:spacing w:line="240" w:lineRule="auto"/>
        <w:ind w:left="0" w:firstLine="0"/>
        <w:rPr>
          <w:rFonts w:eastAsia="MS Mincho"/>
        </w:rPr>
      </w:pPr>
      <w:r w:rsidRPr="00154C8A">
        <w:rPr>
          <w:rFonts w:eastAsia="MS Mincho"/>
        </w:rPr>
        <w:t xml:space="preserve">(a) Su, Z.; Peng, L.; Worthington, R. J.; Melander, C. </w:t>
      </w:r>
      <w:r w:rsidRPr="00154C8A">
        <w:rPr>
          <w:rFonts w:eastAsia="MS Mincho"/>
          <w:i/>
        </w:rPr>
        <w:t>ChemMedChem</w:t>
      </w:r>
      <w:r w:rsidRPr="00154C8A">
        <w:rPr>
          <w:rFonts w:eastAsia="MS Mincho"/>
          <w:b/>
        </w:rPr>
        <w:t>2011</w:t>
      </w:r>
      <w:r w:rsidRPr="00154C8A">
        <w:rPr>
          <w:rFonts w:eastAsia="MS Mincho"/>
        </w:rPr>
        <w:t xml:space="preserve">, </w:t>
      </w:r>
      <w:r w:rsidRPr="00154C8A">
        <w:rPr>
          <w:rFonts w:eastAsia="MS Mincho"/>
          <w:i/>
        </w:rPr>
        <w:t>6</w:t>
      </w:r>
      <w:r w:rsidRPr="00154C8A">
        <w:rPr>
          <w:rFonts w:eastAsia="MS Mincho"/>
        </w:rPr>
        <w:t xml:space="preserve">, 2243-2251. (b) Beena; Kumar, N.; Rohilla, R. K.; Roy, N.; Rawat, D. S. </w:t>
      </w:r>
      <w:r w:rsidRPr="00154C8A">
        <w:rPr>
          <w:rFonts w:eastAsia="MS Mincho"/>
          <w:i/>
        </w:rPr>
        <w:t xml:space="preserve">Bioorg. Med. Chem. Lett. </w:t>
      </w:r>
      <w:r w:rsidRPr="00154C8A">
        <w:rPr>
          <w:rFonts w:eastAsia="MS Mincho"/>
          <w:b/>
        </w:rPr>
        <w:t>2009</w:t>
      </w:r>
      <w:r w:rsidRPr="00154C8A">
        <w:rPr>
          <w:rFonts w:eastAsia="MS Mincho"/>
        </w:rPr>
        <w:t xml:space="preserve">, </w:t>
      </w:r>
      <w:r w:rsidRPr="00154C8A">
        <w:rPr>
          <w:rFonts w:eastAsia="MS Mincho"/>
          <w:i/>
        </w:rPr>
        <w:t>19</w:t>
      </w:r>
      <w:r w:rsidRPr="00154C8A">
        <w:rPr>
          <w:rFonts w:eastAsia="MS Mincho"/>
        </w:rPr>
        <w:t>, 1396-1398.</w:t>
      </w:r>
    </w:p>
    <w:p w:rsidR="00E46D6D" w:rsidRPr="00154C8A" w:rsidRDefault="00E46D6D" w:rsidP="00E46D6D">
      <w:pPr>
        <w:pStyle w:val="references"/>
        <w:spacing w:line="240" w:lineRule="auto"/>
        <w:ind w:left="0" w:firstLine="0"/>
        <w:rPr>
          <w:rFonts w:eastAsia="MS Mincho"/>
        </w:rPr>
      </w:pPr>
      <w:r w:rsidRPr="00154C8A">
        <w:rPr>
          <w:rFonts w:eastAsia="MS Mincho"/>
        </w:rPr>
        <w:t xml:space="preserve">Minvielle, M. J.; Bunders, C. A.; Melander, C. </w:t>
      </w:r>
      <w:r w:rsidRPr="00154C8A">
        <w:rPr>
          <w:rFonts w:eastAsia="MS Mincho"/>
          <w:i/>
        </w:rPr>
        <w:t xml:space="preserve">Med. Chem. Commun. </w:t>
      </w:r>
      <w:r w:rsidRPr="00154C8A">
        <w:rPr>
          <w:rFonts w:eastAsia="MS Mincho"/>
          <w:b/>
        </w:rPr>
        <w:t>2013</w:t>
      </w:r>
      <w:r w:rsidRPr="00154C8A">
        <w:rPr>
          <w:rFonts w:eastAsia="MS Mincho"/>
        </w:rPr>
        <w:t xml:space="preserve">, </w:t>
      </w:r>
      <w:r w:rsidRPr="00154C8A">
        <w:rPr>
          <w:rFonts w:eastAsia="MS Mincho"/>
          <w:i/>
        </w:rPr>
        <w:t>4</w:t>
      </w:r>
      <w:r w:rsidRPr="00154C8A">
        <w:rPr>
          <w:rFonts w:eastAsia="MS Mincho"/>
        </w:rPr>
        <w:t>, 916-919</w:t>
      </w:r>
      <w:r w:rsidRPr="00154C8A">
        <w:rPr>
          <w:rFonts w:eastAsia="MS Mincho"/>
          <w:b/>
        </w:rPr>
        <w:t>2011</w:t>
      </w:r>
      <w:r w:rsidRPr="00154C8A">
        <w:rPr>
          <w:rFonts w:eastAsia="MS Mincho"/>
        </w:rPr>
        <w:t xml:space="preserve">, </w:t>
      </w:r>
      <w:r w:rsidRPr="00154C8A">
        <w:rPr>
          <w:rFonts w:eastAsia="MS Mincho"/>
          <w:i/>
        </w:rPr>
        <w:t>21</w:t>
      </w:r>
      <w:r w:rsidRPr="00154C8A">
        <w:rPr>
          <w:rFonts w:eastAsia="MS Mincho"/>
        </w:rPr>
        <w:t>, 1342-1346.</w:t>
      </w:r>
    </w:p>
    <w:p w:rsidR="00E46D6D" w:rsidRPr="00154C8A" w:rsidRDefault="00E46D6D" w:rsidP="00E46D6D">
      <w:pPr>
        <w:pStyle w:val="references"/>
        <w:spacing w:line="240" w:lineRule="auto"/>
        <w:ind w:left="0" w:firstLine="0"/>
        <w:rPr>
          <w:rFonts w:eastAsia="MS Mincho"/>
          <w:i/>
        </w:rPr>
      </w:pPr>
      <w:r w:rsidRPr="00154C8A">
        <w:rPr>
          <w:rFonts w:eastAsia="MS Mincho"/>
        </w:rPr>
        <w:t xml:space="preserve">Kumar, A.; Ahmad, I.; Chhikara, B.S.; Tiwari, R.; Mandal, D.; Parang, K. </w:t>
      </w:r>
      <w:r w:rsidRPr="00154C8A">
        <w:rPr>
          <w:rFonts w:eastAsia="MS Mincho"/>
          <w:i/>
        </w:rPr>
        <w:t>Bioorg. Med. Chem. Letters</w:t>
      </w:r>
    </w:p>
    <w:p w:rsidR="00E46D6D" w:rsidRPr="00154C8A" w:rsidRDefault="00E46D6D" w:rsidP="00E46D6D">
      <w:pPr>
        <w:pStyle w:val="references"/>
        <w:spacing w:line="240" w:lineRule="auto"/>
        <w:ind w:left="0" w:firstLine="0"/>
        <w:rPr>
          <w:rFonts w:eastAsia="MS Mincho"/>
        </w:rPr>
      </w:pPr>
      <w:r w:rsidRPr="00154C8A">
        <w:rPr>
          <w:rFonts w:eastAsia="MS Mincho"/>
        </w:rPr>
        <w:t xml:space="preserve">(a) Mir, F.; Shafi, S.; Zaman, M.S.; Kalia, N.   P.; Rajput, V. S.; Mulakayala, C.; Mulakayala, N.; Khan, I. A.; Alam, M.S. </w:t>
      </w:r>
      <w:r w:rsidRPr="00154C8A">
        <w:rPr>
          <w:rFonts w:eastAsia="MS Mincho"/>
          <w:i/>
        </w:rPr>
        <w:t xml:space="preserve">Eur. J. Med.Chem. </w:t>
      </w:r>
      <w:r w:rsidRPr="00154C8A">
        <w:rPr>
          <w:rFonts w:eastAsia="MS Mincho"/>
          <w:b/>
        </w:rPr>
        <w:t>2014</w:t>
      </w:r>
      <w:r w:rsidRPr="00154C8A">
        <w:rPr>
          <w:rFonts w:eastAsia="MS Mincho"/>
        </w:rPr>
        <w:t xml:space="preserve">, </w:t>
      </w:r>
      <w:r w:rsidRPr="00154C8A">
        <w:rPr>
          <w:rFonts w:eastAsia="MS Mincho"/>
          <w:i/>
        </w:rPr>
        <w:t>76</w:t>
      </w:r>
      <w:r w:rsidRPr="00154C8A">
        <w:rPr>
          <w:rFonts w:eastAsia="MS Mincho"/>
        </w:rPr>
        <w:t xml:space="preserve">, 274-283. (b) Patel, R. V.; Park, S. W. </w:t>
      </w:r>
      <w:r w:rsidRPr="00154C8A">
        <w:rPr>
          <w:rFonts w:eastAsia="MS Mincho"/>
          <w:i/>
        </w:rPr>
        <w:t xml:space="preserve">Eur. J. Med. Chem. </w:t>
      </w:r>
      <w:r w:rsidRPr="00154C8A">
        <w:rPr>
          <w:rFonts w:eastAsia="MS Mincho"/>
          <w:b/>
        </w:rPr>
        <w:t>2014</w:t>
      </w:r>
      <w:r w:rsidRPr="00154C8A">
        <w:rPr>
          <w:rFonts w:eastAsia="MS Mincho"/>
        </w:rPr>
        <w:t xml:space="preserve">, </w:t>
      </w:r>
      <w:r w:rsidRPr="00154C8A">
        <w:rPr>
          <w:rFonts w:eastAsia="MS Mincho"/>
          <w:i/>
        </w:rPr>
        <w:t>71</w:t>
      </w:r>
      <w:r w:rsidRPr="00154C8A">
        <w:rPr>
          <w:rFonts w:eastAsia="MS Mincho"/>
        </w:rPr>
        <w:t>, 24-30.</w:t>
      </w:r>
    </w:p>
    <w:p w:rsidR="00E46D6D" w:rsidRPr="00154C8A" w:rsidRDefault="00E46D6D" w:rsidP="00E46D6D">
      <w:pPr>
        <w:pStyle w:val="references"/>
        <w:spacing w:line="240" w:lineRule="auto"/>
        <w:ind w:left="0" w:firstLine="0"/>
        <w:rPr>
          <w:rFonts w:eastAsia="MS Mincho"/>
        </w:rPr>
      </w:pPr>
      <w:r w:rsidRPr="00154C8A">
        <w:rPr>
          <w:rFonts w:eastAsia="MS Mincho"/>
        </w:rPr>
        <w:t xml:space="preserve">Donald, J. R.; Martin, S. F. </w:t>
      </w:r>
      <w:r w:rsidRPr="00154C8A">
        <w:rPr>
          <w:rFonts w:eastAsia="MS Mincho"/>
          <w:i/>
        </w:rPr>
        <w:t>Org. Lett.</w:t>
      </w:r>
      <w:r w:rsidRPr="00154C8A">
        <w:rPr>
          <w:rFonts w:eastAsia="MS Mincho"/>
        </w:rPr>
        <w:t xml:space="preserve">, </w:t>
      </w:r>
      <w:r w:rsidRPr="00154C8A">
        <w:rPr>
          <w:rFonts w:eastAsia="MS Mincho"/>
          <w:b/>
        </w:rPr>
        <w:t>2011</w:t>
      </w:r>
      <w:r w:rsidRPr="00154C8A">
        <w:rPr>
          <w:rFonts w:eastAsia="MS Mincho"/>
        </w:rPr>
        <w:t xml:space="preserve">, </w:t>
      </w:r>
      <w:r w:rsidRPr="00154C8A">
        <w:rPr>
          <w:rFonts w:eastAsia="MS Mincho"/>
          <w:i/>
        </w:rPr>
        <w:t>13</w:t>
      </w:r>
      <w:r w:rsidRPr="00154C8A">
        <w:rPr>
          <w:rFonts w:eastAsia="MS Mincho"/>
        </w:rPr>
        <w:t>, 852-855.</w:t>
      </w:r>
    </w:p>
    <w:p w:rsidR="00E46D6D" w:rsidRPr="00154C8A" w:rsidRDefault="00E46D6D" w:rsidP="00E46D6D">
      <w:pPr>
        <w:pStyle w:val="references"/>
        <w:spacing w:line="240" w:lineRule="auto"/>
        <w:ind w:left="0" w:firstLine="0"/>
        <w:rPr>
          <w:rFonts w:eastAsia="MS Mincho"/>
        </w:rPr>
      </w:pPr>
      <w:r w:rsidRPr="00154C8A">
        <w:rPr>
          <w:rFonts w:eastAsia="MS Mincho"/>
        </w:rPr>
        <w:t xml:space="preserve">Guantai, E. M.; Ncokazi, K.; Egan, T. J.; Gut, J.; Rosenthal, P. J.; Smith, P.J.; Chibale, K. </w:t>
      </w:r>
      <w:r w:rsidRPr="00154C8A">
        <w:rPr>
          <w:rFonts w:eastAsia="MS Mincho"/>
          <w:i/>
        </w:rPr>
        <w:t xml:space="preserve">Bioorg. Med. Chem. </w:t>
      </w:r>
      <w:r w:rsidRPr="00154C8A">
        <w:rPr>
          <w:rFonts w:eastAsia="MS Mincho"/>
          <w:b/>
        </w:rPr>
        <w:t>2010</w:t>
      </w:r>
      <w:r w:rsidRPr="00154C8A">
        <w:rPr>
          <w:rFonts w:eastAsia="MS Mincho"/>
        </w:rPr>
        <w:t xml:space="preserve">, </w:t>
      </w:r>
      <w:r w:rsidRPr="00154C8A">
        <w:rPr>
          <w:rFonts w:eastAsia="MS Mincho"/>
          <w:i/>
        </w:rPr>
        <w:t>18</w:t>
      </w:r>
      <w:r w:rsidRPr="00154C8A">
        <w:rPr>
          <w:rFonts w:eastAsia="MS Mincho"/>
        </w:rPr>
        <w:t>, 8243-8256.</w:t>
      </w:r>
    </w:p>
    <w:p w:rsidR="00E46D6D" w:rsidRPr="00154C8A" w:rsidRDefault="00E46D6D" w:rsidP="00E46D6D">
      <w:pPr>
        <w:pStyle w:val="references"/>
        <w:spacing w:line="240" w:lineRule="auto"/>
        <w:ind w:left="0" w:firstLine="0"/>
        <w:rPr>
          <w:rFonts w:eastAsia="MS Mincho"/>
        </w:rPr>
      </w:pPr>
      <w:r w:rsidRPr="00154C8A">
        <w:rPr>
          <w:rFonts w:eastAsia="MS Mincho"/>
        </w:rPr>
        <w:t xml:space="preserve">Stacy, D. M.; Le Quement, S. T.; Hansen, C. L.; Clausen, J. W.; Tolker-Nielsen, T.; Brummond, J. W.; Givskov, M.; Nielsen, T. E.; Blackwell, H. E. </w:t>
      </w:r>
      <w:r w:rsidRPr="00154C8A">
        <w:rPr>
          <w:rFonts w:eastAsia="MS Mincho"/>
          <w:i/>
        </w:rPr>
        <w:t xml:space="preserve">Org. Biomol. Chem. </w:t>
      </w:r>
      <w:r w:rsidRPr="00154C8A">
        <w:rPr>
          <w:rFonts w:eastAsia="MS Mincho"/>
          <w:b/>
        </w:rPr>
        <w:t>2013</w:t>
      </w:r>
      <w:r w:rsidRPr="00154C8A">
        <w:rPr>
          <w:rFonts w:eastAsia="MS Mincho"/>
        </w:rPr>
        <w:t>, 11, 938-954.</w:t>
      </w:r>
    </w:p>
    <w:p w:rsidR="00E46D6D" w:rsidRPr="00154C8A" w:rsidRDefault="00E46D6D" w:rsidP="00E46D6D">
      <w:pPr>
        <w:pStyle w:val="references"/>
        <w:spacing w:line="240" w:lineRule="auto"/>
        <w:ind w:left="0" w:firstLine="0"/>
        <w:rPr>
          <w:rFonts w:eastAsia="MS Mincho"/>
        </w:rPr>
      </w:pPr>
      <w:r w:rsidRPr="00154C8A">
        <w:rPr>
          <w:rFonts w:eastAsia="MS Mincho"/>
        </w:rPr>
        <w:t xml:space="preserve">Raj, R.; Singh, P.; Haberkern, N. T.; Faucher, R. M.; Patel, N.; Land, K. M.; Kumar, V. </w:t>
      </w:r>
      <w:r w:rsidRPr="00154C8A">
        <w:rPr>
          <w:rFonts w:eastAsia="MS Mincho"/>
          <w:i/>
        </w:rPr>
        <w:t xml:space="preserve">Eur. J. Med. Chem. </w:t>
      </w:r>
      <w:r w:rsidRPr="00154C8A">
        <w:rPr>
          <w:rFonts w:eastAsia="MS Mincho"/>
          <w:b/>
        </w:rPr>
        <w:t>2013</w:t>
      </w:r>
      <w:r w:rsidRPr="00154C8A">
        <w:rPr>
          <w:rFonts w:eastAsia="MS Mincho"/>
        </w:rPr>
        <w:t>, 63, 897-906.</w:t>
      </w:r>
    </w:p>
    <w:p w:rsidR="00E46D6D" w:rsidRPr="00154C8A" w:rsidRDefault="00E46D6D" w:rsidP="00E46D6D">
      <w:pPr>
        <w:pStyle w:val="references"/>
        <w:spacing w:line="240" w:lineRule="auto"/>
        <w:ind w:left="0" w:firstLine="0"/>
        <w:rPr>
          <w:rFonts w:eastAsia="MS Mincho"/>
        </w:rPr>
      </w:pPr>
      <w:r w:rsidRPr="00154C8A">
        <w:rPr>
          <w:rFonts w:eastAsia="MS Mincho"/>
        </w:rPr>
        <w:t xml:space="preserve">Lucas, S. D.; Fischer, H.; Alker, A.; Rauter, A. P.; Wessel, H. P. </w:t>
      </w:r>
      <w:r w:rsidRPr="00154C8A">
        <w:rPr>
          <w:rFonts w:eastAsia="MS Mincho"/>
          <w:i/>
        </w:rPr>
        <w:t xml:space="preserve">J. Carbohydr. Chem. </w:t>
      </w:r>
      <w:r w:rsidRPr="00154C8A">
        <w:rPr>
          <w:rFonts w:eastAsia="MS Mincho"/>
          <w:b/>
        </w:rPr>
        <w:t>2011</w:t>
      </w:r>
      <w:r w:rsidRPr="00154C8A">
        <w:rPr>
          <w:rFonts w:eastAsia="MS Mincho"/>
        </w:rPr>
        <w:t xml:space="preserve">, </w:t>
      </w:r>
      <w:r w:rsidRPr="00154C8A">
        <w:rPr>
          <w:rFonts w:eastAsia="MS Mincho"/>
          <w:i/>
        </w:rPr>
        <w:t>30</w:t>
      </w:r>
      <w:r w:rsidRPr="00154C8A">
        <w:rPr>
          <w:rFonts w:eastAsia="MS Mincho"/>
        </w:rPr>
        <w:t>, 498- 548.</w:t>
      </w:r>
    </w:p>
    <w:p w:rsidR="00E46D6D" w:rsidRPr="00154C8A" w:rsidRDefault="00E46D6D" w:rsidP="00E46D6D">
      <w:pPr>
        <w:pStyle w:val="references"/>
        <w:spacing w:line="240" w:lineRule="auto"/>
        <w:ind w:left="0" w:firstLine="0"/>
        <w:rPr>
          <w:rFonts w:eastAsia="MS Mincho"/>
        </w:rPr>
      </w:pPr>
      <w:r w:rsidRPr="00154C8A">
        <w:rPr>
          <w:rFonts w:eastAsia="MS Mincho"/>
        </w:rPr>
        <w:t xml:space="preserve">(a) Holm, S. C.; Straub, B. F. </w:t>
      </w:r>
      <w:r w:rsidRPr="00154C8A">
        <w:rPr>
          <w:rFonts w:eastAsia="MS Mincho"/>
          <w:i/>
        </w:rPr>
        <w:t xml:space="preserve">Org. Prep. Proc. Int. </w:t>
      </w:r>
      <w:r w:rsidRPr="00154C8A">
        <w:rPr>
          <w:rFonts w:eastAsia="MS Mincho"/>
          <w:b/>
        </w:rPr>
        <w:t>2011</w:t>
      </w:r>
      <w:r w:rsidRPr="00154C8A">
        <w:rPr>
          <w:rFonts w:eastAsia="MS Mincho"/>
        </w:rPr>
        <w:t xml:space="preserve">, </w:t>
      </w:r>
      <w:r w:rsidRPr="00154C8A">
        <w:rPr>
          <w:rFonts w:eastAsia="MS Mincho"/>
          <w:i/>
        </w:rPr>
        <w:t>43</w:t>
      </w:r>
      <w:r w:rsidRPr="00154C8A">
        <w:rPr>
          <w:rFonts w:eastAsia="MS Mincho"/>
        </w:rPr>
        <w:t xml:space="preserve">, 319-347. (b) Lauria, A.; De Lisi, R.; Mingoia, F.; Terenzi, A.; Martorana, A.; Barone, G.; Almerico, A. M. </w:t>
      </w:r>
      <w:r w:rsidRPr="00154C8A">
        <w:rPr>
          <w:rFonts w:eastAsia="MS Mincho"/>
          <w:i/>
        </w:rPr>
        <w:t xml:space="preserve">Eur. J. Org. Chem. </w:t>
      </w:r>
      <w:r w:rsidRPr="00154C8A">
        <w:rPr>
          <w:rFonts w:eastAsia="MS Mincho"/>
          <w:b/>
        </w:rPr>
        <w:t>2014</w:t>
      </w:r>
      <w:r w:rsidRPr="00154C8A">
        <w:rPr>
          <w:rFonts w:eastAsia="MS Mincho"/>
        </w:rPr>
        <w:t>, 3289- 3306</w:t>
      </w:r>
    </w:p>
    <w:p w:rsidR="00E46D6D" w:rsidRPr="00154C8A" w:rsidRDefault="00E46D6D" w:rsidP="00E46D6D">
      <w:pPr>
        <w:pStyle w:val="references"/>
        <w:spacing w:line="240" w:lineRule="auto"/>
        <w:ind w:left="0" w:firstLine="0"/>
        <w:rPr>
          <w:rFonts w:eastAsia="MS Mincho"/>
        </w:rPr>
      </w:pPr>
      <w:r w:rsidRPr="00154C8A">
        <w:rPr>
          <w:rFonts w:eastAsia="MS Mincho"/>
        </w:rPr>
        <w:t xml:space="preserve">Tripathi, R. P.; Dwivedi, P.; Sharma, A.; Kushwaha, D.; Tiwari, V. K. Triazolyl Glycoconjugates in Medicinal Chemistry. In </w:t>
      </w:r>
      <w:r w:rsidRPr="00154C8A">
        <w:rPr>
          <w:rFonts w:eastAsia="MS Mincho"/>
          <w:i/>
        </w:rPr>
        <w:t>Click Chemistry in Glycoscience: New Developments and Strategies</w:t>
      </w:r>
      <w:r w:rsidRPr="00154C8A">
        <w:rPr>
          <w:rFonts w:eastAsia="MS Mincho"/>
        </w:rPr>
        <w:t xml:space="preserve">; Z. J. Witczak, R. Bielski, Eds.; John Wiley &amp; Sons, Inc., </w:t>
      </w:r>
      <w:r w:rsidRPr="00154C8A">
        <w:rPr>
          <w:rFonts w:eastAsia="MS Mincho"/>
          <w:b/>
        </w:rPr>
        <w:t>2013</w:t>
      </w:r>
      <w:r w:rsidRPr="00154C8A">
        <w:rPr>
          <w:rFonts w:eastAsia="MS Mincho"/>
        </w:rPr>
        <w:t>, Hoboken, NJ, USA.</w:t>
      </w:r>
    </w:p>
    <w:p w:rsidR="00E46D6D" w:rsidRPr="00154C8A" w:rsidRDefault="00E46D6D" w:rsidP="00E46D6D">
      <w:pPr>
        <w:pStyle w:val="references"/>
        <w:spacing w:line="240" w:lineRule="auto"/>
        <w:ind w:left="0" w:firstLine="0"/>
        <w:rPr>
          <w:rFonts w:eastAsia="MS Mincho"/>
        </w:rPr>
      </w:pPr>
      <w:r w:rsidRPr="00154C8A">
        <w:rPr>
          <w:rFonts w:eastAsia="MS Mincho"/>
        </w:rPr>
        <w:t xml:space="preserve">(a) Brandley, B. K.; Schnaar, R. L. </w:t>
      </w:r>
      <w:r w:rsidRPr="00154C8A">
        <w:rPr>
          <w:rFonts w:eastAsia="MS Mincho"/>
          <w:i/>
        </w:rPr>
        <w:t xml:space="preserve">J. Leukoc. Biol. </w:t>
      </w:r>
      <w:r w:rsidRPr="00154C8A">
        <w:rPr>
          <w:rFonts w:eastAsia="MS Mincho"/>
          <w:b/>
        </w:rPr>
        <w:t>1986</w:t>
      </w:r>
      <w:r w:rsidRPr="00154C8A">
        <w:rPr>
          <w:rFonts w:eastAsia="MS Mincho"/>
        </w:rPr>
        <w:t xml:space="preserve">, </w:t>
      </w:r>
      <w:r w:rsidRPr="00154C8A">
        <w:rPr>
          <w:rFonts w:eastAsia="MS Mincho"/>
          <w:i/>
        </w:rPr>
        <w:t>40</w:t>
      </w:r>
      <w:r w:rsidRPr="00154C8A">
        <w:rPr>
          <w:rFonts w:eastAsia="MS Mincho"/>
        </w:rPr>
        <w:t xml:space="preserve">, 97-111. (b) Brandley, B. K. </w:t>
      </w:r>
      <w:r w:rsidRPr="00154C8A">
        <w:rPr>
          <w:rFonts w:eastAsia="MS Mincho"/>
          <w:i/>
        </w:rPr>
        <w:t xml:space="preserve">Semin. Cell Biol. </w:t>
      </w:r>
      <w:r w:rsidRPr="00154C8A">
        <w:rPr>
          <w:rFonts w:eastAsia="MS Mincho"/>
          <w:b/>
        </w:rPr>
        <w:t>1991</w:t>
      </w:r>
      <w:r w:rsidRPr="00154C8A">
        <w:rPr>
          <w:rFonts w:eastAsia="MS Mincho"/>
        </w:rPr>
        <w:t xml:space="preserve">, </w:t>
      </w:r>
      <w:r w:rsidRPr="00154C8A">
        <w:rPr>
          <w:rFonts w:eastAsia="MS Mincho"/>
          <w:i/>
        </w:rPr>
        <w:t>2</w:t>
      </w:r>
      <w:r w:rsidRPr="00154C8A">
        <w:rPr>
          <w:rFonts w:eastAsia="MS Mincho"/>
        </w:rPr>
        <w:t xml:space="preserve">, 281-287. (c) Schnaar, R. L. </w:t>
      </w:r>
      <w:r w:rsidRPr="00154C8A">
        <w:rPr>
          <w:rFonts w:eastAsia="MS Mincho"/>
          <w:i/>
        </w:rPr>
        <w:t xml:space="preserve">Arch. Biochem. Biophys. </w:t>
      </w:r>
      <w:r w:rsidRPr="00154C8A">
        <w:rPr>
          <w:rFonts w:eastAsia="MS Mincho"/>
          <w:b/>
        </w:rPr>
        <w:t>2004</w:t>
      </w:r>
      <w:r w:rsidRPr="00154C8A">
        <w:rPr>
          <w:rFonts w:eastAsia="MS Mincho"/>
        </w:rPr>
        <w:t xml:space="preserve">, </w:t>
      </w:r>
      <w:r w:rsidRPr="00154C8A">
        <w:rPr>
          <w:rFonts w:eastAsia="MS Mincho"/>
          <w:i/>
        </w:rPr>
        <w:t>426</w:t>
      </w:r>
      <w:r w:rsidRPr="00154C8A">
        <w:rPr>
          <w:rFonts w:eastAsia="MS Mincho"/>
        </w:rPr>
        <w:t xml:space="preserve">, 163-172; (d) Sharon, N. </w:t>
      </w:r>
      <w:r w:rsidRPr="00154C8A">
        <w:rPr>
          <w:rFonts w:eastAsia="MS Mincho"/>
          <w:i/>
        </w:rPr>
        <w:t>Biochim. Biophys Acta</w:t>
      </w:r>
      <w:r w:rsidRPr="00154C8A">
        <w:rPr>
          <w:rFonts w:eastAsia="MS Mincho"/>
        </w:rPr>
        <w:t xml:space="preserve">. </w:t>
      </w:r>
      <w:r w:rsidRPr="00154C8A">
        <w:rPr>
          <w:rFonts w:eastAsia="MS Mincho"/>
          <w:b/>
        </w:rPr>
        <w:t>2006</w:t>
      </w:r>
      <w:r w:rsidRPr="00154C8A">
        <w:rPr>
          <w:rFonts w:eastAsia="MS Mincho"/>
        </w:rPr>
        <w:t xml:space="preserve">, </w:t>
      </w:r>
      <w:r w:rsidRPr="00154C8A">
        <w:rPr>
          <w:rFonts w:eastAsia="MS Mincho"/>
          <w:i/>
        </w:rPr>
        <w:t>1760</w:t>
      </w:r>
      <w:r w:rsidRPr="00154C8A">
        <w:rPr>
          <w:rFonts w:eastAsia="MS Mincho"/>
        </w:rPr>
        <w:t>, 527-537.</w:t>
      </w:r>
    </w:p>
    <w:p w:rsidR="00E46D6D" w:rsidRPr="00154C8A" w:rsidRDefault="00E46D6D" w:rsidP="00E46D6D">
      <w:pPr>
        <w:pStyle w:val="references"/>
        <w:spacing w:line="240" w:lineRule="auto"/>
        <w:ind w:left="0" w:firstLine="0"/>
        <w:rPr>
          <w:rFonts w:eastAsia="MS Mincho"/>
        </w:rPr>
      </w:pPr>
      <w:r w:rsidRPr="00154C8A">
        <w:rPr>
          <w:rFonts w:eastAsia="MS Mincho"/>
        </w:rPr>
        <w:t xml:space="preserve">Kannagi, R.; Izawa, M.; Koike, T.; Miyazaki, K.; Kimura, N. </w:t>
      </w:r>
      <w:r w:rsidRPr="00154C8A">
        <w:rPr>
          <w:rFonts w:eastAsia="MS Mincho"/>
          <w:i/>
        </w:rPr>
        <w:t xml:space="preserve">Cancer Sci. </w:t>
      </w:r>
      <w:r w:rsidRPr="00154C8A">
        <w:rPr>
          <w:rFonts w:eastAsia="MS Mincho"/>
          <w:b/>
        </w:rPr>
        <w:t>2004</w:t>
      </w:r>
      <w:r w:rsidRPr="00154C8A">
        <w:rPr>
          <w:rFonts w:eastAsia="MS Mincho"/>
        </w:rPr>
        <w:t xml:space="preserve">, </w:t>
      </w:r>
      <w:r w:rsidRPr="00154C8A">
        <w:rPr>
          <w:rFonts w:eastAsia="MS Mincho"/>
          <w:i/>
        </w:rPr>
        <w:t>95</w:t>
      </w:r>
      <w:r w:rsidRPr="00154C8A">
        <w:rPr>
          <w:rFonts w:eastAsia="MS Mincho"/>
        </w:rPr>
        <w:t>, 377-384.</w:t>
      </w:r>
    </w:p>
    <w:p w:rsidR="00E46D6D" w:rsidRPr="00154C8A" w:rsidRDefault="00E46D6D" w:rsidP="00E46D6D">
      <w:pPr>
        <w:pStyle w:val="references"/>
        <w:spacing w:line="240" w:lineRule="auto"/>
        <w:ind w:left="0" w:firstLine="0"/>
        <w:rPr>
          <w:rFonts w:eastAsia="MS Mincho"/>
        </w:rPr>
      </w:pPr>
      <w:r w:rsidRPr="00154C8A">
        <w:rPr>
          <w:rFonts w:eastAsia="MS Mincho"/>
        </w:rPr>
        <w:t xml:space="preserve">For reviews, see: (a) Asano, N. </w:t>
      </w:r>
      <w:r w:rsidRPr="00154C8A">
        <w:rPr>
          <w:rFonts w:eastAsia="MS Mincho"/>
          <w:i/>
        </w:rPr>
        <w:t xml:space="preserve">Cell Mol. Life Sci. </w:t>
      </w:r>
      <w:r w:rsidRPr="00154C8A">
        <w:rPr>
          <w:rFonts w:eastAsia="MS Mincho"/>
          <w:b/>
        </w:rPr>
        <w:t>2009</w:t>
      </w:r>
      <w:r w:rsidRPr="00154C8A">
        <w:rPr>
          <w:rFonts w:eastAsia="MS Mincho"/>
        </w:rPr>
        <w:t xml:space="preserve">, </w:t>
      </w:r>
      <w:r w:rsidRPr="00154C8A">
        <w:rPr>
          <w:rFonts w:eastAsia="MS Mincho"/>
          <w:i/>
        </w:rPr>
        <w:t>66</w:t>
      </w:r>
      <w:r w:rsidRPr="00154C8A">
        <w:rPr>
          <w:rFonts w:eastAsia="MS Mincho"/>
        </w:rPr>
        <w:t xml:space="preserve">, 1479-1492; (b) Magnani, J. L.; Ernst, B. </w:t>
      </w:r>
      <w:r w:rsidRPr="00154C8A">
        <w:rPr>
          <w:rFonts w:eastAsia="MS Mincho"/>
          <w:i/>
        </w:rPr>
        <w:t xml:space="preserve">Discov. Med. </w:t>
      </w:r>
      <w:r w:rsidRPr="00154C8A">
        <w:rPr>
          <w:rFonts w:eastAsia="MS Mincho"/>
          <w:b/>
        </w:rPr>
        <w:t>2009</w:t>
      </w:r>
      <w:r w:rsidRPr="00154C8A">
        <w:rPr>
          <w:rFonts w:eastAsia="MS Mincho"/>
        </w:rPr>
        <w:t xml:space="preserve">, </w:t>
      </w:r>
      <w:r w:rsidRPr="00154C8A">
        <w:rPr>
          <w:rFonts w:eastAsia="MS Mincho"/>
          <w:i/>
        </w:rPr>
        <w:t>8</w:t>
      </w:r>
      <w:r w:rsidRPr="00154C8A">
        <w:rPr>
          <w:rFonts w:eastAsia="MS Mincho"/>
        </w:rPr>
        <w:t xml:space="preserve">(43), 247-52.; (c) Ernst, B.; Magnani, J. L. </w:t>
      </w:r>
      <w:r w:rsidRPr="00154C8A">
        <w:rPr>
          <w:rFonts w:eastAsia="MS Mincho"/>
          <w:i/>
        </w:rPr>
        <w:t>Nat. Rev. Drug Discov</w:t>
      </w:r>
      <w:r w:rsidRPr="00154C8A">
        <w:rPr>
          <w:rFonts w:eastAsia="MS Mincho"/>
        </w:rPr>
        <w:t xml:space="preserve">. </w:t>
      </w:r>
      <w:r w:rsidRPr="00154C8A">
        <w:rPr>
          <w:rFonts w:eastAsia="MS Mincho"/>
          <w:b/>
        </w:rPr>
        <w:t>2009</w:t>
      </w:r>
      <w:r w:rsidRPr="00154C8A">
        <w:rPr>
          <w:rFonts w:eastAsia="MS Mincho"/>
        </w:rPr>
        <w:t xml:space="preserve">, </w:t>
      </w:r>
      <w:r w:rsidRPr="00154C8A">
        <w:rPr>
          <w:rFonts w:eastAsia="MS Mincho"/>
          <w:i/>
        </w:rPr>
        <w:t>8</w:t>
      </w:r>
      <w:r w:rsidRPr="00154C8A">
        <w:rPr>
          <w:rFonts w:eastAsia="MS Mincho"/>
        </w:rPr>
        <w:t>, 661- 677.</w:t>
      </w:r>
    </w:p>
    <w:p w:rsidR="00E46D6D" w:rsidRPr="00154C8A" w:rsidRDefault="00E46D6D" w:rsidP="00E46D6D">
      <w:pPr>
        <w:pStyle w:val="references"/>
        <w:spacing w:line="240" w:lineRule="auto"/>
        <w:ind w:left="0" w:firstLine="0"/>
        <w:rPr>
          <w:rFonts w:eastAsia="MS Mincho"/>
        </w:rPr>
      </w:pPr>
      <w:r w:rsidRPr="00154C8A">
        <w:rPr>
          <w:rFonts w:eastAsia="MS Mincho"/>
          <w:i/>
        </w:rPr>
        <w:t>Iminosugars: From Synthesis to Therapeutic Applications</w:t>
      </w:r>
      <w:r w:rsidRPr="00154C8A">
        <w:rPr>
          <w:rFonts w:eastAsia="MS Mincho"/>
        </w:rPr>
        <w:t xml:space="preserve">; Compain, P.; Martin, O. R. Eds.; Wiley- VCH: Weinheim, </w:t>
      </w:r>
      <w:r w:rsidRPr="00154C8A">
        <w:rPr>
          <w:rFonts w:eastAsia="MS Mincho"/>
          <w:b/>
        </w:rPr>
        <w:t>2007</w:t>
      </w:r>
      <w:r w:rsidRPr="00154C8A">
        <w:rPr>
          <w:rFonts w:eastAsia="MS Mincho"/>
        </w:rPr>
        <w:t xml:space="preserve">. (b) Asano, N. Azaglycomimetics: Natural Occurrence, Biological Activity, and Application, in </w:t>
      </w:r>
      <w:r w:rsidRPr="00154C8A">
        <w:rPr>
          <w:rFonts w:eastAsia="MS Mincho"/>
          <w:i/>
        </w:rPr>
        <w:t>Glycoscience, Chemistry and Chemical Biology</w:t>
      </w:r>
      <w:r w:rsidRPr="00154C8A">
        <w:rPr>
          <w:rFonts w:eastAsia="MS Mincho"/>
        </w:rPr>
        <w:t xml:space="preserve">, Fraser-Reid, B.O.; Tatsuta, K.; Thiem, J. Eds.; Springer Verlag, </w:t>
      </w:r>
      <w:r w:rsidRPr="00154C8A">
        <w:rPr>
          <w:rFonts w:eastAsia="MS Mincho"/>
          <w:b/>
        </w:rPr>
        <w:t xml:space="preserve">2008, </w:t>
      </w:r>
      <w:r w:rsidRPr="00154C8A">
        <w:rPr>
          <w:rFonts w:eastAsia="MS Mincho"/>
        </w:rPr>
        <w:t>Berlin, Heidelberg, New York, 1887-1911.</w:t>
      </w:r>
    </w:p>
    <w:p w:rsidR="00E46D6D" w:rsidRPr="00154C8A" w:rsidRDefault="00E46D6D" w:rsidP="00E46D6D">
      <w:pPr>
        <w:pStyle w:val="references"/>
        <w:spacing w:line="240" w:lineRule="auto"/>
        <w:ind w:left="0" w:firstLine="0"/>
        <w:rPr>
          <w:rFonts w:eastAsia="MS Mincho"/>
        </w:rPr>
      </w:pPr>
      <w:r w:rsidRPr="00154C8A">
        <w:rPr>
          <w:rFonts w:eastAsia="MS Mincho"/>
        </w:rPr>
        <w:lastRenderedPageBreak/>
        <w:t xml:space="preserve">(a) Witczak, Z. J. </w:t>
      </w:r>
      <w:r w:rsidRPr="00154C8A">
        <w:rPr>
          <w:rFonts w:eastAsia="MS Mincho"/>
          <w:i/>
        </w:rPr>
        <w:t xml:space="preserve">Curr. Med. Chem. </w:t>
      </w:r>
      <w:r w:rsidRPr="00154C8A">
        <w:rPr>
          <w:rFonts w:eastAsia="MS Mincho"/>
          <w:b/>
        </w:rPr>
        <w:t>1999</w:t>
      </w:r>
      <w:r w:rsidRPr="00154C8A">
        <w:rPr>
          <w:rFonts w:eastAsia="MS Mincho"/>
        </w:rPr>
        <w:t xml:space="preserve">, </w:t>
      </w:r>
      <w:r w:rsidRPr="00154C8A">
        <w:rPr>
          <w:rFonts w:eastAsia="MS Mincho"/>
          <w:i/>
        </w:rPr>
        <w:t>6</w:t>
      </w:r>
      <w:r w:rsidRPr="00154C8A">
        <w:rPr>
          <w:rFonts w:eastAsia="MS Mincho"/>
        </w:rPr>
        <w:t xml:space="preserve">, 165-78.. (b) Z. J. Witczak, J. M. Culhane, </w:t>
      </w:r>
      <w:r w:rsidRPr="00154C8A">
        <w:rPr>
          <w:rFonts w:eastAsia="MS Mincho"/>
          <w:i/>
        </w:rPr>
        <w:t xml:space="preserve">Appl. Microbiol. Biotechnol. </w:t>
      </w:r>
      <w:r w:rsidRPr="00154C8A">
        <w:rPr>
          <w:rFonts w:eastAsia="MS Mincho"/>
          <w:b/>
        </w:rPr>
        <w:t>2005</w:t>
      </w:r>
      <w:r w:rsidRPr="00154C8A">
        <w:rPr>
          <w:rFonts w:eastAsia="MS Mincho"/>
        </w:rPr>
        <w:t xml:space="preserve">, </w:t>
      </w:r>
      <w:r w:rsidRPr="00154C8A">
        <w:rPr>
          <w:rFonts w:eastAsia="MS Mincho"/>
          <w:i/>
        </w:rPr>
        <w:t>69</w:t>
      </w:r>
      <w:r w:rsidRPr="00154C8A">
        <w:rPr>
          <w:rFonts w:eastAsia="MS Mincho"/>
        </w:rPr>
        <w:t xml:space="preserve">, 237-244; (c) Steiner, A.; Stütz, A.; Wrodnigg, T. Sulfur-Containing Glycomimetics. In </w:t>
      </w:r>
      <w:r w:rsidRPr="00154C8A">
        <w:rPr>
          <w:rFonts w:eastAsia="MS Mincho"/>
          <w:i/>
        </w:rPr>
        <w:t>Glycoscience, Chemistry and Chemical Biology</w:t>
      </w:r>
      <w:r w:rsidRPr="00154C8A">
        <w:rPr>
          <w:rFonts w:eastAsia="MS Mincho"/>
        </w:rPr>
        <w:t xml:space="preserve">, Fraser-Reid, B.O.; Tatsuta, K.; Thiem, J. Eds.; Springer Verlag, </w:t>
      </w:r>
      <w:r w:rsidRPr="00154C8A">
        <w:rPr>
          <w:rFonts w:eastAsia="MS Mincho"/>
          <w:b/>
        </w:rPr>
        <w:t>2008</w:t>
      </w:r>
      <w:r w:rsidRPr="00154C8A">
        <w:rPr>
          <w:rFonts w:eastAsia="MS Mincho"/>
        </w:rPr>
        <w:t>, Berlin, Heidelberg, New York, 1999-2020.</w:t>
      </w:r>
    </w:p>
    <w:p w:rsidR="00E46D6D" w:rsidRPr="00154C8A" w:rsidRDefault="00E46D6D" w:rsidP="00E46D6D">
      <w:pPr>
        <w:pStyle w:val="references"/>
        <w:spacing w:line="240" w:lineRule="auto"/>
        <w:ind w:left="0" w:firstLine="0"/>
        <w:rPr>
          <w:rFonts w:eastAsia="MS Mincho"/>
        </w:rPr>
      </w:pPr>
      <w:r w:rsidRPr="00154C8A">
        <w:rPr>
          <w:rFonts w:eastAsia="MS Mincho"/>
        </w:rPr>
        <w:t xml:space="preserve">(a) Rassu, G.; Auzzas, L.; Pinna, L.; Battistini, L.; Curti, C. </w:t>
      </w:r>
      <w:r w:rsidRPr="00154C8A">
        <w:rPr>
          <w:rFonts w:eastAsia="MS Mincho"/>
          <w:i/>
        </w:rPr>
        <w:t xml:space="preserve">Stud. Nat. Prod. Chem. </w:t>
      </w:r>
      <w:r w:rsidRPr="00154C8A">
        <w:rPr>
          <w:rFonts w:eastAsia="MS Mincho"/>
          <w:b/>
        </w:rPr>
        <w:t>2003</w:t>
      </w:r>
      <w:r w:rsidRPr="00154C8A">
        <w:rPr>
          <w:rFonts w:eastAsia="MS Mincho"/>
        </w:rPr>
        <w:t xml:space="preserve">, </w:t>
      </w:r>
      <w:r w:rsidRPr="00154C8A">
        <w:rPr>
          <w:rFonts w:eastAsia="MS Mincho"/>
          <w:i/>
        </w:rPr>
        <w:t>29</w:t>
      </w:r>
      <w:r w:rsidRPr="00154C8A">
        <w:rPr>
          <w:rFonts w:eastAsia="MS Mincho"/>
        </w:rPr>
        <w:t>(J), 449-520. (b) Arjona, O.; Gomez, A. M.; Lopez, J. C.; Plumet, J</w:t>
      </w:r>
      <w:r w:rsidRPr="00154C8A">
        <w:rPr>
          <w:rFonts w:eastAsia="MS Mincho"/>
          <w:i/>
        </w:rPr>
        <w:t xml:space="preserve">. Chem. Rev. </w:t>
      </w:r>
      <w:r w:rsidRPr="00154C8A">
        <w:rPr>
          <w:rFonts w:eastAsia="MS Mincho"/>
          <w:b/>
        </w:rPr>
        <w:t>2007</w:t>
      </w:r>
      <w:r w:rsidRPr="00154C8A">
        <w:rPr>
          <w:rFonts w:eastAsia="MS Mincho"/>
        </w:rPr>
        <w:t xml:space="preserve">, </w:t>
      </w:r>
      <w:r w:rsidRPr="00154C8A">
        <w:rPr>
          <w:rFonts w:eastAsia="MS Mincho"/>
          <w:i/>
        </w:rPr>
        <w:t>107</w:t>
      </w:r>
      <w:r w:rsidRPr="00154C8A">
        <w:rPr>
          <w:rFonts w:eastAsia="MS Mincho"/>
        </w:rPr>
        <w:t>, 1919-2036.</w:t>
      </w:r>
    </w:p>
    <w:p w:rsidR="00E46D6D" w:rsidRPr="00154C8A" w:rsidRDefault="00E46D6D" w:rsidP="00E46D6D">
      <w:pPr>
        <w:pStyle w:val="references"/>
        <w:spacing w:line="240" w:lineRule="auto"/>
        <w:ind w:left="0" w:firstLine="0"/>
        <w:rPr>
          <w:rFonts w:eastAsia="MS Mincho"/>
        </w:rPr>
      </w:pPr>
      <w:r w:rsidRPr="00154C8A">
        <w:rPr>
          <w:rFonts w:eastAsia="MS Mincho"/>
        </w:rPr>
        <w:t xml:space="preserve">(a) Xavier, N. M.; Rauter, A. P. </w:t>
      </w:r>
      <w:r w:rsidRPr="00154C8A">
        <w:rPr>
          <w:rFonts w:eastAsia="MS Mincho"/>
          <w:i/>
        </w:rPr>
        <w:t xml:space="preserve">Curr. Top. Med. Chem. </w:t>
      </w:r>
      <w:r w:rsidRPr="00154C8A">
        <w:rPr>
          <w:rFonts w:eastAsia="MS Mincho"/>
          <w:b/>
        </w:rPr>
        <w:t>2014</w:t>
      </w:r>
      <w:r w:rsidRPr="00154C8A">
        <w:rPr>
          <w:rFonts w:eastAsia="MS Mincho"/>
          <w:i/>
        </w:rPr>
        <w:t>, 14</w:t>
      </w:r>
      <w:r w:rsidRPr="00154C8A">
        <w:rPr>
          <w:rFonts w:eastAsia="MS Mincho"/>
        </w:rPr>
        <w:t>, 1235–1243. (b) Lahiri, R.; Ansari,</w:t>
      </w:r>
      <w:r>
        <w:rPr>
          <w:rFonts w:eastAsia="MS Mincho"/>
        </w:rPr>
        <w:t xml:space="preserve"> </w:t>
      </w:r>
      <w:r w:rsidRPr="00154C8A">
        <w:rPr>
          <w:rFonts w:eastAsia="MS Mincho"/>
        </w:rPr>
        <w:t xml:space="preserve">A. A.; Vankar, Y. D.; </w:t>
      </w:r>
      <w:r w:rsidRPr="00154C8A">
        <w:rPr>
          <w:rFonts w:eastAsia="MS Mincho"/>
          <w:i/>
        </w:rPr>
        <w:t xml:space="preserve">Chem Soc Rev. </w:t>
      </w:r>
      <w:r w:rsidRPr="00154C8A">
        <w:rPr>
          <w:rFonts w:eastAsia="MS Mincho"/>
          <w:b/>
        </w:rPr>
        <w:t>2013</w:t>
      </w:r>
      <w:r w:rsidRPr="00154C8A">
        <w:rPr>
          <w:rFonts w:eastAsia="MS Mincho"/>
        </w:rPr>
        <w:t xml:space="preserve">, </w:t>
      </w:r>
      <w:r w:rsidRPr="00154C8A">
        <w:rPr>
          <w:rFonts w:eastAsia="MS Mincho"/>
          <w:i/>
        </w:rPr>
        <w:t>42</w:t>
      </w:r>
      <w:r w:rsidRPr="00154C8A">
        <w:rPr>
          <w:rFonts w:eastAsia="MS Mincho"/>
        </w:rPr>
        <w:t xml:space="preserve">, 5102-18. (c) Kobayashi, Y. Carbasugars: Synthesis and Function. In </w:t>
      </w:r>
      <w:r w:rsidRPr="00154C8A">
        <w:rPr>
          <w:rFonts w:eastAsia="MS Mincho"/>
          <w:i/>
        </w:rPr>
        <w:t>Glycoscience, Chemistry and Chemical Biology</w:t>
      </w:r>
      <w:r w:rsidRPr="00154C8A">
        <w:rPr>
          <w:rFonts w:eastAsia="MS Mincho"/>
        </w:rPr>
        <w:t xml:space="preserve">, B. O. Fraser-Reid, K. Tatsuta, J. Thiem, Eds.; Springer Verlag, </w:t>
      </w:r>
      <w:r w:rsidRPr="00154C8A">
        <w:rPr>
          <w:rFonts w:eastAsia="MS Mincho"/>
          <w:b/>
        </w:rPr>
        <w:t>2008</w:t>
      </w:r>
      <w:r w:rsidRPr="00154C8A">
        <w:rPr>
          <w:rFonts w:eastAsia="MS Mincho"/>
        </w:rPr>
        <w:t xml:space="preserve">, Berlin, Heidelberg, New York, 1915-1997. (d) Robina, I.; Vogel, P.; Witczak, Z. J. </w:t>
      </w:r>
      <w:r w:rsidRPr="00154C8A">
        <w:rPr>
          <w:rFonts w:eastAsia="MS Mincho"/>
          <w:i/>
        </w:rPr>
        <w:t xml:space="preserve">Curr. Org. Chem. </w:t>
      </w:r>
      <w:r w:rsidRPr="00154C8A">
        <w:rPr>
          <w:rFonts w:eastAsia="MS Mincho"/>
          <w:b/>
        </w:rPr>
        <w:t>2001</w:t>
      </w:r>
      <w:r w:rsidRPr="00154C8A">
        <w:rPr>
          <w:rFonts w:eastAsia="MS Mincho"/>
        </w:rPr>
        <w:t xml:space="preserve">, </w:t>
      </w:r>
      <w:r w:rsidRPr="00154C8A">
        <w:rPr>
          <w:rFonts w:eastAsia="MS Mincho"/>
          <w:i/>
        </w:rPr>
        <w:t>5</w:t>
      </w:r>
      <w:r w:rsidRPr="00154C8A">
        <w:rPr>
          <w:rFonts w:eastAsia="MS Mincho"/>
        </w:rPr>
        <w:t xml:space="preserve">, 1177-1214; (e) Xavier, N. M.; Madeira, P. J. A.; Florêncio, M. H.; Rauter, A. P. </w:t>
      </w:r>
      <w:r w:rsidRPr="00154C8A">
        <w:rPr>
          <w:rFonts w:eastAsia="MS Mincho"/>
          <w:i/>
        </w:rPr>
        <w:t xml:space="preserve">Eur. J. Org. Chem. </w:t>
      </w:r>
      <w:r w:rsidRPr="00154C8A">
        <w:rPr>
          <w:rFonts w:eastAsia="MS Mincho"/>
          <w:b/>
        </w:rPr>
        <w:t>2009</w:t>
      </w:r>
      <w:r w:rsidRPr="00154C8A">
        <w:rPr>
          <w:rFonts w:eastAsia="MS Mincho"/>
        </w:rPr>
        <w:t xml:space="preserve">, </w:t>
      </w:r>
      <w:r w:rsidRPr="00154C8A">
        <w:rPr>
          <w:rFonts w:eastAsia="MS Mincho"/>
          <w:i/>
        </w:rPr>
        <w:t>2009</w:t>
      </w:r>
      <w:r w:rsidRPr="00154C8A">
        <w:rPr>
          <w:rFonts w:eastAsia="MS Mincho"/>
        </w:rPr>
        <w:t>, 4983-4991</w:t>
      </w:r>
      <w:r w:rsidRPr="00154C8A">
        <w:rPr>
          <w:rFonts w:eastAsia="MS Mincho"/>
          <w:i/>
        </w:rPr>
        <w:t>.</w:t>
      </w:r>
    </w:p>
    <w:p w:rsidR="00E46D6D" w:rsidRPr="00154C8A" w:rsidRDefault="00E46D6D" w:rsidP="00E46D6D">
      <w:pPr>
        <w:pStyle w:val="references"/>
        <w:spacing w:line="240" w:lineRule="auto"/>
        <w:ind w:left="0" w:firstLine="0"/>
        <w:rPr>
          <w:rFonts w:eastAsia="MS Mincho"/>
        </w:rPr>
      </w:pPr>
      <w:r w:rsidRPr="00154C8A">
        <w:rPr>
          <w:rFonts w:eastAsia="MS Mincho"/>
        </w:rPr>
        <w:t xml:space="preserve">(a) Rostovtsev, V. V.; Green, L. G.; Fokin, V. V.; Sharpless, K. B. </w:t>
      </w:r>
      <w:r w:rsidRPr="00154C8A">
        <w:rPr>
          <w:rFonts w:eastAsia="MS Mincho"/>
          <w:i/>
        </w:rPr>
        <w:t xml:space="preserve">Angew. Chem., Int. Ed. </w:t>
      </w:r>
      <w:r w:rsidRPr="00154C8A">
        <w:rPr>
          <w:rFonts w:eastAsia="MS Mincho"/>
          <w:b/>
        </w:rPr>
        <w:t>2002</w:t>
      </w:r>
      <w:r w:rsidRPr="00154C8A">
        <w:rPr>
          <w:rFonts w:eastAsia="MS Mincho"/>
        </w:rPr>
        <w:t xml:space="preserve">, </w:t>
      </w:r>
      <w:r w:rsidRPr="00154C8A">
        <w:rPr>
          <w:rFonts w:eastAsia="MS Mincho"/>
          <w:i/>
        </w:rPr>
        <w:t>41</w:t>
      </w:r>
      <w:r w:rsidRPr="00154C8A">
        <w:rPr>
          <w:rFonts w:eastAsia="MS Mincho"/>
        </w:rPr>
        <w:t xml:space="preserve">, 2596-2599. (b) Tornøe, C. W.; Christensen, C.; Meldal, M. </w:t>
      </w:r>
      <w:r w:rsidRPr="00154C8A">
        <w:rPr>
          <w:rFonts w:eastAsia="MS Mincho"/>
          <w:i/>
        </w:rPr>
        <w:t xml:space="preserve">J. Org. Chem. </w:t>
      </w:r>
      <w:r w:rsidRPr="00154C8A">
        <w:rPr>
          <w:rFonts w:eastAsia="MS Mincho"/>
          <w:b/>
        </w:rPr>
        <w:t>2002</w:t>
      </w:r>
      <w:r w:rsidRPr="00154C8A">
        <w:rPr>
          <w:rFonts w:eastAsia="MS Mincho"/>
        </w:rPr>
        <w:t xml:space="preserve">, </w:t>
      </w:r>
      <w:r w:rsidRPr="00154C8A">
        <w:rPr>
          <w:rFonts w:eastAsia="MS Mincho"/>
          <w:i/>
        </w:rPr>
        <w:t>67</w:t>
      </w:r>
      <w:r w:rsidRPr="00154C8A">
        <w:rPr>
          <w:rFonts w:eastAsia="MS Mincho"/>
        </w:rPr>
        <w:t>, 3057-3064.</w:t>
      </w:r>
      <w:r>
        <w:rPr>
          <w:rFonts w:eastAsia="MS Mincho"/>
        </w:rPr>
        <w:t xml:space="preserve"> </w:t>
      </w:r>
      <w:r w:rsidRPr="00154C8A">
        <w:rPr>
          <w:rFonts w:eastAsia="MS Mincho"/>
        </w:rPr>
        <w:t xml:space="preserve">(c) Sokolovaab, N. V.; Nenajdenko, V. G. </w:t>
      </w:r>
      <w:r w:rsidRPr="00154C8A">
        <w:rPr>
          <w:rFonts w:eastAsia="MS Mincho"/>
          <w:i/>
        </w:rPr>
        <w:t xml:space="preserve">RSC Adv. </w:t>
      </w:r>
      <w:r w:rsidRPr="00154C8A">
        <w:rPr>
          <w:rFonts w:eastAsia="MS Mincho"/>
          <w:b/>
        </w:rPr>
        <w:t>2013</w:t>
      </w:r>
      <w:r w:rsidRPr="00154C8A">
        <w:rPr>
          <w:rFonts w:eastAsia="MS Mincho"/>
        </w:rPr>
        <w:t xml:space="preserve">, </w:t>
      </w:r>
      <w:r w:rsidRPr="00154C8A">
        <w:rPr>
          <w:rFonts w:eastAsia="MS Mincho"/>
          <w:i/>
        </w:rPr>
        <w:t>3</w:t>
      </w:r>
      <w:r w:rsidRPr="00154C8A">
        <w:rPr>
          <w:rFonts w:eastAsia="MS Mincho"/>
        </w:rPr>
        <w:t>, 16212-16242.</w:t>
      </w:r>
    </w:p>
    <w:p w:rsidR="00E46D6D" w:rsidRPr="00154C8A" w:rsidRDefault="00E46D6D" w:rsidP="00E46D6D">
      <w:pPr>
        <w:pStyle w:val="references"/>
        <w:spacing w:line="240" w:lineRule="auto"/>
        <w:ind w:left="0" w:firstLine="0"/>
        <w:rPr>
          <w:rFonts w:eastAsia="MS Mincho"/>
        </w:rPr>
      </w:pPr>
      <w:r w:rsidRPr="00154C8A">
        <w:rPr>
          <w:rFonts w:eastAsia="MS Mincho"/>
        </w:rPr>
        <w:t xml:space="preserve">(a) Kushwaha, D.; Dwivedi, P.; Kuanar, S. K.; Tiwari, V. K. </w:t>
      </w:r>
      <w:r w:rsidRPr="00154C8A">
        <w:rPr>
          <w:rFonts w:eastAsia="MS Mincho"/>
          <w:i/>
        </w:rPr>
        <w:t xml:space="preserve">Curr. Org. Synth. </w:t>
      </w:r>
      <w:r w:rsidRPr="00154C8A">
        <w:rPr>
          <w:rFonts w:eastAsia="MS Mincho"/>
          <w:b/>
        </w:rPr>
        <w:t>2013</w:t>
      </w:r>
      <w:r w:rsidRPr="00154C8A">
        <w:rPr>
          <w:rFonts w:eastAsia="MS Mincho"/>
        </w:rPr>
        <w:t xml:space="preserve">, </w:t>
      </w:r>
      <w:r w:rsidRPr="00154C8A">
        <w:rPr>
          <w:rFonts w:eastAsia="MS Mincho"/>
          <w:i/>
        </w:rPr>
        <w:t>10</w:t>
      </w:r>
      <w:r w:rsidRPr="00154C8A">
        <w:rPr>
          <w:rFonts w:eastAsia="MS Mincho"/>
        </w:rPr>
        <w:t>, 90-135.</w:t>
      </w:r>
      <w:r>
        <w:rPr>
          <w:rFonts w:eastAsia="MS Mincho"/>
        </w:rPr>
        <w:t xml:space="preserve"> </w:t>
      </w:r>
      <w:r w:rsidRPr="00154C8A">
        <w:rPr>
          <w:rFonts w:eastAsia="MS Mincho"/>
        </w:rPr>
        <w:t xml:space="preserve">(b) Santoyo-González, F.; Hernández-Mateo, F. </w:t>
      </w:r>
      <w:r w:rsidRPr="00154C8A">
        <w:rPr>
          <w:rFonts w:eastAsia="MS Mincho"/>
          <w:i/>
        </w:rPr>
        <w:t xml:space="preserve">Top. Heterocycl. Chem. </w:t>
      </w:r>
      <w:r w:rsidRPr="00154C8A">
        <w:rPr>
          <w:rFonts w:eastAsia="MS Mincho"/>
          <w:b/>
        </w:rPr>
        <w:t>2007</w:t>
      </w:r>
      <w:r w:rsidRPr="00154C8A">
        <w:rPr>
          <w:rFonts w:eastAsia="MS Mincho"/>
        </w:rPr>
        <w:t xml:space="preserve">, </w:t>
      </w:r>
      <w:r w:rsidRPr="00154C8A">
        <w:rPr>
          <w:rFonts w:eastAsia="MS Mincho"/>
          <w:i/>
        </w:rPr>
        <w:t>7</w:t>
      </w:r>
      <w:r w:rsidRPr="00154C8A">
        <w:rPr>
          <w:rFonts w:eastAsia="MS Mincho"/>
        </w:rPr>
        <w:t>, 133-177.</w:t>
      </w:r>
    </w:p>
    <w:p w:rsidR="00E46D6D" w:rsidRPr="00154C8A" w:rsidRDefault="00E46D6D" w:rsidP="00E46D6D">
      <w:pPr>
        <w:pStyle w:val="references"/>
        <w:spacing w:line="240" w:lineRule="auto"/>
        <w:ind w:left="0" w:firstLine="0"/>
        <w:rPr>
          <w:rFonts w:eastAsia="MS Mincho"/>
        </w:rPr>
      </w:pPr>
      <w:r w:rsidRPr="00154C8A">
        <w:rPr>
          <w:rFonts w:eastAsia="MS Mincho"/>
        </w:rPr>
        <w:t xml:space="preserve">Rossi, L. L.; Basu, A.; </w:t>
      </w:r>
      <w:r w:rsidRPr="00154C8A">
        <w:rPr>
          <w:rFonts w:eastAsia="MS Mincho"/>
          <w:i/>
        </w:rPr>
        <w:t xml:space="preserve">Bioorg. Med. Chem. Lett. </w:t>
      </w:r>
      <w:r w:rsidRPr="00154C8A">
        <w:rPr>
          <w:rFonts w:eastAsia="MS Mincho"/>
          <w:b/>
        </w:rPr>
        <w:t>2005</w:t>
      </w:r>
      <w:r w:rsidRPr="00154C8A">
        <w:rPr>
          <w:rFonts w:eastAsia="MS Mincho"/>
        </w:rPr>
        <w:t xml:space="preserve">, </w:t>
      </w:r>
      <w:r w:rsidRPr="00154C8A">
        <w:rPr>
          <w:rFonts w:eastAsia="MS Mincho"/>
          <w:i/>
        </w:rPr>
        <w:t>15</w:t>
      </w:r>
      <w:r w:rsidRPr="00154C8A">
        <w:rPr>
          <w:rFonts w:eastAsia="MS Mincho"/>
        </w:rPr>
        <w:t>, 3596-3599.</w:t>
      </w:r>
    </w:p>
    <w:p w:rsidR="00E46D6D" w:rsidRDefault="00E46D6D" w:rsidP="00E46D6D">
      <w:pPr>
        <w:pStyle w:val="references"/>
        <w:spacing w:line="240" w:lineRule="auto"/>
        <w:ind w:left="0" w:firstLine="0"/>
        <w:rPr>
          <w:rFonts w:eastAsia="MS Mincho"/>
        </w:rPr>
      </w:pPr>
      <w:r w:rsidRPr="00154C8A">
        <w:rPr>
          <w:rFonts w:eastAsia="MS Mincho"/>
        </w:rPr>
        <w:t xml:space="preserve">Carvalho, I.; Andrade, P.; Campo, V. L.; Guedes, P. M.; Sesti-Costa, R; Silva, J. S.; Schenkman, S.; Dedola, S.; Hill, L.; Rejzek, M.; Nepogodiev, S. A.; Field, R. A. </w:t>
      </w:r>
      <w:r w:rsidRPr="00154C8A">
        <w:rPr>
          <w:rFonts w:eastAsia="MS Mincho"/>
          <w:i/>
        </w:rPr>
        <w:t xml:space="preserve">Bioorg. Med. Chem. </w:t>
      </w:r>
      <w:r w:rsidRPr="00154C8A">
        <w:rPr>
          <w:rFonts w:eastAsia="MS Mincho"/>
          <w:b/>
        </w:rPr>
        <w:t>2010</w:t>
      </w:r>
      <w:r w:rsidRPr="00154C8A">
        <w:rPr>
          <w:rFonts w:eastAsia="MS Mincho"/>
        </w:rPr>
        <w:t xml:space="preserve">, </w:t>
      </w:r>
      <w:r w:rsidRPr="00154C8A">
        <w:rPr>
          <w:rFonts w:eastAsia="MS Mincho"/>
          <w:i/>
        </w:rPr>
        <w:t>18</w:t>
      </w:r>
      <w:r w:rsidRPr="00154C8A">
        <w:rPr>
          <w:rFonts w:eastAsia="MS Mincho"/>
        </w:rPr>
        <w:t>, 2412- 2427.</w:t>
      </w:r>
    </w:p>
    <w:p w:rsidR="00E46D6D" w:rsidRPr="001067E7" w:rsidRDefault="00E46D6D" w:rsidP="00E46D6D">
      <w:pPr>
        <w:pStyle w:val="references"/>
      </w:pPr>
      <w:r w:rsidRPr="001067E7">
        <w:rPr>
          <w:rFonts w:eastAsiaTheme="minorHAnsi"/>
        </w:rPr>
        <w:t xml:space="preserve">Lambu, M. R.; Yousuf, S. K.; Mukherjee D.; Taneja, S. C. </w:t>
      </w:r>
      <w:r w:rsidRPr="001067E7">
        <w:rPr>
          <w:rFonts w:eastAsiaTheme="minorHAnsi"/>
          <w:i/>
        </w:rPr>
        <w:t>Org. Biomol. Chem.</w:t>
      </w:r>
      <w:r w:rsidRPr="001067E7">
        <w:rPr>
          <w:rFonts w:eastAsiaTheme="minorHAnsi"/>
        </w:rPr>
        <w:t xml:space="preserve"> </w:t>
      </w:r>
      <w:r w:rsidRPr="001067E7">
        <w:rPr>
          <w:rFonts w:eastAsiaTheme="minorHAnsi"/>
          <w:b/>
        </w:rPr>
        <w:t>2012</w:t>
      </w:r>
      <w:r w:rsidRPr="001067E7">
        <w:rPr>
          <w:rFonts w:eastAsiaTheme="minorHAnsi"/>
        </w:rPr>
        <w:t xml:space="preserve">, </w:t>
      </w:r>
      <w:r w:rsidRPr="001067E7">
        <w:rPr>
          <w:rFonts w:eastAsiaTheme="minorHAnsi"/>
          <w:i/>
        </w:rPr>
        <w:t>10</w:t>
      </w:r>
      <w:r w:rsidRPr="001067E7">
        <w:rPr>
          <w:rFonts w:eastAsiaTheme="minorHAnsi"/>
        </w:rPr>
        <w:t>, 9090.</w:t>
      </w:r>
    </w:p>
    <w:p w:rsidR="00E46D6D" w:rsidRPr="00C16898" w:rsidRDefault="00E46D6D" w:rsidP="00E46D6D">
      <w:pPr>
        <w:pStyle w:val="references"/>
      </w:pPr>
      <w:r w:rsidRPr="00C16898">
        <w:t xml:space="preserve">El Akri, K.; Bougrin, K.; Balzarini, J.; Faraj, A.; Benhida, R. </w:t>
      </w:r>
      <w:r w:rsidRPr="00C16898">
        <w:rPr>
          <w:i/>
        </w:rPr>
        <w:t xml:space="preserve">Bioorg. Med. Chem. Lett. </w:t>
      </w:r>
      <w:r w:rsidRPr="00C16898">
        <w:rPr>
          <w:b/>
        </w:rPr>
        <w:t>2007</w:t>
      </w:r>
      <w:r w:rsidRPr="00C16898">
        <w:t xml:space="preserve">, </w:t>
      </w:r>
      <w:r w:rsidRPr="00C16898">
        <w:rPr>
          <w:i/>
        </w:rPr>
        <w:t>17</w:t>
      </w:r>
      <w:r w:rsidRPr="00C16898">
        <w:t>,</w:t>
      </w:r>
      <w:r w:rsidRPr="00C16898">
        <w:rPr>
          <w:spacing w:val="1"/>
        </w:rPr>
        <w:t xml:space="preserve"> </w:t>
      </w:r>
      <w:r w:rsidRPr="00C16898">
        <w:t>6656-6659.</w:t>
      </w:r>
    </w:p>
    <w:p w:rsidR="00E46D6D" w:rsidRPr="00C16898" w:rsidRDefault="00E46D6D" w:rsidP="00E46D6D">
      <w:pPr>
        <w:pStyle w:val="references"/>
      </w:pPr>
      <w:r w:rsidRPr="00C16898">
        <w:t>Wilkinson,</w:t>
      </w:r>
      <w:r w:rsidRPr="00C16898">
        <w:rPr>
          <w:spacing w:val="-2"/>
        </w:rPr>
        <w:t xml:space="preserve"> </w:t>
      </w:r>
      <w:r w:rsidRPr="00C16898">
        <w:t>B.</w:t>
      </w:r>
      <w:r w:rsidRPr="00C16898">
        <w:rPr>
          <w:spacing w:val="-1"/>
        </w:rPr>
        <w:t xml:space="preserve"> </w:t>
      </w:r>
      <w:r w:rsidRPr="00C16898">
        <w:t>L.;</w:t>
      </w:r>
      <w:r w:rsidRPr="00C16898">
        <w:rPr>
          <w:spacing w:val="1"/>
        </w:rPr>
        <w:t xml:space="preserve"> </w:t>
      </w:r>
      <w:r w:rsidRPr="00C16898">
        <w:t>Long, H.;</w:t>
      </w:r>
      <w:r w:rsidRPr="00C16898">
        <w:rPr>
          <w:spacing w:val="-1"/>
        </w:rPr>
        <w:t xml:space="preserve"> </w:t>
      </w:r>
      <w:r w:rsidRPr="00C16898">
        <w:t>Sim,</w:t>
      </w:r>
      <w:r w:rsidRPr="00C16898">
        <w:rPr>
          <w:spacing w:val="-1"/>
        </w:rPr>
        <w:t xml:space="preserve"> </w:t>
      </w:r>
      <w:r w:rsidRPr="00C16898">
        <w:t>E.;</w:t>
      </w:r>
      <w:r w:rsidRPr="00C16898">
        <w:rPr>
          <w:spacing w:val="-2"/>
        </w:rPr>
        <w:t xml:space="preserve"> </w:t>
      </w:r>
      <w:r w:rsidRPr="00C16898">
        <w:t>Fairbanks,</w:t>
      </w:r>
      <w:r w:rsidRPr="00C16898">
        <w:rPr>
          <w:spacing w:val="-1"/>
        </w:rPr>
        <w:t xml:space="preserve"> </w:t>
      </w:r>
      <w:r w:rsidRPr="00C16898">
        <w:t>A.</w:t>
      </w:r>
      <w:r w:rsidRPr="00C16898">
        <w:rPr>
          <w:spacing w:val="-1"/>
        </w:rPr>
        <w:t xml:space="preserve"> </w:t>
      </w:r>
      <w:r w:rsidRPr="00C16898">
        <w:t>J.</w:t>
      </w:r>
      <w:r w:rsidRPr="00C16898">
        <w:rPr>
          <w:spacing w:val="-2"/>
        </w:rPr>
        <w:t xml:space="preserve"> </w:t>
      </w:r>
      <w:r w:rsidRPr="00C16898">
        <w:rPr>
          <w:i/>
        </w:rPr>
        <w:t>Bioorg.</w:t>
      </w:r>
      <w:r w:rsidRPr="00C16898">
        <w:rPr>
          <w:i/>
          <w:spacing w:val="-1"/>
        </w:rPr>
        <w:t xml:space="preserve"> </w:t>
      </w:r>
      <w:r w:rsidRPr="00C16898">
        <w:rPr>
          <w:i/>
        </w:rPr>
        <w:t>Med.</w:t>
      </w:r>
      <w:r w:rsidRPr="00C16898">
        <w:rPr>
          <w:i/>
          <w:spacing w:val="-1"/>
        </w:rPr>
        <w:t xml:space="preserve"> </w:t>
      </w:r>
      <w:r w:rsidRPr="00C16898">
        <w:rPr>
          <w:i/>
        </w:rPr>
        <w:t>Chem.</w:t>
      </w:r>
      <w:r w:rsidRPr="00C16898">
        <w:rPr>
          <w:i/>
          <w:spacing w:val="-2"/>
        </w:rPr>
        <w:t xml:space="preserve"> </w:t>
      </w:r>
      <w:r w:rsidRPr="00C16898">
        <w:rPr>
          <w:i/>
        </w:rPr>
        <w:t>Lett.</w:t>
      </w:r>
      <w:r w:rsidRPr="00C16898">
        <w:rPr>
          <w:i/>
          <w:spacing w:val="-1"/>
        </w:rPr>
        <w:t xml:space="preserve"> </w:t>
      </w:r>
      <w:r w:rsidRPr="00C16898">
        <w:rPr>
          <w:b/>
        </w:rPr>
        <w:t>2008</w:t>
      </w:r>
      <w:r w:rsidRPr="00C16898">
        <w:t>,</w:t>
      </w:r>
      <w:r w:rsidRPr="00C16898">
        <w:rPr>
          <w:spacing w:val="-1"/>
        </w:rPr>
        <w:t xml:space="preserve"> </w:t>
      </w:r>
      <w:r w:rsidRPr="00C16898">
        <w:rPr>
          <w:i/>
        </w:rPr>
        <w:t>18</w:t>
      </w:r>
      <w:r w:rsidRPr="00C16898">
        <w:t>,</w:t>
      </w:r>
      <w:r w:rsidRPr="00C16898">
        <w:rPr>
          <w:spacing w:val="-1"/>
        </w:rPr>
        <w:t xml:space="preserve"> </w:t>
      </w:r>
      <w:r w:rsidRPr="00C16898">
        <w:t>6265-6267.</w:t>
      </w:r>
    </w:p>
    <w:p w:rsidR="00E46D6D" w:rsidRPr="00C16898" w:rsidRDefault="00E46D6D" w:rsidP="00E46D6D">
      <w:pPr>
        <w:pStyle w:val="references"/>
      </w:pPr>
      <w:r w:rsidRPr="00C16898">
        <w:t xml:space="preserve">Kuhn, H.; Gutelius, D.; Black, E.; Nadolny, C.; Basu, A.; Reid, C. </w:t>
      </w:r>
      <w:r w:rsidRPr="00C16898">
        <w:rPr>
          <w:i/>
        </w:rPr>
        <w:t xml:space="preserve">Med. Chem. Commun. </w:t>
      </w:r>
      <w:r w:rsidRPr="00C16898">
        <w:rPr>
          <w:b/>
        </w:rPr>
        <w:t>2014</w:t>
      </w:r>
      <w:r w:rsidRPr="00C16898">
        <w:t xml:space="preserve">, </w:t>
      </w:r>
      <w:r w:rsidRPr="00C16898">
        <w:rPr>
          <w:i/>
        </w:rPr>
        <w:t>5</w:t>
      </w:r>
      <w:r w:rsidRPr="00C16898">
        <w:t>,</w:t>
      </w:r>
      <w:r w:rsidRPr="00C16898">
        <w:rPr>
          <w:spacing w:val="1"/>
        </w:rPr>
        <w:t xml:space="preserve"> </w:t>
      </w:r>
      <w:r w:rsidRPr="00C16898">
        <w:t>1213-1217.</w:t>
      </w:r>
    </w:p>
    <w:p w:rsidR="00E46D6D" w:rsidRPr="00E46D6D" w:rsidRDefault="00E46D6D" w:rsidP="00E46D6D">
      <w:pPr>
        <w:pStyle w:val="references"/>
      </w:pPr>
      <w:r w:rsidRPr="00C16898">
        <w:t>(a)</w:t>
      </w:r>
      <w:r w:rsidRPr="00C16898">
        <w:rPr>
          <w:spacing w:val="18"/>
        </w:rPr>
        <w:t xml:space="preserve"> </w:t>
      </w:r>
      <w:r w:rsidRPr="00C16898">
        <w:t>Chittaboina,</w:t>
      </w:r>
      <w:r w:rsidRPr="00C16898">
        <w:rPr>
          <w:spacing w:val="19"/>
        </w:rPr>
        <w:t xml:space="preserve"> </w:t>
      </w:r>
      <w:r w:rsidRPr="00C16898">
        <w:t>S.;</w:t>
      </w:r>
      <w:r w:rsidRPr="00C16898">
        <w:rPr>
          <w:spacing w:val="21"/>
        </w:rPr>
        <w:t xml:space="preserve"> </w:t>
      </w:r>
      <w:r w:rsidRPr="00C16898">
        <w:t>Xie,</w:t>
      </w:r>
      <w:r w:rsidRPr="00C16898">
        <w:rPr>
          <w:spacing w:val="19"/>
        </w:rPr>
        <w:t xml:space="preserve"> </w:t>
      </w:r>
      <w:r w:rsidRPr="00C16898">
        <w:t>F.;</w:t>
      </w:r>
      <w:r w:rsidRPr="00C16898">
        <w:rPr>
          <w:spacing w:val="21"/>
        </w:rPr>
        <w:t xml:space="preserve"> </w:t>
      </w:r>
      <w:r w:rsidRPr="00C16898">
        <w:t>Wang,</w:t>
      </w:r>
      <w:r w:rsidRPr="00C16898">
        <w:rPr>
          <w:spacing w:val="19"/>
        </w:rPr>
        <w:t xml:space="preserve"> </w:t>
      </w:r>
      <w:r w:rsidRPr="00C16898">
        <w:t>Q.</w:t>
      </w:r>
      <w:r w:rsidRPr="00C16898">
        <w:rPr>
          <w:spacing w:val="20"/>
        </w:rPr>
        <w:t xml:space="preserve"> </w:t>
      </w:r>
      <w:r w:rsidRPr="00C16898">
        <w:rPr>
          <w:i/>
        </w:rPr>
        <w:t>Tetrahedron</w:t>
      </w:r>
      <w:r w:rsidRPr="00C16898">
        <w:rPr>
          <w:i/>
          <w:spacing w:val="19"/>
        </w:rPr>
        <w:t xml:space="preserve"> </w:t>
      </w:r>
      <w:r w:rsidRPr="00C16898">
        <w:rPr>
          <w:i/>
        </w:rPr>
        <w:t>Lett.</w:t>
      </w:r>
      <w:r w:rsidRPr="00C16898">
        <w:rPr>
          <w:i/>
          <w:spacing w:val="20"/>
        </w:rPr>
        <w:t xml:space="preserve"> </w:t>
      </w:r>
      <w:r w:rsidRPr="00C16898">
        <w:rPr>
          <w:b/>
        </w:rPr>
        <w:t>2005</w:t>
      </w:r>
      <w:r w:rsidRPr="00C16898">
        <w:t>,</w:t>
      </w:r>
      <w:r w:rsidRPr="00C16898">
        <w:rPr>
          <w:spacing w:val="19"/>
        </w:rPr>
        <w:t xml:space="preserve"> </w:t>
      </w:r>
      <w:r w:rsidRPr="00C16898">
        <w:rPr>
          <w:i/>
        </w:rPr>
        <w:t>46</w:t>
      </w:r>
      <w:r w:rsidRPr="00C16898">
        <w:t>,</w:t>
      </w:r>
      <w:r w:rsidRPr="00C16898">
        <w:rPr>
          <w:spacing w:val="20"/>
        </w:rPr>
        <w:t xml:space="preserve"> </w:t>
      </w:r>
      <w:r w:rsidRPr="00C16898">
        <w:t>2331-2336.</w:t>
      </w:r>
      <w:r w:rsidRPr="00C16898">
        <w:rPr>
          <w:spacing w:val="19"/>
        </w:rPr>
        <w:t xml:space="preserve"> </w:t>
      </w:r>
      <w:r w:rsidRPr="00C16898">
        <w:t>(b)</w:t>
      </w:r>
      <w:r w:rsidRPr="00C16898">
        <w:rPr>
          <w:spacing w:val="22"/>
        </w:rPr>
        <w:t xml:space="preserve"> </w:t>
      </w:r>
      <w:r w:rsidRPr="00C16898">
        <w:t>Lim,</w:t>
      </w:r>
      <w:r w:rsidRPr="00C16898">
        <w:rPr>
          <w:spacing w:val="19"/>
        </w:rPr>
        <w:t xml:space="preserve"> </w:t>
      </w:r>
      <w:r w:rsidRPr="00C16898">
        <w:t>D.;</w:t>
      </w:r>
      <w:r w:rsidRPr="00C16898">
        <w:rPr>
          <w:spacing w:val="23"/>
        </w:rPr>
        <w:t xml:space="preserve"> </w:t>
      </w:r>
      <w:r w:rsidRPr="00C16898">
        <w:t>Brimble,</w:t>
      </w:r>
      <w:r>
        <w:t xml:space="preserve"> </w:t>
      </w:r>
      <w:r w:rsidRPr="00E46D6D">
        <w:t xml:space="preserve">M. A.; Kowalczyk, R.; Watson, A. J. A.; Fairbanks, A. J. </w:t>
      </w:r>
      <w:r w:rsidRPr="00E46D6D">
        <w:rPr>
          <w:i/>
        </w:rPr>
        <w:t xml:space="preserve">Angew. Chem. Int. Ed. </w:t>
      </w:r>
      <w:r w:rsidRPr="00E46D6D">
        <w:rPr>
          <w:b/>
        </w:rPr>
        <w:t>2014</w:t>
      </w:r>
      <w:r w:rsidRPr="00E46D6D">
        <w:t xml:space="preserve">, </w:t>
      </w:r>
      <w:r w:rsidRPr="00E46D6D">
        <w:rPr>
          <w:i/>
        </w:rPr>
        <w:t>53</w:t>
      </w:r>
      <w:r w:rsidRPr="00E46D6D">
        <w:t>, 11907-</w:t>
      </w:r>
      <w:r w:rsidRPr="00E46D6D">
        <w:rPr>
          <w:spacing w:val="1"/>
        </w:rPr>
        <w:t xml:space="preserve"> </w:t>
      </w:r>
      <w:r w:rsidRPr="00E46D6D">
        <w:t>11911.</w:t>
      </w:r>
    </w:p>
    <w:p w:rsidR="00E46D6D" w:rsidRPr="00C16898" w:rsidRDefault="00E46D6D" w:rsidP="00E46D6D">
      <w:pPr>
        <w:pStyle w:val="references"/>
      </w:pPr>
      <w:r w:rsidRPr="00C16898">
        <w:t>Marra, A.;</w:t>
      </w:r>
      <w:r w:rsidRPr="00C16898">
        <w:rPr>
          <w:spacing w:val="-1"/>
        </w:rPr>
        <w:t xml:space="preserve"> </w:t>
      </w:r>
      <w:r w:rsidRPr="00C16898">
        <w:t>Vecchi,</w:t>
      </w:r>
      <w:r w:rsidRPr="00C16898">
        <w:rPr>
          <w:spacing w:val="-2"/>
        </w:rPr>
        <w:t xml:space="preserve"> </w:t>
      </w:r>
      <w:r w:rsidRPr="00C16898">
        <w:t>A.;</w:t>
      </w:r>
      <w:r w:rsidRPr="00C16898">
        <w:rPr>
          <w:spacing w:val="-1"/>
        </w:rPr>
        <w:t xml:space="preserve"> </w:t>
      </w:r>
      <w:r w:rsidRPr="00C16898">
        <w:t>Chiappe,</w:t>
      </w:r>
      <w:r w:rsidRPr="00C16898">
        <w:rPr>
          <w:spacing w:val="-2"/>
        </w:rPr>
        <w:t xml:space="preserve"> </w:t>
      </w:r>
      <w:r w:rsidRPr="00C16898">
        <w:t>C.;</w:t>
      </w:r>
      <w:r w:rsidRPr="00C16898">
        <w:rPr>
          <w:spacing w:val="-1"/>
        </w:rPr>
        <w:t xml:space="preserve"> </w:t>
      </w:r>
      <w:r w:rsidRPr="00C16898">
        <w:t>Melai,</w:t>
      </w:r>
      <w:r w:rsidRPr="00C16898">
        <w:rPr>
          <w:spacing w:val="-2"/>
        </w:rPr>
        <w:t xml:space="preserve"> </w:t>
      </w:r>
      <w:r w:rsidRPr="00C16898">
        <w:t>B.;</w:t>
      </w:r>
      <w:r w:rsidRPr="00C16898">
        <w:rPr>
          <w:spacing w:val="-1"/>
        </w:rPr>
        <w:t xml:space="preserve"> </w:t>
      </w:r>
      <w:r w:rsidRPr="00C16898">
        <w:t>Dondoni,</w:t>
      </w:r>
      <w:r w:rsidRPr="00C16898">
        <w:rPr>
          <w:spacing w:val="-1"/>
        </w:rPr>
        <w:t xml:space="preserve"> </w:t>
      </w:r>
      <w:r w:rsidRPr="00C16898">
        <w:t>A.</w:t>
      </w:r>
      <w:r w:rsidRPr="00C16898">
        <w:rPr>
          <w:spacing w:val="-2"/>
        </w:rPr>
        <w:t xml:space="preserve"> </w:t>
      </w:r>
      <w:r w:rsidRPr="00C16898">
        <w:rPr>
          <w:i/>
        </w:rPr>
        <w:t>J.</w:t>
      </w:r>
      <w:r w:rsidRPr="00C16898">
        <w:rPr>
          <w:i/>
          <w:spacing w:val="-1"/>
        </w:rPr>
        <w:t xml:space="preserve"> </w:t>
      </w:r>
      <w:r w:rsidRPr="00C16898">
        <w:rPr>
          <w:i/>
        </w:rPr>
        <w:t>Org.</w:t>
      </w:r>
      <w:r w:rsidRPr="00C16898">
        <w:rPr>
          <w:i/>
          <w:spacing w:val="-2"/>
        </w:rPr>
        <w:t xml:space="preserve"> </w:t>
      </w:r>
      <w:r w:rsidRPr="00C16898">
        <w:rPr>
          <w:i/>
        </w:rPr>
        <w:t>Chem.</w:t>
      </w:r>
      <w:r w:rsidRPr="00C16898">
        <w:rPr>
          <w:i/>
          <w:spacing w:val="1"/>
        </w:rPr>
        <w:t xml:space="preserve"> </w:t>
      </w:r>
      <w:r w:rsidRPr="00C16898">
        <w:rPr>
          <w:b/>
        </w:rPr>
        <w:t>2008</w:t>
      </w:r>
      <w:r w:rsidRPr="00C16898">
        <w:t>,</w:t>
      </w:r>
      <w:r w:rsidRPr="00C16898">
        <w:rPr>
          <w:spacing w:val="-2"/>
        </w:rPr>
        <w:t xml:space="preserve"> </w:t>
      </w:r>
      <w:r w:rsidRPr="00C16898">
        <w:rPr>
          <w:i/>
        </w:rPr>
        <w:t>73</w:t>
      </w:r>
      <w:r w:rsidRPr="00C16898">
        <w:t>,</w:t>
      </w:r>
      <w:r w:rsidRPr="00C16898">
        <w:rPr>
          <w:spacing w:val="-1"/>
        </w:rPr>
        <w:t xml:space="preserve"> </w:t>
      </w:r>
      <w:r w:rsidRPr="00C16898">
        <w:t>2458-2461.</w:t>
      </w:r>
    </w:p>
    <w:p w:rsidR="00E46D6D" w:rsidRPr="00C16898" w:rsidRDefault="00E46D6D" w:rsidP="00E46D6D">
      <w:pPr>
        <w:pStyle w:val="references"/>
      </w:pPr>
      <w:r w:rsidRPr="00C16898">
        <w:t>Kuijpers, B. H. M.;   Groothuys, S.; Keereweer, A. R.; Quaedflieg, P. J. L. M.; Blaauw, R.H.; van</w:t>
      </w:r>
      <w:r w:rsidRPr="00C16898">
        <w:rPr>
          <w:spacing w:val="1"/>
        </w:rPr>
        <w:t xml:space="preserve"> </w:t>
      </w:r>
      <w:r w:rsidRPr="00C16898">
        <w:t>Delft,</w:t>
      </w:r>
      <w:r w:rsidRPr="00C16898">
        <w:rPr>
          <w:spacing w:val="-1"/>
        </w:rPr>
        <w:t xml:space="preserve"> </w:t>
      </w:r>
      <w:r w:rsidRPr="00C16898">
        <w:t>F.</w:t>
      </w:r>
      <w:r w:rsidRPr="00C16898">
        <w:rPr>
          <w:spacing w:val="2"/>
        </w:rPr>
        <w:t xml:space="preserve"> </w:t>
      </w:r>
      <w:r w:rsidRPr="00C16898">
        <w:t>L.; Rutjes, F.</w:t>
      </w:r>
      <w:r w:rsidRPr="00C16898">
        <w:rPr>
          <w:spacing w:val="-1"/>
        </w:rPr>
        <w:t xml:space="preserve"> </w:t>
      </w:r>
      <w:r w:rsidRPr="00C16898">
        <w:t>P.</w:t>
      </w:r>
      <w:r w:rsidRPr="00C16898">
        <w:rPr>
          <w:spacing w:val="2"/>
        </w:rPr>
        <w:t xml:space="preserve"> </w:t>
      </w:r>
      <w:r w:rsidRPr="00C16898">
        <w:t xml:space="preserve">J. T. </w:t>
      </w:r>
      <w:r w:rsidRPr="00C16898">
        <w:rPr>
          <w:i/>
        </w:rPr>
        <w:t>Org. Lett.</w:t>
      </w:r>
      <w:r w:rsidRPr="00C16898">
        <w:rPr>
          <w:i/>
          <w:spacing w:val="-1"/>
        </w:rPr>
        <w:t xml:space="preserve"> </w:t>
      </w:r>
      <w:r w:rsidRPr="00C16898">
        <w:rPr>
          <w:b/>
        </w:rPr>
        <w:t>2004</w:t>
      </w:r>
      <w:r w:rsidRPr="00C16898">
        <w:t xml:space="preserve">, </w:t>
      </w:r>
      <w:r w:rsidRPr="00C16898">
        <w:rPr>
          <w:i/>
        </w:rPr>
        <w:t>6</w:t>
      </w:r>
      <w:r w:rsidRPr="00C16898">
        <w:t>, 3123-3126.</w:t>
      </w:r>
    </w:p>
    <w:p w:rsidR="00E46D6D" w:rsidRPr="00C16898" w:rsidRDefault="00E46D6D" w:rsidP="00E46D6D">
      <w:pPr>
        <w:pStyle w:val="references"/>
      </w:pPr>
      <w:r w:rsidRPr="00C16898">
        <w:t>Dondoni,</w:t>
      </w:r>
      <w:r w:rsidRPr="00C16898">
        <w:rPr>
          <w:spacing w:val="-2"/>
        </w:rPr>
        <w:t xml:space="preserve"> </w:t>
      </w:r>
      <w:r w:rsidRPr="00C16898">
        <w:t>A.;</w:t>
      </w:r>
      <w:r w:rsidRPr="00C16898">
        <w:rPr>
          <w:spacing w:val="-1"/>
        </w:rPr>
        <w:t xml:space="preserve"> </w:t>
      </w:r>
      <w:r w:rsidRPr="00C16898">
        <w:t>Giovannini,</w:t>
      </w:r>
      <w:r w:rsidRPr="00C16898">
        <w:rPr>
          <w:spacing w:val="-1"/>
        </w:rPr>
        <w:t xml:space="preserve"> </w:t>
      </w:r>
      <w:r w:rsidRPr="00C16898">
        <w:t>P.</w:t>
      </w:r>
      <w:r w:rsidRPr="00C16898">
        <w:rPr>
          <w:spacing w:val="-1"/>
        </w:rPr>
        <w:t xml:space="preserve"> </w:t>
      </w:r>
      <w:r w:rsidRPr="00C16898">
        <w:t>P.;</w:t>
      </w:r>
      <w:r w:rsidRPr="00C16898">
        <w:rPr>
          <w:spacing w:val="-1"/>
        </w:rPr>
        <w:t xml:space="preserve"> </w:t>
      </w:r>
      <w:r w:rsidRPr="00C16898">
        <w:t>Massi,</w:t>
      </w:r>
      <w:r w:rsidRPr="00C16898">
        <w:rPr>
          <w:spacing w:val="-1"/>
        </w:rPr>
        <w:t xml:space="preserve"> </w:t>
      </w:r>
      <w:r w:rsidRPr="00C16898">
        <w:t>A.</w:t>
      </w:r>
      <w:r w:rsidRPr="00C16898">
        <w:rPr>
          <w:spacing w:val="-1"/>
        </w:rPr>
        <w:t xml:space="preserve"> </w:t>
      </w:r>
      <w:r w:rsidRPr="00C16898">
        <w:rPr>
          <w:i/>
        </w:rPr>
        <w:t>Org.</w:t>
      </w:r>
      <w:r w:rsidRPr="00C16898">
        <w:rPr>
          <w:i/>
          <w:spacing w:val="-1"/>
        </w:rPr>
        <w:t xml:space="preserve"> </w:t>
      </w:r>
      <w:r w:rsidRPr="00C16898">
        <w:rPr>
          <w:i/>
        </w:rPr>
        <w:t>Lett.</w:t>
      </w:r>
      <w:r w:rsidRPr="00C16898">
        <w:rPr>
          <w:i/>
          <w:spacing w:val="-1"/>
        </w:rPr>
        <w:t xml:space="preserve"> </w:t>
      </w:r>
      <w:r w:rsidRPr="00C16898">
        <w:rPr>
          <w:b/>
        </w:rPr>
        <w:t>2004</w:t>
      </w:r>
      <w:r w:rsidRPr="00C16898">
        <w:t>,</w:t>
      </w:r>
      <w:r w:rsidRPr="00C16898">
        <w:rPr>
          <w:spacing w:val="-1"/>
        </w:rPr>
        <w:t xml:space="preserve"> </w:t>
      </w:r>
      <w:r w:rsidRPr="00C16898">
        <w:rPr>
          <w:i/>
        </w:rPr>
        <w:t>6</w:t>
      </w:r>
      <w:r w:rsidRPr="00C16898">
        <w:t>,</w:t>
      </w:r>
      <w:r w:rsidRPr="00C16898">
        <w:rPr>
          <w:spacing w:val="-1"/>
        </w:rPr>
        <w:t xml:space="preserve"> </w:t>
      </w:r>
      <w:r w:rsidRPr="00C16898">
        <w:t>2929-2932.</w:t>
      </w:r>
    </w:p>
    <w:p w:rsidR="00E46D6D" w:rsidRPr="00C16898" w:rsidRDefault="00E46D6D" w:rsidP="00E46D6D">
      <w:pPr>
        <w:pStyle w:val="references"/>
      </w:pPr>
      <w:r w:rsidRPr="00C16898">
        <w:t>Azcune,</w:t>
      </w:r>
      <w:r w:rsidRPr="00C16898">
        <w:rPr>
          <w:spacing w:val="16"/>
        </w:rPr>
        <w:t xml:space="preserve"> </w:t>
      </w:r>
      <w:r w:rsidRPr="00C16898">
        <w:t>I.;</w:t>
      </w:r>
      <w:r w:rsidRPr="00C16898">
        <w:rPr>
          <w:spacing w:val="14"/>
        </w:rPr>
        <w:t xml:space="preserve"> </w:t>
      </w:r>
      <w:r w:rsidRPr="00C16898">
        <w:t>Balentová,</w:t>
      </w:r>
      <w:r w:rsidRPr="00C16898">
        <w:rPr>
          <w:spacing w:val="14"/>
        </w:rPr>
        <w:t xml:space="preserve"> </w:t>
      </w:r>
      <w:r w:rsidRPr="00C16898">
        <w:t>E.;</w:t>
      </w:r>
      <w:r w:rsidRPr="00C16898">
        <w:rPr>
          <w:spacing w:val="14"/>
        </w:rPr>
        <w:t xml:space="preserve"> </w:t>
      </w:r>
      <w:r w:rsidRPr="00C16898">
        <w:t>Sagartzazu-Aizpurua,</w:t>
      </w:r>
      <w:r w:rsidRPr="00C16898">
        <w:rPr>
          <w:spacing w:val="17"/>
        </w:rPr>
        <w:t xml:space="preserve"> </w:t>
      </w:r>
      <w:r w:rsidRPr="00C16898">
        <w:t>M.;</w:t>
      </w:r>
      <w:r w:rsidRPr="00C16898">
        <w:rPr>
          <w:spacing w:val="16"/>
        </w:rPr>
        <w:t xml:space="preserve"> </w:t>
      </w:r>
      <w:r w:rsidRPr="00C16898">
        <w:t>Ignacio</w:t>
      </w:r>
      <w:r w:rsidRPr="00C16898">
        <w:rPr>
          <w:spacing w:val="14"/>
        </w:rPr>
        <w:t xml:space="preserve"> </w:t>
      </w:r>
      <w:r w:rsidRPr="00C16898">
        <w:t>Santos,</w:t>
      </w:r>
      <w:r w:rsidRPr="00C16898">
        <w:rPr>
          <w:spacing w:val="13"/>
        </w:rPr>
        <w:t xml:space="preserve"> </w:t>
      </w:r>
      <w:r w:rsidRPr="00C16898">
        <w:t>J.;</w:t>
      </w:r>
      <w:r w:rsidRPr="00C16898">
        <w:rPr>
          <w:spacing w:val="12"/>
        </w:rPr>
        <w:t xml:space="preserve"> </w:t>
      </w:r>
      <w:r w:rsidRPr="00C16898">
        <w:t>Miranda,</w:t>
      </w:r>
      <w:r w:rsidRPr="00C16898">
        <w:rPr>
          <w:spacing w:val="13"/>
        </w:rPr>
        <w:t xml:space="preserve"> </w:t>
      </w:r>
      <w:r w:rsidRPr="00C16898">
        <w:t>J.</w:t>
      </w:r>
      <w:r w:rsidRPr="00C16898">
        <w:rPr>
          <w:spacing w:val="17"/>
        </w:rPr>
        <w:t xml:space="preserve"> </w:t>
      </w:r>
      <w:r w:rsidRPr="00C16898">
        <w:t>I.;</w:t>
      </w:r>
      <w:r w:rsidRPr="00C16898">
        <w:rPr>
          <w:spacing w:val="14"/>
        </w:rPr>
        <w:t xml:space="preserve"> </w:t>
      </w:r>
      <w:r w:rsidRPr="00C16898">
        <w:t>Fratila,</w:t>
      </w:r>
      <w:r w:rsidRPr="00C16898">
        <w:rPr>
          <w:spacing w:val="14"/>
        </w:rPr>
        <w:t xml:space="preserve"> </w:t>
      </w:r>
      <w:r w:rsidRPr="00C16898">
        <w:t>R.</w:t>
      </w:r>
      <w:r w:rsidRPr="00C16898">
        <w:rPr>
          <w:spacing w:val="13"/>
        </w:rPr>
        <w:t xml:space="preserve"> </w:t>
      </w:r>
      <w:r w:rsidRPr="00C16898">
        <w:t>M.;</w:t>
      </w:r>
      <w:r w:rsidRPr="00C16898">
        <w:rPr>
          <w:spacing w:val="-57"/>
        </w:rPr>
        <w:t xml:space="preserve"> </w:t>
      </w:r>
      <w:r w:rsidRPr="00C16898">
        <w:t>Aizpurua,</w:t>
      </w:r>
      <w:r w:rsidRPr="00C16898">
        <w:rPr>
          <w:spacing w:val="-1"/>
        </w:rPr>
        <w:t xml:space="preserve"> </w:t>
      </w:r>
      <w:r w:rsidRPr="00C16898">
        <w:t xml:space="preserve">J. M. </w:t>
      </w:r>
      <w:r w:rsidRPr="00C16898">
        <w:rPr>
          <w:i/>
        </w:rPr>
        <w:t xml:space="preserve">Eur. J. Org. Chem. </w:t>
      </w:r>
      <w:r w:rsidRPr="00C16898">
        <w:rPr>
          <w:b/>
        </w:rPr>
        <w:t>2013</w:t>
      </w:r>
      <w:r w:rsidRPr="00C16898">
        <w:t>, 2434-2444.</w:t>
      </w:r>
    </w:p>
    <w:p w:rsidR="00E46D6D" w:rsidRPr="00C16898" w:rsidRDefault="00E46D6D" w:rsidP="00E46D6D">
      <w:pPr>
        <w:pStyle w:val="references"/>
      </w:pPr>
      <w:r w:rsidRPr="00C16898">
        <w:t>(a) Chowdhury, C.; Mukherjee, S.; Das, B.; Achari, B. J. Org. Chem. 2009, 74, 3612. (b) Meldal, M.; Tornoe, C. W. Chem. Rev. 2008, 108, 2952. (c) Kalisiak, J.; Sharpless, K. B.; Fokin, V. V. Org. Lett. 2008, 10, 3171. (d) Zhang, L.; Chen, X.; Xue, P.; Sun, H. H. Y.; Williams, I. D.; Sharpless, K. B.; Fokin, V. V.; Jia, G. J. Am. Chem. Soc. 2005, 127, 15998. (e) Feldman, A. K.; Colasson, B.; Fokin, V. V. Org. Lett. 2004, 6, 3897. 5984 dx.doi.org/10.1021/jo200260w |J. Org. Chem. 2011, 76, 5972–5984 The Journal of Organic Chemistry ARTICLE (f) Chan, T. R.; Hilgraf, R.; Sharpless, K. B.; Fokin, V. V. Org. Lett. 2004, 6, 2853. (g) Tornoe, C. W.; Christensen, C.; Meldal, M. J. Org. Chem. 2002, 67, 3057. (h) Rostovtsev, V. V.; Green, L. G.; Fokin, V. V.; Sharpless, K. B. Angew. Chem., Int. Ed. 2002, 41, 2596.</w:t>
      </w:r>
    </w:p>
    <w:p w:rsidR="00E46D6D" w:rsidRPr="001067E7" w:rsidRDefault="00E46D6D" w:rsidP="00E46D6D">
      <w:pPr>
        <w:pStyle w:val="references"/>
      </w:pPr>
      <w:r w:rsidRPr="001067E7">
        <w:t xml:space="preserve">Reddy, Y. S.; John-Pal, A. P.; Gupta, P.; Ansari, A. A.; Vankar, Y. D. </w:t>
      </w:r>
      <w:r w:rsidRPr="001067E7">
        <w:rPr>
          <w:i/>
        </w:rPr>
        <w:t>J. Org. Chem</w:t>
      </w:r>
      <w:r w:rsidRPr="001067E7">
        <w:t xml:space="preserve">. </w:t>
      </w:r>
      <w:r w:rsidRPr="001067E7">
        <w:rPr>
          <w:b/>
        </w:rPr>
        <w:t>2011</w:t>
      </w:r>
      <w:r w:rsidRPr="001067E7">
        <w:t>, 76, 5972–5984</w:t>
      </w:r>
    </w:p>
    <w:p w:rsidR="00E46D6D" w:rsidRPr="00C16898" w:rsidRDefault="00E46D6D" w:rsidP="00E46D6D">
      <w:pPr>
        <w:pStyle w:val="references"/>
      </w:pPr>
      <w:bookmarkStart w:id="1" w:name="_bookmark233"/>
      <w:bookmarkEnd w:id="1"/>
      <w:r w:rsidRPr="00C16898">
        <w:t>Zechel,</w:t>
      </w:r>
      <w:r w:rsidRPr="00C16898">
        <w:rPr>
          <w:spacing w:val="-3"/>
        </w:rPr>
        <w:t xml:space="preserve"> </w:t>
      </w:r>
      <w:r w:rsidRPr="00C16898">
        <w:t>D.</w:t>
      </w:r>
      <w:r w:rsidRPr="00C16898">
        <w:rPr>
          <w:spacing w:val="1"/>
        </w:rPr>
        <w:t xml:space="preserve"> </w:t>
      </w:r>
      <w:r w:rsidRPr="00C16898">
        <w:t>L.;</w:t>
      </w:r>
      <w:r w:rsidRPr="00C16898">
        <w:rPr>
          <w:spacing w:val="-2"/>
        </w:rPr>
        <w:t xml:space="preserve"> </w:t>
      </w:r>
      <w:r w:rsidRPr="00C16898">
        <w:t>Withers,</w:t>
      </w:r>
      <w:r w:rsidRPr="00C16898">
        <w:rPr>
          <w:spacing w:val="-2"/>
        </w:rPr>
        <w:t xml:space="preserve"> </w:t>
      </w:r>
      <w:r w:rsidRPr="00C16898">
        <w:t>S. G.</w:t>
      </w:r>
      <w:r w:rsidRPr="00C16898">
        <w:rPr>
          <w:spacing w:val="1"/>
        </w:rPr>
        <w:t xml:space="preserve"> </w:t>
      </w:r>
      <w:r w:rsidRPr="00C16898">
        <w:rPr>
          <w:i/>
        </w:rPr>
        <w:t>Accounts</w:t>
      </w:r>
      <w:r w:rsidRPr="00C16898">
        <w:rPr>
          <w:i/>
          <w:spacing w:val="-4"/>
        </w:rPr>
        <w:t xml:space="preserve"> </w:t>
      </w:r>
      <w:r w:rsidRPr="00C16898">
        <w:rPr>
          <w:i/>
        </w:rPr>
        <w:t>Chem</w:t>
      </w:r>
      <w:r w:rsidRPr="00C16898">
        <w:rPr>
          <w:i/>
          <w:spacing w:val="-4"/>
        </w:rPr>
        <w:t xml:space="preserve"> </w:t>
      </w:r>
      <w:r w:rsidRPr="00C16898">
        <w:rPr>
          <w:i/>
        </w:rPr>
        <w:t>Res</w:t>
      </w:r>
      <w:r w:rsidRPr="00C16898">
        <w:rPr>
          <w:i/>
          <w:spacing w:val="-1"/>
        </w:rPr>
        <w:t xml:space="preserve"> </w:t>
      </w:r>
      <w:r w:rsidRPr="00C16898">
        <w:rPr>
          <w:b/>
        </w:rPr>
        <w:t>2000,</w:t>
      </w:r>
      <w:r w:rsidRPr="00C16898">
        <w:rPr>
          <w:b/>
          <w:spacing w:val="-3"/>
        </w:rPr>
        <w:t xml:space="preserve"> </w:t>
      </w:r>
      <w:r w:rsidRPr="00C16898">
        <w:rPr>
          <w:i/>
        </w:rPr>
        <w:t>33</w:t>
      </w:r>
      <w:r w:rsidRPr="00C16898">
        <w:t>,</w:t>
      </w:r>
      <w:r w:rsidRPr="00C16898">
        <w:rPr>
          <w:spacing w:val="-2"/>
        </w:rPr>
        <w:t xml:space="preserve"> </w:t>
      </w:r>
      <w:r w:rsidRPr="00C16898">
        <w:t>11-18.</w:t>
      </w:r>
    </w:p>
    <w:p w:rsidR="00E46D6D" w:rsidRPr="00C16898" w:rsidRDefault="00E46D6D" w:rsidP="00E46D6D">
      <w:pPr>
        <w:pStyle w:val="references"/>
      </w:pPr>
      <w:bookmarkStart w:id="2" w:name="_bookmark1"/>
      <w:bookmarkEnd w:id="2"/>
      <w:r w:rsidRPr="00C16898">
        <w:t>Heightman,</w:t>
      </w:r>
      <w:r w:rsidRPr="00C16898">
        <w:rPr>
          <w:spacing w:val="-2"/>
        </w:rPr>
        <w:t xml:space="preserve"> </w:t>
      </w:r>
      <w:r w:rsidRPr="00C16898">
        <w:t>T.</w:t>
      </w:r>
      <w:r w:rsidRPr="00C16898">
        <w:rPr>
          <w:spacing w:val="-2"/>
        </w:rPr>
        <w:t xml:space="preserve"> </w:t>
      </w:r>
      <w:r w:rsidRPr="00C16898">
        <w:t>D.;</w:t>
      </w:r>
      <w:r w:rsidRPr="00C16898">
        <w:rPr>
          <w:spacing w:val="-1"/>
        </w:rPr>
        <w:t xml:space="preserve"> </w:t>
      </w:r>
      <w:r w:rsidRPr="00C16898">
        <w:t>Vasella,</w:t>
      </w:r>
      <w:r w:rsidRPr="00C16898">
        <w:rPr>
          <w:spacing w:val="-2"/>
        </w:rPr>
        <w:t xml:space="preserve"> </w:t>
      </w:r>
      <w:r w:rsidRPr="00C16898">
        <w:t>A.</w:t>
      </w:r>
      <w:r w:rsidRPr="00C16898">
        <w:rPr>
          <w:spacing w:val="-1"/>
        </w:rPr>
        <w:t xml:space="preserve"> </w:t>
      </w:r>
      <w:r w:rsidRPr="00C16898">
        <w:t>T.</w:t>
      </w:r>
      <w:r w:rsidRPr="00C16898">
        <w:rPr>
          <w:spacing w:val="2"/>
        </w:rPr>
        <w:t xml:space="preserve"> </w:t>
      </w:r>
      <w:r w:rsidRPr="00C16898">
        <w:rPr>
          <w:i/>
        </w:rPr>
        <w:t>Angew</w:t>
      </w:r>
      <w:r w:rsidRPr="00C16898">
        <w:rPr>
          <w:i/>
          <w:spacing w:val="-2"/>
        </w:rPr>
        <w:t xml:space="preserve"> </w:t>
      </w:r>
      <w:r w:rsidRPr="00C16898">
        <w:rPr>
          <w:i/>
        </w:rPr>
        <w:t>Chem</w:t>
      </w:r>
      <w:r w:rsidRPr="00C16898">
        <w:rPr>
          <w:i/>
          <w:spacing w:val="-3"/>
        </w:rPr>
        <w:t xml:space="preserve"> </w:t>
      </w:r>
      <w:r w:rsidRPr="00C16898">
        <w:rPr>
          <w:i/>
        </w:rPr>
        <w:t>Int Ed</w:t>
      </w:r>
      <w:r w:rsidRPr="00C16898">
        <w:rPr>
          <w:i/>
          <w:spacing w:val="-2"/>
        </w:rPr>
        <w:t xml:space="preserve"> </w:t>
      </w:r>
      <w:r w:rsidRPr="00C16898">
        <w:rPr>
          <w:b/>
        </w:rPr>
        <w:t>1999,</w:t>
      </w:r>
      <w:r w:rsidRPr="00C16898">
        <w:rPr>
          <w:b/>
          <w:spacing w:val="-1"/>
        </w:rPr>
        <w:t xml:space="preserve"> </w:t>
      </w:r>
      <w:r w:rsidRPr="00C16898">
        <w:rPr>
          <w:i/>
        </w:rPr>
        <w:t>38</w:t>
      </w:r>
      <w:r w:rsidRPr="00C16898">
        <w:t>,</w:t>
      </w:r>
      <w:r w:rsidRPr="00C16898">
        <w:rPr>
          <w:spacing w:val="-2"/>
        </w:rPr>
        <w:t xml:space="preserve"> </w:t>
      </w:r>
      <w:r w:rsidRPr="00C16898">
        <w:t>750-770.</w:t>
      </w:r>
    </w:p>
    <w:p w:rsidR="00E46D6D" w:rsidRPr="00C16898" w:rsidRDefault="00E46D6D" w:rsidP="00E46D6D">
      <w:pPr>
        <w:pStyle w:val="references"/>
      </w:pPr>
      <w:bookmarkStart w:id="3" w:name="_bookmark2"/>
      <w:bookmarkEnd w:id="3"/>
      <w:r w:rsidRPr="00C16898">
        <w:t>D'Alonzo,</w:t>
      </w:r>
      <w:r w:rsidRPr="00C16898">
        <w:rPr>
          <w:spacing w:val="-4"/>
        </w:rPr>
        <w:t xml:space="preserve"> </w:t>
      </w:r>
      <w:r w:rsidRPr="00C16898">
        <w:t>D.;</w:t>
      </w:r>
      <w:r w:rsidRPr="00C16898">
        <w:rPr>
          <w:spacing w:val="1"/>
        </w:rPr>
        <w:t xml:space="preserve"> </w:t>
      </w:r>
      <w:r w:rsidRPr="00C16898">
        <w:t>Guaragna, A.;</w:t>
      </w:r>
      <w:r w:rsidRPr="00C16898">
        <w:rPr>
          <w:spacing w:val="-3"/>
        </w:rPr>
        <w:t xml:space="preserve"> </w:t>
      </w:r>
      <w:r w:rsidRPr="00C16898">
        <w:t>Palumbo,</w:t>
      </w:r>
      <w:r w:rsidRPr="00C16898">
        <w:rPr>
          <w:spacing w:val="-1"/>
        </w:rPr>
        <w:t xml:space="preserve"> </w:t>
      </w:r>
      <w:r w:rsidRPr="00C16898">
        <w:t>G.</w:t>
      </w:r>
      <w:r w:rsidRPr="00C16898">
        <w:rPr>
          <w:spacing w:val="6"/>
        </w:rPr>
        <w:t xml:space="preserve"> </w:t>
      </w:r>
      <w:r w:rsidRPr="00C16898">
        <w:rPr>
          <w:i/>
        </w:rPr>
        <w:t>Curr</w:t>
      </w:r>
      <w:r w:rsidRPr="00C16898">
        <w:rPr>
          <w:i/>
          <w:spacing w:val="-5"/>
        </w:rPr>
        <w:t xml:space="preserve"> </w:t>
      </w:r>
      <w:r w:rsidRPr="00C16898">
        <w:rPr>
          <w:i/>
        </w:rPr>
        <w:t>Med</w:t>
      </w:r>
      <w:r w:rsidRPr="00C16898">
        <w:rPr>
          <w:i/>
          <w:spacing w:val="-4"/>
        </w:rPr>
        <w:t xml:space="preserve"> </w:t>
      </w:r>
      <w:r w:rsidRPr="00C16898">
        <w:rPr>
          <w:i/>
        </w:rPr>
        <w:t>Chem</w:t>
      </w:r>
      <w:r w:rsidRPr="00C16898">
        <w:rPr>
          <w:i/>
          <w:spacing w:val="-4"/>
        </w:rPr>
        <w:t xml:space="preserve"> </w:t>
      </w:r>
      <w:r w:rsidRPr="00C16898">
        <w:rPr>
          <w:b/>
        </w:rPr>
        <w:t>2009,</w:t>
      </w:r>
      <w:r w:rsidRPr="00C16898">
        <w:rPr>
          <w:b/>
          <w:spacing w:val="-3"/>
        </w:rPr>
        <w:t xml:space="preserve"> </w:t>
      </w:r>
      <w:r w:rsidRPr="00C16898">
        <w:rPr>
          <w:i/>
        </w:rPr>
        <w:t>16</w:t>
      </w:r>
      <w:r w:rsidRPr="00C16898">
        <w:t>,</w:t>
      </w:r>
      <w:r w:rsidRPr="00C16898">
        <w:rPr>
          <w:spacing w:val="-3"/>
        </w:rPr>
        <w:t xml:space="preserve"> </w:t>
      </w:r>
      <w:r w:rsidRPr="00C16898">
        <w:t>473-505.</w:t>
      </w:r>
    </w:p>
    <w:p w:rsidR="00E46D6D" w:rsidRPr="00E46D6D" w:rsidRDefault="00E46D6D" w:rsidP="00E46D6D">
      <w:pPr>
        <w:pStyle w:val="references"/>
        <w:rPr>
          <w:b/>
        </w:rPr>
      </w:pPr>
      <w:bookmarkStart w:id="4" w:name="_bookmark3"/>
      <w:bookmarkEnd w:id="4"/>
      <w:r w:rsidRPr="00C16898">
        <w:t>Horne,</w:t>
      </w:r>
      <w:r w:rsidRPr="00C16898">
        <w:rPr>
          <w:spacing w:val="3"/>
        </w:rPr>
        <w:t xml:space="preserve"> </w:t>
      </w:r>
      <w:r w:rsidRPr="00C16898">
        <w:t>G.;</w:t>
      </w:r>
      <w:r w:rsidRPr="00C16898">
        <w:rPr>
          <w:spacing w:val="7"/>
        </w:rPr>
        <w:t xml:space="preserve"> </w:t>
      </w:r>
      <w:r w:rsidRPr="00C16898">
        <w:t>Wilson,</w:t>
      </w:r>
      <w:r w:rsidRPr="00C16898">
        <w:rPr>
          <w:spacing w:val="3"/>
        </w:rPr>
        <w:t xml:space="preserve"> </w:t>
      </w:r>
      <w:r w:rsidRPr="00C16898">
        <w:t>F. X.;</w:t>
      </w:r>
      <w:r w:rsidRPr="00C16898">
        <w:rPr>
          <w:spacing w:val="1"/>
        </w:rPr>
        <w:t xml:space="preserve"> </w:t>
      </w:r>
      <w:r w:rsidRPr="00C16898">
        <w:t>Tinsley, J.;</w:t>
      </w:r>
      <w:r w:rsidRPr="00C16898">
        <w:rPr>
          <w:spacing w:val="1"/>
        </w:rPr>
        <w:t xml:space="preserve"> </w:t>
      </w:r>
      <w:r w:rsidRPr="00C16898">
        <w:t>Williams, D. H.; Storer, R.</w:t>
      </w:r>
      <w:r w:rsidRPr="00C16898">
        <w:rPr>
          <w:spacing w:val="10"/>
        </w:rPr>
        <w:t xml:space="preserve"> </w:t>
      </w:r>
      <w:r w:rsidRPr="00C16898">
        <w:rPr>
          <w:i/>
        </w:rPr>
        <w:t>Drug</w:t>
      </w:r>
      <w:r w:rsidRPr="00C16898">
        <w:rPr>
          <w:i/>
          <w:spacing w:val="3"/>
        </w:rPr>
        <w:t xml:space="preserve"> </w:t>
      </w:r>
      <w:r w:rsidRPr="00C16898">
        <w:rPr>
          <w:i/>
        </w:rPr>
        <w:t>Discovery</w:t>
      </w:r>
      <w:r w:rsidRPr="00C16898">
        <w:rPr>
          <w:i/>
          <w:spacing w:val="2"/>
        </w:rPr>
        <w:t xml:space="preserve"> </w:t>
      </w:r>
      <w:r w:rsidRPr="00C16898">
        <w:rPr>
          <w:i/>
        </w:rPr>
        <w:t>Today</w:t>
      </w:r>
      <w:r w:rsidRPr="00C16898">
        <w:rPr>
          <w:i/>
          <w:spacing w:val="5"/>
        </w:rPr>
        <w:t xml:space="preserve"> </w:t>
      </w:r>
      <w:r w:rsidRPr="00C16898">
        <w:rPr>
          <w:b/>
        </w:rPr>
        <w:t>2010,</w:t>
      </w:r>
      <w:r>
        <w:rPr>
          <w:b/>
        </w:rPr>
        <w:t xml:space="preserve"> </w:t>
      </w:r>
      <w:r w:rsidRPr="00E46D6D">
        <w:rPr>
          <w:i/>
        </w:rPr>
        <w:t>In</w:t>
      </w:r>
      <w:r w:rsidRPr="00E46D6D">
        <w:rPr>
          <w:i/>
          <w:spacing w:val="-1"/>
        </w:rPr>
        <w:t xml:space="preserve"> </w:t>
      </w:r>
      <w:r w:rsidRPr="00E46D6D">
        <w:rPr>
          <w:i/>
        </w:rPr>
        <w:t>Press,</w:t>
      </w:r>
      <w:r w:rsidRPr="00E46D6D">
        <w:rPr>
          <w:i/>
          <w:spacing w:val="-1"/>
        </w:rPr>
        <w:t xml:space="preserve"> </w:t>
      </w:r>
      <w:r w:rsidRPr="00E46D6D">
        <w:rPr>
          <w:i/>
        </w:rPr>
        <w:t>Corrected Proof</w:t>
      </w:r>
      <w:r w:rsidRPr="00E46D6D">
        <w:t>.</w:t>
      </w:r>
    </w:p>
    <w:p w:rsidR="00E46D6D" w:rsidRPr="00C16898" w:rsidRDefault="00E46D6D" w:rsidP="00E46D6D">
      <w:pPr>
        <w:pStyle w:val="references"/>
      </w:pPr>
      <w:bookmarkStart w:id="5" w:name="_bookmark4"/>
      <w:bookmarkEnd w:id="5"/>
      <w:r w:rsidRPr="00C16898">
        <w:t>Davis,</w:t>
      </w:r>
      <w:r w:rsidRPr="00C16898">
        <w:rPr>
          <w:spacing w:val="-2"/>
        </w:rPr>
        <w:t xml:space="preserve"> </w:t>
      </w:r>
      <w:r w:rsidRPr="00C16898">
        <w:t>B.</w:t>
      </w:r>
      <w:r w:rsidRPr="00C16898">
        <w:rPr>
          <w:spacing w:val="-2"/>
        </w:rPr>
        <w:t xml:space="preserve"> </w:t>
      </w:r>
      <w:r w:rsidRPr="00C16898">
        <w:t xml:space="preserve">G. </w:t>
      </w:r>
      <w:r w:rsidRPr="00C16898">
        <w:rPr>
          <w:i/>
        </w:rPr>
        <w:t>Tetrahedron:</w:t>
      </w:r>
      <w:r w:rsidRPr="00C16898">
        <w:rPr>
          <w:i/>
          <w:spacing w:val="-5"/>
        </w:rPr>
        <w:t xml:space="preserve"> </w:t>
      </w:r>
      <w:r w:rsidRPr="00C16898">
        <w:rPr>
          <w:i/>
        </w:rPr>
        <w:t>Asymmetry</w:t>
      </w:r>
      <w:r w:rsidRPr="00C16898">
        <w:rPr>
          <w:i/>
          <w:spacing w:val="-1"/>
        </w:rPr>
        <w:t xml:space="preserve"> </w:t>
      </w:r>
      <w:r w:rsidRPr="00C16898">
        <w:rPr>
          <w:b/>
        </w:rPr>
        <w:t>2009,</w:t>
      </w:r>
      <w:r w:rsidRPr="00C16898">
        <w:rPr>
          <w:b/>
          <w:spacing w:val="-4"/>
        </w:rPr>
        <w:t xml:space="preserve"> </w:t>
      </w:r>
      <w:r w:rsidRPr="00C16898">
        <w:rPr>
          <w:i/>
        </w:rPr>
        <w:t>20</w:t>
      </w:r>
      <w:r w:rsidRPr="00C16898">
        <w:t>,</w:t>
      </w:r>
      <w:r w:rsidRPr="00C16898">
        <w:rPr>
          <w:spacing w:val="-5"/>
        </w:rPr>
        <w:t xml:space="preserve"> </w:t>
      </w:r>
      <w:r w:rsidRPr="00C16898">
        <w:t>652-671.</w:t>
      </w:r>
    </w:p>
    <w:p w:rsidR="00E46D6D" w:rsidRPr="00C16898" w:rsidRDefault="00E46D6D" w:rsidP="00E46D6D">
      <w:pPr>
        <w:pStyle w:val="references"/>
      </w:pPr>
      <w:bookmarkStart w:id="6" w:name="_bookmark5"/>
      <w:bookmarkEnd w:id="6"/>
      <w:r w:rsidRPr="00C16898">
        <w:t>Lillelund,</w:t>
      </w:r>
      <w:r w:rsidRPr="00C16898">
        <w:rPr>
          <w:spacing w:val="-4"/>
        </w:rPr>
        <w:t xml:space="preserve"> </w:t>
      </w:r>
      <w:r w:rsidRPr="00C16898">
        <w:t>V. H.;</w:t>
      </w:r>
      <w:r w:rsidRPr="00C16898">
        <w:rPr>
          <w:spacing w:val="-3"/>
        </w:rPr>
        <w:t xml:space="preserve"> </w:t>
      </w:r>
      <w:r w:rsidRPr="00C16898">
        <w:t>Jensen,</w:t>
      </w:r>
      <w:r w:rsidRPr="00C16898">
        <w:rPr>
          <w:spacing w:val="-3"/>
        </w:rPr>
        <w:t xml:space="preserve"> </w:t>
      </w:r>
      <w:r w:rsidRPr="00C16898">
        <w:t>H. H.;</w:t>
      </w:r>
      <w:r w:rsidRPr="00C16898">
        <w:rPr>
          <w:spacing w:val="1"/>
        </w:rPr>
        <w:t xml:space="preserve"> </w:t>
      </w:r>
      <w:r w:rsidRPr="00C16898">
        <w:t>Liang,</w:t>
      </w:r>
      <w:r w:rsidRPr="00C16898">
        <w:rPr>
          <w:spacing w:val="-4"/>
        </w:rPr>
        <w:t xml:space="preserve"> </w:t>
      </w:r>
      <w:r w:rsidRPr="00C16898">
        <w:t>X. F.;</w:t>
      </w:r>
      <w:r w:rsidRPr="00C16898">
        <w:rPr>
          <w:spacing w:val="1"/>
        </w:rPr>
        <w:t xml:space="preserve"> </w:t>
      </w:r>
      <w:r w:rsidRPr="00C16898">
        <w:t>Bols,</w:t>
      </w:r>
      <w:r w:rsidRPr="00C16898">
        <w:rPr>
          <w:spacing w:val="-3"/>
        </w:rPr>
        <w:t xml:space="preserve"> </w:t>
      </w:r>
      <w:r w:rsidRPr="00C16898">
        <w:t>M.</w:t>
      </w:r>
      <w:r w:rsidRPr="00C16898">
        <w:rPr>
          <w:spacing w:val="3"/>
        </w:rPr>
        <w:t xml:space="preserve"> </w:t>
      </w:r>
      <w:r w:rsidRPr="00C16898">
        <w:rPr>
          <w:i/>
        </w:rPr>
        <w:t>Chem</w:t>
      </w:r>
      <w:r w:rsidRPr="00C16898">
        <w:rPr>
          <w:i/>
          <w:spacing w:val="-5"/>
        </w:rPr>
        <w:t xml:space="preserve"> </w:t>
      </w:r>
      <w:r w:rsidRPr="00C16898">
        <w:rPr>
          <w:i/>
        </w:rPr>
        <w:t>Rev</w:t>
      </w:r>
      <w:r w:rsidRPr="00C16898">
        <w:rPr>
          <w:i/>
          <w:spacing w:val="-1"/>
        </w:rPr>
        <w:t xml:space="preserve"> </w:t>
      </w:r>
      <w:r w:rsidRPr="00C16898">
        <w:rPr>
          <w:b/>
        </w:rPr>
        <w:t>2002,</w:t>
      </w:r>
      <w:r w:rsidRPr="00C16898">
        <w:rPr>
          <w:b/>
          <w:spacing w:val="-3"/>
        </w:rPr>
        <w:t xml:space="preserve"> </w:t>
      </w:r>
      <w:r w:rsidRPr="00C16898">
        <w:rPr>
          <w:i/>
        </w:rPr>
        <w:t>102</w:t>
      </w:r>
      <w:r w:rsidRPr="00C16898">
        <w:t>,</w:t>
      </w:r>
      <w:r w:rsidRPr="00C16898">
        <w:rPr>
          <w:spacing w:val="-3"/>
        </w:rPr>
        <w:t xml:space="preserve"> </w:t>
      </w:r>
      <w:r w:rsidRPr="00C16898">
        <w:t>515-553.</w:t>
      </w:r>
    </w:p>
    <w:p w:rsidR="00E46D6D" w:rsidRPr="00C16898" w:rsidRDefault="00E46D6D" w:rsidP="00E46D6D">
      <w:pPr>
        <w:pStyle w:val="references"/>
      </w:pPr>
      <w:r w:rsidRPr="00C16898">
        <w:t>Asano, N.; Nash, R.</w:t>
      </w:r>
      <w:r w:rsidRPr="00C16898">
        <w:rPr>
          <w:spacing w:val="1"/>
        </w:rPr>
        <w:t xml:space="preserve"> </w:t>
      </w:r>
      <w:r w:rsidRPr="00C16898">
        <w:t>J.; Molyneux, R. J.;</w:t>
      </w:r>
      <w:r w:rsidRPr="00C16898">
        <w:rPr>
          <w:spacing w:val="1"/>
        </w:rPr>
        <w:t xml:space="preserve"> </w:t>
      </w:r>
      <w:r w:rsidRPr="00C16898">
        <w:t>Fleet,</w:t>
      </w:r>
      <w:r w:rsidRPr="00C16898">
        <w:rPr>
          <w:spacing w:val="1"/>
        </w:rPr>
        <w:t xml:space="preserve"> </w:t>
      </w:r>
      <w:r w:rsidRPr="00C16898">
        <w:t>G.</w:t>
      </w:r>
      <w:r w:rsidRPr="00C16898">
        <w:rPr>
          <w:spacing w:val="1"/>
        </w:rPr>
        <w:t xml:space="preserve"> </w:t>
      </w:r>
      <w:r w:rsidRPr="00C16898">
        <w:t>W. J.</w:t>
      </w:r>
      <w:r w:rsidRPr="00C16898">
        <w:rPr>
          <w:spacing w:val="1"/>
        </w:rPr>
        <w:t xml:space="preserve"> </w:t>
      </w:r>
      <w:r w:rsidRPr="00C16898">
        <w:rPr>
          <w:i/>
        </w:rPr>
        <w:t>Tetrahedron: Asymmetry</w:t>
      </w:r>
      <w:r w:rsidRPr="00C16898">
        <w:rPr>
          <w:i/>
          <w:spacing w:val="1"/>
        </w:rPr>
        <w:t xml:space="preserve"> </w:t>
      </w:r>
      <w:r w:rsidRPr="00C16898">
        <w:rPr>
          <w:b/>
        </w:rPr>
        <w:t xml:space="preserve">2000, </w:t>
      </w:r>
      <w:r w:rsidRPr="00C16898">
        <w:rPr>
          <w:i/>
        </w:rPr>
        <w:t>11</w:t>
      </w:r>
      <w:r w:rsidRPr="00C16898">
        <w:t>,</w:t>
      </w:r>
      <w:r w:rsidRPr="00C16898">
        <w:rPr>
          <w:spacing w:val="-57"/>
        </w:rPr>
        <w:t xml:space="preserve"> </w:t>
      </w:r>
      <w:r w:rsidRPr="00C16898">
        <w:t>1645-1680.</w:t>
      </w:r>
    </w:p>
    <w:p w:rsidR="00E46D6D" w:rsidRPr="00C16898" w:rsidRDefault="00E46D6D" w:rsidP="00E46D6D">
      <w:pPr>
        <w:pStyle w:val="references"/>
      </w:pPr>
      <w:bookmarkStart w:id="7" w:name="_bookmark7"/>
      <w:bookmarkEnd w:id="7"/>
      <w:r w:rsidRPr="00C16898">
        <w:t>Inouye,</w:t>
      </w:r>
      <w:r w:rsidRPr="00C16898">
        <w:rPr>
          <w:spacing w:val="-2"/>
        </w:rPr>
        <w:t xml:space="preserve"> </w:t>
      </w:r>
      <w:r w:rsidRPr="00C16898">
        <w:t>S.;</w:t>
      </w:r>
      <w:r w:rsidRPr="00C16898">
        <w:rPr>
          <w:spacing w:val="-2"/>
        </w:rPr>
        <w:t xml:space="preserve"> </w:t>
      </w:r>
      <w:r w:rsidRPr="00C16898">
        <w:t>Tsuruoka,</w:t>
      </w:r>
      <w:r w:rsidRPr="00C16898">
        <w:rPr>
          <w:spacing w:val="-2"/>
        </w:rPr>
        <w:t xml:space="preserve"> </w:t>
      </w:r>
      <w:r w:rsidRPr="00C16898">
        <w:t>T.;</w:t>
      </w:r>
      <w:r w:rsidRPr="00C16898">
        <w:rPr>
          <w:spacing w:val="-2"/>
        </w:rPr>
        <w:t xml:space="preserve"> </w:t>
      </w:r>
      <w:r w:rsidRPr="00C16898">
        <w:t>Niida,</w:t>
      </w:r>
      <w:r w:rsidRPr="00C16898">
        <w:rPr>
          <w:spacing w:val="-2"/>
        </w:rPr>
        <w:t xml:space="preserve"> </w:t>
      </w:r>
      <w:r w:rsidRPr="00C16898">
        <w:t>T.</w:t>
      </w:r>
      <w:r w:rsidRPr="00C16898">
        <w:rPr>
          <w:spacing w:val="-2"/>
        </w:rPr>
        <w:t xml:space="preserve"> </w:t>
      </w:r>
      <w:r w:rsidRPr="00C16898">
        <w:rPr>
          <w:i/>
        </w:rPr>
        <w:t>J</w:t>
      </w:r>
      <w:r w:rsidRPr="00C16898">
        <w:rPr>
          <w:i/>
          <w:spacing w:val="-1"/>
        </w:rPr>
        <w:t xml:space="preserve"> </w:t>
      </w:r>
      <w:r w:rsidRPr="00C16898">
        <w:rPr>
          <w:i/>
        </w:rPr>
        <w:t xml:space="preserve">Antibiot </w:t>
      </w:r>
      <w:r w:rsidRPr="00C16898">
        <w:rPr>
          <w:b/>
        </w:rPr>
        <w:t>1966,</w:t>
      </w:r>
      <w:r w:rsidRPr="00C16898">
        <w:rPr>
          <w:b/>
          <w:spacing w:val="-2"/>
        </w:rPr>
        <w:t xml:space="preserve"> </w:t>
      </w:r>
      <w:r w:rsidRPr="00C16898">
        <w:rPr>
          <w:i/>
        </w:rPr>
        <w:t>19</w:t>
      </w:r>
      <w:r w:rsidRPr="00C16898">
        <w:t>,</w:t>
      </w:r>
      <w:r w:rsidRPr="00C16898">
        <w:rPr>
          <w:spacing w:val="-2"/>
        </w:rPr>
        <w:t xml:space="preserve"> </w:t>
      </w:r>
      <w:r w:rsidRPr="00C16898">
        <w:t>288-292.</w:t>
      </w:r>
    </w:p>
    <w:p w:rsidR="00E46D6D" w:rsidRPr="00C16898" w:rsidRDefault="00E46D6D" w:rsidP="00E46D6D">
      <w:pPr>
        <w:pStyle w:val="references"/>
      </w:pPr>
      <w:bookmarkStart w:id="8" w:name="_bookmark8"/>
      <w:bookmarkEnd w:id="8"/>
      <w:r w:rsidRPr="00C16898">
        <w:t>Koyama,</w:t>
      </w:r>
      <w:r w:rsidRPr="00C16898">
        <w:rPr>
          <w:spacing w:val="-2"/>
        </w:rPr>
        <w:t xml:space="preserve"> </w:t>
      </w:r>
      <w:r w:rsidRPr="00C16898">
        <w:t>M.;</w:t>
      </w:r>
      <w:r w:rsidRPr="00C16898">
        <w:rPr>
          <w:spacing w:val="-2"/>
        </w:rPr>
        <w:t xml:space="preserve"> </w:t>
      </w:r>
      <w:r w:rsidRPr="00C16898">
        <w:t>Sakamura,</w:t>
      </w:r>
      <w:r w:rsidRPr="00C16898">
        <w:rPr>
          <w:spacing w:val="-2"/>
        </w:rPr>
        <w:t xml:space="preserve"> </w:t>
      </w:r>
      <w:r w:rsidRPr="00C16898">
        <w:t>S.</w:t>
      </w:r>
      <w:r w:rsidRPr="00C16898">
        <w:rPr>
          <w:spacing w:val="1"/>
        </w:rPr>
        <w:t xml:space="preserve"> </w:t>
      </w:r>
      <w:r w:rsidRPr="00C16898">
        <w:rPr>
          <w:i/>
        </w:rPr>
        <w:t>Agr</w:t>
      </w:r>
      <w:r w:rsidRPr="00C16898">
        <w:rPr>
          <w:i/>
          <w:spacing w:val="-4"/>
        </w:rPr>
        <w:t xml:space="preserve"> </w:t>
      </w:r>
      <w:r w:rsidRPr="00C16898">
        <w:rPr>
          <w:i/>
        </w:rPr>
        <w:t>Biol</w:t>
      </w:r>
      <w:r w:rsidRPr="00C16898">
        <w:rPr>
          <w:i/>
          <w:spacing w:val="-2"/>
        </w:rPr>
        <w:t xml:space="preserve"> </w:t>
      </w:r>
      <w:r w:rsidRPr="00C16898">
        <w:rPr>
          <w:i/>
        </w:rPr>
        <w:t>Chem</w:t>
      </w:r>
      <w:r w:rsidRPr="00C16898">
        <w:rPr>
          <w:i/>
          <w:spacing w:val="-4"/>
        </w:rPr>
        <w:t xml:space="preserve"> </w:t>
      </w:r>
      <w:r w:rsidRPr="00C16898">
        <w:rPr>
          <w:i/>
        </w:rPr>
        <w:t xml:space="preserve">Tokyo </w:t>
      </w:r>
      <w:r w:rsidRPr="00C16898">
        <w:rPr>
          <w:b/>
        </w:rPr>
        <w:t>1974,</w:t>
      </w:r>
      <w:r w:rsidRPr="00C16898">
        <w:rPr>
          <w:b/>
          <w:spacing w:val="-2"/>
        </w:rPr>
        <w:t xml:space="preserve"> </w:t>
      </w:r>
      <w:r w:rsidRPr="00C16898">
        <w:rPr>
          <w:i/>
        </w:rPr>
        <w:t>38</w:t>
      </w:r>
      <w:r w:rsidRPr="00C16898">
        <w:t>,</w:t>
      </w:r>
      <w:r w:rsidRPr="00C16898">
        <w:rPr>
          <w:spacing w:val="-2"/>
        </w:rPr>
        <w:t xml:space="preserve"> </w:t>
      </w:r>
      <w:r w:rsidRPr="00C16898">
        <w:t>1111-1112.</w:t>
      </w:r>
    </w:p>
    <w:p w:rsidR="00E46D6D" w:rsidRPr="00C16898" w:rsidRDefault="00E46D6D" w:rsidP="00E46D6D">
      <w:pPr>
        <w:pStyle w:val="references"/>
      </w:pPr>
      <w:bookmarkStart w:id="9" w:name="_bookmark9"/>
      <w:bookmarkEnd w:id="9"/>
      <w:r w:rsidRPr="00C16898">
        <w:t>Yagi,</w:t>
      </w:r>
      <w:r w:rsidRPr="00C16898">
        <w:rPr>
          <w:spacing w:val="-3"/>
        </w:rPr>
        <w:t xml:space="preserve"> </w:t>
      </w:r>
      <w:r w:rsidRPr="00C16898">
        <w:t>M.;</w:t>
      </w:r>
      <w:r w:rsidRPr="00C16898">
        <w:rPr>
          <w:spacing w:val="4"/>
        </w:rPr>
        <w:t xml:space="preserve"> </w:t>
      </w:r>
      <w:r w:rsidRPr="00C16898">
        <w:t>Kouno,</w:t>
      </w:r>
      <w:r w:rsidRPr="00C16898">
        <w:rPr>
          <w:spacing w:val="-2"/>
        </w:rPr>
        <w:t xml:space="preserve"> </w:t>
      </w:r>
      <w:r w:rsidRPr="00C16898">
        <w:t>T.;</w:t>
      </w:r>
      <w:r w:rsidRPr="00C16898">
        <w:rPr>
          <w:spacing w:val="2"/>
        </w:rPr>
        <w:t xml:space="preserve"> </w:t>
      </w:r>
      <w:r w:rsidRPr="00C16898">
        <w:t>Aoyagi,</w:t>
      </w:r>
      <w:r w:rsidRPr="00C16898">
        <w:rPr>
          <w:spacing w:val="-2"/>
        </w:rPr>
        <w:t xml:space="preserve"> </w:t>
      </w:r>
      <w:r w:rsidRPr="00C16898">
        <w:t>Y.;</w:t>
      </w:r>
      <w:r w:rsidRPr="00C16898">
        <w:rPr>
          <w:spacing w:val="-2"/>
        </w:rPr>
        <w:t xml:space="preserve"> </w:t>
      </w:r>
      <w:r w:rsidRPr="00C16898">
        <w:t>Murai,</w:t>
      </w:r>
      <w:r w:rsidRPr="00C16898">
        <w:rPr>
          <w:spacing w:val="1"/>
        </w:rPr>
        <w:t xml:space="preserve"> </w:t>
      </w:r>
      <w:r w:rsidRPr="00C16898">
        <w:t>H.</w:t>
      </w:r>
      <w:r w:rsidRPr="00C16898">
        <w:rPr>
          <w:spacing w:val="1"/>
        </w:rPr>
        <w:t xml:space="preserve"> </w:t>
      </w:r>
      <w:r w:rsidRPr="00C16898">
        <w:rPr>
          <w:i/>
        </w:rPr>
        <w:t>J</w:t>
      </w:r>
      <w:r w:rsidRPr="00C16898">
        <w:rPr>
          <w:i/>
          <w:spacing w:val="-2"/>
        </w:rPr>
        <w:t xml:space="preserve"> </w:t>
      </w:r>
      <w:r w:rsidRPr="00C16898">
        <w:rPr>
          <w:i/>
        </w:rPr>
        <w:t>Agr</w:t>
      </w:r>
      <w:r w:rsidRPr="00C16898">
        <w:rPr>
          <w:i/>
          <w:spacing w:val="-4"/>
        </w:rPr>
        <w:t xml:space="preserve"> </w:t>
      </w:r>
      <w:r w:rsidRPr="00C16898">
        <w:rPr>
          <w:i/>
        </w:rPr>
        <w:t>Chem</w:t>
      </w:r>
      <w:r w:rsidRPr="00C16898">
        <w:rPr>
          <w:i/>
          <w:spacing w:val="-4"/>
        </w:rPr>
        <w:t xml:space="preserve"> </w:t>
      </w:r>
      <w:r w:rsidRPr="00C16898">
        <w:rPr>
          <w:i/>
        </w:rPr>
        <w:t>Soc</w:t>
      </w:r>
      <w:r w:rsidRPr="00C16898">
        <w:rPr>
          <w:i/>
          <w:spacing w:val="-1"/>
        </w:rPr>
        <w:t xml:space="preserve"> </w:t>
      </w:r>
      <w:r w:rsidRPr="00C16898">
        <w:rPr>
          <w:i/>
        </w:rPr>
        <w:t xml:space="preserve">Jpn </w:t>
      </w:r>
      <w:r w:rsidRPr="00C16898">
        <w:rPr>
          <w:b/>
        </w:rPr>
        <w:t>1976,</w:t>
      </w:r>
      <w:r w:rsidRPr="00C16898">
        <w:rPr>
          <w:b/>
          <w:spacing w:val="-2"/>
        </w:rPr>
        <w:t xml:space="preserve"> </w:t>
      </w:r>
      <w:r w:rsidRPr="00C16898">
        <w:rPr>
          <w:i/>
        </w:rPr>
        <w:t>50</w:t>
      </w:r>
      <w:r w:rsidRPr="00C16898">
        <w:t>,</w:t>
      </w:r>
      <w:r w:rsidRPr="00C16898">
        <w:rPr>
          <w:spacing w:val="-2"/>
        </w:rPr>
        <w:t xml:space="preserve"> </w:t>
      </w:r>
      <w:r w:rsidRPr="00C16898">
        <w:t>571-572.</w:t>
      </w:r>
    </w:p>
    <w:p w:rsidR="00E46D6D" w:rsidRPr="00C16898" w:rsidRDefault="00E46D6D" w:rsidP="00E46D6D">
      <w:pPr>
        <w:pStyle w:val="references"/>
      </w:pPr>
      <w:bookmarkStart w:id="10" w:name="_bookmark10"/>
      <w:bookmarkEnd w:id="10"/>
      <w:r w:rsidRPr="00C16898">
        <w:t>Paulsen,</w:t>
      </w:r>
      <w:r w:rsidRPr="00C16898">
        <w:rPr>
          <w:spacing w:val="-2"/>
        </w:rPr>
        <w:t xml:space="preserve"> </w:t>
      </w:r>
      <w:r w:rsidRPr="00C16898">
        <w:t xml:space="preserve">H. </w:t>
      </w:r>
      <w:r w:rsidRPr="00C16898">
        <w:rPr>
          <w:i/>
        </w:rPr>
        <w:t>Angew</w:t>
      </w:r>
      <w:r w:rsidRPr="00C16898">
        <w:rPr>
          <w:i/>
          <w:spacing w:val="-1"/>
        </w:rPr>
        <w:t xml:space="preserve"> </w:t>
      </w:r>
      <w:r w:rsidRPr="00C16898">
        <w:rPr>
          <w:i/>
        </w:rPr>
        <w:t>Chem</w:t>
      </w:r>
      <w:r w:rsidRPr="00C16898">
        <w:rPr>
          <w:i/>
          <w:spacing w:val="-3"/>
        </w:rPr>
        <w:t xml:space="preserve"> </w:t>
      </w:r>
      <w:r w:rsidRPr="00C16898">
        <w:rPr>
          <w:i/>
        </w:rPr>
        <w:t>Int</w:t>
      </w:r>
      <w:r w:rsidRPr="00C16898">
        <w:rPr>
          <w:i/>
          <w:spacing w:val="1"/>
        </w:rPr>
        <w:t xml:space="preserve"> </w:t>
      </w:r>
      <w:r w:rsidRPr="00C16898">
        <w:rPr>
          <w:i/>
        </w:rPr>
        <w:t>Ed</w:t>
      </w:r>
      <w:r w:rsidRPr="00C16898">
        <w:rPr>
          <w:i/>
          <w:spacing w:val="-1"/>
        </w:rPr>
        <w:t xml:space="preserve"> </w:t>
      </w:r>
      <w:r w:rsidRPr="00C16898">
        <w:rPr>
          <w:b/>
        </w:rPr>
        <w:t>1966,</w:t>
      </w:r>
      <w:r w:rsidRPr="00C16898">
        <w:rPr>
          <w:b/>
          <w:spacing w:val="-1"/>
        </w:rPr>
        <w:t xml:space="preserve"> </w:t>
      </w:r>
      <w:r w:rsidRPr="00C16898">
        <w:rPr>
          <w:i/>
        </w:rPr>
        <w:t>5</w:t>
      </w:r>
      <w:r w:rsidRPr="00C16898">
        <w:t>,</w:t>
      </w:r>
      <w:r w:rsidRPr="00C16898">
        <w:rPr>
          <w:spacing w:val="-2"/>
        </w:rPr>
        <w:t xml:space="preserve"> </w:t>
      </w:r>
      <w:r w:rsidRPr="00C16898">
        <w:t>495-510.</w:t>
      </w:r>
    </w:p>
    <w:p w:rsidR="00E46D6D" w:rsidRPr="00C16898" w:rsidRDefault="00E46D6D" w:rsidP="00E46D6D">
      <w:pPr>
        <w:pStyle w:val="references"/>
      </w:pPr>
      <w:bookmarkStart w:id="11" w:name="_bookmark11"/>
      <w:bookmarkEnd w:id="11"/>
      <w:r w:rsidRPr="00C16898">
        <w:t>Schmidt,</w:t>
      </w:r>
      <w:r w:rsidRPr="00C16898">
        <w:rPr>
          <w:spacing w:val="19"/>
        </w:rPr>
        <w:t xml:space="preserve"> </w:t>
      </w:r>
      <w:r w:rsidRPr="00C16898">
        <w:t>D.</w:t>
      </w:r>
      <w:r w:rsidRPr="00C16898">
        <w:rPr>
          <w:spacing w:val="19"/>
        </w:rPr>
        <w:t xml:space="preserve"> </w:t>
      </w:r>
      <w:r w:rsidRPr="00C16898">
        <w:t>D.;</w:t>
      </w:r>
      <w:r w:rsidRPr="00C16898">
        <w:rPr>
          <w:spacing w:val="22"/>
        </w:rPr>
        <w:t xml:space="preserve"> </w:t>
      </w:r>
      <w:r w:rsidRPr="00C16898">
        <w:t>Frommer,</w:t>
      </w:r>
      <w:r w:rsidRPr="00C16898">
        <w:rPr>
          <w:spacing w:val="19"/>
        </w:rPr>
        <w:t xml:space="preserve"> </w:t>
      </w:r>
      <w:r w:rsidRPr="00C16898">
        <w:t>W.;</w:t>
      </w:r>
      <w:r w:rsidRPr="00C16898">
        <w:rPr>
          <w:spacing w:val="21"/>
        </w:rPr>
        <w:t xml:space="preserve"> </w:t>
      </w:r>
      <w:r w:rsidRPr="00C16898">
        <w:t>Muller,</w:t>
      </w:r>
      <w:r w:rsidRPr="00C16898">
        <w:rPr>
          <w:spacing w:val="23"/>
        </w:rPr>
        <w:t xml:space="preserve"> </w:t>
      </w:r>
      <w:r w:rsidRPr="00C16898">
        <w:t>L.;</w:t>
      </w:r>
      <w:r w:rsidRPr="00C16898">
        <w:rPr>
          <w:spacing w:val="20"/>
        </w:rPr>
        <w:t xml:space="preserve"> </w:t>
      </w:r>
      <w:r w:rsidRPr="00C16898">
        <w:t>Truscheit,</w:t>
      </w:r>
      <w:r w:rsidRPr="00C16898">
        <w:rPr>
          <w:spacing w:val="16"/>
        </w:rPr>
        <w:t xml:space="preserve"> </w:t>
      </w:r>
      <w:r w:rsidRPr="00C16898">
        <w:t>E.</w:t>
      </w:r>
      <w:r w:rsidRPr="00C16898">
        <w:rPr>
          <w:spacing w:val="28"/>
        </w:rPr>
        <w:t xml:space="preserve"> </w:t>
      </w:r>
      <w:r w:rsidRPr="00C16898">
        <w:rPr>
          <w:i/>
        </w:rPr>
        <w:t>Naturwissenschaften</w:t>
      </w:r>
      <w:r w:rsidRPr="00C16898">
        <w:rPr>
          <w:i/>
          <w:spacing w:val="20"/>
        </w:rPr>
        <w:t xml:space="preserve"> </w:t>
      </w:r>
      <w:r w:rsidRPr="00C16898">
        <w:rPr>
          <w:b/>
        </w:rPr>
        <w:t>1979,</w:t>
      </w:r>
      <w:r w:rsidRPr="00C16898">
        <w:rPr>
          <w:b/>
          <w:spacing w:val="20"/>
        </w:rPr>
        <w:t xml:space="preserve"> </w:t>
      </w:r>
      <w:r w:rsidRPr="00C16898">
        <w:rPr>
          <w:i/>
        </w:rPr>
        <w:t>66</w:t>
      </w:r>
      <w:r w:rsidRPr="00C16898">
        <w:t>,</w:t>
      </w:r>
      <w:r w:rsidRPr="00C16898">
        <w:rPr>
          <w:spacing w:val="20"/>
        </w:rPr>
        <w:t xml:space="preserve"> </w:t>
      </w:r>
      <w:r w:rsidRPr="00C16898">
        <w:t>584-</w:t>
      </w:r>
      <w:r w:rsidRPr="00C16898">
        <w:rPr>
          <w:spacing w:val="-57"/>
        </w:rPr>
        <w:t xml:space="preserve"> </w:t>
      </w:r>
      <w:r w:rsidRPr="00C16898">
        <w:t>585.</w:t>
      </w:r>
    </w:p>
    <w:p w:rsidR="00E46D6D" w:rsidRPr="00C16898" w:rsidRDefault="00E46D6D" w:rsidP="00E46D6D">
      <w:pPr>
        <w:pStyle w:val="references"/>
      </w:pPr>
      <w:bookmarkStart w:id="12" w:name="_bookmark12"/>
      <w:bookmarkEnd w:id="12"/>
      <w:r w:rsidRPr="00C16898">
        <w:t>Welter,</w:t>
      </w:r>
      <w:r w:rsidRPr="00C16898">
        <w:rPr>
          <w:spacing w:val="26"/>
        </w:rPr>
        <w:t xml:space="preserve"> </w:t>
      </w:r>
      <w:r w:rsidRPr="00C16898">
        <w:t>A.;</w:t>
      </w:r>
      <w:r w:rsidRPr="00C16898">
        <w:rPr>
          <w:spacing w:val="27"/>
        </w:rPr>
        <w:t xml:space="preserve"> </w:t>
      </w:r>
      <w:r w:rsidRPr="00C16898">
        <w:t>Jadot,</w:t>
      </w:r>
      <w:r w:rsidRPr="00C16898">
        <w:rPr>
          <w:spacing w:val="26"/>
        </w:rPr>
        <w:t xml:space="preserve"> </w:t>
      </w:r>
      <w:r w:rsidRPr="00C16898">
        <w:t>J.;</w:t>
      </w:r>
      <w:r w:rsidRPr="00C16898">
        <w:rPr>
          <w:spacing w:val="27"/>
        </w:rPr>
        <w:t xml:space="preserve"> </w:t>
      </w:r>
      <w:r w:rsidRPr="00C16898">
        <w:t>Dardenne,</w:t>
      </w:r>
      <w:r w:rsidRPr="00C16898">
        <w:rPr>
          <w:spacing w:val="26"/>
        </w:rPr>
        <w:t xml:space="preserve"> </w:t>
      </w:r>
      <w:r w:rsidRPr="00C16898">
        <w:t>G.;</w:t>
      </w:r>
      <w:r w:rsidRPr="00C16898">
        <w:rPr>
          <w:spacing w:val="27"/>
        </w:rPr>
        <w:t xml:space="preserve"> </w:t>
      </w:r>
      <w:r w:rsidRPr="00C16898">
        <w:t>Marlier,</w:t>
      </w:r>
      <w:r w:rsidRPr="00C16898">
        <w:rPr>
          <w:spacing w:val="26"/>
        </w:rPr>
        <w:t xml:space="preserve"> </w:t>
      </w:r>
      <w:r w:rsidRPr="00C16898">
        <w:t>M.;</w:t>
      </w:r>
      <w:r w:rsidRPr="00C16898">
        <w:rPr>
          <w:spacing w:val="27"/>
        </w:rPr>
        <w:t xml:space="preserve"> </w:t>
      </w:r>
      <w:r w:rsidRPr="00C16898">
        <w:t>Casimir,</w:t>
      </w:r>
      <w:r w:rsidRPr="00C16898">
        <w:rPr>
          <w:spacing w:val="26"/>
        </w:rPr>
        <w:t xml:space="preserve"> </w:t>
      </w:r>
      <w:r w:rsidRPr="00C16898">
        <w:t>J.</w:t>
      </w:r>
      <w:r w:rsidRPr="00C16898">
        <w:rPr>
          <w:spacing w:val="38"/>
        </w:rPr>
        <w:t xml:space="preserve"> </w:t>
      </w:r>
      <w:r w:rsidRPr="00C16898">
        <w:rPr>
          <w:i/>
        </w:rPr>
        <w:t>Phytochemistry</w:t>
      </w:r>
      <w:r w:rsidRPr="00C16898">
        <w:rPr>
          <w:i/>
          <w:spacing w:val="31"/>
        </w:rPr>
        <w:t xml:space="preserve"> </w:t>
      </w:r>
      <w:r w:rsidRPr="00C16898">
        <w:rPr>
          <w:b/>
        </w:rPr>
        <w:t>1976,</w:t>
      </w:r>
      <w:r w:rsidRPr="00C16898">
        <w:rPr>
          <w:b/>
          <w:spacing w:val="27"/>
        </w:rPr>
        <w:t xml:space="preserve"> </w:t>
      </w:r>
      <w:r w:rsidRPr="00C16898">
        <w:rPr>
          <w:i/>
        </w:rPr>
        <w:t>15</w:t>
      </w:r>
      <w:r w:rsidRPr="00C16898">
        <w:t>,</w:t>
      </w:r>
      <w:r w:rsidRPr="00C16898">
        <w:rPr>
          <w:spacing w:val="26"/>
        </w:rPr>
        <w:t xml:space="preserve"> </w:t>
      </w:r>
      <w:r w:rsidRPr="00C16898">
        <w:t>747-</w:t>
      </w:r>
      <w:r w:rsidRPr="00C16898">
        <w:rPr>
          <w:spacing w:val="-57"/>
        </w:rPr>
        <w:t xml:space="preserve"> </w:t>
      </w:r>
      <w:r w:rsidRPr="00C16898">
        <w:t>749.</w:t>
      </w:r>
    </w:p>
    <w:p w:rsidR="00E46D6D" w:rsidRPr="00C16898" w:rsidRDefault="00E46D6D" w:rsidP="00E46D6D">
      <w:pPr>
        <w:pStyle w:val="references"/>
      </w:pPr>
      <w:bookmarkStart w:id="13" w:name="_bookmark195"/>
      <w:bookmarkEnd w:id="13"/>
      <w:r w:rsidRPr="00C16898">
        <w:t>Colegate,</w:t>
      </w:r>
      <w:r w:rsidRPr="00C16898">
        <w:rPr>
          <w:spacing w:val="-2"/>
        </w:rPr>
        <w:t xml:space="preserve"> </w:t>
      </w:r>
      <w:r w:rsidRPr="00C16898">
        <w:t>S.</w:t>
      </w:r>
      <w:r w:rsidRPr="00C16898">
        <w:rPr>
          <w:spacing w:val="-2"/>
        </w:rPr>
        <w:t xml:space="preserve"> </w:t>
      </w:r>
      <w:r w:rsidRPr="00C16898">
        <w:t>M.;</w:t>
      </w:r>
      <w:r w:rsidRPr="00C16898">
        <w:rPr>
          <w:spacing w:val="-1"/>
        </w:rPr>
        <w:t xml:space="preserve"> </w:t>
      </w:r>
      <w:r w:rsidRPr="00C16898">
        <w:t>Dorling,</w:t>
      </w:r>
      <w:r w:rsidRPr="00C16898">
        <w:rPr>
          <w:spacing w:val="-2"/>
        </w:rPr>
        <w:t xml:space="preserve"> </w:t>
      </w:r>
      <w:r w:rsidRPr="00C16898">
        <w:t>P.</w:t>
      </w:r>
      <w:r w:rsidRPr="00C16898">
        <w:rPr>
          <w:spacing w:val="-1"/>
        </w:rPr>
        <w:t xml:space="preserve"> </w:t>
      </w:r>
      <w:r w:rsidRPr="00C16898">
        <w:t>R.;</w:t>
      </w:r>
      <w:r w:rsidRPr="00C16898">
        <w:rPr>
          <w:spacing w:val="2"/>
        </w:rPr>
        <w:t xml:space="preserve"> </w:t>
      </w:r>
      <w:r w:rsidRPr="00C16898">
        <w:t>Huxtable,</w:t>
      </w:r>
      <w:r w:rsidRPr="00C16898">
        <w:rPr>
          <w:spacing w:val="-7"/>
        </w:rPr>
        <w:t xml:space="preserve"> </w:t>
      </w:r>
      <w:r w:rsidRPr="00C16898">
        <w:t>C.</w:t>
      </w:r>
      <w:r w:rsidRPr="00C16898">
        <w:rPr>
          <w:spacing w:val="-1"/>
        </w:rPr>
        <w:t xml:space="preserve"> </w:t>
      </w:r>
      <w:r w:rsidRPr="00C16898">
        <w:t>R.</w:t>
      </w:r>
      <w:r w:rsidRPr="00C16898">
        <w:rPr>
          <w:spacing w:val="4"/>
        </w:rPr>
        <w:t xml:space="preserve"> </w:t>
      </w:r>
      <w:r w:rsidRPr="00C16898">
        <w:rPr>
          <w:i/>
        </w:rPr>
        <w:t>Aust</w:t>
      </w:r>
      <w:r w:rsidRPr="00C16898">
        <w:rPr>
          <w:i/>
          <w:spacing w:val="-1"/>
        </w:rPr>
        <w:t xml:space="preserve"> </w:t>
      </w:r>
      <w:r w:rsidRPr="00C16898">
        <w:rPr>
          <w:i/>
        </w:rPr>
        <w:t>J</w:t>
      </w:r>
      <w:r w:rsidRPr="00C16898">
        <w:rPr>
          <w:i/>
          <w:spacing w:val="-1"/>
        </w:rPr>
        <w:t xml:space="preserve"> </w:t>
      </w:r>
      <w:r w:rsidRPr="00C16898">
        <w:rPr>
          <w:i/>
        </w:rPr>
        <w:t>Chem</w:t>
      </w:r>
      <w:r w:rsidRPr="00C16898">
        <w:rPr>
          <w:i/>
          <w:spacing w:val="-3"/>
        </w:rPr>
        <w:t xml:space="preserve"> </w:t>
      </w:r>
      <w:r w:rsidRPr="00C16898">
        <w:rPr>
          <w:b/>
        </w:rPr>
        <w:t>1979,</w:t>
      </w:r>
      <w:r w:rsidRPr="00C16898">
        <w:rPr>
          <w:b/>
          <w:spacing w:val="-1"/>
        </w:rPr>
        <w:t xml:space="preserve"> </w:t>
      </w:r>
      <w:r w:rsidRPr="00C16898">
        <w:rPr>
          <w:i/>
        </w:rPr>
        <w:t>32</w:t>
      </w:r>
      <w:r w:rsidRPr="00C16898">
        <w:t>,</w:t>
      </w:r>
      <w:r w:rsidRPr="00C16898">
        <w:rPr>
          <w:spacing w:val="-2"/>
        </w:rPr>
        <w:t xml:space="preserve"> </w:t>
      </w:r>
      <w:r w:rsidRPr="00C16898">
        <w:t>2257-2264.</w:t>
      </w:r>
    </w:p>
    <w:p w:rsidR="00E46D6D" w:rsidRPr="00C16898" w:rsidRDefault="00E46D6D" w:rsidP="00E46D6D">
      <w:pPr>
        <w:pStyle w:val="references"/>
      </w:pPr>
      <w:bookmarkStart w:id="14" w:name="_bookmark14"/>
      <w:bookmarkEnd w:id="14"/>
      <w:r w:rsidRPr="00C16898">
        <w:t>Hohenschutz,</w:t>
      </w:r>
      <w:r w:rsidRPr="00C16898">
        <w:rPr>
          <w:spacing w:val="47"/>
        </w:rPr>
        <w:t xml:space="preserve"> </w:t>
      </w:r>
      <w:r w:rsidRPr="00C16898">
        <w:t>L.</w:t>
      </w:r>
      <w:r w:rsidRPr="00C16898">
        <w:rPr>
          <w:spacing w:val="40"/>
        </w:rPr>
        <w:t xml:space="preserve"> </w:t>
      </w:r>
      <w:r w:rsidRPr="00C16898">
        <w:t>D.;</w:t>
      </w:r>
      <w:r w:rsidRPr="00C16898">
        <w:rPr>
          <w:spacing w:val="45"/>
        </w:rPr>
        <w:t xml:space="preserve"> </w:t>
      </w:r>
      <w:r w:rsidRPr="00C16898">
        <w:t>Bell,</w:t>
      </w:r>
      <w:r w:rsidRPr="00C16898">
        <w:rPr>
          <w:spacing w:val="40"/>
        </w:rPr>
        <w:t xml:space="preserve"> </w:t>
      </w:r>
      <w:r w:rsidRPr="00C16898">
        <w:t>E.</w:t>
      </w:r>
      <w:r w:rsidRPr="00C16898">
        <w:rPr>
          <w:spacing w:val="40"/>
        </w:rPr>
        <w:t xml:space="preserve"> </w:t>
      </w:r>
      <w:r w:rsidRPr="00C16898">
        <w:t>A.;</w:t>
      </w:r>
      <w:r w:rsidRPr="00C16898">
        <w:rPr>
          <w:spacing w:val="41"/>
        </w:rPr>
        <w:t xml:space="preserve"> </w:t>
      </w:r>
      <w:r w:rsidRPr="00C16898">
        <w:t>Jewess,</w:t>
      </w:r>
      <w:r w:rsidRPr="00C16898">
        <w:rPr>
          <w:spacing w:val="40"/>
        </w:rPr>
        <w:t xml:space="preserve"> </w:t>
      </w:r>
      <w:r w:rsidRPr="00C16898">
        <w:t>P.</w:t>
      </w:r>
      <w:r w:rsidRPr="00C16898">
        <w:rPr>
          <w:spacing w:val="40"/>
        </w:rPr>
        <w:t xml:space="preserve"> </w:t>
      </w:r>
      <w:r w:rsidRPr="00C16898">
        <w:t>J.;</w:t>
      </w:r>
      <w:r w:rsidRPr="00C16898">
        <w:rPr>
          <w:spacing w:val="45"/>
        </w:rPr>
        <w:t xml:space="preserve"> </w:t>
      </w:r>
      <w:r w:rsidRPr="00C16898">
        <w:t>Leworthy,</w:t>
      </w:r>
      <w:r w:rsidRPr="00C16898">
        <w:rPr>
          <w:spacing w:val="40"/>
        </w:rPr>
        <w:t xml:space="preserve"> </w:t>
      </w:r>
      <w:r w:rsidRPr="00C16898">
        <w:t>D.</w:t>
      </w:r>
      <w:r w:rsidRPr="00C16898">
        <w:rPr>
          <w:spacing w:val="44"/>
        </w:rPr>
        <w:t xml:space="preserve"> </w:t>
      </w:r>
      <w:r w:rsidRPr="00C16898">
        <w:t>P.;</w:t>
      </w:r>
      <w:r w:rsidRPr="00C16898">
        <w:rPr>
          <w:spacing w:val="41"/>
        </w:rPr>
        <w:t xml:space="preserve"> </w:t>
      </w:r>
      <w:r w:rsidRPr="00C16898">
        <w:t>Pryce,</w:t>
      </w:r>
      <w:r w:rsidRPr="00C16898">
        <w:rPr>
          <w:spacing w:val="40"/>
        </w:rPr>
        <w:t xml:space="preserve"> </w:t>
      </w:r>
      <w:r w:rsidRPr="00C16898">
        <w:t>R.</w:t>
      </w:r>
      <w:r w:rsidRPr="00C16898">
        <w:rPr>
          <w:spacing w:val="40"/>
        </w:rPr>
        <w:t xml:space="preserve"> </w:t>
      </w:r>
      <w:r w:rsidRPr="00C16898">
        <w:t>J.;</w:t>
      </w:r>
      <w:r w:rsidRPr="00C16898">
        <w:rPr>
          <w:spacing w:val="37"/>
        </w:rPr>
        <w:t xml:space="preserve"> </w:t>
      </w:r>
      <w:r w:rsidRPr="00C16898">
        <w:t>Arnold,</w:t>
      </w:r>
      <w:r w:rsidRPr="00C16898">
        <w:rPr>
          <w:spacing w:val="40"/>
        </w:rPr>
        <w:t xml:space="preserve"> </w:t>
      </w:r>
      <w:r w:rsidRPr="00C16898">
        <w:t>E.;</w:t>
      </w:r>
      <w:r w:rsidRPr="00C16898">
        <w:rPr>
          <w:spacing w:val="-57"/>
        </w:rPr>
        <w:t xml:space="preserve"> </w:t>
      </w:r>
      <w:r w:rsidRPr="00C16898">
        <w:t>Clardy,</w:t>
      </w:r>
      <w:r w:rsidRPr="00C16898">
        <w:rPr>
          <w:spacing w:val="-1"/>
        </w:rPr>
        <w:t xml:space="preserve"> </w:t>
      </w:r>
      <w:r w:rsidRPr="00C16898">
        <w:t>J.</w:t>
      </w:r>
      <w:r w:rsidRPr="00C16898">
        <w:rPr>
          <w:spacing w:val="1"/>
        </w:rPr>
        <w:t xml:space="preserve"> </w:t>
      </w:r>
      <w:r w:rsidRPr="00C16898">
        <w:rPr>
          <w:i/>
        </w:rPr>
        <w:t>Phytochemistry</w:t>
      </w:r>
      <w:r w:rsidRPr="00C16898">
        <w:rPr>
          <w:i/>
          <w:spacing w:val="3"/>
        </w:rPr>
        <w:t xml:space="preserve"> </w:t>
      </w:r>
      <w:r w:rsidRPr="00C16898">
        <w:rPr>
          <w:b/>
        </w:rPr>
        <w:t xml:space="preserve">1981, </w:t>
      </w:r>
      <w:r w:rsidRPr="00C16898">
        <w:rPr>
          <w:i/>
        </w:rPr>
        <w:t>20</w:t>
      </w:r>
      <w:r w:rsidRPr="00C16898">
        <w:t>, 811-814.</w:t>
      </w:r>
    </w:p>
    <w:p w:rsidR="00E46D6D" w:rsidRPr="00C16898" w:rsidRDefault="00E46D6D" w:rsidP="00E46D6D">
      <w:pPr>
        <w:pStyle w:val="references"/>
      </w:pPr>
      <w:bookmarkStart w:id="15" w:name="_bookmark15"/>
      <w:bookmarkEnd w:id="15"/>
      <w:r w:rsidRPr="00C16898">
        <w:t>Nash,</w:t>
      </w:r>
      <w:r w:rsidRPr="00C16898">
        <w:rPr>
          <w:spacing w:val="43"/>
        </w:rPr>
        <w:t xml:space="preserve"> </w:t>
      </w:r>
      <w:r w:rsidRPr="00C16898">
        <w:t>R.</w:t>
      </w:r>
      <w:r w:rsidRPr="00C16898">
        <w:rPr>
          <w:spacing w:val="43"/>
        </w:rPr>
        <w:t xml:space="preserve"> </w:t>
      </w:r>
      <w:r w:rsidRPr="00C16898">
        <w:t>J.;</w:t>
      </w:r>
      <w:r w:rsidRPr="00C16898">
        <w:rPr>
          <w:spacing w:val="44"/>
        </w:rPr>
        <w:t xml:space="preserve"> </w:t>
      </w:r>
      <w:r w:rsidRPr="00C16898">
        <w:t>Fellows,</w:t>
      </w:r>
      <w:r w:rsidRPr="00C16898">
        <w:rPr>
          <w:spacing w:val="47"/>
        </w:rPr>
        <w:t xml:space="preserve"> </w:t>
      </w:r>
      <w:r w:rsidRPr="00C16898">
        <w:t>L.</w:t>
      </w:r>
      <w:r w:rsidRPr="00C16898">
        <w:rPr>
          <w:spacing w:val="43"/>
        </w:rPr>
        <w:t xml:space="preserve"> </w:t>
      </w:r>
      <w:r w:rsidRPr="00C16898">
        <w:t>E.;</w:t>
      </w:r>
      <w:r w:rsidRPr="00C16898">
        <w:rPr>
          <w:spacing w:val="44"/>
        </w:rPr>
        <w:t xml:space="preserve"> </w:t>
      </w:r>
      <w:r w:rsidRPr="00C16898">
        <w:t>Dring,</w:t>
      </w:r>
      <w:r w:rsidRPr="00C16898">
        <w:rPr>
          <w:spacing w:val="43"/>
        </w:rPr>
        <w:t xml:space="preserve"> </w:t>
      </w:r>
      <w:r w:rsidRPr="00C16898">
        <w:t>J.</w:t>
      </w:r>
      <w:r w:rsidRPr="00C16898">
        <w:rPr>
          <w:spacing w:val="43"/>
        </w:rPr>
        <w:t xml:space="preserve"> </w:t>
      </w:r>
      <w:r w:rsidRPr="00C16898">
        <w:t>V.;</w:t>
      </w:r>
      <w:r w:rsidRPr="00C16898">
        <w:rPr>
          <w:spacing w:val="48"/>
        </w:rPr>
        <w:t xml:space="preserve"> </w:t>
      </w:r>
      <w:r w:rsidRPr="00C16898">
        <w:t>Fleet,</w:t>
      </w:r>
      <w:r w:rsidRPr="00C16898">
        <w:rPr>
          <w:spacing w:val="43"/>
        </w:rPr>
        <w:t xml:space="preserve"> </w:t>
      </w:r>
      <w:r w:rsidRPr="00C16898">
        <w:t>G.</w:t>
      </w:r>
      <w:r w:rsidRPr="00C16898">
        <w:rPr>
          <w:spacing w:val="43"/>
        </w:rPr>
        <w:t xml:space="preserve"> </w:t>
      </w:r>
      <w:r w:rsidRPr="00C16898">
        <w:t>W.</w:t>
      </w:r>
      <w:r w:rsidRPr="00C16898">
        <w:rPr>
          <w:spacing w:val="43"/>
        </w:rPr>
        <w:t xml:space="preserve"> </w:t>
      </w:r>
      <w:r w:rsidRPr="00C16898">
        <w:t>J.;</w:t>
      </w:r>
      <w:r w:rsidRPr="00C16898">
        <w:rPr>
          <w:spacing w:val="42"/>
        </w:rPr>
        <w:t xml:space="preserve"> </w:t>
      </w:r>
      <w:r w:rsidRPr="00C16898">
        <w:t>Derome,</w:t>
      </w:r>
      <w:r w:rsidRPr="00C16898">
        <w:rPr>
          <w:spacing w:val="43"/>
        </w:rPr>
        <w:t xml:space="preserve"> </w:t>
      </w:r>
      <w:r w:rsidRPr="00C16898">
        <w:t>A.</w:t>
      </w:r>
      <w:r w:rsidRPr="00C16898">
        <w:rPr>
          <w:spacing w:val="43"/>
        </w:rPr>
        <w:t xml:space="preserve"> </w:t>
      </w:r>
      <w:r w:rsidRPr="00C16898">
        <w:t>E.;</w:t>
      </w:r>
      <w:r w:rsidRPr="00C16898">
        <w:rPr>
          <w:spacing w:val="44"/>
        </w:rPr>
        <w:t xml:space="preserve"> </w:t>
      </w:r>
      <w:r w:rsidRPr="00C16898">
        <w:t>Hamor,</w:t>
      </w:r>
      <w:r w:rsidRPr="00C16898">
        <w:rPr>
          <w:spacing w:val="43"/>
        </w:rPr>
        <w:t xml:space="preserve"> </w:t>
      </w:r>
      <w:r w:rsidRPr="00C16898">
        <w:t>T.</w:t>
      </w:r>
      <w:r w:rsidRPr="00C16898">
        <w:rPr>
          <w:spacing w:val="43"/>
        </w:rPr>
        <w:t xml:space="preserve"> </w:t>
      </w:r>
      <w:r w:rsidRPr="00C16898">
        <w:t>A.;</w:t>
      </w:r>
      <w:r w:rsidRPr="00C16898">
        <w:rPr>
          <w:spacing w:val="-57"/>
        </w:rPr>
        <w:t xml:space="preserve"> </w:t>
      </w:r>
      <w:r w:rsidRPr="00C16898">
        <w:t>Scofield,</w:t>
      </w:r>
      <w:r w:rsidRPr="00C16898">
        <w:rPr>
          <w:spacing w:val="-1"/>
        </w:rPr>
        <w:t xml:space="preserve"> </w:t>
      </w:r>
      <w:r w:rsidRPr="00C16898">
        <w:t>A. M.;</w:t>
      </w:r>
      <w:r w:rsidRPr="00C16898">
        <w:rPr>
          <w:spacing w:val="-1"/>
        </w:rPr>
        <w:t xml:space="preserve"> </w:t>
      </w:r>
      <w:r w:rsidRPr="00C16898">
        <w:t>Watkin, D.</w:t>
      </w:r>
      <w:r w:rsidRPr="00C16898">
        <w:rPr>
          <w:spacing w:val="-1"/>
        </w:rPr>
        <w:t xml:space="preserve"> </w:t>
      </w:r>
      <w:r w:rsidRPr="00C16898">
        <w:t>J.</w:t>
      </w:r>
      <w:r w:rsidRPr="00C16898">
        <w:rPr>
          <w:spacing w:val="3"/>
        </w:rPr>
        <w:t xml:space="preserve"> </w:t>
      </w:r>
      <w:r w:rsidRPr="00C16898">
        <w:rPr>
          <w:i/>
        </w:rPr>
        <w:t xml:space="preserve">Tetrahedron Letters </w:t>
      </w:r>
      <w:r w:rsidRPr="00C16898">
        <w:rPr>
          <w:b/>
        </w:rPr>
        <w:t xml:space="preserve">1988, </w:t>
      </w:r>
      <w:r w:rsidRPr="00C16898">
        <w:rPr>
          <w:i/>
        </w:rPr>
        <w:t>29</w:t>
      </w:r>
      <w:r w:rsidRPr="00C16898">
        <w:t>,</w:t>
      </w:r>
      <w:r w:rsidRPr="00C16898">
        <w:rPr>
          <w:spacing w:val="-1"/>
        </w:rPr>
        <w:t xml:space="preserve"> </w:t>
      </w:r>
      <w:r w:rsidRPr="00C16898">
        <w:t>2487-2490.</w:t>
      </w:r>
    </w:p>
    <w:p w:rsidR="00E46D6D" w:rsidRPr="00C16898" w:rsidRDefault="00E46D6D" w:rsidP="00E46D6D">
      <w:pPr>
        <w:pStyle w:val="references"/>
      </w:pPr>
      <w:bookmarkStart w:id="16" w:name="_bookmark16"/>
      <w:bookmarkEnd w:id="16"/>
      <w:r w:rsidRPr="00C16898">
        <w:t>Molyneux,</w:t>
      </w:r>
      <w:r w:rsidRPr="00C16898">
        <w:rPr>
          <w:spacing w:val="8"/>
        </w:rPr>
        <w:t xml:space="preserve"> </w:t>
      </w:r>
      <w:r w:rsidRPr="00C16898">
        <w:t>R.</w:t>
      </w:r>
      <w:r w:rsidRPr="00C16898">
        <w:rPr>
          <w:spacing w:val="9"/>
        </w:rPr>
        <w:t xml:space="preserve"> </w:t>
      </w:r>
      <w:r w:rsidRPr="00C16898">
        <w:t>J.;</w:t>
      </w:r>
      <w:r w:rsidRPr="00C16898">
        <w:rPr>
          <w:spacing w:val="9"/>
        </w:rPr>
        <w:t xml:space="preserve"> </w:t>
      </w:r>
      <w:r w:rsidRPr="00C16898">
        <w:t>Benson,</w:t>
      </w:r>
      <w:r w:rsidRPr="00C16898">
        <w:rPr>
          <w:spacing w:val="9"/>
        </w:rPr>
        <w:t xml:space="preserve"> </w:t>
      </w:r>
      <w:r w:rsidRPr="00C16898">
        <w:t>M.;</w:t>
      </w:r>
      <w:r w:rsidRPr="00C16898">
        <w:rPr>
          <w:spacing w:val="10"/>
        </w:rPr>
        <w:t xml:space="preserve"> </w:t>
      </w:r>
      <w:r w:rsidRPr="00C16898">
        <w:t>Wong,</w:t>
      </w:r>
      <w:r w:rsidRPr="00C16898">
        <w:rPr>
          <w:spacing w:val="9"/>
        </w:rPr>
        <w:t xml:space="preserve"> </w:t>
      </w:r>
      <w:r w:rsidRPr="00C16898">
        <w:t>R.</w:t>
      </w:r>
      <w:r w:rsidRPr="00C16898">
        <w:rPr>
          <w:spacing w:val="9"/>
        </w:rPr>
        <w:t xml:space="preserve"> </w:t>
      </w:r>
      <w:r w:rsidRPr="00C16898">
        <w:t>Y.;</w:t>
      </w:r>
      <w:r w:rsidRPr="00C16898">
        <w:rPr>
          <w:spacing w:val="9"/>
        </w:rPr>
        <w:t xml:space="preserve"> </w:t>
      </w:r>
      <w:r w:rsidRPr="00C16898">
        <w:t>Tropea,</w:t>
      </w:r>
      <w:r w:rsidRPr="00C16898">
        <w:rPr>
          <w:spacing w:val="5"/>
        </w:rPr>
        <w:t xml:space="preserve"> </w:t>
      </w:r>
      <w:r w:rsidRPr="00C16898">
        <w:t>J.</w:t>
      </w:r>
      <w:r w:rsidRPr="00C16898">
        <w:rPr>
          <w:spacing w:val="5"/>
        </w:rPr>
        <w:t xml:space="preserve"> </w:t>
      </w:r>
      <w:r w:rsidRPr="00C16898">
        <w:t>E.;</w:t>
      </w:r>
      <w:r w:rsidRPr="00C16898">
        <w:rPr>
          <w:spacing w:val="6"/>
        </w:rPr>
        <w:t xml:space="preserve"> </w:t>
      </w:r>
      <w:r w:rsidRPr="00C16898">
        <w:t>Elbein,</w:t>
      </w:r>
      <w:r w:rsidRPr="00C16898">
        <w:rPr>
          <w:spacing w:val="9"/>
        </w:rPr>
        <w:t xml:space="preserve"> </w:t>
      </w:r>
      <w:r w:rsidRPr="00C16898">
        <w:t>A.</w:t>
      </w:r>
      <w:r w:rsidRPr="00C16898">
        <w:rPr>
          <w:spacing w:val="9"/>
        </w:rPr>
        <w:t xml:space="preserve"> </w:t>
      </w:r>
      <w:r w:rsidRPr="00C16898">
        <w:t>D.</w:t>
      </w:r>
      <w:r w:rsidRPr="00C16898">
        <w:rPr>
          <w:spacing w:val="17"/>
        </w:rPr>
        <w:t xml:space="preserve"> </w:t>
      </w:r>
      <w:r w:rsidRPr="00C16898">
        <w:rPr>
          <w:i/>
        </w:rPr>
        <w:t>J</w:t>
      </w:r>
      <w:r w:rsidRPr="00C16898">
        <w:rPr>
          <w:i/>
          <w:spacing w:val="10"/>
        </w:rPr>
        <w:t xml:space="preserve"> </w:t>
      </w:r>
      <w:r w:rsidRPr="00C16898">
        <w:rPr>
          <w:i/>
        </w:rPr>
        <w:t>Nat</w:t>
      </w:r>
      <w:r w:rsidRPr="00C16898">
        <w:rPr>
          <w:i/>
          <w:spacing w:val="9"/>
        </w:rPr>
        <w:t xml:space="preserve"> </w:t>
      </w:r>
      <w:r w:rsidRPr="00C16898">
        <w:rPr>
          <w:i/>
        </w:rPr>
        <w:t>Prod</w:t>
      </w:r>
      <w:r w:rsidRPr="00C16898">
        <w:rPr>
          <w:i/>
          <w:spacing w:val="11"/>
        </w:rPr>
        <w:t xml:space="preserve"> </w:t>
      </w:r>
      <w:r w:rsidRPr="00C16898">
        <w:rPr>
          <w:b/>
        </w:rPr>
        <w:t>1988,</w:t>
      </w:r>
      <w:r w:rsidRPr="00C16898">
        <w:rPr>
          <w:b/>
          <w:spacing w:val="10"/>
        </w:rPr>
        <w:t xml:space="preserve"> </w:t>
      </w:r>
      <w:r w:rsidRPr="00C16898">
        <w:rPr>
          <w:i/>
        </w:rPr>
        <w:t>51</w:t>
      </w:r>
      <w:r w:rsidRPr="00C16898">
        <w:t>,</w:t>
      </w:r>
      <w:r w:rsidRPr="00C16898">
        <w:rPr>
          <w:spacing w:val="-57"/>
        </w:rPr>
        <w:t xml:space="preserve"> </w:t>
      </w:r>
      <w:r w:rsidRPr="00C16898">
        <w:t>1198-1206.</w:t>
      </w:r>
    </w:p>
    <w:p w:rsidR="00E46D6D" w:rsidRPr="00C16898" w:rsidRDefault="00E46D6D" w:rsidP="00E46D6D">
      <w:pPr>
        <w:pStyle w:val="references"/>
      </w:pPr>
      <w:bookmarkStart w:id="17" w:name="_bookmark17"/>
      <w:bookmarkEnd w:id="17"/>
      <w:r w:rsidRPr="00C16898">
        <w:t>Tepfer,</w:t>
      </w:r>
      <w:r w:rsidRPr="00C16898">
        <w:rPr>
          <w:spacing w:val="8"/>
        </w:rPr>
        <w:t xml:space="preserve"> </w:t>
      </w:r>
      <w:r w:rsidRPr="00C16898">
        <w:t>D.;</w:t>
      </w:r>
      <w:r w:rsidRPr="00C16898">
        <w:rPr>
          <w:spacing w:val="12"/>
        </w:rPr>
        <w:t xml:space="preserve"> </w:t>
      </w:r>
      <w:r w:rsidRPr="00C16898">
        <w:t>Goldmann,</w:t>
      </w:r>
      <w:r w:rsidRPr="00C16898">
        <w:rPr>
          <w:spacing w:val="11"/>
        </w:rPr>
        <w:t xml:space="preserve"> </w:t>
      </w:r>
      <w:r w:rsidRPr="00C16898">
        <w:t>A.;</w:t>
      </w:r>
      <w:r w:rsidRPr="00C16898">
        <w:rPr>
          <w:spacing w:val="12"/>
        </w:rPr>
        <w:t xml:space="preserve"> </w:t>
      </w:r>
      <w:r w:rsidRPr="00C16898">
        <w:t>Pamboukdjian,</w:t>
      </w:r>
      <w:r w:rsidRPr="00C16898">
        <w:rPr>
          <w:spacing w:val="11"/>
        </w:rPr>
        <w:t xml:space="preserve"> </w:t>
      </w:r>
      <w:r w:rsidRPr="00C16898">
        <w:t>N.;</w:t>
      </w:r>
      <w:r w:rsidRPr="00C16898">
        <w:rPr>
          <w:spacing w:val="12"/>
        </w:rPr>
        <w:t xml:space="preserve"> </w:t>
      </w:r>
      <w:r w:rsidRPr="00C16898">
        <w:t>Maille,</w:t>
      </w:r>
      <w:r w:rsidRPr="00C16898">
        <w:rPr>
          <w:spacing w:val="11"/>
        </w:rPr>
        <w:t xml:space="preserve"> </w:t>
      </w:r>
      <w:r w:rsidRPr="00C16898">
        <w:t>M.;</w:t>
      </w:r>
      <w:r w:rsidRPr="00C16898">
        <w:rPr>
          <w:spacing w:val="13"/>
        </w:rPr>
        <w:t xml:space="preserve"> </w:t>
      </w:r>
      <w:r w:rsidRPr="00C16898">
        <w:t>Lepingle,</w:t>
      </w:r>
      <w:r w:rsidRPr="00C16898">
        <w:rPr>
          <w:spacing w:val="14"/>
        </w:rPr>
        <w:t xml:space="preserve"> </w:t>
      </w:r>
      <w:r w:rsidRPr="00C16898">
        <w:t>A.;</w:t>
      </w:r>
      <w:r w:rsidRPr="00C16898">
        <w:rPr>
          <w:spacing w:val="12"/>
        </w:rPr>
        <w:t xml:space="preserve"> </w:t>
      </w:r>
      <w:r w:rsidRPr="00C16898">
        <w:t>Chevalier,</w:t>
      </w:r>
      <w:r w:rsidRPr="00C16898">
        <w:rPr>
          <w:spacing w:val="11"/>
        </w:rPr>
        <w:t xml:space="preserve"> </w:t>
      </w:r>
      <w:r w:rsidRPr="00C16898">
        <w:t>D.;</w:t>
      </w:r>
      <w:r w:rsidRPr="00C16898">
        <w:rPr>
          <w:spacing w:val="-57"/>
        </w:rPr>
        <w:t xml:space="preserve"> </w:t>
      </w:r>
      <w:r w:rsidRPr="00C16898">
        <w:t>Denarie,</w:t>
      </w:r>
      <w:r w:rsidRPr="00C16898">
        <w:rPr>
          <w:spacing w:val="-6"/>
        </w:rPr>
        <w:t xml:space="preserve"> </w:t>
      </w:r>
      <w:r w:rsidRPr="00C16898">
        <w:t>J.; Rosenberg, C.</w:t>
      </w:r>
      <w:r w:rsidRPr="00C16898">
        <w:rPr>
          <w:spacing w:val="2"/>
        </w:rPr>
        <w:t xml:space="preserve"> </w:t>
      </w:r>
      <w:r w:rsidRPr="00C16898">
        <w:rPr>
          <w:i/>
        </w:rPr>
        <w:t>J</w:t>
      </w:r>
      <w:r w:rsidRPr="00C16898">
        <w:rPr>
          <w:i/>
          <w:spacing w:val="1"/>
        </w:rPr>
        <w:t xml:space="preserve"> </w:t>
      </w:r>
      <w:r w:rsidRPr="00C16898">
        <w:rPr>
          <w:i/>
        </w:rPr>
        <w:t>Bacteriol</w:t>
      </w:r>
      <w:r w:rsidRPr="00C16898">
        <w:rPr>
          <w:i/>
          <w:spacing w:val="3"/>
        </w:rPr>
        <w:t xml:space="preserve"> </w:t>
      </w:r>
      <w:r w:rsidRPr="00C16898">
        <w:rPr>
          <w:b/>
        </w:rPr>
        <w:t>1988,</w:t>
      </w:r>
      <w:r w:rsidRPr="00C16898">
        <w:rPr>
          <w:b/>
          <w:spacing w:val="-1"/>
        </w:rPr>
        <w:t xml:space="preserve"> </w:t>
      </w:r>
      <w:r w:rsidRPr="00C16898">
        <w:rPr>
          <w:i/>
        </w:rPr>
        <w:t>170</w:t>
      </w:r>
      <w:r w:rsidRPr="00C16898">
        <w:t>, 1153-1161.</w:t>
      </w:r>
    </w:p>
    <w:p w:rsidR="00E46D6D" w:rsidRPr="00E46D6D" w:rsidRDefault="00E46D6D" w:rsidP="00E46D6D">
      <w:pPr>
        <w:pStyle w:val="references"/>
      </w:pPr>
      <w:bookmarkStart w:id="18" w:name="_bookmark18"/>
      <w:bookmarkEnd w:id="18"/>
      <w:r w:rsidRPr="00C16898">
        <w:t>Nash,</w:t>
      </w:r>
      <w:r w:rsidRPr="00C16898">
        <w:rPr>
          <w:spacing w:val="31"/>
        </w:rPr>
        <w:t xml:space="preserve"> </w:t>
      </w:r>
      <w:r w:rsidRPr="00C16898">
        <w:t>R.</w:t>
      </w:r>
      <w:r w:rsidRPr="00C16898">
        <w:rPr>
          <w:spacing w:val="32"/>
        </w:rPr>
        <w:t xml:space="preserve"> </w:t>
      </w:r>
      <w:r w:rsidRPr="00C16898">
        <w:t>J.;</w:t>
      </w:r>
      <w:r w:rsidRPr="00C16898">
        <w:rPr>
          <w:spacing w:val="30"/>
        </w:rPr>
        <w:t xml:space="preserve"> </w:t>
      </w:r>
      <w:r w:rsidRPr="00C16898">
        <w:t>Rothschild,</w:t>
      </w:r>
      <w:r w:rsidRPr="00C16898">
        <w:rPr>
          <w:spacing w:val="32"/>
        </w:rPr>
        <w:t xml:space="preserve"> </w:t>
      </w:r>
      <w:r w:rsidRPr="00C16898">
        <w:t>M.;</w:t>
      </w:r>
      <w:r w:rsidRPr="00C16898">
        <w:rPr>
          <w:spacing w:val="30"/>
        </w:rPr>
        <w:t xml:space="preserve"> </w:t>
      </w:r>
      <w:r w:rsidRPr="00C16898">
        <w:t>Porter,</w:t>
      </w:r>
      <w:r w:rsidRPr="00C16898">
        <w:rPr>
          <w:spacing w:val="29"/>
        </w:rPr>
        <w:t xml:space="preserve"> </w:t>
      </w:r>
      <w:r w:rsidRPr="00C16898">
        <w:t>E.</w:t>
      </w:r>
      <w:r w:rsidRPr="00C16898">
        <w:rPr>
          <w:spacing w:val="28"/>
        </w:rPr>
        <w:t xml:space="preserve"> </w:t>
      </w:r>
      <w:r w:rsidRPr="00C16898">
        <w:t>A.;</w:t>
      </w:r>
      <w:r w:rsidRPr="00C16898">
        <w:rPr>
          <w:spacing w:val="33"/>
        </w:rPr>
        <w:t xml:space="preserve"> </w:t>
      </w:r>
      <w:r w:rsidRPr="00C16898">
        <w:t>Watson,</w:t>
      </w:r>
      <w:r w:rsidRPr="00C16898">
        <w:rPr>
          <w:spacing w:val="35"/>
        </w:rPr>
        <w:t xml:space="preserve"> </w:t>
      </w:r>
      <w:r w:rsidRPr="00C16898">
        <w:t>A.</w:t>
      </w:r>
      <w:r w:rsidRPr="00C16898">
        <w:rPr>
          <w:spacing w:val="36"/>
        </w:rPr>
        <w:t xml:space="preserve"> </w:t>
      </w:r>
      <w:r w:rsidRPr="00C16898">
        <w:t>A.;</w:t>
      </w:r>
      <w:r w:rsidRPr="00C16898">
        <w:rPr>
          <w:spacing w:val="33"/>
        </w:rPr>
        <w:t xml:space="preserve"> </w:t>
      </w:r>
      <w:r w:rsidRPr="00C16898">
        <w:t>Waigh,</w:t>
      </w:r>
      <w:r w:rsidRPr="00C16898">
        <w:rPr>
          <w:spacing w:val="32"/>
        </w:rPr>
        <w:t xml:space="preserve"> </w:t>
      </w:r>
      <w:r w:rsidRPr="00C16898">
        <w:t>R.</w:t>
      </w:r>
      <w:r w:rsidRPr="00C16898">
        <w:rPr>
          <w:spacing w:val="32"/>
        </w:rPr>
        <w:t xml:space="preserve"> </w:t>
      </w:r>
      <w:r w:rsidRPr="00C16898">
        <w:t>D.;</w:t>
      </w:r>
      <w:r w:rsidRPr="00C16898">
        <w:rPr>
          <w:spacing w:val="33"/>
        </w:rPr>
        <w:t xml:space="preserve"> </w:t>
      </w:r>
      <w:r w:rsidRPr="00C16898">
        <w:t>Waterman,</w:t>
      </w:r>
      <w:r w:rsidRPr="00C16898">
        <w:rPr>
          <w:spacing w:val="32"/>
        </w:rPr>
        <w:t xml:space="preserve"> </w:t>
      </w:r>
      <w:r w:rsidRPr="00C16898">
        <w:t>P.</w:t>
      </w:r>
      <w:r w:rsidRPr="00C16898">
        <w:rPr>
          <w:spacing w:val="32"/>
        </w:rPr>
        <w:t xml:space="preserve"> </w:t>
      </w:r>
      <w:r w:rsidRPr="00C16898">
        <w:t>G.</w:t>
      </w:r>
      <w:r>
        <w:t xml:space="preserve"> </w:t>
      </w:r>
      <w:r w:rsidRPr="00E46D6D">
        <w:rPr>
          <w:i/>
        </w:rPr>
        <w:t>Phytochemistry</w:t>
      </w:r>
      <w:r w:rsidRPr="00E46D6D">
        <w:rPr>
          <w:i/>
          <w:spacing w:val="1"/>
        </w:rPr>
        <w:t xml:space="preserve"> </w:t>
      </w:r>
      <w:r w:rsidRPr="00E46D6D">
        <w:rPr>
          <w:b/>
        </w:rPr>
        <w:t>1993,</w:t>
      </w:r>
      <w:r w:rsidRPr="00E46D6D">
        <w:rPr>
          <w:b/>
          <w:spacing w:val="-3"/>
        </w:rPr>
        <w:t xml:space="preserve"> </w:t>
      </w:r>
      <w:r w:rsidRPr="00E46D6D">
        <w:rPr>
          <w:i/>
        </w:rPr>
        <w:t>34</w:t>
      </w:r>
      <w:r w:rsidRPr="00E46D6D">
        <w:t>,</w:t>
      </w:r>
      <w:r w:rsidRPr="00E46D6D">
        <w:rPr>
          <w:spacing w:val="-3"/>
        </w:rPr>
        <w:t xml:space="preserve"> </w:t>
      </w:r>
      <w:r w:rsidRPr="00E46D6D">
        <w:t>1281-1283.</w:t>
      </w:r>
    </w:p>
    <w:p w:rsidR="00E46D6D" w:rsidRPr="00C16898" w:rsidRDefault="00E46D6D" w:rsidP="00E46D6D">
      <w:pPr>
        <w:pStyle w:val="references"/>
      </w:pPr>
      <w:bookmarkStart w:id="19" w:name="_bookmark19"/>
      <w:bookmarkEnd w:id="19"/>
      <w:r w:rsidRPr="00C16898">
        <w:t>Asano,</w:t>
      </w:r>
      <w:r w:rsidRPr="00C16898">
        <w:rPr>
          <w:spacing w:val="3"/>
        </w:rPr>
        <w:t xml:space="preserve"> </w:t>
      </w:r>
      <w:r w:rsidRPr="00C16898">
        <w:t>N.;</w:t>
      </w:r>
      <w:r w:rsidRPr="00C16898">
        <w:rPr>
          <w:spacing w:val="5"/>
        </w:rPr>
        <w:t xml:space="preserve"> </w:t>
      </w:r>
      <w:r w:rsidRPr="00C16898">
        <w:t>Yamauchi,</w:t>
      </w:r>
      <w:r w:rsidRPr="00C16898">
        <w:rPr>
          <w:spacing w:val="3"/>
        </w:rPr>
        <w:t xml:space="preserve"> </w:t>
      </w:r>
      <w:r w:rsidRPr="00C16898">
        <w:t>T.;</w:t>
      </w:r>
      <w:r w:rsidRPr="00C16898">
        <w:rPr>
          <w:spacing w:val="5"/>
        </w:rPr>
        <w:t xml:space="preserve"> </w:t>
      </w:r>
      <w:r w:rsidRPr="00C16898">
        <w:t>Kagamifuchi,</w:t>
      </w:r>
      <w:r w:rsidRPr="00C16898">
        <w:rPr>
          <w:spacing w:val="-1"/>
        </w:rPr>
        <w:t xml:space="preserve"> </w:t>
      </w:r>
      <w:r w:rsidRPr="00C16898">
        <w:t>K.;</w:t>
      </w:r>
      <w:r w:rsidRPr="00C16898">
        <w:rPr>
          <w:spacing w:val="5"/>
        </w:rPr>
        <w:t xml:space="preserve"> </w:t>
      </w:r>
      <w:r w:rsidRPr="00C16898">
        <w:t>Shimizu,</w:t>
      </w:r>
      <w:r w:rsidRPr="00C16898">
        <w:rPr>
          <w:spacing w:val="3"/>
        </w:rPr>
        <w:t xml:space="preserve"> </w:t>
      </w:r>
      <w:r w:rsidRPr="00C16898">
        <w:t>N.;</w:t>
      </w:r>
      <w:r w:rsidRPr="00C16898">
        <w:rPr>
          <w:spacing w:val="5"/>
        </w:rPr>
        <w:t xml:space="preserve"> </w:t>
      </w:r>
      <w:r w:rsidRPr="00C16898">
        <w:t>Takahashi,</w:t>
      </w:r>
      <w:r w:rsidRPr="00C16898">
        <w:rPr>
          <w:spacing w:val="3"/>
        </w:rPr>
        <w:t xml:space="preserve"> </w:t>
      </w:r>
      <w:r w:rsidRPr="00C16898">
        <w:t>S.;</w:t>
      </w:r>
      <w:r w:rsidRPr="00C16898">
        <w:rPr>
          <w:spacing w:val="5"/>
        </w:rPr>
        <w:t xml:space="preserve"> </w:t>
      </w:r>
      <w:r w:rsidRPr="00C16898">
        <w:t>Takatsuka,</w:t>
      </w:r>
      <w:r w:rsidRPr="00C16898">
        <w:rPr>
          <w:spacing w:val="4"/>
        </w:rPr>
        <w:t xml:space="preserve"> </w:t>
      </w:r>
      <w:r w:rsidRPr="00C16898">
        <w:t>H.;</w:t>
      </w:r>
      <w:r w:rsidRPr="00C16898">
        <w:rPr>
          <w:spacing w:val="8"/>
        </w:rPr>
        <w:t xml:space="preserve"> </w:t>
      </w:r>
      <w:r w:rsidRPr="00C16898">
        <w:t>Ikeda,</w:t>
      </w:r>
      <w:r w:rsidRPr="00C16898">
        <w:rPr>
          <w:spacing w:val="-57"/>
        </w:rPr>
        <w:t xml:space="preserve"> </w:t>
      </w:r>
      <w:r w:rsidRPr="00C16898">
        <w:t>K.;</w:t>
      </w:r>
      <w:r w:rsidRPr="00C16898">
        <w:rPr>
          <w:spacing w:val="2"/>
        </w:rPr>
        <w:t xml:space="preserve"> </w:t>
      </w:r>
      <w:r w:rsidRPr="00C16898">
        <w:t>Kizu,</w:t>
      </w:r>
      <w:r w:rsidRPr="00C16898">
        <w:rPr>
          <w:spacing w:val="2"/>
        </w:rPr>
        <w:t xml:space="preserve"> </w:t>
      </w:r>
      <w:r w:rsidRPr="00C16898">
        <w:t>H.;</w:t>
      </w:r>
      <w:r w:rsidRPr="00C16898">
        <w:rPr>
          <w:spacing w:val="-2"/>
        </w:rPr>
        <w:t xml:space="preserve"> </w:t>
      </w:r>
      <w:r w:rsidRPr="00C16898">
        <w:t>Chuakul,</w:t>
      </w:r>
      <w:r w:rsidRPr="00C16898">
        <w:rPr>
          <w:spacing w:val="-1"/>
        </w:rPr>
        <w:t xml:space="preserve"> </w:t>
      </w:r>
      <w:r w:rsidRPr="00C16898">
        <w:t>W.;</w:t>
      </w:r>
      <w:r w:rsidRPr="00C16898">
        <w:rPr>
          <w:spacing w:val="3"/>
        </w:rPr>
        <w:t xml:space="preserve"> </w:t>
      </w:r>
      <w:r w:rsidRPr="00C16898">
        <w:t>Kettawan,</w:t>
      </w:r>
      <w:r w:rsidRPr="00C16898">
        <w:rPr>
          <w:spacing w:val="-2"/>
        </w:rPr>
        <w:t xml:space="preserve"> </w:t>
      </w:r>
      <w:r w:rsidRPr="00C16898">
        <w:t>A.;</w:t>
      </w:r>
      <w:r w:rsidRPr="00C16898">
        <w:rPr>
          <w:spacing w:val="-1"/>
        </w:rPr>
        <w:t xml:space="preserve"> </w:t>
      </w:r>
      <w:r w:rsidRPr="00C16898">
        <w:t>Okamoto,</w:t>
      </w:r>
      <w:r w:rsidRPr="00C16898">
        <w:rPr>
          <w:spacing w:val="-1"/>
        </w:rPr>
        <w:t xml:space="preserve"> </w:t>
      </w:r>
      <w:r w:rsidRPr="00C16898">
        <w:t>T.</w:t>
      </w:r>
      <w:r w:rsidRPr="00C16898">
        <w:rPr>
          <w:spacing w:val="-2"/>
        </w:rPr>
        <w:t xml:space="preserve"> </w:t>
      </w:r>
      <w:r w:rsidRPr="00C16898">
        <w:rPr>
          <w:i/>
        </w:rPr>
        <w:t>J Nat</w:t>
      </w:r>
      <w:r w:rsidRPr="00C16898">
        <w:rPr>
          <w:i/>
          <w:spacing w:val="-1"/>
        </w:rPr>
        <w:t xml:space="preserve"> </w:t>
      </w:r>
      <w:r w:rsidRPr="00C16898">
        <w:rPr>
          <w:i/>
        </w:rPr>
        <w:t xml:space="preserve">Prod </w:t>
      </w:r>
      <w:r w:rsidRPr="00C16898">
        <w:rPr>
          <w:b/>
        </w:rPr>
        <w:t>2005,</w:t>
      </w:r>
      <w:r w:rsidRPr="00C16898">
        <w:rPr>
          <w:b/>
          <w:spacing w:val="-2"/>
        </w:rPr>
        <w:t xml:space="preserve"> </w:t>
      </w:r>
      <w:r w:rsidRPr="00C16898">
        <w:rPr>
          <w:i/>
        </w:rPr>
        <w:t>68</w:t>
      </w:r>
      <w:r w:rsidRPr="00C16898">
        <w:t>,</w:t>
      </w:r>
      <w:r w:rsidRPr="00C16898">
        <w:rPr>
          <w:spacing w:val="-1"/>
        </w:rPr>
        <w:t xml:space="preserve"> </w:t>
      </w:r>
      <w:r w:rsidRPr="00C16898">
        <w:t>1238-1242.</w:t>
      </w:r>
    </w:p>
    <w:p w:rsidR="00E46D6D" w:rsidRPr="00C16898" w:rsidRDefault="00E46D6D" w:rsidP="00E46D6D">
      <w:pPr>
        <w:pStyle w:val="references"/>
      </w:pPr>
      <w:bookmarkStart w:id="20" w:name="_bookmark199"/>
      <w:bookmarkEnd w:id="20"/>
      <w:r w:rsidRPr="00C16898">
        <w:t>Asano,</w:t>
      </w:r>
      <w:r w:rsidRPr="00C16898">
        <w:rPr>
          <w:spacing w:val="-3"/>
        </w:rPr>
        <w:t xml:space="preserve"> </w:t>
      </w:r>
      <w:r w:rsidRPr="00C16898">
        <w:t>N.</w:t>
      </w:r>
      <w:r w:rsidRPr="00C16898">
        <w:rPr>
          <w:spacing w:val="-2"/>
        </w:rPr>
        <w:t xml:space="preserve"> </w:t>
      </w:r>
      <w:r w:rsidRPr="00C16898">
        <w:rPr>
          <w:i/>
        </w:rPr>
        <w:t>Mech</w:t>
      </w:r>
      <w:r w:rsidRPr="00C16898">
        <w:rPr>
          <w:i/>
          <w:spacing w:val="-2"/>
        </w:rPr>
        <w:t xml:space="preserve"> </w:t>
      </w:r>
      <w:r w:rsidRPr="00C16898">
        <w:rPr>
          <w:i/>
        </w:rPr>
        <w:t>Ageing</w:t>
      </w:r>
      <w:r w:rsidRPr="00C16898">
        <w:rPr>
          <w:i/>
          <w:spacing w:val="-2"/>
        </w:rPr>
        <w:t xml:space="preserve"> </w:t>
      </w:r>
      <w:r w:rsidRPr="00C16898">
        <w:rPr>
          <w:i/>
        </w:rPr>
        <w:t>Dev</w:t>
      </w:r>
      <w:r w:rsidRPr="00C16898">
        <w:rPr>
          <w:i/>
          <w:spacing w:val="1"/>
        </w:rPr>
        <w:t xml:space="preserve"> </w:t>
      </w:r>
      <w:r w:rsidRPr="00C16898">
        <w:rPr>
          <w:b/>
        </w:rPr>
        <w:t>2000,</w:t>
      </w:r>
      <w:r w:rsidRPr="00C16898">
        <w:rPr>
          <w:b/>
          <w:spacing w:val="-2"/>
        </w:rPr>
        <w:t xml:space="preserve"> </w:t>
      </w:r>
      <w:r w:rsidRPr="00C16898">
        <w:rPr>
          <w:i/>
        </w:rPr>
        <w:t>116</w:t>
      </w:r>
      <w:r w:rsidRPr="00C16898">
        <w:t>,</w:t>
      </w:r>
      <w:r w:rsidRPr="00C16898">
        <w:rPr>
          <w:spacing w:val="-3"/>
        </w:rPr>
        <w:t xml:space="preserve"> </w:t>
      </w:r>
      <w:r w:rsidRPr="00C16898">
        <w:t>155-156.</w:t>
      </w:r>
    </w:p>
    <w:p w:rsidR="00E46D6D" w:rsidRPr="00E46D6D" w:rsidRDefault="00E46D6D" w:rsidP="00E46D6D">
      <w:pPr>
        <w:pStyle w:val="references"/>
      </w:pPr>
      <w:bookmarkStart w:id="21" w:name="_bookmark21"/>
      <w:bookmarkEnd w:id="21"/>
      <w:r w:rsidRPr="00C16898">
        <w:t>Kite,</w:t>
      </w:r>
      <w:r w:rsidRPr="00C16898">
        <w:rPr>
          <w:spacing w:val="4"/>
        </w:rPr>
        <w:t xml:space="preserve"> </w:t>
      </w:r>
      <w:r w:rsidRPr="00C16898">
        <w:t>G.</w:t>
      </w:r>
      <w:r w:rsidRPr="00C16898">
        <w:rPr>
          <w:spacing w:val="4"/>
        </w:rPr>
        <w:t xml:space="preserve"> </w:t>
      </w:r>
      <w:r w:rsidRPr="00C16898">
        <w:t>C.;</w:t>
      </w:r>
      <w:r w:rsidRPr="00C16898">
        <w:rPr>
          <w:spacing w:val="8"/>
        </w:rPr>
        <w:t xml:space="preserve"> </w:t>
      </w:r>
      <w:r w:rsidRPr="00C16898">
        <w:t>Horn,</w:t>
      </w:r>
      <w:r w:rsidRPr="00C16898">
        <w:rPr>
          <w:spacing w:val="4"/>
        </w:rPr>
        <w:t xml:space="preserve"> </w:t>
      </w:r>
      <w:r w:rsidRPr="00C16898">
        <w:t>J.</w:t>
      </w:r>
      <w:r w:rsidRPr="00C16898">
        <w:rPr>
          <w:spacing w:val="4"/>
        </w:rPr>
        <w:t xml:space="preserve"> </w:t>
      </w:r>
      <w:r w:rsidRPr="00C16898">
        <w:t>M.;</w:t>
      </w:r>
      <w:r w:rsidRPr="00C16898">
        <w:rPr>
          <w:spacing w:val="5"/>
        </w:rPr>
        <w:t xml:space="preserve"> </w:t>
      </w:r>
      <w:r w:rsidRPr="00C16898">
        <w:t>Romeo, J.</w:t>
      </w:r>
      <w:r w:rsidRPr="00C16898">
        <w:rPr>
          <w:spacing w:val="4"/>
        </w:rPr>
        <w:t xml:space="preserve"> </w:t>
      </w:r>
      <w:r w:rsidRPr="00C16898">
        <w:t>T.;</w:t>
      </w:r>
      <w:r w:rsidRPr="00C16898">
        <w:rPr>
          <w:spacing w:val="5"/>
        </w:rPr>
        <w:t xml:space="preserve"> </w:t>
      </w:r>
      <w:r w:rsidRPr="00C16898">
        <w:t>Fellows,</w:t>
      </w:r>
      <w:r w:rsidRPr="00C16898">
        <w:rPr>
          <w:spacing w:val="8"/>
        </w:rPr>
        <w:t xml:space="preserve"> </w:t>
      </w:r>
      <w:r w:rsidRPr="00C16898">
        <w:t>L.</w:t>
      </w:r>
      <w:r w:rsidRPr="00C16898">
        <w:rPr>
          <w:spacing w:val="4"/>
        </w:rPr>
        <w:t xml:space="preserve"> </w:t>
      </w:r>
      <w:r w:rsidRPr="00C16898">
        <w:t>E.;</w:t>
      </w:r>
      <w:r w:rsidRPr="00C16898">
        <w:rPr>
          <w:spacing w:val="9"/>
        </w:rPr>
        <w:t xml:space="preserve"> </w:t>
      </w:r>
      <w:r w:rsidRPr="00C16898">
        <w:t>Lees,</w:t>
      </w:r>
      <w:r w:rsidRPr="00C16898">
        <w:rPr>
          <w:spacing w:val="4"/>
        </w:rPr>
        <w:t xml:space="preserve"> </w:t>
      </w:r>
      <w:r w:rsidRPr="00C16898">
        <w:t>D.</w:t>
      </w:r>
      <w:r w:rsidRPr="00C16898">
        <w:rPr>
          <w:spacing w:val="4"/>
        </w:rPr>
        <w:t xml:space="preserve"> </w:t>
      </w:r>
      <w:r w:rsidRPr="00C16898">
        <w:t>C.;</w:t>
      </w:r>
      <w:r w:rsidRPr="00C16898">
        <w:rPr>
          <w:spacing w:val="5"/>
        </w:rPr>
        <w:t xml:space="preserve"> </w:t>
      </w:r>
      <w:r w:rsidRPr="00C16898">
        <w:t>Scofield,</w:t>
      </w:r>
      <w:r w:rsidRPr="00C16898">
        <w:rPr>
          <w:spacing w:val="4"/>
        </w:rPr>
        <w:t xml:space="preserve"> </w:t>
      </w:r>
      <w:r w:rsidRPr="00C16898">
        <w:t>A.</w:t>
      </w:r>
      <w:r w:rsidRPr="00C16898">
        <w:rPr>
          <w:spacing w:val="4"/>
        </w:rPr>
        <w:t xml:space="preserve"> </w:t>
      </w:r>
      <w:r w:rsidRPr="00C16898">
        <w:t>M.;</w:t>
      </w:r>
      <w:r w:rsidRPr="00C16898">
        <w:rPr>
          <w:spacing w:val="5"/>
        </w:rPr>
        <w:t xml:space="preserve"> </w:t>
      </w:r>
      <w:r w:rsidRPr="00C16898">
        <w:t>Smith,</w:t>
      </w:r>
      <w:r w:rsidRPr="00C16898">
        <w:rPr>
          <w:spacing w:val="4"/>
        </w:rPr>
        <w:t xml:space="preserve"> </w:t>
      </w:r>
      <w:r w:rsidRPr="00C16898">
        <w:t>N.</w:t>
      </w:r>
      <w:r>
        <w:t xml:space="preserve"> </w:t>
      </w:r>
      <w:r w:rsidRPr="00E46D6D">
        <w:t>G.</w:t>
      </w:r>
      <w:r w:rsidRPr="00E46D6D">
        <w:rPr>
          <w:spacing w:val="-3"/>
        </w:rPr>
        <w:t xml:space="preserve"> </w:t>
      </w:r>
      <w:r w:rsidRPr="00E46D6D">
        <w:rPr>
          <w:i/>
        </w:rPr>
        <w:t>Phytochemistry</w:t>
      </w:r>
      <w:r w:rsidRPr="00E46D6D">
        <w:rPr>
          <w:i/>
          <w:spacing w:val="2"/>
        </w:rPr>
        <w:t xml:space="preserve"> </w:t>
      </w:r>
      <w:r w:rsidRPr="00E46D6D">
        <w:rPr>
          <w:b/>
        </w:rPr>
        <w:t>1990,</w:t>
      </w:r>
      <w:r w:rsidRPr="00E46D6D">
        <w:rPr>
          <w:b/>
          <w:spacing w:val="-2"/>
        </w:rPr>
        <w:t xml:space="preserve"> </w:t>
      </w:r>
      <w:r w:rsidRPr="00E46D6D">
        <w:rPr>
          <w:i/>
        </w:rPr>
        <w:t>29</w:t>
      </w:r>
      <w:r w:rsidRPr="00E46D6D">
        <w:t>,</w:t>
      </w:r>
      <w:r w:rsidRPr="00E46D6D">
        <w:rPr>
          <w:spacing w:val="-3"/>
        </w:rPr>
        <w:t xml:space="preserve"> </w:t>
      </w:r>
      <w:r w:rsidRPr="00E46D6D">
        <w:t>103-105.</w:t>
      </w:r>
    </w:p>
    <w:p w:rsidR="00E46D6D" w:rsidRPr="00C16898" w:rsidRDefault="00E46D6D" w:rsidP="00E46D6D">
      <w:pPr>
        <w:pStyle w:val="references"/>
      </w:pPr>
      <w:bookmarkStart w:id="22" w:name="_bookmark22"/>
      <w:bookmarkEnd w:id="22"/>
      <w:r w:rsidRPr="00C16898">
        <w:t>Nash,</w:t>
      </w:r>
      <w:r w:rsidRPr="00C16898">
        <w:rPr>
          <w:spacing w:val="-1"/>
        </w:rPr>
        <w:t xml:space="preserve"> </w:t>
      </w:r>
      <w:r w:rsidRPr="00C16898">
        <w:t>R. J.</w:t>
      </w:r>
      <w:r w:rsidRPr="00C16898">
        <w:rPr>
          <w:spacing w:val="-1"/>
        </w:rPr>
        <w:t xml:space="preserve"> </w:t>
      </w:r>
      <w:r w:rsidRPr="00C16898">
        <w:t>World Patent</w:t>
      </w:r>
      <w:r w:rsidRPr="00C16898">
        <w:rPr>
          <w:spacing w:val="-1"/>
        </w:rPr>
        <w:t xml:space="preserve"> </w:t>
      </w:r>
      <w:r w:rsidRPr="00C16898">
        <w:t>WO</w:t>
      </w:r>
      <w:r w:rsidRPr="00C16898">
        <w:rPr>
          <w:spacing w:val="-2"/>
        </w:rPr>
        <w:t xml:space="preserve"> </w:t>
      </w:r>
      <w:r w:rsidRPr="00C16898">
        <w:t>06/067419.</w:t>
      </w:r>
      <w:r w:rsidRPr="00C16898">
        <w:rPr>
          <w:spacing w:val="3"/>
        </w:rPr>
        <w:t xml:space="preserve"> </w:t>
      </w:r>
      <w:r w:rsidRPr="00C16898">
        <w:rPr>
          <w:b/>
        </w:rPr>
        <w:t xml:space="preserve">2006 </w:t>
      </w:r>
      <w:r w:rsidRPr="00C16898">
        <w:t>Jun</w:t>
      </w:r>
      <w:r w:rsidRPr="00C16898">
        <w:rPr>
          <w:spacing w:val="-1"/>
        </w:rPr>
        <w:t xml:space="preserve"> </w:t>
      </w:r>
      <w:r w:rsidRPr="00C16898">
        <w:t>29.</w:t>
      </w:r>
    </w:p>
    <w:p w:rsidR="00E46D6D" w:rsidRPr="00C16898" w:rsidRDefault="00E46D6D" w:rsidP="00E46D6D">
      <w:pPr>
        <w:pStyle w:val="references"/>
      </w:pPr>
      <w:bookmarkStart w:id="23" w:name="_bookmark23"/>
      <w:bookmarkEnd w:id="23"/>
      <w:r w:rsidRPr="00C16898">
        <w:t>Watson, A. A.; Nash, R. J.; Wormald, M. R.; Harvey, D. J.; Dealler, S.; Lees, E.; Asano, N.;</w:t>
      </w:r>
      <w:r w:rsidRPr="00C16898">
        <w:rPr>
          <w:spacing w:val="1"/>
        </w:rPr>
        <w:t xml:space="preserve"> </w:t>
      </w:r>
      <w:r w:rsidRPr="00C16898">
        <w:t xml:space="preserve">Kizu, H.; Kato, A.; Griffiths, R. C.; Cairns, A. J.; Fleet, G. W. J. </w:t>
      </w:r>
      <w:r w:rsidRPr="00C16898">
        <w:rPr>
          <w:i/>
        </w:rPr>
        <w:t xml:space="preserve">Phytochemistry </w:t>
      </w:r>
      <w:r w:rsidRPr="00C16898">
        <w:rPr>
          <w:b/>
        </w:rPr>
        <w:t xml:space="preserve">1997, </w:t>
      </w:r>
      <w:r w:rsidRPr="00C16898">
        <w:rPr>
          <w:i/>
        </w:rPr>
        <w:t>46</w:t>
      </w:r>
      <w:r w:rsidRPr="00C16898">
        <w:t>,</w:t>
      </w:r>
      <w:r w:rsidRPr="00C16898">
        <w:rPr>
          <w:spacing w:val="1"/>
        </w:rPr>
        <w:t xml:space="preserve"> </w:t>
      </w:r>
      <w:r w:rsidRPr="00C16898">
        <w:t>255-259.</w:t>
      </w:r>
    </w:p>
    <w:p w:rsidR="00E46D6D" w:rsidRPr="00C16898" w:rsidRDefault="00E46D6D" w:rsidP="00E46D6D">
      <w:pPr>
        <w:pStyle w:val="references"/>
      </w:pPr>
      <w:r w:rsidRPr="00C16898">
        <w:t>Yasuda, K.; Kizu, H.; Yamashita, T.; Kameda, Y.; Kato, A.; Nash, R. J.; Fleet, G. W. J.;</w:t>
      </w:r>
      <w:r w:rsidRPr="00C16898">
        <w:rPr>
          <w:spacing w:val="-58"/>
        </w:rPr>
        <w:t xml:space="preserve"> </w:t>
      </w:r>
      <w:r w:rsidRPr="00C16898">
        <w:t>Molyneux,</w:t>
      </w:r>
      <w:r w:rsidRPr="00C16898">
        <w:rPr>
          <w:spacing w:val="-1"/>
        </w:rPr>
        <w:t xml:space="preserve"> </w:t>
      </w:r>
      <w:r w:rsidRPr="00C16898">
        <w:t>R. J.; Asano, N.</w:t>
      </w:r>
      <w:r w:rsidRPr="00C16898">
        <w:rPr>
          <w:spacing w:val="1"/>
        </w:rPr>
        <w:t xml:space="preserve"> </w:t>
      </w:r>
      <w:r w:rsidRPr="00C16898">
        <w:rPr>
          <w:i/>
        </w:rPr>
        <w:t>J</w:t>
      </w:r>
      <w:r w:rsidRPr="00C16898">
        <w:rPr>
          <w:i/>
          <w:spacing w:val="1"/>
        </w:rPr>
        <w:t xml:space="preserve"> </w:t>
      </w:r>
      <w:r w:rsidRPr="00C16898">
        <w:rPr>
          <w:i/>
        </w:rPr>
        <w:t>Nat Prod</w:t>
      </w:r>
      <w:r w:rsidRPr="00C16898">
        <w:rPr>
          <w:i/>
          <w:spacing w:val="1"/>
        </w:rPr>
        <w:t xml:space="preserve"> </w:t>
      </w:r>
      <w:r w:rsidRPr="00C16898">
        <w:rPr>
          <w:b/>
        </w:rPr>
        <w:t>2002,</w:t>
      </w:r>
      <w:r w:rsidRPr="00C16898">
        <w:rPr>
          <w:b/>
          <w:spacing w:val="-1"/>
        </w:rPr>
        <w:t xml:space="preserve"> </w:t>
      </w:r>
      <w:r w:rsidRPr="00C16898">
        <w:rPr>
          <w:i/>
        </w:rPr>
        <w:t>65</w:t>
      </w:r>
      <w:r w:rsidRPr="00C16898">
        <w:t>, 198-202.</w:t>
      </w:r>
    </w:p>
    <w:p w:rsidR="00E46D6D" w:rsidRPr="00C16898" w:rsidRDefault="00E46D6D" w:rsidP="00E46D6D">
      <w:pPr>
        <w:pStyle w:val="references"/>
      </w:pPr>
      <w:bookmarkStart w:id="24" w:name="_bookmark200"/>
      <w:bookmarkEnd w:id="24"/>
      <w:r w:rsidRPr="00C16898">
        <w:lastRenderedPageBreak/>
        <w:t>Lillelund,</w:t>
      </w:r>
      <w:r w:rsidRPr="00C16898">
        <w:rPr>
          <w:spacing w:val="-4"/>
        </w:rPr>
        <w:t xml:space="preserve"> </w:t>
      </w:r>
      <w:r w:rsidRPr="00C16898">
        <w:t>V. H.;</w:t>
      </w:r>
      <w:r w:rsidRPr="00C16898">
        <w:rPr>
          <w:spacing w:val="-3"/>
        </w:rPr>
        <w:t xml:space="preserve"> </w:t>
      </w:r>
      <w:r w:rsidRPr="00C16898">
        <w:t>Jensen,</w:t>
      </w:r>
      <w:r w:rsidRPr="00C16898">
        <w:rPr>
          <w:spacing w:val="-3"/>
        </w:rPr>
        <w:t xml:space="preserve"> </w:t>
      </w:r>
      <w:r w:rsidRPr="00C16898">
        <w:t>H. H.;</w:t>
      </w:r>
      <w:r w:rsidRPr="00C16898">
        <w:rPr>
          <w:spacing w:val="1"/>
        </w:rPr>
        <w:t xml:space="preserve"> </w:t>
      </w:r>
      <w:r w:rsidRPr="00C16898">
        <w:t>Liang,</w:t>
      </w:r>
      <w:r w:rsidRPr="00C16898">
        <w:rPr>
          <w:spacing w:val="-4"/>
        </w:rPr>
        <w:t xml:space="preserve"> </w:t>
      </w:r>
      <w:r w:rsidRPr="00C16898">
        <w:t>X. F.;</w:t>
      </w:r>
      <w:r w:rsidRPr="00C16898">
        <w:rPr>
          <w:spacing w:val="1"/>
        </w:rPr>
        <w:t xml:space="preserve"> </w:t>
      </w:r>
      <w:r w:rsidRPr="00C16898">
        <w:t>Bols,</w:t>
      </w:r>
      <w:r w:rsidRPr="00C16898">
        <w:rPr>
          <w:spacing w:val="-3"/>
        </w:rPr>
        <w:t xml:space="preserve"> </w:t>
      </w:r>
      <w:r w:rsidRPr="00C16898">
        <w:t>M.</w:t>
      </w:r>
      <w:r w:rsidRPr="00C16898">
        <w:rPr>
          <w:spacing w:val="3"/>
        </w:rPr>
        <w:t xml:space="preserve"> </w:t>
      </w:r>
      <w:r w:rsidRPr="00C16898">
        <w:rPr>
          <w:i/>
        </w:rPr>
        <w:t>Chem</w:t>
      </w:r>
      <w:r w:rsidRPr="00C16898">
        <w:rPr>
          <w:i/>
          <w:spacing w:val="-5"/>
        </w:rPr>
        <w:t xml:space="preserve"> </w:t>
      </w:r>
      <w:r w:rsidRPr="00C16898">
        <w:rPr>
          <w:i/>
        </w:rPr>
        <w:t>Rev</w:t>
      </w:r>
      <w:r w:rsidRPr="00C16898">
        <w:rPr>
          <w:i/>
          <w:spacing w:val="-1"/>
        </w:rPr>
        <w:t xml:space="preserve"> </w:t>
      </w:r>
      <w:r w:rsidRPr="00C16898">
        <w:rPr>
          <w:b/>
        </w:rPr>
        <w:t>2002,</w:t>
      </w:r>
      <w:r w:rsidRPr="00C16898">
        <w:rPr>
          <w:b/>
          <w:spacing w:val="-3"/>
        </w:rPr>
        <w:t xml:space="preserve"> </w:t>
      </w:r>
      <w:r w:rsidRPr="00C16898">
        <w:rPr>
          <w:i/>
        </w:rPr>
        <w:t>102</w:t>
      </w:r>
      <w:r w:rsidRPr="00C16898">
        <w:t>,</w:t>
      </w:r>
      <w:r w:rsidRPr="00C16898">
        <w:rPr>
          <w:spacing w:val="-3"/>
        </w:rPr>
        <w:t xml:space="preserve"> </w:t>
      </w:r>
      <w:r w:rsidRPr="00C16898">
        <w:t>515-553</w:t>
      </w:r>
    </w:p>
    <w:p w:rsidR="00E46D6D" w:rsidRPr="00C16898" w:rsidRDefault="00E46D6D" w:rsidP="00E46D6D">
      <w:pPr>
        <w:pStyle w:val="references"/>
      </w:pPr>
      <w:r w:rsidRPr="00C16898">
        <w:t xml:space="preserve">Wilkinson, B. L.; Bornaghi, L. F.; Lopez, M.; Healy, P. C.; Poulsen, S.-A.; Houston, T. A. </w:t>
      </w:r>
      <w:r w:rsidRPr="00C16898">
        <w:rPr>
          <w:i/>
        </w:rPr>
        <w:t>Aust. J.</w:t>
      </w:r>
      <w:r w:rsidRPr="00C16898">
        <w:rPr>
          <w:i/>
          <w:spacing w:val="1"/>
        </w:rPr>
        <w:t xml:space="preserve"> </w:t>
      </w:r>
      <w:r w:rsidRPr="00C16898">
        <w:rPr>
          <w:i/>
        </w:rPr>
        <w:t>Chem.</w:t>
      </w:r>
      <w:r w:rsidRPr="00C16898">
        <w:rPr>
          <w:i/>
          <w:spacing w:val="-1"/>
        </w:rPr>
        <w:t xml:space="preserve"> </w:t>
      </w:r>
      <w:r w:rsidRPr="00C16898">
        <w:rPr>
          <w:b/>
        </w:rPr>
        <w:t>2010</w:t>
      </w:r>
      <w:r w:rsidRPr="00C16898">
        <w:t xml:space="preserve">, </w:t>
      </w:r>
      <w:r w:rsidRPr="00C16898">
        <w:rPr>
          <w:i/>
        </w:rPr>
        <w:t>63</w:t>
      </w:r>
      <w:r w:rsidRPr="00C16898">
        <w:t>, 821</w:t>
      </w:r>
      <w:r w:rsidRPr="00C16898">
        <w:rPr>
          <w:color w:val="221E1F"/>
        </w:rPr>
        <w:t>-</w:t>
      </w:r>
      <w:r w:rsidRPr="00C16898">
        <w:t>829.</w:t>
      </w:r>
    </w:p>
    <w:p w:rsidR="00E46D6D" w:rsidRPr="00E46D6D" w:rsidRDefault="00E46D6D" w:rsidP="00E46D6D">
      <w:pPr>
        <w:pStyle w:val="references"/>
      </w:pPr>
      <w:r w:rsidRPr="00C16898">
        <w:t>Cordero,</w:t>
      </w:r>
      <w:r w:rsidRPr="00C16898">
        <w:rPr>
          <w:spacing w:val="2"/>
        </w:rPr>
        <w:t xml:space="preserve"> </w:t>
      </w:r>
      <w:r w:rsidRPr="00C16898">
        <w:t>F.</w:t>
      </w:r>
      <w:r w:rsidRPr="00C16898">
        <w:rPr>
          <w:spacing w:val="2"/>
        </w:rPr>
        <w:t xml:space="preserve"> </w:t>
      </w:r>
      <w:r w:rsidRPr="00C16898">
        <w:t>M.;</w:t>
      </w:r>
      <w:r w:rsidRPr="00C16898">
        <w:rPr>
          <w:spacing w:val="3"/>
        </w:rPr>
        <w:t xml:space="preserve"> </w:t>
      </w:r>
      <w:r w:rsidRPr="00C16898">
        <w:t>Bonanno,</w:t>
      </w:r>
      <w:r w:rsidRPr="00C16898">
        <w:rPr>
          <w:spacing w:val="3"/>
        </w:rPr>
        <w:t xml:space="preserve"> </w:t>
      </w:r>
      <w:r w:rsidRPr="00C16898">
        <w:t>P.;</w:t>
      </w:r>
      <w:r w:rsidRPr="00C16898">
        <w:rPr>
          <w:spacing w:val="3"/>
        </w:rPr>
        <w:t xml:space="preserve"> </w:t>
      </w:r>
      <w:r w:rsidRPr="00C16898">
        <w:t>Chioccioli, M.;</w:t>
      </w:r>
      <w:r w:rsidRPr="00C16898">
        <w:rPr>
          <w:spacing w:val="4"/>
        </w:rPr>
        <w:t xml:space="preserve"> </w:t>
      </w:r>
      <w:r w:rsidRPr="00C16898">
        <w:t>Gratteri,</w:t>
      </w:r>
      <w:r w:rsidRPr="00C16898">
        <w:rPr>
          <w:spacing w:val="2"/>
        </w:rPr>
        <w:t xml:space="preserve"> </w:t>
      </w:r>
      <w:r w:rsidRPr="00C16898">
        <w:t>P.;</w:t>
      </w:r>
      <w:r w:rsidRPr="00C16898">
        <w:rPr>
          <w:spacing w:val="3"/>
        </w:rPr>
        <w:t xml:space="preserve"> </w:t>
      </w:r>
      <w:r w:rsidRPr="00C16898">
        <w:t>Robina,</w:t>
      </w:r>
      <w:r w:rsidRPr="00C16898">
        <w:rPr>
          <w:spacing w:val="2"/>
        </w:rPr>
        <w:t xml:space="preserve"> </w:t>
      </w:r>
      <w:r w:rsidRPr="00C16898">
        <w:t>I.;</w:t>
      </w:r>
      <w:r w:rsidRPr="00C16898">
        <w:rPr>
          <w:spacing w:val="4"/>
        </w:rPr>
        <w:t xml:space="preserve"> </w:t>
      </w:r>
      <w:r w:rsidRPr="00C16898">
        <w:t>Moreno</w:t>
      </w:r>
      <w:r w:rsidRPr="00C16898">
        <w:rPr>
          <w:spacing w:val="2"/>
        </w:rPr>
        <w:t xml:space="preserve"> </w:t>
      </w:r>
      <w:r w:rsidRPr="00C16898">
        <w:t>Vargas,</w:t>
      </w:r>
      <w:r w:rsidRPr="00C16898">
        <w:rPr>
          <w:spacing w:val="2"/>
        </w:rPr>
        <w:t xml:space="preserve"> </w:t>
      </w:r>
      <w:r w:rsidRPr="00C16898">
        <w:t>A.</w:t>
      </w:r>
      <w:r w:rsidRPr="00C16898">
        <w:rPr>
          <w:spacing w:val="2"/>
        </w:rPr>
        <w:t xml:space="preserve"> </w:t>
      </w:r>
      <w:r w:rsidRPr="00C16898">
        <w:t>J.;</w:t>
      </w:r>
      <w:r w:rsidRPr="00C16898">
        <w:rPr>
          <w:spacing w:val="4"/>
        </w:rPr>
        <w:t xml:space="preserve"> </w:t>
      </w:r>
      <w:r w:rsidRPr="00C16898">
        <w:t>Brandi,</w:t>
      </w:r>
      <w:r w:rsidRPr="00C16898">
        <w:rPr>
          <w:spacing w:val="5"/>
        </w:rPr>
        <w:t xml:space="preserve"> </w:t>
      </w:r>
      <w:r w:rsidRPr="00C16898">
        <w:t>A.</w:t>
      </w:r>
      <w:r>
        <w:t xml:space="preserve"> </w:t>
      </w:r>
      <w:r w:rsidRPr="00E46D6D">
        <w:rPr>
          <w:i/>
        </w:rPr>
        <w:t>Tetrahedron</w:t>
      </w:r>
      <w:r w:rsidRPr="00E46D6D">
        <w:rPr>
          <w:i/>
          <w:spacing w:val="-1"/>
        </w:rPr>
        <w:t xml:space="preserve"> </w:t>
      </w:r>
      <w:r w:rsidRPr="00E46D6D">
        <w:rPr>
          <w:b/>
        </w:rPr>
        <w:t>2011</w:t>
      </w:r>
      <w:r w:rsidRPr="00E46D6D">
        <w:t>,</w:t>
      </w:r>
      <w:r w:rsidRPr="00E46D6D">
        <w:rPr>
          <w:spacing w:val="-1"/>
        </w:rPr>
        <w:t xml:space="preserve"> </w:t>
      </w:r>
      <w:r w:rsidRPr="00E46D6D">
        <w:rPr>
          <w:i/>
        </w:rPr>
        <w:t>67</w:t>
      </w:r>
      <w:r w:rsidRPr="00E46D6D">
        <w:t>,</w:t>
      </w:r>
      <w:r w:rsidRPr="00E46D6D">
        <w:rPr>
          <w:spacing w:val="-1"/>
        </w:rPr>
        <w:t xml:space="preserve"> </w:t>
      </w:r>
      <w:r w:rsidRPr="00E46D6D">
        <w:t>9555</w:t>
      </w:r>
      <w:r w:rsidRPr="00E46D6D">
        <w:rPr>
          <w:color w:val="221E1F"/>
        </w:rPr>
        <w:t>-</w:t>
      </w:r>
      <w:r w:rsidRPr="00E46D6D">
        <w:t>9564.</w:t>
      </w:r>
    </w:p>
    <w:p w:rsidR="00E46D6D" w:rsidRPr="00C16898" w:rsidRDefault="00E46D6D" w:rsidP="00E46D6D">
      <w:pPr>
        <w:pStyle w:val="references"/>
      </w:pPr>
      <w:r w:rsidRPr="00C16898">
        <w:t>Heightman,</w:t>
      </w:r>
      <w:r w:rsidRPr="00C16898">
        <w:rPr>
          <w:spacing w:val="-2"/>
        </w:rPr>
        <w:t xml:space="preserve"> </w:t>
      </w:r>
      <w:r w:rsidRPr="00C16898">
        <w:t>T. D.; Locatelli,</w:t>
      </w:r>
      <w:r w:rsidRPr="00C16898">
        <w:rPr>
          <w:spacing w:val="-2"/>
        </w:rPr>
        <w:t xml:space="preserve"> </w:t>
      </w:r>
      <w:r w:rsidRPr="00C16898">
        <w:t>M.;</w:t>
      </w:r>
      <w:r w:rsidRPr="00C16898">
        <w:rPr>
          <w:spacing w:val="-2"/>
        </w:rPr>
        <w:t xml:space="preserve"> </w:t>
      </w:r>
      <w:r w:rsidRPr="00C16898">
        <w:t>Vasella,</w:t>
      </w:r>
      <w:r w:rsidRPr="00C16898">
        <w:rPr>
          <w:spacing w:val="-2"/>
        </w:rPr>
        <w:t xml:space="preserve"> </w:t>
      </w:r>
      <w:r w:rsidRPr="00C16898">
        <w:t>A.</w:t>
      </w:r>
      <w:r w:rsidRPr="00C16898">
        <w:rPr>
          <w:spacing w:val="-2"/>
        </w:rPr>
        <w:t xml:space="preserve"> </w:t>
      </w:r>
      <w:r w:rsidRPr="00C16898">
        <w:rPr>
          <w:i/>
        </w:rPr>
        <w:t>Helv.</w:t>
      </w:r>
      <w:r w:rsidRPr="00C16898">
        <w:rPr>
          <w:i/>
          <w:spacing w:val="-2"/>
        </w:rPr>
        <w:t xml:space="preserve"> </w:t>
      </w:r>
      <w:r w:rsidRPr="00C16898">
        <w:rPr>
          <w:i/>
        </w:rPr>
        <w:t>Chim.</w:t>
      </w:r>
      <w:r w:rsidRPr="00C16898">
        <w:rPr>
          <w:i/>
          <w:spacing w:val="-2"/>
        </w:rPr>
        <w:t xml:space="preserve"> </w:t>
      </w:r>
      <w:r w:rsidRPr="00C16898">
        <w:rPr>
          <w:i/>
        </w:rPr>
        <w:t>Acta</w:t>
      </w:r>
      <w:r w:rsidRPr="00C16898">
        <w:rPr>
          <w:i/>
          <w:spacing w:val="-2"/>
        </w:rPr>
        <w:t xml:space="preserve"> </w:t>
      </w:r>
      <w:r w:rsidRPr="00C16898">
        <w:rPr>
          <w:b/>
        </w:rPr>
        <w:t>1996</w:t>
      </w:r>
      <w:r w:rsidRPr="00C16898">
        <w:t>,</w:t>
      </w:r>
      <w:r w:rsidRPr="00C16898">
        <w:rPr>
          <w:spacing w:val="-2"/>
        </w:rPr>
        <w:t xml:space="preserve"> </w:t>
      </w:r>
      <w:r w:rsidRPr="00C16898">
        <w:rPr>
          <w:i/>
        </w:rPr>
        <w:t>76</w:t>
      </w:r>
      <w:r w:rsidRPr="00C16898">
        <w:t>,</w:t>
      </w:r>
      <w:r w:rsidRPr="00C16898">
        <w:rPr>
          <w:spacing w:val="-2"/>
        </w:rPr>
        <w:t xml:space="preserve"> </w:t>
      </w:r>
      <w:r w:rsidRPr="00C16898">
        <w:t>2190-2200.</w:t>
      </w:r>
    </w:p>
    <w:p w:rsidR="00E46D6D" w:rsidRPr="00C16898" w:rsidRDefault="00E46D6D" w:rsidP="00E46D6D">
      <w:pPr>
        <w:pStyle w:val="references"/>
      </w:pPr>
      <w:r w:rsidRPr="00C16898">
        <w:t>(a) Panday, N.; Meyyappan,</w:t>
      </w:r>
      <w:r w:rsidRPr="00C16898">
        <w:rPr>
          <w:spacing w:val="1"/>
        </w:rPr>
        <w:t xml:space="preserve"> </w:t>
      </w:r>
      <w:r w:rsidRPr="00C16898">
        <w:t xml:space="preserve">M; Vasella, A. </w:t>
      </w:r>
      <w:r w:rsidRPr="00C16898">
        <w:rPr>
          <w:i/>
        </w:rPr>
        <w:t xml:space="preserve">Helv. Chim. Acta </w:t>
      </w:r>
      <w:r w:rsidRPr="00C16898">
        <w:rPr>
          <w:b/>
        </w:rPr>
        <w:t>2000</w:t>
      </w:r>
      <w:r w:rsidRPr="00C16898">
        <w:t xml:space="preserve">, </w:t>
      </w:r>
      <w:r w:rsidRPr="00C16898">
        <w:rPr>
          <w:i/>
        </w:rPr>
        <w:t>83</w:t>
      </w:r>
      <w:r w:rsidRPr="00C16898">
        <w:t>, 513-538. (b) Panday, N.;</w:t>
      </w:r>
      <w:r w:rsidRPr="00C16898">
        <w:rPr>
          <w:spacing w:val="1"/>
        </w:rPr>
        <w:t xml:space="preserve"> </w:t>
      </w:r>
      <w:r w:rsidRPr="00C16898">
        <w:t>Vasella,</w:t>
      </w:r>
      <w:r w:rsidRPr="00C16898">
        <w:rPr>
          <w:spacing w:val="-1"/>
        </w:rPr>
        <w:t xml:space="preserve"> </w:t>
      </w:r>
      <w:r w:rsidRPr="00C16898">
        <w:t xml:space="preserve">A. </w:t>
      </w:r>
      <w:r w:rsidRPr="00C16898">
        <w:rPr>
          <w:i/>
        </w:rPr>
        <w:t>Helv. Chim.</w:t>
      </w:r>
      <w:r w:rsidRPr="00C16898">
        <w:rPr>
          <w:i/>
          <w:spacing w:val="2"/>
        </w:rPr>
        <w:t xml:space="preserve"> </w:t>
      </w:r>
      <w:r w:rsidRPr="00C16898">
        <w:rPr>
          <w:i/>
        </w:rPr>
        <w:t xml:space="preserve">Acta </w:t>
      </w:r>
      <w:r w:rsidRPr="00C16898">
        <w:rPr>
          <w:b/>
        </w:rPr>
        <w:t>2000</w:t>
      </w:r>
      <w:r w:rsidRPr="00C16898">
        <w:t xml:space="preserve">, </w:t>
      </w:r>
      <w:r w:rsidRPr="00C16898">
        <w:rPr>
          <w:i/>
        </w:rPr>
        <w:t>83</w:t>
      </w:r>
      <w:r w:rsidRPr="00C16898">
        <w:t>, 1205-1208.</w:t>
      </w:r>
    </w:p>
    <w:p w:rsidR="00E46D6D" w:rsidRPr="00C16898" w:rsidRDefault="00E46D6D" w:rsidP="00E46D6D">
      <w:pPr>
        <w:pStyle w:val="references"/>
      </w:pPr>
      <w:r w:rsidRPr="00C16898">
        <w:t>Krtille,</w:t>
      </w:r>
      <w:r w:rsidRPr="00C16898">
        <w:rPr>
          <w:spacing w:val="1"/>
        </w:rPr>
        <w:t xml:space="preserve"> </w:t>
      </w:r>
      <w:r w:rsidRPr="00C16898">
        <w:t>T.</w:t>
      </w:r>
      <w:r w:rsidRPr="00C16898">
        <w:rPr>
          <w:spacing w:val="1"/>
        </w:rPr>
        <w:t xml:space="preserve"> </w:t>
      </w:r>
      <w:r w:rsidRPr="00C16898">
        <w:t>M.;</w:t>
      </w:r>
      <w:r w:rsidRPr="00C16898">
        <w:rPr>
          <w:spacing w:val="1"/>
        </w:rPr>
        <w:t xml:space="preserve"> </w:t>
      </w:r>
      <w:r w:rsidRPr="00C16898">
        <w:t>Fuente,</w:t>
      </w:r>
      <w:r w:rsidRPr="00C16898">
        <w:rPr>
          <w:spacing w:val="1"/>
        </w:rPr>
        <w:t xml:space="preserve"> </w:t>
      </w:r>
      <w:r w:rsidRPr="00C16898">
        <w:t>C.;</w:t>
      </w:r>
      <w:r w:rsidRPr="00C16898">
        <w:rPr>
          <w:spacing w:val="1"/>
        </w:rPr>
        <w:t xml:space="preserve"> </w:t>
      </w:r>
      <w:r w:rsidRPr="00C16898">
        <w:t>Pickering,</w:t>
      </w:r>
      <w:r w:rsidRPr="00C16898">
        <w:rPr>
          <w:spacing w:val="1"/>
        </w:rPr>
        <w:t xml:space="preserve"> </w:t>
      </w:r>
      <w:r w:rsidRPr="00C16898">
        <w:t>L.;</w:t>
      </w:r>
      <w:r w:rsidRPr="00C16898">
        <w:rPr>
          <w:spacing w:val="1"/>
        </w:rPr>
        <w:t xml:space="preserve"> </w:t>
      </w:r>
      <w:r w:rsidRPr="00C16898">
        <w:t>Aplin,</w:t>
      </w:r>
      <w:r w:rsidRPr="00C16898">
        <w:rPr>
          <w:spacing w:val="1"/>
        </w:rPr>
        <w:t xml:space="preserve"> </w:t>
      </w:r>
      <w:r w:rsidRPr="00C16898">
        <w:t>R.</w:t>
      </w:r>
      <w:r w:rsidRPr="00C16898">
        <w:rPr>
          <w:spacing w:val="1"/>
        </w:rPr>
        <w:t xml:space="preserve"> </w:t>
      </w:r>
      <w:r w:rsidRPr="00C16898">
        <w:t>T.;</w:t>
      </w:r>
      <w:r w:rsidRPr="00C16898">
        <w:rPr>
          <w:spacing w:val="1"/>
        </w:rPr>
        <w:t xml:space="preserve"> </w:t>
      </w:r>
      <w:r w:rsidRPr="00C16898">
        <w:t>Tsitsanou,</w:t>
      </w:r>
      <w:r w:rsidRPr="00C16898">
        <w:rPr>
          <w:spacing w:val="1"/>
        </w:rPr>
        <w:t xml:space="preserve"> </w:t>
      </w:r>
      <w:r w:rsidRPr="00C16898">
        <w:t>K.</w:t>
      </w:r>
      <w:r w:rsidRPr="00C16898">
        <w:rPr>
          <w:spacing w:val="1"/>
        </w:rPr>
        <w:t xml:space="preserve"> </w:t>
      </w:r>
      <w:r w:rsidRPr="00C16898">
        <w:t>E.;</w:t>
      </w:r>
      <w:r w:rsidRPr="00C16898">
        <w:rPr>
          <w:spacing w:val="1"/>
        </w:rPr>
        <w:t xml:space="preserve"> </w:t>
      </w:r>
      <w:r w:rsidRPr="00C16898">
        <w:t>Zographos,</w:t>
      </w:r>
      <w:r w:rsidRPr="00C16898">
        <w:rPr>
          <w:spacing w:val="1"/>
        </w:rPr>
        <w:t xml:space="preserve"> </w:t>
      </w:r>
      <w:r w:rsidRPr="00C16898">
        <w:t>S.</w:t>
      </w:r>
      <w:r w:rsidRPr="00C16898">
        <w:rPr>
          <w:spacing w:val="1"/>
        </w:rPr>
        <w:t xml:space="preserve"> </w:t>
      </w:r>
      <w:r w:rsidRPr="00C16898">
        <w:t>E.;</w:t>
      </w:r>
      <w:r w:rsidRPr="00C16898">
        <w:rPr>
          <w:spacing w:val="1"/>
        </w:rPr>
        <w:t xml:space="preserve"> </w:t>
      </w:r>
      <w:r w:rsidRPr="00C16898">
        <w:t xml:space="preserve">Oikonomakos, N. G.; Nash, R. J.; Griffiths R. C.; Fleet, G. W. J. </w:t>
      </w:r>
      <w:r w:rsidRPr="00C16898">
        <w:rPr>
          <w:i/>
        </w:rPr>
        <w:t xml:space="preserve">Tetrahedron: Asymm. </w:t>
      </w:r>
      <w:r w:rsidRPr="00C16898">
        <w:rPr>
          <w:b/>
        </w:rPr>
        <w:t>1997</w:t>
      </w:r>
      <w:r w:rsidRPr="00C16898">
        <w:t xml:space="preserve">, </w:t>
      </w:r>
      <w:r w:rsidRPr="00C16898">
        <w:rPr>
          <w:i/>
        </w:rPr>
        <w:t>8</w:t>
      </w:r>
      <w:r w:rsidRPr="00C16898">
        <w:t>, 3807-</w:t>
      </w:r>
      <w:r w:rsidRPr="00C16898">
        <w:rPr>
          <w:spacing w:val="1"/>
        </w:rPr>
        <w:t xml:space="preserve"> </w:t>
      </w:r>
      <w:r w:rsidRPr="00C16898">
        <w:t>3820.</w:t>
      </w:r>
    </w:p>
    <w:p w:rsidR="00E46D6D" w:rsidRPr="00C16898" w:rsidRDefault="00E46D6D" w:rsidP="00E46D6D">
      <w:pPr>
        <w:pStyle w:val="references"/>
      </w:pPr>
      <w:r w:rsidRPr="00C16898">
        <w:t>Flessner,</w:t>
      </w:r>
      <w:r w:rsidRPr="00C16898">
        <w:rPr>
          <w:spacing w:val="-2"/>
        </w:rPr>
        <w:t xml:space="preserve"> </w:t>
      </w:r>
      <w:r w:rsidRPr="00C16898">
        <w:t>T.;</w:t>
      </w:r>
      <w:r w:rsidRPr="00C16898">
        <w:rPr>
          <w:spacing w:val="-1"/>
        </w:rPr>
        <w:t xml:space="preserve"> </w:t>
      </w:r>
      <w:r w:rsidRPr="00C16898">
        <w:t>Wong,</w:t>
      </w:r>
      <w:r w:rsidRPr="00C16898">
        <w:rPr>
          <w:spacing w:val="-2"/>
        </w:rPr>
        <w:t xml:space="preserve"> </w:t>
      </w:r>
      <w:r w:rsidRPr="00C16898">
        <w:t>C.-H.;</w:t>
      </w:r>
      <w:r w:rsidRPr="00C16898">
        <w:rPr>
          <w:spacing w:val="-1"/>
        </w:rPr>
        <w:t xml:space="preserve"> </w:t>
      </w:r>
      <w:r w:rsidRPr="00C16898">
        <w:rPr>
          <w:i/>
        </w:rPr>
        <w:t>Tetrahedron</w:t>
      </w:r>
      <w:r w:rsidRPr="00C16898">
        <w:rPr>
          <w:i/>
          <w:spacing w:val="-2"/>
        </w:rPr>
        <w:t xml:space="preserve"> </w:t>
      </w:r>
      <w:r w:rsidRPr="00C16898">
        <w:rPr>
          <w:i/>
        </w:rPr>
        <w:t>Lett.</w:t>
      </w:r>
      <w:r w:rsidRPr="00C16898">
        <w:rPr>
          <w:i/>
          <w:spacing w:val="-1"/>
        </w:rPr>
        <w:t xml:space="preserve"> </w:t>
      </w:r>
      <w:r w:rsidRPr="00C16898">
        <w:rPr>
          <w:b/>
        </w:rPr>
        <w:t>2000</w:t>
      </w:r>
      <w:r w:rsidRPr="00C16898">
        <w:t>,</w:t>
      </w:r>
      <w:r w:rsidRPr="00C16898">
        <w:rPr>
          <w:spacing w:val="-1"/>
        </w:rPr>
        <w:t xml:space="preserve"> </w:t>
      </w:r>
      <w:r w:rsidRPr="00C16898">
        <w:rPr>
          <w:i/>
        </w:rPr>
        <w:t>41</w:t>
      </w:r>
      <w:r w:rsidRPr="00C16898">
        <w:t>,</w:t>
      </w:r>
      <w:r w:rsidRPr="00C16898">
        <w:rPr>
          <w:spacing w:val="-2"/>
        </w:rPr>
        <w:t xml:space="preserve"> </w:t>
      </w:r>
      <w:r w:rsidRPr="00C16898">
        <w:t>7805-7808.</w:t>
      </w:r>
    </w:p>
    <w:p w:rsidR="00E46D6D" w:rsidRPr="00C16898" w:rsidRDefault="00E46D6D" w:rsidP="00E46D6D">
      <w:pPr>
        <w:pStyle w:val="references"/>
      </w:pPr>
      <w:r w:rsidRPr="00C16898">
        <w:t>Tetzuka,</w:t>
      </w:r>
      <w:r w:rsidRPr="00C16898">
        <w:rPr>
          <w:spacing w:val="-2"/>
        </w:rPr>
        <w:t xml:space="preserve"> </w:t>
      </w:r>
      <w:r w:rsidRPr="00C16898">
        <w:t>K.;</w:t>
      </w:r>
      <w:r w:rsidRPr="00C16898">
        <w:rPr>
          <w:spacing w:val="-1"/>
        </w:rPr>
        <w:t xml:space="preserve"> </w:t>
      </w:r>
      <w:r w:rsidRPr="00C16898">
        <w:t>Compain,</w:t>
      </w:r>
      <w:r w:rsidRPr="00C16898">
        <w:rPr>
          <w:spacing w:val="-1"/>
        </w:rPr>
        <w:t xml:space="preserve"> </w:t>
      </w:r>
      <w:r w:rsidRPr="00C16898">
        <w:t>P.;</w:t>
      </w:r>
      <w:r w:rsidRPr="00C16898">
        <w:rPr>
          <w:spacing w:val="-2"/>
        </w:rPr>
        <w:t xml:space="preserve"> </w:t>
      </w:r>
      <w:r w:rsidRPr="00C16898">
        <w:t>Martin,</w:t>
      </w:r>
      <w:r w:rsidRPr="00C16898">
        <w:rPr>
          <w:spacing w:val="-1"/>
        </w:rPr>
        <w:t xml:space="preserve"> </w:t>
      </w:r>
      <w:r w:rsidRPr="00C16898">
        <w:t>O.</w:t>
      </w:r>
      <w:r w:rsidRPr="00C16898">
        <w:rPr>
          <w:spacing w:val="-1"/>
        </w:rPr>
        <w:t xml:space="preserve"> </w:t>
      </w:r>
      <w:r w:rsidRPr="00C16898">
        <w:t>R.</w:t>
      </w:r>
      <w:r w:rsidRPr="00C16898">
        <w:rPr>
          <w:spacing w:val="-2"/>
        </w:rPr>
        <w:t xml:space="preserve"> </w:t>
      </w:r>
      <w:r w:rsidRPr="00C16898">
        <w:rPr>
          <w:i/>
        </w:rPr>
        <w:t>Synlett</w:t>
      </w:r>
      <w:r w:rsidRPr="00C16898">
        <w:rPr>
          <w:i/>
          <w:spacing w:val="-1"/>
        </w:rPr>
        <w:t xml:space="preserve"> </w:t>
      </w:r>
      <w:r w:rsidRPr="00C16898">
        <w:rPr>
          <w:b/>
        </w:rPr>
        <w:t>2000</w:t>
      </w:r>
      <w:r w:rsidRPr="00C16898">
        <w:t>,</w:t>
      </w:r>
      <w:r w:rsidRPr="00C16898">
        <w:rPr>
          <w:spacing w:val="-1"/>
        </w:rPr>
        <w:t xml:space="preserve"> </w:t>
      </w:r>
      <w:r w:rsidRPr="00C16898">
        <w:rPr>
          <w:i/>
        </w:rPr>
        <w:t>12</w:t>
      </w:r>
      <w:r w:rsidRPr="00C16898">
        <w:t>,</w:t>
      </w:r>
      <w:r w:rsidRPr="00C16898">
        <w:rPr>
          <w:spacing w:val="-2"/>
        </w:rPr>
        <w:t xml:space="preserve"> </w:t>
      </w:r>
      <w:r w:rsidRPr="00C16898">
        <w:t>1837-1839.</w:t>
      </w:r>
    </w:p>
    <w:p w:rsidR="00E46D6D" w:rsidRPr="00C16898" w:rsidRDefault="00E46D6D" w:rsidP="00E46D6D">
      <w:pPr>
        <w:pStyle w:val="references"/>
      </w:pPr>
      <w:r w:rsidRPr="00C16898">
        <w:t>Dolhem,</w:t>
      </w:r>
      <w:r w:rsidRPr="00C16898">
        <w:rPr>
          <w:spacing w:val="-2"/>
        </w:rPr>
        <w:t xml:space="preserve"> </w:t>
      </w:r>
      <w:r w:rsidRPr="00C16898">
        <w:t>F.;</w:t>
      </w:r>
      <w:r w:rsidRPr="00C16898">
        <w:rPr>
          <w:spacing w:val="-2"/>
        </w:rPr>
        <w:t xml:space="preserve"> </w:t>
      </w:r>
      <w:r w:rsidRPr="00C16898">
        <w:t>Al</w:t>
      </w:r>
      <w:r w:rsidRPr="00C16898">
        <w:rPr>
          <w:spacing w:val="-2"/>
        </w:rPr>
        <w:t xml:space="preserve"> </w:t>
      </w:r>
      <w:r w:rsidRPr="00C16898">
        <w:t>Tahli,</w:t>
      </w:r>
      <w:r w:rsidRPr="00C16898">
        <w:rPr>
          <w:spacing w:val="-1"/>
        </w:rPr>
        <w:t xml:space="preserve"> </w:t>
      </w:r>
      <w:r w:rsidRPr="00C16898">
        <w:t>F.;</w:t>
      </w:r>
      <w:r w:rsidRPr="00C16898">
        <w:rPr>
          <w:spacing w:val="3"/>
        </w:rPr>
        <w:t xml:space="preserve"> </w:t>
      </w:r>
      <w:r w:rsidRPr="00C16898">
        <w:t>Lièvre,</w:t>
      </w:r>
      <w:r w:rsidRPr="00C16898">
        <w:rPr>
          <w:spacing w:val="-2"/>
        </w:rPr>
        <w:t xml:space="preserve"> </w:t>
      </w:r>
      <w:r w:rsidRPr="00C16898">
        <w:t>C.;</w:t>
      </w:r>
      <w:r w:rsidRPr="00C16898">
        <w:rPr>
          <w:spacing w:val="-2"/>
        </w:rPr>
        <w:t xml:space="preserve"> </w:t>
      </w:r>
      <w:r w:rsidRPr="00C16898">
        <w:t>Demailly,</w:t>
      </w:r>
      <w:r w:rsidRPr="00C16898">
        <w:rPr>
          <w:spacing w:val="-2"/>
        </w:rPr>
        <w:t xml:space="preserve"> </w:t>
      </w:r>
      <w:r w:rsidRPr="00C16898">
        <w:t>G.</w:t>
      </w:r>
      <w:r w:rsidRPr="00C16898">
        <w:rPr>
          <w:spacing w:val="1"/>
        </w:rPr>
        <w:t xml:space="preserve"> </w:t>
      </w:r>
      <w:r w:rsidRPr="00C16898">
        <w:rPr>
          <w:i/>
        </w:rPr>
        <w:t>Eur.</w:t>
      </w:r>
      <w:r w:rsidRPr="00C16898">
        <w:rPr>
          <w:i/>
          <w:spacing w:val="-2"/>
        </w:rPr>
        <w:t xml:space="preserve"> </w:t>
      </w:r>
      <w:r w:rsidRPr="00C16898">
        <w:rPr>
          <w:i/>
        </w:rPr>
        <w:t>J.</w:t>
      </w:r>
      <w:r w:rsidRPr="00C16898">
        <w:rPr>
          <w:i/>
          <w:spacing w:val="-2"/>
        </w:rPr>
        <w:t xml:space="preserve"> </w:t>
      </w:r>
      <w:r w:rsidRPr="00C16898">
        <w:rPr>
          <w:i/>
        </w:rPr>
        <w:t>Org.</w:t>
      </w:r>
      <w:r w:rsidRPr="00C16898">
        <w:rPr>
          <w:i/>
          <w:spacing w:val="-2"/>
        </w:rPr>
        <w:t xml:space="preserve"> </w:t>
      </w:r>
      <w:r w:rsidRPr="00C16898">
        <w:rPr>
          <w:i/>
        </w:rPr>
        <w:t>Chem.</w:t>
      </w:r>
      <w:r w:rsidRPr="00C16898">
        <w:rPr>
          <w:i/>
          <w:spacing w:val="-1"/>
        </w:rPr>
        <w:t xml:space="preserve"> </w:t>
      </w:r>
      <w:r w:rsidRPr="00C16898">
        <w:rPr>
          <w:b/>
        </w:rPr>
        <w:t>2005</w:t>
      </w:r>
      <w:r w:rsidRPr="00C16898">
        <w:t>,</w:t>
      </w:r>
      <w:r w:rsidRPr="00C16898">
        <w:rPr>
          <w:spacing w:val="-2"/>
        </w:rPr>
        <w:t xml:space="preserve"> </w:t>
      </w:r>
      <w:r w:rsidRPr="00C16898">
        <w:t>5019-5023.</w:t>
      </w:r>
    </w:p>
    <w:p w:rsidR="00E46D6D" w:rsidRPr="00C16898" w:rsidRDefault="00E46D6D" w:rsidP="00E46D6D">
      <w:pPr>
        <w:pStyle w:val="references"/>
      </w:pPr>
      <w:r w:rsidRPr="00C16898">
        <w:t xml:space="preserve">Liu, Z.; Byun, H.; Bittman, R. </w:t>
      </w:r>
      <w:r w:rsidRPr="00C16898">
        <w:rPr>
          <w:i/>
        </w:rPr>
        <w:t xml:space="preserve">J. Org. Chem. </w:t>
      </w:r>
      <w:r w:rsidRPr="00C16898">
        <w:rPr>
          <w:b/>
        </w:rPr>
        <w:t>2011</w:t>
      </w:r>
      <w:r w:rsidRPr="00C16898">
        <w:t xml:space="preserve">, </w:t>
      </w:r>
      <w:r w:rsidRPr="00C16898">
        <w:rPr>
          <w:i/>
        </w:rPr>
        <w:t>76</w:t>
      </w:r>
      <w:r w:rsidRPr="00C16898">
        <w:t>, 8588-8598. (b) Kumar, I.; Mir, N. A.; Rode, C.</w:t>
      </w:r>
      <w:r w:rsidRPr="00C16898">
        <w:rPr>
          <w:spacing w:val="1"/>
        </w:rPr>
        <w:t xml:space="preserve"> </w:t>
      </w:r>
      <w:r w:rsidRPr="00C16898">
        <w:t xml:space="preserve">V.; Wakhloo, B. P. </w:t>
      </w:r>
      <w:r w:rsidRPr="00C16898">
        <w:rPr>
          <w:i/>
        </w:rPr>
        <w:t xml:space="preserve">Tetrahedron: Asymm. </w:t>
      </w:r>
      <w:r w:rsidRPr="00C16898">
        <w:rPr>
          <w:b/>
        </w:rPr>
        <w:t>2012</w:t>
      </w:r>
      <w:r w:rsidRPr="00C16898">
        <w:t xml:space="preserve">, </w:t>
      </w:r>
      <w:r w:rsidRPr="00C16898">
        <w:rPr>
          <w:i/>
        </w:rPr>
        <w:t>23</w:t>
      </w:r>
      <w:r w:rsidRPr="00C16898">
        <w:t>, 225-229. (c) Arora, I.; Kashyap, V. Kr.; Singh, A.</w:t>
      </w:r>
      <w:r w:rsidRPr="00C16898">
        <w:rPr>
          <w:spacing w:val="1"/>
        </w:rPr>
        <w:t xml:space="preserve"> </w:t>
      </w:r>
      <w:r w:rsidRPr="00C16898">
        <w:t>K.;</w:t>
      </w:r>
      <w:r w:rsidRPr="00C16898">
        <w:rPr>
          <w:spacing w:val="-1"/>
        </w:rPr>
        <w:t xml:space="preserve"> </w:t>
      </w:r>
      <w:r w:rsidRPr="00C16898">
        <w:t>Dasgupta, A.;</w:t>
      </w:r>
      <w:r w:rsidRPr="00C16898">
        <w:rPr>
          <w:spacing w:val="-1"/>
        </w:rPr>
        <w:t xml:space="preserve"> </w:t>
      </w:r>
      <w:r w:rsidRPr="00C16898">
        <w:t>Kumar, B.;</w:t>
      </w:r>
      <w:r w:rsidRPr="00C16898">
        <w:rPr>
          <w:spacing w:val="-1"/>
        </w:rPr>
        <w:t xml:space="preserve"> </w:t>
      </w:r>
      <w:r w:rsidRPr="00C16898">
        <w:t>Shaw, A.K.</w:t>
      </w:r>
      <w:r w:rsidRPr="00C16898">
        <w:rPr>
          <w:spacing w:val="-1"/>
        </w:rPr>
        <w:t xml:space="preserve"> </w:t>
      </w:r>
      <w:r w:rsidRPr="00C16898">
        <w:rPr>
          <w:i/>
        </w:rPr>
        <w:t>Org. Biomol. Chem.</w:t>
      </w:r>
      <w:r w:rsidRPr="00C16898">
        <w:rPr>
          <w:i/>
          <w:spacing w:val="-1"/>
        </w:rPr>
        <w:t xml:space="preserve"> </w:t>
      </w:r>
      <w:r w:rsidRPr="00C16898">
        <w:rPr>
          <w:b/>
        </w:rPr>
        <w:t>2014</w:t>
      </w:r>
      <w:r w:rsidRPr="00C16898">
        <w:t xml:space="preserve">, </w:t>
      </w:r>
      <w:r w:rsidRPr="00C16898">
        <w:rPr>
          <w:i/>
        </w:rPr>
        <w:t>12</w:t>
      </w:r>
      <w:r w:rsidRPr="00C16898">
        <w:t>,</w:t>
      </w:r>
      <w:r w:rsidRPr="00C16898">
        <w:rPr>
          <w:spacing w:val="-1"/>
        </w:rPr>
        <w:t xml:space="preserve"> </w:t>
      </w:r>
      <w:r w:rsidRPr="00C16898">
        <w:t>6855-68.</w:t>
      </w:r>
    </w:p>
    <w:p w:rsidR="00E46D6D" w:rsidRPr="00C16898" w:rsidRDefault="00E46D6D" w:rsidP="00E46D6D">
      <w:pPr>
        <w:pStyle w:val="references"/>
      </w:pPr>
      <w:r w:rsidRPr="00C16898">
        <w:t xml:space="preserve">Brás, N. F.; Cerqueira, N. M.; Ramos, M. J.; Fernandes, P. A. </w:t>
      </w:r>
      <w:r w:rsidRPr="00C16898">
        <w:rPr>
          <w:i/>
        </w:rPr>
        <w:t xml:space="preserve">Expert Opin. Ther. Pat. </w:t>
      </w:r>
      <w:r w:rsidRPr="00C16898">
        <w:rPr>
          <w:b/>
        </w:rPr>
        <w:t>2014</w:t>
      </w:r>
      <w:r w:rsidRPr="00C16898">
        <w:t xml:space="preserve">, </w:t>
      </w:r>
      <w:r w:rsidRPr="00C16898">
        <w:rPr>
          <w:i/>
        </w:rPr>
        <w:t>24</w:t>
      </w:r>
      <w:r w:rsidRPr="00C16898">
        <w:t>, 857-</w:t>
      </w:r>
      <w:r w:rsidRPr="00C16898">
        <w:rPr>
          <w:spacing w:val="1"/>
        </w:rPr>
        <w:t xml:space="preserve"> </w:t>
      </w:r>
      <w:r w:rsidRPr="00C16898">
        <w:t>874.</w:t>
      </w:r>
    </w:p>
    <w:p w:rsidR="00E46D6D" w:rsidRPr="00C16898" w:rsidRDefault="00E46D6D" w:rsidP="00E46D6D">
      <w:pPr>
        <w:pStyle w:val="references"/>
      </w:pPr>
      <w:r w:rsidRPr="00C16898">
        <w:t>Adley,</w:t>
      </w:r>
      <w:r w:rsidRPr="00C16898">
        <w:rPr>
          <w:spacing w:val="-2"/>
        </w:rPr>
        <w:t xml:space="preserve"> </w:t>
      </w:r>
      <w:r w:rsidRPr="00C16898">
        <w:t>T. J.;</w:t>
      </w:r>
      <w:r w:rsidRPr="00C16898">
        <w:rPr>
          <w:spacing w:val="-2"/>
        </w:rPr>
        <w:t xml:space="preserve"> </w:t>
      </w:r>
      <w:r w:rsidRPr="00C16898">
        <w:t>Owen, L.</w:t>
      </w:r>
      <w:r w:rsidRPr="00C16898">
        <w:rPr>
          <w:spacing w:val="-2"/>
        </w:rPr>
        <w:t xml:space="preserve"> </w:t>
      </w:r>
      <w:r w:rsidRPr="00C16898">
        <w:t>N.</w:t>
      </w:r>
      <w:r w:rsidRPr="00C16898">
        <w:rPr>
          <w:spacing w:val="1"/>
        </w:rPr>
        <w:t xml:space="preserve"> </w:t>
      </w:r>
      <w:r w:rsidRPr="00C16898">
        <w:rPr>
          <w:i/>
        </w:rPr>
        <w:t>Proc.</w:t>
      </w:r>
      <w:r w:rsidRPr="00C16898">
        <w:rPr>
          <w:i/>
          <w:spacing w:val="-2"/>
        </w:rPr>
        <w:t xml:space="preserve"> </w:t>
      </w:r>
      <w:r w:rsidRPr="00C16898">
        <w:rPr>
          <w:i/>
        </w:rPr>
        <w:t>Chem.</w:t>
      </w:r>
      <w:r w:rsidRPr="00C16898">
        <w:rPr>
          <w:i/>
          <w:spacing w:val="-2"/>
        </w:rPr>
        <w:t xml:space="preserve"> </w:t>
      </w:r>
      <w:r w:rsidRPr="00C16898">
        <w:rPr>
          <w:i/>
        </w:rPr>
        <w:t>Soc.</w:t>
      </w:r>
      <w:r w:rsidRPr="00C16898">
        <w:rPr>
          <w:i/>
          <w:spacing w:val="-2"/>
        </w:rPr>
        <w:t xml:space="preserve"> </w:t>
      </w:r>
      <w:r w:rsidRPr="00C16898">
        <w:rPr>
          <w:b/>
        </w:rPr>
        <w:t>1961</w:t>
      </w:r>
      <w:r w:rsidRPr="00C16898">
        <w:t>, 418.</w:t>
      </w:r>
    </w:p>
    <w:p w:rsidR="00E46D6D" w:rsidRPr="00C16898" w:rsidRDefault="00E46D6D" w:rsidP="00E46D6D">
      <w:pPr>
        <w:pStyle w:val="references"/>
      </w:pPr>
      <w:r w:rsidRPr="00C16898">
        <w:t>Capon,</w:t>
      </w:r>
      <w:r w:rsidRPr="00C16898">
        <w:rPr>
          <w:spacing w:val="-1"/>
        </w:rPr>
        <w:t xml:space="preserve"> </w:t>
      </w:r>
      <w:r w:rsidRPr="00C16898">
        <w:t>R.</w:t>
      </w:r>
      <w:r w:rsidRPr="00C16898">
        <w:rPr>
          <w:spacing w:val="-1"/>
        </w:rPr>
        <w:t xml:space="preserve"> </w:t>
      </w:r>
      <w:r w:rsidRPr="00C16898">
        <w:t>J.;</w:t>
      </w:r>
      <w:r w:rsidRPr="00C16898">
        <w:rPr>
          <w:spacing w:val="-2"/>
        </w:rPr>
        <w:t xml:space="preserve"> </w:t>
      </w:r>
      <w:r w:rsidRPr="00C16898">
        <w:t>MacLeod,</w:t>
      </w:r>
      <w:r w:rsidRPr="00C16898">
        <w:rPr>
          <w:spacing w:val="-1"/>
        </w:rPr>
        <w:t xml:space="preserve"> </w:t>
      </w:r>
      <w:r w:rsidRPr="00C16898">
        <w:t>J. K.</w:t>
      </w:r>
      <w:r w:rsidRPr="00C16898">
        <w:rPr>
          <w:spacing w:val="-1"/>
        </w:rPr>
        <w:t xml:space="preserve"> </w:t>
      </w:r>
      <w:r w:rsidRPr="00C16898">
        <w:rPr>
          <w:i/>
        </w:rPr>
        <w:t>J.</w:t>
      </w:r>
      <w:r w:rsidRPr="00C16898">
        <w:rPr>
          <w:i/>
          <w:spacing w:val="-1"/>
        </w:rPr>
        <w:t xml:space="preserve"> </w:t>
      </w:r>
      <w:r w:rsidRPr="00C16898">
        <w:rPr>
          <w:i/>
        </w:rPr>
        <w:t>Chem. Soc.,</w:t>
      </w:r>
      <w:r w:rsidRPr="00C16898">
        <w:rPr>
          <w:i/>
          <w:spacing w:val="-1"/>
        </w:rPr>
        <w:t xml:space="preserve"> </w:t>
      </w:r>
      <w:r w:rsidRPr="00C16898">
        <w:rPr>
          <w:i/>
        </w:rPr>
        <w:t>Chem. Commun.</w:t>
      </w:r>
      <w:r w:rsidRPr="00C16898">
        <w:rPr>
          <w:i/>
          <w:spacing w:val="-1"/>
        </w:rPr>
        <w:t xml:space="preserve"> </w:t>
      </w:r>
      <w:r w:rsidRPr="00C16898">
        <w:rPr>
          <w:b/>
        </w:rPr>
        <w:t>1987</w:t>
      </w:r>
      <w:r w:rsidRPr="00C16898">
        <w:t>,</w:t>
      </w:r>
      <w:r w:rsidRPr="00C16898">
        <w:rPr>
          <w:spacing w:val="-1"/>
        </w:rPr>
        <w:t xml:space="preserve"> </w:t>
      </w:r>
      <w:r w:rsidRPr="00C16898">
        <w:t>1200-1201.</w:t>
      </w:r>
    </w:p>
    <w:p w:rsidR="00E46D6D" w:rsidRPr="00C16898" w:rsidRDefault="00E46D6D" w:rsidP="00E46D6D">
      <w:pPr>
        <w:pStyle w:val="references"/>
      </w:pPr>
      <w:r w:rsidRPr="00C16898">
        <w:t xml:space="preserve">Yoshikawa, M.; Murakami, T.; Yashiro, K.; Matsuda, H. </w:t>
      </w:r>
      <w:r w:rsidRPr="00C16898">
        <w:rPr>
          <w:i/>
        </w:rPr>
        <w:t>Chem. Pharm. Bull</w:t>
      </w:r>
      <w:r w:rsidRPr="00C16898">
        <w:t xml:space="preserve">. </w:t>
      </w:r>
      <w:r w:rsidRPr="00C16898">
        <w:rPr>
          <w:b/>
        </w:rPr>
        <w:t>1998</w:t>
      </w:r>
      <w:r w:rsidRPr="00C16898">
        <w:t xml:space="preserve">, </w:t>
      </w:r>
      <w:r w:rsidRPr="00C16898">
        <w:rPr>
          <w:i/>
        </w:rPr>
        <w:t>46</w:t>
      </w:r>
      <w:r w:rsidRPr="00C16898">
        <w:t xml:space="preserve">, 1339-1340. </w:t>
      </w:r>
    </w:p>
    <w:p w:rsidR="00E46D6D" w:rsidRPr="00C16898" w:rsidRDefault="00E46D6D" w:rsidP="00E46D6D">
      <w:pPr>
        <w:pStyle w:val="references"/>
      </w:pPr>
      <w:r w:rsidRPr="00C16898">
        <w:t>Wang,</w:t>
      </w:r>
      <w:r w:rsidRPr="00C16898">
        <w:rPr>
          <w:spacing w:val="-1"/>
        </w:rPr>
        <w:t xml:space="preserve"> </w:t>
      </w:r>
      <w:r w:rsidRPr="00C16898">
        <w:t>Y.; Du, Y.</w:t>
      </w:r>
      <w:r w:rsidRPr="00C16898">
        <w:rPr>
          <w:spacing w:val="2"/>
        </w:rPr>
        <w:t xml:space="preserve"> </w:t>
      </w:r>
      <w:r w:rsidRPr="00C16898">
        <w:rPr>
          <w:i/>
        </w:rPr>
        <w:t>J. Carbohydr.</w:t>
      </w:r>
      <w:r w:rsidRPr="00C16898">
        <w:rPr>
          <w:i/>
          <w:spacing w:val="-1"/>
        </w:rPr>
        <w:t xml:space="preserve"> </w:t>
      </w:r>
      <w:r w:rsidRPr="00C16898">
        <w:rPr>
          <w:i/>
        </w:rPr>
        <w:t xml:space="preserve">Chem. </w:t>
      </w:r>
      <w:r w:rsidRPr="00C16898">
        <w:rPr>
          <w:b/>
        </w:rPr>
        <w:t>2013</w:t>
      </w:r>
      <w:r w:rsidRPr="00C16898">
        <w:t xml:space="preserve">, </w:t>
      </w:r>
      <w:r w:rsidRPr="00C16898">
        <w:rPr>
          <w:i/>
        </w:rPr>
        <w:t>32</w:t>
      </w:r>
      <w:r w:rsidRPr="00C16898">
        <w:t>,</w:t>
      </w:r>
      <w:r w:rsidRPr="00C16898">
        <w:rPr>
          <w:spacing w:val="2"/>
        </w:rPr>
        <w:t xml:space="preserve"> </w:t>
      </w:r>
      <w:r w:rsidRPr="00C16898">
        <w:t>240-248.</w:t>
      </w:r>
    </w:p>
    <w:p w:rsidR="00E46D6D" w:rsidRPr="00E46D6D" w:rsidRDefault="00E46D6D" w:rsidP="00E46D6D">
      <w:pPr>
        <w:pStyle w:val="references"/>
      </w:pPr>
      <w:r w:rsidRPr="00C16898">
        <w:t>Fanton,</w:t>
      </w:r>
      <w:r w:rsidRPr="00C16898">
        <w:rPr>
          <w:spacing w:val="4"/>
        </w:rPr>
        <w:t xml:space="preserve"> </w:t>
      </w:r>
      <w:r w:rsidRPr="00C16898">
        <w:t>J.;</w:t>
      </w:r>
      <w:r w:rsidRPr="00C16898">
        <w:rPr>
          <w:spacing w:val="4"/>
        </w:rPr>
        <w:t xml:space="preserve"> </w:t>
      </w:r>
      <w:r w:rsidRPr="00C16898">
        <w:t>Camps,</w:t>
      </w:r>
      <w:r w:rsidRPr="00C16898">
        <w:rPr>
          <w:spacing w:val="2"/>
        </w:rPr>
        <w:t xml:space="preserve"> </w:t>
      </w:r>
      <w:r w:rsidRPr="00C16898">
        <w:t>F.;</w:t>
      </w:r>
      <w:r w:rsidRPr="00C16898">
        <w:rPr>
          <w:spacing w:val="4"/>
        </w:rPr>
        <w:t xml:space="preserve"> </w:t>
      </w:r>
      <w:r w:rsidRPr="00C16898">
        <w:t>Castillo,</w:t>
      </w:r>
      <w:r w:rsidRPr="00C16898">
        <w:rPr>
          <w:spacing w:val="2"/>
        </w:rPr>
        <w:t xml:space="preserve"> </w:t>
      </w:r>
      <w:r w:rsidRPr="00C16898">
        <w:t>J.</w:t>
      </w:r>
      <w:r w:rsidRPr="00C16898">
        <w:rPr>
          <w:spacing w:val="5"/>
        </w:rPr>
        <w:t xml:space="preserve"> </w:t>
      </w:r>
      <w:r w:rsidRPr="00C16898">
        <w:t>A.;</w:t>
      </w:r>
      <w:r w:rsidRPr="00C16898">
        <w:rPr>
          <w:spacing w:val="2"/>
        </w:rPr>
        <w:t xml:space="preserve"> </w:t>
      </w:r>
      <w:r w:rsidRPr="00C16898">
        <w:t>Guérard-Hélaine,</w:t>
      </w:r>
      <w:r w:rsidRPr="00C16898">
        <w:rPr>
          <w:spacing w:val="5"/>
        </w:rPr>
        <w:t xml:space="preserve"> </w:t>
      </w:r>
      <w:r w:rsidRPr="00C16898">
        <w:t>C.;</w:t>
      </w:r>
      <w:r w:rsidRPr="00C16898">
        <w:rPr>
          <w:spacing w:val="4"/>
        </w:rPr>
        <w:t xml:space="preserve"> </w:t>
      </w:r>
      <w:r w:rsidRPr="00C16898">
        <w:t>Lemaire,</w:t>
      </w:r>
      <w:r w:rsidRPr="00C16898">
        <w:rPr>
          <w:spacing w:val="4"/>
        </w:rPr>
        <w:t xml:space="preserve"> </w:t>
      </w:r>
      <w:r w:rsidRPr="00C16898">
        <w:t>M.;</w:t>
      </w:r>
      <w:r w:rsidRPr="00C16898">
        <w:rPr>
          <w:spacing w:val="5"/>
        </w:rPr>
        <w:t xml:space="preserve"> </w:t>
      </w:r>
      <w:r w:rsidRPr="00C16898">
        <w:t>Charmantray,</w:t>
      </w:r>
      <w:r w:rsidRPr="00C16898">
        <w:rPr>
          <w:spacing w:val="6"/>
        </w:rPr>
        <w:t xml:space="preserve"> </w:t>
      </w:r>
      <w:r w:rsidRPr="00C16898">
        <w:t>F.;</w:t>
      </w:r>
      <w:r w:rsidRPr="00C16898">
        <w:rPr>
          <w:spacing w:val="5"/>
        </w:rPr>
        <w:t xml:space="preserve"> </w:t>
      </w:r>
      <w:r w:rsidRPr="00C16898">
        <w:t>Hecquet,</w:t>
      </w:r>
      <w:r w:rsidRPr="00C16898">
        <w:rPr>
          <w:spacing w:val="6"/>
        </w:rPr>
        <w:t xml:space="preserve"> </w:t>
      </w:r>
      <w:r w:rsidRPr="00C16898">
        <w:t>L.</w:t>
      </w:r>
      <w:r>
        <w:t xml:space="preserve"> </w:t>
      </w:r>
      <w:r w:rsidRPr="00E46D6D">
        <w:rPr>
          <w:i/>
        </w:rPr>
        <w:t>Eur.</w:t>
      </w:r>
      <w:r w:rsidRPr="00E46D6D">
        <w:rPr>
          <w:i/>
          <w:spacing w:val="-2"/>
        </w:rPr>
        <w:t xml:space="preserve"> </w:t>
      </w:r>
      <w:r w:rsidRPr="00E46D6D">
        <w:rPr>
          <w:i/>
        </w:rPr>
        <w:t>J.</w:t>
      </w:r>
      <w:r w:rsidRPr="00E46D6D">
        <w:rPr>
          <w:i/>
          <w:spacing w:val="-1"/>
        </w:rPr>
        <w:t xml:space="preserve"> </w:t>
      </w:r>
      <w:r w:rsidRPr="00E46D6D">
        <w:rPr>
          <w:i/>
        </w:rPr>
        <w:t>Org.</w:t>
      </w:r>
      <w:r w:rsidRPr="00E46D6D">
        <w:rPr>
          <w:i/>
          <w:spacing w:val="-1"/>
        </w:rPr>
        <w:t xml:space="preserve"> </w:t>
      </w:r>
      <w:r w:rsidRPr="00E46D6D">
        <w:rPr>
          <w:i/>
        </w:rPr>
        <w:t>Chem.</w:t>
      </w:r>
      <w:r w:rsidRPr="00E46D6D">
        <w:rPr>
          <w:i/>
          <w:spacing w:val="-1"/>
        </w:rPr>
        <w:t xml:space="preserve"> </w:t>
      </w:r>
      <w:r w:rsidRPr="00E46D6D">
        <w:rPr>
          <w:b/>
        </w:rPr>
        <w:t>2012</w:t>
      </w:r>
      <w:r w:rsidRPr="00E46D6D">
        <w:t>, 203-210.</w:t>
      </w:r>
    </w:p>
    <w:p w:rsidR="00E46D6D" w:rsidRPr="00C16898" w:rsidRDefault="00E46D6D" w:rsidP="00E46D6D">
      <w:pPr>
        <w:pStyle w:val="references"/>
      </w:pPr>
      <w:r w:rsidRPr="00C16898">
        <w:t>Goyard,</w:t>
      </w:r>
      <w:r w:rsidRPr="00C16898">
        <w:rPr>
          <w:spacing w:val="10"/>
        </w:rPr>
        <w:t xml:space="preserve"> </w:t>
      </w:r>
      <w:r w:rsidRPr="00C16898">
        <w:t>D.;</w:t>
      </w:r>
      <w:r w:rsidRPr="00C16898">
        <w:rPr>
          <w:spacing w:val="8"/>
        </w:rPr>
        <w:t xml:space="preserve"> </w:t>
      </w:r>
      <w:r w:rsidRPr="00C16898">
        <w:t>Baron,</w:t>
      </w:r>
      <w:r w:rsidRPr="00C16898">
        <w:rPr>
          <w:spacing w:val="10"/>
        </w:rPr>
        <w:t xml:space="preserve"> </w:t>
      </w:r>
      <w:r w:rsidRPr="00C16898">
        <w:t>M.;</w:t>
      </w:r>
      <w:r w:rsidRPr="00C16898">
        <w:rPr>
          <w:spacing w:val="11"/>
        </w:rPr>
        <w:t xml:space="preserve"> </w:t>
      </w:r>
      <w:r w:rsidRPr="00C16898">
        <w:t>Skourti,</w:t>
      </w:r>
      <w:r w:rsidRPr="00C16898">
        <w:rPr>
          <w:spacing w:val="7"/>
        </w:rPr>
        <w:t xml:space="preserve"> </w:t>
      </w:r>
      <w:r w:rsidRPr="00C16898">
        <w:t>P.</w:t>
      </w:r>
      <w:r w:rsidRPr="00C16898">
        <w:rPr>
          <w:spacing w:val="7"/>
        </w:rPr>
        <w:t xml:space="preserve"> </w:t>
      </w:r>
      <w:r w:rsidRPr="00C16898">
        <w:t>V.;</w:t>
      </w:r>
      <w:r w:rsidRPr="00C16898">
        <w:rPr>
          <w:spacing w:val="9"/>
        </w:rPr>
        <w:t xml:space="preserve"> </w:t>
      </w:r>
      <w:r w:rsidRPr="00C16898">
        <w:t>Chajistamatiou,</w:t>
      </w:r>
      <w:r w:rsidRPr="00C16898">
        <w:rPr>
          <w:spacing w:val="7"/>
        </w:rPr>
        <w:t xml:space="preserve"> </w:t>
      </w:r>
      <w:r w:rsidRPr="00C16898">
        <w:t>A.</w:t>
      </w:r>
      <w:r w:rsidRPr="00C16898">
        <w:rPr>
          <w:spacing w:val="7"/>
        </w:rPr>
        <w:t xml:space="preserve"> </w:t>
      </w:r>
      <w:r w:rsidRPr="00C16898">
        <w:t>S.;</w:t>
      </w:r>
      <w:r w:rsidRPr="00C16898">
        <w:rPr>
          <w:spacing w:val="9"/>
        </w:rPr>
        <w:t xml:space="preserve"> </w:t>
      </w:r>
      <w:r w:rsidRPr="00C16898">
        <w:t>Docsa,</w:t>
      </w:r>
      <w:r w:rsidRPr="00C16898">
        <w:rPr>
          <w:spacing w:val="7"/>
        </w:rPr>
        <w:t xml:space="preserve"> </w:t>
      </w:r>
      <w:r w:rsidRPr="00C16898">
        <w:t>T.;</w:t>
      </w:r>
      <w:r w:rsidRPr="00C16898">
        <w:rPr>
          <w:spacing w:val="10"/>
        </w:rPr>
        <w:t xml:space="preserve"> </w:t>
      </w:r>
      <w:r w:rsidRPr="00C16898">
        <w:t>Gergely,</w:t>
      </w:r>
      <w:r w:rsidRPr="00C16898">
        <w:rPr>
          <w:spacing w:val="11"/>
        </w:rPr>
        <w:t xml:space="preserve"> </w:t>
      </w:r>
      <w:r w:rsidRPr="00C16898">
        <w:t>P.;</w:t>
      </w:r>
      <w:r w:rsidRPr="00C16898">
        <w:rPr>
          <w:spacing w:val="8"/>
        </w:rPr>
        <w:t xml:space="preserve"> </w:t>
      </w:r>
      <w:r w:rsidRPr="00C16898">
        <w:t>Chrysina,</w:t>
      </w:r>
      <w:r w:rsidRPr="00C16898">
        <w:rPr>
          <w:spacing w:val="10"/>
        </w:rPr>
        <w:t xml:space="preserve"> </w:t>
      </w:r>
      <w:r w:rsidRPr="00C16898">
        <w:t>E.</w:t>
      </w:r>
      <w:r w:rsidRPr="00C16898">
        <w:rPr>
          <w:spacing w:val="11"/>
        </w:rPr>
        <w:t xml:space="preserve"> </w:t>
      </w:r>
      <w:r w:rsidRPr="00C16898">
        <w:t>D.;</w:t>
      </w:r>
      <w:r w:rsidRPr="00C16898">
        <w:rPr>
          <w:spacing w:val="-57"/>
        </w:rPr>
        <w:t xml:space="preserve"> </w:t>
      </w:r>
      <w:r w:rsidRPr="00C16898">
        <w:t>Praly,</w:t>
      </w:r>
      <w:r w:rsidRPr="00C16898">
        <w:rPr>
          <w:spacing w:val="-1"/>
        </w:rPr>
        <w:t xml:space="preserve"> </w:t>
      </w:r>
      <w:r w:rsidRPr="00C16898">
        <w:t xml:space="preserve">J.-P.; Vidal, S. </w:t>
      </w:r>
      <w:r w:rsidRPr="00C16898">
        <w:rPr>
          <w:i/>
        </w:rPr>
        <w:t xml:space="preserve">Carbohydr. Res. </w:t>
      </w:r>
      <w:r w:rsidRPr="00C16898">
        <w:rPr>
          <w:b/>
        </w:rPr>
        <w:t>2012</w:t>
      </w:r>
      <w:r w:rsidRPr="00C16898">
        <w:t>,</w:t>
      </w:r>
      <w:r w:rsidRPr="00C16898">
        <w:rPr>
          <w:spacing w:val="-1"/>
        </w:rPr>
        <w:t xml:space="preserve"> </w:t>
      </w:r>
      <w:r w:rsidRPr="00C16898">
        <w:rPr>
          <w:i/>
        </w:rPr>
        <w:t>364</w:t>
      </w:r>
      <w:r w:rsidRPr="00C16898">
        <w:t>,</w:t>
      </w:r>
      <w:r w:rsidRPr="00C16898">
        <w:rPr>
          <w:spacing w:val="2"/>
        </w:rPr>
        <w:t xml:space="preserve"> </w:t>
      </w:r>
      <w:r w:rsidRPr="00C16898">
        <w:t>28-40.</w:t>
      </w:r>
    </w:p>
    <w:p w:rsidR="00E46D6D" w:rsidRPr="00C16898" w:rsidRDefault="00E46D6D" w:rsidP="00E46D6D">
      <w:pPr>
        <w:pStyle w:val="references"/>
      </w:pPr>
      <w:r w:rsidRPr="00C16898">
        <w:t>Al-Masoudi,</w:t>
      </w:r>
      <w:r w:rsidRPr="00C16898">
        <w:rPr>
          <w:spacing w:val="-2"/>
        </w:rPr>
        <w:t xml:space="preserve"> </w:t>
      </w:r>
      <w:r w:rsidRPr="00C16898">
        <w:t>N.</w:t>
      </w:r>
      <w:r w:rsidRPr="00C16898">
        <w:rPr>
          <w:spacing w:val="-1"/>
        </w:rPr>
        <w:t xml:space="preserve"> </w:t>
      </w:r>
      <w:r w:rsidRPr="00C16898">
        <w:t>A.;</w:t>
      </w:r>
      <w:r w:rsidRPr="00C16898">
        <w:rPr>
          <w:spacing w:val="-1"/>
        </w:rPr>
        <w:t xml:space="preserve"> </w:t>
      </w:r>
      <w:r w:rsidRPr="00C16898">
        <w:t>Al-Soud,</w:t>
      </w:r>
      <w:r w:rsidRPr="00C16898">
        <w:rPr>
          <w:spacing w:val="-1"/>
        </w:rPr>
        <w:t xml:space="preserve"> </w:t>
      </w:r>
      <w:r w:rsidRPr="00C16898">
        <w:t>Y.</w:t>
      </w:r>
      <w:r w:rsidRPr="00C16898">
        <w:rPr>
          <w:spacing w:val="-1"/>
        </w:rPr>
        <w:t xml:space="preserve"> </w:t>
      </w:r>
      <w:r w:rsidRPr="00C16898">
        <w:t>A.;</w:t>
      </w:r>
      <w:r w:rsidRPr="00C16898">
        <w:rPr>
          <w:spacing w:val="-1"/>
        </w:rPr>
        <w:t xml:space="preserve"> </w:t>
      </w:r>
      <w:r w:rsidRPr="00C16898">
        <w:t>Schuppler,</w:t>
      </w:r>
      <w:r w:rsidRPr="00C16898">
        <w:rPr>
          <w:spacing w:val="-1"/>
        </w:rPr>
        <w:t xml:space="preserve"> </w:t>
      </w:r>
      <w:r w:rsidRPr="00C16898">
        <w:t>T.</w:t>
      </w:r>
      <w:r w:rsidRPr="00C16898">
        <w:rPr>
          <w:spacing w:val="1"/>
        </w:rPr>
        <w:t xml:space="preserve"> </w:t>
      </w:r>
      <w:r w:rsidRPr="00C16898">
        <w:rPr>
          <w:i/>
        </w:rPr>
        <w:t>J.</w:t>
      </w:r>
      <w:r w:rsidRPr="00C16898">
        <w:rPr>
          <w:i/>
          <w:spacing w:val="-1"/>
        </w:rPr>
        <w:t xml:space="preserve"> </w:t>
      </w:r>
      <w:r w:rsidRPr="00C16898">
        <w:rPr>
          <w:i/>
        </w:rPr>
        <w:t>Carbohydr.</w:t>
      </w:r>
      <w:r w:rsidRPr="00C16898">
        <w:rPr>
          <w:i/>
          <w:spacing w:val="-1"/>
        </w:rPr>
        <w:t xml:space="preserve"> </w:t>
      </w:r>
      <w:r w:rsidRPr="00C16898">
        <w:rPr>
          <w:i/>
        </w:rPr>
        <w:t>Chem</w:t>
      </w:r>
      <w:r w:rsidRPr="00C16898">
        <w:t>.</w:t>
      </w:r>
      <w:r w:rsidRPr="00C16898">
        <w:rPr>
          <w:spacing w:val="-1"/>
        </w:rPr>
        <w:t xml:space="preserve"> </w:t>
      </w:r>
      <w:r w:rsidRPr="00C16898">
        <w:rPr>
          <w:b/>
        </w:rPr>
        <w:t>2005</w:t>
      </w:r>
      <w:r w:rsidRPr="00C16898">
        <w:t>,</w:t>
      </w:r>
      <w:r w:rsidRPr="00C16898">
        <w:rPr>
          <w:spacing w:val="-1"/>
        </w:rPr>
        <w:t xml:space="preserve"> </w:t>
      </w:r>
      <w:r w:rsidRPr="00C16898">
        <w:rPr>
          <w:i/>
        </w:rPr>
        <w:t>24</w:t>
      </w:r>
      <w:r w:rsidRPr="00C16898">
        <w:t>,</w:t>
      </w:r>
      <w:r w:rsidRPr="00C16898">
        <w:rPr>
          <w:spacing w:val="-1"/>
        </w:rPr>
        <w:t xml:space="preserve"> </w:t>
      </w:r>
      <w:r w:rsidRPr="00C16898">
        <w:t>237-250.</w:t>
      </w:r>
    </w:p>
    <w:p w:rsidR="00E46D6D" w:rsidRPr="00C16898" w:rsidRDefault="00E46D6D" w:rsidP="00E46D6D">
      <w:pPr>
        <w:pStyle w:val="references"/>
      </w:pPr>
      <w:r w:rsidRPr="00C16898">
        <w:t>McCasland,</w:t>
      </w:r>
      <w:r w:rsidRPr="00C16898">
        <w:rPr>
          <w:spacing w:val="-2"/>
        </w:rPr>
        <w:t xml:space="preserve"> </w:t>
      </w:r>
      <w:r w:rsidRPr="00C16898">
        <w:t>G.</w:t>
      </w:r>
      <w:r w:rsidRPr="00C16898">
        <w:rPr>
          <w:spacing w:val="-1"/>
        </w:rPr>
        <w:t xml:space="preserve"> </w:t>
      </w:r>
      <w:r w:rsidRPr="00C16898">
        <w:t>E.;</w:t>
      </w:r>
      <w:r w:rsidRPr="00C16898">
        <w:rPr>
          <w:spacing w:val="-1"/>
        </w:rPr>
        <w:t xml:space="preserve"> </w:t>
      </w:r>
      <w:r w:rsidRPr="00C16898">
        <w:t>Furuta,</w:t>
      </w:r>
      <w:r w:rsidRPr="00C16898">
        <w:rPr>
          <w:spacing w:val="-1"/>
        </w:rPr>
        <w:t xml:space="preserve"> </w:t>
      </w:r>
      <w:r w:rsidRPr="00C16898">
        <w:t>S.;</w:t>
      </w:r>
      <w:r w:rsidRPr="00C16898">
        <w:rPr>
          <w:spacing w:val="-1"/>
        </w:rPr>
        <w:t xml:space="preserve"> </w:t>
      </w:r>
      <w:r w:rsidRPr="00C16898">
        <w:t>Durham, L.</w:t>
      </w:r>
      <w:r w:rsidRPr="00C16898">
        <w:rPr>
          <w:spacing w:val="-1"/>
        </w:rPr>
        <w:t xml:space="preserve"> </w:t>
      </w:r>
      <w:r w:rsidRPr="00C16898">
        <w:t>J</w:t>
      </w:r>
      <w:r w:rsidRPr="00C16898">
        <w:rPr>
          <w:i/>
        </w:rPr>
        <w:t>.</w:t>
      </w:r>
      <w:r w:rsidRPr="00C16898">
        <w:rPr>
          <w:i/>
          <w:spacing w:val="-1"/>
        </w:rPr>
        <w:t xml:space="preserve"> </w:t>
      </w:r>
      <w:r w:rsidRPr="00C16898">
        <w:rPr>
          <w:i/>
        </w:rPr>
        <w:t>J.</w:t>
      </w:r>
      <w:r w:rsidRPr="00C16898">
        <w:rPr>
          <w:i/>
          <w:spacing w:val="-1"/>
        </w:rPr>
        <w:t xml:space="preserve"> </w:t>
      </w:r>
      <w:r w:rsidRPr="00C16898">
        <w:rPr>
          <w:i/>
        </w:rPr>
        <w:t>Org.</w:t>
      </w:r>
      <w:r w:rsidRPr="00C16898">
        <w:rPr>
          <w:i/>
          <w:spacing w:val="-1"/>
        </w:rPr>
        <w:t xml:space="preserve"> </w:t>
      </w:r>
      <w:r w:rsidRPr="00C16898">
        <w:rPr>
          <w:i/>
        </w:rPr>
        <w:t>Chem.</w:t>
      </w:r>
      <w:r w:rsidRPr="00C16898">
        <w:rPr>
          <w:i/>
          <w:spacing w:val="-2"/>
        </w:rPr>
        <w:t xml:space="preserve"> </w:t>
      </w:r>
      <w:r w:rsidRPr="00C16898">
        <w:rPr>
          <w:b/>
        </w:rPr>
        <w:t>1966</w:t>
      </w:r>
      <w:r w:rsidRPr="00C16898">
        <w:t>,</w:t>
      </w:r>
      <w:r w:rsidRPr="00C16898">
        <w:rPr>
          <w:spacing w:val="-1"/>
        </w:rPr>
        <w:t xml:space="preserve"> </w:t>
      </w:r>
      <w:r w:rsidRPr="00C16898">
        <w:rPr>
          <w:i/>
        </w:rPr>
        <w:t>31</w:t>
      </w:r>
      <w:r w:rsidRPr="00C16898">
        <w:t>,</w:t>
      </w:r>
      <w:r w:rsidRPr="00C16898">
        <w:rPr>
          <w:spacing w:val="-1"/>
        </w:rPr>
        <w:t xml:space="preserve"> </w:t>
      </w:r>
      <w:r w:rsidRPr="00C16898">
        <w:t>1516</w:t>
      </w:r>
      <w:r w:rsidRPr="00C16898">
        <w:rPr>
          <w:color w:val="535353"/>
        </w:rPr>
        <w:t>-</w:t>
      </w:r>
      <w:r w:rsidRPr="00C16898">
        <w:t>1521.</w:t>
      </w:r>
    </w:p>
    <w:p w:rsidR="00E46D6D" w:rsidRPr="00C16898" w:rsidRDefault="00E46D6D" w:rsidP="00E46D6D">
      <w:pPr>
        <w:pStyle w:val="references"/>
      </w:pPr>
      <w:r w:rsidRPr="00C16898">
        <w:t>Miller,</w:t>
      </w:r>
      <w:r w:rsidRPr="00C16898">
        <w:rPr>
          <w:spacing w:val="-2"/>
        </w:rPr>
        <w:t xml:space="preserve"> </w:t>
      </w:r>
      <w:r w:rsidRPr="00C16898">
        <w:t>T.</w:t>
      </w:r>
      <w:r w:rsidRPr="00C16898">
        <w:rPr>
          <w:spacing w:val="-2"/>
        </w:rPr>
        <w:t xml:space="preserve"> </w:t>
      </w:r>
      <w:r w:rsidRPr="00C16898">
        <w:t>W.;</w:t>
      </w:r>
      <w:r w:rsidRPr="00C16898">
        <w:rPr>
          <w:spacing w:val="-1"/>
        </w:rPr>
        <w:t xml:space="preserve"> </w:t>
      </w:r>
      <w:r w:rsidRPr="00C16898">
        <w:t>Arison,</w:t>
      </w:r>
      <w:r w:rsidRPr="00C16898">
        <w:rPr>
          <w:spacing w:val="-2"/>
        </w:rPr>
        <w:t xml:space="preserve"> </w:t>
      </w:r>
      <w:r w:rsidRPr="00C16898">
        <w:t>B.</w:t>
      </w:r>
      <w:r w:rsidRPr="00C16898">
        <w:rPr>
          <w:spacing w:val="-1"/>
        </w:rPr>
        <w:t xml:space="preserve"> </w:t>
      </w:r>
      <w:r w:rsidRPr="00C16898">
        <w:t>H.;</w:t>
      </w:r>
      <w:r w:rsidRPr="00C16898">
        <w:rPr>
          <w:spacing w:val="-2"/>
        </w:rPr>
        <w:t xml:space="preserve"> </w:t>
      </w:r>
      <w:r w:rsidRPr="00C16898">
        <w:t>Albers-Schonberg,</w:t>
      </w:r>
      <w:r w:rsidRPr="00C16898">
        <w:rPr>
          <w:spacing w:val="-1"/>
        </w:rPr>
        <w:t xml:space="preserve"> </w:t>
      </w:r>
      <w:r w:rsidRPr="00C16898">
        <w:t xml:space="preserve">G </w:t>
      </w:r>
      <w:r w:rsidRPr="00C16898">
        <w:rPr>
          <w:i/>
        </w:rPr>
        <w:t>Biotechnol.</w:t>
      </w:r>
      <w:r w:rsidRPr="00C16898">
        <w:rPr>
          <w:i/>
          <w:spacing w:val="-1"/>
        </w:rPr>
        <w:t xml:space="preserve"> </w:t>
      </w:r>
      <w:r w:rsidRPr="00C16898">
        <w:rPr>
          <w:i/>
        </w:rPr>
        <w:t>Bioeng.</w:t>
      </w:r>
      <w:r w:rsidRPr="00C16898">
        <w:rPr>
          <w:i/>
          <w:spacing w:val="-2"/>
        </w:rPr>
        <w:t xml:space="preserve"> </w:t>
      </w:r>
      <w:r w:rsidRPr="00C16898">
        <w:rPr>
          <w:b/>
        </w:rPr>
        <w:t>1973</w:t>
      </w:r>
      <w:r w:rsidRPr="00C16898">
        <w:t>,</w:t>
      </w:r>
      <w:r w:rsidRPr="00C16898">
        <w:rPr>
          <w:spacing w:val="-1"/>
        </w:rPr>
        <w:t xml:space="preserve"> </w:t>
      </w:r>
      <w:r w:rsidRPr="00C16898">
        <w:rPr>
          <w:i/>
        </w:rPr>
        <w:t>15</w:t>
      </w:r>
      <w:r w:rsidRPr="00C16898">
        <w:t>,</w:t>
      </w:r>
      <w:r w:rsidRPr="00C16898">
        <w:rPr>
          <w:spacing w:val="-2"/>
        </w:rPr>
        <w:t xml:space="preserve"> </w:t>
      </w:r>
      <w:r w:rsidRPr="00C16898">
        <w:t>1075-1080.</w:t>
      </w:r>
    </w:p>
    <w:p w:rsidR="00E46D6D" w:rsidRPr="00C16898" w:rsidRDefault="00E46D6D" w:rsidP="00E46D6D">
      <w:pPr>
        <w:pStyle w:val="references"/>
      </w:pPr>
      <w:r w:rsidRPr="00C16898">
        <w:t>Federspiel, M.; Fischer, R.; Hennig, M.; Mair, H. J.; Oberhauser, T.; Rimmler, G.; Albiez, T.; Bruhin,</w:t>
      </w:r>
      <w:r w:rsidRPr="00C16898">
        <w:rPr>
          <w:spacing w:val="1"/>
        </w:rPr>
        <w:t xml:space="preserve"> </w:t>
      </w:r>
      <w:r w:rsidRPr="00C16898">
        <w:t>J.; Estermann, H.; Gandert, C.; Gockel, V.; Gotzo, S.; Hoffmann, U.; Huber, G.; Janatsch, G.; Lauper,</w:t>
      </w:r>
      <w:r w:rsidRPr="00C16898">
        <w:rPr>
          <w:spacing w:val="1"/>
        </w:rPr>
        <w:t xml:space="preserve"> </w:t>
      </w:r>
      <w:r w:rsidRPr="00C16898">
        <w:t>S.;</w:t>
      </w:r>
      <w:r w:rsidRPr="00C16898">
        <w:rPr>
          <w:spacing w:val="-1"/>
        </w:rPr>
        <w:t xml:space="preserve"> </w:t>
      </w:r>
      <w:r w:rsidRPr="00C16898">
        <w:t>Rockel-Stabler,</w:t>
      </w:r>
      <w:r w:rsidRPr="00C16898">
        <w:rPr>
          <w:spacing w:val="-1"/>
        </w:rPr>
        <w:t xml:space="preserve"> </w:t>
      </w:r>
      <w:r w:rsidRPr="00C16898">
        <w:t>O.;</w:t>
      </w:r>
      <w:r w:rsidRPr="00C16898">
        <w:rPr>
          <w:spacing w:val="-1"/>
        </w:rPr>
        <w:t xml:space="preserve"> </w:t>
      </w:r>
      <w:r w:rsidRPr="00C16898">
        <w:t>Trussardi,</w:t>
      </w:r>
      <w:r w:rsidRPr="00C16898">
        <w:rPr>
          <w:spacing w:val="-1"/>
        </w:rPr>
        <w:t xml:space="preserve"> </w:t>
      </w:r>
      <w:r w:rsidRPr="00C16898">
        <w:t>R.;</w:t>
      </w:r>
      <w:r w:rsidRPr="00C16898">
        <w:rPr>
          <w:spacing w:val="-1"/>
        </w:rPr>
        <w:t xml:space="preserve"> </w:t>
      </w:r>
      <w:r w:rsidRPr="00C16898">
        <w:t>Zwahlen,</w:t>
      </w:r>
      <w:r w:rsidRPr="00C16898">
        <w:rPr>
          <w:spacing w:val="-1"/>
        </w:rPr>
        <w:t xml:space="preserve"> </w:t>
      </w:r>
      <w:r w:rsidRPr="00C16898">
        <w:t>A.</w:t>
      </w:r>
      <w:r w:rsidRPr="00C16898">
        <w:rPr>
          <w:spacing w:val="1"/>
        </w:rPr>
        <w:t xml:space="preserve"> </w:t>
      </w:r>
      <w:r w:rsidRPr="00C16898">
        <w:t>G.</w:t>
      </w:r>
      <w:r w:rsidRPr="00C16898">
        <w:rPr>
          <w:spacing w:val="-1"/>
        </w:rPr>
        <w:t xml:space="preserve"> </w:t>
      </w:r>
      <w:r w:rsidRPr="00C16898">
        <w:rPr>
          <w:i/>
        </w:rPr>
        <w:t>Org.</w:t>
      </w:r>
      <w:r w:rsidRPr="00C16898">
        <w:rPr>
          <w:i/>
          <w:spacing w:val="-1"/>
        </w:rPr>
        <w:t xml:space="preserve"> </w:t>
      </w:r>
      <w:r w:rsidRPr="00C16898">
        <w:rPr>
          <w:i/>
        </w:rPr>
        <w:t>Process</w:t>
      </w:r>
      <w:r w:rsidRPr="00C16898">
        <w:rPr>
          <w:i/>
          <w:spacing w:val="-1"/>
        </w:rPr>
        <w:t xml:space="preserve"> </w:t>
      </w:r>
      <w:r w:rsidRPr="00C16898">
        <w:rPr>
          <w:i/>
        </w:rPr>
        <w:t>Res.</w:t>
      </w:r>
      <w:r w:rsidRPr="00C16898">
        <w:rPr>
          <w:i/>
          <w:spacing w:val="1"/>
        </w:rPr>
        <w:t xml:space="preserve"> </w:t>
      </w:r>
      <w:r w:rsidRPr="00C16898">
        <w:rPr>
          <w:i/>
        </w:rPr>
        <w:t>Dev</w:t>
      </w:r>
      <w:r w:rsidRPr="00C16898">
        <w:t>.</w:t>
      </w:r>
      <w:r w:rsidRPr="00C16898">
        <w:rPr>
          <w:spacing w:val="-1"/>
        </w:rPr>
        <w:t xml:space="preserve"> </w:t>
      </w:r>
      <w:r w:rsidRPr="00C16898">
        <w:rPr>
          <w:b/>
        </w:rPr>
        <w:t>1999</w:t>
      </w:r>
      <w:r w:rsidRPr="00C16898">
        <w:t>,</w:t>
      </w:r>
      <w:r w:rsidRPr="00C16898">
        <w:rPr>
          <w:spacing w:val="-1"/>
        </w:rPr>
        <w:t xml:space="preserve"> </w:t>
      </w:r>
      <w:r w:rsidRPr="00C16898">
        <w:rPr>
          <w:i/>
        </w:rPr>
        <w:t>3</w:t>
      </w:r>
      <w:r w:rsidRPr="00C16898">
        <w:t>,</w:t>
      </w:r>
      <w:r w:rsidRPr="00C16898">
        <w:rPr>
          <w:spacing w:val="-1"/>
        </w:rPr>
        <w:t xml:space="preserve"> </w:t>
      </w:r>
      <w:r w:rsidRPr="00C16898">
        <w:t>266-274.</w:t>
      </w:r>
    </w:p>
    <w:p w:rsidR="00E46D6D" w:rsidRPr="00C16898" w:rsidRDefault="00E46D6D" w:rsidP="00E46D6D">
      <w:pPr>
        <w:pStyle w:val="references"/>
      </w:pPr>
      <w:r w:rsidRPr="00C16898">
        <w:t>Sidwell,</w:t>
      </w:r>
      <w:r w:rsidRPr="00C16898">
        <w:rPr>
          <w:spacing w:val="-2"/>
        </w:rPr>
        <w:t xml:space="preserve"> </w:t>
      </w:r>
      <w:r w:rsidRPr="00C16898">
        <w:t>R.</w:t>
      </w:r>
      <w:r w:rsidRPr="00C16898">
        <w:rPr>
          <w:spacing w:val="-1"/>
        </w:rPr>
        <w:t xml:space="preserve"> </w:t>
      </w:r>
      <w:r w:rsidRPr="00C16898">
        <w:t>W.;</w:t>
      </w:r>
      <w:r w:rsidRPr="00C16898">
        <w:rPr>
          <w:spacing w:val="-1"/>
        </w:rPr>
        <w:t xml:space="preserve"> </w:t>
      </w:r>
      <w:r w:rsidRPr="00C16898">
        <w:t>Robins,</w:t>
      </w:r>
      <w:r w:rsidRPr="00C16898">
        <w:rPr>
          <w:spacing w:val="-5"/>
        </w:rPr>
        <w:t xml:space="preserve"> </w:t>
      </w:r>
      <w:r w:rsidRPr="00C16898">
        <w:t>R.</w:t>
      </w:r>
      <w:r w:rsidRPr="00C16898">
        <w:rPr>
          <w:spacing w:val="-1"/>
        </w:rPr>
        <w:t xml:space="preserve"> </w:t>
      </w:r>
      <w:r w:rsidRPr="00C16898">
        <w:t>K.;</w:t>
      </w:r>
      <w:r w:rsidRPr="00C16898">
        <w:rPr>
          <w:spacing w:val="-1"/>
        </w:rPr>
        <w:t xml:space="preserve"> </w:t>
      </w:r>
      <w:r w:rsidRPr="00C16898">
        <w:t>Hillyard, I.</w:t>
      </w:r>
      <w:r w:rsidRPr="00C16898">
        <w:rPr>
          <w:spacing w:val="-1"/>
        </w:rPr>
        <w:t xml:space="preserve"> </w:t>
      </w:r>
      <w:r w:rsidRPr="00C16898">
        <w:t>W.</w:t>
      </w:r>
      <w:r w:rsidRPr="00C16898">
        <w:rPr>
          <w:spacing w:val="-1"/>
        </w:rPr>
        <w:t xml:space="preserve"> </w:t>
      </w:r>
      <w:r w:rsidRPr="00C16898">
        <w:rPr>
          <w:i/>
        </w:rPr>
        <w:t>Pharmacol.</w:t>
      </w:r>
      <w:r w:rsidRPr="00C16898">
        <w:rPr>
          <w:i/>
          <w:spacing w:val="-2"/>
        </w:rPr>
        <w:t xml:space="preserve"> </w:t>
      </w:r>
      <w:r w:rsidRPr="00C16898">
        <w:rPr>
          <w:i/>
        </w:rPr>
        <w:t>Ther.</w:t>
      </w:r>
      <w:r w:rsidRPr="00C16898">
        <w:rPr>
          <w:i/>
          <w:spacing w:val="-1"/>
        </w:rPr>
        <w:t xml:space="preserve"> </w:t>
      </w:r>
      <w:r w:rsidRPr="00C16898">
        <w:rPr>
          <w:b/>
        </w:rPr>
        <w:t>1979</w:t>
      </w:r>
      <w:r w:rsidRPr="00C16898">
        <w:t>,</w:t>
      </w:r>
      <w:r w:rsidRPr="00C16898">
        <w:rPr>
          <w:spacing w:val="-1"/>
        </w:rPr>
        <w:t xml:space="preserve"> </w:t>
      </w:r>
      <w:r w:rsidRPr="00C16898">
        <w:rPr>
          <w:i/>
        </w:rPr>
        <w:t>6</w:t>
      </w:r>
      <w:r w:rsidRPr="00C16898">
        <w:t>,</w:t>
      </w:r>
      <w:r w:rsidRPr="00C16898">
        <w:rPr>
          <w:spacing w:val="-2"/>
        </w:rPr>
        <w:t xml:space="preserve"> </w:t>
      </w:r>
      <w:r w:rsidRPr="00C16898">
        <w:t>123-146.</w:t>
      </w:r>
    </w:p>
    <w:p w:rsidR="00E46D6D" w:rsidRPr="00C16898" w:rsidRDefault="00E46D6D" w:rsidP="00E46D6D">
      <w:pPr>
        <w:pStyle w:val="references"/>
      </w:pPr>
      <w:r w:rsidRPr="00C16898">
        <w:t>Crotty,</w:t>
      </w:r>
      <w:r w:rsidRPr="00C16898">
        <w:rPr>
          <w:spacing w:val="-2"/>
        </w:rPr>
        <w:t xml:space="preserve"> </w:t>
      </w:r>
      <w:r w:rsidRPr="00C16898">
        <w:t>S.;</w:t>
      </w:r>
      <w:r w:rsidRPr="00C16898">
        <w:rPr>
          <w:spacing w:val="-1"/>
        </w:rPr>
        <w:t xml:space="preserve"> </w:t>
      </w:r>
      <w:r w:rsidRPr="00C16898">
        <w:t>Cameron,</w:t>
      </w:r>
      <w:r w:rsidRPr="00C16898">
        <w:rPr>
          <w:spacing w:val="-1"/>
        </w:rPr>
        <w:t xml:space="preserve"> </w:t>
      </w:r>
      <w:r w:rsidRPr="00C16898">
        <w:t>C.;</w:t>
      </w:r>
      <w:r w:rsidRPr="00C16898">
        <w:rPr>
          <w:spacing w:val="-1"/>
        </w:rPr>
        <w:t xml:space="preserve"> </w:t>
      </w:r>
      <w:r w:rsidRPr="00C16898">
        <w:t>Andino,</w:t>
      </w:r>
      <w:r w:rsidRPr="00C16898">
        <w:rPr>
          <w:spacing w:val="-2"/>
        </w:rPr>
        <w:t xml:space="preserve"> </w:t>
      </w:r>
      <w:r w:rsidRPr="00C16898">
        <w:t>R.</w:t>
      </w:r>
      <w:r w:rsidRPr="00C16898">
        <w:rPr>
          <w:spacing w:val="-1"/>
        </w:rPr>
        <w:t xml:space="preserve"> </w:t>
      </w:r>
      <w:r w:rsidRPr="00C16898">
        <w:rPr>
          <w:i/>
        </w:rPr>
        <w:t>J.</w:t>
      </w:r>
      <w:r w:rsidRPr="00C16898">
        <w:rPr>
          <w:i/>
          <w:spacing w:val="-1"/>
        </w:rPr>
        <w:t xml:space="preserve"> </w:t>
      </w:r>
      <w:r w:rsidRPr="00C16898">
        <w:rPr>
          <w:i/>
        </w:rPr>
        <w:t>Mol.</w:t>
      </w:r>
      <w:r w:rsidRPr="00C16898">
        <w:rPr>
          <w:i/>
          <w:spacing w:val="-1"/>
        </w:rPr>
        <w:t xml:space="preserve"> </w:t>
      </w:r>
      <w:r w:rsidRPr="00C16898">
        <w:rPr>
          <w:i/>
        </w:rPr>
        <w:t>Med.</w:t>
      </w:r>
      <w:r w:rsidRPr="00C16898">
        <w:rPr>
          <w:i/>
          <w:spacing w:val="1"/>
        </w:rPr>
        <w:t xml:space="preserve"> </w:t>
      </w:r>
      <w:r w:rsidRPr="00C16898">
        <w:rPr>
          <w:b/>
        </w:rPr>
        <w:t>2002</w:t>
      </w:r>
      <w:r w:rsidRPr="00C16898">
        <w:t>,</w:t>
      </w:r>
      <w:r w:rsidRPr="00C16898">
        <w:rPr>
          <w:spacing w:val="-2"/>
        </w:rPr>
        <w:t xml:space="preserve"> </w:t>
      </w:r>
      <w:r w:rsidRPr="00C16898">
        <w:rPr>
          <w:i/>
        </w:rPr>
        <w:t>80</w:t>
      </w:r>
      <w:r w:rsidRPr="00C16898">
        <w:t>,</w:t>
      </w:r>
      <w:r w:rsidRPr="00C16898">
        <w:rPr>
          <w:spacing w:val="-1"/>
        </w:rPr>
        <w:t xml:space="preserve"> </w:t>
      </w:r>
      <w:r w:rsidRPr="00C16898">
        <w:t>86-95.</w:t>
      </w:r>
    </w:p>
    <w:p w:rsidR="00E46D6D" w:rsidRPr="00C16898" w:rsidRDefault="00E46D6D" w:rsidP="00E46D6D">
      <w:pPr>
        <w:pStyle w:val="references"/>
      </w:pPr>
      <w:r w:rsidRPr="00C16898">
        <w:t>Kuang,</w:t>
      </w:r>
      <w:r w:rsidRPr="00C16898">
        <w:rPr>
          <w:spacing w:val="5"/>
        </w:rPr>
        <w:t xml:space="preserve"> </w:t>
      </w:r>
      <w:r w:rsidRPr="00C16898">
        <w:t>R.;</w:t>
      </w:r>
      <w:r w:rsidRPr="00C16898">
        <w:rPr>
          <w:spacing w:val="5"/>
        </w:rPr>
        <w:t xml:space="preserve"> </w:t>
      </w:r>
      <w:r w:rsidRPr="00C16898">
        <w:t>Ganguly,</w:t>
      </w:r>
      <w:r w:rsidRPr="00C16898">
        <w:rPr>
          <w:spacing w:val="5"/>
        </w:rPr>
        <w:t xml:space="preserve"> </w:t>
      </w:r>
      <w:r w:rsidRPr="00C16898">
        <w:t>A.</w:t>
      </w:r>
      <w:r w:rsidRPr="00C16898">
        <w:rPr>
          <w:spacing w:val="5"/>
        </w:rPr>
        <w:t xml:space="preserve"> </w:t>
      </w:r>
      <w:r w:rsidRPr="00C16898">
        <w:t>K.;</w:t>
      </w:r>
      <w:r w:rsidRPr="00C16898">
        <w:rPr>
          <w:spacing w:val="5"/>
        </w:rPr>
        <w:t xml:space="preserve"> </w:t>
      </w:r>
      <w:r w:rsidRPr="00C16898">
        <w:t>Chan,</w:t>
      </w:r>
      <w:r w:rsidRPr="00C16898">
        <w:rPr>
          <w:spacing w:val="5"/>
        </w:rPr>
        <w:t xml:space="preserve"> </w:t>
      </w:r>
      <w:r w:rsidRPr="00C16898">
        <w:t>T.-M.;</w:t>
      </w:r>
      <w:r w:rsidRPr="00C16898">
        <w:rPr>
          <w:spacing w:val="5"/>
        </w:rPr>
        <w:t xml:space="preserve"> </w:t>
      </w:r>
      <w:r w:rsidRPr="00C16898">
        <w:t>Pramanik,</w:t>
      </w:r>
      <w:r w:rsidRPr="00C16898">
        <w:rPr>
          <w:spacing w:val="5"/>
        </w:rPr>
        <w:t xml:space="preserve"> </w:t>
      </w:r>
      <w:r w:rsidRPr="00C16898">
        <w:t>B.</w:t>
      </w:r>
      <w:r w:rsidRPr="00C16898">
        <w:rPr>
          <w:spacing w:val="6"/>
        </w:rPr>
        <w:t xml:space="preserve"> </w:t>
      </w:r>
      <w:r w:rsidRPr="00C16898">
        <w:t>N.;</w:t>
      </w:r>
      <w:r w:rsidRPr="00C16898">
        <w:rPr>
          <w:spacing w:val="5"/>
        </w:rPr>
        <w:t xml:space="preserve"> </w:t>
      </w:r>
      <w:r w:rsidRPr="00C16898">
        <w:t>Blythin,</w:t>
      </w:r>
      <w:r w:rsidRPr="00C16898">
        <w:rPr>
          <w:spacing w:val="5"/>
        </w:rPr>
        <w:t xml:space="preserve"> </w:t>
      </w:r>
      <w:r w:rsidRPr="00C16898">
        <w:t>D.</w:t>
      </w:r>
      <w:r w:rsidRPr="00C16898">
        <w:rPr>
          <w:spacing w:val="5"/>
        </w:rPr>
        <w:t xml:space="preserve"> </w:t>
      </w:r>
      <w:r w:rsidRPr="00C16898">
        <w:t>J.;</w:t>
      </w:r>
      <w:r w:rsidRPr="00C16898">
        <w:rPr>
          <w:spacing w:val="3"/>
        </w:rPr>
        <w:t xml:space="preserve"> </w:t>
      </w:r>
      <w:r w:rsidRPr="00C16898">
        <w:t>McPhail,</w:t>
      </w:r>
      <w:r w:rsidRPr="00C16898">
        <w:rPr>
          <w:spacing w:val="5"/>
        </w:rPr>
        <w:t xml:space="preserve"> </w:t>
      </w:r>
      <w:r w:rsidRPr="00C16898">
        <w:t>A.</w:t>
      </w:r>
      <w:r w:rsidRPr="00C16898">
        <w:rPr>
          <w:spacing w:val="5"/>
        </w:rPr>
        <w:t xml:space="preserve"> </w:t>
      </w:r>
      <w:r w:rsidRPr="00C16898">
        <w:t>T.;</w:t>
      </w:r>
      <w:r w:rsidRPr="00C16898">
        <w:rPr>
          <w:spacing w:val="5"/>
        </w:rPr>
        <w:t xml:space="preserve"> </w:t>
      </w:r>
      <w:r w:rsidRPr="00C16898">
        <w:t>Saksena,</w:t>
      </w:r>
      <w:r w:rsidRPr="00C16898">
        <w:rPr>
          <w:spacing w:val="6"/>
        </w:rPr>
        <w:t xml:space="preserve"> </w:t>
      </w:r>
      <w:r w:rsidRPr="00C16898">
        <w:t>A.</w:t>
      </w:r>
      <w:r w:rsidRPr="00C16898">
        <w:rPr>
          <w:spacing w:val="-57"/>
        </w:rPr>
        <w:t xml:space="preserve"> </w:t>
      </w:r>
      <w:r w:rsidRPr="00C16898">
        <w:t>K.</w:t>
      </w:r>
      <w:r w:rsidRPr="00C16898">
        <w:rPr>
          <w:spacing w:val="-1"/>
        </w:rPr>
        <w:t xml:space="preserve"> </w:t>
      </w:r>
      <w:r w:rsidRPr="00C16898">
        <w:rPr>
          <w:i/>
        </w:rPr>
        <w:t xml:space="preserve">Tetrahedron Lett. </w:t>
      </w:r>
      <w:r w:rsidRPr="00C16898">
        <w:rPr>
          <w:b/>
        </w:rPr>
        <w:t>2000</w:t>
      </w:r>
      <w:r w:rsidRPr="00C16898">
        <w:t xml:space="preserve">, </w:t>
      </w:r>
      <w:r w:rsidRPr="00C16898">
        <w:rPr>
          <w:i/>
        </w:rPr>
        <w:t>41</w:t>
      </w:r>
      <w:r w:rsidRPr="00C16898">
        <w:t>, 9575-9579.</w:t>
      </w:r>
    </w:p>
    <w:p w:rsidR="00E46D6D" w:rsidRPr="00C16898" w:rsidRDefault="00E46D6D" w:rsidP="00E46D6D">
      <w:pPr>
        <w:pStyle w:val="references"/>
      </w:pPr>
      <w:r w:rsidRPr="00C16898">
        <w:t>Tuncbilek,</w:t>
      </w:r>
      <w:r w:rsidRPr="00C16898">
        <w:rPr>
          <w:spacing w:val="-2"/>
        </w:rPr>
        <w:t xml:space="preserve"> </w:t>
      </w:r>
      <w:r w:rsidRPr="00C16898">
        <w:t>M.;</w:t>
      </w:r>
      <w:r w:rsidRPr="00C16898">
        <w:rPr>
          <w:spacing w:val="-1"/>
        </w:rPr>
        <w:t xml:space="preserve"> </w:t>
      </w:r>
      <w:r w:rsidRPr="00C16898">
        <w:t>Schneller,</w:t>
      </w:r>
      <w:r w:rsidRPr="00C16898">
        <w:rPr>
          <w:spacing w:val="-1"/>
        </w:rPr>
        <w:t xml:space="preserve"> </w:t>
      </w:r>
      <w:r w:rsidRPr="00C16898">
        <w:t>S.</w:t>
      </w:r>
      <w:r w:rsidRPr="00C16898">
        <w:rPr>
          <w:spacing w:val="-1"/>
        </w:rPr>
        <w:t xml:space="preserve"> </w:t>
      </w:r>
      <w:r w:rsidRPr="00C16898">
        <w:t>W.</w:t>
      </w:r>
      <w:r w:rsidRPr="00C16898">
        <w:rPr>
          <w:spacing w:val="-1"/>
        </w:rPr>
        <w:t xml:space="preserve"> </w:t>
      </w:r>
      <w:r w:rsidRPr="00C16898">
        <w:rPr>
          <w:i/>
        </w:rPr>
        <w:t>Nucleos.</w:t>
      </w:r>
      <w:r w:rsidRPr="00C16898">
        <w:rPr>
          <w:i/>
          <w:spacing w:val="-2"/>
        </w:rPr>
        <w:t xml:space="preserve"> </w:t>
      </w:r>
      <w:r w:rsidRPr="00C16898">
        <w:rPr>
          <w:i/>
        </w:rPr>
        <w:t>Nucleot.</w:t>
      </w:r>
      <w:r w:rsidRPr="00C16898">
        <w:rPr>
          <w:i/>
          <w:spacing w:val="-4"/>
        </w:rPr>
        <w:t xml:space="preserve"> </w:t>
      </w:r>
      <w:r w:rsidRPr="00C16898">
        <w:rPr>
          <w:i/>
        </w:rPr>
        <w:t>Nucleic</w:t>
      </w:r>
      <w:r w:rsidRPr="00C16898">
        <w:rPr>
          <w:i/>
          <w:spacing w:val="-2"/>
        </w:rPr>
        <w:t xml:space="preserve"> </w:t>
      </w:r>
      <w:r w:rsidRPr="00C16898">
        <w:rPr>
          <w:i/>
        </w:rPr>
        <w:t>Acids</w:t>
      </w:r>
      <w:r w:rsidRPr="00C16898">
        <w:rPr>
          <w:i/>
          <w:spacing w:val="-1"/>
        </w:rPr>
        <w:t xml:space="preserve"> </w:t>
      </w:r>
      <w:r w:rsidRPr="00C16898">
        <w:rPr>
          <w:b/>
        </w:rPr>
        <w:t>2003</w:t>
      </w:r>
      <w:r w:rsidRPr="00C16898">
        <w:t>,</w:t>
      </w:r>
      <w:r w:rsidRPr="00C16898">
        <w:rPr>
          <w:spacing w:val="-1"/>
        </w:rPr>
        <w:t xml:space="preserve"> </w:t>
      </w:r>
      <w:r w:rsidRPr="00C16898">
        <w:rPr>
          <w:i/>
        </w:rPr>
        <w:t>22</w:t>
      </w:r>
      <w:r w:rsidRPr="00C16898">
        <w:t>, 1995-2001.</w:t>
      </w:r>
    </w:p>
    <w:p w:rsidR="00E46D6D" w:rsidRPr="00C16898" w:rsidRDefault="00E46D6D" w:rsidP="00E46D6D">
      <w:pPr>
        <w:pStyle w:val="references"/>
      </w:pPr>
      <w:r w:rsidRPr="00C16898">
        <w:t>An,</w:t>
      </w:r>
      <w:r w:rsidRPr="00C16898">
        <w:rPr>
          <w:spacing w:val="-2"/>
        </w:rPr>
        <w:t xml:space="preserve"> </w:t>
      </w:r>
      <w:r w:rsidRPr="00C16898">
        <w:t>GI.;</w:t>
      </w:r>
      <w:r w:rsidRPr="00C16898">
        <w:rPr>
          <w:spacing w:val="-1"/>
        </w:rPr>
        <w:t xml:space="preserve"> </w:t>
      </w:r>
      <w:r w:rsidRPr="00C16898">
        <w:t>Rhee,</w:t>
      </w:r>
      <w:r w:rsidRPr="00C16898">
        <w:rPr>
          <w:spacing w:val="-1"/>
        </w:rPr>
        <w:t xml:space="preserve"> </w:t>
      </w:r>
      <w:r w:rsidRPr="00C16898">
        <w:t>H.</w:t>
      </w:r>
      <w:r w:rsidRPr="00C16898">
        <w:rPr>
          <w:spacing w:val="-1"/>
        </w:rPr>
        <w:t xml:space="preserve"> </w:t>
      </w:r>
      <w:r w:rsidRPr="00C16898">
        <w:rPr>
          <w:i/>
        </w:rPr>
        <w:t>Nucleos.</w:t>
      </w:r>
      <w:r w:rsidRPr="00C16898">
        <w:rPr>
          <w:i/>
          <w:spacing w:val="-2"/>
        </w:rPr>
        <w:t xml:space="preserve"> </w:t>
      </w:r>
      <w:r w:rsidRPr="00C16898">
        <w:rPr>
          <w:i/>
        </w:rPr>
        <w:t>Nucleot.</w:t>
      </w:r>
      <w:r w:rsidRPr="00C16898">
        <w:rPr>
          <w:i/>
          <w:spacing w:val="-1"/>
        </w:rPr>
        <w:t xml:space="preserve"> </w:t>
      </w:r>
      <w:r w:rsidRPr="00C16898">
        <w:rPr>
          <w:i/>
        </w:rPr>
        <w:t>Nucleic</w:t>
      </w:r>
      <w:r w:rsidRPr="00C16898">
        <w:rPr>
          <w:i/>
          <w:spacing w:val="-2"/>
        </w:rPr>
        <w:t xml:space="preserve"> </w:t>
      </w:r>
      <w:r w:rsidRPr="00C16898">
        <w:rPr>
          <w:i/>
        </w:rPr>
        <w:t>Acids</w:t>
      </w:r>
      <w:r w:rsidRPr="00C16898">
        <w:rPr>
          <w:i/>
          <w:spacing w:val="1"/>
        </w:rPr>
        <w:t xml:space="preserve"> </w:t>
      </w:r>
      <w:r w:rsidRPr="00C16898">
        <w:rPr>
          <w:b/>
        </w:rPr>
        <w:t>2003</w:t>
      </w:r>
      <w:r w:rsidRPr="00C16898">
        <w:t>,</w:t>
      </w:r>
      <w:r w:rsidRPr="00C16898">
        <w:rPr>
          <w:spacing w:val="-2"/>
        </w:rPr>
        <w:t xml:space="preserve"> </w:t>
      </w:r>
      <w:r w:rsidRPr="00C16898">
        <w:rPr>
          <w:i/>
        </w:rPr>
        <w:t>22</w:t>
      </w:r>
      <w:r w:rsidRPr="00C16898">
        <w:t>,</w:t>
      </w:r>
      <w:r w:rsidRPr="00C16898">
        <w:rPr>
          <w:spacing w:val="-1"/>
        </w:rPr>
        <w:t xml:space="preserve"> </w:t>
      </w:r>
      <w:r w:rsidRPr="00C16898">
        <w:t>437-451.</w:t>
      </w:r>
    </w:p>
    <w:p w:rsidR="00E46D6D" w:rsidRPr="00E46D6D" w:rsidRDefault="00E46D6D" w:rsidP="00E46D6D">
      <w:pPr>
        <w:pStyle w:val="references"/>
        <w:rPr>
          <w:i/>
        </w:rPr>
      </w:pPr>
      <w:r w:rsidRPr="00C16898">
        <w:t>Saito, Y.; Escuret, V.; Durantel, D.;</w:t>
      </w:r>
      <w:r w:rsidRPr="00C16898">
        <w:rPr>
          <w:spacing w:val="3"/>
        </w:rPr>
        <w:t xml:space="preserve"> </w:t>
      </w:r>
      <w:r w:rsidRPr="00C16898">
        <w:t>Zoulim, F.; Schinazi, R. F.; Agrofoglio,</w:t>
      </w:r>
      <w:r w:rsidRPr="00C16898">
        <w:rPr>
          <w:spacing w:val="2"/>
        </w:rPr>
        <w:t xml:space="preserve"> </w:t>
      </w:r>
      <w:r w:rsidRPr="00C16898">
        <w:t xml:space="preserve">L. A. </w:t>
      </w:r>
      <w:r w:rsidRPr="00C16898">
        <w:rPr>
          <w:i/>
        </w:rPr>
        <w:t>Bioorg. Med. Chem.</w:t>
      </w:r>
      <w:r>
        <w:rPr>
          <w:i/>
        </w:rPr>
        <w:t xml:space="preserve"> </w:t>
      </w:r>
      <w:r w:rsidRPr="00E46D6D">
        <w:rPr>
          <w:b/>
        </w:rPr>
        <w:t>2003</w:t>
      </w:r>
      <w:r w:rsidRPr="00E46D6D">
        <w:t>,</w:t>
      </w:r>
      <w:r w:rsidRPr="00E46D6D">
        <w:rPr>
          <w:spacing w:val="-1"/>
        </w:rPr>
        <w:t xml:space="preserve"> </w:t>
      </w:r>
      <w:r w:rsidRPr="00E46D6D">
        <w:rPr>
          <w:i/>
        </w:rPr>
        <w:t>11</w:t>
      </w:r>
      <w:r w:rsidRPr="00E46D6D">
        <w:t>,</w:t>
      </w:r>
      <w:r w:rsidRPr="00E46D6D">
        <w:rPr>
          <w:spacing w:val="-1"/>
        </w:rPr>
        <w:t xml:space="preserve"> </w:t>
      </w:r>
      <w:r w:rsidRPr="00E46D6D">
        <w:t>3633-3639.</w:t>
      </w:r>
    </w:p>
    <w:p w:rsidR="00E46D6D" w:rsidRPr="00E46D6D" w:rsidRDefault="00E46D6D" w:rsidP="00E46D6D">
      <w:pPr>
        <w:pStyle w:val="references"/>
      </w:pPr>
      <w:r w:rsidRPr="00C16898">
        <w:t>Broggi,</w:t>
      </w:r>
      <w:r w:rsidRPr="00C16898">
        <w:rPr>
          <w:spacing w:val="10"/>
        </w:rPr>
        <w:t xml:space="preserve"> </w:t>
      </w:r>
      <w:r w:rsidRPr="00C16898">
        <w:t>J.;</w:t>
      </w:r>
      <w:r w:rsidRPr="00C16898">
        <w:rPr>
          <w:spacing w:val="10"/>
        </w:rPr>
        <w:t xml:space="preserve"> </w:t>
      </w:r>
      <w:r w:rsidRPr="00C16898">
        <w:t>Joubert,</w:t>
      </w:r>
      <w:r w:rsidRPr="00C16898">
        <w:rPr>
          <w:spacing w:val="10"/>
        </w:rPr>
        <w:t xml:space="preserve"> </w:t>
      </w:r>
      <w:r w:rsidRPr="00C16898">
        <w:t>N.;</w:t>
      </w:r>
      <w:r w:rsidRPr="00C16898">
        <w:rPr>
          <w:spacing w:val="8"/>
        </w:rPr>
        <w:t xml:space="preserve"> </w:t>
      </w:r>
      <w:r w:rsidRPr="00C16898">
        <w:t>Aucagne,</w:t>
      </w:r>
      <w:r w:rsidRPr="00C16898">
        <w:rPr>
          <w:spacing w:val="12"/>
        </w:rPr>
        <w:t xml:space="preserve"> </w:t>
      </w:r>
      <w:r w:rsidRPr="00C16898">
        <w:t>V.;</w:t>
      </w:r>
      <w:r w:rsidRPr="00C16898">
        <w:rPr>
          <w:spacing w:val="12"/>
        </w:rPr>
        <w:t xml:space="preserve"> </w:t>
      </w:r>
      <w:r w:rsidRPr="00C16898">
        <w:t>Zevaco,</w:t>
      </w:r>
      <w:r w:rsidRPr="00C16898">
        <w:rPr>
          <w:spacing w:val="11"/>
        </w:rPr>
        <w:t xml:space="preserve"> </w:t>
      </w:r>
      <w:r w:rsidRPr="00C16898">
        <w:t>T.;</w:t>
      </w:r>
      <w:r w:rsidRPr="00C16898">
        <w:rPr>
          <w:spacing w:val="10"/>
        </w:rPr>
        <w:t xml:space="preserve"> </w:t>
      </w:r>
      <w:r w:rsidRPr="00C16898">
        <w:t>Berteina-Raboin,</w:t>
      </w:r>
      <w:r w:rsidRPr="00C16898">
        <w:rPr>
          <w:spacing w:val="10"/>
        </w:rPr>
        <w:t xml:space="preserve"> </w:t>
      </w:r>
      <w:r w:rsidRPr="00C16898">
        <w:t>S.;</w:t>
      </w:r>
      <w:r w:rsidRPr="00C16898">
        <w:rPr>
          <w:spacing w:val="10"/>
        </w:rPr>
        <w:t xml:space="preserve"> </w:t>
      </w:r>
      <w:r w:rsidRPr="00C16898">
        <w:t>Nolan,</w:t>
      </w:r>
      <w:r w:rsidRPr="00C16898">
        <w:rPr>
          <w:spacing w:val="10"/>
        </w:rPr>
        <w:t xml:space="preserve"> </w:t>
      </w:r>
      <w:r w:rsidRPr="00C16898">
        <w:t>S.</w:t>
      </w:r>
      <w:r w:rsidRPr="00C16898">
        <w:rPr>
          <w:spacing w:val="11"/>
        </w:rPr>
        <w:t xml:space="preserve"> </w:t>
      </w:r>
      <w:r w:rsidRPr="00C16898">
        <w:t>P.;</w:t>
      </w:r>
      <w:r w:rsidRPr="00C16898">
        <w:rPr>
          <w:spacing w:val="10"/>
        </w:rPr>
        <w:t xml:space="preserve"> </w:t>
      </w:r>
      <w:r w:rsidRPr="00C16898">
        <w:t>Agrofoglio,</w:t>
      </w:r>
      <w:r w:rsidRPr="00C16898">
        <w:rPr>
          <w:spacing w:val="12"/>
        </w:rPr>
        <w:t xml:space="preserve"> </w:t>
      </w:r>
      <w:r w:rsidRPr="00C16898">
        <w:t>L.</w:t>
      </w:r>
      <w:r w:rsidRPr="00C16898">
        <w:rPr>
          <w:spacing w:val="10"/>
        </w:rPr>
        <w:t xml:space="preserve"> </w:t>
      </w:r>
      <w:r w:rsidRPr="00C16898">
        <w:t>A.</w:t>
      </w:r>
      <w:r>
        <w:t xml:space="preserve"> </w:t>
      </w:r>
      <w:r w:rsidRPr="00E46D6D">
        <w:rPr>
          <w:i/>
        </w:rPr>
        <w:t>Nucleos.</w:t>
      </w:r>
      <w:r w:rsidRPr="00E46D6D">
        <w:rPr>
          <w:i/>
          <w:spacing w:val="-2"/>
        </w:rPr>
        <w:t xml:space="preserve"> </w:t>
      </w:r>
      <w:r w:rsidRPr="00E46D6D">
        <w:rPr>
          <w:i/>
        </w:rPr>
        <w:t>Nucleot.</w:t>
      </w:r>
      <w:r w:rsidRPr="00E46D6D">
        <w:rPr>
          <w:i/>
          <w:spacing w:val="-1"/>
        </w:rPr>
        <w:t xml:space="preserve"> </w:t>
      </w:r>
      <w:r w:rsidRPr="00E46D6D">
        <w:rPr>
          <w:i/>
        </w:rPr>
        <w:t>Nucleic</w:t>
      </w:r>
      <w:r w:rsidRPr="00E46D6D">
        <w:rPr>
          <w:i/>
          <w:spacing w:val="-2"/>
        </w:rPr>
        <w:t xml:space="preserve"> </w:t>
      </w:r>
      <w:r w:rsidRPr="00E46D6D">
        <w:rPr>
          <w:i/>
        </w:rPr>
        <w:t>Acids</w:t>
      </w:r>
      <w:r w:rsidRPr="00E46D6D">
        <w:rPr>
          <w:i/>
          <w:spacing w:val="-2"/>
        </w:rPr>
        <w:t xml:space="preserve"> </w:t>
      </w:r>
      <w:r w:rsidRPr="00E46D6D">
        <w:rPr>
          <w:b/>
        </w:rPr>
        <w:t>2007</w:t>
      </w:r>
      <w:r w:rsidRPr="00E46D6D">
        <w:t>,</w:t>
      </w:r>
      <w:r w:rsidRPr="00E46D6D">
        <w:rPr>
          <w:spacing w:val="-1"/>
        </w:rPr>
        <w:t xml:space="preserve"> </w:t>
      </w:r>
      <w:r w:rsidRPr="00E46D6D">
        <w:rPr>
          <w:i/>
        </w:rPr>
        <w:t>26</w:t>
      </w:r>
      <w:r w:rsidRPr="00E46D6D">
        <w:t>,</w:t>
      </w:r>
      <w:r w:rsidRPr="00E46D6D">
        <w:rPr>
          <w:spacing w:val="-1"/>
        </w:rPr>
        <w:t xml:space="preserve"> </w:t>
      </w:r>
      <w:r w:rsidRPr="00E46D6D">
        <w:t>779-783.</w:t>
      </w:r>
    </w:p>
    <w:p w:rsidR="00E46D6D" w:rsidRPr="00C16898" w:rsidRDefault="00E46D6D" w:rsidP="00E46D6D">
      <w:pPr>
        <w:pStyle w:val="references"/>
      </w:pPr>
      <w:r w:rsidRPr="00C16898">
        <w:t>Broggi,</w:t>
      </w:r>
      <w:r w:rsidRPr="00C16898">
        <w:rPr>
          <w:spacing w:val="12"/>
        </w:rPr>
        <w:t xml:space="preserve"> </w:t>
      </w:r>
      <w:r w:rsidRPr="00C16898">
        <w:t>J.;</w:t>
      </w:r>
      <w:r w:rsidRPr="00C16898">
        <w:rPr>
          <w:spacing w:val="12"/>
        </w:rPr>
        <w:t xml:space="preserve"> </w:t>
      </w:r>
      <w:r w:rsidRPr="00C16898">
        <w:t>Joubert,</w:t>
      </w:r>
      <w:r w:rsidRPr="00C16898">
        <w:rPr>
          <w:spacing w:val="12"/>
        </w:rPr>
        <w:t xml:space="preserve"> </w:t>
      </w:r>
      <w:r w:rsidRPr="00C16898">
        <w:t>N.;</w:t>
      </w:r>
      <w:r w:rsidRPr="00C16898">
        <w:rPr>
          <w:spacing w:val="13"/>
        </w:rPr>
        <w:t xml:space="preserve"> </w:t>
      </w:r>
      <w:r w:rsidRPr="00C16898">
        <w:t>Díez-González,</w:t>
      </w:r>
      <w:r w:rsidRPr="00C16898">
        <w:rPr>
          <w:spacing w:val="12"/>
        </w:rPr>
        <w:t xml:space="preserve"> </w:t>
      </w:r>
      <w:r w:rsidRPr="00C16898">
        <w:t>S.;</w:t>
      </w:r>
      <w:r w:rsidRPr="00C16898">
        <w:rPr>
          <w:spacing w:val="12"/>
        </w:rPr>
        <w:t xml:space="preserve"> </w:t>
      </w:r>
      <w:r w:rsidRPr="00C16898">
        <w:t>Berteina-Raboin,</w:t>
      </w:r>
      <w:r w:rsidRPr="00C16898">
        <w:rPr>
          <w:spacing w:val="12"/>
        </w:rPr>
        <w:t xml:space="preserve"> </w:t>
      </w:r>
      <w:r w:rsidRPr="00C16898">
        <w:t>S.;</w:t>
      </w:r>
      <w:r w:rsidRPr="00C16898">
        <w:rPr>
          <w:spacing w:val="16"/>
        </w:rPr>
        <w:t xml:space="preserve"> </w:t>
      </w:r>
      <w:r w:rsidRPr="00C16898">
        <w:t>Zevaco,</w:t>
      </w:r>
      <w:r w:rsidRPr="00C16898">
        <w:rPr>
          <w:spacing w:val="14"/>
        </w:rPr>
        <w:t xml:space="preserve"> </w:t>
      </w:r>
      <w:r w:rsidRPr="00C16898">
        <w:t>T.;</w:t>
      </w:r>
      <w:r w:rsidRPr="00C16898">
        <w:rPr>
          <w:spacing w:val="12"/>
        </w:rPr>
        <w:t xml:space="preserve"> </w:t>
      </w:r>
      <w:r w:rsidRPr="00C16898">
        <w:t>Nolan,</w:t>
      </w:r>
      <w:r w:rsidRPr="00C16898">
        <w:rPr>
          <w:spacing w:val="12"/>
        </w:rPr>
        <w:t xml:space="preserve"> </w:t>
      </w:r>
      <w:r w:rsidRPr="00C16898">
        <w:t>S.</w:t>
      </w:r>
      <w:r w:rsidRPr="00C16898">
        <w:rPr>
          <w:spacing w:val="13"/>
        </w:rPr>
        <w:t xml:space="preserve"> </w:t>
      </w:r>
      <w:r w:rsidRPr="00C16898">
        <w:t>P.;</w:t>
      </w:r>
      <w:r w:rsidRPr="00C16898">
        <w:rPr>
          <w:spacing w:val="12"/>
        </w:rPr>
        <w:t xml:space="preserve"> </w:t>
      </w:r>
      <w:r w:rsidRPr="00C16898">
        <w:t>Agrofoglio,</w:t>
      </w:r>
      <w:r w:rsidRPr="00C16898">
        <w:rPr>
          <w:spacing w:val="-57"/>
        </w:rPr>
        <w:t xml:space="preserve"> </w:t>
      </w:r>
      <w:r w:rsidRPr="00C16898">
        <w:t>L.</w:t>
      </w:r>
      <w:r w:rsidRPr="00C16898">
        <w:rPr>
          <w:spacing w:val="-1"/>
        </w:rPr>
        <w:t xml:space="preserve"> </w:t>
      </w:r>
      <w:r w:rsidRPr="00C16898">
        <w:t xml:space="preserve">A. </w:t>
      </w:r>
      <w:r w:rsidRPr="00C16898">
        <w:rPr>
          <w:i/>
        </w:rPr>
        <w:t xml:space="preserve">Tetrahedron </w:t>
      </w:r>
      <w:r w:rsidRPr="00C16898">
        <w:rPr>
          <w:b/>
        </w:rPr>
        <w:t>2009</w:t>
      </w:r>
      <w:r w:rsidRPr="00C16898">
        <w:t>,</w:t>
      </w:r>
      <w:r w:rsidRPr="00C16898">
        <w:rPr>
          <w:spacing w:val="2"/>
        </w:rPr>
        <w:t xml:space="preserve"> </w:t>
      </w:r>
      <w:r w:rsidRPr="00C16898">
        <w:rPr>
          <w:i/>
        </w:rPr>
        <w:t>65</w:t>
      </w:r>
      <w:r w:rsidRPr="00C16898">
        <w:t>, 1162-1170.</w:t>
      </w:r>
    </w:p>
    <w:p w:rsidR="00E46D6D" w:rsidRPr="00C16898" w:rsidRDefault="00E46D6D" w:rsidP="00E46D6D">
      <w:pPr>
        <w:pStyle w:val="references"/>
      </w:pPr>
      <w:r w:rsidRPr="00C16898">
        <w:t>Pérez-Castro,</w:t>
      </w:r>
      <w:r w:rsidRPr="00C16898">
        <w:rPr>
          <w:spacing w:val="24"/>
        </w:rPr>
        <w:t xml:space="preserve"> </w:t>
      </w:r>
      <w:r w:rsidRPr="00C16898">
        <w:t>I.;</w:t>
      </w:r>
      <w:r w:rsidRPr="00C16898">
        <w:rPr>
          <w:spacing w:val="22"/>
        </w:rPr>
        <w:t xml:space="preserve"> </w:t>
      </w:r>
      <w:r w:rsidRPr="00C16898">
        <w:t>Caamano,</w:t>
      </w:r>
      <w:r w:rsidRPr="00C16898">
        <w:rPr>
          <w:spacing w:val="22"/>
        </w:rPr>
        <w:t xml:space="preserve"> </w:t>
      </w:r>
      <w:r w:rsidRPr="00C16898">
        <w:t>O.;</w:t>
      </w:r>
      <w:r w:rsidRPr="00C16898">
        <w:rPr>
          <w:spacing w:val="23"/>
        </w:rPr>
        <w:t xml:space="preserve"> </w:t>
      </w:r>
      <w:r w:rsidRPr="00C16898">
        <w:t>Fernández,</w:t>
      </w:r>
      <w:r w:rsidRPr="00C16898">
        <w:rPr>
          <w:spacing w:val="22"/>
        </w:rPr>
        <w:t xml:space="preserve"> </w:t>
      </w:r>
      <w:r w:rsidRPr="00C16898">
        <w:t>F.;</w:t>
      </w:r>
      <w:r w:rsidRPr="00C16898">
        <w:rPr>
          <w:spacing w:val="22"/>
        </w:rPr>
        <w:t xml:space="preserve"> </w:t>
      </w:r>
      <w:r w:rsidRPr="00C16898">
        <w:t>García,</w:t>
      </w:r>
      <w:r w:rsidRPr="00C16898">
        <w:rPr>
          <w:spacing w:val="24"/>
        </w:rPr>
        <w:t xml:space="preserve"> </w:t>
      </w:r>
      <w:r w:rsidRPr="00C16898">
        <w:t>M.</w:t>
      </w:r>
      <w:r w:rsidRPr="00C16898">
        <w:rPr>
          <w:spacing w:val="23"/>
        </w:rPr>
        <w:t xml:space="preserve"> </w:t>
      </w:r>
      <w:r w:rsidRPr="00C16898">
        <w:t>D.;</w:t>
      </w:r>
      <w:r w:rsidRPr="00C16898">
        <w:rPr>
          <w:spacing w:val="24"/>
        </w:rPr>
        <w:t xml:space="preserve"> </w:t>
      </w:r>
      <w:r w:rsidRPr="00C16898">
        <w:t>López,</w:t>
      </w:r>
      <w:r w:rsidRPr="00C16898">
        <w:rPr>
          <w:spacing w:val="22"/>
        </w:rPr>
        <w:t xml:space="preserve"> </w:t>
      </w:r>
      <w:r w:rsidRPr="00C16898">
        <w:t>C.;</w:t>
      </w:r>
      <w:r w:rsidRPr="00C16898">
        <w:rPr>
          <w:spacing w:val="23"/>
        </w:rPr>
        <w:t xml:space="preserve"> </w:t>
      </w:r>
      <w:r w:rsidRPr="00C16898">
        <w:t>Clercq,</w:t>
      </w:r>
      <w:r w:rsidRPr="00C16898">
        <w:rPr>
          <w:spacing w:val="22"/>
        </w:rPr>
        <w:t xml:space="preserve"> </w:t>
      </w:r>
      <w:r w:rsidRPr="00C16898">
        <w:t>E.</w:t>
      </w:r>
      <w:r w:rsidRPr="00C16898">
        <w:rPr>
          <w:spacing w:val="24"/>
        </w:rPr>
        <w:t xml:space="preserve"> </w:t>
      </w:r>
      <w:r w:rsidRPr="00C16898">
        <w:t>D.</w:t>
      </w:r>
      <w:r w:rsidRPr="00C16898">
        <w:rPr>
          <w:spacing w:val="22"/>
        </w:rPr>
        <w:t xml:space="preserve"> </w:t>
      </w:r>
      <w:r w:rsidRPr="00C16898">
        <w:rPr>
          <w:i/>
        </w:rPr>
        <w:t>Org.</w:t>
      </w:r>
      <w:r w:rsidRPr="00C16898">
        <w:rPr>
          <w:i/>
          <w:spacing w:val="25"/>
        </w:rPr>
        <w:t xml:space="preserve"> </w:t>
      </w:r>
      <w:r w:rsidRPr="00C16898">
        <w:rPr>
          <w:i/>
        </w:rPr>
        <w:t>Biomol.</w:t>
      </w:r>
      <w:r w:rsidRPr="00C16898">
        <w:rPr>
          <w:i/>
          <w:spacing w:val="-57"/>
        </w:rPr>
        <w:t xml:space="preserve"> </w:t>
      </w:r>
      <w:r w:rsidRPr="00C16898">
        <w:rPr>
          <w:i/>
        </w:rPr>
        <w:t>Chem.</w:t>
      </w:r>
      <w:r w:rsidRPr="00C16898">
        <w:rPr>
          <w:i/>
          <w:spacing w:val="-1"/>
        </w:rPr>
        <w:t xml:space="preserve"> </w:t>
      </w:r>
      <w:r w:rsidRPr="00C16898">
        <w:rPr>
          <w:b/>
        </w:rPr>
        <w:t>2007</w:t>
      </w:r>
      <w:r w:rsidRPr="00C16898">
        <w:t xml:space="preserve">, </w:t>
      </w:r>
      <w:r w:rsidRPr="00C16898">
        <w:rPr>
          <w:i/>
        </w:rPr>
        <w:t>5</w:t>
      </w:r>
      <w:r w:rsidRPr="00C16898">
        <w:t>, 3805-3813.</w:t>
      </w:r>
    </w:p>
    <w:p w:rsidR="00E46D6D" w:rsidRPr="00C16898" w:rsidRDefault="00E46D6D" w:rsidP="00E46D6D">
      <w:pPr>
        <w:pStyle w:val="references"/>
      </w:pPr>
      <w:r w:rsidRPr="00C16898">
        <w:t>González-González,</w:t>
      </w:r>
      <w:r w:rsidRPr="00C16898">
        <w:rPr>
          <w:spacing w:val="35"/>
        </w:rPr>
        <w:t xml:space="preserve"> </w:t>
      </w:r>
      <w:r w:rsidRPr="00C16898">
        <w:t>C.</w:t>
      </w:r>
      <w:r w:rsidRPr="00C16898">
        <w:rPr>
          <w:spacing w:val="36"/>
        </w:rPr>
        <w:t xml:space="preserve"> </w:t>
      </w:r>
      <w:r w:rsidRPr="00C16898">
        <w:t>A.;</w:t>
      </w:r>
      <w:r w:rsidRPr="00C16898">
        <w:rPr>
          <w:spacing w:val="35"/>
        </w:rPr>
        <w:t xml:space="preserve"> </w:t>
      </w:r>
      <w:r w:rsidRPr="00C16898">
        <w:t>Fuentes-Benítez,</w:t>
      </w:r>
      <w:r w:rsidRPr="00C16898">
        <w:rPr>
          <w:spacing w:val="36"/>
        </w:rPr>
        <w:t xml:space="preserve"> </w:t>
      </w:r>
      <w:r w:rsidRPr="00C16898">
        <w:t>A.;</w:t>
      </w:r>
      <w:r w:rsidRPr="00C16898">
        <w:rPr>
          <w:spacing w:val="39"/>
        </w:rPr>
        <w:t xml:space="preserve"> </w:t>
      </w:r>
      <w:r w:rsidRPr="00C16898">
        <w:t>Cuevas-Yáñez,</w:t>
      </w:r>
      <w:r w:rsidRPr="00C16898">
        <w:rPr>
          <w:spacing w:val="35"/>
        </w:rPr>
        <w:t xml:space="preserve"> </w:t>
      </w:r>
      <w:r w:rsidRPr="00C16898">
        <w:t>E.;</w:t>
      </w:r>
      <w:r w:rsidRPr="00C16898">
        <w:rPr>
          <w:spacing w:val="36"/>
        </w:rPr>
        <w:t xml:space="preserve"> </w:t>
      </w:r>
      <w:r w:rsidRPr="00C16898">
        <w:t>Corona-Becerril,</w:t>
      </w:r>
      <w:r w:rsidRPr="00C16898">
        <w:rPr>
          <w:spacing w:val="35"/>
        </w:rPr>
        <w:t xml:space="preserve"> </w:t>
      </w:r>
      <w:r w:rsidRPr="00C16898">
        <w:t>D.;</w:t>
      </w:r>
      <w:r w:rsidRPr="00C16898">
        <w:rPr>
          <w:spacing w:val="39"/>
        </w:rPr>
        <w:t xml:space="preserve"> </w:t>
      </w:r>
      <w:r w:rsidRPr="00C16898">
        <w:t>González-</w:t>
      </w:r>
      <w:r w:rsidRPr="00C16898">
        <w:rPr>
          <w:spacing w:val="-57"/>
        </w:rPr>
        <w:t xml:space="preserve"> </w:t>
      </w:r>
      <w:r w:rsidRPr="00C16898">
        <w:t>Romero,</w:t>
      </w:r>
      <w:r w:rsidRPr="00C16898">
        <w:rPr>
          <w:spacing w:val="-1"/>
        </w:rPr>
        <w:t xml:space="preserve"> </w:t>
      </w:r>
      <w:r w:rsidRPr="00C16898">
        <w:t>C.; González-Calderón, D.</w:t>
      </w:r>
      <w:r w:rsidRPr="00C16898">
        <w:rPr>
          <w:spacing w:val="-1"/>
        </w:rPr>
        <w:t xml:space="preserve"> </w:t>
      </w:r>
      <w:r w:rsidRPr="00C16898">
        <w:rPr>
          <w:i/>
        </w:rPr>
        <w:t>Tetrahedron</w:t>
      </w:r>
      <w:r w:rsidRPr="00C16898">
        <w:rPr>
          <w:i/>
          <w:spacing w:val="2"/>
        </w:rPr>
        <w:t xml:space="preserve"> </w:t>
      </w:r>
      <w:r w:rsidRPr="00C16898">
        <w:rPr>
          <w:i/>
        </w:rPr>
        <w:t xml:space="preserve">Lett. </w:t>
      </w:r>
      <w:r w:rsidRPr="00C16898">
        <w:rPr>
          <w:b/>
        </w:rPr>
        <w:t>2013</w:t>
      </w:r>
      <w:r w:rsidRPr="00C16898">
        <w:t>,</w:t>
      </w:r>
      <w:r w:rsidRPr="00C16898">
        <w:rPr>
          <w:spacing w:val="-1"/>
        </w:rPr>
        <w:t xml:space="preserve"> </w:t>
      </w:r>
      <w:r w:rsidRPr="00C16898">
        <w:rPr>
          <w:i/>
        </w:rPr>
        <w:t>54</w:t>
      </w:r>
      <w:r w:rsidRPr="00C16898">
        <w:t>, 2726-2728.</w:t>
      </w:r>
    </w:p>
    <w:p w:rsidR="00E46D6D" w:rsidRPr="00C16898" w:rsidRDefault="00E46D6D" w:rsidP="00E46D6D">
      <w:pPr>
        <w:pStyle w:val="references"/>
      </w:pPr>
      <w:r w:rsidRPr="00C16898">
        <w:t>Cho,</w:t>
      </w:r>
      <w:r w:rsidRPr="00C16898">
        <w:rPr>
          <w:spacing w:val="23"/>
        </w:rPr>
        <w:t xml:space="preserve"> </w:t>
      </w:r>
      <w:r w:rsidRPr="00C16898">
        <w:t>J.</w:t>
      </w:r>
      <w:r w:rsidRPr="00C16898">
        <w:rPr>
          <w:spacing w:val="23"/>
        </w:rPr>
        <w:t xml:space="preserve"> </w:t>
      </w:r>
      <w:r w:rsidRPr="00C16898">
        <w:t>H.;</w:t>
      </w:r>
      <w:r w:rsidRPr="00C16898">
        <w:rPr>
          <w:spacing w:val="23"/>
        </w:rPr>
        <w:t xml:space="preserve"> </w:t>
      </w:r>
      <w:r w:rsidRPr="00C16898">
        <w:t>Bernard,</w:t>
      </w:r>
      <w:r w:rsidRPr="00C16898">
        <w:rPr>
          <w:spacing w:val="23"/>
        </w:rPr>
        <w:t xml:space="preserve"> </w:t>
      </w:r>
      <w:r w:rsidRPr="00C16898">
        <w:t>D.</w:t>
      </w:r>
      <w:r w:rsidRPr="00C16898">
        <w:rPr>
          <w:spacing w:val="25"/>
        </w:rPr>
        <w:t xml:space="preserve"> </w:t>
      </w:r>
      <w:r w:rsidRPr="00C16898">
        <w:t>L.;</w:t>
      </w:r>
      <w:r w:rsidRPr="00C16898">
        <w:rPr>
          <w:spacing w:val="23"/>
        </w:rPr>
        <w:t xml:space="preserve"> </w:t>
      </w:r>
      <w:r w:rsidRPr="00C16898">
        <w:t>Sidwell,</w:t>
      </w:r>
      <w:r w:rsidRPr="00C16898">
        <w:rPr>
          <w:spacing w:val="23"/>
        </w:rPr>
        <w:t xml:space="preserve"> </w:t>
      </w:r>
      <w:r w:rsidRPr="00C16898">
        <w:t>R.</w:t>
      </w:r>
      <w:r w:rsidRPr="00C16898">
        <w:rPr>
          <w:spacing w:val="23"/>
        </w:rPr>
        <w:t xml:space="preserve"> </w:t>
      </w:r>
      <w:r w:rsidRPr="00C16898">
        <w:t>W.;</w:t>
      </w:r>
      <w:r w:rsidRPr="00C16898">
        <w:rPr>
          <w:spacing w:val="23"/>
        </w:rPr>
        <w:t xml:space="preserve"> </w:t>
      </w:r>
      <w:r w:rsidRPr="00C16898">
        <w:t>Kern,</w:t>
      </w:r>
      <w:r w:rsidRPr="00C16898">
        <w:rPr>
          <w:spacing w:val="23"/>
        </w:rPr>
        <w:t xml:space="preserve"> </w:t>
      </w:r>
      <w:r w:rsidRPr="00C16898">
        <w:t>E.</w:t>
      </w:r>
      <w:r w:rsidRPr="00C16898">
        <w:rPr>
          <w:spacing w:val="23"/>
        </w:rPr>
        <w:t xml:space="preserve"> </w:t>
      </w:r>
      <w:r w:rsidRPr="00C16898">
        <w:t>R.;</w:t>
      </w:r>
      <w:r w:rsidRPr="00C16898">
        <w:rPr>
          <w:spacing w:val="23"/>
        </w:rPr>
        <w:t xml:space="preserve"> </w:t>
      </w:r>
      <w:r w:rsidRPr="00C16898">
        <w:t>Chu,</w:t>
      </w:r>
      <w:r w:rsidRPr="00C16898">
        <w:rPr>
          <w:spacing w:val="23"/>
        </w:rPr>
        <w:t xml:space="preserve"> </w:t>
      </w:r>
      <w:r w:rsidRPr="00C16898">
        <w:t>C.</w:t>
      </w:r>
      <w:r w:rsidRPr="00C16898">
        <w:rPr>
          <w:spacing w:val="23"/>
        </w:rPr>
        <w:t xml:space="preserve"> </w:t>
      </w:r>
      <w:r w:rsidRPr="00C16898">
        <w:t>K.</w:t>
      </w:r>
      <w:r w:rsidRPr="00C16898">
        <w:rPr>
          <w:spacing w:val="23"/>
        </w:rPr>
        <w:t xml:space="preserve"> </w:t>
      </w:r>
      <w:r w:rsidRPr="00C16898">
        <w:rPr>
          <w:i/>
        </w:rPr>
        <w:t>J.</w:t>
      </w:r>
      <w:r w:rsidRPr="00C16898">
        <w:rPr>
          <w:i/>
          <w:spacing w:val="23"/>
        </w:rPr>
        <w:t xml:space="preserve"> </w:t>
      </w:r>
      <w:r w:rsidRPr="00C16898">
        <w:rPr>
          <w:i/>
        </w:rPr>
        <w:t>Med.</w:t>
      </w:r>
      <w:r w:rsidRPr="00C16898">
        <w:rPr>
          <w:i/>
          <w:spacing w:val="23"/>
        </w:rPr>
        <w:t xml:space="preserve"> </w:t>
      </w:r>
      <w:r w:rsidRPr="00C16898">
        <w:rPr>
          <w:i/>
        </w:rPr>
        <w:t>Chem.</w:t>
      </w:r>
      <w:r w:rsidRPr="00C16898">
        <w:rPr>
          <w:i/>
          <w:spacing w:val="23"/>
        </w:rPr>
        <w:t xml:space="preserve"> </w:t>
      </w:r>
      <w:r w:rsidRPr="00C16898">
        <w:rPr>
          <w:b/>
        </w:rPr>
        <w:t>2006</w:t>
      </w:r>
      <w:r w:rsidRPr="00C16898">
        <w:t>,</w:t>
      </w:r>
      <w:r w:rsidRPr="00C16898">
        <w:rPr>
          <w:spacing w:val="23"/>
        </w:rPr>
        <w:t xml:space="preserve"> </w:t>
      </w:r>
      <w:r w:rsidRPr="00C16898">
        <w:rPr>
          <w:i/>
        </w:rPr>
        <w:t>49</w:t>
      </w:r>
      <w:r w:rsidRPr="00C16898">
        <w:t>,</w:t>
      </w:r>
      <w:r w:rsidRPr="00C16898">
        <w:rPr>
          <w:spacing w:val="23"/>
        </w:rPr>
        <w:t xml:space="preserve"> </w:t>
      </w:r>
      <w:r w:rsidRPr="00C16898">
        <w:t>1140-</w:t>
      </w:r>
      <w:r w:rsidRPr="00C16898">
        <w:rPr>
          <w:spacing w:val="-57"/>
        </w:rPr>
        <w:t xml:space="preserve"> </w:t>
      </w:r>
      <w:r w:rsidRPr="00C16898">
        <w:t>1148.</w:t>
      </w:r>
    </w:p>
    <w:p w:rsidR="00E46D6D" w:rsidRPr="00C16898" w:rsidRDefault="00E46D6D" w:rsidP="00E46D6D">
      <w:pPr>
        <w:pStyle w:val="references"/>
      </w:pPr>
      <w:r w:rsidRPr="00C16898">
        <w:t>Carrau,</w:t>
      </w:r>
      <w:r w:rsidRPr="00C16898">
        <w:rPr>
          <w:spacing w:val="2"/>
        </w:rPr>
        <w:t xml:space="preserve"> </w:t>
      </w:r>
      <w:r w:rsidRPr="00C16898">
        <w:t>G.;</w:t>
      </w:r>
      <w:r w:rsidRPr="00C16898">
        <w:rPr>
          <w:spacing w:val="5"/>
        </w:rPr>
        <w:t xml:space="preserve"> </w:t>
      </w:r>
      <w:r w:rsidRPr="00C16898">
        <w:t>Drewes,</w:t>
      </w:r>
      <w:r w:rsidRPr="00C16898">
        <w:rPr>
          <w:spacing w:val="3"/>
        </w:rPr>
        <w:t xml:space="preserve"> </w:t>
      </w:r>
      <w:r w:rsidRPr="00C16898">
        <w:t>C.</w:t>
      </w:r>
      <w:r w:rsidRPr="00C16898">
        <w:rPr>
          <w:spacing w:val="2"/>
        </w:rPr>
        <w:t xml:space="preserve"> </w:t>
      </w:r>
      <w:r w:rsidRPr="00C16898">
        <w:t>C.;</w:t>
      </w:r>
      <w:r w:rsidRPr="00C16898">
        <w:rPr>
          <w:spacing w:val="4"/>
        </w:rPr>
        <w:t xml:space="preserve"> </w:t>
      </w:r>
      <w:r w:rsidRPr="00C16898">
        <w:t>Shimada,</w:t>
      </w:r>
      <w:r w:rsidRPr="00C16898">
        <w:rPr>
          <w:spacing w:val="2"/>
        </w:rPr>
        <w:t xml:space="preserve"> </w:t>
      </w:r>
      <w:r w:rsidRPr="00C16898">
        <w:t>A.</w:t>
      </w:r>
      <w:r w:rsidRPr="00C16898">
        <w:rPr>
          <w:spacing w:val="5"/>
        </w:rPr>
        <w:t xml:space="preserve"> </w:t>
      </w:r>
      <w:r w:rsidRPr="00C16898">
        <w:t>L.</w:t>
      </w:r>
      <w:r w:rsidRPr="00C16898">
        <w:rPr>
          <w:spacing w:val="6"/>
        </w:rPr>
        <w:t xml:space="preserve"> </w:t>
      </w:r>
      <w:r w:rsidRPr="00C16898">
        <w:t>B.;</w:t>
      </w:r>
      <w:r w:rsidRPr="00C16898">
        <w:rPr>
          <w:spacing w:val="5"/>
        </w:rPr>
        <w:t xml:space="preserve"> </w:t>
      </w:r>
      <w:r w:rsidRPr="00C16898">
        <w:t>Bertucci,</w:t>
      </w:r>
      <w:r w:rsidRPr="00C16898">
        <w:rPr>
          <w:spacing w:val="2"/>
        </w:rPr>
        <w:t xml:space="preserve"> </w:t>
      </w:r>
      <w:r w:rsidRPr="00C16898">
        <w:t>A.;</w:t>
      </w:r>
      <w:r w:rsidRPr="00C16898">
        <w:rPr>
          <w:spacing w:val="4"/>
        </w:rPr>
        <w:t xml:space="preserve"> </w:t>
      </w:r>
      <w:r w:rsidRPr="00C16898">
        <w:t>Farsky,</w:t>
      </w:r>
      <w:r w:rsidRPr="00C16898">
        <w:rPr>
          <w:spacing w:val="2"/>
        </w:rPr>
        <w:t xml:space="preserve"> </w:t>
      </w:r>
      <w:r w:rsidRPr="00C16898">
        <w:t>S.</w:t>
      </w:r>
      <w:r w:rsidRPr="00C16898">
        <w:rPr>
          <w:spacing w:val="3"/>
        </w:rPr>
        <w:t xml:space="preserve"> </w:t>
      </w:r>
      <w:r w:rsidRPr="00C16898">
        <w:t>H.</w:t>
      </w:r>
      <w:r w:rsidRPr="00C16898">
        <w:rPr>
          <w:spacing w:val="2"/>
        </w:rPr>
        <w:t xml:space="preserve"> </w:t>
      </w:r>
      <w:r w:rsidRPr="00C16898">
        <w:t>P.;</w:t>
      </w:r>
      <w:r w:rsidRPr="00C16898">
        <w:rPr>
          <w:spacing w:val="3"/>
        </w:rPr>
        <w:t xml:space="preserve"> </w:t>
      </w:r>
      <w:r w:rsidRPr="00C16898">
        <w:t>Stefani,</w:t>
      </w:r>
      <w:r w:rsidRPr="00C16898">
        <w:rPr>
          <w:spacing w:val="3"/>
        </w:rPr>
        <w:t xml:space="preserve"> </w:t>
      </w:r>
      <w:r w:rsidRPr="00C16898">
        <w:t>H.</w:t>
      </w:r>
      <w:r w:rsidRPr="00C16898">
        <w:rPr>
          <w:spacing w:val="2"/>
        </w:rPr>
        <w:t xml:space="preserve"> </w:t>
      </w:r>
      <w:r w:rsidRPr="00C16898">
        <w:t>A.;</w:t>
      </w:r>
      <w:r w:rsidRPr="00C16898">
        <w:rPr>
          <w:spacing w:val="4"/>
        </w:rPr>
        <w:t xml:space="preserve"> </w:t>
      </w:r>
      <w:r w:rsidRPr="00C16898">
        <w:t>Gonzalez,</w:t>
      </w:r>
      <w:r w:rsidRPr="00C16898">
        <w:rPr>
          <w:spacing w:val="-57"/>
        </w:rPr>
        <w:t xml:space="preserve"> </w:t>
      </w:r>
      <w:r w:rsidRPr="00C16898">
        <w:t>D.</w:t>
      </w:r>
      <w:r w:rsidRPr="00C16898">
        <w:rPr>
          <w:spacing w:val="-1"/>
        </w:rPr>
        <w:t xml:space="preserve"> </w:t>
      </w:r>
      <w:r w:rsidRPr="00C16898">
        <w:rPr>
          <w:i/>
        </w:rPr>
        <w:t xml:space="preserve">Bioorg. Med. Chem. </w:t>
      </w:r>
      <w:r w:rsidRPr="00C16898">
        <w:rPr>
          <w:b/>
        </w:rPr>
        <w:t>2013</w:t>
      </w:r>
      <w:r w:rsidRPr="00C16898">
        <w:t xml:space="preserve">, </w:t>
      </w:r>
      <w:r w:rsidRPr="00C16898">
        <w:rPr>
          <w:i/>
        </w:rPr>
        <w:t>21</w:t>
      </w:r>
      <w:r w:rsidRPr="00C16898">
        <w:t>, 4225-4232.</w:t>
      </w:r>
    </w:p>
    <w:p w:rsidR="00E46D6D" w:rsidRPr="00C16898" w:rsidRDefault="00E46D6D" w:rsidP="00E46D6D">
      <w:pPr>
        <w:pStyle w:val="references"/>
      </w:pPr>
      <w:r w:rsidRPr="00C16898">
        <w:t xml:space="preserve">Díaz, L.; Bujons, J.; Casas, J.; Llebaria, A.; Delgado, A. </w:t>
      </w:r>
      <w:r w:rsidRPr="00C16898">
        <w:rPr>
          <w:i/>
        </w:rPr>
        <w:t xml:space="preserve">J. Med. Chem. </w:t>
      </w:r>
      <w:r w:rsidRPr="00C16898">
        <w:rPr>
          <w:b/>
        </w:rPr>
        <w:t>2010</w:t>
      </w:r>
      <w:r w:rsidRPr="00C16898">
        <w:t>, 53, 5248-5255.</w:t>
      </w:r>
    </w:p>
    <w:p w:rsidR="00E46D6D" w:rsidRDefault="00E46D6D" w:rsidP="00E46D6D">
      <w:pPr>
        <w:pStyle w:val="references"/>
      </w:pPr>
      <w:r w:rsidRPr="00C16898">
        <w:t>Ji,</w:t>
      </w:r>
      <w:r w:rsidRPr="00C16898">
        <w:rPr>
          <w:spacing w:val="-1"/>
        </w:rPr>
        <w:t xml:space="preserve"> </w:t>
      </w:r>
      <w:r w:rsidRPr="00C16898">
        <w:t>L.;</w:t>
      </w:r>
      <w:r w:rsidRPr="00C16898">
        <w:rPr>
          <w:spacing w:val="1"/>
        </w:rPr>
        <w:t xml:space="preserve"> </w:t>
      </w:r>
      <w:r w:rsidRPr="00C16898">
        <w:t>Zhou,</w:t>
      </w:r>
      <w:r w:rsidRPr="00C16898">
        <w:rPr>
          <w:spacing w:val="-1"/>
        </w:rPr>
        <w:t xml:space="preserve"> </w:t>
      </w:r>
      <w:r w:rsidRPr="00C16898">
        <w:t>G.</w:t>
      </w:r>
      <w:r w:rsidRPr="00C16898">
        <w:rPr>
          <w:spacing w:val="-1"/>
        </w:rPr>
        <w:t xml:space="preserve"> </w:t>
      </w:r>
      <w:r w:rsidRPr="00C16898">
        <w:t>Q.;</w:t>
      </w:r>
      <w:r w:rsidRPr="00C16898">
        <w:rPr>
          <w:spacing w:val="-1"/>
        </w:rPr>
        <w:t xml:space="preserve"> </w:t>
      </w:r>
      <w:r w:rsidRPr="00C16898">
        <w:t>Qian,</w:t>
      </w:r>
      <w:r w:rsidRPr="00C16898">
        <w:rPr>
          <w:spacing w:val="1"/>
        </w:rPr>
        <w:t xml:space="preserve"> </w:t>
      </w:r>
      <w:r w:rsidRPr="00C16898">
        <w:t>C.;</w:t>
      </w:r>
      <w:r w:rsidRPr="00C16898">
        <w:rPr>
          <w:spacing w:val="-1"/>
        </w:rPr>
        <w:t xml:space="preserve"> </w:t>
      </w:r>
      <w:r w:rsidRPr="00C16898">
        <w:t>Chen, X.</w:t>
      </w:r>
      <w:r w:rsidRPr="00C16898">
        <w:rPr>
          <w:spacing w:val="-1"/>
        </w:rPr>
        <w:t xml:space="preserve"> </w:t>
      </w:r>
      <w:r w:rsidRPr="00C16898">
        <w:t>Z.</w:t>
      </w:r>
      <w:r w:rsidRPr="00C16898">
        <w:rPr>
          <w:spacing w:val="-1"/>
        </w:rPr>
        <w:t xml:space="preserve"> </w:t>
      </w:r>
      <w:r w:rsidRPr="00C16898">
        <w:rPr>
          <w:i/>
        </w:rPr>
        <w:t>Eur.</w:t>
      </w:r>
      <w:r w:rsidRPr="00C16898">
        <w:rPr>
          <w:i/>
          <w:spacing w:val="-1"/>
        </w:rPr>
        <w:t xml:space="preserve"> </w:t>
      </w:r>
      <w:r w:rsidRPr="00C16898">
        <w:rPr>
          <w:i/>
        </w:rPr>
        <w:t>J.</w:t>
      </w:r>
      <w:r w:rsidRPr="00C16898">
        <w:rPr>
          <w:i/>
          <w:spacing w:val="1"/>
        </w:rPr>
        <w:t xml:space="preserve"> </w:t>
      </w:r>
      <w:r w:rsidRPr="00C16898">
        <w:rPr>
          <w:i/>
        </w:rPr>
        <w:t>Org.</w:t>
      </w:r>
      <w:r w:rsidRPr="00C16898">
        <w:rPr>
          <w:i/>
          <w:spacing w:val="-1"/>
        </w:rPr>
        <w:t xml:space="preserve"> </w:t>
      </w:r>
      <w:r w:rsidRPr="00C16898">
        <w:rPr>
          <w:i/>
        </w:rPr>
        <w:t>Chem.</w:t>
      </w:r>
      <w:r w:rsidRPr="00C16898">
        <w:rPr>
          <w:i/>
          <w:spacing w:val="-1"/>
        </w:rPr>
        <w:t xml:space="preserve"> </w:t>
      </w:r>
      <w:r w:rsidRPr="00C16898">
        <w:rPr>
          <w:b/>
        </w:rPr>
        <w:t>2014</w:t>
      </w:r>
      <w:r w:rsidRPr="00C16898">
        <w:t>,</w:t>
      </w:r>
      <w:r w:rsidRPr="00C16898">
        <w:rPr>
          <w:spacing w:val="-1"/>
        </w:rPr>
        <w:t xml:space="preserve"> </w:t>
      </w:r>
      <w:r w:rsidRPr="00C16898">
        <w:rPr>
          <w:i/>
        </w:rPr>
        <w:t>2014</w:t>
      </w:r>
      <w:r w:rsidRPr="00C16898">
        <w:t>,</w:t>
      </w:r>
      <w:r w:rsidRPr="00C16898">
        <w:rPr>
          <w:spacing w:val="2"/>
        </w:rPr>
        <w:t xml:space="preserve"> </w:t>
      </w:r>
      <w:r w:rsidRPr="00C16898">
        <w:t>3622-3636</w:t>
      </w:r>
      <w:r>
        <w:t>.</w:t>
      </w:r>
    </w:p>
    <w:p w:rsidR="00A9634B" w:rsidRPr="00A9634B" w:rsidRDefault="00A9634B" w:rsidP="00A9634B">
      <w:pPr>
        <w:jc w:val="both"/>
        <w:sectPr w:rsidR="00A9634B" w:rsidRPr="00A9634B" w:rsidSect="00A9634B">
          <w:type w:val="continuous"/>
          <w:pgSz w:w="12240" w:h="15840"/>
          <w:pgMar w:top="1260" w:right="680" w:bottom="280" w:left="1600" w:header="720" w:footer="720" w:gutter="0"/>
          <w:cols w:space="720"/>
        </w:sectPr>
      </w:pPr>
    </w:p>
    <w:p w:rsidR="006567F7" w:rsidRDefault="006567F7" w:rsidP="006567F7">
      <w:pPr>
        <w:tabs>
          <w:tab w:val="left" w:pos="677"/>
        </w:tabs>
        <w:jc w:val="both"/>
      </w:pPr>
    </w:p>
    <w:sectPr w:rsidR="006567F7" w:rsidSect="006567F7">
      <w:pgSz w:w="12240" w:h="15840"/>
      <w:pgMar w:top="1260" w:right="680" w:bottom="920" w:left="1600" w:header="666" w:footer="738" w:gutter="0"/>
      <w:pgNumType w:start="3"/>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0982" w:rsidRDefault="00D10982" w:rsidP="001E64C4">
      <w:r>
        <w:separator/>
      </w:r>
    </w:p>
  </w:endnote>
  <w:endnote w:type="continuationSeparator" w:id="1">
    <w:p w:rsidR="00D10982" w:rsidRDefault="00D10982"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0982" w:rsidRDefault="00D10982" w:rsidP="001E64C4">
      <w:r>
        <w:separator/>
      </w:r>
    </w:p>
  </w:footnote>
  <w:footnote w:type="continuationSeparator" w:id="1">
    <w:p w:rsidR="00D10982" w:rsidRDefault="00D10982" w:rsidP="001E64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CF5288"/>
    <w:multiLevelType w:val="hybridMultilevel"/>
    <w:tmpl w:val="5F20B2FE"/>
    <w:lvl w:ilvl="0" w:tplc="3AC27EA8">
      <w:start w:val="10"/>
      <w:numFmt w:val="decimal"/>
      <w:lvlText w:val="%1."/>
      <w:lvlJc w:val="left"/>
      <w:pPr>
        <w:ind w:left="714" w:hanging="567"/>
      </w:pPr>
      <w:rPr>
        <w:rFonts w:ascii="Times New Roman" w:eastAsia="Times New Roman" w:hAnsi="Times New Roman" w:cs="Times New Roman" w:hint="default"/>
        <w:w w:val="99"/>
        <w:sz w:val="24"/>
        <w:szCs w:val="24"/>
        <w:lang w:val="en-US" w:eastAsia="en-US" w:bidi="ar-SA"/>
      </w:rPr>
    </w:lvl>
    <w:lvl w:ilvl="1" w:tplc="5726AD94">
      <w:numFmt w:val="bullet"/>
      <w:lvlText w:val="•"/>
      <w:lvlJc w:val="left"/>
      <w:pPr>
        <w:ind w:left="1200" w:hanging="567"/>
      </w:pPr>
      <w:rPr>
        <w:rFonts w:hint="default"/>
        <w:lang w:val="en-US" w:eastAsia="en-US" w:bidi="ar-SA"/>
      </w:rPr>
    </w:lvl>
    <w:lvl w:ilvl="2" w:tplc="9FDC5A78">
      <w:numFmt w:val="bullet"/>
      <w:lvlText w:val="•"/>
      <w:lvlJc w:val="left"/>
      <w:pPr>
        <w:ind w:left="2264" w:hanging="567"/>
      </w:pPr>
      <w:rPr>
        <w:rFonts w:hint="default"/>
        <w:lang w:val="en-US" w:eastAsia="en-US" w:bidi="ar-SA"/>
      </w:rPr>
    </w:lvl>
    <w:lvl w:ilvl="3" w:tplc="15E0A9B2">
      <w:numFmt w:val="bullet"/>
      <w:lvlText w:val="•"/>
      <w:lvlJc w:val="left"/>
      <w:pPr>
        <w:ind w:left="3328" w:hanging="567"/>
      </w:pPr>
      <w:rPr>
        <w:rFonts w:hint="default"/>
        <w:lang w:val="en-US" w:eastAsia="en-US" w:bidi="ar-SA"/>
      </w:rPr>
    </w:lvl>
    <w:lvl w:ilvl="4" w:tplc="AD9E364C">
      <w:numFmt w:val="bullet"/>
      <w:lvlText w:val="•"/>
      <w:lvlJc w:val="left"/>
      <w:pPr>
        <w:ind w:left="4393" w:hanging="567"/>
      </w:pPr>
      <w:rPr>
        <w:rFonts w:hint="default"/>
        <w:lang w:val="en-US" w:eastAsia="en-US" w:bidi="ar-SA"/>
      </w:rPr>
    </w:lvl>
    <w:lvl w:ilvl="5" w:tplc="89F29502">
      <w:numFmt w:val="bullet"/>
      <w:lvlText w:val="•"/>
      <w:lvlJc w:val="left"/>
      <w:pPr>
        <w:ind w:left="5457" w:hanging="567"/>
      </w:pPr>
      <w:rPr>
        <w:rFonts w:hint="default"/>
        <w:lang w:val="en-US" w:eastAsia="en-US" w:bidi="ar-SA"/>
      </w:rPr>
    </w:lvl>
    <w:lvl w:ilvl="6" w:tplc="D1FC2D28">
      <w:numFmt w:val="bullet"/>
      <w:lvlText w:val="•"/>
      <w:lvlJc w:val="left"/>
      <w:pPr>
        <w:ind w:left="6522" w:hanging="567"/>
      </w:pPr>
      <w:rPr>
        <w:rFonts w:hint="default"/>
        <w:lang w:val="en-US" w:eastAsia="en-US" w:bidi="ar-SA"/>
      </w:rPr>
    </w:lvl>
    <w:lvl w:ilvl="7" w:tplc="A8345830">
      <w:numFmt w:val="bullet"/>
      <w:lvlText w:val="•"/>
      <w:lvlJc w:val="left"/>
      <w:pPr>
        <w:ind w:left="7586" w:hanging="567"/>
      </w:pPr>
      <w:rPr>
        <w:rFonts w:hint="default"/>
        <w:lang w:val="en-US" w:eastAsia="en-US" w:bidi="ar-SA"/>
      </w:rPr>
    </w:lvl>
    <w:lvl w:ilvl="8" w:tplc="AA0AE2EE">
      <w:numFmt w:val="bullet"/>
      <w:lvlText w:val="•"/>
      <w:lvlJc w:val="left"/>
      <w:pPr>
        <w:ind w:left="8651" w:hanging="567"/>
      </w:pPr>
      <w:rPr>
        <w:rFonts w:hint="default"/>
        <w:lang w:val="en-US" w:eastAsia="en-US" w:bidi="ar-SA"/>
      </w:rPr>
    </w:lvl>
  </w:abstractNum>
  <w:abstractNum w:abstractNumId="2">
    <w:nsid w:val="1B537ED3"/>
    <w:multiLevelType w:val="hybridMultilevel"/>
    <w:tmpl w:val="7C22AEE8"/>
    <w:lvl w:ilvl="0" w:tplc="95E633E8">
      <w:start w:val="1"/>
      <w:numFmt w:val="decimal"/>
      <w:lvlText w:val="%1."/>
      <w:lvlJc w:val="left"/>
      <w:pPr>
        <w:ind w:left="700" w:hanging="560"/>
      </w:pPr>
      <w:rPr>
        <w:rFonts w:ascii="Times New Roman" w:eastAsia="Times New Roman" w:hAnsi="Times New Roman" w:cs="Times New Roman" w:hint="default"/>
        <w:w w:val="100"/>
        <w:sz w:val="24"/>
        <w:szCs w:val="24"/>
        <w:lang w:val="en-US" w:eastAsia="en-US" w:bidi="ar-SA"/>
      </w:rPr>
    </w:lvl>
    <w:lvl w:ilvl="1" w:tplc="9E4E8ACC">
      <w:numFmt w:val="bullet"/>
      <w:lvlText w:val="•"/>
      <w:lvlJc w:val="left"/>
      <w:pPr>
        <w:ind w:left="1618" w:hanging="560"/>
      </w:pPr>
      <w:rPr>
        <w:rFonts w:hint="default"/>
        <w:lang w:val="en-US" w:eastAsia="en-US" w:bidi="ar-SA"/>
      </w:rPr>
    </w:lvl>
    <w:lvl w:ilvl="2" w:tplc="331E685A">
      <w:numFmt w:val="bullet"/>
      <w:lvlText w:val="•"/>
      <w:lvlJc w:val="left"/>
      <w:pPr>
        <w:ind w:left="2537" w:hanging="560"/>
      </w:pPr>
      <w:rPr>
        <w:rFonts w:hint="default"/>
        <w:lang w:val="en-US" w:eastAsia="en-US" w:bidi="ar-SA"/>
      </w:rPr>
    </w:lvl>
    <w:lvl w:ilvl="3" w:tplc="B478E950">
      <w:numFmt w:val="bullet"/>
      <w:lvlText w:val="•"/>
      <w:lvlJc w:val="left"/>
      <w:pPr>
        <w:ind w:left="3456" w:hanging="560"/>
      </w:pPr>
      <w:rPr>
        <w:rFonts w:hint="default"/>
        <w:lang w:val="en-US" w:eastAsia="en-US" w:bidi="ar-SA"/>
      </w:rPr>
    </w:lvl>
    <w:lvl w:ilvl="4" w:tplc="3C9CB16E">
      <w:numFmt w:val="bullet"/>
      <w:lvlText w:val="•"/>
      <w:lvlJc w:val="left"/>
      <w:pPr>
        <w:ind w:left="4375" w:hanging="560"/>
      </w:pPr>
      <w:rPr>
        <w:rFonts w:hint="default"/>
        <w:lang w:val="en-US" w:eastAsia="en-US" w:bidi="ar-SA"/>
      </w:rPr>
    </w:lvl>
    <w:lvl w:ilvl="5" w:tplc="666A4A70">
      <w:numFmt w:val="bullet"/>
      <w:lvlText w:val="•"/>
      <w:lvlJc w:val="left"/>
      <w:pPr>
        <w:ind w:left="5294" w:hanging="560"/>
      </w:pPr>
      <w:rPr>
        <w:rFonts w:hint="default"/>
        <w:lang w:val="en-US" w:eastAsia="en-US" w:bidi="ar-SA"/>
      </w:rPr>
    </w:lvl>
    <w:lvl w:ilvl="6" w:tplc="198C531E">
      <w:numFmt w:val="bullet"/>
      <w:lvlText w:val="•"/>
      <w:lvlJc w:val="left"/>
      <w:pPr>
        <w:ind w:left="6212" w:hanging="560"/>
      </w:pPr>
      <w:rPr>
        <w:rFonts w:hint="default"/>
        <w:lang w:val="en-US" w:eastAsia="en-US" w:bidi="ar-SA"/>
      </w:rPr>
    </w:lvl>
    <w:lvl w:ilvl="7" w:tplc="1C205B4E">
      <w:numFmt w:val="bullet"/>
      <w:lvlText w:val="•"/>
      <w:lvlJc w:val="left"/>
      <w:pPr>
        <w:ind w:left="7131" w:hanging="560"/>
      </w:pPr>
      <w:rPr>
        <w:rFonts w:hint="default"/>
        <w:lang w:val="en-US" w:eastAsia="en-US" w:bidi="ar-SA"/>
      </w:rPr>
    </w:lvl>
    <w:lvl w:ilvl="8" w:tplc="54CA39E0">
      <w:numFmt w:val="bullet"/>
      <w:lvlText w:val="•"/>
      <w:lvlJc w:val="left"/>
      <w:pPr>
        <w:ind w:left="8050" w:hanging="560"/>
      </w:pPr>
      <w:rPr>
        <w:rFonts w:hint="default"/>
        <w:lang w:val="en-US" w:eastAsia="en-US" w:bidi="ar-SA"/>
      </w:rPr>
    </w:lvl>
  </w:abstractNum>
  <w:abstractNum w:abstractNumId="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210723D"/>
    <w:multiLevelType w:val="hybridMultilevel"/>
    <w:tmpl w:val="91C81B22"/>
    <w:lvl w:ilvl="0" w:tplc="1F8CC6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49C37ED"/>
    <w:multiLevelType w:val="hybridMultilevel"/>
    <w:tmpl w:val="7BBEC2C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6FE1FCF"/>
    <w:multiLevelType w:val="hybridMultilevel"/>
    <w:tmpl w:val="33826962"/>
    <w:lvl w:ilvl="0" w:tplc="A2947960">
      <w:start w:val="1"/>
      <w:numFmt w:val="decimal"/>
      <w:pStyle w:val="footnote"/>
      <w:lvlText w:val="%1 "/>
      <w:lvlJc w:val="left"/>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27DC620B"/>
    <w:multiLevelType w:val="hybridMultilevel"/>
    <w:tmpl w:val="20D4CAC2"/>
    <w:lvl w:ilvl="0" w:tplc="ED2C3370">
      <w:start w:val="1"/>
      <w:numFmt w:val="decimal"/>
      <w:lvlText w:val="%1."/>
      <w:lvlJc w:val="left"/>
      <w:pPr>
        <w:ind w:left="709" w:hanging="567"/>
      </w:pPr>
      <w:rPr>
        <w:rFonts w:ascii="Times New Roman" w:eastAsia="Times New Roman" w:hAnsi="Times New Roman" w:cs="Times New Roman" w:hint="default"/>
        <w:w w:val="99"/>
        <w:sz w:val="24"/>
        <w:szCs w:val="24"/>
        <w:lang w:val="en-US" w:eastAsia="en-US" w:bidi="ar-SA"/>
      </w:rPr>
    </w:lvl>
    <w:lvl w:ilvl="1" w:tplc="DCF2C5EC">
      <w:numFmt w:val="bullet"/>
      <w:lvlText w:val="•"/>
      <w:lvlJc w:val="left"/>
      <w:pPr>
        <w:ind w:left="980" w:hanging="567"/>
      </w:pPr>
      <w:rPr>
        <w:rFonts w:hint="default"/>
        <w:lang w:val="en-US" w:eastAsia="en-US" w:bidi="ar-SA"/>
      </w:rPr>
    </w:lvl>
    <w:lvl w:ilvl="2" w:tplc="9806CD58">
      <w:numFmt w:val="bullet"/>
      <w:lvlText w:val="•"/>
      <w:lvlJc w:val="left"/>
      <w:pPr>
        <w:ind w:left="2068" w:hanging="567"/>
      </w:pPr>
      <w:rPr>
        <w:rFonts w:hint="default"/>
        <w:lang w:val="en-US" w:eastAsia="en-US" w:bidi="ar-SA"/>
      </w:rPr>
    </w:lvl>
    <w:lvl w:ilvl="3" w:tplc="1D8E44BC">
      <w:numFmt w:val="bullet"/>
      <w:lvlText w:val="•"/>
      <w:lvlJc w:val="left"/>
      <w:pPr>
        <w:ind w:left="3157" w:hanging="567"/>
      </w:pPr>
      <w:rPr>
        <w:rFonts w:hint="default"/>
        <w:lang w:val="en-US" w:eastAsia="en-US" w:bidi="ar-SA"/>
      </w:rPr>
    </w:lvl>
    <w:lvl w:ilvl="4" w:tplc="396C34D0">
      <w:numFmt w:val="bullet"/>
      <w:lvlText w:val="•"/>
      <w:lvlJc w:val="left"/>
      <w:pPr>
        <w:ind w:left="4246" w:hanging="567"/>
      </w:pPr>
      <w:rPr>
        <w:rFonts w:hint="default"/>
        <w:lang w:val="en-US" w:eastAsia="en-US" w:bidi="ar-SA"/>
      </w:rPr>
    </w:lvl>
    <w:lvl w:ilvl="5" w:tplc="89306B80">
      <w:numFmt w:val="bullet"/>
      <w:lvlText w:val="•"/>
      <w:lvlJc w:val="left"/>
      <w:pPr>
        <w:ind w:left="5335" w:hanging="567"/>
      </w:pPr>
      <w:rPr>
        <w:rFonts w:hint="default"/>
        <w:lang w:val="en-US" w:eastAsia="en-US" w:bidi="ar-SA"/>
      </w:rPr>
    </w:lvl>
    <w:lvl w:ilvl="6" w:tplc="76EC9B0A">
      <w:numFmt w:val="bullet"/>
      <w:lvlText w:val="•"/>
      <w:lvlJc w:val="left"/>
      <w:pPr>
        <w:ind w:left="6424" w:hanging="567"/>
      </w:pPr>
      <w:rPr>
        <w:rFonts w:hint="default"/>
        <w:lang w:val="en-US" w:eastAsia="en-US" w:bidi="ar-SA"/>
      </w:rPr>
    </w:lvl>
    <w:lvl w:ilvl="7" w:tplc="3482A990">
      <w:numFmt w:val="bullet"/>
      <w:lvlText w:val="•"/>
      <w:lvlJc w:val="left"/>
      <w:pPr>
        <w:ind w:left="7513" w:hanging="567"/>
      </w:pPr>
      <w:rPr>
        <w:rFonts w:hint="default"/>
        <w:lang w:val="en-US" w:eastAsia="en-US" w:bidi="ar-SA"/>
      </w:rPr>
    </w:lvl>
    <w:lvl w:ilvl="8" w:tplc="9E5CBED4">
      <w:numFmt w:val="bullet"/>
      <w:lvlText w:val="•"/>
      <w:lvlJc w:val="left"/>
      <w:pPr>
        <w:ind w:left="8602" w:hanging="567"/>
      </w:pPr>
      <w:rPr>
        <w:rFonts w:hint="default"/>
        <w:lang w:val="en-US" w:eastAsia="en-US" w:bidi="ar-SA"/>
      </w:rPr>
    </w:lvl>
  </w:abstractNum>
  <w:abstractNum w:abstractNumId="8">
    <w:nsid w:val="2C4814B9"/>
    <w:multiLevelType w:val="hybridMultilevel"/>
    <w:tmpl w:val="4CD60E00"/>
    <w:lvl w:ilvl="0" w:tplc="76CAA0F6">
      <w:start w:val="1"/>
      <w:numFmt w:val="decimal"/>
      <w:lvlText w:val="%1."/>
      <w:lvlJc w:val="left"/>
      <w:pPr>
        <w:ind w:left="660" w:hanging="560"/>
      </w:pPr>
      <w:rPr>
        <w:rFonts w:ascii="Times New Roman" w:eastAsia="Times New Roman" w:hAnsi="Times New Roman" w:cs="Times New Roman" w:hint="default"/>
        <w:w w:val="100"/>
        <w:sz w:val="24"/>
        <w:szCs w:val="24"/>
        <w:lang w:val="en-US" w:eastAsia="en-US" w:bidi="ar-SA"/>
      </w:rPr>
    </w:lvl>
    <w:lvl w:ilvl="1" w:tplc="A9B89354">
      <w:numFmt w:val="bullet"/>
      <w:lvlText w:val="•"/>
      <w:lvlJc w:val="left"/>
      <w:pPr>
        <w:ind w:left="940" w:hanging="560"/>
      </w:pPr>
      <w:rPr>
        <w:rFonts w:hint="default"/>
        <w:lang w:val="en-US" w:eastAsia="en-US" w:bidi="ar-SA"/>
      </w:rPr>
    </w:lvl>
    <w:lvl w:ilvl="2" w:tplc="7060A93C">
      <w:numFmt w:val="bullet"/>
      <w:lvlText w:val="•"/>
      <w:lvlJc w:val="left"/>
      <w:pPr>
        <w:ind w:left="1942" w:hanging="560"/>
      </w:pPr>
      <w:rPr>
        <w:rFonts w:hint="default"/>
        <w:lang w:val="en-US" w:eastAsia="en-US" w:bidi="ar-SA"/>
      </w:rPr>
    </w:lvl>
    <w:lvl w:ilvl="3" w:tplc="F95017D6">
      <w:numFmt w:val="bullet"/>
      <w:lvlText w:val="•"/>
      <w:lvlJc w:val="left"/>
      <w:pPr>
        <w:ind w:left="2944" w:hanging="560"/>
      </w:pPr>
      <w:rPr>
        <w:rFonts w:hint="default"/>
        <w:lang w:val="en-US" w:eastAsia="en-US" w:bidi="ar-SA"/>
      </w:rPr>
    </w:lvl>
    <w:lvl w:ilvl="4" w:tplc="B386CD5A">
      <w:numFmt w:val="bullet"/>
      <w:lvlText w:val="•"/>
      <w:lvlJc w:val="left"/>
      <w:pPr>
        <w:ind w:left="3946" w:hanging="560"/>
      </w:pPr>
      <w:rPr>
        <w:rFonts w:hint="default"/>
        <w:lang w:val="en-US" w:eastAsia="en-US" w:bidi="ar-SA"/>
      </w:rPr>
    </w:lvl>
    <w:lvl w:ilvl="5" w:tplc="7EE20476">
      <w:numFmt w:val="bullet"/>
      <w:lvlText w:val="•"/>
      <w:lvlJc w:val="left"/>
      <w:pPr>
        <w:ind w:left="4948" w:hanging="560"/>
      </w:pPr>
      <w:rPr>
        <w:rFonts w:hint="default"/>
        <w:lang w:val="en-US" w:eastAsia="en-US" w:bidi="ar-SA"/>
      </w:rPr>
    </w:lvl>
    <w:lvl w:ilvl="6" w:tplc="8ED29A22">
      <w:numFmt w:val="bullet"/>
      <w:lvlText w:val="•"/>
      <w:lvlJc w:val="left"/>
      <w:pPr>
        <w:ind w:left="5951" w:hanging="560"/>
      </w:pPr>
      <w:rPr>
        <w:rFonts w:hint="default"/>
        <w:lang w:val="en-US" w:eastAsia="en-US" w:bidi="ar-SA"/>
      </w:rPr>
    </w:lvl>
    <w:lvl w:ilvl="7" w:tplc="988A7FC6">
      <w:numFmt w:val="bullet"/>
      <w:lvlText w:val="•"/>
      <w:lvlJc w:val="left"/>
      <w:pPr>
        <w:ind w:left="6953" w:hanging="560"/>
      </w:pPr>
      <w:rPr>
        <w:rFonts w:hint="default"/>
        <w:lang w:val="en-US" w:eastAsia="en-US" w:bidi="ar-SA"/>
      </w:rPr>
    </w:lvl>
    <w:lvl w:ilvl="8" w:tplc="4A306848">
      <w:numFmt w:val="bullet"/>
      <w:lvlText w:val="•"/>
      <w:lvlJc w:val="left"/>
      <w:pPr>
        <w:ind w:left="7955" w:hanging="560"/>
      </w:pPr>
      <w:rPr>
        <w:rFonts w:hint="default"/>
        <w:lang w:val="en-US" w:eastAsia="en-US" w:bidi="ar-SA"/>
      </w:rPr>
    </w:lvl>
  </w:abstractNum>
  <w:abstractNum w:abstractNumId="9">
    <w:nsid w:val="2DD331DB"/>
    <w:multiLevelType w:val="hybridMultilevel"/>
    <w:tmpl w:val="7C4AC172"/>
    <w:lvl w:ilvl="0" w:tplc="B17A39C0">
      <w:start w:val="1"/>
      <w:numFmt w:val="decimal"/>
      <w:lvlText w:val="%1."/>
      <w:lvlJc w:val="left"/>
      <w:pPr>
        <w:ind w:left="431" w:hanging="284"/>
      </w:pPr>
      <w:rPr>
        <w:rFonts w:ascii="Times New Roman" w:eastAsia="Times New Roman" w:hAnsi="Times New Roman" w:cs="Times New Roman" w:hint="default"/>
        <w:w w:val="99"/>
        <w:sz w:val="24"/>
        <w:szCs w:val="24"/>
        <w:lang w:val="en-US" w:eastAsia="en-US" w:bidi="ar-SA"/>
      </w:rPr>
    </w:lvl>
    <w:lvl w:ilvl="1" w:tplc="D2463F22">
      <w:numFmt w:val="none"/>
      <w:lvlText w:val=""/>
      <w:lvlJc w:val="left"/>
      <w:pPr>
        <w:tabs>
          <w:tab w:val="num" w:pos="360"/>
        </w:tabs>
      </w:pPr>
    </w:lvl>
    <w:lvl w:ilvl="2" w:tplc="544A15C2">
      <w:numFmt w:val="bullet"/>
      <w:lvlText w:val="•"/>
      <w:lvlJc w:val="left"/>
      <w:pPr>
        <w:ind w:left="2228" w:hanging="454"/>
      </w:pPr>
      <w:rPr>
        <w:rFonts w:hint="default"/>
        <w:lang w:val="en-US" w:eastAsia="en-US" w:bidi="ar-SA"/>
      </w:rPr>
    </w:lvl>
    <w:lvl w:ilvl="3" w:tplc="21669C66">
      <w:numFmt w:val="bullet"/>
      <w:lvlText w:val="•"/>
      <w:lvlJc w:val="left"/>
      <w:pPr>
        <w:ind w:left="3297" w:hanging="454"/>
      </w:pPr>
      <w:rPr>
        <w:rFonts w:hint="default"/>
        <w:lang w:val="en-US" w:eastAsia="en-US" w:bidi="ar-SA"/>
      </w:rPr>
    </w:lvl>
    <w:lvl w:ilvl="4" w:tplc="8D0A39C8">
      <w:numFmt w:val="bullet"/>
      <w:lvlText w:val="•"/>
      <w:lvlJc w:val="left"/>
      <w:pPr>
        <w:ind w:left="4366" w:hanging="454"/>
      </w:pPr>
      <w:rPr>
        <w:rFonts w:hint="default"/>
        <w:lang w:val="en-US" w:eastAsia="en-US" w:bidi="ar-SA"/>
      </w:rPr>
    </w:lvl>
    <w:lvl w:ilvl="5" w:tplc="FB187E74">
      <w:numFmt w:val="bullet"/>
      <w:lvlText w:val="•"/>
      <w:lvlJc w:val="left"/>
      <w:pPr>
        <w:ind w:left="5435" w:hanging="454"/>
      </w:pPr>
      <w:rPr>
        <w:rFonts w:hint="default"/>
        <w:lang w:val="en-US" w:eastAsia="en-US" w:bidi="ar-SA"/>
      </w:rPr>
    </w:lvl>
    <w:lvl w:ilvl="6" w:tplc="C1AC6F02">
      <w:numFmt w:val="bullet"/>
      <w:lvlText w:val="•"/>
      <w:lvlJc w:val="left"/>
      <w:pPr>
        <w:ind w:left="6504" w:hanging="454"/>
      </w:pPr>
      <w:rPr>
        <w:rFonts w:hint="default"/>
        <w:lang w:val="en-US" w:eastAsia="en-US" w:bidi="ar-SA"/>
      </w:rPr>
    </w:lvl>
    <w:lvl w:ilvl="7" w:tplc="0B703740">
      <w:numFmt w:val="bullet"/>
      <w:lvlText w:val="•"/>
      <w:lvlJc w:val="left"/>
      <w:pPr>
        <w:ind w:left="7573" w:hanging="454"/>
      </w:pPr>
      <w:rPr>
        <w:rFonts w:hint="default"/>
        <w:lang w:val="en-US" w:eastAsia="en-US" w:bidi="ar-SA"/>
      </w:rPr>
    </w:lvl>
    <w:lvl w:ilvl="8" w:tplc="182A4C4C">
      <w:numFmt w:val="bullet"/>
      <w:lvlText w:val="•"/>
      <w:lvlJc w:val="left"/>
      <w:pPr>
        <w:ind w:left="8642" w:hanging="454"/>
      </w:pPr>
      <w:rPr>
        <w:rFonts w:hint="default"/>
        <w:lang w:val="en-US" w:eastAsia="en-US" w:bidi="ar-SA"/>
      </w:rPr>
    </w:lvl>
  </w:abstractNum>
  <w:abstractNum w:abstractNumId="10">
    <w:nsid w:val="304A3E3D"/>
    <w:multiLevelType w:val="hybridMultilevel"/>
    <w:tmpl w:val="6902CFD0"/>
    <w:lvl w:ilvl="0" w:tplc="D430C4E4">
      <w:start w:val="1"/>
      <w:numFmt w:val="decimal"/>
      <w:lvlText w:val="%1."/>
      <w:lvlJc w:val="left"/>
      <w:pPr>
        <w:ind w:left="431" w:hanging="284"/>
        <w:jc w:val="right"/>
      </w:pPr>
      <w:rPr>
        <w:rFonts w:ascii="Times New Roman" w:eastAsia="Times New Roman" w:hAnsi="Times New Roman" w:cs="Times New Roman" w:hint="default"/>
        <w:b/>
        <w:bCs/>
        <w:w w:val="99"/>
        <w:sz w:val="24"/>
        <w:szCs w:val="24"/>
        <w:lang w:val="en-US" w:eastAsia="en-US" w:bidi="ar-SA"/>
      </w:rPr>
    </w:lvl>
    <w:lvl w:ilvl="1" w:tplc="F77E4AB6">
      <w:numFmt w:val="none"/>
      <w:lvlText w:val=""/>
      <w:lvlJc w:val="left"/>
      <w:pPr>
        <w:tabs>
          <w:tab w:val="num" w:pos="360"/>
        </w:tabs>
      </w:pPr>
    </w:lvl>
    <w:lvl w:ilvl="2" w:tplc="BEE28EF0">
      <w:numFmt w:val="bullet"/>
      <w:lvlText w:val="•"/>
      <w:lvlJc w:val="left"/>
      <w:pPr>
        <w:ind w:left="600" w:hanging="454"/>
      </w:pPr>
      <w:rPr>
        <w:rFonts w:hint="default"/>
        <w:lang w:val="en-US" w:eastAsia="en-US" w:bidi="ar-SA"/>
      </w:rPr>
    </w:lvl>
    <w:lvl w:ilvl="3" w:tplc="22F09B8C">
      <w:numFmt w:val="bullet"/>
      <w:lvlText w:val="•"/>
      <w:lvlJc w:val="left"/>
      <w:pPr>
        <w:ind w:left="1260" w:hanging="454"/>
      </w:pPr>
      <w:rPr>
        <w:rFonts w:hint="default"/>
        <w:lang w:val="en-US" w:eastAsia="en-US" w:bidi="ar-SA"/>
      </w:rPr>
    </w:lvl>
    <w:lvl w:ilvl="4" w:tplc="F69699B4">
      <w:numFmt w:val="bullet"/>
      <w:lvlText w:val="•"/>
      <w:lvlJc w:val="left"/>
      <w:pPr>
        <w:ind w:left="1340" w:hanging="454"/>
      </w:pPr>
      <w:rPr>
        <w:rFonts w:hint="default"/>
        <w:lang w:val="en-US" w:eastAsia="en-US" w:bidi="ar-SA"/>
      </w:rPr>
    </w:lvl>
    <w:lvl w:ilvl="5" w:tplc="354E7DF8">
      <w:numFmt w:val="bullet"/>
      <w:lvlText w:val="•"/>
      <w:lvlJc w:val="left"/>
      <w:pPr>
        <w:ind w:left="1110" w:hanging="454"/>
      </w:pPr>
      <w:rPr>
        <w:rFonts w:hint="default"/>
        <w:lang w:val="en-US" w:eastAsia="en-US" w:bidi="ar-SA"/>
      </w:rPr>
    </w:lvl>
    <w:lvl w:ilvl="6" w:tplc="2C74D7D0">
      <w:numFmt w:val="bullet"/>
      <w:lvlText w:val="•"/>
      <w:lvlJc w:val="left"/>
      <w:pPr>
        <w:ind w:left="880" w:hanging="454"/>
      </w:pPr>
      <w:rPr>
        <w:rFonts w:hint="default"/>
        <w:lang w:val="en-US" w:eastAsia="en-US" w:bidi="ar-SA"/>
      </w:rPr>
    </w:lvl>
    <w:lvl w:ilvl="7" w:tplc="CEECB6D8">
      <w:numFmt w:val="bullet"/>
      <w:lvlText w:val="•"/>
      <w:lvlJc w:val="left"/>
      <w:pPr>
        <w:ind w:left="650" w:hanging="454"/>
      </w:pPr>
      <w:rPr>
        <w:rFonts w:hint="default"/>
        <w:lang w:val="en-US" w:eastAsia="en-US" w:bidi="ar-SA"/>
      </w:rPr>
    </w:lvl>
    <w:lvl w:ilvl="8" w:tplc="1C22CF02">
      <w:numFmt w:val="bullet"/>
      <w:lvlText w:val="•"/>
      <w:lvlJc w:val="left"/>
      <w:pPr>
        <w:ind w:left="420" w:hanging="454"/>
      </w:pPr>
      <w:rPr>
        <w:rFonts w:hint="default"/>
        <w:lang w:val="en-US" w:eastAsia="en-US" w:bidi="ar-SA"/>
      </w:rPr>
    </w:lvl>
  </w:abstractNum>
  <w:abstractNum w:abstractNumId="11">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2">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3">
    <w:nsid w:val="3CC80079"/>
    <w:multiLevelType w:val="hybridMultilevel"/>
    <w:tmpl w:val="9794B5B2"/>
    <w:lvl w:ilvl="0" w:tplc="223A61B4">
      <w:start w:val="1"/>
      <w:numFmt w:val="decimal"/>
      <w:lvlText w:val="%1."/>
      <w:lvlJc w:val="left"/>
      <w:pPr>
        <w:ind w:left="861" w:hanging="721"/>
      </w:pPr>
      <w:rPr>
        <w:rFonts w:ascii="Times New Roman" w:eastAsia="Times New Roman" w:hAnsi="Times New Roman" w:cs="Times New Roman" w:hint="default"/>
        <w:w w:val="100"/>
        <w:sz w:val="24"/>
        <w:szCs w:val="24"/>
        <w:lang w:val="en-US" w:eastAsia="en-US" w:bidi="ar-SA"/>
      </w:rPr>
    </w:lvl>
    <w:lvl w:ilvl="1" w:tplc="A1CA6B20">
      <w:numFmt w:val="bullet"/>
      <w:lvlText w:val="•"/>
      <w:lvlJc w:val="left"/>
      <w:pPr>
        <w:ind w:left="1762" w:hanging="721"/>
      </w:pPr>
      <w:rPr>
        <w:rFonts w:hint="default"/>
        <w:lang w:val="en-US" w:eastAsia="en-US" w:bidi="ar-SA"/>
      </w:rPr>
    </w:lvl>
    <w:lvl w:ilvl="2" w:tplc="0A7450CA">
      <w:numFmt w:val="bullet"/>
      <w:lvlText w:val="•"/>
      <w:lvlJc w:val="left"/>
      <w:pPr>
        <w:ind w:left="2665" w:hanging="721"/>
      </w:pPr>
      <w:rPr>
        <w:rFonts w:hint="default"/>
        <w:lang w:val="en-US" w:eastAsia="en-US" w:bidi="ar-SA"/>
      </w:rPr>
    </w:lvl>
    <w:lvl w:ilvl="3" w:tplc="B6CC3612">
      <w:numFmt w:val="bullet"/>
      <w:lvlText w:val="•"/>
      <w:lvlJc w:val="left"/>
      <w:pPr>
        <w:ind w:left="3568" w:hanging="721"/>
      </w:pPr>
      <w:rPr>
        <w:rFonts w:hint="default"/>
        <w:lang w:val="en-US" w:eastAsia="en-US" w:bidi="ar-SA"/>
      </w:rPr>
    </w:lvl>
    <w:lvl w:ilvl="4" w:tplc="B860AA1E">
      <w:numFmt w:val="bullet"/>
      <w:lvlText w:val="•"/>
      <w:lvlJc w:val="left"/>
      <w:pPr>
        <w:ind w:left="4471" w:hanging="721"/>
      </w:pPr>
      <w:rPr>
        <w:rFonts w:hint="default"/>
        <w:lang w:val="en-US" w:eastAsia="en-US" w:bidi="ar-SA"/>
      </w:rPr>
    </w:lvl>
    <w:lvl w:ilvl="5" w:tplc="CE8C474C">
      <w:numFmt w:val="bullet"/>
      <w:lvlText w:val="•"/>
      <w:lvlJc w:val="left"/>
      <w:pPr>
        <w:ind w:left="5374" w:hanging="721"/>
      </w:pPr>
      <w:rPr>
        <w:rFonts w:hint="default"/>
        <w:lang w:val="en-US" w:eastAsia="en-US" w:bidi="ar-SA"/>
      </w:rPr>
    </w:lvl>
    <w:lvl w:ilvl="6" w:tplc="AAAC2594">
      <w:numFmt w:val="bullet"/>
      <w:lvlText w:val="•"/>
      <w:lvlJc w:val="left"/>
      <w:pPr>
        <w:ind w:left="6276" w:hanging="721"/>
      </w:pPr>
      <w:rPr>
        <w:rFonts w:hint="default"/>
        <w:lang w:val="en-US" w:eastAsia="en-US" w:bidi="ar-SA"/>
      </w:rPr>
    </w:lvl>
    <w:lvl w:ilvl="7" w:tplc="2230F768">
      <w:numFmt w:val="bullet"/>
      <w:lvlText w:val="•"/>
      <w:lvlJc w:val="left"/>
      <w:pPr>
        <w:ind w:left="7179" w:hanging="721"/>
      </w:pPr>
      <w:rPr>
        <w:rFonts w:hint="default"/>
        <w:lang w:val="en-US" w:eastAsia="en-US" w:bidi="ar-SA"/>
      </w:rPr>
    </w:lvl>
    <w:lvl w:ilvl="8" w:tplc="D1B494B2">
      <w:numFmt w:val="bullet"/>
      <w:lvlText w:val="•"/>
      <w:lvlJc w:val="left"/>
      <w:pPr>
        <w:ind w:left="8082" w:hanging="721"/>
      </w:pPr>
      <w:rPr>
        <w:rFonts w:hint="default"/>
        <w:lang w:val="en-US" w:eastAsia="en-US" w:bidi="ar-SA"/>
      </w:rPr>
    </w:lvl>
  </w:abstractNum>
  <w:abstractNum w:abstractNumId="14">
    <w:nsid w:val="4189603E"/>
    <w:multiLevelType w:val="multilevel"/>
    <w:tmpl w:val="AB1E216E"/>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rPr>
        <w:rFonts w:ascii="Times New Roman" w:hAnsi="Times New Roman" w:cs="Times New Roman" w:hint="default"/>
        <w:b w:val="0"/>
        <w:bCs w:val="0"/>
        <w:i w:val="0"/>
        <w:iCs/>
        <w:caps w:val="0"/>
        <w:strike w:val="0"/>
        <w:dstrike w:val="0"/>
        <w:vanish w:val="0"/>
        <w:color w:val="auto"/>
        <w:sz w:val="20"/>
        <w:szCs w:val="20"/>
        <w:vertAlign w:val="base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5">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6">
    <w:nsid w:val="5365019A"/>
    <w:multiLevelType w:val="hybridMultilevel"/>
    <w:tmpl w:val="210636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C6F5B41"/>
    <w:multiLevelType w:val="hybridMultilevel"/>
    <w:tmpl w:val="DFB022AE"/>
    <w:lvl w:ilvl="0" w:tplc="BCA0FF44">
      <w:start w:val="57"/>
      <w:numFmt w:val="decimal"/>
      <w:lvlText w:val="%1."/>
      <w:lvlJc w:val="left"/>
      <w:pPr>
        <w:ind w:left="714" w:hanging="567"/>
      </w:pPr>
      <w:rPr>
        <w:rFonts w:ascii="Times New Roman" w:eastAsia="Times New Roman" w:hAnsi="Times New Roman" w:cs="Times New Roman" w:hint="default"/>
        <w:w w:val="99"/>
        <w:sz w:val="24"/>
        <w:szCs w:val="24"/>
        <w:lang w:val="en-US" w:eastAsia="en-US" w:bidi="ar-SA"/>
      </w:rPr>
    </w:lvl>
    <w:lvl w:ilvl="1" w:tplc="651C57C0">
      <w:numFmt w:val="bullet"/>
      <w:lvlText w:val="•"/>
      <w:lvlJc w:val="left"/>
      <w:pPr>
        <w:ind w:left="1726" w:hanging="567"/>
      </w:pPr>
      <w:rPr>
        <w:rFonts w:hint="default"/>
        <w:lang w:val="en-US" w:eastAsia="en-US" w:bidi="ar-SA"/>
      </w:rPr>
    </w:lvl>
    <w:lvl w:ilvl="2" w:tplc="E398C8DA">
      <w:numFmt w:val="bullet"/>
      <w:lvlText w:val="•"/>
      <w:lvlJc w:val="left"/>
      <w:pPr>
        <w:ind w:left="2732" w:hanging="567"/>
      </w:pPr>
      <w:rPr>
        <w:rFonts w:hint="default"/>
        <w:lang w:val="en-US" w:eastAsia="en-US" w:bidi="ar-SA"/>
      </w:rPr>
    </w:lvl>
    <w:lvl w:ilvl="3" w:tplc="CD20F302">
      <w:numFmt w:val="bullet"/>
      <w:lvlText w:val="•"/>
      <w:lvlJc w:val="left"/>
      <w:pPr>
        <w:ind w:left="3738" w:hanging="567"/>
      </w:pPr>
      <w:rPr>
        <w:rFonts w:hint="default"/>
        <w:lang w:val="en-US" w:eastAsia="en-US" w:bidi="ar-SA"/>
      </w:rPr>
    </w:lvl>
    <w:lvl w:ilvl="4" w:tplc="1B9690D6">
      <w:numFmt w:val="bullet"/>
      <w:lvlText w:val="•"/>
      <w:lvlJc w:val="left"/>
      <w:pPr>
        <w:ind w:left="4744" w:hanging="567"/>
      </w:pPr>
      <w:rPr>
        <w:rFonts w:hint="default"/>
        <w:lang w:val="en-US" w:eastAsia="en-US" w:bidi="ar-SA"/>
      </w:rPr>
    </w:lvl>
    <w:lvl w:ilvl="5" w:tplc="CC546800">
      <w:numFmt w:val="bullet"/>
      <w:lvlText w:val="•"/>
      <w:lvlJc w:val="left"/>
      <w:pPr>
        <w:ind w:left="5750" w:hanging="567"/>
      </w:pPr>
      <w:rPr>
        <w:rFonts w:hint="default"/>
        <w:lang w:val="en-US" w:eastAsia="en-US" w:bidi="ar-SA"/>
      </w:rPr>
    </w:lvl>
    <w:lvl w:ilvl="6" w:tplc="2EE09D14">
      <w:numFmt w:val="bullet"/>
      <w:lvlText w:val="•"/>
      <w:lvlJc w:val="left"/>
      <w:pPr>
        <w:ind w:left="6756" w:hanging="567"/>
      </w:pPr>
      <w:rPr>
        <w:rFonts w:hint="default"/>
        <w:lang w:val="en-US" w:eastAsia="en-US" w:bidi="ar-SA"/>
      </w:rPr>
    </w:lvl>
    <w:lvl w:ilvl="7" w:tplc="A8DA6174">
      <w:numFmt w:val="bullet"/>
      <w:lvlText w:val="•"/>
      <w:lvlJc w:val="left"/>
      <w:pPr>
        <w:ind w:left="7762" w:hanging="567"/>
      </w:pPr>
      <w:rPr>
        <w:rFonts w:hint="default"/>
        <w:lang w:val="en-US" w:eastAsia="en-US" w:bidi="ar-SA"/>
      </w:rPr>
    </w:lvl>
    <w:lvl w:ilvl="8" w:tplc="32BCAF0C">
      <w:numFmt w:val="bullet"/>
      <w:lvlText w:val="•"/>
      <w:lvlJc w:val="left"/>
      <w:pPr>
        <w:ind w:left="8768" w:hanging="567"/>
      </w:pPr>
      <w:rPr>
        <w:rFonts w:hint="default"/>
        <w:lang w:val="en-US" w:eastAsia="en-US" w:bidi="ar-SA"/>
      </w:rPr>
    </w:lvl>
  </w:abstractNum>
  <w:abstractNum w:abstractNumId="18">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0">
    <w:nsid w:val="7421571D"/>
    <w:multiLevelType w:val="hybridMultilevel"/>
    <w:tmpl w:val="A1BE5F54"/>
    <w:lvl w:ilvl="0" w:tplc="8E04BE9A">
      <w:start w:val="10"/>
      <w:numFmt w:val="decimal"/>
      <w:lvlText w:val="%1."/>
      <w:lvlJc w:val="left"/>
      <w:pPr>
        <w:ind w:left="714" w:hanging="567"/>
      </w:pPr>
      <w:rPr>
        <w:rFonts w:ascii="Times New Roman" w:eastAsia="Times New Roman" w:hAnsi="Times New Roman" w:cs="Times New Roman" w:hint="default"/>
        <w:b w:val="0"/>
        <w:w w:val="99"/>
        <w:sz w:val="24"/>
        <w:szCs w:val="24"/>
        <w:lang w:val="en-US" w:eastAsia="en-US" w:bidi="ar-SA"/>
      </w:rPr>
    </w:lvl>
    <w:lvl w:ilvl="1" w:tplc="5726AD94">
      <w:numFmt w:val="bullet"/>
      <w:lvlText w:val="•"/>
      <w:lvlJc w:val="left"/>
      <w:pPr>
        <w:ind w:left="1200" w:hanging="567"/>
      </w:pPr>
      <w:rPr>
        <w:rFonts w:hint="default"/>
        <w:lang w:val="en-US" w:eastAsia="en-US" w:bidi="ar-SA"/>
      </w:rPr>
    </w:lvl>
    <w:lvl w:ilvl="2" w:tplc="9FDC5A78">
      <w:numFmt w:val="bullet"/>
      <w:lvlText w:val="•"/>
      <w:lvlJc w:val="left"/>
      <w:pPr>
        <w:ind w:left="2264" w:hanging="567"/>
      </w:pPr>
      <w:rPr>
        <w:rFonts w:hint="default"/>
        <w:lang w:val="en-US" w:eastAsia="en-US" w:bidi="ar-SA"/>
      </w:rPr>
    </w:lvl>
    <w:lvl w:ilvl="3" w:tplc="15E0A9B2">
      <w:numFmt w:val="bullet"/>
      <w:lvlText w:val="•"/>
      <w:lvlJc w:val="left"/>
      <w:pPr>
        <w:ind w:left="3328" w:hanging="567"/>
      </w:pPr>
      <w:rPr>
        <w:rFonts w:hint="default"/>
        <w:lang w:val="en-US" w:eastAsia="en-US" w:bidi="ar-SA"/>
      </w:rPr>
    </w:lvl>
    <w:lvl w:ilvl="4" w:tplc="AD9E364C">
      <w:numFmt w:val="bullet"/>
      <w:lvlText w:val="•"/>
      <w:lvlJc w:val="left"/>
      <w:pPr>
        <w:ind w:left="4393" w:hanging="567"/>
      </w:pPr>
      <w:rPr>
        <w:rFonts w:hint="default"/>
        <w:lang w:val="en-US" w:eastAsia="en-US" w:bidi="ar-SA"/>
      </w:rPr>
    </w:lvl>
    <w:lvl w:ilvl="5" w:tplc="89F29502">
      <w:numFmt w:val="bullet"/>
      <w:lvlText w:val="•"/>
      <w:lvlJc w:val="left"/>
      <w:pPr>
        <w:ind w:left="5457" w:hanging="567"/>
      </w:pPr>
      <w:rPr>
        <w:rFonts w:hint="default"/>
        <w:lang w:val="en-US" w:eastAsia="en-US" w:bidi="ar-SA"/>
      </w:rPr>
    </w:lvl>
    <w:lvl w:ilvl="6" w:tplc="D1FC2D28">
      <w:numFmt w:val="bullet"/>
      <w:lvlText w:val="•"/>
      <w:lvlJc w:val="left"/>
      <w:pPr>
        <w:ind w:left="6522" w:hanging="567"/>
      </w:pPr>
      <w:rPr>
        <w:rFonts w:hint="default"/>
        <w:lang w:val="en-US" w:eastAsia="en-US" w:bidi="ar-SA"/>
      </w:rPr>
    </w:lvl>
    <w:lvl w:ilvl="7" w:tplc="A8345830">
      <w:numFmt w:val="bullet"/>
      <w:lvlText w:val="•"/>
      <w:lvlJc w:val="left"/>
      <w:pPr>
        <w:ind w:left="7586" w:hanging="567"/>
      </w:pPr>
      <w:rPr>
        <w:rFonts w:hint="default"/>
        <w:lang w:val="en-US" w:eastAsia="en-US" w:bidi="ar-SA"/>
      </w:rPr>
    </w:lvl>
    <w:lvl w:ilvl="8" w:tplc="AA0AE2EE">
      <w:numFmt w:val="bullet"/>
      <w:lvlText w:val="•"/>
      <w:lvlJc w:val="left"/>
      <w:pPr>
        <w:ind w:left="8651" w:hanging="567"/>
      </w:pPr>
      <w:rPr>
        <w:rFonts w:hint="default"/>
        <w:lang w:val="en-US" w:eastAsia="en-US" w:bidi="ar-SA"/>
      </w:rPr>
    </w:lvl>
  </w:abstractNum>
  <w:abstractNum w:abstractNumId="21">
    <w:nsid w:val="75482861"/>
    <w:multiLevelType w:val="hybridMultilevel"/>
    <w:tmpl w:val="5F20B2FE"/>
    <w:lvl w:ilvl="0" w:tplc="3AC27EA8">
      <w:start w:val="10"/>
      <w:numFmt w:val="decimal"/>
      <w:lvlText w:val="%1."/>
      <w:lvlJc w:val="left"/>
      <w:pPr>
        <w:ind w:left="714" w:hanging="567"/>
      </w:pPr>
      <w:rPr>
        <w:rFonts w:ascii="Times New Roman" w:eastAsia="Times New Roman" w:hAnsi="Times New Roman" w:cs="Times New Roman" w:hint="default"/>
        <w:w w:val="99"/>
        <w:sz w:val="24"/>
        <w:szCs w:val="24"/>
        <w:lang w:val="en-US" w:eastAsia="en-US" w:bidi="ar-SA"/>
      </w:rPr>
    </w:lvl>
    <w:lvl w:ilvl="1" w:tplc="5726AD94">
      <w:numFmt w:val="bullet"/>
      <w:lvlText w:val="•"/>
      <w:lvlJc w:val="left"/>
      <w:pPr>
        <w:ind w:left="1200" w:hanging="567"/>
      </w:pPr>
      <w:rPr>
        <w:rFonts w:hint="default"/>
        <w:lang w:val="en-US" w:eastAsia="en-US" w:bidi="ar-SA"/>
      </w:rPr>
    </w:lvl>
    <w:lvl w:ilvl="2" w:tplc="9FDC5A78">
      <w:numFmt w:val="bullet"/>
      <w:lvlText w:val="•"/>
      <w:lvlJc w:val="left"/>
      <w:pPr>
        <w:ind w:left="2264" w:hanging="567"/>
      </w:pPr>
      <w:rPr>
        <w:rFonts w:hint="default"/>
        <w:lang w:val="en-US" w:eastAsia="en-US" w:bidi="ar-SA"/>
      </w:rPr>
    </w:lvl>
    <w:lvl w:ilvl="3" w:tplc="15E0A9B2">
      <w:numFmt w:val="bullet"/>
      <w:lvlText w:val="•"/>
      <w:lvlJc w:val="left"/>
      <w:pPr>
        <w:ind w:left="3328" w:hanging="567"/>
      </w:pPr>
      <w:rPr>
        <w:rFonts w:hint="default"/>
        <w:lang w:val="en-US" w:eastAsia="en-US" w:bidi="ar-SA"/>
      </w:rPr>
    </w:lvl>
    <w:lvl w:ilvl="4" w:tplc="AD9E364C">
      <w:numFmt w:val="bullet"/>
      <w:lvlText w:val="•"/>
      <w:lvlJc w:val="left"/>
      <w:pPr>
        <w:ind w:left="4393" w:hanging="567"/>
      </w:pPr>
      <w:rPr>
        <w:rFonts w:hint="default"/>
        <w:lang w:val="en-US" w:eastAsia="en-US" w:bidi="ar-SA"/>
      </w:rPr>
    </w:lvl>
    <w:lvl w:ilvl="5" w:tplc="89F29502">
      <w:numFmt w:val="bullet"/>
      <w:lvlText w:val="•"/>
      <w:lvlJc w:val="left"/>
      <w:pPr>
        <w:ind w:left="5457" w:hanging="567"/>
      </w:pPr>
      <w:rPr>
        <w:rFonts w:hint="default"/>
        <w:lang w:val="en-US" w:eastAsia="en-US" w:bidi="ar-SA"/>
      </w:rPr>
    </w:lvl>
    <w:lvl w:ilvl="6" w:tplc="D1FC2D28">
      <w:numFmt w:val="bullet"/>
      <w:lvlText w:val="•"/>
      <w:lvlJc w:val="left"/>
      <w:pPr>
        <w:ind w:left="6522" w:hanging="567"/>
      </w:pPr>
      <w:rPr>
        <w:rFonts w:hint="default"/>
        <w:lang w:val="en-US" w:eastAsia="en-US" w:bidi="ar-SA"/>
      </w:rPr>
    </w:lvl>
    <w:lvl w:ilvl="7" w:tplc="A8345830">
      <w:numFmt w:val="bullet"/>
      <w:lvlText w:val="•"/>
      <w:lvlJc w:val="left"/>
      <w:pPr>
        <w:ind w:left="7586" w:hanging="567"/>
      </w:pPr>
      <w:rPr>
        <w:rFonts w:hint="default"/>
        <w:lang w:val="en-US" w:eastAsia="en-US" w:bidi="ar-SA"/>
      </w:rPr>
    </w:lvl>
    <w:lvl w:ilvl="8" w:tplc="AA0AE2EE">
      <w:numFmt w:val="bullet"/>
      <w:lvlText w:val="•"/>
      <w:lvlJc w:val="left"/>
      <w:pPr>
        <w:ind w:left="8651" w:hanging="567"/>
      </w:pPr>
      <w:rPr>
        <w:rFonts w:hint="default"/>
        <w:lang w:val="en-US" w:eastAsia="en-US" w:bidi="ar-SA"/>
      </w:rPr>
    </w:lvl>
  </w:abstractNum>
  <w:abstractNum w:abstractNumId="22">
    <w:nsid w:val="799E6C04"/>
    <w:multiLevelType w:val="hybridMultilevel"/>
    <w:tmpl w:val="55B0A8C2"/>
    <w:lvl w:ilvl="0" w:tplc="C400B948">
      <w:start w:val="37"/>
      <w:numFmt w:val="decimal"/>
      <w:lvlText w:val="%1."/>
      <w:lvlJc w:val="left"/>
      <w:pPr>
        <w:ind w:left="714" w:hanging="567"/>
      </w:pPr>
      <w:rPr>
        <w:rFonts w:ascii="Times New Roman" w:eastAsia="Times New Roman" w:hAnsi="Times New Roman" w:cs="Times New Roman" w:hint="default"/>
        <w:w w:val="99"/>
        <w:sz w:val="24"/>
        <w:szCs w:val="24"/>
        <w:lang w:val="en-US" w:eastAsia="en-US" w:bidi="ar-SA"/>
      </w:rPr>
    </w:lvl>
    <w:lvl w:ilvl="1" w:tplc="769A8298">
      <w:numFmt w:val="bullet"/>
      <w:lvlText w:val="•"/>
      <w:lvlJc w:val="left"/>
      <w:pPr>
        <w:ind w:left="1726" w:hanging="567"/>
      </w:pPr>
      <w:rPr>
        <w:rFonts w:hint="default"/>
        <w:lang w:val="en-US" w:eastAsia="en-US" w:bidi="ar-SA"/>
      </w:rPr>
    </w:lvl>
    <w:lvl w:ilvl="2" w:tplc="8232591C">
      <w:numFmt w:val="bullet"/>
      <w:lvlText w:val="•"/>
      <w:lvlJc w:val="left"/>
      <w:pPr>
        <w:ind w:left="2732" w:hanging="567"/>
      </w:pPr>
      <w:rPr>
        <w:rFonts w:hint="default"/>
        <w:lang w:val="en-US" w:eastAsia="en-US" w:bidi="ar-SA"/>
      </w:rPr>
    </w:lvl>
    <w:lvl w:ilvl="3" w:tplc="EEC46E12">
      <w:numFmt w:val="bullet"/>
      <w:lvlText w:val="•"/>
      <w:lvlJc w:val="left"/>
      <w:pPr>
        <w:ind w:left="3738" w:hanging="567"/>
      </w:pPr>
      <w:rPr>
        <w:rFonts w:hint="default"/>
        <w:lang w:val="en-US" w:eastAsia="en-US" w:bidi="ar-SA"/>
      </w:rPr>
    </w:lvl>
    <w:lvl w:ilvl="4" w:tplc="451CA190">
      <w:numFmt w:val="bullet"/>
      <w:lvlText w:val="•"/>
      <w:lvlJc w:val="left"/>
      <w:pPr>
        <w:ind w:left="4744" w:hanging="567"/>
      </w:pPr>
      <w:rPr>
        <w:rFonts w:hint="default"/>
        <w:lang w:val="en-US" w:eastAsia="en-US" w:bidi="ar-SA"/>
      </w:rPr>
    </w:lvl>
    <w:lvl w:ilvl="5" w:tplc="AB4AA810">
      <w:numFmt w:val="bullet"/>
      <w:lvlText w:val="•"/>
      <w:lvlJc w:val="left"/>
      <w:pPr>
        <w:ind w:left="5750" w:hanging="567"/>
      </w:pPr>
      <w:rPr>
        <w:rFonts w:hint="default"/>
        <w:lang w:val="en-US" w:eastAsia="en-US" w:bidi="ar-SA"/>
      </w:rPr>
    </w:lvl>
    <w:lvl w:ilvl="6" w:tplc="2182FBB2">
      <w:numFmt w:val="bullet"/>
      <w:lvlText w:val="•"/>
      <w:lvlJc w:val="left"/>
      <w:pPr>
        <w:ind w:left="6756" w:hanging="567"/>
      </w:pPr>
      <w:rPr>
        <w:rFonts w:hint="default"/>
        <w:lang w:val="en-US" w:eastAsia="en-US" w:bidi="ar-SA"/>
      </w:rPr>
    </w:lvl>
    <w:lvl w:ilvl="7" w:tplc="6024D6B4">
      <w:numFmt w:val="bullet"/>
      <w:lvlText w:val="•"/>
      <w:lvlJc w:val="left"/>
      <w:pPr>
        <w:ind w:left="7762" w:hanging="567"/>
      </w:pPr>
      <w:rPr>
        <w:rFonts w:hint="default"/>
        <w:lang w:val="en-US" w:eastAsia="en-US" w:bidi="ar-SA"/>
      </w:rPr>
    </w:lvl>
    <w:lvl w:ilvl="8" w:tplc="56880C58">
      <w:numFmt w:val="bullet"/>
      <w:lvlText w:val="•"/>
      <w:lvlJc w:val="left"/>
      <w:pPr>
        <w:ind w:left="8768" w:hanging="567"/>
      </w:pPr>
      <w:rPr>
        <w:rFonts w:hint="default"/>
        <w:lang w:val="en-US" w:eastAsia="en-US" w:bidi="ar-SA"/>
      </w:rPr>
    </w:lvl>
  </w:abstractNum>
  <w:abstractNum w:abstractNumId="23">
    <w:nsid w:val="7CD255F0"/>
    <w:multiLevelType w:val="hybridMultilevel"/>
    <w:tmpl w:val="1BBC66D6"/>
    <w:lvl w:ilvl="0" w:tplc="BB425798">
      <w:start w:val="1"/>
      <w:numFmt w:val="lowerLetter"/>
      <w:pStyle w:val="tablefootnote"/>
      <w:lvlText w:val="%1."/>
      <w:lvlJc w:val="right"/>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24">
    <w:nsid w:val="7FE12C0D"/>
    <w:multiLevelType w:val="hybridMultilevel"/>
    <w:tmpl w:val="427CE26A"/>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8"/>
  </w:num>
  <w:num w:numId="3">
    <w:abstractNumId w:val="6"/>
  </w:num>
  <w:num w:numId="4">
    <w:abstractNumId w:val="14"/>
  </w:num>
  <w:num w:numId="5">
    <w:abstractNumId w:val="14"/>
  </w:num>
  <w:num w:numId="6">
    <w:abstractNumId w:val="14"/>
  </w:num>
  <w:num w:numId="7">
    <w:abstractNumId w:val="14"/>
  </w:num>
  <w:num w:numId="8">
    <w:abstractNumId w:val="15"/>
  </w:num>
  <w:num w:numId="9">
    <w:abstractNumId w:val="19"/>
  </w:num>
  <w:num w:numId="10">
    <w:abstractNumId w:val="12"/>
  </w:num>
  <w:num w:numId="11">
    <w:abstractNumId w:val="3"/>
  </w:num>
  <w:num w:numId="12">
    <w:abstractNumId w:val="23"/>
  </w:num>
  <w:num w:numId="13">
    <w:abstractNumId w:val="0"/>
  </w:num>
  <w:num w:numId="14">
    <w:abstractNumId w:val="4"/>
  </w:num>
  <w:num w:numId="15">
    <w:abstractNumId w:val="7"/>
  </w:num>
  <w:num w:numId="16">
    <w:abstractNumId w:val="20"/>
  </w:num>
  <w:num w:numId="17">
    <w:abstractNumId w:val="17"/>
  </w:num>
  <w:num w:numId="18">
    <w:abstractNumId w:val="22"/>
  </w:num>
  <w:num w:numId="19">
    <w:abstractNumId w:val="10"/>
  </w:num>
  <w:num w:numId="20">
    <w:abstractNumId w:val="9"/>
  </w:num>
  <w:num w:numId="21">
    <w:abstractNumId w:val="21"/>
  </w:num>
  <w:num w:numId="22">
    <w:abstractNumId w:val="1"/>
  </w:num>
  <w:num w:numId="23">
    <w:abstractNumId w:val="13"/>
  </w:num>
  <w:num w:numId="24">
    <w:abstractNumId w:val="2"/>
  </w:num>
  <w:num w:numId="25">
    <w:abstractNumId w:val="8"/>
  </w:num>
  <w:num w:numId="26">
    <w:abstractNumId w:val="16"/>
  </w:num>
  <w:num w:numId="27">
    <w:abstractNumId w:val="5"/>
  </w:num>
  <w:num w:numId="28">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8194"/>
  </w:hdrShapeDefaults>
  <w:footnotePr>
    <w:footnote w:id="0"/>
    <w:footnote w:id="1"/>
  </w:footnotePr>
  <w:endnotePr>
    <w:endnote w:id="0"/>
    <w:endnote w:id="1"/>
  </w:endnotePr>
  <w:compat/>
  <w:rsids>
    <w:rsidRoot w:val="003A59A6"/>
    <w:rsid w:val="00001403"/>
    <w:rsid w:val="000026B6"/>
    <w:rsid w:val="00012DED"/>
    <w:rsid w:val="000273CA"/>
    <w:rsid w:val="00036715"/>
    <w:rsid w:val="0004390D"/>
    <w:rsid w:val="000575FA"/>
    <w:rsid w:val="00070FAB"/>
    <w:rsid w:val="000A49DF"/>
    <w:rsid w:val="000B4641"/>
    <w:rsid w:val="000B5B2F"/>
    <w:rsid w:val="000D5355"/>
    <w:rsid w:val="000E17CA"/>
    <w:rsid w:val="000F456A"/>
    <w:rsid w:val="00102E3B"/>
    <w:rsid w:val="0010711E"/>
    <w:rsid w:val="00125E34"/>
    <w:rsid w:val="00127EDD"/>
    <w:rsid w:val="00154C8A"/>
    <w:rsid w:val="0018330F"/>
    <w:rsid w:val="00187EF5"/>
    <w:rsid w:val="001C473F"/>
    <w:rsid w:val="001D11F4"/>
    <w:rsid w:val="001D2353"/>
    <w:rsid w:val="001D4508"/>
    <w:rsid w:val="001E07A6"/>
    <w:rsid w:val="001E48C1"/>
    <w:rsid w:val="001E64C4"/>
    <w:rsid w:val="002165A6"/>
    <w:rsid w:val="002242AC"/>
    <w:rsid w:val="00230859"/>
    <w:rsid w:val="00237505"/>
    <w:rsid w:val="00240391"/>
    <w:rsid w:val="00244450"/>
    <w:rsid w:val="00276735"/>
    <w:rsid w:val="00280068"/>
    <w:rsid w:val="00281CD8"/>
    <w:rsid w:val="00284C20"/>
    <w:rsid w:val="002864A3"/>
    <w:rsid w:val="00292EF9"/>
    <w:rsid w:val="00296792"/>
    <w:rsid w:val="002A7ACB"/>
    <w:rsid w:val="002B3B81"/>
    <w:rsid w:val="002C0866"/>
    <w:rsid w:val="002C1EB7"/>
    <w:rsid w:val="002D49CD"/>
    <w:rsid w:val="002E1666"/>
    <w:rsid w:val="002E17E9"/>
    <w:rsid w:val="00326BEB"/>
    <w:rsid w:val="00352E0A"/>
    <w:rsid w:val="00354AAF"/>
    <w:rsid w:val="00360852"/>
    <w:rsid w:val="00390F41"/>
    <w:rsid w:val="003A47B5"/>
    <w:rsid w:val="003A4CC6"/>
    <w:rsid w:val="003A59A6"/>
    <w:rsid w:val="00402841"/>
    <w:rsid w:val="00402C25"/>
    <w:rsid w:val="004059FE"/>
    <w:rsid w:val="004171C7"/>
    <w:rsid w:val="00423327"/>
    <w:rsid w:val="00430355"/>
    <w:rsid w:val="004445B3"/>
    <w:rsid w:val="0045171C"/>
    <w:rsid w:val="004562BA"/>
    <w:rsid w:val="0046220E"/>
    <w:rsid w:val="00466548"/>
    <w:rsid w:val="0048418B"/>
    <w:rsid w:val="004B481B"/>
    <w:rsid w:val="004C04C8"/>
    <w:rsid w:val="004C3DF5"/>
    <w:rsid w:val="004D672B"/>
    <w:rsid w:val="004E0B04"/>
    <w:rsid w:val="004E0FEA"/>
    <w:rsid w:val="004E7372"/>
    <w:rsid w:val="00505BCF"/>
    <w:rsid w:val="00525FAE"/>
    <w:rsid w:val="00530820"/>
    <w:rsid w:val="00550897"/>
    <w:rsid w:val="00552F05"/>
    <w:rsid w:val="00573495"/>
    <w:rsid w:val="005818F8"/>
    <w:rsid w:val="0059092F"/>
    <w:rsid w:val="005944C3"/>
    <w:rsid w:val="005957E3"/>
    <w:rsid w:val="005974A7"/>
    <w:rsid w:val="005B520E"/>
    <w:rsid w:val="005B535B"/>
    <w:rsid w:val="005C1954"/>
    <w:rsid w:val="005C289F"/>
    <w:rsid w:val="005F10BD"/>
    <w:rsid w:val="005F3022"/>
    <w:rsid w:val="006108A4"/>
    <w:rsid w:val="006122E9"/>
    <w:rsid w:val="00655A28"/>
    <w:rsid w:val="006567F7"/>
    <w:rsid w:val="00657FA1"/>
    <w:rsid w:val="0069598E"/>
    <w:rsid w:val="0069740E"/>
    <w:rsid w:val="006A4984"/>
    <w:rsid w:val="006B577B"/>
    <w:rsid w:val="006C4648"/>
    <w:rsid w:val="006C7C3E"/>
    <w:rsid w:val="0070334B"/>
    <w:rsid w:val="00705409"/>
    <w:rsid w:val="007110C2"/>
    <w:rsid w:val="0072064C"/>
    <w:rsid w:val="007442B3"/>
    <w:rsid w:val="007467D9"/>
    <w:rsid w:val="00753F7B"/>
    <w:rsid w:val="00762204"/>
    <w:rsid w:val="007633D0"/>
    <w:rsid w:val="00767BF4"/>
    <w:rsid w:val="00787C5A"/>
    <w:rsid w:val="00790C81"/>
    <w:rsid w:val="007919DE"/>
    <w:rsid w:val="007C0308"/>
    <w:rsid w:val="007C7019"/>
    <w:rsid w:val="007F00F0"/>
    <w:rsid w:val="008014D2"/>
    <w:rsid w:val="008054BC"/>
    <w:rsid w:val="00823839"/>
    <w:rsid w:val="00852FE6"/>
    <w:rsid w:val="008609CA"/>
    <w:rsid w:val="008A55B5"/>
    <w:rsid w:val="008A75C8"/>
    <w:rsid w:val="008B5270"/>
    <w:rsid w:val="008C5D57"/>
    <w:rsid w:val="008F0068"/>
    <w:rsid w:val="00924FB9"/>
    <w:rsid w:val="0092568F"/>
    <w:rsid w:val="00943A55"/>
    <w:rsid w:val="0097508D"/>
    <w:rsid w:val="00984E82"/>
    <w:rsid w:val="009D170D"/>
    <w:rsid w:val="00A236A0"/>
    <w:rsid w:val="00A25B81"/>
    <w:rsid w:val="00A510F7"/>
    <w:rsid w:val="00A9634B"/>
    <w:rsid w:val="00AA0700"/>
    <w:rsid w:val="00AC6519"/>
    <w:rsid w:val="00AD4473"/>
    <w:rsid w:val="00AD601F"/>
    <w:rsid w:val="00AE65E1"/>
    <w:rsid w:val="00B0160B"/>
    <w:rsid w:val="00B20C8E"/>
    <w:rsid w:val="00B21D90"/>
    <w:rsid w:val="00B5444F"/>
    <w:rsid w:val="00B62E35"/>
    <w:rsid w:val="00B6781A"/>
    <w:rsid w:val="00C0280F"/>
    <w:rsid w:val="00C05E12"/>
    <w:rsid w:val="00C05F7C"/>
    <w:rsid w:val="00C45BB3"/>
    <w:rsid w:val="00C60160"/>
    <w:rsid w:val="00C703F9"/>
    <w:rsid w:val="00CB0271"/>
    <w:rsid w:val="00CB66E6"/>
    <w:rsid w:val="00CD3052"/>
    <w:rsid w:val="00CF25D6"/>
    <w:rsid w:val="00D01167"/>
    <w:rsid w:val="00D037D6"/>
    <w:rsid w:val="00D10982"/>
    <w:rsid w:val="00D32F01"/>
    <w:rsid w:val="00D6227A"/>
    <w:rsid w:val="00D844EA"/>
    <w:rsid w:val="00D9156D"/>
    <w:rsid w:val="00DB42A0"/>
    <w:rsid w:val="00DD472E"/>
    <w:rsid w:val="00DF3C78"/>
    <w:rsid w:val="00DF6295"/>
    <w:rsid w:val="00E11872"/>
    <w:rsid w:val="00E433B3"/>
    <w:rsid w:val="00E46D6D"/>
    <w:rsid w:val="00E511C7"/>
    <w:rsid w:val="00E55A2B"/>
    <w:rsid w:val="00E60C11"/>
    <w:rsid w:val="00E60FBA"/>
    <w:rsid w:val="00E91219"/>
    <w:rsid w:val="00E97E42"/>
    <w:rsid w:val="00EA1183"/>
    <w:rsid w:val="00EA506F"/>
    <w:rsid w:val="00EA53DF"/>
    <w:rsid w:val="00EC6857"/>
    <w:rsid w:val="00EE4362"/>
    <w:rsid w:val="00EF18D7"/>
    <w:rsid w:val="00EF1E8A"/>
    <w:rsid w:val="00EF3A1A"/>
    <w:rsid w:val="00F1085D"/>
    <w:rsid w:val="00F23229"/>
    <w:rsid w:val="00F25855"/>
    <w:rsid w:val="00F531E1"/>
    <w:rsid w:val="00F53C63"/>
    <w:rsid w:val="00F566EE"/>
    <w:rsid w:val="00F852FF"/>
    <w:rsid w:val="00F97C04"/>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1"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nhideWhenUsed="0"/>
    <w:lsdException w:name="Body Text" w:uiPriority="1"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1"/>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1"/>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1"/>
    <w:qFormat/>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1"/>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character" w:customStyle="1" w:styleId="UnresolvedMention">
    <w:name w:val="Unresolved Mention"/>
    <w:basedOn w:val="DefaultParagraphFont"/>
    <w:uiPriority w:val="99"/>
    <w:semiHidden/>
    <w:unhideWhenUsed/>
    <w:rsid w:val="0069598E"/>
    <w:rPr>
      <w:color w:val="605E5C"/>
      <w:shd w:val="clear" w:color="auto" w:fill="E1DFDD"/>
    </w:rPr>
  </w:style>
  <w:style w:type="table" w:styleId="TableGrid">
    <w:name w:val="Table Grid"/>
    <w:basedOn w:val="TableNormal"/>
    <w:uiPriority w:val="59"/>
    <w:rsid w:val="00DF6295"/>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1"/>
    <w:qFormat/>
    <w:rsid w:val="00E46D6D"/>
    <w:pPr>
      <w:widowControl w:val="0"/>
      <w:autoSpaceDE w:val="0"/>
      <w:autoSpaceDN w:val="0"/>
      <w:ind w:left="714" w:hanging="567"/>
      <w:jc w:val="both"/>
    </w:pPr>
    <w:rPr>
      <w:sz w:val="22"/>
      <w:szCs w:val="22"/>
    </w:rPr>
  </w:style>
  <w:style w:type="paragraph" w:styleId="Title">
    <w:name w:val="Title"/>
    <w:basedOn w:val="Normal"/>
    <w:link w:val="TitleChar"/>
    <w:uiPriority w:val="1"/>
    <w:qFormat/>
    <w:rsid w:val="00E46D6D"/>
    <w:pPr>
      <w:widowControl w:val="0"/>
      <w:autoSpaceDE w:val="0"/>
      <w:autoSpaceDN w:val="0"/>
      <w:spacing w:before="83"/>
      <w:ind w:left="457" w:right="452"/>
    </w:pPr>
    <w:rPr>
      <w:b/>
      <w:bCs/>
      <w:sz w:val="28"/>
      <w:szCs w:val="28"/>
    </w:rPr>
  </w:style>
  <w:style w:type="character" w:customStyle="1" w:styleId="TitleChar">
    <w:name w:val="Title Char"/>
    <w:basedOn w:val="DefaultParagraphFont"/>
    <w:link w:val="Title"/>
    <w:uiPriority w:val="1"/>
    <w:rsid w:val="00E46D6D"/>
    <w:rPr>
      <w:rFonts w:ascii="Times New Roman" w:hAnsi="Times New Roman"/>
      <w:b/>
      <w:bCs/>
      <w:sz w:val="28"/>
      <w:szCs w:val="28"/>
    </w:rPr>
  </w:style>
  <w:style w:type="paragraph" w:customStyle="1" w:styleId="TableParagraph">
    <w:name w:val="Table Paragraph"/>
    <w:basedOn w:val="Normal"/>
    <w:uiPriority w:val="1"/>
    <w:qFormat/>
    <w:rsid w:val="00E46D6D"/>
    <w:pPr>
      <w:widowControl w:val="0"/>
      <w:autoSpaceDE w:val="0"/>
      <w:autoSpaceDN w:val="0"/>
      <w:jc w:val="left"/>
    </w:pPr>
    <w:rPr>
      <w:sz w:val="22"/>
      <w:szCs w:val="22"/>
    </w:rPr>
  </w:style>
  <w:style w:type="paragraph" w:styleId="TOC2">
    <w:name w:val="toc 2"/>
    <w:basedOn w:val="Normal"/>
    <w:uiPriority w:val="1"/>
    <w:qFormat/>
    <w:rsid w:val="00E46D6D"/>
    <w:pPr>
      <w:widowControl w:val="0"/>
      <w:autoSpaceDE w:val="0"/>
      <w:autoSpaceDN w:val="0"/>
      <w:ind w:left="2260" w:hanging="420"/>
      <w:jc w:val="left"/>
    </w:pPr>
    <w:rPr>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4.emf"/><Relationship Id="rId26" Type="http://schemas.openxmlformats.org/officeDocument/2006/relationships/image" Target="media/image8.emf"/><Relationship Id="rId39" Type="http://schemas.openxmlformats.org/officeDocument/2006/relationships/oleObject" Target="embeddings/oleObject14.bin"/><Relationship Id="rId21" Type="http://schemas.openxmlformats.org/officeDocument/2006/relationships/oleObject" Target="embeddings/oleObject5.bin"/><Relationship Id="rId34" Type="http://schemas.openxmlformats.org/officeDocument/2006/relationships/image" Target="media/image12.emf"/><Relationship Id="rId42" Type="http://schemas.openxmlformats.org/officeDocument/2006/relationships/image" Target="media/image16.emf"/><Relationship Id="rId47" Type="http://schemas.openxmlformats.org/officeDocument/2006/relationships/image" Target="media/image19.emf"/><Relationship Id="rId50" Type="http://schemas.openxmlformats.org/officeDocument/2006/relationships/oleObject" Target="embeddings/oleObject19.bin"/><Relationship Id="rId55" Type="http://schemas.openxmlformats.org/officeDocument/2006/relationships/image" Target="media/image23.emf"/><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image" Target="media/image14.emf"/><Relationship Id="rId46" Type="http://schemas.openxmlformats.org/officeDocument/2006/relationships/image" Target="media/image18.emf"/><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emf"/><Relationship Id="rId20" Type="http://schemas.openxmlformats.org/officeDocument/2006/relationships/image" Target="media/image5.emf"/><Relationship Id="rId29" Type="http://schemas.openxmlformats.org/officeDocument/2006/relationships/oleObject" Target="embeddings/oleObject9.bin"/><Relationship Id="rId41" Type="http://schemas.openxmlformats.org/officeDocument/2006/relationships/oleObject" Target="embeddings/oleObject15.bin"/><Relationship Id="rId54" Type="http://schemas.openxmlformats.org/officeDocument/2006/relationships/oleObject" Target="embeddings/oleObject2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mukherjee@iiim.ac.in" TargetMode="External"/><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oleObject" Target="embeddings/oleObject13.bin"/><Relationship Id="rId40" Type="http://schemas.openxmlformats.org/officeDocument/2006/relationships/image" Target="media/image15.emf"/><Relationship Id="rId45" Type="http://schemas.openxmlformats.org/officeDocument/2006/relationships/oleObject" Target="embeddings/oleObject17.bin"/><Relationship Id="rId53" Type="http://schemas.openxmlformats.org/officeDocument/2006/relationships/image" Target="media/image22.emf"/><Relationship Id="rId58" Type="http://schemas.openxmlformats.org/officeDocument/2006/relationships/oleObject" Target="embeddings/oleObject23.bin"/><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9.emf"/><Relationship Id="rId36" Type="http://schemas.openxmlformats.org/officeDocument/2006/relationships/image" Target="media/image13.emf"/><Relationship Id="rId49" Type="http://schemas.openxmlformats.org/officeDocument/2006/relationships/image" Target="media/image20.emf"/><Relationship Id="rId57" Type="http://schemas.openxmlformats.org/officeDocument/2006/relationships/image" Target="media/image24.emf"/><Relationship Id="rId10" Type="http://schemas.openxmlformats.org/officeDocument/2006/relationships/hyperlink" Target="mailto:Ajaz_ahmed36@yahoo.com" TargetMode="External"/><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image" Target="media/image17.emf"/><Relationship Id="rId52" Type="http://schemas.openxmlformats.org/officeDocument/2006/relationships/oleObject" Target="embeddings/oleObject20.bin"/><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norein.iiim21j@acsir.res.in" TargetMode="External"/><Relationship Id="rId14" Type="http://schemas.openxmlformats.org/officeDocument/2006/relationships/image" Target="media/image2.emf"/><Relationship Id="rId22" Type="http://schemas.openxmlformats.org/officeDocument/2006/relationships/image" Target="media/image6.emf"/><Relationship Id="rId27" Type="http://schemas.openxmlformats.org/officeDocument/2006/relationships/oleObject" Target="embeddings/oleObject8.bin"/><Relationship Id="rId30" Type="http://schemas.openxmlformats.org/officeDocument/2006/relationships/image" Target="media/image10.emf"/><Relationship Id="rId35" Type="http://schemas.openxmlformats.org/officeDocument/2006/relationships/oleObject" Target="embeddings/oleObject12.bin"/><Relationship Id="rId43" Type="http://schemas.openxmlformats.org/officeDocument/2006/relationships/oleObject" Target="embeddings/oleObject16.bin"/><Relationship Id="rId48" Type="http://schemas.openxmlformats.org/officeDocument/2006/relationships/oleObject" Target="embeddings/oleObject18.bin"/><Relationship Id="rId56" Type="http://schemas.openxmlformats.org/officeDocument/2006/relationships/oleObject" Target="embeddings/oleObject22.bin"/><Relationship Id="rId8" Type="http://schemas.openxmlformats.org/officeDocument/2006/relationships/hyperlink" Target="mailto:noreensikander4307@gmail.com" TargetMode="External"/><Relationship Id="rId51" Type="http://schemas.openxmlformats.org/officeDocument/2006/relationships/image" Target="media/image21.emf"/><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61DD5-1ECB-4971-A753-863E41541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20</Pages>
  <Words>8560</Words>
  <Characters>48795</Characters>
  <Application>Microsoft Office Word</Application>
  <DocSecurity>0</DocSecurity>
  <Lines>406</Lines>
  <Paragraphs>114</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57241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HP</cp:lastModifiedBy>
  <cp:revision>29</cp:revision>
  <cp:lastPrinted>2014-07-26T15:11:00Z</cp:lastPrinted>
  <dcterms:created xsi:type="dcterms:W3CDTF">2022-08-13T11:07:00Z</dcterms:created>
  <dcterms:modified xsi:type="dcterms:W3CDTF">2022-08-14T08:18:00Z</dcterms:modified>
</cp:coreProperties>
</file>