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6B9B" w14:textId="1117E5A1" w:rsidR="00871DBD" w:rsidRPr="00CA4392" w:rsidRDefault="008A6163" w:rsidP="00532E32">
      <w:pPr>
        <w:pStyle w:val="papertitle"/>
        <w:spacing w:before="100" w:beforeAutospacing="1" w:after="100" w:afterAutospacing="1"/>
        <w:jc w:val="both"/>
        <w:rPr>
          <w:sz w:val="16"/>
          <w:szCs w:val="16"/>
        </w:rPr>
        <w:sectPr w:rsidR="00871DBD" w:rsidRPr="00CA4392" w:rsidSect="00D76C91">
          <w:footerReference w:type="first" r:id="rId8"/>
          <w:type w:val="continuous"/>
          <w:pgSz w:w="11906" w:h="16838" w:code="9"/>
          <w:pgMar w:top="540" w:right="893" w:bottom="1440" w:left="893" w:header="720" w:footer="720" w:gutter="0"/>
          <w:cols w:space="720"/>
          <w:titlePg/>
          <w:docGrid w:linePitch="360"/>
        </w:sectPr>
      </w:pPr>
      <w:r>
        <w:rPr>
          <w:kern w:val="48"/>
        </w:rPr>
        <w:t xml:space="preserve"> Text filtering on</w:t>
      </w:r>
      <w:r w:rsidR="000617D7" w:rsidRPr="000617D7">
        <w:rPr>
          <w:kern w:val="48"/>
        </w:rPr>
        <w:t xml:space="preserve"> Social Network Based Text Classification </w:t>
      </w:r>
    </w:p>
    <w:p w14:paraId="70F84B2C" w14:textId="39355265" w:rsidR="00532E32" w:rsidRDefault="00532E32" w:rsidP="007F5387">
      <w:pPr>
        <w:pStyle w:val="Author"/>
        <w:spacing w:before="100" w:beforeAutospacing="1" w:line="276" w:lineRule="auto"/>
      </w:pPr>
      <w:r>
        <w:t>Dr M.Surya Bhupal Rao</w:t>
      </w:r>
      <w:r w:rsidR="00795638" w:rsidRPr="00795638">
        <w:rPr>
          <w:vertAlign w:val="superscript"/>
        </w:rPr>
        <w:t>1</w:t>
      </w:r>
      <w:r w:rsidR="00795638" w:rsidRPr="00795638">
        <w:t xml:space="preserve">, </w:t>
      </w:r>
      <w:r>
        <w:t>Dr S. Rahamay Basha</w:t>
      </w:r>
      <w:r w:rsidR="00795638" w:rsidRPr="00795638">
        <w:rPr>
          <w:vertAlign w:val="superscript"/>
        </w:rPr>
        <w:t>2</w:t>
      </w:r>
      <w:r w:rsidR="00795638" w:rsidRPr="00795638">
        <w:t>,</w:t>
      </w:r>
      <w:r w:rsidR="00871DBD" w:rsidRPr="00795638">
        <w:t xml:space="preserve"> </w:t>
      </w:r>
      <w:r w:rsidR="00871DBD" w:rsidRPr="00795638">
        <w:br/>
      </w:r>
      <w:r w:rsidR="00871DBD" w:rsidRPr="00795638">
        <w:rPr>
          <w:i/>
        </w:rPr>
        <w:t>Dept. of C</w:t>
      </w:r>
      <w:r w:rsidR="00D25519" w:rsidRPr="00795638">
        <w:rPr>
          <w:i/>
        </w:rPr>
        <w:t xml:space="preserve">omputer Science and </w:t>
      </w:r>
      <w:r w:rsidR="00795638" w:rsidRPr="00795638">
        <w:rPr>
          <w:i/>
        </w:rPr>
        <w:t>Engineering</w:t>
      </w:r>
      <w:r w:rsidR="00D606AA" w:rsidRPr="00795638">
        <w:br/>
      </w:r>
      <w:r>
        <w:t xml:space="preserve">, CVR College of Engineering </w:t>
      </w:r>
      <w:r w:rsidRPr="00532E32">
        <w:rPr>
          <w:vertAlign w:val="superscript"/>
        </w:rPr>
        <w:t>1</w:t>
      </w:r>
      <w:r>
        <w:t>,Mangalpalli, Ibrahimpatnam,Hyderabad</w:t>
      </w:r>
    </w:p>
    <w:p w14:paraId="514ABBCD" w14:textId="4DA6C93A" w:rsidR="00532E32" w:rsidRDefault="00532E32" w:rsidP="007F5387">
      <w:pPr>
        <w:pStyle w:val="Author"/>
        <w:spacing w:before="100" w:beforeAutospacing="1" w:line="276" w:lineRule="auto"/>
      </w:pPr>
      <w:r>
        <w:t>MRCET</w:t>
      </w:r>
      <w:r w:rsidRPr="00532E32">
        <w:rPr>
          <w:vertAlign w:val="superscript"/>
        </w:rPr>
        <w:t>2</w:t>
      </w:r>
      <w:r>
        <w:t>, Hyderbad</w:t>
      </w:r>
    </w:p>
    <w:p w14:paraId="2457C430" w14:textId="5172C6D4" w:rsidR="00532E32" w:rsidRDefault="00795638" w:rsidP="007F5387">
      <w:pPr>
        <w:pStyle w:val="Author"/>
        <w:spacing w:before="100" w:beforeAutospacing="1" w:line="276" w:lineRule="auto"/>
      </w:pPr>
      <w:r w:rsidRPr="00795638">
        <w:t xml:space="preserve"> </w:t>
      </w:r>
      <w:r w:rsidR="00532E32">
        <w:t>Hyderabad</w:t>
      </w:r>
      <w:r w:rsidRPr="00795638">
        <w:t xml:space="preserve">, </w:t>
      </w:r>
      <w:r w:rsidR="00871DBD" w:rsidRPr="00795638">
        <w:t>India</w:t>
      </w:r>
    </w:p>
    <w:p w14:paraId="139BF7DF" w14:textId="5F4AC802" w:rsidR="00871DBD" w:rsidRPr="00795638" w:rsidRDefault="00532E32" w:rsidP="007F5387">
      <w:pPr>
        <w:pStyle w:val="Author"/>
        <w:spacing w:before="100" w:beforeAutospacing="1" w:line="276" w:lineRule="auto"/>
      </w:pPr>
      <w:r>
        <w:t>suryabhupal@gmail.com</w:t>
      </w:r>
      <w:r w:rsidR="00871DBD" w:rsidRPr="00795638">
        <w:br/>
        <w:t>basha.ste@gmail.com</w:t>
      </w:r>
    </w:p>
    <w:p w14:paraId="6180E254" w14:textId="77777777" w:rsidR="009303D9" w:rsidRPr="005B520E" w:rsidRDefault="009303D9">
      <w:pPr>
        <w:sectPr w:rsidR="009303D9" w:rsidRPr="005B520E" w:rsidSect="00795638">
          <w:type w:val="continuous"/>
          <w:pgSz w:w="11906" w:h="16838" w:code="9"/>
          <w:pgMar w:top="450" w:right="893" w:bottom="1440" w:left="893" w:header="720" w:footer="720" w:gutter="0"/>
          <w:cols w:space="720"/>
          <w:docGrid w:linePitch="360"/>
        </w:sectPr>
      </w:pPr>
    </w:p>
    <w:p w14:paraId="287792D3" w14:textId="77777777" w:rsidR="00795638" w:rsidRDefault="00795638" w:rsidP="009D22D3">
      <w:pPr>
        <w:autoSpaceDE w:val="0"/>
        <w:autoSpaceDN w:val="0"/>
        <w:adjustRightInd w:val="0"/>
        <w:jc w:val="both"/>
        <w:rPr>
          <w:b/>
          <w:i/>
          <w:iCs/>
        </w:rPr>
        <w:sectPr w:rsidR="00795638" w:rsidSect="003B4E04">
          <w:type w:val="continuous"/>
          <w:pgSz w:w="11906" w:h="16838" w:code="9"/>
          <w:pgMar w:top="1080" w:right="907" w:bottom="1440" w:left="907" w:header="720" w:footer="720" w:gutter="0"/>
          <w:cols w:num="2" w:space="360"/>
          <w:docGrid w:linePitch="360"/>
        </w:sectPr>
      </w:pPr>
    </w:p>
    <w:p w14:paraId="0E48681F" w14:textId="77777777" w:rsidR="009D22D3" w:rsidRPr="005B7BB1" w:rsidRDefault="009303D9" w:rsidP="009D22D3">
      <w:pPr>
        <w:autoSpaceDE w:val="0"/>
        <w:autoSpaceDN w:val="0"/>
        <w:adjustRightInd w:val="0"/>
        <w:jc w:val="both"/>
        <w:rPr>
          <w:b/>
          <w:bCs/>
          <w:sz w:val="18"/>
          <w:szCs w:val="18"/>
        </w:rPr>
      </w:pPr>
      <w:r w:rsidRPr="000800C5">
        <w:rPr>
          <w:b/>
          <w:i/>
          <w:iCs/>
        </w:rPr>
        <w:t>Abstract</w:t>
      </w:r>
      <w:r w:rsidRPr="000800C5">
        <w:rPr>
          <w:b/>
          <w:i/>
        </w:rPr>
        <w:t>—</w:t>
      </w:r>
      <w:r w:rsidR="009D22D3" w:rsidRPr="009D22D3">
        <w:rPr>
          <w:b/>
          <w:bCs/>
          <w:sz w:val="18"/>
          <w:szCs w:val="18"/>
        </w:rPr>
        <w:t>In day to day communication between individuals and organizations, Social Networks(SN) are growing important. The SN mining has captured the attention of researchers for various purposes such as marketing, identification of hot topics and events. But effectively mining SN data is a difficult task as it includes a lot of noisy information (e.g. meaningless information, slang term, etc.,). It is important to filter out noisy information for successful social network data mining. The proposed collection of features should reduce the negative-impact on the classification of short texts of the noisy and sparse features of social network data. Model is trained-with traditional Machine-Learning(ML) methods in the-field of Artificial Neural Networks (ANN), K-Nearest Neighbor (KNN), Naïve Bayes (NB), Decision Trees (DT), Support for the Vector Machine (SVM). Experiments on the social network data set show that there are obviously advantages compared to standard alternatives to the approach proposed which may improve the semantic association between classification results and category tasks. Hence, the proposed method will achieve root mean square error(RMSE), precision, recall, F-score and accuracy is analyzed and evaluated.</w:t>
      </w:r>
    </w:p>
    <w:p w14:paraId="0ACF1AF9" w14:textId="77777777" w:rsidR="0055051C" w:rsidRDefault="009303D9" w:rsidP="00AC06CA">
      <w:pPr>
        <w:pStyle w:val="Abstract"/>
      </w:pPr>
      <w:r w:rsidRPr="0056610F">
        <w:t xml:space="preserve"> </w:t>
      </w:r>
    </w:p>
    <w:p w14:paraId="464A6E4A" w14:textId="77777777" w:rsidR="000001AB" w:rsidRPr="00AC06CA" w:rsidRDefault="004D72B5" w:rsidP="0057395C">
      <w:pPr>
        <w:pStyle w:val="Abstract"/>
        <w:jc w:val="left"/>
      </w:pPr>
      <w:r w:rsidRPr="004D72B5">
        <w:t>Keywords—</w:t>
      </w:r>
      <w:r w:rsidR="0057395C">
        <w:rPr>
          <w:color w:val="000000"/>
        </w:rPr>
        <w:t xml:space="preserve">Short </w:t>
      </w:r>
      <w:r w:rsidR="000001AB" w:rsidRPr="00C14E05">
        <w:rPr>
          <w:color w:val="000000"/>
        </w:rPr>
        <w:t>Text, Text Classification, Hyper Parameter Tuning, Metrix, Social Network.</w:t>
      </w:r>
    </w:p>
    <w:p w14:paraId="3075F0B0" w14:textId="77777777" w:rsidR="009303D9" w:rsidRPr="00D632BE" w:rsidRDefault="009303D9" w:rsidP="006B6B66">
      <w:pPr>
        <w:pStyle w:val="Heading1"/>
      </w:pPr>
      <w:r w:rsidRPr="00D632BE">
        <w:t xml:space="preserve">Introduction </w:t>
      </w:r>
    </w:p>
    <w:p w14:paraId="379F67AE" w14:textId="77777777" w:rsidR="009A19A9" w:rsidRPr="000138FB" w:rsidRDefault="009A19A9" w:rsidP="000138FB">
      <w:pPr>
        <w:autoSpaceDE w:val="0"/>
        <w:autoSpaceDN w:val="0"/>
        <w:adjustRightInd w:val="0"/>
        <w:ind w:firstLine="216"/>
        <w:jc w:val="both"/>
        <w:rPr>
          <w:spacing w:val="-1"/>
          <w:lang w:val="x-none" w:eastAsia="x-none"/>
        </w:rPr>
      </w:pPr>
      <w:r w:rsidRPr="000138FB">
        <w:rPr>
          <w:spacing w:val="-1"/>
          <w:lang w:val="x-none" w:eastAsia="x-none"/>
        </w:rPr>
        <w:t xml:space="preserve">Text classification is the method by which the text document with most relevant labeling and categories is automatically tagged [1]. Most texts to be classified in the Social Network are ambiguous, i.e. one instance that belong to multiple labels. Social networks(SN) such as Twitter, Facebook and YouTube made access to news, activities, and other information much easier for people. Massive content on the SN is commonly considered as very important as it includes various useful information including real-time news, hot activities, popular topics, etc. Hence, a majority of industry and academics have attracted realistic research to derive relevant knowledge from massive SN data. </w:t>
      </w:r>
    </w:p>
    <w:p w14:paraId="79594C95" w14:textId="77777777" w:rsidR="009A19A9" w:rsidRPr="000138FB" w:rsidRDefault="009A19A9" w:rsidP="000138FB">
      <w:pPr>
        <w:autoSpaceDE w:val="0"/>
        <w:autoSpaceDN w:val="0"/>
        <w:adjustRightInd w:val="0"/>
        <w:ind w:firstLine="216"/>
        <w:jc w:val="both"/>
        <w:rPr>
          <w:spacing w:val="-1"/>
          <w:lang w:val="x-none" w:eastAsia="x-none"/>
        </w:rPr>
      </w:pPr>
      <w:r w:rsidRPr="000138FB">
        <w:rPr>
          <w:spacing w:val="-1"/>
          <w:lang w:val="x-none" w:eastAsia="x-none"/>
        </w:rPr>
        <w:t>The short term is one of-the-most popular forms of SN data, such as 'tweet' or 'post'. We do use the term "post" to make the description more convenient. The character</w:t>
      </w:r>
      <w:r w:rsidRPr="00135E87">
        <w:rPr>
          <w:color w:val="FFFFFF" w:themeColor="background1"/>
          <w:spacing w:val="-1"/>
          <w:lang w:val="x-none" w:eastAsia="x-none"/>
        </w:rPr>
        <w:t>-</w:t>
      </w:r>
      <w:r w:rsidRPr="000138FB">
        <w:rPr>
          <w:spacing w:val="-1"/>
          <w:lang w:val="x-none" w:eastAsia="x-none"/>
        </w:rPr>
        <w:t>limit for each message is constrained by the services, for example, Twitter does not accept lengthy messages with longer than 140 characters. The SN classification attempts to accumulate useful data and remove noisy data from the bulk of data or identify short texts in a collection of previously identified topics. This is a fundamental technique for a wide-variety of activities related to social networking such as hot topic tracking [7] in real</w:t>
      </w:r>
      <w:r w:rsidRPr="00135E87">
        <w:rPr>
          <w:color w:val="FFFFFF" w:themeColor="background1"/>
          <w:spacing w:val="-1"/>
          <w:lang w:val="x-none" w:eastAsia="x-none"/>
        </w:rPr>
        <w:t>-</w:t>
      </w:r>
      <w:r w:rsidRPr="000138FB">
        <w:rPr>
          <w:spacing w:val="-1"/>
          <w:lang w:val="x-none" w:eastAsia="x-none"/>
        </w:rPr>
        <w:t xml:space="preserve">time event detection [4, 5, 6] and analysis of user relations [8].   </w:t>
      </w:r>
    </w:p>
    <w:p w14:paraId="71DBF02E" w14:textId="77777777" w:rsidR="009A19A9" w:rsidRPr="000138FB" w:rsidRDefault="009A19A9" w:rsidP="000138FB">
      <w:pPr>
        <w:autoSpaceDE w:val="0"/>
        <w:autoSpaceDN w:val="0"/>
        <w:adjustRightInd w:val="0"/>
        <w:ind w:firstLine="216"/>
        <w:jc w:val="both"/>
        <w:rPr>
          <w:spacing w:val="-1"/>
          <w:lang w:val="x-none" w:eastAsia="x-none"/>
        </w:rPr>
      </w:pPr>
      <w:r w:rsidRPr="000138FB">
        <w:rPr>
          <w:spacing w:val="-1"/>
          <w:lang w:val="x-none" w:eastAsia="x-none"/>
        </w:rPr>
        <w:t>The short text classification of social network is a text classification type. But compared to text classification, it is more challenging. In the social network the limited number of words and various other non</w:t>
      </w:r>
      <w:r w:rsidRPr="00135E87">
        <w:rPr>
          <w:color w:val="FFFFFF" w:themeColor="background1"/>
          <w:spacing w:val="-1"/>
          <w:lang w:val="x-none" w:eastAsia="x-none"/>
        </w:rPr>
        <w:t>-</w:t>
      </w:r>
      <w:r w:rsidRPr="000138FB">
        <w:rPr>
          <w:spacing w:val="-1"/>
          <w:lang w:val="x-none" w:eastAsia="x-none"/>
        </w:rPr>
        <w:t>standard words make the corresponding short texts unclear and ambiguous. Hence the main problems to be solved in the short text classification area are how to successfully use the restricted textual information and overcome the impact of noisy information.</w:t>
      </w:r>
    </w:p>
    <w:p w14:paraId="1D99FEE3" w14:textId="77777777" w:rsidR="009A19A9" w:rsidRPr="000138FB" w:rsidRDefault="009A19A9" w:rsidP="000138FB">
      <w:pPr>
        <w:autoSpaceDE w:val="0"/>
        <w:autoSpaceDN w:val="0"/>
        <w:adjustRightInd w:val="0"/>
        <w:ind w:firstLine="216"/>
        <w:jc w:val="both"/>
        <w:rPr>
          <w:spacing w:val="-1"/>
          <w:lang w:val="x-none" w:eastAsia="x-none"/>
        </w:rPr>
      </w:pPr>
      <w:r w:rsidRPr="000138FB">
        <w:rPr>
          <w:spacing w:val="-1"/>
          <w:lang w:val="x-none" w:eastAsia="x-none"/>
        </w:rPr>
        <w:t>The researchers worked, through ensemble learning, to improve short text representation by integrating several types of features. However, they did not discuss the problem of providing specific capacity for learning with various kinds with features based on machine learning, which may impair the</w:t>
      </w:r>
      <w:r w:rsidRPr="00135E87">
        <w:rPr>
          <w:color w:val="FFFFFF" w:themeColor="background1"/>
          <w:spacing w:val="-1"/>
          <w:lang w:val="x-none" w:eastAsia="x-none"/>
        </w:rPr>
        <w:t>-</w:t>
      </w:r>
      <w:r w:rsidRPr="000138FB">
        <w:rPr>
          <w:spacing w:val="-1"/>
          <w:lang w:val="x-none" w:eastAsia="x-none"/>
        </w:rPr>
        <w:t>performance</w:t>
      </w:r>
      <w:r w:rsidRPr="00135E87">
        <w:rPr>
          <w:color w:val="FFFFFF" w:themeColor="background1"/>
          <w:spacing w:val="-1"/>
          <w:lang w:val="x-none" w:eastAsia="x-none"/>
        </w:rPr>
        <w:t>-</w:t>
      </w:r>
      <w:r w:rsidRPr="000138FB">
        <w:rPr>
          <w:spacing w:val="-1"/>
          <w:lang w:val="x-none" w:eastAsia="x-none"/>
        </w:rPr>
        <w:t>of the proposed techniques. In this work proposes new SN classification technique based on a multi-attribute feature extraction method.</w:t>
      </w:r>
    </w:p>
    <w:p w14:paraId="37D40CC7" w14:textId="77777777" w:rsidR="009A19A9" w:rsidRPr="000138FB" w:rsidRDefault="009A19A9" w:rsidP="000138FB">
      <w:pPr>
        <w:autoSpaceDE w:val="0"/>
        <w:autoSpaceDN w:val="0"/>
        <w:adjustRightInd w:val="0"/>
        <w:ind w:firstLine="720"/>
        <w:jc w:val="both"/>
        <w:rPr>
          <w:spacing w:val="-1"/>
          <w:lang w:val="x-none" w:eastAsia="x-none"/>
        </w:rPr>
      </w:pPr>
      <w:r w:rsidRPr="000138FB">
        <w:rPr>
          <w:spacing w:val="-1"/>
          <w:lang w:val="x-none" w:eastAsia="x-none"/>
        </w:rPr>
        <w:t xml:space="preserve">      The remaining of this article is organized as. The related work is highlighted in Section II. The methodology is clarified in Section III. The experimental results and evaluation are analyzed in Section IV. The final research is concluded by Section V.</w:t>
      </w:r>
    </w:p>
    <w:p w14:paraId="5CFAFE9D" w14:textId="77777777" w:rsidR="009303D9" w:rsidRDefault="00663170" w:rsidP="006B6B66">
      <w:pPr>
        <w:pStyle w:val="Heading1"/>
      </w:pPr>
      <w:r>
        <w:t>Related Work</w:t>
      </w:r>
    </w:p>
    <w:p w14:paraId="2406C273" w14:textId="77777777" w:rsidR="006413BD" w:rsidRPr="006413BD" w:rsidRDefault="006413BD" w:rsidP="006413BD">
      <w:pPr>
        <w:autoSpaceDE w:val="0"/>
        <w:autoSpaceDN w:val="0"/>
        <w:adjustRightInd w:val="0"/>
        <w:ind w:firstLine="216"/>
        <w:jc w:val="both"/>
        <w:rPr>
          <w:spacing w:val="-1"/>
          <w:lang w:val="x-none" w:eastAsia="x-none"/>
        </w:rPr>
      </w:pPr>
      <w:r w:rsidRPr="006413BD">
        <w:rPr>
          <w:spacing w:val="-1"/>
          <w:lang w:val="x-none" w:eastAsia="x-none"/>
        </w:rPr>
        <w:t xml:space="preserve">Social networking platforms such as Twitter, </w:t>
      </w:r>
      <w:r w:rsidRPr="00135E87">
        <w:rPr>
          <w:color w:val="FFFFFF" w:themeColor="background1"/>
          <w:spacing w:val="-1"/>
          <w:lang w:val="x-none" w:eastAsia="x-none"/>
        </w:rPr>
        <w:t>-</w:t>
      </w:r>
      <w:r w:rsidRPr="006413BD">
        <w:rPr>
          <w:spacing w:val="-1"/>
          <w:lang w:val="x-none" w:eastAsia="x-none"/>
        </w:rPr>
        <w:t xml:space="preserve">Facebook, </w:t>
      </w:r>
      <w:r w:rsidRPr="00135E87">
        <w:rPr>
          <w:color w:val="FFFFFF" w:themeColor="background1"/>
          <w:spacing w:val="-1"/>
          <w:lang w:val="x-none" w:eastAsia="x-none"/>
        </w:rPr>
        <w:t>-</w:t>
      </w:r>
      <w:r w:rsidRPr="006413BD">
        <w:rPr>
          <w:spacing w:val="-1"/>
          <w:lang w:val="x-none" w:eastAsia="x-none"/>
        </w:rPr>
        <w:t>LinkedIn, and YouTube</w:t>
      </w:r>
      <w:r w:rsidRPr="00135E87">
        <w:rPr>
          <w:color w:val="FFFFFF" w:themeColor="background1"/>
          <w:spacing w:val="-1"/>
          <w:lang w:val="x-none" w:eastAsia="x-none"/>
        </w:rPr>
        <w:t>-</w:t>
      </w:r>
      <w:r w:rsidRPr="006413BD">
        <w:rPr>
          <w:spacing w:val="-1"/>
          <w:lang w:val="x-none" w:eastAsia="x-none"/>
        </w:rPr>
        <w:t>are</w:t>
      </w:r>
      <w:r w:rsidRPr="00135E87">
        <w:rPr>
          <w:color w:val="FFFFFF" w:themeColor="background1"/>
          <w:spacing w:val="-1"/>
          <w:lang w:val="x-none" w:eastAsia="x-none"/>
        </w:rPr>
        <w:t>-</w:t>
      </w:r>
      <w:r w:rsidRPr="006413BD">
        <w:rPr>
          <w:spacing w:val="-1"/>
          <w:lang w:val="x-none" w:eastAsia="x-none"/>
        </w:rPr>
        <w:t>the internet's</w:t>
      </w:r>
      <w:r w:rsidRPr="00135E87">
        <w:rPr>
          <w:color w:val="FFFFFF" w:themeColor="background1"/>
          <w:spacing w:val="-1"/>
          <w:lang w:val="x-none" w:eastAsia="x-none"/>
        </w:rPr>
        <w:t>-</w:t>
      </w:r>
      <w:r w:rsidRPr="006413BD">
        <w:rPr>
          <w:spacing w:val="-1"/>
          <w:lang w:val="x-none" w:eastAsia="x-none"/>
        </w:rPr>
        <w:t>most</w:t>
      </w:r>
      <w:r w:rsidRPr="00135E87">
        <w:rPr>
          <w:color w:val="FFFFFF" w:themeColor="background1"/>
          <w:spacing w:val="-1"/>
          <w:lang w:val="x-none" w:eastAsia="x-none"/>
        </w:rPr>
        <w:t>-</w:t>
      </w:r>
      <w:r w:rsidRPr="006413BD">
        <w:rPr>
          <w:spacing w:val="-1"/>
          <w:lang w:val="x-none" w:eastAsia="x-none"/>
        </w:rPr>
        <w:t>popular</w:t>
      </w:r>
      <w:r w:rsidRPr="00135E87">
        <w:rPr>
          <w:color w:val="FFFFFF" w:themeColor="background1"/>
          <w:spacing w:val="-1"/>
          <w:lang w:val="x-none" w:eastAsia="x-none"/>
        </w:rPr>
        <w:t>-</w:t>
      </w:r>
      <w:r w:rsidRPr="006413BD">
        <w:rPr>
          <w:spacing w:val="-1"/>
          <w:lang w:val="x-none" w:eastAsia="x-none"/>
        </w:rPr>
        <w:t>sites for all age</w:t>
      </w:r>
      <w:r w:rsidRPr="00135E87">
        <w:rPr>
          <w:color w:val="FFFFFF" w:themeColor="background1"/>
          <w:spacing w:val="-1"/>
          <w:lang w:val="x-none" w:eastAsia="x-none"/>
        </w:rPr>
        <w:t>-</w:t>
      </w:r>
      <w:r w:rsidRPr="006413BD">
        <w:rPr>
          <w:spacing w:val="-1"/>
          <w:lang w:val="x-none" w:eastAsia="x-none"/>
        </w:rPr>
        <w:t xml:space="preserve">group. This platform provides a social link to many users. The users of these websites share, organize teams and provide usable information. As people post information on websites through social-network, they generally share their views and emotions. In this way, the data-collected from the online-conversation-may be more credible and unfiltered than responses to formal inquiries. Such contextual menus act as a background for the experiences of users [13]. The whole information includes </w:t>
      </w:r>
      <w:r w:rsidRPr="006413BD">
        <w:rPr>
          <w:spacing w:val="-1"/>
          <w:lang w:val="x-none" w:eastAsia="x-none"/>
        </w:rPr>
        <w:lastRenderedPageBreak/>
        <w:t>a powerful meaning that classifies person's regular activities as daily updates, views, thoughts, opinions, image-based feelings, smiley and experiences.</w:t>
      </w:r>
    </w:p>
    <w:p w14:paraId="325E8175" w14:textId="77777777" w:rsidR="006413BD" w:rsidRPr="006413BD" w:rsidRDefault="006413BD" w:rsidP="006413BD">
      <w:pPr>
        <w:autoSpaceDE w:val="0"/>
        <w:autoSpaceDN w:val="0"/>
        <w:adjustRightInd w:val="0"/>
        <w:ind w:firstLine="216"/>
        <w:jc w:val="both"/>
        <w:rPr>
          <w:spacing w:val="-1"/>
          <w:lang w:val="x-none" w:eastAsia="x-none"/>
        </w:rPr>
      </w:pPr>
      <w:r w:rsidRPr="006413BD">
        <w:rPr>
          <w:spacing w:val="-1"/>
          <w:lang w:val="x-none" w:eastAsia="x-none"/>
        </w:rPr>
        <w:t>The SN is the framework for the social-relationships that have common preferences and the location of information and knowledge shared by users. Filtering information in SN is used to prevent the posting or viewing of inappropriate comments on user walls. For classification, different forms of machine learning are used. Extracting information from views exchanged in web forums, blogs, opinion polls and comment boxes is a technique of opinion mining [14]. However, opinion mining uses techniques of natural-language-processing and text-mining to allow computers to understand emotional speech. Moreover, its principal concern is the retrieval, from the unstructured text, of sentimental and emotional expressions [15]. The discovery of the best classification method is a crucial task to evaluate feelings. For opinion analysis, multiple methods use the corpus [16, 17]. Social networking content provides wonderful opportunities to express happiness and pain, access emotions and stress, and seek social support. Users chat and post their day</w:t>
      </w:r>
      <w:r w:rsidRPr="00135E87">
        <w:rPr>
          <w:color w:val="FFFFFF" w:themeColor="background1"/>
          <w:spacing w:val="-1"/>
          <w:lang w:val="x-none" w:eastAsia="x-none"/>
        </w:rPr>
        <w:t>-</w:t>
      </w:r>
      <w:r w:rsidRPr="006413BD">
        <w:rPr>
          <w:spacing w:val="-1"/>
          <w:lang w:val="x-none" w:eastAsia="x-none"/>
        </w:rPr>
        <w:t>to</w:t>
      </w:r>
      <w:r w:rsidRPr="00135E87">
        <w:rPr>
          <w:color w:val="FFFFFF" w:themeColor="background1"/>
          <w:spacing w:val="-1"/>
          <w:lang w:val="x-none" w:eastAsia="x-none"/>
        </w:rPr>
        <w:t>-</w:t>
      </w:r>
      <w:r w:rsidRPr="006413BD">
        <w:rPr>
          <w:spacing w:val="-1"/>
          <w:lang w:val="x-none" w:eastAsia="x-none"/>
        </w:rPr>
        <w:t>day encounters informally and unintentionally in various social media platforms. Through the advancement of social media platforms, people can share their thoughts and opinions. Our main purpose is to analyze and take into consideration their-advantages</w:t>
      </w:r>
      <w:r w:rsidRPr="00135E87">
        <w:rPr>
          <w:color w:val="FFFFFF" w:themeColor="background1"/>
          <w:spacing w:val="-1"/>
          <w:lang w:val="x-none" w:eastAsia="x-none"/>
        </w:rPr>
        <w:t>-</w:t>
      </w:r>
      <w:r w:rsidRPr="006413BD">
        <w:rPr>
          <w:spacing w:val="-1"/>
          <w:lang w:val="x-none" w:eastAsia="x-none"/>
        </w:rPr>
        <w:t>and</w:t>
      </w:r>
      <w:r w:rsidRPr="00135E87">
        <w:rPr>
          <w:color w:val="FFFFFF" w:themeColor="background1"/>
          <w:spacing w:val="-1"/>
          <w:lang w:val="x-none" w:eastAsia="x-none"/>
        </w:rPr>
        <w:t>-</w:t>
      </w:r>
      <w:r w:rsidRPr="006413BD">
        <w:rPr>
          <w:spacing w:val="-1"/>
          <w:lang w:val="x-none" w:eastAsia="x-none"/>
        </w:rPr>
        <w:t>disadvantages the different classifiers used to identify messages.</w:t>
      </w:r>
    </w:p>
    <w:p w14:paraId="6E992A83" w14:textId="77777777" w:rsidR="006413BD" w:rsidRPr="006413BD" w:rsidRDefault="006413BD" w:rsidP="006413BD">
      <w:pPr>
        <w:autoSpaceDE w:val="0"/>
        <w:autoSpaceDN w:val="0"/>
        <w:adjustRightInd w:val="0"/>
        <w:ind w:firstLine="216"/>
        <w:jc w:val="both"/>
        <w:rPr>
          <w:spacing w:val="-1"/>
          <w:lang w:val="x-none" w:eastAsia="x-none"/>
        </w:rPr>
      </w:pPr>
      <w:r w:rsidRPr="006413BD">
        <w:rPr>
          <w:spacing w:val="-1"/>
          <w:lang w:val="x-none" w:eastAsia="x-none"/>
        </w:rPr>
        <w:t>The research-has-been implemented to analyze the role of the TF-IDF algorithm development method to gather data directly from Twitter servers. The implementation consists of a Twitter 2.0 web interface. As the aim of the analysis was to take tweets from Samara region, the Samara region (within the region's settlements) was chosen as a criterion for the geolocation of messages. For short messages of 140 characters’ length and the k-mean algorithm, the TF-IDF metric includes cover tweets received in this way.</w:t>
      </w:r>
    </w:p>
    <w:p w14:paraId="0500C899" w14:textId="77777777" w:rsidR="006413BD" w:rsidRPr="006413BD" w:rsidRDefault="006413BD" w:rsidP="006413BD">
      <w:pPr>
        <w:autoSpaceDE w:val="0"/>
        <w:autoSpaceDN w:val="0"/>
        <w:adjustRightInd w:val="0"/>
        <w:ind w:firstLine="216"/>
        <w:jc w:val="both"/>
        <w:rPr>
          <w:spacing w:val="-1"/>
          <w:lang w:val="x-none" w:eastAsia="x-none"/>
        </w:rPr>
      </w:pPr>
      <w:r w:rsidRPr="006413BD">
        <w:rPr>
          <w:spacing w:val="-1"/>
          <w:lang w:val="x-none" w:eastAsia="x-none"/>
        </w:rPr>
        <w:t>Ensemble learning is a means to solve common problems of machine learning. To achieve predictive accuracy, the ensemble methods use many machine learning algorithms. Unlike ML methods, ensemble approaches do not apply to any particular paradigm of learning. Ensemble-learning is used to allocate confidence to a model's decision, to select appropriate features, to train incrementally for best results and to correct errors. Combining different classification models to increase the outcomes of the classification is developed by use of the ensemble-based method. Common learning process algorithms are bagging (bootstrap</w:t>
      </w:r>
      <w:r w:rsidRPr="00135E87">
        <w:rPr>
          <w:color w:val="FFFFFF" w:themeColor="background1"/>
          <w:spacing w:val="-1"/>
          <w:lang w:val="x-none" w:eastAsia="x-none"/>
        </w:rPr>
        <w:t>-</w:t>
      </w:r>
      <w:r w:rsidRPr="006413BD">
        <w:rPr>
          <w:spacing w:val="-1"/>
          <w:lang w:val="x-none" w:eastAsia="x-none"/>
        </w:rPr>
        <w:t>aggregate), boosting, stacking. Boosting and bagging is a training method for week models. These approaches by aggregating-the-predictions of many further sub</w:t>
      </w:r>
      <w:r w:rsidRPr="00135E87">
        <w:rPr>
          <w:color w:val="FFFFFF" w:themeColor="background1"/>
          <w:spacing w:val="-1"/>
          <w:lang w:val="x-none" w:eastAsia="x-none"/>
        </w:rPr>
        <w:t>-</w:t>
      </w:r>
      <w:r w:rsidRPr="006413BD">
        <w:rPr>
          <w:spacing w:val="-1"/>
          <w:lang w:val="x-none" w:eastAsia="x-none"/>
        </w:rPr>
        <w:t xml:space="preserve">classifiers produce class predictions. </w:t>
      </w:r>
    </w:p>
    <w:p w14:paraId="0A1C435E" w14:textId="77777777" w:rsidR="006413BD" w:rsidRPr="006413BD" w:rsidRDefault="006413BD" w:rsidP="006413BD">
      <w:pPr>
        <w:autoSpaceDE w:val="0"/>
        <w:autoSpaceDN w:val="0"/>
        <w:adjustRightInd w:val="0"/>
        <w:ind w:firstLine="216"/>
        <w:jc w:val="both"/>
        <w:rPr>
          <w:spacing w:val="-1"/>
          <w:lang w:val="x-none" w:eastAsia="x-none"/>
        </w:rPr>
      </w:pPr>
      <w:r w:rsidRPr="006413BD">
        <w:rPr>
          <w:spacing w:val="-1"/>
          <w:lang w:val="x-none" w:eastAsia="x-none"/>
        </w:rPr>
        <w:t xml:space="preserve">Other conventional ML models are used as ANN, NB, KNN, DT, SVM, Logistic-Regression, Fuzzy Logic, Genetic Algorithm [9, 10, 11, 12], to train the data set. The team focused on various data mining methods to identify efficient approaches to issues with the Social Network. Boosting approaches are used by authors in this analysis as </w:t>
      </w:r>
      <w:proofErr w:type="spellStart"/>
      <w:r w:rsidRPr="006413BD">
        <w:rPr>
          <w:spacing w:val="-1"/>
          <w:lang w:val="x-none" w:eastAsia="x-none"/>
        </w:rPr>
        <w:t>XGboost</w:t>
      </w:r>
      <w:proofErr w:type="spellEnd"/>
      <w:r w:rsidRPr="006413BD">
        <w:rPr>
          <w:spacing w:val="-1"/>
          <w:lang w:val="x-none" w:eastAsia="x-none"/>
        </w:rPr>
        <w:t xml:space="preserve"> and </w:t>
      </w:r>
      <w:proofErr w:type="spellStart"/>
      <w:r w:rsidRPr="006413BD">
        <w:rPr>
          <w:spacing w:val="-1"/>
          <w:lang w:val="x-none" w:eastAsia="x-none"/>
        </w:rPr>
        <w:t>Catboost</w:t>
      </w:r>
      <w:proofErr w:type="spellEnd"/>
      <w:r w:rsidRPr="006413BD">
        <w:rPr>
          <w:spacing w:val="-1"/>
          <w:lang w:val="x-none" w:eastAsia="x-none"/>
        </w:rPr>
        <w:t xml:space="preserve"> algorithms. An optimal selection of parameters is required to improve the performance of such algorithms. For the same we use selection method of hyper parameters. Other conventional ML approaches are also used to recognize short texts and compare results on social media.</w:t>
      </w:r>
    </w:p>
    <w:p w14:paraId="79511FF2" w14:textId="77777777" w:rsidR="006413BD" w:rsidRDefault="00DF53E5" w:rsidP="00DF53E5">
      <w:pPr>
        <w:pStyle w:val="Heading1"/>
      </w:pPr>
      <w:r>
        <w:t>Methodology</w:t>
      </w:r>
    </w:p>
    <w:p w14:paraId="38438CF6" w14:textId="77777777" w:rsidR="00E64B6E" w:rsidRDefault="00693316" w:rsidP="00702694">
      <w:pPr>
        <w:autoSpaceDE w:val="0"/>
        <w:autoSpaceDN w:val="0"/>
        <w:adjustRightInd w:val="0"/>
        <w:ind w:firstLine="216"/>
        <w:jc w:val="both"/>
        <w:rPr>
          <w:spacing w:val="-1"/>
          <w:lang w:val="x-none" w:eastAsia="x-none"/>
        </w:rPr>
      </w:pPr>
      <w:r w:rsidRPr="00693316">
        <w:rPr>
          <w:spacing w:val="-1"/>
          <w:lang w:val="x-none" w:eastAsia="x-none"/>
        </w:rPr>
        <w:t>Here we describe the entire process of work from data collection to performance as seen in Figure 1. The goal of social network post</w:t>
      </w:r>
      <w:r w:rsidRPr="00135E87">
        <w:rPr>
          <w:color w:val="FFFFFF" w:themeColor="background1"/>
          <w:spacing w:val="-1"/>
          <w:lang w:val="x-none" w:eastAsia="x-none"/>
        </w:rPr>
        <w:t>-</w:t>
      </w:r>
      <w:r w:rsidRPr="00693316">
        <w:rPr>
          <w:spacing w:val="-1"/>
          <w:lang w:val="x-none" w:eastAsia="x-none"/>
        </w:rPr>
        <w:t>classification is to obtain valuable information from the massive data generated or categorized by social networks into a set of specific topics by short post texts.  figure 1 Shows the overall method of short text classification. After   preprocessing of data and extraction of features, the text samples are transformed into fixed</w:t>
      </w:r>
      <w:r w:rsidRPr="00135E87">
        <w:rPr>
          <w:color w:val="FFFFFF" w:themeColor="background1"/>
          <w:spacing w:val="-1"/>
          <w:lang w:val="x-none" w:eastAsia="x-none"/>
        </w:rPr>
        <w:t>-</w:t>
      </w:r>
      <w:r w:rsidRPr="00693316">
        <w:rPr>
          <w:spacing w:val="-1"/>
          <w:lang w:val="x-none" w:eastAsia="x-none"/>
        </w:rPr>
        <w:t>length vectors, which are used to train a classification model. The model training phase adopts several supervised ML algorithms to produce a final short text classifier. Hence the trained classifier will be used to determine the label of the new post when it comes to a new unlabeled comment.</w:t>
      </w:r>
    </w:p>
    <w:p w14:paraId="12839190" w14:textId="77777777" w:rsidR="00702694" w:rsidRDefault="00702694" w:rsidP="00702694">
      <w:pPr>
        <w:autoSpaceDE w:val="0"/>
        <w:autoSpaceDN w:val="0"/>
        <w:adjustRightInd w:val="0"/>
        <w:ind w:firstLine="216"/>
        <w:jc w:val="both"/>
        <w:rPr>
          <w:spacing w:val="-1"/>
          <w:lang w:val="x-none" w:eastAsia="x-none"/>
        </w:rPr>
      </w:pPr>
    </w:p>
    <w:p w14:paraId="5C73ECC5" w14:textId="77777777" w:rsidR="00702694" w:rsidRDefault="00447EA0" w:rsidP="00C5624A">
      <w:pPr>
        <w:autoSpaceDE w:val="0"/>
        <w:autoSpaceDN w:val="0"/>
        <w:adjustRightInd w:val="0"/>
        <w:ind w:firstLine="216"/>
        <w:rPr>
          <w:spacing w:val="-1"/>
          <w:lang w:val="x-none" w:eastAsia="x-none"/>
        </w:rPr>
      </w:pPr>
      <w:r>
        <w:rPr>
          <w:noProof/>
        </w:rPr>
        <w:lastRenderedPageBreak/>
        <w:drawing>
          <wp:inline distT="0" distB="0" distL="0" distR="0" wp14:anchorId="4E773AC7" wp14:editId="4F16BB95">
            <wp:extent cx="3087915" cy="326863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9">
                      <a:extLst>
                        <a:ext uri="{28A0092B-C50C-407E-A947-70E740481C1C}">
                          <a14:useLocalDpi xmlns:a14="http://schemas.microsoft.com/office/drawing/2010/main" val="0"/>
                        </a:ext>
                      </a:extLst>
                    </a:blip>
                    <a:stretch>
                      <a:fillRect/>
                    </a:stretch>
                  </pic:blipFill>
                  <pic:spPr>
                    <a:xfrm>
                      <a:off x="0" y="0"/>
                      <a:ext cx="3117247" cy="3299688"/>
                    </a:xfrm>
                    <a:prstGeom prst="rect">
                      <a:avLst/>
                    </a:prstGeom>
                  </pic:spPr>
                </pic:pic>
              </a:graphicData>
            </a:graphic>
          </wp:inline>
        </w:drawing>
      </w:r>
    </w:p>
    <w:p w14:paraId="664F28E4" w14:textId="77777777" w:rsidR="00702694" w:rsidRDefault="00702694" w:rsidP="00702694">
      <w:pPr>
        <w:autoSpaceDE w:val="0"/>
        <w:autoSpaceDN w:val="0"/>
        <w:adjustRightInd w:val="0"/>
        <w:ind w:firstLine="216"/>
        <w:jc w:val="both"/>
        <w:rPr>
          <w:spacing w:val="-1"/>
          <w:lang w:val="x-none" w:eastAsia="x-none"/>
        </w:rPr>
      </w:pPr>
    </w:p>
    <w:p w14:paraId="05E09F2E" w14:textId="77777777" w:rsidR="00702694" w:rsidRPr="00447EA0" w:rsidRDefault="00447EA0" w:rsidP="00447EA0">
      <w:pPr>
        <w:pStyle w:val="figurecaption"/>
        <w:jc w:val="center"/>
      </w:pPr>
      <w:r>
        <w:t>T</w:t>
      </w:r>
      <w:r w:rsidRPr="00065D34">
        <w:t>raining and testing data with ML models is further developed to improve performance with hyper parameters and to compare results of all ML</w:t>
      </w:r>
      <w:r>
        <w:t xml:space="preserve"> models.</w:t>
      </w:r>
    </w:p>
    <w:p w14:paraId="15474DDA" w14:textId="77777777" w:rsidR="00BD1180" w:rsidRDefault="00BD1180" w:rsidP="00BD1180">
      <w:pPr>
        <w:pStyle w:val="Heading2"/>
        <w:tabs>
          <w:tab w:val="clear" w:pos="360"/>
          <w:tab w:val="num" w:pos="288"/>
        </w:tabs>
      </w:pPr>
      <w:r w:rsidRPr="00BD1180">
        <w:t>ANN Learning</w:t>
      </w:r>
    </w:p>
    <w:p w14:paraId="6B826921" w14:textId="77777777" w:rsidR="002D0772" w:rsidRDefault="002D0772" w:rsidP="002D0772">
      <w:pPr>
        <w:pStyle w:val="BodyText"/>
      </w:pPr>
      <w:r w:rsidRPr="00993850">
        <w:t>The network contains a broad variety of deeply interdependent computing components (neurons), which work together to solve every specific problem. When they can extract useful information from a large number of dataset, neurons for particular applications like, feature extraction, noise reduction and pattern recognition have been configured. The relation between two neurons throughout the neural network determines the strength of one neuron on the other. Although the connecting weight determines authority strength between the two neurons. In neural networks there seem to be two methods such as supervised and unsupervised learning. The neural network is trained in supervised learning using a collection of inputs and required performance patterns given by an investigator [18]. Researchers are becoming increasingly popular in texts mining due to the huge amount of text accessible via social media, such as forums, blog posts, chat rooms, digital libraries and communities. For logical text processing on social Websites the neural network may be used.</w:t>
      </w:r>
    </w:p>
    <w:p w14:paraId="0507F507" w14:textId="77777777" w:rsidR="00BF6781" w:rsidRPr="00993850" w:rsidRDefault="00BF6781" w:rsidP="00BF6781">
      <w:pPr>
        <w:pStyle w:val="Heading2"/>
        <w:tabs>
          <w:tab w:val="clear" w:pos="360"/>
          <w:tab w:val="num" w:pos="288"/>
        </w:tabs>
      </w:pPr>
      <w:r w:rsidRPr="00BF6781">
        <w:t>Naïve Bayesian Classifier</w:t>
      </w:r>
    </w:p>
    <w:p w14:paraId="1D4FBF86" w14:textId="77777777" w:rsidR="00BF6781" w:rsidRDefault="00BF6781" w:rsidP="00BF6781">
      <w:pPr>
        <w:pStyle w:val="BodyText"/>
      </w:pPr>
      <w:r w:rsidRPr="00993850">
        <w:t>In text classification frequently used classifier is NB [12]. The basic concept behind this classification is to find a probability of which class belongs to this document. Through using these feedbacks collected from multiple social media sites we can understand the profiles. It is basic, but also results in more-sophisticated-methods-of classification. Maximum probability estimates the model parameters. To measure parameters, it takes a small amount of training. It works in supervised learning well and effectively. The order of rank of the pages is classified here. The text classification is based on the post-probability estimate for the documents contained in various classes. NB is based on the theorem of Bayesian independence feature selection. For anti-spam filtering, the NB system is used. It is-divided-into two stages. The first stage has been available for the data set and the second phase is classified.</w:t>
      </w:r>
    </w:p>
    <w:p w14:paraId="17733114" w14:textId="77777777" w:rsidR="00BF6781" w:rsidRPr="00993850" w:rsidRDefault="00BF6781" w:rsidP="00BF6781">
      <w:pPr>
        <w:pStyle w:val="BodyText"/>
      </w:pPr>
      <w:r w:rsidRPr="00993850">
        <w:t>Prior likelihood of NB analysis: this is a hypothesis based on experience achieved previously. This is a measure of the number of individual objects and total objects.  Likelihood: In which case it is categorized as a new object. Posterior Probability: The final categorization occurs by integrating all information sources.</w:t>
      </w:r>
    </w:p>
    <w:p w14:paraId="392E84FD" w14:textId="77777777" w:rsidR="00BF6781" w:rsidRPr="00BF6781" w:rsidRDefault="00BF6781" w:rsidP="00BF6781">
      <w:pPr>
        <w:pStyle w:val="Heading2"/>
        <w:tabs>
          <w:tab w:val="clear" w:pos="360"/>
          <w:tab w:val="num" w:pos="288"/>
        </w:tabs>
      </w:pPr>
      <w:r w:rsidRPr="00993850">
        <w:t xml:space="preserve"> </w:t>
      </w:r>
      <w:r w:rsidRPr="00BF6781">
        <w:t>KNN classifier</w:t>
      </w:r>
    </w:p>
    <w:p w14:paraId="48B0A4A4" w14:textId="77777777" w:rsidR="00BF6781" w:rsidRPr="00993850" w:rsidRDefault="00BF6781" w:rsidP="00BF6781">
      <w:pPr>
        <w:pStyle w:val="BodyText"/>
      </w:pPr>
      <w:r w:rsidRPr="00993850">
        <w:t>K-nearest</w:t>
      </w:r>
      <w:r w:rsidRPr="00135E87">
        <w:rPr>
          <w:color w:val="FFFFFF" w:themeColor="background1"/>
        </w:rPr>
        <w:t>-</w:t>
      </w:r>
      <w:r w:rsidRPr="00993850">
        <w:t>neighbor classifier is based on principles that are similar points (documents) belonging to the same class of space. It determines the similarity with each neighbor between the test document. KNN is a case</w:t>
      </w:r>
      <w:r w:rsidRPr="00135E87">
        <w:rPr>
          <w:color w:val="FFFFFF" w:themeColor="background1"/>
        </w:rPr>
        <w:t>-</w:t>
      </w:r>
      <w:r w:rsidRPr="00993850">
        <w:t>based learning algorithm built on the distance or similarity of a several observations. such as the</w:t>
      </w:r>
      <w:r w:rsidRPr="00135E87">
        <w:rPr>
          <w:color w:val="FFFFFF" w:themeColor="background1"/>
        </w:rPr>
        <w:t>-</w:t>
      </w:r>
      <w:r w:rsidRPr="00993850">
        <w:t>Euclidean</w:t>
      </w:r>
      <w:r w:rsidRPr="00135E87">
        <w:rPr>
          <w:color w:val="FFFFFF" w:themeColor="background1"/>
        </w:rPr>
        <w:t>-</w:t>
      </w:r>
      <w:r w:rsidRPr="00993850">
        <w:t>distance or similarity measurements for Cosine [3,12]. Due to the efficiency, nonparametric and easily implementable properties, many applications use this method. The classification time is however long and difficult to reach the optimum value of k. The best choice of k is based on the information. Specific heuristic techniques will select a good k. We are using the same major issue and dataset used in logistic regression to apply the Python K-NN algorithm. But we are now improving the model's performance.</w:t>
      </w:r>
    </w:p>
    <w:p w14:paraId="3BA91367" w14:textId="77777777" w:rsidR="00BF6781" w:rsidRPr="00BF6781" w:rsidRDefault="00BF6781" w:rsidP="00BF6781">
      <w:pPr>
        <w:pStyle w:val="Heading2"/>
        <w:tabs>
          <w:tab w:val="clear" w:pos="360"/>
          <w:tab w:val="num" w:pos="288"/>
        </w:tabs>
      </w:pPr>
      <w:r w:rsidRPr="00BF6781">
        <w:t>Support Vector Machine(SVM)</w:t>
      </w:r>
    </w:p>
    <w:p w14:paraId="605A1881" w14:textId="77777777" w:rsidR="00BF6781" w:rsidRPr="00BF6781" w:rsidRDefault="00BF6781" w:rsidP="00BF6781">
      <w:pPr>
        <w:pStyle w:val="BodyText"/>
      </w:pPr>
      <w:r w:rsidRPr="00993850">
        <w:t xml:space="preserve"> </w:t>
      </w:r>
      <w:r w:rsidRPr="00BF6781">
        <w:t xml:space="preserve">The SVM help considers the linear splitting hyperplane that maximizes the margin, i.e. Nonlinear case separable:  kernel function and Hilbert space. Positive and negative teaching is required for the SVM as it is uncommon for-other classification-methods [18]. For SVM to analyze the decision area which best differs between positive and negative data-in the n-dimensional </w:t>
      </w:r>
      <w:r w:rsidRPr="00BF6781">
        <w:lastRenderedPageBreak/>
        <w:t>space, called the hyperplane, these-positive and negative-training sets are required. d A support vector is represented the document member who is nearest to the decision surface.</w:t>
      </w:r>
    </w:p>
    <w:p w14:paraId="7B6AEEA4" w14:textId="77777777" w:rsidR="00BF6781" w:rsidRPr="00BF6781" w:rsidRDefault="00BF6781" w:rsidP="00BF6781">
      <w:pPr>
        <w:pStyle w:val="Heading2"/>
        <w:tabs>
          <w:tab w:val="clear" w:pos="360"/>
          <w:tab w:val="num" w:pos="288"/>
        </w:tabs>
      </w:pPr>
      <w:r w:rsidRPr="00BF6781">
        <w:t>Decision Tree(DT)</w:t>
      </w:r>
    </w:p>
    <w:p w14:paraId="50520B5A" w14:textId="77777777" w:rsidR="00BF6781" w:rsidRPr="00993850" w:rsidRDefault="00BF6781" w:rsidP="00DA3188">
      <w:pPr>
        <w:pStyle w:val="BodyText"/>
      </w:pPr>
      <w:r w:rsidRPr="00993850">
        <w:t>The DT consists</w:t>
      </w:r>
      <w:r w:rsidRPr="00135E87">
        <w:rPr>
          <w:color w:val="FFFFFF" w:themeColor="background1"/>
        </w:rPr>
        <w:t>-</w:t>
      </w:r>
      <w:r w:rsidRPr="00993850">
        <w:t>of a root-node comprising all documentation for text classification. Each node is a subset of documents divided by an attribute. Every arc has a labeled that can be used for the parent attribute. A class is labelled on every leaf node. The hierarchical decomposition of the data space was designed. The predicate or condition is determined-according to the reference value. Pruning    is to be done, in order to reduce over fitting information. The listed-splits are possible in-the decision-trees for many different forms of splits. Single split feature, Multi</w:t>
      </w:r>
      <w:r w:rsidRPr="00206D55">
        <w:rPr>
          <w:color w:val="FFFFFF" w:themeColor="background1"/>
        </w:rPr>
        <w:t>-</w:t>
      </w:r>
      <w:r w:rsidRPr="00993850">
        <w:t>attribute classification based on similarities, Dimensional multi-attribute split. They are generally applied in a text context, as compared with ID3, C4.5 for text classification [2] in minor variations.</w:t>
      </w:r>
    </w:p>
    <w:p w14:paraId="768A6C9C" w14:textId="77777777" w:rsidR="00BF6781" w:rsidRPr="00993850" w:rsidRDefault="00BF6781" w:rsidP="00BF6781">
      <w:pPr>
        <w:autoSpaceDE w:val="0"/>
        <w:autoSpaceDN w:val="0"/>
        <w:adjustRightInd w:val="0"/>
        <w:jc w:val="both"/>
        <w:rPr>
          <w:b/>
          <w:i/>
        </w:rPr>
      </w:pPr>
      <w:r w:rsidRPr="00993850">
        <w:rPr>
          <w:b/>
          <w:i/>
        </w:rPr>
        <w:t xml:space="preserve">1) </w:t>
      </w:r>
      <w:r w:rsidRPr="00DA3188">
        <w:rPr>
          <w:i/>
        </w:rPr>
        <w:t>Bagging</w:t>
      </w:r>
    </w:p>
    <w:p w14:paraId="3775929C" w14:textId="77777777" w:rsidR="00BF6781" w:rsidRPr="00993850" w:rsidRDefault="00BF6781" w:rsidP="00DA3188">
      <w:pPr>
        <w:pStyle w:val="BodyText"/>
      </w:pPr>
      <w:r w:rsidRPr="00993850">
        <w:t>The composition of the inputs includes bagging or bootstrap aggregation. The bagging classifier is adaptable to any of the simple classifiers in the abnormal subsets of the first dataset and then their individual preferences can be summed by casting a vote or averaging the final prediction. The Random Forest is a stronger technique than bagging Only selected group of Features are selected randomly in random forest.</w:t>
      </w:r>
    </w:p>
    <w:p w14:paraId="348640EA" w14:textId="77777777" w:rsidR="00BF6781" w:rsidRPr="00993850" w:rsidRDefault="00BF6781" w:rsidP="00BF6781">
      <w:pPr>
        <w:autoSpaceDE w:val="0"/>
        <w:autoSpaceDN w:val="0"/>
        <w:adjustRightInd w:val="0"/>
        <w:jc w:val="both"/>
        <w:rPr>
          <w:b/>
          <w:i/>
        </w:rPr>
      </w:pPr>
      <w:r w:rsidRPr="00993850">
        <w:rPr>
          <w:b/>
          <w:i/>
        </w:rPr>
        <w:t xml:space="preserve">2) </w:t>
      </w:r>
      <w:r w:rsidRPr="00DA3188">
        <w:rPr>
          <w:i/>
        </w:rPr>
        <w:t>Boosting</w:t>
      </w:r>
    </w:p>
    <w:p w14:paraId="1D752D79" w14:textId="77777777" w:rsidR="00BF6781" w:rsidRPr="00993850" w:rsidRDefault="00BF6781" w:rsidP="00DA3188">
      <w:pPr>
        <w:pStyle w:val="BodyText"/>
      </w:pPr>
      <w:r w:rsidRPr="00993850">
        <w:t>Boosting makes reference to a community of algorithms that translates poor learner to high learners. Boosting is a community approach that improves the predictions of a provide learning algorithm. The idea is to sequentially train weak learners, each of whom tries to correct their predecessor. Boosting algorithms offers ML models superpowers to improve the precision of their predictions. Gradient Boosting Machine (GBM) integrates several decision trees' predictions to generate actual predictions.</w:t>
      </w:r>
    </w:p>
    <w:p w14:paraId="335E33FB" w14:textId="77777777" w:rsidR="00BF6781" w:rsidRPr="00993850" w:rsidRDefault="00BF6781" w:rsidP="00BF6781">
      <w:pPr>
        <w:autoSpaceDE w:val="0"/>
        <w:autoSpaceDN w:val="0"/>
        <w:adjustRightInd w:val="0"/>
        <w:jc w:val="both"/>
        <w:rPr>
          <w:b/>
          <w:i/>
        </w:rPr>
      </w:pPr>
      <w:r w:rsidRPr="00993850">
        <w:rPr>
          <w:b/>
          <w:i/>
        </w:rPr>
        <w:t xml:space="preserve">3) </w:t>
      </w:r>
      <w:proofErr w:type="spellStart"/>
      <w:r w:rsidRPr="00DA3188">
        <w:rPr>
          <w:i/>
        </w:rPr>
        <w:t>XGBoost</w:t>
      </w:r>
      <w:proofErr w:type="spellEnd"/>
      <w:r w:rsidRPr="00DA3188">
        <w:rPr>
          <w:i/>
        </w:rPr>
        <w:t xml:space="preserve"> algorithm</w:t>
      </w:r>
    </w:p>
    <w:p w14:paraId="3FFCE06D" w14:textId="77777777" w:rsidR="00BF6781" w:rsidRPr="00993850" w:rsidRDefault="00BF6781" w:rsidP="00DA3188">
      <w:pPr>
        <w:pStyle w:val="BodyText"/>
      </w:pPr>
      <w:proofErr w:type="spellStart"/>
      <w:r w:rsidRPr="00993850">
        <w:t>XGBoost</w:t>
      </w:r>
      <w:proofErr w:type="spellEnd"/>
      <w:r w:rsidRPr="00993850">
        <w:t xml:space="preserve"> stand Extreme gradient boosting. </w:t>
      </w:r>
      <w:proofErr w:type="spellStart"/>
      <w:r w:rsidRPr="00993850">
        <w:t>XGBoost</w:t>
      </w:r>
      <w:proofErr w:type="spellEnd"/>
      <w:r w:rsidRPr="00993850">
        <w:t xml:space="preserve"> is a machine learning algorithm focused on the decision-tree which uses a boosting gradient framework. </w:t>
      </w:r>
      <w:proofErr w:type="spellStart"/>
      <w:r w:rsidRPr="00993850">
        <w:t>XGboost</w:t>
      </w:r>
      <w:proofErr w:type="spellEnd"/>
      <w:r w:rsidRPr="00993850">
        <w:t xml:space="preserve"> relies on the performance-and-speed of the training models [19]</w:t>
      </w:r>
      <w:r w:rsidR="00135E87">
        <w:rPr>
          <w:lang w:val="en-US"/>
        </w:rPr>
        <w:t>,</w:t>
      </w:r>
      <w:r w:rsidRPr="00993850">
        <w:t xml:space="preserve">[20]. We also use the </w:t>
      </w:r>
      <w:proofErr w:type="spellStart"/>
      <w:r w:rsidRPr="00993850">
        <w:t>Catboost</w:t>
      </w:r>
      <w:proofErr w:type="spellEnd"/>
      <w:r w:rsidRPr="00993850">
        <w:t xml:space="preserve"> algorithm to know training performance for other boosting algorithms and achieve accuracy. </w:t>
      </w:r>
      <w:proofErr w:type="spellStart"/>
      <w:r w:rsidRPr="00993850">
        <w:t>CatBoost</w:t>
      </w:r>
      <w:proofErr w:type="spellEnd"/>
      <w:r w:rsidRPr="00993850">
        <w:t xml:space="preserve"> algorithm is further modified to have maximum accuracy for the best learning parameters.</w:t>
      </w:r>
    </w:p>
    <w:p w14:paraId="633A90EF" w14:textId="77777777" w:rsidR="00E25BB5" w:rsidRDefault="00E25BB5" w:rsidP="00C5624A">
      <w:pPr>
        <w:pStyle w:val="BodyText"/>
        <w:ind w:firstLine="0"/>
        <w:jc w:val="center"/>
      </w:pPr>
      <w:r>
        <w:rPr>
          <w:noProof/>
          <w:lang w:val="en-US" w:eastAsia="en-US"/>
        </w:rPr>
        <w:drawing>
          <wp:inline distT="0" distB="0" distL="0" distR="0" wp14:anchorId="3627346C" wp14:editId="1912DF4A">
            <wp:extent cx="3028950" cy="99628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10">
                      <a:extLst>
                        <a:ext uri="{28A0092B-C50C-407E-A947-70E740481C1C}">
                          <a14:useLocalDpi xmlns:a14="http://schemas.microsoft.com/office/drawing/2010/main" val="0"/>
                        </a:ext>
                      </a:extLst>
                    </a:blip>
                    <a:stretch>
                      <a:fillRect/>
                    </a:stretch>
                  </pic:blipFill>
                  <pic:spPr>
                    <a:xfrm>
                      <a:off x="0" y="0"/>
                      <a:ext cx="3063122" cy="1007526"/>
                    </a:xfrm>
                    <a:prstGeom prst="rect">
                      <a:avLst/>
                    </a:prstGeom>
                  </pic:spPr>
                </pic:pic>
              </a:graphicData>
            </a:graphic>
          </wp:inline>
        </w:drawing>
      </w:r>
    </w:p>
    <w:p w14:paraId="58D70AC6" w14:textId="77777777" w:rsidR="00FB41EB" w:rsidRPr="00FB41EB" w:rsidRDefault="00FB41EB" w:rsidP="00FB41EB">
      <w:pPr>
        <w:pStyle w:val="figurecaption"/>
        <w:jc w:val="center"/>
      </w:pPr>
      <w:r w:rsidRPr="00FB41EB">
        <w:t xml:space="preserve">XGBoost algorithm Evolution </w:t>
      </w:r>
    </w:p>
    <w:p w14:paraId="4CC521A0" w14:textId="77777777" w:rsidR="005A4289" w:rsidRPr="006521CC" w:rsidRDefault="005A4289" w:rsidP="00FE4C65">
      <w:pPr>
        <w:pStyle w:val="Heading2"/>
        <w:tabs>
          <w:tab w:val="clear" w:pos="360"/>
          <w:tab w:val="num" w:pos="288"/>
        </w:tabs>
        <w:autoSpaceDE w:val="0"/>
        <w:autoSpaceDN w:val="0"/>
        <w:adjustRightInd w:val="0"/>
        <w:jc w:val="both"/>
        <w:rPr>
          <w:b/>
        </w:rPr>
      </w:pPr>
      <w:r w:rsidRPr="005A4289">
        <w:t>HYPERPARAMETER TUNING (HPT)</w:t>
      </w:r>
    </w:p>
    <w:p w14:paraId="41A7CCD8" w14:textId="77777777" w:rsidR="005A4289" w:rsidRPr="00993850" w:rsidRDefault="005A4289" w:rsidP="005A4289">
      <w:pPr>
        <w:pStyle w:val="BodyText"/>
      </w:pPr>
      <w:r w:rsidRPr="00993850">
        <w:t>HPT is the selection process which determines the optimized architecture of models for accuracy. A hyper parameter is a parameter that controls the l</w:t>
      </w:r>
      <w:r w:rsidR="00372D9B">
        <w:t>earning process using its value</w:t>
      </w:r>
      <w:r w:rsidRPr="00993850">
        <w:t>. hyper</w:t>
      </w:r>
      <w:r w:rsidRPr="00206D55">
        <w:rPr>
          <w:color w:val="FFFFFF" w:themeColor="background1"/>
        </w:rPr>
        <w:t>-</w:t>
      </w:r>
      <w:r w:rsidRPr="00993850">
        <w:t xml:space="preserve">parameter tuning approaches are Grid-search and Random-search. The most frequently used grid search, applied to data. Hyperparameter optimization is performed by grid search, it is common way. </w:t>
      </w:r>
      <w:r w:rsidRPr="005A4289">
        <w:t>Grid search is worked through a specified hyperparameter subsets by searching exhaustively. The advantage in grid search is that the optimal combination supplied parameters are assurance found.</w:t>
      </w:r>
      <w:r w:rsidRPr="00993850">
        <w:t xml:space="preserve"> We use the embedded '</w:t>
      </w:r>
      <w:proofErr w:type="spellStart"/>
      <w:r w:rsidRPr="00993850">
        <w:t>GridSearchCV</w:t>
      </w:r>
      <w:proofErr w:type="spellEnd"/>
      <w:r w:rsidRPr="00993850">
        <w:t>' search method from the science-learning python Library to identify suitable hyper-parameters for improved performance. The advantage of grid search being that the optimal combination parameters given is guaranteed to be identified. The disadvantage is time consuming and expensive.</w:t>
      </w:r>
    </w:p>
    <w:p w14:paraId="5D6A4C84" w14:textId="77777777" w:rsidR="005A4289" w:rsidRDefault="005A4289" w:rsidP="005A4289">
      <w:pPr>
        <w:pStyle w:val="BodyText"/>
      </w:pPr>
      <w:r w:rsidRPr="005A4289">
        <w:t xml:space="preserve">The random search is different from the grid search. The main thing is, it searches the hyperparameter specified subset randomly. The major advantage is reduced the processing time. There is an improve to reduce the processing time, but We are unable to find the hyperparameter optimal combination. </w:t>
      </w:r>
      <w:r w:rsidRPr="00993850">
        <w:t xml:space="preserve">Here we discussed two methods of turning hyperparameter and we saw model performance improvements. While this is an essential step in modeling, the best way to boost performance by no way. We may discuss certain forms in future articles to avoid overfitting, like the and </w:t>
      </w:r>
      <w:proofErr w:type="spellStart"/>
      <w:r w:rsidRPr="00993850">
        <w:t>ensembling</w:t>
      </w:r>
      <w:proofErr w:type="spellEnd"/>
      <w:r w:rsidRPr="00993850">
        <w:t xml:space="preserve"> and feature selection.</w:t>
      </w:r>
    </w:p>
    <w:p w14:paraId="520639D2" w14:textId="77777777" w:rsidR="006521CC" w:rsidRPr="006521CC" w:rsidRDefault="006521CC" w:rsidP="006521CC">
      <w:pPr>
        <w:pStyle w:val="Heading2"/>
        <w:tabs>
          <w:tab w:val="clear" w:pos="360"/>
          <w:tab w:val="num" w:pos="288"/>
        </w:tabs>
      </w:pPr>
      <w:r w:rsidRPr="006521CC">
        <w:t>Metrics</w:t>
      </w:r>
    </w:p>
    <w:p w14:paraId="53E50D45" w14:textId="77777777" w:rsidR="006521CC" w:rsidRPr="006521CC" w:rsidRDefault="006521CC" w:rsidP="006521CC">
      <w:pPr>
        <w:pStyle w:val="Heading3"/>
      </w:pPr>
      <w:r w:rsidRPr="006521CC">
        <w:t>Root Mean Square Error(RMSE)</w:t>
      </w:r>
    </w:p>
    <w:p w14:paraId="153B040F" w14:textId="77777777" w:rsidR="006521CC" w:rsidRPr="00993850" w:rsidRDefault="006521CC" w:rsidP="00BF4C3B">
      <w:pPr>
        <w:pStyle w:val="BodyText"/>
      </w:pPr>
      <w:r w:rsidRPr="00993850">
        <w:t xml:space="preserve">The </w:t>
      </w:r>
      <w:proofErr w:type="spellStart"/>
      <w:r w:rsidRPr="00993850">
        <w:t>rmse</w:t>
      </w:r>
      <w:proofErr w:type="spellEnd"/>
      <w:r w:rsidRPr="00993850">
        <w:t xml:space="preserve"> is a common measure of variations between the values expected by a model, and the values actually observed. When developed a successful pattern, the RMSE for the training and test sets would be extremely similar. When the RMSE of the test collection is far higher than the RMSE of the training, then may have skipped the data</w:t>
      </w:r>
    </w:p>
    <w:p w14:paraId="14176DD2" w14:textId="77777777" w:rsidR="006521CC" w:rsidRPr="00993850" w:rsidRDefault="006521CC" w:rsidP="006521CC">
      <w:pPr>
        <w:autoSpaceDE w:val="0"/>
        <w:autoSpaceDN w:val="0"/>
        <w:adjustRightInd w:val="0"/>
        <w:rPr>
          <w:b/>
          <w:bCs/>
        </w:rPr>
      </w:pPr>
      <m:oMath>
        <m:r>
          <m:rPr>
            <m:sty m:val="p"/>
          </m:rPr>
          <w:rPr>
            <w:rFonts w:ascii="Cambria Math" w:hAnsi="Cambria Math"/>
          </w:rPr>
          <m:t>RMSE=</m:t>
        </m:r>
        <m:rad>
          <m:radPr>
            <m:degHide m:val="1"/>
            <m:ctrlPr>
              <w:rPr>
                <w:rFonts w:ascii="Cambria Math" w:hAnsi="Cambria Math"/>
                <w:bCs/>
              </w:rPr>
            </m:ctrlPr>
          </m:radPr>
          <m:deg/>
          <m:e>
            <m:sSup>
              <m:sSupPr>
                <m:ctrlPr>
                  <w:rPr>
                    <w:rFonts w:ascii="Cambria Math" w:hAnsi="Cambria Math"/>
                    <w:bCs/>
                  </w:rPr>
                </m:ctrlPr>
              </m:sSupPr>
              <m:e>
                <m:r>
                  <m:rPr>
                    <m:sty m:val="p"/>
                  </m:rPr>
                  <w:rPr>
                    <w:rFonts w:ascii="Cambria Math" w:hAnsi="Cambria Math"/>
                  </w:rPr>
                  <m:t>(E-O)</m:t>
                </m:r>
              </m:e>
              <m:sup>
                <m:r>
                  <m:rPr>
                    <m:sty m:val="p"/>
                  </m:rPr>
                  <w:rPr>
                    <w:rFonts w:ascii="Cambria Math" w:hAnsi="Cambria Math"/>
                  </w:rPr>
                  <m:t>2</m:t>
                </m:r>
              </m:sup>
            </m:sSup>
          </m:e>
        </m:rad>
      </m:oMath>
      <w:r w:rsidRPr="00993850">
        <w:rPr>
          <w:rFonts w:eastAsiaTheme="minorEastAsia"/>
          <w:b/>
          <w:bCs/>
        </w:rPr>
        <w:t xml:space="preserve">        </w:t>
      </w:r>
      <w:r w:rsidRPr="00993850">
        <w:rPr>
          <w:rFonts w:eastAsiaTheme="minorEastAsia"/>
          <w:bCs/>
        </w:rPr>
        <w:t>(1)</w:t>
      </w:r>
    </w:p>
    <w:p w14:paraId="61DCD7DF" w14:textId="77777777" w:rsidR="006521CC" w:rsidRPr="00993850" w:rsidRDefault="006521CC" w:rsidP="00BF4C3B">
      <w:pPr>
        <w:pStyle w:val="BodyText"/>
      </w:pPr>
      <w:r w:rsidRPr="00993850">
        <w:t>Where-E=&gt;expected, O=&gt;observed value. As seen in equation 1, RMSE can be calculated.</w:t>
      </w:r>
    </w:p>
    <w:p w14:paraId="705263E5" w14:textId="77777777" w:rsidR="006521CC" w:rsidRPr="006521CC" w:rsidRDefault="006521CC" w:rsidP="006521CC">
      <w:pPr>
        <w:pStyle w:val="Heading3"/>
        <w:ind w:firstLine="288"/>
      </w:pPr>
      <w:r w:rsidRPr="006521CC">
        <w:t>Precision (Positive-Predicted Value)</w:t>
      </w:r>
    </w:p>
    <w:p w14:paraId="23CF38E3" w14:textId="77777777" w:rsidR="006521CC" w:rsidRPr="00993850" w:rsidRDefault="006521CC" w:rsidP="00F412B2">
      <w:pPr>
        <w:pStyle w:val="BodyText"/>
      </w:pPr>
      <w:r w:rsidRPr="00993850">
        <w:lastRenderedPageBreak/>
        <w:t>The number-of false-positives would be limited by precision. It checks whether the positive result is predicted by a classifier. It is determined that the number-of true-positive predictions-divided by the-number of cumulative positive predictions as seen in equation 2 can be estimated. The ability to return only specific instances is that with a classified model.</w:t>
      </w:r>
    </w:p>
    <w:p w14:paraId="5FC61722" w14:textId="77777777" w:rsidR="006521CC" w:rsidRPr="00993850" w:rsidRDefault="006521CC" w:rsidP="00F412B2">
      <w:pPr>
        <w:autoSpaceDE w:val="0"/>
        <w:autoSpaceDN w:val="0"/>
        <w:adjustRightInd w:val="0"/>
      </w:pPr>
      <m:oMath>
        <m:r>
          <m:rPr>
            <m:sty m:val="p"/>
          </m:rPr>
          <w:rPr>
            <w:rFonts w:ascii="Cambria Math" w:hAnsi="Cambria Math"/>
          </w:rPr>
          <m:t>Precision=</m:t>
        </m:r>
        <m:f>
          <m:fPr>
            <m:ctrlPr>
              <w:rPr>
                <w:rFonts w:ascii="Cambria Math" w:hAnsi="Cambria Math"/>
              </w:rPr>
            </m:ctrlPr>
          </m:fPr>
          <m:num>
            <m:r>
              <m:rPr>
                <m:sty m:val="p"/>
              </m:rPr>
              <w:rPr>
                <w:rFonts w:ascii="Cambria Math" w:hAnsi="Cambria Math"/>
              </w:rPr>
              <m:t>TP</m:t>
            </m:r>
          </m:num>
          <m:den>
            <m:r>
              <m:rPr>
                <m:sty m:val="p"/>
              </m:rPr>
              <w:rPr>
                <w:rFonts w:ascii="Cambria Math" w:hAnsi="Cambria Math"/>
              </w:rPr>
              <m:t>TP+FP</m:t>
            </m:r>
          </m:den>
        </m:f>
      </m:oMath>
      <w:r w:rsidRPr="00993850">
        <w:rPr>
          <w:rFonts w:eastAsiaTheme="minorEastAsia"/>
        </w:rPr>
        <w:t xml:space="preserve">             (2)</w:t>
      </w:r>
    </w:p>
    <w:p w14:paraId="4D7255CF" w14:textId="77777777" w:rsidR="006521CC" w:rsidRPr="00993850" w:rsidRDefault="006521CC" w:rsidP="00F412B2">
      <w:pPr>
        <w:autoSpaceDE w:val="0"/>
        <w:autoSpaceDN w:val="0"/>
        <w:adjustRightInd w:val="0"/>
        <w:ind w:firstLine="720"/>
        <w:jc w:val="both"/>
      </w:pPr>
      <w:r w:rsidRPr="00BF4C3B">
        <w:rPr>
          <w:spacing w:val="-1"/>
          <w:lang w:val="x-none" w:eastAsia="x-none"/>
        </w:rPr>
        <w:t>where TP=&gt;True-Positives, FN=&gt; False-Negatives</w:t>
      </w:r>
      <w:r w:rsidRPr="00993850">
        <w:t>.</w:t>
      </w:r>
    </w:p>
    <w:p w14:paraId="3652B39A" w14:textId="77777777" w:rsidR="006521CC" w:rsidRPr="006521CC" w:rsidRDefault="006521CC" w:rsidP="006521CC">
      <w:pPr>
        <w:pStyle w:val="Heading3"/>
        <w:ind w:firstLine="288"/>
      </w:pPr>
      <w:r w:rsidRPr="006521CC">
        <w:t>Recall (True-Positive Rate)</w:t>
      </w:r>
    </w:p>
    <w:p w14:paraId="1DC0E6C6" w14:textId="77777777" w:rsidR="006521CC" w:rsidRPr="00BF4C3B" w:rsidRDefault="006521CC" w:rsidP="006521CC">
      <w:pPr>
        <w:autoSpaceDE w:val="0"/>
        <w:autoSpaceDN w:val="0"/>
        <w:adjustRightInd w:val="0"/>
        <w:jc w:val="both"/>
        <w:rPr>
          <w:spacing w:val="-1"/>
          <w:lang w:val="x-none" w:eastAsia="x-none"/>
        </w:rPr>
      </w:pPr>
      <w:r w:rsidRPr="00BF4C3B">
        <w:rPr>
          <w:spacing w:val="-1"/>
          <w:lang w:val="x-none" w:eastAsia="x-none"/>
        </w:rPr>
        <w:t>It calculates sensitivity and is determined as the true positives number predictions-divided by the total-number of positives predictions, according to equation 3. Best sensitivity is 1 and lowest sensitivity is 0. The ability to classify all relevant instances is a classification model.</w:t>
      </w:r>
    </w:p>
    <w:p w14:paraId="0C620CE1" w14:textId="77777777" w:rsidR="006521CC" w:rsidRPr="00993850" w:rsidRDefault="006521CC" w:rsidP="00F412B2">
      <w:pPr>
        <w:autoSpaceDE w:val="0"/>
        <w:autoSpaceDN w:val="0"/>
        <w:adjustRightInd w:val="0"/>
      </w:pPr>
      <m:oMath>
        <m:r>
          <m:rPr>
            <m:sty m:val="p"/>
          </m:rPr>
          <w:rPr>
            <w:rFonts w:ascii="Cambria Math" w:hAnsi="Cambria Math"/>
          </w:rPr>
          <m:t>Recall=</m:t>
        </m:r>
        <m:f>
          <m:fPr>
            <m:ctrlPr>
              <w:rPr>
                <w:rFonts w:ascii="Cambria Math" w:hAnsi="Cambria Math"/>
              </w:rPr>
            </m:ctrlPr>
          </m:fPr>
          <m:num>
            <m:r>
              <m:rPr>
                <m:sty m:val="p"/>
              </m:rPr>
              <w:rPr>
                <w:rFonts w:ascii="Cambria Math" w:hAnsi="Cambria Math"/>
              </w:rPr>
              <m:t>TP</m:t>
            </m:r>
          </m:num>
          <m:den>
            <m:r>
              <m:rPr>
                <m:sty m:val="p"/>
              </m:rPr>
              <w:rPr>
                <w:rFonts w:ascii="Cambria Math" w:hAnsi="Cambria Math"/>
              </w:rPr>
              <m:t>TP+FN</m:t>
            </m:r>
          </m:den>
        </m:f>
      </m:oMath>
      <w:r w:rsidRPr="00993850">
        <w:rPr>
          <w:rFonts w:eastAsiaTheme="minorEastAsia"/>
        </w:rPr>
        <w:t xml:space="preserve">                (3)</w:t>
      </w:r>
    </w:p>
    <w:p w14:paraId="2894CA23" w14:textId="77777777" w:rsidR="006521CC" w:rsidRPr="00993850" w:rsidRDefault="006521CC" w:rsidP="00F412B2">
      <w:pPr>
        <w:autoSpaceDE w:val="0"/>
        <w:autoSpaceDN w:val="0"/>
        <w:adjustRightInd w:val="0"/>
        <w:ind w:firstLine="720"/>
        <w:jc w:val="both"/>
      </w:pPr>
      <w:r w:rsidRPr="00993850">
        <w:t>where TP=&gt;True-Positives, FN=&gt; False-Negatives</w:t>
      </w:r>
      <w:r w:rsidR="00F412B2">
        <w:t>.</w:t>
      </w:r>
    </w:p>
    <w:p w14:paraId="6F1B759B" w14:textId="77777777" w:rsidR="006521CC" w:rsidRPr="003E3224" w:rsidRDefault="006521CC" w:rsidP="003E3224">
      <w:pPr>
        <w:pStyle w:val="Heading3"/>
        <w:ind w:firstLine="288"/>
      </w:pPr>
      <w:r w:rsidRPr="003E3224">
        <w:t>F-score</w:t>
      </w:r>
    </w:p>
    <w:p w14:paraId="0B7BB3CC" w14:textId="77777777" w:rsidR="006521CC" w:rsidRPr="00993850" w:rsidRDefault="006521CC" w:rsidP="00F412B2">
      <w:pPr>
        <w:pStyle w:val="BodyText"/>
        <w:rPr>
          <w:highlight w:val="yellow"/>
        </w:rPr>
      </w:pPr>
      <w:r w:rsidRPr="00BF4C3B">
        <w:t>F-score offers a means of combining precision and recall into one metric that combines all properties. The two scores will be combined into computation of the F score after precision and recall have been determined for a multiclass or binary problem of classification. Single metric uses the harmonic-mean in equation 4, which combines recall and accuracy.</w:t>
      </w:r>
    </w:p>
    <w:p w14:paraId="23AD4F96" w14:textId="77777777" w:rsidR="006521CC" w:rsidRPr="00993850" w:rsidRDefault="006521CC" w:rsidP="006521CC">
      <w:pPr>
        <w:autoSpaceDE w:val="0"/>
        <w:autoSpaceDN w:val="0"/>
        <w:adjustRightInd w:val="0"/>
        <w:rPr>
          <w:rFonts w:eastAsiaTheme="minorEastAsia"/>
        </w:rPr>
      </w:pPr>
      <m:oMath>
        <m:r>
          <m:rPr>
            <m:sty m:val="p"/>
          </m:rPr>
          <w:rPr>
            <w:rFonts w:ascii="Cambria Math" w:hAnsi="Cambria Math"/>
            <w:shd w:val="clear" w:color="auto" w:fill="FFFFFF"/>
          </w:rPr>
          <m:t>F-score =( 2*Precision * Recall) / (Precision + Recall)</m:t>
        </m:r>
      </m:oMath>
      <w:r w:rsidRPr="00993850">
        <w:rPr>
          <w:rFonts w:eastAsiaTheme="minorEastAsia"/>
        </w:rPr>
        <w:t xml:space="preserve">   (4)</w:t>
      </w:r>
    </w:p>
    <w:p w14:paraId="4AD2E2FE" w14:textId="77777777" w:rsidR="006521CC" w:rsidRPr="003E3224" w:rsidRDefault="006521CC" w:rsidP="003E3224">
      <w:pPr>
        <w:pStyle w:val="Heading3"/>
        <w:ind w:firstLine="288"/>
      </w:pPr>
      <w:r w:rsidRPr="003E3224">
        <w:t>Accuracy</w:t>
      </w:r>
    </w:p>
    <w:p w14:paraId="175AF847" w14:textId="77777777" w:rsidR="006521CC" w:rsidRPr="00BF4C3B" w:rsidRDefault="006521CC" w:rsidP="00BF4C3B">
      <w:pPr>
        <w:pStyle w:val="BodyText"/>
      </w:pPr>
      <w:r w:rsidRPr="00BF4C3B">
        <w:t>The accuracy of the Machine Learning Algorithm is the approach used to decide which algorithm determines the best relationships and patterns between variables in an input or training data dataset. When a model is more common of 'unseen' data, clearer forecasts and predictions may be produced that provide greater business value. As seen in Equation 5, accuracy can be determined.</w:t>
      </w:r>
    </w:p>
    <w:p w14:paraId="17F372A5" w14:textId="77777777" w:rsidR="006521CC" w:rsidRPr="00993850" w:rsidRDefault="006521CC" w:rsidP="00F412B2">
      <w:pPr>
        <w:autoSpaceDE w:val="0"/>
        <w:autoSpaceDN w:val="0"/>
        <w:adjustRightInd w:val="0"/>
      </w:pPr>
      <m:oMath>
        <m:r>
          <m:rPr>
            <m:sty m:val="p"/>
          </m:rPr>
          <w:rPr>
            <w:rFonts w:ascii="Cambria Math" w:hAnsi="Cambria Math"/>
          </w:rPr>
          <m:t>Accuracy=</m:t>
        </m:r>
        <m:f>
          <m:fPr>
            <m:ctrlPr>
              <w:rPr>
                <w:rFonts w:ascii="Cambria Math" w:hAnsi="Cambria Math"/>
              </w:rPr>
            </m:ctrlPr>
          </m:fPr>
          <m:num>
            <m:r>
              <m:rPr>
                <m:sty m:val="p"/>
              </m:rPr>
              <w:rPr>
                <w:rFonts w:ascii="Cambria Math" w:hAnsi="Cambria Math"/>
              </w:rPr>
              <m:t>TP+TN</m:t>
            </m:r>
          </m:num>
          <m:den>
            <m:r>
              <m:rPr>
                <m:sty m:val="p"/>
              </m:rPr>
              <w:rPr>
                <w:rFonts w:ascii="Cambria Math" w:hAnsi="Cambria Math"/>
              </w:rPr>
              <m:t>TP+FP+TN+FN</m:t>
            </m:r>
          </m:den>
        </m:f>
      </m:oMath>
      <w:r w:rsidRPr="00993850">
        <w:rPr>
          <w:rFonts w:eastAsiaTheme="minorEastAsia"/>
        </w:rPr>
        <w:t xml:space="preserve">      (5)</w:t>
      </w:r>
    </w:p>
    <w:p w14:paraId="7181D5EA" w14:textId="77777777" w:rsidR="006521CC" w:rsidRPr="00993850" w:rsidRDefault="006521CC" w:rsidP="006521CC">
      <w:pPr>
        <w:autoSpaceDE w:val="0"/>
        <w:autoSpaceDN w:val="0"/>
        <w:adjustRightInd w:val="0"/>
        <w:jc w:val="both"/>
      </w:pPr>
      <w:r w:rsidRPr="00993850">
        <w:t>True positive and true negatives are the correct predictions of the model. Many such predictions have been True-Positive (TP), True-Negative (TN), False-Positives (FP) and False-Negative (FP), respectively.</w:t>
      </w:r>
    </w:p>
    <w:p w14:paraId="1CF87822" w14:textId="77777777" w:rsidR="00D5590E" w:rsidRDefault="007610AD" w:rsidP="007610AD">
      <w:pPr>
        <w:pStyle w:val="Heading1"/>
      </w:pPr>
      <w:r>
        <w:t>E</w:t>
      </w:r>
      <w:r w:rsidRPr="00916F75">
        <w:t>xperimental</w:t>
      </w:r>
      <w:r>
        <w:t xml:space="preserve"> Evalution</w:t>
      </w:r>
    </w:p>
    <w:p w14:paraId="0325693A" w14:textId="77777777" w:rsidR="00E20875" w:rsidRPr="00E20875" w:rsidRDefault="00E20875" w:rsidP="00E20875">
      <w:pPr>
        <w:pStyle w:val="Heading2"/>
        <w:tabs>
          <w:tab w:val="clear" w:pos="360"/>
          <w:tab w:val="num" w:pos="288"/>
        </w:tabs>
      </w:pPr>
      <w:r w:rsidRPr="00E20875">
        <w:t>Datasets</w:t>
      </w:r>
    </w:p>
    <w:p w14:paraId="4D428460" w14:textId="77777777" w:rsidR="00E20875" w:rsidRPr="00993850" w:rsidRDefault="00E20875" w:rsidP="00DA57A2">
      <w:pPr>
        <w:pStyle w:val="BodyText"/>
      </w:pPr>
      <w:r w:rsidRPr="00993850">
        <w:t>Two real-world tweet data sets called dataset-1 and data-2, respectively, are used in our experimentation. The Dataset-1 was for the binary classification method, which was structured to determine whether or not a tweet was related to an event (this was the sa</w:t>
      </w:r>
      <w:r w:rsidR="0079594A">
        <w:t>me feature for Twitter Stand [28</w:t>
      </w:r>
      <w:r w:rsidRPr="00993850">
        <w:t>]). We provided label 1 to a tweet if it was linked to an event that suggested that the tweet was a useful text. This dataset included 5000 manually labeled messages, crawling between June 2017 and May 2017 utilizing Twitter Streaming API.</w:t>
      </w:r>
    </w:p>
    <w:p w14:paraId="0BDD3A76" w14:textId="77777777" w:rsidR="00E20875" w:rsidRPr="00993850" w:rsidRDefault="00E20875" w:rsidP="00DA57A2">
      <w:pPr>
        <w:pStyle w:val="BodyText"/>
      </w:pPr>
      <w:r w:rsidRPr="00993850">
        <w:t>In addition, the label 0 was applied to the tweet and the tweet was shown to be useless. We have labelled 2500 valuable tweets and 2500 useless tweets with polarity labeling to indicate that the classification model was not disturbed by a data balancing problem. Dataset-2 for the classification task was multiple classes. We established four topic-related class labels for this dataset: education, economics, military and sports. The Twitter REST API from 500 machines manually labeled about 6000 tweets, with around 1500 tweets per class.</w:t>
      </w:r>
    </w:p>
    <w:p w14:paraId="41187458" w14:textId="77777777" w:rsidR="00E20875" w:rsidRPr="00E20875" w:rsidRDefault="00E20875" w:rsidP="00E20875">
      <w:pPr>
        <w:pStyle w:val="Heading2"/>
        <w:tabs>
          <w:tab w:val="clear" w:pos="360"/>
          <w:tab w:val="num" w:pos="288"/>
        </w:tabs>
      </w:pPr>
      <w:r w:rsidRPr="00E20875">
        <w:t>Preprocessing</w:t>
      </w:r>
    </w:p>
    <w:p w14:paraId="623425A4" w14:textId="77777777" w:rsidR="00E20875" w:rsidRPr="00993850" w:rsidRDefault="00E20875" w:rsidP="00DA57A2">
      <w:pPr>
        <w:pStyle w:val="BodyText"/>
      </w:pPr>
      <w:r w:rsidRPr="00993850">
        <w:t>For several OSN text mining activities, pre-processing is a required step [21, 22, 23]. We have used the Python National Language Toolkit (NLTK) [24] to preprocessed our data in this document. Our experimental preprocessing consisted of three phases: tokenization, part-of-speech (POS) and Na</w:t>
      </w:r>
      <w:r w:rsidR="00560AEC">
        <w:t>med Entity Recognition(NER)</w:t>
      </w:r>
      <w:r w:rsidR="006817B2">
        <w:rPr>
          <w:lang w:val="en-US"/>
        </w:rPr>
        <w:t>[25]</w:t>
      </w:r>
      <w:r w:rsidRPr="00993850">
        <w:t>. Each tweet was performed to a bag of words for tokenization. Separate strings such as URLs, username and # hashtags have been saved. As input of the other measures we stored words, punctuations and numbers.</w:t>
      </w:r>
    </w:p>
    <w:p w14:paraId="0594DDF9" w14:textId="77777777" w:rsidR="00E20875" w:rsidRPr="00993850" w:rsidRDefault="00E20875" w:rsidP="00DA57A2">
      <w:pPr>
        <w:pStyle w:val="BodyText"/>
      </w:pPr>
      <w:r w:rsidRPr="00993850">
        <w:t xml:space="preserve">Afterwards each word was described in the form of </w:t>
      </w:r>
      <m:oMath>
        <m:r>
          <w:rPr>
            <w:rFonts w:ascii="Cambria Math" w:hAnsi="Cambria Math"/>
          </w:rPr>
          <m:t>tok</m:t>
        </m:r>
        <m:r>
          <m:rPr>
            <m:sty m:val="p"/>
          </m:rPr>
          <w:rPr>
            <w:rFonts w:ascii="Cambria Math" w:hAnsi="Cambria Math"/>
          </w:rPr>
          <m:t xml:space="preserve">, </m:t>
        </m:r>
        <m:r>
          <w:rPr>
            <w:rFonts w:ascii="Cambria Math" w:hAnsi="Cambria Math"/>
          </w:rPr>
          <m:t>tags</m:t>
        </m:r>
      </m:oMath>
      <w:r w:rsidRPr="00993850">
        <w:t>, using a pretrained POS tagger, where tok is a word or symbol, and tag is the related part-of-speech tagging result. In addition, each word is archived by a pre-trained NER model with three separate entities: the LOC (location), the PER (person name) and the ORG (</w:t>
      </w:r>
      <w:r w:rsidR="002A6C5D">
        <w:t>organis</w:t>
      </w:r>
      <w:r w:rsidR="00AB1825" w:rsidRPr="00993850">
        <w:t>ation</w:t>
      </w:r>
      <w:r w:rsidRPr="00993850">
        <w:t xml:space="preserve">). As a result, each word can represented by a 3-tuple </w:t>
      </w:r>
      <m:oMath>
        <m:r>
          <m:rPr>
            <m:sty m:val="p"/>
          </m:rPr>
          <w:rPr>
            <w:rFonts w:ascii="Cambria Math" w:hAnsi="Cambria Math"/>
          </w:rPr>
          <m:t>(tok, tag, ner</m:t>
        </m:r>
      </m:oMath>
      <w:r w:rsidRPr="00993850">
        <w:t xml:space="preserve">), where </w:t>
      </w:r>
      <m:oMath>
        <m:r>
          <w:rPr>
            <w:rFonts w:ascii="Cambria Math" w:hAnsi="Cambria Math"/>
          </w:rPr>
          <m:t>ner</m:t>
        </m:r>
      </m:oMath>
      <w:r w:rsidRPr="00993850">
        <w:t xml:space="preserve"> is the relevant named-entity of the </w:t>
      </w:r>
      <m:oMath>
        <m:r>
          <w:rPr>
            <w:rFonts w:ascii="Cambria Math" w:hAnsi="Cambria Math"/>
          </w:rPr>
          <m:t>tok</m:t>
        </m:r>
      </m:oMath>
      <w:r w:rsidRPr="00993850">
        <w:t xml:space="preserve">.  When the named-entities were uncommon, </w:t>
      </w:r>
      <m:oMath>
        <m:r>
          <m:rPr>
            <m:sty m:val="p"/>
          </m:rPr>
          <w:rPr>
            <w:rFonts w:ascii="Cambria Math" w:hAnsi="Cambria Math"/>
          </w:rPr>
          <m:t>(</m:t>
        </m:r>
        <m:r>
          <w:rPr>
            <w:rFonts w:ascii="Cambria Math" w:hAnsi="Cambria Math"/>
          </w:rPr>
          <m:t>tok</m:t>
        </m:r>
        <m:r>
          <m:rPr>
            <m:sty m:val="p"/>
          </m:rPr>
          <w:rPr>
            <w:rFonts w:ascii="Cambria Math" w:hAnsi="Cambria Math"/>
          </w:rPr>
          <m:t xml:space="preserve">, </m:t>
        </m:r>
        <m:r>
          <w:rPr>
            <w:rFonts w:ascii="Cambria Math" w:hAnsi="Cambria Math"/>
          </w:rPr>
          <m:t>tag</m:t>
        </m:r>
        <m:r>
          <m:rPr>
            <m:sty m:val="p"/>
          </m:rPr>
          <w:rPr>
            <w:rFonts w:ascii="Cambria Math" w:hAnsi="Cambria Math"/>
          </w:rPr>
          <m:t xml:space="preserve">, </m:t>
        </m:r>
        <m:r>
          <w:rPr>
            <w:rFonts w:ascii="Cambria Math" w:hAnsi="Cambria Math"/>
          </w:rPr>
          <m:t>ner</m:t>
        </m:r>
        <m:r>
          <m:rPr>
            <m:sty m:val="p"/>
          </m:rPr>
          <w:rPr>
            <w:rFonts w:ascii="Cambria Math" w:hAnsi="Cambria Math"/>
          </w:rPr>
          <m:t>)</m:t>
        </m:r>
      </m:oMath>
      <w:r w:rsidRPr="00993850">
        <w:t xml:space="preserve"> was reduced to </w:t>
      </w:r>
      <m:oMath>
        <m:r>
          <m:rPr>
            <m:sty m:val="p"/>
          </m:rPr>
          <w:rPr>
            <w:rFonts w:ascii="Cambria Math" w:hAnsi="Cambria Math"/>
          </w:rPr>
          <m:t>(</m:t>
        </m:r>
        <m:r>
          <w:rPr>
            <w:rFonts w:ascii="Cambria Math" w:hAnsi="Cambria Math"/>
          </w:rPr>
          <m:t>tok</m:t>
        </m:r>
        <m:r>
          <m:rPr>
            <m:sty m:val="p"/>
          </m:rPr>
          <w:rPr>
            <w:rFonts w:ascii="Cambria Math" w:hAnsi="Cambria Math"/>
          </w:rPr>
          <m:t xml:space="preserve">, </m:t>
        </m:r>
        <m:r>
          <w:rPr>
            <w:rFonts w:ascii="Cambria Math" w:hAnsi="Cambria Math"/>
          </w:rPr>
          <m:t>tag</m:t>
        </m:r>
        <m:r>
          <m:rPr>
            <m:sty m:val="p"/>
          </m:rPr>
          <w:rPr>
            <w:rFonts w:ascii="Cambria Math" w:hAnsi="Cambria Math"/>
          </w:rPr>
          <m:t>)</m:t>
        </m:r>
      </m:oMath>
      <w:r w:rsidRPr="00993850">
        <w:t xml:space="preserve"> to save the memory space. When ner takes any PER, ORG and LOC values, then a tag attribute is transferred to named entity from part of speech. Otherwise, word as part of speech, we kept the tags value. The preprocessing details can be found in the Figure 1. That tweet was defined by a tuple </w:t>
      </w:r>
      <m:oMath>
        <m:r>
          <m:rPr>
            <m:sty m:val="p"/>
          </m:rPr>
          <w:rPr>
            <w:rFonts w:ascii="Cambria Math" w:hAnsi="Cambria Math"/>
          </w:rPr>
          <m:t>[(</m:t>
        </m:r>
        <m:sSub>
          <m:sSubPr>
            <m:ctrlPr>
              <w:rPr>
                <w:rFonts w:ascii="Cambria Math" w:hAnsi="Cambria Math"/>
              </w:rPr>
            </m:ctrlPr>
          </m:sSubPr>
          <m:e>
            <m:r>
              <w:rPr>
                <w:rFonts w:ascii="Cambria Math" w:hAnsi="Cambria Math"/>
              </w:rPr>
              <m:t>toks</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tag</m:t>
            </m:r>
          </m:e>
          <m:sub>
            <m:r>
              <m:rPr>
                <m:sty m:val="p"/>
              </m:rPr>
              <w:rPr>
                <w:rFonts w:ascii="Cambria Math" w:hAnsi="Cambria Math"/>
              </w:rPr>
              <m:t>1</m:t>
            </m:r>
          </m:sub>
        </m:sSub>
        <m:r>
          <m:rPr>
            <m:sty m:val="p"/>
          </m:rPr>
          <w:rPr>
            <w:rFonts w:ascii="Cambria Math" w:hAnsi="Cambria Math"/>
          </w:rPr>
          <m:t>), (</m:t>
        </m:r>
        <m:sSub>
          <m:sSubPr>
            <m:ctrlPr>
              <w:rPr>
                <w:rFonts w:ascii="Cambria Math" w:hAnsi="Cambria Math"/>
              </w:rPr>
            </m:ctrlPr>
          </m:sSubPr>
          <m:e>
            <m:r>
              <w:rPr>
                <w:rFonts w:ascii="Cambria Math" w:hAnsi="Cambria Math"/>
              </w:rPr>
              <m:t>toks</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tag</m:t>
            </m:r>
          </m:e>
          <m:sub>
            <m:r>
              <m:rPr>
                <m:sty m:val="p"/>
              </m:rPr>
              <w:rPr>
                <w:rFonts w:ascii="Cambria Math" w:hAnsi="Cambria Math"/>
              </w:rPr>
              <m:t>2</m:t>
            </m:r>
          </m:sub>
        </m:sSub>
        <m:r>
          <m:rPr>
            <m:sty m:val="p"/>
          </m:rPr>
          <w:rPr>
            <w:rFonts w:ascii="Cambria Math" w:hAnsi="Cambria Math"/>
          </w:rPr>
          <m:t>), _ _ _ , (</m:t>
        </m:r>
        <m:sSub>
          <m:sSubPr>
            <m:ctrlPr>
              <w:rPr>
                <w:rFonts w:ascii="Cambria Math" w:hAnsi="Cambria Math"/>
              </w:rPr>
            </m:ctrlPr>
          </m:sSubPr>
          <m:e>
            <m:r>
              <w:rPr>
                <w:rFonts w:ascii="Cambria Math" w:hAnsi="Cambria Math"/>
              </w:rPr>
              <m:t>toks</m:t>
            </m:r>
          </m:e>
          <m:sub>
            <m:r>
              <w:rPr>
                <w:rFonts w:ascii="Cambria Math" w:hAnsi="Cambria Math"/>
              </w:rPr>
              <m:t>M</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tag</m:t>
            </m:r>
          </m:e>
          <m:sub>
            <m:r>
              <w:rPr>
                <w:rFonts w:ascii="Cambria Math" w:hAnsi="Cambria Math"/>
              </w:rPr>
              <m:t>M</m:t>
            </m:r>
          </m:sub>
        </m:sSub>
        <m:r>
          <m:rPr>
            <m:sty m:val="p"/>
          </m:rPr>
          <w:rPr>
            <w:rFonts w:ascii="Cambria Math" w:hAnsi="Cambria Math"/>
          </w:rPr>
          <m:t>)]</m:t>
        </m:r>
      </m:oMath>
      <w:r w:rsidRPr="00993850">
        <w:t xml:space="preserve"> sequence after preprocessing.</w:t>
      </w:r>
    </w:p>
    <w:p w14:paraId="3B144152" w14:textId="77777777" w:rsidR="00E20875" w:rsidRDefault="00E20875" w:rsidP="00E20875">
      <w:pPr>
        <w:pStyle w:val="Heading2"/>
        <w:tabs>
          <w:tab w:val="clear" w:pos="360"/>
          <w:tab w:val="num" w:pos="288"/>
        </w:tabs>
      </w:pPr>
      <w:r w:rsidRPr="00E20875">
        <w:t xml:space="preserve">Results and Analysis </w:t>
      </w:r>
    </w:p>
    <w:p w14:paraId="131AB28B" w14:textId="77777777" w:rsidR="00FD7F0E" w:rsidRDefault="00FD7F0E" w:rsidP="00FD7F0E"/>
    <w:p w14:paraId="02404A7A" w14:textId="77777777" w:rsidR="003D000E" w:rsidRDefault="003D000E" w:rsidP="00FD7F0E">
      <w:pPr>
        <w:tabs>
          <w:tab w:val="left" w:pos="780"/>
        </w:tabs>
        <w:jc w:val="both"/>
        <w:rPr>
          <w:spacing w:val="-1"/>
          <w:lang w:val="x-none" w:eastAsia="x-none"/>
        </w:rPr>
      </w:pPr>
      <w:r w:rsidRPr="003D000E">
        <w:rPr>
          <w:spacing w:val="-1"/>
          <w:lang w:val="x-none" w:eastAsia="x-none"/>
        </w:rPr>
        <w:t xml:space="preserve">In these research, shown in Table 1, the data set is classified into training set, validation set and test set, based on a ratio of 8:1:1. The total number of samples in the data collection is shown in the total number of samples. The average SN word per sample is Words/Sample. Label/Sample refers to the average multi-label </w:t>
      </w:r>
      <w:r w:rsidR="003A0AD3" w:rsidRPr="003D000E">
        <w:rPr>
          <w:spacing w:val="-1"/>
          <w:lang w:val="x-none" w:eastAsia="x-none"/>
        </w:rPr>
        <w:t>categorized</w:t>
      </w:r>
      <w:r w:rsidRPr="003D000E">
        <w:rPr>
          <w:spacing w:val="-1"/>
          <w:lang w:val="x-none" w:eastAsia="x-none"/>
        </w:rPr>
        <w:t xml:space="preserve"> number of labels per sample, and Levels/Sample refers to an average hierarchical sampling classification.</w:t>
      </w:r>
    </w:p>
    <w:p w14:paraId="7775E4D6" w14:textId="77777777" w:rsidR="00277EE3" w:rsidRPr="00FD7F0E" w:rsidRDefault="00277EE3" w:rsidP="00FD7F0E">
      <w:pPr>
        <w:tabs>
          <w:tab w:val="left" w:pos="780"/>
        </w:tabs>
        <w:jc w:val="both"/>
        <w:rPr>
          <w:spacing w:val="-1"/>
          <w:lang w:val="x-none" w:eastAsia="x-none"/>
        </w:rPr>
      </w:pPr>
    </w:p>
    <w:p w14:paraId="00D8E0A2" w14:textId="77777777" w:rsidR="00FD7F0E" w:rsidRDefault="00FD7F0E" w:rsidP="00FD7F0E">
      <w:pPr>
        <w:spacing w:line="6" w:lineRule="exact"/>
      </w:pPr>
    </w:p>
    <w:p w14:paraId="1B2E46D9" w14:textId="77777777" w:rsidR="00FD7F0E" w:rsidRDefault="00277EE3" w:rsidP="00277EE3">
      <w:pPr>
        <w:ind w:right="660"/>
      </w:pPr>
      <w:r>
        <w:rPr>
          <w:rFonts w:eastAsia="Times New Roman"/>
          <w:sz w:val="16"/>
          <w:szCs w:val="16"/>
        </w:rPr>
        <w:t xml:space="preserve">     </w:t>
      </w:r>
      <w:r w:rsidR="00FD7F0E">
        <w:rPr>
          <w:rFonts w:eastAsia="Times New Roman"/>
          <w:sz w:val="16"/>
          <w:szCs w:val="16"/>
        </w:rPr>
        <w:t>TABLE I</w:t>
      </w:r>
      <w:r>
        <w:rPr>
          <w:rFonts w:eastAsia="Times New Roman"/>
          <w:sz w:val="16"/>
          <w:szCs w:val="16"/>
        </w:rPr>
        <w:t xml:space="preserve">      </w:t>
      </w:r>
      <w:r w:rsidR="00FD7F0E">
        <w:rPr>
          <w:rFonts w:eastAsia="Times New Roman"/>
          <w:sz w:val="16"/>
          <w:szCs w:val="16"/>
        </w:rPr>
        <w:t>S</w:t>
      </w:r>
      <w:r w:rsidR="00FD7F0E">
        <w:rPr>
          <w:rFonts w:eastAsia="Times New Roman"/>
          <w:sz w:val="12"/>
          <w:szCs w:val="12"/>
        </w:rPr>
        <w:t>UMMARY OF DATASETS</w:t>
      </w:r>
    </w:p>
    <w:p w14:paraId="5960BBD0" w14:textId="77777777" w:rsidR="00FD7F0E" w:rsidRDefault="00FD7F0E" w:rsidP="00FD7F0E">
      <w:pPr>
        <w:spacing w:line="14" w:lineRule="exact"/>
      </w:pPr>
    </w:p>
    <w:tbl>
      <w:tblPr>
        <w:tblW w:w="0" w:type="dxa"/>
        <w:jc w:val="center"/>
        <w:tblLayout w:type="fixed"/>
        <w:tblCellMar>
          <w:left w:w="0" w:type="dxa"/>
          <w:right w:w="0" w:type="dxa"/>
        </w:tblCellMar>
        <w:tblLook w:val="04A0" w:firstRow="1" w:lastRow="0" w:firstColumn="1" w:lastColumn="0" w:noHBand="0" w:noVBand="1"/>
      </w:tblPr>
      <w:tblGrid>
        <w:gridCol w:w="1100"/>
        <w:gridCol w:w="780"/>
        <w:gridCol w:w="900"/>
        <w:gridCol w:w="1020"/>
        <w:gridCol w:w="1240"/>
        <w:gridCol w:w="20"/>
      </w:tblGrid>
      <w:tr w:rsidR="00FD7F0E" w14:paraId="686768FA" w14:textId="77777777" w:rsidTr="00C5624A">
        <w:trPr>
          <w:trHeight w:val="173"/>
          <w:jc w:val="center"/>
        </w:trPr>
        <w:tc>
          <w:tcPr>
            <w:tcW w:w="1100" w:type="dxa"/>
            <w:vMerge w:val="restart"/>
            <w:tcBorders>
              <w:top w:val="single" w:sz="8" w:space="0" w:color="auto"/>
            </w:tcBorders>
            <w:vAlign w:val="bottom"/>
          </w:tcPr>
          <w:p w14:paraId="6F11FCC1" w14:textId="77777777" w:rsidR="00FD7F0E" w:rsidRDefault="00FD7F0E" w:rsidP="00FE27D2">
            <w:pPr>
              <w:ind w:left="120"/>
            </w:pPr>
            <w:r>
              <w:rPr>
                <w:rFonts w:eastAsia="Times New Roman"/>
                <w:sz w:val="16"/>
                <w:szCs w:val="16"/>
              </w:rPr>
              <w:t>Data set</w:t>
            </w:r>
          </w:p>
        </w:tc>
        <w:tc>
          <w:tcPr>
            <w:tcW w:w="780" w:type="dxa"/>
            <w:tcBorders>
              <w:top w:val="single" w:sz="8" w:space="0" w:color="auto"/>
            </w:tcBorders>
            <w:vAlign w:val="bottom"/>
          </w:tcPr>
          <w:p w14:paraId="201A66B6" w14:textId="77777777" w:rsidR="00FD7F0E" w:rsidRDefault="00FD7F0E" w:rsidP="00FE27D2">
            <w:pPr>
              <w:spacing w:line="173" w:lineRule="exact"/>
              <w:ind w:left="120"/>
            </w:pPr>
            <w:r>
              <w:rPr>
                <w:rFonts w:eastAsia="Times New Roman"/>
                <w:sz w:val="16"/>
                <w:szCs w:val="16"/>
              </w:rPr>
              <w:t>Total</w:t>
            </w:r>
          </w:p>
        </w:tc>
        <w:tc>
          <w:tcPr>
            <w:tcW w:w="900" w:type="dxa"/>
            <w:tcBorders>
              <w:top w:val="single" w:sz="8" w:space="0" w:color="auto"/>
            </w:tcBorders>
            <w:vAlign w:val="bottom"/>
          </w:tcPr>
          <w:p w14:paraId="2FE30B7E" w14:textId="77777777" w:rsidR="00FD7F0E" w:rsidRDefault="00FD7F0E" w:rsidP="00FE27D2">
            <w:pPr>
              <w:spacing w:line="173" w:lineRule="exact"/>
              <w:ind w:left="140"/>
            </w:pPr>
            <w:r>
              <w:rPr>
                <w:rFonts w:eastAsia="Times New Roman"/>
                <w:sz w:val="16"/>
                <w:szCs w:val="16"/>
              </w:rPr>
              <w:t>Words/</w:t>
            </w:r>
          </w:p>
        </w:tc>
        <w:tc>
          <w:tcPr>
            <w:tcW w:w="1020" w:type="dxa"/>
            <w:tcBorders>
              <w:top w:val="single" w:sz="8" w:space="0" w:color="auto"/>
            </w:tcBorders>
            <w:vAlign w:val="bottom"/>
          </w:tcPr>
          <w:p w14:paraId="343C9D2B" w14:textId="77777777" w:rsidR="00FD7F0E" w:rsidRDefault="00FD7F0E" w:rsidP="00FE27D2">
            <w:pPr>
              <w:spacing w:line="173" w:lineRule="exact"/>
              <w:ind w:left="280"/>
            </w:pPr>
            <w:r>
              <w:rPr>
                <w:rFonts w:eastAsia="Times New Roman"/>
                <w:sz w:val="16"/>
                <w:szCs w:val="16"/>
              </w:rPr>
              <w:t>Labels/</w:t>
            </w:r>
          </w:p>
        </w:tc>
        <w:tc>
          <w:tcPr>
            <w:tcW w:w="1240" w:type="dxa"/>
            <w:tcBorders>
              <w:top w:val="single" w:sz="8" w:space="0" w:color="auto"/>
            </w:tcBorders>
            <w:vAlign w:val="bottom"/>
          </w:tcPr>
          <w:p w14:paraId="14663D89" w14:textId="77777777" w:rsidR="00FD7F0E" w:rsidRDefault="00FD7F0E" w:rsidP="00FE27D2">
            <w:pPr>
              <w:spacing w:line="173" w:lineRule="exact"/>
              <w:ind w:left="260"/>
            </w:pPr>
            <w:r>
              <w:rPr>
                <w:rFonts w:eastAsia="Times New Roman"/>
                <w:sz w:val="16"/>
                <w:szCs w:val="16"/>
              </w:rPr>
              <w:t>Levels/</w:t>
            </w:r>
          </w:p>
        </w:tc>
        <w:tc>
          <w:tcPr>
            <w:tcW w:w="0" w:type="dxa"/>
            <w:vAlign w:val="bottom"/>
          </w:tcPr>
          <w:p w14:paraId="31536C1D" w14:textId="77777777" w:rsidR="00FD7F0E" w:rsidRDefault="00FD7F0E" w:rsidP="00FE27D2">
            <w:pPr>
              <w:rPr>
                <w:sz w:val="1"/>
                <w:szCs w:val="1"/>
              </w:rPr>
            </w:pPr>
          </w:p>
        </w:tc>
      </w:tr>
      <w:tr w:rsidR="00FD7F0E" w14:paraId="491338D2" w14:textId="77777777" w:rsidTr="00C5624A">
        <w:trPr>
          <w:trHeight w:val="122"/>
          <w:jc w:val="center"/>
        </w:trPr>
        <w:tc>
          <w:tcPr>
            <w:tcW w:w="1100" w:type="dxa"/>
            <w:vMerge/>
            <w:vAlign w:val="bottom"/>
          </w:tcPr>
          <w:p w14:paraId="623333DB" w14:textId="77777777" w:rsidR="00FD7F0E" w:rsidRDefault="00FD7F0E" w:rsidP="00FE27D2">
            <w:pPr>
              <w:rPr>
                <w:sz w:val="10"/>
                <w:szCs w:val="10"/>
              </w:rPr>
            </w:pPr>
          </w:p>
        </w:tc>
        <w:tc>
          <w:tcPr>
            <w:tcW w:w="780" w:type="dxa"/>
            <w:vMerge w:val="restart"/>
            <w:vAlign w:val="bottom"/>
          </w:tcPr>
          <w:p w14:paraId="61594E1F" w14:textId="77777777" w:rsidR="00FD7F0E" w:rsidRDefault="00FD7F0E" w:rsidP="00FE27D2">
            <w:pPr>
              <w:ind w:left="120"/>
            </w:pPr>
            <w:r>
              <w:rPr>
                <w:rFonts w:eastAsia="Times New Roman"/>
                <w:sz w:val="16"/>
                <w:szCs w:val="16"/>
              </w:rPr>
              <w:t>Samples</w:t>
            </w:r>
          </w:p>
        </w:tc>
        <w:tc>
          <w:tcPr>
            <w:tcW w:w="900" w:type="dxa"/>
            <w:vMerge w:val="restart"/>
            <w:vAlign w:val="bottom"/>
          </w:tcPr>
          <w:p w14:paraId="3A16D4E0" w14:textId="77777777" w:rsidR="00FD7F0E" w:rsidRDefault="00FD7F0E" w:rsidP="00FE27D2">
            <w:pPr>
              <w:ind w:left="140"/>
            </w:pPr>
            <w:r>
              <w:rPr>
                <w:rFonts w:eastAsia="Times New Roman"/>
                <w:sz w:val="16"/>
                <w:szCs w:val="16"/>
              </w:rPr>
              <w:t>Sample</w:t>
            </w:r>
          </w:p>
        </w:tc>
        <w:tc>
          <w:tcPr>
            <w:tcW w:w="1020" w:type="dxa"/>
            <w:vMerge w:val="restart"/>
            <w:vAlign w:val="bottom"/>
          </w:tcPr>
          <w:p w14:paraId="18F17882" w14:textId="77777777" w:rsidR="00FD7F0E" w:rsidRDefault="00FD7F0E" w:rsidP="00FE27D2">
            <w:pPr>
              <w:ind w:left="280"/>
            </w:pPr>
            <w:r>
              <w:rPr>
                <w:rFonts w:eastAsia="Times New Roman"/>
                <w:sz w:val="16"/>
                <w:szCs w:val="16"/>
              </w:rPr>
              <w:t>Sample</w:t>
            </w:r>
          </w:p>
        </w:tc>
        <w:tc>
          <w:tcPr>
            <w:tcW w:w="1240" w:type="dxa"/>
            <w:vMerge w:val="restart"/>
            <w:vAlign w:val="bottom"/>
          </w:tcPr>
          <w:p w14:paraId="02A8D29F" w14:textId="77777777" w:rsidR="00FD7F0E" w:rsidRDefault="00FD7F0E" w:rsidP="00FE27D2">
            <w:pPr>
              <w:ind w:left="260"/>
            </w:pPr>
            <w:r>
              <w:rPr>
                <w:rFonts w:eastAsia="Times New Roman"/>
                <w:sz w:val="16"/>
                <w:szCs w:val="16"/>
              </w:rPr>
              <w:t>Sample</w:t>
            </w:r>
          </w:p>
        </w:tc>
        <w:tc>
          <w:tcPr>
            <w:tcW w:w="0" w:type="dxa"/>
            <w:vAlign w:val="bottom"/>
          </w:tcPr>
          <w:p w14:paraId="21A4C480" w14:textId="77777777" w:rsidR="00FD7F0E" w:rsidRDefault="00FD7F0E" w:rsidP="00FE27D2">
            <w:pPr>
              <w:rPr>
                <w:sz w:val="1"/>
                <w:szCs w:val="1"/>
              </w:rPr>
            </w:pPr>
          </w:p>
        </w:tc>
      </w:tr>
      <w:tr w:rsidR="00FD7F0E" w14:paraId="2D40989A" w14:textId="77777777" w:rsidTr="00C5624A">
        <w:trPr>
          <w:trHeight w:val="62"/>
          <w:jc w:val="center"/>
        </w:trPr>
        <w:tc>
          <w:tcPr>
            <w:tcW w:w="1100" w:type="dxa"/>
            <w:vAlign w:val="bottom"/>
          </w:tcPr>
          <w:p w14:paraId="0177A45D" w14:textId="77777777" w:rsidR="00FD7F0E" w:rsidRDefault="00FD7F0E" w:rsidP="00FE27D2">
            <w:pPr>
              <w:rPr>
                <w:sz w:val="5"/>
                <w:szCs w:val="5"/>
              </w:rPr>
            </w:pPr>
          </w:p>
        </w:tc>
        <w:tc>
          <w:tcPr>
            <w:tcW w:w="780" w:type="dxa"/>
            <w:vMerge/>
            <w:vAlign w:val="bottom"/>
          </w:tcPr>
          <w:p w14:paraId="65E92F9E" w14:textId="77777777" w:rsidR="00FD7F0E" w:rsidRDefault="00FD7F0E" w:rsidP="00FE27D2">
            <w:pPr>
              <w:rPr>
                <w:sz w:val="5"/>
                <w:szCs w:val="5"/>
              </w:rPr>
            </w:pPr>
          </w:p>
        </w:tc>
        <w:tc>
          <w:tcPr>
            <w:tcW w:w="900" w:type="dxa"/>
            <w:vMerge/>
            <w:vAlign w:val="bottom"/>
          </w:tcPr>
          <w:p w14:paraId="3DD4A434" w14:textId="77777777" w:rsidR="00FD7F0E" w:rsidRDefault="00FD7F0E" w:rsidP="00FE27D2">
            <w:pPr>
              <w:rPr>
                <w:sz w:val="5"/>
                <w:szCs w:val="5"/>
              </w:rPr>
            </w:pPr>
          </w:p>
        </w:tc>
        <w:tc>
          <w:tcPr>
            <w:tcW w:w="1020" w:type="dxa"/>
            <w:vMerge/>
            <w:vAlign w:val="bottom"/>
          </w:tcPr>
          <w:p w14:paraId="21AC4219" w14:textId="77777777" w:rsidR="00FD7F0E" w:rsidRDefault="00FD7F0E" w:rsidP="00FE27D2">
            <w:pPr>
              <w:rPr>
                <w:sz w:val="5"/>
                <w:szCs w:val="5"/>
              </w:rPr>
            </w:pPr>
          </w:p>
        </w:tc>
        <w:tc>
          <w:tcPr>
            <w:tcW w:w="1240" w:type="dxa"/>
            <w:vMerge/>
            <w:vAlign w:val="bottom"/>
          </w:tcPr>
          <w:p w14:paraId="68707F70" w14:textId="77777777" w:rsidR="00FD7F0E" w:rsidRDefault="00FD7F0E" w:rsidP="00FE27D2">
            <w:pPr>
              <w:rPr>
                <w:sz w:val="5"/>
                <w:szCs w:val="5"/>
              </w:rPr>
            </w:pPr>
          </w:p>
        </w:tc>
        <w:tc>
          <w:tcPr>
            <w:tcW w:w="0" w:type="dxa"/>
            <w:vAlign w:val="bottom"/>
          </w:tcPr>
          <w:p w14:paraId="3ED5DB08" w14:textId="77777777" w:rsidR="00FD7F0E" w:rsidRDefault="00FD7F0E" w:rsidP="00FE27D2">
            <w:pPr>
              <w:rPr>
                <w:sz w:val="1"/>
                <w:szCs w:val="1"/>
              </w:rPr>
            </w:pPr>
          </w:p>
        </w:tc>
      </w:tr>
      <w:tr w:rsidR="00FD7F0E" w14:paraId="1480F032" w14:textId="77777777" w:rsidTr="00C5624A">
        <w:trPr>
          <w:trHeight w:val="184"/>
          <w:jc w:val="center"/>
        </w:trPr>
        <w:tc>
          <w:tcPr>
            <w:tcW w:w="1100" w:type="dxa"/>
            <w:vAlign w:val="bottom"/>
          </w:tcPr>
          <w:p w14:paraId="222B057E" w14:textId="77777777" w:rsidR="00FD7F0E" w:rsidRDefault="00FD7F0E" w:rsidP="00FE27D2">
            <w:pPr>
              <w:ind w:left="120"/>
            </w:pPr>
            <w:r>
              <w:rPr>
                <w:rFonts w:eastAsia="Times New Roman"/>
                <w:sz w:val="16"/>
                <w:szCs w:val="16"/>
              </w:rPr>
              <w:t>training set</w:t>
            </w:r>
          </w:p>
        </w:tc>
        <w:tc>
          <w:tcPr>
            <w:tcW w:w="780" w:type="dxa"/>
            <w:vAlign w:val="bottom"/>
          </w:tcPr>
          <w:p w14:paraId="677E796E" w14:textId="77777777" w:rsidR="00FD7F0E" w:rsidRDefault="00AE342E" w:rsidP="00AE342E">
            <w:pPr>
              <w:ind w:left="120"/>
            </w:pPr>
            <w:r>
              <w:rPr>
                <w:rFonts w:eastAsia="Times New Roman"/>
                <w:sz w:val="16"/>
                <w:szCs w:val="16"/>
              </w:rPr>
              <w:t>101,9</w:t>
            </w:r>
            <w:r w:rsidR="00FD7F0E">
              <w:rPr>
                <w:rFonts w:eastAsia="Times New Roman"/>
                <w:sz w:val="16"/>
                <w:szCs w:val="16"/>
              </w:rPr>
              <w:t>14</w:t>
            </w:r>
          </w:p>
        </w:tc>
        <w:tc>
          <w:tcPr>
            <w:tcW w:w="900" w:type="dxa"/>
            <w:vAlign w:val="bottom"/>
          </w:tcPr>
          <w:p w14:paraId="7A0555D0" w14:textId="77777777" w:rsidR="00FD7F0E" w:rsidRDefault="00AE342E" w:rsidP="00FE27D2">
            <w:pPr>
              <w:ind w:left="140"/>
            </w:pPr>
            <w:r>
              <w:rPr>
                <w:rFonts w:eastAsia="Times New Roman"/>
                <w:sz w:val="16"/>
                <w:szCs w:val="16"/>
              </w:rPr>
              <w:t>18</w:t>
            </w:r>
            <w:r w:rsidR="00FD7F0E">
              <w:rPr>
                <w:rFonts w:eastAsia="Times New Roman"/>
                <w:sz w:val="16"/>
                <w:szCs w:val="16"/>
              </w:rPr>
              <w:t>2</w:t>
            </w:r>
          </w:p>
        </w:tc>
        <w:tc>
          <w:tcPr>
            <w:tcW w:w="1020" w:type="dxa"/>
            <w:vAlign w:val="bottom"/>
          </w:tcPr>
          <w:p w14:paraId="39B9F922" w14:textId="77777777" w:rsidR="00FD7F0E" w:rsidRDefault="00FD7F0E" w:rsidP="00FE27D2">
            <w:pPr>
              <w:ind w:left="280"/>
            </w:pPr>
            <w:r>
              <w:rPr>
                <w:rFonts w:eastAsia="Times New Roman"/>
                <w:sz w:val="16"/>
                <w:szCs w:val="16"/>
              </w:rPr>
              <w:t>2.3</w:t>
            </w:r>
          </w:p>
        </w:tc>
        <w:tc>
          <w:tcPr>
            <w:tcW w:w="1240" w:type="dxa"/>
            <w:vAlign w:val="bottom"/>
          </w:tcPr>
          <w:p w14:paraId="2E976ED6" w14:textId="77777777" w:rsidR="00FD7F0E" w:rsidRDefault="00FD7F0E" w:rsidP="00FE27D2">
            <w:pPr>
              <w:ind w:left="260"/>
            </w:pPr>
            <w:r>
              <w:rPr>
                <w:rFonts w:eastAsia="Times New Roman"/>
                <w:sz w:val="16"/>
                <w:szCs w:val="16"/>
              </w:rPr>
              <w:t>6.1</w:t>
            </w:r>
          </w:p>
        </w:tc>
        <w:tc>
          <w:tcPr>
            <w:tcW w:w="0" w:type="dxa"/>
            <w:vAlign w:val="bottom"/>
          </w:tcPr>
          <w:p w14:paraId="0283C749" w14:textId="77777777" w:rsidR="00FD7F0E" w:rsidRDefault="00FD7F0E" w:rsidP="00FE27D2">
            <w:pPr>
              <w:rPr>
                <w:sz w:val="1"/>
                <w:szCs w:val="1"/>
              </w:rPr>
            </w:pPr>
          </w:p>
        </w:tc>
      </w:tr>
      <w:tr w:rsidR="00FD7F0E" w14:paraId="2C61845F" w14:textId="77777777" w:rsidTr="00C5624A">
        <w:trPr>
          <w:trHeight w:val="184"/>
          <w:jc w:val="center"/>
        </w:trPr>
        <w:tc>
          <w:tcPr>
            <w:tcW w:w="1100" w:type="dxa"/>
            <w:vAlign w:val="bottom"/>
          </w:tcPr>
          <w:p w14:paraId="318B7C3E" w14:textId="77777777" w:rsidR="00FD7F0E" w:rsidRDefault="00FD7F0E" w:rsidP="00FE27D2">
            <w:pPr>
              <w:ind w:left="120"/>
            </w:pPr>
            <w:r>
              <w:rPr>
                <w:rFonts w:eastAsia="Times New Roman"/>
                <w:sz w:val="16"/>
                <w:szCs w:val="16"/>
              </w:rPr>
              <w:t>validation set</w:t>
            </w:r>
          </w:p>
        </w:tc>
        <w:tc>
          <w:tcPr>
            <w:tcW w:w="780" w:type="dxa"/>
            <w:vAlign w:val="bottom"/>
          </w:tcPr>
          <w:p w14:paraId="4F2A2B57" w14:textId="77777777" w:rsidR="00FD7F0E" w:rsidRDefault="00AE342E" w:rsidP="00FE27D2">
            <w:pPr>
              <w:ind w:left="120"/>
            </w:pPr>
            <w:r>
              <w:rPr>
                <w:rFonts w:eastAsia="Times New Roman"/>
                <w:sz w:val="16"/>
                <w:szCs w:val="16"/>
              </w:rPr>
              <w:t>12,8</w:t>
            </w:r>
            <w:r w:rsidR="00FD7F0E">
              <w:rPr>
                <w:rFonts w:eastAsia="Times New Roman"/>
                <w:sz w:val="16"/>
                <w:szCs w:val="16"/>
              </w:rPr>
              <w:t>14</w:t>
            </w:r>
          </w:p>
        </w:tc>
        <w:tc>
          <w:tcPr>
            <w:tcW w:w="900" w:type="dxa"/>
            <w:vAlign w:val="bottom"/>
          </w:tcPr>
          <w:p w14:paraId="1FCD9A20" w14:textId="77777777" w:rsidR="00FD7F0E" w:rsidRDefault="00FD7F0E" w:rsidP="00AE342E">
            <w:pPr>
              <w:ind w:left="140"/>
            </w:pPr>
            <w:r>
              <w:rPr>
                <w:rFonts w:eastAsia="Times New Roman"/>
                <w:sz w:val="16"/>
                <w:szCs w:val="16"/>
              </w:rPr>
              <w:t>20</w:t>
            </w:r>
            <w:r w:rsidR="00AE342E">
              <w:rPr>
                <w:rFonts w:eastAsia="Times New Roman"/>
                <w:sz w:val="16"/>
                <w:szCs w:val="16"/>
              </w:rPr>
              <w:t>2</w:t>
            </w:r>
          </w:p>
        </w:tc>
        <w:tc>
          <w:tcPr>
            <w:tcW w:w="1020" w:type="dxa"/>
            <w:vAlign w:val="bottom"/>
          </w:tcPr>
          <w:p w14:paraId="2D9E7838" w14:textId="77777777" w:rsidR="00FD7F0E" w:rsidRDefault="00FD7F0E" w:rsidP="00FE27D2">
            <w:pPr>
              <w:ind w:left="280"/>
            </w:pPr>
            <w:r>
              <w:rPr>
                <w:rFonts w:eastAsia="Times New Roman"/>
                <w:sz w:val="16"/>
                <w:szCs w:val="16"/>
              </w:rPr>
              <w:t>2.3</w:t>
            </w:r>
          </w:p>
        </w:tc>
        <w:tc>
          <w:tcPr>
            <w:tcW w:w="1240" w:type="dxa"/>
            <w:vAlign w:val="bottom"/>
          </w:tcPr>
          <w:p w14:paraId="3376D7D5" w14:textId="77777777" w:rsidR="00FD7F0E" w:rsidRDefault="00FD7F0E" w:rsidP="00FE27D2">
            <w:pPr>
              <w:ind w:left="260"/>
            </w:pPr>
            <w:r>
              <w:rPr>
                <w:rFonts w:eastAsia="Times New Roman"/>
                <w:sz w:val="16"/>
                <w:szCs w:val="16"/>
              </w:rPr>
              <w:t>5.6</w:t>
            </w:r>
          </w:p>
        </w:tc>
        <w:tc>
          <w:tcPr>
            <w:tcW w:w="0" w:type="dxa"/>
            <w:vAlign w:val="bottom"/>
          </w:tcPr>
          <w:p w14:paraId="7142D7E6" w14:textId="77777777" w:rsidR="00FD7F0E" w:rsidRDefault="00FD7F0E" w:rsidP="00FE27D2">
            <w:pPr>
              <w:rPr>
                <w:sz w:val="1"/>
                <w:szCs w:val="1"/>
              </w:rPr>
            </w:pPr>
          </w:p>
        </w:tc>
      </w:tr>
      <w:tr w:rsidR="00FD7F0E" w14:paraId="3C8E243D" w14:textId="77777777" w:rsidTr="00C5624A">
        <w:trPr>
          <w:trHeight w:val="215"/>
          <w:jc w:val="center"/>
        </w:trPr>
        <w:tc>
          <w:tcPr>
            <w:tcW w:w="1100" w:type="dxa"/>
            <w:tcBorders>
              <w:bottom w:val="single" w:sz="8" w:space="0" w:color="auto"/>
            </w:tcBorders>
            <w:vAlign w:val="bottom"/>
          </w:tcPr>
          <w:p w14:paraId="3420070E" w14:textId="77777777" w:rsidR="00FD7F0E" w:rsidRDefault="00FD7F0E" w:rsidP="00FE27D2">
            <w:pPr>
              <w:ind w:left="120"/>
            </w:pPr>
            <w:r>
              <w:rPr>
                <w:rFonts w:eastAsia="Times New Roman"/>
                <w:sz w:val="16"/>
                <w:szCs w:val="16"/>
              </w:rPr>
              <w:t>test set</w:t>
            </w:r>
          </w:p>
        </w:tc>
        <w:tc>
          <w:tcPr>
            <w:tcW w:w="780" w:type="dxa"/>
            <w:tcBorders>
              <w:bottom w:val="single" w:sz="8" w:space="0" w:color="auto"/>
            </w:tcBorders>
            <w:vAlign w:val="bottom"/>
          </w:tcPr>
          <w:p w14:paraId="4BBB760F" w14:textId="77777777" w:rsidR="00FD7F0E" w:rsidRDefault="00AE342E" w:rsidP="00FE27D2">
            <w:pPr>
              <w:ind w:left="120"/>
            </w:pPr>
            <w:r>
              <w:rPr>
                <w:rFonts w:eastAsia="Times New Roman"/>
                <w:sz w:val="16"/>
                <w:szCs w:val="16"/>
              </w:rPr>
              <w:t>12,8</w:t>
            </w:r>
            <w:r w:rsidR="00FD7F0E">
              <w:rPr>
                <w:rFonts w:eastAsia="Times New Roman"/>
                <w:sz w:val="16"/>
                <w:szCs w:val="16"/>
              </w:rPr>
              <w:t>14</w:t>
            </w:r>
          </w:p>
        </w:tc>
        <w:tc>
          <w:tcPr>
            <w:tcW w:w="900" w:type="dxa"/>
            <w:tcBorders>
              <w:bottom w:val="single" w:sz="8" w:space="0" w:color="auto"/>
            </w:tcBorders>
            <w:vAlign w:val="bottom"/>
          </w:tcPr>
          <w:p w14:paraId="71ACEC59" w14:textId="77777777" w:rsidR="00FD7F0E" w:rsidRDefault="00FD7F0E" w:rsidP="00AE342E">
            <w:pPr>
              <w:ind w:left="140"/>
            </w:pPr>
            <w:r>
              <w:rPr>
                <w:rFonts w:eastAsia="Times New Roman"/>
                <w:sz w:val="16"/>
                <w:szCs w:val="16"/>
              </w:rPr>
              <w:t>19</w:t>
            </w:r>
            <w:r w:rsidR="00AE342E">
              <w:rPr>
                <w:rFonts w:eastAsia="Times New Roman"/>
                <w:sz w:val="16"/>
                <w:szCs w:val="16"/>
              </w:rPr>
              <w:t>7</w:t>
            </w:r>
          </w:p>
        </w:tc>
        <w:tc>
          <w:tcPr>
            <w:tcW w:w="1020" w:type="dxa"/>
            <w:tcBorders>
              <w:bottom w:val="single" w:sz="8" w:space="0" w:color="auto"/>
            </w:tcBorders>
            <w:vAlign w:val="bottom"/>
          </w:tcPr>
          <w:p w14:paraId="11F3F670" w14:textId="77777777" w:rsidR="00FD7F0E" w:rsidRDefault="00FD7F0E" w:rsidP="00FE27D2">
            <w:pPr>
              <w:ind w:left="280"/>
            </w:pPr>
            <w:r>
              <w:rPr>
                <w:rFonts w:eastAsia="Times New Roman"/>
                <w:sz w:val="16"/>
                <w:szCs w:val="16"/>
              </w:rPr>
              <w:t>2.3</w:t>
            </w:r>
          </w:p>
        </w:tc>
        <w:tc>
          <w:tcPr>
            <w:tcW w:w="1240" w:type="dxa"/>
            <w:tcBorders>
              <w:bottom w:val="single" w:sz="8" w:space="0" w:color="auto"/>
            </w:tcBorders>
            <w:vAlign w:val="bottom"/>
          </w:tcPr>
          <w:p w14:paraId="5741F3F0" w14:textId="77777777" w:rsidR="00FD7F0E" w:rsidRDefault="00FD7F0E" w:rsidP="00FE27D2">
            <w:pPr>
              <w:ind w:left="260"/>
            </w:pPr>
            <w:r>
              <w:rPr>
                <w:rFonts w:eastAsia="Times New Roman"/>
                <w:sz w:val="16"/>
                <w:szCs w:val="16"/>
              </w:rPr>
              <w:t>6.3</w:t>
            </w:r>
          </w:p>
        </w:tc>
        <w:tc>
          <w:tcPr>
            <w:tcW w:w="0" w:type="dxa"/>
            <w:vAlign w:val="bottom"/>
          </w:tcPr>
          <w:p w14:paraId="18382272" w14:textId="77777777" w:rsidR="00FD7F0E" w:rsidRDefault="00FD7F0E" w:rsidP="00FE27D2">
            <w:pPr>
              <w:rPr>
                <w:sz w:val="1"/>
                <w:szCs w:val="1"/>
              </w:rPr>
            </w:pPr>
          </w:p>
        </w:tc>
      </w:tr>
    </w:tbl>
    <w:p w14:paraId="3411142C" w14:textId="77777777" w:rsidR="00FD7F0E" w:rsidRDefault="00FD7F0E" w:rsidP="00FD7F0E">
      <w:pPr>
        <w:pStyle w:val="references"/>
        <w:numPr>
          <w:ilvl w:val="0"/>
          <w:numId w:val="0"/>
        </w:numPr>
        <w:ind w:left="360" w:hanging="360"/>
        <w:rPr>
          <w:rFonts w:eastAsia="SimSun"/>
          <w:b/>
          <w:noProof w:val="0"/>
          <w:spacing w:val="-1"/>
          <w:sz w:val="20"/>
          <w:szCs w:val="20"/>
          <w:lang w:val="x-none" w:eastAsia="x-none"/>
        </w:rPr>
      </w:pPr>
    </w:p>
    <w:p w14:paraId="0E3FB7ED" w14:textId="77777777" w:rsidR="0066166B" w:rsidRPr="00EE5E42" w:rsidRDefault="0066166B" w:rsidP="005018D0">
      <w:pPr>
        <w:pStyle w:val="BodyText"/>
        <w:rPr>
          <w:highlight w:val="yellow"/>
        </w:rPr>
      </w:pPr>
      <w:r w:rsidRPr="0066166B">
        <w:t>These are the hyperparameters used in the experiments. The term "embed" is 128, the sentence length is 600, the LSTM is bidirectional and the size of the batch is 32, the optimizer uses the algorithm Adam, the rate of learning is 0.001, the betas is 0.9 and the eps are 1e-08, weight decay is 0.5 and 0.5 for teacher forcing ratio. The prediction is based on the search technique Beam Width set to 3. In this study, alternative multi-tasks training is used to execute multi-tasks by naming each task's optimizer in alternative.</w:t>
      </w:r>
    </w:p>
    <w:p w14:paraId="3D7FADB4" w14:textId="77777777" w:rsidR="00706561" w:rsidRDefault="006E33BE" w:rsidP="006E33BE">
      <w:pPr>
        <w:pStyle w:val="BodyText"/>
        <w:rPr>
          <w:rFonts w:eastAsia="Times New Roman"/>
          <w:w w:val="98"/>
        </w:rPr>
      </w:pPr>
      <w:r w:rsidRPr="006E33BE">
        <w:rPr>
          <w:rFonts w:eastAsia="Times New Roman"/>
          <w:w w:val="98"/>
        </w:rPr>
        <w:t>The experimental effects of model performance and baseline approaches to the dataset show in Tables II-III for multi</w:t>
      </w:r>
      <w:r w:rsidR="00C544B8">
        <w:rPr>
          <w:rFonts w:eastAsia="Times New Roman"/>
          <w:w w:val="98"/>
          <w:lang w:val="en-US"/>
        </w:rPr>
        <w:t>-</w:t>
      </w:r>
      <w:r w:rsidRPr="006E33BE">
        <w:rPr>
          <w:rFonts w:eastAsia="Times New Roman"/>
          <w:w w:val="98"/>
        </w:rPr>
        <w:t>label classification. Therefore, the performance of classification is shown by adding the hierarchical structural mask matrix.</w:t>
      </w:r>
    </w:p>
    <w:p w14:paraId="6637AB7A" w14:textId="77777777" w:rsidR="006E33BE" w:rsidRDefault="006E33BE" w:rsidP="006E33BE">
      <w:pPr>
        <w:pStyle w:val="BodyText"/>
        <w:rPr>
          <w:rFonts w:eastAsia="Times New Roman"/>
          <w:w w:val="98"/>
        </w:rPr>
      </w:pPr>
    </w:p>
    <w:p w14:paraId="00BA6667" w14:textId="77777777" w:rsidR="00C5624A" w:rsidRDefault="00C5624A" w:rsidP="006E33BE">
      <w:pPr>
        <w:pStyle w:val="BodyText"/>
        <w:rPr>
          <w:rFonts w:eastAsia="Times New Roman"/>
          <w:w w:val="98"/>
        </w:rPr>
      </w:pPr>
    </w:p>
    <w:p w14:paraId="09F7334C" w14:textId="77777777" w:rsidR="006E33BE" w:rsidRDefault="006E33BE" w:rsidP="006E33BE">
      <w:pPr>
        <w:pStyle w:val="BodyText"/>
        <w:sectPr w:rsidR="006E33BE" w:rsidSect="00C5624A">
          <w:type w:val="continuous"/>
          <w:pgSz w:w="11906" w:h="16838" w:code="9"/>
          <w:pgMar w:top="1080" w:right="907" w:bottom="1440" w:left="907" w:header="720" w:footer="720" w:gutter="0"/>
          <w:cols w:space="360"/>
          <w:docGrid w:linePitch="360"/>
        </w:sectPr>
      </w:pPr>
    </w:p>
    <w:tbl>
      <w:tblPr>
        <w:tblW w:w="10520" w:type="dxa"/>
        <w:tblLayout w:type="fixed"/>
        <w:tblCellMar>
          <w:left w:w="0" w:type="dxa"/>
          <w:right w:w="0" w:type="dxa"/>
        </w:tblCellMar>
        <w:tblLook w:val="04A0" w:firstRow="1" w:lastRow="0" w:firstColumn="1" w:lastColumn="0" w:noHBand="0" w:noVBand="1"/>
      </w:tblPr>
      <w:tblGrid>
        <w:gridCol w:w="1180"/>
        <w:gridCol w:w="520"/>
        <w:gridCol w:w="1020"/>
        <w:gridCol w:w="340"/>
        <w:gridCol w:w="260"/>
        <w:gridCol w:w="300"/>
        <w:gridCol w:w="620"/>
        <w:gridCol w:w="360"/>
        <w:gridCol w:w="680"/>
        <w:gridCol w:w="340"/>
        <w:gridCol w:w="700"/>
        <w:gridCol w:w="340"/>
        <w:gridCol w:w="340"/>
        <w:gridCol w:w="720"/>
        <w:gridCol w:w="200"/>
        <w:gridCol w:w="720"/>
        <w:gridCol w:w="320"/>
        <w:gridCol w:w="480"/>
        <w:gridCol w:w="300"/>
        <w:gridCol w:w="480"/>
        <w:gridCol w:w="280"/>
        <w:gridCol w:w="20"/>
      </w:tblGrid>
      <w:tr w:rsidR="00767554" w14:paraId="4D34B17B" w14:textId="77777777" w:rsidTr="00767554">
        <w:trPr>
          <w:gridAfter w:val="1"/>
          <w:wAfter w:w="20" w:type="dxa"/>
          <w:trHeight w:val="99"/>
        </w:trPr>
        <w:tc>
          <w:tcPr>
            <w:tcW w:w="1180" w:type="dxa"/>
            <w:vAlign w:val="bottom"/>
          </w:tcPr>
          <w:p w14:paraId="6B778EB9" w14:textId="77777777" w:rsidR="00767554" w:rsidRDefault="00767554" w:rsidP="00FE27D2">
            <w:pPr>
              <w:rPr>
                <w:sz w:val="4"/>
                <w:szCs w:val="4"/>
              </w:rPr>
            </w:pPr>
          </w:p>
        </w:tc>
        <w:tc>
          <w:tcPr>
            <w:tcW w:w="520" w:type="dxa"/>
            <w:vAlign w:val="bottom"/>
          </w:tcPr>
          <w:p w14:paraId="64AB49AD" w14:textId="77777777" w:rsidR="00767554" w:rsidRDefault="00767554" w:rsidP="00FE27D2">
            <w:pPr>
              <w:rPr>
                <w:sz w:val="4"/>
                <w:szCs w:val="4"/>
              </w:rPr>
            </w:pPr>
          </w:p>
        </w:tc>
        <w:tc>
          <w:tcPr>
            <w:tcW w:w="1020" w:type="dxa"/>
            <w:vAlign w:val="bottom"/>
          </w:tcPr>
          <w:p w14:paraId="1A365AD3" w14:textId="77777777" w:rsidR="00767554" w:rsidRDefault="00767554" w:rsidP="00FE27D2">
            <w:pPr>
              <w:rPr>
                <w:sz w:val="4"/>
                <w:szCs w:val="4"/>
              </w:rPr>
            </w:pPr>
          </w:p>
        </w:tc>
        <w:tc>
          <w:tcPr>
            <w:tcW w:w="600" w:type="dxa"/>
            <w:gridSpan w:val="2"/>
            <w:vAlign w:val="bottom"/>
          </w:tcPr>
          <w:p w14:paraId="3247167D" w14:textId="77777777" w:rsidR="00767554" w:rsidRDefault="00767554" w:rsidP="00FE27D2">
            <w:pPr>
              <w:rPr>
                <w:sz w:val="4"/>
                <w:szCs w:val="4"/>
              </w:rPr>
            </w:pPr>
          </w:p>
        </w:tc>
        <w:tc>
          <w:tcPr>
            <w:tcW w:w="300" w:type="dxa"/>
            <w:vAlign w:val="bottom"/>
          </w:tcPr>
          <w:p w14:paraId="6C3677F9" w14:textId="77777777" w:rsidR="00767554" w:rsidRDefault="00767554" w:rsidP="00FE27D2">
            <w:pPr>
              <w:rPr>
                <w:sz w:val="4"/>
                <w:szCs w:val="4"/>
              </w:rPr>
            </w:pPr>
          </w:p>
        </w:tc>
        <w:tc>
          <w:tcPr>
            <w:tcW w:w="620" w:type="dxa"/>
            <w:vAlign w:val="bottom"/>
          </w:tcPr>
          <w:p w14:paraId="00A57F00" w14:textId="77777777" w:rsidR="00767554" w:rsidRDefault="00767554" w:rsidP="00FE27D2">
            <w:pPr>
              <w:rPr>
                <w:sz w:val="4"/>
                <w:szCs w:val="4"/>
              </w:rPr>
            </w:pPr>
          </w:p>
        </w:tc>
        <w:tc>
          <w:tcPr>
            <w:tcW w:w="360" w:type="dxa"/>
            <w:vAlign w:val="bottom"/>
          </w:tcPr>
          <w:p w14:paraId="6805DA12" w14:textId="77777777" w:rsidR="00767554" w:rsidRDefault="00767554" w:rsidP="00FE27D2">
            <w:pPr>
              <w:rPr>
                <w:sz w:val="4"/>
                <w:szCs w:val="4"/>
              </w:rPr>
            </w:pPr>
          </w:p>
        </w:tc>
        <w:tc>
          <w:tcPr>
            <w:tcW w:w="1720" w:type="dxa"/>
            <w:gridSpan w:val="3"/>
            <w:vAlign w:val="bottom"/>
          </w:tcPr>
          <w:p w14:paraId="438BD1C9" w14:textId="77777777" w:rsidR="00767554" w:rsidRDefault="00767554" w:rsidP="00FE27D2">
            <w:pPr>
              <w:rPr>
                <w:sz w:val="4"/>
                <w:szCs w:val="4"/>
              </w:rPr>
            </w:pPr>
          </w:p>
        </w:tc>
        <w:tc>
          <w:tcPr>
            <w:tcW w:w="340" w:type="dxa"/>
          </w:tcPr>
          <w:p w14:paraId="65FBEAE0" w14:textId="77777777" w:rsidR="00767554" w:rsidRDefault="00767554" w:rsidP="00FE27D2">
            <w:pPr>
              <w:rPr>
                <w:sz w:val="4"/>
                <w:szCs w:val="4"/>
              </w:rPr>
            </w:pPr>
          </w:p>
        </w:tc>
        <w:tc>
          <w:tcPr>
            <w:tcW w:w="340" w:type="dxa"/>
            <w:vAlign w:val="bottom"/>
          </w:tcPr>
          <w:p w14:paraId="0C6E91EF" w14:textId="77777777" w:rsidR="00767554" w:rsidRDefault="00767554" w:rsidP="00FE27D2">
            <w:pPr>
              <w:rPr>
                <w:sz w:val="4"/>
                <w:szCs w:val="4"/>
              </w:rPr>
            </w:pPr>
          </w:p>
        </w:tc>
        <w:tc>
          <w:tcPr>
            <w:tcW w:w="720" w:type="dxa"/>
            <w:vAlign w:val="bottom"/>
          </w:tcPr>
          <w:p w14:paraId="08E12949" w14:textId="77777777" w:rsidR="00767554" w:rsidRDefault="00767554" w:rsidP="00FE27D2">
            <w:pPr>
              <w:rPr>
                <w:sz w:val="4"/>
                <w:szCs w:val="4"/>
              </w:rPr>
            </w:pPr>
          </w:p>
        </w:tc>
        <w:tc>
          <w:tcPr>
            <w:tcW w:w="200" w:type="dxa"/>
            <w:vAlign w:val="bottom"/>
          </w:tcPr>
          <w:p w14:paraId="40F9967C" w14:textId="77777777" w:rsidR="00767554" w:rsidRDefault="00767554" w:rsidP="00FE27D2">
            <w:pPr>
              <w:rPr>
                <w:sz w:val="4"/>
                <w:szCs w:val="4"/>
              </w:rPr>
            </w:pPr>
          </w:p>
        </w:tc>
        <w:tc>
          <w:tcPr>
            <w:tcW w:w="720" w:type="dxa"/>
            <w:vAlign w:val="bottom"/>
          </w:tcPr>
          <w:p w14:paraId="420ED908" w14:textId="77777777" w:rsidR="00767554" w:rsidRDefault="00767554" w:rsidP="00FE27D2">
            <w:pPr>
              <w:rPr>
                <w:sz w:val="4"/>
                <w:szCs w:val="4"/>
              </w:rPr>
            </w:pPr>
          </w:p>
        </w:tc>
        <w:tc>
          <w:tcPr>
            <w:tcW w:w="320" w:type="dxa"/>
            <w:vAlign w:val="bottom"/>
          </w:tcPr>
          <w:p w14:paraId="4EA8D468" w14:textId="77777777" w:rsidR="00767554" w:rsidRDefault="00767554" w:rsidP="00FE27D2">
            <w:pPr>
              <w:rPr>
                <w:sz w:val="4"/>
                <w:szCs w:val="4"/>
              </w:rPr>
            </w:pPr>
          </w:p>
        </w:tc>
        <w:tc>
          <w:tcPr>
            <w:tcW w:w="480" w:type="dxa"/>
            <w:vAlign w:val="bottom"/>
          </w:tcPr>
          <w:p w14:paraId="3DE98514" w14:textId="77777777" w:rsidR="00767554" w:rsidRDefault="00767554" w:rsidP="00FE27D2">
            <w:pPr>
              <w:rPr>
                <w:sz w:val="4"/>
                <w:szCs w:val="4"/>
              </w:rPr>
            </w:pPr>
          </w:p>
        </w:tc>
        <w:tc>
          <w:tcPr>
            <w:tcW w:w="300" w:type="dxa"/>
            <w:vAlign w:val="bottom"/>
          </w:tcPr>
          <w:p w14:paraId="42A32E4D" w14:textId="77777777" w:rsidR="00767554" w:rsidRDefault="00767554" w:rsidP="00FE27D2">
            <w:pPr>
              <w:rPr>
                <w:sz w:val="4"/>
                <w:szCs w:val="4"/>
              </w:rPr>
            </w:pPr>
          </w:p>
        </w:tc>
        <w:tc>
          <w:tcPr>
            <w:tcW w:w="480" w:type="dxa"/>
            <w:vAlign w:val="bottom"/>
          </w:tcPr>
          <w:p w14:paraId="0934183E" w14:textId="77777777" w:rsidR="00767554" w:rsidRDefault="00767554" w:rsidP="00FE27D2">
            <w:pPr>
              <w:rPr>
                <w:sz w:val="4"/>
                <w:szCs w:val="4"/>
              </w:rPr>
            </w:pPr>
          </w:p>
        </w:tc>
        <w:tc>
          <w:tcPr>
            <w:tcW w:w="280" w:type="dxa"/>
            <w:vAlign w:val="bottom"/>
          </w:tcPr>
          <w:p w14:paraId="2E92B4F4" w14:textId="77777777" w:rsidR="00767554" w:rsidRDefault="00767554" w:rsidP="00FE27D2">
            <w:pPr>
              <w:rPr>
                <w:sz w:val="4"/>
                <w:szCs w:val="4"/>
              </w:rPr>
            </w:pPr>
          </w:p>
        </w:tc>
      </w:tr>
      <w:tr w:rsidR="00767554" w14:paraId="1B81A5DD" w14:textId="77777777" w:rsidTr="00767554">
        <w:trPr>
          <w:gridAfter w:val="1"/>
          <w:wAfter w:w="20" w:type="dxa"/>
          <w:trHeight w:val="213"/>
        </w:trPr>
        <w:tc>
          <w:tcPr>
            <w:tcW w:w="1180" w:type="dxa"/>
            <w:tcBorders>
              <w:bottom w:val="single" w:sz="8" w:space="0" w:color="auto"/>
            </w:tcBorders>
            <w:vAlign w:val="bottom"/>
          </w:tcPr>
          <w:p w14:paraId="7989A867" w14:textId="77777777" w:rsidR="00767554" w:rsidRDefault="00767554" w:rsidP="00FE27D2">
            <w:pPr>
              <w:rPr>
                <w:sz w:val="18"/>
                <w:szCs w:val="18"/>
              </w:rPr>
            </w:pPr>
          </w:p>
        </w:tc>
        <w:tc>
          <w:tcPr>
            <w:tcW w:w="520" w:type="dxa"/>
            <w:tcBorders>
              <w:bottom w:val="single" w:sz="8" w:space="0" w:color="auto"/>
            </w:tcBorders>
            <w:vAlign w:val="bottom"/>
          </w:tcPr>
          <w:p w14:paraId="310E66C3" w14:textId="77777777" w:rsidR="00767554" w:rsidRDefault="00767554" w:rsidP="00FE27D2">
            <w:pPr>
              <w:rPr>
                <w:sz w:val="18"/>
                <w:szCs w:val="18"/>
              </w:rPr>
            </w:pPr>
          </w:p>
        </w:tc>
        <w:tc>
          <w:tcPr>
            <w:tcW w:w="1020" w:type="dxa"/>
            <w:tcBorders>
              <w:bottom w:val="single" w:sz="8" w:space="0" w:color="auto"/>
            </w:tcBorders>
            <w:vAlign w:val="bottom"/>
          </w:tcPr>
          <w:p w14:paraId="10891DAF" w14:textId="77777777" w:rsidR="00767554" w:rsidRDefault="00767554" w:rsidP="00FE27D2">
            <w:pPr>
              <w:rPr>
                <w:sz w:val="18"/>
                <w:szCs w:val="18"/>
              </w:rPr>
            </w:pPr>
          </w:p>
        </w:tc>
        <w:tc>
          <w:tcPr>
            <w:tcW w:w="340" w:type="dxa"/>
            <w:tcBorders>
              <w:bottom w:val="single" w:sz="8" w:space="0" w:color="auto"/>
            </w:tcBorders>
          </w:tcPr>
          <w:p w14:paraId="77448A0E" w14:textId="77777777" w:rsidR="00767554" w:rsidRDefault="00767554" w:rsidP="00FE27D2">
            <w:pPr>
              <w:pStyle w:val="references"/>
              <w:numPr>
                <w:ilvl w:val="0"/>
                <w:numId w:val="0"/>
              </w:numPr>
              <w:rPr>
                <w:rFonts w:eastAsia="Times New Roman"/>
                <w:w w:val="99"/>
              </w:rPr>
            </w:pPr>
          </w:p>
        </w:tc>
        <w:tc>
          <w:tcPr>
            <w:tcW w:w="4660" w:type="dxa"/>
            <w:gridSpan w:val="10"/>
            <w:tcBorders>
              <w:bottom w:val="single" w:sz="8" w:space="0" w:color="auto"/>
            </w:tcBorders>
            <w:vAlign w:val="bottom"/>
          </w:tcPr>
          <w:p w14:paraId="1B711FDE" w14:textId="77777777" w:rsidR="00767554" w:rsidRDefault="00767554" w:rsidP="000C482C">
            <w:pPr>
              <w:pStyle w:val="references"/>
              <w:numPr>
                <w:ilvl w:val="0"/>
                <w:numId w:val="0"/>
              </w:numPr>
            </w:pPr>
            <w:r>
              <w:rPr>
                <w:rFonts w:eastAsia="Times New Roman"/>
                <w:w w:val="99"/>
              </w:rPr>
              <w:t xml:space="preserve">TABLE II </w:t>
            </w:r>
            <w:r>
              <w:rPr>
                <w:rFonts w:eastAsia="Times New Roman"/>
                <w:sz w:val="12"/>
                <w:szCs w:val="12"/>
              </w:rPr>
              <w:t>TEXT MULTI</w:t>
            </w:r>
            <w:r>
              <w:rPr>
                <w:rFonts w:eastAsia="Times New Roman"/>
              </w:rPr>
              <w:t>-</w:t>
            </w:r>
            <w:r>
              <w:rPr>
                <w:rFonts w:eastAsia="Times New Roman"/>
                <w:sz w:val="12"/>
                <w:szCs w:val="12"/>
              </w:rPr>
              <w:t>LABEL CLASSIFICATION RESULTS</w:t>
            </w:r>
          </w:p>
        </w:tc>
        <w:tc>
          <w:tcPr>
            <w:tcW w:w="200" w:type="dxa"/>
            <w:tcBorders>
              <w:bottom w:val="single" w:sz="8" w:space="0" w:color="auto"/>
            </w:tcBorders>
            <w:vAlign w:val="bottom"/>
          </w:tcPr>
          <w:p w14:paraId="5DE046F6" w14:textId="77777777" w:rsidR="00767554" w:rsidRDefault="00767554" w:rsidP="00FE27D2">
            <w:pPr>
              <w:rPr>
                <w:sz w:val="18"/>
                <w:szCs w:val="18"/>
              </w:rPr>
            </w:pPr>
          </w:p>
        </w:tc>
        <w:tc>
          <w:tcPr>
            <w:tcW w:w="720" w:type="dxa"/>
            <w:tcBorders>
              <w:bottom w:val="single" w:sz="8" w:space="0" w:color="auto"/>
            </w:tcBorders>
            <w:vAlign w:val="bottom"/>
          </w:tcPr>
          <w:p w14:paraId="000F37DE" w14:textId="77777777" w:rsidR="00767554" w:rsidRDefault="00767554" w:rsidP="00FE27D2">
            <w:pPr>
              <w:rPr>
                <w:sz w:val="18"/>
                <w:szCs w:val="18"/>
              </w:rPr>
            </w:pPr>
          </w:p>
        </w:tc>
        <w:tc>
          <w:tcPr>
            <w:tcW w:w="320" w:type="dxa"/>
            <w:tcBorders>
              <w:bottom w:val="single" w:sz="8" w:space="0" w:color="auto"/>
            </w:tcBorders>
            <w:vAlign w:val="bottom"/>
          </w:tcPr>
          <w:p w14:paraId="62DEF3B9" w14:textId="77777777" w:rsidR="00767554" w:rsidRDefault="00767554" w:rsidP="00FE27D2">
            <w:pPr>
              <w:rPr>
                <w:sz w:val="18"/>
                <w:szCs w:val="18"/>
              </w:rPr>
            </w:pPr>
          </w:p>
        </w:tc>
        <w:tc>
          <w:tcPr>
            <w:tcW w:w="480" w:type="dxa"/>
            <w:tcBorders>
              <w:bottom w:val="single" w:sz="8" w:space="0" w:color="auto"/>
            </w:tcBorders>
            <w:vAlign w:val="bottom"/>
          </w:tcPr>
          <w:p w14:paraId="1E38E344" w14:textId="77777777" w:rsidR="00767554" w:rsidRDefault="00767554" w:rsidP="00FE27D2">
            <w:pPr>
              <w:rPr>
                <w:sz w:val="18"/>
                <w:szCs w:val="18"/>
              </w:rPr>
            </w:pPr>
          </w:p>
        </w:tc>
        <w:tc>
          <w:tcPr>
            <w:tcW w:w="300" w:type="dxa"/>
            <w:tcBorders>
              <w:bottom w:val="single" w:sz="8" w:space="0" w:color="auto"/>
            </w:tcBorders>
            <w:vAlign w:val="bottom"/>
          </w:tcPr>
          <w:p w14:paraId="07736DC4" w14:textId="77777777" w:rsidR="00767554" w:rsidRDefault="00767554" w:rsidP="00FE27D2">
            <w:pPr>
              <w:rPr>
                <w:sz w:val="18"/>
                <w:szCs w:val="18"/>
              </w:rPr>
            </w:pPr>
          </w:p>
        </w:tc>
        <w:tc>
          <w:tcPr>
            <w:tcW w:w="480" w:type="dxa"/>
            <w:tcBorders>
              <w:bottom w:val="single" w:sz="8" w:space="0" w:color="auto"/>
            </w:tcBorders>
            <w:vAlign w:val="bottom"/>
          </w:tcPr>
          <w:p w14:paraId="7246A54F" w14:textId="77777777" w:rsidR="00767554" w:rsidRDefault="00767554" w:rsidP="00FE27D2">
            <w:pPr>
              <w:rPr>
                <w:sz w:val="18"/>
                <w:szCs w:val="18"/>
              </w:rPr>
            </w:pPr>
          </w:p>
        </w:tc>
        <w:tc>
          <w:tcPr>
            <w:tcW w:w="280" w:type="dxa"/>
            <w:tcBorders>
              <w:bottom w:val="single" w:sz="8" w:space="0" w:color="auto"/>
            </w:tcBorders>
            <w:vAlign w:val="bottom"/>
          </w:tcPr>
          <w:p w14:paraId="1B40AEE1" w14:textId="77777777" w:rsidR="00767554" w:rsidRDefault="00767554" w:rsidP="00FE27D2">
            <w:pPr>
              <w:rPr>
                <w:sz w:val="18"/>
                <w:szCs w:val="18"/>
              </w:rPr>
            </w:pPr>
          </w:p>
        </w:tc>
      </w:tr>
      <w:tr w:rsidR="00767554" w14:paraId="2FE8985E" w14:textId="77777777" w:rsidTr="00767554">
        <w:trPr>
          <w:gridAfter w:val="1"/>
          <w:wAfter w:w="20" w:type="dxa"/>
          <w:trHeight w:val="194"/>
        </w:trPr>
        <w:tc>
          <w:tcPr>
            <w:tcW w:w="1180" w:type="dxa"/>
            <w:vMerge w:val="restart"/>
            <w:vAlign w:val="bottom"/>
          </w:tcPr>
          <w:p w14:paraId="57C4C4A2" w14:textId="77777777" w:rsidR="00767554" w:rsidRDefault="00767554" w:rsidP="00FE27D2">
            <w:pPr>
              <w:ind w:left="346"/>
            </w:pPr>
            <w:r>
              <w:rPr>
                <w:rFonts w:eastAsia="Times New Roman"/>
                <w:sz w:val="16"/>
                <w:szCs w:val="16"/>
              </w:rPr>
              <w:t>Model</w:t>
            </w:r>
          </w:p>
        </w:tc>
        <w:tc>
          <w:tcPr>
            <w:tcW w:w="520" w:type="dxa"/>
            <w:vAlign w:val="bottom"/>
          </w:tcPr>
          <w:p w14:paraId="32B86148" w14:textId="77777777" w:rsidR="00767554" w:rsidRDefault="00767554" w:rsidP="00FE27D2">
            <w:pPr>
              <w:rPr>
                <w:sz w:val="16"/>
                <w:szCs w:val="16"/>
              </w:rPr>
            </w:pPr>
          </w:p>
        </w:tc>
        <w:tc>
          <w:tcPr>
            <w:tcW w:w="1920" w:type="dxa"/>
            <w:gridSpan w:val="4"/>
            <w:vAlign w:val="bottom"/>
          </w:tcPr>
          <w:p w14:paraId="6678C63E" w14:textId="77777777" w:rsidR="00767554" w:rsidRDefault="00767554" w:rsidP="00FE27D2">
            <w:pPr>
              <w:ind w:left="736"/>
            </w:pPr>
            <w:r>
              <w:rPr>
                <w:rFonts w:eastAsia="Times New Roman"/>
                <w:w w:val="97"/>
                <w:sz w:val="16"/>
                <w:szCs w:val="16"/>
              </w:rPr>
              <w:t>Training Set</w:t>
            </w:r>
          </w:p>
        </w:tc>
        <w:tc>
          <w:tcPr>
            <w:tcW w:w="620" w:type="dxa"/>
            <w:vAlign w:val="bottom"/>
          </w:tcPr>
          <w:p w14:paraId="425A367A" w14:textId="77777777" w:rsidR="00767554" w:rsidRDefault="00767554" w:rsidP="00FE27D2">
            <w:pPr>
              <w:rPr>
                <w:sz w:val="16"/>
                <w:szCs w:val="16"/>
              </w:rPr>
            </w:pPr>
          </w:p>
        </w:tc>
        <w:tc>
          <w:tcPr>
            <w:tcW w:w="360" w:type="dxa"/>
            <w:vAlign w:val="bottom"/>
          </w:tcPr>
          <w:p w14:paraId="19E8CD20" w14:textId="77777777" w:rsidR="00767554" w:rsidRDefault="00767554" w:rsidP="00FE27D2">
            <w:pPr>
              <w:rPr>
                <w:sz w:val="16"/>
                <w:szCs w:val="16"/>
              </w:rPr>
            </w:pPr>
          </w:p>
        </w:tc>
        <w:tc>
          <w:tcPr>
            <w:tcW w:w="680" w:type="dxa"/>
            <w:vAlign w:val="bottom"/>
          </w:tcPr>
          <w:p w14:paraId="13120032" w14:textId="77777777" w:rsidR="00767554" w:rsidRDefault="00767554" w:rsidP="00FE27D2">
            <w:pPr>
              <w:rPr>
                <w:sz w:val="16"/>
                <w:szCs w:val="16"/>
              </w:rPr>
            </w:pPr>
          </w:p>
        </w:tc>
        <w:tc>
          <w:tcPr>
            <w:tcW w:w="340" w:type="dxa"/>
          </w:tcPr>
          <w:p w14:paraId="349E4127" w14:textId="77777777" w:rsidR="00767554" w:rsidRDefault="00767554" w:rsidP="00FE27D2">
            <w:pPr>
              <w:ind w:right="46"/>
              <w:rPr>
                <w:rFonts w:eastAsia="Times New Roman"/>
                <w:w w:val="99"/>
                <w:sz w:val="16"/>
                <w:szCs w:val="16"/>
              </w:rPr>
            </w:pPr>
          </w:p>
        </w:tc>
        <w:tc>
          <w:tcPr>
            <w:tcW w:w="1380" w:type="dxa"/>
            <w:gridSpan w:val="3"/>
            <w:vAlign w:val="bottom"/>
          </w:tcPr>
          <w:p w14:paraId="3636377B" w14:textId="77777777" w:rsidR="00767554" w:rsidRDefault="00767554" w:rsidP="00FE27D2">
            <w:pPr>
              <w:ind w:right="46"/>
            </w:pPr>
            <w:r>
              <w:rPr>
                <w:rFonts w:eastAsia="Times New Roman"/>
                <w:w w:val="99"/>
                <w:sz w:val="16"/>
                <w:szCs w:val="16"/>
              </w:rPr>
              <w:t>Validation Set</w:t>
            </w:r>
          </w:p>
        </w:tc>
        <w:tc>
          <w:tcPr>
            <w:tcW w:w="720" w:type="dxa"/>
            <w:vAlign w:val="bottom"/>
          </w:tcPr>
          <w:p w14:paraId="58FB3A01" w14:textId="77777777" w:rsidR="00767554" w:rsidRDefault="00767554" w:rsidP="00FE27D2">
            <w:pPr>
              <w:rPr>
                <w:sz w:val="16"/>
                <w:szCs w:val="16"/>
              </w:rPr>
            </w:pPr>
          </w:p>
        </w:tc>
        <w:tc>
          <w:tcPr>
            <w:tcW w:w="200" w:type="dxa"/>
            <w:vAlign w:val="bottom"/>
          </w:tcPr>
          <w:p w14:paraId="38ED2DC7" w14:textId="77777777" w:rsidR="00767554" w:rsidRDefault="00767554" w:rsidP="00FE27D2">
            <w:pPr>
              <w:rPr>
                <w:sz w:val="16"/>
                <w:szCs w:val="16"/>
              </w:rPr>
            </w:pPr>
          </w:p>
        </w:tc>
        <w:tc>
          <w:tcPr>
            <w:tcW w:w="720" w:type="dxa"/>
            <w:vAlign w:val="bottom"/>
          </w:tcPr>
          <w:p w14:paraId="7E01F6F8" w14:textId="77777777" w:rsidR="00767554" w:rsidRDefault="00767554" w:rsidP="00FE27D2">
            <w:pPr>
              <w:rPr>
                <w:sz w:val="16"/>
                <w:szCs w:val="16"/>
              </w:rPr>
            </w:pPr>
          </w:p>
        </w:tc>
        <w:tc>
          <w:tcPr>
            <w:tcW w:w="800" w:type="dxa"/>
            <w:gridSpan w:val="2"/>
            <w:vAlign w:val="bottom"/>
          </w:tcPr>
          <w:p w14:paraId="2C6C7378" w14:textId="77777777" w:rsidR="00767554" w:rsidRDefault="00767554" w:rsidP="00FE27D2">
            <w:r>
              <w:rPr>
                <w:rFonts w:eastAsia="Times New Roman"/>
                <w:w w:val="99"/>
                <w:sz w:val="16"/>
                <w:szCs w:val="16"/>
              </w:rPr>
              <w:t>Test Set</w:t>
            </w:r>
          </w:p>
        </w:tc>
        <w:tc>
          <w:tcPr>
            <w:tcW w:w="300" w:type="dxa"/>
            <w:vAlign w:val="bottom"/>
          </w:tcPr>
          <w:p w14:paraId="5796814F" w14:textId="77777777" w:rsidR="00767554" w:rsidRDefault="00767554" w:rsidP="00FE27D2">
            <w:pPr>
              <w:rPr>
                <w:sz w:val="16"/>
                <w:szCs w:val="16"/>
              </w:rPr>
            </w:pPr>
          </w:p>
        </w:tc>
        <w:tc>
          <w:tcPr>
            <w:tcW w:w="480" w:type="dxa"/>
            <w:vAlign w:val="bottom"/>
          </w:tcPr>
          <w:p w14:paraId="43EB8ED0" w14:textId="77777777" w:rsidR="00767554" w:rsidRDefault="00767554" w:rsidP="00FE27D2">
            <w:pPr>
              <w:rPr>
                <w:sz w:val="16"/>
                <w:szCs w:val="16"/>
              </w:rPr>
            </w:pPr>
          </w:p>
        </w:tc>
        <w:tc>
          <w:tcPr>
            <w:tcW w:w="280" w:type="dxa"/>
            <w:vAlign w:val="bottom"/>
          </w:tcPr>
          <w:p w14:paraId="3ED2969B" w14:textId="77777777" w:rsidR="00767554" w:rsidRDefault="00767554" w:rsidP="00FE27D2">
            <w:pPr>
              <w:rPr>
                <w:sz w:val="16"/>
                <w:szCs w:val="16"/>
              </w:rPr>
            </w:pPr>
          </w:p>
        </w:tc>
      </w:tr>
      <w:tr w:rsidR="00767554" w14:paraId="019FA9F1" w14:textId="77777777" w:rsidTr="00767554">
        <w:trPr>
          <w:trHeight w:val="113"/>
        </w:trPr>
        <w:tc>
          <w:tcPr>
            <w:tcW w:w="1180" w:type="dxa"/>
            <w:vMerge/>
            <w:vAlign w:val="bottom"/>
          </w:tcPr>
          <w:p w14:paraId="092A22BF" w14:textId="77777777" w:rsidR="00767554" w:rsidRDefault="00767554" w:rsidP="00FE27D2">
            <w:pPr>
              <w:rPr>
                <w:sz w:val="9"/>
                <w:szCs w:val="9"/>
              </w:rPr>
            </w:pPr>
          </w:p>
        </w:tc>
        <w:tc>
          <w:tcPr>
            <w:tcW w:w="520" w:type="dxa"/>
            <w:vAlign w:val="bottom"/>
          </w:tcPr>
          <w:p w14:paraId="3083AFA3" w14:textId="77777777" w:rsidR="00767554" w:rsidRDefault="00767554" w:rsidP="00FE27D2">
            <w:pPr>
              <w:rPr>
                <w:sz w:val="9"/>
                <w:szCs w:val="9"/>
              </w:rPr>
            </w:pPr>
          </w:p>
        </w:tc>
        <w:tc>
          <w:tcPr>
            <w:tcW w:w="1020" w:type="dxa"/>
            <w:vMerge w:val="restart"/>
            <w:vAlign w:val="bottom"/>
          </w:tcPr>
          <w:p w14:paraId="46F5C72C" w14:textId="77777777" w:rsidR="00767554" w:rsidRDefault="00767554" w:rsidP="00FE27D2">
            <w:pPr>
              <w:ind w:right="96"/>
            </w:pPr>
            <w:r>
              <w:rPr>
                <w:rFonts w:eastAsia="Times New Roman"/>
                <w:i/>
                <w:iCs/>
                <w:w w:val="99"/>
                <w:sz w:val="16"/>
                <w:szCs w:val="16"/>
              </w:rPr>
              <w:t>Accuracy</w:t>
            </w:r>
          </w:p>
        </w:tc>
        <w:tc>
          <w:tcPr>
            <w:tcW w:w="900" w:type="dxa"/>
            <w:gridSpan w:val="3"/>
            <w:vMerge w:val="restart"/>
            <w:vAlign w:val="bottom"/>
          </w:tcPr>
          <w:p w14:paraId="5DE6BD59" w14:textId="77777777" w:rsidR="00767554" w:rsidRDefault="00767554" w:rsidP="00FE27D2">
            <w:pPr>
              <w:spacing w:line="194" w:lineRule="exact"/>
              <w:ind w:right="100"/>
            </w:pPr>
            <w:proofErr w:type="spellStart"/>
            <w:r w:rsidRPr="00CE25A3">
              <w:rPr>
                <w:rFonts w:eastAsia="Times New Roman"/>
                <w:i/>
                <w:iCs/>
                <w:w w:val="95"/>
                <w:sz w:val="16"/>
                <w:szCs w:val="16"/>
              </w:rPr>
              <w:t>Precision</w:t>
            </w:r>
            <w:r w:rsidRPr="00CE25A3">
              <w:rPr>
                <w:rFonts w:eastAsia="Times New Roman"/>
                <w:i/>
                <w:iCs/>
                <w:w w:val="95"/>
                <w:sz w:val="19"/>
                <w:szCs w:val="19"/>
                <w:vertAlign w:val="subscript"/>
              </w:rPr>
              <w:t>F</w:t>
            </w:r>
            <w:proofErr w:type="spellEnd"/>
          </w:p>
        </w:tc>
        <w:tc>
          <w:tcPr>
            <w:tcW w:w="980" w:type="dxa"/>
            <w:gridSpan w:val="2"/>
            <w:vMerge w:val="restart"/>
            <w:vAlign w:val="bottom"/>
          </w:tcPr>
          <w:p w14:paraId="77FADB6A" w14:textId="77777777" w:rsidR="00767554" w:rsidRDefault="00767554" w:rsidP="00FE27D2">
            <w:pPr>
              <w:ind w:right="100"/>
            </w:pPr>
            <w:r>
              <w:rPr>
                <w:rFonts w:eastAsia="Times New Roman"/>
                <w:i/>
                <w:iCs/>
                <w:w w:val="99"/>
                <w:sz w:val="16"/>
                <w:szCs w:val="16"/>
              </w:rPr>
              <w:t>Micro-F1</w:t>
            </w:r>
          </w:p>
        </w:tc>
        <w:tc>
          <w:tcPr>
            <w:tcW w:w="680" w:type="dxa"/>
            <w:vMerge w:val="restart"/>
            <w:vAlign w:val="bottom"/>
          </w:tcPr>
          <w:p w14:paraId="6DC07AC6" w14:textId="77777777" w:rsidR="00767554" w:rsidRDefault="00767554" w:rsidP="00FE27D2">
            <w:r>
              <w:rPr>
                <w:rFonts w:eastAsia="Times New Roman"/>
                <w:i/>
                <w:iCs/>
                <w:w w:val="99"/>
                <w:sz w:val="16"/>
                <w:szCs w:val="16"/>
              </w:rPr>
              <w:t>Accuracy</w:t>
            </w:r>
          </w:p>
        </w:tc>
        <w:tc>
          <w:tcPr>
            <w:tcW w:w="1040" w:type="dxa"/>
            <w:gridSpan w:val="2"/>
            <w:vMerge w:val="restart"/>
            <w:vAlign w:val="bottom"/>
          </w:tcPr>
          <w:p w14:paraId="0C32F525" w14:textId="77777777" w:rsidR="00767554" w:rsidRDefault="00767554" w:rsidP="00FE27D2">
            <w:pPr>
              <w:spacing w:line="194" w:lineRule="exact"/>
              <w:ind w:left="106"/>
            </w:pPr>
            <w:proofErr w:type="spellStart"/>
            <w:r>
              <w:rPr>
                <w:rFonts w:eastAsia="Times New Roman"/>
                <w:i/>
                <w:iCs/>
                <w:w w:val="98"/>
                <w:sz w:val="16"/>
                <w:szCs w:val="16"/>
              </w:rPr>
              <w:t>Precision</w:t>
            </w:r>
            <w:r>
              <w:rPr>
                <w:rFonts w:eastAsia="Times New Roman"/>
                <w:i/>
                <w:iCs/>
                <w:w w:val="98"/>
                <w:sz w:val="19"/>
                <w:szCs w:val="19"/>
                <w:vertAlign w:val="subscript"/>
              </w:rPr>
              <w:t>F</w:t>
            </w:r>
            <w:proofErr w:type="spellEnd"/>
          </w:p>
        </w:tc>
        <w:tc>
          <w:tcPr>
            <w:tcW w:w="340" w:type="dxa"/>
          </w:tcPr>
          <w:p w14:paraId="19F33F9F" w14:textId="77777777" w:rsidR="00767554" w:rsidRDefault="00767554" w:rsidP="00FE27D2">
            <w:pPr>
              <w:rPr>
                <w:rFonts w:eastAsia="Times New Roman"/>
                <w:i/>
                <w:iCs/>
                <w:w w:val="99"/>
                <w:sz w:val="16"/>
                <w:szCs w:val="16"/>
              </w:rPr>
            </w:pPr>
          </w:p>
        </w:tc>
        <w:tc>
          <w:tcPr>
            <w:tcW w:w="1060" w:type="dxa"/>
            <w:gridSpan w:val="2"/>
            <w:vMerge w:val="restart"/>
            <w:vAlign w:val="bottom"/>
          </w:tcPr>
          <w:p w14:paraId="23DC6C90" w14:textId="77777777" w:rsidR="00767554" w:rsidRDefault="00767554" w:rsidP="00FE27D2">
            <w:r>
              <w:rPr>
                <w:rFonts w:eastAsia="Times New Roman"/>
                <w:i/>
                <w:iCs/>
                <w:w w:val="99"/>
                <w:sz w:val="16"/>
                <w:szCs w:val="16"/>
              </w:rPr>
              <w:t>Micro-F1</w:t>
            </w:r>
          </w:p>
        </w:tc>
        <w:tc>
          <w:tcPr>
            <w:tcW w:w="920" w:type="dxa"/>
            <w:gridSpan w:val="2"/>
            <w:vMerge w:val="restart"/>
            <w:vAlign w:val="bottom"/>
          </w:tcPr>
          <w:p w14:paraId="5A3D93D2" w14:textId="77777777" w:rsidR="00767554" w:rsidRDefault="00767554" w:rsidP="00FE27D2">
            <w:pPr>
              <w:ind w:left="120"/>
            </w:pPr>
            <w:r>
              <w:rPr>
                <w:rFonts w:eastAsia="Times New Roman"/>
                <w:i/>
                <w:iCs/>
                <w:sz w:val="16"/>
                <w:szCs w:val="16"/>
              </w:rPr>
              <w:t>Accuracy</w:t>
            </w:r>
          </w:p>
        </w:tc>
        <w:tc>
          <w:tcPr>
            <w:tcW w:w="800" w:type="dxa"/>
            <w:gridSpan w:val="2"/>
            <w:vMerge w:val="restart"/>
            <w:vAlign w:val="bottom"/>
          </w:tcPr>
          <w:p w14:paraId="075CD262" w14:textId="77777777" w:rsidR="00767554" w:rsidRDefault="00767554" w:rsidP="00FE27D2">
            <w:pPr>
              <w:spacing w:line="194" w:lineRule="exact"/>
            </w:pPr>
            <w:proofErr w:type="spellStart"/>
            <w:r>
              <w:rPr>
                <w:rFonts w:eastAsia="Times New Roman"/>
                <w:i/>
                <w:iCs/>
                <w:w w:val="98"/>
                <w:sz w:val="16"/>
                <w:szCs w:val="16"/>
              </w:rPr>
              <w:t>Precision</w:t>
            </w:r>
            <w:r>
              <w:rPr>
                <w:rFonts w:eastAsia="Times New Roman"/>
                <w:i/>
                <w:iCs/>
                <w:w w:val="98"/>
                <w:sz w:val="19"/>
                <w:szCs w:val="19"/>
                <w:vertAlign w:val="subscript"/>
              </w:rPr>
              <w:t>F</w:t>
            </w:r>
            <w:proofErr w:type="spellEnd"/>
          </w:p>
        </w:tc>
        <w:tc>
          <w:tcPr>
            <w:tcW w:w="1080" w:type="dxa"/>
            <w:gridSpan w:val="4"/>
            <w:vMerge w:val="restart"/>
            <w:vAlign w:val="bottom"/>
          </w:tcPr>
          <w:p w14:paraId="0EFFAD15" w14:textId="77777777" w:rsidR="00767554" w:rsidRDefault="00767554" w:rsidP="00FE27D2">
            <w:pPr>
              <w:ind w:left="280"/>
            </w:pPr>
            <w:r>
              <w:rPr>
                <w:rFonts w:eastAsia="Times New Roman"/>
                <w:i/>
                <w:iCs/>
                <w:sz w:val="16"/>
                <w:szCs w:val="16"/>
              </w:rPr>
              <w:t>Micro-F1</w:t>
            </w:r>
          </w:p>
        </w:tc>
      </w:tr>
      <w:tr w:rsidR="00767554" w14:paraId="61E95884" w14:textId="77777777" w:rsidTr="00767554">
        <w:trPr>
          <w:trHeight w:val="82"/>
        </w:trPr>
        <w:tc>
          <w:tcPr>
            <w:tcW w:w="1180" w:type="dxa"/>
            <w:vAlign w:val="bottom"/>
          </w:tcPr>
          <w:p w14:paraId="65473593" w14:textId="77777777" w:rsidR="00767554" w:rsidRDefault="00767554" w:rsidP="00FE27D2">
            <w:pPr>
              <w:rPr>
                <w:sz w:val="7"/>
                <w:szCs w:val="7"/>
              </w:rPr>
            </w:pPr>
          </w:p>
        </w:tc>
        <w:tc>
          <w:tcPr>
            <w:tcW w:w="520" w:type="dxa"/>
            <w:vAlign w:val="bottom"/>
          </w:tcPr>
          <w:p w14:paraId="77DF3CFD" w14:textId="77777777" w:rsidR="00767554" w:rsidRDefault="00767554" w:rsidP="00FE27D2">
            <w:pPr>
              <w:rPr>
                <w:sz w:val="7"/>
                <w:szCs w:val="7"/>
              </w:rPr>
            </w:pPr>
          </w:p>
        </w:tc>
        <w:tc>
          <w:tcPr>
            <w:tcW w:w="1020" w:type="dxa"/>
            <w:vMerge/>
            <w:vAlign w:val="bottom"/>
          </w:tcPr>
          <w:p w14:paraId="4A33B37D" w14:textId="77777777" w:rsidR="00767554" w:rsidRDefault="00767554" w:rsidP="00FE27D2">
            <w:pPr>
              <w:rPr>
                <w:sz w:val="7"/>
                <w:szCs w:val="7"/>
              </w:rPr>
            </w:pPr>
          </w:p>
        </w:tc>
        <w:tc>
          <w:tcPr>
            <w:tcW w:w="900" w:type="dxa"/>
            <w:gridSpan w:val="3"/>
            <w:vMerge/>
            <w:vAlign w:val="bottom"/>
          </w:tcPr>
          <w:p w14:paraId="3C79ACBC" w14:textId="77777777" w:rsidR="00767554" w:rsidRDefault="00767554" w:rsidP="00FE27D2">
            <w:pPr>
              <w:rPr>
                <w:sz w:val="7"/>
                <w:szCs w:val="7"/>
              </w:rPr>
            </w:pPr>
          </w:p>
        </w:tc>
        <w:tc>
          <w:tcPr>
            <w:tcW w:w="980" w:type="dxa"/>
            <w:gridSpan w:val="2"/>
            <w:vMerge/>
            <w:vAlign w:val="bottom"/>
          </w:tcPr>
          <w:p w14:paraId="22E47879" w14:textId="77777777" w:rsidR="00767554" w:rsidRDefault="00767554" w:rsidP="00FE27D2">
            <w:pPr>
              <w:rPr>
                <w:sz w:val="7"/>
                <w:szCs w:val="7"/>
              </w:rPr>
            </w:pPr>
          </w:p>
        </w:tc>
        <w:tc>
          <w:tcPr>
            <w:tcW w:w="680" w:type="dxa"/>
            <w:vMerge/>
            <w:vAlign w:val="bottom"/>
          </w:tcPr>
          <w:p w14:paraId="31EE7B12" w14:textId="77777777" w:rsidR="00767554" w:rsidRDefault="00767554" w:rsidP="00FE27D2">
            <w:pPr>
              <w:rPr>
                <w:sz w:val="7"/>
                <w:szCs w:val="7"/>
              </w:rPr>
            </w:pPr>
          </w:p>
        </w:tc>
        <w:tc>
          <w:tcPr>
            <w:tcW w:w="1040" w:type="dxa"/>
            <w:gridSpan w:val="2"/>
            <w:vMerge/>
            <w:vAlign w:val="bottom"/>
          </w:tcPr>
          <w:p w14:paraId="24F43576" w14:textId="77777777" w:rsidR="00767554" w:rsidRDefault="00767554" w:rsidP="00FE27D2">
            <w:pPr>
              <w:rPr>
                <w:sz w:val="7"/>
                <w:szCs w:val="7"/>
              </w:rPr>
            </w:pPr>
          </w:p>
        </w:tc>
        <w:tc>
          <w:tcPr>
            <w:tcW w:w="340" w:type="dxa"/>
          </w:tcPr>
          <w:p w14:paraId="47B3B420" w14:textId="77777777" w:rsidR="00767554" w:rsidRDefault="00767554" w:rsidP="00FE27D2">
            <w:pPr>
              <w:rPr>
                <w:sz w:val="7"/>
                <w:szCs w:val="7"/>
              </w:rPr>
            </w:pPr>
          </w:p>
        </w:tc>
        <w:tc>
          <w:tcPr>
            <w:tcW w:w="1060" w:type="dxa"/>
            <w:gridSpan w:val="2"/>
            <w:vMerge/>
            <w:vAlign w:val="bottom"/>
          </w:tcPr>
          <w:p w14:paraId="54121BAC" w14:textId="77777777" w:rsidR="00767554" w:rsidRDefault="00767554" w:rsidP="00FE27D2">
            <w:pPr>
              <w:rPr>
                <w:sz w:val="7"/>
                <w:szCs w:val="7"/>
              </w:rPr>
            </w:pPr>
          </w:p>
        </w:tc>
        <w:tc>
          <w:tcPr>
            <w:tcW w:w="920" w:type="dxa"/>
            <w:gridSpan w:val="2"/>
            <w:vMerge/>
            <w:vAlign w:val="bottom"/>
          </w:tcPr>
          <w:p w14:paraId="55BC6C7A" w14:textId="77777777" w:rsidR="00767554" w:rsidRDefault="00767554" w:rsidP="00FE27D2">
            <w:pPr>
              <w:rPr>
                <w:sz w:val="7"/>
                <w:szCs w:val="7"/>
              </w:rPr>
            </w:pPr>
          </w:p>
        </w:tc>
        <w:tc>
          <w:tcPr>
            <w:tcW w:w="800" w:type="dxa"/>
            <w:gridSpan w:val="2"/>
            <w:vMerge/>
            <w:vAlign w:val="bottom"/>
          </w:tcPr>
          <w:p w14:paraId="389A59BD" w14:textId="77777777" w:rsidR="00767554" w:rsidRDefault="00767554" w:rsidP="00FE27D2">
            <w:pPr>
              <w:rPr>
                <w:sz w:val="7"/>
                <w:szCs w:val="7"/>
              </w:rPr>
            </w:pPr>
          </w:p>
        </w:tc>
        <w:tc>
          <w:tcPr>
            <w:tcW w:w="1080" w:type="dxa"/>
            <w:gridSpan w:val="4"/>
            <w:vMerge/>
            <w:vAlign w:val="bottom"/>
          </w:tcPr>
          <w:p w14:paraId="14718433" w14:textId="77777777" w:rsidR="00767554" w:rsidRDefault="00767554" w:rsidP="00FE27D2">
            <w:pPr>
              <w:rPr>
                <w:sz w:val="7"/>
                <w:szCs w:val="7"/>
              </w:rPr>
            </w:pPr>
          </w:p>
        </w:tc>
      </w:tr>
      <w:tr w:rsidR="00767554" w14:paraId="23F262AC" w14:textId="77777777" w:rsidTr="00767554">
        <w:trPr>
          <w:gridAfter w:val="1"/>
          <w:wAfter w:w="20" w:type="dxa"/>
          <w:trHeight w:val="191"/>
        </w:trPr>
        <w:tc>
          <w:tcPr>
            <w:tcW w:w="1180" w:type="dxa"/>
            <w:vAlign w:val="bottom"/>
          </w:tcPr>
          <w:p w14:paraId="4FF59E70" w14:textId="77777777" w:rsidR="00767554" w:rsidRPr="004D516A" w:rsidRDefault="00767554" w:rsidP="00FE27D2">
            <w:pPr>
              <w:ind w:left="346"/>
              <w:rPr>
                <w:sz w:val="16"/>
                <w:szCs w:val="16"/>
              </w:rPr>
            </w:pPr>
            <w:r w:rsidRPr="004D516A">
              <w:rPr>
                <w:rFonts w:eastAsia="Times New Roman"/>
                <w:sz w:val="16"/>
                <w:szCs w:val="16"/>
              </w:rPr>
              <w:t>ANN</w:t>
            </w:r>
          </w:p>
        </w:tc>
        <w:tc>
          <w:tcPr>
            <w:tcW w:w="520" w:type="dxa"/>
            <w:vAlign w:val="bottom"/>
          </w:tcPr>
          <w:p w14:paraId="1CCC0A67" w14:textId="77777777" w:rsidR="00767554" w:rsidRDefault="00767554" w:rsidP="00FE27D2">
            <w:pPr>
              <w:rPr>
                <w:sz w:val="16"/>
                <w:szCs w:val="16"/>
              </w:rPr>
            </w:pPr>
          </w:p>
        </w:tc>
        <w:tc>
          <w:tcPr>
            <w:tcW w:w="1020" w:type="dxa"/>
            <w:vAlign w:val="bottom"/>
          </w:tcPr>
          <w:p w14:paraId="5AB7D17B" w14:textId="77777777" w:rsidR="00767554" w:rsidRDefault="00767554" w:rsidP="00FE27D2">
            <w:pPr>
              <w:ind w:right="96"/>
            </w:pPr>
            <w:r>
              <w:rPr>
                <w:rFonts w:eastAsia="Times New Roman"/>
                <w:w w:val="99"/>
                <w:sz w:val="16"/>
                <w:szCs w:val="16"/>
              </w:rPr>
              <w:t>0.902</w:t>
            </w:r>
          </w:p>
        </w:tc>
        <w:tc>
          <w:tcPr>
            <w:tcW w:w="600" w:type="dxa"/>
            <w:gridSpan w:val="2"/>
            <w:vAlign w:val="bottom"/>
          </w:tcPr>
          <w:p w14:paraId="58EC4123" w14:textId="77777777" w:rsidR="00767554" w:rsidRDefault="00767554" w:rsidP="00FE27D2">
            <w:pPr>
              <w:ind w:left="15"/>
            </w:pPr>
            <w:r>
              <w:rPr>
                <w:rFonts w:eastAsia="Times New Roman"/>
                <w:sz w:val="16"/>
                <w:szCs w:val="16"/>
              </w:rPr>
              <w:t>0.873</w:t>
            </w:r>
          </w:p>
        </w:tc>
        <w:tc>
          <w:tcPr>
            <w:tcW w:w="300" w:type="dxa"/>
            <w:vAlign w:val="bottom"/>
          </w:tcPr>
          <w:p w14:paraId="7A8BB34E" w14:textId="77777777" w:rsidR="00767554" w:rsidRDefault="00767554" w:rsidP="00FE27D2">
            <w:pPr>
              <w:rPr>
                <w:sz w:val="16"/>
                <w:szCs w:val="16"/>
              </w:rPr>
            </w:pPr>
          </w:p>
        </w:tc>
        <w:tc>
          <w:tcPr>
            <w:tcW w:w="620" w:type="dxa"/>
            <w:vAlign w:val="bottom"/>
          </w:tcPr>
          <w:p w14:paraId="5C6A9E23" w14:textId="77777777" w:rsidR="00767554" w:rsidRDefault="00767554" w:rsidP="00FE27D2">
            <w:pPr>
              <w:ind w:left="95"/>
            </w:pPr>
            <w:r>
              <w:rPr>
                <w:rFonts w:eastAsia="Times New Roman"/>
                <w:w w:val="99"/>
                <w:sz w:val="16"/>
                <w:szCs w:val="16"/>
              </w:rPr>
              <w:t>0.869</w:t>
            </w:r>
          </w:p>
        </w:tc>
        <w:tc>
          <w:tcPr>
            <w:tcW w:w="360" w:type="dxa"/>
            <w:vAlign w:val="bottom"/>
          </w:tcPr>
          <w:p w14:paraId="014186A6" w14:textId="77777777" w:rsidR="00767554" w:rsidRDefault="00767554" w:rsidP="00FE27D2">
            <w:pPr>
              <w:rPr>
                <w:sz w:val="16"/>
                <w:szCs w:val="16"/>
              </w:rPr>
            </w:pPr>
          </w:p>
        </w:tc>
        <w:tc>
          <w:tcPr>
            <w:tcW w:w="680" w:type="dxa"/>
            <w:vAlign w:val="bottom"/>
          </w:tcPr>
          <w:p w14:paraId="49D7514A" w14:textId="77777777" w:rsidR="00767554" w:rsidRDefault="00767554" w:rsidP="00CA78C8">
            <w:r>
              <w:rPr>
                <w:rFonts w:eastAsia="Times New Roman"/>
                <w:w w:val="99"/>
                <w:sz w:val="16"/>
                <w:szCs w:val="16"/>
              </w:rPr>
              <w:t>0.9</w:t>
            </w:r>
            <w:r w:rsidR="00CA78C8">
              <w:rPr>
                <w:rFonts w:eastAsia="Times New Roman"/>
                <w:w w:val="99"/>
                <w:sz w:val="16"/>
                <w:szCs w:val="16"/>
              </w:rPr>
              <w:t>1</w:t>
            </w:r>
            <w:r>
              <w:rPr>
                <w:rFonts w:eastAsia="Times New Roman"/>
                <w:w w:val="99"/>
                <w:sz w:val="16"/>
                <w:szCs w:val="16"/>
              </w:rPr>
              <w:t>2</w:t>
            </w:r>
          </w:p>
        </w:tc>
        <w:tc>
          <w:tcPr>
            <w:tcW w:w="1040" w:type="dxa"/>
            <w:gridSpan w:val="2"/>
            <w:vAlign w:val="bottom"/>
          </w:tcPr>
          <w:p w14:paraId="64566C8F" w14:textId="77777777" w:rsidR="00767554" w:rsidRDefault="00767554" w:rsidP="00FE27D2">
            <w:pPr>
              <w:ind w:left="106"/>
            </w:pPr>
            <w:r>
              <w:rPr>
                <w:rFonts w:eastAsia="Times New Roman"/>
                <w:w w:val="99"/>
                <w:sz w:val="16"/>
                <w:szCs w:val="16"/>
              </w:rPr>
              <w:t>0.873</w:t>
            </w:r>
          </w:p>
        </w:tc>
        <w:tc>
          <w:tcPr>
            <w:tcW w:w="340" w:type="dxa"/>
          </w:tcPr>
          <w:p w14:paraId="628F85BC" w14:textId="77777777" w:rsidR="00767554" w:rsidRDefault="00767554" w:rsidP="00FE27D2">
            <w:pPr>
              <w:rPr>
                <w:sz w:val="16"/>
                <w:szCs w:val="16"/>
              </w:rPr>
            </w:pPr>
          </w:p>
        </w:tc>
        <w:tc>
          <w:tcPr>
            <w:tcW w:w="340" w:type="dxa"/>
            <w:vAlign w:val="bottom"/>
          </w:tcPr>
          <w:p w14:paraId="370A6AB1" w14:textId="77777777" w:rsidR="00767554" w:rsidRDefault="00767554" w:rsidP="00FE27D2">
            <w:pPr>
              <w:rPr>
                <w:sz w:val="16"/>
                <w:szCs w:val="16"/>
              </w:rPr>
            </w:pPr>
          </w:p>
        </w:tc>
        <w:tc>
          <w:tcPr>
            <w:tcW w:w="720" w:type="dxa"/>
            <w:vAlign w:val="bottom"/>
          </w:tcPr>
          <w:p w14:paraId="25ABE9A2" w14:textId="77777777" w:rsidR="00767554" w:rsidRDefault="00767554" w:rsidP="00FE27D2">
            <w:pPr>
              <w:ind w:right="274"/>
            </w:pPr>
            <w:r>
              <w:rPr>
                <w:rFonts w:eastAsia="Times New Roman"/>
                <w:w w:val="99"/>
                <w:sz w:val="16"/>
                <w:szCs w:val="16"/>
              </w:rPr>
              <w:t>0.869</w:t>
            </w:r>
          </w:p>
        </w:tc>
        <w:tc>
          <w:tcPr>
            <w:tcW w:w="200" w:type="dxa"/>
            <w:vAlign w:val="bottom"/>
          </w:tcPr>
          <w:p w14:paraId="4F2EC3D1" w14:textId="77777777" w:rsidR="00767554" w:rsidRDefault="00767554" w:rsidP="00FE27D2">
            <w:pPr>
              <w:rPr>
                <w:sz w:val="16"/>
                <w:szCs w:val="16"/>
              </w:rPr>
            </w:pPr>
          </w:p>
        </w:tc>
        <w:tc>
          <w:tcPr>
            <w:tcW w:w="720" w:type="dxa"/>
            <w:vAlign w:val="bottom"/>
          </w:tcPr>
          <w:p w14:paraId="501B0C35" w14:textId="77777777" w:rsidR="00767554" w:rsidRDefault="00767554" w:rsidP="00FE27D2">
            <w:pPr>
              <w:ind w:left="40"/>
            </w:pPr>
            <w:r>
              <w:rPr>
                <w:rFonts w:eastAsia="Times New Roman"/>
                <w:sz w:val="16"/>
                <w:szCs w:val="16"/>
              </w:rPr>
              <w:t>0.902</w:t>
            </w:r>
          </w:p>
        </w:tc>
        <w:tc>
          <w:tcPr>
            <w:tcW w:w="800" w:type="dxa"/>
            <w:gridSpan w:val="2"/>
            <w:vAlign w:val="bottom"/>
          </w:tcPr>
          <w:p w14:paraId="38B01A95" w14:textId="77777777" w:rsidR="00767554" w:rsidRDefault="00767554" w:rsidP="00FE27D2">
            <w:r>
              <w:rPr>
                <w:rFonts w:eastAsia="Times New Roman"/>
                <w:w w:val="99"/>
                <w:sz w:val="16"/>
                <w:szCs w:val="16"/>
              </w:rPr>
              <w:t>0.873</w:t>
            </w:r>
          </w:p>
        </w:tc>
        <w:tc>
          <w:tcPr>
            <w:tcW w:w="300" w:type="dxa"/>
            <w:vAlign w:val="bottom"/>
          </w:tcPr>
          <w:p w14:paraId="56F88AFD" w14:textId="77777777" w:rsidR="00767554" w:rsidRDefault="00767554" w:rsidP="00FE27D2">
            <w:pPr>
              <w:rPr>
                <w:sz w:val="16"/>
                <w:szCs w:val="16"/>
              </w:rPr>
            </w:pPr>
          </w:p>
        </w:tc>
        <w:tc>
          <w:tcPr>
            <w:tcW w:w="480" w:type="dxa"/>
            <w:vAlign w:val="bottom"/>
          </w:tcPr>
          <w:p w14:paraId="17F8E2FB" w14:textId="77777777" w:rsidR="00767554" w:rsidRDefault="00767554" w:rsidP="00FE27D2">
            <w:pPr>
              <w:ind w:left="100"/>
            </w:pPr>
            <w:r>
              <w:rPr>
                <w:rFonts w:eastAsia="Times New Roman"/>
                <w:w w:val="99"/>
                <w:sz w:val="16"/>
                <w:szCs w:val="16"/>
              </w:rPr>
              <w:t>0.869</w:t>
            </w:r>
          </w:p>
        </w:tc>
        <w:tc>
          <w:tcPr>
            <w:tcW w:w="280" w:type="dxa"/>
            <w:vAlign w:val="bottom"/>
          </w:tcPr>
          <w:p w14:paraId="42286D35" w14:textId="77777777" w:rsidR="00767554" w:rsidRDefault="00767554" w:rsidP="00FE27D2">
            <w:pPr>
              <w:rPr>
                <w:sz w:val="16"/>
                <w:szCs w:val="16"/>
              </w:rPr>
            </w:pPr>
          </w:p>
        </w:tc>
      </w:tr>
      <w:tr w:rsidR="00767554" w14:paraId="6047B64D" w14:textId="77777777" w:rsidTr="00767554">
        <w:trPr>
          <w:gridAfter w:val="1"/>
          <w:wAfter w:w="20" w:type="dxa"/>
          <w:trHeight w:val="178"/>
        </w:trPr>
        <w:tc>
          <w:tcPr>
            <w:tcW w:w="1180" w:type="dxa"/>
            <w:vAlign w:val="bottom"/>
          </w:tcPr>
          <w:p w14:paraId="24C020DA" w14:textId="77777777" w:rsidR="00767554" w:rsidRPr="004D516A" w:rsidRDefault="00767554" w:rsidP="00FE27D2">
            <w:pPr>
              <w:spacing w:line="178" w:lineRule="exact"/>
              <w:ind w:left="366"/>
              <w:rPr>
                <w:sz w:val="16"/>
                <w:szCs w:val="16"/>
              </w:rPr>
            </w:pPr>
            <w:r w:rsidRPr="004D516A">
              <w:rPr>
                <w:sz w:val="16"/>
                <w:szCs w:val="16"/>
              </w:rPr>
              <w:t>KNN</w:t>
            </w:r>
          </w:p>
        </w:tc>
        <w:tc>
          <w:tcPr>
            <w:tcW w:w="520" w:type="dxa"/>
            <w:vAlign w:val="bottom"/>
          </w:tcPr>
          <w:p w14:paraId="79B8FFCB" w14:textId="77777777" w:rsidR="00767554" w:rsidRDefault="00767554" w:rsidP="00FE27D2">
            <w:pPr>
              <w:rPr>
                <w:sz w:val="15"/>
                <w:szCs w:val="15"/>
              </w:rPr>
            </w:pPr>
          </w:p>
        </w:tc>
        <w:tc>
          <w:tcPr>
            <w:tcW w:w="1020" w:type="dxa"/>
            <w:vAlign w:val="bottom"/>
          </w:tcPr>
          <w:p w14:paraId="4939FC37" w14:textId="77777777" w:rsidR="00767554" w:rsidRDefault="00767554" w:rsidP="00CA78C8">
            <w:pPr>
              <w:spacing w:line="178" w:lineRule="exact"/>
              <w:ind w:right="96"/>
            </w:pPr>
            <w:r>
              <w:rPr>
                <w:rFonts w:eastAsia="Times New Roman"/>
                <w:w w:val="99"/>
                <w:sz w:val="16"/>
                <w:szCs w:val="16"/>
              </w:rPr>
              <w:t>0.9</w:t>
            </w:r>
            <w:r w:rsidR="00CA78C8">
              <w:rPr>
                <w:rFonts w:eastAsia="Times New Roman"/>
                <w:w w:val="99"/>
                <w:sz w:val="16"/>
                <w:szCs w:val="16"/>
              </w:rPr>
              <w:t>4</w:t>
            </w:r>
            <w:r>
              <w:rPr>
                <w:rFonts w:eastAsia="Times New Roman"/>
                <w:w w:val="99"/>
                <w:sz w:val="16"/>
                <w:szCs w:val="16"/>
              </w:rPr>
              <w:t>4</w:t>
            </w:r>
          </w:p>
        </w:tc>
        <w:tc>
          <w:tcPr>
            <w:tcW w:w="600" w:type="dxa"/>
            <w:gridSpan w:val="2"/>
            <w:vAlign w:val="bottom"/>
          </w:tcPr>
          <w:p w14:paraId="508DB25B" w14:textId="77777777" w:rsidR="00767554" w:rsidRDefault="00767554" w:rsidP="00FE27D2">
            <w:pPr>
              <w:spacing w:line="178" w:lineRule="exact"/>
            </w:pPr>
            <w:r>
              <w:rPr>
                <w:rFonts w:eastAsia="Times New Roman"/>
                <w:w w:val="99"/>
                <w:sz w:val="16"/>
                <w:szCs w:val="16"/>
              </w:rPr>
              <w:t>0.941</w:t>
            </w:r>
          </w:p>
        </w:tc>
        <w:tc>
          <w:tcPr>
            <w:tcW w:w="300" w:type="dxa"/>
            <w:vAlign w:val="bottom"/>
          </w:tcPr>
          <w:p w14:paraId="670027DF" w14:textId="77777777" w:rsidR="00767554" w:rsidRDefault="00767554" w:rsidP="00FE27D2">
            <w:pPr>
              <w:rPr>
                <w:sz w:val="15"/>
                <w:szCs w:val="15"/>
              </w:rPr>
            </w:pPr>
          </w:p>
        </w:tc>
        <w:tc>
          <w:tcPr>
            <w:tcW w:w="620" w:type="dxa"/>
            <w:vAlign w:val="bottom"/>
          </w:tcPr>
          <w:p w14:paraId="0C06758C" w14:textId="77777777" w:rsidR="00767554" w:rsidRDefault="00767554" w:rsidP="00FE27D2">
            <w:pPr>
              <w:spacing w:line="178" w:lineRule="exact"/>
              <w:ind w:left="95"/>
            </w:pPr>
            <w:r>
              <w:rPr>
                <w:rFonts w:eastAsia="Times New Roman"/>
                <w:w w:val="99"/>
                <w:sz w:val="16"/>
                <w:szCs w:val="16"/>
              </w:rPr>
              <w:t>0.924</w:t>
            </w:r>
          </w:p>
        </w:tc>
        <w:tc>
          <w:tcPr>
            <w:tcW w:w="360" w:type="dxa"/>
            <w:vAlign w:val="bottom"/>
          </w:tcPr>
          <w:p w14:paraId="6ED84609" w14:textId="77777777" w:rsidR="00767554" w:rsidRDefault="00767554" w:rsidP="00FE27D2">
            <w:pPr>
              <w:rPr>
                <w:sz w:val="15"/>
                <w:szCs w:val="15"/>
              </w:rPr>
            </w:pPr>
          </w:p>
        </w:tc>
        <w:tc>
          <w:tcPr>
            <w:tcW w:w="680" w:type="dxa"/>
            <w:vAlign w:val="bottom"/>
          </w:tcPr>
          <w:p w14:paraId="7A03C0BA" w14:textId="77777777" w:rsidR="00767554" w:rsidRDefault="00767554" w:rsidP="00CA78C8">
            <w:pPr>
              <w:spacing w:line="178" w:lineRule="exact"/>
            </w:pPr>
            <w:r>
              <w:rPr>
                <w:rFonts w:eastAsia="Times New Roman"/>
                <w:w w:val="99"/>
                <w:sz w:val="16"/>
                <w:szCs w:val="16"/>
              </w:rPr>
              <w:t>0.9</w:t>
            </w:r>
            <w:r w:rsidR="00CA78C8">
              <w:rPr>
                <w:rFonts w:eastAsia="Times New Roman"/>
                <w:w w:val="99"/>
                <w:sz w:val="16"/>
                <w:szCs w:val="16"/>
              </w:rPr>
              <w:t>6</w:t>
            </w:r>
            <w:r>
              <w:rPr>
                <w:rFonts w:eastAsia="Times New Roman"/>
                <w:w w:val="99"/>
                <w:sz w:val="16"/>
                <w:szCs w:val="16"/>
              </w:rPr>
              <w:t>4</w:t>
            </w:r>
          </w:p>
        </w:tc>
        <w:tc>
          <w:tcPr>
            <w:tcW w:w="1040" w:type="dxa"/>
            <w:gridSpan w:val="2"/>
            <w:vAlign w:val="bottom"/>
          </w:tcPr>
          <w:p w14:paraId="7D058A57" w14:textId="77777777" w:rsidR="00767554" w:rsidRDefault="00767554" w:rsidP="00FE27D2">
            <w:pPr>
              <w:spacing w:line="178" w:lineRule="exact"/>
              <w:ind w:left="106"/>
            </w:pPr>
            <w:r>
              <w:rPr>
                <w:rFonts w:eastAsia="Times New Roman"/>
                <w:w w:val="99"/>
                <w:sz w:val="16"/>
                <w:szCs w:val="16"/>
              </w:rPr>
              <w:t>0.941</w:t>
            </w:r>
          </w:p>
        </w:tc>
        <w:tc>
          <w:tcPr>
            <w:tcW w:w="340" w:type="dxa"/>
          </w:tcPr>
          <w:p w14:paraId="589925AA" w14:textId="77777777" w:rsidR="00767554" w:rsidRDefault="00767554" w:rsidP="00FE27D2">
            <w:pPr>
              <w:rPr>
                <w:sz w:val="15"/>
                <w:szCs w:val="15"/>
              </w:rPr>
            </w:pPr>
          </w:p>
        </w:tc>
        <w:tc>
          <w:tcPr>
            <w:tcW w:w="340" w:type="dxa"/>
            <w:vAlign w:val="bottom"/>
          </w:tcPr>
          <w:p w14:paraId="0646C08E" w14:textId="77777777" w:rsidR="00767554" w:rsidRDefault="00767554" w:rsidP="00FE27D2">
            <w:pPr>
              <w:rPr>
                <w:sz w:val="15"/>
                <w:szCs w:val="15"/>
              </w:rPr>
            </w:pPr>
          </w:p>
        </w:tc>
        <w:tc>
          <w:tcPr>
            <w:tcW w:w="720" w:type="dxa"/>
            <w:vAlign w:val="bottom"/>
          </w:tcPr>
          <w:p w14:paraId="6355BA3C" w14:textId="77777777" w:rsidR="00767554" w:rsidRDefault="00767554" w:rsidP="00FE27D2">
            <w:pPr>
              <w:spacing w:line="178" w:lineRule="exact"/>
              <w:ind w:right="274"/>
            </w:pPr>
            <w:r>
              <w:rPr>
                <w:rFonts w:eastAsia="Times New Roman"/>
                <w:w w:val="99"/>
                <w:sz w:val="16"/>
                <w:szCs w:val="16"/>
              </w:rPr>
              <w:t>0.924</w:t>
            </w:r>
          </w:p>
        </w:tc>
        <w:tc>
          <w:tcPr>
            <w:tcW w:w="200" w:type="dxa"/>
            <w:vAlign w:val="bottom"/>
          </w:tcPr>
          <w:p w14:paraId="6AD687E8" w14:textId="77777777" w:rsidR="00767554" w:rsidRDefault="00767554" w:rsidP="00FE27D2">
            <w:pPr>
              <w:rPr>
                <w:sz w:val="15"/>
                <w:szCs w:val="15"/>
              </w:rPr>
            </w:pPr>
          </w:p>
        </w:tc>
        <w:tc>
          <w:tcPr>
            <w:tcW w:w="720" w:type="dxa"/>
            <w:vAlign w:val="bottom"/>
          </w:tcPr>
          <w:p w14:paraId="4328AFA4" w14:textId="77777777" w:rsidR="00767554" w:rsidRDefault="00767554" w:rsidP="00FE27D2">
            <w:pPr>
              <w:spacing w:line="178" w:lineRule="exact"/>
              <w:ind w:left="40"/>
            </w:pPr>
            <w:r>
              <w:rPr>
                <w:rFonts w:eastAsia="Times New Roman"/>
                <w:sz w:val="16"/>
                <w:szCs w:val="16"/>
              </w:rPr>
              <w:t>0.954</w:t>
            </w:r>
          </w:p>
        </w:tc>
        <w:tc>
          <w:tcPr>
            <w:tcW w:w="800" w:type="dxa"/>
            <w:gridSpan w:val="2"/>
            <w:vAlign w:val="bottom"/>
          </w:tcPr>
          <w:p w14:paraId="0AE6F0D6" w14:textId="77777777" w:rsidR="00767554" w:rsidRDefault="00767554" w:rsidP="00FE27D2">
            <w:pPr>
              <w:spacing w:line="178" w:lineRule="exact"/>
            </w:pPr>
            <w:r>
              <w:rPr>
                <w:rFonts w:eastAsia="Times New Roman"/>
                <w:w w:val="99"/>
                <w:sz w:val="16"/>
                <w:szCs w:val="16"/>
              </w:rPr>
              <w:t>0.941</w:t>
            </w:r>
          </w:p>
        </w:tc>
        <w:tc>
          <w:tcPr>
            <w:tcW w:w="300" w:type="dxa"/>
            <w:vAlign w:val="bottom"/>
          </w:tcPr>
          <w:p w14:paraId="58B1F571" w14:textId="77777777" w:rsidR="00767554" w:rsidRDefault="00767554" w:rsidP="00FE27D2">
            <w:pPr>
              <w:rPr>
                <w:sz w:val="15"/>
                <w:szCs w:val="15"/>
              </w:rPr>
            </w:pPr>
          </w:p>
        </w:tc>
        <w:tc>
          <w:tcPr>
            <w:tcW w:w="480" w:type="dxa"/>
            <w:vAlign w:val="bottom"/>
          </w:tcPr>
          <w:p w14:paraId="3E21D6A1" w14:textId="77777777" w:rsidR="00767554" w:rsidRDefault="00767554" w:rsidP="00FE27D2">
            <w:pPr>
              <w:spacing w:line="178" w:lineRule="exact"/>
              <w:ind w:left="100"/>
            </w:pPr>
            <w:r>
              <w:rPr>
                <w:rFonts w:eastAsia="Times New Roman"/>
                <w:w w:val="99"/>
                <w:sz w:val="16"/>
                <w:szCs w:val="16"/>
              </w:rPr>
              <w:t>0.924</w:t>
            </w:r>
          </w:p>
        </w:tc>
        <w:tc>
          <w:tcPr>
            <w:tcW w:w="280" w:type="dxa"/>
            <w:vAlign w:val="bottom"/>
          </w:tcPr>
          <w:p w14:paraId="3333AB84" w14:textId="77777777" w:rsidR="00767554" w:rsidRDefault="00767554" w:rsidP="00FE27D2">
            <w:pPr>
              <w:rPr>
                <w:sz w:val="15"/>
                <w:szCs w:val="15"/>
              </w:rPr>
            </w:pPr>
          </w:p>
        </w:tc>
      </w:tr>
      <w:tr w:rsidR="00767554" w14:paraId="7B2CDEEA" w14:textId="77777777" w:rsidTr="00767554">
        <w:trPr>
          <w:gridAfter w:val="1"/>
          <w:wAfter w:w="20" w:type="dxa"/>
          <w:trHeight w:val="166"/>
        </w:trPr>
        <w:tc>
          <w:tcPr>
            <w:tcW w:w="1180" w:type="dxa"/>
            <w:vAlign w:val="bottom"/>
          </w:tcPr>
          <w:p w14:paraId="3A298F86" w14:textId="77777777" w:rsidR="00767554" w:rsidRPr="004D516A" w:rsidRDefault="00767554" w:rsidP="00FE27D2">
            <w:pPr>
              <w:spacing w:line="166" w:lineRule="exact"/>
              <w:ind w:left="366"/>
              <w:jc w:val="both"/>
              <w:rPr>
                <w:sz w:val="16"/>
                <w:szCs w:val="16"/>
              </w:rPr>
            </w:pPr>
            <w:r w:rsidRPr="004D516A">
              <w:rPr>
                <w:rFonts w:eastAsia="Times New Roman"/>
                <w:w w:val="99"/>
                <w:sz w:val="16"/>
                <w:szCs w:val="16"/>
              </w:rPr>
              <w:t>Naïve Bayes</w:t>
            </w:r>
          </w:p>
        </w:tc>
        <w:tc>
          <w:tcPr>
            <w:tcW w:w="520" w:type="dxa"/>
            <w:vAlign w:val="bottom"/>
          </w:tcPr>
          <w:p w14:paraId="6773E291" w14:textId="77777777" w:rsidR="00767554" w:rsidRDefault="00767554" w:rsidP="00FE27D2">
            <w:pPr>
              <w:rPr>
                <w:sz w:val="14"/>
                <w:szCs w:val="14"/>
              </w:rPr>
            </w:pPr>
          </w:p>
        </w:tc>
        <w:tc>
          <w:tcPr>
            <w:tcW w:w="1020" w:type="dxa"/>
            <w:vAlign w:val="bottom"/>
          </w:tcPr>
          <w:p w14:paraId="63C7BB2D" w14:textId="77777777" w:rsidR="00767554" w:rsidRDefault="00767554" w:rsidP="00CA78C8">
            <w:pPr>
              <w:spacing w:line="166" w:lineRule="exact"/>
              <w:ind w:right="96"/>
            </w:pPr>
            <w:r>
              <w:rPr>
                <w:rFonts w:eastAsia="Times New Roman"/>
                <w:w w:val="99"/>
                <w:sz w:val="16"/>
                <w:szCs w:val="16"/>
              </w:rPr>
              <w:t>0.9</w:t>
            </w:r>
            <w:r w:rsidR="00CA78C8">
              <w:rPr>
                <w:rFonts w:eastAsia="Times New Roman"/>
                <w:w w:val="99"/>
                <w:sz w:val="16"/>
                <w:szCs w:val="16"/>
              </w:rPr>
              <w:t>6</w:t>
            </w:r>
            <w:r>
              <w:rPr>
                <w:rFonts w:eastAsia="Times New Roman"/>
                <w:w w:val="99"/>
                <w:sz w:val="16"/>
                <w:szCs w:val="16"/>
              </w:rPr>
              <w:t>4</w:t>
            </w:r>
          </w:p>
        </w:tc>
        <w:tc>
          <w:tcPr>
            <w:tcW w:w="600" w:type="dxa"/>
            <w:gridSpan w:val="2"/>
            <w:vAlign w:val="bottom"/>
          </w:tcPr>
          <w:p w14:paraId="006499C6" w14:textId="77777777" w:rsidR="00767554" w:rsidRDefault="00767554" w:rsidP="00CA78C8">
            <w:pPr>
              <w:spacing w:line="166" w:lineRule="exact"/>
            </w:pPr>
            <w:r>
              <w:rPr>
                <w:rFonts w:eastAsia="Times New Roman"/>
                <w:w w:val="99"/>
                <w:sz w:val="16"/>
                <w:szCs w:val="16"/>
              </w:rPr>
              <w:t>0.9</w:t>
            </w:r>
            <w:r w:rsidR="00CA78C8">
              <w:rPr>
                <w:rFonts w:eastAsia="Times New Roman"/>
                <w:w w:val="99"/>
                <w:sz w:val="16"/>
                <w:szCs w:val="16"/>
              </w:rPr>
              <w:t>4</w:t>
            </w:r>
            <w:r>
              <w:rPr>
                <w:rFonts w:eastAsia="Times New Roman"/>
                <w:w w:val="99"/>
                <w:sz w:val="16"/>
                <w:szCs w:val="16"/>
              </w:rPr>
              <w:t>3</w:t>
            </w:r>
          </w:p>
        </w:tc>
        <w:tc>
          <w:tcPr>
            <w:tcW w:w="300" w:type="dxa"/>
            <w:vAlign w:val="bottom"/>
          </w:tcPr>
          <w:p w14:paraId="2E6BEE0A" w14:textId="77777777" w:rsidR="00767554" w:rsidRDefault="00767554" w:rsidP="00FE27D2">
            <w:pPr>
              <w:rPr>
                <w:sz w:val="14"/>
                <w:szCs w:val="14"/>
              </w:rPr>
            </w:pPr>
          </w:p>
        </w:tc>
        <w:tc>
          <w:tcPr>
            <w:tcW w:w="620" w:type="dxa"/>
            <w:vAlign w:val="bottom"/>
          </w:tcPr>
          <w:p w14:paraId="7D97B672" w14:textId="77777777" w:rsidR="00767554" w:rsidRDefault="00767554" w:rsidP="00CA78C8">
            <w:pPr>
              <w:spacing w:line="166" w:lineRule="exact"/>
              <w:ind w:left="95"/>
            </w:pPr>
            <w:r>
              <w:rPr>
                <w:rFonts w:eastAsia="Times New Roman"/>
                <w:w w:val="99"/>
                <w:sz w:val="16"/>
                <w:szCs w:val="16"/>
              </w:rPr>
              <w:t>0.9</w:t>
            </w:r>
            <w:r w:rsidR="00CA78C8">
              <w:rPr>
                <w:rFonts w:eastAsia="Times New Roman"/>
                <w:w w:val="99"/>
                <w:sz w:val="16"/>
                <w:szCs w:val="16"/>
              </w:rPr>
              <w:t>0</w:t>
            </w:r>
            <w:r>
              <w:rPr>
                <w:rFonts w:eastAsia="Times New Roman"/>
                <w:w w:val="99"/>
                <w:sz w:val="16"/>
                <w:szCs w:val="16"/>
              </w:rPr>
              <w:t>7</w:t>
            </w:r>
          </w:p>
        </w:tc>
        <w:tc>
          <w:tcPr>
            <w:tcW w:w="360" w:type="dxa"/>
            <w:vAlign w:val="bottom"/>
          </w:tcPr>
          <w:p w14:paraId="403F2036" w14:textId="77777777" w:rsidR="00767554" w:rsidRDefault="00767554" w:rsidP="00FE27D2">
            <w:pPr>
              <w:rPr>
                <w:sz w:val="14"/>
                <w:szCs w:val="14"/>
              </w:rPr>
            </w:pPr>
          </w:p>
        </w:tc>
        <w:tc>
          <w:tcPr>
            <w:tcW w:w="680" w:type="dxa"/>
            <w:vAlign w:val="bottom"/>
          </w:tcPr>
          <w:p w14:paraId="50C38791" w14:textId="77777777" w:rsidR="00767554" w:rsidRDefault="00CA78C8" w:rsidP="00FE27D2">
            <w:pPr>
              <w:spacing w:line="166" w:lineRule="exact"/>
            </w:pPr>
            <w:r>
              <w:rPr>
                <w:rFonts w:eastAsia="Times New Roman"/>
                <w:w w:val="99"/>
                <w:sz w:val="16"/>
                <w:szCs w:val="16"/>
              </w:rPr>
              <w:t>0.94</w:t>
            </w:r>
            <w:r w:rsidR="00767554">
              <w:rPr>
                <w:rFonts w:eastAsia="Times New Roman"/>
                <w:w w:val="99"/>
                <w:sz w:val="16"/>
                <w:szCs w:val="16"/>
              </w:rPr>
              <w:t>4</w:t>
            </w:r>
          </w:p>
        </w:tc>
        <w:tc>
          <w:tcPr>
            <w:tcW w:w="1040" w:type="dxa"/>
            <w:gridSpan w:val="2"/>
            <w:vAlign w:val="bottom"/>
          </w:tcPr>
          <w:p w14:paraId="7834983E" w14:textId="77777777" w:rsidR="00767554" w:rsidRDefault="00767554" w:rsidP="00FE27D2">
            <w:pPr>
              <w:spacing w:line="166" w:lineRule="exact"/>
              <w:ind w:left="106"/>
            </w:pPr>
            <w:r>
              <w:rPr>
                <w:rFonts w:eastAsia="Times New Roman"/>
                <w:w w:val="99"/>
                <w:sz w:val="16"/>
                <w:szCs w:val="16"/>
              </w:rPr>
              <w:t>0.933</w:t>
            </w:r>
          </w:p>
        </w:tc>
        <w:tc>
          <w:tcPr>
            <w:tcW w:w="340" w:type="dxa"/>
          </w:tcPr>
          <w:p w14:paraId="14C1892C" w14:textId="77777777" w:rsidR="00767554" w:rsidRDefault="00767554" w:rsidP="00FE27D2">
            <w:pPr>
              <w:rPr>
                <w:sz w:val="14"/>
                <w:szCs w:val="14"/>
              </w:rPr>
            </w:pPr>
          </w:p>
        </w:tc>
        <w:tc>
          <w:tcPr>
            <w:tcW w:w="340" w:type="dxa"/>
            <w:vAlign w:val="bottom"/>
          </w:tcPr>
          <w:p w14:paraId="5FB82032" w14:textId="77777777" w:rsidR="00767554" w:rsidRDefault="00767554" w:rsidP="00FE27D2">
            <w:pPr>
              <w:rPr>
                <w:sz w:val="14"/>
                <w:szCs w:val="14"/>
              </w:rPr>
            </w:pPr>
          </w:p>
        </w:tc>
        <w:tc>
          <w:tcPr>
            <w:tcW w:w="720" w:type="dxa"/>
            <w:vAlign w:val="bottom"/>
          </w:tcPr>
          <w:p w14:paraId="35B7F562" w14:textId="77777777" w:rsidR="00767554" w:rsidRDefault="00767554" w:rsidP="00FE27D2">
            <w:pPr>
              <w:spacing w:line="166" w:lineRule="exact"/>
              <w:ind w:right="274"/>
            </w:pPr>
            <w:r>
              <w:rPr>
                <w:rFonts w:eastAsia="Times New Roman"/>
                <w:w w:val="99"/>
                <w:sz w:val="16"/>
                <w:szCs w:val="16"/>
              </w:rPr>
              <w:t>0.917</w:t>
            </w:r>
          </w:p>
        </w:tc>
        <w:tc>
          <w:tcPr>
            <w:tcW w:w="200" w:type="dxa"/>
            <w:vAlign w:val="bottom"/>
          </w:tcPr>
          <w:p w14:paraId="6D4D748F" w14:textId="77777777" w:rsidR="00767554" w:rsidRDefault="00767554" w:rsidP="00FE27D2">
            <w:pPr>
              <w:rPr>
                <w:sz w:val="14"/>
                <w:szCs w:val="14"/>
              </w:rPr>
            </w:pPr>
          </w:p>
        </w:tc>
        <w:tc>
          <w:tcPr>
            <w:tcW w:w="720" w:type="dxa"/>
            <w:vAlign w:val="bottom"/>
          </w:tcPr>
          <w:p w14:paraId="4F7D887C" w14:textId="77777777" w:rsidR="00767554" w:rsidRDefault="00767554" w:rsidP="00FE27D2">
            <w:pPr>
              <w:spacing w:line="166" w:lineRule="exact"/>
              <w:ind w:left="40"/>
            </w:pPr>
            <w:r>
              <w:rPr>
                <w:rFonts w:eastAsia="Times New Roman"/>
                <w:sz w:val="16"/>
                <w:szCs w:val="16"/>
              </w:rPr>
              <w:t>0.954</w:t>
            </w:r>
          </w:p>
        </w:tc>
        <w:tc>
          <w:tcPr>
            <w:tcW w:w="800" w:type="dxa"/>
            <w:gridSpan w:val="2"/>
            <w:vAlign w:val="bottom"/>
          </w:tcPr>
          <w:p w14:paraId="1DE9E4AD" w14:textId="77777777" w:rsidR="00767554" w:rsidRDefault="00767554" w:rsidP="00FE27D2">
            <w:pPr>
              <w:spacing w:line="166" w:lineRule="exact"/>
            </w:pPr>
            <w:r>
              <w:rPr>
                <w:rFonts w:eastAsia="Times New Roman"/>
                <w:w w:val="99"/>
                <w:sz w:val="16"/>
                <w:szCs w:val="16"/>
              </w:rPr>
              <w:t>0.933</w:t>
            </w:r>
          </w:p>
        </w:tc>
        <w:tc>
          <w:tcPr>
            <w:tcW w:w="300" w:type="dxa"/>
            <w:vAlign w:val="bottom"/>
          </w:tcPr>
          <w:p w14:paraId="30F67C58" w14:textId="77777777" w:rsidR="00767554" w:rsidRDefault="00767554" w:rsidP="00FE27D2">
            <w:pPr>
              <w:rPr>
                <w:sz w:val="14"/>
                <w:szCs w:val="14"/>
              </w:rPr>
            </w:pPr>
          </w:p>
        </w:tc>
        <w:tc>
          <w:tcPr>
            <w:tcW w:w="480" w:type="dxa"/>
            <w:vAlign w:val="bottom"/>
          </w:tcPr>
          <w:p w14:paraId="7B0CF7FC" w14:textId="77777777" w:rsidR="00767554" w:rsidRDefault="00767554" w:rsidP="00FE27D2">
            <w:pPr>
              <w:spacing w:line="166" w:lineRule="exact"/>
              <w:ind w:left="100"/>
            </w:pPr>
            <w:r>
              <w:rPr>
                <w:rFonts w:eastAsia="Times New Roman"/>
                <w:w w:val="99"/>
                <w:sz w:val="16"/>
                <w:szCs w:val="16"/>
              </w:rPr>
              <w:t>0.917</w:t>
            </w:r>
          </w:p>
        </w:tc>
        <w:tc>
          <w:tcPr>
            <w:tcW w:w="280" w:type="dxa"/>
            <w:vAlign w:val="bottom"/>
          </w:tcPr>
          <w:p w14:paraId="3B926B58" w14:textId="77777777" w:rsidR="00767554" w:rsidRDefault="00767554" w:rsidP="00FE27D2">
            <w:pPr>
              <w:rPr>
                <w:sz w:val="14"/>
                <w:szCs w:val="14"/>
              </w:rPr>
            </w:pPr>
          </w:p>
        </w:tc>
      </w:tr>
      <w:tr w:rsidR="00767554" w14:paraId="51544765" w14:textId="77777777" w:rsidTr="00767554">
        <w:trPr>
          <w:gridAfter w:val="1"/>
          <w:wAfter w:w="20" w:type="dxa"/>
          <w:trHeight w:val="212"/>
        </w:trPr>
        <w:tc>
          <w:tcPr>
            <w:tcW w:w="1700" w:type="dxa"/>
            <w:gridSpan w:val="2"/>
            <w:vAlign w:val="bottom"/>
          </w:tcPr>
          <w:p w14:paraId="0370AFF2" w14:textId="77777777" w:rsidR="00767554" w:rsidRPr="004D516A" w:rsidRDefault="00767554" w:rsidP="00FE27D2">
            <w:pPr>
              <w:ind w:left="100"/>
              <w:jc w:val="both"/>
              <w:rPr>
                <w:sz w:val="16"/>
                <w:szCs w:val="16"/>
              </w:rPr>
            </w:pPr>
            <w:r>
              <w:rPr>
                <w:sz w:val="16"/>
                <w:szCs w:val="16"/>
              </w:rPr>
              <w:t xml:space="preserve">           </w:t>
            </w:r>
            <w:r w:rsidRPr="004D516A">
              <w:rPr>
                <w:sz w:val="16"/>
                <w:szCs w:val="16"/>
              </w:rPr>
              <w:t>SVM</w:t>
            </w:r>
          </w:p>
        </w:tc>
        <w:tc>
          <w:tcPr>
            <w:tcW w:w="1020" w:type="dxa"/>
            <w:vAlign w:val="bottom"/>
          </w:tcPr>
          <w:p w14:paraId="151A90FD" w14:textId="77777777" w:rsidR="00767554" w:rsidRDefault="00767554" w:rsidP="00CA78C8">
            <w:pPr>
              <w:ind w:right="96"/>
            </w:pPr>
            <w:r>
              <w:rPr>
                <w:rFonts w:eastAsia="Times New Roman"/>
                <w:w w:val="99"/>
                <w:sz w:val="16"/>
                <w:szCs w:val="16"/>
              </w:rPr>
              <w:t>0.9</w:t>
            </w:r>
            <w:r w:rsidR="00CA78C8">
              <w:rPr>
                <w:rFonts w:eastAsia="Times New Roman"/>
                <w:w w:val="99"/>
                <w:sz w:val="16"/>
                <w:szCs w:val="16"/>
              </w:rPr>
              <w:t>6</w:t>
            </w:r>
            <w:r>
              <w:rPr>
                <w:rFonts w:eastAsia="Times New Roman"/>
                <w:w w:val="99"/>
                <w:sz w:val="16"/>
                <w:szCs w:val="16"/>
              </w:rPr>
              <w:t>2</w:t>
            </w:r>
          </w:p>
        </w:tc>
        <w:tc>
          <w:tcPr>
            <w:tcW w:w="600" w:type="dxa"/>
            <w:gridSpan w:val="2"/>
            <w:vAlign w:val="bottom"/>
          </w:tcPr>
          <w:p w14:paraId="3738E49F" w14:textId="77777777" w:rsidR="00767554" w:rsidRDefault="00767554" w:rsidP="00FE27D2">
            <w:r>
              <w:rPr>
                <w:rFonts w:eastAsia="Times New Roman"/>
                <w:w w:val="99"/>
                <w:sz w:val="16"/>
                <w:szCs w:val="16"/>
              </w:rPr>
              <w:t>0</w:t>
            </w:r>
            <w:r w:rsidR="00CA78C8">
              <w:rPr>
                <w:rFonts w:eastAsia="Times New Roman"/>
                <w:w w:val="99"/>
                <w:sz w:val="16"/>
                <w:szCs w:val="16"/>
              </w:rPr>
              <w:t>.94</w:t>
            </w:r>
            <w:r>
              <w:rPr>
                <w:rFonts w:eastAsia="Times New Roman"/>
                <w:w w:val="99"/>
                <w:sz w:val="16"/>
                <w:szCs w:val="16"/>
              </w:rPr>
              <w:t>6</w:t>
            </w:r>
          </w:p>
        </w:tc>
        <w:tc>
          <w:tcPr>
            <w:tcW w:w="300" w:type="dxa"/>
            <w:vAlign w:val="bottom"/>
          </w:tcPr>
          <w:p w14:paraId="1CA76FC5" w14:textId="77777777" w:rsidR="00767554" w:rsidRDefault="00767554" w:rsidP="00FE27D2">
            <w:pPr>
              <w:rPr>
                <w:sz w:val="18"/>
                <w:szCs w:val="18"/>
              </w:rPr>
            </w:pPr>
          </w:p>
        </w:tc>
        <w:tc>
          <w:tcPr>
            <w:tcW w:w="620" w:type="dxa"/>
            <w:vAlign w:val="bottom"/>
          </w:tcPr>
          <w:p w14:paraId="5E77A165" w14:textId="77777777" w:rsidR="00767554" w:rsidRDefault="00767554" w:rsidP="00CA78C8">
            <w:pPr>
              <w:ind w:left="95"/>
            </w:pPr>
            <w:r>
              <w:rPr>
                <w:rFonts w:eastAsia="Times New Roman"/>
                <w:w w:val="99"/>
                <w:sz w:val="16"/>
                <w:szCs w:val="16"/>
              </w:rPr>
              <w:t>0.9</w:t>
            </w:r>
            <w:r w:rsidR="00CA78C8">
              <w:rPr>
                <w:rFonts w:eastAsia="Times New Roman"/>
                <w:w w:val="99"/>
                <w:sz w:val="16"/>
                <w:szCs w:val="16"/>
              </w:rPr>
              <w:t>2</w:t>
            </w:r>
            <w:r>
              <w:rPr>
                <w:rFonts w:eastAsia="Times New Roman"/>
                <w:w w:val="99"/>
                <w:sz w:val="16"/>
                <w:szCs w:val="16"/>
              </w:rPr>
              <w:t>6</w:t>
            </w:r>
          </w:p>
        </w:tc>
        <w:tc>
          <w:tcPr>
            <w:tcW w:w="360" w:type="dxa"/>
            <w:vAlign w:val="bottom"/>
          </w:tcPr>
          <w:p w14:paraId="2E778ED0" w14:textId="77777777" w:rsidR="00767554" w:rsidRDefault="00767554" w:rsidP="00FE27D2">
            <w:pPr>
              <w:rPr>
                <w:sz w:val="18"/>
                <w:szCs w:val="18"/>
              </w:rPr>
            </w:pPr>
          </w:p>
        </w:tc>
        <w:tc>
          <w:tcPr>
            <w:tcW w:w="680" w:type="dxa"/>
            <w:vAlign w:val="bottom"/>
          </w:tcPr>
          <w:p w14:paraId="3BAE835A" w14:textId="77777777" w:rsidR="00767554" w:rsidRDefault="00767554" w:rsidP="00CA78C8">
            <w:r>
              <w:rPr>
                <w:rFonts w:eastAsia="Times New Roman"/>
                <w:w w:val="99"/>
                <w:sz w:val="16"/>
                <w:szCs w:val="16"/>
              </w:rPr>
              <w:t>0.9</w:t>
            </w:r>
            <w:r w:rsidR="00CA78C8">
              <w:rPr>
                <w:rFonts w:eastAsia="Times New Roman"/>
                <w:w w:val="99"/>
                <w:sz w:val="16"/>
                <w:szCs w:val="16"/>
              </w:rPr>
              <w:t>6</w:t>
            </w:r>
            <w:r>
              <w:rPr>
                <w:rFonts w:eastAsia="Times New Roman"/>
                <w:w w:val="99"/>
                <w:sz w:val="16"/>
                <w:szCs w:val="16"/>
              </w:rPr>
              <w:t>2</w:t>
            </w:r>
          </w:p>
        </w:tc>
        <w:tc>
          <w:tcPr>
            <w:tcW w:w="1040" w:type="dxa"/>
            <w:gridSpan w:val="2"/>
            <w:vAlign w:val="bottom"/>
          </w:tcPr>
          <w:p w14:paraId="30F1D99B" w14:textId="77777777" w:rsidR="00767554" w:rsidRDefault="00767554" w:rsidP="00FE27D2">
            <w:pPr>
              <w:ind w:left="106"/>
            </w:pPr>
            <w:r>
              <w:rPr>
                <w:rFonts w:eastAsia="Times New Roman"/>
                <w:w w:val="99"/>
                <w:sz w:val="16"/>
                <w:szCs w:val="16"/>
              </w:rPr>
              <w:t>0.936</w:t>
            </w:r>
          </w:p>
        </w:tc>
        <w:tc>
          <w:tcPr>
            <w:tcW w:w="340" w:type="dxa"/>
          </w:tcPr>
          <w:p w14:paraId="4935D4D8" w14:textId="77777777" w:rsidR="00767554" w:rsidRDefault="00767554" w:rsidP="00FE27D2">
            <w:pPr>
              <w:rPr>
                <w:sz w:val="18"/>
                <w:szCs w:val="18"/>
              </w:rPr>
            </w:pPr>
          </w:p>
        </w:tc>
        <w:tc>
          <w:tcPr>
            <w:tcW w:w="340" w:type="dxa"/>
            <w:vAlign w:val="bottom"/>
          </w:tcPr>
          <w:p w14:paraId="31332B86" w14:textId="77777777" w:rsidR="00767554" w:rsidRDefault="00767554" w:rsidP="00FE27D2">
            <w:pPr>
              <w:rPr>
                <w:sz w:val="18"/>
                <w:szCs w:val="18"/>
              </w:rPr>
            </w:pPr>
          </w:p>
        </w:tc>
        <w:tc>
          <w:tcPr>
            <w:tcW w:w="720" w:type="dxa"/>
            <w:vAlign w:val="bottom"/>
          </w:tcPr>
          <w:p w14:paraId="13199158" w14:textId="77777777" w:rsidR="00767554" w:rsidRDefault="00767554" w:rsidP="00FE27D2">
            <w:pPr>
              <w:ind w:right="274"/>
            </w:pPr>
            <w:r>
              <w:rPr>
                <w:rFonts w:eastAsia="Times New Roman"/>
                <w:w w:val="99"/>
                <w:sz w:val="16"/>
                <w:szCs w:val="16"/>
              </w:rPr>
              <w:t>0.916</w:t>
            </w:r>
          </w:p>
        </w:tc>
        <w:tc>
          <w:tcPr>
            <w:tcW w:w="200" w:type="dxa"/>
            <w:vAlign w:val="bottom"/>
          </w:tcPr>
          <w:p w14:paraId="56E99264" w14:textId="77777777" w:rsidR="00767554" w:rsidRDefault="00767554" w:rsidP="00FE27D2">
            <w:pPr>
              <w:rPr>
                <w:sz w:val="18"/>
                <w:szCs w:val="18"/>
              </w:rPr>
            </w:pPr>
          </w:p>
        </w:tc>
        <w:tc>
          <w:tcPr>
            <w:tcW w:w="720" w:type="dxa"/>
            <w:vAlign w:val="bottom"/>
          </w:tcPr>
          <w:p w14:paraId="59A1F3B9" w14:textId="77777777" w:rsidR="00767554" w:rsidRDefault="00767554" w:rsidP="00FE27D2">
            <w:pPr>
              <w:ind w:left="40"/>
            </w:pPr>
            <w:r>
              <w:rPr>
                <w:rFonts w:eastAsia="Times New Roman"/>
                <w:sz w:val="16"/>
                <w:szCs w:val="16"/>
              </w:rPr>
              <w:t>0.952</w:t>
            </w:r>
          </w:p>
        </w:tc>
        <w:tc>
          <w:tcPr>
            <w:tcW w:w="800" w:type="dxa"/>
            <w:gridSpan w:val="2"/>
            <w:vAlign w:val="bottom"/>
          </w:tcPr>
          <w:p w14:paraId="350FE18A" w14:textId="77777777" w:rsidR="00767554" w:rsidRDefault="00767554" w:rsidP="00FE27D2">
            <w:r>
              <w:rPr>
                <w:rFonts w:eastAsia="Times New Roman"/>
                <w:w w:val="99"/>
                <w:sz w:val="16"/>
                <w:szCs w:val="16"/>
              </w:rPr>
              <w:t>0.936</w:t>
            </w:r>
          </w:p>
        </w:tc>
        <w:tc>
          <w:tcPr>
            <w:tcW w:w="300" w:type="dxa"/>
            <w:vAlign w:val="bottom"/>
          </w:tcPr>
          <w:p w14:paraId="3D4C4319" w14:textId="77777777" w:rsidR="00767554" w:rsidRDefault="00767554" w:rsidP="00FE27D2">
            <w:pPr>
              <w:rPr>
                <w:sz w:val="18"/>
                <w:szCs w:val="18"/>
              </w:rPr>
            </w:pPr>
          </w:p>
        </w:tc>
        <w:tc>
          <w:tcPr>
            <w:tcW w:w="480" w:type="dxa"/>
            <w:vAlign w:val="bottom"/>
          </w:tcPr>
          <w:p w14:paraId="31B6F95D" w14:textId="77777777" w:rsidR="00767554" w:rsidRDefault="00767554" w:rsidP="00FE27D2">
            <w:pPr>
              <w:ind w:left="100"/>
            </w:pPr>
            <w:r>
              <w:rPr>
                <w:rFonts w:eastAsia="Times New Roman"/>
                <w:w w:val="99"/>
                <w:sz w:val="16"/>
                <w:szCs w:val="16"/>
              </w:rPr>
              <w:t>0.916</w:t>
            </w:r>
          </w:p>
        </w:tc>
        <w:tc>
          <w:tcPr>
            <w:tcW w:w="280" w:type="dxa"/>
            <w:vAlign w:val="bottom"/>
          </w:tcPr>
          <w:p w14:paraId="5389321C" w14:textId="77777777" w:rsidR="00767554" w:rsidRDefault="00767554" w:rsidP="00FE27D2">
            <w:pPr>
              <w:rPr>
                <w:sz w:val="18"/>
                <w:szCs w:val="18"/>
              </w:rPr>
            </w:pPr>
          </w:p>
        </w:tc>
      </w:tr>
      <w:tr w:rsidR="00767554" w14:paraId="701658E1" w14:textId="77777777" w:rsidTr="00767554">
        <w:trPr>
          <w:gridAfter w:val="1"/>
          <w:wAfter w:w="20" w:type="dxa"/>
          <w:trHeight w:val="225"/>
        </w:trPr>
        <w:tc>
          <w:tcPr>
            <w:tcW w:w="1180" w:type="dxa"/>
            <w:tcBorders>
              <w:bottom w:val="single" w:sz="8" w:space="0" w:color="auto"/>
            </w:tcBorders>
            <w:vAlign w:val="bottom"/>
          </w:tcPr>
          <w:p w14:paraId="2943C4C3" w14:textId="77777777" w:rsidR="00767554" w:rsidRPr="004D516A" w:rsidRDefault="00767554" w:rsidP="00FE27D2">
            <w:pPr>
              <w:jc w:val="both"/>
              <w:rPr>
                <w:sz w:val="16"/>
                <w:szCs w:val="16"/>
              </w:rPr>
            </w:pPr>
            <w:r>
              <w:rPr>
                <w:rFonts w:eastAsia="Times New Roman"/>
                <w:w w:val="99"/>
                <w:sz w:val="16"/>
                <w:szCs w:val="16"/>
              </w:rPr>
              <w:t xml:space="preserve">       </w:t>
            </w:r>
            <w:r w:rsidRPr="004D516A">
              <w:rPr>
                <w:rFonts w:eastAsia="Times New Roman"/>
                <w:w w:val="99"/>
                <w:sz w:val="16"/>
                <w:szCs w:val="16"/>
              </w:rPr>
              <w:t>Decision Tree</w:t>
            </w:r>
          </w:p>
        </w:tc>
        <w:tc>
          <w:tcPr>
            <w:tcW w:w="520" w:type="dxa"/>
            <w:tcBorders>
              <w:bottom w:val="single" w:sz="8" w:space="0" w:color="auto"/>
            </w:tcBorders>
            <w:vAlign w:val="bottom"/>
          </w:tcPr>
          <w:p w14:paraId="27E022DD" w14:textId="77777777" w:rsidR="00767554" w:rsidRDefault="00767554" w:rsidP="00FE27D2">
            <w:pPr>
              <w:rPr>
                <w:sz w:val="19"/>
                <w:szCs w:val="19"/>
              </w:rPr>
            </w:pPr>
          </w:p>
        </w:tc>
        <w:tc>
          <w:tcPr>
            <w:tcW w:w="1020" w:type="dxa"/>
            <w:tcBorders>
              <w:bottom w:val="single" w:sz="8" w:space="0" w:color="auto"/>
            </w:tcBorders>
            <w:vAlign w:val="bottom"/>
          </w:tcPr>
          <w:p w14:paraId="5CA650B3" w14:textId="77777777" w:rsidR="00767554" w:rsidRDefault="00CA78C8" w:rsidP="00FE27D2">
            <w:pPr>
              <w:ind w:right="96"/>
            </w:pPr>
            <w:r>
              <w:rPr>
                <w:rFonts w:eastAsia="Times New Roman"/>
                <w:w w:val="99"/>
                <w:sz w:val="16"/>
                <w:szCs w:val="16"/>
              </w:rPr>
              <w:t>0.96</w:t>
            </w:r>
            <w:r w:rsidR="00767554">
              <w:rPr>
                <w:rFonts w:eastAsia="Times New Roman"/>
                <w:w w:val="99"/>
                <w:sz w:val="16"/>
                <w:szCs w:val="16"/>
              </w:rPr>
              <w:t>9</w:t>
            </w:r>
          </w:p>
        </w:tc>
        <w:tc>
          <w:tcPr>
            <w:tcW w:w="600" w:type="dxa"/>
            <w:gridSpan w:val="2"/>
            <w:tcBorders>
              <w:bottom w:val="single" w:sz="8" w:space="0" w:color="auto"/>
            </w:tcBorders>
            <w:vAlign w:val="bottom"/>
          </w:tcPr>
          <w:p w14:paraId="7372C9C0" w14:textId="77777777" w:rsidR="00767554" w:rsidRDefault="00767554" w:rsidP="00CA78C8">
            <w:r>
              <w:rPr>
                <w:rFonts w:eastAsia="Times New Roman"/>
                <w:w w:val="99"/>
                <w:sz w:val="16"/>
                <w:szCs w:val="16"/>
              </w:rPr>
              <w:t>0.9</w:t>
            </w:r>
            <w:r w:rsidR="00CA78C8">
              <w:rPr>
                <w:rFonts w:eastAsia="Times New Roman"/>
                <w:w w:val="99"/>
                <w:sz w:val="16"/>
                <w:szCs w:val="16"/>
              </w:rPr>
              <w:t>5</w:t>
            </w:r>
            <w:r>
              <w:rPr>
                <w:rFonts w:eastAsia="Times New Roman"/>
                <w:w w:val="99"/>
                <w:sz w:val="16"/>
                <w:szCs w:val="16"/>
              </w:rPr>
              <w:t>0</w:t>
            </w:r>
          </w:p>
        </w:tc>
        <w:tc>
          <w:tcPr>
            <w:tcW w:w="300" w:type="dxa"/>
            <w:tcBorders>
              <w:bottom w:val="single" w:sz="8" w:space="0" w:color="auto"/>
            </w:tcBorders>
            <w:vAlign w:val="bottom"/>
          </w:tcPr>
          <w:p w14:paraId="15B2CC14" w14:textId="77777777" w:rsidR="00767554" w:rsidRDefault="00767554" w:rsidP="00FE27D2">
            <w:pPr>
              <w:rPr>
                <w:sz w:val="19"/>
                <w:szCs w:val="19"/>
              </w:rPr>
            </w:pPr>
          </w:p>
        </w:tc>
        <w:tc>
          <w:tcPr>
            <w:tcW w:w="620" w:type="dxa"/>
            <w:tcBorders>
              <w:bottom w:val="single" w:sz="8" w:space="0" w:color="auto"/>
            </w:tcBorders>
            <w:vAlign w:val="bottom"/>
          </w:tcPr>
          <w:p w14:paraId="074BE287" w14:textId="77777777" w:rsidR="00767554" w:rsidRDefault="00767554" w:rsidP="00CA78C8">
            <w:pPr>
              <w:ind w:left="95"/>
            </w:pPr>
            <w:r>
              <w:rPr>
                <w:rFonts w:eastAsia="Times New Roman"/>
                <w:w w:val="99"/>
                <w:sz w:val="16"/>
                <w:szCs w:val="16"/>
              </w:rPr>
              <w:t>0.92</w:t>
            </w:r>
            <w:r w:rsidR="00CA78C8">
              <w:rPr>
                <w:rFonts w:eastAsia="Times New Roman"/>
                <w:w w:val="99"/>
                <w:sz w:val="16"/>
                <w:szCs w:val="16"/>
              </w:rPr>
              <w:t>9</w:t>
            </w:r>
          </w:p>
        </w:tc>
        <w:tc>
          <w:tcPr>
            <w:tcW w:w="360" w:type="dxa"/>
            <w:tcBorders>
              <w:bottom w:val="single" w:sz="8" w:space="0" w:color="auto"/>
            </w:tcBorders>
            <w:vAlign w:val="bottom"/>
          </w:tcPr>
          <w:p w14:paraId="053DFE8F" w14:textId="77777777" w:rsidR="00767554" w:rsidRDefault="00767554" w:rsidP="00FE27D2">
            <w:pPr>
              <w:rPr>
                <w:sz w:val="19"/>
                <w:szCs w:val="19"/>
              </w:rPr>
            </w:pPr>
          </w:p>
        </w:tc>
        <w:tc>
          <w:tcPr>
            <w:tcW w:w="680" w:type="dxa"/>
            <w:tcBorders>
              <w:bottom w:val="single" w:sz="8" w:space="0" w:color="auto"/>
            </w:tcBorders>
            <w:vAlign w:val="bottom"/>
          </w:tcPr>
          <w:p w14:paraId="365B5931" w14:textId="77777777" w:rsidR="00767554" w:rsidRDefault="00CA78C8" w:rsidP="00FE27D2">
            <w:r>
              <w:rPr>
                <w:rFonts w:eastAsia="Times New Roman"/>
                <w:w w:val="99"/>
                <w:sz w:val="16"/>
                <w:szCs w:val="16"/>
              </w:rPr>
              <w:t>0.94</w:t>
            </w:r>
            <w:r w:rsidR="00767554">
              <w:rPr>
                <w:rFonts w:eastAsia="Times New Roman"/>
                <w:w w:val="99"/>
                <w:sz w:val="16"/>
                <w:szCs w:val="16"/>
              </w:rPr>
              <w:t>9</w:t>
            </w:r>
          </w:p>
        </w:tc>
        <w:tc>
          <w:tcPr>
            <w:tcW w:w="1040" w:type="dxa"/>
            <w:gridSpan w:val="2"/>
            <w:tcBorders>
              <w:bottom w:val="single" w:sz="8" w:space="0" w:color="auto"/>
            </w:tcBorders>
            <w:vAlign w:val="bottom"/>
          </w:tcPr>
          <w:p w14:paraId="69796AD7" w14:textId="77777777" w:rsidR="00767554" w:rsidRDefault="00767554" w:rsidP="00FE27D2">
            <w:pPr>
              <w:ind w:left="106"/>
            </w:pPr>
            <w:r>
              <w:rPr>
                <w:rFonts w:eastAsia="Times New Roman"/>
                <w:w w:val="99"/>
                <w:sz w:val="16"/>
                <w:szCs w:val="16"/>
              </w:rPr>
              <w:t>0.940</w:t>
            </w:r>
          </w:p>
        </w:tc>
        <w:tc>
          <w:tcPr>
            <w:tcW w:w="340" w:type="dxa"/>
            <w:tcBorders>
              <w:bottom w:val="single" w:sz="8" w:space="0" w:color="auto"/>
            </w:tcBorders>
          </w:tcPr>
          <w:p w14:paraId="7204A33A" w14:textId="77777777" w:rsidR="00767554" w:rsidRDefault="00767554" w:rsidP="00FE27D2">
            <w:pPr>
              <w:rPr>
                <w:sz w:val="19"/>
                <w:szCs w:val="19"/>
              </w:rPr>
            </w:pPr>
          </w:p>
        </w:tc>
        <w:tc>
          <w:tcPr>
            <w:tcW w:w="340" w:type="dxa"/>
            <w:tcBorders>
              <w:bottom w:val="single" w:sz="8" w:space="0" w:color="auto"/>
            </w:tcBorders>
            <w:vAlign w:val="bottom"/>
          </w:tcPr>
          <w:p w14:paraId="36F6E234" w14:textId="77777777" w:rsidR="00767554" w:rsidRDefault="00767554" w:rsidP="00FE27D2">
            <w:pPr>
              <w:rPr>
                <w:sz w:val="19"/>
                <w:szCs w:val="19"/>
              </w:rPr>
            </w:pPr>
          </w:p>
        </w:tc>
        <w:tc>
          <w:tcPr>
            <w:tcW w:w="720" w:type="dxa"/>
            <w:tcBorders>
              <w:bottom w:val="single" w:sz="8" w:space="0" w:color="auto"/>
            </w:tcBorders>
            <w:vAlign w:val="bottom"/>
          </w:tcPr>
          <w:p w14:paraId="3850C1BA" w14:textId="77777777" w:rsidR="00767554" w:rsidRDefault="00767554" w:rsidP="00FE27D2">
            <w:pPr>
              <w:ind w:right="274"/>
            </w:pPr>
            <w:r>
              <w:rPr>
                <w:rFonts w:eastAsia="Times New Roman"/>
                <w:w w:val="99"/>
                <w:sz w:val="16"/>
                <w:szCs w:val="16"/>
              </w:rPr>
              <w:t>0.923</w:t>
            </w:r>
          </w:p>
        </w:tc>
        <w:tc>
          <w:tcPr>
            <w:tcW w:w="200" w:type="dxa"/>
            <w:tcBorders>
              <w:bottom w:val="single" w:sz="8" w:space="0" w:color="auto"/>
            </w:tcBorders>
            <w:vAlign w:val="bottom"/>
          </w:tcPr>
          <w:p w14:paraId="0D24D870" w14:textId="77777777" w:rsidR="00767554" w:rsidRDefault="00767554" w:rsidP="00FE27D2">
            <w:pPr>
              <w:rPr>
                <w:sz w:val="19"/>
                <w:szCs w:val="19"/>
              </w:rPr>
            </w:pPr>
          </w:p>
        </w:tc>
        <w:tc>
          <w:tcPr>
            <w:tcW w:w="720" w:type="dxa"/>
            <w:tcBorders>
              <w:bottom w:val="single" w:sz="8" w:space="0" w:color="auto"/>
            </w:tcBorders>
            <w:vAlign w:val="bottom"/>
          </w:tcPr>
          <w:p w14:paraId="598FE853" w14:textId="77777777" w:rsidR="00767554" w:rsidRDefault="00767554" w:rsidP="00FE27D2">
            <w:pPr>
              <w:ind w:left="40"/>
            </w:pPr>
            <w:r>
              <w:rPr>
                <w:rFonts w:eastAsia="Times New Roman"/>
                <w:sz w:val="16"/>
                <w:szCs w:val="16"/>
              </w:rPr>
              <w:t>0.959</w:t>
            </w:r>
          </w:p>
        </w:tc>
        <w:tc>
          <w:tcPr>
            <w:tcW w:w="800" w:type="dxa"/>
            <w:gridSpan w:val="2"/>
            <w:tcBorders>
              <w:bottom w:val="single" w:sz="8" w:space="0" w:color="auto"/>
            </w:tcBorders>
            <w:vAlign w:val="bottom"/>
          </w:tcPr>
          <w:p w14:paraId="00D0955E" w14:textId="77777777" w:rsidR="00767554" w:rsidRDefault="00767554" w:rsidP="00FE27D2">
            <w:r>
              <w:rPr>
                <w:rFonts w:eastAsia="Times New Roman"/>
                <w:w w:val="99"/>
                <w:sz w:val="16"/>
                <w:szCs w:val="16"/>
              </w:rPr>
              <w:t>0.940</w:t>
            </w:r>
          </w:p>
        </w:tc>
        <w:tc>
          <w:tcPr>
            <w:tcW w:w="300" w:type="dxa"/>
            <w:tcBorders>
              <w:bottom w:val="single" w:sz="8" w:space="0" w:color="auto"/>
            </w:tcBorders>
            <w:vAlign w:val="bottom"/>
          </w:tcPr>
          <w:p w14:paraId="5CFEE920" w14:textId="77777777" w:rsidR="00767554" w:rsidRDefault="00767554" w:rsidP="00FE27D2">
            <w:pPr>
              <w:rPr>
                <w:sz w:val="19"/>
                <w:szCs w:val="19"/>
              </w:rPr>
            </w:pPr>
          </w:p>
        </w:tc>
        <w:tc>
          <w:tcPr>
            <w:tcW w:w="480" w:type="dxa"/>
            <w:tcBorders>
              <w:bottom w:val="single" w:sz="8" w:space="0" w:color="auto"/>
            </w:tcBorders>
            <w:vAlign w:val="bottom"/>
          </w:tcPr>
          <w:p w14:paraId="3A425063" w14:textId="77777777" w:rsidR="00767554" w:rsidRDefault="00767554" w:rsidP="00FE27D2">
            <w:pPr>
              <w:ind w:left="100"/>
            </w:pPr>
            <w:r>
              <w:rPr>
                <w:rFonts w:eastAsia="Times New Roman"/>
                <w:w w:val="99"/>
                <w:sz w:val="16"/>
                <w:szCs w:val="16"/>
              </w:rPr>
              <w:t>0.923</w:t>
            </w:r>
          </w:p>
        </w:tc>
        <w:tc>
          <w:tcPr>
            <w:tcW w:w="280" w:type="dxa"/>
            <w:tcBorders>
              <w:bottom w:val="single" w:sz="8" w:space="0" w:color="auto"/>
            </w:tcBorders>
            <w:vAlign w:val="bottom"/>
          </w:tcPr>
          <w:p w14:paraId="1D12AA27" w14:textId="77777777" w:rsidR="00767554" w:rsidRDefault="00767554" w:rsidP="00FE27D2">
            <w:pPr>
              <w:rPr>
                <w:sz w:val="19"/>
                <w:szCs w:val="19"/>
              </w:rPr>
            </w:pPr>
          </w:p>
        </w:tc>
      </w:tr>
      <w:tr w:rsidR="00767554" w14:paraId="0710C2BD" w14:textId="77777777" w:rsidTr="00767554">
        <w:trPr>
          <w:gridAfter w:val="1"/>
          <w:wAfter w:w="20" w:type="dxa"/>
          <w:trHeight w:val="169"/>
        </w:trPr>
        <w:tc>
          <w:tcPr>
            <w:tcW w:w="1180" w:type="dxa"/>
            <w:vAlign w:val="bottom"/>
          </w:tcPr>
          <w:p w14:paraId="245CB137" w14:textId="77777777" w:rsidR="00767554" w:rsidRDefault="00767554" w:rsidP="00FE27D2">
            <w:pPr>
              <w:rPr>
                <w:sz w:val="14"/>
                <w:szCs w:val="14"/>
              </w:rPr>
            </w:pPr>
          </w:p>
        </w:tc>
        <w:tc>
          <w:tcPr>
            <w:tcW w:w="520" w:type="dxa"/>
            <w:vAlign w:val="bottom"/>
          </w:tcPr>
          <w:p w14:paraId="13076007" w14:textId="77777777" w:rsidR="00767554" w:rsidRDefault="00767554" w:rsidP="00FE27D2">
            <w:pPr>
              <w:rPr>
                <w:sz w:val="14"/>
                <w:szCs w:val="14"/>
              </w:rPr>
            </w:pPr>
          </w:p>
        </w:tc>
        <w:tc>
          <w:tcPr>
            <w:tcW w:w="1020" w:type="dxa"/>
            <w:vAlign w:val="bottom"/>
          </w:tcPr>
          <w:p w14:paraId="1CFBA63D" w14:textId="77777777" w:rsidR="00767554" w:rsidRDefault="00767554" w:rsidP="00FE27D2">
            <w:pPr>
              <w:rPr>
                <w:sz w:val="14"/>
                <w:szCs w:val="14"/>
              </w:rPr>
            </w:pPr>
          </w:p>
        </w:tc>
        <w:tc>
          <w:tcPr>
            <w:tcW w:w="600" w:type="dxa"/>
            <w:gridSpan w:val="2"/>
            <w:vAlign w:val="bottom"/>
          </w:tcPr>
          <w:p w14:paraId="7D2546C0" w14:textId="77777777" w:rsidR="00767554" w:rsidRDefault="00767554" w:rsidP="00FE27D2">
            <w:pPr>
              <w:rPr>
                <w:sz w:val="14"/>
                <w:szCs w:val="14"/>
              </w:rPr>
            </w:pPr>
          </w:p>
        </w:tc>
        <w:tc>
          <w:tcPr>
            <w:tcW w:w="300" w:type="dxa"/>
            <w:vAlign w:val="bottom"/>
          </w:tcPr>
          <w:p w14:paraId="1A1836BA" w14:textId="77777777" w:rsidR="00767554" w:rsidRDefault="00767554" w:rsidP="00FE27D2">
            <w:pPr>
              <w:rPr>
                <w:sz w:val="14"/>
                <w:szCs w:val="14"/>
              </w:rPr>
            </w:pPr>
          </w:p>
        </w:tc>
        <w:tc>
          <w:tcPr>
            <w:tcW w:w="620" w:type="dxa"/>
            <w:vAlign w:val="bottom"/>
          </w:tcPr>
          <w:p w14:paraId="2DF84487" w14:textId="77777777" w:rsidR="00767554" w:rsidRDefault="00767554" w:rsidP="00FE27D2">
            <w:pPr>
              <w:rPr>
                <w:sz w:val="14"/>
                <w:szCs w:val="14"/>
              </w:rPr>
            </w:pPr>
          </w:p>
        </w:tc>
        <w:tc>
          <w:tcPr>
            <w:tcW w:w="360" w:type="dxa"/>
            <w:vAlign w:val="bottom"/>
          </w:tcPr>
          <w:p w14:paraId="2869C969" w14:textId="77777777" w:rsidR="00767554" w:rsidRDefault="00767554" w:rsidP="00FE27D2">
            <w:pPr>
              <w:rPr>
                <w:sz w:val="14"/>
                <w:szCs w:val="14"/>
              </w:rPr>
            </w:pPr>
          </w:p>
        </w:tc>
        <w:tc>
          <w:tcPr>
            <w:tcW w:w="1720" w:type="dxa"/>
            <w:gridSpan w:val="3"/>
            <w:vAlign w:val="bottom"/>
          </w:tcPr>
          <w:p w14:paraId="7D6076DD" w14:textId="77777777" w:rsidR="00767554" w:rsidRDefault="00767554" w:rsidP="00FE27D2">
            <w:pPr>
              <w:spacing w:line="169" w:lineRule="exact"/>
              <w:ind w:right="606"/>
              <w:rPr>
                <w:rFonts w:eastAsia="Times New Roman"/>
                <w:w w:val="97"/>
                <w:sz w:val="16"/>
                <w:szCs w:val="16"/>
              </w:rPr>
            </w:pPr>
          </w:p>
          <w:p w14:paraId="78BD058D" w14:textId="77777777" w:rsidR="00767554" w:rsidRDefault="00767554" w:rsidP="00FE27D2">
            <w:pPr>
              <w:spacing w:line="169" w:lineRule="exact"/>
              <w:ind w:right="606"/>
            </w:pPr>
          </w:p>
        </w:tc>
        <w:tc>
          <w:tcPr>
            <w:tcW w:w="340" w:type="dxa"/>
          </w:tcPr>
          <w:p w14:paraId="068AE970" w14:textId="77777777" w:rsidR="00767554" w:rsidRDefault="00767554" w:rsidP="00FE27D2">
            <w:pPr>
              <w:rPr>
                <w:sz w:val="14"/>
                <w:szCs w:val="14"/>
              </w:rPr>
            </w:pPr>
          </w:p>
        </w:tc>
        <w:tc>
          <w:tcPr>
            <w:tcW w:w="340" w:type="dxa"/>
            <w:vAlign w:val="bottom"/>
          </w:tcPr>
          <w:p w14:paraId="1A2A20DE" w14:textId="77777777" w:rsidR="00767554" w:rsidRDefault="00767554" w:rsidP="00FE27D2">
            <w:pPr>
              <w:rPr>
                <w:sz w:val="14"/>
                <w:szCs w:val="14"/>
              </w:rPr>
            </w:pPr>
          </w:p>
        </w:tc>
        <w:tc>
          <w:tcPr>
            <w:tcW w:w="720" w:type="dxa"/>
            <w:vAlign w:val="bottom"/>
          </w:tcPr>
          <w:p w14:paraId="5D3B9A72" w14:textId="77777777" w:rsidR="00767554" w:rsidRDefault="00767554" w:rsidP="00FE27D2">
            <w:pPr>
              <w:rPr>
                <w:sz w:val="14"/>
                <w:szCs w:val="14"/>
              </w:rPr>
            </w:pPr>
          </w:p>
        </w:tc>
        <w:tc>
          <w:tcPr>
            <w:tcW w:w="200" w:type="dxa"/>
            <w:vAlign w:val="bottom"/>
          </w:tcPr>
          <w:p w14:paraId="52A0F149" w14:textId="77777777" w:rsidR="00767554" w:rsidRDefault="00767554" w:rsidP="00FE27D2">
            <w:pPr>
              <w:rPr>
                <w:sz w:val="14"/>
                <w:szCs w:val="14"/>
              </w:rPr>
            </w:pPr>
          </w:p>
        </w:tc>
        <w:tc>
          <w:tcPr>
            <w:tcW w:w="720" w:type="dxa"/>
            <w:vAlign w:val="bottom"/>
          </w:tcPr>
          <w:p w14:paraId="0355709D" w14:textId="77777777" w:rsidR="00767554" w:rsidRDefault="00767554" w:rsidP="00FE27D2">
            <w:pPr>
              <w:rPr>
                <w:sz w:val="14"/>
                <w:szCs w:val="14"/>
              </w:rPr>
            </w:pPr>
          </w:p>
        </w:tc>
        <w:tc>
          <w:tcPr>
            <w:tcW w:w="320" w:type="dxa"/>
            <w:vAlign w:val="bottom"/>
          </w:tcPr>
          <w:p w14:paraId="7FCDEA82" w14:textId="77777777" w:rsidR="00767554" w:rsidRDefault="00767554" w:rsidP="00FE27D2">
            <w:pPr>
              <w:rPr>
                <w:sz w:val="14"/>
                <w:szCs w:val="14"/>
              </w:rPr>
            </w:pPr>
          </w:p>
        </w:tc>
        <w:tc>
          <w:tcPr>
            <w:tcW w:w="480" w:type="dxa"/>
            <w:vAlign w:val="bottom"/>
          </w:tcPr>
          <w:p w14:paraId="19AA7544" w14:textId="77777777" w:rsidR="00767554" w:rsidRDefault="00767554" w:rsidP="00FE27D2">
            <w:pPr>
              <w:rPr>
                <w:sz w:val="14"/>
                <w:szCs w:val="14"/>
              </w:rPr>
            </w:pPr>
          </w:p>
        </w:tc>
        <w:tc>
          <w:tcPr>
            <w:tcW w:w="300" w:type="dxa"/>
            <w:vAlign w:val="bottom"/>
          </w:tcPr>
          <w:p w14:paraId="3B617BCF" w14:textId="77777777" w:rsidR="00767554" w:rsidRDefault="00767554" w:rsidP="00FE27D2">
            <w:pPr>
              <w:rPr>
                <w:sz w:val="14"/>
                <w:szCs w:val="14"/>
              </w:rPr>
            </w:pPr>
          </w:p>
        </w:tc>
        <w:tc>
          <w:tcPr>
            <w:tcW w:w="480" w:type="dxa"/>
            <w:vAlign w:val="bottom"/>
          </w:tcPr>
          <w:p w14:paraId="25D78054" w14:textId="77777777" w:rsidR="00767554" w:rsidRDefault="00767554" w:rsidP="00FE27D2">
            <w:pPr>
              <w:rPr>
                <w:sz w:val="14"/>
                <w:szCs w:val="14"/>
              </w:rPr>
            </w:pPr>
          </w:p>
        </w:tc>
        <w:tc>
          <w:tcPr>
            <w:tcW w:w="280" w:type="dxa"/>
            <w:vAlign w:val="bottom"/>
          </w:tcPr>
          <w:p w14:paraId="5762DEF8" w14:textId="77777777" w:rsidR="00767554" w:rsidRDefault="00767554" w:rsidP="00FE27D2">
            <w:pPr>
              <w:rPr>
                <w:sz w:val="14"/>
                <w:szCs w:val="14"/>
              </w:rPr>
            </w:pPr>
          </w:p>
        </w:tc>
      </w:tr>
      <w:tr w:rsidR="00767554" w14:paraId="614E186F" w14:textId="77777777" w:rsidTr="00767554">
        <w:trPr>
          <w:gridAfter w:val="1"/>
          <w:wAfter w:w="20" w:type="dxa"/>
          <w:trHeight w:val="207"/>
        </w:trPr>
        <w:tc>
          <w:tcPr>
            <w:tcW w:w="1180" w:type="dxa"/>
            <w:tcBorders>
              <w:bottom w:val="single" w:sz="8" w:space="0" w:color="auto"/>
            </w:tcBorders>
            <w:vAlign w:val="bottom"/>
          </w:tcPr>
          <w:p w14:paraId="290B7CB1" w14:textId="77777777" w:rsidR="00767554" w:rsidRDefault="00767554" w:rsidP="00FE27D2">
            <w:pPr>
              <w:rPr>
                <w:sz w:val="17"/>
                <w:szCs w:val="17"/>
              </w:rPr>
            </w:pPr>
          </w:p>
        </w:tc>
        <w:tc>
          <w:tcPr>
            <w:tcW w:w="520" w:type="dxa"/>
            <w:tcBorders>
              <w:bottom w:val="single" w:sz="8" w:space="0" w:color="auto"/>
            </w:tcBorders>
            <w:vAlign w:val="bottom"/>
          </w:tcPr>
          <w:p w14:paraId="38BB5656" w14:textId="77777777" w:rsidR="00767554" w:rsidRDefault="00767554" w:rsidP="00FE27D2">
            <w:pPr>
              <w:rPr>
                <w:sz w:val="17"/>
                <w:szCs w:val="17"/>
              </w:rPr>
            </w:pPr>
          </w:p>
        </w:tc>
        <w:tc>
          <w:tcPr>
            <w:tcW w:w="1020" w:type="dxa"/>
            <w:tcBorders>
              <w:bottom w:val="single" w:sz="8" w:space="0" w:color="auto"/>
            </w:tcBorders>
            <w:vAlign w:val="bottom"/>
          </w:tcPr>
          <w:p w14:paraId="05EBF863" w14:textId="77777777" w:rsidR="00767554" w:rsidRDefault="00767554" w:rsidP="00FE27D2">
            <w:pPr>
              <w:rPr>
                <w:sz w:val="17"/>
                <w:szCs w:val="17"/>
              </w:rPr>
            </w:pPr>
          </w:p>
        </w:tc>
        <w:tc>
          <w:tcPr>
            <w:tcW w:w="340" w:type="dxa"/>
            <w:tcBorders>
              <w:bottom w:val="single" w:sz="8" w:space="0" w:color="auto"/>
            </w:tcBorders>
          </w:tcPr>
          <w:p w14:paraId="48A4AAF5" w14:textId="77777777" w:rsidR="00767554" w:rsidRDefault="00767554" w:rsidP="00FE27D2">
            <w:pPr>
              <w:ind w:left="35"/>
              <w:rPr>
                <w:rFonts w:eastAsia="Times New Roman"/>
                <w:sz w:val="16"/>
                <w:szCs w:val="16"/>
              </w:rPr>
            </w:pPr>
          </w:p>
        </w:tc>
        <w:tc>
          <w:tcPr>
            <w:tcW w:w="4660" w:type="dxa"/>
            <w:gridSpan w:val="10"/>
            <w:tcBorders>
              <w:bottom w:val="single" w:sz="8" w:space="0" w:color="auto"/>
            </w:tcBorders>
            <w:vAlign w:val="bottom"/>
          </w:tcPr>
          <w:p w14:paraId="703F4D4C" w14:textId="77777777" w:rsidR="00767554" w:rsidRPr="00F55DE6" w:rsidRDefault="00F55DE6" w:rsidP="000C482C">
            <w:pPr>
              <w:jc w:val="both"/>
              <w:rPr>
                <w:sz w:val="16"/>
                <w:szCs w:val="16"/>
              </w:rPr>
            </w:pPr>
            <w:r w:rsidRPr="00F55DE6">
              <w:rPr>
                <w:rFonts w:eastAsia="Times New Roman"/>
                <w:sz w:val="16"/>
                <w:szCs w:val="16"/>
              </w:rPr>
              <w:t xml:space="preserve">Table III </w:t>
            </w:r>
            <w:r>
              <w:rPr>
                <w:rFonts w:eastAsia="Times New Roman"/>
                <w:sz w:val="16"/>
                <w:szCs w:val="16"/>
              </w:rPr>
              <w:t xml:space="preserve"> </w:t>
            </w:r>
            <w:r w:rsidR="00767554" w:rsidRPr="00F55DE6">
              <w:rPr>
                <w:rFonts w:eastAsia="Times New Roman"/>
                <w:sz w:val="16"/>
                <w:szCs w:val="16"/>
              </w:rPr>
              <w:t>TEXT HIERARCHICAL CLASSIFICATION RESULT</w:t>
            </w:r>
          </w:p>
        </w:tc>
        <w:tc>
          <w:tcPr>
            <w:tcW w:w="200" w:type="dxa"/>
            <w:tcBorders>
              <w:bottom w:val="single" w:sz="8" w:space="0" w:color="auto"/>
            </w:tcBorders>
            <w:vAlign w:val="bottom"/>
          </w:tcPr>
          <w:p w14:paraId="478543B6" w14:textId="77777777" w:rsidR="00767554" w:rsidRDefault="00767554" w:rsidP="00FE27D2">
            <w:pPr>
              <w:rPr>
                <w:sz w:val="17"/>
                <w:szCs w:val="17"/>
              </w:rPr>
            </w:pPr>
          </w:p>
        </w:tc>
        <w:tc>
          <w:tcPr>
            <w:tcW w:w="720" w:type="dxa"/>
            <w:tcBorders>
              <w:bottom w:val="single" w:sz="8" w:space="0" w:color="auto"/>
            </w:tcBorders>
            <w:vAlign w:val="bottom"/>
          </w:tcPr>
          <w:p w14:paraId="5E83748F" w14:textId="77777777" w:rsidR="00767554" w:rsidRDefault="00767554" w:rsidP="00FE27D2">
            <w:pPr>
              <w:rPr>
                <w:sz w:val="17"/>
                <w:szCs w:val="17"/>
              </w:rPr>
            </w:pPr>
          </w:p>
        </w:tc>
        <w:tc>
          <w:tcPr>
            <w:tcW w:w="320" w:type="dxa"/>
            <w:tcBorders>
              <w:bottom w:val="single" w:sz="8" w:space="0" w:color="auto"/>
            </w:tcBorders>
            <w:vAlign w:val="bottom"/>
          </w:tcPr>
          <w:p w14:paraId="741B6AD0" w14:textId="77777777" w:rsidR="00767554" w:rsidRDefault="00767554" w:rsidP="00FE27D2">
            <w:pPr>
              <w:rPr>
                <w:sz w:val="17"/>
                <w:szCs w:val="17"/>
              </w:rPr>
            </w:pPr>
          </w:p>
        </w:tc>
        <w:tc>
          <w:tcPr>
            <w:tcW w:w="480" w:type="dxa"/>
            <w:tcBorders>
              <w:bottom w:val="single" w:sz="8" w:space="0" w:color="auto"/>
            </w:tcBorders>
            <w:vAlign w:val="bottom"/>
          </w:tcPr>
          <w:p w14:paraId="5ADD97BC" w14:textId="77777777" w:rsidR="00767554" w:rsidRDefault="00767554" w:rsidP="00FE27D2">
            <w:pPr>
              <w:rPr>
                <w:sz w:val="17"/>
                <w:szCs w:val="17"/>
              </w:rPr>
            </w:pPr>
          </w:p>
        </w:tc>
        <w:tc>
          <w:tcPr>
            <w:tcW w:w="300" w:type="dxa"/>
            <w:tcBorders>
              <w:bottom w:val="single" w:sz="8" w:space="0" w:color="auto"/>
            </w:tcBorders>
            <w:vAlign w:val="bottom"/>
          </w:tcPr>
          <w:p w14:paraId="0212EFFA" w14:textId="77777777" w:rsidR="00767554" w:rsidRDefault="00767554" w:rsidP="00FE27D2">
            <w:pPr>
              <w:rPr>
                <w:sz w:val="17"/>
                <w:szCs w:val="17"/>
              </w:rPr>
            </w:pPr>
          </w:p>
        </w:tc>
        <w:tc>
          <w:tcPr>
            <w:tcW w:w="480" w:type="dxa"/>
            <w:tcBorders>
              <w:bottom w:val="single" w:sz="8" w:space="0" w:color="auto"/>
            </w:tcBorders>
            <w:vAlign w:val="bottom"/>
          </w:tcPr>
          <w:p w14:paraId="2B8CF3C8" w14:textId="77777777" w:rsidR="00767554" w:rsidRDefault="00767554" w:rsidP="00FE27D2">
            <w:pPr>
              <w:rPr>
                <w:sz w:val="17"/>
                <w:szCs w:val="17"/>
              </w:rPr>
            </w:pPr>
          </w:p>
        </w:tc>
        <w:tc>
          <w:tcPr>
            <w:tcW w:w="280" w:type="dxa"/>
            <w:tcBorders>
              <w:bottom w:val="single" w:sz="8" w:space="0" w:color="auto"/>
            </w:tcBorders>
            <w:vAlign w:val="bottom"/>
          </w:tcPr>
          <w:p w14:paraId="59710EB5" w14:textId="77777777" w:rsidR="00767554" w:rsidRDefault="00767554" w:rsidP="00FE27D2">
            <w:pPr>
              <w:rPr>
                <w:sz w:val="17"/>
                <w:szCs w:val="17"/>
              </w:rPr>
            </w:pPr>
          </w:p>
        </w:tc>
      </w:tr>
      <w:tr w:rsidR="00767554" w14:paraId="767BAA02" w14:textId="77777777" w:rsidTr="00767554">
        <w:trPr>
          <w:gridAfter w:val="1"/>
          <w:wAfter w:w="20" w:type="dxa"/>
          <w:trHeight w:val="98"/>
        </w:trPr>
        <w:tc>
          <w:tcPr>
            <w:tcW w:w="1180" w:type="dxa"/>
            <w:vMerge w:val="restart"/>
            <w:vAlign w:val="bottom"/>
          </w:tcPr>
          <w:p w14:paraId="0C0C3CA2" w14:textId="77777777" w:rsidR="00767554" w:rsidRDefault="00767554" w:rsidP="00FE27D2">
            <w:pPr>
              <w:ind w:left="346"/>
            </w:pPr>
            <w:r>
              <w:rPr>
                <w:rFonts w:eastAsia="Times New Roman"/>
                <w:sz w:val="16"/>
                <w:szCs w:val="16"/>
              </w:rPr>
              <w:t>Model</w:t>
            </w:r>
          </w:p>
        </w:tc>
        <w:tc>
          <w:tcPr>
            <w:tcW w:w="520" w:type="dxa"/>
            <w:vAlign w:val="bottom"/>
          </w:tcPr>
          <w:p w14:paraId="4C7ED251" w14:textId="77777777" w:rsidR="00767554" w:rsidRDefault="00767554" w:rsidP="00FE27D2">
            <w:pPr>
              <w:rPr>
                <w:sz w:val="8"/>
                <w:szCs w:val="8"/>
              </w:rPr>
            </w:pPr>
          </w:p>
        </w:tc>
        <w:tc>
          <w:tcPr>
            <w:tcW w:w="1920" w:type="dxa"/>
            <w:gridSpan w:val="4"/>
            <w:vMerge w:val="restart"/>
            <w:vAlign w:val="bottom"/>
          </w:tcPr>
          <w:p w14:paraId="3857417F" w14:textId="77777777" w:rsidR="00767554" w:rsidRDefault="00767554" w:rsidP="00FE27D2">
            <w:pPr>
              <w:ind w:left="736"/>
            </w:pPr>
            <w:r>
              <w:rPr>
                <w:rFonts w:eastAsia="Times New Roman"/>
                <w:w w:val="97"/>
                <w:sz w:val="16"/>
                <w:szCs w:val="16"/>
              </w:rPr>
              <w:t>Training Set</w:t>
            </w:r>
          </w:p>
        </w:tc>
        <w:tc>
          <w:tcPr>
            <w:tcW w:w="620" w:type="dxa"/>
            <w:vAlign w:val="bottom"/>
          </w:tcPr>
          <w:p w14:paraId="06787756" w14:textId="77777777" w:rsidR="00767554" w:rsidRDefault="00767554" w:rsidP="00FE27D2">
            <w:pPr>
              <w:rPr>
                <w:sz w:val="8"/>
                <w:szCs w:val="8"/>
              </w:rPr>
            </w:pPr>
          </w:p>
        </w:tc>
        <w:tc>
          <w:tcPr>
            <w:tcW w:w="360" w:type="dxa"/>
            <w:vAlign w:val="bottom"/>
          </w:tcPr>
          <w:p w14:paraId="5686DBAF" w14:textId="77777777" w:rsidR="00767554" w:rsidRDefault="00767554" w:rsidP="00FE27D2">
            <w:pPr>
              <w:rPr>
                <w:sz w:val="8"/>
                <w:szCs w:val="8"/>
              </w:rPr>
            </w:pPr>
          </w:p>
        </w:tc>
        <w:tc>
          <w:tcPr>
            <w:tcW w:w="680" w:type="dxa"/>
            <w:vAlign w:val="bottom"/>
          </w:tcPr>
          <w:p w14:paraId="0EA6A052" w14:textId="77777777" w:rsidR="00767554" w:rsidRDefault="00767554" w:rsidP="00FE27D2">
            <w:pPr>
              <w:rPr>
                <w:sz w:val="8"/>
                <w:szCs w:val="8"/>
              </w:rPr>
            </w:pPr>
          </w:p>
        </w:tc>
        <w:tc>
          <w:tcPr>
            <w:tcW w:w="340" w:type="dxa"/>
          </w:tcPr>
          <w:p w14:paraId="296111CD" w14:textId="77777777" w:rsidR="00767554" w:rsidRDefault="00767554" w:rsidP="00FE27D2">
            <w:pPr>
              <w:ind w:right="46"/>
              <w:rPr>
                <w:rFonts w:eastAsia="Times New Roman"/>
                <w:w w:val="99"/>
                <w:sz w:val="16"/>
                <w:szCs w:val="16"/>
              </w:rPr>
            </w:pPr>
          </w:p>
        </w:tc>
        <w:tc>
          <w:tcPr>
            <w:tcW w:w="1380" w:type="dxa"/>
            <w:gridSpan w:val="3"/>
            <w:vMerge w:val="restart"/>
            <w:vAlign w:val="bottom"/>
          </w:tcPr>
          <w:p w14:paraId="0BF4BF2A" w14:textId="77777777" w:rsidR="00767554" w:rsidRDefault="00767554" w:rsidP="00FE27D2">
            <w:pPr>
              <w:ind w:right="46"/>
            </w:pPr>
            <w:r>
              <w:rPr>
                <w:rFonts w:eastAsia="Times New Roman"/>
                <w:w w:val="99"/>
                <w:sz w:val="16"/>
                <w:szCs w:val="16"/>
              </w:rPr>
              <w:t>Validation Set</w:t>
            </w:r>
          </w:p>
        </w:tc>
        <w:tc>
          <w:tcPr>
            <w:tcW w:w="720" w:type="dxa"/>
            <w:vAlign w:val="bottom"/>
          </w:tcPr>
          <w:p w14:paraId="475671FE" w14:textId="77777777" w:rsidR="00767554" w:rsidRDefault="00767554" w:rsidP="00FE27D2">
            <w:pPr>
              <w:rPr>
                <w:sz w:val="8"/>
                <w:szCs w:val="8"/>
              </w:rPr>
            </w:pPr>
          </w:p>
        </w:tc>
        <w:tc>
          <w:tcPr>
            <w:tcW w:w="200" w:type="dxa"/>
            <w:vAlign w:val="bottom"/>
          </w:tcPr>
          <w:p w14:paraId="5A5FFEE7" w14:textId="77777777" w:rsidR="00767554" w:rsidRDefault="00767554" w:rsidP="00FE27D2">
            <w:pPr>
              <w:rPr>
                <w:sz w:val="8"/>
                <w:szCs w:val="8"/>
              </w:rPr>
            </w:pPr>
          </w:p>
        </w:tc>
        <w:tc>
          <w:tcPr>
            <w:tcW w:w="720" w:type="dxa"/>
            <w:vAlign w:val="bottom"/>
          </w:tcPr>
          <w:p w14:paraId="2FC2D7C2" w14:textId="77777777" w:rsidR="00767554" w:rsidRDefault="00767554" w:rsidP="00FE27D2">
            <w:pPr>
              <w:rPr>
                <w:sz w:val="8"/>
                <w:szCs w:val="8"/>
              </w:rPr>
            </w:pPr>
          </w:p>
        </w:tc>
        <w:tc>
          <w:tcPr>
            <w:tcW w:w="800" w:type="dxa"/>
            <w:gridSpan w:val="2"/>
            <w:vMerge w:val="restart"/>
            <w:vAlign w:val="bottom"/>
          </w:tcPr>
          <w:p w14:paraId="60DC0045" w14:textId="77777777" w:rsidR="00767554" w:rsidRDefault="00767554" w:rsidP="00FE27D2">
            <w:r>
              <w:rPr>
                <w:rFonts w:eastAsia="Times New Roman"/>
                <w:w w:val="99"/>
                <w:sz w:val="16"/>
                <w:szCs w:val="16"/>
              </w:rPr>
              <w:t>Test Set</w:t>
            </w:r>
          </w:p>
        </w:tc>
        <w:tc>
          <w:tcPr>
            <w:tcW w:w="300" w:type="dxa"/>
            <w:vAlign w:val="bottom"/>
          </w:tcPr>
          <w:p w14:paraId="73034C40" w14:textId="77777777" w:rsidR="00767554" w:rsidRDefault="00767554" w:rsidP="00FE27D2">
            <w:pPr>
              <w:rPr>
                <w:sz w:val="8"/>
                <w:szCs w:val="8"/>
              </w:rPr>
            </w:pPr>
          </w:p>
        </w:tc>
        <w:tc>
          <w:tcPr>
            <w:tcW w:w="480" w:type="dxa"/>
            <w:vAlign w:val="bottom"/>
          </w:tcPr>
          <w:p w14:paraId="609136BF" w14:textId="77777777" w:rsidR="00767554" w:rsidRDefault="00767554" w:rsidP="00FE27D2">
            <w:pPr>
              <w:rPr>
                <w:sz w:val="8"/>
                <w:szCs w:val="8"/>
              </w:rPr>
            </w:pPr>
          </w:p>
        </w:tc>
        <w:tc>
          <w:tcPr>
            <w:tcW w:w="280" w:type="dxa"/>
            <w:vAlign w:val="bottom"/>
          </w:tcPr>
          <w:p w14:paraId="3DEE3533" w14:textId="77777777" w:rsidR="00767554" w:rsidRDefault="00767554" w:rsidP="00FE27D2">
            <w:pPr>
              <w:rPr>
                <w:sz w:val="8"/>
                <w:szCs w:val="8"/>
              </w:rPr>
            </w:pPr>
          </w:p>
        </w:tc>
      </w:tr>
      <w:tr w:rsidR="00767554" w14:paraId="61858E43" w14:textId="77777777" w:rsidTr="00767554">
        <w:trPr>
          <w:gridAfter w:val="1"/>
          <w:wAfter w:w="20" w:type="dxa"/>
          <w:trHeight w:val="102"/>
        </w:trPr>
        <w:tc>
          <w:tcPr>
            <w:tcW w:w="1180" w:type="dxa"/>
            <w:vMerge/>
            <w:vAlign w:val="bottom"/>
          </w:tcPr>
          <w:p w14:paraId="01360FAF" w14:textId="77777777" w:rsidR="00767554" w:rsidRDefault="00767554" w:rsidP="00FE27D2">
            <w:pPr>
              <w:rPr>
                <w:sz w:val="8"/>
                <w:szCs w:val="8"/>
              </w:rPr>
            </w:pPr>
          </w:p>
        </w:tc>
        <w:tc>
          <w:tcPr>
            <w:tcW w:w="520" w:type="dxa"/>
            <w:vAlign w:val="bottom"/>
          </w:tcPr>
          <w:p w14:paraId="120450EB" w14:textId="77777777" w:rsidR="00767554" w:rsidRDefault="00767554" w:rsidP="00FE27D2">
            <w:pPr>
              <w:rPr>
                <w:sz w:val="8"/>
                <w:szCs w:val="8"/>
              </w:rPr>
            </w:pPr>
          </w:p>
        </w:tc>
        <w:tc>
          <w:tcPr>
            <w:tcW w:w="1920" w:type="dxa"/>
            <w:gridSpan w:val="4"/>
            <w:vMerge/>
            <w:vAlign w:val="bottom"/>
          </w:tcPr>
          <w:p w14:paraId="4AA0FE85" w14:textId="77777777" w:rsidR="00767554" w:rsidRDefault="00767554" w:rsidP="00FE27D2">
            <w:pPr>
              <w:rPr>
                <w:sz w:val="8"/>
                <w:szCs w:val="8"/>
              </w:rPr>
            </w:pPr>
          </w:p>
        </w:tc>
        <w:tc>
          <w:tcPr>
            <w:tcW w:w="620" w:type="dxa"/>
            <w:vAlign w:val="bottom"/>
          </w:tcPr>
          <w:p w14:paraId="1D510DAC" w14:textId="77777777" w:rsidR="00767554" w:rsidRDefault="00767554" w:rsidP="00FE27D2">
            <w:pPr>
              <w:rPr>
                <w:sz w:val="8"/>
                <w:szCs w:val="8"/>
              </w:rPr>
            </w:pPr>
          </w:p>
        </w:tc>
        <w:tc>
          <w:tcPr>
            <w:tcW w:w="360" w:type="dxa"/>
            <w:vAlign w:val="bottom"/>
          </w:tcPr>
          <w:p w14:paraId="49863715" w14:textId="77777777" w:rsidR="00767554" w:rsidRDefault="00767554" w:rsidP="00FE27D2">
            <w:pPr>
              <w:rPr>
                <w:sz w:val="8"/>
                <w:szCs w:val="8"/>
              </w:rPr>
            </w:pPr>
          </w:p>
        </w:tc>
        <w:tc>
          <w:tcPr>
            <w:tcW w:w="680" w:type="dxa"/>
            <w:vAlign w:val="bottom"/>
          </w:tcPr>
          <w:p w14:paraId="3CFBF1ED" w14:textId="77777777" w:rsidR="00767554" w:rsidRDefault="00767554" w:rsidP="00FE27D2">
            <w:pPr>
              <w:rPr>
                <w:sz w:val="8"/>
                <w:szCs w:val="8"/>
              </w:rPr>
            </w:pPr>
          </w:p>
        </w:tc>
        <w:tc>
          <w:tcPr>
            <w:tcW w:w="340" w:type="dxa"/>
          </w:tcPr>
          <w:p w14:paraId="287CEE03" w14:textId="77777777" w:rsidR="00767554" w:rsidRDefault="00767554" w:rsidP="00FE27D2">
            <w:pPr>
              <w:rPr>
                <w:sz w:val="8"/>
                <w:szCs w:val="8"/>
              </w:rPr>
            </w:pPr>
          </w:p>
        </w:tc>
        <w:tc>
          <w:tcPr>
            <w:tcW w:w="1380" w:type="dxa"/>
            <w:gridSpan w:val="3"/>
            <w:vMerge/>
            <w:vAlign w:val="bottom"/>
          </w:tcPr>
          <w:p w14:paraId="5BC3A58E" w14:textId="77777777" w:rsidR="00767554" w:rsidRDefault="00767554" w:rsidP="00FE27D2">
            <w:pPr>
              <w:rPr>
                <w:sz w:val="8"/>
                <w:szCs w:val="8"/>
              </w:rPr>
            </w:pPr>
          </w:p>
        </w:tc>
        <w:tc>
          <w:tcPr>
            <w:tcW w:w="720" w:type="dxa"/>
            <w:vAlign w:val="bottom"/>
          </w:tcPr>
          <w:p w14:paraId="7BB328D3" w14:textId="77777777" w:rsidR="00767554" w:rsidRDefault="00767554" w:rsidP="00FE27D2">
            <w:pPr>
              <w:rPr>
                <w:sz w:val="8"/>
                <w:szCs w:val="8"/>
              </w:rPr>
            </w:pPr>
          </w:p>
        </w:tc>
        <w:tc>
          <w:tcPr>
            <w:tcW w:w="200" w:type="dxa"/>
            <w:vAlign w:val="bottom"/>
          </w:tcPr>
          <w:p w14:paraId="23322A9A" w14:textId="77777777" w:rsidR="00767554" w:rsidRDefault="00767554" w:rsidP="00FE27D2">
            <w:pPr>
              <w:rPr>
                <w:sz w:val="8"/>
                <w:szCs w:val="8"/>
              </w:rPr>
            </w:pPr>
          </w:p>
        </w:tc>
        <w:tc>
          <w:tcPr>
            <w:tcW w:w="720" w:type="dxa"/>
            <w:vAlign w:val="bottom"/>
          </w:tcPr>
          <w:p w14:paraId="56992AD7" w14:textId="77777777" w:rsidR="00767554" w:rsidRDefault="00767554" w:rsidP="00FE27D2">
            <w:pPr>
              <w:rPr>
                <w:sz w:val="8"/>
                <w:szCs w:val="8"/>
              </w:rPr>
            </w:pPr>
          </w:p>
        </w:tc>
        <w:tc>
          <w:tcPr>
            <w:tcW w:w="800" w:type="dxa"/>
            <w:gridSpan w:val="2"/>
            <w:vMerge/>
            <w:vAlign w:val="bottom"/>
          </w:tcPr>
          <w:p w14:paraId="4D0D4C3A" w14:textId="77777777" w:rsidR="00767554" w:rsidRDefault="00767554" w:rsidP="00FE27D2">
            <w:pPr>
              <w:rPr>
                <w:sz w:val="8"/>
                <w:szCs w:val="8"/>
              </w:rPr>
            </w:pPr>
          </w:p>
        </w:tc>
        <w:tc>
          <w:tcPr>
            <w:tcW w:w="300" w:type="dxa"/>
            <w:vAlign w:val="bottom"/>
          </w:tcPr>
          <w:p w14:paraId="123229E9" w14:textId="77777777" w:rsidR="00767554" w:rsidRDefault="00767554" w:rsidP="00FE27D2">
            <w:pPr>
              <w:rPr>
                <w:sz w:val="8"/>
                <w:szCs w:val="8"/>
              </w:rPr>
            </w:pPr>
          </w:p>
        </w:tc>
        <w:tc>
          <w:tcPr>
            <w:tcW w:w="480" w:type="dxa"/>
            <w:vAlign w:val="bottom"/>
          </w:tcPr>
          <w:p w14:paraId="297E8525" w14:textId="77777777" w:rsidR="00767554" w:rsidRDefault="00767554" w:rsidP="00FE27D2">
            <w:pPr>
              <w:rPr>
                <w:sz w:val="8"/>
                <w:szCs w:val="8"/>
              </w:rPr>
            </w:pPr>
          </w:p>
        </w:tc>
        <w:tc>
          <w:tcPr>
            <w:tcW w:w="280" w:type="dxa"/>
            <w:vAlign w:val="bottom"/>
          </w:tcPr>
          <w:p w14:paraId="75C6AA70" w14:textId="77777777" w:rsidR="00767554" w:rsidRDefault="00767554" w:rsidP="00FE27D2">
            <w:pPr>
              <w:rPr>
                <w:sz w:val="8"/>
                <w:szCs w:val="8"/>
              </w:rPr>
            </w:pPr>
          </w:p>
        </w:tc>
      </w:tr>
      <w:tr w:rsidR="00767554" w14:paraId="20919983" w14:textId="77777777" w:rsidTr="00767554">
        <w:trPr>
          <w:trHeight w:val="138"/>
        </w:trPr>
        <w:tc>
          <w:tcPr>
            <w:tcW w:w="1180" w:type="dxa"/>
            <w:vMerge/>
            <w:vAlign w:val="bottom"/>
          </w:tcPr>
          <w:p w14:paraId="5BAF78AE" w14:textId="77777777" w:rsidR="00767554" w:rsidRDefault="00767554" w:rsidP="00FE27D2">
            <w:pPr>
              <w:rPr>
                <w:sz w:val="12"/>
                <w:szCs w:val="12"/>
              </w:rPr>
            </w:pPr>
          </w:p>
        </w:tc>
        <w:tc>
          <w:tcPr>
            <w:tcW w:w="520" w:type="dxa"/>
            <w:vAlign w:val="bottom"/>
          </w:tcPr>
          <w:p w14:paraId="75B58AF7" w14:textId="77777777" w:rsidR="00767554" w:rsidRDefault="00767554" w:rsidP="00FE27D2">
            <w:pPr>
              <w:rPr>
                <w:sz w:val="12"/>
                <w:szCs w:val="12"/>
              </w:rPr>
            </w:pPr>
          </w:p>
        </w:tc>
        <w:tc>
          <w:tcPr>
            <w:tcW w:w="1020" w:type="dxa"/>
            <w:vMerge w:val="restart"/>
            <w:vAlign w:val="bottom"/>
          </w:tcPr>
          <w:p w14:paraId="50A12B2D" w14:textId="77777777" w:rsidR="00767554" w:rsidRDefault="00767554" w:rsidP="00FE27D2">
            <w:pPr>
              <w:ind w:right="96"/>
            </w:pPr>
            <w:r>
              <w:rPr>
                <w:rFonts w:eastAsia="Times New Roman"/>
                <w:i/>
                <w:iCs/>
                <w:w w:val="99"/>
                <w:sz w:val="16"/>
                <w:szCs w:val="16"/>
              </w:rPr>
              <w:t>Accuracy</w:t>
            </w:r>
          </w:p>
        </w:tc>
        <w:tc>
          <w:tcPr>
            <w:tcW w:w="900" w:type="dxa"/>
            <w:gridSpan w:val="3"/>
            <w:vMerge w:val="restart"/>
            <w:vAlign w:val="bottom"/>
          </w:tcPr>
          <w:p w14:paraId="52024A84" w14:textId="77777777" w:rsidR="00767554" w:rsidRDefault="00767554" w:rsidP="00FE27D2">
            <w:pPr>
              <w:spacing w:line="189" w:lineRule="exact"/>
              <w:ind w:right="100"/>
            </w:pPr>
            <w:proofErr w:type="spellStart"/>
            <w:r>
              <w:rPr>
                <w:rFonts w:eastAsia="Times New Roman"/>
                <w:i/>
                <w:iCs/>
                <w:w w:val="95"/>
                <w:sz w:val="16"/>
                <w:szCs w:val="16"/>
              </w:rPr>
              <w:t>Precision</w:t>
            </w:r>
            <w:r>
              <w:rPr>
                <w:rFonts w:eastAsia="Times New Roman"/>
                <w:i/>
                <w:iCs/>
                <w:w w:val="95"/>
                <w:sz w:val="19"/>
                <w:szCs w:val="19"/>
                <w:vertAlign w:val="subscript"/>
              </w:rPr>
              <w:t>F</w:t>
            </w:r>
            <w:proofErr w:type="spellEnd"/>
          </w:p>
        </w:tc>
        <w:tc>
          <w:tcPr>
            <w:tcW w:w="980" w:type="dxa"/>
            <w:gridSpan w:val="2"/>
            <w:vMerge w:val="restart"/>
            <w:vAlign w:val="bottom"/>
          </w:tcPr>
          <w:p w14:paraId="3CF19CBE" w14:textId="77777777" w:rsidR="00767554" w:rsidRDefault="00767554" w:rsidP="00FE27D2">
            <w:pPr>
              <w:ind w:right="100"/>
            </w:pPr>
            <w:r>
              <w:rPr>
                <w:rFonts w:eastAsia="Times New Roman"/>
                <w:i/>
                <w:iCs/>
                <w:w w:val="99"/>
                <w:sz w:val="16"/>
                <w:szCs w:val="16"/>
              </w:rPr>
              <w:t>Micro-F1</w:t>
            </w:r>
          </w:p>
        </w:tc>
        <w:tc>
          <w:tcPr>
            <w:tcW w:w="680" w:type="dxa"/>
            <w:vMerge w:val="restart"/>
            <w:vAlign w:val="bottom"/>
          </w:tcPr>
          <w:p w14:paraId="1C17095B" w14:textId="77777777" w:rsidR="00767554" w:rsidRDefault="00767554" w:rsidP="00FE27D2">
            <w:r>
              <w:rPr>
                <w:rFonts w:eastAsia="Times New Roman"/>
                <w:i/>
                <w:iCs/>
                <w:w w:val="99"/>
                <w:sz w:val="16"/>
                <w:szCs w:val="16"/>
              </w:rPr>
              <w:t>Accuracy</w:t>
            </w:r>
          </w:p>
        </w:tc>
        <w:tc>
          <w:tcPr>
            <w:tcW w:w="1040" w:type="dxa"/>
            <w:gridSpan w:val="2"/>
            <w:vMerge w:val="restart"/>
            <w:vAlign w:val="bottom"/>
          </w:tcPr>
          <w:p w14:paraId="3ACEA3DA" w14:textId="77777777" w:rsidR="00767554" w:rsidRDefault="00767554" w:rsidP="00FE27D2">
            <w:pPr>
              <w:spacing w:line="189" w:lineRule="exact"/>
              <w:ind w:left="106"/>
            </w:pPr>
            <w:proofErr w:type="spellStart"/>
            <w:r>
              <w:rPr>
                <w:rFonts w:eastAsia="Times New Roman"/>
                <w:i/>
                <w:iCs/>
                <w:w w:val="98"/>
                <w:sz w:val="16"/>
                <w:szCs w:val="16"/>
              </w:rPr>
              <w:t>Precision</w:t>
            </w:r>
            <w:r>
              <w:rPr>
                <w:rFonts w:eastAsia="Times New Roman"/>
                <w:i/>
                <w:iCs/>
                <w:w w:val="98"/>
                <w:sz w:val="19"/>
                <w:szCs w:val="19"/>
                <w:vertAlign w:val="subscript"/>
              </w:rPr>
              <w:t>F</w:t>
            </w:r>
            <w:proofErr w:type="spellEnd"/>
          </w:p>
        </w:tc>
        <w:tc>
          <w:tcPr>
            <w:tcW w:w="340" w:type="dxa"/>
          </w:tcPr>
          <w:p w14:paraId="2470BA17" w14:textId="77777777" w:rsidR="00767554" w:rsidRDefault="00767554" w:rsidP="00FE27D2">
            <w:pPr>
              <w:rPr>
                <w:rFonts w:eastAsia="Times New Roman"/>
                <w:i/>
                <w:iCs/>
                <w:w w:val="99"/>
                <w:sz w:val="16"/>
                <w:szCs w:val="16"/>
              </w:rPr>
            </w:pPr>
          </w:p>
        </w:tc>
        <w:tc>
          <w:tcPr>
            <w:tcW w:w="1060" w:type="dxa"/>
            <w:gridSpan w:val="2"/>
            <w:vMerge w:val="restart"/>
            <w:vAlign w:val="bottom"/>
          </w:tcPr>
          <w:p w14:paraId="139FBA4F" w14:textId="77777777" w:rsidR="00767554" w:rsidRDefault="00767554" w:rsidP="00FE27D2">
            <w:r>
              <w:rPr>
                <w:rFonts w:eastAsia="Times New Roman"/>
                <w:i/>
                <w:iCs/>
                <w:w w:val="99"/>
                <w:sz w:val="16"/>
                <w:szCs w:val="16"/>
              </w:rPr>
              <w:t>Micro-F1</w:t>
            </w:r>
          </w:p>
        </w:tc>
        <w:tc>
          <w:tcPr>
            <w:tcW w:w="920" w:type="dxa"/>
            <w:gridSpan w:val="2"/>
            <w:vMerge w:val="restart"/>
            <w:vAlign w:val="bottom"/>
          </w:tcPr>
          <w:p w14:paraId="71BB13C8" w14:textId="77777777" w:rsidR="00767554" w:rsidRDefault="00767554" w:rsidP="00FE27D2">
            <w:pPr>
              <w:ind w:left="120"/>
            </w:pPr>
            <w:r>
              <w:rPr>
                <w:rFonts w:eastAsia="Times New Roman"/>
                <w:i/>
                <w:iCs/>
                <w:sz w:val="16"/>
                <w:szCs w:val="16"/>
              </w:rPr>
              <w:t>Accuracy</w:t>
            </w:r>
          </w:p>
        </w:tc>
        <w:tc>
          <w:tcPr>
            <w:tcW w:w="800" w:type="dxa"/>
            <w:gridSpan w:val="2"/>
            <w:vMerge w:val="restart"/>
            <w:vAlign w:val="bottom"/>
          </w:tcPr>
          <w:p w14:paraId="30F2CA81" w14:textId="77777777" w:rsidR="00767554" w:rsidRDefault="00767554" w:rsidP="00FE27D2">
            <w:pPr>
              <w:spacing w:line="189" w:lineRule="exact"/>
            </w:pPr>
            <w:proofErr w:type="spellStart"/>
            <w:r>
              <w:rPr>
                <w:rFonts w:eastAsia="Times New Roman"/>
                <w:i/>
                <w:iCs/>
                <w:w w:val="98"/>
                <w:sz w:val="16"/>
                <w:szCs w:val="16"/>
              </w:rPr>
              <w:t>Precision</w:t>
            </w:r>
            <w:r>
              <w:rPr>
                <w:rFonts w:eastAsia="Times New Roman"/>
                <w:i/>
                <w:iCs/>
                <w:w w:val="98"/>
                <w:sz w:val="19"/>
                <w:szCs w:val="19"/>
                <w:vertAlign w:val="subscript"/>
              </w:rPr>
              <w:t>F</w:t>
            </w:r>
            <w:proofErr w:type="spellEnd"/>
          </w:p>
        </w:tc>
        <w:tc>
          <w:tcPr>
            <w:tcW w:w="1080" w:type="dxa"/>
            <w:gridSpan w:val="4"/>
            <w:vMerge w:val="restart"/>
            <w:vAlign w:val="bottom"/>
          </w:tcPr>
          <w:p w14:paraId="6D4F9199" w14:textId="77777777" w:rsidR="00767554" w:rsidRDefault="00767554" w:rsidP="00FE27D2">
            <w:pPr>
              <w:ind w:left="280"/>
            </w:pPr>
            <w:r>
              <w:rPr>
                <w:rFonts w:eastAsia="Times New Roman"/>
                <w:i/>
                <w:iCs/>
                <w:sz w:val="16"/>
                <w:szCs w:val="16"/>
              </w:rPr>
              <w:t>Micro-F1</w:t>
            </w:r>
          </w:p>
        </w:tc>
      </w:tr>
      <w:tr w:rsidR="00767554" w14:paraId="43269657" w14:textId="77777777" w:rsidTr="00767554">
        <w:trPr>
          <w:trHeight w:val="51"/>
        </w:trPr>
        <w:tc>
          <w:tcPr>
            <w:tcW w:w="1180" w:type="dxa"/>
            <w:vAlign w:val="bottom"/>
          </w:tcPr>
          <w:p w14:paraId="0CBB050B" w14:textId="77777777" w:rsidR="00767554" w:rsidRDefault="00767554" w:rsidP="00FE27D2">
            <w:pPr>
              <w:rPr>
                <w:sz w:val="4"/>
                <w:szCs w:val="4"/>
              </w:rPr>
            </w:pPr>
          </w:p>
        </w:tc>
        <w:tc>
          <w:tcPr>
            <w:tcW w:w="520" w:type="dxa"/>
            <w:vAlign w:val="bottom"/>
          </w:tcPr>
          <w:p w14:paraId="7DBD3149" w14:textId="77777777" w:rsidR="00767554" w:rsidRDefault="00767554" w:rsidP="00FE27D2">
            <w:pPr>
              <w:rPr>
                <w:sz w:val="4"/>
                <w:szCs w:val="4"/>
              </w:rPr>
            </w:pPr>
          </w:p>
        </w:tc>
        <w:tc>
          <w:tcPr>
            <w:tcW w:w="1020" w:type="dxa"/>
            <w:vMerge/>
            <w:vAlign w:val="bottom"/>
          </w:tcPr>
          <w:p w14:paraId="5E18C9DC" w14:textId="77777777" w:rsidR="00767554" w:rsidRDefault="00767554" w:rsidP="00FE27D2">
            <w:pPr>
              <w:rPr>
                <w:sz w:val="4"/>
                <w:szCs w:val="4"/>
              </w:rPr>
            </w:pPr>
          </w:p>
        </w:tc>
        <w:tc>
          <w:tcPr>
            <w:tcW w:w="900" w:type="dxa"/>
            <w:gridSpan w:val="3"/>
            <w:vMerge/>
            <w:vAlign w:val="bottom"/>
          </w:tcPr>
          <w:p w14:paraId="7804DF00" w14:textId="77777777" w:rsidR="00767554" w:rsidRDefault="00767554" w:rsidP="00FE27D2">
            <w:pPr>
              <w:rPr>
                <w:sz w:val="4"/>
                <w:szCs w:val="4"/>
              </w:rPr>
            </w:pPr>
          </w:p>
        </w:tc>
        <w:tc>
          <w:tcPr>
            <w:tcW w:w="980" w:type="dxa"/>
            <w:gridSpan w:val="2"/>
            <w:vMerge/>
            <w:vAlign w:val="bottom"/>
          </w:tcPr>
          <w:p w14:paraId="6DEBFA49" w14:textId="77777777" w:rsidR="00767554" w:rsidRDefault="00767554" w:rsidP="00FE27D2">
            <w:pPr>
              <w:rPr>
                <w:sz w:val="4"/>
                <w:szCs w:val="4"/>
              </w:rPr>
            </w:pPr>
          </w:p>
        </w:tc>
        <w:tc>
          <w:tcPr>
            <w:tcW w:w="680" w:type="dxa"/>
            <w:vMerge/>
            <w:vAlign w:val="bottom"/>
          </w:tcPr>
          <w:p w14:paraId="10EDA2F5" w14:textId="77777777" w:rsidR="00767554" w:rsidRDefault="00767554" w:rsidP="00FE27D2">
            <w:pPr>
              <w:rPr>
                <w:sz w:val="4"/>
                <w:szCs w:val="4"/>
              </w:rPr>
            </w:pPr>
          </w:p>
        </w:tc>
        <w:tc>
          <w:tcPr>
            <w:tcW w:w="1040" w:type="dxa"/>
            <w:gridSpan w:val="2"/>
            <w:vMerge/>
            <w:vAlign w:val="bottom"/>
          </w:tcPr>
          <w:p w14:paraId="07913BCB" w14:textId="77777777" w:rsidR="00767554" w:rsidRDefault="00767554" w:rsidP="00FE27D2">
            <w:pPr>
              <w:rPr>
                <w:sz w:val="4"/>
                <w:szCs w:val="4"/>
              </w:rPr>
            </w:pPr>
          </w:p>
        </w:tc>
        <w:tc>
          <w:tcPr>
            <w:tcW w:w="340" w:type="dxa"/>
          </w:tcPr>
          <w:p w14:paraId="69AF835B" w14:textId="77777777" w:rsidR="00767554" w:rsidRDefault="00767554" w:rsidP="00FE27D2">
            <w:pPr>
              <w:rPr>
                <w:sz w:val="4"/>
                <w:szCs w:val="4"/>
              </w:rPr>
            </w:pPr>
          </w:p>
        </w:tc>
        <w:tc>
          <w:tcPr>
            <w:tcW w:w="1060" w:type="dxa"/>
            <w:gridSpan w:val="2"/>
            <w:vMerge/>
            <w:vAlign w:val="bottom"/>
          </w:tcPr>
          <w:p w14:paraId="0D4F2522" w14:textId="77777777" w:rsidR="00767554" w:rsidRDefault="00767554" w:rsidP="00FE27D2">
            <w:pPr>
              <w:rPr>
                <w:sz w:val="4"/>
                <w:szCs w:val="4"/>
              </w:rPr>
            </w:pPr>
          </w:p>
        </w:tc>
        <w:tc>
          <w:tcPr>
            <w:tcW w:w="920" w:type="dxa"/>
            <w:gridSpan w:val="2"/>
            <w:vMerge/>
            <w:vAlign w:val="bottom"/>
          </w:tcPr>
          <w:p w14:paraId="3050527C" w14:textId="77777777" w:rsidR="00767554" w:rsidRDefault="00767554" w:rsidP="00FE27D2">
            <w:pPr>
              <w:rPr>
                <w:sz w:val="4"/>
                <w:szCs w:val="4"/>
              </w:rPr>
            </w:pPr>
          </w:p>
        </w:tc>
        <w:tc>
          <w:tcPr>
            <w:tcW w:w="800" w:type="dxa"/>
            <w:gridSpan w:val="2"/>
            <w:vMerge/>
            <w:vAlign w:val="bottom"/>
          </w:tcPr>
          <w:p w14:paraId="14791D51" w14:textId="77777777" w:rsidR="00767554" w:rsidRDefault="00767554" w:rsidP="00FE27D2">
            <w:pPr>
              <w:rPr>
                <w:sz w:val="4"/>
                <w:szCs w:val="4"/>
              </w:rPr>
            </w:pPr>
          </w:p>
        </w:tc>
        <w:tc>
          <w:tcPr>
            <w:tcW w:w="1080" w:type="dxa"/>
            <w:gridSpan w:val="4"/>
            <w:vMerge/>
            <w:vAlign w:val="bottom"/>
          </w:tcPr>
          <w:p w14:paraId="05665DBC" w14:textId="77777777" w:rsidR="00767554" w:rsidRDefault="00767554" w:rsidP="00FE27D2">
            <w:pPr>
              <w:rPr>
                <w:sz w:val="4"/>
                <w:szCs w:val="4"/>
              </w:rPr>
            </w:pPr>
          </w:p>
        </w:tc>
      </w:tr>
      <w:tr w:rsidR="00767554" w14:paraId="0FA8AFCC" w14:textId="77777777" w:rsidTr="00767554">
        <w:trPr>
          <w:gridAfter w:val="1"/>
          <w:wAfter w:w="20" w:type="dxa"/>
          <w:trHeight w:val="185"/>
        </w:trPr>
        <w:tc>
          <w:tcPr>
            <w:tcW w:w="1180" w:type="dxa"/>
            <w:vAlign w:val="bottom"/>
          </w:tcPr>
          <w:p w14:paraId="3A62656B" w14:textId="77777777" w:rsidR="00767554" w:rsidRPr="004D516A" w:rsidRDefault="00767554" w:rsidP="00FE27D2">
            <w:pPr>
              <w:ind w:left="346"/>
              <w:rPr>
                <w:sz w:val="16"/>
                <w:szCs w:val="16"/>
              </w:rPr>
            </w:pPr>
            <w:r w:rsidRPr="004D516A">
              <w:rPr>
                <w:rFonts w:eastAsia="Times New Roman"/>
                <w:sz w:val="16"/>
                <w:szCs w:val="16"/>
              </w:rPr>
              <w:t>ANN</w:t>
            </w:r>
          </w:p>
        </w:tc>
        <w:tc>
          <w:tcPr>
            <w:tcW w:w="520" w:type="dxa"/>
            <w:vAlign w:val="bottom"/>
          </w:tcPr>
          <w:p w14:paraId="6BD97D3B" w14:textId="77777777" w:rsidR="00767554" w:rsidRDefault="00767554" w:rsidP="00FE27D2">
            <w:pPr>
              <w:rPr>
                <w:sz w:val="16"/>
                <w:szCs w:val="16"/>
              </w:rPr>
            </w:pPr>
          </w:p>
        </w:tc>
        <w:tc>
          <w:tcPr>
            <w:tcW w:w="1020" w:type="dxa"/>
            <w:vAlign w:val="bottom"/>
          </w:tcPr>
          <w:p w14:paraId="11A62597" w14:textId="77777777" w:rsidR="00767554" w:rsidRDefault="00767554" w:rsidP="00FE27D2">
            <w:pPr>
              <w:ind w:right="96"/>
            </w:pPr>
            <w:r>
              <w:rPr>
                <w:rFonts w:eastAsia="Times New Roman"/>
                <w:w w:val="99"/>
                <w:sz w:val="16"/>
                <w:szCs w:val="16"/>
              </w:rPr>
              <w:t>0.921</w:t>
            </w:r>
          </w:p>
        </w:tc>
        <w:tc>
          <w:tcPr>
            <w:tcW w:w="600" w:type="dxa"/>
            <w:gridSpan w:val="2"/>
            <w:vAlign w:val="bottom"/>
          </w:tcPr>
          <w:p w14:paraId="2DFCCDB9" w14:textId="77777777" w:rsidR="00767554" w:rsidRDefault="00767554" w:rsidP="00CA78C8">
            <w:pPr>
              <w:ind w:left="35"/>
            </w:pPr>
            <w:r>
              <w:rPr>
                <w:rFonts w:eastAsia="Times New Roman"/>
                <w:w w:val="99"/>
                <w:sz w:val="16"/>
                <w:szCs w:val="16"/>
              </w:rPr>
              <w:t>0.7</w:t>
            </w:r>
            <w:r w:rsidR="00CA78C8">
              <w:rPr>
                <w:rFonts w:eastAsia="Times New Roman"/>
                <w:w w:val="99"/>
                <w:sz w:val="16"/>
                <w:szCs w:val="16"/>
              </w:rPr>
              <w:t>6</w:t>
            </w:r>
            <w:r>
              <w:rPr>
                <w:rFonts w:eastAsia="Times New Roman"/>
                <w:w w:val="99"/>
                <w:sz w:val="16"/>
                <w:szCs w:val="16"/>
              </w:rPr>
              <w:t>4</w:t>
            </w:r>
          </w:p>
        </w:tc>
        <w:tc>
          <w:tcPr>
            <w:tcW w:w="300" w:type="dxa"/>
            <w:vAlign w:val="bottom"/>
          </w:tcPr>
          <w:p w14:paraId="566D1111" w14:textId="77777777" w:rsidR="00767554" w:rsidRDefault="00767554" w:rsidP="00FE27D2">
            <w:pPr>
              <w:rPr>
                <w:sz w:val="16"/>
                <w:szCs w:val="16"/>
              </w:rPr>
            </w:pPr>
          </w:p>
        </w:tc>
        <w:tc>
          <w:tcPr>
            <w:tcW w:w="620" w:type="dxa"/>
            <w:vAlign w:val="bottom"/>
          </w:tcPr>
          <w:p w14:paraId="3134915E" w14:textId="77777777" w:rsidR="00767554" w:rsidRDefault="00767554" w:rsidP="00FE27D2">
            <w:pPr>
              <w:ind w:left="95"/>
            </w:pPr>
            <w:r>
              <w:rPr>
                <w:rFonts w:eastAsia="Times New Roman"/>
                <w:w w:val="99"/>
                <w:sz w:val="16"/>
                <w:szCs w:val="16"/>
              </w:rPr>
              <w:t>0.886</w:t>
            </w:r>
          </w:p>
        </w:tc>
        <w:tc>
          <w:tcPr>
            <w:tcW w:w="360" w:type="dxa"/>
            <w:vAlign w:val="bottom"/>
          </w:tcPr>
          <w:p w14:paraId="48B994F8" w14:textId="77777777" w:rsidR="00767554" w:rsidRDefault="00767554" w:rsidP="00FE27D2">
            <w:pPr>
              <w:rPr>
                <w:sz w:val="16"/>
                <w:szCs w:val="16"/>
              </w:rPr>
            </w:pPr>
          </w:p>
        </w:tc>
        <w:tc>
          <w:tcPr>
            <w:tcW w:w="680" w:type="dxa"/>
            <w:vAlign w:val="bottom"/>
          </w:tcPr>
          <w:p w14:paraId="1294D56C" w14:textId="77777777" w:rsidR="00767554" w:rsidRDefault="00767554" w:rsidP="00FE27D2">
            <w:r>
              <w:rPr>
                <w:rFonts w:eastAsia="Times New Roman"/>
                <w:w w:val="99"/>
                <w:sz w:val="16"/>
                <w:szCs w:val="16"/>
              </w:rPr>
              <w:t>0.901</w:t>
            </w:r>
          </w:p>
        </w:tc>
        <w:tc>
          <w:tcPr>
            <w:tcW w:w="1040" w:type="dxa"/>
            <w:gridSpan w:val="2"/>
            <w:vAlign w:val="bottom"/>
          </w:tcPr>
          <w:p w14:paraId="72CC5637" w14:textId="77777777" w:rsidR="00767554" w:rsidRDefault="00767554" w:rsidP="00FE27D2">
            <w:pPr>
              <w:ind w:left="106"/>
            </w:pPr>
            <w:r>
              <w:rPr>
                <w:rFonts w:eastAsia="Times New Roman"/>
                <w:w w:val="99"/>
                <w:sz w:val="16"/>
                <w:szCs w:val="16"/>
              </w:rPr>
              <w:t>0.736</w:t>
            </w:r>
          </w:p>
        </w:tc>
        <w:tc>
          <w:tcPr>
            <w:tcW w:w="340" w:type="dxa"/>
          </w:tcPr>
          <w:p w14:paraId="24146ED9" w14:textId="77777777" w:rsidR="00767554" w:rsidRDefault="00767554" w:rsidP="00FE27D2">
            <w:pPr>
              <w:rPr>
                <w:sz w:val="16"/>
                <w:szCs w:val="16"/>
              </w:rPr>
            </w:pPr>
          </w:p>
        </w:tc>
        <w:tc>
          <w:tcPr>
            <w:tcW w:w="340" w:type="dxa"/>
            <w:vAlign w:val="bottom"/>
          </w:tcPr>
          <w:p w14:paraId="3EED3FD7" w14:textId="77777777" w:rsidR="00767554" w:rsidRDefault="00767554" w:rsidP="00FE27D2">
            <w:pPr>
              <w:rPr>
                <w:sz w:val="16"/>
                <w:szCs w:val="16"/>
              </w:rPr>
            </w:pPr>
          </w:p>
        </w:tc>
        <w:tc>
          <w:tcPr>
            <w:tcW w:w="720" w:type="dxa"/>
            <w:vAlign w:val="bottom"/>
          </w:tcPr>
          <w:p w14:paraId="2EB7001C" w14:textId="77777777" w:rsidR="00767554" w:rsidRDefault="00767554" w:rsidP="00FE27D2">
            <w:pPr>
              <w:ind w:right="274"/>
            </w:pPr>
            <w:r>
              <w:rPr>
                <w:rFonts w:eastAsia="Times New Roman"/>
                <w:w w:val="99"/>
                <w:sz w:val="16"/>
                <w:szCs w:val="16"/>
              </w:rPr>
              <w:t>0.871</w:t>
            </w:r>
          </w:p>
        </w:tc>
        <w:tc>
          <w:tcPr>
            <w:tcW w:w="200" w:type="dxa"/>
            <w:vAlign w:val="bottom"/>
          </w:tcPr>
          <w:p w14:paraId="3D8C0651" w14:textId="77777777" w:rsidR="00767554" w:rsidRDefault="00767554" w:rsidP="00FE27D2">
            <w:pPr>
              <w:rPr>
                <w:sz w:val="16"/>
                <w:szCs w:val="16"/>
              </w:rPr>
            </w:pPr>
          </w:p>
        </w:tc>
        <w:tc>
          <w:tcPr>
            <w:tcW w:w="720" w:type="dxa"/>
            <w:vAlign w:val="bottom"/>
          </w:tcPr>
          <w:p w14:paraId="3FDB2A97" w14:textId="77777777" w:rsidR="00767554" w:rsidRDefault="00767554" w:rsidP="00FE27D2">
            <w:pPr>
              <w:ind w:left="40"/>
            </w:pPr>
            <w:r>
              <w:rPr>
                <w:rFonts w:eastAsia="Times New Roman"/>
                <w:sz w:val="16"/>
                <w:szCs w:val="16"/>
              </w:rPr>
              <w:t>0.781</w:t>
            </w:r>
          </w:p>
        </w:tc>
        <w:tc>
          <w:tcPr>
            <w:tcW w:w="800" w:type="dxa"/>
            <w:gridSpan w:val="2"/>
            <w:vAlign w:val="bottom"/>
          </w:tcPr>
          <w:p w14:paraId="55FDC28A" w14:textId="77777777" w:rsidR="00767554" w:rsidRDefault="00767554" w:rsidP="00CA78C8">
            <w:r>
              <w:rPr>
                <w:rFonts w:eastAsia="Times New Roman"/>
                <w:w w:val="99"/>
                <w:sz w:val="16"/>
                <w:szCs w:val="16"/>
              </w:rPr>
              <w:t>0.6</w:t>
            </w:r>
            <w:r w:rsidR="00CA78C8">
              <w:rPr>
                <w:rFonts w:eastAsia="Times New Roman"/>
                <w:w w:val="99"/>
                <w:sz w:val="16"/>
                <w:szCs w:val="16"/>
              </w:rPr>
              <w:t>4</w:t>
            </w:r>
            <w:r>
              <w:rPr>
                <w:rFonts w:eastAsia="Times New Roman"/>
                <w:w w:val="99"/>
                <w:sz w:val="16"/>
                <w:szCs w:val="16"/>
              </w:rPr>
              <w:t>4</w:t>
            </w:r>
          </w:p>
        </w:tc>
        <w:tc>
          <w:tcPr>
            <w:tcW w:w="300" w:type="dxa"/>
            <w:vAlign w:val="bottom"/>
          </w:tcPr>
          <w:p w14:paraId="031D0041" w14:textId="77777777" w:rsidR="00767554" w:rsidRDefault="00767554" w:rsidP="00FE27D2">
            <w:pPr>
              <w:rPr>
                <w:sz w:val="16"/>
                <w:szCs w:val="16"/>
              </w:rPr>
            </w:pPr>
          </w:p>
        </w:tc>
        <w:tc>
          <w:tcPr>
            <w:tcW w:w="480" w:type="dxa"/>
            <w:vAlign w:val="bottom"/>
          </w:tcPr>
          <w:p w14:paraId="0A9F621B" w14:textId="77777777" w:rsidR="00767554" w:rsidRDefault="00CA78C8" w:rsidP="00FE27D2">
            <w:pPr>
              <w:ind w:left="100"/>
            </w:pPr>
            <w:r>
              <w:rPr>
                <w:rFonts w:eastAsia="Times New Roman"/>
                <w:w w:val="99"/>
                <w:sz w:val="16"/>
                <w:szCs w:val="16"/>
              </w:rPr>
              <w:t>0.79</w:t>
            </w:r>
            <w:r w:rsidR="00767554">
              <w:rPr>
                <w:rFonts w:eastAsia="Times New Roman"/>
                <w:w w:val="99"/>
                <w:sz w:val="16"/>
                <w:szCs w:val="16"/>
              </w:rPr>
              <w:t>9</w:t>
            </w:r>
          </w:p>
        </w:tc>
        <w:tc>
          <w:tcPr>
            <w:tcW w:w="280" w:type="dxa"/>
            <w:vAlign w:val="bottom"/>
          </w:tcPr>
          <w:p w14:paraId="1F836AE6" w14:textId="77777777" w:rsidR="00767554" w:rsidRDefault="00767554" w:rsidP="00FE27D2">
            <w:pPr>
              <w:rPr>
                <w:sz w:val="16"/>
                <w:szCs w:val="16"/>
              </w:rPr>
            </w:pPr>
          </w:p>
        </w:tc>
      </w:tr>
      <w:tr w:rsidR="00767554" w14:paraId="6390FFCC" w14:textId="77777777" w:rsidTr="00767554">
        <w:trPr>
          <w:gridAfter w:val="1"/>
          <w:wAfter w:w="20" w:type="dxa"/>
          <w:trHeight w:val="190"/>
        </w:trPr>
        <w:tc>
          <w:tcPr>
            <w:tcW w:w="1700" w:type="dxa"/>
            <w:gridSpan w:val="2"/>
            <w:vAlign w:val="bottom"/>
          </w:tcPr>
          <w:p w14:paraId="556CDCD1" w14:textId="77777777" w:rsidR="00767554" w:rsidRPr="004D516A" w:rsidRDefault="00767554" w:rsidP="00FE27D2">
            <w:pPr>
              <w:spacing w:line="178" w:lineRule="exact"/>
              <w:ind w:left="366"/>
              <w:jc w:val="both"/>
              <w:rPr>
                <w:sz w:val="16"/>
                <w:szCs w:val="16"/>
              </w:rPr>
            </w:pPr>
            <w:r>
              <w:rPr>
                <w:sz w:val="16"/>
                <w:szCs w:val="16"/>
              </w:rPr>
              <w:t xml:space="preserve">      </w:t>
            </w:r>
            <w:r w:rsidRPr="004D516A">
              <w:rPr>
                <w:sz w:val="16"/>
                <w:szCs w:val="16"/>
              </w:rPr>
              <w:t>KNN</w:t>
            </w:r>
          </w:p>
        </w:tc>
        <w:tc>
          <w:tcPr>
            <w:tcW w:w="1020" w:type="dxa"/>
            <w:vAlign w:val="bottom"/>
          </w:tcPr>
          <w:p w14:paraId="4C602CDB" w14:textId="77777777" w:rsidR="00767554" w:rsidRDefault="00767554" w:rsidP="00FE27D2">
            <w:pPr>
              <w:ind w:right="96"/>
            </w:pPr>
            <w:r>
              <w:rPr>
                <w:rFonts w:eastAsia="Times New Roman"/>
                <w:w w:val="99"/>
                <w:sz w:val="16"/>
                <w:szCs w:val="16"/>
              </w:rPr>
              <w:t>0.911</w:t>
            </w:r>
          </w:p>
        </w:tc>
        <w:tc>
          <w:tcPr>
            <w:tcW w:w="600" w:type="dxa"/>
            <w:gridSpan w:val="2"/>
            <w:vAlign w:val="bottom"/>
          </w:tcPr>
          <w:p w14:paraId="20A5B782" w14:textId="77777777" w:rsidR="00767554" w:rsidRDefault="00767554" w:rsidP="00CA78C8">
            <w:r>
              <w:rPr>
                <w:rFonts w:eastAsia="Times New Roman"/>
                <w:w w:val="99"/>
                <w:sz w:val="16"/>
                <w:szCs w:val="16"/>
              </w:rPr>
              <w:t>0.7</w:t>
            </w:r>
            <w:r w:rsidR="00CA78C8">
              <w:rPr>
                <w:rFonts w:eastAsia="Times New Roman"/>
                <w:w w:val="99"/>
                <w:sz w:val="16"/>
                <w:szCs w:val="16"/>
              </w:rPr>
              <w:t>8</w:t>
            </w:r>
            <w:r>
              <w:rPr>
                <w:rFonts w:eastAsia="Times New Roman"/>
                <w:w w:val="99"/>
                <w:sz w:val="16"/>
                <w:szCs w:val="16"/>
              </w:rPr>
              <w:t>5</w:t>
            </w:r>
          </w:p>
        </w:tc>
        <w:tc>
          <w:tcPr>
            <w:tcW w:w="300" w:type="dxa"/>
            <w:vAlign w:val="bottom"/>
          </w:tcPr>
          <w:p w14:paraId="107DC9ED" w14:textId="77777777" w:rsidR="00767554" w:rsidRDefault="00767554" w:rsidP="00FE27D2">
            <w:pPr>
              <w:rPr>
                <w:sz w:val="16"/>
                <w:szCs w:val="16"/>
              </w:rPr>
            </w:pPr>
          </w:p>
        </w:tc>
        <w:tc>
          <w:tcPr>
            <w:tcW w:w="620" w:type="dxa"/>
            <w:vAlign w:val="bottom"/>
          </w:tcPr>
          <w:p w14:paraId="44B83874" w14:textId="77777777" w:rsidR="00767554" w:rsidRDefault="00767554" w:rsidP="00CA78C8">
            <w:pPr>
              <w:ind w:left="95"/>
            </w:pPr>
            <w:r>
              <w:rPr>
                <w:rFonts w:eastAsia="Times New Roman"/>
                <w:w w:val="99"/>
                <w:sz w:val="16"/>
                <w:szCs w:val="16"/>
              </w:rPr>
              <w:t>0.8</w:t>
            </w:r>
            <w:r w:rsidR="00CA78C8">
              <w:rPr>
                <w:rFonts w:eastAsia="Times New Roman"/>
                <w:w w:val="99"/>
                <w:sz w:val="16"/>
                <w:szCs w:val="16"/>
              </w:rPr>
              <w:t>8</w:t>
            </w:r>
            <w:r>
              <w:rPr>
                <w:rFonts w:eastAsia="Times New Roman"/>
                <w:w w:val="99"/>
                <w:sz w:val="16"/>
                <w:szCs w:val="16"/>
              </w:rPr>
              <w:t>1</w:t>
            </w:r>
          </w:p>
        </w:tc>
        <w:tc>
          <w:tcPr>
            <w:tcW w:w="360" w:type="dxa"/>
            <w:vAlign w:val="bottom"/>
          </w:tcPr>
          <w:p w14:paraId="6A5A8C2F" w14:textId="77777777" w:rsidR="00767554" w:rsidRDefault="00767554" w:rsidP="00FE27D2">
            <w:pPr>
              <w:rPr>
                <w:sz w:val="16"/>
                <w:szCs w:val="16"/>
              </w:rPr>
            </w:pPr>
          </w:p>
        </w:tc>
        <w:tc>
          <w:tcPr>
            <w:tcW w:w="680" w:type="dxa"/>
            <w:vAlign w:val="bottom"/>
          </w:tcPr>
          <w:p w14:paraId="2EC0E34F" w14:textId="77777777" w:rsidR="00767554" w:rsidRDefault="00767554" w:rsidP="00FE27D2">
            <w:r>
              <w:rPr>
                <w:rFonts w:eastAsia="Times New Roman"/>
                <w:w w:val="99"/>
                <w:sz w:val="16"/>
                <w:szCs w:val="16"/>
              </w:rPr>
              <w:t>0.893</w:t>
            </w:r>
          </w:p>
        </w:tc>
        <w:tc>
          <w:tcPr>
            <w:tcW w:w="1040" w:type="dxa"/>
            <w:gridSpan w:val="2"/>
            <w:vAlign w:val="bottom"/>
          </w:tcPr>
          <w:p w14:paraId="38DD0752" w14:textId="77777777" w:rsidR="00767554" w:rsidRDefault="00767554" w:rsidP="00CA78C8">
            <w:pPr>
              <w:ind w:left="106"/>
            </w:pPr>
            <w:r>
              <w:rPr>
                <w:rFonts w:eastAsia="Times New Roman"/>
                <w:w w:val="99"/>
                <w:sz w:val="16"/>
                <w:szCs w:val="16"/>
              </w:rPr>
              <w:t>0.7</w:t>
            </w:r>
            <w:r w:rsidR="00CA78C8">
              <w:rPr>
                <w:rFonts w:eastAsia="Times New Roman"/>
                <w:w w:val="99"/>
                <w:sz w:val="16"/>
                <w:szCs w:val="16"/>
              </w:rPr>
              <w:t>7</w:t>
            </w:r>
            <w:r>
              <w:rPr>
                <w:rFonts w:eastAsia="Times New Roman"/>
                <w:w w:val="99"/>
                <w:sz w:val="16"/>
                <w:szCs w:val="16"/>
              </w:rPr>
              <w:t>1</w:t>
            </w:r>
          </w:p>
        </w:tc>
        <w:tc>
          <w:tcPr>
            <w:tcW w:w="340" w:type="dxa"/>
          </w:tcPr>
          <w:p w14:paraId="126EA26B" w14:textId="77777777" w:rsidR="00767554" w:rsidRDefault="00767554" w:rsidP="00FE27D2">
            <w:pPr>
              <w:rPr>
                <w:sz w:val="16"/>
                <w:szCs w:val="16"/>
              </w:rPr>
            </w:pPr>
          </w:p>
        </w:tc>
        <w:tc>
          <w:tcPr>
            <w:tcW w:w="340" w:type="dxa"/>
            <w:vAlign w:val="bottom"/>
          </w:tcPr>
          <w:p w14:paraId="39599D3E" w14:textId="77777777" w:rsidR="00767554" w:rsidRDefault="00767554" w:rsidP="00FE27D2">
            <w:pPr>
              <w:rPr>
                <w:sz w:val="16"/>
                <w:szCs w:val="16"/>
              </w:rPr>
            </w:pPr>
          </w:p>
        </w:tc>
        <w:tc>
          <w:tcPr>
            <w:tcW w:w="720" w:type="dxa"/>
            <w:vAlign w:val="bottom"/>
          </w:tcPr>
          <w:p w14:paraId="3DF21A1B" w14:textId="77777777" w:rsidR="00767554" w:rsidRDefault="00767554" w:rsidP="00CA78C8">
            <w:pPr>
              <w:ind w:right="274"/>
            </w:pPr>
            <w:r>
              <w:rPr>
                <w:rFonts w:eastAsia="Times New Roman"/>
                <w:w w:val="99"/>
                <w:sz w:val="16"/>
                <w:szCs w:val="16"/>
              </w:rPr>
              <w:t>0.8</w:t>
            </w:r>
            <w:r w:rsidR="00CA78C8">
              <w:rPr>
                <w:rFonts w:eastAsia="Times New Roman"/>
                <w:w w:val="99"/>
                <w:sz w:val="16"/>
                <w:szCs w:val="16"/>
              </w:rPr>
              <w:t>7</w:t>
            </w:r>
            <w:r>
              <w:rPr>
                <w:rFonts w:eastAsia="Times New Roman"/>
                <w:w w:val="99"/>
                <w:sz w:val="16"/>
                <w:szCs w:val="16"/>
              </w:rPr>
              <w:t>7</w:t>
            </w:r>
          </w:p>
        </w:tc>
        <w:tc>
          <w:tcPr>
            <w:tcW w:w="200" w:type="dxa"/>
            <w:vAlign w:val="bottom"/>
          </w:tcPr>
          <w:p w14:paraId="0BE05BB2" w14:textId="77777777" w:rsidR="00767554" w:rsidRDefault="00767554" w:rsidP="00FE27D2">
            <w:pPr>
              <w:rPr>
                <w:sz w:val="16"/>
                <w:szCs w:val="16"/>
              </w:rPr>
            </w:pPr>
          </w:p>
        </w:tc>
        <w:tc>
          <w:tcPr>
            <w:tcW w:w="720" w:type="dxa"/>
            <w:vAlign w:val="bottom"/>
          </w:tcPr>
          <w:p w14:paraId="392A85FE" w14:textId="77777777" w:rsidR="00767554" w:rsidRDefault="00767554" w:rsidP="00FE27D2">
            <w:pPr>
              <w:ind w:left="40"/>
            </w:pPr>
            <w:r>
              <w:rPr>
                <w:rFonts w:eastAsia="Times New Roman"/>
                <w:sz w:val="16"/>
                <w:szCs w:val="16"/>
              </w:rPr>
              <w:t>0.813</w:t>
            </w:r>
          </w:p>
        </w:tc>
        <w:tc>
          <w:tcPr>
            <w:tcW w:w="800" w:type="dxa"/>
            <w:gridSpan w:val="2"/>
            <w:vAlign w:val="bottom"/>
          </w:tcPr>
          <w:p w14:paraId="2F63424F" w14:textId="77777777" w:rsidR="00767554" w:rsidRDefault="00767554" w:rsidP="00CA78C8">
            <w:r>
              <w:rPr>
                <w:rFonts w:eastAsia="Times New Roman"/>
                <w:w w:val="99"/>
                <w:sz w:val="16"/>
                <w:szCs w:val="16"/>
              </w:rPr>
              <w:t>0.6</w:t>
            </w:r>
            <w:r w:rsidR="00CA78C8">
              <w:rPr>
                <w:rFonts w:eastAsia="Times New Roman"/>
                <w:w w:val="99"/>
                <w:sz w:val="16"/>
                <w:szCs w:val="16"/>
              </w:rPr>
              <w:t>8</w:t>
            </w:r>
            <w:r>
              <w:rPr>
                <w:rFonts w:eastAsia="Times New Roman"/>
                <w:w w:val="99"/>
                <w:sz w:val="16"/>
                <w:szCs w:val="16"/>
              </w:rPr>
              <w:t>5</w:t>
            </w:r>
          </w:p>
        </w:tc>
        <w:tc>
          <w:tcPr>
            <w:tcW w:w="300" w:type="dxa"/>
            <w:vAlign w:val="bottom"/>
          </w:tcPr>
          <w:p w14:paraId="0DF38CCC" w14:textId="77777777" w:rsidR="00767554" w:rsidRDefault="00767554" w:rsidP="00FE27D2">
            <w:pPr>
              <w:rPr>
                <w:sz w:val="16"/>
                <w:szCs w:val="16"/>
              </w:rPr>
            </w:pPr>
          </w:p>
        </w:tc>
        <w:tc>
          <w:tcPr>
            <w:tcW w:w="480" w:type="dxa"/>
            <w:vAlign w:val="bottom"/>
          </w:tcPr>
          <w:p w14:paraId="536D1525" w14:textId="77777777" w:rsidR="00767554" w:rsidRDefault="00767554" w:rsidP="00CA78C8">
            <w:pPr>
              <w:ind w:left="100"/>
            </w:pPr>
            <w:r>
              <w:rPr>
                <w:rFonts w:eastAsia="Times New Roman"/>
                <w:w w:val="99"/>
                <w:sz w:val="16"/>
                <w:szCs w:val="16"/>
              </w:rPr>
              <w:t>0.8</w:t>
            </w:r>
            <w:r w:rsidR="00CA78C8">
              <w:rPr>
                <w:rFonts w:eastAsia="Times New Roman"/>
                <w:w w:val="99"/>
                <w:sz w:val="16"/>
                <w:szCs w:val="16"/>
              </w:rPr>
              <w:t>4</w:t>
            </w:r>
            <w:r>
              <w:rPr>
                <w:rFonts w:eastAsia="Times New Roman"/>
                <w:w w:val="99"/>
                <w:sz w:val="16"/>
                <w:szCs w:val="16"/>
              </w:rPr>
              <w:t>6</w:t>
            </w:r>
          </w:p>
        </w:tc>
        <w:tc>
          <w:tcPr>
            <w:tcW w:w="280" w:type="dxa"/>
            <w:vAlign w:val="bottom"/>
          </w:tcPr>
          <w:p w14:paraId="1AD11EA2" w14:textId="77777777" w:rsidR="00767554" w:rsidRDefault="00767554" w:rsidP="00FE27D2">
            <w:pPr>
              <w:rPr>
                <w:sz w:val="16"/>
                <w:szCs w:val="16"/>
              </w:rPr>
            </w:pPr>
          </w:p>
        </w:tc>
      </w:tr>
      <w:tr w:rsidR="00767554" w14:paraId="52170BDB" w14:textId="77777777" w:rsidTr="00767554">
        <w:trPr>
          <w:gridAfter w:val="1"/>
          <w:wAfter w:w="20" w:type="dxa"/>
          <w:trHeight w:val="178"/>
        </w:trPr>
        <w:tc>
          <w:tcPr>
            <w:tcW w:w="1180" w:type="dxa"/>
            <w:vAlign w:val="bottom"/>
          </w:tcPr>
          <w:p w14:paraId="4CB211DF" w14:textId="77777777" w:rsidR="00767554" w:rsidRPr="004D516A" w:rsidRDefault="00767554" w:rsidP="00FE27D2">
            <w:pPr>
              <w:spacing w:line="166" w:lineRule="exact"/>
              <w:ind w:left="366"/>
              <w:jc w:val="both"/>
              <w:rPr>
                <w:sz w:val="16"/>
                <w:szCs w:val="16"/>
              </w:rPr>
            </w:pPr>
            <w:r w:rsidRPr="004D516A">
              <w:rPr>
                <w:rFonts w:eastAsia="Times New Roman"/>
                <w:w w:val="99"/>
                <w:sz w:val="16"/>
                <w:szCs w:val="16"/>
              </w:rPr>
              <w:t>Naïve Bayes</w:t>
            </w:r>
          </w:p>
        </w:tc>
        <w:tc>
          <w:tcPr>
            <w:tcW w:w="520" w:type="dxa"/>
            <w:vAlign w:val="bottom"/>
          </w:tcPr>
          <w:p w14:paraId="66646CE7" w14:textId="77777777" w:rsidR="00767554" w:rsidRDefault="00767554" w:rsidP="00FE27D2">
            <w:pPr>
              <w:rPr>
                <w:sz w:val="15"/>
                <w:szCs w:val="15"/>
              </w:rPr>
            </w:pPr>
          </w:p>
        </w:tc>
        <w:tc>
          <w:tcPr>
            <w:tcW w:w="1020" w:type="dxa"/>
            <w:vAlign w:val="bottom"/>
          </w:tcPr>
          <w:p w14:paraId="35B2D267" w14:textId="77777777" w:rsidR="00767554" w:rsidRDefault="00767554" w:rsidP="00FE27D2">
            <w:pPr>
              <w:spacing w:line="178" w:lineRule="exact"/>
              <w:ind w:right="96"/>
            </w:pPr>
            <w:r>
              <w:rPr>
                <w:rFonts w:eastAsia="Times New Roman"/>
                <w:w w:val="99"/>
                <w:sz w:val="16"/>
                <w:szCs w:val="16"/>
              </w:rPr>
              <w:t>0.922</w:t>
            </w:r>
          </w:p>
        </w:tc>
        <w:tc>
          <w:tcPr>
            <w:tcW w:w="600" w:type="dxa"/>
            <w:gridSpan w:val="2"/>
            <w:vAlign w:val="bottom"/>
          </w:tcPr>
          <w:p w14:paraId="283E9642" w14:textId="77777777" w:rsidR="00767554" w:rsidRDefault="00767554" w:rsidP="00FE27D2">
            <w:pPr>
              <w:spacing w:line="178" w:lineRule="exact"/>
            </w:pPr>
            <w:r>
              <w:rPr>
                <w:rFonts w:eastAsia="Times New Roman"/>
                <w:w w:val="99"/>
                <w:sz w:val="16"/>
                <w:szCs w:val="16"/>
              </w:rPr>
              <w:t>0.798</w:t>
            </w:r>
          </w:p>
        </w:tc>
        <w:tc>
          <w:tcPr>
            <w:tcW w:w="300" w:type="dxa"/>
            <w:vAlign w:val="bottom"/>
          </w:tcPr>
          <w:p w14:paraId="0417177B" w14:textId="77777777" w:rsidR="00767554" w:rsidRDefault="00767554" w:rsidP="00FE27D2">
            <w:pPr>
              <w:rPr>
                <w:sz w:val="15"/>
                <w:szCs w:val="15"/>
              </w:rPr>
            </w:pPr>
          </w:p>
        </w:tc>
        <w:tc>
          <w:tcPr>
            <w:tcW w:w="620" w:type="dxa"/>
            <w:vAlign w:val="bottom"/>
          </w:tcPr>
          <w:p w14:paraId="04EC7153" w14:textId="77777777" w:rsidR="00767554" w:rsidRDefault="00767554" w:rsidP="00CA78C8">
            <w:pPr>
              <w:spacing w:line="178" w:lineRule="exact"/>
              <w:ind w:left="95"/>
            </w:pPr>
            <w:r>
              <w:rPr>
                <w:rFonts w:eastAsia="Times New Roman"/>
                <w:w w:val="99"/>
                <w:sz w:val="16"/>
                <w:szCs w:val="16"/>
              </w:rPr>
              <w:t>0.9</w:t>
            </w:r>
            <w:r w:rsidR="00CA78C8">
              <w:rPr>
                <w:rFonts w:eastAsia="Times New Roman"/>
                <w:w w:val="99"/>
                <w:sz w:val="16"/>
                <w:szCs w:val="16"/>
              </w:rPr>
              <w:t>1</w:t>
            </w:r>
            <w:r>
              <w:rPr>
                <w:rFonts w:eastAsia="Times New Roman"/>
                <w:w w:val="99"/>
                <w:sz w:val="16"/>
                <w:szCs w:val="16"/>
              </w:rPr>
              <w:t>3</w:t>
            </w:r>
          </w:p>
        </w:tc>
        <w:tc>
          <w:tcPr>
            <w:tcW w:w="360" w:type="dxa"/>
            <w:vAlign w:val="bottom"/>
          </w:tcPr>
          <w:p w14:paraId="7DC433FF" w14:textId="77777777" w:rsidR="00767554" w:rsidRDefault="00767554" w:rsidP="00FE27D2">
            <w:pPr>
              <w:rPr>
                <w:sz w:val="15"/>
                <w:szCs w:val="15"/>
              </w:rPr>
            </w:pPr>
          </w:p>
        </w:tc>
        <w:tc>
          <w:tcPr>
            <w:tcW w:w="680" w:type="dxa"/>
            <w:vAlign w:val="bottom"/>
          </w:tcPr>
          <w:p w14:paraId="6B0BBC57" w14:textId="77777777" w:rsidR="00767554" w:rsidRDefault="00767554" w:rsidP="00FE27D2">
            <w:pPr>
              <w:spacing w:line="178" w:lineRule="exact"/>
            </w:pPr>
            <w:r>
              <w:rPr>
                <w:rFonts w:eastAsia="Times New Roman"/>
                <w:w w:val="99"/>
                <w:sz w:val="16"/>
                <w:szCs w:val="16"/>
              </w:rPr>
              <w:t>0.901</w:t>
            </w:r>
          </w:p>
        </w:tc>
        <w:tc>
          <w:tcPr>
            <w:tcW w:w="1040" w:type="dxa"/>
            <w:gridSpan w:val="2"/>
            <w:vAlign w:val="bottom"/>
          </w:tcPr>
          <w:p w14:paraId="3C453570" w14:textId="77777777" w:rsidR="00767554" w:rsidRDefault="00767554" w:rsidP="00CA78C8">
            <w:pPr>
              <w:spacing w:line="178" w:lineRule="exact"/>
              <w:ind w:left="106"/>
            </w:pPr>
            <w:r>
              <w:rPr>
                <w:rFonts w:eastAsia="Times New Roman"/>
                <w:w w:val="99"/>
                <w:sz w:val="16"/>
                <w:szCs w:val="16"/>
              </w:rPr>
              <w:t>0.7</w:t>
            </w:r>
            <w:r w:rsidR="00CA78C8">
              <w:rPr>
                <w:rFonts w:eastAsia="Times New Roman"/>
                <w:w w:val="99"/>
                <w:sz w:val="16"/>
                <w:szCs w:val="16"/>
              </w:rPr>
              <w:t>9</w:t>
            </w:r>
            <w:r>
              <w:rPr>
                <w:rFonts w:eastAsia="Times New Roman"/>
                <w:w w:val="99"/>
                <w:sz w:val="16"/>
                <w:szCs w:val="16"/>
              </w:rPr>
              <w:t>9</w:t>
            </w:r>
          </w:p>
        </w:tc>
        <w:tc>
          <w:tcPr>
            <w:tcW w:w="340" w:type="dxa"/>
          </w:tcPr>
          <w:p w14:paraId="461FEFD1" w14:textId="77777777" w:rsidR="00767554" w:rsidRDefault="00767554" w:rsidP="00FE27D2">
            <w:pPr>
              <w:rPr>
                <w:sz w:val="15"/>
                <w:szCs w:val="15"/>
              </w:rPr>
            </w:pPr>
          </w:p>
        </w:tc>
        <w:tc>
          <w:tcPr>
            <w:tcW w:w="340" w:type="dxa"/>
            <w:vAlign w:val="bottom"/>
          </w:tcPr>
          <w:p w14:paraId="523FEE81" w14:textId="77777777" w:rsidR="00767554" w:rsidRDefault="00767554" w:rsidP="00FE27D2">
            <w:pPr>
              <w:rPr>
                <w:sz w:val="15"/>
                <w:szCs w:val="15"/>
              </w:rPr>
            </w:pPr>
          </w:p>
        </w:tc>
        <w:tc>
          <w:tcPr>
            <w:tcW w:w="720" w:type="dxa"/>
            <w:vAlign w:val="bottom"/>
          </w:tcPr>
          <w:p w14:paraId="79ADB2EF" w14:textId="77777777" w:rsidR="00767554" w:rsidRDefault="00767554" w:rsidP="00FE27D2">
            <w:pPr>
              <w:spacing w:line="178" w:lineRule="exact"/>
              <w:ind w:right="274"/>
            </w:pPr>
            <w:r>
              <w:rPr>
                <w:rFonts w:eastAsia="Times New Roman"/>
                <w:w w:val="99"/>
                <w:sz w:val="16"/>
                <w:szCs w:val="16"/>
              </w:rPr>
              <w:t>0.879</w:t>
            </w:r>
          </w:p>
        </w:tc>
        <w:tc>
          <w:tcPr>
            <w:tcW w:w="200" w:type="dxa"/>
            <w:vAlign w:val="bottom"/>
          </w:tcPr>
          <w:p w14:paraId="17B6867E" w14:textId="77777777" w:rsidR="00767554" w:rsidRDefault="00767554" w:rsidP="00FE27D2">
            <w:pPr>
              <w:rPr>
                <w:sz w:val="15"/>
                <w:szCs w:val="15"/>
              </w:rPr>
            </w:pPr>
          </w:p>
        </w:tc>
        <w:tc>
          <w:tcPr>
            <w:tcW w:w="720" w:type="dxa"/>
            <w:vAlign w:val="bottom"/>
          </w:tcPr>
          <w:p w14:paraId="5052596D" w14:textId="77777777" w:rsidR="00767554" w:rsidRDefault="00CA78C8" w:rsidP="00FE27D2">
            <w:pPr>
              <w:spacing w:line="178" w:lineRule="exact"/>
              <w:ind w:left="40"/>
            </w:pPr>
            <w:r>
              <w:rPr>
                <w:rFonts w:eastAsia="Times New Roman"/>
                <w:sz w:val="16"/>
                <w:szCs w:val="16"/>
              </w:rPr>
              <w:t>0.83</w:t>
            </w:r>
            <w:r w:rsidR="00767554">
              <w:rPr>
                <w:rFonts w:eastAsia="Times New Roman"/>
                <w:sz w:val="16"/>
                <w:szCs w:val="16"/>
              </w:rPr>
              <w:t>4</w:t>
            </w:r>
          </w:p>
        </w:tc>
        <w:tc>
          <w:tcPr>
            <w:tcW w:w="800" w:type="dxa"/>
            <w:gridSpan w:val="2"/>
            <w:vAlign w:val="bottom"/>
          </w:tcPr>
          <w:p w14:paraId="023D99A5" w14:textId="77777777" w:rsidR="00767554" w:rsidRDefault="00CA78C8" w:rsidP="00FE27D2">
            <w:pPr>
              <w:spacing w:line="178" w:lineRule="exact"/>
            </w:pPr>
            <w:r>
              <w:rPr>
                <w:rFonts w:eastAsia="Times New Roman"/>
                <w:w w:val="99"/>
                <w:sz w:val="16"/>
                <w:szCs w:val="16"/>
              </w:rPr>
              <w:t>0.72</w:t>
            </w:r>
            <w:r w:rsidR="00767554">
              <w:rPr>
                <w:rFonts w:eastAsia="Times New Roman"/>
                <w:w w:val="99"/>
                <w:sz w:val="16"/>
                <w:szCs w:val="16"/>
              </w:rPr>
              <w:t>2</w:t>
            </w:r>
          </w:p>
        </w:tc>
        <w:tc>
          <w:tcPr>
            <w:tcW w:w="300" w:type="dxa"/>
            <w:vAlign w:val="bottom"/>
          </w:tcPr>
          <w:p w14:paraId="103C09C3" w14:textId="77777777" w:rsidR="00767554" w:rsidRDefault="00767554" w:rsidP="00FE27D2">
            <w:pPr>
              <w:rPr>
                <w:sz w:val="15"/>
                <w:szCs w:val="15"/>
              </w:rPr>
            </w:pPr>
          </w:p>
        </w:tc>
        <w:tc>
          <w:tcPr>
            <w:tcW w:w="480" w:type="dxa"/>
            <w:vAlign w:val="bottom"/>
          </w:tcPr>
          <w:p w14:paraId="6A4F47DE" w14:textId="77777777" w:rsidR="00767554" w:rsidRDefault="00767554" w:rsidP="00CA78C8">
            <w:pPr>
              <w:spacing w:line="178" w:lineRule="exact"/>
              <w:ind w:left="100"/>
            </w:pPr>
            <w:r>
              <w:rPr>
                <w:rFonts w:eastAsia="Times New Roman"/>
                <w:w w:val="99"/>
                <w:sz w:val="16"/>
                <w:szCs w:val="16"/>
              </w:rPr>
              <w:t>0.8</w:t>
            </w:r>
            <w:r w:rsidR="00CA78C8">
              <w:rPr>
                <w:rFonts w:eastAsia="Times New Roman"/>
                <w:w w:val="99"/>
                <w:sz w:val="16"/>
                <w:szCs w:val="16"/>
              </w:rPr>
              <w:t>6</w:t>
            </w:r>
            <w:r>
              <w:rPr>
                <w:rFonts w:eastAsia="Times New Roman"/>
                <w:w w:val="99"/>
                <w:sz w:val="16"/>
                <w:szCs w:val="16"/>
              </w:rPr>
              <w:t>2</w:t>
            </w:r>
          </w:p>
        </w:tc>
        <w:tc>
          <w:tcPr>
            <w:tcW w:w="280" w:type="dxa"/>
            <w:vAlign w:val="bottom"/>
          </w:tcPr>
          <w:p w14:paraId="7E85122C" w14:textId="77777777" w:rsidR="00767554" w:rsidRDefault="00767554" w:rsidP="00FE27D2">
            <w:pPr>
              <w:rPr>
                <w:sz w:val="15"/>
                <w:szCs w:val="15"/>
              </w:rPr>
            </w:pPr>
          </w:p>
        </w:tc>
      </w:tr>
      <w:tr w:rsidR="00767554" w14:paraId="3DAF3384" w14:textId="77777777" w:rsidTr="00767554">
        <w:trPr>
          <w:gridAfter w:val="1"/>
          <w:wAfter w:w="20" w:type="dxa"/>
          <w:trHeight w:val="117"/>
        </w:trPr>
        <w:tc>
          <w:tcPr>
            <w:tcW w:w="1700" w:type="dxa"/>
            <w:gridSpan w:val="2"/>
            <w:vMerge w:val="restart"/>
            <w:vAlign w:val="bottom"/>
          </w:tcPr>
          <w:p w14:paraId="592EC3B9" w14:textId="77777777" w:rsidR="00767554" w:rsidRPr="004D516A" w:rsidRDefault="00767554" w:rsidP="00FE27D2">
            <w:pPr>
              <w:ind w:left="100"/>
              <w:jc w:val="both"/>
              <w:rPr>
                <w:sz w:val="16"/>
                <w:szCs w:val="16"/>
              </w:rPr>
            </w:pPr>
            <w:r>
              <w:rPr>
                <w:sz w:val="16"/>
                <w:szCs w:val="16"/>
              </w:rPr>
              <w:t xml:space="preserve">           </w:t>
            </w:r>
            <w:r w:rsidRPr="004D516A">
              <w:rPr>
                <w:sz w:val="16"/>
                <w:szCs w:val="16"/>
              </w:rPr>
              <w:t>SVM</w:t>
            </w:r>
          </w:p>
        </w:tc>
        <w:tc>
          <w:tcPr>
            <w:tcW w:w="1020" w:type="dxa"/>
            <w:vMerge w:val="restart"/>
            <w:vAlign w:val="bottom"/>
          </w:tcPr>
          <w:p w14:paraId="72177103" w14:textId="77777777" w:rsidR="00767554" w:rsidRDefault="00767554" w:rsidP="00FE27D2">
            <w:pPr>
              <w:ind w:right="96"/>
            </w:pPr>
            <w:r>
              <w:rPr>
                <w:rFonts w:eastAsia="Times New Roman"/>
                <w:w w:val="99"/>
                <w:sz w:val="16"/>
                <w:szCs w:val="16"/>
              </w:rPr>
              <w:t>0.931</w:t>
            </w:r>
          </w:p>
        </w:tc>
        <w:tc>
          <w:tcPr>
            <w:tcW w:w="600" w:type="dxa"/>
            <w:gridSpan w:val="2"/>
            <w:vMerge w:val="restart"/>
            <w:vAlign w:val="bottom"/>
          </w:tcPr>
          <w:p w14:paraId="08577402" w14:textId="77777777" w:rsidR="00767554" w:rsidRDefault="00767554" w:rsidP="00FE27D2">
            <w:pPr>
              <w:ind w:left="35"/>
            </w:pPr>
            <w:r>
              <w:rPr>
                <w:rFonts w:eastAsia="Times New Roman"/>
                <w:w w:val="99"/>
                <w:sz w:val="16"/>
                <w:szCs w:val="16"/>
              </w:rPr>
              <w:t>0.804</w:t>
            </w:r>
          </w:p>
        </w:tc>
        <w:tc>
          <w:tcPr>
            <w:tcW w:w="300" w:type="dxa"/>
            <w:vAlign w:val="bottom"/>
          </w:tcPr>
          <w:p w14:paraId="1E0A2434" w14:textId="77777777" w:rsidR="00767554" w:rsidRDefault="00767554" w:rsidP="00FE27D2">
            <w:pPr>
              <w:rPr>
                <w:sz w:val="10"/>
                <w:szCs w:val="10"/>
              </w:rPr>
            </w:pPr>
          </w:p>
        </w:tc>
        <w:tc>
          <w:tcPr>
            <w:tcW w:w="620" w:type="dxa"/>
            <w:vMerge w:val="restart"/>
            <w:vAlign w:val="bottom"/>
          </w:tcPr>
          <w:p w14:paraId="061BB091" w14:textId="77777777" w:rsidR="00767554" w:rsidRDefault="00767554" w:rsidP="00CA78C8">
            <w:pPr>
              <w:ind w:left="95"/>
            </w:pPr>
            <w:r>
              <w:rPr>
                <w:rFonts w:eastAsia="Times New Roman"/>
                <w:w w:val="99"/>
                <w:sz w:val="16"/>
                <w:szCs w:val="16"/>
              </w:rPr>
              <w:t>0.9</w:t>
            </w:r>
            <w:r w:rsidR="00CA78C8">
              <w:rPr>
                <w:rFonts w:eastAsia="Times New Roman"/>
                <w:w w:val="99"/>
                <w:sz w:val="16"/>
                <w:szCs w:val="16"/>
              </w:rPr>
              <w:t>2</w:t>
            </w:r>
            <w:r>
              <w:rPr>
                <w:rFonts w:eastAsia="Times New Roman"/>
                <w:w w:val="99"/>
                <w:sz w:val="16"/>
                <w:szCs w:val="16"/>
              </w:rPr>
              <w:t>5</w:t>
            </w:r>
          </w:p>
        </w:tc>
        <w:tc>
          <w:tcPr>
            <w:tcW w:w="360" w:type="dxa"/>
            <w:vAlign w:val="bottom"/>
          </w:tcPr>
          <w:p w14:paraId="6F515DB3" w14:textId="77777777" w:rsidR="00767554" w:rsidRDefault="00767554" w:rsidP="00FE27D2">
            <w:pPr>
              <w:rPr>
                <w:sz w:val="10"/>
                <w:szCs w:val="10"/>
              </w:rPr>
            </w:pPr>
          </w:p>
        </w:tc>
        <w:tc>
          <w:tcPr>
            <w:tcW w:w="680" w:type="dxa"/>
            <w:vMerge w:val="restart"/>
            <w:vAlign w:val="bottom"/>
          </w:tcPr>
          <w:p w14:paraId="1F84909E" w14:textId="77777777" w:rsidR="00767554" w:rsidRDefault="00767554" w:rsidP="00FE27D2">
            <w:r>
              <w:rPr>
                <w:rFonts w:eastAsia="Times New Roman"/>
                <w:w w:val="99"/>
                <w:sz w:val="16"/>
                <w:szCs w:val="16"/>
              </w:rPr>
              <w:t>0.904</w:t>
            </w:r>
          </w:p>
        </w:tc>
        <w:tc>
          <w:tcPr>
            <w:tcW w:w="1040" w:type="dxa"/>
            <w:gridSpan w:val="2"/>
            <w:vMerge w:val="restart"/>
            <w:vAlign w:val="bottom"/>
          </w:tcPr>
          <w:p w14:paraId="3BACC927" w14:textId="77777777" w:rsidR="00767554" w:rsidRDefault="00767554" w:rsidP="00FE27D2">
            <w:pPr>
              <w:ind w:left="106"/>
            </w:pPr>
            <w:r>
              <w:rPr>
                <w:rFonts w:eastAsia="Times New Roman"/>
                <w:w w:val="99"/>
                <w:sz w:val="16"/>
                <w:szCs w:val="16"/>
              </w:rPr>
              <w:t>0.799</w:t>
            </w:r>
          </w:p>
        </w:tc>
        <w:tc>
          <w:tcPr>
            <w:tcW w:w="340" w:type="dxa"/>
          </w:tcPr>
          <w:p w14:paraId="6EADA925" w14:textId="77777777" w:rsidR="00767554" w:rsidRDefault="00767554" w:rsidP="00FE27D2">
            <w:pPr>
              <w:rPr>
                <w:sz w:val="10"/>
                <w:szCs w:val="10"/>
              </w:rPr>
            </w:pPr>
          </w:p>
        </w:tc>
        <w:tc>
          <w:tcPr>
            <w:tcW w:w="340" w:type="dxa"/>
            <w:vAlign w:val="bottom"/>
          </w:tcPr>
          <w:p w14:paraId="173ED154" w14:textId="77777777" w:rsidR="00767554" w:rsidRDefault="00767554" w:rsidP="00FE27D2">
            <w:pPr>
              <w:rPr>
                <w:sz w:val="10"/>
                <w:szCs w:val="10"/>
              </w:rPr>
            </w:pPr>
          </w:p>
        </w:tc>
        <w:tc>
          <w:tcPr>
            <w:tcW w:w="720" w:type="dxa"/>
            <w:vMerge w:val="restart"/>
            <w:vAlign w:val="bottom"/>
          </w:tcPr>
          <w:p w14:paraId="5FF131BF" w14:textId="77777777" w:rsidR="00767554" w:rsidRDefault="00767554" w:rsidP="00CA78C8">
            <w:pPr>
              <w:ind w:right="254"/>
            </w:pPr>
            <w:r>
              <w:rPr>
                <w:rFonts w:eastAsia="Times New Roman"/>
                <w:sz w:val="16"/>
                <w:szCs w:val="16"/>
              </w:rPr>
              <w:t>0.8</w:t>
            </w:r>
            <w:r w:rsidR="00CA78C8">
              <w:rPr>
                <w:rFonts w:eastAsia="Times New Roman"/>
                <w:sz w:val="16"/>
                <w:szCs w:val="16"/>
              </w:rPr>
              <w:t>7</w:t>
            </w:r>
            <w:r>
              <w:rPr>
                <w:rFonts w:eastAsia="Times New Roman"/>
                <w:sz w:val="16"/>
                <w:szCs w:val="16"/>
              </w:rPr>
              <w:t>1</w:t>
            </w:r>
          </w:p>
        </w:tc>
        <w:tc>
          <w:tcPr>
            <w:tcW w:w="200" w:type="dxa"/>
            <w:vAlign w:val="bottom"/>
          </w:tcPr>
          <w:p w14:paraId="430E4900" w14:textId="77777777" w:rsidR="00767554" w:rsidRDefault="00767554" w:rsidP="00FE27D2">
            <w:pPr>
              <w:rPr>
                <w:sz w:val="10"/>
                <w:szCs w:val="10"/>
              </w:rPr>
            </w:pPr>
          </w:p>
        </w:tc>
        <w:tc>
          <w:tcPr>
            <w:tcW w:w="720" w:type="dxa"/>
            <w:vMerge w:val="restart"/>
            <w:vAlign w:val="bottom"/>
          </w:tcPr>
          <w:p w14:paraId="16134BF6" w14:textId="77777777" w:rsidR="00767554" w:rsidRDefault="00CA78C8" w:rsidP="00FE27D2">
            <w:pPr>
              <w:ind w:left="40"/>
            </w:pPr>
            <w:r>
              <w:rPr>
                <w:rFonts w:eastAsia="Times New Roman"/>
                <w:sz w:val="16"/>
                <w:szCs w:val="16"/>
              </w:rPr>
              <w:t>0.83</w:t>
            </w:r>
            <w:r w:rsidR="00767554">
              <w:rPr>
                <w:rFonts w:eastAsia="Times New Roman"/>
                <w:sz w:val="16"/>
                <w:szCs w:val="16"/>
              </w:rPr>
              <w:t>9</w:t>
            </w:r>
          </w:p>
        </w:tc>
        <w:tc>
          <w:tcPr>
            <w:tcW w:w="800" w:type="dxa"/>
            <w:gridSpan w:val="2"/>
            <w:vMerge w:val="restart"/>
            <w:vAlign w:val="bottom"/>
          </w:tcPr>
          <w:p w14:paraId="7D55D05D" w14:textId="77777777" w:rsidR="00767554" w:rsidRDefault="00767554" w:rsidP="00CA78C8">
            <w:r>
              <w:rPr>
                <w:rFonts w:eastAsia="Times New Roman"/>
                <w:w w:val="99"/>
                <w:sz w:val="16"/>
                <w:szCs w:val="16"/>
              </w:rPr>
              <w:t>0.7</w:t>
            </w:r>
            <w:r w:rsidR="00CA78C8">
              <w:rPr>
                <w:rFonts w:eastAsia="Times New Roman"/>
                <w:w w:val="99"/>
                <w:sz w:val="16"/>
                <w:szCs w:val="16"/>
              </w:rPr>
              <w:t>2</w:t>
            </w:r>
            <w:r>
              <w:rPr>
                <w:rFonts w:eastAsia="Times New Roman"/>
                <w:w w:val="99"/>
                <w:sz w:val="16"/>
                <w:szCs w:val="16"/>
              </w:rPr>
              <w:t>8</w:t>
            </w:r>
          </w:p>
        </w:tc>
        <w:tc>
          <w:tcPr>
            <w:tcW w:w="300" w:type="dxa"/>
            <w:vAlign w:val="bottom"/>
          </w:tcPr>
          <w:p w14:paraId="6027823C" w14:textId="77777777" w:rsidR="00767554" w:rsidRDefault="00767554" w:rsidP="00FE27D2">
            <w:pPr>
              <w:rPr>
                <w:sz w:val="10"/>
                <w:szCs w:val="10"/>
              </w:rPr>
            </w:pPr>
          </w:p>
        </w:tc>
        <w:tc>
          <w:tcPr>
            <w:tcW w:w="480" w:type="dxa"/>
            <w:vMerge w:val="restart"/>
            <w:vAlign w:val="bottom"/>
          </w:tcPr>
          <w:p w14:paraId="66BC1AC6" w14:textId="77777777" w:rsidR="00767554" w:rsidRDefault="00767554" w:rsidP="00CA78C8">
            <w:pPr>
              <w:ind w:left="100"/>
            </w:pPr>
            <w:r>
              <w:rPr>
                <w:rFonts w:eastAsia="Times New Roman"/>
                <w:w w:val="99"/>
                <w:sz w:val="16"/>
                <w:szCs w:val="16"/>
              </w:rPr>
              <w:t>0.8</w:t>
            </w:r>
            <w:r w:rsidR="00CA78C8">
              <w:rPr>
                <w:rFonts w:eastAsia="Times New Roman"/>
                <w:w w:val="99"/>
                <w:sz w:val="16"/>
                <w:szCs w:val="16"/>
              </w:rPr>
              <w:t>3</w:t>
            </w:r>
            <w:r>
              <w:rPr>
                <w:rFonts w:eastAsia="Times New Roman"/>
                <w:w w:val="99"/>
                <w:sz w:val="16"/>
                <w:szCs w:val="16"/>
              </w:rPr>
              <w:t>5</w:t>
            </w:r>
          </w:p>
        </w:tc>
        <w:tc>
          <w:tcPr>
            <w:tcW w:w="280" w:type="dxa"/>
            <w:vAlign w:val="bottom"/>
          </w:tcPr>
          <w:p w14:paraId="595C1C1C" w14:textId="77777777" w:rsidR="00767554" w:rsidRDefault="00767554" w:rsidP="00FE27D2">
            <w:pPr>
              <w:rPr>
                <w:sz w:val="10"/>
                <w:szCs w:val="10"/>
              </w:rPr>
            </w:pPr>
          </w:p>
        </w:tc>
      </w:tr>
      <w:tr w:rsidR="00767554" w14:paraId="6AB365CA" w14:textId="77777777" w:rsidTr="00767554">
        <w:trPr>
          <w:gridAfter w:val="1"/>
          <w:wAfter w:w="20" w:type="dxa"/>
          <w:trHeight w:val="66"/>
        </w:trPr>
        <w:tc>
          <w:tcPr>
            <w:tcW w:w="1700" w:type="dxa"/>
            <w:gridSpan w:val="2"/>
            <w:vMerge/>
            <w:vAlign w:val="bottom"/>
          </w:tcPr>
          <w:p w14:paraId="05582486" w14:textId="77777777" w:rsidR="00767554" w:rsidRDefault="00767554" w:rsidP="00FE27D2">
            <w:pPr>
              <w:rPr>
                <w:sz w:val="5"/>
                <w:szCs w:val="5"/>
              </w:rPr>
            </w:pPr>
          </w:p>
        </w:tc>
        <w:tc>
          <w:tcPr>
            <w:tcW w:w="1020" w:type="dxa"/>
            <w:vMerge/>
            <w:vAlign w:val="bottom"/>
          </w:tcPr>
          <w:p w14:paraId="217DECCB" w14:textId="77777777" w:rsidR="00767554" w:rsidRDefault="00767554" w:rsidP="00FE27D2">
            <w:pPr>
              <w:rPr>
                <w:sz w:val="5"/>
                <w:szCs w:val="5"/>
              </w:rPr>
            </w:pPr>
          </w:p>
        </w:tc>
        <w:tc>
          <w:tcPr>
            <w:tcW w:w="600" w:type="dxa"/>
            <w:gridSpan w:val="2"/>
            <w:vMerge/>
            <w:vAlign w:val="bottom"/>
          </w:tcPr>
          <w:p w14:paraId="76F1DF7D" w14:textId="77777777" w:rsidR="00767554" w:rsidRDefault="00767554" w:rsidP="00FE27D2">
            <w:pPr>
              <w:rPr>
                <w:sz w:val="5"/>
                <w:szCs w:val="5"/>
              </w:rPr>
            </w:pPr>
          </w:p>
        </w:tc>
        <w:tc>
          <w:tcPr>
            <w:tcW w:w="300" w:type="dxa"/>
            <w:vAlign w:val="bottom"/>
          </w:tcPr>
          <w:p w14:paraId="3817C402" w14:textId="77777777" w:rsidR="00767554" w:rsidRDefault="00767554" w:rsidP="00FE27D2">
            <w:pPr>
              <w:rPr>
                <w:sz w:val="5"/>
                <w:szCs w:val="5"/>
              </w:rPr>
            </w:pPr>
          </w:p>
        </w:tc>
        <w:tc>
          <w:tcPr>
            <w:tcW w:w="620" w:type="dxa"/>
            <w:vMerge/>
            <w:vAlign w:val="bottom"/>
          </w:tcPr>
          <w:p w14:paraId="02C75579" w14:textId="77777777" w:rsidR="00767554" w:rsidRDefault="00767554" w:rsidP="00FE27D2">
            <w:pPr>
              <w:rPr>
                <w:sz w:val="5"/>
                <w:szCs w:val="5"/>
              </w:rPr>
            </w:pPr>
          </w:p>
        </w:tc>
        <w:tc>
          <w:tcPr>
            <w:tcW w:w="360" w:type="dxa"/>
            <w:vAlign w:val="bottom"/>
          </w:tcPr>
          <w:p w14:paraId="3426C725" w14:textId="77777777" w:rsidR="00767554" w:rsidRDefault="00767554" w:rsidP="00FE27D2">
            <w:pPr>
              <w:rPr>
                <w:sz w:val="5"/>
                <w:szCs w:val="5"/>
              </w:rPr>
            </w:pPr>
          </w:p>
        </w:tc>
        <w:tc>
          <w:tcPr>
            <w:tcW w:w="680" w:type="dxa"/>
            <w:vMerge/>
            <w:vAlign w:val="bottom"/>
          </w:tcPr>
          <w:p w14:paraId="4EB29528" w14:textId="77777777" w:rsidR="00767554" w:rsidRDefault="00767554" w:rsidP="00FE27D2">
            <w:pPr>
              <w:rPr>
                <w:sz w:val="5"/>
                <w:szCs w:val="5"/>
              </w:rPr>
            </w:pPr>
          </w:p>
        </w:tc>
        <w:tc>
          <w:tcPr>
            <w:tcW w:w="1040" w:type="dxa"/>
            <w:gridSpan w:val="2"/>
            <w:vMerge/>
            <w:vAlign w:val="bottom"/>
          </w:tcPr>
          <w:p w14:paraId="341111A6" w14:textId="77777777" w:rsidR="00767554" w:rsidRDefault="00767554" w:rsidP="00FE27D2">
            <w:pPr>
              <w:rPr>
                <w:sz w:val="5"/>
                <w:szCs w:val="5"/>
              </w:rPr>
            </w:pPr>
          </w:p>
        </w:tc>
        <w:tc>
          <w:tcPr>
            <w:tcW w:w="340" w:type="dxa"/>
          </w:tcPr>
          <w:p w14:paraId="0DDED949" w14:textId="77777777" w:rsidR="00767554" w:rsidRDefault="00767554" w:rsidP="00FE27D2">
            <w:pPr>
              <w:rPr>
                <w:sz w:val="5"/>
                <w:szCs w:val="5"/>
              </w:rPr>
            </w:pPr>
          </w:p>
        </w:tc>
        <w:tc>
          <w:tcPr>
            <w:tcW w:w="340" w:type="dxa"/>
            <w:vAlign w:val="bottom"/>
          </w:tcPr>
          <w:p w14:paraId="3942800A" w14:textId="77777777" w:rsidR="00767554" w:rsidRDefault="00767554" w:rsidP="00FE27D2">
            <w:pPr>
              <w:rPr>
                <w:sz w:val="5"/>
                <w:szCs w:val="5"/>
              </w:rPr>
            </w:pPr>
          </w:p>
        </w:tc>
        <w:tc>
          <w:tcPr>
            <w:tcW w:w="720" w:type="dxa"/>
            <w:vMerge/>
            <w:vAlign w:val="bottom"/>
          </w:tcPr>
          <w:p w14:paraId="4736D427" w14:textId="77777777" w:rsidR="00767554" w:rsidRDefault="00767554" w:rsidP="00FE27D2">
            <w:pPr>
              <w:rPr>
                <w:sz w:val="5"/>
                <w:szCs w:val="5"/>
              </w:rPr>
            </w:pPr>
          </w:p>
        </w:tc>
        <w:tc>
          <w:tcPr>
            <w:tcW w:w="200" w:type="dxa"/>
            <w:vAlign w:val="bottom"/>
          </w:tcPr>
          <w:p w14:paraId="1D75B1D0" w14:textId="77777777" w:rsidR="00767554" w:rsidRDefault="00767554" w:rsidP="00FE27D2">
            <w:pPr>
              <w:rPr>
                <w:sz w:val="5"/>
                <w:szCs w:val="5"/>
              </w:rPr>
            </w:pPr>
          </w:p>
        </w:tc>
        <w:tc>
          <w:tcPr>
            <w:tcW w:w="720" w:type="dxa"/>
            <w:vMerge/>
            <w:vAlign w:val="bottom"/>
          </w:tcPr>
          <w:p w14:paraId="473343A4" w14:textId="77777777" w:rsidR="00767554" w:rsidRDefault="00767554" w:rsidP="00FE27D2">
            <w:pPr>
              <w:rPr>
                <w:sz w:val="5"/>
                <w:szCs w:val="5"/>
              </w:rPr>
            </w:pPr>
          </w:p>
        </w:tc>
        <w:tc>
          <w:tcPr>
            <w:tcW w:w="800" w:type="dxa"/>
            <w:gridSpan w:val="2"/>
            <w:vMerge/>
            <w:vAlign w:val="bottom"/>
          </w:tcPr>
          <w:p w14:paraId="14B6C492" w14:textId="77777777" w:rsidR="00767554" w:rsidRDefault="00767554" w:rsidP="00FE27D2">
            <w:pPr>
              <w:rPr>
                <w:sz w:val="5"/>
                <w:szCs w:val="5"/>
              </w:rPr>
            </w:pPr>
          </w:p>
        </w:tc>
        <w:tc>
          <w:tcPr>
            <w:tcW w:w="300" w:type="dxa"/>
            <w:vAlign w:val="bottom"/>
          </w:tcPr>
          <w:p w14:paraId="429FCE49" w14:textId="77777777" w:rsidR="00767554" w:rsidRDefault="00767554" w:rsidP="00FE27D2">
            <w:pPr>
              <w:rPr>
                <w:sz w:val="5"/>
                <w:szCs w:val="5"/>
              </w:rPr>
            </w:pPr>
          </w:p>
        </w:tc>
        <w:tc>
          <w:tcPr>
            <w:tcW w:w="480" w:type="dxa"/>
            <w:vMerge/>
            <w:vAlign w:val="bottom"/>
          </w:tcPr>
          <w:p w14:paraId="07B997AC" w14:textId="77777777" w:rsidR="00767554" w:rsidRDefault="00767554" w:rsidP="00FE27D2">
            <w:pPr>
              <w:rPr>
                <w:sz w:val="5"/>
                <w:szCs w:val="5"/>
              </w:rPr>
            </w:pPr>
          </w:p>
        </w:tc>
        <w:tc>
          <w:tcPr>
            <w:tcW w:w="280" w:type="dxa"/>
            <w:vAlign w:val="bottom"/>
          </w:tcPr>
          <w:p w14:paraId="75FC4A18" w14:textId="77777777" w:rsidR="00767554" w:rsidRDefault="00767554" w:rsidP="00FE27D2">
            <w:pPr>
              <w:rPr>
                <w:sz w:val="5"/>
                <w:szCs w:val="5"/>
              </w:rPr>
            </w:pPr>
          </w:p>
        </w:tc>
      </w:tr>
      <w:tr w:rsidR="00767554" w14:paraId="01D8954E" w14:textId="77777777" w:rsidTr="00767554">
        <w:trPr>
          <w:gridAfter w:val="1"/>
          <w:wAfter w:w="20" w:type="dxa"/>
          <w:trHeight w:val="176"/>
        </w:trPr>
        <w:tc>
          <w:tcPr>
            <w:tcW w:w="1180" w:type="dxa"/>
            <w:vAlign w:val="bottom"/>
          </w:tcPr>
          <w:p w14:paraId="7F54E5F3" w14:textId="77777777" w:rsidR="00767554" w:rsidRPr="004D516A" w:rsidRDefault="00767554" w:rsidP="00FE27D2">
            <w:pPr>
              <w:jc w:val="both"/>
              <w:rPr>
                <w:sz w:val="16"/>
                <w:szCs w:val="16"/>
              </w:rPr>
            </w:pPr>
            <w:r>
              <w:rPr>
                <w:rFonts w:eastAsia="Times New Roman"/>
                <w:w w:val="99"/>
                <w:sz w:val="16"/>
                <w:szCs w:val="16"/>
              </w:rPr>
              <w:t xml:space="preserve">       </w:t>
            </w:r>
            <w:r w:rsidRPr="004D516A">
              <w:rPr>
                <w:rFonts w:eastAsia="Times New Roman"/>
                <w:w w:val="99"/>
                <w:sz w:val="16"/>
                <w:szCs w:val="16"/>
              </w:rPr>
              <w:t>Decision Tree</w:t>
            </w:r>
          </w:p>
        </w:tc>
        <w:tc>
          <w:tcPr>
            <w:tcW w:w="520" w:type="dxa"/>
            <w:vAlign w:val="bottom"/>
          </w:tcPr>
          <w:p w14:paraId="770686DF" w14:textId="77777777" w:rsidR="00767554" w:rsidRDefault="00767554" w:rsidP="00FE27D2">
            <w:pPr>
              <w:rPr>
                <w:sz w:val="15"/>
                <w:szCs w:val="15"/>
              </w:rPr>
            </w:pPr>
          </w:p>
        </w:tc>
        <w:tc>
          <w:tcPr>
            <w:tcW w:w="1020" w:type="dxa"/>
            <w:vAlign w:val="bottom"/>
          </w:tcPr>
          <w:p w14:paraId="507112EB" w14:textId="77777777" w:rsidR="00767554" w:rsidRDefault="00767554" w:rsidP="00FE27D2">
            <w:pPr>
              <w:spacing w:line="177" w:lineRule="exact"/>
              <w:ind w:right="96"/>
            </w:pPr>
            <w:r>
              <w:rPr>
                <w:rFonts w:eastAsia="Times New Roman"/>
                <w:w w:val="99"/>
                <w:sz w:val="16"/>
                <w:szCs w:val="16"/>
              </w:rPr>
              <w:t>0.959</w:t>
            </w:r>
          </w:p>
        </w:tc>
        <w:tc>
          <w:tcPr>
            <w:tcW w:w="600" w:type="dxa"/>
            <w:gridSpan w:val="2"/>
            <w:vAlign w:val="bottom"/>
          </w:tcPr>
          <w:p w14:paraId="1CEFAF98" w14:textId="77777777" w:rsidR="00767554" w:rsidRDefault="00767554" w:rsidP="00FE27D2">
            <w:pPr>
              <w:spacing w:line="177" w:lineRule="exact"/>
            </w:pPr>
            <w:r>
              <w:rPr>
                <w:rFonts w:eastAsia="Times New Roman"/>
                <w:w w:val="99"/>
                <w:sz w:val="16"/>
                <w:szCs w:val="16"/>
              </w:rPr>
              <w:t>0.846</w:t>
            </w:r>
          </w:p>
        </w:tc>
        <w:tc>
          <w:tcPr>
            <w:tcW w:w="300" w:type="dxa"/>
            <w:vAlign w:val="bottom"/>
          </w:tcPr>
          <w:p w14:paraId="3230151D" w14:textId="77777777" w:rsidR="00767554" w:rsidRDefault="00767554" w:rsidP="00FE27D2">
            <w:pPr>
              <w:rPr>
                <w:sz w:val="15"/>
                <w:szCs w:val="15"/>
              </w:rPr>
            </w:pPr>
          </w:p>
        </w:tc>
        <w:tc>
          <w:tcPr>
            <w:tcW w:w="620" w:type="dxa"/>
            <w:vAlign w:val="bottom"/>
          </w:tcPr>
          <w:p w14:paraId="79A6CA88" w14:textId="77777777" w:rsidR="00767554" w:rsidRDefault="00767554" w:rsidP="00FE27D2">
            <w:pPr>
              <w:spacing w:line="177" w:lineRule="exact"/>
              <w:ind w:left="95"/>
            </w:pPr>
            <w:r>
              <w:rPr>
                <w:rFonts w:eastAsia="Times New Roman"/>
                <w:w w:val="99"/>
                <w:sz w:val="16"/>
                <w:szCs w:val="16"/>
              </w:rPr>
              <w:t>0.928</w:t>
            </w:r>
          </w:p>
        </w:tc>
        <w:tc>
          <w:tcPr>
            <w:tcW w:w="360" w:type="dxa"/>
            <w:vAlign w:val="bottom"/>
          </w:tcPr>
          <w:p w14:paraId="0EB4AAD0" w14:textId="77777777" w:rsidR="00767554" w:rsidRDefault="00767554" w:rsidP="00FE27D2">
            <w:pPr>
              <w:rPr>
                <w:sz w:val="15"/>
                <w:szCs w:val="15"/>
              </w:rPr>
            </w:pPr>
          </w:p>
        </w:tc>
        <w:tc>
          <w:tcPr>
            <w:tcW w:w="680" w:type="dxa"/>
            <w:vAlign w:val="bottom"/>
          </w:tcPr>
          <w:p w14:paraId="44099427" w14:textId="77777777" w:rsidR="00767554" w:rsidRDefault="00767554" w:rsidP="00FE27D2">
            <w:pPr>
              <w:spacing w:line="177" w:lineRule="exact"/>
            </w:pPr>
            <w:r>
              <w:rPr>
                <w:rFonts w:eastAsia="Times New Roman"/>
                <w:w w:val="99"/>
                <w:sz w:val="16"/>
                <w:szCs w:val="16"/>
              </w:rPr>
              <w:t>0.928</w:t>
            </w:r>
          </w:p>
        </w:tc>
        <w:tc>
          <w:tcPr>
            <w:tcW w:w="1040" w:type="dxa"/>
            <w:gridSpan w:val="2"/>
            <w:vAlign w:val="bottom"/>
          </w:tcPr>
          <w:p w14:paraId="3E85648D" w14:textId="77777777" w:rsidR="00767554" w:rsidRDefault="00767554" w:rsidP="00FE27D2">
            <w:pPr>
              <w:spacing w:line="177" w:lineRule="exact"/>
              <w:ind w:left="106"/>
            </w:pPr>
            <w:r>
              <w:rPr>
                <w:rFonts w:eastAsia="Times New Roman"/>
                <w:w w:val="99"/>
                <w:sz w:val="16"/>
                <w:szCs w:val="16"/>
              </w:rPr>
              <w:t>0.805</w:t>
            </w:r>
          </w:p>
        </w:tc>
        <w:tc>
          <w:tcPr>
            <w:tcW w:w="340" w:type="dxa"/>
          </w:tcPr>
          <w:p w14:paraId="1E6F3A89" w14:textId="77777777" w:rsidR="00767554" w:rsidRDefault="00767554" w:rsidP="00FE27D2">
            <w:pPr>
              <w:rPr>
                <w:sz w:val="15"/>
                <w:szCs w:val="15"/>
              </w:rPr>
            </w:pPr>
          </w:p>
        </w:tc>
        <w:tc>
          <w:tcPr>
            <w:tcW w:w="340" w:type="dxa"/>
            <w:vAlign w:val="bottom"/>
          </w:tcPr>
          <w:p w14:paraId="2C254DEC" w14:textId="77777777" w:rsidR="00767554" w:rsidRDefault="00767554" w:rsidP="00FE27D2">
            <w:pPr>
              <w:rPr>
                <w:sz w:val="15"/>
                <w:szCs w:val="15"/>
              </w:rPr>
            </w:pPr>
          </w:p>
        </w:tc>
        <w:tc>
          <w:tcPr>
            <w:tcW w:w="720" w:type="dxa"/>
            <w:vAlign w:val="bottom"/>
          </w:tcPr>
          <w:p w14:paraId="2E2B1A65" w14:textId="77777777" w:rsidR="00767554" w:rsidRDefault="00767554" w:rsidP="00FE27D2">
            <w:pPr>
              <w:spacing w:line="177" w:lineRule="exact"/>
              <w:ind w:right="274"/>
            </w:pPr>
            <w:r>
              <w:rPr>
                <w:rFonts w:eastAsia="Times New Roman"/>
                <w:w w:val="99"/>
                <w:sz w:val="16"/>
                <w:szCs w:val="16"/>
              </w:rPr>
              <w:t>0.898</w:t>
            </w:r>
          </w:p>
        </w:tc>
        <w:tc>
          <w:tcPr>
            <w:tcW w:w="200" w:type="dxa"/>
            <w:vAlign w:val="bottom"/>
          </w:tcPr>
          <w:p w14:paraId="46A06F5B" w14:textId="77777777" w:rsidR="00767554" w:rsidRDefault="00767554" w:rsidP="00FE27D2">
            <w:pPr>
              <w:rPr>
                <w:sz w:val="15"/>
                <w:szCs w:val="15"/>
              </w:rPr>
            </w:pPr>
          </w:p>
        </w:tc>
        <w:tc>
          <w:tcPr>
            <w:tcW w:w="720" w:type="dxa"/>
            <w:vAlign w:val="bottom"/>
          </w:tcPr>
          <w:p w14:paraId="13DCC7A9" w14:textId="77777777" w:rsidR="00767554" w:rsidRDefault="00767554" w:rsidP="00FE27D2">
            <w:pPr>
              <w:spacing w:line="177" w:lineRule="exact"/>
              <w:ind w:left="40"/>
            </w:pPr>
            <w:r>
              <w:rPr>
                <w:rFonts w:eastAsia="Times New Roman"/>
                <w:sz w:val="16"/>
                <w:szCs w:val="16"/>
              </w:rPr>
              <w:t>0.845</w:t>
            </w:r>
          </w:p>
        </w:tc>
        <w:tc>
          <w:tcPr>
            <w:tcW w:w="800" w:type="dxa"/>
            <w:gridSpan w:val="2"/>
            <w:vAlign w:val="bottom"/>
          </w:tcPr>
          <w:p w14:paraId="17E44A75" w14:textId="77777777" w:rsidR="00767554" w:rsidRDefault="00767554" w:rsidP="00FE27D2">
            <w:pPr>
              <w:spacing w:line="177" w:lineRule="exact"/>
            </w:pPr>
            <w:r>
              <w:rPr>
                <w:rFonts w:eastAsia="Times New Roman"/>
                <w:w w:val="99"/>
                <w:sz w:val="16"/>
                <w:szCs w:val="16"/>
              </w:rPr>
              <w:t>0.752</w:t>
            </w:r>
          </w:p>
        </w:tc>
        <w:tc>
          <w:tcPr>
            <w:tcW w:w="300" w:type="dxa"/>
            <w:vAlign w:val="bottom"/>
          </w:tcPr>
          <w:p w14:paraId="2C09167D" w14:textId="77777777" w:rsidR="00767554" w:rsidRDefault="00767554" w:rsidP="00FE27D2">
            <w:pPr>
              <w:rPr>
                <w:sz w:val="15"/>
                <w:szCs w:val="15"/>
              </w:rPr>
            </w:pPr>
          </w:p>
        </w:tc>
        <w:tc>
          <w:tcPr>
            <w:tcW w:w="480" w:type="dxa"/>
            <w:vAlign w:val="bottom"/>
          </w:tcPr>
          <w:p w14:paraId="73B084C9" w14:textId="77777777" w:rsidR="00767554" w:rsidRDefault="00767554" w:rsidP="00FE27D2">
            <w:pPr>
              <w:spacing w:line="177" w:lineRule="exact"/>
              <w:ind w:left="100"/>
            </w:pPr>
            <w:r>
              <w:rPr>
                <w:rFonts w:eastAsia="Times New Roman"/>
                <w:w w:val="99"/>
                <w:sz w:val="16"/>
                <w:szCs w:val="16"/>
              </w:rPr>
              <w:t>0.842</w:t>
            </w:r>
          </w:p>
        </w:tc>
        <w:tc>
          <w:tcPr>
            <w:tcW w:w="280" w:type="dxa"/>
            <w:vAlign w:val="bottom"/>
          </w:tcPr>
          <w:p w14:paraId="55E308E1" w14:textId="77777777" w:rsidR="00767554" w:rsidRDefault="00767554" w:rsidP="00FE27D2">
            <w:pPr>
              <w:rPr>
                <w:sz w:val="15"/>
                <w:szCs w:val="15"/>
              </w:rPr>
            </w:pPr>
          </w:p>
        </w:tc>
      </w:tr>
      <w:tr w:rsidR="00767554" w14:paraId="25762CC8" w14:textId="77777777" w:rsidTr="00767554">
        <w:trPr>
          <w:gridAfter w:val="1"/>
          <w:wAfter w:w="20" w:type="dxa"/>
          <w:trHeight w:val="58"/>
        </w:trPr>
        <w:tc>
          <w:tcPr>
            <w:tcW w:w="1180" w:type="dxa"/>
            <w:tcBorders>
              <w:bottom w:val="single" w:sz="8" w:space="0" w:color="auto"/>
            </w:tcBorders>
            <w:vAlign w:val="bottom"/>
          </w:tcPr>
          <w:p w14:paraId="6CE48496" w14:textId="77777777" w:rsidR="00767554" w:rsidRDefault="00767554" w:rsidP="00FE27D2">
            <w:pPr>
              <w:rPr>
                <w:sz w:val="5"/>
                <w:szCs w:val="5"/>
              </w:rPr>
            </w:pPr>
          </w:p>
        </w:tc>
        <w:tc>
          <w:tcPr>
            <w:tcW w:w="520" w:type="dxa"/>
            <w:tcBorders>
              <w:bottom w:val="single" w:sz="8" w:space="0" w:color="auto"/>
            </w:tcBorders>
            <w:vAlign w:val="bottom"/>
          </w:tcPr>
          <w:p w14:paraId="15BF51A1" w14:textId="77777777" w:rsidR="00767554" w:rsidRDefault="00767554" w:rsidP="00FE27D2">
            <w:pPr>
              <w:rPr>
                <w:sz w:val="5"/>
                <w:szCs w:val="5"/>
              </w:rPr>
            </w:pPr>
          </w:p>
        </w:tc>
        <w:tc>
          <w:tcPr>
            <w:tcW w:w="1020" w:type="dxa"/>
            <w:tcBorders>
              <w:bottom w:val="single" w:sz="8" w:space="0" w:color="auto"/>
            </w:tcBorders>
            <w:vAlign w:val="bottom"/>
          </w:tcPr>
          <w:p w14:paraId="67AB3D84" w14:textId="77777777" w:rsidR="00767554" w:rsidRDefault="00767554" w:rsidP="00FE27D2">
            <w:pPr>
              <w:rPr>
                <w:sz w:val="5"/>
                <w:szCs w:val="5"/>
              </w:rPr>
            </w:pPr>
          </w:p>
        </w:tc>
        <w:tc>
          <w:tcPr>
            <w:tcW w:w="600" w:type="dxa"/>
            <w:gridSpan w:val="2"/>
            <w:tcBorders>
              <w:bottom w:val="single" w:sz="8" w:space="0" w:color="auto"/>
            </w:tcBorders>
            <w:vAlign w:val="bottom"/>
          </w:tcPr>
          <w:p w14:paraId="2F63DB5A" w14:textId="77777777" w:rsidR="00767554" w:rsidRDefault="00767554" w:rsidP="00FE27D2">
            <w:pPr>
              <w:rPr>
                <w:sz w:val="5"/>
                <w:szCs w:val="5"/>
              </w:rPr>
            </w:pPr>
          </w:p>
        </w:tc>
        <w:tc>
          <w:tcPr>
            <w:tcW w:w="300" w:type="dxa"/>
            <w:tcBorders>
              <w:bottom w:val="single" w:sz="8" w:space="0" w:color="auto"/>
            </w:tcBorders>
            <w:vAlign w:val="bottom"/>
          </w:tcPr>
          <w:p w14:paraId="24E2E2D7" w14:textId="77777777" w:rsidR="00767554" w:rsidRDefault="00767554" w:rsidP="00FE27D2">
            <w:pPr>
              <w:rPr>
                <w:sz w:val="5"/>
                <w:szCs w:val="5"/>
              </w:rPr>
            </w:pPr>
          </w:p>
        </w:tc>
        <w:tc>
          <w:tcPr>
            <w:tcW w:w="620" w:type="dxa"/>
            <w:tcBorders>
              <w:bottom w:val="single" w:sz="8" w:space="0" w:color="auto"/>
            </w:tcBorders>
            <w:vAlign w:val="bottom"/>
          </w:tcPr>
          <w:p w14:paraId="2F250F19" w14:textId="77777777" w:rsidR="00767554" w:rsidRDefault="00767554" w:rsidP="00FE27D2">
            <w:pPr>
              <w:rPr>
                <w:sz w:val="5"/>
                <w:szCs w:val="5"/>
              </w:rPr>
            </w:pPr>
          </w:p>
        </w:tc>
        <w:tc>
          <w:tcPr>
            <w:tcW w:w="360" w:type="dxa"/>
            <w:tcBorders>
              <w:bottom w:val="single" w:sz="8" w:space="0" w:color="auto"/>
            </w:tcBorders>
            <w:vAlign w:val="bottom"/>
          </w:tcPr>
          <w:p w14:paraId="3BC10660" w14:textId="77777777" w:rsidR="00767554" w:rsidRDefault="00767554" w:rsidP="00FE27D2">
            <w:pPr>
              <w:rPr>
                <w:sz w:val="5"/>
                <w:szCs w:val="5"/>
              </w:rPr>
            </w:pPr>
          </w:p>
        </w:tc>
        <w:tc>
          <w:tcPr>
            <w:tcW w:w="680" w:type="dxa"/>
            <w:tcBorders>
              <w:bottom w:val="single" w:sz="8" w:space="0" w:color="auto"/>
            </w:tcBorders>
            <w:vAlign w:val="bottom"/>
          </w:tcPr>
          <w:p w14:paraId="771E77F9" w14:textId="77777777" w:rsidR="00767554" w:rsidRDefault="00767554" w:rsidP="00FE27D2">
            <w:pPr>
              <w:rPr>
                <w:sz w:val="5"/>
                <w:szCs w:val="5"/>
              </w:rPr>
            </w:pPr>
          </w:p>
        </w:tc>
        <w:tc>
          <w:tcPr>
            <w:tcW w:w="1040" w:type="dxa"/>
            <w:gridSpan w:val="2"/>
            <w:tcBorders>
              <w:bottom w:val="single" w:sz="8" w:space="0" w:color="auto"/>
            </w:tcBorders>
            <w:vAlign w:val="bottom"/>
          </w:tcPr>
          <w:p w14:paraId="66ED8942" w14:textId="77777777" w:rsidR="00767554" w:rsidRDefault="00767554" w:rsidP="00FE27D2">
            <w:pPr>
              <w:rPr>
                <w:sz w:val="5"/>
                <w:szCs w:val="5"/>
              </w:rPr>
            </w:pPr>
          </w:p>
        </w:tc>
        <w:tc>
          <w:tcPr>
            <w:tcW w:w="340" w:type="dxa"/>
            <w:tcBorders>
              <w:bottom w:val="single" w:sz="8" w:space="0" w:color="auto"/>
            </w:tcBorders>
          </w:tcPr>
          <w:p w14:paraId="41B7A848" w14:textId="77777777" w:rsidR="00767554" w:rsidRDefault="00767554" w:rsidP="00FE27D2">
            <w:pPr>
              <w:rPr>
                <w:sz w:val="5"/>
                <w:szCs w:val="5"/>
              </w:rPr>
            </w:pPr>
          </w:p>
        </w:tc>
        <w:tc>
          <w:tcPr>
            <w:tcW w:w="340" w:type="dxa"/>
            <w:tcBorders>
              <w:bottom w:val="single" w:sz="8" w:space="0" w:color="auto"/>
            </w:tcBorders>
            <w:vAlign w:val="bottom"/>
          </w:tcPr>
          <w:p w14:paraId="3DBF9CEF" w14:textId="77777777" w:rsidR="00767554" w:rsidRDefault="00767554" w:rsidP="00FE27D2">
            <w:pPr>
              <w:rPr>
                <w:sz w:val="5"/>
                <w:szCs w:val="5"/>
              </w:rPr>
            </w:pPr>
          </w:p>
        </w:tc>
        <w:tc>
          <w:tcPr>
            <w:tcW w:w="720" w:type="dxa"/>
            <w:tcBorders>
              <w:bottom w:val="single" w:sz="8" w:space="0" w:color="auto"/>
            </w:tcBorders>
            <w:vAlign w:val="bottom"/>
          </w:tcPr>
          <w:p w14:paraId="7AF4614D" w14:textId="77777777" w:rsidR="00767554" w:rsidRDefault="00767554" w:rsidP="00FE27D2">
            <w:pPr>
              <w:rPr>
                <w:sz w:val="5"/>
                <w:szCs w:val="5"/>
              </w:rPr>
            </w:pPr>
          </w:p>
        </w:tc>
        <w:tc>
          <w:tcPr>
            <w:tcW w:w="200" w:type="dxa"/>
            <w:tcBorders>
              <w:bottom w:val="single" w:sz="8" w:space="0" w:color="auto"/>
            </w:tcBorders>
            <w:vAlign w:val="bottom"/>
          </w:tcPr>
          <w:p w14:paraId="0C45B712" w14:textId="77777777" w:rsidR="00767554" w:rsidRDefault="00767554" w:rsidP="00FE27D2">
            <w:pPr>
              <w:rPr>
                <w:sz w:val="5"/>
                <w:szCs w:val="5"/>
              </w:rPr>
            </w:pPr>
          </w:p>
        </w:tc>
        <w:tc>
          <w:tcPr>
            <w:tcW w:w="720" w:type="dxa"/>
            <w:tcBorders>
              <w:bottom w:val="single" w:sz="8" w:space="0" w:color="auto"/>
            </w:tcBorders>
            <w:vAlign w:val="bottom"/>
          </w:tcPr>
          <w:p w14:paraId="698CD6D3" w14:textId="77777777" w:rsidR="00767554" w:rsidRDefault="00767554" w:rsidP="00FE27D2">
            <w:pPr>
              <w:rPr>
                <w:sz w:val="5"/>
                <w:szCs w:val="5"/>
              </w:rPr>
            </w:pPr>
          </w:p>
        </w:tc>
        <w:tc>
          <w:tcPr>
            <w:tcW w:w="320" w:type="dxa"/>
            <w:tcBorders>
              <w:bottom w:val="single" w:sz="8" w:space="0" w:color="auto"/>
            </w:tcBorders>
            <w:vAlign w:val="bottom"/>
          </w:tcPr>
          <w:p w14:paraId="5B1A39B6" w14:textId="77777777" w:rsidR="00767554" w:rsidRDefault="00767554" w:rsidP="00FE27D2">
            <w:pPr>
              <w:rPr>
                <w:sz w:val="5"/>
                <w:szCs w:val="5"/>
              </w:rPr>
            </w:pPr>
          </w:p>
        </w:tc>
        <w:tc>
          <w:tcPr>
            <w:tcW w:w="480" w:type="dxa"/>
            <w:tcBorders>
              <w:bottom w:val="single" w:sz="8" w:space="0" w:color="auto"/>
            </w:tcBorders>
            <w:vAlign w:val="bottom"/>
          </w:tcPr>
          <w:p w14:paraId="1824EBE3" w14:textId="77777777" w:rsidR="00767554" w:rsidRDefault="00767554" w:rsidP="00FE27D2">
            <w:pPr>
              <w:rPr>
                <w:sz w:val="5"/>
                <w:szCs w:val="5"/>
              </w:rPr>
            </w:pPr>
          </w:p>
        </w:tc>
        <w:tc>
          <w:tcPr>
            <w:tcW w:w="300" w:type="dxa"/>
            <w:tcBorders>
              <w:bottom w:val="single" w:sz="8" w:space="0" w:color="auto"/>
            </w:tcBorders>
            <w:vAlign w:val="bottom"/>
          </w:tcPr>
          <w:p w14:paraId="5B7A251A" w14:textId="77777777" w:rsidR="00767554" w:rsidRDefault="00767554" w:rsidP="00FE27D2">
            <w:pPr>
              <w:rPr>
                <w:sz w:val="5"/>
                <w:szCs w:val="5"/>
              </w:rPr>
            </w:pPr>
          </w:p>
        </w:tc>
        <w:tc>
          <w:tcPr>
            <w:tcW w:w="480" w:type="dxa"/>
            <w:tcBorders>
              <w:bottom w:val="single" w:sz="8" w:space="0" w:color="auto"/>
            </w:tcBorders>
            <w:vAlign w:val="bottom"/>
          </w:tcPr>
          <w:p w14:paraId="77EE34C7" w14:textId="77777777" w:rsidR="00767554" w:rsidRDefault="00767554" w:rsidP="00FE27D2">
            <w:pPr>
              <w:rPr>
                <w:sz w:val="5"/>
                <w:szCs w:val="5"/>
              </w:rPr>
            </w:pPr>
          </w:p>
        </w:tc>
        <w:tc>
          <w:tcPr>
            <w:tcW w:w="280" w:type="dxa"/>
            <w:tcBorders>
              <w:bottom w:val="single" w:sz="8" w:space="0" w:color="auto"/>
            </w:tcBorders>
            <w:vAlign w:val="bottom"/>
          </w:tcPr>
          <w:p w14:paraId="086BAA70" w14:textId="77777777" w:rsidR="00767554" w:rsidRDefault="00767554" w:rsidP="00FE27D2">
            <w:pPr>
              <w:rPr>
                <w:sz w:val="5"/>
                <w:szCs w:val="5"/>
              </w:rPr>
            </w:pPr>
          </w:p>
        </w:tc>
      </w:tr>
    </w:tbl>
    <w:p w14:paraId="41A0C0EF" w14:textId="77777777" w:rsidR="00FD7F0E" w:rsidRDefault="00FD7F0E" w:rsidP="00FD7F0E"/>
    <w:p w14:paraId="4F166737" w14:textId="77777777" w:rsidR="00FD7F0E" w:rsidRDefault="00FD7F0E" w:rsidP="00FD7F0E"/>
    <w:p w14:paraId="29829361" w14:textId="77777777" w:rsidR="00FD7F0E" w:rsidRDefault="00FD7F0E" w:rsidP="00FD7F0E"/>
    <w:p w14:paraId="115CC762" w14:textId="77777777" w:rsidR="00706561" w:rsidRDefault="00706561" w:rsidP="00FD7F0E">
      <w:pPr>
        <w:sectPr w:rsidR="00706561" w:rsidSect="00706561">
          <w:type w:val="continuous"/>
          <w:pgSz w:w="11906" w:h="16838" w:code="9"/>
          <w:pgMar w:top="1080" w:right="907" w:bottom="1440" w:left="907" w:header="720" w:footer="720" w:gutter="0"/>
          <w:cols w:space="360"/>
          <w:docGrid w:linePitch="360"/>
        </w:sectPr>
      </w:pPr>
    </w:p>
    <w:p w14:paraId="2F59B798" w14:textId="77777777" w:rsidR="0044792E" w:rsidRPr="00F10D43" w:rsidRDefault="00767554" w:rsidP="00767554">
      <w:pPr>
        <w:autoSpaceDE w:val="0"/>
        <w:autoSpaceDN w:val="0"/>
        <w:adjustRightInd w:val="0"/>
        <w:jc w:val="both"/>
        <w:rPr>
          <w:spacing w:val="-1"/>
          <w:lang w:val="x-none" w:eastAsia="x-none"/>
        </w:rPr>
      </w:pPr>
      <w:r w:rsidRPr="00F10D43">
        <w:rPr>
          <w:b/>
          <w:spacing w:val="-1"/>
          <w:lang w:val="x-none" w:eastAsia="x-none"/>
        </w:rPr>
        <w:t>Comparing with the State-of-the-art Works:</w:t>
      </w:r>
      <w:r w:rsidRPr="00F10D43">
        <w:rPr>
          <w:spacing w:val="-1"/>
          <w:lang w:val="x-none" w:eastAsia="x-none"/>
        </w:rPr>
        <w:t xml:space="preserve"> </w:t>
      </w:r>
    </w:p>
    <w:p w14:paraId="1FE51684" w14:textId="77777777" w:rsidR="00F75973" w:rsidRDefault="00F75973" w:rsidP="00767554">
      <w:pPr>
        <w:autoSpaceDE w:val="0"/>
        <w:autoSpaceDN w:val="0"/>
        <w:adjustRightInd w:val="0"/>
        <w:jc w:val="both"/>
        <w:rPr>
          <w:spacing w:val="-1"/>
          <w:highlight w:val="yellow"/>
          <w:lang w:val="x-none" w:eastAsia="x-none"/>
        </w:rPr>
      </w:pPr>
    </w:p>
    <w:p w14:paraId="329D86B1" w14:textId="77777777" w:rsidR="00F75973" w:rsidRDefault="00F75973" w:rsidP="00767554">
      <w:pPr>
        <w:autoSpaceDE w:val="0"/>
        <w:autoSpaceDN w:val="0"/>
        <w:adjustRightInd w:val="0"/>
        <w:jc w:val="both"/>
        <w:rPr>
          <w:spacing w:val="-1"/>
          <w:highlight w:val="yellow"/>
          <w:lang w:val="x-none" w:eastAsia="x-none"/>
        </w:rPr>
      </w:pPr>
      <w:r w:rsidRPr="00F75973">
        <w:rPr>
          <w:spacing w:val="-1"/>
          <w:lang w:val="x-none" w:eastAsia="x-none"/>
        </w:rPr>
        <w:t>To demonstrate the benefits of multi-attribute features extracted from this study. Three state-of-the-art models for short text representation were compared to the proposed method: BOW [</w:t>
      </w:r>
      <w:r w:rsidR="009E2BF9">
        <w:rPr>
          <w:spacing w:val="-1"/>
          <w:lang w:eastAsia="x-none"/>
        </w:rPr>
        <w:t>14</w:t>
      </w:r>
      <w:r w:rsidRPr="00F75973">
        <w:rPr>
          <w:spacing w:val="-1"/>
          <w:lang w:val="x-none" w:eastAsia="x-none"/>
        </w:rPr>
        <w:t xml:space="preserve">], </w:t>
      </w:r>
      <w:r w:rsidRPr="00F10D43">
        <w:rPr>
          <w:spacing w:val="-1"/>
          <w:lang w:val="x-none" w:eastAsia="x-none"/>
        </w:rPr>
        <w:t>word2vec [</w:t>
      </w:r>
      <w:r w:rsidR="009E2BF9" w:rsidRPr="00F10D43">
        <w:rPr>
          <w:spacing w:val="-1"/>
          <w:lang w:eastAsia="x-none"/>
        </w:rPr>
        <w:t>2</w:t>
      </w:r>
      <w:r w:rsidR="00F10D43">
        <w:rPr>
          <w:spacing w:val="-1"/>
          <w:lang w:eastAsia="x-none"/>
        </w:rPr>
        <w:t>4</w:t>
      </w:r>
      <w:r w:rsidRPr="00F10D43">
        <w:rPr>
          <w:spacing w:val="-1"/>
          <w:lang w:val="x-none" w:eastAsia="x-none"/>
        </w:rPr>
        <w:t>] and 8F model [</w:t>
      </w:r>
      <w:r w:rsidR="00F10D43">
        <w:rPr>
          <w:spacing w:val="-1"/>
          <w:lang w:eastAsia="x-none"/>
        </w:rPr>
        <w:t>25</w:t>
      </w:r>
      <w:r w:rsidRPr="00F10D43">
        <w:rPr>
          <w:spacing w:val="-1"/>
          <w:lang w:val="x-none" w:eastAsia="x-none"/>
        </w:rPr>
        <w:t>]. We</w:t>
      </w:r>
      <w:r w:rsidRPr="00F75973">
        <w:rPr>
          <w:spacing w:val="-1"/>
          <w:lang w:val="x-none" w:eastAsia="x-none"/>
        </w:rPr>
        <w:t xml:space="preserve"> conducted experiments using four approaches on both dataset-1 and dataset-2.</w:t>
      </w:r>
      <w:r>
        <w:rPr>
          <w:spacing w:val="-1"/>
          <w:lang w:eastAsia="x-none"/>
        </w:rPr>
        <w:t xml:space="preserve"> </w:t>
      </w:r>
      <w:r w:rsidRPr="00F75973">
        <w:rPr>
          <w:spacing w:val="-1"/>
          <w:lang w:val="x-none" w:eastAsia="x-none"/>
        </w:rPr>
        <w:t>We select classifiers which are able to describe the features in the BOW, word2vec and 8F models. Similarly, to determine the performance of four approaches, accuracy, recall, precision and F1 score are used.</w:t>
      </w:r>
    </w:p>
    <w:p w14:paraId="60450BBE" w14:textId="77777777" w:rsidR="0044792E" w:rsidRDefault="0044792E" w:rsidP="00767554">
      <w:pPr>
        <w:autoSpaceDE w:val="0"/>
        <w:autoSpaceDN w:val="0"/>
        <w:adjustRightInd w:val="0"/>
        <w:jc w:val="both"/>
        <w:rPr>
          <w:spacing w:val="-1"/>
          <w:highlight w:val="yellow"/>
          <w:lang w:val="x-none" w:eastAsia="x-none"/>
        </w:rPr>
      </w:pPr>
    </w:p>
    <w:p w14:paraId="53E050E3" w14:textId="77777777" w:rsidR="009C35AD" w:rsidRDefault="00F75973" w:rsidP="00767554">
      <w:pPr>
        <w:autoSpaceDE w:val="0"/>
        <w:autoSpaceDN w:val="0"/>
        <w:adjustRightInd w:val="0"/>
        <w:jc w:val="both"/>
        <w:rPr>
          <w:spacing w:val="-1"/>
          <w:highlight w:val="yellow"/>
          <w:lang w:val="x-none" w:eastAsia="x-none"/>
        </w:rPr>
      </w:pPr>
      <w:r>
        <w:rPr>
          <w:spacing w:val="-1"/>
          <w:lang w:eastAsia="x-none"/>
        </w:rPr>
        <w:t xml:space="preserve">From </w:t>
      </w:r>
      <w:r w:rsidR="009C35AD" w:rsidRPr="009C35AD">
        <w:rPr>
          <w:spacing w:val="-1"/>
          <w:lang w:val="x-none" w:eastAsia="x-none"/>
        </w:rPr>
        <w:t>fig.10 represents the compared performanc</w:t>
      </w:r>
      <w:r w:rsidR="009C35AD">
        <w:rPr>
          <w:spacing w:val="-1"/>
          <w:lang w:val="x-none" w:eastAsia="x-none"/>
        </w:rPr>
        <w:t>e of four approaches using the d</w:t>
      </w:r>
      <w:r w:rsidR="009C35AD" w:rsidRPr="009C35AD">
        <w:rPr>
          <w:spacing w:val="-1"/>
          <w:lang w:val="x-none" w:eastAsia="x-none"/>
        </w:rPr>
        <w:t>ata set-1 in a binary classification task. We can see from the figure that the BOW is worst</w:t>
      </w:r>
      <w:r w:rsidR="009C35AD">
        <w:rPr>
          <w:spacing w:val="-1"/>
          <w:lang w:eastAsia="x-none"/>
        </w:rPr>
        <w:t xml:space="preserve"> performance</w:t>
      </w:r>
      <w:r w:rsidR="009C35AD" w:rsidRPr="009C35AD">
        <w:rPr>
          <w:spacing w:val="-1"/>
          <w:lang w:val="x-none" w:eastAsia="x-none"/>
        </w:rPr>
        <w:t xml:space="preserve"> since the short text is just classified using the words. As we know, OSN short text normally includes very few words, so the acceptable word bag does not well reflect the short text.</w:t>
      </w:r>
    </w:p>
    <w:p w14:paraId="5F8BFEA3" w14:textId="77777777" w:rsidR="00F75973" w:rsidRDefault="00F75973" w:rsidP="00767554">
      <w:pPr>
        <w:autoSpaceDE w:val="0"/>
        <w:autoSpaceDN w:val="0"/>
        <w:adjustRightInd w:val="0"/>
        <w:jc w:val="both"/>
        <w:rPr>
          <w:spacing w:val="-1"/>
          <w:highlight w:val="yellow"/>
          <w:lang w:val="x-none" w:eastAsia="x-none"/>
        </w:rPr>
      </w:pPr>
    </w:p>
    <w:p w14:paraId="18B49BD1" w14:textId="77777777" w:rsidR="00C0150C" w:rsidRPr="00767554" w:rsidRDefault="00C0150C" w:rsidP="00C0150C">
      <w:pPr>
        <w:autoSpaceDE w:val="0"/>
        <w:autoSpaceDN w:val="0"/>
        <w:adjustRightInd w:val="0"/>
        <w:jc w:val="both"/>
        <w:rPr>
          <w:spacing w:val="-1"/>
          <w:lang w:val="x-none" w:eastAsia="x-none"/>
        </w:rPr>
      </w:pPr>
      <w:r w:rsidRPr="00C0150C">
        <w:rPr>
          <w:spacing w:val="-1"/>
          <w:lang w:val="x-none" w:eastAsia="x-none"/>
        </w:rPr>
        <w:t>In terms of accuracy 8% higher than the BOW model, the word2vec and 8F model achieve approximately the same efficiency.</w:t>
      </w:r>
      <w:r>
        <w:rPr>
          <w:spacing w:val="-1"/>
          <w:lang w:eastAsia="x-none"/>
        </w:rPr>
        <w:t xml:space="preserve"> </w:t>
      </w:r>
      <w:r w:rsidRPr="00C0150C">
        <w:rPr>
          <w:spacing w:val="-1"/>
          <w:lang w:val="x-none" w:eastAsia="x-none"/>
        </w:rPr>
        <w:t>The reason, that both approaches use more informatio</w:t>
      </w:r>
      <w:r w:rsidR="000C482C">
        <w:rPr>
          <w:spacing w:val="-1"/>
          <w:lang w:val="x-none" w:eastAsia="x-none"/>
        </w:rPr>
        <w:t>n in short texts (e.g. semanti</w:t>
      </w:r>
      <w:r w:rsidR="000C482C">
        <w:rPr>
          <w:spacing w:val="-1"/>
          <w:lang w:eastAsia="x-none"/>
        </w:rPr>
        <w:t>c</w:t>
      </w:r>
      <w:r w:rsidRPr="00C0150C">
        <w:rPr>
          <w:spacing w:val="-1"/>
          <w:lang w:val="x-none" w:eastAsia="x-none"/>
        </w:rPr>
        <w:t xml:space="preserve"> and structured information). Our system was around 9% above state-of-art work in terms of all four metrics relative to the word2vec and 8F versions.</w:t>
      </w:r>
    </w:p>
    <w:p w14:paraId="63CA6A47" w14:textId="77777777" w:rsidR="00FD7F0E" w:rsidRDefault="00FD7F0E" w:rsidP="00FD7F0E"/>
    <w:p w14:paraId="675C1F53" w14:textId="77777777" w:rsidR="00767554" w:rsidRDefault="0044792E" w:rsidP="00FD7F0E">
      <w:r>
        <w:rPr>
          <w:noProof/>
        </w:rPr>
        <w:lastRenderedPageBreak/>
        <w:drawing>
          <wp:inline distT="0" distB="0" distL="0" distR="0" wp14:anchorId="040CDB60" wp14:editId="7C489BE8">
            <wp:extent cx="4506163" cy="1854200"/>
            <wp:effectExtent l="0" t="0" r="8890" b="1270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2AA4D1" w14:textId="77777777" w:rsidR="009F3F02" w:rsidRDefault="009F3F02" w:rsidP="00FD7F0E"/>
    <w:p w14:paraId="0301D4D3" w14:textId="77777777" w:rsidR="009F3F02" w:rsidRDefault="009F3F02" w:rsidP="00F81D25">
      <w:pPr>
        <w:autoSpaceDE w:val="0"/>
        <w:autoSpaceDN w:val="0"/>
        <w:adjustRightInd w:val="0"/>
      </w:pPr>
      <w:r>
        <w:rPr>
          <w:rFonts w:ascii="NimbusRomNo9L-Regu" w:hAnsi="NimbusRomNo9L-Regu" w:cs="NimbusRomNo9L-Regu"/>
          <w:sz w:val="16"/>
          <w:szCs w:val="16"/>
        </w:rPr>
        <w:t xml:space="preserve">Figure </w:t>
      </w:r>
      <w:r w:rsidR="00C5624A">
        <w:rPr>
          <w:rFonts w:ascii="NimbusRomNo9L-Regu" w:hAnsi="NimbusRomNo9L-Regu" w:cs="NimbusRomNo9L-Regu"/>
          <w:sz w:val="16"/>
          <w:szCs w:val="16"/>
        </w:rPr>
        <w:t>3</w:t>
      </w:r>
      <w:r>
        <w:rPr>
          <w:rFonts w:ascii="NimbusRomNo9L-Regu" w:hAnsi="NimbusRomNo9L-Regu" w:cs="NimbusRomNo9L-Regu"/>
          <w:sz w:val="16"/>
          <w:szCs w:val="16"/>
        </w:rPr>
        <w:t>. Performance comparison between di</w:t>
      </w:r>
      <w:r>
        <w:rPr>
          <w:rFonts w:ascii="rtxr" w:hAnsi="rtxr" w:cs="rtxr"/>
          <w:sz w:val="16"/>
          <w:szCs w:val="16"/>
        </w:rPr>
        <w:t>ff</w:t>
      </w:r>
      <w:r>
        <w:rPr>
          <w:rFonts w:ascii="NimbusRomNo9L-Regu" w:hAnsi="NimbusRomNo9L-Regu" w:cs="NimbusRomNo9L-Regu"/>
          <w:sz w:val="16"/>
          <w:szCs w:val="16"/>
        </w:rPr>
        <w:t>erent methods under binary class classification task.</w:t>
      </w:r>
    </w:p>
    <w:p w14:paraId="784E4F88" w14:textId="77777777" w:rsidR="00767554" w:rsidRDefault="00767554" w:rsidP="00FD7F0E"/>
    <w:p w14:paraId="6F4E0D0A" w14:textId="77777777" w:rsidR="00F81D25" w:rsidRDefault="0044792E" w:rsidP="003A14AB">
      <w:pPr>
        <w:autoSpaceDE w:val="0"/>
        <w:autoSpaceDN w:val="0"/>
        <w:adjustRightInd w:val="0"/>
        <w:rPr>
          <w:rFonts w:ascii="NimbusRomNo9L-Regu" w:hAnsi="NimbusRomNo9L-Regu" w:cs="NimbusRomNo9L-Regu"/>
          <w:sz w:val="16"/>
          <w:szCs w:val="16"/>
        </w:rPr>
      </w:pPr>
      <w:r>
        <w:rPr>
          <w:noProof/>
        </w:rPr>
        <w:drawing>
          <wp:inline distT="0" distB="0" distL="0" distR="0" wp14:anchorId="08920FAA" wp14:editId="666FB450">
            <wp:extent cx="4403750" cy="1938528"/>
            <wp:effectExtent l="0" t="0" r="15875"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573A7C" w14:textId="77777777" w:rsidR="00F81D25" w:rsidRDefault="00F81D25" w:rsidP="003A14AB">
      <w:pPr>
        <w:autoSpaceDE w:val="0"/>
        <w:autoSpaceDN w:val="0"/>
        <w:adjustRightInd w:val="0"/>
        <w:rPr>
          <w:rFonts w:ascii="NimbusRomNo9L-Regu" w:hAnsi="NimbusRomNo9L-Regu" w:cs="NimbusRomNo9L-Regu"/>
          <w:sz w:val="16"/>
          <w:szCs w:val="16"/>
        </w:rPr>
      </w:pPr>
    </w:p>
    <w:p w14:paraId="4D6B78A5" w14:textId="77777777" w:rsidR="003A14AB" w:rsidRDefault="003A14AB" w:rsidP="003A14AB">
      <w:pPr>
        <w:autoSpaceDE w:val="0"/>
        <w:autoSpaceDN w:val="0"/>
        <w:adjustRightInd w:val="0"/>
        <w:rPr>
          <w:rFonts w:ascii="NimbusRomNo9L-Regu" w:hAnsi="NimbusRomNo9L-Regu" w:cs="NimbusRomNo9L-Regu"/>
          <w:sz w:val="16"/>
          <w:szCs w:val="16"/>
        </w:rPr>
      </w:pPr>
      <w:r>
        <w:rPr>
          <w:rFonts w:ascii="NimbusRomNo9L-Regu" w:hAnsi="NimbusRomNo9L-Regu" w:cs="NimbusRomNo9L-Regu"/>
          <w:sz w:val="16"/>
          <w:szCs w:val="16"/>
        </w:rPr>
        <w:t>Figure</w:t>
      </w:r>
      <w:r w:rsidR="00C5624A">
        <w:rPr>
          <w:rFonts w:ascii="NimbusRomNo9L-Regu" w:hAnsi="NimbusRomNo9L-Regu" w:cs="NimbusRomNo9L-Regu"/>
          <w:sz w:val="16"/>
          <w:szCs w:val="16"/>
        </w:rPr>
        <w:t xml:space="preserve"> </w:t>
      </w:r>
      <w:proofErr w:type="gramStart"/>
      <w:r w:rsidR="00C5624A">
        <w:rPr>
          <w:rFonts w:ascii="NimbusRomNo9L-Regu" w:hAnsi="NimbusRomNo9L-Regu" w:cs="NimbusRomNo9L-Regu"/>
          <w:sz w:val="16"/>
          <w:szCs w:val="16"/>
        </w:rPr>
        <w:t xml:space="preserve">4 </w:t>
      </w:r>
      <w:r>
        <w:rPr>
          <w:rFonts w:ascii="NimbusRomNo9L-Regu" w:hAnsi="NimbusRomNo9L-Regu" w:cs="NimbusRomNo9L-Regu"/>
          <w:sz w:val="16"/>
          <w:szCs w:val="16"/>
        </w:rPr>
        <w:t>.</w:t>
      </w:r>
      <w:proofErr w:type="gramEnd"/>
      <w:r>
        <w:rPr>
          <w:rFonts w:ascii="NimbusRomNo9L-Regu" w:hAnsi="NimbusRomNo9L-Regu" w:cs="NimbusRomNo9L-Regu"/>
          <w:sz w:val="16"/>
          <w:szCs w:val="16"/>
        </w:rPr>
        <w:t xml:space="preserve"> Performance comparison between di</w:t>
      </w:r>
      <w:r>
        <w:rPr>
          <w:rFonts w:ascii="rtxr" w:hAnsi="rtxr" w:cs="rtxr"/>
          <w:sz w:val="16"/>
          <w:szCs w:val="16"/>
        </w:rPr>
        <w:t>ff</w:t>
      </w:r>
      <w:r>
        <w:rPr>
          <w:rFonts w:ascii="NimbusRomNo9L-Regu" w:hAnsi="NimbusRomNo9L-Regu" w:cs="NimbusRomNo9L-Regu"/>
          <w:sz w:val="16"/>
          <w:szCs w:val="16"/>
        </w:rPr>
        <w:t>erent methods under multiple class classification task.</w:t>
      </w:r>
    </w:p>
    <w:p w14:paraId="2F00245D" w14:textId="77777777" w:rsidR="00C77A35" w:rsidRDefault="00C77A35" w:rsidP="00FD7F0E"/>
    <w:p w14:paraId="337FD622" w14:textId="77777777" w:rsidR="003E20A2" w:rsidRDefault="003E20A2" w:rsidP="003A14AB">
      <w:pPr>
        <w:autoSpaceDE w:val="0"/>
        <w:autoSpaceDN w:val="0"/>
        <w:adjustRightInd w:val="0"/>
        <w:jc w:val="both"/>
        <w:rPr>
          <w:spacing w:val="-1"/>
          <w:highlight w:val="yellow"/>
          <w:lang w:val="x-none" w:eastAsia="x-none"/>
        </w:rPr>
      </w:pPr>
    </w:p>
    <w:p w14:paraId="4A46A1BB" w14:textId="77777777" w:rsidR="003E20A2" w:rsidRDefault="003E20A2" w:rsidP="003A14AB">
      <w:pPr>
        <w:autoSpaceDE w:val="0"/>
        <w:autoSpaceDN w:val="0"/>
        <w:adjustRightInd w:val="0"/>
        <w:jc w:val="both"/>
        <w:rPr>
          <w:spacing w:val="-1"/>
          <w:highlight w:val="yellow"/>
          <w:lang w:val="x-none" w:eastAsia="x-none"/>
        </w:rPr>
      </w:pPr>
    </w:p>
    <w:p w14:paraId="12B75270" w14:textId="77777777" w:rsidR="003E20A2" w:rsidRDefault="003E20A2" w:rsidP="003A14AB">
      <w:pPr>
        <w:autoSpaceDE w:val="0"/>
        <w:autoSpaceDN w:val="0"/>
        <w:adjustRightInd w:val="0"/>
        <w:jc w:val="both"/>
        <w:rPr>
          <w:spacing w:val="-1"/>
          <w:highlight w:val="yellow"/>
          <w:lang w:val="x-none" w:eastAsia="x-none"/>
        </w:rPr>
      </w:pPr>
    </w:p>
    <w:p w14:paraId="1DE23B73" w14:textId="77777777" w:rsidR="003E20A2" w:rsidRDefault="003E20A2" w:rsidP="003A14AB">
      <w:pPr>
        <w:autoSpaceDE w:val="0"/>
        <w:autoSpaceDN w:val="0"/>
        <w:adjustRightInd w:val="0"/>
        <w:jc w:val="both"/>
        <w:rPr>
          <w:spacing w:val="-1"/>
          <w:highlight w:val="yellow"/>
          <w:lang w:val="x-none" w:eastAsia="x-none"/>
        </w:rPr>
      </w:pPr>
    </w:p>
    <w:p w14:paraId="0B0F7D6D" w14:textId="77777777" w:rsidR="003E20A2" w:rsidRDefault="003E20A2" w:rsidP="003A14AB">
      <w:pPr>
        <w:autoSpaceDE w:val="0"/>
        <w:autoSpaceDN w:val="0"/>
        <w:adjustRightInd w:val="0"/>
        <w:jc w:val="both"/>
        <w:rPr>
          <w:spacing w:val="-1"/>
          <w:highlight w:val="yellow"/>
          <w:lang w:val="x-none" w:eastAsia="x-none"/>
        </w:rPr>
      </w:pPr>
    </w:p>
    <w:p w14:paraId="6C4B7F7C" w14:textId="77777777" w:rsidR="003E20A2" w:rsidRDefault="003E20A2" w:rsidP="003A14AB">
      <w:pPr>
        <w:autoSpaceDE w:val="0"/>
        <w:autoSpaceDN w:val="0"/>
        <w:adjustRightInd w:val="0"/>
        <w:jc w:val="both"/>
        <w:rPr>
          <w:spacing w:val="-1"/>
          <w:highlight w:val="yellow"/>
          <w:lang w:val="x-none" w:eastAsia="x-none"/>
        </w:rPr>
      </w:pPr>
    </w:p>
    <w:p w14:paraId="27669D6D" w14:textId="77777777" w:rsidR="003A14AB" w:rsidRDefault="003E20A2" w:rsidP="003A14AB">
      <w:pPr>
        <w:autoSpaceDE w:val="0"/>
        <w:autoSpaceDN w:val="0"/>
        <w:adjustRightInd w:val="0"/>
        <w:jc w:val="both"/>
        <w:rPr>
          <w:spacing w:val="-1"/>
          <w:lang w:val="x-none" w:eastAsia="x-none"/>
        </w:rPr>
      </w:pPr>
      <w:r w:rsidRPr="003E20A2">
        <w:rPr>
          <w:spacing w:val="-1"/>
          <w:lang w:val="x-none" w:eastAsia="x-none"/>
        </w:rPr>
        <w:t xml:space="preserve">We have measured the accuracy of the four OSN short text classification approaches with the use of dataset-2 for multi-class classification. </w:t>
      </w:r>
      <w:r w:rsidR="00E31E2C" w:rsidRPr="00E31E2C">
        <w:rPr>
          <w:spacing w:val="-1"/>
          <w:lang w:val="x-none" w:eastAsia="x-none"/>
        </w:rPr>
        <w:t xml:space="preserve">We have compared four approaches in the Fig 11. The </w:t>
      </w:r>
      <w:r w:rsidR="00E31E2C">
        <w:rPr>
          <w:spacing w:val="-1"/>
          <w:lang w:val="x-none" w:eastAsia="x-none"/>
        </w:rPr>
        <w:t xml:space="preserve">performance comparison </w:t>
      </w:r>
      <w:r w:rsidR="000C482C">
        <w:rPr>
          <w:spacing w:val="-1"/>
          <w:lang w:eastAsia="x-none"/>
        </w:rPr>
        <w:t>w</w:t>
      </w:r>
      <w:proofErr w:type="spellStart"/>
      <w:r w:rsidR="000C482C" w:rsidRPr="00E31E2C">
        <w:rPr>
          <w:spacing w:val="-1"/>
          <w:lang w:val="x-none" w:eastAsia="x-none"/>
        </w:rPr>
        <w:t>e</w:t>
      </w:r>
      <w:proofErr w:type="spellEnd"/>
      <w:r w:rsidR="00E31E2C" w:rsidRPr="00E31E2C">
        <w:rPr>
          <w:spacing w:val="-1"/>
          <w:lang w:val="x-none" w:eastAsia="x-none"/>
        </w:rPr>
        <w:t xml:space="preserve"> observed from the figure that the 8F model was the worst possible.</w:t>
      </w:r>
      <w:r w:rsidR="00C432B3">
        <w:rPr>
          <w:spacing w:val="-1"/>
          <w:lang w:eastAsia="x-none"/>
        </w:rPr>
        <w:t xml:space="preserve"> </w:t>
      </w:r>
      <w:r w:rsidR="00BF54B6">
        <w:rPr>
          <w:spacing w:val="-1"/>
          <w:lang w:eastAsia="x-none"/>
        </w:rPr>
        <w:t xml:space="preserve">Features extracts simply </w:t>
      </w:r>
      <w:r w:rsidR="009555A4" w:rsidRPr="009555A4">
        <w:rPr>
          <w:spacing w:val="-1"/>
          <w:lang w:val="x-none" w:eastAsia="x-none"/>
        </w:rPr>
        <w:t>8F model from short text statistics</w:t>
      </w:r>
      <w:r w:rsidR="00BF54B6">
        <w:rPr>
          <w:spacing w:val="-1"/>
          <w:lang w:val="x-none" w:eastAsia="x-none"/>
        </w:rPr>
        <w:t xml:space="preserve"> and doesn’</w:t>
      </w:r>
      <w:r w:rsidR="00BF54B6">
        <w:rPr>
          <w:spacing w:val="-1"/>
          <w:lang w:eastAsia="x-none"/>
        </w:rPr>
        <w:t xml:space="preserve">t </w:t>
      </w:r>
      <w:r w:rsidR="00BF54B6">
        <w:rPr>
          <w:spacing w:val="-1"/>
          <w:lang w:val="x-none" w:eastAsia="x-none"/>
        </w:rPr>
        <w:t>contain</w:t>
      </w:r>
      <w:r w:rsidR="009555A4" w:rsidRPr="009555A4">
        <w:rPr>
          <w:spacing w:val="-1"/>
          <w:lang w:val="x-none" w:eastAsia="x-none"/>
        </w:rPr>
        <w:t xml:space="preserve"> </w:t>
      </w:r>
      <w:r w:rsidR="00BF54B6">
        <w:rPr>
          <w:spacing w:val="-1"/>
          <w:lang w:eastAsia="x-none"/>
        </w:rPr>
        <w:t xml:space="preserve">any topic associated </w:t>
      </w:r>
      <w:r w:rsidR="009555A4" w:rsidRPr="009555A4">
        <w:rPr>
          <w:spacing w:val="-1"/>
          <w:lang w:val="x-none" w:eastAsia="x-none"/>
        </w:rPr>
        <w:t xml:space="preserve">information such that the 8F model failed to produce an acceptable classification result in the multiclass classification task. </w:t>
      </w:r>
      <w:r w:rsidR="00BF54B6">
        <w:rPr>
          <w:spacing w:val="-1"/>
          <w:lang w:val="x-none" w:eastAsia="x-none"/>
        </w:rPr>
        <w:t xml:space="preserve">BOW and word2vec </w:t>
      </w:r>
      <w:r w:rsidR="00C432B3">
        <w:rPr>
          <w:spacing w:val="-1"/>
          <w:lang w:eastAsia="x-none"/>
        </w:rPr>
        <w:t xml:space="preserve">are </w:t>
      </w:r>
      <w:r w:rsidR="00BF54B6">
        <w:rPr>
          <w:spacing w:val="-1"/>
          <w:lang w:val="x-none" w:eastAsia="x-none"/>
        </w:rPr>
        <w:t>performed</w:t>
      </w:r>
      <w:r w:rsidR="009555A4" w:rsidRPr="009555A4">
        <w:rPr>
          <w:spacing w:val="-1"/>
          <w:lang w:val="x-none" w:eastAsia="x-none"/>
        </w:rPr>
        <w:t xml:space="preserve"> better than 8F and the word2vec </w:t>
      </w:r>
      <w:r w:rsidR="00C432B3">
        <w:rPr>
          <w:spacing w:val="-1"/>
          <w:lang w:eastAsia="x-none"/>
        </w:rPr>
        <w:t xml:space="preserve">performed </w:t>
      </w:r>
      <w:r w:rsidR="009555A4" w:rsidRPr="009555A4">
        <w:rPr>
          <w:spacing w:val="-1"/>
          <w:lang w:val="x-none" w:eastAsia="x-none"/>
        </w:rPr>
        <w:t>better than BOW.</w:t>
      </w:r>
      <w:r w:rsidR="00A074F4">
        <w:rPr>
          <w:spacing w:val="-1"/>
          <w:lang w:eastAsia="x-none"/>
        </w:rPr>
        <w:t xml:space="preserve"> </w:t>
      </w:r>
      <w:r w:rsidR="00A074F4" w:rsidRPr="00A074F4">
        <w:rPr>
          <w:spacing w:val="-1"/>
          <w:lang w:val="x-none" w:eastAsia="x-none"/>
        </w:rPr>
        <w:t>Word2vec extracts semantic word information in context, while the BOW only takes into consideration words information. The method proposed performed is better of all methods.</w:t>
      </w:r>
      <w:r w:rsidR="00294C74">
        <w:rPr>
          <w:spacing w:val="-1"/>
          <w:lang w:eastAsia="x-none"/>
        </w:rPr>
        <w:t xml:space="preserve"> </w:t>
      </w:r>
      <w:r w:rsidR="00294C74" w:rsidRPr="00294C74">
        <w:rPr>
          <w:spacing w:val="-1"/>
          <w:lang w:eastAsia="x-none"/>
        </w:rPr>
        <w:t>The feature set proposed</w:t>
      </w:r>
      <w:r w:rsidR="00294C74">
        <w:rPr>
          <w:spacing w:val="-1"/>
          <w:lang w:eastAsia="x-none"/>
        </w:rPr>
        <w:t xml:space="preserve"> includes features of semantic </w:t>
      </w:r>
      <w:r w:rsidR="00294C74" w:rsidRPr="00294C74">
        <w:rPr>
          <w:spacing w:val="-1"/>
          <w:lang w:eastAsia="x-none"/>
        </w:rPr>
        <w:t>attribu</w:t>
      </w:r>
      <w:r w:rsidR="00294C74">
        <w:rPr>
          <w:spacing w:val="-1"/>
          <w:lang w:eastAsia="x-none"/>
        </w:rPr>
        <w:t>tes that can represent topics</w:t>
      </w:r>
      <w:r w:rsidR="00294C74" w:rsidRPr="00294C74">
        <w:rPr>
          <w:spacing w:val="-1"/>
          <w:lang w:eastAsia="x-none"/>
        </w:rPr>
        <w:t xml:space="preserve"> of text.</w:t>
      </w:r>
      <w:r w:rsidR="00AE21AF">
        <w:rPr>
          <w:spacing w:val="-1"/>
          <w:lang w:eastAsia="x-none"/>
        </w:rPr>
        <w:t xml:space="preserve"> </w:t>
      </w:r>
      <w:r w:rsidR="00594F46" w:rsidRPr="00594F46">
        <w:rPr>
          <w:spacing w:val="-1"/>
          <w:lang w:val="x-none" w:eastAsia="x-none"/>
        </w:rPr>
        <w:t>The social feature attribute and structure attribute of the short text can be influenced by the relevant research topic in OSNs, thus these two categories of features often include details that may help to enhance the efficiency of short text classification.</w:t>
      </w:r>
    </w:p>
    <w:p w14:paraId="26B22F4C" w14:textId="77777777" w:rsidR="00594F46" w:rsidRPr="00071274" w:rsidRDefault="00594F46" w:rsidP="003A14AB">
      <w:pPr>
        <w:autoSpaceDE w:val="0"/>
        <w:autoSpaceDN w:val="0"/>
        <w:adjustRightInd w:val="0"/>
        <w:jc w:val="both"/>
        <w:rPr>
          <w:spacing w:val="-1"/>
          <w:highlight w:val="yellow"/>
          <w:lang w:val="x-none" w:eastAsia="x-none"/>
        </w:rPr>
      </w:pPr>
    </w:p>
    <w:p w14:paraId="1CCD4224" w14:textId="77777777" w:rsidR="00C77A35" w:rsidRDefault="00AA7C3C" w:rsidP="00390E12">
      <w:pPr>
        <w:autoSpaceDE w:val="0"/>
        <w:autoSpaceDN w:val="0"/>
        <w:adjustRightInd w:val="0"/>
        <w:jc w:val="both"/>
        <w:rPr>
          <w:spacing w:val="-1"/>
          <w:lang w:val="x-none" w:eastAsia="x-none"/>
        </w:rPr>
      </w:pPr>
      <w:r w:rsidRPr="00AA7C3C">
        <w:rPr>
          <w:spacing w:val="-1"/>
          <w:lang w:val="x-none" w:eastAsia="x-none"/>
        </w:rPr>
        <w:t xml:space="preserve">The results demonstrate that the proposed method as an ensemble was clearly better than the simple </w:t>
      </w:r>
      <w:proofErr w:type="spellStart"/>
      <w:r w:rsidRPr="00AA7C3C">
        <w:rPr>
          <w:spacing w:val="-1"/>
          <w:lang w:val="x-none" w:eastAsia="x-none"/>
        </w:rPr>
        <w:t>classificators</w:t>
      </w:r>
      <w:proofErr w:type="spellEnd"/>
      <w:r w:rsidRPr="00AA7C3C">
        <w:rPr>
          <w:spacing w:val="-1"/>
          <w:lang w:val="x-none" w:eastAsia="x-none"/>
        </w:rPr>
        <w:t xml:space="preserve"> in OSN short text classification. We subsequently tested the efficacy of the feature set by comparing the BOW, word2vec and 8F variants of the three modern short text representation models.</w:t>
      </w:r>
      <w:r>
        <w:rPr>
          <w:spacing w:val="-1"/>
          <w:lang w:eastAsia="x-none"/>
        </w:rPr>
        <w:t xml:space="preserve"> </w:t>
      </w:r>
      <w:r w:rsidR="00390E12" w:rsidRPr="00390E12">
        <w:rPr>
          <w:spacing w:val="-1"/>
          <w:lang w:val="x-none" w:eastAsia="x-none"/>
        </w:rPr>
        <w:t>The experimental outcomes from binary and multi-class classification tasks have revealed that the proposed feature set would significantly improve the precision of OSN's short text ratings. Therefore our approach can be used in several real-world short text classification tasks and can produce adequate classification results through integrating the ensemble technique with the multi-attribute features.</w:t>
      </w:r>
    </w:p>
    <w:p w14:paraId="096F1627" w14:textId="77777777" w:rsidR="00390E12" w:rsidRPr="00FD7F0E" w:rsidRDefault="00390E12" w:rsidP="00390E12">
      <w:pPr>
        <w:autoSpaceDE w:val="0"/>
        <w:autoSpaceDN w:val="0"/>
        <w:adjustRightInd w:val="0"/>
        <w:jc w:val="both"/>
      </w:pPr>
    </w:p>
    <w:p w14:paraId="05B19D0E" w14:textId="77777777" w:rsidR="00065D34" w:rsidRDefault="00077107" w:rsidP="00DA57A2">
      <w:pPr>
        <w:pStyle w:val="BodyText"/>
      </w:pPr>
      <w:r w:rsidRPr="00DA57A2">
        <w:t>Performance Evaluation Metrics</w:t>
      </w:r>
      <w:r w:rsidRPr="00993850">
        <w:t>: We use many metrics, including RMSE, Precision, Recall, F- score and Accuracy for evaluating various classification-models to determine-the-performance o</w:t>
      </w:r>
      <w:r w:rsidR="00560AEC">
        <w:t>f the method proposed in detail</w:t>
      </w:r>
      <w:r w:rsidRPr="00993850">
        <w:t>. Test results was collected from the label tweets in our experiments. The tweet is described as the positive sample and the tweet is identified as the negative sample.</w:t>
      </w:r>
      <w:r w:rsidR="003D41F2">
        <w:rPr>
          <w:lang w:val="en-US"/>
        </w:rPr>
        <w:t xml:space="preserve"> </w:t>
      </w:r>
      <w:r w:rsidR="00065D34" w:rsidRPr="00993850">
        <w:t>For tweet in the test data, we-claim that the tweet is classified correctly, because the label predicted by the classifier is the same as the manually assigned label. The accuracy is described by the ratio of the correctly estimated number of tweets to the total-number of test tweets. The recall is used to assess the right estimates about as many positive samples are positive samples. Precision is used to calculate the percentage of valid tests that are truly accurate.</w:t>
      </w:r>
    </w:p>
    <w:p w14:paraId="09E2CF1F" w14:textId="77777777" w:rsidR="003A14AB" w:rsidRDefault="003A14AB" w:rsidP="00DA57A2">
      <w:pPr>
        <w:pStyle w:val="BodyText"/>
      </w:pPr>
    </w:p>
    <w:p w14:paraId="5D30921B" w14:textId="77777777" w:rsidR="000D2CA9" w:rsidRDefault="000D2CA9" w:rsidP="00C5624A">
      <w:pPr>
        <w:pStyle w:val="BodyText"/>
        <w:ind w:firstLine="0"/>
        <w:jc w:val="center"/>
      </w:pPr>
      <w:r w:rsidRPr="00993850">
        <w:rPr>
          <w:noProof/>
          <w:lang w:val="en-US" w:eastAsia="en-US"/>
        </w:rPr>
        <w:drawing>
          <wp:inline distT="0" distB="0" distL="0" distR="0" wp14:anchorId="66654CCF" wp14:editId="574082AE">
            <wp:extent cx="4513478" cy="2516429"/>
            <wp:effectExtent l="0" t="0" r="1905" b="1778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B61F857" w14:textId="77777777" w:rsidR="00E20875" w:rsidRDefault="00C5624A" w:rsidP="00C5624A">
      <w:pPr>
        <w:pStyle w:val="figurecaption"/>
        <w:numPr>
          <w:ilvl w:val="0"/>
          <w:numId w:val="0"/>
        </w:numPr>
        <w:jc w:val="center"/>
      </w:pPr>
      <w:r>
        <w:rPr>
          <w:rFonts w:ascii="NimbusRomNo9L-Regu" w:hAnsi="NimbusRomNo9L-Regu" w:cs="NimbusRomNo9L-Regu"/>
        </w:rPr>
        <w:t xml:space="preserve">Figure 5 </w:t>
      </w:r>
      <w:r w:rsidR="00110C97" w:rsidRPr="00110C97">
        <w:t>RMSE for</w:t>
      </w:r>
      <w:r w:rsidR="009A5406">
        <w:t xml:space="preserve"> M</w:t>
      </w:r>
      <w:r w:rsidR="00110C97" w:rsidRPr="00110C97">
        <w:t xml:space="preserve">achine </w:t>
      </w:r>
      <w:r w:rsidR="009A5406">
        <w:t>L</w:t>
      </w:r>
      <w:r w:rsidR="00110C97" w:rsidRPr="00110C97">
        <w:t>earning approaches are applied.</w:t>
      </w:r>
    </w:p>
    <w:p w14:paraId="6880F5F9" w14:textId="77777777" w:rsidR="005D57DA" w:rsidRDefault="005D57DA" w:rsidP="00C5624A">
      <w:pPr>
        <w:pStyle w:val="tablehead"/>
        <w:numPr>
          <w:ilvl w:val="0"/>
          <w:numId w:val="0"/>
        </w:numPr>
      </w:pPr>
      <w:r w:rsidRPr="00993850">
        <w:rPr>
          <w:sz w:val="20"/>
          <w:szCs w:val="20"/>
        </w:rPr>
        <w:drawing>
          <wp:inline distT="0" distB="0" distL="0" distR="0" wp14:anchorId="60E2331D" wp14:editId="60CFBA92">
            <wp:extent cx="4828032" cy="2804160"/>
            <wp:effectExtent l="0" t="0" r="10795" b="1524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693F87" w14:textId="77777777" w:rsidR="000D0613" w:rsidRDefault="00C5624A" w:rsidP="00C5624A">
      <w:pPr>
        <w:pStyle w:val="figurecaption"/>
        <w:numPr>
          <w:ilvl w:val="0"/>
          <w:numId w:val="0"/>
        </w:numPr>
        <w:jc w:val="center"/>
      </w:pPr>
      <w:r>
        <w:rPr>
          <w:rFonts w:ascii="NimbusRomNo9L-Regu" w:hAnsi="NimbusRomNo9L-Regu" w:cs="NimbusRomNo9L-Regu"/>
        </w:rPr>
        <w:t xml:space="preserve">Figure 6 </w:t>
      </w:r>
      <w:r w:rsidR="000D0613" w:rsidRPr="000D0613">
        <w:t>Precision for machine learning approaches are applied.</w:t>
      </w:r>
    </w:p>
    <w:p w14:paraId="7EB6F15C" w14:textId="77777777" w:rsidR="00F412B2" w:rsidRDefault="00F412B2" w:rsidP="00F412B2">
      <w:pPr>
        <w:pStyle w:val="figurecaption"/>
        <w:numPr>
          <w:ilvl w:val="0"/>
          <w:numId w:val="0"/>
        </w:numPr>
        <w:ind w:left="360" w:hanging="360"/>
        <w:jc w:val="center"/>
      </w:pPr>
      <w:r w:rsidRPr="00993850">
        <w:rPr>
          <w:sz w:val="20"/>
          <w:szCs w:val="20"/>
        </w:rPr>
        <w:drawing>
          <wp:inline distT="0" distB="0" distL="0" distR="0" wp14:anchorId="1C35677B" wp14:editId="47CF9780">
            <wp:extent cx="4923130" cy="2223821"/>
            <wp:effectExtent l="0" t="0" r="11430" b="508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565606" w14:textId="77777777" w:rsidR="00F412B2" w:rsidRDefault="00C5624A" w:rsidP="00C5624A">
      <w:pPr>
        <w:pStyle w:val="figurecaption"/>
        <w:numPr>
          <w:ilvl w:val="0"/>
          <w:numId w:val="0"/>
        </w:numPr>
        <w:jc w:val="center"/>
      </w:pPr>
      <w:r>
        <w:rPr>
          <w:rFonts w:ascii="NimbusRomNo9L-Regu" w:hAnsi="NimbusRomNo9L-Regu" w:cs="NimbusRomNo9L-Regu"/>
        </w:rPr>
        <w:t xml:space="preserve">Figure 7 </w:t>
      </w:r>
      <w:r w:rsidR="00F412B2" w:rsidRPr="00276105">
        <w:t>Recall values for machine learning approaches are applied.</w:t>
      </w:r>
    </w:p>
    <w:p w14:paraId="4A2F0AE8" w14:textId="77777777" w:rsidR="00F412B2" w:rsidRDefault="00B432ED" w:rsidP="00F412B2">
      <w:pPr>
        <w:pStyle w:val="figurecaption"/>
        <w:numPr>
          <w:ilvl w:val="0"/>
          <w:numId w:val="0"/>
        </w:numPr>
        <w:ind w:left="360" w:hanging="360"/>
        <w:jc w:val="center"/>
      </w:pPr>
      <w:r w:rsidRPr="00993850">
        <w:rPr>
          <w:sz w:val="20"/>
          <w:szCs w:val="20"/>
        </w:rPr>
        <w:lastRenderedPageBreak/>
        <w:drawing>
          <wp:inline distT="0" distB="0" distL="0" distR="0" wp14:anchorId="01F3DDB9" wp14:editId="038DBBFB">
            <wp:extent cx="4586630" cy="2253081"/>
            <wp:effectExtent l="0" t="0" r="4445" b="1397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9C2413F" w14:textId="77777777" w:rsidR="00B432ED" w:rsidRDefault="00C5624A" w:rsidP="00C5624A">
      <w:pPr>
        <w:pStyle w:val="figurecaption"/>
        <w:numPr>
          <w:ilvl w:val="0"/>
          <w:numId w:val="0"/>
        </w:numPr>
        <w:jc w:val="center"/>
      </w:pPr>
      <w:r>
        <w:rPr>
          <w:rFonts w:ascii="NimbusRomNo9L-Regu" w:hAnsi="NimbusRomNo9L-Regu" w:cs="NimbusRomNo9L-Regu"/>
        </w:rPr>
        <w:t xml:space="preserve">Figure 8 </w:t>
      </w:r>
      <w:r w:rsidR="00B432ED" w:rsidRPr="00D46502">
        <w:t>F-Score for machine learning approaches are applied.</w:t>
      </w:r>
    </w:p>
    <w:p w14:paraId="7C4DD4FE" w14:textId="77777777" w:rsidR="00F412B2" w:rsidRDefault="00B432ED" w:rsidP="00F412B2">
      <w:pPr>
        <w:pStyle w:val="figurecaption"/>
        <w:numPr>
          <w:ilvl w:val="0"/>
          <w:numId w:val="0"/>
        </w:numPr>
        <w:ind w:left="360" w:hanging="360"/>
        <w:jc w:val="center"/>
      </w:pPr>
      <w:r w:rsidRPr="00993850">
        <w:rPr>
          <w:sz w:val="20"/>
          <w:szCs w:val="20"/>
        </w:rPr>
        <w:drawing>
          <wp:inline distT="0" distB="0" distL="0" distR="0" wp14:anchorId="6F714162" wp14:editId="66E63C15">
            <wp:extent cx="4784141" cy="2223821"/>
            <wp:effectExtent l="0" t="0" r="16510" b="508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0F0FC93" w14:textId="77777777" w:rsidR="00B432ED" w:rsidRDefault="00C5624A" w:rsidP="00C5624A">
      <w:pPr>
        <w:pStyle w:val="figurecaption"/>
        <w:numPr>
          <w:ilvl w:val="0"/>
          <w:numId w:val="0"/>
        </w:numPr>
        <w:jc w:val="center"/>
      </w:pPr>
      <w:r>
        <w:rPr>
          <w:rFonts w:ascii="NimbusRomNo9L-Regu" w:hAnsi="NimbusRomNo9L-Regu" w:cs="NimbusRomNo9L-Regu"/>
        </w:rPr>
        <w:t xml:space="preserve">Figure 9 </w:t>
      </w:r>
      <w:r w:rsidR="00B432ED" w:rsidRPr="00F36719">
        <w:t>Accuracy for machine learning approaches are applied.</w:t>
      </w:r>
    </w:p>
    <w:p w14:paraId="4816673F" w14:textId="77777777" w:rsidR="007F2503" w:rsidRDefault="007F2503" w:rsidP="007F2503">
      <w:pPr>
        <w:pStyle w:val="figurecaption"/>
        <w:numPr>
          <w:ilvl w:val="0"/>
          <w:numId w:val="0"/>
        </w:numPr>
        <w:rPr>
          <w:noProof w:val="0"/>
          <w:spacing w:val="-1"/>
          <w:sz w:val="20"/>
          <w:szCs w:val="20"/>
          <w:lang w:val="x-none" w:eastAsia="x-none"/>
        </w:rPr>
      </w:pPr>
      <w:r w:rsidRPr="000715A2">
        <w:rPr>
          <w:noProof w:val="0"/>
          <w:spacing w:val="-1"/>
          <w:sz w:val="20"/>
          <w:szCs w:val="20"/>
          <w:lang w:val="x-none" w:eastAsia="x-none"/>
        </w:rPr>
        <w:t>First, a novel feature set to accurately define the OSN short texts was developed to conquer the noisy and sparse features of OSN short texts, taking the specific social attributes, structure attributes and semantine attribute information completely into account. Secondly, an ensemble classifier of multiple regression models has been developed to completely leverage knowledge in the derived feature collection. For realistic OSN short text activities, the proposed methodology has obtained satisfactory results. After applying the proposed method to a challenge to identify actual events we found that our system could greatly increase the efficiency and the quality of useful short text filtering by contrasting it with specialised approaches.</w:t>
      </w:r>
    </w:p>
    <w:p w14:paraId="1E83BF8B" w14:textId="77777777" w:rsidR="0033027D" w:rsidRDefault="0033027D" w:rsidP="007F2503">
      <w:pPr>
        <w:pStyle w:val="figurecaption"/>
        <w:numPr>
          <w:ilvl w:val="0"/>
          <w:numId w:val="0"/>
        </w:numPr>
        <w:rPr>
          <w:noProof w:val="0"/>
          <w:spacing w:val="-1"/>
          <w:sz w:val="20"/>
          <w:szCs w:val="20"/>
          <w:lang w:val="x-none" w:eastAsia="x-none"/>
        </w:rPr>
      </w:pPr>
      <w:r w:rsidRPr="00993850">
        <w:drawing>
          <wp:inline distT="0" distB="0" distL="0" distR="0" wp14:anchorId="299BED7D" wp14:editId="5DF2918D">
            <wp:extent cx="6028690" cy="2313296"/>
            <wp:effectExtent l="0" t="0" r="10160" b="114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F58014D" w14:textId="77777777" w:rsidR="0033027D" w:rsidRDefault="0033027D" w:rsidP="0033027D">
      <w:pPr>
        <w:pStyle w:val="figurecaption"/>
        <w:numPr>
          <w:ilvl w:val="0"/>
          <w:numId w:val="0"/>
        </w:numPr>
        <w:jc w:val="center"/>
      </w:pPr>
      <w:r>
        <w:rPr>
          <w:rFonts w:ascii="NimbusRomNo9L-Regu" w:hAnsi="NimbusRomNo9L-Regu" w:cs="NimbusRomNo9L-Regu"/>
        </w:rPr>
        <w:t xml:space="preserve">Figure 10 </w:t>
      </w:r>
      <w:r w:rsidRPr="009079CF">
        <w:t>ML models according to different Performance measure</w:t>
      </w:r>
    </w:p>
    <w:p w14:paraId="2E36BD97" w14:textId="77777777" w:rsidR="0033027D" w:rsidRPr="000715A2" w:rsidRDefault="0033027D" w:rsidP="007F2503">
      <w:pPr>
        <w:pStyle w:val="figurecaption"/>
        <w:numPr>
          <w:ilvl w:val="0"/>
          <w:numId w:val="0"/>
        </w:numPr>
        <w:rPr>
          <w:noProof w:val="0"/>
          <w:spacing w:val="-1"/>
          <w:sz w:val="20"/>
          <w:szCs w:val="20"/>
          <w:lang w:val="x-none" w:eastAsia="x-none"/>
        </w:rPr>
      </w:pPr>
    </w:p>
    <w:p w14:paraId="051422CD" w14:textId="77777777" w:rsidR="009456A8" w:rsidRPr="00C24837" w:rsidRDefault="009456A8" w:rsidP="009456A8">
      <w:pPr>
        <w:pStyle w:val="Heading1"/>
      </w:pPr>
      <w:r w:rsidRPr="00C24837">
        <w:t>Conclusion</w:t>
      </w:r>
    </w:p>
    <w:p w14:paraId="7087B6E3" w14:textId="77777777" w:rsidR="008D033A" w:rsidRDefault="00C74C75" w:rsidP="00E7596C">
      <w:pPr>
        <w:pStyle w:val="BodyText"/>
      </w:pPr>
      <w:r w:rsidRPr="00C74C75">
        <w:t>This paper discusses the problem of how valuable data can be filtered from the vast SN text which is important to many SN data mining tasks including in real-time event monitoring, hot topic monitoring and evaluating user relationships.</w:t>
      </w:r>
      <w:r>
        <w:rPr>
          <w:lang w:val="en-US"/>
        </w:rPr>
        <w:t xml:space="preserve"> </w:t>
      </w:r>
      <w:r w:rsidR="009456A8" w:rsidRPr="00993850">
        <w:t xml:space="preserve">After validating and preprocessing the dataset then we applied ANN KNN, NB, DT, XG-Boost and Cat-Boost methods with HPT and without HPT. The results are accepted that the data is efficiently trained and tested using the HTP </w:t>
      </w:r>
      <w:proofErr w:type="spellStart"/>
      <w:r w:rsidR="009456A8" w:rsidRPr="00993850">
        <w:t>CatBoost</w:t>
      </w:r>
      <w:proofErr w:type="spellEnd"/>
      <w:r w:rsidR="009456A8" w:rsidRPr="00993850">
        <w:t xml:space="preserve"> method. Within this study, we analyze the results for the different performance parameters of the social network among these learning methods. In our proposed approach to achieved better results for short text on Social media. After implementing the method proposed for real world event identification, we find that by contrasting the state-of-the-art methods our solution would achieve substantially improved efficiency by obviously improving the quality of useful short text filtering.  </w:t>
      </w:r>
    </w:p>
    <w:p w14:paraId="218006F2" w14:textId="77777777" w:rsidR="003D2936" w:rsidRDefault="003D2936" w:rsidP="00E7596C">
      <w:pPr>
        <w:pStyle w:val="BodyText"/>
      </w:pPr>
    </w:p>
    <w:p w14:paraId="47973BB8" w14:textId="77777777" w:rsidR="0018761B" w:rsidRDefault="0018761B" w:rsidP="003D2936">
      <w:pPr>
        <w:autoSpaceDE w:val="0"/>
        <w:autoSpaceDN w:val="0"/>
        <w:adjustRightInd w:val="0"/>
        <w:jc w:val="both"/>
      </w:pPr>
    </w:p>
    <w:p w14:paraId="0FDAD877" w14:textId="77777777" w:rsidR="007245A6" w:rsidRDefault="007245A6" w:rsidP="003D2936">
      <w:pPr>
        <w:autoSpaceDE w:val="0"/>
        <w:autoSpaceDN w:val="0"/>
        <w:adjustRightInd w:val="0"/>
        <w:jc w:val="both"/>
      </w:pPr>
    </w:p>
    <w:p w14:paraId="59AEFFCE" w14:textId="77777777" w:rsidR="0018761B" w:rsidRDefault="0018761B" w:rsidP="003D2936">
      <w:pPr>
        <w:autoSpaceDE w:val="0"/>
        <w:autoSpaceDN w:val="0"/>
        <w:adjustRightInd w:val="0"/>
        <w:jc w:val="both"/>
      </w:pPr>
    </w:p>
    <w:p w14:paraId="299872FB" w14:textId="77777777" w:rsidR="0018761B" w:rsidRDefault="0018761B" w:rsidP="0018761B">
      <w:pPr>
        <w:autoSpaceDE w:val="0"/>
        <w:autoSpaceDN w:val="0"/>
        <w:adjustRightInd w:val="0"/>
        <w:jc w:val="both"/>
        <w:sectPr w:rsidR="0018761B" w:rsidSect="00C5624A">
          <w:type w:val="continuous"/>
          <w:pgSz w:w="11906" w:h="16838" w:code="9"/>
          <w:pgMar w:top="1080" w:right="907" w:bottom="1440" w:left="907" w:header="720" w:footer="720" w:gutter="0"/>
          <w:cols w:space="360"/>
          <w:docGrid w:linePitch="360"/>
        </w:sectPr>
      </w:pPr>
    </w:p>
    <w:p w14:paraId="587FC54C" w14:textId="77777777" w:rsidR="009D45BE" w:rsidRDefault="009D45BE" w:rsidP="00B17B90">
      <w:pPr>
        <w:pStyle w:val="BodyText"/>
        <w:jc w:val="center"/>
      </w:pPr>
    </w:p>
    <w:p w14:paraId="38C0E4B4" w14:textId="77777777" w:rsidR="00425B7E" w:rsidRDefault="00425B7E" w:rsidP="00B17B90">
      <w:pPr>
        <w:pStyle w:val="BodyText"/>
        <w:jc w:val="center"/>
      </w:pPr>
    </w:p>
    <w:p w14:paraId="5B129D0A" w14:textId="77777777" w:rsidR="00C24837" w:rsidRDefault="00C24837" w:rsidP="00C5624A">
      <w:pPr>
        <w:pStyle w:val="figurecaption"/>
        <w:numPr>
          <w:ilvl w:val="0"/>
          <w:numId w:val="0"/>
        </w:numPr>
        <w:ind w:left="360" w:hanging="360"/>
        <w:jc w:val="center"/>
      </w:pPr>
    </w:p>
    <w:p w14:paraId="741F65B1" w14:textId="77777777" w:rsidR="00C5624A" w:rsidRDefault="00C5624A" w:rsidP="00C5624A">
      <w:pPr>
        <w:pStyle w:val="figurecaption"/>
        <w:numPr>
          <w:ilvl w:val="0"/>
          <w:numId w:val="0"/>
        </w:numPr>
        <w:ind w:left="360" w:hanging="360"/>
        <w:jc w:val="center"/>
      </w:pPr>
    </w:p>
    <w:p w14:paraId="738D2811" w14:textId="77777777" w:rsidR="00C5624A" w:rsidRDefault="00C5624A" w:rsidP="00C5624A">
      <w:pPr>
        <w:pStyle w:val="figurecaption"/>
        <w:numPr>
          <w:ilvl w:val="0"/>
          <w:numId w:val="0"/>
        </w:numPr>
        <w:ind w:left="360" w:hanging="360"/>
        <w:jc w:val="center"/>
        <w:sectPr w:rsidR="00C5624A" w:rsidSect="00C24837">
          <w:type w:val="continuous"/>
          <w:pgSz w:w="11906" w:h="16838" w:code="9"/>
          <w:pgMar w:top="1080" w:right="907" w:bottom="1440" w:left="907" w:header="720" w:footer="720" w:gutter="0"/>
          <w:cols w:space="360"/>
          <w:docGrid w:linePitch="360"/>
        </w:sectPr>
      </w:pPr>
    </w:p>
    <w:p w14:paraId="0946FC41" w14:textId="77777777" w:rsidR="009303D9" w:rsidRPr="005B520E" w:rsidRDefault="009303D9" w:rsidP="0096633E">
      <w:pPr>
        <w:pStyle w:val="Heading5"/>
      </w:pPr>
      <w:r w:rsidRPr="005B520E">
        <w:t>References</w:t>
      </w:r>
    </w:p>
    <w:p w14:paraId="034808A2" w14:textId="77777777" w:rsidR="001F3626" w:rsidRPr="001F3626" w:rsidRDefault="001F3626" w:rsidP="001F3626">
      <w:pPr>
        <w:pStyle w:val="references"/>
        <w:ind w:left="354" w:hanging="354"/>
      </w:pPr>
      <w:r w:rsidRPr="001F3626">
        <w:t>Ashraf Elnagar , Ridhwan Al-Debsi, Omar Einea. Arabic text classification using deep learning models. Information Processing and Management, 57(1), pp.1-17(2020).</w:t>
      </w:r>
    </w:p>
    <w:p w14:paraId="7D7FD91C" w14:textId="77777777" w:rsidR="001F3626" w:rsidRPr="001F3626" w:rsidRDefault="001F3626" w:rsidP="001F3626">
      <w:pPr>
        <w:pStyle w:val="references"/>
        <w:ind w:left="354" w:hanging="354"/>
      </w:pPr>
      <w:r w:rsidRPr="001F3626">
        <w:t xml:space="preserve">K. Nirmala, S. Satheesh kumar and Dr. J. Vellingiri “A Survey on Text categorization in Online Social Networks” International Journal of Emerging Technology and Advanced Engineering Volume 3, Issue 9, September 2013. </w:t>
      </w:r>
    </w:p>
    <w:p w14:paraId="2CB8F219" w14:textId="77777777" w:rsidR="001F3626" w:rsidRPr="001F3626" w:rsidRDefault="001F3626" w:rsidP="001F3626">
      <w:pPr>
        <w:pStyle w:val="references"/>
        <w:ind w:left="354" w:hanging="354"/>
      </w:pPr>
      <w:r w:rsidRPr="001F3626">
        <w:t xml:space="preserve">Vandana Korde, C Namrata Mahender “TEXT CLASSIFICATION AND CLASSIFIERS: A SURVEY” International Journal of Artificial Intelligence &amp; Applications (IJAIA), Vol.3, No.2, March 2012. </w:t>
      </w:r>
    </w:p>
    <w:p w14:paraId="4E2C7B47" w14:textId="77777777" w:rsidR="001F3626" w:rsidRPr="001F3626" w:rsidRDefault="001F3626" w:rsidP="001F3626">
      <w:pPr>
        <w:pStyle w:val="references"/>
        <w:ind w:left="354" w:hanging="354"/>
      </w:pPr>
      <w:r w:rsidRPr="001F3626">
        <w:t>C. Comito, Carmela, A. Forestiero and C. Pizzuti, “Bursty Event Detection in Twitter Streams,” ACM Transactions on Knowledge Discovery from Data, vol. 13, no. 4, pp. 1–28, Aug. 2019.</w:t>
      </w:r>
    </w:p>
    <w:p w14:paraId="1B82369A" w14:textId="77777777" w:rsidR="001F3626" w:rsidRPr="001F3626" w:rsidRDefault="001F3626" w:rsidP="001F3626">
      <w:pPr>
        <w:pStyle w:val="references"/>
        <w:ind w:left="354" w:hanging="354"/>
      </w:pPr>
      <w:r w:rsidRPr="001F3626">
        <w:t>M. Fedoryszak, B. Frederick, V. Rajaram and C. Zhong, “Real-time event detection on social data streams,” in Proc. Proceedings of the 25th ACM SIGKDD International Conference on Knowledge Discovery &amp; Data Mining(KDD’19), Anchorage, AK, USA, 2019, pp. 2774–2782.</w:t>
      </w:r>
    </w:p>
    <w:p w14:paraId="6D756352" w14:textId="77777777" w:rsidR="001F3626" w:rsidRPr="001F3626" w:rsidRDefault="001F3626" w:rsidP="001F3626">
      <w:pPr>
        <w:pStyle w:val="references"/>
        <w:ind w:left="354" w:hanging="354"/>
      </w:pPr>
      <w:r w:rsidRPr="001F3626">
        <w:t>J. Nichols, J. Mahmud and C. Drews, “Summarizing sporting events using twitter,” in Proc. Proceedings of the 2012 ACM international conference on Intelligent User Interfaces(IUI’12), Lisbon, Portugal, Feb. 2012, pp. 189–198.</w:t>
      </w:r>
    </w:p>
    <w:p w14:paraId="4B703587" w14:textId="77777777" w:rsidR="001F3626" w:rsidRPr="001F3626" w:rsidRDefault="001F3626" w:rsidP="001F3626">
      <w:pPr>
        <w:pStyle w:val="references"/>
        <w:ind w:left="354" w:hanging="354"/>
      </w:pPr>
      <w:r w:rsidRPr="001F3626">
        <w:t>S. Rahamat Basha, J. K. Rani, “A Comparative Approach of Dimensionality Reduction Techniques in Text Classification”, Engineering, Technology &amp; Applied Science Research, Vol.: 9, Issue: 6, pp. 4974-4979, 2019.</w:t>
      </w:r>
    </w:p>
    <w:p w14:paraId="2AC255E2" w14:textId="77777777" w:rsidR="001F3626" w:rsidRPr="001F3626" w:rsidRDefault="001F3626" w:rsidP="001F3626">
      <w:pPr>
        <w:pStyle w:val="references"/>
        <w:ind w:left="354" w:hanging="354"/>
      </w:pPr>
      <w:r w:rsidRPr="001F3626">
        <w:t>C. Tan, L. Lee and J. Tang, “User-level sentiment analysis incorporating social networks,” in Proc. Proceedings of the 17th ACM SIGKDD international conference on Knowledge discovery and data mining(KDD’12), San Diego, California, USA, Aug. 2011, pp. 1397–1405.</w:t>
      </w:r>
    </w:p>
    <w:p w14:paraId="7C6590C5" w14:textId="77777777" w:rsidR="001F3626" w:rsidRPr="001F3626" w:rsidRDefault="001F3626" w:rsidP="001F3626">
      <w:pPr>
        <w:pStyle w:val="references"/>
        <w:ind w:left="354" w:hanging="354"/>
      </w:pPr>
      <w:r w:rsidRPr="001F3626">
        <w:t xml:space="preserve">X. Liu, Z. Liu, G. Wang, Z. Cai and H. Zhang, "Ensemble Transfer Learning Algorithm," in IEEE Access, vol. 6, pp. 2389-2396, 2018. </w:t>
      </w:r>
    </w:p>
    <w:p w14:paraId="5F6FD551" w14:textId="77777777" w:rsidR="001F3626" w:rsidRPr="001F3626" w:rsidRDefault="001F3626" w:rsidP="001F3626">
      <w:pPr>
        <w:pStyle w:val="references"/>
        <w:ind w:left="354" w:hanging="354"/>
      </w:pPr>
      <w:r w:rsidRPr="001F3626">
        <w:t>Yousry Ibrahim, Salah Kamel, Ahmed Rashad, Loai Nasrat, and Francisco Jurado, “Performance Enhancement of Wind Farms Using Tuned SSSC Based on Artificial Neural Network,” International Journal of Interactive Multimedia and Artificial Intelligence, vol. 5, no. 7, pp. 118–124, May 2019.</w:t>
      </w:r>
    </w:p>
    <w:p w14:paraId="60577916" w14:textId="77777777" w:rsidR="001F3626" w:rsidRPr="001F3626" w:rsidRDefault="001F3626" w:rsidP="001F3626">
      <w:pPr>
        <w:pStyle w:val="references"/>
        <w:ind w:left="354" w:hanging="354"/>
      </w:pPr>
      <w:r w:rsidRPr="001F3626">
        <w:t>Qinghan Xue Mooi, and Choo Chuah, “Explainable deep learning based medical diagnostic system,” Smart Health, vol. 13, pp. 1–17, 2018.</w:t>
      </w:r>
    </w:p>
    <w:p w14:paraId="16CD3A14" w14:textId="77777777" w:rsidR="001F3626" w:rsidRPr="001F3626" w:rsidRDefault="009E2BF9" w:rsidP="001F3626">
      <w:pPr>
        <w:pStyle w:val="references"/>
        <w:ind w:left="354" w:hanging="354"/>
      </w:pPr>
      <w:r>
        <w:t>S. R</w:t>
      </w:r>
      <w:r w:rsidR="001F3626" w:rsidRPr="001F3626">
        <w:t xml:space="preserve"> Basha, </w:t>
      </w:r>
      <w:r>
        <w:t>et al</w:t>
      </w:r>
      <w:r w:rsidR="001F3626" w:rsidRPr="001F3626">
        <w:t xml:space="preserve"> , “Impact of featureselection techniques in Text Classification: An Experimental study”, J. Mech. Cont. Math. Sci., Special Issue, Issue: 3, pp. 39-51, 2019.</w:t>
      </w:r>
    </w:p>
    <w:p w14:paraId="5A39D91F" w14:textId="77777777" w:rsidR="001F3626" w:rsidRPr="001F3626" w:rsidRDefault="001F3626" w:rsidP="001F3626">
      <w:pPr>
        <w:pStyle w:val="references"/>
        <w:ind w:left="354" w:hanging="354"/>
      </w:pPr>
      <w:r w:rsidRPr="001F3626">
        <w:t xml:space="preserve">Xin Chen, Mihaela Vorvoreanu, and Krishna Madhavan “Mining Social Media Data for Understanding Students’ Learning Experiences,” IEEE transactions on learning technologies, manuscript id 1, (2013), pp. 1-14. </w:t>
      </w:r>
    </w:p>
    <w:p w14:paraId="784B5B84" w14:textId="77777777" w:rsidR="001F3626" w:rsidRPr="001F3626" w:rsidRDefault="001F3626" w:rsidP="001F3626">
      <w:pPr>
        <w:pStyle w:val="references"/>
        <w:ind w:left="354" w:hanging="354"/>
      </w:pPr>
      <w:r w:rsidRPr="001F3626">
        <w:t xml:space="preserve">S. Rahamat Basha, J. K. Rani, J. J. C. P. Yadav, “A Novel Summarization-based Approach for Feature Reduction Enhancing Text Classification Accuracy”, Engineering, Technology &amp; Applied Science Research, Vol.: 9, Issue: 6, pp. 5001-5005, 2019. </w:t>
      </w:r>
    </w:p>
    <w:p w14:paraId="7E02CE4F" w14:textId="77777777" w:rsidR="001F3626" w:rsidRPr="001F3626" w:rsidRDefault="001F3626" w:rsidP="001F3626">
      <w:pPr>
        <w:pStyle w:val="references"/>
        <w:ind w:left="354" w:hanging="354"/>
      </w:pPr>
      <w:r w:rsidRPr="001F3626">
        <w:t xml:space="preserve">Khan, K., B. Baharudin, and A.Khan. Mining opinion from text documents: A survey. In Digital Ecosystems and Technologies, 3rd IEEE International Conference on. 2009: IEEE: pp. 217–222. </w:t>
      </w:r>
    </w:p>
    <w:p w14:paraId="4CB1BA8A" w14:textId="77777777" w:rsidR="00A97E91" w:rsidRDefault="00A97E91" w:rsidP="001F3626">
      <w:pPr>
        <w:pStyle w:val="references"/>
        <w:ind w:left="354" w:hanging="354"/>
      </w:pPr>
      <w:r w:rsidRPr="0096633E">
        <w:t>Surya Bhupal Rao, S. Rahamat Basha, G.Ravi Kumar, “A Comparative approach of Text Mining: Classification, Clustering and Extraction Techniques”, Journal of Mechanics of Continua and Mathematical Sciences, Special Issue, No.-5, January (2020) pp 120-131, DOI:</w:t>
      </w:r>
      <w:hyperlink r:id="rId19">
        <w:r w:rsidRPr="0096633E">
          <w:t>https://doi.org/10.26782/jmcms.spl.5/2020.01.00010</w:t>
        </w:r>
      </w:hyperlink>
    </w:p>
    <w:p w14:paraId="594E1420" w14:textId="77777777" w:rsidR="001F3626" w:rsidRPr="001F3626" w:rsidRDefault="001F3626" w:rsidP="001F3626">
      <w:pPr>
        <w:pStyle w:val="references"/>
        <w:ind w:left="354" w:hanging="354"/>
      </w:pPr>
      <w:r w:rsidRPr="001F3626">
        <w:t xml:space="preserve">Valitutti, C.S.a.A., WordNet-Affect: an affective extension of WordNet. In Proceedings of 4th International Conference on Language Resources and Evaluation, 2004: pp. 1083–1086. </w:t>
      </w:r>
    </w:p>
    <w:p w14:paraId="23670138" w14:textId="77777777" w:rsidR="001F3626" w:rsidRPr="001F3626" w:rsidRDefault="001F3626" w:rsidP="001F3626">
      <w:pPr>
        <w:pStyle w:val="references"/>
        <w:ind w:left="354" w:hanging="354"/>
      </w:pPr>
      <w:r w:rsidRPr="001F3626">
        <w:t>Rizwana Irfan, Christine K. King, Daniel Grages, Sam Ewen, Samee U. Khan, Sajjada. Madani, Joanna Kolodziej, Lizhe Wang, Dan Chen, Amma R Rayes, Nikolaos Tziritas, Cheng - Zhong Xu, Albert Y. Zomaya, Ahmed Saeed Alzahrani, And Hongxiang Li “A Survey on Text Mining in Social Networks, ” The Knowledge Engineering Review, United Kingdom, (2004) pp.1-24.</w:t>
      </w:r>
    </w:p>
    <w:p w14:paraId="41A682E8" w14:textId="77777777" w:rsidR="001F3626" w:rsidRPr="001F3626" w:rsidRDefault="001F3626" w:rsidP="001F3626">
      <w:pPr>
        <w:pStyle w:val="references"/>
        <w:ind w:left="354" w:hanging="354"/>
      </w:pPr>
      <w:r w:rsidRPr="001F3626">
        <w:t xml:space="preserve">Vikrant A.DevMario R.Eden, "Formation lithology classification using scalable gradient boosted decision trees," Computers &amp; Chemical Engineering, vol. 128, pp. 392-404, September 2019. </w:t>
      </w:r>
    </w:p>
    <w:p w14:paraId="2BF8D5A6" w14:textId="77777777" w:rsidR="001F3626" w:rsidRPr="001F3626" w:rsidRDefault="001F3626" w:rsidP="001F3626">
      <w:pPr>
        <w:pStyle w:val="references"/>
        <w:ind w:left="354" w:hanging="354"/>
      </w:pPr>
      <w:r w:rsidRPr="001F3626">
        <w:t>Sivala Vishnu Murty, R Kiran Kumar, "Accurate Liver Disease Prediction with Extreme Gradient Boosting ," International Journal of Engineering and Advanced Technology (IJEAT), vol. 8, no.6, pp. 2249–8958, August 2019.</w:t>
      </w:r>
    </w:p>
    <w:p w14:paraId="04291335" w14:textId="77777777" w:rsidR="001F3626" w:rsidRPr="001F3626" w:rsidRDefault="001F3626" w:rsidP="001F3626">
      <w:pPr>
        <w:pStyle w:val="references"/>
        <w:ind w:left="354" w:hanging="354"/>
      </w:pPr>
      <w:r w:rsidRPr="001F3626">
        <w:t xml:space="preserve">S. Wankhede, R. Patil and S. Sonawane, “Data Preprocessing for Efficient Sentimental Analysis,” in Proc. 2018 Second International Conference on Inventive Communication and Computational Technologies (ICICCT), April. 2018, pp. 723–726. </w:t>
      </w:r>
    </w:p>
    <w:p w14:paraId="36D279D3" w14:textId="77777777" w:rsidR="001F3626" w:rsidRPr="001F3626" w:rsidRDefault="001F3626" w:rsidP="001F3626">
      <w:pPr>
        <w:pStyle w:val="references"/>
        <w:ind w:left="354" w:hanging="354"/>
      </w:pPr>
      <w:r w:rsidRPr="001F3626">
        <w:lastRenderedPageBreak/>
        <w:t xml:space="preserve">S. B. Kotsiantis, D. Kanellopoulos and P. E. Pintelas, “Data preprocessing for supervised leaning,” International Journal of Computer Science, vol. 1, no. 2, pp. 111–117, 2006. </w:t>
      </w:r>
    </w:p>
    <w:p w14:paraId="43985584" w14:textId="77777777" w:rsidR="001F3626" w:rsidRPr="001F3626" w:rsidRDefault="001F3626" w:rsidP="001F3626">
      <w:pPr>
        <w:pStyle w:val="references"/>
        <w:ind w:left="354" w:hanging="354"/>
      </w:pPr>
      <w:r w:rsidRPr="001F3626">
        <w:t xml:space="preserve">M. Van de Kauter, G. Coorman and E. Lefever, “LeTs Preprocess: The multilingual LT3 linguistic preprocessing toolkit,” Computational Linguistics in the Netherlands journal, vol. 3, pp. 103–120, 2013. </w:t>
      </w:r>
    </w:p>
    <w:p w14:paraId="461575D4" w14:textId="77777777" w:rsidR="001F3626" w:rsidRDefault="004F41ED" w:rsidP="00685090">
      <w:pPr>
        <w:pStyle w:val="references"/>
        <w:ind w:left="354" w:hanging="354"/>
        <w:textDirection w:val="btLr"/>
      </w:pPr>
      <w:r w:rsidRPr="0096633E">
        <w:t xml:space="preserve">G. Ravi Kumar, S.Rahamat Basha, Surya Bhupal Rao, “A Summarization on Text Mining Techniques for Information Extracting from Applications and Issues”, </w:t>
      </w:r>
      <w:r>
        <w:t xml:space="preserve"> </w:t>
      </w:r>
      <w:r w:rsidRPr="0096633E">
        <w:t>Journal of Mechanics of Continua and Mathematical Sciences,  Special Issue, N</w:t>
      </w:r>
      <w:r>
        <w:t xml:space="preserve">o.-5, January (2020) pp 324-332. </w:t>
      </w:r>
      <w:r w:rsidRPr="0096633E">
        <w:t>DOI:</w:t>
      </w:r>
      <w:hyperlink r:id="rId20">
        <w:r w:rsidRPr="0096633E">
          <w:t>https://doi.org/10.26782/jmcms.spl.5/2020.01.00026</w:t>
        </w:r>
      </w:hyperlink>
      <w:r w:rsidR="00097CEF">
        <w:t xml:space="preserve">. </w:t>
      </w:r>
    </w:p>
    <w:p w14:paraId="40562DCB" w14:textId="77777777" w:rsidR="000A2525" w:rsidRPr="00097CEF" w:rsidRDefault="007D1730" w:rsidP="00097CEF">
      <w:pPr>
        <w:pStyle w:val="references"/>
        <w:ind w:left="354" w:hanging="354"/>
        <w:textDirection w:val="btLr"/>
      </w:pPr>
      <w:r w:rsidRPr="007D1730">
        <w:t>A. Ritter, S. Clark and O. Etzioni, “Named entity recognition in tweets: an experimental study,” in Proc. Proceedings of the conference on mpirical methods in natural language processing(EMNLP), Edinburgh, UK, July. 2011, pp. 1524–1534. M. Luckner, B. Topolski, and M. Mazurek, "Application of XGBoost algorithm in fingerprinting localisation task," in Proc. IFIP Int. Conf.Comput. Inf. Syst. Ind. Manage. Cham, Switzerland: Springer, pp. 661–671, 2017.</w:t>
      </w:r>
      <w:r w:rsidRPr="00097CEF">
        <w:t xml:space="preserve"> </w:t>
      </w:r>
    </w:p>
    <w:p w14:paraId="45278E2D" w14:textId="77777777" w:rsidR="00163DF8" w:rsidRDefault="00163DF8" w:rsidP="00AB15A2">
      <w:pPr>
        <w:autoSpaceDE w:val="0"/>
        <w:autoSpaceDN w:val="0"/>
        <w:adjustRightInd w:val="0"/>
      </w:pPr>
    </w:p>
    <w:p w14:paraId="19862E7D" w14:textId="77777777" w:rsidR="00AB15A2" w:rsidRDefault="00AB15A2" w:rsidP="00AE5AA1">
      <w:pPr>
        <w:autoSpaceDE w:val="0"/>
        <w:autoSpaceDN w:val="0"/>
        <w:adjustRightInd w:val="0"/>
        <w:jc w:val="both"/>
      </w:pPr>
    </w:p>
    <w:p w14:paraId="4BB23897" w14:textId="77777777" w:rsidR="00AB15A2" w:rsidRDefault="00AB15A2" w:rsidP="00AB15A2">
      <w:pPr>
        <w:autoSpaceDE w:val="0"/>
        <w:autoSpaceDN w:val="0"/>
        <w:adjustRightInd w:val="0"/>
        <w:rPr>
          <w:rFonts w:ascii="NimbusRomNo9L-Regu" w:hAnsi="NimbusRomNo9L-Regu" w:cs="NimbusRomNo9L-Regu"/>
          <w:sz w:val="16"/>
          <w:szCs w:val="16"/>
        </w:rPr>
      </w:pPr>
    </w:p>
    <w:p w14:paraId="0F31E821" w14:textId="77777777" w:rsidR="00AB15A2" w:rsidRDefault="00AB15A2" w:rsidP="00AB15A2">
      <w:pPr>
        <w:autoSpaceDE w:val="0"/>
        <w:autoSpaceDN w:val="0"/>
        <w:adjustRightInd w:val="0"/>
        <w:rPr>
          <w:rFonts w:ascii="NimbusRomNo9L-Regu" w:hAnsi="NimbusRomNo9L-Regu" w:cs="NimbusRomNo9L-Regu"/>
          <w:sz w:val="16"/>
          <w:szCs w:val="16"/>
        </w:rPr>
      </w:pPr>
    </w:p>
    <w:p w14:paraId="08A2E35A" w14:textId="77777777" w:rsidR="00AB15A2" w:rsidRDefault="00AB15A2" w:rsidP="00AB15A2">
      <w:pPr>
        <w:autoSpaceDE w:val="0"/>
        <w:autoSpaceDN w:val="0"/>
        <w:adjustRightInd w:val="0"/>
        <w:rPr>
          <w:rFonts w:ascii="NimbusRomNo9L-Regu" w:hAnsi="NimbusRomNo9L-Regu" w:cs="NimbusRomNo9L-Regu"/>
          <w:sz w:val="16"/>
          <w:szCs w:val="16"/>
        </w:rPr>
      </w:pPr>
    </w:p>
    <w:p w14:paraId="6BF8B15C" w14:textId="77777777" w:rsidR="00AB15A2" w:rsidRDefault="00AB15A2" w:rsidP="00AB15A2">
      <w:pPr>
        <w:autoSpaceDE w:val="0"/>
        <w:autoSpaceDN w:val="0"/>
        <w:adjustRightInd w:val="0"/>
      </w:pPr>
    </w:p>
    <w:p w14:paraId="3EB90311" w14:textId="77777777" w:rsidR="00D16DE3" w:rsidRDefault="00D16DE3" w:rsidP="00D16DE3">
      <w:pPr>
        <w:autoSpaceDE w:val="0"/>
        <w:autoSpaceDN w:val="0"/>
        <w:adjustRightInd w:val="0"/>
        <w:jc w:val="both"/>
      </w:pPr>
    </w:p>
    <w:p w14:paraId="5AB78BB3" w14:textId="77777777" w:rsidR="00D16DE3" w:rsidRPr="00D16DE3" w:rsidRDefault="00D16DE3" w:rsidP="00D16DE3">
      <w:pPr>
        <w:autoSpaceDE w:val="0"/>
        <w:autoSpaceDN w:val="0"/>
        <w:adjustRightInd w:val="0"/>
        <w:jc w:val="both"/>
      </w:pPr>
    </w:p>
    <w:sectPr w:rsidR="00D16DE3" w:rsidRPr="00D16DE3"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0D16" w14:textId="77777777" w:rsidR="00437DDF" w:rsidRDefault="00437DDF" w:rsidP="001A3B3D">
      <w:r>
        <w:separator/>
      </w:r>
    </w:p>
  </w:endnote>
  <w:endnote w:type="continuationSeparator" w:id="0">
    <w:p w14:paraId="1725D92B" w14:textId="77777777" w:rsidR="00437DDF" w:rsidRDefault="00437DD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imbusRomNo9L-Regu">
    <w:altName w:val="Calibri"/>
    <w:panose1 w:val="00000000000000000000"/>
    <w:charset w:val="00"/>
    <w:family w:val="auto"/>
    <w:notTrueType/>
    <w:pitch w:val="default"/>
    <w:sig w:usb0="00000003" w:usb1="00000000" w:usb2="00000000" w:usb3="00000000" w:csb0="00000001" w:csb1="00000000"/>
  </w:font>
  <w:font w:name="rtx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39F0" w14:textId="77777777" w:rsidR="00871DBD" w:rsidRPr="006F6D3D" w:rsidRDefault="00871DB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BA49" w14:textId="77777777" w:rsidR="00437DDF" w:rsidRDefault="00437DDF" w:rsidP="001A3B3D">
      <w:r>
        <w:separator/>
      </w:r>
    </w:p>
  </w:footnote>
  <w:footnote w:type="continuationSeparator" w:id="0">
    <w:p w14:paraId="76E09932" w14:textId="77777777" w:rsidR="00437DDF" w:rsidRDefault="00437DDF"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8641"/>
    <w:multiLevelType w:val="hybridMultilevel"/>
    <w:tmpl w:val="94227488"/>
    <w:lvl w:ilvl="0" w:tplc="E3945C9A">
      <w:start w:val="48"/>
      <w:numFmt w:val="decimal"/>
      <w:lvlText w:val="%1"/>
      <w:lvlJc w:val="left"/>
    </w:lvl>
    <w:lvl w:ilvl="1" w:tplc="1AE2A060">
      <w:numFmt w:val="decimal"/>
      <w:lvlText w:val=""/>
      <w:lvlJc w:val="left"/>
    </w:lvl>
    <w:lvl w:ilvl="2" w:tplc="33EAEBDE">
      <w:numFmt w:val="decimal"/>
      <w:lvlText w:val=""/>
      <w:lvlJc w:val="left"/>
    </w:lvl>
    <w:lvl w:ilvl="3" w:tplc="4788BEB8">
      <w:numFmt w:val="decimal"/>
      <w:lvlText w:val=""/>
      <w:lvlJc w:val="left"/>
    </w:lvl>
    <w:lvl w:ilvl="4" w:tplc="36B63584">
      <w:numFmt w:val="decimal"/>
      <w:lvlText w:val=""/>
      <w:lvlJc w:val="left"/>
    </w:lvl>
    <w:lvl w:ilvl="5" w:tplc="883CEF6E">
      <w:numFmt w:val="decimal"/>
      <w:lvlText w:val=""/>
      <w:lvlJc w:val="left"/>
    </w:lvl>
    <w:lvl w:ilvl="6" w:tplc="084A73CE">
      <w:numFmt w:val="decimal"/>
      <w:lvlText w:val=""/>
      <w:lvlJc w:val="left"/>
    </w:lvl>
    <w:lvl w:ilvl="7" w:tplc="17EC17E4">
      <w:numFmt w:val="decimal"/>
      <w:lvlText w:val=""/>
      <w:lvlJc w:val="left"/>
    </w:lvl>
    <w:lvl w:ilvl="8" w:tplc="C54EC7B8">
      <w:numFmt w:val="decimal"/>
      <w:lvlText w:val=""/>
      <w:lvlJc w:val="left"/>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FF8ED0A"/>
    <w:lvl w:ilvl="0">
      <w:start w:val="1"/>
      <w:numFmt w:val="upperRoman"/>
      <w:pStyle w:val="tablehead"/>
      <w:suff w:val="space"/>
      <w:lvlText w:val="TABLE %1. "/>
      <w:lvlJc w:val="left"/>
      <w:pPr>
        <w:ind w:left="0" w:firstLine="0"/>
      </w:pPr>
      <w:rPr>
        <w:rFonts w:ascii="Times New Roman" w:hAnsi="Times New Roman" w:cs="Times New Roman" w:hint="default"/>
        <w:b w:val="0"/>
        <w:bCs w:val="0"/>
        <w:i w:val="0"/>
        <w:iCs w:val="0"/>
        <w:sz w:val="16"/>
        <w:szCs w:val="16"/>
      </w:rPr>
    </w:lvl>
  </w:abstractNum>
  <w:abstractNum w:abstractNumId="8"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9" w15:restartNumberingAfterBreak="0">
    <w:nsid w:val="71837F32"/>
    <w:multiLevelType w:val="hybridMultilevel"/>
    <w:tmpl w:val="F120E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205259">
    <w:abstractNumId w:val="2"/>
  </w:num>
  <w:num w:numId="2" w16cid:durableId="1637223549">
    <w:abstractNumId w:val="6"/>
  </w:num>
  <w:num w:numId="3" w16cid:durableId="295839347">
    <w:abstractNumId w:val="1"/>
  </w:num>
  <w:num w:numId="4" w16cid:durableId="1534853155">
    <w:abstractNumId w:val="3"/>
  </w:num>
  <w:num w:numId="5" w16cid:durableId="21320623">
    <w:abstractNumId w:val="5"/>
  </w:num>
  <w:num w:numId="6" w16cid:durableId="1466584362">
    <w:abstractNumId w:val="7"/>
  </w:num>
  <w:num w:numId="7" w16cid:durableId="983318226">
    <w:abstractNumId w:val="4"/>
  </w:num>
  <w:num w:numId="8" w16cid:durableId="473254448">
    <w:abstractNumId w:val="3"/>
  </w:num>
  <w:num w:numId="9" w16cid:durableId="1394430307">
    <w:abstractNumId w:val="6"/>
  </w:num>
  <w:num w:numId="10" w16cid:durableId="1415199481">
    <w:abstractNumId w:val="3"/>
  </w:num>
  <w:num w:numId="11" w16cid:durableId="838471578">
    <w:abstractNumId w:val="8"/>
  </w:num>
  <w:num w:numId="12" w16cid:durableId="1820998586">
    <w:abstractNumId w:val="5"/>
  </w:num>
  <w:num w:numId="13" w16cid:durableId="1647078322">
    <w:abstractNumId w:val="3"/>
  </w:num>
  <w:num w:numId="14" w16cid:durableId="142353357">
    <w:abstractNumId w:val="6"/>
  </w:num>
  <w:num w:numId="15" w16cid:durableId="1833905633">
    <w:abstractNumId w:val="3"/>
  </w:num>
  <w:num w:numId="16" w16cid:durableId="967200449">
    <w:abstractNumId w:val="3"/>
  </w:num>
  <w:num w:numId="17" w16cid:durableId="1290629463">
    <w:abstractNumId w:val="3"/>
  </w:num>
  <w:num w:numId="18" w16cid:durableId="519704516">
    <w:abstractNumId w:val="3"/>
  </w:num>
  <w:num w:numId="19" w16cid:durableId="2138450570">
    <w:abstractNumId w:val="3"/>
  </w:num>
  <w:num w:numId="20" w16cid:durableId="1044645582">
    <w:abstractNumId w:val="6"/>
  </w:num>
  <w:num w:numId="21" w16cid:durableId="1502575290">
    <w:abstractNumId w:val="3"/>
  </w:num>
  <w:num w:numId="22" w16cid:durableId="1059941521">
    <w:abstractNumId w:val="3"/>
  </w:num>
  <w:num w:numId="23" w16cid:durableId="2095591363">
    <w:abstractNumId w:val="3"/>
  </w:num>
  <w:num w:numId="24" w16cid:durableId="1282229949">
    <w:abstractNumId w:val="3"/>
  </w:num>
  <w:num w:numId="25" w16cid:durableId="1900554234">
    <w:abstractNumId w:val="3"/>
  </w:num>
  <w:num w:numId="26" w16cid:durableId="1930310547">
    <w:abstractNumId w:val="3"/>
  </w:num>
  <w:num w:numId="27" w16cid:durableId="184711209">
    <w:abstractNumId w:val="3"/>
  </w:num>
  <w:num w:numId="28" w16cid:durableId="2074355861">
    <w:abstractNumId w:val="3"/>
  </w:num>
  <w:num w:numId="29" w16cid:durableId="1470856534">
    <w:abstractNumId w:val="3"/>
  </w:num>
  <w:num w:numId="30" w16cid:durableId="405542587">
    <w:abstractNumId w:val="6"/>
  </w:num>
  <w:num w:numId="31" w16cid:durableId="702096826">
    <w:abstractNumId w:val="6"/>
  </w:num>
  <w:num w:numId="32" w16cid:durableId="1172836329">
    <w:abstractNumId w:val="6"/>
  </w:num>
  <w:num w:numId="33" w16cid:durableId="219051590">
    <w:abstractNumId w:val="6"/>
  </w:num>
  <w:num w:numId="34" w16cid:durableId="471021258">
    <w:abstractNumId w:val="6"/>
  </w:num>
  <w:num w:numId="35" w16cid:durableId="848443751">
    <w:abstractNumId w:val="6"/>
  </w:num>
  <w:num w:numId="36" w16cid:durableId="1116751491">
    <w:abstractNumId w:val="9"/>
  </w:num>
  <w:num w:numId="37" w16cid:durableId="1683050827">
    <w:abstractNumId w:val="5"/>
  </w:num>
  <w:num w:numId="38" w16cid:durableId="415899943">
    <w:abstractNumId w:val="5"/>
  </w:num>
  <w:num w:numId="39" w16cid:durableId="1121000855">
    <w:abstractNumId w:val="6"/>
  </w:num>
  <w:num w:numId="40" w16cid:durableId="1629047790">
    <w:abstractNumId w:val="0"/>
  </w:num>
  <w:num w:numId="41" w16cid:durableId="38032635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1AB"/>
    <w:rsid w:val="000024BE"/>
    <w:rsid w:val="000138FB"/>
    <w:rsid w:val="00043E96"/>
    <w:rsid w:val="0004781E"/>
    <w:rsid w:val="000617D7"/>
    <w:rsid w:val="00064474"/>
    <w:rsid w:val="00065D34"/>
    <w:rsid w:val="00071274"/>
    <w:rsid w:val="000715A2"/>
    <w:rsid w:val="00077107"/>
    <w:rsid w:val="000800C5"/>
    <w:rsid w:val="000829BD"/>
    <w:rsid w:val="0008672C"/>
    <w:rsid w:val="0008758A"/>
    <w:rsid w:val="00097CEF"/>
    <w:rsid w:val="000A2525"/>
    <w:rsid w:val="000A696F"/>
    <w:rsid w:val="000B40CB"/>
    <w:rsid w:val="000C1E68"/>
    <w:rsid w:val="000C482C"/>
    <w:rsid w:val="000D0613"/>
    <w:rsid w:val="000D2CA9"/>
    <w:rsid w:val="000E61F5"/>
    <w:rsid w:val="00110C97"/>
    <w:rsid w:val="00135E87"/>
    <w:rsid w:val="00160F0F"/>
    <w:rsid w:val="0016195F"/>
    <w:rsid w:val="00163DF8"/>
    <w:rsid w:val="00183B0C"/>
    <w:rsid w:val="0018761B"/>
    <w:rsid w:val="001A2EFD"/>
    <w:rsid w:val="001A3B3D"/>
    <w:rsid w:val="001B594F"/>
    <w:rsid w:val="001B67DC"/>
    <w:rsid w:val="001D161F"/>
    <w:rsid w:val="001D420E"/>
    <w:rsid w:val="001D538D"/>
    <w:rsid w:val="001D777D"/>
    <w:rsid w:val="001E26B7"/>
    <w:rsid w:val="001E4114"/>
    <w:rsid w:val="001E740F"/>
    <w:rsid w:val="001F3626"/>
    <w:rsid w:val="001F5842"/>
    <w:rsid w:val="00206D55"/>
    <w:rsid w:val="002254A9"/>
    <w:rsid w:val="002257E2"/>
    <w:rsid w:val="00233D97"/>
    <w:rsid w:val="00234336"/>
    <w:rsid w:val="002347A2"/>
    <w:rsid w:val="00237416"/>
    <w:rsid w:val="00242C19"/>
    <w:rsid w:val="00250858"/>
    <w:rsid w:val="00255F04"/>
    <w:rsid w:val="002562B9"/>
    <w:rsid w:val="00261ACD"/>
    <w:rsid w:val="00276105"/>
    <w:rsid w:val="00277EE3"/>
    <w:rsid w:val="002850E3"/>
    <w:rsid w:val="00294C74"/>
    <w:rsid w:val="002A3A20"/>
    <w:rsid w:val="002A6C5D"/>
    <w:rsid w:val="002C4735"/>
    <w:rsid w:val="002C737D"/>
    <w:rsid w:val="002D0772"/>
    <w:rsid w:val="002F6028"/>
    <w:rsid w:val="0033027D"/>
    <w:rsid w:val="00341422"/>
    <w:rsid w:val="00354FCF"/>
    <w:rsid w:val="0036735D"/>
    <w:rsid w:val="00372D9B"/>
    <w:rsid w:val="00390E12"/>
    <w:rsid w:val="003A0AD3"/>
    <w:rsid w:val="003A14AB"/>
    <w:rsid w:val="003A19E2"/>
    <w:rsid w:val="003B2B40"/>
    <w:rsid w:val="003B4E04"/>
    <w:rsid w:val="003D000E"/>
    <w:rsid w:val="003D2936"/>
    <w:rsid w:val="003D41F2"/>
    <w:rsid w:val="003E0158"/>
    <w:rsid w:val="003E20A2"/>
    <w:rsid w:val="003E3224"/>
    <w:rsid w:val="003F0F80"/>
    <w:rsid w:val="003F2FDD"/>
    <w:rsid w:val="003F5A08"/>
    <w:rsid w:val="00401364"/>
    <w:rsid w:val="00407582"/>
    <w:rsid w:val="0040790F"/>
    <w:rsid w:val="00407DBB"/>
    <w:rsid w:val="00413D9C"/>
    <w:rsid w:val="00413E1E"/>
    <w:rsid w:val="00420716"/>
    <w:rsid w:val="00422CC9"/>
    <w:rsid w:val="004248D0"/>
    <w:rsid w:val="00425B7E"/>
    <w:rsid w:val="00430035"/>
    <w:rsid w:val="004325FB"/>
    <w:rsid w:val="00437DDF"/>
    <w:rsid w:val="004432BA"/>
    <w:rsid w:val="0044407E"/>
    <w:rsid w:val="0044792E"/>
    <w:rsid w:val="00447BB9"/>
    <w:rsid w:val="00447EA0"/>
    <w:rsid w:val="004537D9"/>
    <w:rsid w:val="00454498"/>
    <w:rsid w:val="0046031D"/>
    <w:rsid w:val="00464FCE"/>
    <w:rsid w:val="00473AC9"/>
    <w:rsid w:val="004765D7"/>
    <w:rsid w:val="004844E0"/>
    <w:rsid w:val="00487CB3"/>
    <w:rsid w:val="00490461"/>
    <w:rsid w:val="00493549"/>
    <w:rsid w:val="004B33FC"/>
    <w:rsid w:val="004C2D51"/>
    <w:rsid w:val="004D39C5"/>
    <w:rsid w:val="004D516A"/>
    <w:rsid w:val="004D72B5"/>
    <w:rsid w:val="004E4DCA"/>
    <w:rsid w:val="004E5F5A"/>
    <w:rsid w:val="004E6FC2"/>
    <w:rsid w:val="004E7B58"/>
    <w:rsid w:val="004E7EF2"/>
    <w:rsid w:val="004F2E47"/>
    <w:rsid w:val="004F41ED"/>
    <w:rsid w:val="004F4828"/>
    <w:rsid w:val="005018D0"/>
    <w:rsid w:val="00526439"/>
    <w:rsid w:val="005309C2"/>
    <w:rsid w:val="00532E32"/>
    <w:rsid w:val="00534810"/>
    <w:rsid w:val="00540367"/>
    <w:rsid w:val="00545277"/>
    <w:rsid w:val="005467D1"/>
    <w:rsid w:val="00547452"/>
    <w:rsid w:val="0055051C"/>
    <w:rsid w:val="00551B7F"/>
    <w:rsid w:val="0055689F"/>
    <w:rsid w:val="0055725D"/>
    <w:rsid w:val="00560AEC"/>
    <w:rsid w:val="0056610F"/>
    <w:rsid w:val="00567634"/>
    <w:rsid w:val="00571356"/>
    <w:rsid w:val="0057395C"/>
    <w:rsid w:val="00575BCA"/>
    <w:rsid w:val="00587392"/>
    <w:rsid w:val="00594F46"/>
    <w:rsid w:val="005A05DA"/>
    <w:rsid w:val="005A4289"/>
    <w:rsid w:val="005A44DA"/>
    <w:rsid w:val="005A6748"/>
    <w:rsid w:val="005B0344"/>
    <w:rsid w:val="005B520E"/>
    <w:rsid w:val="005B6970"/>
    <w:rsid w:val="005D2329"/>
    <w:rsid w:val="005D299F"/>
    <w:rsid w:val="005D57DA"/>
    <w:rsid w:val="005E2800"/>
    <w:rsid w:val="006019DD"/>
    <w:rsid w:val="00605825"/>
    <w:rsid w:val="0062397C"/>
    <w:rsid w:val="0062780F"/>
    <w:rsid w:val="006413BD"/>
    <w:rsid w:val="00645D22"/>
    <w:rsid w:val="00651A08"/>
    <w:rsid w:val="00651A38"/>
    <w:rsid w:val="0065216F"/>
    <w:rsid w:val="006521CC"/>
    <w:rsid w:val="00654204"/>
    <w:rsid w:val="0066166B"/>
    <w:rsid w:val="00663170"/>
    <w:rsid w:val="00670434"/>
    <w:rsid w:val="006817B2"/>
    <w:rsid w:val="006900CF"/>
    <w:rsid w:val="00693316"/>
    <w:rsid w:val="006954E7"/>
    <w:rsid w:val="006B6B66"/>
    <w:rsid w:val="006E33BE"/>
    <w:rsid w:val="006F6D3D"/>
    <w:rsid w:val="00702694"/>
    <w:rsid w:val="00705A04"/>
    <w:rsid w:val="00706561"/>
    <w:rsid w:val="00711055"/>
    <w:rsid w:val="0071267D"/>
    <w:rsid w:val="0071290F"/>
    <w:rsid w:val="007146E0"/>
    <w:rsid w:val="007149C1"/>
    <w:rsid w:val="00715BEA"/>
    <w:rsid w:val="007245A6"/>
    <w:rsid w:val="00740EEA"/>
    <w:rsid w:val="007610AD"/>
    <w:rsid w:val="00763A54"/>
    <w:rsid w:val="00763C3F"/>
    <w:rsid w:val="0076646C"/>
    <w:rsid w:val="00767554"/>
    <w:rsid w:val="00767B42"/>
    <w:rsid w:val="00794804"/>
    <w:rsid w:val="00795638"/>
    <w:rsid w:val="0079594A"/>
    <w:rsid w:val="007B2373"/>
    <w:rsid w:val="007B33F1"/>
    <w:rsid w:val="007B6DDA"/>
    <w:rsid w:val="007C0308"/>
    <w:rsid w:val="007C2FF2"/>
    <w:rsid w:val="007D0B51"/>
    <w:rsid w:val="007D1730"/>
    <w:rsid w:val="007D6232"/>
    <w:rsid w:val="007E4AF4"/>
    <w:rsid w:val="007E6A86"/>
    <w:rsid w:val="007F1F99"/>
    <w:rsid w:val="007F2503"/>
    <w:rsid w:val="007F5387"/>
    <w:rsid w:val="007F768F"/>
    <w:rsid w:val="00802251"/>
    <w:rsid w:val="0080791D"/>
    <w:rsid w:val="008278AC"/>
    <w:rsid w:val="00834197"/>
    <w:rsid w:val="008350C4"/>
    <w:rsid w:val="00836367"/>
    <w:rsid w:val="008403EE"/>
    <w:rsid w:val="00853108"/>
    <w:rsid w:val="0086023A"/>
    <w:rsid w:val="00871DBD"/>
    <w:rsid w:val="00873603"/>
    <w:rsid w:val="00873912"/>
    <w:rsid w:val="00881396"/>
    <w:rsid w:val="00884C4A"/>
    <w:rsid w:val="00885A2B"/>
    <w:rsid w:val="008870DB"/>
    <w:rsid w:val="00891A5F"/>
    <w:rsid w:val="008A1075"/>
    <w:rsid w:val="008A2C7D"/>
    <w:rsid w:val="008A6163"/>
    <w:rsid w:val="008B2E63"/>
    <w:rsid w:val="008B6524"/>
    <w:rsid w:val="008C4B23"/>
    <w:rsid w:val="008D033A"/>
    <w:rsid w:val="008D44D3"/>
    <w:rsid w:val="008D4F5B"/>
    <w:rsid w:val="008F539B"/>
    <w:rsid w:val="008F6E2C"/>
    <w:rsid w:val="008F7D6B"/>
    <w:rsid w:val="00907099"/>
    <w:rsid w:val="009079CF"/>
    <w:rsid w:val="00926214"/>
    <w:rsid w:val="009303D9"/>
    <w:rsid w:val="00933C64"/>
    <w:rsid w:val="009456A8"/>
    <w:rsid w:val="0095003B"/>
    <w:rsid w:val="009524A7"/>
    <w:rsid w:val="009555A4"/>
    <w:rsid w:val="0096633E"/>
    <w:rsid w:val="00972203"/>
    <w:rsid w:val="009917E0"/>
    <w:rsid w:val="00991943"/>
    <w:rsid w:val="009A18E1"/>
    <w:rsid w:val="009A19A9"/>
    <w:rsid w:val="009A5406"/>
    <w:rsid w:val="009B091E"/>
    <w:rsid w:val="009B566A"/>
    <w:rsid w:val="009C35AD"/>
    <w:rsid w:val="009D22D3"/>
    <w:rsid w:val="009D45BE"/>
    <w:rsid w:val="009E2BF9"/>
    <w:rsid w:val="009F1C4A"/>
    <w:rsid w:val="009F1D79"/>
    <w:rsid w:val="009F2048"/>
    <w:rsid w:val="009F3F02"/>
    <w:rsid w:val="00A059B3"/>
    <w:rsid w:val="00A074F4"/>
    <w:rsid w:val="00A441B7"/>
    <w:rsid w:val="00A500CD"/>
    <w:rsid w:val="00A6468D"/>
    <w:rsid w:val="00A71FE6"/>
    <w:rsid w:val="00A7590A"/>
    <w:rsid w:val="00A82D79"/>
    <w:rsid w:val="00A97E91"/>
    <w:rsid w:val="00AA4DEA"/>
    <w:rsid w:val="00AA7C3C"/>
    <w:rsid w:val="00AB15A2"/>
    <w:rsid w:val="00AB1825"/>
    <w:rsid w:val="00AB6B82"/>
    <w:rsid w:val="00AC06CA"/>
    <w:rsid w:val="00AC5EF8"/>
    <w:rsid w:val="00AC75AA"/>
    <w:rsid w:val="00AD4270"/>
    <w:rsid w:val="00AD5395"/>
    <w:rsid w:val="00AD604B"/>
    <w:rsid w:val="00AE21AF"/>
    <w:rsid w:val="00AE3409"/>
    <w:rsid w:val="00AE342E"/>
    <w:rsid w:val="00AE5AA1"/>
    <w:rsid w:val="00B11A60"/>
    <w:rsid w:val="00B1257D"/>
    <w:rsid w:val="00B17B90"/>
    <w:rsid w:val="00B22613"/>
    <w:rsid w:val="00B24C93"/>
    <w:rsid w:val="00B25A13"/>
    <w:rsid w:val="00B432ED"/>
    <w:rsid w:val="00B44A76"/>
    <w:rsid w:val="00B63B08"/>
    <w:rsid w:val="00B664E8"/>
    <w:rsid w:val="00B7141E"/>
    <w:rsid w:val="00B768D1"/>
    <w:rsid w:val="00B9234B"/>
    <w:rsid w:val="00B978AA"/>
    <w:rsid w:val="00BA1025"/>
    <w:rsid w:val="00BA555D"/>
    <w:rsid w:val="00BA5939"/>
    <w:rsid w:val="00BC3420"/>
    <w:rsid w:val="00BC5963"/>
    <w:rsid w:val="00BD1180"/>
    <w:rsid w:val="00BD13AF"/>
    <w:rsid w:val="00BD670B"/>
    <w:rsid w:val="00BE65EB"/>
    <w:rsid w:val="00BE7D3C"/>
    <w:rsid w:val="00BF4C3B"/>
    <w:rsid w:val="00BF54B6"/>
    <w:rsid w:val="00BF5FF6"/>
    <w:rsid w:val="00BF6781"/>
    <w:rsid w:val="00BF7BB6"/>
    <w:rsid w:val="00C0150C"/>
    <w:rsid w:val="00C0207F"/>
    <w:rsid w:val="00C13B42"/>
    <w:rsid w:val="00C16117"/>
    <w:rsid w:val="00C24837"/>
    <w:rsid w:val="00C3075A"/>
    <w:rsid w:val="00C34190"/>
    <w:rsid w:val="00C41E6D"/>
    <w:rsid w:val="00C432B3"/>
    <w:rsid w:val="00C473DE"/>
    <w:rsid w:val="00C544B8"/>
    <w:rsid w:val="00C5624A"/>
    <w:rsid w:val="00C57C9A"/>
    <w:rsid w:val="00C648CF"/>
    <w:rsid w:val="00C65556"/>
    <w:rsid w:val="00C733E3"/>
    <w:rsid w:val="00C73C79"/>
    <w:rsid w:val="00C74C75"/>
    <w:rsid w:val="00C77A35"/>
    <w:rsid w:val="00C919A4"/>
    <w:rsid w:val="00C933E4"/>
    <w:rsid w:val="00C93EF3"/>
    <w:rsid w:val="00CA4392"/>
    <w:rsid w:val="00CA78C8"/>
    <w:rsid w:val="00CB0753"/>
    <w:rsid w:val="00CB2507"/>
    <w:rsid w:val="00CC1F7F"/>
    <w:rsid w:val="00CC393F"/>
    <w:rsid w:val="00CD64B0"/>
    <w:rsid w:val="00CE25A3"/>
    <w:rsid w:val="00CE5558"/>
    <w:rsid w:val="00CF0290"/>
    <w:rsid w:val="00D04264"/>
    <w:rsid w:val="00D04301"/>
    <w:rsid w:val="00D16DE3"/>
    <w:rsid w:val="00D2176E"/>
    <w:rsid w:val="00D25519"/>
    <w:rsid w:val="00D364CD"/>
    <w:rsid w:val="00D46502"/>
    <w:rsid w:val="00D5590E"/>
    <w:rsid w:val="00D606AA"/>
    <w:rsid w:val="00D63263"/>
    <w:rsid w:val="00D632BE"/>
    <w:rsid w:val="00D72D06"/>
    <w:rsid w:val="00D7522C"/>
    <w:rsid w:val="00D7536F"/>
    <w:rsid w:val="00D76668"/>
    <w:rsid w:val="00D81B31"/>
    <w:rsid w:val="00D9514C"/>
    <w:rsid w:val="00DA021A"/>
    <w:rsid w:val="00DA3188"/>
    <w:rsid w:val="00DA36FC"/>
    <w:rsid w:val="00DA57A2"/>
    <w:rsid w:val="00DB453C"/>
    <w:rsid w:val="00DB5509"/>
    <w:rsid w:val="00DC7CCF"/>
    <w:rsid w:val="00DD0FF9"/>
    <w:rsid w:val="00DD7BD4"/>
    <w:rsid w:val="00DE4B52"/>
    <w:rsid w:val="00DF2368"/>
    <w:rsid w:val="00DF53E5"/>
    <w:rsid w:val="00E07383"/>
    <w:rsid w:val="00E1282D"/>
    <w:rsid w:val="00E165BC"/>
    <w:rsid w:val="00E20875"/>
    <w:rsid w:val="00E2218F"/>
    <w:rsid w:val="00E257E0"/>
    <w:rsid w:val="00E25BB5"/>
    <w:rsid w:val="00E309C8"/>
    <w:rsid w:val="00E31E2C"/>
    <w:rsid w:val="00E50B6D"/>
    <w:rsid w:val="00E61E12"/>
    <w:rsid w:val="00E61FE3"/>
    <w:rsid w:val="00E64B6E"/>
    <w:rsid w:val="00E7014A"/>
    <w:rsid w:val="00E7357E"/>
    <w:rsid w:val="00E7596C"/>
    <w:rsid w:val="00E878F2"/>
    <w:rsid w:val="00EA7104"/>
    <w:rsid w:val="00EB17D7"/>
    <w:rsid w:val="00EB1C4B"/>
    <w:rsid w:val="00EB6B91"/>
    <w:rsid w:val="00ED0149"/>
    <w:rsid w:val="00ED0792"/>
    <w:rsid w:val="00ED1581"/>
    <w:rsid w:val="00ED6A60"/>
    <w:rsid w:val="00EE5E42"/>
    <w:rsid w:val="00EE75FB"/>
    <w:rsid w:val="00EF4F8A"/>
    <w:rsid w:val="00EF7DE3"/>
    <w:rsid w:val="00F03103"/>
    <w:rsid w:val="00F10D43"/>
    <w:rsid w:val="00F1453B"/>
    <w:rsid w:val="00F271DE"/>
    <w:rsid w:val="00F36719"/>
    <w:rsid w:val="00F412B2"/>
    <w:rsid w:val="00F441CB"/>
    <w:rsid w:val="00F441CD"/>
    <w:rsid w:val="00F55DE6"/>
    <w:rsid w:val="00F627DA"/>
    <w:rsid w:val="00F6619F"/>
    <w:rsid w:val="00F7288F"/>
    <w:rsid w:val="00F75973"/>
    <w:rsid w:val="00F81D25"/>
    <w:rsid w:val="00F847A6"/>
    <w:rsid w:val="00F9441B"/>
    <w:rsid w:val="00FA4C32"/>
    <w:rsid w:val="00FB41EB"/>
    <w:rsid w:val="00FC1CB5"/>
    <w:rsid w:val="00FD7F0E"/>
    <w:rsid w:val="00FE7114"/>
    <w:rsid w:val="00FF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80D047"/>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5"/>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60" w:after="30"/>
      <w:ind w:left="58" w:hanging="29"/>
      <w:jc w:val="right"/>
    </w:pPr>
    <w:rPr>
      <w:sz w:val="12"/>
      <w:szCs w:val="12"/>
    </w:rPr>
  </w:style>
  <w:style w:type="paragraph" w:customStyle="1" w:styleId="tablehead">
    <w:name w:val="table head"/>
    <w:pPr>
      <w:numPr>
        <w:numId w:val="6"/>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customStyle="1" w:styleId="ARTICLETITLE">
    <w:name w:val="ARTICLE TITLE"/>
    <w:basedOn w:val="Normal"/>
    <w:rsid w:val="00D04264"/>
    <w:pPr>
      <w:widowControl w:val="0"/>
      <w:suppressAutoHyphens/>
      <w:spacing w:after="160" w:line="560" w:lineRule="exact"/>
    </w:pPr>
    <w:rPr>
      <w:rFonts w:ascii="Helvetica" w:eastAsia="Times New Roman" w:hAnsi="Helvetica"/>
      <w:spacing w:val="6"/>
      <w:kern w:val="16"/>
      <w:sz w:val="48"/>
    </w:rPr>
  </w:style>
  <w:style w:type="paragraph" w:customStyle="1" w:styleId="KEYWORD">
    <w:name w:val="KEY WORD"/>
    <w:basedOn w:val="Abstract"/>
    <w:next w:val="Normal"/>
    <w:rsid w:val="00AC06CA"/>
    <w:pPr>
      <w:widowControl w:val="0"/>
      <w:suppressAutoHyphens/>
      <w:spacing w:after="0" w:line="210" w:lineRule="exact"/>
      <w:ind w:left="480" w:right="480" w:firstLine="0"/>
      <w:jc w:val="left"/>
    </w:pPr>
    <w:rPr>
      <w:rFonts w:ascii="Helvetica" w:eastAsia="Times New Roman" w:hAnsi="Helvetica"/>
      <w:b w:val="0"/>
      <w:bCs w:val="0"/>
      <w:kern w:val="16"/>
      <w:sz w:val="16"/>
      <w:szCs w:val="20"/>
    </w:rPr>
  </w:style>
  <w:style w:type="paragraph" w:customStyle="1" w:styleId="PARAGRAPHnoindent">
    <w:name w:val="PARAGRAPH (no indent)"/>
    <w:basedOn w:val="Normal"/>
    <w:next w:val="Normal"/>
    <w:rsid w:val="009B091E"/>
    <w:pPr>
      <w:widowControl w:val="0"/>
      <w:spacing w:line="230" w:lineRule="exact"/>
      <w:jc w:val="both"/>
    </w:pPr>
    <w:rPr>
      <w:rFonts w:ascii="Palatino" w:eastAsia="Times New Roman" w:hAnsi="Palatino"/>
      <w:kern w:val="16"/>
      <w:sz w:val="19"/>
    </w:rPr>
  </w:style>
  <w:style w:type="paragraph" w:customStyle="1" w:styleId="Text">
    <w:name w:val="Text"/>
    <w:basedOn w:val="Normal"/>
    <w:rsid w:val="009B091E"/>
    <w:pPr>
      <w:widowControl w:val="0"/>
      <w:autoSpaceDE w:val="0"/>
      <w:autoSpaceDN w:val="0"/>
      <w:spacing w:line="252" w:lineRule="auto"/>
      <w:ind w:firstLine="202"/>
      <w:jc w:val="both"/>
    </w:pPr>
    <w:rPr>
      <w:rFonts w:eastAsia="Times New Roman"/>
    </w:rPr>
  </w:style>
  <w:style w:type="paragraph" w:customStyle="1" w:styleId="FIGURECAPTION0">
    <w:name w:val="FIGURE CAPTION"/>
    <w:basedOn w:val="PARAGRAPHnoindent"/>
    <w:rsid w:val="0065216F"/>
    <w:pPr>
      <w:spacing w:after="320" w:line="180" w:lineRule="exact"/>
    </w:pPr>
    <w:rPr>
      <w:rFonts w:ascii="Helvetica" w:hAnsi="Helvetica"/>
      <w:sz w:val="16"/>
    </w:rPr>
  </w:style>
  <w:style w:type="paragraph" w:customStyle="1" w:styleId="TABLETITLE">
    <w:name w:val="TABLE TITLE"/>
    <w:basedOn w:val="Normal"/>
    <w:next w:val="Normal"/>
    <w:rsid w:val="00567634"/>
    <w:pPr>
      <w:keepNext/>
      <w:widowControl w:val="0"/>
      <w:spacing w:before="160" w:after="80" w:line="200" w:lineRule="exact"/>
    </w:pPr>
    <w:rPr>
      <w:rFonts w:ascii="Helvetica" w:eastAsia="Times New Roman" w:hAnsi="Helvetica"/>
      <w:smallCaps/>
      <w:kern w:val="16"/>
      <w:sz w:val="19"/>
    </w:rPr>
  </w:style>
  <w:style w:type="table" w:styleId="TableGrid">
    <w:name w:val="Table Grid"/>
    <w:basedOn w:val="TableNormal"/>
    <w:uiPriority w:val="39"/>
    <w:rsid w:val="001E26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0">
    <w:name w:val="ABSTRACT"/>
    <w:basedOn w:val="Normal"/>
    <w:rsid w:val="0096633E"/>
    <w:pPr>
      <w:widowControl w:val="0"/>
      <w:suppressAutoHyphens/>
      <w:spacing w:after="240" w:line="210" w:lineRule="exact"/>
      <w:ind w:left="480" w:right="480"/>
      <w:jc w:val="left"/>
    </w:pPr>
    <w:rPr>
      <w:rFonts w:ascii="Helvetica" w:eastAsia="Times New Roman" w:hAnsi="Helvetica"/>
      <w:kern w:val="16"/>
      <w:sz w:val="16"/>
    </w:rPr>
  </w:style>
  <w:style w:type="paragraph" w:styleId="ListParagraph">
    <w:name w:val="List Paragraph"/>
    <w:basedOn w:val="Normal"/>
    <w:uiPriority w:val="34"/>
    <w:qFormat/>
    <w:rsid w:val="001F3626"/>
    <w:pPr>
      <w:spacing w:after="160" w:line="259" w:lineRule="auto"/>
      <w:ind w:left="720"/>
      <w:contextualSpacing/>
      <w:jc w:val="left"/>
    </w:pPr>
    <w:rPr>
      <w:rFonts w:asciiTheme="minorHAnsi" w:eastAsiaTheme="minorHAnsi" w:hAnsiTheme="minorHAnsi" w:cstheme="minorBidi"/>
      <w:sz w:val="22"/>
      <w:szCs w:val="22"/>
    </w:rPr>
  </w:style>
  <w:style w:type="paragraph" w:customStyle="1" w:styleId="Default">
    <w:name w:val="Default"/>
    <w:rsid w:val="001F3626"/>
    <w:pPr>
      <w:autoSpaceDE w:val="0"/>
      <w:autoSpaceDN w:val="0"/>
      <w:adjustRightInd w:val="0"/>
    </w:pPr>
    <w:rPr>
      <w:rFonts w:eastAsiaTheme="minorHAnsi"/>
      <w:color w:val="000000"/>
      <w:sz w:val="24"/>
      <w:szCs w:val="24"/>
    </w:rPr>
  </w:style>
  <w:style w:type="character" w:styleId="Hyperlink">
    <w:name w:val="Hyperlink"/>
    <w:basedOn w:val="DefaultParagraphFont"/>
    <w:rsid w:val="004537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www.journalimcms.org/special_issue/a-summarization-on-text-mining-techniques-for-information-extracting-from-applications-and-issu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hyperlink" Target="http://www.journalimcms.org/special_issue/a-comparative-approach-oftext-mining-classification-clustering-andextraction-techniqu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J:\SCOPUS\IEEE-CONFERENCE\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J:\SCOPUS\IEEE-CONFERENCE\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CONFERENCE\IEEE\IEEE-ACCESS\conference-IEEE\tabl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CONFERENCE\IEEE\IEEE-ACCESS\conference-IEEE\table.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CONFERENCE\IEEE\IEEE-ACCESS\conference-IEEE\table.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CONFERENCE\IEEE\IEEE-ACCESS\conference-IEEE\table.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CONFERENCE\IEEE\IEEE-ACCESS\conference-IEEE\table.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CONFERENCE\IEEE\IEEE-ACCESS\conference-IEEE\table.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5049759405074364"/>
          <c:y val="2.5428331875182269E-2"/>
          <c:w val="0.82450240594925639"/>
          <c:h val="0.73577136191309422"/>
        </c:manualLayout>
      </c:layout>
      <c:bar3DChart>
        <c:barDir val="col"/>
        <c:grouping val="clustered"/>
        <c:varyColors val="0"/>
        <c:ser>
          <c:idx val="0"/>
          <c:order val="0"/>
          <c:tx>
            <c:strRef>
              <c:f>Sheet1!$A$6</c:f>
              <c:strCache>
                <c:ptCount val="1"/>
                <c:pt idx="0">
                  <c:v>BOW</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Sheet1!$B$5:$E$5</c:f>
              <c:strCache>
                <c:ptCount val="4"/>
                <c:pt idx="0">
                  <c:v>Accuracy</c:v>
                </c:pt>
                <c:pt idx="1">
                  <c:v>Precision</c:v>
                </c:pt>
                <c:pt idx="2">
                  <c:v>Recall</c:v>
                </c:pt>
                <c:pt idx="3">
                  <c:v>F1score</c:v>
                </c:pt>
              </c:strCache>
            </c:strRef>
          </c:cat>
          <c:val>
            <c:numRef>
              <c:f>Sheet1!$B$6:$E$6</c:f>
              <c:numCache>
                <c:formatCode>General</c:formatCode>
                <c:ptCount val="4"/>
                <c:pt idx="0">
                  <c:v>79</c:v>
                </c:pt>
                <c:pt idx="1">
                  <c:v>77</c:v>
                </c:pt>
                <c:pt idx="2">
                  <c:v>78</c:v>
                </c:pt>
                <c:pt idx="3">
                  <c:v>77</c:v>
                </c:pt>
              </c:numCache>
            </c:numRef>
          </c:val>
          <c:extLst>
            <c:ext xmlns:c16="http://schemas.microsoft.com/office/drawing/2014/chart" uri="{C3380CC4-5D6E-409C-BE32-E72D297353CC}">
              <c16:uniqueId val="{00000000-2EB3-4B47-9551-23336DE2C3B0}"/>
            </c:ext>
          </c:extLst>
        </c:ser>
        <c:ser>
          <c:idx val="1"/>
          <c:order val="1"/>
          <c:tx>
            <c:strRef>
              <c:f>Sheet1!$A$7</c:f>
              <c:strCache>
                <c:ptCount val="1"/>
                <c:pt idx="0">
                  <c:v>Word2vec</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Sheet1!$B$5:$E$5</c:f>
              <c:strCache>
                <c:ptCount val="4"/>
                <c:pt idx="0">
                  <c:v>Accuracy</c:v>
                </c:pt>
                <c:pt idx="1">
                  <c:v>Precision</c:v>
                </c:pt>
                <c:pt idx="2">
                  <c:v>Recall</c:v>
                </c:pt>
                <c:pt idx="3">
                  <c:v>F1score</c:v>
                </c:pt>
              </c:strCache>
            </c:strRef>
          </c:cat>
          <c:val>
            <c:numRef>
              <c:f>Sheet1!$B$7:$E$7</c:f>
              <c:numCache>
                <c:formatCode>General</c:formatCode>
                <c:ptCount val="4"/>
                <c:pt idx="0">
                  <c:v>88</c:v>
                </c:pt>
                <c:pt idx="1">
                  <c:v>84</c:v>
                </c:pt>
                <c:pt idx="2">
                  <c:v>93</c:v>
                </c:pt>
                <c:pt idx="3">
                  <c:v>87</c:v>
                </c:pt>
              </c:numCache>
            </c:numRef>
          </c:val>
          <c:extLst>
            <c:ext xmlns:c16="http://schemas.microsoft.com/office/drawing/2014/chart" uri="{C3380CC4-5D6E-409C-BE32-E72D297353CC}">
              <c16:uniqueId val="{00000001-2EB3-4B47-9551-23336DE2C3B0}"/>
            </c:ext>
          </c:extLst>
        </c:ser>
        <c:ser>
          <c:idx val="2"/>
          <c:order val="2"/>
          <c:tx>
            <c:strRef>
              <c:f>Sheet1!$A$8</c:f>
              <c:strCache>
                <c:ptCount val="1"/>
                <c:pt idx="0">
                  <c:v>8F model</c:v>
                </c:pt>
              </c:strCache>
            </c:strRef>
          </c:tx>
          <c:spPr>
            <a:solidFill>
              <a:srgbClr val="7030A0"/>
            </a:solidFill>
            <a:ln>
              <a:noFill/>
            </a:ln>
            <a:effectLst>
              <a:outerShdw blurRad="57150" dist="19050" dir="5400000" algn="ctr" rotWithShape="0">
                <a:srgbClr val="000000">
                  <a:alpha val="63000"/>
                </a:srgbClr>
              </a:outerShdw>
            </a:effectLst>
            <a:sp3d/>
          </c:spPr>
          <c:invertIfNegative val="0"/>
          <c:cat>
            <c:strRef>
              <c:f>Sheet1!$B$5:$E$5</c:f>
              <c:strCache>
                <c:ptCount val="4"/>
                <c:pt idx="0">
                  <c:v>Accuracy</c:v>
                </c:pt>
                <c:pt idx="1">
                  <c:v>Precision</c:v>
                </c:pt>
                <c:pt idx="2">
                  <c:v>Recall</c:v>
                </c:pt>
                <c:pt idx="3">
                  <c:v>F1score</c:v>
                </c:pt>
              </c:strCache>
            </c:strRef>
          </c:cat>
          <c:val>
            <c:numRef>
              <c:f>Sheet1!$B$8:$E$8</c:f>
              <c:numCache>
                <c:formatCode>General</c:formatCode>
                <c:ptCount val="4"/>
                <c:pt idx="0">
                  <c:v>89</c:v>
                </c:pt>
                <c:pt idx="1">
                  <c:v>84</c:v>
                </c:pt>
                <c:pt idx="2">
                  <c:v>93</c:v>
                </c:pt>
                <c:pt idx="3">
                  <c:v>89</c:v>
                </c:pt>
              </c:numCache>
            </c:numRef>
          </c:val>
          <c:extLst>
            <c:ext xmlns:c16="http://schemas.microsoft.com/office/drawing/2014/chart" uri="{C3380CC4-5D6E-409C-BE32-E72D297353CC}">
              <c16:uniqueId val="{00000002-2EB3-4B47-9551-23336DE2C3B0}"/>
            </c:ext>
          </c:extLst>
        </c:ser>
        <c:ser>
          <c:idx val="3"/>
          <c:order val="3"/>
          <c:tx>
            <c:strRef>
              <c:f>Sheet1!$A$9</c:f>
              <c:strCache>
                <c:ptCount val="1"/>
                <c:pt idx="0">
                  <c:v>Multi-attribute</c:v>
                </c:pt>
              </c:strCache>
            </c:strRef>
          </c:tx>
          <c:spPr>
            <a:solidFill>
              <a:schemeClr val="accent6"/>
            </a:solidFill>
            <a:ln>
              <a:noFill/>
            </a:ln>
            <a:effectLst>
              <a:outerShdw blurRad="57150" dist="19050" dir="5400000" algn="ctr" rotWithShape="0">
                <a:srgbClr val="000000">
                  <a:alpha val="63000"/>
                </a:srgbClr>
              </a:outerShdw>
            </a:effectLst>
            <a:sp3d/>
          </c:spPr>
          <c:invertIfNegative val="0"/>
          <c:cat>
            <c:strRef>
              <c:f>Sheet1!$B$5:$E$5</c:f>
              <c:strCache>
                <c:ptCount val="4"/>
                <c:pt idx="0">
                  <c:v>Accuracy</c:v>
                </c:pt>
                <c:pt idx="1">
                  <c:v>Precision</c:v>
                </c:pt>
                <c:pt idx="2">
                  <c:v>Recall</c:v>
                </c:pt>
                <c:pt idx="3">
                  <c:v>F1score</c:v>
                </c:pt>
              </c:strCache>
            </c:strRef>
          </c:cat>
          <c:val>
            <c:numRef>
              <c:f>Sheet1!$B$9:$E$9</c:f>
              <c:numCache>
                <c:formatCode>General</c:formatCode>
                <c:ptCount val="4"/>
                <c:pt idx="0">
                  <c:v>97</c:v>
                </c:pt>
                <c:pt idx="1">
                  <c:v>95</c:v>
                </c:pt>
                <c:pt idx="2">
                  <c:v>98</c:v>
                </c:pt>
                <c:pt idx="3">
                  <c:v>96</c:v>
                </c:pt>
              </c:numCache>
            </c:numRef>
          </c:val>
          <c:extLst>
            <c:ext xmlns:c16="http://schemas.microsoft.com/office/drawing/2014/chart" uri="{C3380CC4-5D6E-409C-BE32-E72D297353CC}">
              <c16:uniqueId val="{00000003-2EB3-4B47-9551-23336DE2C3B0}"/>
            </c:ext>
          </c:extLst>
        </c:ser>
        <c:dLbls>
          <c:showLegendKey val="0"/>
          <c:showVal val="0"/>
          <c:showCatName val="0"/>
          <c:showSerName val="0"/>
          <c:showPercent val="0"/>
          <c:showBubbleSize val="0"/>
        </c:dLbls>
        <c:gapWidth val="150"/>
        <c:shape val="box"/>
        <c:axId val="1632652144"/>
        <c:axId val="1632652560"/>
        <c:axId val="0"/>
      </c:bar3DChart>
      <c:catAx>
        <c:axId val="16326521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652560"/>
        <c:crosses val="autoZero"/>
        <c:auto val="1"/>
        <c:lblAlgn val="ctr"/>
        <c:lblOffset val="100"/>
        <c:noMultiLvlLbl val="0"/>
      </c:catAx>
      <c:valAx>
        <c:axId val="1632652560"/>
        <c:scaling>
          <c:orientation val="minMax"/>
          <c:min val="7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a:t>Performance(%)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265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Sheet1!$A$20</c:f>
              <c:strCache>
                <c:ptCount val="1"/>
                <c:pt idx="0">
                  <c:v>BOW</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Sheet1!$B$19:$E$19</c:f>
              <c:strCache>
                <c:ptCount val="4"/>
                <c:pt idx="0">
                  <c:v>Accuracy</c:v>
                </c:pt>
                <c:pt idx="1">
                  <c:v>Precision</c:v>
                </c:pt>
                <c:pt idx="2">
                  <c:v>Recall</c:v>
                </c:pt>
                <c:pt idx="3">
                  <c:v>F1score</c:v>
                </c:pt>
              </c:strCache>
            </c:strRef>
          </c:cat>
          <c:val>
            <c:numRef>
              <c:f>Sheet1!$B$20:$E$20</c:f>
              <c:numCache>
                <c:formatCode>General</c:formatCode>
                <c:ptCount val="4"/>
                <c:pt idx="0">
                  <c:v>73</c:v>
                </c:pt>
                <c:pt idx="1">
                  <c:v>75</c:v>
                </c:pt>
                <c:pt idx="2">
                  <c:v>75</c:v>
                </c:pt>
                <c:pt idx="3">
                  <c:v>74</c:v>
                </c:pt>
              </c:numCache>
            </c:numRef>
          </c:val>
          <c:extLst>
            <c:ext xmlns:c16="http://schemas.microsoft.com/office/drawing/2014/chart" uri="{C3380CC4-5D6E-409C-BE32-E72D297353CC}">
              <c16:uniqueId val="{00000000-E750-4E72-960B-1A5CC910ECF1}"/>
            </c:ext>
          </c:extLst>
        </c:ser>
        <c:ser>
          <c:idx val="1"/>
          <c:order val="1"/>
          <c:tx>
            <c:strRef>
              <c:f>Sheet1!$A$21</c:f>
              <c:strCache>
                <c:ptCount val="1"/>
                <c:pt idx="0">
                  <c:v>Word2vec</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Sheet1!$B$19:$E$19</c:f>
              <c:strCache>
                <c:ptCount val="4"/>
                <c:pt idx="0">
                  <c:v>Accuracy</c:v>
                </c:pt>
                <c:pt idx="1">
                  <c:v>Precision</c:v>
                </c:pt>
                <c:pt idx="2">
                  <c:v>Recall</c:v>
                </c:pt>
                <c:pt idx="3">
                  <c:v>F1score</c:v>
                </c:pt>
              </c:strCache>
            </c:strRef>
          </c:cat>
          <c:val>
            <c:numRef>
              <c:f>Sheet1!$B$21:$E$21</c:f>
              <c:numCache>
                <c:formatCode>General</c:formatCode>
                <c:ptCount val="4"/>
                <c:pt idx="0">
                  <c:v>84</c:v>
                </c:pt>
                <c:pt idx="1">
                  <c:v>87</c:v>
                </c:pt>
                <c:pt idx="2">
                  <c:v>85</c:v>
                </c:pt>
                <c:pt idx="3">
                  <c:v>84</c:v>
                </c:pt>
              </c:numCache>
            </c:numRef>
          </c:val>
          <c:extLst>
            <c:ext xmlns:c16="http://schemas.microsoft.com/office/drawing/2014/chart" uri="{C3380CC4-5D6E-409C-BE32-E72D297353CC}">
              <c16:uniqueId val="{00000001-E750-4E72-960B-1A5CC910ECF1}"/>
            </c:ext>
          </c:extLst>
        </c:ser>
        <c:ser>
          <c:idx val="2"/>
          <c:order val="2"/>
          <c:tx>
            <c:strRef>
              <c:f>Sheet1!$A$22</c:f>
              <c:strCache>
                <c:ptCount val="1"/>
                <c:pt idx="0">
                  <c:v>8F model</c:v>
                </c:pt>
              </c:strCache>
            </c:strRef>
          </c:tx>
          <c:spPr>
            <a:solidFill>
              <a:srgbClr val="7030A0"/>
            </a:solidFill>
            <a:ln>
              <a:noFill/>
            </a:ln>
            <a:effectLst>
              <a:outerShdw blurRad="57150" dist="19050" dir="5400000" algn="ctr" rotWithShape="0">
                <a:srgbClr val="000000">
                  <a:alpha val="63000"/>
                </a:srgbClr>
              </a:outerShdw>
            </a:effectLst>
            <a:sp3d/>
          </c:spPr>
          <c:invertIfNegative val="0"/>
          <c:cat>
            <c:strRef>
              <c:f>Sheet1!$B$19:$E$19</c:f>
              <c:strCache>
                <c:ptCount val="4"/>
                <c:pt idx="0">
                  <c:v>Accuracy</c:v>
                </c:pt>
                <c:pt idx="1">
                  <c:v>Precision</c:v>
                </c:pt>
                <c:pt idx="2">
                  <c:v>Recall</c:v>
                </c:pt>
                <c:pt idx="3">
                  <c:v>F1score</c:v>
                </c:pt>
              </c:strCache>
            </c:strRef>
          </c:cat>
          <c:val>
            <c:numRef>
              <c:f>Sheet1!$B$22:$E$22</c:f>
              <c:numCache>
                <c:formatCode>General</c:formatCode>
                <c:ptCount val="4"/>
                <c:pt idx="0">
                  <c:v>42</c:v>
                </c:pt>
                <c:pt idx="1">
                  <c:v>65</c:v>
                </c:pt>
                <c:pt idx="2">
                  <c:v>47</c:v>
                </c:pt>
                <c:pt idx="3">
                  <c:v>41</c:v>
                </c:pt>
              </c:numCache>
            </c:numRef>
          </c:val>
          <c:extLst>
            <c:ext xmlns:c16="http://schemas.microsoft.com/office/drawing/2014/chart" uri="{C3380CC4-5D6E-409C-BE32-E72D297353CC}">
              <c16:uniqueId val="{00000002-E750-4E72-960B-1A5CC910ECF1}"/>
            </c:ext>
          </c:extLst>
        </c:ser>
        <c:ser>
          <c:idx val="3"/>
          <c:order val="3"/>
          <c:tx>
            <c:strRef>
              <c:f>Sheet1!$A$23</c:f>
              <c:strCache>
                <c:ptCount val="1"/>
                <c:pt idx="0">
                  <c:v>Multi-attribute</c:v>
                </c:pt>
              </c:strCache>
            </c:strRef>
          </c:tx>
          <c:spPr>
            <a:solidFill>
              <a:schemeClr val="accent6"/>
            </a:solidFill>
            <a:ln>
              <a:noFill/>
            </a:ln>
            <a:effectLst>
              <a:outerShdw blurRad="57150" dist="19050" dir="5400000" algn="ctr" rotWithShape="0">
                <a:srgbClr val="000000">
                  <a:alpha val="63000"/>
                </a:srgbClr>
              </a:outerShdw>
            </a:effectLst>
            <a:sp3d/>
          </c:spPr>
          <c:invertIfNegative val="0"/>
          <c:cat>
            <c:strRef>
              <c:f>Sheet1!$B$19:$E$19</c:f>
              <c:strCache>
                <c:ptCount val="4"/>
                <c:pt idx="0">
                  <c:v>Accuracy</c:v>
                </c:pt>
                <c:pt idx="1">
                  <c:v>Precision</c:v>
                </c:pt>
                <c:pt idx="2">
                  <c:v>Recall</c:v>
                </c:pt>
                <c:pt idx="3">
                  <c:v>F1score</c:v>
                </c:pt>
              </c:strCache>
            </c:strRef>
          </c:cat>
          <c:val>
            <c:numRef>
              <c:f>Sheet1!$B$23:$E$23</c:f>
              <c:numCache>
                <c:formatCode>General</c:formatCode>
                <c:ptCount val="4"/>
                <c:pt idx="0">
                  <c:v>90</c:v>
                </c:pt>
                <c:pt idx="1">
                  <c:v>91</c:v>
                </c:pt>
                <c:pt idx="2">
                  <c:v>90</c:v>
                </c:pt>
                <c:pt idx="3">
                  <c:v>89</c:v>
                </c:pt>
              </c:numCache>
            </c:numRef>
          </c:val>
          <c:extLst>
            <c:ext xmlns:c16="http://schemas.microsoft.com/office/drawing/2014/chart" uri="{C3380CC4-5D6E-409C-BE32-E72D297353CC}">
              <c16:uniqueId val="{00000003-E750-4E72-960B-1A5CC910ECF1}"/>
            </c:ext>
          </c:extLst>
        </c:ser>
        <c:dLbls>
          <c:showLegendKey val="0"/>
          <c:showVal val="0"/>
          <c:showCatName val="0"/>
          <c:showSerName val="0"/>
          <c:showPercent val="0"/>
          <c:showBubbleSize val="0"/>
        </c:dLbls>
        <c:gapWidth val="150"/>
        <c:shape val="box"/>
        <c:axId val="1680361040"/>
        <c:axId val="1680352720"/>
        <c:axId val="0"/>
      </c:bar3DChart>
      <c:catAx>
        <c:axId val="16803610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0352720"/>
        <c:crosses val="autoZero"/>
        <c:auto val="1"/>
        <c:lblAlgn val="ctr"/>
        <c:lblOffset val="100"/>
        <c:noMultiLvlLbl val="0"/>
      </c:catAx>
      <c:valAx>
        <c:axId val="1680352720"/>
        <c:scaling>
          <c:orientation val="minMax"/>
          <c:min val="4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a:t>Performance(%)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0361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77449181367742E-2"/>
          <c:y val="6.4327485380116955E-2"/>
          <c:w val="0.87501383535442778"/>
          <c:h val="0.59648846525763233"/>
        </c:manualLayout>
      </c:layout>
      <c:barChart>
        <c:barDir val="col"/>
        <c:grouping val="clustered"/>
        <c:varyColors val="0"/>
        <c:ser>
          <c:idx val="0"/>
          <c:order val="0"/>
          <c:tx>
            <c:strRef>
              <c:f>Sheet2!$A$3</c:f>
              <c:strCache>
                <c:ptCount val="1"/>
                <c:pt idx="0">
                  <c:v>ANN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Sheet2!$B$3</c:f>
              <c:numCache>
                <c:formatCode>General</c:formatCode>
                <c:ptCount val="1"/>
                <c:pt idx="0">
                  <c:v>1.1200000000000001</c:v>
                </c:pt>
              </c:numCache>
            </c:numRef>
          </c:val>
          <c:extLst>
            <c:ext xmlns:c16="http://schemas.microsoft.com/office/drawing/2014/chart" uri="{C3380CC4-5D6E-409C-BE32-E72D297353CC}">
              <c16:uniqueId val="{00000000-19AF-47CF-BCC5-47C29AADE9A1}"/>
            </c:ext>
          </c:extLst>
        </c:ser>
        <c:ser>
          <c:idx val="1"/>
          <c:order val="1"/>
          <c:tx>
            <c:strRef>
              <c:f>Sheet2!$A$4</c:f>
              <c:strCache>
                <c:ptCount val="1"/>
                <c:pt idx="0">
                  <c:v>KNN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Sheet2!$B$4</c:f>
              <c:numCache>
                <c:formatCode>General</c:formatCode>
                <c:ptCount val="1"/>
                <c:pt idx="0">
                  <c:v>1.63</c:v>
                </c:pt>
              </c:numCache>
            </c:numRef>
          </c:val>
          <c:extLst>
            <c:ext xmlns:c16="http://schemas.microsoft.com/office/drawing/2014/chart" uri="{C3380CC4-5D6E-409C-BE32-E72D297353CC}">
              <c16:uniqueId val="{00000001-19AF-47CF-BCC5-47C29AADE9A1}"/>
            </c:ext>
          </c:extLst>
        </c:ser>
        <c:ser>
          <c:idx val="2"/>
          <c:order val="2"/>
          <c:tx>
            <c:strRef>
              <c:f>Sheet2!$A$5</c:f>
              <c:strCache>
                <c:ptCount val="1"/>
                <c:pt idx="0">
                  <c:v>KNN-HPT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Sheet2!$B$5</c:f>
              <c:numCache>
                <c:formatCode>General</c:formatCode>
                <c:ptCount val="1"/>
                <c:pt idx="0">
                  <c:v>0.94</c:v>
                </c:pt>
              </c:numCache>
            </c:numRef>
          </c:val>
          <c:extLst>
            <c:ext xmlns:c16="http://schemas.microsoft.com/office/drawing/2014/chart" uri="{C3380CC4-5D6E-409C-BE32-E72D297353CC}">
              <c16:uniqueId val="{00000002-19AF-47CF-BCC5-47C29AADE9A1}"/>
            </c:ext>
          </c:extLst>
        </c:ser>
        <c:ser>
          <c:idx val="3"/>
          <c:order val="3"/>
          <c:tx>
            <c:strRef>
              <c:f>Sheet2!$A$6</c:f>
              <c:strCache>
                <c:ptCount val="1"/>
                <c:pt idx="0">
                  <c:v>Naïve Bayes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Sheet2!$B$6</c:f>
              <c:numCache>
                <c:formatCode>General</c:formatCode>
                <c:ptCount val="1"/>
                <c:pt idx="0">
                  <c:v>2.4300000000000002</c:v>
                </c:pt>
              </c:numCache>
            </c:numRef>
          </c:val>
          <c:extLst>
            <c:ext xmlns:c16="http://schemas.microsoft.com/office/drawing/2014/chart" uri="{C3380CC4-5D6E-409C-BE32-E72D297353CC}">
              <c16:uniqueId val="{00000003-19AF-47CF-BCC5-47C29AADE9A1}"/>
            </c:ext>
          </c:extLst>
        </c:ser>
        <c:ser>
          <c:idx val="4"/>
          <c:order val="4"/>
          <c:tx>
            <c:strRef>
              <c:f>Sheet2!$A$7</c:f>
              <c:strCache>
                <c:ptCount val="1"/>
                <c:pt idx="0">
                  <c:v>Naïve Bayes-HPT</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Sheet2!$B$7</c:f>
              <c:numCache>
                <c:formatCode>General</c:formatCode>
                <c:ptCount val="1"/>
                <c:pt idx="0">
                  <c:v>2.12</c:v>
                </c:pt>
              </c:numCache>
            </c:numRef>
          </c:val>
          <c:extLst>
            <c:ext xmlns:c16="http://schemas.microsoft.com/office/drawing/2014/chart" uri="{C3380CC4-5D6E-409C-BE32-E72D297353CC}">
              <c16:uniqueId val="{00000004-19AF-47CF-BCC5-47C29AADE9A1}"/>
            </c:ext>
          </c:extLst>
        </c:ser>
        <c:ser>
          <c:idx val="5"/>
          <c:order val="5"/>
          <c:tx>
            <c:strRef>
              <c:f>Sheet2!$A$8</c:f>
              <c:strCache>
                <c:ptCount val="1"/>
                <c:pt idx="0">
                  <c:v>SVM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Sheet2!$B$8</c:f>
              <c:numCache>
                <c:formatCode>General</c:formatCode>
                <c:ptCount val="1"/>
                <c:pt idx="0">
                  <c:v>1.51</c:v>
                </c:pt>
              </c:numCache>
            </c:numRef>
          </c:val>
          <c:extLst>
            <c:ext xmlns:c16="http://schemas.microsoft.com/office/drawing/2014/chart" uri="{C3380CC4-5D6E-409C-BE32-E72D297353CC}">
              <c16:uniqueId val="{00000005-19AF-47CF-BCC5-47C29AADE9A1}"/>
            </c:ext>
          </c:extLst>
        </c:ser>
        <c:ser>
          <c:idx val="6"/>
          <c:order val="6"/>
          <c:tx>
            <c:strRef>
              <c:f>Sheet2!$A$9</c:f>
              <c:strCache>
                <c:ptCount val="1"/>
                <c:pt idx="0">
                  <c:v>SVM-HPT</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Sheet2!$B$9</c:f>
              <c:numCache>
                <c:formatCode>General</c:formatCode>
                <c:ptCount val="1"/>
                <c:pt idx="0">
                  <c:v>0.98</c:v>
                </c:pt>
              </c:numCache>
            </c:numRef>
          </c:val>
          <c:extLst>
            <c:ext xmlns:c16="http://schemas.microsoft.com/office/drawing/2014/chart" uri="{C3380CC4-5D6E-409C-BE32-E72D297353CC}">
              <c16:uniqueId val="{00000006-19AF-47CF-BCC5-47C29AADE9A1}"/>
            </c:ext>
          </c:extLst>
        </c:ser>
        <c:ser>
          <c:idx val="7"/>
          <c:order val="7"/>
          <c:tx>
            <c:strRef>
              <c:f>Sheet2!$A$10</c:f>
              <c:strCache>
                <c:ptCount val="1"/>
                <c:pt idx="0">
                  <c:v>Decision Tree</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Sheet2!$B$10</c:f>
              <c:numCache>
                <c:formatCode>General</c:formatCode>
                <c:ptCount val="1"/>
                <c:pt idx="0">
                  <c:v>1.1100000000000001</c:v>
                </c:pt>
              </c:numCache>
            </c:numRef>
          </c:val>
          <c:extLst>
            <c:ext xmlns:c16="http://schemas.microsoft.com/office/drawing/2014/chart" uri="{C3380CC4-5D6E-409C-BE32-E72D297353CC}">
              <c16:uniqueId val="{00000007-19AF-47CF-BCC5-47C29AADE9A1}"/>
            </c:ext>
          </c:extLst>
        </c:ser>
        <c:ser>
          <c:idx val="8"/>
          <c:order val="8"/>
          <c:tx>
            <c:strRef>
              <c:f>Sheet2!$A$11</c:f>
              <c:strCache>
                <c:ptCount val="1"/>
                <c:pt idx="0">
                  <c:v>XGBoost</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Sheet2!$B$11</c:f>
              <c:numCache>
                <c:formatCode>General</c:formatCode>
                <c:ptCount val="1"/>
                <c:pt idx="0">
                  <c:v>0.78</c:v>
                </c:pt>
              </c:numCache>
            </c:numRef>
          </c:val>
          <c:extLst>
            <c:ext xmlns:c16="http://schemas.microsoft.com/office/drawing/2014/chart" uri="{C3380CC4-5D6E-409C-BE32-E72D297353CC}">
              <c16:uniqueId val="{00000008-19AF-47CF-BCC5-47C29AADE9A1}"/>
            </c:ext>
          </c:extLst>
        </c:ser>
        <c:ser>
          <c:idx val="9"/>
          <c:order val="9"/>
          <c:tx>
            <c:strRef>
              <c:f>Sheet2!$A$12</c:f>
              <c:strCache>
                <c:ptCount val="1"/>
                <c:pt idx="0">
                  <c:v>XGBoost -HPT</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Sheet2!$B$12</c:f>
              <c:numCache>
                <c:formatCode>General</c:formatCode>
                <c:ptCount val="1"/>
                <c:pt idx="0">
                  <c:v>0.88</c:v>
                </c:pt>
              </c:numCache>
            </c:numRef>
          </c:val>
          <c:extLst>
            <c:ext xmlns:c16="http://schemas.microsoft.com/office/drawing/2014/chart" uri="{C3380CC4-5D6E-409C-BE32-E72D297353CC}">
              <c16:uniqueId val="{00000009-19AF-47CF-BCC5-47C29AADE9A1}"/>
            </c:ext>
          </c:extLst>
        </c:ser>
        <c:ser>
          <c:idx val="10"/>
          <c:order val="10"/>
          <c:tx>
            <c:strRef>
              <c:f>Sheet2!$A$13</c:f>
              <c:strCache>
                <c:ptCount val="1"/>
                <c:pt idx="0">
                  <c:v>CatBoot</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Sheet2!$B$13</c:f>
              <c:numCache>
                <c:formatCode>General</c:formatCode>
                <c:ptCount val="1"/>
                <c:pt idx="0">
                  <c:v>0.97</c:v>
                </c:pt>
              </c:numCache>
            </c:numRef>
          </c:val>
          <c:extLst>
            <c:ext xmlns:c16="http://schemas.microsoft.com/office/drawing/2014/chart" uri="{C3380CC4-5D6E-409C-BE32-E72D297353CC}">
              <c16:uniqueId val="{0000000A-19AF-47CF-BCC5-47C29AADE9A1}"/>
            </c:ext>
          </c:extLst>
        </c:ser>
        <c:ser>
          <c:idx val="11"/>
          <c:order val="11"/>
          <c:tx>
            <c:strRef>
              <c:f>Sheet2!$A$14</c:f>
              <c:strCache>
                <c:ptCount val="1"/>
                <c:pt idx="0">
                  <c:v>CatBoot-HPT</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Sheet2!$B$14</c:f>
              <c:numCache>
                <c:formatCode>General</c:formatCode>
                <c:ptCount val="1"/>
                <c:pt idx="0">
                  <c:v>0.76</c:v>
                </c:pt>
              </c:numCache>
            </c:numRef>
          </c:val>
          <c:extLst>
            <c:ext xmlns:c16="http://schemas.microsoft.com/office/drawing/2014/chart" uri="{C3380CC4-5D6E-409C-BE32-E72D297353CC}">
              <c16:uniqueId val="{0000000B-19AF-47CF-BCC5-47C29AADE9A1}"/>
            </c:ext>
          </c:extLst>
        </c:ser>
        <c:dLbls>
          <c:showLegendKey val="0"/>
          <c:showVal val="0"/>
          <c:showCatName val="0"/>
          <c:showSerName val="0"/>
          <c:showPercent val="0"/>
          <c:showBubbleSize val="0"/>
        </c:dLbls>
        <c:gapWidth val="100"/>
        <c:overlap val="-24"/>
        <c:axId val="718282416"/>
        <c:axId val="718283248"/>
      </c:barChart>
      <c:catAx>
        <c:axId val="718282416"/>
        <c:scaling>
          <c:orientation val="minMax"/>
        </c:scaling>
        <c:delete val="1"/>
        <c:axPos val="b"/>
        <c:numFmt formatCode="General" sourceLinked="1"/>
        <c:majorTickMark val="none"/>
        <c:minorTickMark val="none"/>
        <c:tickLblPos val="nextTo"/>
        <c:crossAx val="718283248"/>
        <c:crosses val="autoZero"/>
        <c:auto val="1"/>
        <c:lblAlgn val="ctr"/>
        <c:lblOffset val="100"/>
        <c:noMultiLvlLbl val="0"/>
      </c:catAx>
      <c:valAx>
        <c:axId val="718283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8282416"/>
        <c:crosses val="autoZero"/>
        <c:crossBetween val="between"/>
      </c:valAx>
      <c:spPr>
        <a:noFill/>
        <a:ln>
          <a:noFill/>
        </a:ln>
        <a:effectLst/>
      </c:spPr>
    </c:plotArea>
    <c:legend>
      <c:legendPos val="b"/>
      <c:layout>
        <c:manualLayout>
          <c:xMode val="edge"/>
          <c:yMode val="edge"/>
          <c:x val="1.5041862060707267E-2"/>
          <c:y val="0.69005571671962063"/>
          <c:w val="0.95347534394205657"/>
          <c:h val="0.274856563982133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84683049020845"/>
          <c:y val="5.7009587976159626E-2"/>
          <c:w val="0.84694149667789675"/>
          <c:h val="0.62684388473208141"/>
        </c:manualLayout>
      </c:layout>
      <c:barChart>
        <c:barDir val="col"/>
        <c:grouping val="clustered"/>
        <c:varyColors val="0"/>
        <c:ser>
          <c:idx val="0"/>
          <c:order val="0"/>
          <c:tx>
            <c:strRef>
              <c:f>Sheet2!$A$36</c:f>
              <c:strCache>
                <c:ptCount val="1"/>
                <c:pt idx="0">
                  <c:v>ANN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Sheet2!$B$36</c:f>
              <c:numCache>
                <c:formatCode>General</c:formatCode>
                <c:ptCount val="1"/>
                <c:pt idx="0">
                  <c:v>0.84</c:v>
                </c:pt>
              </c:numCache>
            </c:numRef>
          </c:val>
          <c:extLst>
            <c:ext xmlns:c16="http://schemas.microsoft.com/office/drawing/2014/chart" uri="{C3380CC4-5D6E-409C-BE32-E72D297353CC}">
              <c16:uniqueId val="{00000000-4498-4F0C-8580-857466CAE9B9}"/>
            </c:ext>
          </c:extLst>
        </c:ser>
        <c:ser>
          <c:idx val="1"/>
          <c:order val="1"/>
          <c:tx>
            <c:strRef>
              <c:f>Sheet2!$A$37</c:f>
              <c:strCache>
                <c:ptCount val="1"/>
                <c:pt idx="0">
                  <c:v>KNN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Sheet2!$B$37</c:f>
              <c:numCache>
                <c:formatCode>General</c:formatCode>
                <c:ptCount val="1"/>
                <c:pt idx="0">
                  <c:v>0.85</c:v>
                </c:pt>
              </c:numCache>
            </c:numRef>
          </c:val>
          <c:extLst>
            <c:ext xmlns:c16="http://schemas.microsoft.com/office/drawing/2014/chart" uri="{C3380CC4-5D6E-409C-BE32-E72D297353CC}">
              <c16:uniqueId val="{00000001-4498-4F0C-8580-857466CAE9B9}"/>
            </c:ext>
          </c:extLst>
        </c:ser>
        <c:ser>
          <c:idx val="2"/>
          <c:order val="2"/>
          <c:tx>
            <c:strRef>
              <c:f>Sheet2!$A$38</c:f>
              <c:strCache>
                <c:ptCount val="1"/>
                <c:pt idx="0">
                  <c:v>KNN-HPT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Sheet2!$B$38</c:f>
              <c:numCache>
                <c:formatCode>General</c:formatCode>
                <c:ptCount val="1"/>
                <c:pt idx="0">
                  <c:v>0.9</c:v>
                </c:pt>
              </c:numCache>
            </c:numRef>
          </c:val>
          <c:extLst>
            <c:ext xmlns:c16="http://schemas.microsoft.com/office/drawing/2014/chart" uri="{C3380CC4-5D6E-409C-BE32-E72D297353CC}">
              <c16:uniqueId val="{00000002-4498-4F0C-8580-857466CAE9B9}"/>
            </c:ext>
          </c:extLst>
        </c:ser>
        <c:ser>
          <c:idx val="3"/>
          <c:order val="3"/>
          <c:tx>
            <c:strRef>
              <c:f>Sheet2!$A$39</c:f>
              <c:strCache>
                <c:ptCount val="1"/>
                <c:pt idx="0">
                  <c:v>Naïve Bayes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Sheet2!$B$39</c:f>
              <c:numCache>
                <c:formatCode>General</c:formatCode>
                <c:ptCount val="1"/>
                <c:pt idx="0">
                  <c:v>0.78</c:v>
                </c:pt>
              </c:numCache>
            </c:numRef>
          </c:val>
          <c:extLst>
            <c:ext xmlns:c16="http://schemas.microsoft.com/office/drawing/2014/chart" uri="{C3380CC4-5D6E-409C-BE32-E72D297353CC}">
              <c16:uniqueId val="{00000003-4498-4F0C-8580-857466CAE9B9}"/>
            </c:ext>
          </c:extLst>
        </c:ser>
        <c:ser>
          <c:idx val="4"/>
          <c:order val="4"/>
          <c:tx>
            <c:strRef>
              <c:f>Sheet2!$A$40</c:f>
              <c:strCache>
                <c:ptCount val="1"/>
                <c:pt idx="0">
                  <c:v>Naïve Bayes-HPT</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Sheet2!$B$40</c:f>
              <c:numCache>
                <c:formatCode>General</c:formatCode>
                <c:ptCount val="1"/>
                <c:pt idx="0">
                  <c:v>0.79</c:v>
                </c:pt>
              </c:numCache>
            </c:numRef>
          </c:val>
          <c:extLst>
            <c:ext xmlns:c16="http://schemas.microsoft.com/office/drawing/2014/chart" uri="{C3380CC4-5D6E-409C-BE32-E72D297353CC}">
              <c16:uniqueId val="{00000004-4498-4F0C-8580-857466CAE9B9}"/>
            </c:ext>
          </c:extLst>
        </c:ser>
        <c:ser>
          <c:idx val="5"/>
          <c:order val="5"/>
          <c:tx>
            <c:strRef>
              <c:f>Sheet2!$A$41</c:f>
              <c:strCache>
                <c:ptCount val="1"/>
                <c:pt idx="0">
                  <c:v>SVM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Sheet2!$B$41</c:f>
              <c:numCache>
                <c:formatCode>General</c:formatCode>
                <c:ptCount val="1"/>
                <c:pt idx="0">
                  <c:v>0.88</c:v>
                </c:pt>
              </c:numCache>
            </c:numRef>
          </c:val>
          <c:extLst>
            <c:ext xmlns:c16="http://schemas.microsoft.com/office/drawing/2014/chart" uri="{C3380CC4-5D6E-409C-BE32-E72D297353CC}">
              <c16:uniqueId val="{00000005-4498-4F0C-8580-857466CAE9B9}"/>
            </c:ext>
          </c:extLst>
        </c:ser>
        <c:ser>
          <c:idx val="6"/>
          <c:order val="6"/>
          <c:tx>
            <c:strRef>
              <c:f>Sheet2!$A$42</c:f>
              <c:strCache>
                <c:ptCount val="1"/>
                <c:pt idx="0">
                  <c:v>SVM-HPT</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Sheet2!$B$42</c:f>
              <c:numCache>
                <c:formatCode>General</c:formatCode>
                <c:ptCount val="1"/>
                <c:pt idx="0">
                  <c:v>0.92</c:v>
                </c:pt>
              </c:numCache>
            </c:numRef>
          </c:val>
          <c:extLst>
            <c:ext xmlns:c16="http://schemas.microsoft.com/office/drawing/2014/chart" uri="{C3380CC4-5D6E-409C-BE32-E72D297353CC}">
              <c16:uniqueId val="{00000006-4498-4F0C-8580-857466CAE9B9}"/>
            </c:ext>
          </c:extLst>
        </c:ser>
        <c:ser>
          <c:idx val="7"/>
          <c:order val="7"/>
          <c:tx>
            <c:strRef>
              <c:f>Sheet2!$A$43</c:f>
              <c:strCache>
                <c:ptCount val="1"/>
                <c:pt idx="0">
                  <c:v>Decision Tree</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Sheet2!$B$43</c:f>
              <c:numCache>
                <c:formatCode>General</c:formatCode>
                <c:ptCount val="1"/>
                <c:pt idx="0">
                  <c:v>0.89</c:v>
                </c:pt>
              </c:numCache>
            </c:numRef>
          </c:val>
          <c:extLst>
            <c:ext xmlns:c16="http://schemas.microsoft.com/office/drawing/2014/chart" uri="{C3380CC4-5D6E-409C-BE32-E72D297353CC}">
              <c16:uniqueId val="{00000007-4498-4F0C-8580-857466CAE9B9}"/>
            </c:ext>
          </c:extLst>
        </c:ser>
        <c:ser>
          <c:idx val="8"/>
          <c:order val="8"/>
          <c:tx>
            <c:strRef>
              <c:f>Sheet2!$A$44</c:f>
              <c:strCache>
                <c:ptCount val="1"/>
                <c:pt idx="0">
                  <c:v>XGBoost</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Sheet2!$B$44</c:f>
              <c:numCache>
                <c:formatCode>General</c:formatCode>
                <c:ptCount val="1"/>
                <c:pt idx="0">
                  <c:v>0.9</c:v>
                </c:pt>
              </c:numCache>
            </c:numRef>
          </c:val>
          <c:extLst>
            <c:ext xmlns:c16="http://schemas.microsoft.com/office/drawing/2014/chart" uri="{C3380CC4-5D6E-409C-BE32-E72D297353CC}">
              <c16:uniqueId val="{00000008-4498-4F0C-8580-857466CAE9B9}"/>
            </c:ext>
          </c:extLst>
        </c:ser>
        <c:ser>
          <c:idx val="9"/>
          <c:order val="9"/>
          <c:tx>
            <c:strRef>
              <c:f>Sheet2!$A$45</c:f>
              <c:strCache>
                <c:ptCount val="1"/>
                <c:pt idx="0">
                  <c:v>XGBoost -HPT</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Sheet2!$B$45</c:f>
              <c:numCache>
                <c:formatCode>General</c:formatCode>
                <c:ptCount val="1"/>
                <c:pt idx="0">
                  <c:v>0.94</c:v>
                </c:pt>
              </c:numCache>
            </c:numRef>
          </c:val>
          <c:extLst>
            <c:ext xmlns:c16="http://schemas.microsoft.com/office/drawing/2014/chart" uri="{C3380CC4-5D6E-409C-BE32-E72D297353CC}">
              <c16:uniqueId val="{00000009-4498-4F0C-8580-857466CAE9B9}"/>
            </c:ext>
          </c:extLst>
        </c:ser>
        <c:ser>
          <c:idx val="10"/>
          <c:order val="10"/>
          <c:tx>
            <c:strRef>
              <c:f>Sheet2!$A$46</c:f>
              <c:strCache>
                <c:ptCount val="1"/>
                <c:pt idx="0">
                  <c:v>CatBoot</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Sheet2!$B$46</c:f>
              <c:numCache>
                <c:formatCode>General</c:formatCode>
                <c:ptCount val="1"/>
                <c:pt idx="0">
                  <c:v>0.94</c:v>
                </c:pt>
              </c:numCache>
            </c:numRef>
          </c:val>
          <c:extLst>
            <c:ext xmlns:c16="http://schemas.microsoft.com/office/drawing/2014/chart" uri="{C3380CC4-5D6E-409C-BE32-E72D297353CC}">
              <c16:uniqueId val="{0000000A-4498-4F0C-8580-857466CAE9B9}"/>
            </c:ext>
          </c:extLst>
        </c:ser>
        <c:ser>
          <c:idx val="11"/>
          <c:order val="11"/>
          <c:tx>
            <c:strRef>
              <c:f>Sheet2!$A$47</c:f>
              <c:strCache>
                <c:ptCount val="1"/>
                <c:pt idx="0">
                  <c:v>CatBoot-HPT</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Sheet2!$B$47</c:f>
              <c:numCache>
                <c:formatCode>General</c:formatCode>
                <c:ptCount val="1"/>
                <c:pt idx="0">
                  <c:v>0.95</c:v>
                </c:pt>
              </c:numCache>
            </c:numRef>
          </c:val>
          <c:extLst>
            <c:ext xmlns:c16="http://schemas.microsoft.com/office/drawing/2014/chart" uri="{C3380CC4-5D6E-409C-BE32-E72D297353CC}">
              <c16:uniqueId val="{0000000B-4498-4F0C-8580-857466CAE9B9}"/>
            </c:ext>
          </c:extLst>
        </c:ser>
        <c:dLbls>
          <c:showLegendKey val="0"/>
          <c:showVal val="0"/>
          <c:showCatName val="0"/>
          <c:showSerName val="0"/>
          <c:showPercent val="0"/>
          <c:showBubbleSize val="0"/>
        </c:dLbls>
        <c:gapWidth val="100"/>
        <c:overlap val="-24"/>
        <c:axId val="739044192"/>
        <c:axId val="739044608"/>
      </c:barChart>
      <c:catAx>
        <c:axId val="739044192"/>
        <c:scaling>
          <c:orientation val="minMax"/>
        </c:scaling>
        <c:delete val="1"/>
        <c:axPos val="b"/>
        <c:numFmt formatCode="General" sourceLinked="1"/>
        <c:majorTickMark val="none"/>
        <c:minorTickMark val="none"/>
        <c:tickLblPos val="nextTo"/>
        <c:crossAx val="739044608"/>
        <c:crosses val="autoZero"/>
        <c:auto val="1"/>
        <c:lblAlgn val="ctr"/>
        <c:lblOffset val="100"/>
        <c:noMultiLvlLbl val="0"/>
      </c:catAx>
      <c:valAx>
        <c:axId val="739044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044192"/>
        <c:crosses val="autoZero"/>
        <c:crossBetween val="between"/>
      </c:valAx>
      <c:spPr>
        <a:noFill/>
        <a:ln>
          <a:noFill/>
        </a:ln>
        <a:effectLst/>
      </c:spPr>
    </c:plotArea>
    <c:legend>
      <c:legendPos val="b"/>
      <c:layout>
        <c:manualLayout>
          <c:xMode val="edge"/>
          <c:yMode val="edge"/>
          <c:x val="1.9152014136334064E-2"/>
          <c:y val="0.73049768105237167"/>
          <c:w val="0.97402610432019054"/>
          <c:h val="0.238406180051541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84683049020845"/>
          <c:y val="6.3037249283667621E-2"/>
          <c:w val="0.84694149667789675"/>
          <c:h val="0.62750445592581727"/>
        </c:manualLayout>
      </c:layout>
      <c:barChart>
        <c:barDir val="col"/>
        <c:grouping val="clustered"/>
        <c:varyColors val="0"/>
        <c:ser>
          <c:idx val="0"/>
          <c:order val="0"/>
          <c:tx>
            <c:strRef>
              <c:f>Sheet2!$A$52</c:f>
              <c:strCache>
                <c:ptCount val="1"/>
                <c:pt idx="0">
                  <c:v>ANN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Sheet2!$B$52</c:f>
              <c:numCache>
                <c:formatCode>General</c:formatCode>
                <c:ptCount val="1"/>
                <c:pt idx="0">
                  <c:v>0.86</c:v>
                </c:pt>
              </c:numCache>
            </c:numRef>
          </c:val>
          <c:extLst>
            <c:ext xmlns:c16="http://schemas.microsoft.com/office/drawing/2014/chart" uri="{C3380CC4-5D6E-409C-BE32-E72D297353CC}">
              <c16:uniqueId val="{00000000-E372-434A-86DA-93D73F39BA0B}"/>
            </c:ext>
          </c:extLst>
        </c:ser>
        <c:ser>
          <c:idx val="1"/>
          <c:order val="1"/>
          <c:tx>
            <c:strRef>
              <c:f>Sheet2!$A$53</c:f>
              <c:strCache>
                <c:ptCount val="1"/>
                <c:pt idx="0">
                  <c:v>KNN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Sheet2!$B$53</c:f>
              <c:numCache>
                <c:formatCode>General</c:formatCode>
                <c:ptCount val="1"/>
                <c:pt idx="0">
                  <c:v>0.83</c:v>
                </c:pt>
              </c:numCache>
            </c:numRef>
          </c:val>
          <c:extLst>
            <c:ext xmlns:c16="http://schemas.microsoft.com/office/drawing/2014/chart" uri="{C3380CC4-5D6E-409C-BE32-E72D297353CC}">
              <c16:uniqueId val="{00000001-E372-434A-86DA-93D73F39BA0B}"/>
            </c:ext>
          </c:extLst>
        </c:ser>
        <c:ser>
          <c:idx val="2"/>
          <c:order val="2"/>
          <c:tx>
            <c:strRef>
              <c:f>Sheet2!$A$54</c:f>
              <c:strCache>
                <c:ptCount val="1"/>
                <c:pt idx="0">
                  <c:v>KNN-HPT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Sheet2!$B$54</c:f>
              <c:numCache>
                <c:formatCode>General</c:formatCode>
                <c:ptCount val="1"/>
                <c:pt idx="0">
                  <c:v>0.91</c:v>
                </c:pt>
              </c:numCache>
            </c:numRef>
          </c:val>
          <c:extLst>
            <c:ext xmlns:c16="http://schemas.microsoft.com/office/drawing/2014/chart" uri="{C3380CC4-5D6E-409C-BE32-E72D297353CC}">
              <c16:uniqueId val="{00000002-E372-434A-86DA-93D73F39BA0B}"/>
            </c:ext>
          </c:extLst>
        </c:ser>
        <c:ser>
          <c:idx val="3"/>
          <c:order val="3"/>
          <c:tx>
            <c:strRef>
              <c:f>Sheet2!$A$55</c:f>
              <c:strCache>
                <c:ptCount val="1"/>
                <c:pt idx="0">
                  <c:v>Naïve Bayes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Sheet2!$B$55</c:f>
              <c:numCache>
                <c:formatCode>General</c:formatCode>
                <c:ptCount val="1"/>
                <c:pt idx="0">
                  <c:v>0.65</c:v>
                </c:pt>
              </c:numCache>
            </c:numRef>
          </c:val>
          <c:extLst>
            <c:ext xmlns:c16="http://schemas.microsoft.com/office/drawing/2014/chart" uri="{C3380CC4-5D6E-409C-BE32-E72D297353CC}">
              <c16:uniqueId val="{00000003-E372-434A-86DA-93D73F39BA0B}"/>
            </c:ext>
          </c:extLst>
        </c:ser>
        <c:ser>
          <c:idx val="4"/>
          <c:order val="4"/>
          <c:tx>
            <c:strRef>
              <c:f>Sheet2!$A$56</c:f>
              <c:strCache>
                <c:ptCount val="1"/>
                <c:pt idx="0">
                  <c:v>Naïve Bayes-HPT</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Sheet2!$B$56</c:f>
              <c:numCache>
                <c:formatCode>General</c:formatCode>
                <c:ptCount val="1"/>
                <c:pt idx="0">
                  <c:v>0.74</c:v>
                </c:pt>
              </c:numCache>
            </c:numRef>
          </c:val>
          <c:extLst>
            <c:ext xmlns:c16="http://schemas.microsoft.com/office/drawing/2014/chart" uri="{C3380CC4-5D6E-409C-BE32-E72D297353CC}">
              <c16:uniqueId val="{00000004-E372-434A-86DA-93D73F39BA0B}"/>
            </c:ext>
          </c:extLst>
        </c:ser>
        <c:ser>
          <c:idx val="5"/>
          <c:order val="5"/>
          <c:tx>
            <c:strRef>
              <c:f>Sheet2!$A$57</c:f>
              <c:strCache>
                <c:ptCount val="1"/>
                <c:pt idx="0">
                  <c:v>SVM</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Sheet2!$B$57</c:f>
              <c:numCache>
                <c:formatCode>General</c:formatCode>
                <c:ptCount val="1"/>
                <c:pt idx="0">
                  <c:v>0.86</c:v>
                </c:pt>
              </c:numCache>
            </c:numRef>
          </c:val>
          <c:extLst>
            <c:ext xmlns:c16="http://schemas.microsoft.com/office/drawing/2014/chart" uri="{C3380CC4-5D6E-409C-BE32-E72D297353CC}">
              <c16:uniqueId val="{00000005-E372-434A-86DA-93D73F39BA0B}"/>
            </c:ext>
          </c:extLst>
        </c:ser>
        <c:ser>
          <c:idx val="6"/>
          <c:order val="6"/>
          <c:tx>
            <c:strRef>
              <c:f>Sheet2!$A$58</c:f>
              <c:strCache>
                <c:ptCount val="1"/>
                <c:pt idx="0">
                  <c:v>SVM-HPT</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Sheet2!$B$58</c:f>
              <c:numCache>
                <c:formatCode>General</c:formatCode>
                <c:ptCount val="1"/>
                <c:pt idx="0">
                  <c:v>0.91</c:v>
                </c:pt>
              </c:numCache>
            </c:numRef>
          </c:val>
          <c:extLst>
            <c:ext xmlns:c16="http://schemas.microsoft.com/office/drawing/2014/chart" uri="{C3380CC4-5D6E-409C-BE32-E72D297353CC}">
              <c16:uniqueId val="{00000006-E372-434A-86DA-93D73F39BA0B}"/>
            </c:ext>
          </c:extLst>
        </c:ser>
        <c:ser>
          <c:idx val="7"/>
          <c:order val="7"/>
          <c:tx>
            <c:strRef>
              <c:f>Sheet2!$A$59</c:f>
              <c:strCache>
                <c:ptCount val="1"/>
                <c:pt idx="0">
                  <c:v>Decision Tree</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Sheet2!$B$59</c:f>
              <c:numCache>
                <c:formatCode>General</c:formatCode>
                <c:ptCount val="1"/>
                <c:pt idx="0">
                  <c:v>0.84</c:v>
                </c:pt>
              </c:numCache>
            </c:numRef>
          </c:val>
          <c:extLst>
            <c:ext xmlns:c16="http://schemas.microsoft.com/office/drawing/2014/chart" uri="{C3380CC4-5D6E-409C-BE32-E72D297353CC}">
              <c16:uniqueId val="{00000007-E372-434A-86DA-93D73F39BA0B}"/>
            </c:ext>
          </c:extLst>
        </c:ser>
        <c:ser>
          <c:idx val="8"/>
          <c:order val="8"/>
          <c:tx>
            <c:strRef>
              <c:f>Sheet2!$A$60</c:f>
              <c:strCache>
                <c:ptCount val="1"/>
                <c:pt idx="0">
                  <c:v>XGBoost</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Sheet2!$B$60</c:f>
              <c:numCache>
                <c:formatCode>General</c:formatCode>
                <c:ptCount val="1"/>
                <c:pt idx="0">
                  <c:v>0.91</c:v>
                </c:pt>
              </c:numCache>
            </c:numRef>
          </c:val>
          <c:extLst>
            <c:ext xmlns:c16="http://schemas.microsoft.com/office/drawing/2014/chart" uri="{C3380CC4-5D6E-409C-BE32-E72D297353CC}">
              <c16:uniqueId val="{00000008-E372-434A-86DA-93D73F39BA0B}"/>
            </c:ext>
          </c:extLst>
        </c:ser>
        <c:ser>
          <c:idx val="9"/>
          <c:order val="9"/>
          <c:tx>
            <c:strRef>
              <c:f>Sheet2!$A$61</c:f>
              <c:strCache>
                <c:ptCount val="1"/>
                <c:pt idx="0">
                  <c:v>XGBoost -HPT</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Sheet2!$B$61</c:f>
              <c:numCache>
                <c:formatCode>General</c:formatCode>
                <c:ptCount val="1"/>
                <c:pt idx="0">
                  <c:v>0.92</c:v>
                </c:pt>
              </c:numCache>
            </c:numRef>
          </c:val>
          <c:extLst>
            <c:ext xmlns:c16="http://schemas.microsoft.com/office/drawing/2014/chart" uri="{C3380CC4-5D6E-409C-BE32-E72D297353CC}">
              <c16:uniqueId val="{00000009-E372-434A-86DA-93D73F39BA0B}"/>
            </c:ext>
          </c:extLst>
        </c:ser>
        <c:ser>
          <c:idx val="10"/>
          <c:order val="10"/>
          <c:tx>
            <c:strRef>
              <c:f>Sheet2!$A$62</c:f>
              <c:strCache>
                <c:ptCount val="1"/>
                <c:pt idx="0">
                  <c:v>CatBoot</c:v>
                </c:pt>
              </c:strCache>
            </c:strRef>
          </c:tx>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Sheet2!$B$62</c:f>
              <c:numCache>
                <c:formatCode>General</c:formatCode>
                <c:ptCount val="1"/>
                <c:pt idx="0">
                  <c:v>0.92</c:v>
                </c:pt>
              </c:numCache>
            </c:numRef>
          </c:val>
          <c:extLst>
            <c:ext xmlns:c16="http://schemas.microsoft.com/office/drawing/2014/chart" uri="{C3380CC4-5D6E-409C-BE32-E72D297353CC}">
              <c16:uniqueId val="{0000000A-E372-434A-86DA-93D73F39BA0B}"/>
            </c:ext>
          </c:extLst>
        </c:ser>
        <c:ser>
          <c:idx val="11"/>
          <c:order val="11"/>
          <c:tx>
            <c:strRef>
              <c:f>Sheet2!$A$63</c:f>
              <c:strCache>
                <c:ptCount val="1"/>
                <c:pt idx="0">
                  <c:v>CatBoot-HPT</c:v>
                </c:pt>
              </c:strCache>
            </c:strRef>
          </c:tx>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Sheet2!$B$63</c:f>
              <c:numCache>
                <c:formatCode>General</c:formatCode>
                <c:ptCount val="1"/>
                <c:pt idx="0">
                  <c:v>0.96</c:v>
                </c:pt>
              </c:numCache>
            </c:numRef>
          </c:val>
          <c:extLst>
            <c:ext xmlns:c16="http://schemas.microsoft.com/office/drawing/2014/chart" uri="{C3380CC4-5D6E-409C-BE32-E72D297353CC}">
              <c16:uniqueId val="{0000000B-E372-434A-86DA-93D73F39BA0B}"/>
            </c:ext>
          </c:extLst>
        </c:ser>
        <c:dLbls>
          <c:showLegendKey val="0"/>
          <c:showVal val="0"/>
          <c:showCatName val="0"/>
          <c:showSerName val="0"/>
          <c:showPercent val="0"/>
          <c:showBubbleSize val="0"/>
        </c:dLbls>
        <c:gapWidth val="100"/>
        <c:overlap val="-24"/>
        <c:axId val="724538416"/>
        <c:axId val="724535088"/>
      </c:barChart>
      <c:catAx>
        <c:axId val="724538416"/>
        <c:scaling>
          <c:orientation val="minMax"/>
        </c:scaling>
        <c:delete val="1"/>
        <c:axPos val="b"/>
        <c:numFmt formatCode="General" sourceLinked="1"/>
        <c:majorTickMark val="none"/>
        <c:minorTickMark val="none"/>
        <c:tickLblPos val="nextTo"/>
        <c:crossAx val="724535088"/>
        <c:crosses val="autoZero"/>
        <c:auto val="1"/>
        <c:lblAlgn val="ctr"/>
        <c:lblOffset val="100"/>
        <c:noMultiLvlLbl val="0"/>
      </c:catAx>
      <c:valAx>
        <c:axId val="72453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4538416"/>
        <c:crosses val="autoZero"/>
        <c:crossBetween val="between"/>
      </c:valAx>
      <c:spPr>
        <a:noFill/>
        <a:ln>
          <a:noFill/>
        </a:ln>
        <a:effectLst/>
      </c:spPr>
    </c:plotArea>
    <c:legend>
      <c:legendPos val="b"/>
      <c:layout>
        <c:manualLayout>
          <c:xMode val="edge"/>
          <c:yMode val="edge"/>
          <c:x val="1.093170998508047E-2"/>
          <c:y val="0.71346434131263692"/>
          <c:w val="0.92881443148829579"/>
          <c:h val="0.25215170453263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84683049020845"/>
          <c:y val="5.7009587976159626E-2"/>
          <c:w val="0.84694149667789675"/>
          <c:h val="0.62684388473208141"/>
        </c:manualLayout>
      </c:layout>
      <c:barChart>
        <c:barDir val="col"/>
        <c:grouping val="clustered"/>
        <c:varyColors val="0"/>
        <c:ser>
          <c:idx val="0"/>
          <c:order val="0"/>
          <c:tx>
            <c:strRef>
              <c:f>Sheet2!$A$67</c:f>
              <c:strCache>
                <c:ptCount val="1"/>
                <c:pt idx="0">
                  <c:v>ANN</c:v>
                </c:pt>
              </c:strCache>
            </c:strRef>
          </c:tx>
          <c:spPr>
            <a:solidFill>
              <a:schemeClr val="accent1"/>
            </a:solidFill>
            <a:ln>
              <a:noFill/>
            </a:ln>
            <a:effectLst/>
          </c:spPr>
          <c:invertIfNegative val="0"/>
          <c:val>
            <c:numRef>
              <c:f>Sheet2!$B$67</c:f>
              <c:numCache>
                <c:formatCode>General</c:formatCode>
                <c:ptCount val="1"/>
                <c:pt idx="0">
                  <c:v>0.86</c:v>
                </c:pt>
              </c:numCache>
            </c:numRef>
          </c:val>
          <c:extLst>
            <c:ext xmlns:c16="http://schemas.microsoft.com/office/drawing/2014/chart" uri="{C3380CC4-5D6E-409C-BE32-E72D297353CC}">
              <c16:uniqueId val="{00000000-4553-4516-9144-63F4B179ADC0}"/>
            </c:ext>
          </c:extLst>
        </c:ser>
        <c:ser>
          <c:idx val="1"/>
          <c:order val="1"/>
          <c:tx>
            <c:strRef>
              <c:f>Sheet2!$A$68</c:f>
              <c:strCache>
                <c:ptCount val="1"/>
                <c:pt idx="0">
                  <c:v>KNN</c:v>
                </c:pt>
              </c:strCache>
            </c:strRef>
          </c:tx>
          <c:spPr>
            <a:solidFill>
              <a:schemeClr val="accent2"/>
            </a:solidFill>
            <a:ln>
              <a:noFill/>
            </a:ln>
            <a:effectLst/>
          </c:spPr>
          <c:invertIfNegative val="0"/>
          <c:val>
            <c:numRef>
              <c:f>Sheet2!$B$68</c:f>
              <c:numCache>
                <c:formatCode>General</c:formatCode>
                <c:ptCount val="1"/>
                <c:pt idx="0">
                  <c:v>0.83</c:v>
                </c:pt>
              </c:numCache>
            </c:numRef>
          </c:val>
          <c:extLst>
            <c:ext xmlns:c16="http://schemas.microsoft.com/office/drawing/2014/chart" uri="{C3380CC4-5D6E-409C-BE32-E72D297353CC}">
              <c16:uniqueId val="{00000001-4553-4516-9144-63F4B179ADC0}"/>
            </c:ext>
          </c:extLst>
        </c:ser>
        <c:ser>
          <c:idx val="2"/>
          <c:order val="2"/>
          <c:tx>
            <c:strRef>
              <c:f>Sheet2!$A$69</c:f>
              <c:strCache>
                <c:ptCount val="1"/>
                <c:pt idx="0">
                  <c:v>KNN-HPT</c:v>
                </c:pt>
              </c:strCache>
            </c:strRef>
          </c:tx>
          <c:spPr>
            <a:solidFill>
              <a:schemeClr val="accent3"/>
            </a:solidFill>
            <a:ln>
              <a:noFill/>
            </a:ln>
            <a:effectLst/>
          </c:spPr>
          <c:invertIfNegative val="0"/>
          <c:val>
            <c:numRef>
              <c:f>Sheet2!$B$69</c:f>
              <c:numCache>
                <c:formatCode>General</c:formatCode>
                <c:ptCount val="1"/>
                <c:pt idx="0">
                  <c:v>0.93</c:v>
                </c:pt>
              </c:numCache>
            </c:numRef>
          </c:val>
          <c:extLst>
            <c:ext xmlns:c16="http://schemas.microsoft.com/office/drawing/2014/chart" uri="{C3380CC4-5D6E-409C-BE32-E72D297353CC}">
              <c16:uniqueId val="{00000002-4553-4516-9144-63F4B179ADC0}"/>
            </c:ext>
          </c:extLst>
        </c:ser>
        <c:ser>
          <c:idx val="3"/>
          <c:order val="3"/>
          <c:tx>
            <c:strRef>
              <c:f>Sheet2!$A$70</c:f>
              <c:strCache>
                <c:ptCount val="1"/>
                <c:pt idx="0">
                  <c:v>Naïve Bayes</c:v>
                </c:pt>
              </c:strCache>
            </c:strRef>
          </c:tx>
          <c:spPr>
            <a:solidFill>
              <a:schemeClr val="accent4"/>
            </a:solidFill>
            <a:ln>
              <a:noFill/>
            </a:ln>
            <a:effectLst/>
          </c:spPr>
          <c:invertIfNegative val="0"/>
          <c:val>
            <c:numRef>
              <c:f>Sheet2!$B$70</c:f>
              <c:numCache>
                <c:formatCode>General</c:formatCode>
                <c:ptCount val="1"/>
                <c:pt idx="0">
                  <c:v>0.69</c:v>
                </c:pt>
              </c:numCache>
            </c:numRef>
          </c:val>
          <c:extLst>
            <c:ext xmlns:c16="http://schemas.microsoft.com/office/drawing/2014/chart" uri="{C3380CC4-5D6E-409C-BE32-E72D297353CC}">
              <c16:uniqueId val="{00000003-4553-4516-9144-63F4B179ADC0}"/>
            </c:ext>
          </c:extLst>
        </c:ser>
        <c:ser>
          <c:idx val="4"/>
          <c:order val="4"/>
          <c:tx>
            <c:strRef>
              <c:f>Sheet2!$A$71</c:f>
              <c:strCache>
                <c:ptCount val="1"/>
                <c:pt idx="0">
                  <c:v>Naïve Bayes-HPT</c:v>
                </c:pt>
              </c:strCache>
            </c:strRef>
          </c:tx>
          <c:spPr>
            <a:solidFill>
              <a:schemeClr val="accent5"/>
            </a:solidFill>
            <a:ln>
              <a:noFill/>
            </a:ln>
            <a:effectLst/>
          </c:spPr>
          <c:invertIfNegative val="0"/>
          <c:val>
            <c:numRef>
              <c:f>Sheet2!$B$71</c:f>
              <c:numCache>
                <c:formatCode>General</c:formatCode>
                <c:ptCount val="1"/>
                <c:pt idx="0">
                  <c:v>0.74</c:v>
                </c:pt>
              </c:numCache>
            </c:numRef>
          </c:val>
          <c:extLst>
            <c:ext xmlns:c16="http://schemas.microsoft.com/office/drawing/2014/chart" uri="{C3380CC4-5D6E-409C-BE32-E72D297353CC}">
              <c16:uniqueId val="{00000004-4553-4516-9144-63F4B179ADC0}"/>
            </c:ext>
          </c:extLst>
        </c:ser>
        <c:ser>
          <c:idx val="5"/>
          <c:order val="5"/>
          <c:tx>
            <c:strRef>
              <c:f>Sheet2!$A$72</c:f>
              <c:strCache>
                <c:ptCount val="1"/>
                <c:pt idx="0">
                  <c:v>SVM</c:v>
                </c:pt>
              </c:strCache>
            </c:strRef>
          </c:tx>
          <c:spPr>
            <a:solidFill>
              <a:schemeClr val="accent6"/>
            </a:solidFill>
            <a:ln>
              <a:noFill/>
            </a:ln>
            <a:effectLst/>
          </c:spPr>
          <c:invertIfNegative val="0"/>
          <c:val>
            <c:numRef>
              <c:f>Sheet2!$B$72</c:f>
              <c:numCache>
                <c:formatCode>General</c:formatCode>
                <c:ptCount val="1"/>
                <c:pt idx="0">
                  <c:v>0.85</c:v>
                </c:pt>
              </c:numCache>
            </c:numRef>
          </c:val>
          <c:extLst>
            <c:ext xmlns:c16="http://schemas.microsoft.com/office/drawing/2014/chart" uri="{C3380CC4-5D6E-409C-BE32-E72D297353CC}">
              <c16:uniqueId val="{00000005-4553-4516-9144-63F4B179ADC0}"/>
            </c:ext>
          </c:extLst>
        </c:ser>
        <c:ser>
          <c:idx val="6"/>
          <c:order val="6"/>
          <c:tx>
            <c:strRef>
              <c:f>Sheet2!$A$73</c:f>
              <c:strCache>
                <c:ptCount val="1"/>
                <c:pt idx="0">
                  <c:v>SVM-HPT</c:v>
                </c:pt>
              </c:strCache>
            </c:strRef>
          </c:tx>
          <c:spPr>
            <a:solidFill>
              <a:schemeClr val="accent1">
                <a:lumMod val="60000"/>
              </a:schemeClr>
            </a:solidFill>
            <a:ln>
              <a:noFill/>
            </a:ln>
            <a:effectLst/>
          </c:spPr>
          <c:invertIfNegative val="0"/>
          <c:val>
            <c:numRef>
              <c:f>Sheet2!$B$73</c:f>
              <c:numCache>
                <c:formatCode>General</c:formatCode>
                <c:ptCount val="1"/>
                <c:pt idx="0">
                  <c:v>0.93</c:v>
                </c:pt>
              </c:numCache>
            </c:numRef>
          </c:val>
          <c:extLst>
            <c:ext xmlns:c16="http://schemas.microsoft.com/office/drawing/2014/chart" uri="{C3380CC4-5D6E-409C-BE32-E72D297353CC}">
              <c16:uniqueId val="{00000006-4553-4516-9144-63F4B179ADC0}"/>
            </c:ext>
          </c:extLst>
        </c:ser>
        <c:ser>
          <c:idx val="7"/>
          <c:order val="7"/>
          <c:tx>
            <c:strRef>
              <c:f>Sheet2!$A$74</c:f>
              <c:strCache>
                <c:ptCount val="1"/>
                <c:pt idx="0">
                  <c:v>Decision Tree</c:v>
                </c:pt>
              </c:strCache>
            </c:strRef>
          </c:tx>
          <c:spPr>
            <a:solidFill>
              <a:schemeClr val="accent2">
                <a:lumMod val="60000"/>
              </a:schemeClr>
            </a:solidFill>
            <a:ln>
              <a:noFill/>
            </a:ln>
            <a:effectLst/>
          </c:spPr>
          <c:invertIfNegative val="0"/>
          <c:val>
            <c:numRef>
              <c:f>Sheet2!$B$74</c:f>
              <c:numCache>
                <c:formatCode>General</c:formatCode>
                <c:ptCount val="1"/>
                <c:pt idx="0">
                  <c:v>0.85</c:v>
                </c:pt>
              </c:numCache>
            </c:numRef>
          </c:val>
          <c:extLst>
            <c:ext xmlns:c16="http://schemas.microsoft.com/office/drawing/2014/chart" uri="{C3380CC4-5D6E-409C-BE32-E72D297353CC}">
              <c16:uniqueId val="{00000007-4553-4516-9144-63F4B179ADC0}"/>
            </c:ext>
          </c:extLst>
        </c:ser>
        <c:ser>
          <c:idx val="8"/>
          <c:order val="8"/>
          <c:tx>
            <c:strRef>
              <c:f>Sheet2!$A$75</c:f>
              <c:strCache>
                <c:ptCount val="1"/>
                <c:pt idx="0">
                  <c:v>XGBoost</c:v>
                </c:pt>
              </c:strCache>
            </c:strRef>
          </c:tx>
          <c:spPr>
            <a:solidFill>
              <a:schemeClr val="accent3">
                <a:lumMod val="60000"/>
              </a:schemeClr>
            </a:solidFill>
            <a:ln>
              <a:noFill/>
            </a:ln>
            <a:effectLst/>
          </c:spPr>
          <c:invertIfNegative val="0"/>
          <c:val>
            <c:numRef>
              <c:f>Sheet2!$B$75</c:f>
              <c:numCache>
                <c:formatCode>General</c:formatCode>
                <c:ptCount val="1"/>
                <c:pt idx="0">
                  <c:v>0.92</c:v>
                </c:pt>
              </c:numCache>
            </c:numRef>
          </c:val>
          <c:extLst>
            <c:ext xmlns:c16="http://schemas.microsoft.com/office/drawing/2014/chart" uri="{C3380CC4-5D6E-409C-BE32-E72D297353CC}">
              <c16:uniqueId val="{00000008-4553-4516-9144-63F4B179ADC0}"/>
            </c:ext>
          </c:extLst>
        </c:ser>
        <c:ser>
          <c:idx val="9"/>
          <c:order val="9"/>
          <c:tx>
            <c:strRef>
              <c:f>Sheet2!$A$76</c:f>
              <c:strCache>
                <c:ptCount val="1"/>
                <c:pt idx="0">
                  <c:v>XGBoost -HPT</c:v>
                </c:pt>
              </c:strCache>
            </c:strRef>
          </c:tx>
          <c:spPr>
            <a:solidFill>
              <a:schemeClr val="accent4">
                <a:lumMod val="60000"/>
              </a:schemeClr>
            </a:solidFill>
            <a:ln>
              <a:noFill/>
            </a:ln>
            <a:effectLst/>
          </c:spPr>
          <c:invertIfNegative val="0"/>
          <c:val>
            <c:numRef>
              <c:f>Sheet2!$B$76</c:f>
              <c:numCache>
                <c:formatCode>General</c:formatCode>
                <c:ptCount val="1"/>
                <c:pt idx="0">
                  <c:v>0.92</c:v>
                </c:pt>
              </c:numCache>
            </c:numRef>
          </c:val>
          <c:extLst>
            <c:ext xmlns:c16="http://schemas.microsoft.com/office/drawing/2014/chart" uri="{C3380CC4-5D6E-409C-BE32-E72D297353CC}">
              <c16:uniqueId val="{00000009-4553-4516-9144-63F4B179ADC0}"/>
            </c:ext>
          </c:extLst>
        </c:ser>
        <c:ser>
          <c:idx val="10"/>
          <c:order val="10"/>
          <c:tx>
            <c:strRef>
              <c:f>Sheet2!$A$77</c:f>
              <c:strCache>
                <c:ptCount val="1"/>
                <c:pt idx="0">
                  <c:v>CatBoot</c:v>
                </c:pt>
              </c:strCache>
            </c:strRef>
          </c:tx>
          <c:spPr>
            <a:solidFill>
              <a:schemeClr val="accent5">
                <a:lumMod val="60000"/>
              </a:schemeClr>
            </a:solidFill>
            <a:ln>
              <a:noFill/>
            </a:ln>
            <a:effectLst/>
          </c:spPr>
          <c:invertIfNegative val="0"/>
          <c:val>
            <c:numRef>
              <c:f>Sheet2!$B$77</c:f>
              <c:numCache>
                <c:formatCode>General</c:formatCode>
                <c:ptCount val="1"/>
                <c:pt idx="0">
                  <c:v>0.93</c:v>
                </c:pt>
              </c:numCache>
            </c:numRef>
          </c:val>
          <c:extLst>
            <c:ext xmlns:c16="http://schemas.microsoft.com/office/drawing/2014/chart" uri="{C3380CC4-5D6E-409C-BE32-E72D297353CC}">
              <c16:uniqueId val="{0000000A-4553-4516-9144-63F4B179ADC0}"/>
            </c:ext>
          </c:extLst>
        </c:ser>
        <c:ser>
          <c:idx val="11"/>
          <c:order val="11"/>
          <c:tx>
            <c:strRef>
              <c:f>Sheet2!$A$78</c:f>
              <c:strCache>
                <c:ptCount val="1"/>
                <c:pt idx="0">
                  <c:v>CatBoot-HPT</c:v>
                </c:pt>
              </c:strCache>
            </c:strRef>
          </c:tx>
          <c:spPr>
            <a:solidFill>
              <a:schemeClr val="accent6">
                <a:lumMod val="60000"/>
              </a:schemeClr>
            </a:solidFill>
            <a:ln>
              <a:noFill/>
            </a:ln>
            <a:effectLst/>
          </c:spPr>
          <c:invertIfNegative val="0"/>
          <c:val>
            <c:numRef>
              <c:f>Sheet2!$B$78</c:f>
              <c:numCache>
                <c:formatCode>General</c:formatCode>
                <c:ptCount val="1"/>
                <c:pt idx="0">
                  <c:v>0.96</c:v>
                </c:pt>
              </c:numCache>
            </c:numRef>
          </c:val>
          <c:extLst>
            <c:ext xmlns:c16="http://schemas.microsoft.com/office/drawing/2014/chart" uri="{C3380CC4-5D6E-409C-BE32-E72D297353CC}">
              <c16:uniqueId val="{0000000B-4553-4516-9144-63F4B179ADC0}"/>
            </c:ext>
          </c:extLst>
        </c:ser>
        <c:dLbls>
          <c:showLegendKey val="0"/>
          <c:showVal val="0"/>
          <c:showCatName val="0"/>
          <c:showSerName val="0"/>
          <c:showPercent val="0"/>
          <c:showBubbleSize val="0"/>
        </c:dLbls>
        <c:gapWidth val="219"/>
        <c:overlap val="-27"/>
        <c:axId val="717593536"/>
        <c:axId val="717593952"/>
      </c:barChart>
      <c:catAx>
        <c:axId val="717593536"/>
        <c:scaling>
          <c:orientation val="minMax"/>
        </c:scaling>
        <c:delete val="1"/>
        <c:axPos val="b"/>
        <c:numFmt formatCode="General" sourceLinked="1"/>
        <c:majorTickMark val="none"/>
        <c:minorTickMark val="none"/>
        <c:tickLblPos val="nextTo"/>
        <c:crossAx val="717593952"/>
        <c:crosses val="autoZero"/>
        <c:auto val="1"/>
        <c:lblAlgn val="ctr"/>
        <c:lblOffset val="100"/>
        <c:noMultiLvlLbl val="0"/>
      </c:catAx>
      <c:valAx>
        <c:axId val="717593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7593536"/>
        <c:crosses val="autoZero"/>
        <c:crossBetween val="between"/>
      </c:valAx>
      <c:spPr>
        <a:noFill/>
        <a:ln>
          <a:noFill/>
        </a:ln>
        <a:effectLst/>
      </c:spPr>
    </c:plotArea>
    <c:legend>
      <c:legendPos val="b"/>
      <c:layout>
        <c:manualLayout>
          <c:xMode val="edge"/>
          <c:yMode val="edge"/>
          <c:x val="2.3262166211960866E-2"/>
          <c:y val="0.72531499123635723"/>
          <c:w val="0.97673783378803913"/>
          <c:h val="0.243588869867555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84683049020845"/>
          <c:y val="5.9139784946236562E-2"/>
          <c:w val="0.84694149667789675"/>
          <c:h val="0.63978240623147919"/>
        </c:manualLayout>
      </c:layout>
      <c:barChart>
        <c:barDir val="col"/>
        <c:grouping val="clustered"/>
        <c:varyColors val="0"/>
        <c:ser>
          <c:idx val="0"/>
          <c:order val="0"/>
          <c:tx>
            <c:strRef>
              <c:f>Sheet2!$A$83</c:f>
              <c:strCache>
                <c:ptCount val="1"/>
                <c:pt idx="0">
                  <c:v>ANN</c:v>
                </c:pt>
              </c:strCache>
            </c:strRef>
          </c:tx>
          <c:spPr>
            <a:solidFill>
              <a:schemeClr val="accent1"/>
            </a:solidFill>
            <a:ln>
              <a:noFill/>
            </a:ln>
            <a:effectLst/>
          </c:spPr>
          <c:invertIfNegative val="0"/>
          <c:val>
            <c:numRef>
              <c:f>Sheet2!$B$83</c:f>
              <c:numCache>
                <c:formatCode>General</c:formatCode>
                <c:ptCount val="1"/>
                <c:pt idx="0">
                  <c:v>0.87</c:v>
                </c:pt>
              </c:numCache>
            </c:numRef>
          </c:val>
          <c:extLst>
            <c:ext xmlns:c16="http://schemas.microsoft.com/office/drawing/2014/chart" uri="{C3380CC4-5D6E-409C-BE32-E72D297353CC}">
              <c16:uniqueId val="{00000000-5E63-4378-BA83-43880330D236}"/>
            </c:ext>
          </c:extLst>
        </c:ser>
        <c:ser>
          <c:idx val="1"/>
          <c:order val="1"/>
          <c:tx>
            <c:strRef>
              <c:f>Sheet2!$A$84</c:f>
              <c:strCache>
                <c:ptCount val="1"/>
                <c:pt idx="0">
                  <c:v>KNN</c:v>
                </c:pt>
              </c:strCache>
            </c:strRef>
          </c:tx>
          <c:spPr>
            <a:solidFill>
              <a:schemeClr val="accent2"/>
            </a:solidFill>
            <a:ln>
              <a:noFill/>
            </a:ln>
            <a:effectLst/>
          </c:spPr>
          <c:invertIfNegative val="0"/>
          <c:val>
            <c:numRef>
              <c:f>Sheet2!$B$84</c:f>
              <c:numCache>
                <c:formatCode>General</c:formatCode>
                <c:ptCount val="1"/>
                <c:pt idx="0">
                  <c:v>0.86</c:v>
                </c:pt>
              </c:numCache>
            </c:numRef>
          </c:val>
          <c:extLst>
            <c:ext xmlns:c16="http://schemas.microsoft.com/office/drawing/2014/chart" uri="{C3380CC4-5D6E-409C-BE32-E72D297353CC}">
              <c16:uniqueId val="{00000001-5E63-4378-BA83-43880330D236}"/>
            </c:ext>
          </c:extLst>
        </c:ser>
        <c:ser>
          <c:idx val="2"/>
          <c:order val="2"/>
          <c:tx>
            <c:strRef>
              <c:f>Sheet2!$A$85</c:f>
              <c:strCache>
                <c:ptCount val="1"/>
                <c:pt idx="0">
                  <c:v>KNN-HPT</c:v>
                </c:pt>
              </c:strCache>
            </c:strRef>
          </c:tx>
          <c:spPr>
            <a:solidFill>
              <a:schemeClr val="accent3"/>
            </a:solidFill>
            <a:ln>
              <a:noFill/>
            </a:ln>
            <a:effectLst/>
          </c:spPr>
          <c:invertIfNegative val="0"/>
          <c:val>
            <c:numRef>
              <c:f>Sheet2!$B$85</c:f>
              <c:numCache>
                <c:formatCode>General</c:formatCode>
                <c:ptCount val="1"/>
                <c:pt idx="0">
                  <c:v>0.92</c:v>
                </c:pt>
              </c:numCache>
            </c:numRef>
          </c:val>
          <c:extLst>
            <c:ext xmlns:c16="http://schemas.microsoft.com/office/drawing/2014/chart" uri="{C3380CC4-5D6E-409C-BE32-E72D297353CC}">
              <c16:uniqueId val="{00000002-5E63-4378-BA83-43880330D236}"/>
            </c:ext>
          </c:extLst>
        </c:ser>
        <c:ser>
          <c:idx val="3"/>
          <c:order val="3"/>
          <c:tx>
            <c:strRef>
              <c:f>Sheet2!$A$86</c:f>
              <c:strCache>
                <c:ptCount val="1"/>
                <c:pt idx="0">
                  <c:v>Naïve Bayes</c:v>
                </c:pt>
              </c:strCache>
            </c:strRef>
          </c:tx>
          <c:spPr>
            <a:solidFill>
              <a:schemeClr val="accent4"/>
            </a:solidFill>
            <a:ln>
              <a:noFill/>
            </a:ln>
            <a:effectLst/>
          </c:spPr>
          <c:invertIfNegative val="0"/>
          <c:val>
            <c:numRef>
              <c:f>Sheet2!$B$86</c:f>
              <c:numCache>
                <c:formatCode>General</c:formatCode>
                <c:ptCount val="1"/>
                <c:pt idx="0">
                  <c:v>0.64</c:v>
                </c:pt>
              </c:numCache>
            </c:numRef>
          </c:val>
          <c:extLst>
            <c:ext xmlns:c16="http://schemas.microsoft.com/office/drawing/2014/chart" uri="{C3380CC4-5D6E-409C-BE32-E72D297353CC}">
              <c16:uniqueId val="{00000003-5E63-4378-BA83-43880330D236}"/>
            </c:ext>
          </c:extLst>
        </c:ser>
        <c:ser>
          <c:idx val="4"/>
          <c:order val="4"/>
          <c:tx>
            <c:strRef>
              <c:f>Sheet2!$A$87</c:f>
              <c:strCache>
                <c:ptCount val="1"/>
                <c:pt idx="0">
                  <c:v>Naïve Bayes-HPT</c:v>
                </c:pt>
              </c:strCache>
            </c:strRef>
          </c:tx>
          <c:spPr>
            <a:solidFill>
              <a:schemeClr val="accent5"/>
            </a:solidFill>
            <a:ln>
              <a:noFill/>
            </a:ln>
            <a:effectLst/>
          </c:spPr>
          <c:invertIfNegative val="0"/>
          <c:val>
            <c:numRef>
              <c:f>Sheet2!$B$87</c:f>
              <c:numCache>
                <c:formatCode>General</c:formatCode>
                <c:ptCount val="1"/>
                <c:pt idx="0">
                  <c:v>0.76</c:v>
                </c:pt>
              </c:numCache>
            </c:numRef>
          </c:val>
          <c:extLst>
            <c:ext xmlns:c16="http://schemas.microsoft.com/office/drawing/2014/chart" uri="{C3380CC4-5D6E-409C-BE32-E72D297353CC}">
              <c16:uniqueId val="{00000004-5E63-4378-BA83-43880330D236}"/>
            </c:ext>
          </c:extLst>
        </c:ser>
        <c:ser>
          <c:idx val="5"/>
          <c:order val="5"/>
          <c:tx>
            <c:strRef>
              <c:f>Sheet2!$A$88</c:f>
              <c:strCache>
                <c:ptCount val="1"/>
                <c:pt idx="0">
                  <c:v>SVM</c:v>
                </c:pt>
              </c:strCache>
            </c:strRef>
          </c:tx>
          <c:spPr>
            <a:solidFill>
              <a:schemeClr val="accent6"/>
            </a:solidFill>
            <a:ln>
              <a:noFill/>
            </a:ln>
            <a:effectLst/>
          </c:spPr>
          <c:invertIfNegative val="0"/>
          <c:val>
            <c:numRef>
              <c:f>Sheet2!$B$88</c:f>
              <c:numCache>
                <c:formatCode>General</c:formatCode>
                <c:ptCount val="1"/>
                <c:pt idx="0">
                  <c:v>0.86</c:v>
                </c:pt>
              </c:numCache>
            </c:numRef>
          </c:val>
          <c:extLst>
            <c:ext xmlns:c16="http://schemas.microsoft.com/office/drawing/2014/chart" uri="{C3380CC4-5D6E-409C-BE32-E72D297353CC}">
              <c16:uniqueId val="{00000005-5E63-4378-BA83-43880330D236}"/>
            </c:ext>
          </c:extLst>
        </c:ser>
        <c:ser>
          <c:idx val="6"/>
          <c:order val="6"/>
          <c:tx>
            <c:strRef>
              <c:f>Sheet2!$A$89</c:f>
              <c:strCache>
                <c:ptCount val="1"/>
                <c:pt idx="0">
                  <c:v>SVM-HPT</c:v>
                </c:pt>
              </c:strCache>
            </c:strRef>
          </c:tx>
          <c:spPr>
            <a:solidFill>
              <a:schemeClr val="accent1">
                <a:lumMod val="60000"/>
              </a:schemeClr>
            </a:solidFill>
            <a:ln>
              <a:noFill/>
            </a:ln>
            <a:effectLst/>
          </c:spPr>
          <c:invertIfNegative val="0"/>
          <c:val>
            <c:numRef>
              <c:f>Sheet2!$B$89</c:f>
              <c:numCache>
                <c:formatCode>General</c:formatCode>
                <c:ptCount val="1"/>
                <c:pt idx="0">
                  <c:v>0.91</c:v>
                </c:pt>
              </c:numCache>
            </c:numRef>
          </c:val>
          <c:extLst>
            <c:ext xmlns:c16="http://schemas.microsoft.com/office/drawing/2014/chart" uri="{C3380CC4-5D6E-409C-BE32-E72D297353CC}">
              <c16:uniqueId val="{00000006-5E63-4378-BA83-43880330D236}"/>
            </c:ext>
          </c:extLst>
        </c:ser>
        <c:ser>
          <c:idx val="7"/>
          <c:order val="7"/>
          <c:tx>
            <c:strRef>
              <c:f>Sheet2!$A$90</c:f>
              <c:strCache>
                <c:ptCount val="1"/>
                <c:pt idx="0">
                  <c:v>Decision Tree</c:v>
                </c:pt>
              </c:strCache>
            </c:strRef>
          </c:tx>
          <c:spPr>
            <a:solidFill>
              <a:schemeClr val="accent2">
                <a:lumMod val="60000"/>
              </a:schemeClr>
            </a:solidFill>
            <a:ln>
              <a:noFill/>
            </a:ln>
            <a:effectLst/>
          </c:spPr>
          <c:invertIfNegative val="0"/>
          <c:val>
            <c:numRef>
              <c:f>Sheet2!$B$90</c:f>
              <c:numCache>
                <c:formatCode>General</c:formatCode>
                <c:ptCount val="1"/>
                <c:pt idx="0">
                  <c:v>0.88</c:v>
                </c:pt>
              </c:numCache>
            </c:numRef>
          </c:val>
          <c:extLst>
            <c:ext xmlns:c16="http://schemas.microsoft.com/office/drawing/2014/chart" uri="{C3380CC4-5D6E-409C-BE32-E72D297353CC}">
              <c16:uniqueId val="{00000007-5E63-4378-BA83-43880330D236}"/>
            </c:ext>
          </c:extLst>
        </c:ser>
        <c:ser>
          <c:idx val="8"/>
          <c:order val="8"/>
          <c:tx>
            <c:strRef>
              <c:f>Sheet2!$A$91</c:f>
              <c:strCache>
                <c:ptCount val="1"/>
                <c:pt idx="0">
                  <c:v>XGBoost</c:v>
                </c:pt>
              </c:strCache>
            </c:strRef>
          </c:tx>
          <c:spPr>
            <a:solidFill>
              <a:schemeClr val="accent3">
                <a:lumMod val="60000"/>
              </a:schemeClr>
            </a:solidFill>
            <a:ln>
              <a:noFill/>
            </a:ln>
            <a:effectLst/>
          </c:spPr>
          <c:invertIfNegative val="0"/>
          <c:val>
            <c:numRef>
              <c:f>Sheet2!$B$91</c:f>
              <c:numCache>
                <c:formatCode>General</c:formatCode>
                <c:ptCount val="1"/>
                <c:pt idx="0">
                  <c:v>0.91</c:v>
                </c:pt>
              </c:numCache>
            </c:numRef>
          </c:val>
          <c:extLst>
            <c:ext xmlns:c16="http://schemas.microsoft.com/office/drawing/2014/chart" uri="{C3380CC4-5D6E-409C-BE32-E72D297353CC}">
              <c16:uniqueId val="{00000008-5E63-4378-BA83-43880330D236}"/>
            </c:ext>
          </c:extLst>
        </c:ser>
        <c:ser>
          <c:idx val="9"/>
          <c:order val="9"/>
          <c:tx>
            <c:strRef>
              <c:f>Sheet2!$A$92</c:f>
              <c:strCache>
                <c:ptCount val="1"/>
                <c:pt idx="0">
                  <c:v>XGBoost -HPT</c:v>
                </c:pt>
              </c:strCache>
            </c:strRef>
          </c:tx>
          <c:spPr>
            <a:solidFill>
              <a:schemeClr val="accent4">
                <a:lumMod val="60000"/>
              </a:schemeClr>
            </a:solidFill>
            <a:ln>
              <a:noFill/>
            </a:ln>
            <a:effectLst/>
          </c:spPr>
          <c:invertIfNegative val="0"/>
          <c:val>
            <c:numRef>
              <c:f>Sheet2!$B$92</c:f>
              <c:numCache>
                <c:formatCode>General</c:formatCode>
                <c:ptCount val="1"/>
                <c:pt idx="0">
                  <c:v>0.92</c:v>
                </c:pt>
              </c:numCache>
            </c:numRef>
          </c:val>
          <c:extLst>
            <c:ext xmlns:c16="http://schemas.microsoft.com/office/drawing/2014/chart" uri="{C3380CC4-5D6E-409C-BE32-E72D297353CC}">
              <c16:uniqueId val="{00000009-5E63-4378-BA83-43880330D236}"/>
            </c:ext>
          </c:extLst>
        </c:ser>
        <c:ser>
          <c:idx val="10"/>
          <c:order val="10"/>
          <c:tx>
            <c:strRef>
              <c:f>Sheet2!$A$93</c:f>
              <c:strCache>
                <c:ptCount val="1"/>
                <c:pt idx="0">
                  <c:v>CatBoot</c:v>
                </c:pt>
              </c:strCache>
            </c:strRef>
          </c:tx>
          <c:spPr>
            <a:solidFill>
              <a:schemeClr val="accent5">
                <a:lumMod val="60000"/>
              </a:schemeClr>
            </a:solidFill>
            <a:ln>
              <a:noFill/>
            </a:ln>
            <a:effectLst/>
          </c:spPr>
          <c:invertIfNegative val="0"/>
          <c:val>
            <c:numRef>
              <c:f>Sheet2!$B$93</c:f>
              <c:numCache>
                <c:formatCode>General</c:formatCode>
                <c:ptCount val="1"/>
                <c:pt idx="0">
                  <c:v>0.93</c:v>
                </c:pt>
              </c:numCache>
            </c:numRef>
          </c:val>
          <c:extLst>
            <c:ext xmlns:c16="http://schemas.microsoft.com/office/drawing/2014/chart" uri="{C3380CC4-5D6E-409C-BE32-E72D297353CC}">
              <c16:uniqueId val="{0000000A-5E63-4378-BA83-43880330D236}"/>
            </c:ext>
          </c:extLst>
        </c:ser>
        <c:ser>
          <c:idx val="11"/>
          <c:order val="11"/>
          <c:tx>
            <c:strRef>
              <c:f>Sheet2!$A$94</c:f>
              <c:strCache>
                <c:ptCount val="1"/>
                <c:pt idx="0">
                  <c:v>CatBoot-HPT</c:v>
                </c:pt>
              </c:strCache>
            </c:strRef>
          </c:tx>
          <c:spPr>
            <a:solidFill>
              <a:schemeClr val="accent6">
                <a:lumMod val="60000"/>
              </a:schemeClr>
            </a:solidFill>
            <a:ln>
              <a:noFill/>
            </a:ln>
            <a:effectLst/>
          </c:spPr>
          <c:invertIfNegative val="0"/>
          <c:val>
            <c:numRef>
              <c:f>Sheet2!$B$94</c:f>
              <c:numCache>
                <c:formatCode>General</c:formatCode>
                <c:ptCount val="1"/>
                <c:pt idx="0">
                  <c:v>0.95</c:v>
                </c:pt>
              </c:numCache>
            </c:numRef>
          </c:val>
          <c:extLst>
            <c:ext xmlns:c16="http://schemas.microsoft.com/office/drawing/2014/chart" uri="{C3380CC4-5D6E-409C-BE32-E72D297353CC}">
              <c16:uniqueId val="{0000000B-5E63-4378-BA83-43880330D236}"/>
            </c:ext>
          </c:extLst>
        </c:ser>
        <c:dLbls>
          <c:showLegendKey val="0"/>
          <c:showVal val="0"/>
          <c:showCatName val="0"/>
          <c:showSerName val="0"/>
          <c:showPercent val="0"/>
          <c:showBubbleSize val="0"/>
        </c:dLbls>
        <c:gapWidth val="219"/>
        <c:overlap val="-27"/>
        <c:axId val="636549744"/>
        <c:axId val="636552656"/>
      </c:barChart>
      <c:catAx>
        <c:axId val="636549744"/>
        <c:scaling>
          <c:orientation val="minMax"/>
        </c:scaling>
        <c:delete val="1"/>
        <c:axPos val="b"/>
        <c:numFmt formatCode="General" sourceLinked="1"/>
        <c:majorTickMark val="none"/>
        <c:minorTickMark val="none"/>
        <c:tickLblPos val="nextTo"/>
        <c:crossAx val="636552656"/>
        <c:crosses val="autoZero"/>
        <c:auto val="1"/>
        <c:lblAlgn val="ctr"/>
        <c:lblOffset val="100"/>
        <c:noMultiLvlLbl val="0"/>
      </c:catAx>
      <c:valAx>
        <c:axId val="63655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549744"/>
        <c:crosses val="autoZero"/>
        <c:crossBetween val="between"/>
      </c:valAx>
      <c:spPr>
        <a:noFill/>
        <a:ln>
          <a:noFill/>
        </a:ln>
        <a:effectLst/>
      </c:spPr>
    </c:plotArea>
    <c:legend>
      <c:legendPos val="b"/>
      <c:layout>
        <c:manualLayout>
          <c:xMode val="edge"/>
          <c:yMode val="edge"/>
          <c:x val="6.0253534892602052E-2"/>
          <c:y val="0.70967487934975881"/>
          <c:w val="0.92881443148829579"/>
          <c:h val="0.258067056134112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639505431528246E-2"/>
          <c:y val="2.623606250317349E-2"/>
          <c:w val="0.87818796454951242"/>
          <c:h val="0.52038725037564726"/>
        </c:manualLayout>
      </c:layout>
      <c:barChart>
        <c:barDir val="col"/>
        <c:grouping val="clustered"/>
        <c:varyColors val="0"/>
        <c:ser>
          <c:idx val="0"/>
          <c:order val="0"/>
          <c:tx>
            <c:strRef>
              <c:f>Sheet2!$B$2</c:f>
              <c:strCache>
                <c:ptCount val="1"/>
                <c:pt idx="0">
                  <c:v>RMSE</c:v>
                </c:pt>
              </c:strCache>
            </c:strRef>
          </c:tx>
          <c:spPr>
            <a:solidFill>
              <a:schemeClr val="accent1">
                <a:alpha val="70000"/>
              </a:schemeClr>
            </a:solidFill>
            <a:ln>
              <a:noFill/>
            </a:ln>
            <a:effectLst/>
          </c:spPr>
          <c:invertIfNegative val="0"/>
          <c:cat>
            <c:strRef>
              <c:f>Sheet2!$A$3:$A$14</c:f>
              <c:strCache>
                <c:ptCount val="12"/>
                <c:pt idx="0">
                  <c:v>ANN</c:v>
                </c:pt>
                <c:pt idx="1">
                  <c:v>KNN</c:v>
                </c:pt>
                <c:pt idx="2">
                  <c:v>KNN-HPT</c:v>
                </c:pt>
                <c:pt idx="3">
                  <c:v>Naïve Bayes</c:v>
                </c:pt>
                <c:pt idx="4">
                  <c:v>Naïve Bayes-HPT</c:v>
                </c:pt>
                <c:pt idx="5">
                  <c:v>SVM</c:v>
                </c:pt>
                <c:pt idx="6">
                  <c:v>SVM-HPT</c:v>
                </c:pt>
                <c:pt idx="7">
                  <c:v>Decision Tree</c:v>
                </c:pt>
                <c:pt idx="8">
                  <c:v>XGBoost</c:v>
                </c:pt>
                <c:pt idx="9">
                  <c:v>XGBoost -HPT</c:v>
                </c:pt>
                <c:pt idx="10">
                  <c:v>CatBoot</c:v>
                </c:pt>
                <c:pt idx="11">
                  <c:v>CatBoot-HPT</c:v>
                </c:pt>
              </c:strCache>
            </c:strRef>
          </c:cat>
          <c:val>
            <c:numRef>
              <c:f>Sheet2!$B$3:$B$14</c:f>
              <c:numCache>
                <c:formatCode>General</c:formatCode>
                <c:ptCount val="12"/>
                <c:pt idx="0">
                  <c:v>1.1200000000000001</c:v>
                </c:pt>
                <c:pt idx="1">
                  <c:v>1.63</c:v>
                </c:pt>
                <c:pt idx="2">
                  <c:v>0.94</c:v>
                </c:pt>
                <c:pt idx="3">
                  <c:v>2.4300000000000002</c:v>
                </c:pt>
                <c:pt idx="4">
                  <c:v>2.12</c:v>
                </c:pt>
                <c:pt idx="5">
                  <c:v>1.51</c:v>
                </c:pt>
                <c:pt idx="6">
                  <c:v>0.98</c:v>
                </c:pt>
                <c:pt idx="7">
                  <c:v>1.1100000000000001</c:v>
                </c:pt>
                <c:pt idx="8">
                  <c:v>0.78</c:v>
                </c:pt>
                <c:pt idx="9">
                  <c:v>0.88</c:v>
                </c:pt>
                <c:pt idx="10">
                  <c:v>0.97</c:v>
                </c:pt>
                <c:pt idx="11">
                  <c:v>0.76</c:v>
                </c:pt>
              </c:numCache>
            </c:numRef>
          </c:val>
          <c:extLst>
            <c:ext xmlns:c16="http://schemas.microsoft.com/office/drawing/2014/chart" uri="{C3380CC4-5D6E-409C-BE32-E72D297353CC}">
              <c16:uniqueId val="{00000000-95F8-43CF-BE43-8700AFA25563}"/>
            </c:ext>
          </c:extLst>
        </c:ser>
        <c:ser>
          <c:idx val="1"/>
          <c:order val="1"/>
          <c:tx>
            <c:strRef>
              <c:f>Sheet2!$C$2</c:f>
              <c:strCache>
                <c:ptCount val="1"/>
                <c:pt idx="0">
                  <c:v>Precision</c:v>
                </c:pt>
              </c:strCache>
            </c:strRef>
          </c:tx>
          <c:spPr>
            <a:solidFill>
              <a:schemeClr val="accent2">
                <a:alpha val="70000"/>
              </a:schemeClr>
            </a:solidFill>
            <a:ln>
              <a:noFill/>
            </a:ln>
            <a:effectLst/>
          </c:spPr>
          <c:invertIfNegative val="0"/>
          <c:cat>
            <c:strRef>
              <c:f>Sheet2!$A$3:$A$14</c:f>
              <c:strCache>
                <c:ptCount val="12"/>
                <c:pt idx="0">
                  <c:v>ANN</c:v>
                </c:pt>
                <c:pt idx="1">
                  <c:v>KNN</c:v>
                </c:pt>
                <c:pt idx="2">
                  <c:v>KNN-HPT</c:v>
                </c:pt>
                <c:pt idx="3">
                  <c:v>Naïve Bayes</c:v>
                </c:pt>
                <c:pt idx="4">
                  <c:v>Naïve Bayes-HPT</c:v>
                </c:pt>
                <c:pt idx="5">
                  <c:v>SVM</c:v>
                </c:pt>
                <c:pt idx="6">
                  <c:v>SVM-HPT</c:v>
                </c:pt>
                <c:pt idx="7">
                  <c:v>Decision Tree</c:v>
                </c:pt>
                <c:pt idx="8">
                  <c:v>XGBoost</c:v>
                </c:pt>
                <c:pt idx="9">
                  <c:v>XGBoost -HPT</c:v>
                </c:pt>
                <c:pt idx="10">
                  <c:v>CatBoot</c:v>
                </c:pt>
                <c:pt idx="11">
                  <c:v>CatBoot-HPT</c:v>
                </c:pt>
              </c:strCache>
            </c:strRef>
          </c:cat>
          <c:val>
            <c:numRef>
              <c:f>Sheet2!$C$3:$C$14</c:f>
              <c:numCache>
                <c:formatCode>General</c:formatCode>
                <c:ptCount val="12"/>
                <c:pt idx="0">
                  <c:v>0.84</c:v>
                </c:pt>
                <c:pt idx="1">
                  <c:v>0.85</c:v>
                </c:pt>
                <c:pt idx="2">
                  <c:v>0.9</c:v>
                </c:pt>
                <c:pt idx="3">
                  <c:v>0.78</c:v>
                </c:pt>
                <c:pt idx="4">
                  <c:v>0.79</c:v>
                </c:pt>
                <c:pt idx="5">
                  <c:v>0.88</c:v>
                </c:pt>
                <c:pt idx="6">
                  <c:v>0.92</c:v>
                </c:pt>
                <c:pt idx="7">
                  <c:v>0.89</c:v>
                </c:pt>
                <c:pt idx="8">
                  <c:v>0.9</c:v>
                </c:pt>
                <c:pt idx="9">
                  <c:v>0.94</c:v>
                </c:pt>
                <c:pt idx="10">
                  <c:v>0.94</c:v>
                </c:pt>
                <c:pt idx="11">
                  <c:v>0.95</c:v>
                </c:pt>
              </c:numCache>
            </c:numRef>
          </c:val>
          <c:extLst>
            <c:ext xmlns:c16="http://schemas.microsoft.com/office/drawing/2014/chart" uri="{C3380CC4-5D6E-409C-BE32-E72D297353CC}">
              <c16:uniqueId val="{00000001-95F8-43CF-BE43-8700AFA25563}"/>
            </c:ext>
          </c:extLst>
        </c:ser>
        <c:ser>
          <c:idx val="2"/>
          <c:order val="2"/>
          <c:tx>
            <c:strRef>
              <c:f>Sheet2!$D$2</c:f>
              <c:strCache>
                <c:ptCount val="1"/>
                <c:pt idx="0">
                  <c:v>Recall</c:v>
                </c:pt>
              </c:strCache>
            </c:strRef>
          </c:tx>
          <c:spPr>
            <a:solidFill>
              <a:schemeClr val="accent3">
                <a:alpha val="70000"/>
              </a:schemeClr>
            </a:solidFill>
            <a:ln>
              <a:noFill/>
            </a:ln>
            <a:effectLst/>
          </c:spPr>
          <c:invertIfNegative val="0"/>
          <c:cat>
            <c:strRef>
              <c:f>Sheet2!$A$3:$A$14</c:f>
              <c:strCache>
                <c:ptCount val="12"/>
                <c:pt idx="0">
                  <c:v>ANN</c:v>
                </c:pt>
                <c:pt idx="1">
                  <c:v>KNN</c:v>
                </c:pt>
                <c:pt idx="2">
                  <c:v>KNN-HPT</c:v>
                </c:pt>
                <c:pt idx="3">
                  <c:v>Naïve Bayes</c:v>
                </c:pt>
                <c:pt idx="4">
                  <c:v>Naïve Bayes-HPT</c:v>
                </c:pt>
                <c:pt idx="5">
                  <c:v>SVM</c:v>
                </c:pt>
                <c:pt idx="6">
                  <c:v>SVM-HPT</c:v>
                </c:pt>
                <c:pt idx="7">
                  <c:v>Decision Tree</c:v>
                </c:pt>
                <c:pt idx="8">
                  <c:v>XGBoost</c:v>
                </c:pt>
                <c:pt idx="9">
                  <c:v>XGBoost -HPT</c:v>
                </c:pt>
                <c:pt idx="10">
                  <c:v>CatBoot</c:v>
                </c:pt>
                <c:pt idx="11">
                  <c:v>CatBoot-HPT</c:v>
                </c:pt>
              </c:strCache>
            </c:strRef>
          </c:cat>
          <c:val>
            <c:numRef>
              <c:f>Sheet2!$D$3:$D$14</c:f>
              <c:numCache>
                <c:formatCode>General</c:formatCode>
                <c:ptCount val="12"/>
                <c:pt idx="0">
                  <c:v>0.86</c:v>
                </c:pt>
                <c:pt idx="1">
                  <c:v>0.83</c:v>
                </c:pt>
                <c:pt idx="2">
                  <c:v>0.91</c:v>
                </c:pt>
                <c:pt idx="3">
                  <c:v>0.65</c:v>
                </c:pt>
                <c:pt idx="4">
                  <c:v>0.74</c:v>
                </c:pt>
                <c:pt idx="5">
                  <c:v>0.86</c:v>
                </c:pt>
                <c:pt idx="6">
                  <c:v>0.91</c:v>
                </c:pt>
                <c:pt idx="7">
                  <c:v>0.84</c:v>
                </c:pt>
                <c:pt idx="8">
                  <c:v>0.91</c:v>
                </c:pt>
                <c:pt idx="9">
                  <c:v>0.92</c:v>
                </c:pt>
                <c:pt idx="10">
                  <c:v>0.92</c:v>
                </c:pt>
                <c:pt idx="11">
                  <c:v>0.96</c:v>
                </c:pt>
              </c:numCache>
            </c:numRef>
          </c:val>
          <c:extLst>
            <c:ext xmlns:c16="http://schemas.microsoft.com/office/drawing/2014/chart" uri="{C3380CC4-5D6E-409C-BE32-E72D297353CC}">
              <c16:uniqueId val="{00000002-95F8-43CF-BE43-8700AFA25563}"/>
            </c:ext>
          </c:extLst>
        </c:ser>
        <c:ser>
          <c:idx val="3"/>
          <c:order val="3"/>
          <c:tx>
            <c:strRef>
              <c:f>Sheet2!$E$2</c:f>
              <c:strCache>
                <c:ptCount val="1"/>
                <c:pt idx="0">
                  <c:v>F-Score</c:v>
                </c:pt>
              </c:strCache>
            </c:strRef>
          </c:tx>
          <c:spPr>
            <a:solidFill>
              <a:schemeClr val="accent4">
                <a:alpha val="70000"/>
              </a:schemeClr>
            </a:solidFill>
            <a:ln>
              <a:noFill/>
            </a:ln>
            <a:effectLst/>
          </c:spPr>
          <c:invertIfNegative val="0"/>
          <c:cat>
            <c:strRef>
              <c:f>Sheet2!$A$3:$A$14</c:f>
              <c:strCache>
                <c:ptCount val="12"/>
                <c:pt idx="0">
                  <c:v>ANN</c:v>
                </c:pt>
                <c:pt idx="1">
                  <c:v>KNN</c:v>
                </c:pt>
                <c:pt idx="2">
                  <c:v>KNN-HPT</c:v>
                </c:pt>
                <c:pt idx="3">
                  <c:v>Naïve Bayes</c:v>
                </c:pt>
                <c:pt idx="4">
                  <c:v>Naïve Bayes-HPT</c:v>
                </c:pt>
                <c:pt idx="5">
                  <c:v>SVM</c:v>
                </c:pt>
                <c:pt idx="6">
                  <c:v>SVM-HPT</c:v>
                </c:pt>
                <c:pt idx="7">
                  <c:v>Decision Tree</c:v>
                </c:pt>
                <c:pt idx="8">
                  <c:v>XGBoost</c:v>
                </c:pt>
                <c:pt idx="9">
                  <c:v>XGBoost -HPT</c:v>
                </c:pt>
                <c:pt idx="10">
                  <c:v>CatBoot</c:v>
                </c:pt>
                <c:pt idx="11">
                  <c:v>CatBoot-HPT</c:v>
                </c:pt>
              </c:strCache>
            </c:strRef>
          </c:cat>
          <c:val>
            <c:numRef>
              <c:f>Sheet2!$E$3:$E$14</c:f>
              <c:numCache>
                <c:formatCode>General</c:formatCode>
                <c:ptCount val="12"/>
                <c:pt idx="0">
                  <c:v>0.86</c:v>
                </c:pt>
                <c:pt idx="1">
                  <c:v>0.83</c:v>
                </c:pt>
                <c:pt idx="2">
                  <c:v>0.93</c:v>
                </c:pt>
                <c:pt idx="3">
                  <c:v>0.69</c:v>
                </c:pt>
                <c:pt idx="4">
                  <c:v>0.74</c:v>
                </c:pt>
                <c:pt idx="5">
                  <c:v>0.85</c:v>
                </c:pt>
                <c:pt idx="6">
                  <c:v>0.93</c:v>
                </c:pt>
                <c:pt idx="7">
                  <c:v>0.85</c:v>
                </c:pt>
                <c:pt idx="8">
                  <c:v>0.92</c:v>
                </c:pt>
                <c:pt idx="9">
                  <c:v>0.92</c:v>
                </c:pt>
                <c:pt idx="10">
                  <c:v>0.93</c:v>
                </c:pt>
                <c:pt idx="11">
                  <c:v>0.96</c:v>
                </c:pt>
              </c:numCache>
            </c:numRef>
          </c:val>
          <c:extLst>
            <c:ext xmlns:c16="http://schemas.microsoft.com/office/drawing/2014/chart" uri="{C3380CC4-5D6E-409C-BE32-E72D297353CC}">
              <c16:uniqueId val="{00000003-95F8-43CF-BE43-8700AFA25563}"/>
            </c:ext>
          </c:extLst>
        </c:ser>
        <c:ser>
          <c:idx val="4"/>
          <c:order val="4"/>
          <c:tx>
            <c:strRef>
              <c:f>Sheet2!$F$2</c:f>
              <c:strCache>
                <c:ptCount val="1"/>
                <c:pt idx="0">
                  <c:v>Accuracy</c:v>
                </c:pt>
              </c:strCache>
            </c:strRef>
          </c:tx>
          <c:spPr>
            <a:solidFill>
              <a:schemeClr val="accent5">
                <a:alpha val="70000"/>
              </a:schemeClr>
            </a:solidFill>
            <a:ln>
              <a:noFill/>
            </a:ln>
            <a:effectLst/>
          </c:spPr>
          <c:invertIfNegative val="0"/>
          <c:cat>
            <c:strRef>
              <c:f>Sheet2!$A$3:$A$14</c:f>
              <c:strCache>
                <c:ptCount val="12"/>
                <c:pt idx="0">
                  <c:v>ANN</c:v>
                </c:pt>
                <c:pt idx="1">
                  <c:v>KNN</c:v>
                </c:pt>
                <c:pt idx="2">
                  <c:v>KNN-HPT</c:v>
                </c:pt>
                <c:pt idx="3">
                  <c:v>Naïve Bayes</c:v>
                </c:pt>
                <c:pt idx="4">
                  <c:v>Naïve Bayes-HPT</c:v>
                </c:pt>
                <c:pt idx="5">
                  <c:v>SVM</c:v>
                </c:pt>
                <c:pt idx="6">
                  <c:v>SVM-HPT</c:v>
                </c:pt>
                <c:pt idx="7">
                  <c:v>Decision Tree</c:v>
                </c:pt>
                <c:pt idx="8">
                  <c:v>XGBoost</c:v>
                </c:pt>
                <c:pt idx="9">
                  <c:v>XGBoost -HPT</c:v>
                </c:pt>
                <c:pt idx="10">
                  <c:v>CatBoot</c:v>
                </c:pt>
                <c:pt idx="11">
                  <c:v>CatBoot-HPT</c:v>
                </c:pt>
              </c:strCache>
            </c:strRef>
          </c:cat>
          <c:val>
            <c:numRef>
              <c:f>Sheet2!$F$3:$F$14</c:f>
              <c:numCache>
                <c:formatCode>General</c:formatCode>
                <c:ptCount val="12"/>
                <c:pt idx="0">
                  <c:v>0.87</c:v>
                </c:pt>
                <c:pt idx="1">
                  <c:v>0.86</c:v>
                </c:pt>
                <c:pt idx="2">
                  <c:v>0.92</c:v>
                </c:pt>
                <c:pt idx="3">
                  <c:v>0.64</c:v>
                </c:pt>
                <c:pt idx="4">
                  <c:v>0.76</c:v>
                </c:pt>
                <c:pt idx="5">
                  <c:v>0.86</c:v>
                </c:pt>
                <c:pt idx="6">
                  <c:v>0.91</c:v>
                </c:pt>
                <c:pt idx="7">
                  <c:v>0.88</c:v>
                </c:pt>
                <c:pt idx="8">
                  <c:v>0.9</c:v>
                </c:pt>
                <c:pt idx="9">
                  <c:v>0.92</c:v>
                </c:pt>
                <c:pt idx="10">
                  <c:v>0.93</c:v>
                </c:pt>
                <c:pt idx="11">
                  <c:v>0.95</c:v>
                </c:pt>
              </c:numCache>
            </c:numRef>
          </c:val>
          <c:extLst>
            <c:ext xmlns:c16="http://schemas.microsoft.com/office/drawing/2014/chart" uri="{C3380CC4-5D6E-409C-BE32-E72D297353CC}">
              <c16:uniqueId val="{00000004-95F8-43CF-BE43-8700AFA25563}"/>
            </c:ext>
          </c:extLst>
        </c:ser>
        <c:dLbls>
          <c:showLegendKey val="0"/>
          <c:showVal val="0"/>
          <c:showCatName val="0"/>
          <c:showSerName val="0"/>
          <c:showPercent val="0"/>
          <c:showBubbleSize val="0"/>
        </c:dLbls>
        <c:gapWidth val="80"/>
        <c:overlap val="25"/>
        <c:axId val="907205231"/>
        <c:axId val="907206895"/>
      </c:barChart>
      <c:catAx>
        <c:axId val="907205231"/>
        <c:scaling>
          <c:orientation val="minMax"/>
        </c:scaling>
        <c:delete val="0"/>
        <c:axPos val="b"/>
        <c:title>
          <c:tx>
            <c:rich>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US" cap="none" baseline="0"/>
                  <a:t>Classification Models</a:t>
                </a:r>
              </a:p>
            </c:rich>
          </c:tx>
          <c:layout>
            <c:manualLayout>
              <c:xMode val="edge"/>
              <c:yMode val="edge"/>
              <c:x val="0.39129363095465186"/>
              <c:y val="0.828707153186936"/>
            </c:manualLayout>
          </c:layout>
          <c:overlay val="0"/>
          <c:spPr>
            <a:noFill/>
            <a:ln>
              <a:noFill/>
            </a:ln>
            <a:effectLst/>
          </c:spPr>
          <c:txPr>
            <a:bodyPr rot="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907206895"/>
        <c:crosses val="autoZero"/>
        <c:auto val="1"/>
        <c:lblAlgn val="ctr"/>
        <c:lblOffset val="100"/>
        <c:noMultiLvlLbl val="0"/>
      </c:catAx>
      <c:valAx>
        <c:axId val="907206895"/>
        <c:scaling>
          <c:orientation val="minMax"/>
          <c:max val="2.5"/>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r>
                  <a:rPr lang="en-US" cap="none" baseline="0"/>
                  <a:t>Performance Measures</a:t>
                </a:r>
              </a:p>
            </c:rich>
          </c:tx>
          <c:layout>
            <c:manualLayout>
              <c:xMode val="edge"/>
              <c:yMode val="edge"/>
              <c:x val="2.5000000000000001E-2"/>
              <c:y val="0.23977544473607462"/>
            </c:manualLayout>
          </c:layout>
          <c:overlay val="0"/>
          <c:spPr>
            <a:noFill/>
            <a:ln>
              <a:noFill/>
            </a:ln>
            <a:effectLst/>
          </c:spPr>
          <c:txPr>
            <a:bodyPr rot="-5400000" spcFirstLastPara="1" vertOverflow="ellipsis" vert="horz" wrap="square" anchor="ctr" anchorCtr="1"/>
            <a:lstStyle/>
            <a:p>
              <a:pPr>
                <a:defRPr sz="900" b="0"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907205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20834-0066-48EE-AE6D-8C767D38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5518</Words>
  <Characters>31458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Dr.M.Surya Bhupal Rao</cp:lastModifiedBy>
  <cp:revision>2</cp:revision>
  <dcterms:created xsi:type="dcterms:W3CDTF">2023-07-31T08:18:00Z</dcterms:created>
  <dcterms:modified xsi:type="dcterms:W3CDTF">2023-07-31T08:18:00Z</dcterms:modified>
</cp:coreProperties>
</file>