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3D94" w14:textId="77777777" w:rsidR="00A65256" w:rsidRPr="00C97B75" w:rsidRDefault="00A65256" w:rsidP="00302F46">
      <w:pPr>
        <w:rPr>
          <w:bCs/>
          <w:sz w:val="48"/>
          <w:szCs w:val="48"/>
        </w:rPr>
      </w:pPr>
      <w:r w:rsidRPr="00C97B75">
        <w:rPr>
          <w:bCs/>
          <w:sz w:val="48"/>
          <w:szCs w:val="48"/>
        </w:rPr>
        <w:t>A brief review on biosynthesis, extraction and purification of Microbial melanin and its industrial applications</w:t>
      </w:r>
    </w:p>
    <w:p w14:paraId="690A92B8" w14:textId="77777777" w:rsidR="00466548" w:rsidRPr="00C97B75" w:rsidRDefault="00466548" w:rsidP="00302F46">
      <w:pPr>
        <w:pStyle w:val="papertitle"/>
        <w:spacing w:after="0"/>
        <w:rPr>
          <w:rFonts w:eastAsia="MS Mincho"/>
        </w:rPr>
      </w:pPr>
    </w:p>
    <w:p w14:paraId="55AB8F09" w14:textId="77777777" w:rsidR="008A55B5" w:rsidRPr="00C97B75" w:rsidRDefault="008A55B5" w:rsidP="00302F46">
      <w:pPr>
        <w:rPr>
          <w:rFonts w:eastAsia="MS Mincho"/>
        </w:rPr>
      </w:pPr>
    </w:p>
    <w:p w14:paraId="319B1F37" w14:textId="77777777" w:rsidR="008A55B5" w:rsidRPr="00C97B75" w:rsidRDefault="008A55B5" w:rsidP="00302F46">
      <w:pPr>
        <w:pStyle w:val="Author"/>
        <w:spacing w:before="0" w:after="0"/>
        <w:rPr>
          <w:rFonts w:eastAsia="MS Mincho"/>
          <w:sz w:val="20"/>
          <w:szCs w:val="20"/>
        </w:rPr>
        <w:sectPr w:rsidR="008A55B5" w:rsidRPr="00C97B75" w:rsidSect="00A65256">
          <w:headerReference w:type="default" r:id="rId8"/>
          <w:footerReference w:type="default" r:id="rId9"/>
          <w:pgSz w:w="11909" w:h="16834" w:code="9"/>
          <w:pgMar w:top="567" w:right="567" w:bottom="567" w:left="567" w:header="720" w:footer="720" w:gutter="0"/>
          <w:pgNumType w:start="1"/>
          <w:cols w:space="720"/>
          <w:docGrid w:linePitch="360"/>
        </w:sectPr>
      </w:pPr>
    </w:p>
    <w:p w14:paraId="060CE7C4" w14:textId="77777777" w:rsidR="00A65256" w:rsidRPr="00C97B75" w:rsidRDefault="00A65256" w:rsidP="00302F46">
      <w:pPr>
        <w:pStyle w:val="Affiliation"/>
        <w:rPr>
          <w:bCs/>
          <w:vertAlign w:val="superscript"/>
        </w:rPr>
      </w:pPr>
      <w:r w:rsidRPr="00C97B75">
        <w:rPr>
          <w:bCs/>
        </w:rPr>
        <w:t>Priya Sundararajan</w:t>
      </w:r>
      <w:r w:rsidRPr="00C97B75">
        <w:rPr>
          <w:bCs/>
          <w:vertAlign w:val="superscript"/>
        </w:rPr>
        <w:t>1</w:t>
      </w:r>
    </w:p>
    <w:p w14:paraId="0E867174" w14:textId="250B8310" w:rsidR="00BE5827" w:rsidRPr="00C97B75" w:rsidRDefault="00BE5827" w:rsidP="00302F46">
      <w:pPr>
        <w:pStyle w:val="Affiliation"/>
        <w:rPr>
          <w:rFonts w:eastAsia="MS Mincho"/>
        </w:rPr>
      </w:pPr>
      <w:r w:rsidRPr="00C97B75">
        <w:rPr>
          <w:bCs/>
        </w:rPr>
        <w:t>Research Scholar, Department of Microbiology</w:t>
      </w:r>
      <w:r w:rsidRPr="00C97B75">
        <w:rPr>
          <w:rFonts w:eastAsia="MS Mincho"/>
        </w:rPr>
        <w:t xml:space="preserve"> </w:t>
      </w:r>
    </w:p>
    <w:p w14:paraId="4C18325E" w14:textId="77777777" w:rsidR="00BE5827" w:rsidRPr="00C97B75" w:rsidRDefault="00BE5827" w:rsidP="00302F46">
      <w:pPr>
        <w:pStyle w:val="Affiliation"/>
        <w:rPr>
          <w:rFonts w:eastAsia="MS Mincho"/>
        </w:rPr>
      </w:pPr>
      <w:r w:rsidRPr="00C97B75">
        <w:rPr>
          <w:bCs/>
        </w:rPr>
        <w:t>PSG College of Arts &amp; Science</w:t>
      </w:r>
      <w:r w:rsidRPr="00C97B75">
        <w:rPr>
          <w:rFonts w:eastAsia="MS Mincho"/>
        </w:rPr>
        <w:t xml:space="preserve"> </w:t>
      </w:r>
    </w:p>
    <w:p w14:paraId="724DD9BB" w14:textId="77777777" w:rsidR="00BE5827" w:rsidRPr="00C97B75" w:rsidRDefault="00BE5827" w:rsidP="00302F46">
      <w:pPr>
        <w:pStyle w:val="Affiliation"/>
        <w:rPr>
          <w:rFonts w:eastAsia="MS Mincho"/>
        </w:rPr>
      </w:pPr>
      <w:r w:rsidRPr="00C97B75">
        <w:rPr>
          <w:bCs/>
        </w:rPr>
        <w:t>Coimbatore, Tamil Nadu, India</w:t>
      </w:r>
      <w:r w:rsidRPr="00C97B75">
        <w:rPr>
          <w:rFonts w:eastAsia="MS Mincho"/>
        </w:rPr>
        <w:t xml:space="preserve"> </w:t>
      </w:r>
    </w:p>
    <w:p w14:paraId="740772C4" w14:textId="549F298D" w:rsidR="00466548" w:rsidRPr="00C97B75" w:rsidRDefault="007D4FD8" w:rsidP="00302F46">
      <w:pPr>
        <w:pStyle w:val="Affiliation"/>
        <w:rPr>
          <w:rFonts w:eastAsia="MS Mincho"/>
        </w:rPr>
      </w:pPr>
      <w:r w:rsidRPr="00C97B75">
        <w:rPr>
          <w:bCs/>
        </w:rPr>
        <w:t>priyasundararajan2509@gmail.com</w:t>
      </w:r>
    </w:p>
    <w:p w14:paraId="0E7C9A3A" w14:textId="77777777" w:rsidR="007D4FD8" w:rsidRDefault="007D4FD8" w:rsidP="00302F46">
      <w:pPr>
        <w:rPr>
          <w:bCs/>
        </w:rPr>
      </w:pPr>
    </w:p>
    <w:p w14:paraId="4591B856" w14:textId="77777777" w:rsidR="00FD3481" w:rsidRPr="00C97B75" w:rsidRDefault="00FD3481" w:rsidP="00302F46">
      <w:pPr>
        <w:rPr>
          <w:bCs/>
        </w:rPr>
      </w:pPr>
    </w:p>
    <w:p w14:paraId="5427D107" w14:textId="24C4018F" w:rsidR="00A65256" w:rsidRPr="00C97B75" w:rsidRDefault="00A65256" w:rsidP="00302F46">
      <w:pPr>
        <w:rPr>
          <w:bCs/>
        </w:rPr>
      </w:pPr>
      <w:r w:rsidRPr="00C97B75">
        <w:rPr>
          <w:bCs/>
        </w:rPr>
        <w:t>Shanmuga Priya Ramasamy</w:t>
      </w:r>
      <w:r w:rsidRPr="00C97B75">
        <w:rPr>
          <w:bCs/>
          <w:vertAlign w:val="superscript"/>
        </w:rPr>
        <w:t>2</w:t>
      </w:r>
      <w:r w:rsidRPr="00C97B75">
        <w:rPr>
          <w:bCs/>
        </w:rPr>
        <w:t>*</w:t>
      </w:r>
    </w:p>
    <w:p w14:paraId="2AB1D130" w14:textId="02B2EBC4" w:rsidR="00BE5827" w:rsidRPr="00C97B75" w:rsidRDefault="00BE5827" w:rsidP="00302F46">
      <w:pPr>
        <w:pStyle w:val="Affiliation"/>
        <w:rPr>
          <w:rFonts w:eastAsia="MS Mincho"/>
        </w:rPr>
      </w:pPr>
      <w:r w:rsidRPr="00C97B75">
        <w:rPr>
          <w:bCs/>
        </w:rPr>
        <w:t>Associate professor, Department of Microbiology</w:t>
      </w:r>
      <w:r w:rsidRPr="00C97B75">
        <w:rPr>
          <w:rFonts w:eastAsia="MS Mincho"/>
        </w:rPr>
        <w:t xml:space="preserve"> </w:t>
      </w:r>
    </w:p>
    <w:p w14:paraId="09EF8CFD" w14:textId="77777777" w:rsidR="00BE5827" w:rsidRPr="00C97B75" w:rsidRDefault="00BE5827" w:rsidP="00302F46">
      <w:pPr>
        <w:pStyle w:val="Affiliation"/>
        <w:rPr>
          <w:rFonts w:eastAsia="MS Mincho"/>
        </w:rPr>
      </w:pPr>
      <w:r w:rsidRPr="00C97B75">
        <w:rPr>
          <w:bCs/>
        </w:rPr>
        <w:t>PSG College of Arts &amp; Science</w:t>
      </w:r>
      <w:r w:rsidRPr="00C97B75">
        <w:rPr>
          <w:rFonts w:eastAsia="MS Mincho"/>
        </w:rPr>
        <w:t xml:space="preserve"> </w:t>
      </w:r>
    </w:p>
    <w:p w14:paraId="1213539B" w14:textId="77777777" w:rsidR="00BE5827" w:rsidRPr="00C97B75" w:rsidRDefault="00BE5827" w:rsidP="00302F46">
      <w:pPr>
        <w:pStyle w:val="Affiliation"/>
        <w:rPr>
          <w:rFonts w:eastAsia="MS Mincho"/>
        </w:rPr>
      </w:pPr>
      <w:r w:rsidRPr="00C97B75">
        <w:rPr>
          <w:bCs/>
        </w:rPr>
        <w:t>Coimbatore, Tamil Nadu, India</w:t>
      </w:r>
      <w:r w:rsidRPr="00C97B75">
        <w:rPr>
          <w:rFonts w:eastAsia="MS Mincho"/>
        </w:rPr>
        <w:t xml:space="preserve"> </w:t>
      </w:r>
    </w:p>
    <w:p w14:paraId="143760DC" w14:textId="5E50ACAC" w:rsidR="00466548" w:rsidRPr="00FD3481" w:rsidRDefault="00FD3481" w:rsidP="00302F46">
      <w:pPr>
        <w:pStyle w:val="Affiliation"/>
        <w:rPr>
          <w:bCs/>
          <w:lang w:val="de-DE"/>
        </w:rPr>
      </w:pPr>
      <w:r w:rsidRPr="00FD3481">
        <w:rPr>
          <w:bCs/>
          <w:lang w:val="de-DE"/>
        </w:rPr>
        <w:t>priyajasper@gmail.com</w:t>
      </w:r>
    </w:p>
    <w:p w14:paraId="540FAA7A" w14:textId="77777777" w:rsidR="00FD3481" w:rsidRDefault="00FD3481" w:rsidP="00302F46">
      <w:pPr>
        <w:pStyle w:val="Affiliation"/>
        <w:rPr>
          <w:rFonts w:eastAsia="MS Mincho"/>
          <w:lang w:val="de-DE"/>
        </w:rPr>
      </w:pPr>
    </w:p>
    <w:p w14:paraId="2B8B9AC2" w14:textId="60486320" w:rsidR="00466548" w:rsidRPr="00FD3481" w:rsidRDefault="00FD3481" w:rsidP="00302F46">
      <w:pPr>
        <w:pStyle w:val="Affiliation"/>
        <w:rPr>
          <w:rFonts w:eastAsia="MS Mincho"/>
          <w:lang w:val="de-DE"/>
        </w:rPr>
        <w:sectPr w:rsidR="00466548" w:rsidRPr="00FD3481" w:rsidSect="00A65256">
          <w:type w:val="continuous"/>
          <w:pgSz w:w="11909" w:h="16834" w:code="9"/>
          <w:pgMar w:top="567" w:right="567" w:bottom="567" w:left="567" w:header="720" w:footer="720" w:gutter="0"/>
          <w:cols w:num="2" w:space="720"/>
          <w:docGrid w:linePitch="360"/>
        </w:sectPr>
      </w:pPr>
      <w:r w:rsidRPr="00FD3481">
        <w:rPr>
          <w:rFonts w:eastAsia="MS Mincho"/>
          <w:lang w:val="de-DE"/>
        </w:rPr>
        <w:t>*Corresponding a</w:t>
      </w:r>
      <w:r>
        <w:rPr>
          <w:rFonts w:eastAsia="MS Mincho"/>
          <w:lang w:val="de-DE"/>
        </w:rPr>
        <w:t>uthor</w:t>
      </w:r>
    </w:p>
    <w:p w14:paraId="25BCDF37" w14:textId="77777777" w:rsidR="00466548" w:rsidRPr="00FD3481" w:rsidRDefault="00466548" w:rsidP="00302F46">
      <w:pPr>
        <w:pStyle w:val="Affiliation"/>
        <w:rPr>
          <w:rFonts w:eastAsia="MS Mincho"/>
          <w:sz w:val="48"/>
          <w:szCs w:val="48"/>
          <w:lang w:val="de-DE"/>
        </w:rPr>
      </w:pPr>
    </w:p>
    <w:p w14:paraId="59CC198B" w14:textId="77777777" w:rsidR="00466548" w:rsidRPr="00FD3481" w:rsidRDefault="00466548" w:rsidP="00302F46">
      <w:pPr>
        <w:pStyle w:val="Affiliation"/>
        <w:rPr>
          <w:rFonts w:eastAsia="MS Mincho"/>
          <w:lang w:val="de-DE"/>
        </w:rPr>
        <w:sectPr w:rsidR="00466548" w:rsidRPr="00FD3481" w:rsidSect="00A65256">
          <w:type w:val="continuous"/>
          <w:pgSz w:w="11909" w:h="16834" w:code="9"/>
          <w:pgMar w:top="567" w:right="567" w:bottom="567" w:left="567" w:header="720" w:footer="720" w:gutter="0"/>
          <w:cols w:space="720"/>
          <w:docGrid w:linePitch="360"/>
        </w:sectPr>
      </w:pPr>
    </w:p>
    <w:p w14:paraId="05FCDE2A" w14:textId="77777777" w:rsidR="00466548" w:rsidRPr="00C97B75" w:rsidRDefault="00402841" w:rsidP="00302F46">
      <w:pPr>
        <w:pStyle w:val="Abstract"/>
        <w:spacing w:after="0"/>
        <w:ind w:firstLine="0"/>
        <w:jc w:val="center"/>
        <w:rPr>
          <w:rFonts w:eastAsia="MS Mincho"/>
          <w:iCs/>
          <w:sz w:val="20"/>
          <w:szCs w:val="20"/>
        </w:rPr>
      </w:pPr>
      <w:r w:rsidRPr="00C97B75">
        <w:rPr>
          <w:rFonts w:eastAsia="MS Mincho"/>
          <w:iCs/>
          <w:sz w:val="20"/>
          <w:szCs w:val="20"/>
        </w:rPr>
        <w:t>ABSTRACT</w:t>
      </w:r>
    </w:p>
    <w:p w14:paraId="00934387" w14:textId="77777777" w:rsidR="007D4FD8" w:rsidRPr="00C97B75" w:rsidRDefault="007D4FD8" w:rsidP="00302F46">
      <w:pPr>
        <w:ind w:firstLine="720"/>
        <w:jc w:val="both"/>
        <w:rPr>
          <w:bCs/>
        </w:rPr>
      </w:pPr>
      <w:r w:rsidRPr="00C97B75">
        <w:rPr>
          <w:bCs/>
        </w:rPr>
        <w:t xml:space="preserve">Melanin is an ideal class of biological pigment having huge industrial significance. Owing to its intrinsic properties, it could act as a photo-protector, antioxidant, biosorbent and colourants. In addition, it exhibits various therapeutic properties like antimicrobial, anticancer, hepatoprotective and hypolipidemic effects. Hence, it is widely used in various industries, including dyeing, food, medical and cosmetic industries. Melanin could be obtained by means of both synthetic and natural means. Because of the toxic issues in using chemical-based melanins, they have been restricted for commercial use. Thus, industrialists seek an effective alternative to replace synthetic melanins. In this regard, using microorganisms would be a promising source for melanin production due to its cost-effectiveness and eco-friendliness. Thus, this review is focused on the usage of melanogenic microbes for the extraction of microbial melanins and </w:t>
      </w:r>
      <w:proofErr w:type="gramStart"/>
      <w:r w:rsidRPr="00C97B75">
        <w:rPr>
          <w:bCs/>
        </w:rPr>
        <w:t>its</w:t>
      </w:r>
      <w:proofErr w:type="gramEnd"/>
      <w:r w:rsidRPr="00C97B75">
        <w:rPr>
          <w:bCs/>
        </w:rPr>
        <w:t xml:space="preserve"> usage in various industries. </w:t>
      </w:r>
    </w:p>
    <w:p w14:paraId="47227E41" w14:textId="77777777" w:rsidR="00466548" w:rsidRPr="00C97B75" w:rsidRDefault="00466548" w:rsidP="00302F46">
      <w:pPr>
        <w:pStyle w:val="Abstract"/>
        <w:spacing w:after="0"/>
        <w:ind w:firstLine="0"/>
        <w:rPr>
          <w:rFonts w:eastAsia="MS Mincho"/>
          <w:b w:val="0"/>
          <w:sz w:val="20"/>
          <w:szCs w:val="20"/>
        </w:rPr>
      </w:pPr>
    </w:p>
    <w:p w14:paraId="115264E0" w14:textId="0C868E0C" w:rsidR="008A55B5" w:rsidRPr="00C97B75" w:rsidRDefault="0072064C" w:rsidP="00302F46">
      <w:pPr>
        <w:pStyle w:val="keywords"/>
        <w:spacing w:after="0"/>
        <w:ind w:firstLine="0"/>
        <w:rPr>
          <w:rFonts w:eastAsia="MS Mincho"/>
          <w:b w:val="0"/>
          <w:i w:val="0"/>
          <w:sz w:val="20"/>
          <w:szCs w:val="20"/>
        </w:rPr>
      </w:pPr>
      <w:r w:rsidRPr="00C97B75">
        <w:rPr>
          <w:rFonts w:eastAsia="MS Mincho"/>
          <w:i w:val="0"/>
          <w:sz w:val="20"/>
          <w:szCs w:val="20"/>
        </w:rPr>
        <w:t>Keywords</w:t>
      </w:r>
      <w:r w:rsidRPr="00C97B75">
        <w:rPr>
          <w:rFonts w:eastAsia="MS Mincho"/>
          <w:b w:val="0"/>
          <w:i w:val="0"/>
          <w:sz w:val="20"/>
          <w:szCs w:val="20"/>
        </w:rPr>
        <w:t>—</w:t>
      </w:r>
      <w:r w:rsidR="007D4FD8" w:rsidRPr="00C97B75">
        <w:rPr>
          <w:sz w:val="20"/>
          <w:szCs w:val="20"/>
        </w:rPr>
        <w:t xml:space="preserve"> </w:t>
      </w:r>
      <w:r w:rsidR="007D4FD8" w:rsidRPr="00C97B75">
        <w:rPr>
          <w:b w:val="0"/>
          <w:bCs w:val="0"/>
          <w:i w:val="0"/>
          <w:iCs w:val="0"/>
          <w:sz w:val="20"/>
          <w:szCs w:val="20"/>
        </w:rPr>
        <w:t>Microbial pigment, Melanins, Food, Cosmetics, Pharmaceuticals</w:t>
      </w:r>
    </w:p>
    <w:p w14:paraId="20F49003" w14:textId="77777777" w:rsidR="00466548" w:rsidRPr="00C97B75" w:rsidRDefault="00466548" w:rsidP="00302F46">
      <w:pPr>
        <w:pStyle w:val="keywords"/>
        <w:spacing w:after="0"/>
        <w:ind w:firstLine="0"/>
        <w:rPr>
          <w:rFonts w:eastAsia="MS Mincho"/>
          <w:b w:val="0"/>
          <w:i w:val="0"/>
          <w:sz w:val="20"/>
          <w:szCs w:val="20"/>
        </w:rPr>
      </w:pPr>
    </w:p>
    <w:p w14:paraId="61458420" w14:textId="77777777" w:rsidR="008A55B5" w:rsidRPr="00C97B75" w:rsidRDefault="00402841" w:rsidP="00302F46">
      <w:pPr>
        <w:pStyle w:val="Heading1"/>
        <w:spacing w:before="0" w:after="0"/>
        <w:ind w:firstLine="0"/>
        <w:rPr>
          <w:rFonts w:ascii="Times New Roman" w:eastAsia="MS Mincho" w:hAnsi="Times New Roman"/>
        </w:rPr>
      </w:pPr>
      <w:r w:rsidRPr="00C97B75">
        <w:rPr>
          <w:rFonts w:ascii="Times New Roman" w:eastAsia="MS Mincho" w:hAnsi="Times New Roman"/>
          <w:sz w:val="20"/>
          <w:szCs w:val="20"/>
        </w:rPr>
        <w:t xml:space="preserve"> INTRODUCTION </w:t>
      </w:r>
    </w:p>
    <w:p w14:paraId="42EAB2F1" w14:textId="46D31760" w:rsidR="00466548" w:rsidRPr="00C97B75" w:rsidRDefault="00466548" w:rsidP="00302F46">
      <w:pPr>
        <w:rPr>
          <w:rFonts w:eastAsia="MS Mincho"/>
        </w:rPr>
      </w:pPr>
    </w:p>
    <w:p w14:paraId="1C80EE30" w14:textId="72C97669" w:rsidR="00A3213A" w:rsidRPr="00C97B75" w:rsidRDefault="006B577B" w:rsidP="00302F46">
      <w:pPr>
        <w:jc w:val="both"/>
        <w:rPr>
          <w:bCs/>
        </w:rPr>
      </w:pPr>
      <w:r w:rsidRPr="00C97B75">
        <w:tab/>
      </w:r>
      <w:r w:rsidR="00A3213A" w:rsidRPr="00C97B75">
        <w:rPr>
          <w:bCs/>
        </w:rPr>
        <w:t xml:space="preserve">Pigments are the coloured substances, produced by most living organisms through refraction or absorption of certain wavelength of light. There are many kinds of biological pigments ranging from monomeric to polymeric forms which includes carotenoids, flavonoids, melanins, tannins and humic substances </w:t>
      </w:r>
      <w:r w:rsidR="005A0FA5" w:rsidRPr="00C97B75">
        <w:rPr>
          <w:bCs/>
        </w:rPr>
        <w:t>[1]</w:t>
      </w:r>
      <w:r w:rsidR="00A3213A" w:rsidRPr="00C97B75">
        <w:rPr>
          <w:bCs/>
        </w:rPr>
        <w:t xml:space="preserve">. Among various biological pigments, melanin seeks huge attention from researchers and industrialists owing to its vast applicability, physical, chemical, and biological properties. Melanin is a unique, mystifying pigment that is amorphous, hydrophobic, high molecular weight and is negatively charged pigments. They are dark-coloured biological macromolecules which can be solubilized in alkali and phenols, insoluble in most solvents, and bleached through oxidizing agents. Melanins are synthesized by the oxidative polymerization and hydroxylation of </w:t>
      </w:r>
      <w:proofErr w:type="spellStart"/>
      <w:r w:rsidR="00A3213A" w:rsidRPr="00C97B75">
        <w:rPr>
          <w:bCs/>
        </w:rPr>
        <w:t>indolic</w:t>
      </w:r>
      <w:proofErr w:type="spellEnd"/>
      <w:r w:rsidR="00A3213A" w:rsidRPr="00C97B75">
        <w:rPr>
          <w:bCs/>
        </w:rPr>
        <w:t xml:space="preserve"> or phenolic compounds </w:t>
      </w:r>
      <w:r w:rsidR="005A0FA5" w:rsidRPr="00C97B75">
        <w:rPr>
          <w:bCs/>
        </w:rPr>
        <w:t>[2, 3]</w:t>
      </w:r>
      <w:r w:rsidR="00A3213A" w:rsidRPr="00C97B75">
        <w:rPr>
          <w:bCs/>
        </w:rPr>
        <w:t xml:space="preserve">. Melanin could be extracted from plants and animal tissues or synthesized by chemical process. However, melanin extraction through a chemical process is expensive, not efficient, and not an eco-friendly process due to its toxic nature. Hence, the production of melanins using microorganisms, including bacteria, fungi and actinomycetes would be a suitable alternative to synthetic melanins </w:t>
      </w:r>
      <w:r w:rsidR="005A0FA5" w:rsidRPr="00C97B75">
        <w:rPr>
          <w:bCs/>
        </w:rPr>
        <w:t>[4, 5]</w:t>
      </w:r>
      <w:r w:rsidR="00A3213A" w:rsidRPr="00C97B75">
        <w:rPr>
          <w:bCs/>
        </w:rPr>
        <w:t xml:space="preserve">. Melanin exhibits various biological properties, which include antimicrobial activity, photoprotective activity, antioxidant activity and further acts as a thermoregulator. Thus, melanin has varied applications in the pharmaceutical, agricultural, and cosmetic industry </w:t>
      </w:r>
      <w:r w:rsidR="005A0FA5" w:rsidRPr="00C97B75">
        <w:rPr>
          <w:bCs/>
        </w:rPr>
        <w:t>[6]</w:t>
      </w:r>
      <w:r w:rsidR="00A3213A" w:rsidRPr="00C97B75">
        <w:rPr>
          <w:bCs/>
        </w:rPr>
        <w:t>. Thus, this review significantly highlights the sources, production, and extraction strategies of microbial melanins. Further, various applications of microbial melanins that are used in diverse industries were also discussed.</w:t>
      </w:r>
    </w:p>
    <w:p w14:paraId="5BA18922" w14:textId="77777777" w:rsidR="00466548" w:rsidRPr="00C97B75" w:rsidRDefault="00466548" w:rsidP="00302F46">
      <w:pPr>
        <w:pStyle w:val="BodyText"/>
        <w:spacing w:after="0" w:line="240" w:lineRule="auto"/>
        <w:ind w:firstLine="0"/>
      </w:pPr>
    </w:p>
    <w:p w14:paraId="6B1743C7" w14:textId="6578665F" w:rsidR="00637407" w:rsidRPr="00C97B75" w:rsidRDefault="00637407" w:rsidP="00302F46">
      <w:pPr>
        <w:rPr>
          <w:b/>
          <w:bCs/>
        </w:rPr>
      </w:pPr>
      <w:r w:rsidRPr="00C97B75">
        <w:rPr>
          <w:b/>
          <w:bCs/>
        </w:rPr>
        <w:t>II. CLASSIFICATION OF MELANINS</w:t>
      </w:r>
    </w:p>
    <w:p w14:paraId="05988350" w14:textId="77777777" w:rsidR="00466548" w:rsidRPr="00C97B75" w:rsidRDefault="00466548" w:rsidP="00302F46">
      <w:pPr>
        <w:rPr>
          <w:rFonts w:eastAsia="MS Mincho"/>
        </w:rPr>
      </w:pPr>
    </w:p>
    <w:p w14:paraId="5F5A02F1" w14:textId="657DABF4" w:rsidR="002B0F3C" w:rsidRPr="00C97B75" w:rsidRDefault="002B0F3C" w:rsidP="00302F46">
      <w:pPr>
        <w:ind w:firstLine="720"/>
        <w:jc w:val="both"/>
      </w:pPr>
      <w:r w:rsidRPr="00C97B75">
        <w:t>Melanins are the heterogenous polymers of phenolic or indole compounds.</w:t>
      </w:r>
      <w:r w:rsidRPr="00C97B75">
        <w:rPr>
          <w:b/>
          <w:bCs/>
        </w:rPr>
        <w:t xml:space="preserve"> </w:t>
      </w:r>
      <w:r w:rsidRPr="00C97B75">
        <w:t xml:space="preserve">Melanins are mainly classified into three categories as eumelanin, pheomelanin and </w:t>
      </w:r>
      <w:proofErr w:type="spellStart"/>
      <w:r w:rsidRPr="00C97B75">
        <w:t>allomelanin</w:t>
      </w:r>
      <w:proofErr w:type="spellEnd"/>
      <w:r w:rsidRPr="00C97B75">
        <w:t xml:space="preserve"> based on their source. Eumelanin and pheomelanin are obtained from animals, whereas </w:t>
      </w:r>
      <w:proofErr w:type="spellStart"/>
      <w:r w:rsidRPr="00C97B75">
        <w:t>allomelanin</w:t>
      </w:r>
      <w:proofErr w:type="spellEnd"/>
      <w:r w:rsidRPr="00C97B75">
        <w:t xml:space="preserve"> is obtained from plants and microorganisms. Eumelanin is black to brown water-insoluble pigments composed of 5, 6-dihyoxyindole (DHI) and 5, 6-dihydrocyindole-2-carboxylic acid (DHICA) polymers.  They are predominantly present in the hair and skin of humans and produced by some bacteria, fungi, and myxomycetes </w:t>
      </w:r>
      <w:r w:rsidR="005A0FA5" w:rsidRPr="00C97B75">
        <w:rPr>
          <w:bCs/>
        </w:rPr>
        <w:t>[7, 8]</w:t>
      </w:r>
      <w:r w:rsidRPr="00C97B75">
        <w:t xml:space="preserve">. Pheomelanin are yellow to reddish-brown pigments, soluble in alkaline solutions and are composed of benzothiazine polymers. They are predominantly present in the skin and hair of humans and in the feathers of hens </w:t>
      </w:r>
      <w:r w:rsidR="005A0FA5" w:rsidRPr="00C97B75">
        <w:rPr>
          <w:bCs/>
        </w:rPr>
        <w:t>[9, 10]</w:t>
      </w:r>
      <w:r w:rsidRPr="00C97B75">
        <w:t xml:space="preserve">. </w:t>
      </w:r>
      <w:proofErr w:type="spellStart"/>
      <w:r w:rsidRPr="00C97B75">
        <w:t>Allomelanin</w:t>
      </w:r>
      <w:proofErr w:type="spellEnd"/>
      <w:r w:rsidRPr="00C97B75">
        <w:t xml:space="preserve"> is a brown, black coloured pigment which is further categorized as 1,8-dihyoxynaphthalene (DHN)-melanin, catechol-melanin and 3,4-dihydroxyphenylacetate (HPQ)-melanin. All these are formed due to the oxidation or polymerization of 1,8-dihyoxynaphthalene or 1,3,6,8-tetrahydroxynaphthalene (THN) or catechol, respectively. </w:t>
      </w:r>
      <w:proofErr w:type="spellStart"/>
      <w:r w:rsidRPr="00C97B75">
        <w:t>Allomelanin</w:t>
      </w:r>
      <w:proofErr w:type="spellEnd"/>
      <w:r w:rsidRPr="00C97B75">
        <w:t xml:space="preserve"> is synthesized mainly by bacteria and the ascomycetes group of fungi </w:t>
      </w:r>
      <w:r w:rsidR="005A0FA5" w:rsidRPr="00C97B75">
        <w:rPr>
          <w:bCs/>
        </w:rPr>
        <w:t>[11, 12]</w:t>
      </w:r>
      <w:r w:rsidRPr="00C97B75">
        <w:t xml:space="preserve">. In addition, </w:t>
      </w:r>
      <w:proofErr w:type="spellStart"/>
      <w:r w:rsidRPr="00C97B75">
        <w:t>pyomelanin</w:t>
      </w:r>
      <w:proofErr w:type="spellEnd"/>
      <w:r w:rsidRPr="00C97B75">
        <w:t xml:space="preserve"> is a brown to black coloured pigment that belongs to the group of </w:t>
      </w:r>
      <w:proofErr w:type="spellStart"/>
      <w:r w:rsidRPr="00C97B75">
        <w:t>allomelanin</w:t>
      </w:r>
      <w:proofErr w:type="spellEnd"/>
      <w:r w:rsidRPr="00C97B75">
        <w:t xml:space="preserve">. It is said to be the natural polymer of homogentisic acid (HGA, 2,5-dihydroxyphenylacetic acid), which is obtained from bacteria, fungi, mammals, and plants </w:t>
      </w:r>
      <w:r w:rsidR="005A0FA5" w:rsidRPr="00C97B75">
        <w:rPr>
          <w:bCs/>
        </w:rPr>
        <w:t>[13]</w:t>
      </w:r>
      <w:r w:rsidRPr="00C97B75">
        <w:t>.</w:t>
      </w:r>
    </w:p>
    <w:p w14:paraId="3E6267BC" w14:textId="77777777" w:rsidR="00767BF4" w:rsidRPr="00C97B75" w:rsidRDefault="00767BF4" w:rsidP="00302F46">
      <w:pPr>
        <w:pStyle w:val="BodyText"/>
        <w:spacing w:after="0" w:line="240" w:lineRule="auto"/>
        <w:ind w:firstLine="0"/>
      </w:pPr>
    </w:p>
    <w:p w14:paraId="5FA48F3D" w14:textId="77777777" w:rsidR="005A0FA5" w:rsidRPr="00C97B75" w:rsidRDefault="005A0FA5" w:rsidP="00302F46">
      <w:pPr>
        <w:rPr>
          <w:b/>
          <w:bCs/>
        </w:rPr>
      </w:pPr>
    </w:p>
    <w:p w14:paraId="48357811" w14:textId="213A964B" w:rsidR="006E3B0A" w:rsidRPr="00C97B75" w:rsidRDefault="006E3B0A" w:rsidP="00302F46">
      <w:pPr>
        <w:rPr>
          <w:b/>
          <w:bCs/>
        </w:rPr>
      </w:pPr>
      <w:r w:rsidRPr="00C97B75">
        <w:rPr>
          <w:b/>
          <w:bCs/>
        </w:rPr>
        <w:t>III. SOURCES OF MELANINS</w:t>
      </w:r>
    </w:p>
    <w:p w14:paraId="0892EFC1" w14:textId="77777777" w:rsidR="00767BF4" w:rsidRPr="00C97B75" w:rsidRDefault="00767BF4" w:rsidP="00302F46">
      <w:pPr>
        <w:rPr>
          <w:rFonts w:eastAsia="MS Mincho"/>
        </w:rPr>
      </w:pPr>
    </w:p>
    <w:p w14:paraId="6D11E9B7" w14:textId="16C6C55B" w:rsidR="006E3B0A" w:rsidRPr="00C97B75" w:rsidRDefault="00D01167" w:rsidP="00302F46">
      <w:pPr>
        <w:jc w:val="both"/>
      </w:pPr>
      <w:r w:rsidRPr="00C97B75">
        <w:tab/>
      </w:r>
      <w:r w:rsidR="006E3B0A" w:rsidRPr="00C97B75">
        <w:t xml:space="preserve">Melanins could be obtained either through synthetic or biological processes. However, the commercially available melanins are predominantly produced by means of chemical processes, where they are produced through the oxidation or polymerization of phenolic or indole compounds. Still, natural melanins are obtained from plants, animals, or microorganisms. Among these, marine cephalopods (animal) are the best studied as melanin producer, where it produces melanin by sepia as a defensive strategy against their predators. Melanins can also be produced by plants but are often obtained only through the chemical conversion of flavonoids. All these synthetic, plant and animal sources of melanins are found to be highly expensive, time-consuming, and not efficient for production at a larger scale. In addition, they are detrimental to the environment and human health. Therefore, microorganisms are considered a vital source for melanin production with huge advantages such as seasonal stability, shorter growth, and production time, and able to grow even on low-cost substrates like agro-industrial wastes </w:t>
      </w:r>
      <w:r w:rsidR="005A0FA5" w:rsidRPr="00C97B75">
        <w:rPr>
          <w:bCs/>
        </w:rPr>
        <w:t>[14]</w:t>
      </w:r>
      <w:r w:rsidR="006E3B0A" w:rsidRPr="00C97B75">
        <w:t xml:space="preserve">. Various groups of microorganisms produce melanins, which include bacteria, fungi and actinomycetes. The bacterial genera that biosynthesize melanins include </w:t>
      </w:r>
      <w:r w:rsidR="006E3B0A" w:rsidRPr="00C97B75">
        <w:rPr>
          <w:i/>
          <w:iCs/>
        </w:rPr>
        <w:t>Vibrio</w:t>
      </w:r>
      <w:r w:rsidR="006E3B0A" w:rsidRPr="00C97B75">
        <w:t xml:space="preserve"> sp., </w:t>
      </w:r>
      <w:r w:rsidR="006E3B0A" w:rsidRPr="00C97B75">
        <w:rPr>
          <w:i/>
          <w:iCs/>
        </w:rPr>
        <w:t xml:space="preserve">Pseudomonas </w:t>
      </w:r>
      <w:proofErr w:type="spellStart"/>
      <w:r w:rsidR="006E3B0A" w:rsidRPr="00C97B75">
        <w:rPr>
          <w:i/>
          <w:iCs/>
        </w:rPr>
        <w:t>stutzeri</w:t>
      </w:r>
      <w:proofErr w:type="spellEnd"/>
      <w:r w:rsidR="006E3B0A" w:rsidRPr="00C97B75">
        <w:t xml:space="preserve">, </w:t>
      </w:r>
      <w:r w:rsidR="006E3B0A" w:rsidRPr="00C97B75">
        <w:rPr>
          <w:i/>
          <w:iCs/>
        </w:rPr>
        <w:t>Providencia</w:t>
      </w:r>
      <w:r w:rsidR="006E3B0A" w:rsidRPr="00C97B75">
        <w:t xml:space="preserve"> sp., </w:t>
      </w:r>
      <w:r w:rsidR="006E3B0A" w:rsidRPr="00C97B75">
        <w:rPr>
          <w:i/>
          <w:iCs/>
        </w:rPr>
        <w:t>Bacillus</w:t>
      </w:r>
      <w:r w:rsidR="006E3B0A" w:rsidRPr="00C97B75">
        <w:t xml:space="preserve"> sp., </w:t>
      </w:r>
      <w:proofErr w:type="spellStart"/>
      <w:r w:rsidR="006E3B0A" w:rsidRPr="00C97B75">
        <w:rPr>
          <w:i/>
          <w:iCs/>
        </w:rPr>
        <w:t>Shewenella</w:t>
      </w:r>
      <w:proofErr w:type="spellEnd"/>
      <w:r w:rsidR="006E3B0A" w:rsidRPr="00C97B75">
        <w:rPr>
          <w:i/>
          <w:iCs/>
        </w:rPr>
        <w:t xml:space="preserve"> algae</w:t>
      </w:r>
      <w:r w:rsidR="006E3B0A" w:rsidRPr="00C97B75">
        <w:t xml:space="preserve">, </w:t>
      </w:r>
      <w:r w:rsidR="006E3B0A" w:rsidRPr="00C97B75">
        <w:rPr>
          <w:i/>
          <w:iCs/>
        </w:rPr>
        <w:t xml:space="preserve">Staphylococcus </w:t>
      </w:r>
      <w:proofErr w:type="spellStart"/>
      <w:r w:rsidR="006E3B0A" w:rsidRPr="00C97B75">
        <w:rPr>
          <w:i/>
          <w:iCs/>
        </w:rPr>
        <w:t>sciuri</w:t>
      </w:r>
      <w:proofErr w:type="spellEnd"/>
      <w:r w:rsidR="006E3B0A" w:rsidRPr="00C97B75">
        <w:t xml:space="preserve">, </w:t>
      </w:r>
      <w:proofErr w:type="spellStart"/>
      <w:r w:rsidR="006E3B0A" w:rsidRPr="00C97B75">
        <w:rPr>
          <w:i/>
          <w:iCs/>
        </w:rPr>
        <w:t>Petrobius</w:t>
      </w:r>
      <w:proofErr w:type="spellEnd"/>
      <w:r w:rsidR="006E3B0A" w:rsidRPr="00C97B75">
        <w:rPr>
          <w:i/>
          <w:iCs/>
        </w:rPr>
        <w:t xml:space="preserve"> maritimus</w:t>
      </w:r>
      <w:r w:rsidR="006E3B0A" w:rsidRPr="00C97B75">
        <w:t xml:space="preserve">, </w:t>
      </w:r>
      <w:proofErr w:type="spellStart"/>
      <w:r w:rsidR="006E3B0A" w:rsidRPr="00C97B75">
        <w:rPr>
          <w:i/>
          <w:iCs/>
        </w:rPr>
        <w:t>Glutamicibacter</w:t>
      </w:r>
      <w:proofErr w:type="spellEnd"/>
      <w:r w:rsidR="006E3B0A" w:rsidRPr="00C97B75">
        <w:rPr>
          <w:i/>
          <w:iCs/>
        </w:rPr>
        <w:t xml:space="preserve"> </w:t>
      </w:r>
      <w:proofErr w:type="spellStart"/>
      <w:r w:rsidR="006E3B0A" w:rsidRPr="00C97B75">
        <w:rPr>
          <w:i/>
          <w:iCs/>
        </w:rPr>
        <w:t>creatinolyticus</w:t>
      </w:r>
      <w:proofErr w:type="spellEnd"/>
      <w:r w:rsidR="006E3B0A" w:rsidRPr="00C97B75">
        <w:t xml:space="preserve">. In addition, several fungi were reported to produce melanin includes, </w:t>
      </w:r>
      <w:r w:rsidR="006E3B0A" w:rsidRPr="00C97B75">
        <w:rPr>
          <w:i/>
          <w:iCs/>
        </w:rPr>
        <w:t xml:space="preserve">Aspergillus </w:t>
      </w:r>
      <w:proofErr w:type="spellStart"/>
      <w:r w:rsidR="006E3B0A" w:rsidRPr="00C97B75">
        <w:rPr>
          <w:i/>
          <w:iCs/>
        </w:rPr>
        <w:t>niger</w:t>
      </w:r>
      <w:proofErr w:type="spellEnd"/>
      <w:r w:rsidR="006E3B0A" w:rsidRPr="00C97B75">
        <w:t xml:space="preserve">, </w:t>
      </w:r>
      <w:r w:rsidR="006E3B0A" w:rsidRPr="00C97B75">
        <w:br/>
      </w:r>
      <w:r w:rsidR="006E3B0A" w:rsidRPr="00C97B75">
        <w:rPr>
          <w:i/>
          <w:iCs/>
        </w:rPr>
        <w:t xml:space="preserve">Aspergillus </w:t>
      </w:r>
      <w:proofErr w:type="spellStart"/>
      <w:r w:rsidR="006E3B0A" w:rsidRPr="00C97B75">
        <w:rPr>
          <w:i/>
          <w:iCs/>
        </w:rPr>
        <w:t>nidulans</w:t>
      </w:r>
      <w:proofErr w:type="spellEnd"/>
      <w:r w:rsidR="006E3B0A" w:rsidRPr="00C97B75">
        <w:t xml:space="preserve">, </w:t>
      </w:r>
      <w:r w:rsidR="006E3B0A" w:rsidRPr="00C97B75">
        <w:rPr>
          <w:i/>
          <w:iCs/>
        </w:rPr>
        <w:t xml:space="preserve">Alternaria </w:t>
      </w:r>
      <w:proofErr w:type="spellStart"/>
      <w:r w:rsidR="006E3B0A" w:rsidRPr="00C97B75">
        <w:rPr>
          <w:i/>
          <w:iCs/>
        </w:rPr>
        <w:t>alternata</w:t>
      </w:r>
      <w:proofErr w:type="spellEnd"/>
      <w:r w:rsidR="006E3B0A" w:rsidRPr="00C97B75">
        <w:t xml:space="preserve">, </w:t>
      </w:r>
      <w:proofErr w:type="spellStart"/>
      <w:r w:rsidR="006E3B0A" w:rsidRPr="00C97B75">
        <w:rPr>
          <w:i/>
          <w:iCs/>
        </w:rPr>
        <w:t>Cladasporium</w:t>
      </w:r>
      <w:proofErr w:type="spellEnd"/>
      <w:r w:rsidR="006E3B0A" w:rsidRPr="00C97B75">
        <w:rPr>
          <w:i/>
          <w:iCs/>
        </w:rPr>
        <w:t xml:space="preserve"> </w:t>
      </w:r>
      <w:proofErr w:type="spellStart"/>
      <w:r w:rsidR="006E3B0A" w:rsidRPr="00C97B75">
        <w:rPr>
          <w:i/>
          <w:iCs/>
        </w:rPr>
        <w:t>carionii</w:t>
      </w:r>
      <w:proofErr w:type="spellEnd"/>
      <w:r w:rsidR="006E3B0A" w:rsidRPr="00C97B75">
        <w:t xml:space="preserve">, </w:t>
      </w:r>
      <w:proofErr w:type="spellStart"/>
      <w:r w:rsidR="006E3B0A" w:rsidRPr="00C97B75">
        <w:rPr>
          <w:i/>
          <w:iCs/>
        </w:rPr>
        <w:t>Fonsecaea</w:t>
      </w:r>
      <w:proofErr w:type="spellEnd"/>
      <w:r w:rsidR="006E3B0A" w:rsidRPr="00C97B75">
        <w:rPr>
          <w:i/>
          <w:iCs/>
        </w:rPr>
        <w:t xml:space="preserve"> compacta</w:t>
      </w:r>
      <w:r w:rsidR="006E3B0A" w:rsidRPr="00C97B75">
        <w:t xml:space="preserve">, </w:t>
      </w:r>
      <w:proofErr w:type="spellStart"/>
      <w:r w:rsidR="006E3B0A" w:rsidRPr="00C97B75">
        <w:rPr>
          <w:i/>
          <w:iCs/>
        </w:rPr>
        <w:t>Exophiala</w:t>
      </w:r>
      <w:proofErr w:type="spellEnd"/>
      <w:r w:rsidR="006E3B0A" w:rsidRPr="00C97B75">
        <w:rPr>
          <w:i/>
          <w:iCs/>
        </w:rPr>
        <w:t xml:space="preserve"> </w:t>
      </w:r>
      <w:proofErr w:type="spellStart"/>
      <w:r w:rsidR="006E3B0A" w:rsidRPr="00C97B75">
        <w:rPr>
          <w:i/>
          <w:iCs/>
        </w:rPr>
        <w:t>jeanselmei</w:t>
      </w:r>
      <w:proofErr w:type="spellEnd"/>
      <w:r w:rsidR="006E3B0A" w:rsidRPr="00C97B75">
        <w:t xml:space="preserve">, </w:t>
      </w:r>
      <w:r w:rsidR="006E3B0A" w:rsidRPr="00C97B75">
        <w:br/>
      </w:r>
      <w:proofErr w:type="spellStart"/>
      <w:r w:rsidR="006E3B0A" w:rsidRPr="00C97B75">
        <w:rPr>
          <w:i/>
          <w:iCs/>
        </w:rPr>
        <w:t>Hendersonula</w:t>
      </w:r>
      <w:proofErr w:type="spellEnd"/>
      <w:r w:rsidR="006E3B0A" w:rsidRPr="00C97B75">
        <w:rPr>
          <w:i/>
          <w:iCs/>
        </w:rPr>
        <w:t xml:space="preserve"> </w:t>
      </w:r>
      <w:proofErr w:type="spellStart"/>
      <w:r w:rsidR="006E3B0A" w:rsidRPr="00C97B75">
        <w:rPr>
          <w:i/>
          <w:iCs/>
        </w:rPr>
        <w:t>toruloidii</w:t>
      </w:r>
      <w:proofErr w:type="spellEnd"/>
      <w:r w:rsidR="006E3B0A" w:rsidRPr="00C97B75">
        <w:t xml:space="preserve">, </w:t>
      </w:r>
      <w:proofErr w:type="spellStart"/>
      <w:r w:rsidR="006E3B0A" w:rsidRPr="00C97B75">
        <w:rPr>
          <w:i/>
          <w:iCs/>
        </w:rPr>
        <w:t>Phaeoannellomyces</w:t>
      </w:r>
      <w:proofErr w:type="spellEnd"/>
      <w:r w:rsidR="006E3B0A" w:rsidRPr="00C97B75">
        <w:rPr>
          <w:i/>
          <w:iCs/>
        </w:rPr>
        <w:t xml:space="preserve"> </w:t>
      </w:r>
      <w:proofErr w:type="spellStart"/>
      <w:r w:rsidR="006E3B0A" w:rsidRPr="00C97B75">
        <w:rPr>
          <w:i/>
          <w:iCs/>
        </w:rPr>
        <w:t>wernickii</w:t>
      </w:r>
      <w:proofErr w:type="spellEnd"/>
      <w:r w:rsidR="006E3B0A" w:rsidRPr="00C97B75">
        <w:t xml:space="preserve">, </w:t>
      </w:r>
      <w:r w:rsidR="006E3B0A" w:rsidRPr="00C97B75">
        <w:rPr>
          <w:i/>
          <w:iCs/>
        </w:rPr>
        <w:t>Cryptococcus neoformans</w:t>
      </w:r>
      <w:r w:rsidR="006E3B0A" w:rsidRPr="00C97B75">
        <w:t xml:space="preserve">, </w:t>
      </w:r>
      <w:r w:rsidR="006E3B0A" w:rsidRPr="00C97B75">
        <w:rPr>
          <w:i/>
          <w:iCs/>
        </w:rPr>
        <w:t>Auricularia auricula</w:t>
      </w:r>
      <w:r w:rsidR="006E3B0A" w:rsidRPr="00C97B75">
        <w:t xml:space="preserve">, </w:t>
      </w:r>
      <w:proofErr w:type="spellStart"/>
      <w:r w:rsidR="006E3B0A" w:rsidRPr="00C97B75">
        <w:rPr>
          <w:i/>
          <w:iCs/>
        </w:rPr>
        <w:t>Gliocephalotrichum</w:t>
      </w:r>
      <w:proofErr w:type="spellEnd"/>
      <w:r w:rsidR="006E3B0A" w:rsidRPr="00C97B75">
        <w:rPr>
          <w:i/>
          <w:iCs/>
        </w:rPr>
        <w:t xml:space="preserve"> simplex</w:t>
      </w:r>
      <w:r w:rsidR="006E3B0A" w:rsidRPr="00C97B75">
        <w:t xml:space="preserve"> and </w:t>
      </w:r>
      <w:r w:rsidR="006E3B0A" w:rsidRPr="00C97B75">
        <w:rPr>
          <w:i/>
          <w:iCs/>
        </w:rPr>
        <w:t xml:space="preserve">Armillaria </w:t>
      </w:r>
      <w:proofErr w:type="spellStart"/>
      <w:r w:rsidR="006E3B0A" w:rsidRPr="00C97B75">
        <w:rPr>
          <w:i/>
          <w:iCs/>
        </w:rPr>
        <w:t>cepistipes</w:t>
      </w:r>
      <w:proofErr w:type="spellEnd"/>
      <w:r w:rsidR="006E3B0A" w:rsidRPr="00C97B75">
        <w:t xml:space="preserve"> </w:t>
      </w:r>
      <w:r w:rsidR="005A0FA5" w:rsidRPr="00C97B75">
        <w:rPr>
          <w:bCs/>
        </w:rPr>
        <w:t>[15, 16]</w:t>
      </w:r>
      <w:r w:rsidR="006E3B0A" w:rsidRPr="00C97B75">
        <w:t xml:space="preserve">. Nevertheless, the yield of the existing microbial melanins is limited and fails to satisfy the industrial needs. Hence, researchers should focus more on isolating high-level melanin from varied microorganisms for their substantial usage in industries for commercial applications. </w:t>
      </w:r>
    </w:p>
    <w:p w14:paraId="72C83146" w14:textId="77777777" w:rsidR="00466548" w:rsidRPr="00C97B75" w:rsidRDefault="00466548" w:rsidP="00302F46">
      <w:pPr>
        <w:pStyle w:val="BodyText"/>
        <w:spacing w:after="0" w:line="240" w:lineRule="auto"/>
        <w:ind w:firstLine="0"/>
      </w:pPr>
    </w:p>
    <w:p w14:paraId="05172D6A" w14:textId="5FA94925" w:rsidR="008A55B5" w:rsidRPr="00C97B75" w:rsidRDefault="00775CD1" w:rsidP="00302F46">
      <w:pPr>
        <w:pStyle w:val="Heading1"/>
        <w:numPr>
          <w:ilvl w:val="0"/>
          <w:numId w:val="0"/>
        </w:numPr>
        <w:spacing w:before="0" w:after="0"/>
        <w:rPr>
          <w:rFonts w:ascii="Times New Roman" w:eastAsia="MS Mincho" w:hAnsi="Times New Roman"/>
        </w:rPr>
      </w:pPr>
      <w:r w:rsidRPr="00C97B75">
        <w:rPr>
          <w:rFonts w:ascii="Times New Roman" w:eastAsia="MS Mincho" w:hAnsi="Times New Roman"/>
          <w:sz w:val="20"/>
          <w:szCs w:val="20"/>
        </w:rPr>
        <w:t xml:space="preserve">IV. </w:t>
      </w:r>
      <w:r w:rsidRPr="00C97B75">
        <w:rPr>
          <w:rFonts w:ascii="Times New Roman" w:hAnsi="Times New Roman"/>
          <w:sz w:val="20"/>
          <w:szCs w:val="20"/>
        </w:rPr>
        <w:t>BIOSYNTHESIS OF MICROBIAL MELANIN</w:t>
      </w:r>
    </w:p>
    <w:p w14:paraId="5A279754" w14:textId="77777777" w:rsidR="00E167D4" w:rsidRDefault="00E167D4" w:rsidP="00302F46">
      <w:pPr>
        <w:jc w:val="both"/>
      </w:pPr>
    </w:p>
    <w:p w14:paraId="62A61E72" w14:textId="79AF6E4E" w:rsidR="00775CD1" w:rsidRPr="00C97B75" w:rsidRDefault="00775CD1" w:rsidP="00302F46">
      <w:pPr>
        <w:jc w:val="both"/>
        <w:rPr>
          <w:b/>
          <w:bCs/>
        </w:rPr>
      </w:pPr>
      <w:r w:rsidRPr="00C97B75">
        <w:t xml:space="preserve">A. </w:t>
      </w:r>
      <w:r w:rsidRPr="00C97B75">
        <w:rPr>
          <w:b/>
          <w:bCs/>
        </w:rPr>
        <w:t>Bacterial melanin</w:t>
      </w:r>
    </w:p>
    <w:p w14:paraId="19EAF134" w14:textId="5989DD03" w:rsidR="00775CD1" w:rsidRPr="00C97B75" w:rsidRDefault="00775CD1" w:rsidP="00302F46">
      <w:pPr>
        <w:ind w:firstLine="720"/>
        <w:jc w:val="both"/>
      </w:pPr>
      <w:r w:rsidRPr="00C97B75">
        <w:t>Bacteria synthesize melanin either</w:t>
      </w:r>
      <w:r w:rsidRPr="00C97B75">
        <w:rPr>
          <w:b/>
          <w:bCs/>
        </w:rPr>
        <w:t xml:space="preserve"> </w:t>
      </w:r>
      <w:r w:rsidRPr="00C97B75">
        <w:t xml:space="preserve">through the L-3,4-dihydroxyphenylalanine (L-DOPA) pathway or the Malonyl CoA pathway. In general, bacteria synthesize melanins through the oxidation of tyrosine to dehydroxylated aromatic compounds, which are further oxidized to form dopaquinone or benzoquinone. These quinone derivatives undergo an </w:t>
      </w:r>
      <w:proofErr w:type="spellStart"/>
      <w:r w:rsidRPr="00C97B75">
        <w:t>autopolymerization</w:t>
      </w:r>
      <w:proofErr w:type="spellEnd"/>
      <w:r w:rsidRPr="00C97B75">
        <w:t xml:space="preserve"> process to acquire melanins (Figure 1). In addition, some bacteria could synthesize melanin through the malonyl-CoA pathway, in which sequential decarboxylative condensation of malonyl-CoA leads to the formation of 1,3,6,8-tetrahydroxynaphthalene (THN). This THN undergoes an oxidization process to form </w:t>
      </w:r>
      <w:proofErr w:type="spellStart"/>
      <w:r w:rsidRPr="00C97B75">
        <w:t>hexahydroxyperylenequinone</w:t>
      </w:r>
      <w:proofErr w:type="spellEnd"/>
      <w:r w:rsidRPr="00C97B75">
        <w:t xml:space="preserve"> (HPQ), which is further </w:t>
      </w:r>
      <w:proofErr w:type="spellStart"/>
      <w:r w:rsidRPr="00C97B75">
        <w:t>autopolymerized</w:t>
      </w:r>
      <w:proofErr w:type="spellEnd"/>
      <w:r w:rsidRPr="00C97B75">
        <w:t xml:space="preserve"> to get HPQ melanin (Figure 2) </w:t>
      </w:r>
      <w:r w:rsidR="005A0FA5" w:rsidRPr="00C97B75">
        <w:rPr>
          <w:bCs/>
        </w:rPr>
        <w:t>[17, 18, 19]</w:t>
      </w:r>
      <w:r w:rsidRPr="00C97B75">
        <w:t xml:space="preserve">. </w:t>
      </w:r>
    </w:p>
    <w:p w14:paraId="6539CAB3" w14:textId="77777777" w:rsidR="00775CD1" w:rsidRPr="00C97B75" w:rsidRDefault="00775CD1" w:rsidP="00302F46">
      <w:pPr>
        <w:jc w:val="both"/>
        <w:rPr>
          <w:b/>
          <w:bCs/>
        </w:rPr>
      </w:pPr>
    </w:p>
    <w:p w14:paraId="00FB9668" w14:textId="21854AFA" w:rsidR="00775CD1" w:rsidRPr="00C97B75" w:rsidRDefault="00775CD1" w:rsidP="00302F46">
      <w:r w:rsidRPr="00C97B75">
        <w:rPr>
          <w:noProof/>
        </w:rPr>
        <w:drawing>
          <wp:inline distT="0" distB="0" distL="0" distR="0" wp14:anchorId="119A23AD" wp14:editId="01718BBF">
            <wp:extent cx="5661660" cy="4084320"/>
            <wp:effectExtent l="0" t="0" r="0" b="0"/>
            <wp:docPr id="67472990" name="Picture 1"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990" name="Picture 1" descr="A picture containing text, screenshot, font, parallel&#10;&#10;Description automatically generated"/>
                    <pic:cNvPicPr/>
                  </pic:nvPicPr>
                  <pic:blipFill rotWithShape="1">
                    <a:blip r:embed="rId10"/>
                    <a:srcRect l="1860" t="5127" r="4021" b="5808"/>
                    <a:stretch/>
                  </pic:blipFill>
                  <pic:spPr bwMode="auto">
                    <a:xfrm>
                      <a:off x="0" y="0"/>
                      <a:ext cx="5661660" cy="4084320"/>
                    </a:xfrm>
                    <a:prstGeom prst="rect">
                      <a:avLst/>
                    </a:prstGeom>
                    <a:ln>
                      <a:noFill/>
                    </a:ln>
                    <a:extLst>
                      <a:ext uri="{53640926-AAD7-44D8-BBD7-CCE9431645EC}">
                        <a14:shadowObscured xmlns:a14="http://schemas.microsoft.com/office/drawing/2010/main"/>
                      </a:ext>
                    </a:extLst>
                  </pic:spPr>
                </pic:pic>
              </a:graphicData>
            </a:graphic>
          </wp:inline>
        </w:drawing>
      </w:r>
    </w:p>
    <w:p w14:paraId="27D17ABC" w14:textId="77777777" w:rsidR="00775CD1" w:rsidRPr="00C97B75" w:rsidRDefault="00775CD1" w:rsidP="00302F46">
      <w:pPr>
        <w:rPr>
          <w:b/>
          <w:bCs/>
        </w:rPr>
      </w:pPr>
      <w:r w:rsidRPr="00C97B75">
        <w:rPr>
          <w:b/>
          <w:bCs/>
        </w:rPr>
        <w:t xml:space="preserve">Figure 1: Schematic representation of L-DOPA (L-3,4-dihydroxyphenylalanine) pathway for synthesis of Melanin. </w:t>
      </w:r>
    </w:p>
    <w:p w14:paraId="2A5E3585" w14:textId="77777777" w:rsidR="00775CD1" w:rsidRPr="00C97B75" w:rsidRDefault="00775CD1" w:rsidP="00302F46">
      <w:pPr>
        <w:rPr>
          <w:b/>
          <w:bCs/>
        </w:rPr>
      </w:pPr>
      <w:r w:rsidRPr="00C97B75">
        <w:rPr>
          <w:b/>
          <w:bCs/>
        </w:rPr>
        <w:t xml:space="preserve">a)  Synthesis of Eumelanin. b) Synthesis of </w:t>
      </w:r>
      <w:proofErr w:type="spellStart"/>
      <w:r w:rsidRPr="00C97B75">
        <w:rPr>
          <w:b/>
          <w:bCs/>
        </w:rPr>
        <w:t>Pyomelanin</w:t>
      </w:r>
      <w:proofErr w:type="spellEnd"/>
      <w:r w:rsidRPr="00C97B75">
        <w:rPr>
          <w:b/>
          <w:bCs/>
        </w:rPr>
        <w:t>. c) Synthesis of Pheomelanin.</w:t>
      </w:r>
    </w:p>
    <w:p w14:paraId="0173A507" w14:textId="77777777" w:rsidR="00775CD1" w:rsidRPr="00C97B75" w:rsidRDefault="00775CD1" w:rsidP="00302F46">
      <w:pPr>
        <w:rPr>
          <w:b/>
          <w:bCs/>
        </w:rPr>
      </w:pPr>
    </w:p>
    <w:p w14:paraId="08A2E921" w14:textId="6CD6540D" w:rsidR="00775CD1" w:rsidRPr="00C97B75" w:rsidRDefault="00775CD1" w:rsidP="00302F46">
      <w:pPr>
        <w:rPr>
          <w:b/>
          <w:bCs/>
        </w:rPr>
      </w:pPr>
      <w:r w:rsidRPr="00C97B75">
        <w:rPr>
          <w:noProof/>
        </w:rPr>
        <w:lastRenderedPageBreak/>
        <w:drawing>
          <wp:inline distT="0" distB="0" distL="0" distR="0" wp14:anchorId="75637858" wp14:editId="040CD177">
            <wp:extent cx="2346960" cy="2095500"/>
            <wp:effectExtent l="0" t="0" r="0" b="0"/>
            <wp:docPr id="1230997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97959" name=""/>
                    <pic:cNvPicPr/>
                  </pic:nvPicPr>
                  <pic:blipFill>
                    <a:blip r:embed="rId11"/>
                    <a:stretch>
                      <a:fillRect/>
                    </a:stretch>
                  </pic:blipFill>
                  <pic:spPr>
                    <a:xfrm>
                      <a:off x="0" y="0"/>
                      <a:ext cx="2346960" cy="2095500"/>
                    </a:xfrm>
                    <a:prstGeom prst="rect">
                      <a:avLst/>
                    </a:prstGeom>
                  </pic:spPr>
                </pic:pic>
              </a:graphicData>
            </a:graphic>
          </wp:inline>
        </w:drawing>
      </w:r>
    </w:p>
    <w:p w14:paraId="1A385564" w14:textId="77777777" w:rsidR="00775CD1" w:rsidRPr="00C97B75" w:rsidRDefault="00775CD1" w:rsidP="00302F46">
      <w:pPr>
        <w:rPr>
          <w:b/>
          <w:bCs/>
        </w:rPr>
      </w:pPr>
      <w:r w:rsidRPr="00C97B75">
        <w:rPr>
          <w:b/>
          <w:bCs/>
        </w:rPr>
        <w:t>Figure 2: Schematic representation of Malonyl CoA pathway for synthesis of HPQ melanin.</w:t>
      </w:r>
    </w:p>
    <w:p w14:paraId="228372A2" w14:textId="77777777" w:rsidR="00775CD1" w:rsidRPr="00C97B75" w:rsidRDefault="00775CD1" w:rsidP="00302F46"/>
    <w:p w14:paraId="02A4BFC9" w14:textId="4EA73DD3" w:rsidR="00775CD1" w:rsidRPr="00C97B75" w:rsidRDefault="00775CD1" w:rsidP="00302F46">
      <w:pPr>
        <w:jc w:val="both"/>
        <w:rPr>
          <w:b/>
          <w:bCs/>
        </w:rPr>
      </w:pPr>
      <w:r w:rsidRPr="00C97B75">
        <w:t>B.</w:t>
      </w:r>
      <w:r w:rsidRPr="00C97B75">
        <w:rPr>
          <w:b/>
          <w:bCs/>
        </w:rPr>
        <w:t xml:space="preserve"> Fungal melanin</w:t>
      </w:r>
    </w:p>
    <w:p w14:paraId="055E3AE5" w14:textId="09B00402" w:rsidR="00775CD1" w:rsidRPr="00C97B75" w:rsidRDefault="00775CD1" w:rsidP="00302F46">
      <w:pPr>
        <w:pStyle w:val="Heading3"/>
        <w:numPr>
          <w:ilvl w:val="0"/>
          <w:numId w:val="0"/>
        </w:numPr>
        <w:spacing w:line="240" w:lineRule="auto"/>
        <w:ind w:firstLine="720"/>
        <w:rPr>
          <w:i w:val="0"/>
          <w:iCs w:val="0"/>
        </w:rPr>
      </w:pPr>
      <w:r w:rsidRPr="00C97B75">
        <w:rPr>
          <w:i w:val="0"/>
          <w:iCs w:val="0"/>
        </w:rPr>
        <w:t xml:space="preserve">Fungi biosynthesize melanin either through the 1,8-dihydroxynaphthalene (DHN) pathway or L-3,4-dihydroxyphenylalanine (L-DOPA) pathway. In the DHN pathway, the starting molecule, acetyl coA or malonyl coA, is converted to 1,3,6,8-tetrahydroxynaphthalene, with the help of polyketide synthase. Thereafter, a series of reduction reactions occurs to form key intermediates such as scytalone, 1,3,8-trihydroxynaphthalene, vermelone, and finally, 1,8-dihydroxynaphthalene (DHN) is formed. Further, oxidative polymerization of DHN leads to the production of 1,8-DHN melanin (Figure 3). In contrast, the synthesis of melanin through the L-DOPA pathway uses either L-DOPA or tyrosine as precursor molecules. If fungi use tyrosine as a precursor molecule, then it will be converted to dopaquinone by two-step oxidation processes, whereas L-DOPA is used as a precursor then it will be converted to dopaquinone by means of laccase enzyme. This dopaquinone is further converted to leucodopachrome and oxidized to form dopachrome. Further, through the tautomerization process, dopachrome will be transformed into dihydroxy indole derivatives and subsequently polymerized to get DOPA melanin (Figure 4) </w:t>
      </w:r>
      <w:r w:rsidR="00371ED0" w:rsidRPr="00C97B75">
        <w:rPr>
          <w:bCs/>
          <w:i w:val="0"/>
          <w:iCs w:val="0"/>
        </w:rPr>
        <w:t>[20, 21, 22].</w:t>
      </w:r>
    </w:p>
    <w:p w14:paraId="5E58759C" w14:textId="75CC7EDD" w:rsidR="00775CD1" w:rsidRPr="00C97B75" w:rsidRDefault="00775CD1" w:rsidP="00302F46">
      <w:pPr>
        <w:ind w:firstLine="720"/>
      </w:pPr>
      <w:r w:rsidRPr="00C97B75">
        <w:rPr>
          <w:noProof/>
        </w:rPr>
        <w:drawing>
          <wp:inline distT="0" distB="0" distL="0" distR="0" wp14:anchorId="412BE4CA" wp14:editId="4BF4E0A4">
            <wp:extent cx="2659380" cy="3672840"/>
            <wp:effectExtent l="0" t="0" r="7620" b="3810"/>
            <wp:docPr id="1295679819" name="Picture 1" descr="A diagram of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9819" name="Picture 1" descr="A diagram of different colored boxes&#10;&#10;Description automatically generated"/>
                    <pic:cNvPicPr/>
                  </pic:nvPicPr>
                  <pic:blipFill>
                    <a:blip r:embed="rId12"/>
                    <a:stretch>
                      <a:fillRect/>
                    </a:stretch>
                  </pic:blipFill>
                  <pic:spPr>
                    <a:xfrm>
                      <a:off x="0" y="0"/>
                      <a:ext cx="2659380" cy="3672840"/>
                    </a:xfrm>
                    <a:prstGeom prst="rect">
                      <a:avLst/>
                    </a:prstGeom>
                  </pic:spPr>
                </pic:pic>
              </a:graphicData>
            </a:graphic>
          </wp:inline>
        </w:drawing>
      </w:r>
    </w:p>
    <w:p w14:paraId="5EA14A32" w14:textId="77777777" w:rsidR="00775CD1" w:rsidRPr="00C97B75" w:rsidRDefault="00775CD1" w:rsidP="00302F46">
      <w:pPr>
        <w:rPr>
          <w:b/>
          <w:bCs/>
        </w:rPr>
      </w:pPr>
      <w:r w:rsidRPr="00C97B75">
        <w:rPr>
          <w:b/>
          <w:bCs/>
        </w:rPr>
        <w:t>Figure 3: Schematic representation of DHN pathway for synthesis of DHN melanin/</w:t>
      </w:r>
      <w:proofErr w:type="spellStart"/>
      <w:r w:rsidRPr="00C97B75">
        <w:rPr>
          <w:b/>
          <w:bCs/>
        </w:rPr>
        <w:t>Allomelanin</w:t>
      </w:r>
      <w:proofErr w:type="spellEnd"/>
      <w:r w:rsidRPr="00C97B75">
        <w:rPr>
          <w:b/>
          <w:bCs/>
        </w:rPr>
        <w:t>.</w:t>
      </w:r>
    </w:p>
    <w:p w14:paraId="65007956" w14:textId="77777777" w:rsidR="00775CD1" w:rsidRPr="00C97B75" w:rsidRDefault="00775CD1" w:rsidP="00302F46">
      <w:pPr>
        <w:ind w:firstLine="720"/>
      </w:pPr>
    </w:p>
    <w:p w14:paraId="001B87CF" w14:textId="463F40FA" w:rsidR="00775CD1" w:rsidRPr="00C97B75" w:rsidRDefault="00775CD1" w:rsidP="00302F46">
      <w:pPr>
        <w:ind w:firstLine="720"/>
      </w:pPr>
      <w:r w:rsidRPr="00C97B75">
        <w:rPr>
          <w:noProof/>
        </w:rPr>
        <w:lastRenderedPageBreak/>
        <w:drawing>
          <wp:inline distT="0" distB="0" distL="0" distR="0" wp14:anchorId="03AC8F04" wp14:editId="0DF737EA">
            <wp:extent cx="4472940" cy="3619500"/>
            <wp:effectExtent l="0" t="0" r="3810" b="0"/>
            <wp:docPr id="1527403296" name="Picture 1" descr="A diagram of different types of dr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3296" name="Picture 1" descr="A diagram of different types of drugs&#10;&#10;Description automatically generated"/>
                    <pic:cNvPicPr/>
                  </pic:nvPicPr>
                  <pic:blipFill>
                    <a:blip r:embed="rId13"/>
                    <a:stretch>
                      <a:fillRect/>
                    </a:stretch>
                  </pic:blipFill>
                  <pic:spPr>
                    <a:xfrm>
                      <a:off x="0" y="0"/>
                      <a:ext cx="4472940" cy="3619500"/>
                    </a:xfrm>
                    <a:prstGeom prst="rect">
                      <a:avLst/>
                    </a:prstGeom>
                  </pic:spPr>
                </pic:pic>
              </a:graphicData>
            </a:graphic>
          </wp:inline>
        </w:drawing>
      </w:r>
    </w:p>
    <w:p w14:paraId="3A862705" w14:textId="77777777" w:rsidR="00EA5DE4" w:rsidRPr="00EA5DE4" w:rsidRDefault="00895ADA" w:rsidP="00EA5DE4">
      <w:pPr>
        <w:spacing w:line="360" w:lineRule="auto"/>
        <w:rPr>
          <w:b/>
          <w:bCs/>
          <w:sz w:val="24"/>
          <w:szCs w:val="24"/>
        </w:rPr>
      </w:pPr>
      <w:r>
        <w:rPr>
          <w:b/>
          <w:bCs/>
        </w:rPr>
        <w:tab/>
      </w:r>
      <w:r w:rsidR="00EA5DE4" w:rsidRPr="00EA5DE4">
        <w:rPr>
          <w:b/>
          <w:bCs/>
        </w:rPr>
        <w:t>Figure 4: Schematic representation of L-DOPA pathway for synthesis of DOPA melanin/Eumelanin.</w:t>
      </w:r>
    </w:p>
    <w:p w14:paraId="3B152453" w14:textId="4793CBBC" w:rsidR="00775CD1" w:rsidRPr="00C97B75" w:rsidRDefault="00775CD1" w:rsidP="00302F46">
      <w:pPr>
        <w:ind w:firstLine="720"/>
      </w:pPr>
    </w:p>
    <w:p w14:paraId="3B87EB06" w14:textId="2867EC37" w:rsidR="000F4635" w:rsidRPr="00C97B75" w:rsidRDefault="000F4635" w:rsidP="00302F46">
      <w:pPr>
        <w:rPr>
          <w:b/>
          <w:bCs/>
        </w:rPr>
      </w:pPr>
      <w:r w:rsidRPr="00C97B75">
        <w:rPr>
          <w:rFonts w:eastAsia="MS Mincho"/>
          <w:b/>
          <w:bCs/>
        </w:rPr>
        <w:t xml:space="preserve">V. </w:t>
      </w:r>
      <w:r w:rsidRPr="00C97B75">
        <w:rPr>
          <w:b/>
          <w:bCs/>
        </w:rPr>
        <w:t>PRODUCTION PARAMETERS FOR MICROBIAL SYNTHESIS OF MELANIN</w:t>
      </w:r>
    </w:p>
    <w:p w14:paraId="7EE3EC4F" w14:textId="68502B01" w:rsidR="000F4635" w:rsidRPr="00C97B75" w:rsidRDefault="000F4635" w:rsidP="00302F46">
      <w:pPr>
        <w:rPr>
          <w:rFonts w:eastAsia="MS Mincho"/>
          <w:b/>
          <w:bCs/>
        </w:rPr>
      </w:pPr>
    </w:p>
    <w:p w14:paraId="3E130534" w14:textId="77777777" w:rsidR="00D361D0" w:rsidRDefault="000F4635" w:rsidP="00895ADA">
      <w:pPr>
        <w:ind w:firstLine="720"/>
        <w:jc w:val="both"/>
      </w:pPr>
      <w:r w:rsidRPr="00C97B75">
        <w:t xml:space="preserve">The production of melanin by microorganisms is dependent on melanin synthesis enzyme, which in turn influenced by various nutritional and physicochemical parameters. In this concern, peptone, yeast extract and glucose are predominantly used as nitrogen and carbon sources for melanin production. However, to reduce the production cost, agricultural residues like fruit waste extract, wheat bran extract, and corn steep liquor have been used. Moreover, copper is used as a metal cofactor, which stimulates laccase and tyrosinase enzymes that are responsible for melanin production. Besides copper, other metals like iron and nickel have also been used to induce melanin synthesis by microorganisms. Subsequently, various environmental parameters like temperature, pH, light, stress, irradiation, oxygen, and aeration are also responsible for the growth of biomass and melanin production. </w:t>
      </w:r>
    </w:p>
    <w:p w14:paraId="63282E11" w14:textId="36BE5015" w:rsidR="00895ADA" w:rsidRPr="00C97B75" w:rsidRDefault="000F4635" w:rsidP="00895ADA">
      <w:pPr>
        <w:ind w:firstLine="720"/>
        <w:jc w:val="both"/>
      </w:pPr>
      <w:r w:rsidRPr="00C97B75">
        <w:t xml:space="preserve">The nutritional and physicochemical parameters adopted by microorganisms differ from one species to another. Owing to this, the universal nutritional or physicochemical parameter for melanin production by melanogenic microorganisms is still not explored promptly. Thus, both nutritional and physicochemical parameters for each organism should be optimized for the industrial scale-up of microbial melanin </w:t>
      </w:r>
      <w:r w:rsidR="00526994" w:rsidRPr="00C97B75">
        <w:rPr>
          <w:bCs/>
        </w:rPr>
        <w:t>[23, 24]</w:t>
      </w:r>
      <w:r w:rsidRPr="00C97B75">
        <w:t xml:space="preserve">. Moreover, conventional optimization processes are time-consuming and tedious, which may provide inconsistent results. Thus, statistical optimization offered a better solution to overcome the limitations of conventional processes. Among various statistical tools, Plackett-Burman designs (PBDs) are frequently used to identify the important parameters within multiple parameters available for melanin production. In PDBs, the low response values </w:t>
      </w:r>
      <w:proofErr w:type="gramStart"/>
      <w:r w:rsidRPr="00C97B75">
        <w:t>are considered to be</w:t>
      </w:r>
      <w:proofErr w:type="gramEnd"/>
      <w:r w:rsidRPr="00C97B75">
        <w:t xml:space="preserve"> insignificant and could be excluded, whereas high response values with significant effects are considered for further optimization processes. Based on the significant values obtained from PBDs, the Response Surface Method (RSM) and the Central Composite Design (CCD) need to be obtained to assess the relationship between the responses and variables </w:t>
      </w:r>
      <w:r w:rsidR="00526994" w:rsidRPr="00C97B75">
        <w:rPr>
          <w:bCs/>
        </w:rPr>
        <w:t>[25]</w:t>
      </w:r>
      <w:r w:rsidRPr="00C97B75">
        <w:t xml:space="preserve">. Hence, a suitable production parameter </w:t>
      </w:r>
      <w:proofErr w:type="gramStart"/>
      <w:r w:rsidRPr="00C97B75">
        <w:t>has to</w:t>
      </w:r>
      <w:proofErr w:type="gramEnd"/>
      <w:r w:rsidRPr="00C97B75">
        <w:t xml:space="preserve"> be derived based on the organism to optimize the production of melanin.</w:t>
      </w:r>
    </w:p>
    <w:p w14:paraId="35D3471C" w14:textId="77777777" w:rsidR="000F4635" w:rsidRPr="00C97B75" w:rsidRDefault="000F4635" w:rsidP="00302F46">
      <w:pPr>
        <w:rPr>
          <w:rFonts w:eastAsia="MS Mincho"/>
          <w:b/>
          <w:bCs/>
        </w:rPr>
      </w:pPr>
    </w:p>
    <w:p w14:paraId="5BFE3A63" w14:textId="4312C6F9" w:rsidR="00895ADA" w:rsidRPr="00C97B75" w:rsidRDefault="000B7CC2" w:rsidP="00895ADA">
      <w:pPr>
        <w:rPr>
          <w:b/>
          <w:bCs/>
        </w:rPr>
      </w:pPr>
      <w:r w:rsidRPr="00C97B75">
        <w:rPr>
          <w:rFonts w:eastAsia="MS Mincho"/>
          <w:b/>
          <w:bCs/>
        </w:rPr>
        <w:t xml:space="preserve">VI. </w:t>
      </w:r>
      <w:r w:rsidRPr="00C97B75">
        <w:rPr>
          <w:b/>
          <w:bCs/>
        </w:rPr>
        <w:t>MOLECULAR STRATEGIES FOR ENHANCED MELANIN PRODUCTION</w:t>
      </w:r>
    </w:p>
    <w:p w14:paraId="651A457A" w14:textId="77777777" w:rsidR="000517C9" w:rsidRPr="00C97B75" w:rsidRDefault="000517C9" w:rsidP="00302F46">
      <w:pPr>
        <w:jc w:val="both"/>
      </w:pPr>
    </w:p>
    <w:p w14:paraId="4AC8D294" w14:textId="7430EE14" w:rsidR="000517C9" w:rsidRPr="00C97B75" w:rsidRDefault="000517C9" w:rsidP="00302F46">
      <w:pPr>
        <w:ind w:firstLine="720"/>
        <w:jc w:val="both"/>
      </w:pPr>
      <w:r w:rsidRPr="00C97B75">
        <w:t xml:space="preserve">DNA sequencing technology helps to identify biosynthetic pathways and the genes responsible for melanin production. It lays the foundation for generating recombinant strains, which can give rise to enhanced melanin production in non-melanogenic microorganisms. The genes encoding for tyrosinase (a key enzyme for melanin production) enzyme could be expressed in the non-melanogenic microorganism through recombinant technology for melanin production. In addition, heterologous expression of tyrosinase enzyme would increase melanin production, and thereby, it offers host organisms to resist harmful UV radiation. Further, transposon mutagenesis can be used to produce mutant strains that yield high melanin content </w:t>
      </w:r>
      <w:r w:rsidR="00526994" w:rsidRPr="00C97B75">
        <w:rPr>
          <w:bCs/>
        </w:rPr>
        <w:t>[26]</w:t>
      </w:r>
      <w:r w:rsidRPr="00C97B75">
        <w:t xml:space="preserve">. </w:t>
      </w:r>
    </w:p>
    <w:p w14:paraId="30505813" w14:textId="77777777" w:rsidR="00895ADA" w:rsidRPr="00C97B75" w:rsidRDefault="00895ADA" w:rsidP="00302F46">
      <w:pPr>
        <w:rPr>
          <w:rFonts w:eastAsia="MS Mincho"/>
          <w:b/>
          <w:bCs/>
        </w:rPr>
      </w:pPr>
    </w:p>
    <w:p w14:paraId="3E36BEC6" w14:textId="364EE203" w:rsidR="000517C9" w:rsidRPr="00C97B75" w:rsidRDefault="000517C9" w:rsidP="00302F46">
      <w:pPr>
        <w:rPr>
          <w:b/>
          <w:bCs/>
        </w:rPr>
      </w:pPr>
      <w:r w:rsidRPr="00C97B75">
        <w:rPr>
          <w:rFonts w:eastAsia="MS Mincho"/>
          <w:b/>
          <w:bCs/>
        </w:rPr>
        <w:t xml:space="preserve">VII. </w:t>
      </w:r>
      <w:r w:rsidRPr="00C97B75">
        <w:rPr>
          <w:b/>
          <w:bCs/>
        </w:rPr>
        <w:t>EXTRACTION AND PURIFICATION OF MELANIN</w:t>
      </w:r>
    </w:p>
    <w:p w14:paraId="63DD8F3F" w14:textId="77777777" w:rsidR="000517C9" w:rsidRPr="00C97B75" w:rsidRDefault="000517C9" w:rsidP="00302F46">
      <w:pPr>
        <w:rPr>
          <w:b/>
          <w:bCs/>
        </w:rPr>
      </w:pPr>
    </w:p>
    <w:p w14:paraId="2FF18B4A" w14:textId="1EA80950" w:rsidR="00EE69EE" w:rsidRPr="00C97B75" w:rsidRDefault="00EE69EE" w:rsidP="00302F46">
      <w:pPr>
        <w:ind w:firstLine="720"/>
        <w:jc w:val="both"/>
      </w:pPr>
      <w:r w:rsidRPr="00C97B75">
        <w:t>Melanin extraction is quite challenging as they reside within melanosomes (organelle where melanin is synthesized and stored) and are bound tightly to cellular components like proteins or minerals or attached to the inner surface of the cell wall. Thus, the choice of extraction and purification of melanins are dependent on the microbial source (bacteria/ fungi) and the existence of melanin (intracellular/ extracellular) in microbes. In general, melanin extraction can be done through alkali treatment by using either 1M NaOH or 1M KOH or 0.5M of NH</w:t>
      </w:r>
      <w:r w:rsidRPr="00C97B75">
        <w:rPr>
          <w:vertAlign w:val="subscript"/>
        </w:rPr>
        <w:t>4</w:t>
      </w:r>
      <w:r w:rsidRPr="00C97B75">
        <w:t xml:space="preserve">OH to eliminate other cellular components and proteins. Followed by the purification of </w:t>
      </w:r>
      <w:r w:rsidRPr="00C97B75">
        <w:lastRenderedPageBreak/>
        <w:t xml:space="preserve">melanin is achieved by acid hydrolysis or by continuous washing with organic solvents like acetone, chloroform, ethanol, petroleum ether, etc. </w:t>
      </w:r>
      <w:r w:rsidR="00526994" w:rsidRPr="00C97B75">
        <w:rPr>
          <w:bCs/>
        </w:rPr>
        <w:t>[27, 28]</w:t>
      </w:r>
      <w:r w:rsidRPr="00C97B75">
        <w:t>. However, acid hydrolytic extraction may result in the decomposition of melanins, and thus an effective extraction strategy in turn depends on the type of organism as the extraction process differs for each organism.</w:t>
      </w:r>
    </w:p>
    <w:p w14:paraId="727A440D" w14:textId="77777777" w:rsidR="000517C9" w:rsidRPr="00C97B75" w:rsidRDefault="000517C9" w:rsidP="00302F46">
      <w:pPr>
        <w:rPr>
          <w:b/>
          <w:bCs/>
        </w:rPr>
      </w:pPr>
    </w:p>
    <w:p w14:paraId="64950921" w14:textId="7B90B8E2" w:rsidR="003E263E" w:rsidRPr="00C97B75" w:rsidRDefault="00781A92" w:rsidP="00302F46">
      <w:pPr>
        <w:rPr>
          <w:b/>
          <w:bCs/>
        </w:rPr>
      </w:pPr>
      <w:r w:rsidRPr="00C97B75">
        <w:rPr>
          <w:rFonts w:eastAsia="MS Mincho"/>
          <w:b/>
          <w:bCs/>
        </w:rPr>
        <w:t xml:space="preserve">VIII. </w:t>
      </w:r>
      <w:r w:rsidR="003E263E" w:rsidRPr="00C97B75">
        <w:rPr>
          <w:b/>
          <w:bCs/>
        </w:rPr>
        <w:t>APPLICATIONS OF MELANIN</w:t>
      </w:r>
    </w:p>
    <w:p w14:paraId="118F027D" w14:textId="77777777" w:rsidR="003E263E" w:rsidRPr="00C97B75" w:rsidRDefault="003E263E" w:rsidP="00302F46">
      <w:pPr>
        <w:jc w:val="both"/>
        <w:rPr>
          <w:b/>
          <w:bCs/>
        </w:rPr>
      </w:pPr>
    </w:p>
    <w:p w14:paraId="534DA869" w14:textId="77777777" w:rsidR="003E263E" w:rsidRPr="00C97B75" w:rsidRDefault="003E263E" w:rsidP="00302F46">
      <w:pPr>
        <w:jc w:val="both"/>
        <w:rPr>
          <w:b/>
          <w:bCs/>
        </w:rPr>
      </w:pPr>
      <w:r w:rsidRPr="00C97B75">
        <w:t xml:space="preserve">A. </w:t>
      </w:r>
      <w:r w:rsidRPr="00C97B75">
        <w:rPr>
          <w:b/>
          <w:bCs/>
        </w:rPr>
        <w:t xml:space="preserve">Environmental applications </w:t>
      </w:r>
    </w:p>
    <w:p w14:paraId="65429CEF" w14:textId="6B404C43" w:rsidR="003E263E" w:rsidRPr="00C97B75" w:rsidRDefault="003E263E" w:rsidP="00302F46">
      <w:pPr>
        <w:ind w:firstLine="720"/>
        <w:jc w:val="both"/>
        <w:rPr>
          <w:shd w:val="clear" w:color="auto" w:fill="FFFFFF"/>
        </w:rPr>
      </w:pPr>
      <w:r w:rsidRPr="00C97B75">
        <w:rPr>
          <w:shd w:val="clear" w:color="auto" w:fill="FFFFFF"/>
        </w:rPr>
        <w:t xml:space="preserve">The release of volatile organic compounds from industrial processes presents a major hazard to humans and the environment. As melanogenic microorganisms and melanins can tolerate acidic and dry conditions, it could be exploited in the remediation of volatile compounds from polluted environments </w:t>
      </w:r>
      <w:r w:rsidR="00047678" w:rsidRPr="00C97B75">
        <w:rPr>
          <w:bCs/>
        </w:rPr>
        <w:t>[29]</w:t>
      </w:r>
      <w:r w:rsidRPr="00C97B75">
        <w:rPr>
          <w:shd w:val="clear" w:color="auto" w:fill="FFFFFF"/>
        </w:rPr>
        <w:t xml:space="preserve">. In addition, melanogenic microorganisms coordinate with the carboxyl, amine, and hydroxyl groups of heavy metals and thus remediate the metal from polluted sites </w:t>
      </w:r>
      <w:r w:rsidR="00047678" w:rsidRPr="00C97B75">
        <w:rPr>
          <w:bCs/>
        </w:rPr>
        <w:t>[30]</w:t>
      </w:r>
      <w:r w:rsidRPr="00C97B75">
        <w:rPr>
          <w:shd w:val="clear" w:color="auto" w:fill="FFFFFF"/>
        </w:rPr>
        <w:t>. Moreover, melanin facilitates radioprotection by absorbing radiation energy or neutralizing the free radicals (ROS)</w:t>
      </w:r>
      <w:r w:rsidR="00047678" w:rsidRPr="00C97B75">
        <w:rPr>
          <w:bCs/>
        </w:rPr>
        <w:t xml:space="preserve"> [31]</w:t>
      </w:r>
      <w:r w:rsidRPr="00C97B75">
        <w:rPr>
          <w:shd w:val="clear" w:color="auto" w:fill="FFFFFF"/>
        </w:rPr>
        <w:t>.</w:t>
      </w:r>
    </w:p>
    <w:p w14:paraId="63FC02F1" w14:textId="77777777" w:rsidR="003E263E" w:rsidRPr="00C97B75" w:rsidRDefault="003E263E" w:rsidP="00302F46">
      <w:pPr>
        <w:jc w:val="both"/>
        <w:rPr>
          <w:shd w:val="clear" w:color="auto" w:fill="FFFFFF"/>
        </w:rPr>
      </w:pPr>
    </w:p>
    <w:p w14:paraId="0FB9F777" w14:textId="45B3206C" w:rsidR="003E263E" w:rsidRPr="00C97B75" w:rsidRDefault="003E263E" w:rsidP="00302F46">
      <w:pPr>
        <w:jc w:val="both"/>
        <w:rPr>
          <w:b/>
          <w:bCs/>
        </w:rPr>
      </w:pPr>
      <w:r w:rsidRPr="00C97B75">
        <w:t>B.</w:t>
      </w:r>
      <w:r w:rsidRPr="00C97B75">
        <w:rPr>
          <w:b/>
          <w:bCs/>
        </w:rPr>
        <w:t xml:space="preserve"> Food applications</w:t>
      </w:r>
    </w:p>
    <w:p w14:paraId="6C5740C8" w14:textId="3BEE80A9" w:rsidR="003E263E" w:rsidRPr="00C97B75" w:rsidRDefault="003E263E" w:rsidP="00302F46">
      <w:pPr>
        <w:ind w:firstLine="720"/>
        <w:jc w:val="both"/>
      </w:pPr>
      <w:r w:rsidRPr="00C97B75">
        <w:t xml:space="preserve">Because of the antimicrobial activity of melanin against various food-borne pathogens, melanin could be used as a food preservative. Melanin could also be used as a natural </w:t>
      </w:r>
      <w:proofErr w:type="spellStart"/>
      <w:r w:rsidRPr="00C97B75">
        <w:t>colourant</w:t>
      </w:r>
      <w:proofErr w:type="spellEnd"/>
      <w:r w:rsidRPr="00C97B75">
        <w:t xml:space="preserve"> and nutritional supplement in various food products, thus replacing the usage of synthetic colourants. Melanin also exhibits antioxidant activity, and thus, the quality of food could be enhanced through extended shelf-life, which gives a positive insight into using melanin in food packaging materials </w:t>
      </w:r>
      <w:r w:rsidR="00047678" w:rsidRPr="00C97B75">
        <w:rPr>
          <w:bCs/>
        </w:rPr>
        <w:t>[</w:t>
      </w:r>
      <w:r w:rsidR="0083007B" w:rsidRPr="00C97B75">
        <w:rPr>
          <w:bCs/>
        </w:rPr>
        <w:t>14</w:t>
      </w:r>
      <w:r w:rsidR="00047678" w:rsidRPr="00C97B75">
        <w:rPr>
          <w:bCs/>
        </w:rPr>
        <w:t>, 3</w:t>
      </w:r>
      <w:r w:rsidR="0083007B" w:rsidRPr="00C97B75">
        <w:rPr>
          <w:bCs/>
        </w:rPr>
        <w:t>2</w:t>
      </w:r>
      <w:r w:rsidR="00047678" w:rsidRPr="00C97B75">
        <w:rPr>
          <w:bCs/>
        </w:rPr>
        <w:t>]</w:t>
      </w:r>
      <w:r w:rsidRPr="00C97B75">
        <w:t xml:space="preserve">. </w:t>
      </w:r>
    </w:p>
    <w:p w14:paraId="43750648" w14:textId="77777777" w:rsidR="003E263E" w:rsidRPr="00C97B75" w:rsidRDefault="003E263E" w:rsidP="00302F46">
      <w:pPr>
        <w:jc w:val="both"/>
      </w:pPr>
    </w:p>
    <w:p w14:paraId="49CF8661" w14:textId="29DE5480" w:rsidR="003E263E" w:rsidRPr="00C97B75" w:rsidRDefault="003E263E" w:rsidP="00302F46">
      <w:pPr>
        <w:jc w:val="both"/>
        <w:rPr>
          <w:b/>
          <w:bCs/>
        </w:rPr>
      </w:pPr>
      <w:r w:rsidRPr="00C97B75">
        <w:t xml:space="preserve">C. </w:t>
      </w:r>
      <w:r w:rsidRPr="00C97B75">
        <w:rPr>
          <w:b/>
          <w:bCs/>
        </w:rPr>
        <w:t>Cosmetic applications</w:t>
      </w:r>
    </w:p>
    <w:p w14:paraId="296B12E7" w14:textId="28D5BD00" w:rsidR="003E263E" w:rsidRPr="00C97B75" w:rsidRDefault="003E263E" w:rsidP="00302F46">
      <w:pPr>
        <w:ind w:firstLine="720"/>
        <w:jc w:val="both"/>
      </w:pPr>
      <w:r w:rsidRPr="00C97B75">
        <w:rPr>
          <w:shd w:val="clear" w:color="auto" w:fill="FFFFFF"/>
        </w:rPr>
        <w:t>Melanin pigment plays a crucial role in protecting skin against carcinogenesis as it neutralizes 99% of absorbed UV light. In addition, melanin pigment finds its use in formulation of skin care products due to its antimicrobial property</w:t>
      </w:r>
      <w:r w:rsidR="00047678" w:rsidRPr="00C97B75">
        <w:rPr>
          <w:shd w:val="clear" w:color="auto" w:fill="FFFFFF"/>
        </w:rPr>
        <w:t xml:space="preserve"> </w:t>
      </w:r>
      <w:r w:rsidR="00047678" w:rsidRPr="00C97B75">
        <w:rPr>
          <w:bCs/>
        </w:rPr>
        <w:t>[3</w:t>
      </w:r>
      <w:r w:rsidR="0083007B" w:rsidRPr="00C97B75">
        <w:rPr>
          <w:bCs/>
        </w:rPr>
        <w:t>3</w:t>
      </w:r>
      <w:r w:rsidR="00047678" w:rsidRPr="00C97B75">
        <w:rPr>
          <w:bCs/>
        </w:rPr>
        <w:t>, 3</w:t>
      </w:r>
      <w:r w:rsidR="0083007B" w:rsidRPr="00C97B75">
        <w:rPr>
          <w:bCs/>
        </w:rPr>
        <w:t>4</w:t>
      </w:r>
      <w:r w:rsidR="00047678" w:rsidRPr="00C97B75">
        <w:rPr>
          <w:bCs/>
        </w:rPr>
        <w:t>]</w:t>
      </w:r>
      <w:r w:rsidRPr="00C97B75">
        <w:rPr>
          <w:shd w:val="clear" w:color="auto" w:fill="FFFFFF"/>
        </w:rPr>
        <w:t xml:space="preserve">. </w:t>
      </w:r>
      <w:r w:rsidRPr="00C97B75">
        <w:t xml:space="preserve">Furthermore, formulation of skin whitening products using melanin in cosmeceutical industry reduces tanning and thus maintains the skin colour </w:t>
      </w:r>
      <w:r w:rsidR="00047678" w:rsidRPr="00C97B75">
        <w:rPr>
          <w:bCs/>
        </w:rPr>
        <w:t>[6]</w:t>
      </w:r>
      <w:r w:rsidRPr="00C97B75">
        <w:t>.</w:t>
      </w:r>
    </w:p>
    <w:p w14:paraId="596C8777" w14:textId="77777777" w:rsidR="003E263E" w:rsidRPr="00C97B75" w:rsidRDefault="003E263E" w:rsidP="00302F46">
      <w:pPr>
        <w:jc w:val="both"/>
      </w:pPr>
    </w:p>
    <w:p w14:paraId="169961F7" w14:textId="1CBA128E" w:rsidR="003E263E" w:rsidRPr="00C97B75" w:rsidRDefault="003E263E" w:rsidP="00302F46">
      <w:pPr>
        <w:jc w:val="both"/>
        <w:rPr>
          <w:b/>
          <w:bCs/>
        </w:rPr>
      </w:pPr>
      <w:r w:rsidRPr="00C97B75">
        <w:t xml:space="preserve">D. </w:t>
      </w:r>
      <w:r w:rsidRPr="00C97B75">
        <w:rPr>
          <w:b/>
          <w:bCs/>
        </w:rPr>
        <w:t>Pharmaceutical applications</w:t>
      </w:r>
    </w:p>
    <w:p w14:paraId="2E75AA65" w14:textId="34BB5FEF" w:rsidR="003E263E" w:rsidRPr="00C97B75" w:rsidRDefault="003E263E" w:rsidP="00302F46">
      <w:pPr>
        <w:ind w:firstLine="720"/>
        <w:jc w:val="both"/>
      </w:pPr>
      <w:r w:rsidRPr="00C97B75">
        <w:t xml:space="preserve">Melanin plays a crucial role in the development of several pharmaceutical and health care products as it exhibits antioxidant, anti‐inflammatory, immunomodulatory, radioprotective, and gastrointestinal activity. As melanin exhibits antimicrobial activity, it could also be used as major ingredient in the development of antimicrobial and anticancer drugs that are used to treat breast, liver, and colon cancer. Melanin can also be used in the formulation of skin care ointments due to its potential wound healing and tissue regeneration activity </w:t>
      </w:r>
      <w:r w:rsidR="00047678" w:rsidRPr="00C97B75">
        <w:rPr>
          <w:bCs/>
        </w:rPr>
        <w:t>[</w:t>
      </w:r>
      <w:r w:rsidR="00B134CC" w:rsidRPr="00C97B75">
        <w:rPr>
          <w:bCs/>
        </w:rPr>
        <w:t>2</w:t>
      </w:r>
      <w:r w:rsidR="0083007B" w:rsidRPr="00C97B75">
        <w:rPr>
          <w:bCs/>
        </w:rPr>
        <w:t>5</w:t>
      </w:r>
      <w:r w:rsidR="00047678" w:rsidRPr="00C97B75">
        <w:rPr>
          <w:bCs/>
        </w:rPr>
        <w:t>, 3</w:t>
      </w:r>
      <w:r w:rsidR="00B134CC" w:rsidRPr="00C97B75">
        <w:rPr>
          <w:bCs/>
        </w:rPr>
        <w:t>5</w:t>
      </w:r>
      <w:r w:rsidR="00047678" w:rsidRPr="00C97B75">
        <w:rPr>
          <w:bCs/>
        </w:rPr>
        <w:t>, 3</w:t>
      </w:r>
      <w:r w:rsidR="00B134CC" w:rsidRPr="00C97B75">
        <w:rPr>
          <w:bCs/>
        </w:rPr>
        <w:t>6</w:t>
      </w:r>
      <w:r w:rsidR="00047678" w:rsidRPr="00C97B75">
        <w:rPr>
          <w:bCs/>
        </w:rPr>
        <w:t>]</w:t>
      </w:r>
      <w:r w:rsidRPr="00C97B75">
        <w:t>.</w:t>
      </w:r>
      <w:r w:rsidRPr="00C97B75">
        <w:tab/>
      </w:r>
    </w:p>
    <w:p w14:paraId="0F3D1548" w14:textId="77777777" w:rsidR="003E263E" w:rsidRPr="00C97B75" w:rsidRDefault="003E263E" w:rsidP="00302F46">
      <w:pPr>
        <w:jc w:val="both"/>
      </w:pPr>
    </w:p>
    <w:p w14:paraId="24D04EBD" w14:textId="4D25FFBC" w:rsidR="00302F46" w:rsidRPr="00C97B75" w:rsidRDefault="00302F46" w:rsidP="00302F46">
      <w:pPr>
        <w:rPr>
          <w:b/>
          <w:bCs/>
        </w:rPr>
      </w:pPr>
      <w:r w:rsidRPr="00C97B75">
        <w:rPr>
          <w:rFonts w:eastAsia="MS Mincho"/>
          <w:b/>
          <w:bCs/>
        </w:rPr>
        <w:t xml:space="preserve">IX. </w:t>
      </w:r>
      <w:r w:rsidRPr="00C97B75">
        <w:rPr>
          <w:b/>
          <w:bCs/>
        </w:rPr>
        <w:t>CONCLUSION</w:t>
      </w:r>
    </w:p>
    <w:p w14:paraId="264AF61C" w14:textId="77777777" w:rsidR="00302F46" w:rsidRPr="00C97B75" w:rsidRDefault="00302F46" w:rsidP="00302F46">
      <w:pPr>
        <w:jc w:val="both"/>
      </w:pPr>
    </w:p>
    <w:p w14:paraId="1486C11E" w14:textId="70EA667E" w:rsidR="004113E9" w:rsidRPr="00C97B75" w:rsidRDefault="004113E9" w:rsidP="004113E9">
      <w:pPr>
        <w:ind w:firstLine="720"/>
        <w:jc w:val="both"/>
        <w:rPr>
          <w:b/>
          <w:sz w:val="24"/>
          <w:szCs w:val="24"/>
        </w:rPr>
      </w:pPr>
      <w:r w:rsidRPr="00C97B75">
        <w:t>Melanin production upholds diverse applications because of its environmental sustainability, and therefore, the market demand for melanin has increased substantially in recent years. However, commercialization of melanin is still hampered due to its huge biodiversity and hurdles in obtaining melanin with high quality imbibed with desired properties. Nevertheless, identifying non-pathogenic melanogenic microorganisms is often a great challenge that should be addressed as far as final applications are concerned. The future of melanin-based products lies in the increased melanin yield at a low cost while simultaneously employing the green process of melanin synthesis. Further investigation should essentially include in providing an appropriate method for synthesis and production thereby melanin could be exploited promptly in various industrial applications like photoprotection, radioprotection, bioremediation, food preservation, cosmetics, and biomedicines.</w:t>
      </w:r>
    </w:p>
    <w:p w14:paraId="77BCB19D" w14:textId="10AB5D8A" w:rsidR="009A319D" w:rsidRPr="00C97B75" w:rsidRDefault="009A319D" w:rsidP="00302F46">
      <w:pPr>
        <w:jc w:val="both"/>
      </w:pPr>
    </w:p>
    <w:p w14:paraId="2D219985" w14:textId="77777777" w:rsidR="008A55B5" w:rsidRPr="00C97B75" w:rsidRDefault="000026B6" w:rsidP="00302F46">
      <w:pPr>
        <w:pStyle w:val="Heading5"/>
        <w:spacing w:before="0" w:after="0"/>
        <w:rPr>
          <w:rFonts w:ascii="Times New Roman" w:eastAsia="MS Mincho" w:hAnsi="Times New Roman"/>
        </w:rPr>
      </w:pPr>
      <w:r w:rsidRPr="00C97B75">
        <w:rPr>
          <w:rFonts w:ascii="Times New Roman" w:eastAsia="MS Mincho" w:hAnsi="Times New Roman"/>
          <w:i w:val="0"/>
          <w:sz w:val="20"/>
          <w:szCs w:val="20"/>
        </w:rPr>
        <w:t>REFERENCES</w:t>
      </w:r>
    </w:p>
    <w:p w14:paraId="7D0B52A9" w14:textId="77777777" w:rsidR="00466548" w:rsidRPr="00C97B75" w:rsidRDefault="00466548" w:rsidP="00302F46">
      <w:pPr>
        <w:ind w:firstLine="720"/>
        <w:jc w:val="both"/>
      </w:pPr>
    </w:p>
    <w:p w14:paraId="5C9CCD14" w14:textId="0C5E45E8" w:rsidR="007F5D22" w:rsidRPr="007F5D22" w:rsidRDefault="007F5D22" w:rsidP="00302F46">
      <w:pPr>
        <w:jc w:val="both"/>
        <w:rPr>
          <w:sz w:val="16"/>
          <w:szCs w:val="16"/>
        </w:rPr>
      </w:pPr>
      <w:r w:rsidRPr="007F5D22">
        <w:rPr>
          <w:sz w:val="16"/>
          <w:szCs w:val="16"/>
        </w:rPr>
        <w:t>[1]</w:t>
      </w:r>
      <w:r w:rsidRPr="00C97B75">
        <w:rPr>
          <w:sz w:val="16"/>
          <w:szCs w:val="16"/>
        </w:rPr>
        <w:t xml:space="preserve"> </w:t>
      </w:r>
      <w:r w:rsidRPr="007F5D22">
        <w:rPr>
          <w:sz w:val="16"/>
          <w:szCs w:val="16"/>
        </w:rPr>
        <w:t xml:space="preserve">R. J. B. Cordero and A. Casadevall, “Functions of fungal melanin beyond virulence,” Fungal Biology Reviews, vol. 31, no. 2, pp. 99–112, Mar. 2017, </w:t>
      </w:r>
      <w:proofErr w:type="spellStart"/>
      <w:r w:rsidRPr="007F5D22">
        <w:rPr>
          <w:sz w:val="16"/>
          <w:szCs w:val="16"/>
        </w:rPr>
        <w:t>doi</w:t>
      </w:r>
      <w:proofErr w:type="spellEnd"/>
      <w:r w:rsidRPr="007F5D22">
        <w:rPr>
          <w:sz w:val="16"/>
          <w:szCs w:val="16"/>
        </w:rPr>
        <w:t>: 10.1016/j.fbr.2016.12.003.</w:t>
      </w:r>
    </w:p>
    <w:p w14:paraId="0E1C16A5" w14:textId="32D284A8" w:rsidR="00F5409F" w:rsidRPr="00C97B75" w:rsidRDefault="00F5409F" w:rsidP="00302F46">
      <w:pPr>
        <w:jc w:val="both"/>
        <w:rPr>
          <w:sz w:val="16"/>
          <w:szCs w:val="16"/>
        </w:rPr>
      </w:pPr>
      <w:r w:rsidRPr="00C97B75">
        <w:rPr>
          <w:sz w:val="16"/>
          <w:szCs w:val="16"/>
        </w:rPr>
        <w:t xml:space="preserve">[2] M. T. Shaaban, </w:t>
      </w:r>
      <w:r w:rsidR="00FA2AD2" w:rsidRPr="00C97B75">
        <w:rPr>
          <w:sz w:val="16"/>
          <w:szCs w:val="16"/>
        </w:rPr>
        <w:t>S. M. M.</w:t>
      </w:r>
      <w:r w:rsidRPr="00C97B75">
        <w:rPr>
          <w:sz w:val="16"/>
          <w:szCs w:val="16"/>
        </w:rPr>
        <w:t xml:space="preserve"> </w:t>
      </w:r>
      <w:r w:rsidRPr="00C97B75">
        <w:rPr>
          <w:sz w:val="16"/>
          <w:szCs w:val="16"/>
          <w:lang w:val="en-IN"/>
        </w:rPr>
        <w:t xml:space="preserve">El-Sabbagh, </w:t>
      </w:r>
      <w:r w:rsidR="00FA2AD2" w:rsidRPr="00C97B75">
        <w:rPr>
          <w:sz w:val="16"/>
          <w:szCs w:val="16"/>
          <w:lang w:val="en-IN"/>
        </w:rPr>
        <w:t>and A.</w:t>
      </w:r>
      <w:r w:rsidRPr="00C97B75">
        <w:rPr>
          <w:sz w:val="16"/>
          <w:szCs w:val="16"/>
          <w:lang w:val="en-IN"/>
        </w:rPr>
        <w:t xml:space="preserve"> Alam</w:t>
      </w:r>
      <w:r w:rsidR="00057A7E" w:rsidRPr="00C97B75">
        <w:rPr>
          <w:sz w:val="16"/>
          <w:szCs w:val="16"/>
          <w:lang w:val="en-IN"/>
        </w:rPr>
        <w:t>,</w:t>
      </w:r>
      <w:r w:rsidRPr="00C97B75">
        <w:rPr>
          <w:sz w:val="16"/>
          <w:szCs w:val="16"/>
          <w:lang w:val="en-IN"/>
        </w:rPr>
        <w:t xml:space="preserve"> </w:t>
      </w:r>
      <w:r w:rsidR="00057A7E" w:rsidRPr="00C97B75">
        <w:rPr>
          <w:sz w:val="16"/>
          <w:szCs w:val="16"/>
          <w:lang w:val="en-IN"/>
        </w:rPr>
        <w:t>“</w:t>
      </w:r>
      <w:r w:rsidRPr="00C97B75">
        <w:rPr>
          <w:sz w:val="16"/>
          <w:szCs w:val="16"/>
        </w:rPr>
        <w:t xml:space="preserve">Studies on an actinomycete producing a melanin pigment inhibiting aflatoxin B1 production by </w:t>
      </w:r>
      <w:r w:rsidRPr="00C97B75">
        <w:rPr>
          <w:i/>
          <w:iCs/>
          <w:sz w:val="16"/>
          <w:szCs w:val="16"/>
        </w:rPr>
        <w:t>Aspergillus flavus</w:t>
      </w:r>
      <w:r w:rsidR="00057A7E" w:rsidRPr="00C97B75">
        <w:rPr>
          <w:sz w:val="16"/>
          <w:szCs w:val="16"/>
        </w:rPr>
        <w:t>”</w:t>
      </w:r>
      <w:r w:rsidRPr="00C97B75">
        <w:rPr>
          <w:sz w:val="16"/>
          <w:szCs w:val="16"/>
        </w:rPr>
        <w:t>. Life Sci</w:t>
      </w:r>
      <w:r w:rsidR="00342726" w:rsidRPr="00C97B75">
        <w:rPr>
          <w:sz w:val="16"/>
          <w:szCs w:val="16"/>
        </w:rPr>
        <w:t>ence</w:t>
      </w:r>
      <w:r w:rsidRPr="00C97B75">
        <w:rPr>
          <w:sz w:val="16"/>
          <w:szCs w:val="16"/>
        </w:rPr>
        <w:t xml:space="preserve"> J</w:t>
      </w:r>
      <w:r w:rsidR="00342726" w:rsidRPr="00C97B75">
        <w:rPr>
          <w:sz w:val="16"/>
          <w:szCs w:val="16"/>
        </w:rPr>
        <w:t>ournal</w:t>
      </w:r>
      <w:r w:rsidRPr="00C97B75">
        <w:rPr>
          <w:sz w:val="16"/>
          <w:szCs w:val="16"/>
        </w:rPr>
        <w:t>, </w:t>
      </w:r>
      <w:r w:rsidR="00057A7E" w:rsidRPr="00C97B75">
        <w:rPr>
          <w:sz w:val="16"/>
          <w:szCs w:val="16"/>
        </w:rPr>
        <w:t xml:space="preserve">vol. </w:t>
      </w:r>
      <w:r w:rsidRPr="00C97B75">
        <w:rPr>
          <w:sz w:val="16"/>
          <w:szCs w:val="16"/>
        </w:rPr>
        <w:t>10</w:t>
      </w:r>
      <w:r w:rsidR="00057A7E" w:rsidRPr="00C97B75">
        <w:rPr>
          <w:sz w:val="16"/>
          <w:szCs w:val="16"/>
        </w:rPr>
        <w:t xml:space="preserve">, no. </w:t>
      </w:r>
      <w:r w:rsidRPr="00C97B75">
        <w:rPr>
          <w:sz w:val="16"/>
          <w:szCs w:val="16"/>
        </w:rPr>
        <w:t xml:space="preserve">1, </w:t>
      </w:r>
      <w:r w:rsidR="00057A7E" w:rsidRPr="00C97B75">
        <w:rPr>
          <w:sz w:val="16"/>
          <w:szCs w:val="16"/>
        </w:rPr>
        <w:t xml:space="preserve">pp. </w:t>
      </w:r>
      <w:r w:rsidRPr="00C97B75">
        <w:rPr>
          <w:sz w:val="16"/>
          <w:szCs w:val="16"/>
        </w:rPr>
        <w:t>1437-1448</w:t>
      </w:r>
      <w:r w:rsidR="00057A7E" w:rsidRPr="00C97B75">
        <w:rPr>
          <w:sz w:val="16"/>
          <w:szCs w:val="16"/>
        </w:rPr>
        <w:t xml:space="preserve">, </w:t>
      </w:r>
      <w:r w:rsidR="00057A7E" w:rsidRPr="00C97B75">
        <w:rPr>
          <w:sz w:val="16"/>
          <w:szCs w:val="16"/>
          <w:lang w:val="en-IN"/>
        </w:rPr>
        <w:t>2013.</w:t>
      </w:r>
    </w:p>
    <w:p w14:paraId="265CC945" w14:textId="5816D083" w:rsidR="00FA2AD2" w:rsidRPr="00C97B75" w:rsidRDefault="00FA2AD2" w:rsidP="00302F46">
      <w:pPr>
        <w:jc w:val="both"/>
        <w:rPr>
          <w:sz w:val="16"/>
          <w:szCs w:val="16"/>
        </w:rPr>
      </w:pPr>
      <w:r w:rsidRPr="00C97B75">
        <w:rPr>
          <w:sz w:val="16"/>
          <w:szCs w:val="16"/>
        </w:rPr>
        <w:t xml:space="preserve">[3] M. </w:t>
      </w:r>
      <w:proofErr w:type="spellStart"/>
      <w:r w:rsidRPr="00C97B75">
        <w:rPr>
          <w:sz w:val="16"/>
          <w:szCs w:val="16"/>
        </w:rPr>
        <w:t>Rudrappa</w:t>
      </w:r>
      <w:proofErr w:type="spellEnd"/>
      <w:r w:rsidRPr="00C97B75">
        <w:rPr>
          <w:sz w:val="16"/>
          <w:szCs w:val="16"/>
        </w:rPr>
        <w:t xml:space="preserve">, S. Kumar M, R. S. Kumar, A. I. Almansour, K. Perumal, and S. Nayaka, “Bioproduction, purification and physicochemical characterization of melanin from </w:t>
      </w:r>
      <w:r w:rsidRPr="00C97B75">
        <w:rPr>
          <w:i/>
          <w:iCs/>
          <w:sz w:val="16"/>
          <w:szCs w:val="16"/>
        </w:rPr>
        <w:t>Streptomyces</w:t>
      </w:r>
      <w:r w:rsidRPr="00C97B75">
        <w:rPr>
          <w:sz w:val="16"/>
          <w:szCs w:val="16"/>
        </w:rPr>
        <w:t xml:space="preserve"> sp. strain MR28,” Microbiological Research, vol. 263, p</w:t>
      </w:r>
      <w:r w:rsidR="00FC73F1" w:rsidRPr="00C97B75">
        <w:rPr>
          <w:sz w:val="16"/>
          <w:szCs w:val="16"/>
        </w:rPr>
        <w:t>p</w:t>
      </w:r>
      <w:r w:rsidRPr="00C97B75">
        <w:rPr>
          <w:sz w:val="16"/>
          <w:szCs w:val="16"/>
        </w:rPr>
        <w:t xml:space="preserve">. 127130, Oct. 2022, </w:t>
      </w:r>
      <w:proofErr w:type="spellStart"/>
      <w:r w:rsidRPr="00C97B75">
        <w:rPr>
          <w:sz w:val="16"/>
          <w:szCs w:val="16"/>
        </w:rPr>
        <w:t>doi</w:t>
      </w:r>
      <w:proofErr w:type="spellEnd"/>
      <w:r w:rsidRPr="00C97B75">
        <w:rPr>
          <w:sz w:val="16"/>
          <w:szCs w:val="16"/>
        </w:rPr>
        <w:t>: 10.1016/j.micres.2022.127130.</w:t>
      </w:r>
    </w:p>
    <w:p w14:paraId="6ECFBF8F" w14:textId="5FA96831" w:rsidR="00FB0B1C" w:rsidRPr="00C97B75" w:rsidRDefault="00FB0B1C" w:rsidP="00302F46">
      <w:pPr>
        <w:jc w:val="both"/>
        <w:rPr>
          <w:sz w:val="16"/>
          <w:szCs w:val="16"/>
        </w:rPr>
      </w:pPr>
      <w:r w:rsidRPr="00C97B75">
        <w:rPr>
          <w:sz w:val="16"/>
          <w:szCs w:val="16"/>
        </w:rPr>
        <w:t xml:space="preserve">[4] G. S. El-Sayyad, F. M. Mosallam, S. S. El-Sayed, and A. I. El-Batal, “Facile Biosynthesis of Tellurium Dioxide Nanoparticles by </w:t>
      </w:r>
      <w:r w:rsidRPr="00C97B75">
        <w:rPr>
          <w:i/>
          <w:iCs/>
          <w:sz w:val="16"/>
          <w:szCs w:val="16"/>
        </w:rPr>
        <w:t xml:space="preserve">Streptomyces </w:t>
      </w:r>
      <w:proofErr w:type="spellStart"/>
      <w:r w:rsidRPr="00C97B75">
        <w:rPr>
          <w:i/>
          <w:iCs/>
          <w:sz w:val="16"/>
          <w:szCs w:val="16"/>
        </w:rPr>
        <w:t>cyaneus</w:t>
      </w:r>
      <w:proofErr w:type="spellEnd"/>
      <w:r w:rsidRPr="00C97B75">
        <w:rPr>
          <w:sz w:val="16"/>
          <w:szCs w:val="16"/>
        </w:rPr>
        <w:t xml:space="preserve"> Melanin Pigment and Gamma Radiation for Repressing Some </w:t>
      </w:r>
      <w:r w:rsidRPr="00C97B75">
        <w:rPr>
          <w:i/>
          <w:iCs/>
          <w:sz w:val="16"/>
          <w:szCs w:val="16"/>
        </w:rPr>
        <w:t>Aspergillus</w:t>
      </w:r>
      <w:r w:rsidRPr="00C97B75">
        <w:rPr>
          <w:sz w:val="16"/>
          <w:szCs w:val="16"/>
        </w:rPr>
        <w:t xml:space="preserve"> Pathogens and Bacterial Wound Cultures,” Journal of Cluster Science, vol. 31, no. 1, pp. 147–159, Jul. 2019, </w:t>
      </w:r>
      <w:proofErr w:type="spellStart"/>
      <w:r w:rsidRPr="00C97B75">
        <w:rPr>
          <w:sz w:val="16"/>
          <w:szCs w:val="16"/>
        </w:rPr>
        <w:t>doi</w:t>
      </w:r>
      <w:proofErr w:type="spellEnd"/>
      <w:r w:rsidRPr="00C97B75">
        <w:rPr>
          <w:sz w:val="16"/>
          <w:szCs w:val="16"/>
        </w:rPr>
        <w:t>: 10.1007/s10876-019-01629-1.</w:t>
      </w:r>
    </w:p>
    <w:p w14:paraId="000F7C20" w14:textId="735370BB" w:rsidR="004F4A7E" w:rsidRPr="00C97B75" w:rsidRDefault="00141E02" w:rsidP="00302F46">
      <w:pPr>
        <w:jc w:val="both"/>
        <w:rPr>
          <w:sz w:val="16"/>
          <w:szCs w:val="16"/>
        </w:rPr>
      </w:pPr>
      <w:r w:rsidRPr="00C97B75">
        <w:rPr>
          <w:sz w:val="16"/>
          <w:szCs w:val="16"/>
        </w:rPr>
        <w:t xml:space="preserve">[5] </w:t>
      </w:r>
      <w:proofErr w:type="spellStart"/>
      <w:r w:rsidR="004F4A7E" w:rsidRPr="00C97B75">
        <w:rPr>
          <w:sz w:val="16"/>
          <w:szCs w:val="16"/>
        </w:rPr>
        <w:t>Vasanthabharathi</w:t>
      </w:r>
      <w:proofErr w:type="spellEnd"/>
      <w:r w:rsidR="004F4A7E" w:rsidRPr="00C97B75">
        <w:rPr>
          <w:sz w:val="16"/>
          <w:szCs w:val="16"/>
        </w:rPr>
        <w:t xml:space="preserve"> and S. Jayalakshmi, “Review on Melanin from Marine Actinomycetes,” Journal of Basic &amp; Applied Sciences, vol. 16, pp. 39–42, Jan. 2020, </w:t>
      </w:r>
      <w:proofErr w:type="spellStart"/>
      <w:r w:rsidR="004F4A7E" w:rsidRPr="00C97B75">
        <w:rPr>
          <w:sz w:val="16"/>
          <w:szCs w:val="16"/>
        </w:rPr>
        <w:t>doi</w:t>
      </w:r>
      <w:proofErr w:type="spellEnd"/>
      <w:r w:rsidR="004F4A7E" w:rsidRPr="00C97B75">
        <w:rPr>
          <w:sz w:val="16"/>
          <w:szCs w:val="16"/>
        </w:rPr>
        <w:t>: 10.29169/1927-5129.2020.16.05.</w:t>
      </w:r>
    </w:p>
    <w:p w14:paraId="06D61D30" w14:textId="7E4A147E" w:rsidR="009E67BD" w:rsidRPr="00C97B75" w:rsidRDefault="009E67BD" w:rsidP="00302F46">
      <w:pPr>
        <w:jc w:val="both"/>
        <w:rPr>
          <w:sz w:val="16"/>
          <w:szCs w:val="16"/>
        </w:rPr>
      </w:pPr>
      <w:r w:rsidRPr="00C97B75">
        <w:rPr>
          <w:sz w:val="16"/>
          <w:szCs w:val="16"/>
        </w:rPr>
        <w:t>[6] M. J. Kiki, “</w:t>
      </w:r>
      <w:proofErr w:type="spellStart"/>
      <w:r w:rsidRPr="00C97B75">
        <w:rPr>
          <w:sz w:val="16"/>
          <w:szCs w:val="16"/>
        </w:rPr>
        <w:t>Biopigments</w:t>
      </w:r>
      <w:proofErr w:type="spellEnd"/>
      <w:r w:rsidRPr="00C97B75">
        <w:rPr>
          <w:sz w:val="16"/>
          <w:szCs w:val="16"/>
        </w:rPr>
        <w:t xml:space="preserve"> of Microbial Origin and Their Application in the Cosmetic Industry,” Cosmetics, vol. 10, no. 2, p</w:t>
      </w:r>
      <w:r w:rsidR="00FC73F1" w:rsidRPr="00C97B75">
        <w:rPr>
          <w:sz w:val="16"/>
          <w:szCs w:val="16"/>
        </w:rPr>
        <w:t>p</w:t>
      </w:r>
      <w:r w:rsidRPr="00C97B75">
        <w:rPr>
          <w:sz w:val="16"/>
          <w:szCs w:val="16"/>
        </w:rPr>
        <w:t xml:space="preserve">. 47, Mar. 2023, </w:t>
      </w:r>
      <w:proofErr w:type="spellStart"/>
      <w:r w:rsidRPr="00C97B75">
        <w:rPr>
          <w:sz w:val="16"/>
          <w:szCs w:val="16"/>
        </w:rPr>
        <w:t>doi</w:t>
      </w:r>
      <w:proofErr w:type="spellEnd"/>
      <w:r w:rsidRPr="00C97B75">
        <w:rPr>
          <w:sz w:val="16"/>
          <w:szCs w:val="16"/>
        </w:rPr>
        <w:t>: 10.3390/cosmetics10020047.</w:t>
      </w:r>
    </w:p>
    <w:p w14:paraId="0DF12EA6" w14:textId="7B011CFB" w:rsidR="00B56692" w:rsidRPr="00C97B75" w:rsidRDefault="00B56692" w:rsidP="00302F46">
      <w:pPr>
        <w:jc w:val="both"/>
        <w:rPr>
          <w:sz w:val="16"/>
          <w:szCs w:val="16"/>
        </w:rPr>
      </w:pPr>
      <w:r w:rsidRPr="00C97B75">
        <w:rPr>
          <w:sz w:val="16"/>
          <w:szCs w:val="16"/>
        </w:rPr>
        <w:t>[7] M. Al Khatib,</w:t>
      </w:r>
      <w:r w:rsidR="000830E8" w:rsidRPr="00C97B75">
        <w:rPr>
          <w:sz w:val="16"/>
          <w:szCs w:val="16"/>
        </w:rPr>
        <w:t xml:space="preserve"> M. </w:t>
      </w:r>
      <w:proofErr w:type="spellStart"/>
      <w:r w:rsidR="000830E8" w:rsidRPr="00C97B75">
        <w:rPr>
          <w:sz w:val="16"/>
          <w:szCs w:val="16"/>
        </w:rPr>
        <w:t>Harrir</w:t>
      </w:r>
      <w:proofErr w:type="spellEnd"/>
      <w:r w:rsidR="000830E8" w:rsidRPr="00C97B75">
        <w:rPr>
          <w:sz w:val="16"/>
          <w:szCs w:val="16"/>
        </w:rPr>
        <w:t xml:space="preserve">, J. Costa, M. C. Baratto, I. Schiavo, L. </w:t>
      </w:r>
      <w:proofErr w:type="spellStart"/>
      <w:r w:rsidR="000830E8" w:rsidRPr="00C97B75">
        <w:rPr>
          <w:sz w:val="16"/>
          <w:szCs w:val="16"/>
        </w:rPr>
        <w:t>Trabalzini</w:t>
      </w:r>
      <w:proofErr w:type="spellEnd"/>
      <w:r w:rsidR="000830E8" w:rsidRPr="00C97B75">
        <w:rPr>
          <w:sz w:val="16"/>
          <w:szCs w:val="16"/>
        </w:rPr>
        <w:t xml:space="preserve">, S. Pollini, G. M. </w:t>
      </w:r>
      <w:proofErr w:type="spellStart"/>
      <w:r w:rsidR="000830E8" w:rsidRPr="00C97B75">
        <w:rPr>
          <w:sz w:val="16"/>
          <w:szCs w:val="16"/>
        </w:rPr>
        <w:t>Rossolini</w:t>
      </w:r>
      <w:proofErr w:type="spellEnd"/>
      <w:r w:rsidR="000830E8" w:rsidRPr="00C97B75">
        <w:rPr>
          <w:sz w:val="16"/>
          <w:szCs w:val="16"/>
        </w:rPr>
        <w:t xml:space="preserve">, R. </w:t>
      </w:r>
      <w:proofErr w:type="spellStart"/>
      <w:r w:rsidR="000830E8" w:rsidRPr="00C97B75">
        <w:rPr>
          <w:sz w:val="16"/>
          <w:szCs w:val="16"/>
        </w:rPr>
        <w:t>Basosi</w:t>
      </w:r>
      <w:proofErr w:type="spellEnd"/>
      <w:r w:rsidR="000830E8" w:rsidRPr="00C97B75">
        <w:rPr>
          <w:sz w:val="16"/>
          <w:szCs w:val="16"/>
        </w:rPr>
        <w:t xml:space="preserve"> and R. </w:t>
      </w:r>
      <w:proofErr w:type="spellStart"/>
      <w:r w:rsidR="000830E8" w:rsidRPr="00C97B75">
        <w:rPr>
          <w:sz w:val="16"/>
          <w:szCs w:val="16"/>
        </w:rPr>
        <w:t>Pogni</w:t>
      </w:r>
      <w:proofErr w:type="spellEnd"/>
      <w:r w:rsidR="000830E8" w:rsidRPr="00C97B75">
        <w:rPr>
          <w:sz w:val="16"/>
          <w:szCs w:val="16"/>
        </w:rPr>
        <w:t>,</w:t>
      </w:r>
      <w:r w:rsidRPr="00C97B75">
        <w:rPr>
          <w:sz w:val="16"/>
          <w:szCs w:val="16"/>
        </w:rPr>
        <w:t xml:space="preserve"> “Spectroscopic Characterization of Natural Melanin from a </w:t>
      </w:r>
      <w:r w:rsidRPr="00C97B75">
        <w:rPr>
          <w:i/>
          <w:iCs/>
          <w:sz w:val="16"/>
          <w:szCs w:val="16"/>
        </w:rPr>
        <w:t xml:space="preserve">Streptomyces </w:t>
      </w:r>
      <w:proofErr w:type="spellStart"/>
      <w:r w:rsidRPr="00C97B75">
        <w:rPr>
          <w:i/>
          <w:iCs/>
          <w:sz w:val="16"/>
          <w:szCs w:val="16"/>
        </w:rPr>
        <w:t>cyaneofuscatus</w:t>
      </w:r>
      <w:proofErr w:type="spellEnd"/>
      <w:r w:rsidRPr="00C97B75">
        <w:rPr>
          <w:sz w:val="16"/>
          <w:szCs w:val="16"/>
        </w:rPr>
        <w:t xml:space="preserve"> Strain and Comparison with Melanin Enzymatically Synthesized by Tyrosinase and Laccase,” Molecules, vol. 23, no. 8, p</w:t>
      </w:r>
      <w:r w:rsidR="00FC73F1" w:rsidRPr="00C97B75">
        <w:rPr>
          <w:sz w:val="16"/>
          <w:szCs w:val="16"/>
        </w:rPr>
        <w:t>p</w:t>
      </w:r>
      <w:r w:rsidRPr="00C97B75">
        <w:rPr>
          <w:sz w:val="16"/>
          <w:szCs w:val="16"/>
        </w:rPr>
        <w:t xml:space="preserve">. 1916, Aug. 2018, </w:t>
      </w:r>
      <w:proofErr w:type="spellStart"/>
      <w:r w:rsidRPr="00C97B75">
        <w:rPr>
          <w:sz w:val="16"/>
          <w:szCs w:val="16"/>
        </w:rPr>
        <w:t>doi</w:t>
      </w:r>
      <w:proofErr w:type="spellEnd"/>
      <w:r w:rsidRPr="00C97B75">
        <w:rPr>
          <w:sz w:val="16"/>
          <w:szCs w:val="16"/>
        </w:rPr>
        <w:t>: 10.3390/molecules23081916.</w:t>
      </w:r>
    </w:p>
    <w:p w14:paraId="3697A8B5" w14:textId="18A7CAD1" w:rsidR="00D3176C" w:rsidRPr="00C97B75" w:rsidRDefault="00D3176C" w:rsidP="00302F46">
      <w:pPr>
        <w:jc w:val="both"/>
        <w:rPr>
          <w:sz w:val="16"/>
          <w:szCs w:val="16"/>
        </w:rPr>
      </w:pPr>
      <w:r w:rsidRPr="00C97B75">
        <w:rPr>
          <w:sz w:val="16"/>
          <w:szCs w:val="16"/>
          <w:lang w:val="en-IN"/>
        </w:rPr>
        <w:t xml:space="preserve">[8] L. Guo, </w:t>
      </w:r>
      <w:r w:rsidR="003B2750" w:rsidRPr="00C97B75">
        <w:rPr>
          <w:sz w:val="16"/>
          <w:szCs w:val="16"/>
          <w:lang w:val="en-IN"/>
        </w:rPr>
        <w:t xml:space="preserve">W. Li, Z. Gu, L. Wang, L. Guo, S. Ma, C. Li, J. Sun, B. </w:t>
      </w:r>
      <w:proofErr w:type="gramStart"/>
      <w:r w:rsidR="003B2750" w:rsidRPr="00C97B75">
        <w:rPr>
          <w:sz w:val="16"/>
          <w:szCs w:val="16"/>
          <w:lang w:val="en-IN"/>
        </w:rPr>
        <w:t>Han</w:t>
      </w:r>
      <w:proofErr w:type="gramEnd"/>
      <w:r w:rsidR="003B2750" w:rsidRPr="00C97B75">
        <w:rPr>
          <w:sz w:val="16"/>
          <w:szCs w:val="16"/>
          <w:lang w:val="en-IN"/>
        </w:rPr>
        <w:t xml:space="preserve"> and J. Chang</w:t>
      </w:r>
      <w:r w:rsidR="00DE78D0" w:rsidRPr="00C97B75">
        <w:rPr>
          <w:sz w:val="16"/>
          <w:szCs w:val="16"/>
          <w:lang w:val="en-IN"/>
        </w:rPr>
        <w:t>,</w:t>
      </w:r>
      <w:r w:rsidRPr="00C97B75">
        <w:rPr>
          <w:sz w:val="16"/>
          <w:szCs w:val="16"/>
          <w:lang w:val="en-IN"/>
        </w:rPr>
        <w:t xml:space="preserve"> </w:t>
      </w:r>
      <w:r w:rsidRPr="00C97B75">
        <w:rPr>
          <w:sz w:val="16"/>
          <w:szCs w:val="16"/>
        </w:rPr>
        <w:t>“Recent Advances and Progress on Melanin: From Source to Application,” International Journal of Molecular Sciences, vol. 24, no. 5, p</w:t>
      </w:r>
      <w:r w:rsidR="00FC73F1" w:rsidRPr="00C97B75">
        <w:rPr>
          <w:sz w:val="16"/>
          <w:szCs w:val="16"/>
        </w:rPr>
        <w:t>p</w:t>
      </w:r>
      <w:r w:rsidRPr="00C97B75">
        <w:rPr>
          <w:sz w:val="16"/>
          <w:szCs w:val="16"/>
        </w:rPr>
        <w:t xml:space="preserve">. 4360, Feb. 2023, </w:t>
      </w:r>
      <w:proofErr w:type="spellStart"/>
      <w:r w:rsidRPr="00C97B75">
        <w:rPr>
          <w:sz w:val="16"/>
          <w:szCs w:val="16"/>
        </w:rPr>
        <w:t>doi</w:t>
      </w:r>
      <w:proofErr w:type="spellEnd"/>
      <w:r w:rsidRPr="00C97B75">
        <w:rPr>
          <w:sz w:val="16"/>
          <w:szCs w:val="16"/>
        </w:rPr>
        <w:t>: 10.3390/ijms24054360.</w:t>
      </w:r>
    </w:p>
    <w:p w14:paraId="540A3F65" w14:textId="77777777" w:rsidR="00D04C81" w:rsidRPr="00C97B75" w:rsidRDefault="0050062E" w:rsidP="00302F46">
      <w:pPr>
        <w:jc w:val="both"/>
        <w:rPr>
          <w:sz w:val="16"/>
          <w:szCs w:val="16"/>
          <w:lang w:val="en-IN"/>
        </w:rPr>
      </w:pPr>
      <w:r w:rsidRPr="00C97B75">
        <w:rPr>
          <w:sz w:val="16"/>
          <w:szCs w:val="16"/>
          <w:lang w:val="en-IN"/>
        </w:rPr>
        <w:t xml:space="preserve">[9] </w:t>
      </w:r>
      <w:r w:rsidR="00D04C81" w:rsidRPr="00C97B75">
        <w:rPr>
          <w:sz w:val="16"/>
          <w:szCs w:val="16"/>
          <w:lang w:val="en-IN"/>
        </w:rPr>
        <w:t xml:space="preserve">N. N. Gessler, A. S. Egorova, and T. A. </w:t>
      </w:r>
      <w:proofErr w:type="spellStart"/>
      <w:r w:rsidR="00D04C81" w:rsidRPr="00C97B75">
        <w:rPr>
          <w:sz w:val="16"/>
          <w:szCs w:val="16"/>
          <w:lang w:val="en-IN"/>
        </w:rPr>
        <w:t>Belozerskaya</w:t>
      </w:r>
      <w:proofErr w:type="spellEnd"/>
      <w:r w:rsidR="00D04C81" w:rsidRPr="00C97B75">
        <w:rPr>
          <w:sz w:val="16"/>
          <w:szCs w:val="16"/>
          <w:lang w:val="en-IN"/>
        </w:rPr>
        <w:t xml:space="preserve">, “Melanin pigments of fungi under extreme environmental conditions (Review),” Applied Biochemistry and Microbiology, vol. 50, no. 2, pp. 105–113, Mar. 2014, </w:t>
      </w:r>
      <w:proofErr w:type="spellStart"/>
      <w:r w:rsidR="00D04C81" w:rsidRPr="00C97B75">
        <w:rPr>
          <w:sz w:val="16"/>
          <w:szCs w:val="16"/>
          <w:lang w:val="en-IN"/>
        </w:rPr>
        <w:t>doi</w:t>
      </w:r>
      <w:proofErr w:type="spellEnd"/>
      <w:r w:rsidR="00D04C81" w:rsidRPr="00C97B75">
        <w:rPr>
          <w:sz w:val="16"/>
          <w:szCs w:val="16"/>
          <w:lang w:val="en-IN"/>
        </w:rPr>
        <w:t>: 10.1134/s0003683814020094.</w:t>
      </w:r>
    </w:p>
    <w:p w14:paraId="7792D535" w14:textId="0197E271" w:rsidR="00746416" w:rsidRPr="00C97B75" w:rsidRDefault="00746416" w:rsidP="00302F46">
      <w:pPr>
        <w:jc w:val="both"/>
        <w:rPr>
          <w:sz w:val="16"/>
          <w:szCs w:val="16"/>
          <w:lang w:val="en-IN"/>
        </w:rPr>
      </w:pPr>
      <w:r w:rsidRPr="00C97B75">
        <w:rPr>
          <w:sz w:val="16"/>
          <w:szCs w:val="16"/>
          <w:lang w:val="en-IN"/>
        </w:rPr>
        <w:t xml:space="preserve">[10] S. Roy and J.-W. Rhim, “New insight into melanin for food packaging and biotechnology applications,” Critical Reviews in Food Science and Nutrition, vol. 62, no. 17, pp. 4629–4655, Feb. 2021, </w:t>
      </w:r>
      <w:proofErr w:type="spellStart"/>
      <w:r w:rsidRPr="00C97B75">
        <w:rPr>
          <w:sz w:val="16"/>
          <w:szCs w:val="16"/>
          <w:lang w:val="en-IN"/>
        </w:rPr>
        <w:t>doi</w:t>
      </w:r>
      <w:proofErr w:type="spellEnd"/>
      <w:r w:rsidRPr="00C97B75">
        <w:rPr>
          <w:sz w:val="16"/>
          <w:szCs w:val="16"/>
          <w:lang w:val="en-IN"/>
        </w:rPr>
        <w:t>: 10.1080/10408398.2021.1878097.</w:t>
      </w:r>
    </w:p>
    <w:p w14:paraId="23DF7378" w14:textId="3CD600EB" w:rsidR="00357DD0" w:rsidRPr="00C97B75" w:rsidRDefault="00357DD0" w:rsidP="00302F46">
      <w:pPr>
        <w:jc w:val="both"/>
        <w:rPr>
          <w:sz w:val="16"/>
          <w:szCs w:val="16"/>
          <w:lang w:val="en-IN"/>
        </w:rPr>
      </w:pPr>
      <w:r w:rsidRPr="00C97B75">
        <w:rPr>
          <w:sz w:val="16"/>
          <w:szCs w:val="16"/>
          <w:lang w:val="en-IN"/>
        </w:rPr>
        <w:t xml:space="preserve">[11] P. M. Plonka and M. </w:t>
      </w:r>
      <w:proofErr w:type="spellStart"/>
      <w:r w:rsidRPr="00C97B75">
        <w:rPr>
          <w:sz w:val="16"/>
          <w:szCs w:val="16"/>
          <w:lang w:val="en-IN"/>
        </w:rPr>
        <w:t>Grabacka</w:t>
      </w:r>
      <w:proofErr w:type="spellEnd"/>
      <w:r w:rsidRPr="00C97B75">
        <w:rPr>
          <w:sz w:val="16"/>
          <w:szCs w:val="16"/>
          <w:lang w:val="en-IN"/>
        </w:rPr>
        <w:t xml:space="preserve">, “Melanin synthesis in microorganisms--biotechnological and medical aspects.,” Acta </w:t>
      </w:r>
      <w:proofErr w:type="spellStart"/>
      <w:r w:rsidRPr="00C97B75">
        <w:rPr>
          <w:sz w:val="16"/>
          <w:szCs w:val="16"/>
          <w:lang w:val="en-IN"/>
        </w:rPr>
        <w:t>Biochimica</w:t>
      </w:r>
      <w:proofErr w:type="spellEnd"/>
      <w:r w:rsidRPr="00C97B75">
        <w:rPr>
          <w:sz w:val="16"/>
          <w:szCs w:val="16"/>
          <w:lang w:val="en-IN"/>
        </w:rPr>
        <w:t xml:space="preserve"> Polonica, vol. 53, no. 3, pp. 429–443, Sep. 2006, </w:t>
      </w:r>
      <w:proofErr w:type="spellStart"/>
      <w:r w:rsidRPr="00C97B75">
        <w:rPr>
          <w:sz w:val="16"/>
          <w:szCs w:val="16"/>
          <w:lang w:val="en-IN"/>
        </w:rPr>
        <w:t>doi</w:t>
      </w:r>
      <w:proofErr w:type="spellEnd"/>
      <w:r w:rsidRPr="00C97B75">
        <w:rPr>
          <w:sz w:val="16"/>
          <w:szCs w:val="16"/>
          <w:lang w:val="en-IN"/>
        </w:rPr>
        <w:t>: 10.18388/abp.2006_3314.</w:t>
      </w:r>
    </w:p>
    <w:p w14:paraId="71B7875A" w14:textId="494C2D3B" w:rsidR="001C1873" w:rsidRPr="00C97B75" w:rsidRDefault="001C1873" w:rsidP="00302F46">
      <w:pPr>
        <w:jc w:val="both"/>
        <w:rPr>
          <w:sz w:val="16"/>
          <w:szCs w:val="16"/>
          <w:lang w:val="en-IN"/>
        </w:rPr>
      </w:pPr>
      <w:r w:rsidRPr="00C97B75">
        <w:rPr>
          <w:sz w:val="16"/>
          <w:szCs w:val="16"/>
          <w:lang w:val="en-IN"/>
        </w:rPr>
        <w:lastRenderedPageBreak/>
        <w:t xml:space="preserve">[12] E. </w:t>
      </w:r>
      <w:proofErr w:type="spellStart"/>
      <w:r w:rsidRPr="00C97B75">
        <w:rPr>
          <w:sz w:val="16"/>
          <w:szCs w:val="16"/>
          <w:lang w:val="en-IN"/>
        </w:rPr>
        <w:t>Tsouko</w:t>
      </w:r>
      <w:proofErr w:type="spellEnd"/>
      <w:r w:rsidRPr="00C97B75">
        <w:rPr>
          <w:sz w:val="16"/>
          <w:szCs w:val="16"/>
          <w:lang w:val="en-IN"/>
        </w:rPr>
        <w:t>, E. Tolia, and D. Sarris, “Microbial Melanin: Renewable Feedstock and Emerging Applications in Food-Related Systems,” Sustainability, vol. 15, no. 9, p</w:t>
      </w:r>
      <w:r w:rsidR="00FC73F1" w:rsidRPr="00C97B75">
        <w:rPr>
          <w:sz w:val="16"/>
          <w:szCs w:val="16"/>
          <w:lang w:val="en-IN"/>
        </w:rPr>
        <w:t>p</w:t>
      </w:r>
      <w:r w:rsidRPr="00C97B75">
        <w:rPr>
          <w:sz w:val="16"/>
          <w:szCs w:val="16"/>
          <w:lang w:val="en-IN"/>
        </w:rPr>
        <w:t xml:space="preserve">. 7516, May 2023, </w:t>
      </w:r>
      <w:proofErr w:type="spellStart"/>
      <w:r w:rsidRPr="00C97B75">
        <w:rPr>
          <w:sz w:val="16"/>
          <w:szCs w:val="16"/>
          <w:lang w:val="en-IN"/>
        </w:rPr>
        <w:t>doi</w:t>
      </w:r>
      <w:proofErr w:type="spellEnd"/>
      <w:r w:rsidRPr="00C97B75">
        <w:rPr>
          <w:sz w:val="16"/>
          <w:szCs w:val="16"/>
          <w:lang w:val="en-IN"/>
        </w:rPr>
        <w:t>: 10.3390/su15097516.</w:t>
      </w:r>
    </w:p>
    <w:p w14:paraId="52845BB2" w14:textId="781C684C" w:rsidR="005C05B8" w:rsidRPr="00C97B75" w:rsidRDefault="006507ED" w:rsidP="00302F46">
      <w:pPr>
        <w:jc w:val="both"/>
        <w:rPr>
          <w:sz w:val="16"/>
          <w:szCs w:val="16"/>
          <w:lang w:val="en-IN"/>
        </w:rPr>
      </w:pPr>
      <w:r w:rsidRPr="00C97B75">
        <w:rPr>
          <w:sz w:val="16"/>
          <w:szCs w:val="16"/>
          <w:lang w:val="en-IN"/>
        </w:rPr>
        <w:t xml:space="preserve">[13] </w:t>
      </w:r>
      <w:r w:rsidR="005C05B8" w:rsidRPr="00C97B75">
        <w:rPr>
          <w:sz w:val="16"/>
          <w:szCs w:val="16"/>
          <w:lang w:val="en-IN"/>
        </w:rPr>
        <w:t xml:space="preserve">F. </w:t>
      </w:r>
      <w:proofErr w:type="spellStart"/>
      <w:r w:rsidR="005C05B8" w:rsidRPr="00C97B75">
        <w:rPr>
          <w:sz w:val="16"/>
          <w:szCs w:val="16"/>
          <w:lang w:val="en-IN"/>
        </w:rPr>
        <w:t>Lorquin</w:t>
      </w:r>
      <w:proofErr w:type="spellEnd"/>
      <w:r w:rsidR="005C05B8" w:rsidRPr="00C97B75">
        <w:rPr>
          <w:sz w:val="16"/>
          <w:szCs w:val="16"/>
          <w:lang w:val="en-IN"/>
        </w:rPr>
        <w:t xml:space="preserve">, F. Ziarelli, A. </w:t>
      </w:r>
      <w:proofErr w:type="spellStart"/>
      <w:r w:rsidR="005C05B8" w:rsidRPr="00C97B75">
        <w:rPr>
          <w:sz w:val="16"/>
          <w:szCs w:val="16"/>
          <w:lang w:val="en-IN"/>
        </w:rPr>
        <w:t>Amouric</w:t>
      </w:r>
      <w:proofErr w:type="spellEnd"/>
      <w:r w:rsidR="005C05B8" w:rsidRPr="00C97B75">
        <w:rPr>
          <w:sz w:val="16"/>
          <w:szCs w:val="16"/>
          <w:lang w:val="en-IN"/>
        </w:rPr>
        <w:t>, C. Di G</w:t>
      </w:r>
      <w:r w:rsidR="00C0276A" w:rsidRPr="00C97B75">
        <w:rPr>
          <w:sz w:val="16"/>
          <w:szCs w:val="16"/>
          <w:lang w:val="en-IN"/>
        </w:rPr>
        <w:t xml:space="preserve">iorgio, M. Robin, P. </w:t>
      </w:r>
      <w:proofErr w:type="spellStart"/>
      <w:r w:rsidR="00C0276A" w:rsidRPr="00C97B75">
        <w:rPr>
          <w:sz w:val="16"/>
          <w:szCs w:val="16"/>
          <w:lang w:val="en-IN"/>
        </w:rPr>
        <w:t>Piccerelle</w:t>
      </w:r>
      <w:proofErr w:type="spellEnd"/>
      <w:r w:rsidR="00C0276A" w:rsidRPr="00C97B75">
        <w:rPr>
          <w:sz w:val="16"/>
          <w:szCs w:val="16"/>
          <w:lang w:val="en-IN"/>
        </w:rPr>
        <w:t xml:space="preserve"> and J. </w:t>
      </w:r>
      <w:proofErr w:type="spellStart"/>
      <w:r w:rsidR="00C0276A" w:rsidRPr="00C97B75">
        <w:rPr>
          <w:sz w:val="16"/>
          <w:szCs w:val="16"/>
          <w:lang w:val="en-IN"/>
        </w:rPr>
        <w:t>Lorquin</w:t>
      </w:r>
      <w:proofErr w:type="spellEnd"/>
      <w:r w:rsidR="00DE78D0" w:rsidRPr="00C97B75">
        <w:rPr>
          <w:sz w:val="16"/>
          <w:szCs w:val="16"/>
          <w:lang w:val="en-IN"/>
        </w:rPr>
        <w:t>,</w:t>
      </w:r>
      <w:r w:rsidR="005C05B8" w:rsidRPr="00C97B75">
        <w:rPr>
          <w:sz w:val="16"/>
          <w:szCs w:val="16"/>
          <w:lang w:val="en-IN"/>
        </w:rPr>
        <w:t xml:space="preserve"> “Production and properties of non-cytotoxic </w:t>
      </w:r>
      <w:proofErr w:type="spellStart"/>
      <w:r w:rsidR="005C05B8" w:rsidRPr="00C97B75">
        <w:rPr>
          <w:sz w:val="16"/>
          <w:szCs w:val="16"/>
          <w:lang w:val="en-IN"/>
        </w:rPr>
        <w:t>pyomelanin</w:t>
      </w:r>
      <w:proofErr w:type="spellEnd"/>
      <w:r w:rsidR="005C05B8" w:rsidRPr="00C97B75">
        <w:rPr>
          <w:sz w:val="16"/>
          <w:szCs w:val="16"/>
          <w:lang w:val="en-IN"/>
        </w:rPr>
        <w:t xml:space="preserve"> by laccase and comparison to bacterial and synthetic pigments,” Scientific Reports, vol. 11, no. 1, Apr. 2021, </w:t>
      </w:r>
      <w:proofErr w:type="spellStart"/>
      <w:r w:rsidR="005C05B8" w:rsidRPr="00C97B75">
        <w:rPr>
          <w:sz w:val="16"/>
          <w:szCs w:val="16"/>
          <w:lang w:val="en-IN"/>
        </w:rPr>
        <w:t>doi</w:t>
      </w:r>
      <w:proofErr w:type="spellEnd"/>
      <w:r w:rsidR="005C05B8" w:rsidRPr="00C97B75">
        <w:rPr>
          <w:sz w:val="16"/>
          <w:szCs w:val="16"/>
          <w:lang w:val="en-IN"/>
        </w:rPr>
        <w:t>: 10.1038/s41598-021-87328-2.</w:t>
      </w:r>
    </w:p>
    <w:p w14:paraId="6D49F57A" w14:textId="0A6FFAFE" w:rsidR="00495DA7" w:rsidRPr="00C97B75" w:rsidRDefault="00495DA7" w:rsidP="00302F46">
      <w:pPr>
        <w:jc w:val="both"/>
        <w:rPr>
          <w:sz w:val="16"/>
          <w:szCs w:val="16"/>
          <w:lang w:val="en-IN"/>
        </w:rPr>
      </w:pPr>
      <w:r w:rsidRPr="00C97B75">
        <w:rPr>
          <w:sz w:val="16"/>
          <w:szCs w:val="16"/>
          <w:lang w:val="en-IN"/>
        </w:rPr>
        <w:t>[14] N. E.-A. El-Naggar and W. I. A. Saber, “Natural Melanin: Current Trends, and Future Approaches, with Especial Reference to Microbial Source,” Polymers, vol. 14, no. 7, p</w:t>
      </w:r>
      <w:r w:rsidR="00FC73F1" w:rsidRPr="00C97B75">
        <w:rPr>
          <w:sz w:val="16"/>
          <w:szCs w:val="16"/>
          <w:lang w:val="en-IN"/>
        </w:rPr>
        <w:t>p</w:t>
      </w:r>
      <w:r w:rsidRPr="00C97B75">
        <w:rPr>
          <w:sz w:val="16"/>
          <w:szCs w:val="16"/>
          <w:lang w:val="en-IN"/>
        </w:rPr>
        <w:t xml:space="preserve">. 1339, Mar. 2022, </w:t>
      </w:r>
      <w:proofErr w:type="spellStart"/>
      <w:r w:rsidRPr="00C97B75">
        <w:rPr>
          <w:sz w:val="16"/>
          <w:szCs w:val="16"/>
          <w:lang w:val="en-IN"/>
        </w:rPr>
        <w:t>doi</w:t>
      </w:r>
      <w:proofErr w:type="spellEnd"/>
      <w:r w:rsidRPr="00C97B75">
        <w:rPr>
          <w:sz w:val="16"/>
          <w:szCs w:val="16"/>
          <w:lang w:val="en-IN"/>
        </w:rPr>
        <w:t>: 10.3390/polym14071339.</w:t>
      </w:r>
    </w:p>
    <w:p w14:paraId="4AE980C5" w14:textId="12D356F5" w:rsidR="003543FE" w:rsidRPr="00C97B75" w:rsidRDefault="003543FE" w:rsidP="00302F46">
      <w:pPr>
        <w:jc w:val="both"/>
        <w:rPr>
          <w:sz w:val="16"/>
          <w:szCs w:val="16"/>
          <w:lang w:val="en-IN"/>
        </w:rPr>
      </w:pPr>
      <w:r w:rsidRPr="00C97B75">
        <w:rPr>
          <w:sz w:val="16"/>
          <w:szCs w:val="16"/>
          <w:lang w:val="en-IN"/>
        </w:rPr>
        <w:t xml:space="preserve">[15] P. Velmurugan, C. K. Venil, A. Veera Ravi, and L. Dufossé, “Marine Bacteria Is the Cell Factory to Produce Bioactive Pigments: A Prospective Pigment Source in the Ocean,” Frontiers in Sustainable Food Systems, vol. 4, Nov. 2020, </w:t>
      </w:r>
      <w:proofErr w:type="spellStart"/>
      <w:r w:rsidRPr="00C97B75">
        <w:rPr>
          <w:sz w:val="16"/>
          <w:szCs w:val="16"/>
          <w:lang w:val="en-IN"/>
        </w:rPr>
        <w:t>doi</w:t>
      </w:r>
      <w:proofErr w:type="spellEnd"/>
      <w:r w:rsidRPr="00C97B75">
        <w:rPr>
          <w:sz w:val="16"/>
          <w:szCs w:val="16"/>
          <w:lang w:val="en-IN"/>
        </w:rPr>
        <w:t>: 10.3389/fsufs.2020.589655.</w:t>
      </w:r>
    </w:p>
    <w:p w14:paraId="3022BC13" w14:textId="110EFF89" w:rsidR="0021111B" w:rsidRPr="00C97B75" w:rsidRDefault="0021111B" w:rsidP="00302F46">
      <w:pPr>
        <w:jc w:val="both"/>
        <w:rPr>
          <w:sz w:val="16"/>
          <w:szCs w:val="16"/>
          <w:lang w:val="en-IN"/>
        </w:rPr>
      </w:pPr>
      <w:r w:rsidRPr="00C97B75">
        <w:rPr>
          <w:sz w:val="16"/>
          <w:szCs w:val="16"/>
          <w:lang w:val="en-IN"/>
        </w:rPr>
        <w:t>[16] K.</w:t>
      </w:r>
      <w:r w:rsidR="00944B44" w:rsidRPr="00C97B75">
        <w:rPr>
          <w:sz w:val="16"/>
          <w:szCs w:val="16"/>
          <w:lang w:val="en-IN"/>
        </w:rPr>
        <w:t xml:space="preserve"> </w:t>
      </w:r>
      <w:r w:rsidRPr="00C97B75">
        <w:rPr>
          <w:sz w:val="16"/>
          <w:szCs w:val="16"/>
          <w:lang w:val="en-IN"/>
        </w:rPr>
        <w:t xml:space="preserve">Y. Choi, “Bioprocess of Microbial Melanin Production and Isolation,” Frontiers in Bioengineering and Biotechnology, vol. 9, Nov. 2021, </w:t>
      </w:r>
      <w:proofErr w:type="spellStart"/>
      <w:r w:rsidRPr="00C97B75">
        <w:rPr>
          <w:sz w:val="16"/>
          <w:szCs w:val="16"/>
          <w:lang w:val="en-IN"/>
        </w:rPr>
        <w:t>doi</w:t>
      </w:r>
      <w:proofErr w:type="spellEnd"/>
      <w:r w:rsidRPr="00C97B75">
        <w:rPr>
          <w:sz w:val="16"/>
          <w:szCs w:val="16"/>
          <w:lang w:val="en-IN"/>
        </w:rPr>
        <w:t>: 10.3389/fbioe.2021.765110.</w:t>
      </w:r>
    </w:p>
    <w:p w14:paraId="5741A78B" w14:textId="0B9A5563" w:rsidR="006E2422" w:rsidRPr="00C97B75" w:rsidRDefault="00C25A0A" w:rsidP="00302F46">
      <w:pPr>
        <w:jc w:val="both"/>
        <w:rPr>
          <w:sz w:val="16"/>
          <w:szCs w:val="16"/>
          <w:lang w:val="en-IN"/>
        </w:rPr>
      </w:pPr>
      <w:r w:rsidRPr="00C97B75">
        <w:rPr>
          <w:sz w:val="16"/>
          <w:szCs w:val="16"/>
          <w:lang w:val="en-IN"/>
        </w:rPr>
        <w:t xml:space="preserve">[17] </w:t>
      </w:r>
      <w:r w:rsidR="006E2422" w:rsidRPr="00C97B75">
        <w:rPr>
          <w:sz w:val="16"/>
          <w:szCs w:val="16"/>
          <w:lang w:val="en-IN"/>
        </w:rPr>
        <w:t xml:space="preserve">P. </w:t>
      </w:r>
      <w:proofErr w:type="spellStart"/>
      <w:r w:rsidR="006E2422" w:rsidRPr="00C97B75">
        <w:rPr>
          <w:sz w:val="16"/>
          <w:szCs w:val="16"/>
          <w:lang w:val="en-IN"/>
        </w:rPr>
        <w:t>Manivasagan</w:t>
      </w:r>
      <w:proofErr w:type="spellEnd"/>
      <w:r w:rsidR="006E2422" w:rsidRPr="00C97B75">
        <w:rPr>
          <w:sz w:val="16"/>
          <w:szCs w:val="16"/>
          <w:lang w:val="en-IN"/>
        </w:rPr>
        <w:t xml:space="preserve">, J. Venkatesan, K. Senthilkumar, K. Sivakumar, and S. K. Kim, “Isolation and characterization of biologically active melanin from </w:t>
      </w:r>
      <w:proofErr w:type="spellStart"/>
      <w:r w:rsidR="006E2422" w:rsidRPr="00C97B75">
        <w:rPr>
          <w:i/>
          <w:iCs/>
          <w:sz w:val="16"/>
          <w:szCs w:val="16"/>
          <w:lang w:val="en-IN"/>
        </w:rPr>
        <w:t>Actinoalloteichus</w:t>
      </w:r>
      <w:proofErr w:type="spellEnd"/>
      <w:r w:rsidR="006E2422" w:rsidRPr="00C97B75">
        <w:rPr>
          <w:sz w:val="16"/>
          <w:szCs w:val="16"/>
          <w:lang w:val="en-IN"/>
        </w:rPr>
        <w:t xml:space="preserve"> sp. MA-32,” International Journal of Biological Macromolecules, vol. 58, pp. 263–274, Jul. 2013, </w:t>
      </w:r>
      <w:proofErr w:type="spellStart"/>
      <w:r w:rsidR="006E2422" w:rsidRPr="00C97B75">
        <w:rPr>
          <w:sz w:val="16"/>
          <w:szCs w:val="16"/>
          <w:lang w:val="en-IN"/>
        </w:rPr>
        <w:t>doi</w:t>
      </w:r>
      <w:proofErr w:type="spellEnd"/>
      <w:r w:rsidR="006E2422" w:rsidRPr="00C97B75">
        <w:rPr>
          <w:sz w:val="16"/>
          <w:szCs w:val="16"/>
          <w:lang w:val="en-IN"/>
        </w:rPr>
        <w:t>: 10.1016/j.ijbiomac.2013.04.041.</w:t>
      </w:r>
    </w:p>
    <w:p w14:paraId="1EEAFF41" w14:textId="77777777" w:rsidR="00777691" w:rsidRPr="00C97B75" w:rsidRDefault="00777691" w:rsidP="00302F46">
      <w:pPr>
        <w:jc w:val="both"/>
        <w:rPr>
          <w:sz w:val="16"/>
          <w:szCs w:val="16"/>
          <w:lang w:val="en-IN"/>
        </w:rPr>
      </w:pPr>
      <w:r w:rsidRPr="00C97B75">
        <w:rPr>
          <w:sz w:val="16"/>
          <w:szCs w:val="16"/>
          <w:lang w:val="en-IN"/>
        </w:rPr>
        <w:t xml:space="preserve">[18] M. E. Pavan, N. I. López, and M. J. </w:t>
      </w:r>
      <w:proofErr w:type="spellStart"/>
      <w:r w:rsidRPr="00C97B75">
        <w:rPr>
          <w:sz w:val="16"/>
          <w:szCs w:val="16"/>
          <w:lang w:val="en-IN"/>
        </w:rPr>
        <w:t>Pettinari</w:t>
      </w:r>
      <w:proofErr w:type="spellEnd"/>
      <w:r w:rsidRPr="00C97B75">
        <w:rPr>
          <w:sz w:val="16"/>
          <w:szCs w:val="16"/>
          <w:lang w:val="en-IN"/>
        </w:rPr>
        <w:t xml:space="preserve">, “Melanin biosynthesis in bacteria, regulation and production perspectives,” Applied Microbiology and Biotechnology, vol. 104, no. 4, pp. 1357–1370, Dec. 2019, </w:t>
      </w:r>
      <w:proofErr w:type="spellStart"/>
      <w:r w:rsidRPr="00C97B75">
        <w:rPr>
          <w:sz w:val="16"/>
          <w:szCs w:val="16"/>
          <w:lang w:val="en-IN"/>
        </w:rPr>
        <w:t>doi</w:t>
      </w:r>
      <w:proofErr w:type="spellEnd"/>
      <w:r w:rsidRPr="00C97B75">
        <w:rPr>
          <w:sz w:val="16"/>
          <w:szCs w:val="16"/>
          <w:lang w:val="en-IN"/>
        </w:rPr>
        <w:t>: 10.1007/s00253-019-10245-y.</w:t>
      </w:r>
    </w:p>
    <w:p w14:paraId="0DCF7C3E" w14:textId="038CC903" w:rsidR="003B0FCC" w:rsidRPr="00C97B75" w:rsidRDefault="003B0FCC" w:rsidP="00302F46">
      <w:pPr>
        <w:jc w:val="both"/>
        <w:rPr>
          <w:sz w:val="16"/>
          <w:szCs w:val="16"/>
          <w:lang w:val="en-IN"/>
        </w:rPr>
      </w:pPr>
      <w:r w:rsidRPr="00C97B75">
        <w:rPr>
          <w:sz w:val="16"/>
          <w:szCs w:val="16"/>
          <w:lang w:val="en-IN"/>
        </w:rPr>
        <w:t>[19] M. Singh, G. P. Singh, and S. Tyagi, “Microbial Products,” Microbial Products Applications and Translational Trends,</w:t>
      </w:r>
      <w:r w:rsidR="00BE76C2" w:rsidRPr="00C97B75">
        <w:rPr>
          <w:sz w:val="16"/>
          <w:szCs w:val="16"/>
          <w:lang w:val="en-IN"/>
        </w:rPr>
        <w:t xml:space="preserve"> 1</w:t>
      </w:r>
      <w:r w:rsidR="00BE76C2" w:rsidRPr="00C97B75">
        <w:rPr>
          <w:sz w:val="16"/>
          <w:szCs w:val="16"/>
          <w:vertAlign w:val="superscript"/>
          <w:lang w:val="en-IN"/>
        </w:rPr>
        <w:t>st</w:t>
      </w:r>
      <w:r w:rsidR="00BE76C2" w:rsidRPr="00C97B75">
        <w:rPr>
          <w:sz w:val="16"/>
          <w:szCs w:val="16"/>
          <w:lang w:val="en-IN"/>
        </w:rPr>
        <w:t xml:space="preserve"> edition,</w:t>
      </w:r>
      <w:r w:rsidRPr="00C97B75">
        <w:rPr>
          <w:sz w:val="16"/>
          <w:szCs w:val="16"/>
          <w:lang w:val="en-IN"/>
        </w:rPr>
        <w:t xml:space="preserve"> Oct. 2022, doi: 10.1201/9781003306931.</w:t>
      </w:r>
    </w:p>
    <w:p w14:paraId="184F1398" w14:textId="2A5E56A4" w:rsidR="003100D5" w:rsidRPr="00C97B75" w:rsidRDefault="003100D5" w:rsidP="00302F46">
      <w:pPr>
        <w:jc w:val="both"/>
        <w:rPr>
          <w:sz w:val="16"/>
          <w:szCs w:val="16"/>
          <w:lang w:val="en-IN"/>
        </w:rPr>
      </w:pPr>
      <w:r w:rsidRPr="00C97B75">
        <w:rPr>
          <w:sz w:val="16"/>
          <w:szCs w:val="16"/>
          <w:lang w:val="en-IN"/>
        </w:rPr>
        <w:t xml:space="preserve">[20] H. C. Eisenman and A. Casadevall, “Synthesis and assembly of fungal melanin,” Applied Microbiology and Biotechnology, vol. 93, no. 3, pp. 931–940, Dec. 2011, </w:t>
      </w:r>
      <w:proofErr w:type="spellStart"/>
      <w:r w:rsidRPr="00C97B75">
        <w:rPr>
          <w:sz w:val="16"/>
          <w:szCs w:val="16"/>
          <w:lang w:val="en-IN"/>
        </w:rPr>
        <w:t>doi</w:t>
      </w:r>
      <w:proofErr w:type="spellEnd"/>
      <w:r w:rsidRPr="00C97B75">
        <w:rPr>
          <w:sz w:val="16"/>
          <w:szCs w:val="16"/>
          <w:lang w:val="en-IN"/>
        </w:rPr>
        <w:t>: 10.1007/s00253-011-3777-2.</w:t>
      </w:r>
    </w:p>
    <w:p w14:paraId="0A614591" w14:textId="04FC8B7D" w:rsidR="00084AA5" w:rsidRPr="00C97B75" w:rsidRDefault="00FB063D" w:rsidP="00302F46">
      <w:pPr>
        <w:jc w:val="both"/>
        <w:rPr>
          <w:sz w:val="16"/>
          <w:szCs w:val="16"/>
          <w:lang w:val="en-IN"/>
        </w:rPr>
      </w:pPr>
      <w:r w:rsidRPr="00C97B75">
        <w:rPr>
          <w:sz w:val="16"/>
          <w:szCs w:val="16"/>
          <w:lang w:val="en-IN"/>
        </w:rPr>
        <w:t xml:space="preserve">[21] </w:t>
      </w:r>
      <w:r w:rsidR="00084AA5" w:rsidRPr="00C97B75">
        <w:rPr>
          <w:sz w:val="16"/>
          <w:szCs w:val="16"/>
          <w:lang w:val="en-IN"/>
        </w:rPr>
        <w:t xml:space="preserve">S. Liu, S. </w:t>
      </w:r>
      <w:proofErr w:type="spellStart"/>
      <w:r w:rsidR="00084AA5" w:rsidRPr="00C97B75">
        <w:rPr>
          <w:sz w:val="16"/>
          <w:szCs w:val="16"/>
          <w:lang w:val="en-IN"/>
        </w:rPr>
        <w:t>Youngchim</w:t>
      </w:r>
      <w:proofErr w:type="spellEnd"/>
      <w:r w:rsidR="00084AA5" w:rsidRPr="00C97B75">
        <w:rPr>
          <w:sz w:val="16"/>
          <w:szCs w:val="16"/>
          <w:lang w:val="en-IN"/>
        </w:rPr>
        <w:t xml:space="preserve">, D. </w:t>
      </w:r>
      <w:proofErr w:type="spellStart"/>
      <w:r w:rsidR="00084AA5" w:rsidRPr="00C97B75">
        <w:rPr>
          <w:sz w:val="16"/>
          <w:szCs w:val="16"/>
          <w:lang w:val="en-IN"/>
        </w:rPr>
        <w:t>Zamith</w:t>
      </w:r>
      <w:proofErr w:type="spellEnd"/>
      <w:r w:rsidR="00084AA5" w:rsidRPr="00C97B75">
        <w:rPr>
          <w:sz w:val="16"/>
          <w:szCs w:val="16"/>
          <w:lang w:val="en-IN"/>
        </w:rPr>
        <w:t xml:space="preserve">-Miranda, and J. D. </w:t>
      </w:r>
      <w:proofErr w:type="spellStart"/>
      <w:r w:rsidR="00084AA5" w:rsidRPr="00C97B75">
        <w:rPr>
          <w:sz w:val="16"/>
          <w:szCs w:val="16"/>
          <w:lang w:val="en-IN"/>
        </w:rPr>
        <w:t>Nosanchuk</w:t>
      </w:r>
      <w:proofErr w:type="spellEnd"/>
      <w:r w:rsidR="00084AA5" w:rsidRPr="00C97B75">
        <w:rPr>
          <w:sz w:val="16"/>
          <w:szCs w:val="16"/>
          <w:lang w:val="en-IN"/>
        </w:rPr>
        <w:t>, “Fungal Melanin and the Mammalian Immune System,” Journal of Fungi, vol. 7, no. 4, p</w:t>
      </w:r>
      <w:r w:rsidR="00FC73F1" w:rsidRPr="00C97B75">
        <w:rPr>
          <w:sz w:val="16"/>
          <w:szCs w:val="16"/>
          <w:lang w:val="en-IN"/>
        </w:rPr>
        <w:t>p</w:t>
      </w:r>
      <w:r w:rsidR="00084AA5" w:rsidRPr="00C97B75">
        <w:rPr>
          <w:sz w:val="16"/>
          <w:szCs w:val="16"/>
          <w:lang w:val="en-IN"/>
        </w:rPr>
        <w:t xml:space="preserve">. 264, Mar. 2021, </w:t>
      </w:r>
      <w:proofErr w:type="spellStart"/>
      <w:r w:rsidR="00084AA5" w:rsidRPr="00C97B75">
        <w:rPr>
          <w:sz w:val="16"/>
          <w:szCs w:val="16"/>
          <w:lang w:val="en-IN"/>
        </w:rPr>
        <w:t>doi</w:t>
      </w:r>
      <w:proofErr w:type="spellEnd"/>
      <w:r w:rsidR="00084AA5" w:rsidRPr="00C97B75">
        <w:rPr>
          <w:sz w:val="16"/>
          <w:szCs w:val="16"/>
          <w:lang w:val="en-IN"/>
        </w:rPr>
        <w:t>: 10.3390/jof7040264.</w:t>
      </w:r>
    </w:p>
    <w:p w14:paraId="03D22769" w14:textId="1E7B6E19" w:rsidR="00441A7D" w:rsidRPr="00C97B75" w:rsidRDefault="00441A7D" w:rsidP="00302F46">
      <w:pPr>
        <w:jc w:val="both"/>
        <w:rPr>
          <w:sz w:val="16"/>
          <w:szCs w:val="16"/>
          <w:lang w:val="en-IN"/>
        </w:rPr>
      </w:pPr>
      <w:r w:rsidRPr="00C97B75">
        <w:rPr>
          <w:sz w:val="16"/>
          <w:szCs w:val="16"/>
          <w:lang w:val="en-IN"/>
        </w:rPr>
        <w:t>[22] V. Lino and P. Manini, “</w:t>
      </w:r>
      <w:proofErr w:type="spellStart"/>
      <w:r w:rsidRPr="00C97B75">
        <w:rPr>
          <w:sz w:val="16"/>
          <w:szCs w:val="16"/>
          <w:lang w:val="en-IN"/>
        </w:rPr>
        <w:t>Dihydroxynaphthalene</w:t>
      </w:r>
      <w:proofErr w:type="spellEnd"/>
      <w:r w:rsidRPr="00C97B75">
        <w:rPr>
          <w:sz w:val="16"/>
          <w:szCs w:val="16"/>
          <w:lang w:val="en-IN"/>
        </w:rPr>
        <w:t xml:space="preserve">-Based </w:t>
      </w:r>
      <w:proofErr w:type="spellStart"/>
      <w:r w:rsidRPr="00C97B75">
        <w:rPr>
          <w:sz w:val="16"/>
          <w:szCs w:val="16"/>
          <w:lang w:val="en-IN"/>
        </w:rPr>
        <w:t>Allomelanins</w:t>
      </w:r>
      <w:proofErr w:type="spellEnd"/>
      <w:r w:rsidRPr="00C97B75">
        <w:rPr>
          <w:sz w:val="16"/>
          <w:szCs w:val="16"/>
          <w:lang w:val="en-IN"/>
        </w:rPr>
        <w:t xml:space="preserve">: A Source of Inspiration for Innovative Technological Materials,” ACS Omega, vol. 7, no. 18, pp. 15308–15314, Apr. 2022, </w:t>
      </w:r>
      <w:proofErr w:type="spellStart"/>
      <w:r w:rsidRPr="00C97B75">
        <w:rPr>
          <w:sz w:val="16"/>
          <w:szCs w:val="16"/>
          <w:lang w:val="en-IN"/>
        </w:rPr>
        <w:t>doi</w:t>
      </w:r>
      <w:proofErr w:type="spellEnd"/>
      <w:r w:rsidRPr="00C97B75">
        <w:rPr>
          <w:sz w:val="16"/>
          <w:szCs w:val="16"/>
          <w:lang w:val="en-IN"/>
        </w:rPr>
        <w:t>: 10.1021/acsomega.2c00641.</w:t>
      </w:r>
    </w:p>
    <w:p w14:paraId="30D38BB9" w14:textId="121F7222" w:rsidR="00103E90" w:rsidRPr="00C97B75" w:rsidRDefault="00103E90" w:rsidP="00302F46">
      <w:pPr>
        <w:jc w:val="both"/>
        <w:rPr>
          <w:sz w:val="16"/>
          <w:szCs w:val="16"/>
          <w:lang w:val="en-IN"/>
        </w:rPr>
      </w:pPr>
      <w:r w:rsidRPr="00C97B75">
        <w:rPr>
          <w:sz w:val="16"/>
          <w:szCs w:val="16"/>
          <w:lang w:val="en-IN"/>
        </w:rPr>
        <w:t xml:space="preserve">[23] S. R. </w:t>
      </w:r>
      <w:proofErr w:type="spellStart"/>
      <w:r w:rsidRPr="00C97B75">
        <w:rPr>
          <w:sz w:val="16"/>
          <w:szCs w:val="16"/>
          <w:lang w:val="en-IN"/>
        </w:rPr>
        <w:t>Pombeiro-Sponchiado</w:t>
      </w:r>
      <w:proofErr w:type="spellEnd"/>
      <w:r w:rsidRPr="00C97B75">
        <w:rPr>
          <w:sz w:val="16"/>
          <w:szCs w:val="16"/>
          <w:lang w:val="en-IN"/>
        </w:rPr>
        <w:t xml:space="preserve">, G. S. Sousa, J. C. R. Andrade, H. F. Lisboa, and R. C. R. Gonçalves, “Production of Melanin Pigment by Fungi and Its Biotechnological Applications,” Melanin, Mar. 2017, </w:t>
      </w:r>
      <w:proofErr w:type="spellStart"/>
      <w:r w:rsidRPr="00C97B75">
        <w:rPr>
          <w:sz w:val="16"/>
          <w:szCs w:val="16"/>
          <w:lang w:val="en-IN"/>
        </w:rPr>
        <w:t>doi</w:t>
      </w:r>
      <w:proofErr w:type="spellEnd"/>
      <w:r w:rsidRPr="00C97B75">
        <w:rPr>
          <w:sz w:val="16"/>
          <w:szCs w:val="16"/>
          <w:lang w:val="en-IN"/>
        </w:rPr>
        <w:t>: 10.5772/67375.</w:t>
      </w:r>
    </w:p>
    <w:p w14:paraId="3DB1FFCB" w14:textId="7FCE94A7" w:rsidR="00913DFF" w:rsidRPr="00C97B75" w:rsidRDefault="00913DFF" w:rsidP="00302F46">
      <w:pPr>
        <w:jc w:val="both"/>
        <w:rPr>
          <w:sz w:val="16"/>
          <w:szCs w:val="16"/>
          <w:lang w:val="en-IN"/>
        </w:rPr>
      </w:pPr>
      <w:r w:rsidRPr="00C97B75">
        <w:rPr>
          <w:sz w:val="16"/>
          <w:szCs w:val="16"/>
          <w:lang w:val="en-IN"/>
        </w:rPr>
        <w:t xml:space="preserve">[24] A. N. Tran-Ly, C. Reyes, F. W. M. R. Schwarze, and J. Ribera, “Microbial production of melanin and its various applications,” World Journal of Microbiology and Biotechnology, vol. 36, no. 11, Oct. 2020, </w:t>
      </w:r>
      <w:proofErr w:type="spellStart"/>
      <w:r w:rsidRPr="00C97B75">
        <w:rPr>
          <w:sz w:val="16"/>
          <w:szCs w:val="16"/>
          <w:lang w:val="en-IN"/>
        </w:rPr>
        <w:t>doi</w:t>
      </w:r>
      <w:proofErr w:type="spellEnd"/>
      <w:r w:rsidRPr="00C97B75">
        <w:rPr>
          <w:sz w:val="16"/>
          <w:szCs w:val="16"/>
          <w:lang w:val="en-IN"/>
        </w:rPr>
        <w:t>: 10.1007/s11274-020-02941-z.</w:t>
      </w:r>
    </w:p>
    <w:p w14:paraId="77CAECB4" w14:textId="677FEA23" w:rsidR="00152E7B" w:rsidRPr="00C97B75" w:rsidRDefault="00152E7B" w:rsidP="00302F46">
      <w:pPr>
        <w:jc w:val="both"/>
        <w:rPr>
          <w:sz w:val="16"/>
          <w:szCs w:val="16"/>
          <w:lang w:val="en-IN"/>
        </w:rPr>
      </w:pPr>
      <w:r w:rsidRPr="00C97B75">
        <w:rPr>
          <w:sz w:val="16"/>
          <w:szCs w:val="16"/>
          <w:lang w:val="en-IN"/>
        </w:rPr>
        <w:t>[25] S. Singh,</w:t>
      </w:r>
      <w:r w:rsidR="008B0A63" w:rsidRPr="00C97B75">
        <w:rPr>
          <w:sz w:val="16"/>
          <w:szCs w:val="16"/>
          <w:lang w:val="en-IN"/>
        </w:rPr>
        <w:t xml:space="preserve"> S. B. </w:t>
      </w:r>
      <w:proofErr w:type="spellStart"/>
      <w:r w:rsidR="008B0A63" w:rsidRPr="00C97B75">
        <w:rPr>
          <w:sz w:val="16"/>
          <w:szCs w:val="16"/>
          <w:lang w:val="en-IN"/>
        </w:rPr>
        <w:t>Nimse</w:t>
      </w:r>
      <w:proofErr w:type="spellEnd"/>
      <w:r w:rsidR="008B0A63" w:rsidRPr="00C97B75">
        <w:rPr>
          <w:sz w:val="16"/>
          <w:szCs w:val="16"/>
          <w:lang w:val="en-IN"/>
        </w:rPr>
        <w:t xml:space="preserve">, D. E. Mathew, A. </w:t>
      </w:r>
      <w:proofErr w:type="spellStart"/>
      <w:r w:rsidR="008B0A63" w:rsidRPr="00C97B75">
        <w:rPr>
          <w:sz w:val="16"/>
          <w:szCs w:val="16"/>
          <w:lang w:val="en-IN"/>
        </w:rPr>
        <w:t>Dhimmar</w:t>
      </w:r>
      <w:proofErr w:type="spellEnd"/>
      <w:r w:rsidR="008B0A63" w:rsidRPr="00C97B75">
        <w:rPr>
          <w:sz w:val="16"/>
          <w:szCs w:val="16"/>
          <w:lang w:val="en-IN"/>
        </w:rPr>
        <w:t xml:space="preserve">, H. </w:t>
      </w:r>
      <w:proofErr w:type="spellStart"/>
      <w:r w:rsidR="008B0A63" w:rsidRPr="00C97B75">
        <w:rPr>
          <w:sz w:val="16"/>
          <w:szCs w:val="16"/>
          <w:lang w:val="en-IN"/>
        </w:rPr>
        <w:t>Sahastrabudhe</w:t>
      </w:r>
      <w:proofErr w:type="spellEnd"/>
      <w:r w:rsidR="008B0A63" w:rsidRPr="00C97B75">
        <w:rPr>
          <w:sz w:val="16"/>
          <w:szCs w:val="16"/>
          <w:lang w:val="en-IN"/>
        </w:rPr>
        <w:t>, A. Gajjar, V. A. Ghadge, P. Kumar, and P. B. Shinde</w:t>
      </w:r>
      <w:r w:rsidR="008015EF" w:rsidRPr="00C97B75">
        <w:rPr>
          <w:sz w:val="16"/>
          <w:szCs w:val="16"/>
          <w:lang w:val="en-IN"/>
        </w:rPr>
        <w:t>,</w:t>
      </w:r>
      <w:r w:rsidRPr="00C97B75">
        <w:rPr>
          <w:sz w:val="16"/>
          <w:szCs w:val="16"/>
          <w:lang w:val="en-IN"/>
        </w:rPr>
        <w:t xml:space="preserve"> “Microbial melanin: Recent advances in biosynthesis, extraction, characterization, and applications,” Biotechnology Advances, vol. 53, p</w:t>
      </w:r>
      <w:r w:rsidR="00FC73F1" w:rsidRPr="00C97B75">
        <w:rPr>
          <w:sz w:val="16"/>
          <w:szCs w:val="16"/>
          <w:lang w:val="en-IN"/>
        </w:rPr>
        <w:t>p</w:t>
      </w:r>
      <w:r w:rsidRPr="00C97B75">
        <w:rPr>
          <w:sz w:val="16"/>
          <w:szCs w:val="16"/>
          <w:lang w:val="en-IN"/>
        </w:rPr>
        <w:t xml:space="preserve">. 107773, Dec. 2021, </w:t>
      </w:r>
      <w:proofErr w:type="spellStart"/>
      <w:r w:rsidRPr="00C97B75">
        <w:rPr>
          <w:sz w:val="16"/>
          <w:szCs w:val="16"/>
          <w:lang w:val="en-IN"/>
        </w:rPr>
        <w:t>doi</w:t>
      </w:r>
      <w:proofErr w:type="spellEnd"/>
      <w:r w:rsidRPr="00C97B75">
        <w:rPr>
          <w:sz w:val="16"/>
          <w:szCs w:val="16"/>
          <w:lang w:val="en-IN"/>
        </w:rPr>
        <w:t>: 10.1016/j.biotechadv.2021.107773.</w:t>
      </w:r>
    </w:p>
    <w:p w14:paraId="7C499644" w14:textId="7880F7AB" w:rsidR="008015EF" w:rsidRPr="00C97B75" w:rsidRDefault="008015EF" w:rsidP="00302F46">
      <w:pPr>
        <w:jc w:val="both"/>
        <w:rPr>
          <w:sz w:val="16"/>
          <w:szCs w:val="16"/>
          <w:lang w:val="en-IN"/>
        </w:rPr>
      </w:pPr>
      <w:r w:rsidRPr="00C97B75">
        <w:rPr>
          <w:sz w:val="16"/>
          <w:szCs w:val="16"/>
          <w:lang w:val="en-IN"/>
        </w:rPr>
        <w:t xml:space="preserve">[26] L. M. Martínez, A. Martinez, and G. Gosset, “Production of Melanins </w:t>
      </w:r>
      <w:proofErr w:type="gramStart"/>
      <w:r w:rsidRPr="00C97B75">
        <w:rPr>
          <w:sz w:val="16"/>
          <w:szCs w:val="16"/>
          <w:lang w:val="en-IN"/>
        </w:rPr>
        <w:t>With</w:t>
      </w:r>
      <w:proofErr w:type="gramEnd"/>
      <w:r w:rsidRPr="00C97B75">
        <w:rPr>
          <w:sz w:val="16"/>
          <w:szCs w:val="16"/>
          <w:lang w:val="en-IN"/>
        </w:rPr>
        <w:t xml:space="preserve"> Recombinant Microorganisms,” Frontiers in Bioengineering and Biotechnology, vol. 7, Oct. 2019, </w:t>
      </w:r>
      <w:proofErr w:type="spellStart"/>
      <w:r w:rsidRPr="00C97B75">
        <w:rPr>
          <w:sz w:val="16"/>
          <w:szCs w:val="16"/>
          <w:lang w:val="en-IN"/>
        </w:rPr>
        <w:t>doi</w:t>
      </w:r>
      <w:proofErr w:type="spellEnd"/>
      <w:r w:rsidRPr="00C97B75">
        <w:rPr>
          <w:sz w:val="16"/>
          <w:szCs w:val="16"/>
          <w:lang w:val="en-IN"/>
        </w:rPr>
        <w:t>: 10.3389/fbioe.2019.00285.</w:t>
      </w:r>
    </w:p>
    <w:p w14:paraId="7285023D" w14:textId="2D560551" w:rsidR="008015EF" w:rsidRPr="00C97B75" w:rsidRDefault="008015EF" w:rsidP="00302F46">
      <w:pPr>
        <w:jc w:val="both"/>
        <w:rPr>
          <w:sz w:val="16"/>
          <w:szCs w:val="16"/>
          <w:lang w:val="en-IN"/>
        </w:rPr>
      </w:pPr>
      <w:r w:rsidRPr="00C97B75">
        <w:rPr>
          <w:sz w:val="16"/>
          <w:szCs w:val="16"/>
          <w:lang w:val="en-IN"/>
        </w:rPr>
        <w:t xml:space="preserve">[27] I.-E. </w:t>
      </w:r>
      <w:proofErr w:type="spellStart"/>
      <w:r w:rsidRPr="00C97B75">
        <w:rPr>
          <w:sz w:val="16"/>
          <w:szCs w:val="16"/>
          <w:lang w:val="en-IN"/>
        </w:rPr>
        <w:t>Pralea</w:t>
      </w:r>
      <w:proofErr w:type="spellEnd"/>
      <w:r w:rsidRPr="00C97B75">
        <w:rPr>
          <w:sz w:val="16"/>
          <w:szCs w:val="16"/>
          <w:lang w:val="en-IN"/>
        </w:rPr>
        <w:t xml:space="preserve">, R.-C. </w:t>
      </w:r>
      <w:proofErr w:type="spellStart"/>
      <w:r w:rsidRPr="00C97B75">
        <w:rPr>
          <w:sz w:val="16"/>
          <w:szCs w:val="16"/>
          <w:lang w:val="en-IN"/>
        </w:rPr>
        <w:t>Moldovon</w:t>
      </w:r>
      <w:proofErr w:type="spellEnd"/>
      <w:r w:rsidRPr="00C97B75">
        <w:rPr>
          <w:sz w:val="16"/>
          <w:szCs w:val="16"/>
          <w:lang w:val="en-IN"/>
        </w:rPr>
        <w:t xml:space="preserve">, A.-L, Petrache, M. </w:t>
      </w:r>
      <w:proofErr w:type="spellStart"/>
      <w:r w:rsidRPr="00C97B75">
        <w:rPr>
          <w:sz w:val="16"/>
          <w:szCs w:val="16"/>
          <w:lang w:val="en-IN"/>
        </w:rPr>
        <w:t>Llies</w:t>
      </w:r>
      <w:proofErr w:type="spellEnd"/>
      <w:r w:rsidRPr="00C97B75">
        <w:rPr>
          <w:sz w:val="16"/>
          <w:szCs w:val="16"/>
          <w:lang w:val="en-IN"/>
        </w:rPr>
        <w:t xml:space="preserve">, S.-C. </w:t>
      </w:r>
      <w:proofErr w:type="spellStart"/>
      <w:r w:rsidRPr="00C97B75">
        <w:rPr>
          <w:sz w:val="16"/>
          <w:szCs w:val="16"/>
          <w:lang w:val="en-IN"/>
        </w:rPr>
        <w:t>Hegches</w:t>
      </w:r>
      <w:proofErr w:type="spellEnd"/>
      <w:r w:rsidRPr="00C97B75">
        <w:rPr>
          <w:sz w:val="16"/>
          <w:szCs w:val="16"/>
          <w:lang w:val="en-IN"/>
        </w:rPr>
        <w:t xml:space="preserve">, I. </w:t>
      </w:r>
      <w:proofErr w:type="spellStart"/>
      <w:r w:rsidRPr="00C97B75">
        <w:rPr>
          <w:sz w:val="16"/>
          <w:szCs w:val="16"/>
          <w:lang w:val="en-IN"/>
        </w:rPr>
        <w:t>Ielciu</w:t>
      </w:r>
      <w:proofErr w:type="spellEnd"/>
      <w:r w:rsidRPr="00C97B75">
        <w:rPr>
          <w:sz w:val="16"/>
          <w:szCs w:val="16"/>
          <w:lang w:val="en-IN"/>
        </w:rPr>
        <w:t xml:space="preserve">, R. Nicoara, M. Moldovan, M. </w:t>
      </w:r>
      <w:proofErr w:type="spellStart"/>
      <w:r w:rsidRPr="00C97B75">
        <w:rPr>
          <w:sz w:val="16"/>
          <w:szCs w:val="16"/>
          <w:lang w:val="en-IN"/>
        </w:rPr>
        <w:t>Ene</w:t>
      </w:r>
      <w:proofErr w:type="spellEnd"/>
      <w:r w:rsidRPr="00C97B75">
        <w:rPr>
          <w:sz w:val="16"/>
          <w:szCs w:val="16"/>
          <w:lang w:val="en-IN"/>
        </w:rPr>
        <w:t xml:space="preserve">, M. Radu, A. </w:t>
      </w:r>
      <w:proofErr w:type="spellStart"/>
      <w:r w:rsidRPr="00C97B75">
        <w:rPr>
          <w:sz w:val="16"/>
          <w:szCs w:val="16"/>
          <w:lang w:val="en-IN"/>
        </w:rPr>
        <w:t>Uifalean</w:t>
      </w:r>
      <w:proofErr w:type="spellEnd"/>
      <w:r w:rsidRPr="00C97B75">
        <w:rPr>
          <w:sz w:val="16"/>
          <w:szCs w:val="16"/>
          <w:lang w:val="en-IN"/>
        </w:rPr>
        <w:t>, and C.-A. Luga, “From Extraction to Advanced Analytical Methods: The Challenges of Melanin Analysis,” International Journal of Molecular Sciences, vol. 20, no. 16, p</w:t>
      </w:r>
      <w:r w:rsidR="00FC73F1" w:rsidRPr="00C97B75">
        <w:rPr>
          <w:sz w:val="16"/>
          <w:szCs w:val="16"/>
          <w:lang w:val="en-IN"/>
        </w:rPr>
        <w:t>p</w:t>
      </w:r>
      <w:r w:rsidRPr="00C97B75">
        <w:rPr>
          <w:sz w:val="16"/>
          <w:szCs w:val="16"/>
          <w:lang w:val="en-IN"/>
        </w:rPr>
        <w:t xml:space="preserve">. 3943, Aug. 2019, </w:t>
      </w:r>
      <w:proofErr w:type="spellStart"/>
      <w:r w:rsidRPr="00C97B75">
        <w:rPr>
          <w:sz w:val="16"/>
          <w:szCs w:val="16"/>
          <w:lang w:val="en-IN"/>
        </w:rPr>
        <w:t>doi</w:t>
      </w:r>
      <w:proofErr w:type="spellEnd"/>
      <w:r w:rsidRPr="00C97B75">
        <w:rPr>
          <w:sz w:val="16"/>
          <w:szCs w:val="16"/>
          <w:lang w:val="en-IN"/>
        </w:rPr>
        <w:t>: 10.3390/ijms20163943.</w:t>
      </w:r>
    </w:p>
    <w:p w14:paraId="081E0EEE" w14:textId="48AAEE2D" w:rsidR="00FC73F1" w:rsidRPr="00C97B75" w:rsidRDefault="00FC73F1" w:rsidP="00302F46">
      <w:pPr>
        <w:jc w:val="both"/>
        <w:rPr>
          <w:sz w:val="16"/>
          <w:szCs w:val="16"/>
          <w:lang w:val="en-IN"/>
        </w:rPr>
      </w:pPr>
      <w:r w:rsidRPr="00C97B75">
        <w:rPr>
          <w:sz w:val="16"/>
          <w:szCs w:val="16"/>
          <w:lang w:val="en-IN"/>
        </w:rPr>
        <w:t xml:space="preserve">[28] S. Pandey, R. </w:t>
      </w:r>
      <w:proofErr w:type="spellStart"/>
      <w:r w:rsidRPr="00C97B75">
        <w:rPr>
          <w:sz w:val="16"/>
          <w:szCs w:val="16"/>
          <w:lang w:val="en-IN"/>
        </w:rPr>
        <w:t>Shahwal</w:t>
      </w:r>
      <w:proofErr w:type="spellEnd"/>
      <w:r w:rsidRPr="00C97B75">
        <w:rPr>
          <w:sz w:val="16"/>
          <w:szCs w:val="16"/>
          <w:lang w:val="en-IN"/>
        </w:rPr>
        <w:t>, and A. Sur, “Melanin: progress, prospects, and challenges in synthesis and commercial applications”, International Research Journal of Engineering and Technology, vol. 10, no. 1, pp. 980-996, Jan. 2023.</w:t>
      </w:r>
    </w:p>
    <w:p w14:paraId="449BF920" w14:textId="38448685" w:rsidR="001C3717" w:rsidRPr="00C97B75" w:rsidRDefault="001C3717" w:rsidP="00302F46">
      <w:pPr>
        <w:jc w:val="both"/>
        <w:rPr>
          <w:sz w:val="16"/>
          <w:szCs w:val="16"/>
          <w:lang w:val="en-IN"/>
        </w:rPr>
      </w:pPr>
      <w:r w:rsidRPr="00C97B75">
        <w:rPr>
          <w:sz w:val="16"/>
          <w:szCs w:val="16"/>
          <w:lang w:val="en-IN"/>
        </w:rPr>
        <w:t xml:space="preserve">[29] E. R. Mattoon, R. J. B. Cordero, and A. Casadevall, “Fungal Melanins and Applications in Healthcare, Bioremediation and Industry,” Journal of Fungi, vol. 7, no. 6, p. 488, Jun. 2021, </w:t>
      </w:r>
      <w:proofErr w:type="spellStart"/>
      <w:r w:rsidRPr="00C97B75">
        <w:rPr>
          <w:sz w:val="16"/>
          <w:szCs w:val="16"/>
          <w:lang w:val="en-IN"/>
        </w:rPr>
        <w:t>doi</w:t>
      </w:r>
      <w:proofErr w:type="spellEnd"/>
      <w:r w:rsidRPr="00C97B75">
        <w:rPr>
          <w:sz w:val="16"/>
          <w:szCs w:val="16"/>
          <w:lang w:val="en-IN"/>
        </w:rPr>
        <w:t>: 10.3390/jof7060488.</w:t>
      </w:r>
    </w:p>
    <w:p w14:paraId="703BB9D7" w14:textId="187165E0" w:rsidR="00C52DFA" w:rsidRPr="00C97B75" w:rsidRDefault="00C52DFA" w:rsidP="00302F46">
      <w:pPr>
        <w:jc w:val="both"/>
        <w:rPr>
          <w:sz w:val="16"/>
          <w:szCs w:val="16"/>
          <w:lang w:val="en-IN"/>
        </w:rPr>
      </w:pPr>
      <w:r w:rsidRPr="00C97B75">
        <w:rPr>
          <w:sz w:val="16"/>
          <w:szCs w:val="16"/>
          <w:lang w:val="en-IN"/>
        </w:rPr>
        <w:t xml:space="preserve">[30] V. T. Orlandi, E. </w:t>
      </w:r>
      <w:proofErr w:type="spellStart"/>
      <w:r w:rsidRPr="00C97B75">
        <w:rPr>
          <w:sz w:val="16"/>
          <w:szCs w:val="16"/>
          <w:lang w:val="en-IN"/>
        </w:rPr>
        <w:t>Martegani</w:t>
      </w:r>
      <w:proofErr w:type="spellEnd"/>
      <w:r w:rsidRPr="00C97B75">
        <w:rPr>
          <w:sz w:val="16"/>
          <w:szCs w:val="16"/>
          <w:lang w:val="en-IN"/>
        </w:rPr>
        <w:t xml:space="preserve">, C. </w:t>
      </w:r>
      <w:proofErr w:type="spellStart"/>
      <w:r w:rsidRPr="00C97B75">
        <w:rPr>
          <w:sz w:val="16"/>
          <w:szCs w:val="16"/>
          <w:lang w:val="en-IN"/>
        </w:rPr>
        <w:t>Giaroni</w:t>
      </w:r>
      <w:proofErr w:type="spellEnd"/>
      <w:r w:rsidRPr="00C97B75">
        <w:rPr>
          <w:sz w:val="16"/>
          <w:szCs w:val="16"/>
          <w:lang w:val="en-IN"/>
        </w:rPr>
        <w:t xml:space="preserve">, A. Baj, and F. Bolognese, “Bacterial pigments: A </w:t>
      </w:r>
      <w:proofErr w:type="spellStart"/>
      <w:r w:rsidRPr="00C97B75">
        <w:rPr>
          <w:sz w:val="16"/>
          <w:szCs w:val="16"/>
          <w:lang w:val="en-IN"/>
        </w:rPr>
        <w:t>colorful</w:t>
      </w:r>
      <w:proofErr w:type="spellEnd"/>
      <w:r w:rsidRPr="00C97B75">
        <w:rPr>
          <w:sz w:val="16"/>
          <w:szCs w:val="16"/>
          <w:lang w:val="en-IN"/>
        </w:rPr>
        <w:t xml:space="preserve"> palette reservoir for biotechnological applications,” Biotechnology and Applied Biochemistry, vol. 69, no. 3, pp. 981–1001, May 2021, </w:t>
      </w:r>
      <w:proofErr w:type="spellStart"/>
      <w:r w:rsidRPr="00C97B75">
        <w:rPr>
          <w:sz w:val="16"/>
          <w:szCs w:val="16"/>
          <w:lang w:val="en-IN"/>
        </w:rPr>
        <w:t>doi</w:t>
      </w:r>
      <w:proofErr w:type="spellEnd"/>
      <w:r w:rsidRPr="00C97B75">
        <w:rPr>
          <w:sz w:val="16"/>
          <w:szCs w:val="16"/>
          <w:lang w:val="en-IN"/>
        </w:rPr>
        <w:t>: 10.1002/bab.2170.</w:t>
      </w:r>
    </w:p>
    <w:p w14:paraId="708D3595" w14:textId="068532CE" w:rsidR="00772F8D" w:rsidRPr="00C97B75" w:rsidRDefault="00772F8D" w:rsidP="00302F46">
      <w:pPr>
        <w:jc w:val="both"/>
        <w:rPr>
          <w:sz w:val="16"/>
          <w:szCs w:val="16"/>
          <w:lang w:val="en-IN"/>
        </w:rPr>
      </w:pPr>
      <w:r w:rsidRPr="00C97B75">
        <w:rPr>
          <w:sz w:val="16"/>
          <w:szCs w:val="16"/>
          <w:lang w:val="en-IN"/>
        </w:rPr>
        <w:t xml:space="preserve">[31] R. J. B. Cordero, R. Vij, and A. Casadevall, “Microbial melanins for radioprotection and bioremediation,” Microbial Biotechnology, vol. 10, no. 5, pp. 1186–1190, Aug. 2017, </w:t>
      </w:r>
      <w:proofErr w:type="spellStart"/>
      <w:r w:rsidRPr="00C97B75">
        <w:rPr>
          <w:sz w:val="16"/>
          <w:szCs w:val="16"/>
          <w:lang w:val="en-IN"/>
        </w:rPr>
        <w:t>doi</w:t>
      </w:r>
      <w:proofErr w:type="spellEnd"/>
      <w:r w:rsidRPr="00C97B75">
        <w:rPr>
          <w:sz w:val="16"/>
          <w:szCs w:val="16"/>
          <w:lang w:val="en-IN"/>
        </w:rPr>
        <w:t>: 10.1111/1751-7915.12807.</w:t>
      </w:r>
    </w:p>
    <w:p w14:paraId="17051044" w14:textId="780B75C1" w:rsidR="007A5BE7" w:rsidRPr="00C97B75" w:rsidRDefault="007A5BE7" w:rsidP="00302F46">
      <w:pPr>
        <w:jc w:val="both"/>
        <w:rPr>
          <w:sz w:val="16"/>
          <w:szCs w:val="16"/>
          <w:lang w:val="en-IN"/>
        </w:rPr>
      </w:pPr>
      <w:r w:rsidRPr="00C97B75">
        <w:rPr>
          <w:sz w:val="16"/>
          <w:szCs w:val="16"/>
          <w:lang w:val="en-IN"/>
        </w:rPr>
        <w:t xml:space="preserve">[32] X. Yang, C. Tang, Q. Zhao, Y. Jia, Y. Qin, and J. Zhang, “Melanin: A promising source of functional food ingredient,” Journal of Functional Foods, vol. 105, pp. 105574, Jun. 2023, </w:t>
      </w:r>
      <w:proofErr w:type="spellStart"/>
      <w:r w:rsidRPr="00C97B75">
        <w:rPr>
          <w:sz w:val="16"/>
          <w:szCs w:val="16"/>
          <w:lang w:val="en-IN"/>
        </w:rPr>
        <w:t>doi</w:t>
      </w:r>
      <w:proofErr w:type="spellEnd"/>
      <w:r w:rsidRPr="00C97B75">
        <w:rPr>
          <w:sz w:val="16"/>
          <w:szCs w:val="16"/>
          <w:lang w:val="en-IN"/>
        </w:rPr>
        <w:t>: 10.1016/j.jff.2023.105574.</w:t>
      </w:r>
    </w:p>
    <w:p w14:paraId="6389E70D" w14:textId="28291023" w:rsidR="00791DE0" w:rsidRPr="00C97B75" w:rsidRDefault="00791DE0" w:rsidP="00302F46">
      <w:pPr>
        <w:jc w:val="both"/>
        <w:rPr>
          <w:sz w:val="16"/>
          <w:szCs w:val="16"/>
          <w:lang w:val="en-IN"/>
        </w:rPr>
      </w:pPr>
      <w:r w:rsidRPr="00C97B75">
        <w:rPr>
          <w:sz w:val="16"/>
          <w:szCs w:val="16"/>
          <w:lang w:val="en-IN"/>
        </w:rPr>
        <w:t xml:space="preserve">[33] A. Nawaz, R. Chaudhary, Z. Shah, L. </w:t>
      </w:r>
      <w:proofErr w:type="spellStart"/>
      <w:r w:rsidRPr="00C97B75">
        <w:rPr>
          <w:sz w:val="16"/>
          <w:szCs w:val="16"/>
          <w:lang w:val="en-IN"/>
        </w:rPr>
        <w:t>Duffose</w:t>
      </w:r>
      <w:proofErr w:type="spellEnd"/>
      <w:r w:rsidRPr="00C97B75">
        <w:rPr>
          <w:sz w:val="16"/>
          <w:szCs w:val="16"/>
          <w:lang w:val="en-IN"/>
        </w:rPr>
        <w:t xml:space="preserve">, M. </w:t>
      </w:r>
      <w:proofErr w:type="spellStart"/>
      <w:r w:rsidRPr="00C97B75">
        <w:rPr>
          <w:sz w:val="16"/>
          <w:szCs w:val="16"/>
          <w:lang w:val="en-IN"/>
        </w:rPr>
        <w:t>Fouillaud</w:t>
      </w:r>
      <w:proofErr w:type="spellEnd"/>
      <w:r w:rsidRPr="00C97B75">
        <w:rPr>
          <w:sz w:val="16"/>
          <w:szCs w:val="16"/>
          <w:lang w:val="en-IN"/>
        </w:rPr>
        <w:t>, H. Mukhtar, and I.</w:t>
      </w:r>
      <w:r w:rsidR="00A706EF" w:rsidRPr="00C97B75">
        <w:rPr>
          <w:sz w:val="16"/>
          <w:szCs w:val="16"/>
          <w:lang w:val="en-IN"/>
        </w:rPr>
        <w:t xml:space="preserve">U. </w:t>
      </w:r>
      <w:r w:rsidRPr="00C97B75">
        <w:rPr>
          <w:sz w:val="16"/>
          <w:szCs w:val="16"/>
          <w:lang w:val="en-IN"/>
        </w:rPr>
        <w:t>Haq</w:t>
      </w:r>
      <w:r w:rsidR="00C9087B" w:rsidRPr="00C97B75">
        <w:rPr>
          <w:sz w:val="16"/>
          <w:szCs w:val="16"/>
          <w:lang w:val="en-IN"/>
        </w:rPr>
        <w:t>,</w:t>
      </w:r>
      <w:r w:rsidRPr="00C97B75">
        <w:rPr>
          <w:sz w:val="16"/>
          <w:szCs w:val="16"/>
          <w:lang w:val="en-IN"/>
        </w:rPr>
        <w:t xml:space="preserve"> “An Overview on Industrial and Medical Applications of Bio-Pigments Synthesized by Marine Bacteria,” Microorganisms, vol. 9, no. 1, p</w:t>
      </w:r>
      <w:r w:rsidR="00A54348" w:rsidRPr="00C97B75">
        <w:rPr>
          <w:sz w:val="16"/>
          <w:szCs w:val="16"/>
          <w:lang w:val="en-IN"/>
        </w:rPr>
        <w:t>p</w:t>
      </w:r>
      <w:r w:rsidRPr="00C97B75">
        <w:rPr>
          <w:sz w:val="16"/>
          <w:szCs w:val="16"/>
          <w:lang w:val="en-IN"/>
        </w:rPr>
        <w:t xml:space="preserve">. 11, Dec. 2020, </w:t>
      </w:r>
      <w:proofErr w:type="spellStart"/>
      <w:r w:rsidRPr="00C97B75">
        <w:rPr>
          <w:sz w:val="16"/>
          <w:szCs w:val="16"/>
          <w:lang w:val="en-IN"/>
        </w:rPr>
        <w:t>doi</w:t>
      </w:r>
      <w:proofErr w:type="spellEnd"/>
      <w:r w:rsidRPr="00C97B75">
        <w:rPr>
          <w:sz w:val="16"/>
          <w:szCs w:val="16"/>
          <w:lang w:val="en-IN"/>
        </w:rPr>
        <w:t>: 10.3390/microorganisms9010011.</w:t>
      </w:r>
    </w:p>
    <w:p w14:paraId="47EB3626" w14:textId="61970AE8" w:rsidR="00631677" w:rsidRPr="00C97B75" w:rsidRDefault="00631677" w:rsidP="00302F46">
      <w:pPr>
        <w:jc w:val="both"/>
        <w:rPr>
          <w:sz w:val="16"/>
          <w:szCs w:val="16"/>
          <w:lang w:val="en-IN"/>
        </w:rPr>
      </w:pPr>
      <w:r w:rsidRPr="00C97B75">
        <w:rPr>
          <w:sz w:val="16"/>
          <w:szCs w:val="16"/>
          <w:lang w:val="en-IN"/>
        </w:rPr>
        <w:t xml:space="preserve">[34] E. Di Salvo, G. Lo Vecchio, R. De Pasquale, L. De Maria, R. </w:t>
      </w:r>
      <w:proofErr w:type="spellStart"/>
      <w:r w:rsidRPr="00C97B75">
        <w:rPr>
          <w:sz w:val="16"/>
          <w:szCs w:val="16"/>
          <w:lang w:val="en-IN"/>
        </w:rPr>
        <w:t>Tardungo</w:t>
      </w:r>
      <w:proofErr w:type="spellEnd"/>
      <w:r w:rsidRPr="00C97B75">
        <w:rPr>
          <w:sz w:val="16"/>
          <w:szCs w:val="16"/>
          <w:lang w:val="en-IN"/>
        </w:rPr>
        <w:t>, R. Vadala, and N. Cicero</w:t>
      </w:r>
      <w:r w:rsidR="00C9087B" w:rsidRPr="00C97B75">
        <w:rPr>
          <w:sz w:val="16"/>
          <w:szCs w:val="16"/>
          <w:lang w:val="en-IN"/>
        </w:rPr>
        <w:t>,</w:t>
      </w:r>
      <w:r w:rsidRPr="00C97B75">
        <w:rPr>
          <w:sz w:val="16"/>
          <w:szCs w:val="16"/>
          <w:lang w:val="en-IN"/>
        </w:rPr>
        <w:t xml:space="preserve"> “Natural Pigments Production and Their Application in Food, Health and Other Industries,” Nutrients, vol. 15, no. 8, p</w:t>
      </w:r>
      <w:r w:rsidR="00A54348" w:rsidRPr="00C97B75">
        <w:rPr>
          <w:sz w:val="16"/>
          <w:szCs w:val="16"/>
          <w:lang w:val="en-IN"/>
        </w:rPr>
        <w:t>p</w:t>
      </w:r>
      <w:r w:rsidRPr="00C97B75">
        <w:rPr>
          <w:sz w:val="16"/>
          <w:szCs w:val="16"/>
          <w:lang w:val="en-IN"/>
        </w:rPr>
        <w:t xml:space="preserve">. 1923, Apr. 2023, </w:t>
      </w:r>
      <w:proofErr w:type="spellStart"/>
      <w:r w:rsidRPr="00C97B75">
        <w:rPr>
          <w:sz w:val="16"/>
          <w:szCs w:val="16"/>
          <w:lang w:val="en-IN"/>
        </w:rPr>
        <w:t>doi</w:t>
      </w:r>
      <w:proofErr w:type="spellEnd"/>
      <w:r w:rsidRPr="00C97B75">
        <w:rPr>
          <w:sz w:val="16"/>
          <w:szCs w:val="16"/>
          <w:lang w:val="en-IN"/>
        </w:rPr>
        <w:t>: 10.3390/nu15081923.</w:t>
      </w:r>
    </w:p>
    <w:p w14:paraId="7EDA17E1" w14:textId="7A8A5698" w:rsidR="007930CF" w:rsidRPr="00C97B75" w:rsidRDefault="009F7666" w:rsidP="00302F46">
      <w:pPr>
        <w:jc w:val="both"/>
        <w:rPr>
          <w:sz w:val="16"/>
          <w:szCs w:val="16"/>
          <w:lang w:val="en-IN"/>
        </w:rPr>
      </w:pPr>
      <w:r w:rsidRPr="00C97B75">
        <w:rPr>
          <w:sz w:val="16"/>
          <w:szCs w:val="16"/>
          <w:lang w:val="en-IN"/>
        </w:rPr>
        <w:t>[35]</w:t>
      </w:r>
      <w:r w:rsidR="007930CF" w:rsidRPr="00C97B75">
        <w:rPr>
          <w:sz w:val="16"/>
          <w:szCs w:val="16"/>
          <w:lang w:val="en-IN"/>
        </w:rPr>
        <w:t xml:space="preserve"> </w:t>
      </w:r>
      <w:proofErr w:type="spellStart"/>
      <w:r w:rsidR="007930CF" w:rsidRPr="00C97B75">
        <w:rPr>
          <w:sz w:val="16"/>
          <w:szCs w:val="16"/>
          <w:lang w:val="en-IN"/>
        </w:rPr>
        <w:t>Ghattavi</w:t>
      </w:r>
      <w:proofErr w:type="spellEnd"/>
      <w:r w:rsidR="007930CF" w:rsidRPr="00C97B75">
        <w:rPr>
          <w:sz w:val="16"/>
          <w:szCs w:val="16"/>
          <w:lang w:val="en-IN"/>
        </w:rPr>
        <w:t xml:space="preserve">, A. </w:t>
      </w:r>
      <w:proofErr w:type="spellStart"/>
      <w:r w:rsidR="007930CF" w:rsidRPr="00C97B75">
        <w:rPr>
          <w:sz w:val="16"/>
          <w:szCs w:val="16"/>
          <w:lang w:val="en-IN"/>
        </w:rPr>
        <w:t>Homaei</w:t>
      </w:r>
      <w:proofErr w:type="spellEnd"/>
      <w:r w:rsidR="007930CF" w:rsidRPr="00C97B75">
        <w:rPr>
          <w:sz w:val="16"/>
          <w:szCs w:val="16"/>
          <w:lang w:val="en-IN"/>
        </w:rPr>
        <w:t>, E. Kamrani, and S.-K. Kim, “Melanin pigment derived from marine organisms and its industrial applications,” Dyes and Pigments, vol. 201, p</w:t>
      </w:r>
      <w:r w:rsidR="00A54348" w:rsidRPr="00C97B75">
        <w:rPr>
          <w:sz w:val="16"/>
          <w:szCs w:val="16"/>
          <w:lang w:val="en-IN"/>
        </w:rPr>
        <w:t>p</w:t>
      </w:r>
      <w:r w:rsidR="007930CF" w:rsidRPr="00C97B75">
        <w:rPr>
          <w:sz w:val="16"/>
          <w:szCs w:val="16"/>
          <w:lang w:val="en-IN"/>
        </w:rPr>
        <w:t xml:space="preserve">. 110214, May 2022, </w:t>
      </w:r>
      <w:proofErr w:type="spellStart"/>
      <w:r w:rsidR="007930CF" w:rsidRPr="00C97B75">
        <w:rPr>
          <w:sz w:val="16"/>
          <w:szCs w:val="16"/>
          <w:lang w:val="en-IN"/>
        </w:rPr>
        <w:t>doi</w:t>
      </w:r>
      <w:proofErr w:type="spellEnd"/>
      <w:r w:rsidR="007930CF" w:rsidRPr="00C97B75">
        <w:rPr>
          <w:sz w:val="16"/>
          <w:szCs w:val="16"/>
          <w:lang w:val="en-IN"/>
        </w:rPr>
        <w:t>: 10.1016/j.dyepig.2022.110214.</w:t>
      </w:r>
    </w:p>
    <w:p w14:paraId="304E35A5" w14:textId="4CBAF5A7" w:rsidR="008813F8" w:rsidRPr="00C97B75" w:rsidRDefault="008813F8" w:rsidP="00302F46">
      <w:pPr>
        <w:jc w:val="both"/>
        <w:rPr>
          <w:sz w:val="16"/>
          <w:szCs w:val="16"/>
          <w:lang w:val="en-IN"/>
        </w:rPr>
      </w:pPr>
      <w:r w:rsidRPr="00C97B75">
        <w:rPr>
          <w:sz w:val="16"/>
          <w:szCs w:val="16"/>
          <w:lang w:val="en-IN"/>
        </w:rPr>
        <w:t xml:space="preserve">[36] M. Afroz Toma, Md. H. Rahman, Md. S. Rahman, M. Arif, K. H. M. N. H. Nazir, and L. Dufossé, “Fungal Pigments: Carotenoids, Riboflavin, and Polyketides with Diverse Applications,” Journal of Fungi, vol. 9, no. 4, pp. 454, Apr. 2023, </w:t>
      </w:r>
      <w:proofErr w:type="spellStart"/>
      <w:r w:rsidRPr="00C97B75">
        <w:rPr>
          <w:sz w:val="16"/>
          <w:szCs w:val="16"/>
          <w:lang w:val="en-IN"/>
        </w:rPr>
        <w:t>doi</w:t>
      </w:r>
      <w:proofErr w:type="spellEnd"/>
      <w:r w:rsidRPr="00C97B75">
        <w:rPr>
          <w:sz w:val="16"/>
          <w:szCs w:val="16"/>
          <w:lang w:val="en-IN"/>
        </w:rPr>
        <w:t>: 10.3390/jof9040454.</w:t>
      </w:r>
    </w:p>
    <w:p w14:paraId="6B290CD0" w14:textId="436CDA40" w:rsidR="008813F8" w:rsidRPr="00C97B75" w:rsidRDefault="008813F8" w:rsidP="00302F46">
      <w:pPr>
        <w:jc w:val="both"/>
        <w:rPr>
          <w:sz w:val="16"/>
          <w:szCs w:val="16"/>
          <w:lang w:val="en-IN"/>
        </w:rPr>
      </w:pPr>
    </w:p>
    <w:p w14:paraId="69060217" w14:textId="77777777" w:rsidR="007930CF" w:rsidRPr="00C97B75" w:rsidRDefault="007930CF" w:rsidP="00302F46">
      <w:pPr>
        <w:jc w:val="both"/>
        <w:rPr>
          <w:sz w:val="16"/>
          <w:szCs w:val="16"/>
          <w:lang w:val="en-IN"/>
        </w:rPr>
      </w:pPr>
    </w:p>
    <w:p w14:paraId="4B6D61F3" w14:textId="0FD302E9" w:rsidR="009F7666" w:rsidRPr="00C97B75" w:rsidRDefault="009F7666" w:rsidP="00302F46">
      <w:pPr>
        <w:jc w:val="both"/>
        <w:rPr>
          <w:sz w:val="16"/>
          <w:szCs w:val="16"/>
          <w:lang w:val="en-IN"/>
        </w:rPr>
      </w:pPr>
    </w:p>
    <w:p w14:paraId="085088D7" w14:textId="77777777" w:rsidR="00574AE9" w:rsidRPr="00C97B75" w:rsidRDefault="00574AE9" w:rsidP="00302F46">
      <w:pPr>
        <w:jc w:val="both"/>
        <w:rPr>
          <w:sz w:val="16"/>
          <w:szCs w:val="16"/>
          <w:lang w:val="en-IN"/>
        </w:rPr>
      </w:pPr>
    </w:p>
    <w:p w14:paraId="23019142" w14:textId="77777777" w:rsidR="005948B7" w:rsidRPr="00C97B75" w:rsidRDefault="005948B7" w:rsidP="00302F46">
      <w:pPr>
        <w:jc w:val="both"/>
        <w:rPr>
          <w:sz w:val="16"/>
          <w:szCs w:val="16"/>
          <w:lang w:val="en-IN"/>
        </w:rPr>
      </w:pPr>
    </w:p>
    <w:p w14:paraId="6033D5B2" w14:textId="77777777" w:rsidR="00EC0647" w:rsidRPr="00C97B75" w:rsidRDefault="00EC0647" w:rsidP="00302F46">
      <w:pPr>
        <w:jc w:val="both"/>
        <w:rPr>
          <w:sz w:val="16"/>
          <w:szCs w:val="16"/>
          <w:lang w:val="en-IN"/>
        </w:rPr>
      </w:pPr>
    </w:p>
    <w:p w14:paraId="33118681" w14:textId="77777777" w:rsidR="00772F8D" w:rsidRPr="00C97B75" w:rsidRDefault="00772F8D" w:rsidP="00302F46">
      <w:pPr>
        <w:jc w:val="both"/>
        <w:rPr>
          <w:sz w:val="16"/>
          <w:szCs w:val="16"/>
          <w:lang w:val="en-IN"/>
        </w:rPr>
      </w:pPr>
    </w:p>
    <w:p w14:paraId="6F14D20C" w14:textId="77777777" w:rsidR="00772F8D" w:rsidRPr="00C97B75" w:rsidRDefault="00772F8D" w:rsidP="00302F46">
      <w:pPr>
        <w:jc w:val="both"/>
        <w:rPr>
          <w:sz w:val="16"/>
          <w:szCs w:val="16"/>
          <w:lang w:val="en-IN"/>
        </w:rPr>
      </w:pPr>
    </w:p>
    <w:p w14:paraId="2BC13835" w14:textId="77777777" w:rsidR="00FC73F1" w:rsidRPr="00C97B75" w:rsidRDefault="00FC73F1" w:rsidP="00302F46">
      <w:pPr>
        <w:jc w:val="both"/>
        <w:rPr>
          <w:sz w:val="16"/>
          <w:szCs w:val="16"/>
          <w:lang w:val="en-IN"/>
        </w:rPr>
      </w:pPr>
    </w:p>
    <w:p w14:paraId="60E9E471" w14:textId="77777777" w:rsidR="00E606DE" w:rsidRPr="00C97B75" w:rsidRDefault="00E606DE" w:rsidP="00302F46">
      <w:pPr>
        <w:jc w:val="both"/>
        <w:rPr>
          <w:sz w:val="16"/>
          <w:szCs w:val="16"/>
        </w:rPr>
      </w:pPr>
    </w:p>
    <w:p w14:paraId="4CDDDA99" w14:textId="77777777" w:rsidR="008015EF" w:rsidRPr="00C97B75" w:rsidRDefault="008015EF" w:rsidP="00302F46">
      <w:pPr>
        <w:jc w:val="both"/>
        <w:rPr>
          <w:sz w:val="16"/>
          <w:szCs w:val="16"/>
          <w:lang w:val="en-IN"/>
        </w:rPr>
      </w:pPr>
    </w:p>
    <w:p w14:paraId="76CAAB44" w14:textId="77777777" w:rsidR="00C35636" w:rsidRPr="00C97B75" w:rsidRDefault="00C35636" w:rsidP="00302F46">
      <w:pPr>
        <w:jc w:val="both"/>
        <w:rPr>
          <w:sz w:val="16"/>
          <w:szCs w:val="16"/>
          <w:lang w:val="en-IN"/>
        </w:rPr>
      </w:pPr>
    </w:p>
    <w:p w14:paraId="151BD238" w14:textId="77777777" w:rsidR="00913DFF" w:rsidRPr="00C97B75" w:rsidRDefault="00913DFF" w:rsidP="00302F46">
      <w:pPr>
        <w:jc w:val="both"/>
        <w:rPr>
          <w:sz w:val="16"/>
          <w:szCs w:val="16"/>
          <w:lang w:val="en-IN"/>
        </w:rPr>
      </w:pPr>
    </w:p>
    <w:p w14:paraId="382CC246" w14:textId="77777777" w:rsidR="002408AB" w:rsidRPr="00C97B75" w:rsidRDefault="002408AB" w:rsidP="00302F46">
      <w:pPr>
        <w:jc w:val="both"/>
        <w:rPr>
          <w:sz w:val="16"/>
          <w:szCs w:val="16"/>
          <w:lang w:val="en-IN"/>
        </w:rPr>
      </w:pPr>
    </w:p>
    <w:p w14:paraId="7A20946C" w14:textId="77777777" w:rsidR="00441A7D" w:rsidRPr="00C97B75" w:rsidRDefault="00441A7D" w:rsidP="00302F46">
      <w:pPr>
        <w:jc w:val="both"/>
        <w:rPr>
          <w:sz w:val="16"/>
          <w:szCs w:val="16"/>
          <w:lang w:val="en-IN"/>
        </w:rPr>
      </w:pPr>
    </w:p>
    <w:p w14:paraId="79ECF0A1" w14:textId="50B694F4" w:rsidR="003B0FCC" w:rsidRPr="00C97B75" w:rsidRDefault="003B0FCC" w:rsidP="00302F46">
      <w:pPr>
        <w:jc w:val="both"/>
        <w:rPr>
          <w:sz w:val="16"/>
          <w:szCs w:val="16"/>
          <w:lang w:val="en-IN"/>
        </w:rPr>
      </w:pPr>
    </w:p>
    <w:p w14:paraId="6674294E" w14:textId="0CC565C7" w:rsidR="00C25A0A" w:rsidRPr="00C97B75" w:rsidRDefault="00C25A0A" w:rsidP="00302F46">
      <w:pPr>
        <w:jc w:val="both"/>
        <w:rPr>
          <w:sz w:val="16"/>
          <w:szCs w:val="16"/>
          <w:lang w:val="en-IN"/>
        </w:rPr>
      </w:pPr>
    </w:p>
    <w:p w14:paraId="4B88B95A" w14:textId="3F95FC1F" w:rsidR="003543FE" w:rsidRPr="00C97B75" w:rsidRDefault="003543FE" w:rsidP="00302F46">
      <w:pPr>
        <w:jc w:val="both"/>
        <w:rPr>
          <w:sz w:val="16"/>
          <w:szCs w:val="16"/>
          <w:lang w:val="en-IN"/>
        </w:rPr>
      </w:pPr>
    </w:p>
    <w:p w14:paraId="1C64BB22" w14:textId="77777777" w:rsidR="003543FE" w:rsidRPr="00C97B75" w:rsidRDefault="003543FE" w:rsidP="00302F46">
      <w:pPr>
        <w:jc w:val="both"/>
        <w:rPr>
          <w:sz w:val="16"/>
          <w:szCs w:val="16"/>
          <w:lang w:val="en-IN"/>
        </w:rPr>
      </w:pPr>
    </w:p>
    <w:p w14:paraId="247B2FB8" w14:textId="77777777" w:rsidR="00F46AEE" w:rsidRPr="00C97B75" w:rsidRDefault="00F46AEE" w:rsidP="00302F46">
      <w:pPr>
        <w:jc w:val="both"/>
        <w:rPr>
          <w:sz w:val="16"/>
          <w:szCs w:val="16"/>
          <w:lang w:val="en-IN"/>
        </w:rPr>
      </w:pPr>
    </w:p>
    <w:p w14:paraId="085F7C39" w14:textId="3ABE96C7" w:rsidR="001C1873" w:rsidRPr="00C97B75" w:rsidRDefault="001C1873" w:rsidP="00302F46">
      <w:pPr>
        <w:jc w:val="both"/>
        <w:rPr>
          <w:sz w:val="16"/>
          <w:szCs w:val="16"/>
          <w:lang w:val="en-IN"/>
        </w:rPr>
      </w:pPr>
    </w:p>
    <w:p w14:paraId="1C2D25B7" w14:textId="77777777" w:rsidR="00EA41E3" w:rsidRPr="00C97B75" w:rsidRDefault="00EA41E3" w:rsidP="00302F46">
      <w:pPr>
        <w:jc w:val="both"/>
        <w:rPr>
          <w:sz w:val="16"/>
          <w:szCs w:val="16"/>
          <w:lang w:val="en-IN"/>
        </w:rPr>
      </w:pPr>
    </w:p>
    <w:p w14:paraId="735D51E8" w14:textId="77777777" w:rsidR="00746416" w:rsidRPr="00C97B75" w:rsidRDefault="00746416" w:rsidP="00302F46">
      <w:pPr>
        <w:jc w:val="both"/>
        <w:rPr>
          <w:sz w:val="16"/>
          <w:szCs w:val="16"/>
          <w:lang w:val="en-IN"/>
        </w:rPr>
      </w:pPr>
    </w:p>
    <w:p w14:paraId="17466C3D" w14:textId="282EE454" w:rsidR="0050062E" w:rsidRPr="00C97B75" w:rsidRDefault="0050062E" w:rsidP="00302F46">
      <w:pPr>
        <w:jc w:val="both"/>
        <w:rPr>
          <w:sz w:val="16"/>
          <w:szCs w:val="16"/>
          <w:lang w:val="en-IN"/>
        </w:rPr>
      </w:pPr>
    </w:p>
    <w:p w14:paraId="557DD99F" w14:textId="77777777" w:rsidR="000830E8" w:rsidRPr="00C97B75" w:rsidRDefault="000830E8" w:rsidP="00302F46">
      <w:pPr>
        <w:jc w:val="both"/>
        <w:rPr>
          <w:sz w:val="16"/>
          <w:szCs w:val="16"/>
          <w:lang w:val="en-IN"/>
        </w:rPr>
      </w:pPr>
    </w:p>
    <w:p w14:paraId="217BA140" w14:textId="77777777" w:rsidR="000830E8" w:rsidRPr="00C97B75" w:rsidRDefault="000830E8" w:rsidP="00302F46">
      <w:pPr>
        <w:jc w:val="both"/>
        <w:rPr>
          <w:sz w:val="16"/>
          <w:szCs w:val="16"/>
        </w:rPr>
      </w:pPr>
    </w:p>
    <w:p w14:paraId="69330FB5" w14:textId="78975B76" w:rsidR="00141E02" w:rsidRPr="00C97B75" w:rsidRDefault="00141E02" w:rsidP="00302F46">
      <w:pPr>
        <w:jc w:val="both"/>
        <w:rPr>
          <w:sz w:val="16"/>
          <w:szCs w:val="16"/>
          <w:lang w:val="en-IN"/>
        </w:rPr>
      </w:pPr>
    </w:p>
    <w:p w14:paraId="72CD4106" w14:textId="77777777" w:rsidR="00FA2AD2" w:rsidRPr="00C97B75" w:rsidRDefault="00FA2AD2" w:rsidP="00302F46">
      <w:pPr>
        <w:jc w:val="both"/>
        <w:rPr>
          <w:sz w:val="16"/>
          <w:szCs w:val="16"/>
          <w:lang w:val="en-IN"/>
        </w:rPr>
      </w:pPr>
    </w:p>
    <w:p w14:paraId="2127A79F" w14:textId="2C4E63C0" w:rsidR="008A55B5" w:rsidRPr="00C97B75" w:rsidRDefault="008A55B5" w:rsidP="00302F46">
      <w:pPr>
        <w:tabs>
          <w:tab w:val="left" w:pos="2235"/>
          <w:tab w:val="center" w:pos="4514"/>
        </w:tabs>
        <w:jc w:val="left"/>
        <w:rPr>
          <w:rFonts w:eastAsia="MS Mincho"/>
        </w:rPr>
      </w:pPr>
    </w:p>
    <w:sectPr w:rsidR="008A55B5" w:rsidRPr="00C97B75" w:rsidSect="00A65256">
      <w:type w:val="continuous"/>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3F01C" w14:textId="77777777" w:rsidR="0042540F" w:rsidRDefault="0042540F" w:rsidP="001E64C4">
      <w:r>
        <w:separator/>
      </w:r>
    </w:p>
  </w:endnote>
  <w:endnote w:type="continuationSeparator" w:id="0">
    <w:p w14:paraId="1F7CBCBC" w14:textId="77777777" w:rsidR="0042540F" w:rsidRDefault="0042540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8868"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0F8F" w14:textId="77777777" w:rsidR="0042540F" w:rsidRDefault="0042540F" w:rsidP="001E64C4">
      <w:r>
        <w:separator/>
      </w:r>
    </w:p>
  </w:footnote>
  <w:footnote w:type="continuationSeparator" w:id="0">
    <w:p w14:paraId="6807FCEA" w14:textId="77777777" w:rsidR="0042540F" w:rsidRDefault="0042540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D6B0"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3DFE0579"/>
    <w:multiLevelType w:val="hybridMultilevel"/>
    <w:tmpl w:val="B6B24C78"/>
    <w:lvl w:ilvl="0" w:tplc="23C0F874">
      <w:start w:val="1"/>
      <w:numFmt w:val="bullet"/>
      <w:lvlText w:val=""/>
      <w:lvlJc w:val="left"/>
      <w:pPr>
        <w:ind w:left="720" w:hanging="360"/>
      </w:pPr>
      <w:rPr>
        <w:rFonts w:ascii="Wingdings" w:hAnsi="Wingdings" w:hint="default"/>
        <w:lang w:val="en-I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4613"/>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4397"/>
        </w:tabs>
        <w:ind w:left="4325"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4577"/>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4757"/>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7277"/>
        </w:tabs>
        <w:ind w:left="6917"/>
      </w:pPr>
      <w:rPr>
        <w:rFonts w:cs="Times New Roman" w:hint="default"/>
      </w:rPr>
    </w:lvl>
    <w:lvl w:ilvl="5">
      <w:start w:val="1"/>
      <w:numFmt w:val="lowerLetter"/>
      <w:lvlText w:val="(%6)"/>
      <w:lvlJc w:val="left"/>
      <w:pPr>
        <w:tabs>
          <w:tab w:val="num" w:pos="7997"/>
        </w:tabs>
        <w:ind w:left="7637"/>
      </w:pPr>
      <w:rPr>
        <w:rFonts w:cs="Times New Roman" w:hint="default"/>
      </w:rPr>
    </w:lvl>
    <w:lvl w:ilvl="6">
      <w:start w:val="1"/>
      <w:numFmt w:val="lowerRoman"/>
      <w:lvlText w:val="(%7)"/>
      <w:lvlJc w:val="left"/>
      <w:pPr>
        <w:tabs>
          <w:tab w:val="num" w:pos="8717"/>
        </w:tabs>
        <w:ind w:left="8357"/>
      </w:pPr>
      <w:rPr>
        <w:rFonts w:cs="Times New Roman" w:hint="default"/>
      </w:rPr>
    </w:lvl>
    <w:lvl w:ilvl="7">
      <w:start w:val="1"/>
      <w:numFmt w:val="lowerLetter"/>
      <w:lvlText w:val="(%8)"/>
      <w:lvlJc w:val="left"/>
      <w:pPr>
        <w:tabs>
          <w:tab w:val="num" w:pos="9437"/>
        </w:tabs>
        <w:ind w:left="9077"/>
      </w:pPr>
      <w:rPr>
        <w:rFonts w:cs="Times New Roman" w:hint="default"/>
      </w:rPr>
    </w:lvl>
    <w:lvl w:ilvl="8">
      <w:start w:val="1"/>
      <w:numFmt w:val="lowerRoman"/>
      <w:lvlText w:val="(%9)"/>
      <w:lvlJc w:val="left"/>
      <w:pPr>
        <w:tabs>
          <w:tab w:val="num" w:pos="10157"/>
        </w:tabs>
        <w:ind w:left="9797"/>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997102782">
    <w:abstractNumId w:val="3"/>
  </w:num>
  <w:num w:numId="2" w16cid:durableId="212011699">
    <w:abstractNumId w:val="8"/>
  </w:num>
  <w:num w:numId="3" w16cid:durableId="1293244449">
    <w:abstractNumId w:val="2"/>
  </w:num>
  <w:num w:numId="4" w16cid:durableId="542599065">
    <w:abstractNumId w:val="6"/>
  </w:num>
  <w:num w:numId="5" w16cid:durableId="1299068213">
    <w:abstractNumId w:val="6"/>
  </w:num>
  <w:num w:numId="6" w16cid:durableId="2111732447">
    <w:abstractNumId w:val="6"/>
  </w:num>
  <w:num w:numId="7" w16cid:durableId="82922405">
    <w:abstractNumId w:val="6"/>
  </w:num>
  <w:num w:numId="8" w16cid:durableId="1102458743">
    <w:abstractNumId w:val="7"/>
  </w:num>
  <w:num w:numId="9" w16cid:durableId="1129978759">
    <w:abstractNumId w:val="9"/>
  </w:num>
  <w:num w:numId="10" w16cid:durableId="682781035">
    <w:abstractNumId w:val="4"/>
  </w:num>
  <w:num w:numId="11" w16cid:durableId="1511869832">
    <w:abstractNumId w:val="1"/>
  </w:num>
  <w:num w:numId="12" w16cid:durableId="519514379">
    <w:abstractNumId w:val="10"/>
  </w:num>
  <w:num w:numId="13" w16cid:durableId="770853380">
    <w:abstractNumId w:val="0"/>
  </w:num>
  <w:num w:numId="14" w16cid:durableId="1751853643">
    <w:abstractNumId w:val="5"/>
  </w:num>
  <w:num w:numId="15" w16cid:durableId="227344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45A85"/>
    <w:rsid w:val="00047678"/>
    <w:rsid w:val="000517C9"/>
    <w:rsid w:val="00057A7E"/>
    <w:rsid w:val="00070FAB"/>
    <w:rsid w:val="000830E8"/>
    <w:rsid w:val="00084AA5"/>
    <w:rsid w:val="00095DBE"/>
    <w:rsid w:val="000A0D45"/>
    <w:rsid w:val="000B4641"/>
    <w:rsid w:val="000B5B2F"/>
    <w:rsid w:val="000B6817"/>
    <w:rsid w:val="000B7CC2"/>
    <w:rsid w:val="000D5355"/>
    <w:rsid w:val="000F456A"/>
    <w:rsid w:val="000F4635"/>
    <w:rsid w:val="00103E90"/>
    <w:rsid w:val="0010711E"/>
    <w:rsid w:val="00125E34"/>
    <w:rsid w:val="001272A8"/>
    <w:rsid w:val="00127EDD"/>
    <w:rsid w:val="00141E02"/>
    <w:rsid w:val="001479B8"/>
    <w:rsid w:val="00152E7B"/>
    <w:rsid w:val="0018330F"/>
    <w:rsid w:val="001B5C4A"/>
    <w:rsid w:val="001C1873"/>
    <w:rsid w:val="001C3717"/>
    <w:rsid w:val="001D2353"/>
    <w:rsid w:val="001D4508"/>
    <w:rsid w:val="001E48C1"/>
    <w:rsid w:val="001E64C4"/>
    <w:rsid w:val="001F2F48"/>
    <w:rsid w:val="00203667"/>
    <w:rsid w:val="0021111B"/>
    <w:rsid w:val="002115CC"/>
    <w:rsid w:val="002165A6"/>
    <w:rsid w:val="00233D49"/>
    <w:rsid w:val="00237505"/>
    <w:rsid w:val="00240391"/>
    <w:rsid w:val="002408AB"/>
    <w:rsid w:val="00246218"/>
    <w:rsid w:val="00252B32"/>
    <w:rsid w:val="00276735"/>
    <w:rsid w:val="00280068"/>
    <w:rsid w:val="00284C20"/>
    <w:rsid w:val="002864A3"/>
    <w:rsid w:val="00292EF9"/>
    <w:rsid w:val="00296792"/>
    <w:rsid w:val="002B0F3C"/>
    <w:rsid w:val="002B3B81"/>
    <w:rsid w:val="002C1EB7"/>
    <w:rsid w:val="002D49CD"/>
    <w:rsid w:val="002E1666"/>
    <w:rsid w:val="002E17E9"/>
    <w:rsid w:val="00302F46"/>
    <w:rsid w:val="003100D5"/>
    <w:rsid w:val="00326BEB"/>
    <w:rsid w:val="0033756B"/>
    <w:rsid w:val="00342726"/>
    <w:rsid w:val="003543FE"/>
    <w:rsid w:val="00357DD0"/>
    <w:rsid w:val="00367495"/>
    <w:rsid w:val="00371ED0"/>
    <w:rsid w:val="003756E2"/>
    <w:rsid w:val="00376DF7"/>
    <w:rsid w:val="00390F41"/>
    <w:rsid w:val="003A47B5"/>
    <w:rsid w:val="003A59A6"/>
    <w:rsid w:val="003B0FCC"/>
    <w:rsid w:val="003B2750"/>
    <w:rsid w:val="003C1C4D"/>
    <w:rsid w:val="003E263E"/>
    <w:rsid w:val="00402841"/>
    <w:rsid w:val="00402C25"/>
    <w:rsid w:val="004059FE"/>
    <w:rsid w:val="004113E9"/>
    <w:rsid w:val="00413F38"/>
    <w:rsid w:val="004171C7"/>
    <w:rsid w:val="00424CDF"/>
    <w:rsid w:val="0042540F"/>
    <w:rsid w:val="00430355"/>
    <w:rsid w:val="00441A7D"/>
    <w:rsid w:val="004445B3"/>
    <w:rsid w:val="0044776A"/>
    <w:rsid w:val="004510AA"/>
    <w:rsid w:val="00451973"/>
    <w:rsid w:val="004562BA"/>
    <w:rsid w:val="0046220E"/>
    <w:rsid w:val="00466345"/>
    <w:rsid w:val="00466548"/>
    <w:rsid w:val="00495DA7"/>
    <w:rsid w:val="004C04C8"/>
    <w:rsid w:val="004C3DF5"/>
    <w:rsid w:val="004E0B04"/>
    <w:rsid w:val="004E67E2"/>
    <w:rsid w:val="004E7372"/>
    <w:rsid w:val="004F4A7E"/>
    <w:rsid w:val="0050062E"/>
    <w:rsid w:val="00512F98"/>
    <w:rsid w:val="00525FAE"/>
    <w:rsid w:val="00526994"/>
    <w:rsid w:val="00530820"/>
    <w:rsid w:val="00552F05"/>
    <w:rsid w:val="00552FF0"/>
    <w:rsid w:val="0056487C"/>
    <w:rsid w:val="00574AE9"/>
    <w:rsid w:val="005818F8"/>
    <w:rsid w:val="005948B7"/>
    <w:rsid w:val="005957E3"/>
    <w:rsid w:val="00596B7F"/>
    <w:rsid w:val="005974A7"/>
    <w:rsid w:val="00597F99"/>
    <w:rsid w:val="005A0FA5"/>
    <w:rsid w:val="005A126F"/>
    <w:rsid w:val="005B520E"/>
    <w:rsid w:val="005B5338"/>
    <w:rsid w:val="005B535B"/>
    <w:rsid w:val="005C05B8"/>
    <w:rsid w:val="005C1954"/>
    <w:rsid w:val="005F10BD"/>
    <w:rsid w:val="005F3022"/>
    <w:rsid w:val="006108A4"/>
    <w:rsid w:val="006122E9"/>
    <w:rsid w:val="00631677"/>
    <w:rsid w:val="00637407"/>
    <w:rsid w:val="006507ED"/>
    <w:rsid w:val="00655A28"/>
    <w:rsid w:val="00665C8B"/>
    <w:rsid w:val="00694607"/>
    <w:rsid w:val="0069740E"/>
    <w:rsid w:val="00697836"/>
    <w:rsid w:val="006A5E2B"/>
    <w:rsid w:val="006B577B"/>
    <w:rsid w:val="006C4648"/>
    <w:rsid w:val="006E2422"/>
    <w:rsid w:val="006E3B0A"/>
    <w:rsid w:val="006F1001"/>
    <w:rsid w:val="006F2CD4"/>
    <w:rsid w:val="006F2D8D"/>
    <w:rsid w:val="0070334B"/>
    <w:rsid w:val="00705409"/>
    <w:rsid w:val="007110C2"/>
    <w:rsid w:val="00711A0B"/>
    <w:rsid w:val="0072064C"/>
    <w:rsid w:val="007271EE"/>
    <w:rsid w:val="007442B3"/>
    <w:rsid w:val="00745F04"/>
    <w:rsid w:val="00746416"/>
    <w:rsid w:val="007467D9"/>
    <w:rsid w:val="00753F7B"/>
    <w:rsid w:val="0076214B"/>
    <w:rsid w:val="007633D0"/>
    <w:rsid w:val="00767BF4"/>
    <w:rsid w:val="00772F8D"/>
    <w:rsid w:val="0077453B"/>
    <w:rsid w:val="00775CD1"/>
    <w:rsid w:val="00777691"/>
    <w:rsid w:val="00781A92"/>
    <w:rsid w:val="00787C5A"/>
    <w:rsid w:val="00790C49"/>
    <w:rsid w:val="00790C81"/>
    <w:rsid w:val="007919DE"/>
    <w:rsid w:val="00791DE0"/>
    <w:rsid w:val="007930CF"/>
    <w:rsid w:val="007A0183"/>
    <w:rsid w:val="007A5BE7"/>
    <w:rsid w:val="007B3888"/>
    <w:rsid w:val="007C0308"/>
    <w:rsid w:val="007D4FD8"/>
    <w:rsid w:val="007F00F0"/>
    <w:rsid w:val="007F5D22"/>
    <w:rsid w:val="008014D2"/>
    <w:rsid w:val="008015EF"/>
    <w:rsid w:val="008054BC"/>
    <w:rsid w:val="00815B37"/>
    <w:rsid w:val="0082137A"/>
    <w:rsid w:val="00822327"/>
    <w:rsid w:val="00823839"/>
    <w:rsid w:val="0083007B"/>
    <w:rsid w:val="00842FAB"/>
    <w:rsid w:val="00857670"/>
    <w:rsid w:val="008609CA"/>
    <w:rsid w:val="00866D84"/>
    <w:rsid w:val="008813F8"/>
    <w:rsid w:val="00895ADA"/>
    <w:rsid w:val="008A55B5"/>
    <w:rsid w:val="008A75C8"/>
    <w:rsid w:val="008B0A63"/>
    <w:rsid w:val="008B0EE7"/>
    <w:rsid w:val="008B1C93"/>
    <w:rsid w:val="008B5270"/>
    <w:rsid w:val="008C2E82"/>
    <w:rsid w:val="008C7CFF"/>
    <w:rsid w:val="00913DFF"/>
    <w:rsid w:val="00924FB9"/>
    <w:rsid w:val="0092568F"/>
    <w:rsid w:val="00931E64"/>
    <w:rsid w:val="00944B44"/>
    <w:rsid w:val="009639F8"/>
    <w:rsid w:val="00970244"/>
    <w:rsid w:val="0097508D"/>
    <w:rsid w:val="009A319D"/>
    <w:rsid w:val="009A3583"/>
    <w:rsid w:val="009C2374"/>
    <w:rsid w:val="009D170D"/>
    <w:rsid w:val="009D377C"/>
    <w:rsid w:val="009E67BD"/>
    <w:rsid w:val="009F7666"/>
    <w:rsid w:val="00A02BA9"/>
    <w:rsid w:val="00A236A0"/>
    <w:rsid w:val="00A3213A"/>
    <w:rsid w:val="00A510F7"/>
    <w:rsid w:val="00A54348"/>
    <w:rsid w:val="00A65256"/>
    <w:rsid w:val="00A706EF"/>
    <w:rsid w:val="00A74787"/>
    <w:rsid w:val="00A82155"/>
    <w:rsid w:val="00AA0700"/>
    <w:rsid w:val="00AC6519"/>
    <w:rsid w:val="00AD601F"/>
    <w:rsid w:val="00AE2517"/>
    <w:rsid w:val="00AE3C83"/>
    <w:rsid w:val="00B0160B"/>
    <w:rsid w:val="00B134CC"/>
    <w:rsid w:val="00B20C8E"/>
    <w:rsid w:val="00B56692"/>
    <w:rsid w:val="00B61D76"/>
    <w:rsid w:val="00B62E35"/>
    <w:rsid w:val="00B74F89"/>
    <w:rsid w:val="00BB1CE7"/>
    <w:rsid w:val="00BE5827"/>
    <w:rsid w:val="00BE76C2"/>
    <w:rsid w:val="00C0276A"/>
    <w:rsid w:val="00C0280F"/>
    <w:rsid w:val="00C05F7C"/>
    <w:rsid w:val="00C25A0A"/>
    <w:rsid w:val="00C3157A"/>
    <w:rsid w:val="00C35636"/>
    <w:rsid w:val="00C52DFA"/>
    <w:rsid w:val="00C62EF9"/>
    <w:rsid w:val="00C703F9"/>
    <w:rsid w:val="00C900BB"/>
    <w:rsid w:val="00C9087B"/>
    <w:rsid w:val="00C97B75"/>
    <w:rsid w:val="00CA5B08"/>
    <w:rsid w:val="00CB0271"/>
    <w:rsid w:val="00CB66E6"/>
    <w:rsid w:val="00CF25D6"/>
    <w:rsid w:val="00D01167"/>
    <w:rsid w:val="00D04C81"/>
    <w:rsid w:val="00D3176C"/>
    <w:rsid w:val="00D361D0"/>
    <w:rsid w:val="00D6227A"/>
    <w:rsid w:val="00D9156D"/>
    <w:rsid w:val="00DB42A0"/>
    <w:rsid w:val="00DB472C"/>
    <w:rsid w:val="00DB757F"/>
    <w:rsid w:val="00DE78D0"/>
    <w:rsid w:val="00E11872"/>
    <w:rsid w:val="00E125DE"/>
    <w:rsid w:val="00E13567"/>
    <w:rsid w:val="00E167D4"/>
    <w:rsid w:val="00E222F4"/>
    <w:rsid w:val="00E53789"/>
    <w:rsid w:val="00E606DE"/>
    <w:rsid w:val="00E65790"/>
    <w:rsid w:val="00E6776A"/>
    <w:rsid w:val="00E91219"/>
    <w:rsid w:val="00E969C1"/>
    <w:rsid w:val="00E97E42"/>
    <w:rsid w:val="00EA41E3"/>
    <w:rsid w:val="00EA506F"/>
    <w:rsid w:val="00EA53DF"/>
    <w:rsid w:val="00EA5DE4"/>
    <w:rsid w:val="00EB286F"/>
    <w:rsid w:val="00EC0647"/>
    <w:rsid w:val="00EC6857"/>
    <w:rsid w:val="00EE14B6"/>
    <w:rsid w:val="00EE4362"/>
    <w:rsid w:val="00EE69EE"/>
    <w:rsid w:val="00EF18D7"/>
    <w:rsid w:val="00EF1E8A"/>
    <w:rsid w:val="00EF3A1A"/>
    <w:rsid w:val="00F00752"/>
    <w:rsid w:val="00F23229"/>
    <w:rsid w:val="00F46AEE"/>
    <w:rsid w:val="00F531E1"/>
    <w:rsid w:val="00F5409F"/>
    <w:rsid w:val="00F813DD"/>
    <w:rsid w:val="00F87B2F"/>
    <w:rsid w:val="00F96433"/>
    <w:rsid w:val="00FA2AD2"/>
    <w:rsid w:val="00FA3271"/>
    <w:rsid w:val="00FA5537"/>
    <w:rsid w:val="00FA7465"/>
    <w:rsid w:val="00FB063D"/>
    <w:rsid w:val="00FB0705"/>
    <w:rsid w:val="00FB0B1C"/>
    <w:rsid w:val="00FC090D"/>
    <w:rsid w:val="00FC73F1"/>
    <w:rsid w:val="00FD3481"/>
    <w:rsid w:val="00FD5DF1"/>
    <w:rsid w:val="00FE2DDA"/>
    <w:rsid w:val="00FF4B7B"/>
    <w:rsid w:val="00FF6355"/>
    <w:rsid w:val="00FF75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3A47EF"/>
  <w15:docId w15:val="{62533108-659A-413D-95A9-725396D7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HTMLPreformatted">
    <w:name w:val="HTML Preformatted"/>
    <w:basedOn w:val="Normal"/>
    <w:link w:val="HTMLPreformattedChar"/>
    <w:uiPriority w:val="99"/>
    <w:semiHidden/>
    <w:unhideWhenUsed/>
    <w:rsid w:val="007F5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semiHidden/>
    <w:rsid w:val="007F5D22"/>
    <w:rPr>
      <w:rFonts w:ascii="Courier New" w:hAnsi="Courier New" w:cs="Courier New"/>
      <w:lang w:val="en-IN" w:eastAsia="en-IN"/>
    </w:rPr>
  </w:style>
  <w:style w:type="paragraph" w:styleId="ListParagraph">
    <w:name w:val="List Paragraph"/>
    <w:basedOn w:val="Normal"/>
    <w:uiPriority w:val="34"/>
    <w:qFormat/>
    <w:rsid w:val="00F5409F"/>
    <w:pPr>
      <w:spacing w:after="200" w:line="276" w:lineRule="auto"/>
      <w:ind w:left="720"/>
      <w:contextualSpacing/>
      <w:jc w:val="left"/>
    </w:pPr>
    <w:rPr>
      <w:rFonts w:ascii="Calibri" w:hAnsi="Calibri" w:cs="Calibri"/>
      <w:sz w:val="22"/>
      <w:szCs w:val="22"/>
    </w:rPr>
  </w:style>
  <w:style w:type="character" w:styleId="UnresolvedMention">
    <w:name w:val="Unresolved Mention"/>
    <w:basedOn w:val="DefaultParagraphFont"/>
    <w:uiPriority w:val="99"/>
    <w:semiHidden/>
    <w:unhideWhenUsed/>
    <w:rsid w:val="00FD3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5989">
      <w:bodyDiv w:val="1"/>
      <w:marLeft w:val="0"/>
      <w:marRight w:val="0"/>
      <w:marTop w:val="0"/>
      <w:marBottom w:val="0"/>
      <w:divBdr>
        <w:top w:val="none" w:sz="0" w:space="0" w:color="auto"/>
        <w:left w:val="none" w:sz="0" w:space="0" w:color="auto"/>
        <w:bottom w:val="none" w:sz="0" w:space="0" w:color="auto"/>
        <w:right w:val="none" w:sz="0" w:space="0" w:color="auto"/>
      </w:divBdr>
      <w:divsChild>
        <w:div w:id="1940790145">
          <w:marLeft w:val="0"/>
          <w:marRight w:val="0"/>
          <w:marTop w:val="0"/>
          <w:marBottom w:val="0"/>
          <w:divBdr>
            <w:top w:val="none" w:sz="0" w:space="0" w:color="auto"/>
            <w:left w:val="none" w:sz="0" w:space="0" w:color="auto"/>
            <w:bottom w:val="none" w:sz="0" w:space="0" w:color="auto"/>
            <w:right w:val="none" w:sz="0" w:space="0" w:color="auto"/>
          </w:divBdr>
        </w:div>
        <w:div w:id="1159150046">
          <w:marLeft w:val="0"/>
          <w:marRight w:val="0"/>
          <w:marTop w:val="0"/>
          <w:marBottom w:val="0"/>
          <w:divBdr>
            <w:top w:val="none" w:sz="0" w:space="0" w:color="auto"/>
            <w:left w:val="none" w:sz="0" w:space="0" w:color="auto"/>
            <w:bottom w:val="none" w:sz="0" w:space="0" w:color="auto"/>
            <w:right w:val="none" w:sz="0" w:space="0" w:color="auto"/>
          </w:divBdr>
        </w:div>
      </w:divsChild>
    </w:div>
    <w:div w:id="227620273">
      <w:bodyDiv w:val="1"/>
      <w:marLeft w:val="0"/>
      <w:marRight w:val="0"/>
      <w:marTop w:val="0"/>
      <w:marBottom w:val="0"/>
      <w:divBdr>
        <w:top w:val="none" w:sz="0" w:space="0" w:color="auto"/>
        <w:left w:val="none" w:sz="0" w:space="0" w:color="auto"/>
        <w:bottom w:val="none" w:sz="0" w:space="0" w:color="auto"/>
        <w:right w:val="none" w:sz="0" w:space="0" w:color="auto"/>
      </w:divBdr>
    </w:div>
    <w:div w:id="348028719">
      <w:bodyDiv w:val="1"/>
      <w:marLeft w:val="0"/>
      <w:marRight w:val="0"/>
      <w:marTop w:val="0"/>
      <w:marBottom w:val="0"/>
      <w:divBdr>
        <w:top w:val="none" w:sz="0" w:space="0" w:color="auto"/>
        <w:left w:val="none" w:sz="0" w:space="0" w:color="auto"/>
        <w:bottom w:val="none" w:sz="0" w:space="0" w:color="auto"/>
        <w:right w:val="none" w:sz="0" w:space="0" w:color="auto"/>
      </w:divBdr>
    </w:div>
    <w:div w:id="371000328">
      <w:bodyDiv w:val="1"/>
      <w:marLeft w:val="0"/>
      <w:marRight w:val="0"/>
      <w:marTop w:val="0"/>
      <w:marBottom w:val="0"/>
      <w:divBdr>
        <w:top w:val="none" w:sz="0" w:space="0" w:color="auto"/>
        <w:left w:val="none" w:sz="0" w:space="0" w:color="auto"/>
        <w:bottom w:val="none" w:sz="0" w:space="0" w:color="auto"/>
        <w:right w:val="none" w:sz="0" w:space="0" w:color="auto"/>
      </w:divBdr>
    </w:div>
    <w:div w:id="415976958">
      <w:bodyDiv w:val="1"/>
      <w:marLeft w:val="0"/>
      <w:marRight w:val="0"/>
      <w:marTop w:val="0"/>
      <w:marBottom w:val="0"/>
      <w:divBdr>
        <w:top w:val="none" w:sz="0" w:space="0" w:color="auto"/>
        <w:left w:val="none" w:sz="0" w:space="0" w:color="auto"/>
        <w:bottom w:val="none" w:sz="0" w:space="0" w:color="auto"/>
        <w:right w:val="none" w:sz="0" w:space="0" w:color="auto"/>
      </w:divBdr>
    </w:div>
    <w:div w:id="428280458">
      <w:bodyDiv w:val="1"/>
      <w:marLeft w:val="0"/>
      <w:marRight w:val="0"/>
      <w:marTop w:val="0"/>
      <w:marBottom w:val="0"/>
      <w:divBdr>
        <w:top w:val="none" w:sz="0" w:space="0" w:color="auto"/>
        <w:left w:val="none" w:sz="0" w:space="0" w:color="auto"/>
        <w:bottom w:val="none" w:sz="0" w:space="0" w:color="auto"/>
        <w:right w:val="none" w:sz="0" w:space="0" w:color="auto"/>
      </w:divBdr>
    </w:div>
    <w:div w:id="452329601">
      <w:bodyDiv w:val="1"/>
      <w:marLeft w:val="0"/>
      <w:marRight w:val="0"/>
      <w:marTop w:val="0"/>
      <w:marBottom w:val="0"/>
      <w:divBdr>
        <w:top w:val="none" w:sz="0" w:space="0" w:color="auto"/>
        <w:left w:val="none" w:sz="0" w:space="0" w:color="auto"/>
        <w:bottom w:val="none" w:sz="0" w:space="0" w:color="auto"/>
        <w:right w:val="none" w:sz="0" w:space="0" w:color="auto"/>
      </w:divBdr>
    </w:div>
    <w:div w:id="494303708">
      <w:bodyDiv w:val="1"/>
      <w:marLeft w:val="0"/>
      <w:marRight w:val="0"/>
      <w:marTop w:val="0"/>
      <w:marBottom w:val="0"/>
      <w:divBdr>
        <w:top w:val="none" w:sz="0" w:space="0" w:color="auto"/>
        <w:left w:val="none" w:sz="0" w:space="0" w:color="auto"/>
        <w:bottom w:val="none" w:sz="0" w:space="0" w:color="auto"/>
        <w:right w:val="none" w:sz="0" w:space="0" w:color="auto"/>
      </w:divBdr>
    </w:div>
    <w:div w:id="503981825">
      <w:bodyDiv w:val="1"/>
      <w:marLeft w:val="0"/>
      <w:marRight w:val="0"/>
      <w:marTop w:val="0"/>
      <w:marBottom w:val="0"/>
      <w:divBdr>
        <w:top w:val="none" w:sz="0" w:space="0" w:color="auto"/>
        <w:left w:val="none" w:sz="0" w:space="0" w:color="auto"/>
        <w:bottom w:val="none" w:sz="0" w:space="0" w:color="auto"/>
        <w:right w:val="none" w:sz="0" w:space="0" w:color="auto"/>
      </w:divBdr>
    </w:div>
    <w:div w:id="696934390">
      <w:bodyDiv w:val="1"/>
      <w:marLeft w:val="0"/>
      <w:marRight w:val="0"/>
      <w:marTop w:val="0"/>
      <w:marBottom w:val="0"/>
      <w:divBdr>
        <w:top w:val="none" w:sz="0" w:space="0" w:color="auto"/>
        <w:left w:val="none" w:sz="0" w:space="0" w:color="auto"/>
        <w:bottom w:val="none" w:sz="0" w:space="0" w:color="auto"/>
        <w:right w:val="none" w:sz="0" w:space="0" w:color="auto"/>
      </w:divBdr>
    </w:div>
    <w:div w:id="847018779">
      <w:bodyDiv w:val="1"/>
      <w:marLeft w:val="0"/>
      <w:marRight w:val="0"/>
      <w:marTop w:val="0"/>
      <w:marBottom w:val="0"/>
      <w:divBdr>
        <w:top w:val="none" w:sz="0" w:space="0" w:color="auto"/>
        <w:left w:val="none" w:sz="0" w:space="0" w:color="auto"/>
        <w:bottom w:val="none" w:sz="0" w:space="0" w:color="auto"/>
        <w:right w:val="none" w:sz="0" w:space="0" w:color="auto"/>
      </w:divBdr>
    </w:div>
    <w:div w:id="894462618">
      <w:bodyDiv w:val="1"/>
      <w:marLeft w:val="0"/>
      <w:marRight w:val="0"/>
      <w:marTop w:val="0"/>
      <w:marBottom w:val="0"/>
      <w:divBdr>
        <w:top w:val="none" w:sz="0" w:space="0" w:color="auto"/>
        <w:left w:val="none" w:sz="0" w:space="0" w:color="auto"/>
        <w:bottom w:val="none" w:sz="0" w:space="0" w:color="auto"/>
        <w:right w:val="none" w:sz="0" w:space="0" w:color="auto"/>
      </w:divBdr>
    </w:div>
    <w:div w:id="894509078">
      <w:bodyDiv w:val="1"/>
      <w:marLeft w:val="0"/>
      <w:marRight w:val="0"/>
      <w:marTop w:val="0"/>
      <w:marBottom w:val="0"/>
      <w:divBdr>
        <w:top w:val="none" w:sz="0" w:space="0" w:color="auto"/>
        <w:left w:val="none" w:sz="0" w:space="0" w:color="auto"/>
        <w:bottom w:val="none" w:sz="0" w:space="0" w:color="auto"/>
        <w:right w:val="none" w:sz="0" w:space="0" w:color="auto"/>
      </w:divBdr>
    </w:div>
    <w:div w:id="932276442">
      <w:bodyDiv w:val="1"/>
      <w:marLeft w:val="0"/>
      <w:marRight w:val="0"/>
      <w:marTop w:val="0"/>
      <w:marBottom w:val="0"/>
      <w:divBdr>
        <w:top w:val="none" w:sz="0" w:space="0" w:color="auto"/>
        <w:left w:val="none" w:sz="0" w:space="0" w:color="auto"/>
        <w:bottom w:val="none" w:sz="0" w:space="0" w:color="auto"/>
        <w:right w:val="none" w:sz="0" w:space="0" w:color="auto"/>
      </w:divBdr>
    </w:div>
    <w:div w:id="966013640">
      <w:bodyDiv w:val="1"/>
      <w:marLeft w:val="0"/>
      <w:marRight w:val="0"/>
      <w:marTop w:val="0"/>
      <w:marBottom w:val="0"/>
      <w:divBdr>
        <w:top w:val="none" w:sz="0" w:space="0" w:color="auto"/>
        <w:left w:val="none" w:sz="0" w:space="0" w:color="auto"/>
        <w:bottom w:val="none" w:sz="0" w:space="0" w:color="auto"/>
        <w:right w:val="none" w:sz="0" w:space="0" w:color="auto"/>
      </w:divBdr>
    </w:div>
    <w:div w:id="1013150294">
      <w:bodyDiv w:val="1"/>
      <w:marLeft w:val="0"/>
      <w:marRight w:val="0"/>
      <w:marTop w:val="0"/>
      <w:marBottom w:val="0"/>
      <w:divBdr>
        <w:top w:val="none" w:sz="0" w:space="0" w:color="auto"/>
        <w:left w:val="none" w:sz="0" w:space="0" w:color="auto"/>
        <w:bottom w:val="none" w:sz="0" w:space="0" w:color="auto"/>
        <w:right w:val="none" w:sz="0" w:space="0" w:color="auto"/>
      </w:divBdr>
    </w:div>
    <w:div w:id="1051032495">
      <w:bodyDiv w:val="1"/>
      <w:marLeft w:val="0"/>
      <w:marRight w:val="0"/>
      <w:marTop w:val="0"/>
      <w:marBottom w:val="0"/>
      <w:divBdr>
        <w:top w:val="none" w:sz="0" w:space="0" w:color="auto"/>
        <w:left w:val="none" w:sz="0" w:space="0" w:color="auto"/>
        <w:bottom w:val="none" w:sz="0" w:space="0" w:color="auto"/>
        <w:right w:val="none" w:sz="0" w:space="0" w:color="auto"/>
      </w:divBdr>
    </w:div>
    <w:div w:id="1080103295">
      <w:bodyDiv w:val="1"/>
      <w:marLeft w:val="0"/>
      <w:marRight w:val="0"/>
      <w:marTop w:val="0"/>
      <w:marBottom w:val="0"/>
      <w:divBdr>
        <w:top w:val="none" w:sz="0" w:space="0" w:color="auto"/>
        <w:left w:val="none" w:sz="0" w:space="0" w:color="auto"/>
        <w:bottom w:val="none" w:sz="0" w:space="0" w:color="auto"/>
        <w:right w:val="none" w:sz="0" w:space="0" w:color="auto"/>
      </w:divBdr>
    </w:div>
    <w:div w:id="1080715970">
      <w:bodyDiv w:val="1"/>
      <w:marLeft w:val="0"/>
      <w:marRight w:val="0"/>
      <w:marTop w:val="0"/>
      <w:marBottom w:val="0"/>
      <w:divBdr>
        <w:top w:val="none" w:sz="0" w:space="0" w:color="auto"/>
        <w:left w:val="none" w:sz="0" w:space="0" w:color="auto"/>
        <w:bottom w:val="none" w:sz="0" w:space="0" w:color="auto"/>
        <w:right w:val="none" w:sz="0" w:space="0" w:color="auto"/>
      </w:divBdr>
    </w:div>
    <w:div w:id="1181162586">
      <w:bodyDiv w:val="1"/>
      <w:marLeft w:val="0"/>
      <w:marRight w:val="0"/>
      <w:marTop w:val="0"/>
      <w:marBottom w:val="0"/>
      <w:divBdr>
        <w:top w:val="none" w:sz="0" w:space="0" w:color="auto"/>
        <w:left w:val="none" w:sz="0" w:space="0" w:color="auto"/>
        <w:bottom w:val="none" w:sz="0" w:space="0" w:color="auto"/>
        <w:right w:val="none" w:sz="0" w:space="0" w:color="auto"/>
      </w:divBdr>
    </w:div>
    <w:div w:id="1309750320">
      <w:bodyDiv w:val="1"/>
      <w:marLeft w:val="0"/>
      <w:marRight w:val="0"/>
      <w:marTop w:val="0"/>
      <w:marBottom w:val="0"/>
      <w:divBdr>
        <w:top w:val="none" w:sz="0" w:space="0" w:color="auto"/>
        <w:left w:val="none" w:sz="0" w:space="0" w:color="auto"/>
        <w:bottom w:val="none" w:sz="0" w:space="0" w:color="auto"/>
        <w:right w:val="none" w:sz="0" w:space="0" w:color="auto"/>
      </w:divBdr>
    </w:div>
    <w:div w:id="1389232177">
      <w:bodyDiv w:val="1"/>
      <w:marLeft w:val="0"/>
      <w:marRight w:val="0"/>
      <w:marTop w:val="0"/>
      <w:marBottom w:val="0"/>
      <w:divBdr>
        <w:top w:val="none" w:sz="0" w:space="0" w:color="auto"/>
        <w:left w:val="none" w:sz="0" w:space="0" w:color="auto"/>
        <w:bottom w:val="none" w:sz="0" w:space="0" w:color="auto"/>
        <w:right w:val="none" w:sz="0" w:space="0" w:color="auto"/>
      </w:divBdr>
    </w:div>
    <w:div w:id="1440493618">
      <w:bodyDiv w:val="1"/>
      <w:marLeft w:val="0"/>
      <w:marRight w:val="0"/>
      <w:marTop w:val="0"/>
      <w:marBottom w:val="0"/>
      <w:divBdr>
        <w:top w:val="none" w:sz="0" w:space="0" w:color="auto"/>
        <w:left w:val="none" w:sz="0" w:space="0" w:color="auto"/>
        <w:bottom w:val="none" w:sz="0" w:space="0" w:color="auto"/>
        <w:right w:val="none" w:sz="0" w:space="0" w:color="auto"/>
      </w:divBdr>
    </w:div>
    <w:div w:id="1518081209">
      <w:bodyDiv w:val="1"/>
      <w:marLeft w:val="0"/>
      <w:marRight w:val="0"/>
      <w:marTop w:val="0"/>
      <w:marBottom w:val="0"/>
      <w:divBdr>
        <w:top w:val="none" w:sz="0" w:space="0" w:color="auto"/>
        <w:left w:val="none" w:sz="0" w:space="0" w:color="auto"/>
        <w:bottom w:val="none" w:sz="0" w:space="0" w:color="auto"/>
        <w:right w:val="none" w:sz="0" w:space="0" w:color="auto"/>
      </w:divBdr>
    </w:div>
    <w:div w:id="1523087146">
      <w:bodyDiv w:val="1"/>
      <w:marLeft w:val="0"/>
      <w:marRight w:val="0"/>
      <w:marTop w:val="0"/>
      <w:marBottom w:val="0"/>
      <w:divBdr>
        <w:top w:val="none" w:sz="0" w:space="0" w:color="auto"/>
        <w:left w:val="none" w:sz="0" w:space="0" w:color="auto"/>
        <w:bottom w:val="none" w:sz="0" w:space="0" w:color="auto"/>
        <w:right w:val="none" w:sz="0" w:space="0" w:color="auto"/>
      </w:divBdr>
      <w:divsChild>
        <w:div w:id="1353796335">
          <w:marLeft w:val="0"/>
          <w:marRight w:val="0"/>
          <w:marTop w:val="0"/>
          <w:marBottom w:val="0"/>
          <w:divBdr>
            <w:top w:val="none" w:sz="0" w:space="0" w:color="auto"/>
            <w:left w:val="none" w:sz="0" w:space="0" w:color="auto"/>
            <w:bottom w:val="none" w:sz="0" w:space="0" w:color="auto"/>
            <w:right w:val="none" w:sz="0" w:space="0" w:color="auto"/>
          </w:divBdr>
        </w:div>
        <w:div w:id="1153522677">
          <w:marLeft w:val="0"/>
          <w:marRight w:val="0"/>
          <w:marTop w:val="0"/>
          <w:marBottom w:val="0"/>
          <w:divBdr>
            <w:top w:val="none" w:sz="0" w:space="0" w:color="auto"/>
            <w:left w:val="none" w:sz="0" w:space="0" w:color="auto"/>
            <w:bottom w:val="none" w:sz="0" w:space="0" w:color="auto"/>
            <w:right w:val="none" w:sz="0" w:space="0" w:color="auto"/>
          </w:divBdr>
        </w:div>
      </w:divsChild>
    </w:div>
    <w:div w:id="1536623640">
      <w:bodyDiv w:val="1"/>
      <w:marLeft w:val="0"/>
      <w:marRight w:val="0"/>
      <w:marTop w:val="0"/>
      <w:marBottom w:val="0"/>
      <w:divBdr>
        <w:top w:val="none" w:sz="0" w:space="0" w:color="auto"/>
        <w:left w:val="none" w:sz="0" w:space="0" w:color="auto"/>
        <w:bottom w:val="none" w:sz="0" w:space="0" w:color="auto"/>
        <w:right w:val="none" w:sz="0" w:space="0" w:color="auto"/>
      </w:divBdr>
    </w:div>
    <w:div w:id="1576935760">
      <w:bodyDiv w:val="1"/>
      <w:marLeft w:val="0"/>
      <w:marRight w:val="0"/>
      <w:marTop w:val="0"/>
      <w:marBottom w:val="0"/>
      <w:divBdr>
        <w:top w:val="none" w:sz="0" w:space="0" w:color="auto"/>
        <w:left w:val="none" w:sz="0" w:space="0" w:color="auto"/>
        <w:bottom w:val="none" w:sz="0" w:space="0" w:color="auto"/>
        <w:right w:val="none" w:sz="0" w:space="0" w:color="auto"/>
      </w:divBdr>
    </w:div>
    <w:div w:id="1641417120">
      <w:bodyDiv w:val="1"/>
      <w:marLeft w:val="0"/>
      <w:marRight w:val="0"/>
      <w:marTop w:val="0"/>
      <w:marBottom w:val="0"/>
      <w:divBdr>
        <w:top w:val="none" w:sz="0" w:space="0" w:color="auto"/>
        <w:left w:val="none" w:sz="0" w:space="0" w:color="auto"/>
        <w:bottom w:val="none" w:sz="0" w:space="0" w:color="auto"/>
        <w:right w:val="none" w:sz="0" w:space="0" w:color="auto"/>
      </w:divBdr>
    </w:div>
    <w:div w:id="1679696890">
      <w:bodyDiv w:val="1"/>
      <w:marLeft w:val="0"/>
      <w:marRight w:val="0"/>
      <w:marTop w:val="0"/>
      <w:marBottom w:val="0"/>
      <w:divBdr>
        <w:top w:val="none" w:sz="0" w:space="0" w:color="auto"/>
        <w:left w:val="none" w:sz="0" w:space="0" w:color="auto"/>
        <w:bottom w:val="none" w:sz="0" w:space="0" w:color="auto"/>
        <w:right w:val="none" w:sz="0" w:space="0" w:color="auto"/>
      </w:divBdr>
    </w:div>
    <w:div w:id="1781414841">
      <w:bodyDiv w:val="1"/>
      <w:marLeft w:val="0"/>
      <w:marRight w:val="0"/>
      <w:marTop w:val="0"/>
      <w:marBottom w:val="0"/>
      <w:divBdr>
        <w:top w:val="none" w:sz="0" w:space="0" w:color="auto"/>
        <w:left w:val="none" w:sz="0" w:space="0" w:color="auto"/>
        <w:bottom w:val="none" w:sz="0" w:space="0" w:color="auto"/>
        <w:right w:val="none" w:sz="0" w:space="0" w:color="auto"/>
      </w:divBdr>
    </w:div>
    <w:div w:id="1855608436">
      <w:bodyDiv w:val="1"/>
      <w:marLeft w:val="0"/>
      <w:marRight w:val="0"/>
      <w:marTop w:val="0"/>
      <w:marBottom w:val="0"/>
      <w:divBdr>
        <w:top w:val="none" w:sz="0" w:space="0" w:color="auto"/>
        <w:left w:val="none" w:sz="0" w:space="0" w:color="auto"/>
        <w:bottom w:val="none" w:sz="0" w:space="0" w:color="auto"/>
        <w:right w:val="none" w:sz="0" w:space="0" w:color="auto"/>
      </w:divBdr>
    </w:div>
    <w:div w:id="1865092359">
      <w:bodyDiv w:val="1"/>
      <w:marLeft w:val="0"/>
      <w:marRight w:val="0"/>
      <w:marTop w:val="0"/>
      <w:marBottom w:val="0"/>
      <w:divBdr>
        <w:top w:val="none" w:sz="0" w:space="0" w:color="auto"/>
        <w:left w:val="none" w:sz="0" w:space="0" w:color="auto"/>
        <w:bottom w:val="none" w:sz="0" w:space="0" w:color="auto"/>
        <w:right w:val="none" w:sz="0" w:space="0" w:color="auto"/>
      </w:divBdr>
    </w:div>
    <w:div w:id="1888056800">
      <w:bodyDiv w:val="1"/>
      <w:marLeft w:val="0"/>
      <w:marRight w:val="0"/>
      <w:marTop w:val="0"/>
      <w:marBottom w:val="0"/>
      <w:divBdr>
        <w:top w:val="none" w:sz="0" w:space="0" w:color="auto"/>
        <w:left w:val="none" w:sz="0" w:space="0" w:color="auto"/>
        <w:bottom w:val="none" w:sz="0" w:space="0" w:color="auto"/>
        <w:right w:val="none" w:sz="0" w:space="0" w:color="auto"/>
      </w:divBdr>
    </w:div>
    <w:div w:id="1947032960">
      <w:bodyDiv w:val="1"/>
      <w:marLeft w:val="0"/>
      <w:marRight w:val="0"/>
      <w:marTop w:val="0"/>
      <w:marBottom w:val="0"/>
      <w:divBdr>
        <w:top w:val="none" w:sz="0" w:space="0" w:color="auto"/>
        <w:left w:val="none" w:sz="0" w:space="0" w:color="auto"/>
        <w:bottom w:val="none" w:sz="0" w:space="0" w:color="auto"/>
        <w:right w:val="none" w:sz="0" w:space="0" w:color="auto"/>
      </w:divBdr>
    </w:div>
    <w:div w:id="1999068678">
      <w:bodyDiv w:val="1"/>
      <w:marLeft w:val="0"/>
      <w:marRight w:val="0"/>
      <w:marTop w:val="0"/>
      <w:marBottom w:val="0"/>
      <w:divBdr>
        <w:top w:val="none" w:sz="0" w:space="0" w:color="auto"/>
        <w:left w:val="none" w:sz="0" w:space="0" w:color="auto"/>
        <w:bottom w:val="none" w:sz="0" w:space="0" w:color="auto"/>
        <w:right w:val="none" w:sz="0" w:space="0" w:color="auto"/>
      </w:divBdr>
    </w:div>
    <w:div w:id="20054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7F06-7151-4E95-A5D8-4C82E7AB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3825</Words>
  <Characters>21808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Vino Udappusamy</cp:lastModifiedBy>
  <cp:revision>207</cp:revision>
  <cp:lastPrinted>2014-07-26T15:11:00Z</cp:lastPrinted>
  <dcterms:created xsi:type="dcterms:W3CDTF">2022-06-17T12:11:00Z</dcterms:created>
  <dcterms:modified xsi:type="dcterms:W3CDTF">2023-09-04T10:54:00Z</dcterms:modified>
</cp:coreProperties>
</file>