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DE3B7" w14:textId="7AAAF001" w:rsidR="00BB007A" w:rsidRDefault="006468CF" w:rsidP="00BA5B0E">
      <w:pPr>
        <w:spacing w:after="6" w:line="259" w:lineRule="auto"/>
        <w:ind w:left="0" w:right="0" w:firstLine="0"/>
        <w:jc w:val="center"/>
      </w:pPr>
      <w:r>
        <w:rPr>
          <w:noProof/>
        </w:rPr>
        <mc:AlternateContent>
          <mc:Choice Requires="wps">
            <w:drawing>
              <wp:anchor distT="45720" distB="45720" distL="114300" distR="114300" simplePos="0" relativeHeight="251657216" behindDoc="0" locked="0" layoutInCell="1" allowOverlap="1" wp14:anchorId="44FDA932" wp14:editId="69F6D00D">
                <wp:simplePos x="0" y="0"/>
                <wp:positionH relativeFrom="margin">
                  <wp:posOffset>-90170</wp:posOffset>
                </wp:positionH>
                <wp:positionV relativeFrom="paragraph">
                  <wp:posOffset>906145</wp:posOffset>
                </wp:positionV>
                <wp:extent cx="3301365" cy="9232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923290"/>
                        </a:xfrm>
                        <a:prstGeom prst="rect">
                          <a:avLst/>
                        </a:prstGeom>
                        <a:solidFill>
                          <a:srgbClr val="FFFFFF"/>
                        </a:solidFill>
                        <a:ln w="9525">
                          <a:noFill/>
                          <a:miter lim="800000"/>
                          <a:headEnd/>
                          <a:tailEnd/>
                        </a:ln>
                      </wps:spPr>
                      <wps:txbx>
                        <w:txbxContent>
                          <w:p w14:paraId="2D9820ED" w14:textId="77777777" w:rsidR="00471ADD" w:rsidRDefault="00471ADD" w:rsidP="008B1664">
                            <w:pPr>
                              <w:spacing w:line="265" w:lineRule="auto"/>
                              <w:ind w:left="108" w:right="119"/>
                              <w:jc w:val="center"/>
                            </w:pPr>
                            <w:proofErr w:type="spellStart"/>
                            <w:r>
                              <w:t>Awanish</w:t>
                            </w:r>
                            <w:proofErr w:type="spellEnd"/>
                            <w:r>
                              <w:t xml:space="preserve"> Kumar Mishra</w:t>
                            </w:r>
                          </w:p>
                          <w:p w14:paraId="69BA7882" w14:textId="77777777" w:rsidR="00471ADD" w:rsidRDefault="00471ADD" w:rsidP="008B1664">
                            <w:pPr>
                              <w:spacing w:line="265" w:lineRule="auto"/>
                              <w:ind w:left="108" w:right="119"/>
                              <w:jc w:val="center"/>
                            </w:pPr>
                            <w:r w:rsidRPr="008B1664">
                              <w:t>Department of Metallurgical and Materials Engineering,</w:t>
                            </w:r>
                          </w:p>
                          <w:p w14:paraId="3EA47D6C" w14:textId="605E4642" w:rsidR="00471ADD" w:rsidRDefault="00471ADD" w:rsidP="008B1664">
                            <w:pPr>
                              <w:spacing w:line="265" w:lineRule="auto"/>
                              <w:ind w:left="108" w:right="119"/>
                              <w:jc w:val="center"/>
                            </w:pPr>
                            <w:r>
                              <w:t>Indian institute of technology Ropar, Punjab,</w:t>
                            </w:r>
                            <w:r w:rsidR="00531F70">
                              <w:t xml:space="preserve"> </w:t>
                            </w:r>
                            <w:r>
                              <w:t>India</w:t>
                            </w:r>
                          </w:p>
                          <w:p w14:paraId="476C7452" w14:textId="77777777" w:rsidR="00471ADD" w:rsidRDefault="00471ADD" w:rsidP="008B1664">
                            <w:pPr>
                              <w:spacing w:line="265" w:lineRule="auto"/>
                              <w:ind w:left="108" w:right="119"/>
                              <w:jc w:val="center"/>
                            </w:pPr>
                            <w:r w:rsidRPr="008B1664">
                              <w:t>awanish.20mmz0011@iitrpr.ac.in</w:t>
                            </w:r>
                          </w:p>
                          <w:p w14:paraId="3BB9238F" w14:textId="068BB16B" w:rsidR="00471ADD" w:rsidRDefault="00471A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FDA932" id="_x0000_t202" coordsize="21600,21600" o:spt="202" path="m,l,21600r21600,l21600,xe">
                <v:stroke joinstyle="miter"/>
                <v:path gradientshapeok="t" o:connecttype="rect"/>
              </v:shapetype>
              <v:shape id="Text Box 2" o:spid="_x0000_s1026" type="#_x0000_t202" style="position:absolute;left:0;text-align:left;margin-left:-7.1pt;margin-top:71.35pt;width:259.95pt;height:72.7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" stroked="f">
                <v:textbox>
                  <w:txbxContent>
                    <w:p w14:paraId="2D9820ED" w14:textId="77777777" w:rsidR="00471ADD" w:rsidRDefault="00471ADD" w:rsidP="008B1664">
                      <w:pPr>
                        <w:spacing w:line="265" w:lineRule="auto"/>
                        <w:ind w:left="108" w:right="119"/>
                        <w:jc w:val="center"/>
                      </w:pPr>
                      <w:proofErr w:type="spellStart"/>
                      <w:r>
                        <w:t>Awanish</w:t>
                      </w:r>
                      <w:proofErr w:type="spellEnd"/>
                      <w:r>
                        <w:t xml:space="preserve"> Kumar Mishra</w:t>
                      </w:r>
                    </w:p>
                    <w:p w14:paraId="69BA7882" w14:textId="77777777" w:rsidR="00471ADD" w:rsidRDefault="00471ADD" w:rsidP="008B1664">
                      <w:pPr>
                        <w:spacing w:line="265" w:lineRule="auto"/>
                        <w:ind w:left="108" w:right="119"/>
                        <w:jc w:val="center"/>
                      </w:pPr>
                      <w:r w:rsidRPr="008B1664">
                        <w:t>Department of Metallurgical and Materials Engineering,</w:t>
                      </w:r>
                    </w:p>
                    <w:p w14:paraId="3EA47D6C" w14:textId="605E4642" w:rsidR="00471ADD" w:rsidRDefault="00471ADD" w:rsidP="008B1664">
                      <w:pPr>
                        <w:spacing w:line="265" w:lineRule="auto"/>
                        <w:ind w:left="108" w:right="119"/>
                        <w:jc w:val="center"/>
                      </w:pPr>
                      <w:r>
                        <w:t>Indian institute of technology Ropar, Punjab,</w:t>
                      </w:r>
                      <w:r w:rsidR="00531F70">
                        <w:t xml:space="preserve"> </w:t>
                      </w:r>
                      <w:r>
                        <w:t>India</w:t>
                      </w:r>
                    </w:p>
                    <w:p w14:paraId="476C7452" w14:textId="77777777" w:rsidR="00471ADD" w:rsidRDefault="00471ADD" w:rsidP="008B1664">
                      <w:pPr>
                        <w:spacing w:line="265" w:lineRule="auto"/>
                        <w:ind w:left="108" w:right="119"/>
                        <w:jc w:val="center"/>
                      </w:pPr>
                      <w:r w:rsidRPr="008B1664">
                        <w:t>awanish.20mmz0011@iitrpr.ac.in</w:t>
                      </w:r>
                    </w:p>
                    <w:p w14:paraId="3BB9238F" w14:textId="068BB16B" w:rsidR="00471ADD" w:rsidRDefault="00471ADD"/>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4357DA86" wp14:editId="02C21045">
                <wp:simplePos x="0" y="0"/>
                <wp:positionH relativeFrom="margin">
                  <wp:posOffset>3026410</wp:posOffset>
                </wp:positionH>
                <wp:positionV relativeFrom="paragraph">
                  <wp:posOffset>906145</wp:posOffset>
                </wp:positionV>
                <wp:extent cx="2736850" cy="866775"/>
                <wp:effectExtent l="0" t="0" r="635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866775"/>
                        </a:xfrm>
                        <a:prstGeom prst="rect">
                          <a:avLst/>
                        </a:prstGeom>
                        <a:solidFill>
                          <a:srgbClr val="FFFFFF"/>
                        </a:solidFill>
                        <a:ln w="9525">
                          <a:noFill/>
                          <a:miter lim="800000"/>
                          <a:headEnd/>
                          <a:tailEnd/>
                        </a:ln>
                      </wps:spPr>
                      <wps:txbx>
                        <w:txbxContent>
                          <w:p w14:paraId="4426401A" w14:textId="66D9B524" w:rsidR="00471ADD" w:rsidRDefault="00471ADD" w:rsidP="008B1664">
                            <w:pPr>
                              <w:jc w:val="center"/>
                            </w:pPr>
                            <w:r>
                              <w:t>Avinash Gopalan</w:t>
                            </w:r>
                          </w:p>
                          <w:p w14:paraId="45BB4403" w14:textId="0A760638" w:rsidR="00471ADD" w:rsidRDefault="00471ADD" w:rsidP="008B1664">
                            <w:pPr>
                              <w:jc w:val="center"/>
                            </w:pPr>
                            <w:r>
                              <w:t xml:space="preserve">Metallurgy and Material Group, Indira Gandhi Centre for Atomic Research, </w:t>
                            </w:r>
                            <w:proofErr w:type="spellStart"/>
                            <w:r>
                              <w:t>Kalpakkam</w:t>
                            </w:r>
                            <w:proofErr w:type="spellEnd"/>
                            <w:r>
                              <w:t>, Tamil Nadu 603 102,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57DA86" id="Text Box 3" o:spid="_x0000_s1027" type="#_x0000_t202" style="position:absolute;left:0;text-align:left;margin-left:238.3pt;margin-top:71.35pt;width:215.5pt;height:68.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" stroked="f">
                <v:textbox>
                  <w:txbxContent>
                    <w:p w14:paraId="4426401A" w14:textId="66D9B524" w:rsidR="00471ADD" w:rsidRDefault="00471ADD" w:rsidP="008B1664">
                      <w:pPr>
                        <w:jc w:val="center"/>
                      </w:pPr>
                      <w:r>
                        <w:t>Avinash Gopalan</w:t>
                      </w:r>
                    </w:p>
                    <w:p w14:paraId="45BB4403" w14:textId="0A760638" w:rsidR="00471ADD" w:rsidRDefault="00471ADD" w:rsidP="008B1664">
                      <w:pPr>
                        <w:jc w:val="center"/>
                      </w:pPr>
                      <w:r>
                        <w:t xml:space="preserve">Metallurgy and Material Group, Indira Gandhi Centre for Atomic Research, </w:t>
                      </w:r>
                      <w:proofErr w:type="spellStart"/>
                      <w:r>
                        <w:t>Kalpakkam</w:t>
                      </w:r>
                      <w:proofErr w:type="spellEnd"/>
                      <w:r>
                        <w:t>, Tamil Nadu 603 102, India.</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143E20D7" wp14:editId="77F81171">
                <wp:simplePos x="0" y="0"/>
                <wp:positionH relativeFrom="margin">
                  <wp:posOffset>1050925</wp:posOffset>
                </wp:positionH>
                <wp:positionV relativeFrom="paragraph">
                  <wp:posOffset>1814987</wp:posOffset>
                </wp:positionV>
                <wp:extent cx="3743325" cy="1067435"/>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067435"/>
                        </a:xfrm>
                        <a:prstGeom prst="rect">
                          <a:avLst/>
                        </a:prstGeom>
                        <a:solidFill>
                          <a:srgbClr val="FFFFFF"/>
                        </a:solidFill>
                        <a:ln w="9525">
                          <a:noFill/>
                          <a:miter lim="800000"/>
                          <a:headEnd/>
                          <a:tailEnd/>
                        </a:ln>
                      </wps:spPr>
                      <wps:txbx>
                        <w:txbxContent>
                          <w:p w14:paraId="5CF57868" w14:textId="77777777" w:rsidR="00471ADD" w:rsidRDefault="00471ADD" w:rsidP="0053718C">
                            <w:pPr>
                              <w:jc w:val="center"/>
                            </w:pPr>
                            <w:r>
                              <w:t>*Details of Corresponding Author</w:t>
                            </w:r>
                          </w:p>
                          <w:p w14:paraId="50191A6D" w14:textId="77777777" w:rsidR="00471ADD" w:rsidRDefault="00471ADD" w:rsidP="008B1664">
                            <w:pPr>
                              <w:jc w:val="center"/>
                            </w:pPr>
                            <w:r>
                              <w:t>Abhishek Tiwari</w:t>
                            </w:r>
                          </w:p>
                          <w:p w14:paraId="6E17AFF8" w14:textId="41E7AA20" w:rsidR="00471ADD" w:rsidRDefault="00471ADD" w:rsidP="008B1664">
                            <w:pPr>
                              <w:jc w:val="center"/>
                            </w:pPr>
                            <w:r>
                              <w:t>Department of Metallurgical and Materials Engineering, Indian Institute of Technology Ropar, Rupnagar, Punjab, India</w:t>
                            </w:r>
                          </w:p>
                          <w:p w14:paraId="1DC6BE46" w14:textId="77777777" w:rsidR="00471ADD" w:rsidRDefault="00471ADD" w:rsidP="0053718C">
                            <w:pPr>
                              <w:jc w:val="center"/>
                            </w:pPr>
                            <w:r>
                              <w:t>ORCID: 0000-0003-1038-4987</w:t>
                            </w:r>
                          </w:p>
                          <w:p w14:paraId="758633BF" w14:textId="6C7E3C99" w:rsidR="00471ADD" w:rsidRDefault="00471ADD" w:rsidP="0053718C">
                            <w:pPr>
                              <w:jc w:val="center"/>
                            </w:pPr>
                            <w:r>
                              <w:t>Email: abhishek.tiwari@iitrpr.ac.in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E20D7" id="Text Box 1" o:spid="_x0000_s1028" type="#_x0000_t202" style="position:absolute;left:0;text-align:left;margin-left:82.75pt;margin-top:142.9pt;width:294.75pt;height:8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" stroked="f">
                <v:textbox>
                  <w:txbxContent>
                    <w:p w14:paraId="5CF57868" w14:textId="77777777" w:rsidR="00471ADD" w:rsidRDefault="00471ADD" w:rsidP="0053718C">
                      <w:pPr>
                        <w:jc w:val="center"/>
                      </w:pPr>
                      <w:r>
                        <w:t>*Details of Corresponding Author</w:t>
                      </w:r>
                    </w:p>
                    <w:p w14:paraId="50191A6D" w14:textId="77777777" w:rsidR="00471ADD" w:rsidRDefault="00471ADD" w:rsidP="008B1664">
                      <w:pPr>
                        <w:jc w:val="center"/>
                      </w:pPr>
                      <w:r>
                        <w:t>Abhishek Tiwari</w:t>
                      </w:r>
                    </w:p>
                    <w:p w14:paraId="6E17AFF8" w14:textId="41E7AA20" w:rsidR="00471ADD" w:rsidRDefault="00471ADD" w:rsidP="008B1664">
                      <w:pPr>
                        <w:jc w:val="center"/>
                      </w:pPr>
                      <w:r>
                        <w:t>Department of Metallurgical and Materials Engineering, Indian Institute of Technology Ropar, Rupnagar, Punjab, India</w:t>
                      </w:r>
                    </w:p>
                    <w:p w14:paraId="1DC6BE46" w14:textId="77777777" w:rsidR="00471ADD" w:rsidRDefault="00471ADD" w:rsidP="0053718C">
                      <w:pPr>
                        <w:jc w:val="center"/>
                      </w:pPr>
                      <w:r>
                        <w:t>ORCID: 0000-0003-1038-4987</w:t>
                      </w:r>
                    </w:p>
                    <w:p w14:paraId="758633BF" w14:textId="6C7E3C99" w:rsidR="00471ADD" w:rsidRDefault="00471ADD" w:rsidP="0053718C">
                      <w:pPr>
                        <w:jc w:val="center"/>
                      </w:pPr>
                      <w:r>
                        <w:t>Email: abhishek.tiwari@iitrpr.ac.in</w:t>
                      </w:r>
                    </w:p>
                  </w:txbxContent>
                </v:textbox>
                <w10:wrap type="square" anchorx="margin"/>
              </v:shape>
            </w:pict>
          </mc:Fallback>
        </mc:AlternateContent>
      </w:r>
      <w:r>
        <w:rPr>
          <w:sz w:val="48"/>
        </w:rPr>
        <w:t>A re</w:t>
      </w:r>
      <w:r w:rsidR="008749A4" w:rsidRPr="008749A4">
        <w:rPr>
          <w:sz w:val="48"/>
        </w:rPr>
        <w:t xml:space="preserve">view </w:t>
      </w:r>
      <w:r w:rsidR="00456AF6" w:rsidRPr="008749A4">
        <w:rPr>
          <w:sz w:val="48"/>
        </w:rPr>
        <w:t xml:space="preserve">on </w:t>
      </w:r>
      <w:r>
        <w:rPr>
          <w:sz w:val="48"/>
        </w:rPr>
        <w:t xml:space="preserve">damage modelling under </w:t>
      </w:r>
      <w:r w:rsidR="00456AF6" w:rsidRPr="008749A4">
        <w:rPr>
          <w:sz w:val="48"/>
        </w:rPr>
        <w:t>creep</w:t>
      </w:r>
      <w:r>
        <w:rPr>
          <w:sz w:val="48"/>
        </w:rPr>
        <w:t xml:space="preserve"> deformation</w:t>
      </w:r>
      <w:r w:rsidR="008749A4" w:rsidRPr="008749A4">
        <w:rPr>
          <w:sz w:val="48"/>
        </w:rPr>
        <w:t xml:space="preserve"> </w:t>
      </w:r>
      <w:r w:rsidR="003E0D34">
        <w:t xml:space="preserve"> </w:t>
      </w:r>
    </w:p>
    <w:p w14:paraId="5FDCD056" w14:textId="6804D055" w:rsidR="00BB007A" w:rsidRDefault="00BB007A" w:rsidP="00BA5B0E">
      <w:pPr>
        <w:spacing w:after="0" w:line="216" w:lineRule="auto"/>
        <w:ind w:left="0" w:right="2078" w:firstLine="0"/>
        <w:jc w:val="left"/>
      </w:pPr>
    </w:p>
    <w:p w14:paraId="185400AB" w14:textId="77777777" w:rsidR="0053718C" w:rsidRDefault="0053718C" w:rsidP="00BA5B0E">
      <w:pPr>
        <w:spacing w:after="0" w:line="216" w:lineRule="auto"/>
        <w:ind w:left="0" w:right="2078" w:firstLine="0"/>
        <w:jc w:val="left"/>
      </w:pPr>
    </w:p>
    <w:p w14:paraId="4A9D14FB" w14:textId="77777777" w:rsidR="0053718C" w:rsidRDefault="0053718C" w:rsidP="00BA5B0E">
      <w:pPr>
        <w:spacing w:after="0" w:line="216" w:lineRule="auto"/>
        <w:ind w:left="0" w:right="2078" w:firstLine="0"/>
        <w:jc w:val="left"/>
      </w:pPr>
    </w:p>
    <w:p w14:paraId="737EC2D7" w14:textId="77777777" w:rsidR="0053718C" w:rsidRDefault="0053718C" w:rsidP="00BA5B0E">
      <w:pPr>
        <w:spacing w:after="0" w:line="216" w:lineRule="auto"/>
        <w:ind w:left="0" w:right="2078" w:firstLine="0"/>
        <w:jc w:val="left"/>
      </w:pPr>
    </w:p>
    <w:p w14:paraId="309F4901" w14:textId="77777777" w:rsidR="0053718C" w:rsidRDefault="0053718C" w:rsidP="00BA5B0E">
      <w:pPr>
        <w:spacing w:after="0" w:line="216" w:lineRule="auto"/>
        <w:ind w:left="0" w:right="2078" w:firstLine="0"/>
        <w:jc w:val="left"/>
      </w:pPr>
    </w:p>
    <w:p w14:paraId="351A3FB8" w14:textId="77777777" w:rsidR="00DC4856" w:rsidRPr="00DC4856" w:rsidRDefault="00DC4856" w:rsidP="00057387">
      <w:pPr>
        <w:ind w:left="0" w:firstLine="0"/>
      </w:pPr>
    </w:p>
    <w:p w14:paraId="40A2AE29" w14:textId="77777777" w:rsidR="00057387" w:rsidRDefault="00057387" w:rsidP="00057387">
      <w:pPr>
        <w:pStyle w:val="Heading2"/>
        <w:spacing w:before="240"/>
        <w:ind w:left="0" w:firstLine="0"/>
        <w:jc w:val="both"/>
      </w:pPr>
    </w:p>
    <w:p w14:paraId="3531588C" w14:textId="4095747D" w:rsidR="00BB007A" w:rsidRDefault="003E0D34" w:rsidP="00057387">
      <w:pPr>
        <w:pStyle w:val="Heading2"/>
        <w:spacing w:before="240"/>
        <w:ind w:left="0"/>
      </w:pPr>
      <w:r>
        <w:t>ABSTRACT</w:t>
      </w:r>
    </w:p>
    <w:p w14:paraId="5E5EAF76" w14:textId="76C79F14" w:rsidR="00DE2893" w:rsidRDefault="0083642B" w:rsidP="00BA5B0E">
      <w:pPr>
        <w:ind w:left="0" w:right="36"/>
      </w:pPr>
      <w:r w:rsidRPr="0083642B">
        <w:t>This study focuses on the enhancement of the creep crack growth model to improve the accuracy of predicting the lifespan of various components utilized in different industrial sectors. Different creep crack growth models have been developed to enhance the accuracy and reliability of predicting outcomes, while also ensuring experimental validation. Scientists and engineers are actively engaged in the pursuit of developing a novel model that integrates continuum damage-based and finite element method (FEM) analysis-based models. The objective of this review article is to present fundamental concepts pertaining to various stress-based, strain-based, and finite element method (FEM)-based models.</w:t>
      </w:r>
    </w:p>
    <w:p w14:paraId="61471408" w14:textId="6878B2C3" w:rsidR="00BB007A" w:rsidRDefault="003E0D34" w:rsidP="00BA5B0E">
      <w:pPr>
        <w:ind w:left="0" w:right="36"/>
      </w:pPr>
      <w:r>
        <w:t>Keywords</w:t>
      </w:r>
      <w:r w:rsidR="006A3A3B">
        <w:t>-</w:t>
      </w:r>
      <w:r w:rsidR="006A3A3B" w:rsidRPr="006A3A3B">
        <w:t xml:space="preserve"> </w:t>
      </w:r>
      <w:r w:rsidR="006A3A3B">
        <w:t>stress-based damage model, creep</w:t>
      </w:r>
      <w:r w:rsidR="00DE2893">
        <w:t xml:space="preserve"> crack growth, finite element analysis,</w:t>
      </w:r>
      <w:r w:rsidR="00C265BC">
        <w:t xml:space="preserve"> stress-based damage model, strain-based damage model</w:t>
      </w:r>
      <w:r w:rsidR="00E6295C">
        <w:t>.</w:t>
      </w:r>
    </w:p>
    <w:p w14:paraId="43947701" w14:textId="5EE0F8B4" w:rsidR="00BB007A" w:rsidRDefault="003E0D34" w:rsidP="00057387">
      <w:pPr>
        <w:pStyle w:val="Heading2"/>
        <w:spacing w:before="240"/>
        <w:ind w:left="0" w:right="118"/>
      </w:pPr>
      <w:r>
        <w:t xml:space="preserve">I.  INTRODUCTION </w:t>
      </w:r>
      <w:r>
        <w:rPr>
          <w:sz w:val="32"/>
        </w:rPr>
        <w:t xml:space="preserve"> </w:t>
      </w:r>
      <w:r>
        <w:t xml:space="preserve"> </w:t>
      </w:r>
    </w:p>
    <w:p w14:paraId="7919C856" w14:textId="269D0A74" w:rsidR="00B12A8B" w:rsidRPr="00526348" w:rsidRDefault="003E0D34" w:rsidP="00BA5B0E">
      <w:pPr>
        <w:ind w:left="0" w:firstLine="0"/>
      </w:pPr>
      <w:r>
        <w:t xml:space="preserve"> </w:t>
      </w:r>
      <w:r w:rsidR="0053718C" w:rsidRPr="004E67B9">
        <w:t>Many components operating at high temperatures in industrial applications, such as the nuclear, thermal power, and aerospace industries, play a crucial role</w:t>
      </w:r>
      <w:r w:rsidR="003C0ECB">
        <w:t xml:space="preserve"> </w:t>
      </w:r>
      <w:r w:rsidR="00C03D70">
        <w:t>[1]</w:t>
      </w:r>
      <w:r w:rsidR="0053718C" w:rsidRPr="004E67B9">
        <w:t>. Predicting the lifespan of these components is essential for their smooth functioning</w:t>
      </w:r>
      <w:r w:rsidR="00D3044B">
        <w:t xml:space="preserve"> </w:t>
      </w:r>
      <w:r w:rsidR="00651EBF">
        <w:t>[</w:t>
      </w:r>
      <w:r w:rsidR="00526348" w:rsidRPr="00526348">
        <w:rPr>
          <w:color w:val="000000" w:themeColor="text1"/>
        </w:rPr>
        <w:t>2]</w:t>
      </w:r>
      <w:r w:rsidR="00526348" w:rsidRPr="00526348">
        <w:t xml:space="preserve"> </w:t>
      </w:r>
      <w:r w:rsidR="00526348" w:rsidRPr="004E67B9">
        <w:t>When components operate at elevated temperatures, there's a likelihood of diffusion and cavity formation, which can ultimately result in crac</w:t>
      </w:r>
      <w:r w:rsidR="00471ADD">
        <w:t xml:space="preserve">ks forming within the component </w:t>
      </w:r>
      <w:r w:rsidR="00526348">
        <w:t>[3]</w:t>
      </w:r>
      <w:r w:rsidR="00471ADD">
        <w:t>.</w:t>
      </w:r>
      <w:r w:rsidR="00526348" w:rsidRPr="004E67B9">
        <w:t xml:space="preserve"> In the event of a crack being present while the system operates at high temperatures, understanding the phenomenon of creep crack growth becomes imperativ</w:t>
      </w:r>
      <w:r w:rsidR="00526348" w:rsidRPr="00D3044B">
        <w:rPr>
          <w:color w:val="000000" w:themeColor="text1"/>
        </w:rPr>
        <w:t>e</w:t>
      </w:r>
      <w:r w:rsidR="00526348">
        <w:rPr>
          <w:color w:val="000000" w:themeColor="text1"/>
        </w:rPr>
        <w:t>.</w:t>
      </w:r>
    </w:p>
    <w:p w14:paraId="439BC1EE" w14:textId="581364E4" w:rsidR="000454C9" w:rsidRDefault="000454C9" w:rsidP="00BA5B0E">
      <w:pPr>
        <w:ind w:left="0"/>
      </w:pPr>
      <w:r w:rsidRPr="000454C9">
        <w:t>The creep crack growth test often creates a correlation between the creep strain exhibited by the specimen and the corresponding period, similar to a traditional creep test. Figure 1 depicts the deformation resulting from creep. The process of</w:t>
      </w:r>
      <w:r w:rsidR="00D3044B">
        <w:t xml:space="preserve"> creep crack growth</w:t>
      </w:r>
      <w:r w:rsidRPr="000454C9">
        <w:t xml:space="preserve"> can be categorized into various distinct stages. The primary stage is characterized by a gradual increase in creep strain attributed to the strain-hardening effect. Following this, the subsequent phase arises, in which a state of equilibrium is achieved between strain hardening and thermal softening, leading to a constant rate of strain. Subsequently, the tertiary stage results, displaying a persistent increase in the amount of strain. Finally, the tertiary stage follows, exhibiting a continuous </w:t>
      </w:r>
      <w:r w:rsidR="00471ADD">
        <w:t xml:space="preserve">acceleration in strain rate </w:t>
      </w:r>
      <w:r w:rsidRPr="000454C9">
        <w:t>[</w:t>
      </w:r>
      <w:r w:rsidR="00B12A8B">
        <w:t>4</w:t>
      </w:r>
      <w:r w:rsidRPr="000454C9">
        <w:t>]</w:t>
      </w:r>
      <w:r w:rsidR="00471ADD">
        <w:t>.</w:t>
      </w:r>
    </w:p>
    <w:p w14:paraId="1D2805B2" w14:textId="7D1C4AC2" w:rsidR="000454C9" w:rsidRDefault="000477CD" w:rsidP="00BA5B0E">
      <w:pPr>
        <w:ind w:left="0"/>
        <w:rPr>
          <w:rFonts w:eastAsia="Calibri"/>
          <w:color w:val="auto"/>
          <w:kern w:val="2"/>
          <w:lang w:eastAsia="en-US" w:bidi="ar-SA"/>
        </w:rPr>
      </w:pPr>
      <w:r w:rsidRPr="00846841">
        <w:rPr>
          <w:rFonts w:eastAsia="Calibri"/>
          <w:color w:val="auto"/>
          <w:kern w:val="2"/>
          <w:lang w:eastAsia="en-US" w:bidi="ar-SA"/>
        </w:rPr>
        <w:t xml:space="preserve">To understand the durability of components under creep </w:t>
      </w:r>
      <w:r w:rsidR="00CA13E6">
        <w:rPr>
          <w:rFonts w:eastAsia="Calibri"/>
          <w:color w:val="auto"/>
          <w:kern w:val="2"/>
          <w:lang w:eastAsia="en-US" w:bidi="ar-SA"/>
        </w:rPr>
        <w:t xml:space="preserve">and creep crack growth </w:t>
      </w:r>
      <w:r w:rsidRPr="00846841">
        <w:rPr>
          <w:rFonts w:eastAsia="Calibri"/>
          <w:color w:val="auto"/>
          <w:kern w:val="2"/>
          <w:lang w:eastAsia="en-US" w:bidi="ar-SA"/>
        </w:rPr>
        <w:t xml:space="preserve">conditions, it is important to </w:t>
      </w:r>
      <w:r w:rsidR="000454C9">
        <w:rPr>
          <w:rFonts w:eastAsia="Calibri"/>
          <w:color w:val="auto"/>
          <w:kern w:val="2"/>
          <w:lang w:eastAsia="en-US" w:bidi="ar-SA"/>
        </w:rPr>
        <w:t>analyze</w:t>
      </w:r>
      <w:r w:rsidRPr="00846841">
        <w:rPr>
          <w:rFonts w:eastAsia="Calibri"/>
          <w:color w:val="auto"/>
          <w:kern w:val="2"/>
          <w:lang w:eastAsia="en-US" w:bidi="ar-SA"/>
        </w:rPr>
        <w:t xml:space="preserve"> how they behave during the </w:t>
      </w:r>
      <w:r w:rsidR="00471ADD">
        <w:rPr>
          <w:rFonts w:eastAsia="Calibri"/>
          <w:color w:val="auto"/>
          <w:kern w:val="2"/>
          <w:lang w:eastAsia="en-US" w:bidi="ar-SA"/>
        </w:rPr>
        <w:t>f</w:t>
      </w:r>
      <w:r w:rsidR="000454C9">
        <w:rPr>
          <w:rFonts w:eastAsia="Calibri"/>
          <w:color w:val="auto"/>
          <w:kern w:val="2"/>
          <w:lang w:eastAsia="en-US" w:bidi="ar-SA"/>
        </w:rPr>
        <w:t>inal (tertiary)</w:t>
      </w:r>
      <w:r w:rsidRPr="00846841">
        <w:rPr>
          <w:rFonts w:eastAsia="Calibri"/>
          <w:color w:val="auto"/>
          <w:kern w:val="2"/>
          <w:lang w:eastAsia="en-US" w:bidi="ar-SA"/>
        </w:rPr>
        <w:t xml:space="preserve"> stage of creep. </w:t>
      </w:r>
      <w:r w:rsidR="000454C9" w:rsidRPr="000454C9">
        <w:rPr>
          <w:rFonts w:eastAsia="Calibri"/>
          <w:color w:val="auto"/>
          <w:kern w:val="2"/>
          <w:lang w:eastAsia="en-US" w:bidi="ar-SA"/>
        </w:rPr>
        <w:t>Continuum damage mechanics is commonly utilized in order to model the occurrence of material creep damage and provide a comprehensive understanding of the properties exhibited during tertiary creep</w:t>
      </w:r>
      <w:r w:rsidR="00526348">
        <w:rPr>
          <w:rFonts w:eastAsia="Calibri"/>
          <w:color w:val="auto"/>
          <w:kern w:val="2"/>
          <w:lang w:eastAsia="en-US" w:bidi="ar-SA"/>
        </w:rPr>
        <w:t xml:space="preserve"> and help to predict the life of component.</w:t>
      </w:r>
    </w:p>
    <w:p w14:paraId="2139A57D" w14:textId="67032C00" w:rsidR="000477CD" w:rsidRDefault="000477CD" w:rsidP="00BA5B0E">
      <w:pPr>
        <w:ind w:left="0"/>
      </w:pPr>
      <w:r w:rsidRPr="00E129A8">
        <w:t>In the creep crack growth</w:t>
      </w:r>
      <w:r w:rsidR="0015132A">
        <w:t xml:space="preserve"> Study </w:t>
      </w:r>
      <w:r w:rsidR="00436606">
        <w:t xml:space="preserve">of an </w:t>
      </w:r>
      <w:r w:rsidRPr="00E129A8">
        <w:t xml:space="preserve">analytical </w:t>
      </w:r>
      <w:r w:rsidR="0015132A">
        <w:t xml:space="preserve">model was proposed for the </w:t>
      </w:r>
      <w:r w:rsidRPr="00E129A8">
        <w:t xml:space="preserve">analysis </w:t>
      </w:r>
      <w:r>
        <w:t xml:space="preserve">of </w:t>
      </w:r>
      <w:r w:rsidRPr="00E129A8">
        <w:t>stress and strain field in the initiation of sharp crack and growing crack under steady state condition is happen due to accumulation of creep strain in process zone ahead of crack in creeping material [</w:t>
      </w:r>
      <w:r w:rsidR="00C03D70">
        <w:t>5</w:t>
      </w:r>
      <w:r w:rsidR="0015132A" w:rsidRPr="00E129A8">
        <w:t>]</w:t>
      </w:r>
      <w:r w:rsidR="0015132A">
        <w:t>. The</w:t>
      </w:r>
      <w:r>
        <w:t xml:space="preserve"> creep damage model can be classified stress-based creep damage model and strain-based damage model </w:t>
      </w:r>
      <w:r w:rsidRPr="00B7647B">
        <w:t>[</w:t>
      </w:r>
      <w:r w:rsidR="00526348">
        <w:rPr>
          <w:color w:val="222222"/>
          <w:shd w:val="clear" w:color="auto" w:fill="FFFFFF"/>
        </w:rPr>
        <w:t>6</w:t>
      </w:r>
      <w:r w:rsidRPr="00B7647B">
        <w:t>].</w:t>
      </w:r>
      <w:r>
        <w:t xml:space="preserve"> Some of</w:t>
      </w:r>
      <w:r w:rsidRPr="000477CD">
        <w:t xml:space="preserve"> </w:t>
      </w:r>
      <w:r>
        <w:t xml:space="preserve">the creep damage modelling is </w:t>
      </w:r>
      <w:r w:rsidR="00436606">
        <w:lastRenderedPageBreak/>
        <w:t xml:space="preserve">based </w:t>
      </w:r>
      <w:r>
        <w:t xml:space="preserve">on the Finite element </w:t>
      </w:r>
      <w:r w:rsidR="006A3A3B">
        <w:t>a</w:t>
      </w:r>
      <w:r>
        <w:t xml:space="preserve">nalysis like </w:t>
      </w:r>
      <w:r w:rsidR="00B7647B">
        <w:t xml:space="preserve">the </w:t>
      </w:r>
      <w:r>
        <w:t xml:space="preserve">node release technique </w:t>
      </w:r>
      <w:r w:rsidRPr="00B7647B">
        <w:t>[</w:t>
      </w:r>
      <w:r w:rsidR="00526348">
        <w:rPr>
          <w:color w:val="222222"/>
          <w:shd w:val="clear" w:color="auto" w:fill="FFFFFF"/>
        </w:rPr>
        <w:t>7</w:t>
      </w:r>
      <w:r w:rsidRPr="00B7647B">
        <w:t>].</w:t>
      </w:r>
      <w:r>
        <w:t xml:space="preserve"> </w:t>
      </w:r>
      <w:r w:rsidR="00B7647B">
        <w:t>Where</w:t>
      </w:r>
      <w:r>
        <w:t xml:space="preserve"> the crack growth </w:t>
      </w:r>
      <w:r w:rsidR="00942264">
        <w:t xml:space="preserve">is </w:t>
      </w:r>
      <w:r>
        <w:t xml:space="preserve">simulated </w:t>
      </w:r>
      <w:bookmarkStart w:id="0" w:name="_GoBack"/>
      <w:r w:rsidR="00BA5B0E">
        <w:rPr>
          <w:noProof/>
        </w:rPr>
        <w:drawing>
          <wp:anchor distT="0" distB="0" distL="114300" distR="114300" simplePos="0" relativeHeight="251659776" behindDoc="1" locked="0" layoutInCell="1" allowOverlap="1" wp14:anchorId="0581A750" wp14:editId="2C9A443B">
            <wp:simplePos x="0" y="0"/>
            <wp:positionH relativeFrom="margin">
              <wp:posOffset>1287145</wp:posOffset>
            </wp:positionH>
            <wp:positionV relativeFrom="paragraph">
              <wp:posOffset>441325</wp:posOffset>
            </wp:positionV>
            <wp:extent cx="3995420" cy="3049905"/>
            <wp:effectExtent l="0" t="0" r="5080" b="0"/>
            <wp:wrapTopAndBottom/>
            <wp:docPr id="139905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54815" name=""/>
                    <pic:cNvPicPr/>
                  </pic:nvPicPr>
                  <pic:blipFill rotWithShape="1">
                    <a:blip r:embed="rId7">
                      <a:extLst>
                        <a:ext uri="{28A0092B-C50C-407E-A947-70E740481C1C}">
                          <a14:useLocalDpi xmlns:a14="http://schemas.microsoft.com/office/drawing/2010/main" val="0"/>
                        </a:ext>
                      </a:extLst>
                    </a:blip>
                    <a:srcRect b="5566"/>
                    <a:stretch/>
                  </pic:blipFill>
                  <pic:spPr bwMode="auto">
                    <a:xfrm>
                      <a:off x="0" y="0"/>
                      <a:ext cx="3995420" cy="3049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t xml:space="preserve">with the experimental data by making different </w:t>
      </w:r>
      <w:r w:rsidR="006A3A3B">
        <w:t>steps</w:t>
      </w:r>
      <w:r w:rsidR="00436606">
        <w:t xml:space="preserve"> with help of ABAQUS software.</w:t>
      </w:r>
    </w:p>
    <w:p w14:paraId="250B1824" w14:textId="7E644049" w:rsidR="000477CD" w:rsidRDefault="000477CD" w:rsidP="00BA5B0E">
      <w:pPr>
        <w:ind w:left="0"/>
        <w:rPr>
          <w:noProof/>
          <w:lang w:val="en-US"/>
        </w:rPr>
      </w:pPr>
    </w:p>
    <w:p w14:paraId="600D9D58" w14:textId="77777777" w:rsidR="00436606" w:rsidRDefault="00436606" w:rsidP="00BA5B0E">
      <w:pPr>
        <w:pStyle w:val="Heading2"/>
        <w:ind w:left="0" w:right="157"/>
      </w:pPr>
      <w:r>
        <w:rPr>
          <w:b/>
        </w:rPr>
        <w:t>Figure 1:</w:t>
      </w:r>
      <w:r w:rsidRPr="006E4429">
        <w:rPr>
          <w:b/>
        </w:rPr>
        <w:t xml:space="preserve"> Creep strain versus time</w:t>
      </w:r>
    </w:p>
    <w:p w14:paraId="1AC332EE" w14:textId="7D5DC36F" w:rsidR="000454C9" w:rsidRDefault="000454C9" w:rsidP="00BA5B0E">
      <w:pPr>
        <w:ind w:left="0"/>
        <w:rPr>
          <w:noProof/>
          <w:lang w:val="en-US"/>
        </w:rPr>
      </w:pPr>
    </w:p>
    <w:p w14:paraId="4822621F" w14:textId="0FBA708E" w:rsidR="0053718C" w:rsidRPr="001F452D" w:rsidRDefault="000454C9" w:rsidP="001F452D">
      <w:pPr>
        <w:ind w:left="0" w:firstLine="0"/>
        <w:rPr>
          <w:b/>
        </w:rPr>
      </w:pPr>
      <w:r w:rsidRPr="000454C9">
        <w:rPr>
          <w:noProof/>
        </w:rPr>
        <w:t xml:space="preserve">The objective of this article is to provide a comprehensive overview of damage models </w:t>
      </w:r>
      <w:r w:rsidR="0015132A">
        <w:rPr>
          <w:noProof/>
        </w:rPr>
        <w:t xml:space="preserve">used in the </w:t>
      </w:r>
      <w:r w:rsidRPr="000454C9">
        <w:rPr>
          <w:noProof/>
        </w:rPr>
        <w:t xml:space="preserve"> creep crack growth</w:t>
      </w:r>
      <w:r w:rsidR="0015132A">
        <w:rPr>
          <w:noProof/>
        </w:rPr>
        <w:t xml:space="preserve"> simulation</w:t>
      </w:r>
      <w:r w:rsidRPr="000454C9">
        <w:rPr>
          <w:noProof/>
        </w:rPr>
        <w:t xml:space="preserve">. These models are mostly based on finite element analysis and employ stress and strain-based damage modeling techniques. The intention is to enhance the foundation </w:t>
      </w:r>
      <w:r w:rsidR="0015132A">
        <w:rPr>
          <w:noProof/>
        </w:rPr>
        <w:t xml:space="preserve">of </w:t>
      </w:r>
      <w:r w:rsidRPr="000454C9">
        <w:rPr>
          <w:noProof/>
        </w:rPr>
        <w:t>damage modeling in the context of creep crack growth.</w:t>
      </w:r>
    </w:p>
    <w:p w14:paraId="2B45F4DF" w14:textId="1DBBA28E" w:rsidR="00BB007A" w:rsidRDefault="003E0D34" w:rsidP="00057387">
      <w:pPr>
        <w:pStyle w:val="Heading2"/>
        <w:spacing w:before="240"/>
        <w:ind w:left="0" w:right="157"/>
      </w:pPr>
      <w:r>
        <w:t xml:space="preserve">II. </w:t>
      </w:r>
      <w:r w:rsidR="000454C9" w:rsidRPr="000454C9">
        <w:t>DAMAGE MODEL BASED ON STRESS</w:t>
      </w:r>
    </w:p>
    <w:p w14:paraId="35CFE0C2" w14:textId="12A14358" w:rsidR="00BB007A" w:rsidRDefault="00CA13E6" w:rsidP="00BA5B0E">
      <w:pPr>
        <w:spacing w:after="0" w:line="259" w:lineRule="auto"/>
        <w:ind w:left="0" w:right="0" w:firstLine="0"/>
      </w:pPr>
      <w:r w:rsidRPr="00CA13E6">
        <w:t xml:space="preserve">Multiaxial creep approach is the foundation of stress-based creep damage models, </w:t>
      </w:r>
      <w:r>
        <w:t>some of the stress</w:t>
      </w:r>
      <w:r w:rsidR="00BA5B0E">
        <w:t>-</w:t>
      </w:r>
      <w:r>
        <w:t>based model are</w:t>
      </w:r>
      <w:r w:rsidRPr="00CA13E6">
        <w:t xml:space="preserve"> following type.</w:t>
      </w:r>
    </w:p>
    <w:p w14:paraId="240B9AF2" w14:textId="59FDC229" w:rsidR="000454C9" w:rsidRDefault="00BA5B0E" w:rsidP="00BA5B0E">
      <w:pPr>
        <w:pStyle w:val="NormalWeb"/>
        <w:spacing w:before="0" w:beforeAutospacing="0" w:after="0" w:afterAutospacing="0"/>
        <w:rPr>
          <w:b/>
          <w:color w:val="000000"/>
          <w:sz w:val="20"/>
          <w:szCs w:val="20"/>
          <w:lang w:bidi="hi-IN"/>
        </w:rPr>
      </w:pPr>
      <w:r>
        <w:rPr>
          <w:b/>
          <w:color w:val="000000"/>
          <w:sz w:val="20"/>
          <w:szCs w:val="20"/>
          <w:lang w:bidi="hi-IN"/>
        </w:rPr>
        <w:t xml:space="preserve">A. </w:t>
      </w:r>
      <w:proofErr w:type="spellStart"/>
      <w:r w:rsidR="000454C9" w:rsidRPr="000454C9">
        <w:rPr>
          <w:b/>
          <w:color w:val="000000"/>
          <w:sz w:val="20"/>
          <w:szCs w:val="20"/>
          <w:lang w:bidi="hi-IN"/>
        </w:rPr>
        <w:t>Kachanov-Rabotnov</w:t>
      </w:r>
      <w:proofErr w:type="spellEnd"/>
      <w:r w:rsidR="00F60A63">
        <w:rPr>
          <w:b/>
          <w:color w:val="000000"/>
          <w:sz w:val="20"/>
          <w:szCs w:val="20"/>
          <w:lang w:bidi="hi-IN"/>
        </w:rPr>
        <w:t xml:space="preserve"> Damage Model</w:t>
      </w:r>
    </w:p>
    <w:p w14:paraId="2254A8B2" w14:textId="23D525A2" w:rsidR="00A228C1" w:rsidRDefault="002D2B6F" w:rsidP="00BA5B0E">
      <w:pPr>
        <w:pStyle w:val="NormalWeb"/>
        <w:spacing w:before="0" w:beforeAutospacing="0" w:after="0" w:afterAutospacing="0"/>
        <w:jc w:val="both"/>
        <w:rPr>
          <w:rFonts w:eastAsiaTheme="minorEastAsia"/>
          <w:color w:val="000000" w:themeColor="text1"/>
          <w:kern w:val="24"/>
          <w:sz w:val="20"/>
          <w:szCs w:val="20"/>
          <w:lang w:val="en-US"/>
        </w:rPr>
      </w:pPr>
      <w:r w:rsidRPr="002D2B6F">
        <w:rPr>
          <w:sz w:val="20"/>
          <w:szCs w:val="20"/>
        </w:rPr>
        <w:t xml:space="preserve">The </w:t>
      </w:r>
      <w:proofErr w:type="spellStart"/>
      <w:r w:rsidRPr="002D2B6F">
        <w:rPr>
          <w:sz w:val="20"/>
          <w:szCs w:val="20"/>
        </w:rPr>
        <w:t>Kachanov-Rabotnov</w:t>
      </w:r>
      <w:proofErr w:type="spellEnd"/>
      <w:r w:rsidRPr="002D2B6F">
        <w:rPr>
          <w:sz w:val="20"/>
          <w:szCs w:val="20"/>
        </w:rPr>
        <w:t xml:space="preserve"> damage model is a well-known and widely used approach in the field of materials science and</w:t>
      </w:r>
      <w:r>
        <w:rPr>
          <w:sz w:val="20"/>
          <w:szCs w:val="20"/>
        </w:rPr>
        <w:t xml:space="preserve"> fracture mechanics</w:t>
      </w:r>
      <w:r w:rsidRPr="002D2B6F">
        <w:rPr>
          <w:sz w:val="20"/>
          <w:szCs w:val="20"/>
        </w:rPr>
        <w:t xml:space="preserve"> </w:t>
      </w:r>
      <w:r>
        <w:rPr>
          <w:sz w:val="20"/>
          <w:szCs w:val="20"/>
        </w:rPr>
        <w:t>for creep and creep crack growth</w:t>
      </w:r>
      <w:r w:rsidRPr="002D2B6F">
        <w:rPr>
          <w:sz w:val="20"/>
          <w:szCs w:val="20"/>
        </w:rPr>
        <w:t>.</w:t>
      </w:r>
      <w:r w:rsidR="003E0D34" w:rsidRPr="00A228C1">
        <w:rPr>
          <w:sz w:val="20"/>
          <w:szCs w:val="20"/>
        </w:rPr>
        <w:t xml:space="preserve">  </w:t>
      </w:r>
      <w:r w:rsidR="00086156" w:rsidRPr="00A228C1">
        <w:rPr>
          <w:sz w:val="20"/>
          <w:szCs w:val="20"/>
        </w:rPr>
        <w:t>Stress based</w:t>
      </w:r>
      <w:bookmarkStart w:id="1" w:name="_Hlk142664836"/>
      <w:r w:rsidR="00086156" w:rsidRPr="00A228C1">
        <w:rPr>
          <w:sz w:val="20"/>
          <w:szCs w:val="20"/>
        </w:rPr>
        <w:t xml:space="preserve"> </w:t>
      </w:r>
      <w:bookmarkEnd w:id="1"/>
      <w:r w:rsidR="00A228C1" w:rsidRPr="00A228C1">
        <w:rPr>
          <w:rFonts w:eastAsiaTheme="minorEastAsia"/>
          <w:color w:val="000000" w:themeColor="text1"/>
          <w:kern w:val="24"/>
          <w:sz w:val="20"/>
          <w:szCs w:val="20"/>
          <w:lang w:val="en-US"/>
        </w:rPr>
        <w:t xml:space="preserve">multiaxial </w:t>
      </w:r>
      <w:r w:rsidR="00A228C1" w:rsidRPr="00A228C1">
        <w:rPr>
          <w:sz w:val="20"/>
          <w:szCs w:val="20"/>
        </w:rPr>
        <w:t xml:space="preserve">approach </w:t>
      </w:r>
      <w:r w:rsidR="00A228C1" w:rsidRPr="00A228C1">
        <w:rPr>
          <w:rFonts w:eastAsiaTheme="minorEastAsia"/>
          <w:color w:val="000000" w:themeColor="text1"/>
          <w:kern w:val="24"/>
          <w:sz w:val="20"/>
          <w:szCs w:val="20"/>
          <w:lang w:val="en-US"/>
        </w:rPr>
        <w:t xml:space="preserve">form of </w:t>
      </w:r>
      <w:r w:rsidR="00DE196B">
        <w:rPr>
          <w:rFonts w:eastAsiaTheme="minorEastAsia"/>
          <w:color w:val="000000" w:themeColor="text1"/>
          <w:kern w:val="24"/>
          <w:sz w:val="20"/>
          <w:szCs w:val="20"/>
          <w:lang w:val="en-US"/>
        </w:rPr>
        <w:t xml:space="preserve">the </w:t>
      </w:r>
      <w:proofErr w:type="spellStart"/>
      <w:r w:rsidR="00DE196B">
        <w:rPr>
          <w:rFonts w:eastAsiaTheme="minorEastAsia"/>
          <w:color w:val="000000" w:themeColor="text1"/>
          <w:kern w:val="24"/>
          <w:sz w:val="20"/>
          <w:szCs w:val="20"/>
          <w:lang w:val="en-US"/>
        </w:rPr>
        <w:t>Kachanov</w:t>
      </w:r>
      <w:proofErr w:type="spellEnd"/>
      <w:r w:rsidR="00A228C1" w:rsidRPr="00A228C1">
        <w:rPr>
          <w:rFonts w:eastAsiaTheme="minorEastAsia"/>
          <w:color w:val="000000" w:themeColor="text1"/>
          <w:kern w:val="24"/>
          <w:sz w:val="20"/>
          <w:szCs w:val="20"/>
          <w:lang w:val="en-US"/>
        </w:rPr>
        <w:t xml:space="preserve"> model is given </w:t>
      </w:r>
      <w:r w:rsidR="00535B1C">
        <w:rPr>
          <w:rFonts w:eastAsiaTheme="minorEastAsia"/>
          <w:color w:val="000000" w:themeColor="text1"/>
          <w:kern w:val="24"/>
          <w:sz w:val="20"/>
          <w:szCs w:val="20"/>
          <w:lang w:val="en-US"/>
        </w:rPr>
        <w:t>[</w:t>
      </w:r>
      <w:r w:rsidR="00526348">
        <w:rPr>
          <w:rFonts w:eastAsiaTheme="minorEastAsia"/>
          <w:color w:val="000000" w:themeColor="text1"/>
          <w:kern w:val="24"/>
          <w:sz w:val="20"/>
          <w:szCs w:val="20"/>
          <w:lang w:val="en-US"/>
        </w:rPr>
        <w:t>8</w:t>
      </w:r>
      <w:r w:rsidR="00535B1C">
        <w:rPr>
          <w:rFonts w:eastAsiaTheme="minorEastAsia"/>
          <w:color w:val="000000" w:themeColor="text1"/>
          <w:kern w:val="24"/>
          <w:sz w:val="20"/>
          <w:szCs w:val="20"/>
          <w:lang w:val="en-US"/>
        </w:rPr>
        <w:t>,</w:t>
      </w:r>
      <w:r w:rsidR="00526348">
        <w:rPr>
          <w:rFonts w:eastAsiaTheme="minorEastAsia"/>
          <w:color w:val="000000" w:themeColor="text1"/>
          <w:kern w:val="24"/>
          <w:sz w:val="20"/>
          <w:szCs w:val="20"/>
          <w:lang w:val="en-US"/>
        </w:rPr>
        <w:t>9</w:t>
      </w:r>
      <w:r w:rsidR="00535B1C">
        <w:rPr>
          <w:rFonts w:eastAsiaTheme="minorEastAsia"/>
          <w:color w:val="000000" w:themeColor="text1"/>
          <w:kern w:val="24"/>
          <w:sz w:val="20"/>
          <w:szCs w:val="20"/>
          <w:lang w:val="en-US"/>
        </w:rPr>
        <w:t>]</w:t>
      </w:r>
      <w:r w:rsidR="00CA13E6">
        <w:rPr>
          <w:rFonts w:eastAsiaTheme="minorEastAsia"/>
          <w:color w:val="000000" w:themeColor="text1"/>
          <w:kern w:val="24"/>
          <w:sz w:val="20"/>
          <w:szCs w:val="20"/>
          <w:lang w:val="en-US"/>
        </w:rPr>
        <w:t>.</w:t>
      </w:r>
    </w:p>
    <w:p w14:paraId="04834073" w14:textId="4477E239" w:rsidR="00A228C1" w:rsidRPr="00A228C1" w:rsidRDefault="00A228C1" w:rsidP="00BA5B0E">
      <w:pPr>
        <w:pStyle w:val="NormalWeb"/>
        <w:spacing w:before="0" w:beforeAutospacing="0" w:after="0" w:afterAutospacing="0"/>
        <w:rPr>
          <w:sz w:val="20"/>
          <w:szCs w:val="20"/>
        </w:rPr>
      </w:pPr>
    </w:p>
    <w:p w14:paraId="6ED5F2EF" w14:textId="10BB16A9" w:rsidR="00DE196B" w:rsidRDefault="009F4F3D" w:rsidP="00BA5B0E">
      <w:pPr>
        <w:ind w:left="0" w:right="36" w:firstLine="2552"/>
        <w:jc w:val="center"/>
      </w:pPr>
      <m:oMath>
        <m:f>
          <m:fPr>
            <m:ctrlPr>
              <w:rPr>
                <w:rFonts w:ascii="Cambria Math" w:hAnsi="Cambria Math"/>
                <w:i/>
              </w:rPr>
            </m:ctrlPr>
          </m:fPr>
          <m:num>
            <m:r>
              <w:rPr>
                <w:rFonts w:ascii="Cambria Math" w:hAnsi="Cambria Math"/>
              </w:rPr>
              <m:t>d</m:t>
            </m:r>
            <m:sSubSup>
              <m:sSubSupPr>
                <m:ctrlPr>
                  <w:rPr>
                    <w:rFonts w:ascii="Cambria Math" w:hAnsi="Cambria Math"/>
                    <w:i/>
                  </w:rPr>
                </m:ctrlPr>
              </m:sSubSupPr>
              <m:e>
                <m:r>
                  <w:rPr>
                    <w:rFonts w:ascii="Cambria Math" w:hAnsi="Cambria Math"/>
                  </w:rPr>
                  <m:t>ε</m:t>
                </m:r>
              </m:e>
              <m:sub>
                <m:r>
                  <w:rPr>
                    <w:rFonts w:ascii="Cambria Math" w:hAnsi="Cambria Math"/>
                  </w:rPr>
                  <m:t>ij</m:t>
                </m:r>
              </m:sub>
              <m:sup>
                <m:r>
                  <w:rPr>
                    <w:rFonts w:ascii="Cambria Math" w:hAnsi="Cambria Math"/>
                  </w:rPr>
                  <m:t>c</m:t>
                </m:r>
              </m:sup>
            </m:sSubSup>
          </m:num>
          <m:den>
            <m:r>
              <w:rPr>
                <w:rFonts w:ascii="Cambria Math" w:hAnsi="Cambria Math"/>
              </w:rPr>
              <m:t>dt</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2</m:t>
            </m:r>
          </m:den>
        </m:f>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eq</m:t>
                        </m:r>
                      </m:sub>
                    </m:sSub>
                  </m:num>
                  <m:den>
                    <m:r>
                      <w:rPr>
                        <w:rFonts w:ascii="Cambria Math" w:hAnsi="Cambria Math"/>
                      </w:rPr>
                      <m:t>1-</m:t>
                    </m:r>
                    <m:r>
                      <w:rPr>
                        <w:rFonts w:ascii="Cambria Math" w:hAnsi="Cambria Math"/>
                      </w:rPr>
                      <m:t>w</m:t>
                    </m:r>
                  </m:den>
                </m:f>
              </m:e>
            </m:d>
          </m:e>
          <m:sup>
            <m:r>
              <w:rPr>
                <w:rFonts w:ascii="Cambria Math" w:hAnsi="Cambria Math"/>
              </w:rPr>
              <m:t>n</m:t>
            </m:r>
          </m:sup>
        </m:sSup>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ij</m:t>
                </m:r>
              </m:sub>
            </m:sSub>
          </m:num>
          <m:den>
            <m:sSub>
              <m:sSubPr>
                <m:ctrlPr>
                  <w:rPr>
                    <w:rFonts w:ascii="Cambria Math" w:hAnsi="Cambria Math"/>
                    <w:i/>
                  </w:rPr>
                </m:ctrlPr>
              </m:sSubPr>
              <m:e>
                <m:r>
                  <w:rPr>
                    <w:rFonts w:ascii="Cambria Math" w:hAnsi="Cambria Math"/>
                  </w:rPr>
                  <m:t>σ</m:t>
                </m:r>
              </m:e>
              <m:sub>
                <m:r>
                  <w:rPr>
                    <w:rFonts w:ascii="Cambria Math" w:hAnsi="Cambria Math"/>
                  </w:rPr>
                  <m:t>eq</m:t>
                </m:r>
              </m:sub>
            </m:sSub>
          </m:den>
        </m:f>
        <m:sSup>
          <m:sSupPr>
            <m:ctrlPr>
              <w:rPr>
                <w:rFonts w:ascii="Cambria Math" w:hAnsi="Cambria Math"/>
                <w:i/>
              </w:rPr>
            </m:ctrlPr>
          </m:sSupPr>
          <m:e>
            <m:r>
              <w:rPr>
                <w:rFonts w:ascii="Cambria Math" w:hAnsi="Cambria Math"/>
              </w:rPr>
              <m:t>t</m:t>
            </m:r>
          </m:e>
          <m:sup>
            <m:r>
              <w:rPr>
                <w:rFonts w:ascii="Cambria Math" w:hAnsi="Cambria Math"/>
              </w:rPr>
              <m:t>m</m:t>
            </m:r>
          </m:sup>
        </m:sSup>
      </m:oMath>
      <w:r w:rsidR="00DE196B">
        <w:t xml:space="preserve">                                                       </w:t>
      </w:r>
      <w:r w:rsidR="00FF6345">
        <w:t xml:space="preserve">  </w:t>
      </w:r>
      <w:r w:rsidR="00BA5B0E">
        <w:tab/>
      </w:r>
      <w:r w:rsidR="00BA5B0E">
        <w:tab/>
      </w:r>
      <w:r w:rsidR="00FF6345">
        <w:t xml:space="preserve"> </w:t>
      </w:r>
      <w:r w:rsidR="00DE196B">
        <w:t>(1)</w:t>
      </w:r>
    </w:p>
    <w:p w14:paraId="2DCFCA32" w14:textId="77777777" w:rsidR="00535B1C" w:rsidRDefault="009046BD" w:rsidP="00BA5B0E">
      <w:pPr>
        <w:ind w:left="0" w:right="36" w:hanging="2790"/>
        <w:jc w:val="left"/>
        <w:rPr>
          <w:color w:val="000000" w:themeColor="text1"/>
        </w:rPr>
      </w:pPr>
      <w:r w:rsidRPr="00535B1C">
        <w:rPr>
          <w:color w:val="000000" w:themeColor="text1"/>
        </w:rPr>
        <w:t>where,</w:t>
      </w:r>
    </w:p>
    <w:p w14:paraId="36977172" w14:textId="4126355F" w:rsidR="002D2B6F" w:rsidRPr="00535B1C" w:rsidRDefault="002D2B6F" w:rsidP="00BA5B0E">
      <w:pPr>
        <w:ind w:left="0" w:right="36" w:firstLine="0"/>
        <w:jc w:val="left"/>
        <w:rPr>
          <w:color w:val="000000" w:themeColor="text1"/>
        </w:rPr>
      </w:pPr>
      <w:r w:rsidRPr="002D2B6F">
        <w:rPr>
          <w:color w:val="000000" w:themeColor="text1"/>
        </w:rPr>
        <w:t>The symbol</w:t>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ij</m:t>
            </m:r>
          </m:sub>
          <m:sup>
            <m:r>
              <w:rPr>
                <w:rFonts w:ascii="Cambria Math" w:hAnsi="Cambria Math"/>
                <w:color w:val="000000" w:themeColor="text1"/>
              </w:rPr>
              <m:t>c</m:t>
            </m:r>
          </m:sup>
        </m:sSubSup>
      </m:oMath>
      <w:r w:rsidRPr="00535B1C">
        <w:rPr>
          <w:color w:val="000000" w:themeColor="text1"/>
        </w:rPr>
        <w:t xml:space="preserve"> </w:t>
      </w:r>
      <w:r w:rsidRPr="002D2B6F">
        <w:rPr>
          <w:color w:val="000000" w:themeColor="text1"/>
        </w:rPr>
        <w:t xml:space="preserve"> represents the mult</w:t>
      </w:r>
      <w:r>
        <w:rPr>
          <w:color w:val="000000" w:themeColor="text1"/>
        </w:rPr>
        <w:t xml:space="preserve">i-axial creep strain components, </w:t>
      </w:r>
      <w:proofErr w:type="spellStart"/>
      <w:r w:rsidR="0032384D" w:rsidRPr="00535B1C">
        <w:rPr>
          <w:color w:val="000000" w:themeColor="text1"/>
        </w:rPr>
        <w:t>S</w:t>
      </w:r>
      <w:r w:rsidR="0032384D" w:rsidRPr="00535B1C">
        <w:rPr>
          <w:color w:val="000000" w:themeColor="text1"/>
          <w:vertAlign w:val="subscript"/>
        </w:rPr>
        <w:t>ij</w:t>
      </w:r>
      <w:proofErr w:type="spellEnd"/>
      <w:r w:rsidR="0032384D" w:rsidRPr="00535B1C">
        <w:rPr>
          <w:color w:val="000000" w:themeColor="text1"/>
          <w:vertAlign w:val="subscript"/>
        </w:rPr>
        <w:t xml:space="preserve"> </w:t>
      </w:r>
      <w:r w:rsidRPr="002D2B6F">
        <w:rPr>
          <w:color w:val="000000" w:themeColor="text1"/>
        </w:rPr>
        <w:t>represen</w:t>
      </w:r>
      <w:r>
        <w:rPr>
          <w:color w:val="000000" w:themeColor="text1"/>
        </w:rPr>
        <w:t>ts the components of deviatoric stress and the</w:t>
      </w:r>
      <w:r w:rsidRPr="002D2B6F">
        <w:rPr>
          <w:color w:val="000000" w:themeColor="text1"/>
        </w:rPr>
        <w:t xml:space="preserve"> symbol </w:t>
      </w:r>
      <m:oMath>
        <m:r>
          <w:rPr>
            <w:rFonts w:ascii="Cambria Math" w:hAnsi="Cambria Math"/>
            <w:color w:val="000000" w:themeColor="text1"/>
          </w:rPr>
          <m:t>σ</m:t>
        </m:r>
      </m:oMath>
      <w:r w:rsidR="0032384D" w:rsidRPr="00535B1C">
        <w:rPr>
          <w:color w:val="000000" w:themeColor="text1"/>
          <w:vertAlign w:val="subscript"/>
        </w:rPr>
        <w:t>eq</w:t>
      </w:r>
      <w:r w:rsidRPr="002D2B6F">
        <w:rPr>
          <w:color w:val="000000" w:themeColor="text1"/>
        </w:rPr>
        <w:t xml:space="preserve"> represents the Mises equivalent stress.</w:t>
      </w:r>
    </w:p>
    <w:p w14:paraId="20D59E1B" w14:textId="2D1D9E84" w:rsidR="00DE196B" w:rsidRDefault="00464564" w:rsidP="00BA5B0E">
      <w:pPr>
        <w:ind w:left="0" w:right="36" w:firstLine="2268"/>
        <w:jc w:val="left"/>
      </w:pPr>
      <w:r>
        <w:t xml:space="preserve">  </w:t>
      </w:r>
      <w:r w:rsidR="00BA5B0E">
        <w:t xml:space="preserve">      </w:t>
      </w:r>
      <w:r>
        <w:t xml:space="preserve">  </w:t>
      </w:r>
      <m:oMath>
        <m:f>
          <m:fPr>
            <m:ctrlPr>
              <w:rPr>
                <w:rFonts w:ascii="Cambria Math" w:hAnsi="Cambria Math"/>
                <w:i/>
              </w:rPr>
            </m:ctrlPr>
          </m:fPr>
          <m:num>
            <m:r>
              <w:rPr>
                <w:rFonts w:ascii="Cambria Math" w:hAnsi="Cambria Math"/>
              </w:rPr>
              <m:t xml:space="preserve"> dω</m:t>
            </m:r>
          </m:num>
          <m:den>
            <m:r>
              <w:rPr>
                <w:rFonts w:ascii="Cambria Math" w:hAnsi="Cambria Math"/>
              </w:rPr>
              <m:t>dt</m:t>
            </m:r>
          </m:den>
        </m:f>
        <m:r>
          <w:rPr>
            <w:rFonts w:ascii="Cambria Math" w:hAnsi="Cambria Math"/>
          </w:rPr>
          <m:t>=B</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σ</m:t>
                        </m:r>
                      </m:e>
                      <m:sub>
                        <m:r>
                          <w:rPr>
                            <w:rFonts w:ascii="Cambria Math" w:hAnsi="Cambria Math"/>
                          </w:rPr>
                          <m:t>r</m:t>
                        </m:r>
                      </m:sub>
                    </m:sSub>
                  </m:e>
                </m:d>
              </m:e>
              <m:sup>
                <m:r>
                  <w:rPr>
                    <w:rFonts w:ascii="Cambria Math" w:hAnsi="Cambria Math"/>
                  </w:rPr>
                  <m:t>γ</m:t>
                </m:r>
              </m:sup>
            </m:sSup>
          </m:num>
          <m:den>
            <m:sSup>
              <m:sSupPr>
                <m:ctrlPr>
                  <w:rPr>
                    <w:rFonts w:ascii="Cambria Math" w:hAnsi="Cambria Math"/>
                    <w:i/>
                  </w:rPr>
                </m:ctrlPr>
              </m:sSupPr>
              <m:e>
                <m:d>
                  <m:dPr>
                    <m:ctrlPr>
                      <w:rPr>
                        <w:rFonts w:ascii="Cambria Math" w:hAnsi="Cambria Math"/>
                        <w:i/>
                      </w:rPr>
                    </m:ctrlPr>
                  </m:dPr>
                  <m:e>
                    <m:r>
                      <w:rPr>
                        <w:rFonts w:ascii="Cambria Math" w:hAnsi="Cambria Math"/>
                      </w:rPr>
                      <m:t>1-ω</m:t>
                    </m:r>
                  </m:e>
                </m:d>
              </m:e>
              <m:sup>
                <m:r>
                  <w:rPr>
                    <w:rFonts w:ascii="Cambria Math" w:hAnsi="Cambria Math"/>
                  </w:rPr>
                  <m:t>φ</m:t>
                </m:r>
              </m:sup>
            </m:sSup>
          </m:den>
        </m:f>
      </m:oMath>
      <w:r>
        <w:t xml:space="preserve"> </w:t>
      </w:r>
      <w:r>
        <w:tab/>
      </w:r>
      <w:r>
        <w:tab/>
      </w:r>
      <w:r>
        <w:tab/>
      </w:r>
      <w:r>
        <w:tab/>
      </w:r>
      <w:r>
        <w:tab/>
      </w:r>
      <w:r w:rsidR="00BA5B0E">
        <w:tab/>
      </w:r>
      <w:r w:rsidR="00BA5B0E">
        <w:tab/>
      </w:r>
      <w:r>
        <w:t>(2)</w:t>
      </w:r>
    </w:p>
    <w:p w14:paraId="06D37FDA" w14:textId="4A42288C" w:rsidR="00464564" w:rsidRDefault="00464564" w:rsidP="00BA5B0E">
      <w:pPr>
        <w:ind w:left="0" w:right="36" w:firstLine="725"/>
        <w:jc w:val="left"/>
      </w:pPr>
      <m:oMath>
        <m:r>
          <w:rPr>
            <w:rFonts w:ascii="Cambria Math" w:hAnsi="Cambria Math"/>
          </w:rPr>
          <m:t>ω</m:t>
        </m:r>
      </m:oMath>
      <w:r>
        <w:t>=damage parameter where 0&lt;</w:t>
      </w:r>
      <m:oMath>
        <m:r>
          <w:rPr>
            <w:rFonts w:ascii="Cambria Math" w:hAnsi="Cambria Math"/>
          </w:rPr>
          <m:t>ω</m:t>
        </m:r>
      </m:oMath>
      <w:r>
        <w:t>&lt;1</w:t>
      </w:r>
    </w:p>
    <w:p w14:paraId="7BECB378" w14:textId="400AAD64" w:rsidR="00464564" w:rsidRDefault="00464564" w:rsidP="00BA5B0E">
      <w:pPr>
        <w:ind w:left="0" w:right="36" w:firstLine="725"/>
        <w:jc w:val="left"/>
      </w:pPr>
      <m:oMath>
        <m:r>
          <w:rPr>
            <w:rFonts w:ascii="Cambria Math" w:hAnsi="Cambria Math"/>
          </w:rPr>
          <m:t>ω=0</m:t>
        </m:r>
      </m:oMath>
      <w:r w:rsidR="00FF6345">
        <w:t xml:space="preserve"> no </w:t>
      </w:r>
      <w:r w:rsidR="0083176C">
        <w:t xml:space="preserve">damage,  </w:t>
      </w:r>
      <m:oMath>
        <m:r>
          <w:rPr>
            <w:rFonts w:ascii="Cambria Math" w:hAnsi="Cambria Math"/>
          </w:rPr>
          <m:t>ω=1</m:t>
        </m:r>
      </m:oMath>
      <w:r w:rsidR="00FF6345">
        <w:t xml:space="preserve"> failure</w:t>
      </w:r>
    </w:p>
    <w:p w14:paraId="5BBFD1A0" w14:textId="46E40276" w:rsidR="00FF6345" w:rsidRDefault="00F60A63" w:rsidP="00BA5B0E">
      <w:pPr>
        <w:ind w:left="0" w:right="36"/>
        <w:jc w:val="left"/>
      </w:pPr>
      <w:r>
        <w:t>w</w:t>
      </w:r>
      <w:r w:rsidR="00FF6345">
        <w:t>here</w:t>
      </w:r>
      <w:r w:rsidR="00BA5B0E">
        <w:t xml:space="preserve">, </w:t>
      </w:r>
    </w:p>
    <w:p w14:paraId="2062D7A6" w14:textId="412AA3D8" w:rsidR="00FF6345" w:rsidRDefault="00BA5B0E" w:rsidP="00BA5B0E">
      <w:pPr>
        <w:ind w:left="0" w:right="36" w:firstLine="725"/>
        <w:jc w:val="left"/>
      </w:pPr>
      <w:r>
        <w:t xml:space="preserve">         </w:t>
      </w:r>
      <w:r>
        <w:tab/>
      </w:r>
      <w:r>
        <w:tab/>
      </w:r>
      <w:r>
        <w:tab/>
      </w:r>
      <m:oMath>
        <m:sSub>
          <m:sSubPr>
            <m:ctrlPr>
              <w:rPr>
                <w:rFonts w:ascii="Cambria Math" w:hAnsi="Cambria Math"/>
                <w:i/>
              </w:rPr>
            </m:ctrlPr>
          </m:sSubPr>
          <m:e>
            <m:r>
              <w:rPr>
                <w:rFonts w:ascii="Cambria Math" w:hAnsi="Cambria Math"/>
              </w:rPr>
              <m:t>σ</m:t>
            </m:r>
          </m:e>
          <m:sub>
            <m:r>
              <w:rPr>
                <w:rFonts w:ascii="Cambria Math" w:hAnsi="Cambria Math"/>
              </w:rPr>
              <m:t>r</m:t>
            </m:r>
          </m:sub>
        </m:sSub>
      </m:oMath>
      <w:r w:rsidR="00FF6345">
        <w:t>=</w:t>
      </w:r>
      <m:oMath>
        <m:r>
          <w:rPr>
            <w:rFonts w:ascii="Cambria Math" w:hAnsi="Cambria Math"/>
          </w:rPr>
          <m:t>α</m:t>
        </m:r>
        <m:sSub>
          <m:sSubPr>
            <m:ctrlPr>
              <w:rPr>
                <w:rFonts w:ascii="Cambria Math" w:hAnsi="Cambria Math"/>
                <w:i/>
              </w:rPr>
            </m:ctrlPr>
          </m:sSubPr>
          <m:e>
            <m:r>
              <w:rPr>
                <w:rFonts w:ascii="Cambria Math" w:hAnsi="Cambria Math"/>
              </w:rPr>
              <m:t>σ</m:t>
            </m:r>
          </m:e>
          <m:sub>
            <m:r>
              <w:rPr>
                <w:rFonts w:ascii="Cambria Math" w:hAnsi="Cambria Math"/>
              </w:rPr>
              <m:t>1</m:t>
            </m:r>
          </m:sub>
        </m:sSub>
        <m:r>
          <w:rPr>
            <w:rFonts w:ascii="Cambria Math" w:hAnsi="Cambria Math"/>
          </w:rPr>
          <m:t>+(1-α)</m:t>
        </m:r>
        <m:sSub>
          <m:sSubPr>
            <m:ctrlPr>
              <w:rPr>
                <w:rFonts w:ascii="Cambria Math" w:hAnsi="Cambria Math"/>
                <w:i/>
              </w:rPr>
            </m:ctrlPr>
          </m:sSubPr>
          <m:e>
            <m:r>
              <w:rPr>
                <w:rFonts w:ascii="Cambria Math" w:hAnsi="Cambria Math"/>
              </w:rPr>
              <m:t>σ</m:t>
            </m:r>
          </m:e>
          <m:sub>
            <m:r>
              <w:rPr>
                <w:rFonts w:ascii="Cambria Math" w:hAnsi="Cambria Math"/>
              </w:rPr>
              <m:t>eq</m:t>
            </m:r>
          </m:sub>
        </m:sSub>
      </m:oMath>
      <w:r w:rsidR="00FF6345">
        <w:tab/>
      </w:r>
      <w:r w:rsidR="00FF6345">
        <w:tab/>
      </w:r>
      <w:r w:rsidR="00FF6345">
        <w:tab/>
      </w:r>
      <w:r w:rsidR="00FF6345">
        <w:tab/>
      </w:r>
      <w:r w:rsidR="00FF6345">
        <w:tab/>
      </w:r>
      <w:r>
        <w:t xml:space="preserve">   </w:t>
      </w:r>
      <w:r>
        <w:tab/>
      </w:r>
      <w:r w:rsidR="00FF6345">
        <w:t>(3)</w:t>
      </w:r>
    </w:p>
    <w:p w14:paraId="4AB66318" w14:textId="77777777" w:rsidR="00485E21" w:rsidRDefault="00485E21" w:rsidP="00BA5B0E">
      <w:pPr>
        <w:ind w:left="0" w:right="36"/>
      </w:pPr>
      <w:r w:rsidRPr="00485E21">
        <w:t>Here, α represents a material constant that characterizes the influence of the material's response to a multi-axial stress condition.</w:t>
      </w:r>
      <w:r>
        <w:t xml:space="preserve">   </w:t>
      </w:r>
      <m:oMath>
        <m:r>
          <w:rPr>
            <w:rFonts w:ascii="Cambria Math" w:hAnsi="Cambria Math"/>
          </w:rPr>
          <m:t>α</m:t>
        </m:r>
      </m:oMath>
      <w:r>
        <w:t xml:space="preserve">= 0 means equivalent stress dominant and </w:t>
      </w:r>
      <m:oMath>
        <m:r>
          <w:rPr>
            <w:rFonts w:ascii="Cambria Math" w:hAnsi="Cambria Math"/>
          </w:rPr>
          <m:t>α</m:t>
        </m:r>
      </m:oMath>
      <w:r>
        <w:t xml:space="preserve">= 1 means maximum principal stress dominant. </w:t>
      </w:r>
      <w:r w:rsidRPr="00485E21">
        <w:t xml:space="preserve">Precise estimation of </w:t>
      </w:r>
      <m:oMath>
        <m:r>
          <w:rPr>
            <w:rFonts w:ascii="Cambria Math" w:hAnsi="Cambria Math"/>
          </w:rPr>
          <m:t>α</m:t>
        </m:r>
      </m:oMath>
      <w:r w:rsidRPr="00485E21">
        <w:t xml:space="preserve"> value holds significance in utilizing the multi-axial Kachanov-Rabotnov damage model effectively.</w:t>
      </w:r>
      <w:r w:rsidR="00FF6345">
        <w:t xml:space="preserve">                       </w:t>
      </w:r>
    </w:p>
    <w:p w14:paraId="67FBD214" w14:textId="7449B51F" w:rsidR="00FF6345" w:rsidRDefault="00FF6345" w:rsidP="00BA5B0E">
      <w:pPr>
        <w:ind w:left="0" w:right="36"/>
      </w:pPr>
      <w:r>
        <w:t xml:space="preserve"> By integration of equation 2 in limit </w:t>
      </w:r>
      <m:oMath>
        <m:r>
          <w:rPr>
            <w:rFonts w:ascii="Cambria Math" w:hAnsi="Cambria Math"/>
          </w:rPr>
          <m:t>ω=0</m:t>
        </m:r>
      </m:oMath>
      <w:r>
        <w:t xml:space="preserve"> to 1</w:t>
      </w:r>
    </w:p>
    <w:p w14:paraId="2F13F995" w14:textId="33261BCF" w:rsidR="00FF6345" w:rsidRDefault="00FF6345" w:rsidP="00BA5B0E">
      <w:pPr>
        <w:ind w:left="0" w:right="36" w:firstLine="1890"/>
      </w:pPr>
      <w:r>
        <w:tab/>
      </w:r>
      <w:r>
        <w:tab/>
      </w:r>
      <w:r>
        <w:tab/>
      </w:r>
      <m:oMath>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(m+1)</m:t>
                    </m:r>
                  </m:num>
                  <m:den>
                    <m:r>
                      <w:rPr>
                        <w:rFonts w:ascii="Cambria Math" w:hAnsi="Cambria Math"/>
                      </w:rPr>
                      <m:t>B(1+φ)</m:t>
                    </m:r>
                    <m:sSup>
                      <m:sSupPr>
                        <m:ctrlPr>
                          <w:rPr>
                            <w:rFonts w:ascii="Cambria Math" w:hAnsi="Cambria Math"/>
                            <w:i/>
                          </w:rPr>
                        </m:ctrlPr>
                      </m:sSupPr>
                      <m:e>
                        <m:r>
                          <w:rPr>
                            <w:rFonts w:ascii="Cambria Math" w:hAnsi="Cambria Math"/>
                          </w:rPr>
                          <m:t>σ</m:t>
                        </m:r>
                      </m:e>
                      <m:sup>
                        <m:r>
                          <w:rPr>
                            <w:rFonts w:ascii="Cambria Math" w:hAnsi="Cambria Math"/>
                          </w:rPr>
                          <m:t>γ</m:t>
                        </m:r>
                      </m:sup>
                    </m:sSup>
                  </m:den>
                </m:f>
              </m:e>
            </m:d>
          </m:e>
          <m:sup>
            <m:f>
              <m:fPr>
                <m:ctrlPr>
                  <w:rPr>
                    <w:rFonts w:ascii="Cambria Math" w:hAnsi="Cambria Math"/>
                    <w:i/>
                  </w:rPr>
                </m:ctrlPr>
              </m:fPr>
              <m:num>
                <m:r>
                  <w:rPr>
                    <w:rFonts w:ascii="Cambria Math" w:hAnsi="Cambria Math"/>
                  </w:rPr>
                  <m:t>1</m:t>
                </m:r>
              </m:num>
              <m:den>
                <m:r>
                  <w:rPr>
                    <w:rFonts w:ascii="Cambria Math" w:hAnsi="Cambria Math"/>
                  </w:rPr>
                  <m:t>m+1</m:t>
                </m:r>
              </m:den>
            </m:f>
          </m:sup>
        </m:sSup>
      </m:oMath>
      <w:r w:rsidR="00A92864">
        <w:tab/>
      </w:r>
      <w:r w:rsidR="00A92864">
        <w:tab/>
      </w:r>
      <w:r w:rsidR="00A92864">
        <w:tab/>
      </w:r>
      <w:r w:rsidR="00A92864">
        <w:tab/>
      </w:r>
      <w:r w:rsidR="00A92864">
        <w:tab/>
        <w:t>(4)</w:t>
      </w:r>
    </w:p>
    <w:p w14:paraId="5805B1C9" w14:textId="7BBDCC9C" w:rsidR="00A92864" w:rsidRDefault="00A92864" w:rsidP="00BA5B0E">
      <w:pPr>
        <w:ind w:left="0" w:right="36"/>
      </w:pPr>
      <w:r>
        <w:lastRenderedPageBreak/>
        <w:t>For uniaxial creep from equation 1</w:t>
      </w:r>
    </w:p>
    <w:p w14:paraId="540682A5" w14:textId="50264DF0" w:rsidR="00A92864" w:rsidRDefault="009F4F3D" w:rsidP="00BA5B0E">
      <w:pPr>
        <w:ind w:left="1440" w:right="36" w:firstLine="1890"/>
      </w:pPr>
      <m:oMath>
        <m:f>
          <m:fPr>
            <m:ctrlPr>
              <w:rPr>
                <w:rFonts w:ascii="Cambria Math" w:hAnsi="Cambria Math"/>
                <w:i/>
              </w:rPr>
            </m:ctrlPr>
          </m:fPr>
          <m:num>
            <m:r>
              <w:rPr>
                <w:rFonts w:ascii="Cambria Math" w:hAnsi="Cambria Math"/>
              </w:rPr>
              <m:t>d</m:t>
            </m:r>
            <m:sSup>
              <m:sSupPr>
                <m:ctrlPr>
                  <w:rPr>
                    <w:rFonts w:ascii="Cambria Math" w:hAnsi="Cambria Math"/>
                    <w:i/>
                  </w:rPr>
                </m:ctrlPr>
              </m:sSupPr>
              <m:e>
                <m:r>
                  <w:rPr>
                    <w:rFonts w:ascii="Cambria Math" w:hAnsi="Cambria Math"/>
                  </w:rPr>
                  <m:t>ε</m:t>
                </m:r>
              </m:e>
              <m:sup>
                <m:r>
                  <w:rPr>
                    <w:rFonts w:ascii="Cambria Math" w:hAnsi="Cambria Math"/>
                  </w:rPr>
                  <m:t>c</m:t>
                </m:r>
              </m:sup>
            </m:sSup>
          </m:num>
          <m:den>
            <m:r>
              <w:rPr>
                <w:rFonts w:ascii="Cambria Math" w:hAnsi="Cambria Math"/>
              </w:rPr>
              <m:t>dt</m:t>
            </m:r>
          </m:den>
        </m:f>
        <m:r>
          <w:rPr>
            <w:rFonts w:ascii="Cambria Math" w:hAnsi="Cambria Math"/>
          </w:rPr>
          <m:t>=</m:t>
        </m:r>
        <m:r>
          <w:rPr>
            <w:rFonts w:ascii="Cambria Math" w:hAnsi="Cambria Math"/>
          </w:rPr>
          <m:t>A</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σ</m:t>
                    </m:r>
                  </m:num>
                  <m:den>
                    <m:r>
                      <w:rPr>
                        <w:rFonts w:ascii="Cambria Math" w:hAnsi="Cambria Math"/>
                      </w:rPr>
                      <m:t>1-</m:t>
                    </m:r>
                    <m:r>
                      <w:rPr>
                        <w:rFonts w:ascii="Cambria Math" w:hAnsi="Cambria Math"/>
                      </w:rPr>
                      <m:t>ω</m:t>
                    </m:r>
                  </m:den>
                </m:f>
              </m:e>
            </m:d>
          </m:e>
          <m:sup>
            <m:r>
              <w:rPr>
                <w:rFonts w:ascii="Cambria Math" w:hAnsi="Cambria Math"/>
              </w:rPr>
              <m:t>n</m:t>
            </m:r>
          </m:sup>
        </m:sSup>
        <m:sSup>
          <m:sSupPr>
            <m:ctrlPr>
              <w:rPr>
                <w:rFonts w:ascii="Cambria Math" w:hAnsi="Cambria Math"/>
                <w:i/>
              </w:rPr>
            </m:ctrlPr>
          </m:sSupPr>
          <m:e>
            <m:r>
              <w:rPr>
                <w:rFonts w:ascii="Cambria Math" w:hAnsi="Cambria Math"/>
              </w:rPr>
              <m:t>t</m:t>
            </m:r>
          </m:e>
          <m:sup>
            <m:r>
              <w:rPr>
                <w:rFonts w:ascii="Cambria Math" w:hAnsi="Cambria Math"/>
              </w:rPr>
              <m:t>m</m:t>
            </m:r>
          </m:sup>
        </m:sSup>
      </m:oMath>
      <w:r w:rsidR="00436606" w:rsidRPr="00436606">
        <w:tab/>
      </w:r>
      <w:r w:rsidR="00436606">
        <w:tab/>
      </w:r>
      <w:r w:rsidR="00436606">
        <w:tab/>
      </w:r>
      <w:r w:rsidR="00436606">
        <w:tab/>
      </w:r>
      <w:r w:rsidR="00436606">
        <w:tab/>
      </w:r>
      <w:r w:rsidR="00BA5B0E">
        <w:tab/>
      </w:r>
      <w:r w:rsidR="00436606">
        <w:t>(5)</w:t>
      </w:r>
    </w:p>
    <w:p w14:paraId="2566099D" w14:textId="77777777" w:rsidR="00FF6345" w:rsidRDefault="00FF6345" w:rsidP="00BA5B0E">
      <w:pPr>
        <w:ind w:left="0" w:right="36" w:firstLine="725"/>
        <w:jc w:val="left"/>
      </w:pPr>
    </w:p>
    <w:p w14:paraId="671A6DA1" w14:textId="2DFCA6F9" w:rsidR="00464564" w:rsidRDefault="00A92864" w:rsidP="00BA5B0E">
      <w:pPr>
        <w:ind w:left="0" w:right="36" w:firstLine="0"/>
        <w:jc w:val="left"/>
      </w:pPr>
      <w:r>
        <w:t xml:space="preserve">Uniaxial creep versus time relation  </w:t>
      </w:r>
    </w:p>
    <w:p w14:paraId="4BA10B65" w14:textId="77777777" w:rsidR="006A631C" w:rsidRDefault="006A631C" w:rsidP="00BA5B0E">
      <w:pPr>
        <w:ind w:left="0" w:right="36"/>
      </w:pPr>
    </w:p>
    <w:p w14:paraId="569C48FC" w14:textId="588B21E5" w:rsidR="006A631C" w:rsidRDefault="009F4F3D" w:rsidP="00BA5B0E">
      <w:pPr>
        <w:ind w:left="1440" w:right="36" w:firstLine="720"/>
      </w:pPr>
      <m:oMath>
        <m:sSub>
          <m:sSubPr>
            <m:ctrlPr>
              <w:rPr>
                <w:rFonts w:ascii="Cambria Math" w:hAnsi="Cambria Math"/>
                <w:i/>
              </w:rPr>
            </m:ctrlPr>
          </m:sSubPr>
          <m:e>
            <m:r>
              <w:rPr>
                <w:rFonts w:ascii="Cambria Math" w:hAnsi="Cambria Math"/>
              </w:rPr>
              <m:t>ε</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A</m:t>
            </m:r>
            <m:sSup>
              <m:sSupPr>
                <m:ctrlPr>
                  <w:rPr>
                    <w:rFonts w:ascii="Cambria Math" w:hAnsi="Cambria Math"/>
                    <w:i/>
                  </w:rPr>
                </m:ctrlPr>
              </m:sSupPr>
              <m:e>
                <m:r>
                  <w:rPr>
                    <w:rFonts w:ascii="Cambria Math" w:hAnsi="Cambria Math"/>
                  </w:rPr>
                  <m:t>σ</m:t>
                </m:r>
              </m:e>
              <m:sup>
                <m:d>
                  <m:dPr>
                    <m:ctrlPr>
                      <w:rPr>
                        <w:rFonts w:ascii="Cambria Math" w:hAnsi="Cambria Math"/>
                        <w:i/>
                      </w:rPr>
                    </m:ctrlPr>
                  </m:dPr>
                  <m:e>
                    <m:r>
                      <w:rPr>
                        <w:rFonts w:ascii="Cambria Math" w:hAnsi="Cambria Math"/>
                      </w:rPr>
                      <m:t>n</m:t>
                    </m:r>
                    <m:r>
                      <w:rPr>
                        <w:rFonts w:ascii="Cambria Math" w:hAnsi="Cambria Math"/>
                      </w:rPr>
                      <m:t>-</m:t>
                    </m:r>
                    <m:r>
                      <w:rPr>
                        <w:rFonts w:ascii="Cambria Math" w:hAnsi="Cambria Math"/>
                      </w:rPr>
                      <m:t>γ</m:t>
                    </m:r>
                  </m:e>
                </m:d>
              </m:sup>
            </m:sSup>
          </m:num>
          <m:den>
            <m:r>
              <w:rPr>
                <w:rFonts w:ascii="Cambria Math" w:hAnsi="Cambria Math"/>
              </w:rPr>
              <m:t>B</m:t>
            </m:r>
            <m:d>
              <m:dPr>
                <m:ctrlPr>
                  <w:rPr>
                    <w:rFonts w:ascii="Cambria Math" w:hAnsi="Cambria Math"/>
                    <w:i/>
                  </w:rPr>
                </m:ctrlPr>
              </m:dPr>
              <m:e>
                <m:r>
                  <w:rPr>
                    <w:rFonts w:ascii="Cambria Math" w:hAnsi="Cambria Math"/>
                  </w:rPr>
                  <m:t>n</m:t>
                </m:r>
                <m:r>
                  <w:rPr>
                    <w:rFonts w:ascii="Cambria Math" w:hAnsi="Cambria Math"/>
                  </w:rPr>
                  <m:t>-</m:t>
                </m:r>
                <m:r>
                  <w:rPr>
                    <w:rFonts w:ascii="Cambria Math" w:hAnsi="Cambria Math"/>
                  </w:rPr>
                  <m:t>φ</m:t>
                </m:r>
                <m:r>
                  <w:rPr>
                    <w:rFonts w:ascii="Cambria Math" w:hAnsi="Cambria Math"/>
                  </w:rPr>
                  <m:t>-1</m:t>
                </m:r>
              </m:e>
            </m:d>
          </m:den>
        </m:f>
        <m:d>
          <m:dPr>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B</m:t>
                        </m:r>
                        <m:r>
                          <w:rPr>
                            <w:rFonts w:ascii="Cambria Math" w:hAnsi="Cambria Math"/>
                          </w:rPr>
                          <m:t>(1+</m:t>
                        </m:r>
                        <m:r>
                          <w:rPr>
                            <w:rFonts w:ascii="Cambria Math" w:hAnsi="Cambria Math"/>
                          </w:rPr>
                          <m:t>φ</m:t>
                        </m:r>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γ</m:t>
                            </m:r>
                          </m:sup>
                        </m:sSup>
                        <m:sSup>
                          <m:sSupPr>
                            <m:ctrlPr>
                              <w:rPr>
                                <w:rFonts w:ascii="Cambria Math" w:hAnsi="Cambria Math"/>
                                <w:i/>
                              </w:rPr>
                            </m:ctrlPr>
                          </m:sSupPr>
                          <m:e>
                            <m:r>
                              <w:rPr>
                                <w:rFonts w:ascii="Cambria Math" w:hAnsi="Cambria Math"/>
                              </w:rPr>
                              <m:t>t</m:t>
                            </m:r>
                          </m:e>
                          <m:sup>
                            <m:r>
                              <w:rPr>
                                <w:rFonts w:ascii="Cambria Math" w:hAnsi="Cambria Math"/>
                              </w:rPr>
                              <m:t>m</m:t>
                            </m:r>
                            <m:r>
                              <w:rPr>
                                <w:rFonts w:ascii="Cambria Math" w:hAnsi="Cambria Math"/>
                              </w:rPr>
                              <m:t>+1</m:t>
                            </m:r>
                          </m:sup>
                        </m:sSup>
                      </m:num>
                      <m:den>
                        <m:r>
                          <w:rPr>
                            <w:rFonts w:ascii="Cambria Math" w:hAnsi="Cambria Math"/>
                          </w:rPr>
                          <m:t>m</m:t>
                        </m:r>
                        <m:r>
                          <w:rPr>
                            <w:rFonts w:ascii="Cambria Math" w:hAnsi="Cambria Math"/>
                          </w:rPr>
                          <m:t>+1</m:t>
                        </m:r>
                      </m:den>
                    </m:f>
                  </m:e>
                </m:d>
              </m:e>
              <m:sup>
                <m:f>
                  <m:fPr>
                    <m:ctrlPr>
                      <w:rPr>
                        <w:rFonts w:ascii="Cambria Math" w:hAnsi="Cambria Math"/>
                        <w:i/>
                      </w:rPr>
                    </m:ctrlPr>
                  </m:fPr>
                  <m:num>
                    <m:r>
                      <w:rPr>
                        <w:rFonts w:ascii="Cambria Math" w:hAnsi="Cambria Math"/>
                      </w:rPr>
                      <m:t>φ</m:t>
                    </m:r>
                    <m:r>
                      <w:rPr>
                        <w:rFonts w:ascii="Cambria Math" w:hAnsi="Cambria Math"/>
                      </w:rPr>
                      <m:t>+1-</m:t>
                    </m:r>
                    <m:r>
                      <w:rPr>
                        <w:rFonts w:ascii="Cambria Math" w:hAnsi="Cambria Math"/>
                      </w:rPr>
                      <m:t>n</m:t>
                    </m:r>
                  </m:num>
                  <m:den>
                    <m:r>
                      <w:rPr>
                        <w:rFonts w:ascii="Cambria Math" w:hAnsi="Cambria Math"/>
                      </w:rPr>
                      <m:t>φ</m:t>
                    </m:r>
                    <m:r>
                      <w:rPr>
                        <w:rFonts w:ascii="Cambria Math" w:hAnsi="Cambria Math"/>
                      </w:rPr>
                      <m:t>+1</m:t>
                    </m:r>
                  </m:den>
                </m:f>
              </m:sup>
            </m:sSup>
            <m:r>
              <w:rPr>
                <w:rFonts w:ascii="Cambria Math" w:hAnsi="Cambria Math"/>
              </w:rPr>
              <m:t>-1</m:t>
            </m:r>
          </m:e>
        </m:d>
      </m:oMath>
      <w:r w:rsidR="00CF5314">
        <w:tab/>
      </w:r>
      <w:r w:rsidR="00CF5314">
        <w:tab/>
      </w:r>
      <w:r w:rsidR="00CF5314">
        <w:tab/>
      </w:r>
      <w:r w:rsidR="00CF5314">
        <w:tab/>
        <w:t>(</w:t>
      </w:r>
      <w:r w:rsidR="00436606">
        <w:t>6</w:t>
      </w:r>
      <w:r w:rsidR="00CF5314">
        <w:t>)</w:t>
      </w:r>
    </w:p>
    <w:p w14:paraId="095C07B9" w14:textId="77777777" w:rsidR="00F60A63" w:rsidRDefault="00F60A63" w:rsidP="00BA5B0E">
      <w:pPr>
        <w:ind w:left="0" w:right="36"/>
      </w:pPr>
    </w:p>
    <w:p w14:paraId="225AC7A6" w14:textId="2CDC74FF" w:rsidR="005A0723" w:rsidRDefault="00705020" w:rsidP="00BA5B0E">
      <w:pPr>
        <w:ind w:left="0" w:right="36"/>
      </w:pPr>
      <w:proofErr w:type="spellStart"/>
      <w:r>
        <w:t>A,n</w:t>
      </w:r>
      <w:proofErr w:type="spellEnd"/>
      <w:r>
        <w:t>,</w:t>
      </w:r>
      <m:oMath>
        <m:r>
          <w:rPr>
            <w:rFonts w:ascii="Cambria Math" w:hAnsi="Cambria Math"/>
          </w:rPr>
          <m:t>M,φ,γ,B,m</m:t>
        </m:r>
      </m:oMath>
      <w:r>
        <w:t xml:space="preserve"> </w:t>
      </w:r>
      <w:r w:rsidR="00F60A63">
        <w:t xml:space="preserve">are material constants </w:t>
      </w:r>
      <w:r>
        <w:t xml:space="preserve">and </w:t>
      </w:r>
      <w:r w:rsidR="006243F5">
        <w:t>these</w:t>
      </w:r>
      <w:r w:rsidR="00C265BC">
        <w:t xml:space="preserve"> values are different for different </w:t>
      </w:r>
      <w:r w:rsidR="006243F5">
        <w:t>materials</w:t>
      </w:r>
      <w:r w:rsidR="00F60A63">
        <w:t xml:space="preserve"> which is shown in Table 1. The calculation procedure for these constants </w:t>
      </w:r>
      <w:r w:rsidR="00C52622">
        <w:t>is</w:t>
      </w:r>
      <w:r w:rsidR="00F60A63">
        <w:t xml:space="preserve"> explained in subsequent sections. </w:t>
      </w:r>
    </w:p>
    <w:p w14:paraId="1E437572" w14:textId="77777777" w:rsidR="00F60A63" w:rsidRDefault="00F60A63" w:rsidP="00BA5B0E">
      <w:pPr>
        <w:ind w:left="0" w:right="36"/>
      </w:pPr>
    </w:p>
    <w:p w14:paraId="72C3AE0C" w14:textId="534AA724" w:rsidR="00CA64AC" w:rsidRDefault="00CA64AC" w:rsidP="00BA5B0E">
      <w:pPr>
        <w:ind w:left="0" w:right="36"/>
        <w:rPr>
          <w:b/>
        </w:rPr>
      </w:pPr>
      <w:r w:rsidRPr="00CA64AC">
        <w:rPr>
          <w:b/>
        </w:rPr>
        <w:t>Calculation of A and n Value</w:t>
      </w:r>
    </w:p>
    <w:p w14:paraId="71FAE797" w14:textId="02B7566C" w:rsidR="00CA64AC" w:rsidRPr="00555B46" w:rsidRDefault="00CA64AC" w:rsidP="00BA5B0E">
      <w:pPr>
        <w:ind w:left="0" w:right="36"/>
      </w:pPr>
      <w:r w:rsidRPr="00555B46">
        <w:t>Norton’s power law</w:t>
      </w:r>
    </w:p>
    <w:p w14:paraId="15FED906" w14:textId="58463FE7" w:rsidR="007E76BC" w:rsidRPr="007E76BC" w:rsidRDefault="009F4F3D" w:rsidP="00BA5B0E">
      <w:pPr>
        <w:ind w:left="2880" w:right="36" w:firstLine="720"/>
        <w:jc w:val="center"/>
      </w:pPr>
      <m:oMath>
        <m:acc>
          <m:accPr>
            <m:chr m:val="̇"/>
            <m:ctrlPr>
              <w:rPr>
                <w:rFonts w:ascii="Cambria Math" w:hAnsi="Cambria Math"/>
                <w:i/>
              </w:rPr>
            </m:ctrlPr>
          </m:accPr>
          <m:e>
            <m:r>
              <w:rPr>
                <w:rFonts w:ascii="Cambria Math" w:hAnsi="Cambria Math"/>
              </w:rPr>
              <m:t>ε</m:t>
            </m:r>
          </m:e>
        </m:acc>
      </m:oMath>
      <w:r w:rsidR="00555B46" w:rsidRPr="007E76BC">
        <w:t xml:space="preserve"> =A</w:t>
      </w:r>
      <m:oMath>
        <m:sSup>
          <m:sSupPr>
            <m:ctrlPr>
              <w:rPr>
                <w:rFonts w:ascii="Cambria Math" w:hAnsi="Cambria Math"/>
                <w:i/>
              </w:rPr>
            </m:ctrlPr>
          </m:sSupPr>
          <m:e>
            <m:r>
              <w:rPr>
                <w:rFonts w:ascii="Cambria Math" w:hAnsi="Cambria Math"/>
              </w:rPr>
              <m:t>σ</m:t>
            </m:r>
          </m:e>
          <m:sup>
            <m:r>
              <w:rPr>
                <w:rFonts w:ascii="Cambria Math" w:hAnsi="Cambria Math"/>
              </w:rPr>
              <m:t>n</m:t>
            </m:r>
          </m:sup>
        </m:sSup>
      </m:oMath>
      <w:r w:rsidR="00970DB7">
        <w:t xml:space="preserve">                                                                              </w:t>
      </w:r>
      <w:r w:rsidR="00970DB7" w:rsidRPr="00E5671A">
        <w:rPr>
          <w:color w:val="000000" w:themeColor="text1"/>
        </w:rPr>
        <w:t xml:space="preserve">      (</w:t>
      </w:r>
      <w:r w:rsidR="00436606">
        <w:rPr>
          <w:color w:val="000000" w:themeColor="text1"/>
        </w:rPr>
        <w:t>7</w:t>
      </w:r>
      <w:r w:rsidR="00970DB7" w:rsidRPr="00E5671A">
        <w:rPr>
          <w:color w:val="000000" w:themeColor="text1"/>
        </w:rPr>
        <w:t>)</w:t>
      </w:r>
    </w:p>
    <w:p w14:paraId="2D2ED172" w14:textId="48E7BCD8" w:rsidR="00555B46" w:rsidRDefault="00F60A63" w:rsidP="00BA5B0E">
      <w:pPr>
        <w:ind w:left="0" w:right="36" w:firstLine="0"/>
      </w:pPr>
      <w:r>
        <w:t>w</w:t>
      </w:r>
      <w:r w:rsidR="007E76BC" w:rsidRPr="007E76BC">
        <w:t>here</w:t>
      </w:r>
      <w:r w:rsidR="007E76BC">
        <w:t xml:space="preserve"> </w:t>
      </w:r>
      <m:oMath>
        <m:acc>
          <m:accPr>
            <m:chr m:val="̇"/>
            <m:ctrlPr>
              <w:rPr>
                <w:rFonts w:ascii="Cambria Math" w:hAnsi="Cambria Math"/>
                <w:i/>
              </w:rPr>
            </m:ctrlPr>
          </m:accPr>
          <m:e>
            <m:r>
              <w:rPr>
                <w:rFonts w:ascii="Cambria Math" w:hAnsi="Cambria Math"/>
              </w:rPr>
              <m:t>ε</m:t>
            </m:r>
          </m:e>
        </m:acc>
      </m:oMath>
      <w:r w:rsidR="007E76BC">
        <w:rPr>
          <w:b/>
        </w:rPr>
        <w:t xml:space="preserve"> </w:t>
      </w:r>
      <w:r w:rsidR="00FC0825" w:rsidRPr="00FC0825">
        <w:t>represents the lowest creep strain rate, while 'A' and 'n' are constants specific to the material</w:t>
      </w:r>
      <w:r>
        <w:t>, describes the creep constitutive relation for secondary stage or power law creep deformation</w:t>
      </w:r>
      <w:r w:rsidR="00FC0825" w:rsidRPr="00FC0825">
        <w:t>.</w:t>
      </w:r>
      <w:r>
        <w:t xml:space="preserve"> In the logarithmic form as,</w:t>
      </w:r>
    </w:p>
    <w:p w14:paraId="62C8D438" w14:textId="77777777" w:rsidR="00F60A63" w:rsidRDefault="00F60A63" w:rsidP="00BA5B0E">
      <w:pPr>
        <w:ind w:left="0" w:right="36" w:firstLine="0"/>
      </w:pPr>
    </w:p>
    <w:p w14:paraId="27286128" w14:textId="3662F7A1" w:rsidR="007E76BC" w:rsidRDefault="007E76BC" w:rsidP="00BA5B0E">
      <w:pPr>
        <w:ind w:left="1440" w:right="36" w:firstLine="720"/>
        <w:jc w:val="center"/>
        <w:rPr>
          <w:color w:val="000000" w:themeColor="text1"/>
        </w:rPr>
      </w:pPr>
      <m:oMath>
        <m:r>
          <m:rPr>
            <m:sty m:val="p"/>
          </m:rPr>
          <w:rPr>
            <w:rFonts w:ascii="Cambria Math" w:hAnsi="Cambria Math"/>
          </w:rPr>
          <m:t>log⁡</m:t>
        </m:r>
        <m:r>
          <w:rPr>
            <w:rFonts w:ascii="Cambria Math" w:hAnsi="Cambria Math"/>
          </w:rPr>
          <m:t>(</m:t>
        </m:r>
        <m:acc>
          <m:accPr>
            <m:chr m:val="̇"/>
            <m:ctrlPr>
              <w:rPr>
                <w:rFonts w:ascii="Cambria Math" w:hAnsi="Cambria Math"/>
                <w:i/>
              </w:rPr>
            </m:ctrlPr>
          </m:accPr>
          <m:e>
            <m:r>
              <w:rPr>
                <w:rFonts w:ascii="Cambria Math" w:hAnsi="Cambria Math"/>
              </w:rPr>
              <m:t>ε</m:t>
            </m:r>
          </m:e>
        </m:acc>
      </m:oMath>
      <w:r w:rsidRPr="007E76BC">
        <w:t xml:space="preserve"> ) =log (A) +n log (</w:t>
      </w:r>
      <m:oMath>
        <m:r>
          <w:rPr>
            <w:rFonts w:ascii="Cambria Math" w:hAnsi="Cambria Math"/>
          </w:rPr>
          <m:t>σ)</m:t>
        </m:r>
      </m:oMath>
      <w:r w:rsidR="00970DB7">
        <w:tab/>
      </w:r>
      <w:r w:rsidR="00970DB7">
        <w:tab/>
      </w:r>
      <w:r w:rsidR="00970DB7">
        <w:tab/>
      </w:r>
      <w:r w:rsidR="00970DB7">
        <w:tab/>
      </w:r>
      <w:r w:rsidR="00970DB7">
        <w:tab/>
      </w:r>
      <w:r w:rsidR="00970DB7" w:rsidRPr="00E5671A">
        <w:rPr>
          <w:color w:val="000000" w:themeColor="text1"/>
        </w:rPr>
        <w:t xml:space="preserve">            (</w:t>
      </w:r>
      <w:r w:rsidR="00436606">
        <w:rPr>
          <w:color w:val="000000" w:themeColor="text1"/>
        </w:rPr>
        <w:t>8</w:t>
      </w:r>
      <w:r w:rsidR="00970DB7" w:rsidRPr="00E5671A">
        <w:rPr>
          <w:color w:val="000000" w:themeColor="text1"/>
        </w:rPr>
        <w:t>)</w:t>
      </w:r>
    </w:p>
    <w:p w14:paraId="19D5AF61" w14:textId="77777777" w:rsidR="00F60A63" w:rsidRPr="007E76BC" w:rsidRDefault="00F60A63" w:rsidP="00BA5B0E">
      <w:pPr>
        <w:ind w:left="0" w:right="36" w:firstLine="0"/>
        <w:jc w:val="center"/>
      </w:pPr>
    </w:p>
    <w:p w14:paraId="41841CB2" w14:textId="07EDD63C" w:rsidR="00942264" w:rsidRDefault="00F60A63" w:rsidP="00BA5B0E">
      <w:pPr>
        <w:ind w:left="0" w:right="36"/>
        <w:rPr>
          <w:color w:val="000000" w:themeColor="text1"/>
        </w:rPr>
      </w:pPr>
      <w:r>
        <w:rPr>
          <w:color w:val="000000" w:themeColor="text1"/>
        </w:rPr>
        <w:t>t</w:t>
      </w:r>
      <w:r w:rsidR="0032384D" w:rsidRPr="0032384D">
        <w:rPr>
          <w:color w:val="000000" w:themeColor="text1"/>
        </w:rPr>
        <w:t xml:space="preserve">he values of the material constants A and n </w:t>
      </w:r>
      <w:r>
        <w:rPr>
          <w:color w:val="000000" w:themeColor="text1"/>
        </w:rPr>
        <w:t>are</w:t>
      </w:r>
      <w:r w:rsidR="0032384D" w:rsidRPr="0032384D">
        <w:rPr>
          <w:color w:val="000000" w:themeColor="text1"/>
        </w:rPr>
        <w:t xml:space="preserve"> obtained through the utilization of a log-log plot, which involve</w:t>
      </w:r>
      <w:r>
        <w:rPr>
          <w:color w:val="000000" w:themeColor="text1"/>
        </w:rPr>
        <w:t>s</w:t>
      </w:r>
      <w:r w:rsidR="0032384D" w:rsidRPr="0032384D">
        <w:rPr>
          <w:color w:val="000000" w:themeColor="text1"/>
        </w:rPr>
        <w:t xml:space="preserve"> plotting the experimental</w:t>
      </w:r>
      <w:r>
        <w:rPr>
          <w:color w:val="000000" w:themeColor="text1"/>
        </w:rPr>
        <w:t xml:space="preserve"> logarithm</w:t>
      </w:r>
      <w:r w:rsidR="007E76BC">
        <w:rPr>
          <w:color w:val="000000" w:themeColor="text1"/>
        </w:rPr>
        <w:t xml:space="preserve"> of </w:t>
      </w:r>
      <w:r>
        <w:rPr>
          <w:color w:val="000000" w:themeColor="text1"/>
        </w:rPr>
        <w:t>m</w:t>
      </w:r>
      <w:r w:rsidR="007E76BC" w:rsidRPr="0032384D">
        <w:rPr>
          <w:color w:val="000000" w:themeColor="text1"/>
        </w:rPr>
        <w:t>inimum</w:t>
      </w:r>
      <w:r w:rsidR="007E76BC">
        <w:rPr>
          <w:color w:val="000000" w:themeColor="text1"/>
        </w:rPr>
        <w:t xml:space="preserve"> </w:t>
      </w:r>
      <w:r w:rsidR="0032384D" w:rsidRPr="0032384D">
        <w:rPr>
          <w:color w:val="000000" w:themeColor="text1"/>
        </w:rPr>
        <w:t>creep strain rate against the</w:t>
      </w:r>
      <w:r>
        <w:rPr>
          <w:color w:val="000000" w:themeColor="text1"/>
        </w:rPr>
        <w:t xml:space="preserve"> log</w:t>
      </w:r>
      <w:r w:rsidR="007E76BC">
        <w:rPr>
          <w:color w:val="000000" w:themeColor="text1"/>
        </w:rPr>
        <w:t xml:space="preserve"> of applied stress.</w:t>
      </w:r>
      <w:r w:rsidR="007E76BC" w:rsidRPr="00131C55">
        <w:rPr>
          <w:color w:val="000000" w:themeColor="text1"/>
        </w:rPr>
        <w:t xml:space="preserve"> </w:t>
      </w:r>
      <w:r w:rsidR="00FC0825" w:rsidRPr="00FC0825">
        <w:rPr>
          <w:color w:val="000000" w:themeColor="text1"/>
        </w:rPr>
        <w:t xml:space="preserve">The 'n' value </w:t>
      </w:r>
      <w:r>
        <w:rPr>
          <w:color w:val="000000" w:themeColor="text1"/>
        </w:rPr>
        <w:t>is determined from the slope</w:t>
      </w:r>
      <w:r w:rsidR="00FC0825" w:rsidRPr="00FC0825">
        <w:rPr>
          <w:color w:val="000000" w:themeColor="text1"/>
        </w:rPr>
        <w:t>, and the intercept provides the value for 'A'</w:t>
      </w:r>
      <w:r w:rsidR="00F67F71">
        <w:rPr>
          <w:color w:val="000000" w:themeColor="text1"/>
        </w:rPr>
        <w:t>.</w:t>
      </w:r>
    </w:p>
    <w:p w14:paraId="111CAB88" w14:textId="77777777" w:rsidR="00F60A63" w:rsidRDefault="00F60A63" w:rsidP="00BA5B0E">
      <w:pPr>
        <w:ind w:left="0" w:right="36"/>
        <w:rPr>
          <w:color w:val="000000" w:themeColor="text1"/>
        </w:rPr>
      </w:pPr>
    </w:p>
    <w:p w14:paraId="74DF2D20" w14:textId="557ECA3A" w:rsidR="007E76BC" w:rsidRDefault="003465FB" w:rsidP="00BA5B0E">
      <w:pPr>
        <w:ind w:left="0" w:right="36"/>
        <w:rPr>
          <w:b/>
        </w:rPr>
      </w:pPr>
      <w:r w:rsidRPr="003465FB">
        <w:rPr>
          <w:b/>
          <w:color w:val="000000" w:themeColor="text1"/>
        </w:rPr>
        <w:t xml:space="preserve">Calculation of </w:t>
      </w:r>
      <m:oMath>
        <m:r>
          <m:rPr>
            <m:sty m:val="bi"/>
          </m:rPr>
          <w:rPr>
            <w:rFonts w:ascii="Cambria Math" w:hAnsi="Cambria Math"/>
          </w:rPr>
          <m:t>γ</m:t>
        </m:r>
      </m:oMath>
      <w:r w:rsidRPr="003465FB">
        <w:rPr>
          <w:b/>
        </w:rPr>
        <w:t xml:space="preserve"> and </w:t>
      </w:r>
      <w:r w:rsidR="00D7343F">
        <w:rPr>
          <w:b/>
        </w:rPr>
        <w:t>M</w:t>
      </w:r>
    </w:p>
    <w:p w14:paraId="0CCAB64C" w14:textId="77777777" w:rsidR="00FC0825" w:rsidRDefault="00FC0825" w:rsidP="00BA5B0E">
      <w:pPr>
        <w:ind w:left="0" w:right="36"/>
        <w:rPr>
          <w:color w:val="000000" w:themeColor="text1"/>
        </w:rPr>
      </w:pPr>
      <w:r w:rsidRPr="00FC0825">
        <w:rPr>
          <w:color w:val="000000" w:themeColor="text1"/>
        </w:rPr>
        <w:t>The uniaxial failure time (</w:t>
      </w:r>
      <w:proofErr w:type="spellStart"/>
      <w:r w:rsidRPr="00FC0825">
        <w:rPr>
          <w:color w:val="000000" w:themeColor="text1"/>
        </w:rPr>
        <w:t>tf</w:t>
      </w:r>
      <w:proofErr w:type="spellEnd"/>
      <w:r w:rsidRPr="00FC0825">
        <w:rPr>
          <w:color w:val="000000" w:themeColor="text1"/>
        </w:rPr>
        <w:t>) is determined by the following expression</w:t>
      </w:r>
    </w:p>
    <w:p w14:paraId="7B65A0A0" w14:textId="7F9C813D" w:rsidR="003465FB" w:rsidRPr="00970DB7" w:rsidRDefault="00FC0825" w:rsidP="00BA5B0E">
      <w:pPr>
        <w:ind w:left="0" w:right="36"/>
        <w:jc w:val="center"/>
        <w:rPr>
          <w:color w:val="000000" w:themeColor="text1"/>
        </w:rPr>
      </w:pPr>
      <w:r>
        <w:rPr>
          <w:color w:val="000000" w:themeColor="text1"/>
        </w:rPr>
        <w:t xml:space="preserve">                              </w:t>
      </w:r>
      <w:r w:rsidR="00F60A63">
        <w:rPr>
          <w:color w:val="000000" w:themeColor="text1"/>
        </w:rPr>
        <w:tab/>
      </w:r>
      <w:r w:rsidR="00F60A63">
        <w:rPr>
          <w:color w:val="000000" w:themeColor="text1"/>
        </w:rPr>
        <w:tab/>
      </w:r>
      <w:r w:rsidR="00F60A63">
        <w:rPr>
          <w:color w:val="000000" w:themeColor="text1"/>
        </w:rPr>
        <w:tab/>
      </w:r>
      <w:r>
        <w:rPr>
          <w:color w:val="000000" w:themeColor="text1"/>
        </w:rPr>
        <w:t xml:space="preserve"> </w:t>
      </w:r>
      <w:proofErr w:type="spellStart"/>
      <w:r w:rsidR="00970DB7">
        <w:rPr>
          <w:color w:val="000000" w:themeColor="text1"/>
        </w:rPr>
        <w:t>t</w:t>
      </w:r>
      <w:r w:rsidR="00970DB7" w:rsidRPr="00970DB7">
        <w:rPr>
          <w:color w:val="000000" w:themeColor="text1"/>
          <w:vertAlign w:val="subscript"/>
        </w:rPr>
        <w:t>f</w:t>
      </w:r>
      <w:proofErr w:type="spellEnd"/>
      <w:r w:rsidR="00970DB7">
        <w:rPr>
          <w:color w:val="000000" w:themeColor="text1"/>
          <w:vertAlign w:val="subscript"/>
        </w:rPr>
        <w:t xml:space="preserve"> </w:t>
      </w:r>
      <w:r w:rsidR="00970DB7">
        <w:rPr>
          <w:color w:val="000000" w:themeColor="text1"/>
        </w:rPr>
        <w:t>=</w:t>
      </w:r>
      <m:oMath>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M</m:t>
            </m:r>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rPr>
                  <m:t>γ</m:t>
                </m:r>
              </m:sup>
            </m:sSup>
          </m:den>
        </m:f>
      </m:oMath>
      <w:r w:rsidR="00970DB7">
        <w:rPr>
          <w:color w:val="000000" w:themeColor="text1"/>
        </w:rPr>
        <w:tab/>
      </w:r>
      <w:r w:rsidR="00970DB7">
        <w:rPr>
          <w:color w:val="000000" w:themeColor="text1"/>
        </w:rPr>
        <w:tab/>
      </w:r>
      <w:r w:rsidR="00970DB7">
        <w:rPr>
          <w:color w:val="000000" w:themeColor="text1"/>
        </w:rPr>
        <w:tab/>
      </w:r>
      <w:r w:rsidR="00970DB7">
        <w:rPr>
          <w:color w:val="000000" w:themeColor="text1"/>
        </w:rPr>
        <w:tab/>
      </w:r>
      <w:r w:rsidR="00970DB7">
        <w:rPr>
          <w:color w:val="000000" w:themeColor="text1"/>
        </w:rPr>
        <w:tab/>
      </w:r>
      <w:r>
        <w:rPr>
          <w:color w:val="000000" w:themeColor="text1"/>
        </w:rPr>
        <w:t xml:space="preserve">     </w:t>
      </w:r>
      <w:r>
        <w:rPr>
          <w:color w:val="000000" w:themeColor="text1"/>
        </w:rPr>
        <w:tab/>
      </w:r>
      <w:r>
        <w:rPr>
          <w:color w:val="000000" w:themeColor="text1"/>
        </w:rPr>
        <w:tab/>
      </w:r>
      <w:r w:rsidR="00970DB7" w:rsidRPr="00E5671A">
        <w:rPr>
          <w:color w:val="000000" w:themeColor="text1"/>
        </w:rPr>
        <w:t>(</w:t>
      </w:r>
      <w:r w:rsidR="00436606">
        <w:rPr>
          <w:color w:val="000000" w:themeColor="text1"/>
        </w:rPr>
        <w:t>9</w:t>
      </w:r>
      <w:r w:rsidR="00970DB7" w:rsidRPr="00E5671A">
        <w:rPr>
          <w:color w:val="000000" w:themeColor="text1"/>
        </w:rPr>
        <w:t>)</w:t>
      </w:r>
    </w:p>
    <w:p w14:paraId="797E45B7" w14:textId="6575F5CC" w:rsidR="003465FB" w:rsidRDefault="00F60A63" w:rsidP="00BA5B0E">
      <w:pPr>
        <w:ind w:left="0" w:right="36"/>
      </w:pPr>
      <w:r>
        <w:rPr>
          <w:color w:val="000000" w:themeColor="text1"/>
        </w:rPr>
        <w:t xml:space="preserve">where, </w:t>
      </w:r>
      <w:r w:rsidR="00970DB7">
        <w:rPr>
          <w:color w:val="000000" w:themeColor="text1"/>
        </w:rPr>
        <w:t xml:space="preserve">m and </w:t>
      </w:r>
      <m:oMath>
        <m:r>
          <w:rPr>
            <w:rFonts w:ascii="Cambria Math" w:hAnsi="Cambria Math"/>
          </w:rPr>
          <m:t>γ</m:t>
        </m:r>
      </m:oMath>
      <w:r w:rsidR="00970DB7">
        <w:t xml:space="preserve"> are material constants determined by plotting of log(</w:t>
      </w:r>
      <w:proofErr w:type="spellStart"/>
      <w:r w:rsidR="00970DB7">
        <w:t>t</w:t>
      </w:r>
      <w:r w:rsidR="00970DB7" w:rsidRPr="00970DB7">
        <w:rPr>
          <w:vertAlign w:val="subscript"/>
        </w:rPr>
        <w:t>f</w:t>
      </w:r>
      <w:proofErr w:type="spellEnd"/>
      <w:r w:rsidR="00970DB7">
        <w:t>) against log</w:t>
      </w:r>
      <w:r w:rsidR="00970DB7" w:rsidRPr="007E76BC">
        <w:t>(</w:t>
      </w:r>
      <m:oMath>
        <m:r>
          <w:rPr>
            <w:rFonts w:ascii="Cambria Math" w:hAnsi="Cambria Math"/>
          </w:rPr>
          <m:t>σ)</m:t>
        </m:r>
      </m:oMath>
    </w:p>
    <w:p w14:paraId="7963915C" w14:textId="77777777" w:rsidR="00F60A63" w:rsidRDefault="00F60A63" w:rsidP="00BA5B0E">
      <w:pPr>
        <w:ind w:left="0" w:right="36"/>
      </w:pPr>
    </w:p>
    <w:p w14:paraId="5FC284BB" w14:textId="16E58984" w:rsidR="00970DB7" w:rsidRDefault="008B0F6B" w:rsidP="00BA5B0E">
      <w:pPr>
        <w:ind w:left="0" w:right="36"/>
        <w:jc w:val="center"/>
        <w:rPr>
          <w:color w:val="000000" w:themeColor="text1"/>
        </w:rPr>
      </w:pPr>
      <w:r>
        <w:t xml:space="preserve">                   </w:t>
      </w:r>
      <w:r w:rsidR="00F60A63">
        <w:tab/>
      </w:r>
      <w:r w:rsidR="00F60A63">
        <w:tab/>
      </w:r>
      <w:r w:rsidR="00F60A63">
        <w:tab/>
      </w:r>
      <w:r>
        <w:t xml:space="preserve">    </w:t>
      </w:r>
      <m:oMath>
        <m:r>
          <m:rPr>
            <m:sty m:val="p"/>
          </m:rPr>
          <w:rPr>
            <w:rFonts w:ascii="Cambria Math" w:hAnsi="Cambria Math"/>
          </w:rPr>
          <m:t>log⁡</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r>
          <w:rPr>
            <w:rFonts w:ascii="Cambria Math" w:hAnsi="Cambria Math"/>
          </w:rPr>
          <m:t>)</m:t>
        </m:r>
      </m:oMath>
      <w:r w:rsidR="00970DB7" w:rsidRPr="007E76BC">
        <w:t xml:space="preserve"> ) =</w:t>
      </w:r>
      <w:r w:rsidR="00970DB7">
        <w:t>-</w:t>
      </w:r>
      <w:r w:rsidR="00970DB7" w:rsidRPr="007E76BC">
        <w:t>log (</w:t>
      </w:r>
      <w:r w:rsidR="00D7343F">
        <w:t>M</w:t>
      </w:r>
      <w:r w:rsidR="00970DB7">
        <w:t>) -</w:t>
      </w:r>
      <m:oMath>
        <m:r>
          <w:rPr>
            <w:rFonts w:ascii="Cambria Math" w:hAnsi="Cambria Math"/>
          </w:rPr>
          <m:t>γ</m:t>
        </m:r>
      </m:oMath>
      <w:r w:rsidR="00970DB7" w:rsidRPr="007E76BC">
        <w:t xml:space="preserve"> log (</w:t>
      </w:r>
      <m:oMath>
        <m:r>
          <w:rPr>
            <w:rFonts w:ascii="Cambria Math" w:hAnsi="Cambria Math"/>
          </w:rPr>
          <m:t>σ)</m:t>
        </m:r>
      </m:oMath>
      <w:r w:rsidR="00970DB7">
        <w:tab/>
      </w:r>
      <w:r w:rsidR="00361DAD">
        <w:t xml:space="preserve">  </w:t>
      </w:r>
      <w:r w:rsidR="00361DAD">
        <w:tab/>
      </w:r>
      <w:r w:rsidR="00361DAD">
        <w:tab/>
      </w:r>
      <w:r w:rsidR="00361DAD">
        <w:tab/>
      </w:r>
      <w:r w:rsidR="00361DAD">
        <w:tab/>
      </w:r>
      <w:r w:rsidR="00361DAD" w:rsidRPr="00792A68">
        <w:rPr>
          <w:color w:val="000000" w:themeColor="text1"/>
        </w:rPr>
        <w:t>(</w:t>
      </w:r>
      <w:r w:rsidR="00436606">
        <w:rPr>
          <w:color w:val="000000" w:themeColor="text1"/>
        </w:rPr>
        <w:t>10</w:t>
      </w:r>
      <w:r w:rsidR="00361DAD" w:rsidRPr="00792A68">
        <w:rPr>
          <w:color w:val="000000" w:themeColor="text1"/>
        </w:rPr>
        <w:t>)</w:t>
      </w:r>
    </w:p>
    <w:p w14:paraId="6BE68A89" w14:textId="77777777" w:rsidR="00F60A63" w:rsidRPr="00D7343F" w:rsidRDefault="00F60A63" w:rsidP="00BA5B0E">
      <w:pPr>
        <w:ind w:left="0" w:right="36"/>
        <w:jc w:val="center"/>
      </w:pPr>
    </w:p>
    <w:p w14:paraId="66CFED8B" w14:textId="666B4846" w:rsidR="003465FB" w:rsidRDefault="00D7343F" w:rsidP="00BA5B0E">
      <w:pPr>
        <w:ind w:left="0" w:right="36"/>
      </w:pPr>
      <w:r>
        <w:t>The slope of the line of the best fit is -</w:t>
      </w:r>
      <m:oMath>
        <m:r>
          <w:rPr>
            <w:rFonts w:ascii="Cambria Math" w:hAnsi="Cambria Math"/>
          </w:rPr>
          <m:t xml:space="preserve"> γ</m:t>
        </m:r>
      </m:oMath>
      <w:r w:rsidR="00F60A63">
        <w:t xml:space="preserve"> and the intercept is -l</w:t>
      </w:r>
      <w:r>
        <w:t>og (M).</w:t>
      </w:r>
    </w:p>
    <w:p w14:paraId="3CC0966C" w14:textId="77777777" w:rsidR="00F60A63" w:rsidRDefault="00F60A63" w:rsidP="00BA5B0E">
      <w:pPr>
        <w:ind w:left="0" w:right="36"/>
      </w:pPr>
    </w:p>
    <w:p w14:paraId="770A3CE4" w14:textId="7042CAC7" w:rsidR="00D7343F" w:rsidRDefault="00D7343F" w:rsidP="00BA5B0E">
      <w:pPr>
        <w:ind w:left="0" w:right="36"/>
        <w:rPr>
          <w:b/>
        </w:rPr>
      </w:pPr>
      <w:r w:rsidRPr="00D7343F">
        <w:rPr>
          <w:b/>
        </w:rPr>
        <w:t xml:space="preserve">Calculation of B, </w:t>
      </w:r>
      <m:oMath>
        <m:r>
          <m:rPr>
            <m:sty m:val="bi"/>
          </m:rPr>
          <w:rPr>
            <w:rFonts w:ascii="Cambria Math" w:hAnsi="Cambria Math"/>
          </w:rPr>
          <m:t xml:space="preserve">φ </m:t>
        </m:r>
      </m:oMath>
      <w:r w:rsidRPr="00D7343F">
        <w:rPr>
          <w:b/>
        </w:rPr>
        <w:t>and m</w:t>
      </w:r>
    </w:p>
    <w:p w14:paraId="01BF9B11" w14:textId="342707F9" w:rsidR="009641CB" w:rsidRDefault="00D7343F" w:rsidP="00BA5B0E">
      <w:pPr>
        <w:ind w:left="0" w:right="36"/>
      </w:pPr>
      <w:r>
        <w:t xml:space="preserve"> In equation (</w:t>
      </w:r>
      <w:r w:rsidR="006A71D3">
        <w:t>6</w:t>
      </w:r>
      <w:r w:rsidR="009641CB">
        <w:t>) B</w:t>
      </w:r>
      <w:r>
        <w:t xml:space="preserve"> and  </w:t>
      </w:r>
      <m:oMath>
        <m:r>
          <w:rPr>
            <w:rFonts w:ascii="Cambria Math" w:hAnsi="Cambria Math"/>
          </w:rPr>
          <m:t>φ</m:t>
        </m:r>
      </m:oMath>
      <w:r>
        <w:t xml:space="preserve"> </w:t>
      </w:r>
      <w:r w:rsidR="00F60A63">
        <w:t>are</w:t>
      </w:r>
      <w:r w:rsidR="009641CB">
        <w:t xml:space="preserve"> material constant</w:t>
      </w:r>
      <w:r w:rsidR="00F60A63">
        <w:t>s and are related as,</w:t>
      </w:r>
      <w:r w:rsidR="009641CB">
        <w:t xml:space="preserve"> </w:t>
      </w:r>
    </w:p>
    <w:p w14:paraId="7D714D9D" w14:textId="208120B2" w:rsidR="00F60A63" w:rsidRPr="00C52622" w:rsidRDefault="00D7343F" w:rsidP="00C52622">
      <w:pPr>
        <w:ind w:left="2880" w:right="36" w:firstLine="720"/>
        <w:rPr>
          <w:color w:val="000000" w:themeColor="text1"/>
        </w:rPr>
      </w:pPr>
      <w:r>
        <w:t xml:space="preserve"> </w:t>
      </w:r>
      <w:r w:rsidRPr="00D7343F">
        <w:t>M=</w:t>
      </w:r>
      <w:r w:rsidRPr="00D7343F">
        <w:rPr>
          <w:color w:val="000000" w:themeColor="text1"/>
        </w:rPr>
        <w:t xml:space="preserve"> </w:t>
      </w:r>
      <w:r w:rsidR="009641CB" w:rsidRPr="00D7343F">
        <w:rPr>
          <w:color w:val="000000" w:themeColor="text1"/>
        </w:rPr>
        <w:t>B (</w:t>
      </w:r>
      <w:r w:rsidRPr="00D7343F">
        <w:rPr>
          <w:color w:val="000000" w:themeColor="text1"/>
        </w:rPr>
        <w:t>1+ φ)</w:t>
      </w:r>
      <w:r w:rsidR="009641CB">
        <w:rPr>
          <w:color w:val="000000" w:themeColor="text1"/>
        </w:rPr>
        <w:tab/>
      </w:r>
      <w:r w:rsidR="009641CB">
        <w:rPr>
          <w:color w:val="000000" w:themeColor="text1"/>
        </w:rPr>
        <w:tab/>
      </w:r>
      <w:r w:rsidR="009641CB">
        <w:rPr>
          <w:color w:val="000000" w:themeColor="text1"/>
        </w:rPr>
        <w:tab/>
      </w:r>
      <w:r w:rsidR="009641CB">
        <w:rPr>
          <w:color w:val="000000" w:themeColor="text1"/>
        </w:rPr>
        <w:tab/>
      </w:r>
      <w:r w:rsidR="009641CB">
        <w:rPr>
          <w:color w:val="000000" w:themeColor="text1"/>
        </w:rPr>
        <w:tab/>
      </w:r>
      <w:r w:rsidR="009641CB">
        <w:rPr>
          <w:color w:val="000000" w:themeColor="text1"/>
        </w:rPr>
        <w:tab/>
      </w:r>
      <w:r w:rsidR="009641CB" w:rsidRPr="00E5671A">
        <w:rPr>
          <w:color w:val="000000" w:themeColor="text1"/>
        </w:rPr>
        <w:t>(</w:t>
      </w:r>
      <w:r w:rsidR="00361DAD">
        <w:rPr>
          <w:color w:val="000000" w:themeColor="text1"/>
        </w:rPr>
        <w:t>1</w:t>
      </w:r>
      <w:r w:rsidR="00436606">
        <w:rPr>
          <w:color w:val="000000" w:themeColor="text1"/>
        </w:rPr>
        <w:t>1</w:t>
      </w:r>
      <w:r w:rsidR="009641CB" w:rsidRPr="00E5671A">
        <w:rPr>
          <w:color w:val="000000" w:themeColor="text1"/>
        </w:rPr>
        <w:t>)</w:t>
      </w:r>
    </w:p>
    <w:p w14:paraId="6B40FB20" w14:textId="667A6307" w:rsidR="0052562A" w:rsidRDefault="005043E6" w:rsidP="00BA5B0E">
      <w:pPr>
        <w:ind w:left="0" w:right="36"/>
        <w:rPr>
          <w:color w:val="000000" w:themeColor="text1"/>
        </w:rPr>
      </w:pPr>
      <w:r w:rsidRPr="005043E6">
        <w:t>The material constant φ can be determined through the process of fitting a collection of uniaxial creep curves, which are computed using equation (</w:t>
      </w:r>
      <w:r w:rsidR="006A71D3">
        <w:t>6</w:t>
      </w:r>
      <w:r w:rsidRPr="005043E6">
        <w:t>), to the experimental creep curves</w:t>
      </w:r>
      <w:r w:rsidR="00734013">
        <w:t xml:space="preserve"> data </w:t>
      </w:r>
      <w:r w:rsidRPr="005043E6">
        <w:t xml:space="preserve">obtained at </w:t>
      </w:r>
      <w:r w:rsidR="00734013">
        <w:t>various</w:t>
      </w:r>
      <w:r w:rsidRPr="005043E6">
        <w:t xml:space="preserve"> values of φ. It is important to note that all other material constants remain unchanged during this procedure. The φ The value that provides the most optimal match is subsequently selected as the accurate value. </w:t>
      </w:r>
      <w:r w:rsidR="00131C55" w:rsidRPr="00131C55">
        <w:rPr>
          <w:color w:val="000000" w:themeColor="text1"/>
        </w:rPr>
        <w:t xml:space="preserve">B, φ, and γ are material constants that govern the characteristics of tertiary creep </w:t>
      </w:r>
      <w:r w:rsidR="00F60A63">
        <w:rPr>
          <w:color w:val="000000" w:themeColor="text1"/>
        </w:rPr>
        <w:t>behaviour</w:t>
      </w:r>
      <w:r w:rsidR="00484F5B" w:rsidRPr="00131C55">
        <w:rPr>
          <w:color w:val="000000" w:themeColor="text1"/>
        </w:rPr>
        <w:t xml:space="preserve">. </w:t>
      </w:r>
      <w:r w:rsidR="0032384D" w:rsidRPr="0032384D">
        <w:rPr>
          <w:color w:val="000000" w:themeColor="text1"/>
        </w:rPr>
        <w:t xml:space="preserve">Equation </w:t>
      </w:r>
      <w:r w:rsidR="00792A68">
        <w:rPr>
          <w:color w:val="000000" w:themeColor="text1"/>
        </w:rPr>
        <w:t>(</w:t>
      </w:r>
      <w:r w:rsidR="0032384D" w:rsidRPr="0032384D">
        <w:rPr>
          <w:color w:val="000000" w:themeColor="text1"/>
        </w:rPr>
        <w:t>4</w:t>
      </w:r>
      <w:r w:rsidR="00792A68">
        <w:rPr>
          <w:color w:val="000000" w:themeColor="text1"/>
        </w:rPr>
        <w:t>)</w:t>
      </w:r>
      <w:r w:rsidR="0032384D" w:rsidRPr="0032384D">
        <w:rPr>
          <w:color w:val="000000" w:themeColor="text1"/>
        </w:rPr>
        <w:t xml:space="preserve">, which is created by integrating equation </w:t>
      </w:r>
      <w:r w:rsidR="00792A68">
        <w:rPr>
          <w:color w:val="000000" w:themeColor="text1"/>
        </w:rPr>
        <w:t>(</w:t>
      </w:r>
      <w:r w:rsidR="0032384D" w:rsidRPr="0032384D">
        <w:rPr>
          <w:color w:val="000000" w:themeColor="text1"/>
        </w:rPr>
        <w:t>2</w:t>
      </w:r>
      <w:r w:rsidR="00792A68">
        <w:rPr>
          <w:color w:val="000000" w:themeColor="text1"/>
        </w:rPr>
        <w:t>)</w:t>
      </w:r>
      <w:r w:rsidR="0032384D" w:rsidRPr="0032384D">
        <w:rPr>
          <w:color w:val="000000" w:themeColor="text1"/>
        </w:rPr>
        <w:t xml:space="preserve">, </w:t>
      </w:r>
      <w:r w:rsidR="00734013" w:rsidRPr="00734013">
        <w:rPr>
          <w:color w:val="000000" w:themeColor="text1"/>
        </w:rPr>
        <w:t xml:space="preserve">is useful for calculating the creep failure time. </w:t>
      </w:r>
      <w:r w:rsidR="0032384D" w:rsidRPr="0032384D">
        <w:rPr>
          <w:color w:val="000000" w:themeColor="text1"/>
        </w:rPr>
        <w:t xml:space="preserve">The material constants </w:t>
      </w:r>
      <w:r w:rsidR="0032384D" w:rsidRPr="00131C55">
        <w:rPr>
          <w:color w:val="000000" w:themeColor="text1"/>
        </w:rPr>
        <w:t xml:space="preserve">γ </w:t>
      </w:r>
      <w:r w:rsidR="0032384D" w:rsidRPr="0032384D">
        <w:rPr>
          <w:color w:val="000000" w:themeColor="text1"/>
        </w:rPr>
        <w:t xml:space="preserve">and </w:t>
      </w:r>
      <w:proofErr w:type="gramStart"/>
      <w:r w:rsidR="00CA64AC">
        <w:rPr>
          <w:color w:val="000000" w:themeColor="text1"/>
        </w:rPr>
        <w:t>B</w:t>
      </w:r>
      <w:r w:rsidR="00CA64AC" w:rsidRPr="0032384D">
        <w:rPr>
          <w:color w:val="000000" w:themeColor="text1"/>
        </w:rPr>
        <w:t>(</w:t>
      </w:r>
      <w:proofErr w:type="gramEnd"/>
      <w:r w:rsidR="00970DB7">
        <w:rPr>
          <w:color w:val="000000" w:themeColor="text1"/>
        </w:rPr>
        <w:t>1</w:t>
      </w:r>
      <w:r w:rsidR="0032384D" w:rsidRPr="0032384D">
        <w:rPr>
          <w:color w:val="000000" w:themeColor="text1"/>
        </w:rPr>
        <w:t>+</w:t>
      </w:r>
      <w:r w:rsidR="00970DB7" w:rsidRPr="00970DB7">
        <w:rPr>
          <w:color w:val="000000" w:themeColor="text1"/>
        </w:rPr>
        <w:t xml:space="preserve"> </w:t>
      </w:r>
      <w:r w:rsidR="00970DB7" w:rsidRPr="00131C55">
        <w:rPr>
          <w:color w:val="000000" w:themeColor="text1"/>
        </w:rPr>
        <w:t>φ</w:t>
      </w:r>
      <w:r w:rsidR="0032384D" w:rsidRPr="0032384D">
        <w:rPr>
          <w:color w:val="000000" w:themeColor="text1"/>
        </w:rPr>
        <w:t xml:space="preserve">) can be determined by </w:t>
      </w:r>
      <w:r w:rsidR="000E25A7" w:rsidRPr="0032384D">
        <w:rPr>
          <w:color w:val="000000" w:themeColor="text1"/>
        </w:rPr>
        <w:t>analysing</w:t>
      </w:r>
      <w:r w:rsidR="0032384D" w:rsidRPr="0032384D">
        <w:rPr>
          <w:color w:val="000000" w:themeColor="text1"/>
        </w:rPr>
        <w:t xml:space="preserve"> the plot on a logarithmic scale showing the relationship between the duration until creep</w:t>
      </w:r>
      <w:r w:rsidR="0032384D">
        <w:rPr>
          <w:color w:val="000000" w:themeColor="text1"/>
        </w:rPr>
        <w:t xml:space="preserve"> failure and the applied stress</w:t>
      </w:r>
      <w:r w:rsidR="00131C55" w:rsidRPr="00131C55">
        <w:rPr>
          <w:color w:val="000000" w:themeColor="text1"/>
        </w:rPr>
        <w:t>. Additionally, the values of B and</w:t>
      </w:r>
      <w:r w:rsidR="0052562A">
        <w:rPr>
          <w:color w:val="000000" w:themeColor="text1"/>
        </w:rPr>
        <w:t xml:space="preserve"> value of </w:t>
      </w:r>
      <w:r w:rsidR="00131C55" w:rsidRPr="00131C55">
        <w:rPr>
          <w:color w:val="000000" w:themeColor="text1"/>
        </w:rPr>
        <w:t>φ that provide the best match for predicting creep failure time with minimal deviation can be determined thr</w:t>
      </w:r>
      <w:r>
        <w:rPr>
          <w:color w:val="000000" w:themeColor="text1"/>
        </w:rPr>
        <w:t xml:space="preserve">ough a </w:t>
      </w:r>
      <w:r w:rsidR="00361DAD">
        <w:rPr>
          <w:color w:val="000000" w:themeColor="text1"/>
        </w:rPr>
        <w:t>trial-and-error</w:t>
      </w:r>
      <w:r>
        <w:rPr>
          <w:color w:val="000000" w:themeColor="text1"/>
        </w:rPr>
        <w:t xml:space="preserve"> approach</w:t>
      </w:r>
      <w:r w:rsidR="00131C55" w:rsidRPr="00131C55">
        <w:rPr>
          <w:color w:val="000000" w:themeColor="text1"/>
        </w:rPr>
        <w:t xml:space="preserve"> </w:t>
      </w:r>
      <w:r w:rsidR="009046BD" w:rsidRPr="00131C55">
        <w:rPr>
          <w:color w:val="000000" w:themeColor="text1"/>
        </w:rPr>
        <w:t>[</w:t>
      </w:r>
      <w:r w:rsidR="00C03D70">
        <w:rPr>
          <w:color w:val="000000" w:themeColor="text1"/>
        </w:rPr>
        <w:t>11</w:t>
      </w:r>
      <w:r w:rsidR="009046BD" w:rsidRPr="00131C55">
        <w:rPr>
          <w:color w:val="000000" w:themeColor="text1"/>
        </w:rPr>
        <w:t>].</w:t>
      </w:r>
    </w:p>
    <w:p w14:paraId="720CEC79" w14:textId="4644784D" w:rsidR="005043E6" w:rsidRDefault="005043E6" w:rsidP="00BA5B0E">
      <w:pPr>
        <w:ind w:left="0" w:right="36"/>
        <w:rPr>
          <w:color w:val="000000" w:themeColor="text1"/>
        </w:rPr>
      </w:pPr>
      <w:r w:rsidRPr="005043E6">
        <w:rPr>
          <w:color w:val="000000" w:themeColor="text1"/>
        </w:rPr>
        <w:t xml:space="preserve">First, until the right value of </w:t>
      </w:r>
      <w:r w:rsidR="000E25A7">
        <w:rPr>
          <w:color w:val="000000" w:themeColor="text1"/>
        </w:rPr>
        <w:t>is</w:t>
      </w:r>
      <w:r w:rsidRPr="005043E6">
        <w:rPr>
          <w:color w:val="000000" w:themeColor="text1"/>
        </w:rPr>
        <w:t xml:space="preserve"> found, the material constant m </w:t>
      </w:r>
      <w:r w:rsidR="000E25A7">
        <w:rPr>
          <w:color w:val="000000" w:themeColor="text1"/>
        </w:rPr>
        <w:t>is</w:t>
      </w:r>
      <w:r w:rsidRPr="005043E6">
        <w:rPr>
          <w:color w:val="000000" w:themeColor="text1"/>
        </w:rPr>
        <w:t xml:space="preserve"> set to zero. Then, to improve the fitting, the m value is significantly altered while the</w:t>
      </w:r>
      <w:r>
        <w:rPr>
          <w:color w:val="000000" w:themeColor="text1"/>
        </w:rPr>
        <w:t xml:space="preserve"> </w:t>
      </w:r>
      <m:oMath>
        <m:r>
          <w:rPr>
            <w:rFonts w:ascii="Cambria Math" w:hAnsi="Cambria Math"/>
          </w:rPr>
          <m:t>φ</m:t>
        </m:r>
      </m:oMath>
      <w:r w:rsidRPr="005043E6">
        <w:rPr>
          <w:color w:val="000000" w:themeColor="text1"/>
        </w:rPr>
        <w:t xml:space="preserve"> is ke</w:t>
      </w:r>
      <w:r w:rsidR="000E25A7">
        <w:rPr>
          <w:color w:val="000000" w:themeColor="text1"/>
        </w:rPr>
        <w:t>pt constant. When the m value i</w:t>
      </w:r>
      <w:r w:rsidRPr="005043E6">
        <w:rPr>
          <w:color w:val="000000" w:themeColor="text1"/>
        </w:rPr>
        <w:t xml:space="preserve">s modified </w:t>
      </w:r>
      <w:r w:rsidR="000E25A7">
        <w:rPr>
          <w:color w:val="000000" w:themeColor="text1"/>
        </w:rPr>
        <w:t>within a very short range, it i</w:t>
      </w:r>
      <w:r w:rsidRPr="005043E6">
        <w:rPr>
          <w:color w:val="000000" w:themeColor="text1"/>
        </w:rPr>
        <w:t>s discovered that the fitting d</w:t>
      </w:r>
      <w:r w:rsidR="000E25A7">
        <w:rPr>
          <w:color w:val="000000" w:themeColor="text1"/>
        </w:rPr>
        <w:t>oes</w:t>
      </w:r>
      <w:r w:rsidRPr="005043E6">
        <w:rPr>
          <w:color w:val="000000" w:themeColor="text1"/>
        </w:rPr>
        <w:t xml:space="preserve"> not improve. </w:t>
      </w:r>
    </w:p>
    <w:p w14:paraId="425AA56E" w14:textId="655BA007" w:rsidR="00CC0605" w:rsidRDefault="0052562A" w:rsidP="00BA5B0E">
      <w:pPr>
        <w:ind w:left="0" w:right="36"/>
        <w:rPr>
          <w:color w:val="000000" w:themeColor="text1"/>
        </w:rPr>
      </w:pPr>
      <w:r w:rsidRPr="0052562A">
        <w:rPr>
          <w:color w:val="000000" w:themeColor="text1"/>
        </w:rPr>
        <w:t xml:space="preserve">The </w:t>
      </w:r>
      <w:proofErr w:type="spellStart"/>
      <w:r w:rsidRPr="0052562A">
        <w:rPr>
          <w:color w:val="000000" w:themeColor="text1"/>
        </w:rPr>
        <w:t>Kachanov-Rabotnov</w:t>
      </w:r>
      <w:proofErr w:type="spellEnd"/>
      <w:r w:rsidRPr="0052562A">
        <w:rPr>
          <w:color w:val="000000" w:themeColor="text1"/>
        </w:rPr>
        <w:t xml:space="preserve"> damage model is a constitutive model used to describe the evolution of damage in materials under mechanical loading. In this model, stress is measured in </w:t>
      </w:r>
      <w:r w:rsidR="000E25A7">
        <w:rPr>
          <w:color w:val="000000" w:themeColor="text1"/>
        </w:rPr>
        <w:t>MPa</w:t>
      </w:r>
      <w:r w:rsidRPr="0052562A">
        <w:rPr>
          <w:color w:val="000000" w:themeColor="text1"/>
        </w:rPr>
        <w:t xml:space="preserve"> and time is measured in hours.</w:t>
      </w:r>
      <w:r w:rsidR="000D091F">
        <w:rPr>
          <w:color w:val="000000" w:themeColor="text1"/>
        </w:rPr>
        <w:t xml:space="preserve"> Different Material constant values of </w:t>
      </w:r>
      <w:proofErr w:type="spellStart"/>
      <w:r w:rsidR="000D091F">
        <w:rPr>
          <w:color w:val="000000" w:themeColor="text1"/>
        </w:rPr>
        <w:t>Kachanov</w:t>
      </w:r>
      <w:proofErr w:type="spellEnd"/>
      <w:r w:rsidR="000D091F">
        <w:rPr>
          <w:color w:val="000000" w:themeColor="text1"/>
        </w:rPr>
        <w:t xml:space="preserve"> and </w:t>
      </w:r>
      <w:proofErr w:type="spellStart"/>
      <w:r w:rsidR="000D091F">
        <w:rPr>
          <w:color w:val="000000" w:themeColor="text1"/>
        </w:rPr>
        <w:t>rabotnov</w:t>
      </w:r>
      <w:proofErr w:type="spellEnd"/>
      <w:r w:rsidR="000D091F">
        <w:rPr>
          <w:color w:val="000000" w:themeColor="text1"/>
        </w:rPr>
        <w:t xml:space="preserve"> model of SS316</w:t>
      </w:r>
      <w:r w:rsidR="00DC1B58">
        <w:rPr>
          <w:color w:val="000000" w:themeColor="text1"/>
        </w:rPr>
        <w:t xml:space="preserve">LN stainless </w:t>
      </w:r>
      <w:proofErr w:type="gramStart"/>
      <w:r w:rsidR="00DC1B58">
        <w:rPr>
          <w:color w:val="000000" w:themeColor="text1"/>
        </w:rPr>
        <w:t>steel ,</w:t>
      </w:r>
      <w:proofErr w:type="gramEnd"/>
      <w:r w:rsidR="00DC1B58">
        <w:rPr>
          <w:color w:val="000000" w:themeColor="text1"/>
        </w:rPr>
        <w:t xml:space="preserve"> Nickel</w:t>
      </w:r>
      <w:r w:rsidR="000D091F">
        <w:rPr>
          <w:color w:val="000000" w:themeColor="text1"/>
        </w:rPr>
        <w:t xml:space="preserve"> base alloy,P91 steel etc are given in table </w:t>
      </w:r>
      <w:r w:rsidR="00DC1B58">
        <w:rPr>
          <w:color w:val="000000" w:themeColor="text1"/>
        </w:rPr>
        <w:t>n</w:t>
      </w:r>
      <w:r w:rsidR="000D091F">
        <w:rPr>
          <w:color w:val="000000" w:themeColor="text1"/>
        </w:rPr>
        <w:t>o.</w:t>
      </w:r>
      <w:r w:rsidR="00DC1B58">
        <w:rPr>
          <w:color w:val="000000" w:themeColor="text1"/>
        </w:rPr>
        <w:t>1.</w:t>
      </w:r>
    </w:p>
    <w:p w14:paraId="1A69BCB2" w14:textId="77777777" w:rsidR="005A0723" w:rsidRDefault="005A0723" w:rsidP="00BA5B0E">
      <w:pPr>
        <w:ind w:left="0" w:right="36"/>
        <w:rPr>
          <w:color w:val="000000" w:themeColor="text1"/>
        </w:rPr>
      </w:pPr>
    </w:p>
    <w:p w14:paraId="6578C277" w14:textId="77777777" w:rsidR="005A0723" w:rsidRDefault="005A0723" w:rsidP="00BA5B0E">
      <w:pPr>
        <w:ind w:left="0" w:right="36"/>
        <w:rPr>
          <w:color w:val="000000" w:themeColor="text1"/>
        </w:rPr>
      </w:pPr>
    </w:p>
    <w:p w14:paraId="64C94C35" w14:textId="77777777" w:rsidR="005A0723" w:rsidRDefault="005A0723" w:rsidP="00BA5B0E">
      <w:pPr>
        <w:ind w:left="0" w:right="36"/>
        <w:rPr>
          <w:color w:val="000000" w:themeColor="text1"/>
        </w:rPr>
      </w:pPr>
    </w:p>
    <w:p w14:paraId="399D77AF" w14:textId="0F6D9F88" w:rsidR="00C265BC" w:rsidRDefault="00C265BC" w:rsidP="00C52622">
      <w:pPr>
        <w:pStyle w:val="Heading2"/>
        <w:ind w:left="0" w:right="51"/>
        <w:jc w:val="both"/>
      </w:pPr>
      <w:r>
        <w:lastRenderedPageBreak/>
        <w:t xml:space="preserve">Table 1: </w:t>
      </w:r>
      <w:r w:rsidR="006243F5">
        <w:t xml:space="preserve">Different </w:t>
      </w:r>
      <w:r w:rsidR="0052562A">
        <w:t xml:space="preserve">material </w:t>
      </w:r>
      <w:r w:rsidR="006243F5">
        <w:t xml:space="preserve">constant values of the </w:t>
      </w:r>
      <w:r w:rsidR="0052562A">
        <w:t>d</w:t>
      </w:r>
      <w:r w:rsidR="0052562A" w:rsidRPr="0052562A">
        <w:t xml:space="preserve">amage model developed by </w:t>
      </w:r>
      <w:proofErr w:type="spellStart"/>
      <w:r w:rsidR="0052562A" w:rsidRPr="0052562A">
        <w:t>Kachanov</w:t>
      </w:r>
      <w:proofErr w:type="spellEnd"/>
      <w:r w:rsidR="0052562A" w:rsidRPr="0052562A">
        <w:t xml:space="preserve"> and </w:t>
      </w:r>
      <w:proofErr w:type="spellStart"/>
      <w:r w:rsidR="0052562A" w:rsidRPr="0052562A">
        <w:t>Rabo</w:t>
      </w:r>
      <w:r w:rsidR="000D091F">
        <w:t>t</w:t>
      </w:r>
      <w:r w:rsidR="0052562A" w:rsidRPr="0052562A">
        <w:t>nov</w:t>
      </w:r>
      <w:proofErr w:type="spellEnd"/>
      <w:r w:rsidR="0052562A" w:rsidRPr="0052562A">
        <w:t xml:space="preserve"> </w:t>
      </w:r>
    </w:p>
    <w:tbl>
      <w:tblPr>
        <w:tblStyle w:val="TableGrid0"/>
        <w:tblW w:w="5000" w:type="pct"/>
        <w:tblLayout w:type="fixed"/>
        <w:tblLook w:val="04A0" w:firstRow="1" w:lastRow="0" w:firstColumn="1" w:lastColumn="0" w:noHBand="0" w:noVBand="1"/>
      </w:tblPr>
      <w:tblGrid>
        <w:gridCol w:w="1597"/>
        <w:gridCol w:w="704"/>
        <w:gridCol w:w="1404"/>
        <w:gridCol w:w="1237"/>
        <w:gridCol w:w="789"/>
        <w:gridCol w:w="1224"/>
        <w:gridCol w:w="704"/>
        <w:gridCol w:w="615"/>
        <w:gridCol w:w="794"/>
      </w:tblGrid>
      <w:tr w:rsidR="00AA560E" w14:paraId="04DE3B1A" w14:textId="77777777" w:rsidTr="002522AE">
        <w:tc>
          <w:tcPr>
            <w:tcW w:w="881" w:type="pct"/>
          </w:tcPr>
          <w:p w14:paraId="2B622BC1" w14:textId="1810CE06" w:rsidR="006243F5" w:rsidRDefault="006243F5" w:rsidP="00BA5B0E">
            <w:pPr>
              <w:ind w:left="0" w:right="36" w:firstLine="0"/>
            </w:pPr>
            <w:r>
              <w:t>Material</w:t>
            </w:r>
          </w:p>
        </w:tc>
        <w:tc>
          <w:tcPr>
            <w:tcW w:w="388" w:type="pct"/>
          </w:tcPr>
          <w:p w14:paraId="70355763" w14:textId="205A6A75" w:rsidR="006243F5" w:rsidRDefault="00B7647B" w:rsidP="00BA5B0E">
            <w:pPr>
              <w:ind w:left="0" w:right="36" w:firstLine="0"/>
            </w:pPr>
            <w:r>
              <w:t>T</w:t>
            </w:r>
            <w:r w:rsidR="002522AE">
              <w:t xml:space="preserve">emp </w:t>
            </w:r>
            <w:r w:rsidR="00F93886">
              <w:t>(</w:t>
            </w:r>
            <w:proofErr w:type="spellStart"/>
            <w:r w:rsidR="00F93886" w:rsidRPr="00F93886">
              <w:rPr>
                <w:vertAlign w:val="superscript"/>
              </w:rPr>
              <w:t>o</w:t>
            </w:r>
            <w:r w:rsidR="00F93886">
              <w:t>C</w:t>
            </w:r>
            <w:proofErr w:type="spellEnd"/>
            <w:r w:rsidR="00F93886">
              <w:t>)</w:t>
            </w:r>
          </w:p>
        </w:tc>
        <w:tc>
          <w:tcPr>
            <w:tcW w:w="774" w:type="pct"/>
          </w:tcPr>
          <w:p w14:paraId="49666DB8" w14:textId="0744EB45" w:rsidR="006243F5" w:rsidRDefault="002522AE" w:rsidP="00BA5B0E">
            <w:pPr>
              <w:ind w:left="0" w:right="36" w:firstLine="0"/>
            </w:pPr>
            <w:r>
              <w:t xml:space="preserve">        </w:t>
            </w:r>
            <w:r w:rsidR="006243F5">
              <w:t>A</w:t>
            </w:r>
          </w:p>
        </w:tc>
        <w:tc>
          <w:tcPr>
            <w:tcW w:w="682" w:type="pct"/>
          </w:tcPr>
          <w:p w14:paraId="798C1650" w14:textId="71E3CD01" w:rsidR="006243F5" w:rsidRDefault="00617D15" w:rsidP="00BA5B0E">
            <w:pPr>
              <w:ind w:left="0" w:right="36" w:firstLine="0"/>
            </w:pPr>
            <w:r>
              <w:t xml:space="preserve">         </w:t>
            </w:r>
            <w:r w:rsidR="006243F5">
              <w:t>B</w:t>
            </w:r>
          </w:p>
        </w:tc>
        <w:tc>
          <w:tcPr>
            <w:tcW w:w="435" w:type="pct"/>
          </w:tcPr>
          <w:p w14:paraId="0E40FF8A" w14:textId="39977968" w:rsidR="006243F5" w:rsidRDefault="006243F5" w:rsidP="00BA5B0E">
            <w:pPr>
              <w:ind w:left="0" w:right="36" w:firstLine="0"/>
            </w:pPr>
            <w:r>
              <w:t>n</w:t>
            </w:r>
          </w:p>
        </w:tc>
        <w:tc>
          <w:tcPr>
            <w:tcW w:w="675" w:type="pct"/>
          </w:tcPr>
          <w:p w14:paraId="6E980A00" w14:textId="03195676" w:rsidR="006243F5" w:rsidRDefault="006243F5" w:rsidP="00BA5B0E">
            <w:pPr>
              <w:ind w:left="0" w:right="36" w:firstLine="0"/>
            </w:pPr>
            <w:r>
              <w:t>m</w:t>
            </w:r>
          </w:p>
        </w:tc>
        <w:tc>
          <w:tcPr>
            <w:tcW w:w="388" w:type="pct"/>
          </w:tcPr>
          <w:p w14:paraId="59C49D08" w14:textId="386DC637" w:rsidR="006243F5" w:rsidRDefault="006243F5" w:rsidP="00BA5B0E">
            <w:pPr>
              <w:ind w:left="0" w:right="36" w:firstLine="0"/>
            </w:pPr>
            <m:oMathPara>
              <m:oMath>
                <m:r>
                  <w:rPr>
                    <w:rFonts w:ascii="Cambria Math" w:hAnsi="Cambria Math"/>
                  </w:rPr>
                  <m:t>α</m:t>
                </m:r>
              </m:oMath>
            </m:oMathPara>
          </w:p>
        </w:tc>
        <w:tc>
          <w:tcPr>
            <w:tcW w:w="339" w:type="pct"/>
          </w:tcPr>
          <w:p w14:paraId="66C91FA2" w14:textId="58F15B79" w:rsidR="006243F5" w:rsidRDefault="006243F5" w:rsidP="00BA5B0E">
            <w:pPr>
              <w:ind w:left="0" w:right="36" w:firstLine="0"/>
            </w:pPr>
            <m:oMathPara>
              <m:oMath>
                <m:r>
                  <w:rPr>
                    <w:rFonts w:ascii="Cambria Math" w:hAnsi="Cambria Math"/>
                  </w:rPr>
                  <m:t>φ</m:t>
                </m:r>
              </m:oMath>
            </m:oMathPara>
          </w:p>
        </w:tc>
        <w:tc>
          <w:tcPr>
            <w:tcW w:w="438" w:type="pct"/>
          </w:tcPr>
          <w:p w14:paraId="4CCF80FD" w14:textId="424F46D0" w:rsidR="006243F5" w:rsidRDefault="006243F5" w:rsidP="00BA5B0E">
            <w:pPr>
              <w:ind w:left="0" w:right="36" w:firstLine="0"/>
            </w:pPr>
            <m:oMathPara>
              <m:oMath>
                <m:r>
                  <w:rPr>
                    <w:rFonts w:ascii="Cambria Math" w:hAnsi="Cambria Math"/>
                  </w:rPr>
                  <m:t>γ</m:t>
                </m:r>
              </m:oMath>
            </m:oMathPara>
          </w:p>
        </w:tc>
      </w:tr>
      <w:tr w:rsidR="00AA560E" w14:paraId="0F8CE3F0" w14:textId="77777777" w:rsidTr="002522AE">
        <w:tc>
          <w:tcPr>
            <w:tcW w:w="881" w:type="pct"/>
          </w:tcPr>
          <w:p w14:paraId="5C8DF556" w14:textId="33138D45" w:rsidR="006243F5" w:rsidRPr="00226C08" w:rsidRDefault="006243F5" w:rsidP="00BA5B0E">
            <w:pPr>
              <w:ind w:left="0" w:right="36" w:firstLine="0"/>
              <w:jc w:val="left"/>
            </w:pPr>
            <w:r w:rsidRPr="00226C08">
              <w:t>316</w:t>
            </w:r>
            <w:r w:rsidR="00160A4E" w:rsidRPr="00226C08">
              <w:t xml:space="preserve"> stainless steel</w:t>
            </w:r>
            <w:r w:rsidR="0051214B" w:rsidRPr="00226C08">
              <w:t>[</w:t>
            </w:r>
            <w:r w:rsidR="00385560">
              <w:t>1</w:t>
            </w:r>
            <w:r w:rsidR="00F67F71">
              <w:t>0</w:t>
            </w:r>
            <w:r w:rsidR="00385560">
              <w:t>,1</w:t>
            </w:r>
            <w:r w:rsidR="00F67F71">
              <w:t>1</w:t>
            </w:r>
            <w:r w:rsidR="0051214B" w:rsidRPr="00226C08">
              <w:t>]</w:t>
            </w:r>
          </w:p>
        </w:tc>
        <w:tc>
          <w:tcPr>
            <w:tcW w:w="388" w:type="pct"/>
          </w:tcPr>
          <w:p w14:paraId="4D09DA7B" w14:textId="6B4EFB96" w:rsidR="006243F5" w:rsidRDefault="00F93886" w:rsidP="00BA5B0E">
            <w:pPr>
              <w:ind w:left="0" w:right="36" w:firstLine="0"/>
            </w:pPr>
            <w:r w:rsidRPr="00F93886">
              <w:t>550</w:t>
            </w:r>
          </w:p>
        </w:tc>
        <w:tc>
          <w:tcPr>
            <w:tcW w:w="774" w:type="pct"/>
          </w:tcPr>
          <w:p w14:paraId="0E0F6C4A" w14:textId="7F601218" w:rsidR="006243F5" w:rsidRDefault="00F93886" w:rsidP="00BA5B0E">
            <w:pPr>
              <w:ind w:left="0" w:right="36" w:firstLine="0"/>
            </w:pPr>
            <w:r w:rsidRPr="00F93886">
              <w:t>1.383× 10</w:t>
            </w:r>
            <w:r w:rsidRPr="00F93886">
              <w:rPr>
                <w:vertAlign w:val="superscript"/>
              </w:rPr>
              <w:t>-5</w:t>
            </w:r>
          </w:p>
        </w:tc>
        <w:tc>
          <w:tcPr>
            <w:tcW w:w="682" w:type="pct"/>
          </w:tcPr>
          <w:p w14:paraId="00BA10ED" w14:textId="0CF40707" w:rsidR="006243F5" w:rsidRDefault="00F93886" w:rsidP="00BA5B0E">
            <w:pPr>
              <w:ind w:left="0" w:right="36" w:firstLine="0"/>
            </w:pPr>
            <w:r w:rsidRPr="00F93886">
              <w:t>2.774 ×10</w:t>
            </w:r>
            <w:r w:rsidRPr="00F93886">
              <w:rPr>
                <w:vertAlign w:val="superscript"/>
              </w:rPr>
              <w:t>-3</w:t>
            </w:r>
          </w:p>
        </w:tc>
        <w:tc>
          <w:tcPr>
            <w:tcW w:w="435" w:type="pct"/>
          </w:tcPr>
          <w:p w14:paraId="7D2816DB" w14:textId="38366D62" w:rsidR="006243F5" w:rsidRDefault="00F93886" w:rsidP="00BA5B0E">
            <w:pPr>
              <w:ind w:left="0" w:right="36" w:firstLine="0"/>
            </w:pPr>
            <w:r w:rsidRPr="00F93886">
              <w:t>1.737</w:t>
            </w:r>
          </w:p>
        </w:tc>
        <w:tc>
          <w:tcPr>
            <w:tcW w:w="675" w:type="pct"/>
          </w:tcPr>
          <w:p w14:paraId="0601C9B2" w14:textId="1DAE065A" w:rsidR="006243F5" w:rsidRDefault="00F93886" w:rsidP="00BA5B0E">
            <w:pPr>
              <w:ind w:left="0" w:right="36" w:firstLine="0"/>
            </w:pPr>
            <w:r>
              <w:t>-</w:t>
            </w:r>
            <w:r w:rsidRPr="00F93886">
              <w:t>0.94</w:t>
            </w:r>
          </w:p>
        </w:tc>
        <w:tc>
          <w:tcPr>
            <w:tcW w:w="388" w:type="pct"/>
          </w:tcPr>
          <w:p w14:paraId="0DA37388" w14:textId="3BE24E77" w:rsidR="006243F5" w:rsidRDefault="00F93886" w:rsidP="00BA5B0E">
            <w:pPr>
              <w:ind w:left="0" w:right="36" w:firstLine="0"/>
            </w:pPr>
            <w:r w:rsidRPr="00F93886">
              <w:t>0.75</w:t>
            </w:r>
          </w:p>
        </w:tc>
        <w:tc>
          <w:tcPr>
            <w:tcW w:w="339" w:type="pct"/>
          </w:tcPr>
          <w:p w14:paraId="5293CEEB" w14:textId="54FDAEFA" w:rsidR="006243F5" w:rsidRDefault="00F93886" w:rsidP="00BA5B0E">
            <w:pPr>
              <w:ind w:left="0" w:right="36" w:firstLine="0"/>
              <w:jc w:val="left"/>
            </w:pPr>
            <w:r w:rsidRPr="00F93886">
              <w:t>1.914</w:t>
            </w:r>
          </w:p>
        </w:tc>
        <w:tc>
          <w:tcPr>
            <w:tcW w:w="438" w:type="pct"/>
          </w:tcPr>
          <w:p w14:paraId="0B75F526" w14:textId="4AEA8BDE" w:rsidR="006243F5" w:rsidRDefault="00F93886" w:rsidP="00BA5B0E">
            <w:pPr>
              <w:ind w:left="0" w:right="36" w:firstLine="0"/>
            </w:pPr>
            <w:r w:rsidRPr="00F93886">
              <w:t>0.478</w:t>
            </w:r>
          </w:p>
        </w:tc>
      </w:tr>
      <w:tr w:rsidR="00AA560E" w14:paraId="18EFBF8D" w14:textId="77777777" w:rsidTr="002522AE">
        <w:tc>
          <w:tcPr>
            <w:tcW w:w="881" w:type="pct"/>
          </w:tcPr>
          <w:p w14:paraId="2B11355F" w14:textId="1ECA4AFE" w:rsidR="006243F5" w:rsidRPr="00226C08" w:rsidRDefault="00160A4E" w:rsidP="00BA5B0E">
            <w:pPr>
              <w:ind w:left="0" w:right="36" w:firstLine="0"/>
            </w:pPr>
            <w:r w:rsidRPr="00226C08">
              <w:t>Nickel–base alloy</w:t>
            </w:r>
            <w:r w:rsidR="00226C08">
              <w:t>[1</w:t>
            </w:r>
            <w:r w:rsidR="00F67F71">
              <w:t>2</w:t>
            </w:r>
            <w:r w:rsidR="00226C08">
              <w:t>]</w:t>
            </w:r>
          </w:p>
        </w:tc>
        <w:tc>
          <w:tcPr>
            <w:tcW w:w="388" w:type="pct"/>
          </w:tcPr>
          <w:p w14:paraId="4E39466B" w14:textId="4D45C778" w:rsidR="006243F5" w:rsidRDefault="006A7E07" w:rsidP="00BA5B0E">
            <w:pPr>
              <w:ind w:left="0" w:right="36" w:firstLine="0"/>
            </w:pPr>
            <w:r w:rsidRPr="006A7E07">
              <w:t>700</w:t>
            </w:r>
          </w:p>
        </w:tc>
        <w:tc>
          <w:tcPr>
            <w:tcW w:w="774" w:type="pct"/>
          </w:tcPr>
          <w:p w14:paraId="064F4699" w14:textId="7303F6B6" w:rsidR="006243F5" w:rsidRDefault="006A7E07" w:rsidP="00BA5B0E">
            <w:pPr>
              <w:ind w:left="0" w:right="36" w:firstLine="0"/>
            </w:pPr>
            <w:r w:rsidRPr="006A7E07">
              <w:t>2.355 × 10</w:t>
            </w:r>
            <w:r w:rsidRPr="006A7E07">
              <w:rPr>
                <w:vertAlign w:val="superscript"/>
              </w:rPr>
              <w:t xml:space="preserve">-43  </w:t>
            </w:r>
            <w:r w:rsidRPr="006A7E07">
              <w:t xml:space="preserve">   </w:t>
            </w:r>
          </w:p>
        </w:tc>
        <w:tc>
          <w:tcPr>
            <w:tcW w:w="682" w:type="pct"/>
          </w:tcPr>
          <w:p w14:paraId="2A541940" w14:textId="088182C9" w:rsidR="006243F5" w:rsidRDefault="006A7E07" w:rsidP="00BA5B0E">
            <w:pPr>
              <w:ind w:left="0" w:right="36" w:firstLine="0"/>
            </w:pPr>
            <w:r w:rsidRPr="006A7E07">
              <w:t>1.907</w:t>
            </w:r>
            <w:r>
              <w:t>×</w:t>
            </w:r>
            <w:r w:rsidRPr="006A7E07">
              <w:t>10</w:t>
            </w:r>
            <w:r w:rsidRPr="006A7E07">
              <w:rPr>
                <w:vertAlign w:val="superscript"/>
              </w:rPr>
              <w:t xml:space="preserve">-41   </w:t>
            </w:r>
            <w:r w:rsidRPr="006A7E07">
              <w:t xml:space="preserve">  </w:t>
            </w:r>
          </w:p>
        </w:tc>
        <w:tc>
          <w:tcPr>
            <w:tcW w:w="435" w:type="pct"/>
          </w:tcPr>
          <w:p w14:paraId="77597288" w14:textId="7E111FF5" w:rsidR="006243F5" w:rsidRDefault="006A7E07" w:rsidP="00BA5B0E">
            <w:pPr>
              <w:ind w:left="0" w:right="36" w:firstLine="0"/>
            </w:pPr>
            <w:r w:rsidRPr="006A7E07">
              <w:t xml:space="preserve">14.205     </w:t>
            </w:r>
          </w:p>
        </w:tc>
        <w:tc>
          <w:tcPr>
            <w:tcW w:w="675" w:type="pct"/>
          </w:tcPr>
          <w:p w14:paraId="3D8BB3C8" w14:textId="693485C4" w:rsidR="006243F5" w:rsidRDefault="006A7E07" w:rsidP="00BA5B0E">
            <w:pPr>
              <w:ind w:left="0" w:right="36" w:firstLine="0"/>
            </w:pPr>
            <w:r w:rsidRPr="006A7E07">
              <w:t xml:space="preserve"> 0</w:t>
            </w:r>
          </w:p>
        </w:tc>
        <w:tc>
          <w:tcPr>
            <w:tcW w:w="388" w:type="pct"/>
          </w:tcPr>
          <w:p w14:paraId="337CDA8C" w14:textId="12120568" w:rsidR="006243F5" w:rsidRDefault="006A7E07" w:rsidP="00BA5B0E">
            <w:pPr>
              <w:ind w:left="0" w:right="36" w:firstLine="0"/>
            </w:pPr>
            <w:r w:rsidRPr="006A7E07">
              <w:t>0.15</w:t>
            </w:r>
          </w:p>
        </w:tc>
        <w:tc>
          <w:tcPr>
            <w:tcW w:w="339" w:type="pct"/>
          </w:tcPr>
          <w:p w14:paraId="57D8ECFF" w14:textId="1EFC9B47" w:rsidR="006243F5" w:rsidRDefault="006A7E07" w:rsidP="00BA5B0E">
            <w:pPr>
              <w:ind w:left="0" w:right="36" w:firstLine="0"/>
              <w:jc w:val="left"/>
            </w:pPr>
            <w:r w:rsidRPr="006A7E07">
              <w:t>13</w:t>
            </w:r>
          </w:p>
        </w:tc>
        <w:tc>
          <w:tcPr>
            <w:tcW w:w="438" w:type="pct"/>
          </w:tcPr>
          <w:p w14:paraId="3A4B051F" w14:textId="77777777" w:rsidR="006A7E07" w:rsidRDefault="006A7E07" w:rsidP="00BA5B0E">
            <w:pPr>
              <w:ind w:left="0" w:right="36"/>
            </w:pPr>
            <w:r w:rsidRPr="006A7E07">
              <w:tab/>
              <w:t>13.49</w:t>
            </w:r>
          </w:p>
          <w:p w14:paraId="3808DF0F" w14:textId="77777777" w:rsidR="006243F5" w:rsidRDefault="006243F5" w:rsidP="00BA5B0E">
            <w:pPr>
              <w:ind w:left="0" w:right="36" w:firstLine="0"/>
            </w:pPr>
          </w:p>
        </w:tc>
      </w:tr>
      <w:tr w:rsidR="00AA560E" w14:paraId="68D141B4" w14:textId="77777777" w:rsidTr="002522AE">
        <w:trPr>
          <w:trHeight w:val="425"/>
        </w:trPr>
        <w:tc>
          <w:tcPr>
            <w:tcW w:w="881" w:type="pct"/>
          </w:tcPr>
          <w:p w14:paraId="40943C45" w14:textId="42C8B3FD" w:rsidR="006243F5" w:rsidRPr="00226C08" w:rsidRDefault="00160A4E" w:rsidP="00BA5B0E">
            <w:pPr>
              <w:ind w:left="0" w:right="36" w:firstLine="0"/>
            </w:pPr>
            <w:r w:rsidRPr="00226C08">
              <w:t>P91 steel</w:t>
            </w:r>
            <w:r w:rsidR="00E70FC1">
              <w:t>[1</w:t>
            </w:r>
            <w:r w:rsidR="00F67F71">
              <w:t>3</w:t>
            </w:r>
            <w:r w:rsidR="00E70FC1">
              <w:t>]</w:t>
            </w:r>
          </w:p>
        </w:tc>
        <w:tc>
          <w:tcPr>
            <w:tcW w:w="388" w:type="pct"/>
          </w:tcPr>
          <w:p w14:paraId="11D8F7D0" w14:textId="4D61DE4C" w:rsidR="006243F5" w:rsidRDefault="0004469E" w:rsidP="00BA5B0E">
            <w:pPr>
              <w:ind w:left="0" w:right="36" w:firstLine="0"/>
            </w:pPr>
            <w:r>
              <w:t>650</w:t>
            </w:r>
          </w:p>
        </w:tc>
        <w:tc>
          <w:tcPr>
            <w:tcW w:w="774" w:type="pct"/>
          </w:tcPr>
          <w:p w14:paraId="4BA7AABF" w14:textId="45E4173C" w:rsidR="006243F5" w:rsidRPr="0004469E" w:rsidRDefault="0004469E" w:rsidP="00BA5B0E">
            <w:pPr>
              <w:ind w:left="0" w:right="36" w:firstLine="0"/>
            </w:pPr>
            <w:r w:rsidRPr="0004469E">
              <w:rPr>
                <w:w w:val="120"/>
              </w:rPr>
              <w:t>1.092</w:t>
            </w:r>
            <w:r w:rsidRPr="0004469E">
              <w:rPr>
                <w:w w:val="130"/>
              </w:rPr>
              <w:t>×</w:t>
            </w:r>
            <w:r w:rsidRPr="0004469E">
              <w:rPr>
                <w:w w:val="120"/>
              </w:rPr>
              <w:t>10</w:t>
            </w:r>
            <w:r w:rsidRPr="0004469E">
              <w:rPr>
                <w:w w:val="120"/>
                <w:vertAlign w:val="superscript"/>
              </w:rPr>
              <w:t>-</w:t>
            </w:r>
            <w:r w:rsidR="009D48FB" w:rsidRPr="0004469E">
              <w:rPr>
                <w:w w:val="120"/>
                <w:vertAlign w:val="superscript"/>
              </w:rPr>
              <w:t>20</w:t>
            </w:r>
            <w:r w:rsidR="009D48FB" w:rsidRPr="0004469E">
              <w:rPr>
                <w:w w:val="120"/>
              </w:rPr>
              <w:t xml:space="preserve">  </w:t>
            </w:r>
          </w:p>
        </w:tc>
        <w:tc>
          <w:tcPr>
            <w:tcW w:w="682" w:type="pct"/>
          </w:tcPr>
          <w:p w14:paraId="7A4E4676" w14:textId="3119FB93" w:rsidR="006243F5" w:rsidRPr="0004469E" w:rsidRDefault="00AA560E" w:rsidP="00BA5B0E">
            <w:pPr>
              <w:ind w:left="0" w:right="36" w:firstLine="0"/>
            </w:pPr>
            <w:r>
              <w:rPr>
                <w:w w:val="120"/>
              </w:rPr>
              <w:t>3.53</w:t>
            </w:r>
            <w:r w:rsidR="0004469E" w:rsidRPr="0004469E">
              <w:rPr>
                <w:w w:val="130"/>
              </w:rPr>
              <w:t>×</w:t>
            </w:r>
            <w:r w:rsidR="0004469E" w:rsidRPr="0004469E">
              <w:rPr>
                <w:w w:val="120"/>
              </w:rPr>
              <w:t>10</w:t>
            </w:r>
            <w:r w:rsidR="0004469E">
              <w:rPr>
                <w:w w:val="120"/>
                <w:vertAlign w:val="superscript"/>
              </w:rPr>
              <w:t>-</w:t>
            </w:r>
            <w:r w:rsidR="0004469E" w:rsidRPr="0004469E">
              <w:rPr>
                <w:w w:val="120"/>
                <w:vertAlign w:val="superscript"/>
              </w:rPr>
              <w:t>17</w:t>
            </w:r>
            <w:r w:rsidR="0004469E" w:rsidRPr="0004469E">
              <w:rPr>
                <w:w w:val="120"/>
              </w:rPr>
              <w:t xml:space="preserve">    </w:t>
            </w:r>
            <w:r w:rsidR="0004469E" w:rsidRPr="0004469E">
              <w:rPr>
                <w:spacing w:val="11"/>
                <w:w w:val="120"/>
              </w:rPr>
              <w:t xml:space="preserve"> </w:t>
            </w:r>
          </w:p>
        </w:tc>
        <w:tc>
          <w:tcPr>
            <w:tcW w:w="435" w:type="pct"/>
          </w:tcPr>
          <w:p w14:paraId="27F21E58" w14:textId="7F8954EE" w:rsidR="006243F5" w:rsidRPr="0004469E" w:rsidRDefault="0004469E" w:rsidP="00BA5B0E">
            <w:pPr>
              <w:ind w:left="0" w:right="36" w:firstLine="0"/>
            </w:pPr>
            <w:r w:rsidRPr="0004469E">
              <w:rPr>
                <w:w w:val="120"/>
              </w:rPr>
              <w:t>8.462</w:t>
            </w:r>
          </w:p>
        </w:tc>
        <w:tc>
          <w:tcPr>
            <w:tcW w:w="675" w:type="pct"/>
          </w:tcPr>
          <w:p w14:paraId="0E82EB04" w14:textId="72C9A4C0" w:rsidR="006243F5" w:rsidRPr="0004469E" w:rsidRDefault="00AA560E" w:rsidP="00BA5B0E">
            <w:pPr>
              <w:ind w:left="0" w:right="36" w:firstLine="0"/>
            </w:pPr>
            <w:r>
              <w:rPr>
                <w:w w:val="120"/>
              </w:rPr>
              <w:t>-0.000</w:t>
            </w:r>
            <w:r w:rsidR="00694050">
              <w:rPr>
                <w:w w:val="120"/>
              </w:rPr>
              <w:t>4</w:t>
            </w:r>
            <w:r>
              <w:rPr>
                <w:w w:val="120"/>
              </w:rPr>
              <w:t>75</w:t>
            </w:r>
            <w:r w:rsidR="0004469E" w:rsidRPr="0004469E">
              <w:rPr>
                <w:spacing w:val="11"/>
                <w:w w:val="120"/>
              </w:rPr>
              <w:t xml:space="preserve"> </w:t>
            </w:r>
          </w:p>
        </w:tc>
        <w:tc>
          <w:tcPr>
            <w:tcW w:w="388" w:type="pct"/>
          </w:tcPr>
          <w:p w14:paraId="4F7EB226" w14:textId="3D504E69" w:rsidR="006243F5" w:rsidRPr="0004469E" w:rsidRDefault="0004469E" w:rsidP="00BA5B0E">
            <w:pPr>
              <w:ind w:left="0" w:right="36" w:firstLine="0"/>
            </w:pPr>
            <w:r w:rsidRPr="0004469E">
              <w:rPr>
                <w:w w:val="120"/>
              </w:rPr>
              <w:t>0.21</w:t>
            </w:r>
            <w:r w:rsidR="00694050">
              <w:rPr>
                <w:w w:val="120"/>
              </w:rPr>
              <w:t>5</w:t>
            </w:r>
          </w:p>
        </w:tc>
        <w:tc>
          <w:tcPr>
            <w:tcW w:w="339" w:type="pct"/>
          </w:tcPr>
          <w:p w14:paraId="4A853066" w14:textId="02D65512" w:rsidR="006243F5" w:rsidRPr="0004469E" w:rsidRDefault="00694050" w:rsidP="00BA5B0E">
            <w:pPr>
              <w:ind w:left="0" w:right="36" w:firstLine="0"/>
              <w:jc w:val="left"/>
            </w:pPr>
            <w:r>
              <w:rPr>
                <w:w w:val="120"/>
              </w:rPr>
              <w:t>7.34</w:t>
            </w:r>
          </w:p>
        </w:tc>
        <w:tc>
          <w:tcPr>
            <w:tcW w:w="438" w:type="pct"/>
          </w:tcPr>
          <w:p w14:paraId="729E95AA" w14:textId="6428AE50" w:rsidR="006243F5" w:rsidRPr="0004469E" w:rsidRDefault="0004469E" w:rsidP="00BA5B0E">
            <w:pPr>
              <w:ind w:left="0" w:right="36"/>
            </w:pPr>
            <w:r w:rsidRPr="0004469E">
              <w:rPr>
                <w:w w:val="120"/>
              </w:rPr>
              <w:tab/>
            </w:r>
            <w:r w:rsidR="00694050">
              <w:rPr>
                <w:w w:val="120"/>
              </w:rPr>
              <w:t>6.78</w:t>
            </w:r>
          </w:p>
        </w:tc>
      </w:tr>
      <w:tr w:rsidR="00AA560E" w14:paraId="0DCFEF2A" w14:textId="77777777" w:rsidTr="002522AE">
        <w:tc>
          <w:tcPr>
            <w:tcW w:w="881" w:type="pct"/>
          </w:tcPr>
          <w:p w14:paraId="3ED27972" w14:textId="2E5EF863" w:rsidR="006243F5" w:rsidRPr="00226C08" w:rsidRDefault="00160A4E" w:rsidP="00BA5B0E">
            <w:pPr>
              <w:ind w:left="0" w:right="36" w:firstLine="0"/>
              <w:jc w:val="left"/>
            </w:pPr>
            <w:r w:rsidRPr="00226C08">
              <w:t>1/2Cr1/2Mo1/4V steel</w:t>
            </w:r>
            <w:r w:rsidR="00E70FC1">
              <w:t>[</w:t>
            </w:r>
            <w:r w:rsidR="00640103">
              <w:t>1</w:t>
            </w:r>
            <w:r w:rsidR="00F67F71">
              <w:t>4</w:t>
            </w:r>
            <w:r w:rsidR="00E70FC1">
              <w:t>]</w:t>
            </w:r>
          </w:p>
        </w:tc>
        <w:tc>
          <w:tcPr>
            <w:tcW w:w="388" w:type="pct"/>
          </w:tcPr>
          <w:p w14:paraId="2B89E933" w14:textId="3543ED42" w:rsidR="006243F5" w:rsidRDefault="00694050" w:rsidP="00BA5B0E">
            <w:pPr>
              <w:ind w:left="0" w:right="36" w:firstLine="0"/>
            </w:pPr>
            <w:r>
              <w:t>565</w:t>
            </w:r>
          </w:p>
        </w:tc>
        <w:tc>
          <w:tcPr>
            <w:tcW w:w="774" w:type="pct"/>
          </w:tcPr>
          <w:p w14:paraId="64C41ABF" w14:textId="241BEE93" w:rsidR="006243F5" w:rsidRDefault="00694050" w:rsidP="00BA5B0E">
            <w:pPr>
              <w:ind w:left="0" w:right="36" w:firstLine="0"/>
              <w:jc w:val="left"/>
            </w:pPr>
            <w:r w:rsidRPr="00694050">
              <w:t>2.853 × 10</w:t>
            </w:r>
            <w:r w:rsidR="00E909BC" w:rsidRPr="009D48FB">
              <w:rPr>
                <w:vertAlign w:val="superscript"/>
              </w:rPr>
              <w:t>-</w:t>
            </w:r>
            <w:r w:rsidRPr="009D48FB">
              <w:rPr>
                <w:vertAlign w:val="superscript"/>
              </w:rPr>
              <w:t>16</w:t>
            </w:r>
            <w:r w:rsidRPr="00694050">
              <w:t xml:space="preserve">     </w:t>
            </w:r>
          </w:p>
        </w:tc>
        <w:tc>
          <w:tcPr>
            <w:tcW w:w="682" w:type="pct"/>
          </w:tcPr>
          <w:p w14:paraId="52430DB1" w14:textId="54C08F5E" w:rsidR="006243F5" w:rsidRDefault="00694050" w:rsidP="00BA5B0E">
            <w:pPr>
              <w:ind w:left="0" w:right="36" w:firstLine="0"/>
              <w:jc w:val="left"/>
            </w:pPr>
            <w:r w:rsidRPr="00694050">
              <w:t>1.452 × 10</w:t>
            </w:r>
            <w:r w:rsidRPr="00694050">
              <w:rPr>
                <w:vertAlign w:val="superscript"/>
              </w:rPr>
              <w:t>-10</w:t>
            </w:r>
            <w:r w:rsidRPr="00694050">
              <w:t xml:space="preserve">     </w:t>
            </w:r>
          </w:p>
        </w:tc>
        <w:tc>
          <w:tcPr>
            <w:tcW w:w="435" w:type="pct"/>
          </w:tcPr>
          <w:p w14:paraId="71712640" w14:textId="6D0DDA22" w:rsidR="006243F5" w:rsidRDefault="00694050" w:rsidP="00BA5B0E">
            <w:pPr>
              <w:ind w:left="0" w:right="36" w:firstLine="0"/>
              <w:jc w:val="left"/>
            </w:pPr>
            <w:r w:rsidRPr="00694050">
              <w:t>4.897</w:t>
            </w:r>
          </w:p>
        </w:tc>
        <w:tc>
          <w:tcPr>
            <w:tcW w:w="675" w:type="pct"/>
          </w:tcPr>
          <w:p w14:paraId="1CD5551F" w14:textId="62968FFF" w:rsidR="006243F5" w:rsidRDefault="00694050" w:rsidP="00BA5B0E">
            <w:pPr>
              <w:ind w:left="0" w:right="36" w:firstLine="0"/>
              <w:jc w:val="left"/>
            </w:pPr>
            <w:r>
              <w:t>-</w:t>
            </w:r>
            <w:r w:rsidRPr="00694050">
              <w:t>0.203</w:t>
            </w:r>
            <w:r w:rsidRPr="00694050">
              <w:tab/>
            </w:r>
          </w:p>
        </w:tc>
        <w:tc>
          <w:tcPr>
            <w:tcW w:w="388" w:type="pct"/>
          </w:tcPr>
          <w:p w14:paraId="3F2F4115" w14:textId="02721DDA" w:rsidR="006243F5" w:rsidRDefault="00694050" w:rsidP="00BA5B0E">
            <w:pPr>
              <w:ind w:left="0" w:right="36" w:firstLine="0"/>
              <w:jc w:val="left"/>
            </w:pPr>
            <w:r w:rsidRPr="00694050">
              <w:t xml:space="preserve">0.5955     </w:t>
            </w:r>
          </w:p>
        </w:tc>
        <w:tc>
          <w:tcPr>
            <w:tcW w:w="339" w:type="pct"/>
          </w:tcPr>
          <w:p w14:paraId="12E08CA9" w14:textId="598F11B3" w:rsidR="006243F5" w:rsidRDefault="00694050" w:rsidP="00BA5B0E">
            <w:pPr>
              <w:ind w:left="0" w:right="36" w:firstLine="0"/>
              <w:jc w:val="left"/>
            </w:pPr>
            <w:r w:rsidRPr="00694050">
              <w:t xml:space="preserve">5.414     </w:t>
            </w:r>
          </w:p>
        </w:tc>
        <w:tc>
          <w:tcPr>
            <w:tcW w:w="438" w:type="pct"/>
          </w:tcPr>
          <w:p w14:paraId="4B80F48E" w14:textId="61D947A2" w:rsidR="006243F5" w:rsidRDefault="00694050" w:rsidP="00BA5B0E">
            <w:pPr>
              <w:ind w:left="0" w:right="36" w:firstLine="0"/>
              <w:jc w:val="left"/>
            </w:pPr>
            <w:r w:rsidRPr="00694050">
              <w:t>3.011</w:t>
            </w:r>
          </w:p>
        </w:tc>
      </w:tr>
      <w:tr w:rsidR="002522AE" w14:paraId="48B5C11B" w14:textId="77777777" w:rsidTr="002522AE">
        <w:tc>
          <w:tcPr>
            <w:tcW w:w="881" w:type="pct"/>
          </w:tcPr>
          <w:p w14:paraId="7D16D1CE" w14:textId="2FD0D067" w:rsidR="002522AE" w:rsidRPr="00226C08" w:rsidRDefault="002522AE" w:rsidP="00BA5B0E">
            <w:pPr>
              <w:ind w:left="0" w:right="36" w:firstLine="0"/>
              <w:rPr>
                <w:w w:val="125"/>
              </w:rPr>
            </w:pPr>
            <w:r w:rsidRPr="00226C08">
              <w:t xml:space="preserve">Titanium alloy </w:t>
            </w:r>
            <w:r>
              <w:t>[</w:t>
            </w:r>
            <w:r w:rsidR="00F67F71">
              <w:t>15</w:t>
            </w:r>
            <w:r>
              <w:t>]</w:t>
            </w:r>
          </w:p>
        </w:tc>
        <w:tc>
          <w:tcPr>
            <w:tcW w:w="388" w:type="pct"/>
          </w:tcPr>
          <w:p w14:paraId="6F7BCAD6" w14:textId="31F8B7A9" w:rsidR="002522AE" w:rsidRPr="00E909BC" w:rsidRDefault="002522AE" w:rsidP="00BA5B0E">
            <w:pPr>
              <w:ind w:left="0" w:right="36" w:firstLine="0"/>
              <w:rPr>
                <w:w w:val="125"/>
              </w:rPr>
            </w:pPr>
            <w:r>
              <w:t>650</w:t>
            </w:r>
          </w:p>
        </w:tc>
        <w:tc>
          <w:tcPr>
            <w:tcW w:w="774" w:type="pct"/>
          </w:tcPr>
          <w:p w14:paraId="7B216F72" w14:textId="060502FC" w:rsidR="002522AE" w:rsidRPr="00E909BC" w:rsidRDefault="002522AE" w:rsidP="00BA5B0E">
            <w:pPr>
              <w:ind w:left="0" w:right="36" w:firstLine="0"/>
              <w:rPr>
                <w:w w:val="125"/>
              </w:rPr>
            </w:pPr>
            <w:r w:rsidRPr="009D48FB">
              <w:rPr>
                <w:w w:val="120"/>
              </w:rPr>
              <w:t>5.623</w:t>
            </w:r>
            <w:r w:rsidRPr="009D48FB">
              <w:rPr>
                <w:rFonts w:ascii="Trebuchet MS" w:hAnsi="Trebuchet MS"/>
                <w:w w:val="130"/>
              </w:rPr>
              <w:t>×</w:t>
            </w:r>
            <w:r w:rsidRPr="009D48FB">
              <w:rPr>
                <w:w w:val="120"/>
              </w:rPr>
              <w:t>10</w:t>
            </w:r>
            <w:r>
              <w:rPr>
                <w:rFonts w:ascii="Trebuchet MS" w:hAnsi="Trebuchet MS"/>
                <w:w w:val="120"/>
                <w:vertAlign w:val="superscript"/>
              </w:rPr>
              <w:t>-</w:t>
            </w:r>
            <w:r w:rsidRPr="009D48FB">
              <w:rPr>
                <w:w w:val="120"/>
                <w:vertAlign w:val="superscript"/>
              </w:rPr>
              <w:t>18</w:t>
            </w:r>
            <w:r w:rsidRPr="009D48FB">
              <w:rPr>
                <w:w w:val="120"/>
              </w:rPr>
              <w:t xml:space="preserve">    </w:t>
            </w:r>
            <w:r w:rsidRPr="009D48FB">
              <w:rPr>
                <w:spacing w:val="11"/>
                <w:w w:val="120"/>
              </w:rPr>
              <w:t xml:space="preserve"> </w:t>
            </w:r>
          </w:p>
        </w:tc>
        <w:tc>
          <w:tcPr>
            <w:tcW w:w="682" w:type="pct"/>
          </w:tcPr>
          <w:p w14:paraId="4CBD646C" w14:textId="61DD82B9" w:rsidR="002522AE" w:rsidRPr="00E909BC" w:rsidRDefault="002522AE" w:rsidP="00BA5B0E">
            <w:pPr>
              <w:ind w:left="0" w:right="36" w:firstLine="0"/>
              <w:rPr>
                <w:w w:val="125"/>
              </w:rPr>
            </w:pPr>
            <w:r>
              <w:rPr>
                <w:w w:val="120"/>
              </w:rPr>
              <w:t>1.92</w:t>
            </w:r>
            <w:r w:rsidRPr="009D48FB">
              <w:rPr>
                <w:rFonts w:ascii="Trebuchet MS" w:hAnsi="Trebuchet MS"/>
                <w:w w:val="130"/>
              </w:rPr>
              <w:t>×</w:t>
            </w:r>
            <w:r w:rsidRPr="009D48FB">
              <w:rPr>
                <w:w w:val="120"/>
              </w:rPr>
              <w:t>10</w:t>
            </w:r>
            <w:r>
              <w:rPr>
                <w:rFonts w:ascii="Trebuchet MS" w:hAnsi="Trebuchet MS"/>
                <w:w w:val="120"/>
                <w:vertAlign w:val="superscript"/>
              </w:rPr>
              <w:t>-</w:t>
            </w:r>
            <w:r w:rsidRPr="009D48FB">
              <w:rPr>
                <w:w w:val="120"/>
                <w:vertAlign w:val="superscript"/>
              </w:rPr>
              <w:t>16</w:t>
            </w:r>
            <w:r w:rsidRPr="009D48FB">
              <w:rPr>
                <w:w w:val="120"/>
              </w:rPr>
              <w:t xml:space="preserve">    </w:t>
            </w:r>
            <w:r w:rsidRPr="009D48FB">
              <w:rPr>
                <w:spacing w:val="11"/>
                <w:w w:val="120"/>
              </w:rPr>
              <w:t xml:space="preserve"> </w:t>
            </w:r>
          </w:p>
        </w:tc>
        <w:tc>
          <w:tcPr>
            <w:tcW w:w="435" w:type="pct"/>
          </w:tcPr>
          <w:p w14:paraId="18C24E64" w14:textId="612081E0" w:rsidR="002522AE" w:rsidRPr="00E909BC" w:rsidRDefault="002522AE" w:rsidP="00BA5B0E">
            <w:pPr>
              <w:ind w:left="0" w:right="36" w:firstLine="0"/>
              <w:rPr>
                <w:w w:val="125"/>
              </w:rPr>
            </w:pPr>
            <w:r w:rsidRPr="009D48FB">
              <w:rPr>
                <w:w w:val="120"/>
              </w:rPr>
              <w:t>5.911</w:t>
            </w:r>
          </w:p>
        </w:tc>
        <w:tc>
          <w:tcPr>
            <w:tcW w:w="675" w:type="pct"/>
          </w:tcPr>
          <w:p w14:paraId="71460CEB" w14:textId="6467602B" w:rsidR="002522AE" w:rsidRPr="00E909BC" w:rsidRDefault="002522AE" w:rsidP="00BA5B0E">
            <w:pPr>
              <w:ind w:left="0" w:right="36" w:firstLine="0"/>
              <w:rPr>
                <w:w w:val="125"/>
              </w:rPr>
            </w:pPr>
            <w:r>
              <w:t>0</w:t>
            </w:r>
          </w:p>
        </w:tc>
        <w:tc>
          <w:tcPr>
            <w:tcW w:w="388" w:type="pct"/>
          </w:tcPr>
          <w:p w14:paraId="276A9539" w14:textId="1A8003AA" w:rsidR="002522AE" w:rsidRPr="00E909BC" w:rsidRDefault="002522AE" w:rsidP="00BA5B0E">
            <w:pPr>
              <w:ind w:left="0" w:right="36" w:firstLine="0"/>
              <w:rPr>
                <w:w w:val="125"/>
              </w:rPr>
            </w:pPr>
            <w:r>
              <w:t>0</w:t>
            </w:r>
          </w:p>
        </w:tc>
        <w:tc>
          <w:tcPr>
            <w:tcW w:w="339" w:type="pct"/>
          </w:tcPr>
          <w:p w14:paraId="3EEB7D4E" w14:textId="31D132A8" w:rsidR="002522AE" w:rsidRPr="00E909BC" w:rsidRDefault="002522AE" w:rsidP="00BA5B0E">
            <w:pPr>
              <w:ind w:left="0" w:right="36" w:firstLine="0"/>
              <w:rPr>
                <w:w w:val="125"/>
              </w:rPr>
            </w:pPr>
            <w:r>
              <w:t>4.8</w:t>
            </w:r>
          </w:p>
        </w:tc>
        <w:tc>
          <w:tcPr>
            <w:tcW w:w="438" w:type="pct"/>
          </w:tcPr>
          <w:p w14:paraId="6B32EBC1" w14:textId="419131C5" w:rsidR="002522AE" w:rsidRPr="00E909BC" w:rsidRDefault="002522AE" w:rsidP="00BA5B0E">
            <w:pPr>
              <w:ind w:left="0" w:right="36" w:firstLine="0"/>
              <w:rPr>
                <w:w w:val="125"/>
              </w:rPr>
            </w:pPr>
            <w:r>
              <w:t>5.416</w:t>
            </w:r>
          </w:p>
        </w:tc>
      </w:tr>
      <w:tr w:rsidR="002522AE" w14:paraId="0EFF1351" w14:textId="77777777" w:rsidTr="002522AE">
        <w:tc>
          <w:tcPr>
            <w:tcW w:w="881" w:type="pct"/>
          </w:tcPr>
          <w:p w14:paraId="7FBDFF46" w14:textId="67527917" w:rsidR="002522AE" w:rsidRPr="00226C08" w:rsidRDefault="002522AE" w:rsidP="00BA5B0E">
            <w:pPr>
              <w:ind w:left="0" w:right="36" w:firstLine="0"/>
            </w:pPr>
            <w:r w:rsidRPr="00226C08">
              <w:t>Inco718 Alloy</w:t>
            </w:r>
            <w:r>
              <w:t>[1</w:t>
            </w:r>
            <w:r w:rsidR="00F67F71">
              <w:t>6</w:t>
            </w:r>
            <w:r>
              <w:t>]</w:t>
            </w:r>
          </w:p>
        </w:tc>
        <w:tc>
          <w:tcPr>
            <w:tcW w:w="388" w:type="pct"/>
          </w:tcPr>
          <w:p w14:paraId="36F711CC" w14:textId="5573E621" w:rsidR="002522AE" w:rsidRDefault="002522AE" w:rsidP="00BA5B0E">
            <w:pPr>
              <w:ind w:left="0" w:right="36" w:firstLine="0"/>
            </w:pPr>
            <w:r w:rsidRPr="0051214B">
              <w:rPr>
                <w:w w:val="120"/>
              </w:rPr>
              <w:t>620</w:t>
            </w:r>
          </w:p>
        </w:tc>
        <w:tc>
          <w:tcPr>
            <w:tcW w:w="774" w:type="pct"/>
          </w:tcPr>
          <w:p w14:paraId="3F729235" w14:textId="591F99D7" w:rsidR="002522AE" w:rsidRPr="009D48FB" w:rsidRDefault="002522AE" w:rsidP="00BA5B0E">
            <w:pPr>
              <w:ind w:left="0" w:right="36" w:firstLine="0"/>
            </w:pPr>
            <w:r w:rsidRPr="0051214B">
              <w:rPr>
                <w:w w:val="120"/>
              </w:rPr>
              <w:t>2.306</w:t>
            </w:r>
            <w:r w:rsidRPr="0051214B">
              <w:rPr>
                <w:w w:val="130"/>
              </w:rPr>
              <w:t>×</w:t>
            </w:r>
            <w:r w:rsidRPr="0051214B">
              <w:rPr>
                <w:w w:val="120"/>
              </w:rPr>
              <w:t>10</w:t>
            </w:r>
            <w:r>
              <w:rPr>
                <w:w w:val="120"/>
                <w:vertAlign w:val="superscript"/>
              </w:rPr>
              <w:t>-</w:t>
            </w:r>
            <w:r w:rsidRPr="0051214B">
              <w:rPr>
                <w:w w:val="120"/>
                <w:vertAlign w:val="superscript"/>
              </w:rPr>
              <w:t>60</w:t>
            </w:r>
            <w:r w:rsidRPr="0051214B">
              <w:rPr>
                <w:w w:val="120"/>
              </w:rPr>
              <w:t xml:space="preserve">    </w:t>
            </w:r>
            <w:r w:rsidRPr="0051214B">
              <w:rPr>
                <w:spacing w:val="14"/>
                <w:w w:val="120"/>
              </w:rPr>
              <w:t xml:space="preserve"> </w:t>
            </w:r>
          </w:p>
        </w:tc>
        <w:tc>
          <w:tcPr>
            <w:tcW w:w="682" w:type="pct"/>
          </w:tcPr>
          <w:p w14:paraId="295FBF97" w14:textId="20CBD8BA" w:rsidR="002522AE" w:rsidRPr="009D48FB" w:rsidRDefault="002522AE" w:rsidP="00BA5B0E">
            <w:pPr>
              <w:ind w:left="0" w:right="36" w:firstLine="0"/>
            </w:pPr>
            <w:r w:rsidRPr="0051214B">
              <w:rPr>
                <w:w w:val="120"/>
              </w:rPr>
              <w:t>4.0</w:t>
            </w:r>
            <w:r w:rsidRPr="0051214B">
              <w:rPr>
                <w:w w:val="130"/>
              </w:rPr>
              <w:t>×</w:t>
            </w:r>
            <w:r w:rsidRPr="0051214B">
              <w:rPr>
                <w:w w:val="120"/>
              </w:rPr>
              <w:t>10</w:t>
            </w:r>
            <w:r>
              <w:rPr>
                <w:w w:val="120"/>
                <w:vertAlign w:val="superscript"/>
              </w:rPr>
              <w:t>-</w:t>
            </w:r>
            <w:r w:rsidRPr="0051214B">
              <w:rPr>
                <w:w w:val="120"/>
                <w:vertAlign w:val="superscript"/>
              </w:rPr>
              <w:t>42</w:t>
            </w:r>
          </w:p>
        </w:tc>
        <w:tc>
          <w:tcPr>
            <w:tcW w:w="435" w:type="pct"/>
          </w:tcPr>
          <w:p w14:paraId="5945D082" w14:textId="64EEDF5B" w:rsidR="002522AE" w:rsidRPr="009D48FB" w:rsidRDefault="002522AE" w:rsidP="00BA5B0E">
            <w:pPr>
              <w:ind w:left="0" w:right="36" w:firstLine="0"/>
            </w:pPr>
            <w:r>
              <w:rPr>
                <w:w w:val="115"/>
              </w:rPr>
              <w:t>18.97</w:t>
            </w:r>
            <w:r w:rsidRPr="0051214B">
              <w:rPr>
                <w:w w:val="115"/>
              </w:rPr>
              <w:t xml:space="preserve">   </w:t>
            </w:r>
            <w:r w:rsidRPr="0051214B">
              <w:rPr>
                <w:spacing w:val="21"/>
                <w:w w:val="115"/>
              </w:rPr>
              <w:t xml:space="preserve"> </w:t>
            </w:r>
          </w:p>
        </w:tc>
        <w:tc>
          <w:tcPr>
            <w:tcW w:w="675" w:type="pct"/>
          </w:tcPr>
          <w:p w14:paraId="665CDE18" w14:textId="62B32F2F" w:rsidR="002522AE" w:rsidRDefault="002522AE" w:rsidP="00BA5B0E">
            <w:pPr>
              <w:ind w:left="0" w:right="36" w:firstLine="0"/>
            </w:pPr>
            <w:r w:rsidRPr="0051214B">
              <w:t>0</w:t>
            </w:r>
          </w:p>
        </w:tc>
        <w:tc>
          <w:tcPr>
            <w:tcW w:w="388" w:type="pct"/>
          </w:tcPr>
          <w:p w14:paraId="13C13AE1" w14:textId="40484ACC" w:rsidR="002522AE" w:rsidRDefault="002522AE" w:rsidP="00BA5B0E">
            <w:pPr>
              <w:ind w:left="0" w:right="36" w:firstLine="0"/>
            </w:pPr>
            <w:r w:rsidRPr="0051214B">
              <w:rPr>
                <w:w w:val="120"/>
              </w:rPr>
              <w:t>0.3</w:t>
            </w:r>
          </w:p>
        </w:tc>
        <w:tc>
          <w:tcPr>
            <w:tcW w:w="339" w:type="pct"/>
          </w:tcPr>
          <w:p w14:paraId="76FC7C63" w14:textId="7AFDA0C5" w:rsidR="002522AE" w:rsidRDefault="002522AE" w:rsidP="00BA5B0E">
            <w:pPr>
              <w:ind w:left="0" w:right="36" w:firstLine="0"/>
            </w:pPr>
            <w:r w:rsidRPr="0051214B">
              <w:t>7.0</w:t>
            </w:r>
          </w:p>
        </w:tc>
        <w:tc>
          <w:tcPr>
            <w:tcW w:w="438" w:type="pct"/>
          </w:tcPr>
          <w:p w14:paraId="4F3CDA13" w14:textId="7AF0790D" w:rsidR="002522AE" w:rsidRDefault="002522AE" w:rsidP="00BA5B0E">
            <w:pPr>
              <w:ind w:left="0" w:right="36" w:firstLine="0"/>
            </w:pPr>
            <w:r w:rsidRPr="0051214B">
              <w:t>13.105</w:t>
            </w:r>
          </w:p>
        </w:tc>
      </w:tr>
    </w:tbl>
    <w:p w14:paraId="0A82E79F" w14:textId="77777777" w:rsidR="006A3A3B" w:rsidRDefault="006A3A3B" w:rsidP="00BA5B0E">
      <w:pPr>
        <w:ind w:left="0" w:right="36" w:firstLine="0"/>
      </w:pPr>
    </w:p>
    <w:p w14:paraId="76D288E7" w14:textId="0CB19349" w:rsidR="00694050" w:rsidRPr="00FA4FE1" w:rsidRDefault="001F452D" w:rsidP="001F452D">
      <w:pPr>
        <w:spacing w:after="0" w:line="259" w:lineRule="auto"/>
        <w:ind w:left="0" w:right="0" w:firstLine="0"/>
        <w:jc w:val="left"/>
        <w:rPr>
          <w:b/>
        </w:rPr>
      </w:pPr>
      <w:r>
        <w:rPr>
          <w:b/>
        </w:rPr>
        <w:t xml:space="preserve">B. </w:t>
      </w:r>
      <w:r w:rsidR="00307F7A" w:rsidRPr="00FA4FE1">
        <w:rPr>
          <w:b/>
        </w:rPr>
        <w:t>Liu and Murakami creep damage mode</w:t>
      </w:r>
    </w:p>
    <w:p w14:paraId="28095FB6" w14:textId="308B28D2" w:rsidR="00766B26" w:rsidRDefault="00617D15" w:rsidP="00BA5B0E">
      <w:pPr>
        <w:spacing w:after="0" w:line="259" w:lineRule="auto"/>
        <w:ind w:left="0" w:right="0" w:firstLine="0"/>
      </w:pPr>
      <w:r w:rsidRPr="00617D15">
        <w:t xml:space="preserve">The localization of damage is significantly influenced by the sensitivity of stress in the </w:t>
      </w:r>
      <w:proofErr w:type="spellStart"/>
      <w:r w:rsidRPr="00617D15">
        <w:t>Kachanov-Rabotnov</w:t>
      </w:r>
      <w:proofErr w:type="spellEnd"/>
      <w:r w:rsidRPr="00617D15">
        <w:t xml:space="preserve"> creep model, as it is closely linked to the</w:t>
      </w:r>
      <w:r w:rsidR="000079CB">
        <w:t xml:space="preserve"> sequential development </w:t>
      </w:r>
      <w:r w:rsidR="00B66C8F">
        <w:t>`</w:t>
      </w:r>
      <w:r w:rsidRPr="00617D15">
        <w:t xml:space="preserve">of damage. In order to address this particular difficulty and get an accurate depiction of the </w:t>
      </w:r>
      <w:r w:rsidR="000079CB">
        <w:t>development</w:t>
      </w:r>
      <w:r w:rsidRPr="00617D15">
        <w:t xml:space="preserve"> of damage caused by creep crack propagation, Liu and Murakami proposed </w:t>
      </w:r>
      <w:r w:rsidR="000079CB" w:rsidRPr="00617D15">
        <w:t>a</w:t>
      </w:r>
      <w:r w:rsidRPr="00617D15">
        <w:t xml:space="preserve"> model.</w:t>
      </w:r>
      <w:r w:rsidR="00EF5749" w:rsidRPr="00EF5749">
        <w:t xml:space="preserve"> </w:t>
      </w:r>
      <w:r w:rsidR="00D635E4">
        <w:t>This</w:t>
      </w:r>
      <w:r w:rsidR="00EF5749" w:rsidRPr="00EF5749">
        <w:t xml:space="preserve"> damage model has been </w:t>
      </w:r>
      <w:r w:rsidR="001F452D">
        <w:t>developed</w:t>
      </w:r>
      <w:r w:rsidR="00EF5749" w:rsidRPr="00EF5749">
        <w:t xml:space="preserve"> to avoid the extremely high damage, and consequently</w:t>
      </w:r>
      <w:r w:rsidR="00D635E4">
        <w:t>,</w:t>
      </w:r>
      <w:r w:rsidR="00EF5749" w:rsidRPr="00EF5749">
        <w:t xml:space="preserve"> strain, rates that occur for the </w:t>
      </w:r>
      <w:proofErr w:type="spellStart"/>
      <w:r w:rsidR="00EF5749" w:rsidRPr="00EF5749">
        <w:t>Kachanov</w:t>
      </w:r>
      <w:proofErr w:type="spellEnd"/>
      <w:r w:rsidR="00EF5749" w:rsidRPr="00EF5749">
        <w:t xml:space="preserve"> model as approaches unity (these can cause convergence i</w:t>
      </w:r>
      <w:r w:rsidR="00D635E4">
        <w:t>ssues in FE creep calculations)</w:t>
      </w:r>
      <w:r w:rsidR="003E7E38">
        <w:t xml:space="preserve"> </w:t>
      </w:r>
      <w:r w:rsidR="00766B26">
        <w:t>[</w:t>
      </w:r>
      <w:r w:rsidR="00C03D70">
        <w:t>1</w:t>
      </w:r>
      <w:r w:rsidR="00CC2718">
        <w:t>7</w:t>
      </w:r>
      <w:r w:rsidR="00766B26">
        <w:t>]</w:t>
      </w:r>
      <w:r w:rsidR="003E7E38">
        <w:t>.</w:t>
      </w:r>
    </w:p>
    <w:p w14:paraId="0D21C982" w14:textId="703BD915" w:rsidR="00307F7A" w:rsidRDefault="00766B26" w:rsidP="00BA5B0E">
      <w:pPr>
        <w:spacing w:after="0" w:line="259" w:lineRule="auto"/>
        <w:ind w:left="0" w:right="0" w:firstLine="0"/>
      </w:pPr>
      <w:r w:rsidRPr="00766B26">
        <w:t xml:space="preserve">The multi-axial </w:t>
      </w:r>
      <w:r w:rsidR="0084399C">
        <w:t>expression</w:t>
      </w:r>
      <w:r w:rsidRPr="00766B26">
        <w:t xml:space="preserve"> of the creep damage law proposed by Liu and Murakami is stated as follows</w:t>
      </w:r>
    </w:p>
    <w:p w14:paraId="6F872557" w14:textId="5E225FC1" w:rsidR="00766B26" w:rsidRPr="00766B26" w:rsidRDefault="009F4F3D" w:rsidP="00BA5B0E">
      <w:pPr>
        <w:spacing w:after="0" w:line="259" w:lineRule="auto"/>
        <w:ind w:left="2160" w:right="0" w:firstLine="0"/>
        <w:jc w:val="left"/>
        <w:rPr>
          <w:iCs/>
        </w:rPr>
      </w:pPr>
      <m:oMath>
        <m:f>
          <m:fPr>
            <m:ctrlPr>
              <w:rPr>
                <w:rFonts w:ascii="Cambria Math" w:hAnsi="Cambria Math"/>
                <w:i/>
                <w:iCs/>
              </w:rPr>
            </m:ctrlPr>
          </m:fPr>
          <m:num>
            <m:r>
              <w:rPr>
                <w:rFonts w:ascii="Cambria Math" w:hAnsi="Cambria Math"/>
              </w:rPr>
              <m:t>d</m:t>
            </m:r>
            <m:sSubSup>
              <m:sSubSupPr>
                <m:ctrlPr>
                  <w:rPr>
                    <w:rFonts w:ascii="Cambria Math" w:hAnsi="Cambria Math"/>
                    <w:i/>
                    <w:iCs/>
                  </w:rPr>
                </m:ctrlPr>
              </m:sSubSupPr>
              <m:e>
                <m:r>
                  <w:rPr>
                    <w:rFonts w:ascii="Cambria Math" w:hAnsi="Cambria Math"/>
                  </w:rPr>
                  <m:t>ε</m:t>
                </m:r>
              </m:e>
              <m:sub>
                <m:r>
                  <w:rPr>
                    <w:rFonts w:ascii="Cambria Math" w:hAnsi="Cambria Math"/>
                  </w:rPr>
                  <m:t>ij</m:t>
                </m:r>
              </m:sub>
              <m:sup>
                <m:r>
                  <w:rPr>
                    <w:rFonts w:ascii="Cambria Math" w:hAnsi="Cambria Math"/>
                  </w:rPr>
                  <m:t>c</m:t>
                </m:r>
              </m:sup>
            </m:sSubSup>
          </m:num>
          <m:den>
            <m:r>
              <w:rPr>
                <w:rFonts w:ascii="Cambria Math" w:hAnsi="Cambria Math"/>
              </w:rPr>
              <m:t>dt</m:t>
            </m:r>
          </m:den>
        </m:f>
        <m:r>
          <m:rPr>
            <m:sty m:val="p"/>
          </m:rPr>
          <w:rPr>
            <w:rFonts w:ascii="Cambria Math" w:hAnsi="Cambria Math"/>
          </w:rPr>
          <m:t>=</m:t>
        </m:r>
        <m:f>
          <m:fPr>
            <m:ctrlPr>
              <w:rPr>
                <w:rFonts w:ascii="Cambria Math" w:hAnsi="Cambria Math"/>
                <w:i/>
                <w:iCs/>
              </w:rPr>
            </m:ctrlPr>
          </m:fPr>
          <m:num>
            <m:r>
              <m:rPr>
                <m:sty m:val="p"/>
              </m:rPr>
              <w:rPr>
                <w:rFonts w:ascii="Cambria Math" w:hAnsi="Cambria Math"/>
              </w:rPr>
              <m:t>3</m:t>
            </m:r>
          </m:num>
          <m:den>
            <m:r>
              <m:rPr>
                <m:sty m:val="p"/>
              </m:rPr>
              <w:rPr>
                <w:rFonts w:ascii="Cambria Math" w:hAnsi="Cambria Math"/>
              </w:rPr>
              <m:t>2</m:t>
            </m:r>
          </m:den>
        </m:f>
        <m:r>
          <w:rPr>
            <w:rFonts w:ascii="Cambria Math" w:hAnsi="Cambria Math"/>
          </w:rPr>
          <m:t>A</m:t>
        </m:r>
        <m:sSubSup>
          <m:sSubSupPr>
            <m:ctrlPr>
              <w:rPr>
                <w:rFonts w:ascii="Cambria Math" w:hAnsi="Cambria Math"/>
                <w:i/>
                <w:iCs/>
              </w:rPr>
            </m:ctrlPr>
          </m:sSubSupPr>
          <m:e>
            <m:r>
              <w:rPr>
                <w:rFonts w:ascii="Cambria Math" w:hAnsi="Cambria Math"/>
              </w:rPr>
              <m:t>σ</m:t>
            </m:r>
          </m:e>
          <m:sub>
            <m:r>
              <w:rPr>
                <w:rFonts w:ascii="Cambria Math" w:hAnsi="Cambria Math"/>
              </w:rPr>
              <m:t>eq</m:t>
            </m:r>
          </m:sub>
          <m:sup>
            <m:r>
              <w:rPr>
                <w:rFonts w:ascii="Cambria Math" w:hAnsi="Cambria Math"/>
              </w:rPr>
              <m:t>n</m:t>
            </m:r>
            <m:r>
              <m:rPr>
                <m:sty m:val="p"/>
              </m:rPr>
              <w:rPr>
                <w:rFonts w:ascii="Cambria Math" w:hAnsi="Cambria Math"/>
              </w:rPr>
              <m:t>-1</m:t>
            </m:r>
          </m:sup>
        </m:sSubSup>
        <m:sSub>
          <m:sSubPr>
            <m:ctrlPr>
              <w:rPr>
                <w:rFonts w:ascii="Cambria Math" w:hAnsi="Cambria Math"/>
                <w:i/>
                <w:iCs/>
              </w:rPr>
            </m:ctrlPr>
          </m:sSubPr>
          <m:e>
            <m:r>
              <w:rPr>
                <w:rFonts w:ascii="Cambria Math" w:hAnsi="Cambria Math"/>
              </w:rPr>
              <m:t>S</m:t>
            </m:r>
          </m:e>
          <m:sub>
            <m:r>
              <w:rPr>
                <w:rFonts w:ascii="Cambria Math" w:hAnsi="Cambria Math"/>
              </w:rPr>
              <m:t>ij</m:t>
            </m:r>
          </m:sub>
        </m:sSub>
        <m:r>
          <w:rPr>
            <w:rFonts w:ascii="Cambria Math" w:hAnsi="Cambria Math"/>
          </w:rPr>
          <m:t>Exp</m:t>
        </m:r>
        <m:d>
          <m:dPr>
            <m:begChr m:val="["/>
            <m:endChr m:val="]"/>
            <m:ctrlPr>
              <w:rPr>
                <w:rFonts w:ascii="Cambria Math" w:hAnsi="Cambria Math"/>
                <w:i/>
                <w:iCs/>
              </w:rPr>
            </m:ctrlPr>
          </m:dPr>
          <m:e>
            <m:f>
              <m:fPr>
                <m:ctrlPr>
                  <w:rPr>
                    <w:rFonts w:ascii="Cambria Math" w:hAnsi="Cambria Math"/>
                    <w:i/>
                    <w:iCs/>
                  </w:rPr>
                </m:ctrlPr>
              </m:fPr>
              <m:num>
                <m:d>
                  <m:dPr>
                    <m:begChr m:val=""/>
                    <m:ctrlPr>
                      <w:rPr>
                        <w:rFonts w:ascii="Cambria Math" w:hAnsi="Cambria Math"/>
                        <w:i/>
                        <w:iCs/>
                      </w:rPr>
                    </m:ctrlPr>
                  </m:dPr>
                  <m:e>
                    <m:r>
                      <m:rPr>
                        <m:sty m:val="p"/>
                      </m:rPr>
                      <w:rPr>
                        <w:rFonts w:ascii="Cambria Math" w:hAnsi="Cambria Math"/>
                      </w:rPr>
                      <m:t>2(</m:t>
                    </m:r>
                    <m:r>
                      <w:rPr>
                        <w:rFonts w:ascii="Cambria Math" w:hAnsi="Cambria Math"/>
                      </w:rPr>
                      <m:t>n</m:t>
                    </m:r>
                    <m:r>
                      <m:rPr>
                        <m:sty m:val="p"/>
                      </m:rPr>
                      <w:rPr>
                        <w:rFonts w:ascii="Cambria Math" w:hAnsi="Cambria Math"/>
                      </w:rPr>
                      <m:t>+1</m:t>
                    </m:r>
                  </m:e>
                </m:d>
              </m:num>
              <m:den>
                <m:r>
                  <w:rPr>
                    <w:rFonts w:ascii="Cambria Math" w:hAnsi="Cambria Math"/>
                  </w:rPr>
                  <m:t>π</m:t>
                </m:r>
                <m:rad>
                  <m:radPr>
                    <m:degHide m:val="1"/>
                    <m:ctrlPr>
                      <w:rPr>
                        <w:rFonts w:ascii="Cambria Math" w:hAnsi="Cambria Math"/>
                        <w:i/>
                        <w:iCs/>
                      </w:rPr>
                    </m:ctrlPr>
                  </m:radPr>
                  <m:deg/>
                  <m:e>
                    <m:r>
                      <m:rPr>
                        <m:sty m:val="p"/>
                      </m:rPr>
                      <w:rPr>
                        <w:rFonts w:ascii="Cambria Math" w:hAnsi="Cambria Math"/>
                      </w:rPr>
                      <m:t>1+</m:t>
                    </m:r>
                    <m:f>
                      <m:fPr>
                        <m:type m:val="skw"/>
                        <m:ctrlPr>
                          <w:rPr>
                            <w:rFonts w:ascii="Cambria Math" w:hAnsi="Cambria Math"/>
                            <w:i/>
                            <w:iCs/>
                          </w:rPr>
                        </m:ctrlPr>
                      </m:fPr>
                      <m:num>
                        <m:r>
                          <m:rPr>
                            <m:sty m:val="p"/>
                          </m:rPr>
                          <w:rPr>
                            <w:rFonts w:ascii="Cambria Math" w:hAnsi="Cambria Math"/>
                          </w:rPr>
                          <m:t>3</m:t>
                        </m:r>
                      </m:num>
                      <m:den>
                        <m:r>
                          <w:rPr>
                            <w:rFonts w:ascii="Cambria Math" w:hAnsi="Cambria Math"/>
                          </w:rPr>
                          <m:t>n</m:t>
                        </m:r>
                      </m:den>
                    </m:f>
                  </m:e>
                </m:rad>
              </m:den>
            </m:f>
            <m:sSup>
              <m:sSupPr>
                <m:ctrlPr>
                  <w:rPr>
                    <w:rFonts w:ascii="Cambria Math" w:hAnsi="Cambria Math"/>
                    <w:i/>
                    <w:iCs/>
                  </w:rPr>
                </m:ctrlPr>
              </m:sSupPr>
              <m:e>
                <m:d>
                  <m:dPr>
                    <m:ctrlPr>
                      <w:rPr>
                        <w:rFonts w:ascii="Cambria Math" w:hAnsi="Cambria Math"/>
                        <w:i/>
                        <w:iCs/>
                      </w:rPr>
                    </m:ctrlPr>
                  </m:dPr>
                  <m:e>
                    <m:f>
                      <m:fPr>
                        <m:ctrlPr>
                          <w:rPr>
                            <w:rFonts w:ascii="Cambria Math" w:hAnsi="Cambria Math"/>
                            <w:i/>
                            <w:iCs/>
                          </w:rPr>
                        </m:ctrlPr>
                      </m:fPr>
                      <m:num>
                        <m:sSub>
                          <m:sSubPr>
                            <m:ctrlPr>
                              <w:rPr>
                                <w:rFonts w:ascii="Cambria Math" w:hAnsi="Cambria Math"/>
                                <w:i/>
                                <w:iCs/>
                              </w:rPr>
                            </m:ctrlPr>
                          </m:sSubPr>
                          <m:e>
                            <m:r>
                              <w:rPr>
                                <w:rFonts w:ascii="Cambria Math" w:hAnsi="Cambria Math"/>
                              </w:rPr>
                              <m:t>σ</m:t>
                            </m:r>
                          </m:e>
                          <m:sub>
                            <m:r>
                              <m:rPr>
                                <m:sty m:val="p"/>
                              </m:rPr>
                              <w:rPr>
                                <w:rFonts w:ascii="Cambria Math" w:hAnsi="Cambria Math"/>
                              </w:rPr>
                              <m:t>1</m:t>
                            </m:r>
                          </m:sub>
                        </m:sSub>
                      </m:num>
                      <m:den>
                        <m:sSub>
                          <m:sSubPr>
                            <m:ctrlPr>
                              <w:rPr>
                                <w:rFonts w:ascii="Cambria Math" w:hAnsi="Cambria Math"/>
                                <w:i/>
                                <w:iCs/>
                              </w:rPr>
                            </m:ctrlPr>
                          </m:sSubPr>
                          <m:e>
                            <m:r>
                              <w:rPr>
                                <w:rFonts w:ascii="Cambria Math" w:hAnsi="Cambria Math"/>
                              </w:rPr>
                              <m:t>σ</m:t>
                            </m:r>
                          </m:e>
                          <m:sub>
                            <m:r>
                              <w:rPr>
                                <w:rFonts w:ascii="Cambria Math" w:hAnsi="Cambria Math"/>
                              </w:rPr>
                              <m:t>eq</m:t>
                            </m:r>
                          </m:sub>
                        </m:sSub>
                      </m:den>
                    </m:f>
                  </m:e>
                </m:d>
              </m:e>
              <m:sup>
                <m:r>
                  <w:rPr>
                    <w:rFonts w:ascii="Cambria Math" w:hAnsi="Cambria Math"/>
                  </w:rPr>
                  <m:t>n</m:t>
                </m:r>
              </m:sup>
            </m:sSup>
            <m:sSup>
              <m:sSupPr>
                <m:ctrlPr>
                  <w:rPr>
                    <w:rFonts w:ascii="Cambria Math" w:hAnsi="Cambria Math"/>
                    <w:i/>
                    <w:iCs/>
                  </w:rPr>
                </m:ctrlPr>
              </m:sSupPr>
              <m:e>
                <m:r>
                  <w:rPr>
                    <w:rFonts w:ascii="Cambria Math" w:hAnsi="Cambria Math"/>
                  </w:rPr>
                  <m:t>ω</m:t>
                </m:r>
              </m:e>
              <m:sup>
                <m:f>
                  <m:fPr>
                    <m:type m:val="lin"/>
                    <m:ctrlPr>
                      <w:rPr>
                        <w:rFonts w:ascii="Cambria Math" w:hAnsi="Cambria Math"/>
                        <w:i/>
                        <w:iCs/>
                      </w:rPr>
                    </m:ctrlPr>
                  </m:fPr>
                  <m:num>
                    <m:r>
                      <m:rPr>
                        <m:sty m:val="p"/>
                      </m:rPr>
                      <w:rPr>
                        <w:rFonts w:ascii="Cambria Math" w:hAnsi="Cambria Math"/>
                      </w:rPr>
                      <m:t>3</m:t>
                    </m:r>
                  </m:num>
                  <m:den>
                    <m:r>
                      <m:rPr>
                        <m:sty m:val="p"/>
                      </m:rPr>
                      <w:rPr>
                        <w:rFonts w:ascii="Cambria Math" w:hAnsi="Cambria Math"/>
                      </w:rPr>
                      <m:t>2</m:t>
                    </m:r>
                  </m:den>
                </m:f>
              </m:sup>
            </m:sSup>
          </m:e>
        </m:d>
      </m:oMath>
      <w:r w:rsidR="004302D2">
        <w:rPr>
          <w:iCs/>
        </w:rPr>
        <w:t xml:space="preserve">   </w:t>
      </w:r>
      <w:r w:rsidR="004302D2">
        <w:rPr>
          <w:iCs/>
        </w:rPr>
        <w:tab/>
      </w:r>
      <w:r w:rsidR="004302D2">
        <w:rPr>
          <w:iCs/>
        </w:rPr>
        <w:tab/>
        <w:t xml:space="preserve">           </w:t>
      </w:r>
      <w:r w:rsidR="00DC1B58">
        <w:rPr>
          <w:iCs/>
        </w:rPr>
        <w:t xml:space="preserve">           </w:t>
      </w:r>
      <w:r w:rsidR="004302D2">
        <w:rPr>
          <w:iCs/>
        </w:rPr>
        <w:t xml:space="preserve">  </w:t>
      </w:r>
      <w:r w:rsidR="001F452D">
        <w:rPr>
          <w:iCs/>
        </w:rPr>
        <w:t xml:space="preserve">     </w:t>
      </w:r>
      <w:r w:rsidR="004302D2">
        <w:rPr>
          <w:iCs/>
        </w:rPr>
        <w:t xml:space="preserve"> </w:t>
      </w:r>
      <w:r w:rsidR="004748BD">
        <w:rPr>
          <w:iCs/>
        </w:rPr>
        <w:t>(</w:t>
      </w:r>
      <w:r w:rsidR="007A1E94">
        <w:rPr>
          <w:iCs/>
        </w:rPr>
        <w:t>1</w:t>
      </w:r>
      <w:r w:rsidR="00436606">
        <w:rPr>
          <w:iCs/>
        </w:rPr>
        <w:t>2</w:t>
      </w:r>
      <w:r w:rsidR="004748BD">
        <w:rPr>
          <w:iCs/>
        </w:rPr>
        <w:t>)</w:t>
      </w:r>
    </w:p>
    <w:p w14:paraId="127E5BF8" w14:textId="44284F80" w:rsidR="00766B26" w:rsidRDefault="009F4F3D" w:rsidP="00BA5B0E">
      <w:pPr>
        <w:spacing w:after="0" w:line="259" w:lineRule="auto"/>
        <w:ind w:left="2160" w:right="0" w:firstLine="720"/>
        <w:jc w:val="left"/>
      </w:pPr>
      <m:oMath>
        <m:m>
          <m:mPr>
            <m:mcs>
              <m:mc>
                <m:mcPr>
                  <m:count m:val="1"/>
                  <m:mcJc m:val="center"/>
                </m:mcPr>
              </m:mc>
            </m:mcs>
            <m:ctrlPr>
              <w:rPr>
                <w:rFonts w:ascii="Cambria Math" w:hAnsi="Cambria Math"/>
                <w:i/>
                <w:iCs/>
              </w:rPr>
            </m:ctrlPr>
          </m:mPr>
          <m:mr>
            <m:e>
              <m:r>
                <w:rPr>
                  <w:rFonts w:ascii="Cambria Math" w:hAnsi="Cambria Math"/>
                </w:rPr>
                <m:t xml:space="preserve"> </m:t>
              </m:r>
            </m:e>
          </m:mr>
          <m:mr>
            <m:e>
              <m:d>
                <m:dPr>
                  <m:begChr m:val=""/>
                  <m:ctrlPr>
                    <w:rPr>
                      <w:rFonts w:ascii="Cambria Math" w:hAnsi="Cambria Math"/>
                      <w:i/>
                      <w:iCs/>
                    </w:rPr>
                  </m:ctrlPr>
                </m:dPr>
                <m:e>
                  <m:f>
                    <m:fPr>
                      <m:ctrlPr>
                        <w:rPr>
                          <w:rFonts w:ascii="Cambria Math" w:hAnsi="Cambria Math"/>
                          <w:i/>
                          <w:iCs/>
                        </w:rPr>
                      </m:ctrlPr>
                    </m:fPr>
                    <m:num>
                      <m:r>
                        <w:rPr>
                          <w:rFonts w:ascii="Cambria Math" w:hAnsi="Cambria Math"/>
                        </w:rPr>
                        <m:t>dω</m:t>
                      </m:r>
                    </m:num>
                    <m:den>
                      <m:r>
                        <w:rPr>
                          <w:rFonts w:ascii="Cambria Math" w:hAnsi="Cambria Math"/>
                        </w:rPr>
                        <m:t>dt</m:t>
                      </m:r>
                    </m:den>
                  </m:f>
                  <m:r>
                    <m:rPr>
                      <m:sty m:val="p"/>
                    </m:rPr>
                    <w:rPr>
                      <w:rFonts w:ascii="Cambria Math" w:hAnsi="Cambria Math"/>
                    </w:rPr>
                    <m:t>=</m:t>
                  </m:r>
                  <m:f>
                    <m:fPr>
                      <m:ctrlPr>
                        <w:rPr>
                          <w:rFonts w:ascii="Cambria Math" w:hAnsi="Cambria Math"/>
                          <w:i/>
                          <w:iCs/>
                        </w:rPr>
                      </m:ctrlPr>
                    </m:fPr>
                    <m:num>
                      <m:r>
                        <w:rPr>
                          <w:rFonts w:ascii="Cambria Math" w:hAnsi="Cambria Math"/>
                        </w:rPr>
                        <m:t>M</m:t>
                      </m:r>
                      <m:d>
                        <m:dPr>
                          <m:begChr m:val="["/>
                          <m:endChr m:val="]"/>
                          <m:ctrlPr>
                            <w:rPr>
                              <w:rFonts w:ascii="Cambria Math" w:hAnsi="Cambria Math"/>
                              <w:i/>
                              <w:iCs/>
                            </w:rPr>
                          </m:ctrlPr>
                        </m:dPr>
                        <m:e>
                          <m:d>
                            <m:dPr>
                              <m:begChr m:val=""/>
                              <m:ctrlPr>
                                <w:rPr>
                                  <w:rFonts w:ascii="Cambria Math" w:hAnsi="Cambria Math"/>
                                  <w:i/>
                                  <w:iCs/>
                                </w:rPr>
                              </m:ctrlPr>
                            </m:dPr>
                            <m:e>
                              <m:r>
                                <m:rPr>
                                  <m:sty m:val="p"/>
                                </m:rPr>
                                <w:rPr>
                                  <w:rFonts w:ascii="Cambria Math" w:hAnsi="Cambria Math"/>
                                </w:rPr>
                                <m:t>1-</m:t>
                              </m:r>
                              <m:r>
                                <w:rPr>
                                  <w:rFonts w:ascii="Cambria Math" w:hAnsi="Cambria Math"/>
                                </w:rPr>
                                <m:t>Exp</m:t>
                              </m:r>
                              <m:r>
                                <m:rPr>
                                  <m:sty m:val="p"/>
                                </m:rPr>
                                <w:rPr>
                                  <w:rFonts w:ascii="Cambria Math" w:hAnsi="Cambria Math"/>
                                </w:rPr>
                                <m:t>(-</m:t>
                              </m:r>
                              <m:r>
                                <w:rPr>
                                  <w:rFonts w:ascii="Cambria Math" w:hAnsi="Cambria Math"/>
                                </w:rPr>
                                <m:t>q</m:t>
                              </m:r>
                            </m:e>
                          </m:d>
                        </m:e>
                      </m:d>
                    </m:num>
                    <m:den>
                      <m:r>
                        <w:rPr>
                          <w:rFonts w:ascii="Cambria Math" w:hAnsi="Cambria Math"/>
                        </w:rPr>
                        <m:t>q</m:t>
                      </m:r>
                    </m:den>
                  </m:f>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r</m:t>
                              </m:r>
                            </m:sub>
                          </m:sSub>
                        </m:e>
                      </m:d>
                    </m:e>
                    <m:sup>
                      <m:r>
                        <w:rPr>
                          <w:rFonts w:ascii="Cambria Math" w:hAnsi="Cambria Math"/>
                        </w:rPr>
                        <m:t>χ</m:t>
                      </m:r>
                    </m:sup>
                  </m:sSup>
                  <m:r>
                    <w:rPr>
                      <w:rFonts w:ascii="Cambria Math" w:hAnsi="Cambria Math"/>
                    </w:rPr>
                    <m:t>Exp</m:t>
                  </m:r>
                  <m:r>
                    <m:rPr>
                      <m:sty m:val="p"/>
                    </m:rPr>
                    <w:rPr>
                      <w:rFonts w:ascii="Cambria Math" w:hAnsi="Cambria Math"/>
                    </w:rPr>
                    <m:t>(</m:t>
                  </m:r>
                  <m:r>
                    <w:rPr>
                      <w:rFonts w:ascii="Cambria Math" w:hAnsi="Cambria Math"/>
                    </w:rPr>
                    <m:t>qω</m:t>
                  </m:r>
                </m:e>
              </m:d>
            </m:e>
          </m:mr>
        </m:m>
      </m:oMath>
      <w:r w:rsidR="00766B26" w:rsidRPr="00766B26">
        <w:t>n</w:t>
      </w:r>
      <w:r w:rsidR="004302D2">
        <w:t xml:space="preserve">       </w:t>
      </w:r>
      <w:r w:rsidR="004302D2">
        <w:tab/>
      </w:r>
      <w:r w:rsidR="004302D2">
        <w:tab/>
      </w:r>
      <w:r w:rsidR="004302D2">
        <w:tab/>
      </w:r>
      <w:r w:rsidR="00DC1B58">
        <w:t xml:space="preserve">          </w:t>
      </w:r>
      <w:r w:rsidR="001F452D">
        <w:t xml:space="preserve">   </w:t>
      </w:r>
      <w:proofErr w:type="gramStart"/>
      <w:r w:rsidR="001F452D">
        <w:t xml:space="preserve">   </w:t>
      </w:r>
      <w:r w:rsidR="004748BD">
        <w:t>(</w:t>
      </w:r>
      <w:proofErr w:type="gramEnd"/>
      <w:r w:rsidR="007A1E94">
        <w:t>1</w:t>
      </w:r>
      <w:r w:rsidR="00436606">
        <w:t>3</w:t>
      </w:r>
      <w:r w:rsidR="004748BD">
        <w:t>)</w:t>
      </w:r>
    </w:p>
    <w:p w14:paraId="727ADBAA" w14:textId="1176D1BD" w:rsidR="001323DC" w:rsidRPr="001F452D" w:rsidRDefault="00617D15" w:rsidP="001F452D">
      <w:pPr>
        <w:spacing w:after="0" w:line="259" w:lineRule="auto"/>
        <w:ind w:left="0" w:right="0" w:firstLine="0"/>
      </w:pPr>
      <w:r w:rsidRPr="001F452D">
        <w:t xml:space="preserve">The value of failure stress </w:t>
      </w:r>
      <m:oMath>
        <m:sSub>
          <m:sSubPr>
            <m:ctrlPr>
              <w:rPr>
                <w:rFonts w:ascii="Cambria Math" w:hAnsi="Cambria Math"/>
                <w:i/>
              </w:rPr>
            </m:ctrlPr>
          </m:sSubPr>
          <m:e>
            <m:r>
              <w:rPr>
                <w:rFonts w:ascii="Cambria Math" w:hAnsi="Cambria Math"/>
              </w:rPr>
              <m:t xml:space="preserve"> σ</m:t>
            </m:r>
          </m:e>
          <m:sub>
            <m:r>
              <w:rPr>
                <w:rFonts w:ascii="Cambria Math" w:hAnsi="Cambria Math"/>
              </w:rPr>
              <m:t>r</m:t>
            </m:r>
          </m:sub>
        </m:sSub>
        <m:r>
          <w:rPr>
            <w:rFonts w:ascii="Cambria Math" w:hAnsi="Cambria Math"/>
          </w:rPr>
          <m:t xml:space="preserve"> </m:t>
        </m:r>
      </m:oMath>
      <w:r w:rsidRPr="001F452D">
        <w:t xml:space="preserve">exhibits a similar mathematical shape as observed in the Kachnov-Rabonov model, which may be determined using Equation (3). </w:t>
      </w:r>
      <w:r w:rsidR="00212261" w:rsidRPr="001F452D">
        <w:t>The material constants A, M, n, q, and x can be determined using the process of curve fitting applied to the uniaxial creep curves.</w:t>
      </w:r>
    </w:p>
    <w:p w14:paraId="39FA50FE" w14:textId="67E1FE38" w:rsidR="001B44C6" w:rsidRPr="001F452D" w:rsidRDefault="001B44C6" w:rsidP="001F452D">
      <w:pPr>
        <w:spacing w:after="0" w:line="259" w:lineRule="auto"/>
        <w:ind w:left="0" w:right="0" w:firstLine="0"/>
      </w:pPr>
      <w:r w:rsidRPr="001F452D">
        <w:t>The Liu-Murakami creep damage model incorporates several constant values for the material constants, with stress measured in megapascals (MPa) and time measured in hours.</w:t>
      </w:r>
      <w:r w:rsidR="00DC18B7" w:rsidRPr="001F452D">
        <w:t xml:space="preserve"> The damage parameter follows the follo</w:t>
      </w:r>
      <w:r w:rsidR="001F452D" w:rsidRPr="001F452D">
        <w:t>w</w:t>
      </w:r>
      <w:r w:rsidR="00DC18B7" w:rsidRPr="001F452D">
        <w:t xml:space="preserve">ing relation as, </w:t>
      </w:r>
    </w:p>
    <w:p w14:paraId="643C41A3" w14:textId="11FAC5C2" w:rsidR="00307F7A" w:rsidRDefault="004748BD" w:rsidP="001F452D">
      <w:pPr>
        <w:spacing w:after="0" w:line="259" w:lineRule="auto"/>
        <w:ind w:left="2160" w:right="0" w:firstLine="720"/>
        <w:jc w:val="center"/>
      </w:pPr>
      <m:oMath>
        <m:r>
          <w:rPr>
            <w:rFonts w:ascii="Cambria Math" w:hAnsi="Cambria Math"/>
          </w:rPr>
          <m:t>ω=</m:t>
        </m:r>
        <m:f>
          <m:fPr>
            <m:ctrlPr>
              <w:rPr>
                <w:rFonts w:ascii="Cambria Math" w:hAnsi="Cambria Math"/>
                <w:i/>
              </w:rPr>
            </m:ctrlPr>
          </m:fPr>
          <m:num>
            <m:r>
              <w:rPr>
                <w:rFonts w:ascii="Cambria Math" w:hAnsi="Cambria Math"/>
              </w:rPr>
              <m:t>1</m:t>
            </m:r>
          </m:num>
          <m:den>
            <m:r>
              <w:rPr>
                <w:rFonts w:ascii="Cambria Math" w:hAnsi="Cambria Math"/>
              </w:rPr>
              <m:t>q</m:t>
            </m:r>
          </m:den>
        </m:f>
        <m:r>
          <w:rPr>
            <w:rFonts w:ascii="Cambria Math" w:hAnsi="Cambria Math"/>
          </w:rPr>
          <m:t>ln</m:t>
        </m:r>
        <m:d>
          <m:dPr>
            <m:begChr m:val="["/>
            <m:endChr m:val="]"/>
            <m:ctrlPr>
              <w:rPr>
                <w:rFonts w:ascii="Cambria Math" w:hAnsi="Cambria Math"/>
                <w:i/>
              </w:rPr>
            </m:ctrlPr>
          </m:dPr>
          <m:e>
            <m:r>
              <w:rPr>
                <w:rFonts w:ascii="Cambria Math" w:hAnsi="Cambria Math"/>
              </w:rPr>
              <m:t>1-(1-</m:t>
            </m:r>
            <m:sSup>
              <m:sSupPr>
                <m:ctrlPr>
                  <w:rPr>
                    <w:rFonts w:ascii="Cambria Math" w:hAnsi="Cambria Math"/>
                    <w:i/>
                  </w:rPr>
                </m:ctrlPr>
              </m:sSupPr>
              <m:e>
                <m:r>
                  <w:rPr>
                    <w:rFonts w:ascii="Cambria Math" w:hAnsi="Cambria Math"/>
                  </w:rPr>
                  <m:t>e</m:t>
                </m:r>
              </m:e>
              <m:sup>
                <m:r>
                  <w:rPr>
                    <w:rFonts w:ascii="Cambria Math" w:hAnsi="Cambria Math"/>
                  </w:rPr>
                  <m:t>q</m:t>
                </m:r>
              </m:sup>
            </m:sSup>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f</m:t>
                    </m:r>
                  </m:sub>
                </m:sSub>
              </m:den>
            </m:f>
          </m:e>
        </m:d>
      </m:oMath>
      <w:r>
        <w:tab/>
      </w:r>
      <w:r>
        <w:tab/>
      </w:r>
      <w:r>
        <w:tab/>
      </w:r>
      <w:r w:rsidR="00DC18B7">
        <w:t xml:space="preserve">          </w:t>
      </w:r>
      <w:r w:rsidR="00DC1B58">
        <w:t xml:space="preserve">   </w:t>
      </w:r>
      <w:r w:rsidR="00DC18B7">
        <w:t xml:space="preserve"> </w:t>
      </w:r>
      <w:r w:rsidR="00DC1B58">
        <w:t xml:space="preserve">                </w:t>
      </w:r>
      <w:r w:rsidR="001F452D">
        <w:t xml:space="preserve">         </w:t>
      </w:r>
      <w:r w:rsidR="00DC1B58">
        <w:t xml:space="preserve"> </w:t>
      </w:r>
      <w:r w:rsidR="001F452D">
        <w:t xml:space="preserve">    </w:t>
      </w:r>
      <w:r w:rsidR="00DC18B7">
        <w:t>(</w:t>
      </w:r>
      <w:r w:rsidR="007A1E94">
        <w:t>1</w:t>
      </w:r>
      <w:r w:rsidR="00436606">
        <w:t>4</w:t>
      </w:r>
      <w:r>
        <w:t>)</w:t>
      </w:r>
    </w:p>
    <w:p w14:paraId="2FA74B28" w14:textId="01D74282" w:rsidR="00307F7A" w:rsidRDefault="001F452D" w:rsidP="00BA5B0E">
      <w:pPr>
        <w:pStyle w:val="Heading2"/>
        <w:ind w:left="0" w:right="192" w:firstLine="0"/>
        <w:jc w:val="both"/>
      </w:pPr>
      <w:r>
        <w:t>W</w:t>
      </w:r>
      <w:r w:rsidR="004748BD">
        <w:t>here</w:t>
      </w:r>
      <w:r>
        <w:t xml:space="preserve">, </w:t>
      </w:r>
      <m:oMath>
        <m:sSub>
          <m:sSubPr>
            <m:ctrlPr>
              <w:rPr>
                <w:rFonts w:ascii="Cambria Math" w:hAnsi="Cambria Math"/>
                <w:i/>
              </w:rPr>
            </m:ctrlPr>
          </m:sSubPr>
          <m:e>
            <m:r>
              <w:rPr>
                <w:rFonts w:ascii="Cambria Math" w:hAnsi="Cambria Math"/>
              </w:rPr>
              <m:t>t</m:t>
            </m:r>
          </m:e>
          <m:sub>
            <m:r>
              <w:rPr>
                <w:rFonts w:ascii="Cambria Math" w:hAnsi="Cambria Math"/>
              </w:rPr>
              <m:t>f</m:t>
            </m:r>
          </m:sub>
        </m:sSub>
      </m:oMath>
      <w:r w:rsidR="007A1E94">
        <w:t xml:space="preserve"> </w:t>
      </w:r>
      <w:r w:rsidR="00C32866">
        <w:t>was</w:t>
      </w:r>
      <w:r w:rsidR="007A1E94">
        <w:t xml:space="preserve"> calculated from equation </w:t>
      </w:r>
      <w:r>
        <w:t>(</w:t>
      </w:r>
      <w:r w:rsidR="007A1E94">
        <w:t>8</w:t>
      </w:r>
      <w:r>
        <w:t>)</w:t>
      </w:r>
      <w:r w:rsidR="007A1E94">
        <w:t>.</w:t>
      </w:r>
      <w:r w:rsidR="00DC18B7">
        <w:t xml:space="preserve"> The strain increment then can be calculated as, </w:t>
      </w:r>
    </w:p>
    <w:p w14:paraId="3A1F287A" w14:textId="77777777" w:rsidR="00040712" w:rsidRPr="00040712" w:rsidRDefault="00040712" w:rsidP="00040712"/>
    <w:p w14:paraId="187D859A" w14:textId="6AAC4C65" w:rsidR="00C32866" w:rsidRDefault="00C32866" w:rsidP="001F452D">
      <w:pPr>
        <w:ind w:left="2160" w:firstLine="0"/>
        <w:jc w:val="left"/>
      </w:pPr>
      <m:oMath>
        <m:r>
          <w:rPr>
            <w:rFonts w:ascii="Cambria Math" w:hAnsi="Cambria Math"/>
          </w:rPr>
          <m:t>∆ε=AσExp</m:t>
        </m:r>
        <m:d>
          <m:dPr>
            <m:begChr m:val="["/>
            <m:endChr m:val="]"/>
            <m:ctrlPr>
              <w:rPr>
                <w:rFonts w:ascii="Cambria Math" w:hAnsi="Cambria Math"/>
                <w:i/>
              </w:rPr>
            </m:ctrlPr>
          </m:dPr>
          <m:e>
            <m:f>
              <m:fPr>
                <m:ctrlPr>
                  <w:rPr>
                    <w:rFonts w:ascii="Cambria Math" w:hAnsi="Cambria Math"/>
                    <w:i/>
                  </w:rPr>
                </m:ctrlPr>
              </m:fPr>
              <m:num>
                <m:r>
                  <w:rPr>
                    <w:rFonts w:ascii="Cambria Math" w:hAnsi="Cambria Math"/>
                  </w:rPr>
                  <m:t>2(n+1)</m:t>
                </m:r>
              </m:num>
              <m:den>
                <m:r>
                  <w:rPr>
                    <w:rFonts w:ascii="Cambria Math" w:hAnsi="Cambria Math"/>
                  </w:rPr>
                  <m:t>π</m:t>
                </m:r>
                <m:rad>
                  <m:radPr>
                    <m:degHide m:val="1"/>
                    <m:ctrlPr>
                      <w:rPr>
                        <w:rFonts w:ascii="Cambria Math" w:hAnsi="Cambria Math"/>
                        <w:i/>
                      </w:rPr>
                    </m:ctrlPr>
                  </m:radPr>
                  <m:deg/>
                  <m:e>
                    <m:r>
                      <w:rPr>
                        <w:rFonts w:ascii="Cambria Math" w:hAnsi="Cambria Math"/>
                      </w:rPr>
                      <m:t>1+</m:t>
                    </m:r>
                    <m:f>
                      <m:fPr>
                        <m:ctrlPr>
                          <w:rPr>
                            <w:rFonts w:ascii="Cambria Math" w:hAnsi="Cambria Math"/>
                            <w:i/>
                          </w:rPr>
                        </m:ctrlPr>
                      </m:fPr>
                      <m:num>
                        <m:r>
                          <w:rPr>
                            <w:rFonts w:ascii="Cambria Math" w:hAnsi="Cambria Math"/>
                          </w:rPr>
                          <m:t>3</m:t>
                        </m:r>
                      </m:num>
                      <m:den>
                        <m:r>
                          <w:rPr>
                            <w:rFonts w:ascii="Cambria Math" w:hAnsi="Cambria Math"/>
                          </w:rPr>
                          <m:t>n</m:t>
                        </m:r>
                      </m:den>
                    </m:f>
                  </m:e>
                </m:rad>
              </m:den>
            </m:f>
            <m:sSup>
              <m:sSupPr>
                <m:ctrlPr>
                  <w:rPr>
                    <w:rFonts w:ascii="Cambria Math" w:hAnsi="Cambria Math"/>
                    <w:i/>
                  </w:rPr>
                </m:ctrlPr>
              </m:sSupPr>
              <m:e>
                <m:r>
                  <w:rPr>
                    <w:rFonts w:ascii="Cambria Math" w:hAnsi="Cambria Math"/>
                  </w:rPr>
                  <m:t>ω</m:t>
                </m:r>
              </m:e>
              <m:sup>
                <m:r>
                  <w:rPr>
                    <w:rFonts w:ascii="Cambria Math" w:hAnsi="Cambria Math"/>
                  </w:rPr>
                  <m:t>3/2</m:t>
                </m:r>
              </m:sup>
            </m:sSup>
          </m:e>
        </m:d>
        <m:r>
          <w:rPr>
            <w:rFonts w:ascii="Cambria Math" w:hAnsi="Cambria Math"/>
          </w:rPr>
          <m:t>∆t</m:t>
        </m:r>
      </m:oMath>
      <w:r>
        <w:tab/>
      </w:r>
      <w:r>
        <w:tab/>
      </w:r>
      <w:r w:rsidR="00DC18B7">
        <w:t xml:space="preserve">     </w:t>
      </w:r>
      <w:r>
        <w:tab/>
      </w:r>
      <w:r>
        <w:tab/>
        <w:t xml:space="preserve">          </w:t>
      </w:r>
      <w:r w:rsidR="00DC18B7">
        <w:t xml:space="preserve"> </w:t>
      </w:r>
      <w:r>
        <w:t xml:space="preserve">   </w:t>
      </w:r>
      <w:r w:rsidR="00DC1B58">
        <w:t xml:space="preserve">          </w:t>
      </w:r>
      <w:r w:rsidR="001F452D">
        <w:t xml:space="preserve">   </w:t>
      </w:r>
      <w:r w:rsidR="00DC1B58">
        <w:t xml:space="preserve"> </w:t>
      </w:r>
      <w:r>
        <w:t>(1</w:t>
      </w:r>
      <w:r w:rsidR="00436606">
        <w:t>5</w:t>
      </w:r>
      <w:r>
        <w:t>)</w:t>
      </w:r>
    </w:p>
    <w:p w14:paraId="050061EF" w14:textId="0B218BA6" w:rsidR="00307F7A" w:rsidRDefault="007A1E94" w:rsidP="00057387">
      <w:pPr>
        <w:pStyle w:val="Heading2"/>
        <w:spacing w:before="240"/>
        <w:ind w:left="0" w:right="192"/>
        <w:jc w:val="left"/>
        <w:rPr>
          <w:b/>
        </w:rPr>
      </w:pPr>
      <w:r w:rsidRPr="007A1E94">
        <w:rPr>
          <w:b/>
        </w:rPr>
        <w:t>Calculation of q value</w:t>
      </w:r>
    </w:p>
    <w:p w14:paraId="7D36B80F" w14:textId="4D2E3441" w:rsidR="00C32866" w:rsidRDefault="00C32866" w:rsidP="00BA5B0E">
      <w:pPr>
        <w:ind w:left="0"/>
      </w:pPr>
      <w:r w:rsidRPr="00C32866">
        <w:t>In the Liu/Murakami model, q is a material constant that is used to calculate the damage, for more information, see equation (1</w:t>
      </w:r>
      <w:r w:rsidR="006A71D3">
        <w:t>4</w:t>
      </w:r>
      <w:r w:rsidRPr="00C32866">
        <w:t xml:space="preserve">). </w:t>
      </w:r>
      <w:r w:rsidR="00734013" w:rsidRPr="00734013">
        <w:t xml:space="preserve">By fitting the suitable experimental curves to the creep strain curves, </w:t>
      </w:r>
      <w:r w:rsidRPr="00C32866">
        <w:t xml:space="preserve">q may be calculated.   The creep strain curves </w:t>
      </w:r>
      <w:r w:rsidR="00DC18B7">
        <w:t>are</w:t>
      </w:r>
      <w:r>
        <w:t xml:space="preserve"> </w:t>
      </w:r>
      <w:r w:rsidRPr="00C32866">
        <w:t>computed using equation (</w:t>
      </w:r>
      <w:r>
        <w:t>1</w:t>
      </w:r>
      <w:r w:rsidR="006A71D3">
        <w:t>5</w:t>
      </w:r>
      <w:r w:rsidRPr="00C32866">
        <w:t>) and fit to the experimental creep curves</w:t>
      </w:r>
      <w:r>
        <w:t xml:space="preserve"> data</w:t>
      </w:r>
      <w:r w:rsidRPr="00C32866">
        <w:t>. The "best fit" found is represented by the curves.</w:t>
      </w:r>
      <w:r w:rsidR="00E5671A">
        <w:t xml:space="preserve">  Other material constant kept same during fitting process for q calculation.</w:t>
      </w:r>
    </w:p>
    <w:p w14:paraId="37401062" w14:textId="6FEB0D6C" w:rsidR="00C32866" w:rsidRDefault="00DC1B58" w:rsidP="00BA5B0E">
      <w:pPr>
        <w:ind w:left="0"/>
      </w:pPr>
      <w:r>
        <w:t>Different material constant use in Liu-Murakami for SS316 steel and P91 steel are given in table 2.</w:t>
      </w:r>
    </w:p>
    <w:p w14:paraId="7E5A5410" w14:textId="77777777" w:rsidR="00057387" w:rsidRDefault="00057387" w:rsidP="001F452D">
      <w:pPr>
        <w:spacing w:before="240"/>
        <w:ind w:left="0"/>
      </w:pPr>
    </w:p>
    <w:p w14:paraId="4AC7A10B" w14:textId="77777777" w:rsidR="00057387" w:rsidRDefault="00057387" w:rsidP="001F452D">
      <w:pPr>
        <w:spacing w:before="240"/>
        <w:ind w:left="0"/>
      </w:pPr>
    </w:p>
    <w:p w14:paraId="0C73B8FF" w14:textId="6A57F10E" w:rsidR="00CC0605" w:rsidRDefault="00CC0605" w:rsidP="001F452D">
      <w:pPr>
        <w:spacing w:before="240"/>
        <w:ind w:left="0"/>
      </w:pPr>
      <w:r>
        <w:lastRenderedPageBreak/>
        <w:t>Table 2.</w:t>
      </w:r>
      <w:r w:rsidR="001B44C6" w:rsidRPr="001B44C6">
        <w:t xml:space="preserve"> Different constant values for the Liu-Murakami creep and damage model's material constants</w:t>
      </w:r>
      <w:r w:rsidR="001B44C6">
        <w:t>.</w:t>
      </w:r>
    </w:p>
    <w:tbl>
      <w:tblPr>
        <w:tblStyle w:val="TableGrid0"/>
        <w:tblW w:w="0" w:type="auto"/>
        <w:tblLook w:val="04A0" w:firstRow="1" w:lastRow="0" w:firstColumn="1" w:lastColumn="0" w:noHBand="0" w:noVBand="1"/>
      </w:tblPr>
      <w:tblGrid>
        <w:gridCol w:w="2080"/>
        <w:gridCol w:w="1101"/>
        <w:gridCol w:w="1289"/>
        <w:gridCol w:w="803"/>
        <w:gridCol w:w="1239"/>
        <w:gridCol w:w="803"/>
        <w:gridCol w:w="703"/>
        <w:gridCol w:w="603"/>
      </w:tblGrid>
      <w:tr w:rsidR="00CC0605" w14:paraId="22B63693" w14:textId="77777777" w:rsidTr="00057387">
        <w:tc>
          <w:tcPr>
            <w:tcW w:w="0" w:type="auto"/>
          </w:tcPr>
          <w:p w14:paraId="3BF33790" w14:textId="77777777" w:rsidR="00CC0605" w:rsidRDefault="00CC0605" w:rsidP="00BA5B0E">
            <w:pPr>
              <w:ind w:left="0" w:right="36" w:firstLine="0"/>
            </w:pPr>
            <w:r>
              <w:t>Material</w:t>
            </w:r>
          </w:p>
        </w:tc>
        <w:tc>
          <w:tcPr>
            <w:tcW w:w="0" w:type="auto"/>
          </w:tcPr>
          <w:p w14:paraId="7CA765ED" w14:textId="77777777" w:rsidR="00CC0605" w:rsidRDefault="00CC0605" w:rsidP="00BA5B0E">
            <w:pPr>
              <w:ind w:left="0" w:right="36" w:firstLine="0"/>
            </w:pPr>
            <w:r>
              <w:t>Temp (</w:t>
            </w:r>
            <w:proofErr w:type="spellStart"/>
            <w:r w:rsidRPr="00F93886">
              <w:rPr>
                <w:vertAlign w:val="superscript"/>
              </w:rPr>
              <w:t>o</w:t>
            </w:r>
            <w:r>
              <w:t>C</w:t>
            </w:r>
            <w:proofErr w:type="spellEnd"/>
            <w:r>
              <w:t>)</w:t>
            </w:r>
          </w:p>
        </w:tc>
        <w:tc>
          <w:tcPr>
            <w:tcW w:w="0" w:type="auto"/>
          </w:tcPr>
          <w:p w14:paraId="3CFE3467" w14:textId="77777777" w:rsidR="00CC0605" w:rsidRDefault="00CC0605" w:rsidP="00BA5B0E">
            <w:pPr>
              <w:ind w:left="0" w:right="36" w:firstLine="0"/>
            </w:pPr>
            <w:r>
              <w:t>A</w:t>
            </w:r>
          </w:p>
        </w:tc>
        <w:tc>
          <w:tcPr>
            <w:tcW w:w="0" w:type="auto"/>
          </w:tcPr>
          <w:p w14:paraId="7F2D1E45" w14:textId="5DB7BCA0" w:rsidR="00CC0605" w:rsidRDefault="00CC0605" w:rsidP="00BA5B0E">
            <w:pPr>
              <w:ind w:left="0" w:right="36" w:firstLine="0"/>
            </w:pPr>
            <w:r>
              <w:t>n</w:t>
            </w:r>
          </w:p>
        </w:tc>
        <w:tc>
          <w:tcPr>
            <w:tcW w:w="0" w:type="auto"/>
          </w:tcPr>
          <w:p w14:paraId="00EF2885" w14:textId="6ECAAEB3" w:rsidR="00CC0605" w:rsidRDefault="00CC0605" w:rsidP="00BA5B0E">
            <w:pPr>
              <w:ind w:left="0" w:right="36" w:firstLine="0"/>
            </w:pPr>
            <w:r>
              <w:t>M</w:t>
            </w:r>
          </w:p>
        </w:tc>
        <w:tc>
          <w:tcPr>
            <w:tcW w:w="0" w:type="auto"/>
          </w:tcPr>
          <w:p w14:paraId="71F215B5" w14:textId="57C06322" w:rsidR="00CC0605" w:rsidRDefault="00CC0605" w:rsidP="00BA5B0E">
            <w:pPr>
              <w:ind w:left="0" w:right="36" w:firstLine="0"/>
            </w:pPr>
            <m:oMathPara>
              <m:oMath>
                <m:r>
                  <w:rPr>
                    <w:rFonts w:ascii="Cambria Math" w:hAnsi="Cambria Math"/>
                  </w:rPr>
                  <m:t>x</m:t>
                </m:r>
              </m:oMath>
            </m:oMathPara>
          </w:p>
        </w:tc>
        <w:tc>
          <w:tcPr>
            <w:tcW w:w="0" w:type="auto"/>
          </w:tcPr>
          <w:p w14:paraId="6F37C513" w14:textId="77777777" w:rsidR="00CC0605" w:rsidRDefault="00CC0605" w:rsidP="00BA5B0E">
            <w:pPr>
              <w:ind w:left="0" w:right="36" w:firstLine="0"/>
            </w:pPr>
            <m:oMathPara>
              <m:oMath>
                <m:r>
                  <w:rPr>
                    <w:rFonts w:ascii="Cambria Math" w:hAnsi="Cambria Math"/>
                  </w:rPr>
                  <m:t>α</m:t>
                </m:r>
              </m:oMath>
            </m:oMathPara>
          </w:p>
        </w:tc>
        <w:tc>
          <w:tcPr>
            <w:tcW w:w="0" w:type="auto"/>
          </w:tcPr>
          <w:p w14:paraId="49906D1A" w14:textId="68533B55" w:rsidR="00CC0605" w:rsidRDefault="00CC0605" w:rsidP="00BA5B0E">
            <w:pPr>
              <w:ind w:left="0" w:right="36" w:firstLine="0"/>
            </w:pPr>
            <m:oMathPara>
              <m:oMath>
                <m:r>
                  <w:rPr>
                    <w:rFonts w:ascii="Cambria Math" w:hAnsi="Cambria Math"/>
                  </w:rPr>
                  <m:t>q</m:t>
                </m:r>
              </m:oMath>
            </m:oMathPara>
          </w:p>
        </w:tc>
      </w:tr>
      <w:tr w:rsidR="00CC0605" w14:paraId="31DC55C9" w14:textId="77777777" w:rsidTr="00057387">
        <w:tc>
          <w:tcPr>
            <w:tcW w:w="0" w:type="auto"/>
          </w:tcPr>
          <w:p w14:paraId="43585821" w14:textId="3295C63E" w:rsidR="00CC0605" w:rsidRPr="00226C08" w:rsidRDefault="00CC0605" w:rsidP="00BA5B0E">
            <w:pPr>
              <w:ind w:left="0" w:right="36" w:firstLine="0"/>
              <w:jc w:val="left"/>
            </w:pPr>
            <w:r w:rsidRPr="00CC0605">
              <w:rPr>
                <w:lang w:val="en-US"/>
              </w:rPr>
              <w:t>316 stainless steel</w:t>
            </w:r>
            <w:r w:rsidR="00DC1B58">
              <w:rPr>
                <w:lang w:val="en-US"/>
              </w:rPr>
              <w:t xml:space="preserve"> </w:t>
            </w:r>
            <w:r w:rsidR="00A02246">
              <w:rPr>
                <w:lang w:val="en-US"/>
              </w:rPr>
              <w:t>[</w:t>
            </w:r>
            <w:r w:rsidR="00D51CAE">
              <w:rPr>
                <w:lang w:val="en-US"/>
              </w:rPr>
              <w:t>18</w:t>
            </w:r>
            <w:r w:rsidR="00A02246">
              <w:rPr>
                <w:lang w:val="en-US"/>
              </w:rPr>
              <w:t>]</w:t>
            </w:r>
          </w:p>
        </w:tc>
        <w:tc>
          <w:tcPr>
            <w:tcW w:w="0" w:type="auto"/>
          </w:tcPr>
          <w:p w14:paraId="2F39C2B4" w14:textId="04516E09" w:rsidR="00CC0605" w:rsidRDefault="00CC0605" w:rsidP="00BA5B0E">
            <w:pPr>
              <w:ind w:left="0" w:right="36" w:firstLine="0"/>
            </w:pPr>
            <w:r w:rsidRPr="00CC0605">
              <w:rPr>
                <w:lang w:val="en-US"/>
              </w:rPr>
              <w:t>600</w:t>
            </w:r>
          </w:p>
        </w:tc>
        <w:tc>
          <w:tcPr>
            <w:tcW w:w="0" w:type="auto"/>
          </w:tcPr>
          <w:p w14:paraId="55EF4FA0" w14:textId="1321A394" w:rsidR="00CC0605" w:rsidRDefault="00CC0605" w:rsidP="00BA5B0E">
            <w:pPr>
              <w:ind w:left="0" w:right="36" w:firstLine="0"/>
            </w:pPr>
            <w:r w:rsidRPr="00CC0605">
              <w:rPr>
                <w:lang w:val="en-US"/>
              </w:rPr>
              <w:t>1.47 × 10</w:t>
            </w:r>
            <w:r w:rsidR="00A02246">
              <w:rPr>
                <w:vertAlign w:val="superscript"/>
                <w:lang w:val="en-US"/>
              </w:rPr>
              <w:t>-</w:t>
            </w:r>
            <w:r w:rsidRPr="00CC0605">
              <w:rPr>
                <w:vertAlign w:val="superscript"/>
                <w:lang w:val="en-US"/>
              </w:rPr>
              <w:t>29</w:t>
            </w:r>
          </w:p>
        </w:tc>
        <w:tc>
          <w:tcPr>
            <w:tcW w:w="0" w:type="auto"/>
          </w:tcPr>
          <w:p w14:paraId="58CE9DF7" w14:textId="701C19DC" w:rsidR="00CC0605" w:rsidRDefault="00CC0605" w:rsidP="00BA5B0E">
            <w:pPr>
              <w:ind w:left="0" w:right="36" w:firstLine="0"/>
            </w:pPr>
            <w:r w:rsidRPr="00CC0605">
              <w:rPr>
                <w:lang w:val="en-US"/>
              </w:rPr>
              <w:t>10.147</w:t>
            </w:r>
          </w:p>
        </w:tc>
        <w:tc>
          <w:tcPr>
            <w:tcW w:w="0" w:type="auto"/>
          </w:tcPr>
          <w:p w14:paraId="098EFBB4" w14:textId="1D4E9BE0" w:rsidR="00CC0605" w:rsidRDefault="00A02246" w:rsidP="00BA5B0E">
            <w:pPr>
              <w:ind w:left="0" w:right="36" w:firstLine="0"/>
            </w:pPr>
            <w:r w:rsidRPr="00CC0605">
              <w:rPr>
                <w:lang w:val="en-US"/>
              </w:rPr>
              <w:t>2.73 × 10</w:t>
            </w:r>
            <w:r>
              <w:rPr>
                <w:vertAlign w:val="superscript"/>
                <w:lang w:val="en-US"/>
              </w:rPr>
              <w:t>-</w:t>
            </w:r>
            <w:r w:rsidRPr="00CC0605">
              <w:rPr>
                <w:vertAlign w:val="superscript"/>
                <w:lang w:val="en-US"/>
              </w:rPr>
              <w:t>30</w:t>
            </w:r>
          </w:p>
        </w:tc>
        <w:tc>
          <w:tcPr>
            <w:tcW w:w="0" w:type="auto"/>
          </w:tcPr>
          <w:p w14:paraId="4D5ADC3E" w14:textId="3AA05A13" w:rsidR="00CC0605" w:rsidRDefault="00A02246" w:rsidP="00BA5B0E">
            <w:pPr>
              <w:ind w:left="0" w:right="36" w:firstLine="0"/>
            </w:pPr>
            <w:r w:rsidRPr="00CC0605">
              <w:rPr>
                <w:lang w:val="en-US"/>
              </w:rPr>
              <w:t>10.949</w:t>
            </w:r>
          </w:p>
        </w:tc>
        <w:tc>
          <w:tcPr>
            <w:tcW w:w="0" w:type="auto"/>
          </w:tcPr>
          <w:p w14:paraId="31C004AD" w14:textId="6457C969" w:rsidR="00CC0605" w:rsidRDefault="00A02246" w:rsidP="00BA5B0E">
            <w:pPr>
              <w:ind w:left="0" w:right="36" w:firstLine="0"/>
            </w:pPr>
            <w:r w:rsidRPr="00CC0605">
              <w:rPr>
                <w:lang w:val="en-US"/>
              </w:rPr>
              <w:t>0.478</w:t>
            </w:r>
          </w:p>
        </w:tc>
        <w:tc>
          <w:tcPr>
            <w:tcW w:w="0" w:type="auto"/>
          </w:tcPr>
          <w:p w14:paraId="2E8025A2" w14:textId="21D7B39D" w:rsidR="00CC0605" w:rsidRDefault="00A02246" w:rsidP="00BA5B0E">
            <w:pPr>
              <w:ind w:left="0" w:right="36" w:firstLine="0"/>
              <w:jc w:val="left"/>
            </w:pPr>
            <w:r w:rsidRPr="00CC0605">
              <w:rPr>
                <w:lang w:val="en-US"/>
              </w:rPr>
              <w:t>6.35</w:t>
            </w:r>
          </w:p>
        </w:tc>
      </w:tr>
      <w:tr w:rsidR="00CC0605" w14:paraId="1669C14E" w14:textId="77777777" w:rsidTr="00057387">
        <w:tc>
          <w:tcPr>
            <w:tcW w:w="0" w:type="auto"/>
          </w:tcPr>
          <w:p w14:paraId="6CD3D80F" w14:textId="01EC436C" w:rsidR="00CC0605" w:rsidRPr="00226C08" w:rsidRDefault="00A02246" w:rsidP="00BA5B0E">
            <w:pPr>
              <w:ind w:left="0" w:right="36" w:firstLine="0"/>
            </w:pPr>
            <w:r w:rsidRPr="00CC0605">
              <w:rPr>
                <w:lang w:val="en-US"/>
              </w:rPr>
              <w:t>P91 steel</w:t>
            </w:r>
            <w:r>
              <w:rPr>
                <w:lang w:val="en-US"/>
              </w:rPr>
              <w:t>[</w:t>
            </w:r>
            <w:r w:rsidR="00D51CAE">
              <w:rPr>
                <w:lang w:val="en-US"/>
              </w:rPr>
              <w:t>19</w:t>
            </w:r>
            <w:r>
              <w:rPr>
                <w:lang w:val="en-US"/>
              </w:rPr>
              <w:t>]</w:t>
            </w:r>
          </w:p>
        </w:tc>
        <w:tc>
          <w:tcPr>
            <w:tcW w:w="0" w:type="auto"/>
          </w:tcPr>
          <w:p w14:paraId="1614A1B3" w14:textId="5FAED3C6" w:rsidR="00CC0605" w:rsidRDefault="00A02246" w:rsidP="00BA5B0E">
            <w:pPr>
              <w:ind w:left="0" w:right="36" w:firstLine="0"/>
            </w:pPr>
            <w:r w:rsidRPr="00CC0605">
              <w:rPr>
                <w:lang w:val="en-US"/>
              </w:rPr>
              <w:t>650</w:t>
            </w:r>
          </w:p>
        </w:tc>
        <w:tc>
          <w:tcPr>
            <w:tcW w:w="0" w:type="auto"/>
          </w:tcPr>
          <w:p w14:paraId="308C1962" w14:textId="1A86441B" w:rsidR="00CC0605" w:rsidRDefault="00A02246" w:rsidP="00BA5B0E">
            <w:pPr>
              <w:ind w:left="0" w:right="36" w:firstLine="0"/>
            </w:pPr>
            <w:r w:rsidRPr="00CC0605">
              <w:rPr>
                <w:lang w:val="en-US"/>
              </w:rPr>
              <w:t>1.092 × 10</w:t>
            </w:r>
            <w:r>
              <w:rPr>
                <w:vertAlign w:val="superscript"/>
                <w:lang w:val="en-US"/>
              </w:rPr>
              <w:t>-</w:t>
            </w:r>
            <w:r w:rsidRPr="00CC0605">
              <w:rPr>
                <w:vertAlign w:val="superscript"/>
                <w:lang w:val="en-US"/>
              </w:rPr>
              <w:t>20</w:t>
            </w:r>
          </w:p>
        </w:tc>
        <w:tc>
          <w:tcPr>
            <w:tcW w:w="0" w:type="auto"/>
          </w:tcPr>
          <w:p w14:paraId="09B697C7" w14:textId="489AE1B6" w:rsidR="00CC0605" w:rsidRDefault="00A02246" w:rsidP="00BA5B0E">
            <w:pPr>
              <w:ind w:left="0" w:right="36" w:firstLine="0"/>
            </w:pPr>
            <w:r w:rsidRPr="00CC0605">
              <w:rPr>
                <w:lang w:val="en-US"/>
              </w:rPr>
              <w:t>8.462</w:t>
            </w:r>
          </w:p>
        </w:tc>
        <w:tc>
          <w:tcPr>
            <w:tcW w:w="0" w:type="auto"/>
          </w:tcPr>
          <w:p w14:paraId="3CE9523C" w14:textId="668A7360" w:rsidR="00CC0605" w:rsidRDefault="00A02246" w:rsidP="00BA5B0E">
            <w:pPr>
              <w:ind w:left="0" w:right="36" w:firstLine="0"/>
            </w:pPr>
            <w:r w:rsidRPr="00CC0605">
              <w:rPr>
                <w:lang w:val="en-US"/>
              </w:rPr>
              <w:t>2.952 ×10</w:t>
            </w:r>
            <w:r>
              <w:rPr>
                <w:vertAlign w:val="superscript"/>
                <w:lang w:val="en-US"/>
              </w:rPr>
              <w:t>-</w:t>
            </w:r>
            <w:r w:rsidRPr="00CC0605">
              <w:rPr>
                <w:vertAlign w:val="superscript"/>
                <w:lang w:val="en-US"/>
              </w:rPr>
              <w:t>16</w:t>
            </w:r>
          </w:p>
        </w:tc>
        <w:tc>
          <w:tcPr>
            <w:tcW w:w="0" w:type="auto"/>
          </w:tcPr>
          <w:p w14:paraId="5E049053" w14:textId="688E75EB" w:rsidR="00CC0605" w:rsidRDefault="00A02246" w:rsidP="00BA5B0E">
            <w:pPr>
              <w:ind w:left="0" w:right="36" w:firstLine="0"/>
            </w:pPr>
            <w:r w:rsidRPr="00CC0605">
              <w:rPr>
                <w:lang w:val="en-US"/>
              </w:rPr>
              <w:t>6.789</w:t>
            </w:r>
          </w:p>
        </w:tc>
        <w:tc>
          <w:tcPr>
            <w:tcW w:w="0" w:type="auto"/>
          </w:tcPr>
          <w:p w14:paraId="7021B9C2" w14:textId="5DA65D3B" w:rsidR="00CC0605" w:rsidRDefault="00A02246" w:rsidP="00BA5B0E">
            <w:pPr>
              <w:ind w:left="0" w:right="36" w:firstLine="0"/>
            </w:pPr>
            <w:r w:rsidRPr="00CC0605">
              <w:rPr>
                <w:lang w:val="en-US"/>
              </w:rPr>
              <w:t>0.313</w:t>
            </w:r>
          </w:p>
        </w:tc>
        <w:tc>
          <w:tcPr>
            <w:tcW w:w="0" w:type="auto"/>
          </w:tcPr>
          <w:p w14:paraId="58E0401C" w14:textId="1257672D" w:rsidR="00CC0605" w:rsidRDefault="00A02246" w:rsidP="00BA5B0E">
            <w:pPr>
              <w:ind w:left="0" w:right="36" w:firstLine="0"/>
              <w:jc w:val="left"/>
            </w:pPr>
            <w:r w:rsidRPr="00CC0605">
              <w:rPr>
                <w:lang w:val="en-US"/>
              </w:rPr>
              <w:t>3.2</w:t>
            </w:r>
          </w:p>
        </w:tc>
      </w:tr>
    </w:tbl>
    <w:p w14:paraId="348819AB" w14:textId="745ADA1D" w:rsidR="00CC0605" w:rsidRPr="00CC0605" w:rsidRDefault="00CC0605" w:rsidP="00BA5B0E">
      <w:pPr>
        <w:ind w:left="0"/>
      </w:pPr>
      <w:r w:rsidRPr="00CC0605">
        <w:rPr>
          <w:lang w:val="en-US"/>
        </w:rPr>
        <w:tab/>
      </w:r>
      <w:r w:rsidRPr="00CC0605">
        <w:rPr>
          <w:lang w:val="en-US"/>
        </w:rPr>
        <w:tab/>
      </w:r>
      <w:r w:rsidRPr="00CC0605">
        <w:rPr>
          <w:lang w:val="en-US"/>
        </w:rPr>
        <w:tab/>
      </w:r>
      <w:r w:rsidRPr="00CC0605">
        <w:rPr>
          <w:lang w:val="en-US"/>
        </w:rPr>
        <w:tab/>
      </w:r>
      <w:r w:rsidRPr="00CC0605">
        <w:rPr>
          <w:lang w:val="en-US"/>
        </w:rPr>
        <w:tab/>
      </w:r>
      <w:r w:rsidRPr="00CC0605">
        <w:rPr>
          <w:lang w:val="en-US"/>
        </w:rPr>
        <w:tab/>
      </w:r>
    </w:p>
    <w:p w14:paraId="7AB9C425" w14:textId="070CC3A6" w:rsidR="00307F7A" w:rsidRDefault="00DC18B7" w:rsidP="00BA5B0E">
      <w:pPr>
        <w:pStyle w:val="Heading2"/>
        <w:ind w:left="0" w:right="192"/>
        <w:jc w:val="both"/>
      </w:pPr>
      <w:r>
        <w:t xml:space="preserve">Stainless steel grade </w:t>
      </w:r>
      <w:r w:rsidR="00373679">
        <w:t xml:space="preserve">316 </w:t>
      </w:r>
      <w:r>
        <w:t>creep deformation was simulated</w:t>
      </w:r>
      <w:r w:rsidR="00373679">
        <w:t xml:space="preserve"> by </w:t>
      </w:r>
      <w:r w:rsidR="00E05B80">
        <w:t xml:space="preserve">the </w:t>
      </w:r>
      <w:r w:rsidR="00373679">
        <w:t>application of Liu-Murakami [</w:t>
      </w:r>
      <w:r w:rsidR="00CC2718">
        <w:t>18</w:t>
      </w:r>
      <w:r>
        <w:t>].</w:t>
      </w:r>
    </w:p>
    <w:p w14:paraId="13D2237B" w14:textId="028CDBE5" w:rsidR="00307F7A" w:rsidRDefault="001B3A0D" w:rsidP="00BA5B0E">
      <w:pPr>
        <w:pStyle w:val="Heading2"/>
        <w:ind w:left="0" w:right="192"/>
        <w:jc w:val="both"/>
      </w:pPr>
      <w:r>
        <w:t>Liu and Murakami [</w:t>
      </w:r>
      <w:r w:rsidR="00C03D70">
        <w:t>1</w:t>
      </w:r>
      <w:r w:rsidR="00CC2718">
        <w:t>7</w:t>
      </w:r>
      <w:r>
        <w:t>] p</w:t>
      </w:r>
      <w:r w:rsidR="001B44C6" w:rsidRPr="001B44C6">
        <w:t xml:space="preserve">erformed a comparative analysis between the </w:t>
      </w:r>
      <w:proofErr w:type="spellStart"/>
      <w:r w:rsidR="001B44C6" w:rsidRPr="001B44C6">
        <w:t>Kachanov-Rabotnov</w:t>
      </w:r>
      <w:proofErr w:type="spellEnd"/>
      <w:r w:rsidR="001B44C6" w:rsidRPr="001B44C6">
        <w:t xml:space="preserve"> damage model versus the Liu-Murakami damage model. The research conducted revealed that the Liu-Murakami model exhibits mesh independence </w:t>
      </w:r>
      <w:r w:rsidR="00734013" w:rsidRPr="00734013">
        <w:t>in close proximity to the crack tip</w:t>
      </w:r>
      <w:r w:rsidR="001B44C6" w:rsidRPr="001B44C6">
        <w:t xml:space="preserve">. The aforementioned statement suggests that the use of </w:t>
      </w:r>
      <w:r w:rsidR="00F21C3C" w:rsidRPr="001B44C6">
        <w:t>this</w:t>
      </w:r>
      <w:r w:rsidR="001B44C6" w:rsidRPr="001B44C6">
        <w:t xml:space="preserve"> model leads </w:t>
      </w:r>
      <w:r w:rsidR="00F21C3C">
        <w:t>to</w:t>
      </w:r>
      <w:r w:rsidR="001B44C6" w:rsidRPr="001B44C6">
        <w:t xml:space="preserve"> a </w:t>
      </w:r>
      <w:r w:rsidR="00F21C3C" w:rsidRPr="00F21C3C">
        <w:t xml:space="preserve">substantial advancement </w:t>
      </w:r>
      <w:r w:rsidR="001B44C6" w:rsidRPr="001B44C6">
        <w:t xml:space="preserve">in the localization of damage and reduces the dependence </w:t>
      </w:r>
      <w:r w:rsidR="00F21C3C">
        <w:t>on</w:t>
      </w:r>
      <w:r w:rsidR="001B44C6" w:rsidRPr="001B44C6">
        <w:t xml:space="preserve"> </w:t>
      </w:r>
      <w:r w:rsidR="00F21C3C" w:rsidRPr="00F21C3C">
        <w:t>numerical findings pertaining</w:t>
      </w:r>
      <w:r w:rsidR="00F21C3C">
        <w:t xml:space="preserve"> to the arrangement of the mesh</w:t>
      </w:r>
      <w:r w:rsidR="001B44C6" w:rsidRPr="001B44C6">
        <w:t>. The assertions made in the preceding statement are reinforced by the findings of Hyde et al. [</w:t>
      </w:r>
      <w:r w:rsidR="00AD0505">
        <w:t>18</w:t>
      </w:r>
      <w:r w:rsidR="001B44C6" w:rsidRPr="001B44C6">
        <w:t xml:space="preserve">, </w:t>
      </w:r>
      <w:r w:rsidR="00AD0505">
        <w:t>19</w:t>
      </w:r>
      <w:r w:rsidR="001B44C6" w:rsidRPr="001B44C6">
        <w:t xml:space="preserve">]. The research findings indicate that the utilization of the Liu and Murakami model </w:t>
      </w:r>
      <w:r w:rsidR="00F21C3C">
        <w:t xml:space="preserve">of </w:t>
      </w:r>
      <w:r w:rsidR="00F21C3C" w:rsidRPr="001B44C6">
        <w:t xml:space="preserve">damage </w:t>
      </w:r>
      <w:r w:rsidR="006A1D7D" w:rsidRPr="001B44C6">
        <w:t>permits</w:t>
      </w:r>
      <w:r w:rsidR="001B44C6" w:rsidRPr="001B44C6">
        <w:t xml:space="preserve"> for analysis to be conducted within more feasible time periods, leading to comparatively reduced computing durations.</w:t>
      </w:r>
    </w:p>
    <w:p w14:paraId="4B1E9B45" w14:textId="7CC400E5" w:rsidR="00BB007A" w:rsidRDefault="003E0D34" w:rsidP="00057387">
      <w:pPr>
        <w:pStyle w:val="Heading2"/>
        <w:spacing w:before="240"/>
        <w:ind w:left="0" w:right="192"/>
        <w:rPr>
          <w:sz w:val="32"/>
        </w:rPr>
      </w:pPr>
      <w:r>
        <w:t xml:space="preserve">III. </w:t>
      </w:r>
      <w:r w:rsidR="00F80E44">
        <w:t>STRAIN-BASED</w:t>
      </w:r>
      <w:r w:rsidR="00E31C43">
        <w:t xml:space="preserve"> DAMAGE MODEL</w:t>
      </w:r>
      <w:r>
        <w:rPr>
          <w:sz w:val="32"/>
        </w:rPr>
        <w:t xml:space="preserve"> </w:t>
      </w:r>
    </w:p>
    <w:p w14:paraId="7037738A" w14:textId="4A378ABA" w:rsidR="00BB007A" w:rsidRDefault="00B65FFC" w:rsidP="00BA5B0E">
      <w:pPr>
        <w:spacing w:after="0" w:line="259" w:lineRule="auto"/>
        <w:ind w:left="0" w:right="0" w:firstLine="0"/>
      </w:pPr>
      <w:r w:rsidRPr="00B65FFC">
        <w:t xml:space="preserve">Strain-based models utilized in the prediction of creep crack propagation or creep damage are based on the concept that the damage parameter tends to converge towards unity when the accumulated local creep strain surpasses a critical value associated with creep ductility. This category encompasses various models, such as </w:t>
      </w:r>
      <w:r w:rsidR="00373F52">
        <w:t xml:space="preserve">the </w:t>
      </w:r>
      <w:r w:rsidRPr="00B65FFC">
        <w:t>Spindl</w:t>
      </w:r>
      <w:r>
        <w:t>er model</w:t>
      </w:r>
      <w:r w:rsidR="00373F52">
        <w:t xml:space="preserve"> and </w:t>
      </w:r>
      <w:r w:rsidR="0084399C">
        <w:t xml:space="preserve">the </w:t>
      </w:r>
      <w:r w:rsidR="00373F52">
        <w:t>Nikbin-Smith-Webster (</w:t>
      </w:r>
      <w:r w:rsidR="00373F52" w:rsidRPr="00373F52">
        <w:t>NSW</w:t>
      </w:r>
      <w:r w:rsidR="00373F52">
        <w:t>) model</w:t>
      </w:r>
      <w:r>
        <w:t xml:space="preserve"> </w:t>
      </w:r>
      <w:r w:rsidR="00A45F98">
        <w:t>[</w:t>
      </w:r>
      <w:r w:rsidR="00AD0505">
        <w:t>20</w:t>
      </w:r>
      <w:r w:rsidR="00A45F98">
        <w:t>].</w:t>
      </w:r>
    </w:p>
    <w:p w14:paraId="62DE6B07" w14:textId="77777777" w:rsidR="00DC18B7" w:rsidRDefault="00DC18B7" w:rsidP="00BA5B0E">
      <w:pPr>
        <w:spacing w:after="0" w:line="259" w:lineRule="auto"/>
        <w:ind w:left="0" w:right="0" w:firstLine="0"/>
      </w:pPr>
    </w:p>
    <w:p w14:paraId="11A127A2" w14:textId="1EE081E4" w:rsidR="00A45F98" w:rsidRDefault="00A45F98" w:rsidP="00BA5B0E">
      <w:pPr>
        <w:spacing w:after="0" w:line="259" w:lineRule="auto"/>
        <w:ind w:left="0" w:right="0" w:firstLine="0"/>
      </w:pPr>
      <w:r>
        <w:t xml:space="preserve">A. </w:t>
      </w:r>
      <w:r w:rsidRPr="00FA4FE1">
        <w:rPr>
          <w:b/>
        </w:rPr>
        <w:t xml:space="preserve">Nikbin-Smith-Webster </w:t>
      </w:r>
      <w:r w:rsidR="006A1D7D" w:rsidRPr="00FA4FE1">
        <w:rPr>
          <w:b/>
        </w:rPr>
        <w:t xml:space="preserve">model </w:t>
      </w:r>
      <w:r w:rsidR="006A1D7D">
        <w:rPr>
          <w:b/>
        </w:rPr>
        <w:t xml:space="preserve">of creep </w:t>
      </w:r>
      <w:r w:rsidRPr="00FA4FE1">
        <w:rPr>
          <w:b/>
        </w:rPr>
        <w:t xml:space="preserve">damage </w:t>
      </w:r>
    </w:p>
    <w:p w14:paraId="1A33813D" w14:textId="4245B710" w:rsidR="00A45F98" w:rsidRDefault="00AA6BE9" w:rsidP="00BA5B0E">
      <w:pPr>
        <w:spacing w:after="0" w:line="259" w:lineRule="auto"/>
        <w:ind w:left="0" w:right="0" w:firstLine="0"/>
      </w:pPr>
      <w:r>
        <w:t xml:space="preserve">For </w:t>
      </w:r>
      <w:r w:rsidR="00EA2449">
        <w:t>steady-state</w:t>
      </w:r>
      <w:r>
        <w:t xml:space="preserve"> </w:t>
      </w:r>
      <w:r w:rsidR="00373F52">
        <w:t>conditions</w:t>
      </w:r>
      <w:r w:rsidR="00F373FE">
        <w:t xml:space="preserve">, </w:t>
      </w:r>
      <w:r w:rsidR="00031840">
        <w:t xml:space="preserve">a </w:t>
      </w:r>
      <w:r w:rsidR="00F373FE">
        <w:t xml:space="preserve">power law is applicable in creep </w:t>
      </w:r>
    </w:p>
    <w:p w14:paraId="2C27A969" w14:textId="6EFBA99D" w:rsidR="00EA2449" w:rsidRPr="00EA2449" w:rsidRDefault="009F4F3D" w:rsidP="001F452D">
      <w:pPr>
        <w:spacing w:after="0" w:line="259" w:lineRule="auto"/>
        <w:ind w:left="2880" w:right="0" w:firstLine="720"/>
      </w:pPr>
      <m:oMath>
        <m:sSup>
          <m:sSupPr>
            <m:ctrlPr>
              <w:rPr>
                <w:rFonts w:ascii="Cambria Math" w:hAnsi="Cambria Math"/>
                <w:i/>
              </w:rPr>
            </m:ctrlPr>
          </m:sSupPr>
          <m:e>
            <m:acc>
              <m:accPr>
                <m:chr m:val="̇"/>
                <m:ctrlPr>
                  <w:rPr>
                    <w:rFonts w:ascii="Cambria Math" w:hAnsi="Cambria Math"/>
                    <w:i/>
                  </w:rPr>
                </m:ctrlPr>
              </m:accPr>
              <m:e>
                <m:r>
                  <w:rPr>
                    <w:rFonts w:ascii="Cambria Math" w:hAnsi="Cambria Math"/>
                  </w:rPr>
                  <m:t>ε</m:t>
                </m:r>
              </m:e>
            </m:acc>
          </m:e>
          <m:sup>
            <m:r>
              <w:rPr>
                <w:rFonts w:ascii="Cambria Math" w:hAnsi="Cambria Math"/>
              </w:rPr>
              <m:t>c</m:t>
            </m:r>
          </m:sup>
        </m:sSup>
        <m:r>
          <w:rPr>
            <w:rFonts w:ascii="Cambria Math" w:hAnsi="Cambria Math"/>
          </w:rPr>
          <m:t>=</m:t>
        </m:r>
        <m:r>
          <w:rPr>
            <w:rFonts w:ascii="Cambria Math" w:hAnsi="Cambria Math"/>
          </w:rPr>
          <m:t>A</m:t>
        </m:r>
        <m:sSup>
          <m:sSupPr>
            <m:ctrlPr>
              <w:rPr>
                <w:rFonts w:ascii="Cambria Math" w:hAnsi="Cambria Math"/>
                <w:i/>
              </w:rPr>
            </m:ctrlPr>
          </m:sSupPr>
          <m:e>
            <m:r>
              <w:rPr>
                <w:rFonts w:ascii="Cambria Math" w:hAnsi="Cambria Math"/>
              </w:rPr>
              <m:t>σ</m:t>
            </m:r>
          </m:e>
          <m:sup>
            <m:r>
              <w:rPr>
                <w:rFonts w:ascii="Cambria Math" w:hAnsi="Cambria Math"/>
              </w:rPr>
              <m:t>n</m:t>
            </m:r>
          </m:sup>
        </m:sSup>
      </m:oMath>
      <w:r w:rsidR="00166271">
        <w:tab/>
      </w:r>
      <w:r w:rsidR="00166271">
        <w:tab/>
      </w:r>
      <w:r w:rsidR="00166271">
        <w:tab/>
        <w:t xml:space="preserve"> </w:t>
      </w:r>
      <w:r w:rsidR="00166271">
        <w:tab/>
        <w:t xml:space="preserve">      </w:t>
      </w:r>
      <w:r w:rsidR="00166271">
        <w:tab/>
      </w:r>
      <w:r w:rsidR="00DC1B58">
        <w:t xml:space="preserve">      </w:t>
      </w:r>
      <w:r w:rsidR="001F452D">
        <w:tab/>
      </w:r>
      <w:r w:rsidR="00DC1B58">
        <w:t xml:space="preserve"> </w:t>
      </w:r>
      <w:r w:rsidR="00166271">
        <w:t>(1</w:t>
      </w:r>
      <w:r w:rsidR="00436606">
        <w:t>6</w:t>
      </w:r>
      <w:r w:rsidR="00166271">
        <w:t>)</w:t>
      </w:r>
    </w:p>
    <w:p w14:paraId="351B8573" w14:textId="0D6ADE8A" w:rsidR="00BD7B6C" w:rsidRDefault="00A07FAF" w:rsidP="00BA5B0E">
      <w:pPr>
        <w:spacing w:after="0" w:line="259" w:lineRule="auto"/>
        <w:ind w:left="0" w:right="0" w:firstLine="0"/>
      </w:pPr>
      <w:r w:rsidRPr="00A07FAF">
        <w:t>The</w:t>
      </w:r>
      <w:r w:rsidR="00BD7B6C">
        <w:t xml:space="preserve"> average </w:t>
      </w:r>
      <w:r w:rsidRPr="00A07FAF">
        <w:t xml:space="preserve">creep rate value </w:t>
      </w:r>
      <m:oMath>
        <m:sSub>
          <m:sSubPr>
            <m:ctrlPr>
              <w:rPr>
                <w:rFonts w:ascii="Cambria Math" w:hAnsi="Cambria Math"/>
                <w:i/>
              </w:rPr>
            </m:ctrlPr>
          </m:sSubPr>
          <m:e>
            <m:r>
              <w:rPr>
                <w:rFonts w:ascii="Cambria Math" w:hAnsi="Cambria Math"/>
              </w:rPr>
              <m:t>ε ̇</m:t>
            </m:r>
          </m:e>
          <m:sub>
            <m:r>
              <w:rPr>
                <w:rFonts w:ascii="Cambria Math" w:hAnsi="Cambria Math"/>
              </w:rPr>
              <m:t>A</m:t>
            </m:r>
          </m:sub>
        </m:sSub>
        <m:r>
          <w:rPr>
            <w:rFonts w:ascii="Cambria Math" w:hAnsi="Cambria Math"/>
          </w:rPr>
          <m:t xml:space="preserve"> </m:t>
        </m:r>
      </m:oMath>
      <w:r w:rsidRPr="00A07FAF">
        <w:t xml:space="preserve">is directly calculated from the </w:t>
      </w:r>
      <w:r w:rsidR="00BD7B6C">
        <w:t xml:space="preserve">creep rupture </w:t>
      </w:r>
      <w:r w:rsidR="00162C63">
        <w:t xml:space="preserve">data where all three stages, i.e., </w:t>
      </w:r>
      <w:r w:rsidRPr="00A07FAF">
        <w:t>pr</w:t>
      </w:r>
      <w:r w:rsidR="00162C63">
        <w:t>imary, secondary, and tertiary,</w:t>
      </w:r>
      <w:r w:rsidRPr="00A07FAF">
        <w:t xml:space="preserve"> are present.</w:t>
      </w:r>
    </w:p>
    <w:p w14:paraId="04C70740" w14:textId="47A6CD97" w:rsidR="00A07FAF" w:rsidRDefault="009F4F3D" w:rsidP="001F452D">
      <w:pPr>
        <w:spacing w:after="0" w:line="259" w:lineRule="auto"/>
        <w:ind w:left="2880" w:right="0" w:firstLine="720"/>
        <w:jc w:val="left"/>
      </w:pPr>
      <m:oMath>
        <m:sSub>
          <m:sSubPr>
            <m:ctrlPr>
              <w:rPr>
                <w:rFonts w:ascii="Cambria Math" w:hAnsi="Cambria Math"/>
                <w:i/>
              </w:rPr>
            </m:ctrlPr>
          </m:sSubPr>
          <m:e>
            <m:r>
              <w:rPr>
                <w:rFonts w:ascii="Cambria Math" w:hAnsi="Cambria Math"/>
              </w:rPr>
              <m:t>ε</m:t>
            </m:r>
            <m:r>
              <w:rPr>
                <w:rFonts w:ascii="Cambria Math" w:hAnsi="Cambria Math"/>
              </w:rPr>
              <m:t> ̇</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ε</m:t>
                </m:r>
              </m:e>
              <m:sub>
                <m:r>
                  <w:rPr>
                    <w:rFonts w:ascii="Cambria Math" w:hAnsi="Cambria Math"/>
                  </w:rPr>
                  <m:t>f</m:t>
                </m:r>
              </m:sub>
            </m:sSub>
          </m:num>
          <m:den>
            <m:sSub>
              <m:sSubPr>
                <m:ctrlPr>
                  <w:rPr>
                    <w:rFonts w:ascii="Cambria Math" w:hAnsi="Cambria Math"/>
                    <w:i/>
                  </w:rPr>
                </m:ctrlPr>
              </m:sSubPr>
              <m:e>
                <m:r>
                  <w:rPr>
                    <w:rFonts w:ascii="Cambria Math" w:hAnsi="Cambria Math"/>
                  </w:rPr>
                  <m:t>t</m:t>
                </m:r>
              </m:e>
              <m:sub>
                <m:r>
                  <w:rPr>
                    <w:rFonts w:ascii="Cambria Math" w:hAnsi="Cambria Math"/>
                  </w:rPr>
                  <m:t>r</m:t>
                </m:r>
              </m:sub>
            </m:sSub>
          </m:den>
        </m:f>
      </m:oMath>
      <w:r w:rsidR="00166271">
        <w:tab/>
      </w:r>
      <w:r w:rsidR="00166271">
        <w:tab/>
      </w:r>
      <w:r w:rsidR="00166271">
        <w:tab/>
      </w:r>
      <w:r w:rsidR="00166271">
        <w:tab/>
        <w:t xml:space="preserve">       </w:t>
      </w:r>
      <w:r w:rsidR="00166271">
        <w:tab/>
      </w:r>
      <w:r w:rsidR="00166271">
        <w:tab/>
      </w:r>
      <w:r w:rsidR="00DC1B58">
        <w:t xml:space="preserve">       </w:t>
      </w:r>
      <w:r w:rsidR="001F452D">
        <w:tab/>
      </w:r>
      <w:r w:rsidR="00166271">
        <w:t>(1</w:t>
      </w:r>
      <w:r w:rsidR="00436606">
        <w:t>7</w:t>
      </w:r>
      <w:r w:rsidR="00166271">
        <w:t>)</w:t>
      </w:r>
    </w:p>
    <w:p w14:paraId="3C538A74" w14:textId="77777777" w:rsidR="00EA2449" w:rsidRDefault="00EA2449" w:rsidP="00BA5B0E">
      <w:pPr>
        <w:spacing w:after="0" w:line="259" w:lineRule="auto"/>
        <w:ind w:left="0" w:right="0" w:firstLine="0"/>
      </w:pPr>
    </w:p>
    <w:p w14:paraId="6BF35177" w14:textId="2A6F85FF" w:rsidR="00EA2449" w:rsidRDefault="009F4F3D" w:rsidP="00BA5B0E">
      <w:pPr>
        <w:spacing w:after="0" w:line="259" w:lineRule="auto"/>
        <w:ind w:left="0" w:right="0" w:firstLine="0"/>
      </w:pPr>
      <m:oMath>
        <m:sSub>
          <m:sSubPr>
            <m:ctrlPr>
              <w:rPr>
                <w:rFonts w:ascii="Cambria Math" w:hAnsi="Cambria Math"/>
                <w:i/>
              </w:rPr>
            </m:ctrlPr>
          </m:sSubPr>
          <m:e>
            <m:r>
              <w:rPr>
                <w:rFonts w:ascii="Cambria Math" w:hAnsi="Cambria Math"/>
              </w:rPr>
              <m:t>ε</m:t>
            </m:r>
          </m:e>
          <m:sub>
            <m:r>
              <w:rPr>
                <w:rFonts w:ascii="Cambria Math" w:hAnsi="Cambria Math"/>
              </w:rPr>
              <m:t>f</m:t>
            </m:r>
          </m:sub>
        </m:sSub>
        <m:r>
          <w:rPr>
            <w:rFonts w:ascii="Cambria Math" w:hAnsi="Cambria Math"/>
          </w:rPr>
          <m:t>=</m:t>
        </m:r>
      </m:oMath>
      <w:r w:rsidR="00BD7B6C">
        <w:t>Failure strain</w:t>
      </w:r>
    </w:p>
    <w:p w14:paraId="6F9869C8" w14:textId="548DDF51" w:rsidR="00BD7B6C" w:rsidRDefault="009F4F3D" w:rsidP="00BA5B0E">
      <w:pPr>
        <w:spacing w:after="0" w:line="259" w:lineRule="auto"/>
        <w:ind w:left="0" w:right="0" w:firstLine="0"/>
      </w:pP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00BD7B6C">
        <w:t>=Time of rupture</w:t>
      </w:r>
    </w:p>
    <w:p w14:paraId="70892D73" w14:textId="77777777" w:rsidR="00EA2449" w:rsidRDefault="00EA2449" w:rsidP="00BA5B0E">
      <w:pPr>
        <w:spacing w:after="0" w:line="259" w:lineRule="auto"/>
        <w:ind w:left="0" w:right="0" w:firstLine="0"/>
      </w:pPr>
    </w:p>
    <w:p w14:paraId="42B43656" w14:textId="6A0CD548" w:rsidR="00EA2449" w:rsidRPr="00EA2449" w:rsidRDefault="00EA2449" w:rsidP="00BA5B0E">
      <w:pPr>
        <w:spacing w:after="0" w:line="259" w:lineRule="auto"/>
        <w:ind w:left="0" w:right="0" w:firstLine="0"/>
        <w:rPr>
          <w:color w:val="FF0000"/>
        </w:rPr>
      </w:pPr>
      <w:r w:rsidRPr="00C00488">
        <w:rPr>
          <w:color w:val="000000" w:themeColor="text1"/>
        </w:rPr>
        <w:t xml:space="preserve">In </w:t>
      </w:r>
      <w:r w:rsidR="00DC18B7">
        <w:rPr>
          <w:color w:val="000000" w:themeColor="text1"/>
        </w:rPr>
        <w:t xml:space="preserve">the work of Liu and Murakami </w:t>
      </w:r>
      <w:r w:rsidRPr="00C00488">
        <w:rPr>
          <w:color w:val="000000" w:themeColor="text1"/>
        </w:rPr>
        <w:t>[1</w:t>
      </w:r>
      <w:r w:rsidR="00C00488" w:rsidRPr="00C00488">
        <w:rPr>
          <w:color w:val="000000" w:themeColor="text1"/>
        </w:rPr>
        <w:t>9</w:t>
      </w:r>
      <w:r w:rsidRPr="00C00488">
        <w:rPr>
          <w:color w:val="000000" w:themeColor="text1"/>
        </w:rPr>
        <w:t xml:space="preserve">] </w:t>
      </w:r>
      <m:oMath>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oMath>
      <w:r w:rsidR="00C00488" w:rsidRPr="00C00488">
        <w:rPr>
          <w:color w:val="000000" w:themeColor="text1"/>
          <w:szCs w:val="18"/>
        </w:rPr>
        <w:t xml:space="preserve"> is a multi</w:t>
      </w:r>
      <w:r w:rsidR="00162C63">
        <w:rPr>
          <w:color w:val="000000" w:themeColor="text1"/>
          <w:szCs w:val="18"/>
        </w:rPr>
        <w:t>-</w:t>
      </w:r>
      <w:r w:rsidR="00C00488" w:rsidRPr="00C00488">
        <w:rPr>
          <w:color w:val="000000" w:themeColor="text1"/>
          <w:szCs w:val="18"/>
        </w:rPr>
        <w:t>axial</w:t>
      </w:r>
      <w:r w:rsidR="00C00488">
        <w:rPr>
          <w:color w:val="000000" w:themeColor="text1"/>
          <w:szCs w:val="18"/>
        </w:rPr>
        <w:t xml:space="preserve"> creep ductility </w:t>
      </w:r>
      <w:r w:rsidR="00031840">
        <w:rPr>
          <w:color w:val="000000" w:themeColor="text1"/>
          <w:szCs w:val="18"/>
        </w:rPr>
        <w:t>that</w:t>
      </w:r>
      <w:r w:rsidR="00C00488">
        <w:rPr>
          <w:color w:val="000000" w:themeColor="text1"/>
          <w:szCs w:val="18"/>
        </w:rPr>
        <w:t xml:space="preserve"> was derived </w:t>
      </w:r>
      <w:r w:rsidR="00031840">
        <w:rPr>
          <w:color w:val="000000" w:themeColor="text1"/>
          <w:szCs w:val="18"/>
        </w:rPr>
        <w:t>from</w:t>
      </w:r>
      <w:r w:rsidR="00C00488">
        <w:rPr>
          <w:color w:val="000000" w:themeColor="text1"/>
          <w:szCs w:val="18"/>
        </w:rPr>
        <w:t xml:space="preserve"> the mechanism of grain boundary cavitation.</w:t>
      </w:r>
    </w:p>
    <w:p w14:paraId="5C96CB7A" w14:textId="166841FD" w:rsidR="00A45F98" w:rsidRPr="007872E2" w:rsidRDefault="009F4F3D" w:rsidP="001F452D">
      <w:pPr>
        <w:pStyle w:val="ListParagraph"/>
        <w:spacing w:after="0" w:line="259" w:lineRule="auto"/>
        <w:ind w:left="2880" w:right="0" w:firstLine="720"/>
        <w:jc w:val="left"/>
        <w:rPr>
          <w:color w:val="000000" w:themeColor="text1"/>
        </w:rPr>
      </w:pPr>
      <m:oMath>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num>
          <m:den>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f</m:t>
                </m:r>
              </m:sub>
            </m:sSub>
          </m:den>
        </m:f>
        <m:r>
          <w:rPr>
            <w:rFonts w:ascii="Cambria Math" w:hAnsi="Cambria Math"/>
            <w:color w:val="000000" w:themeColor="text1"/>
          </w:rPr>
          <m:t>=</m:t>
        </m:r>
        <m:f>
          <m:fPr>
            <m:ctrlPr>
              <w:rPr>
                <w:rFonts w:ascii="Cambria Math" w:hAnsi="Cambria Math"/>
                <w:i/>
                <w:color w:val="000000" w:themeColor="text1"/>
              </w:rPr>
            </m:ctrlPr>
          </m:fPr>
          <m:num>
            <m:func>
              <m:funcPr>
                <m:ctrlPr>
                  <w:rPr>
                    <w:rFonts w:ascii="Cambria Math" w:hAnsi="Cambria Math"/>
                    <w:i/>
                    <w:color w:val="000000" w:themeColor="text1"/>
                  </w:rPr>
                </m:ctrlPr>
              </m:funcPr>
              <m:fName>
                <m:r>
                  <m:rPr>
                    <m:sty m:val="p"/>
                  </m:rPr>
                  <w:rPr>
                    <w:rFonts w:ascii="Cambria Math" w:hAnsi="Cambria Math"/>
                    <w:color w:val="000000" w:themeColor="text1"/>
                  </w:rPr>
                  <m:t>sinh</m:t>
                </m:r>
              </m:fName>
              <m:e>
                <m:d>
                  <m:dPr>
                    <m:begChr m:val="["/>
                    <m:endChr m:val="]"/>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2</m:t>
                        </m:r>
                      </m:num>
                      <m:den>
                        <m:r>
                          <w:rPr>
                            <w:rFonts w:ascii="Cambria Math" w:hAnsi="Cambria Math"/>
                            <w:color w:val="000000" w:themeColor="text1"/>
                          </w:rPr>
                          <m:t>3</m:t>
                        </m:r>
                      </m:den>
                    </m:f>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n</m:t>
                            </m:r>
                            <m:r>
                              <w:rPr>
                                <w:rFonts w:ascii="Cambria Math" w:hAnsi="Cambria Math"/>
                                <w:color w:val="000000" w:themeColor="text1"/>
                              </w:rPr>
                              <m:t>-0.5</m:t>
                            </m:r>
                          </m:num>
                          <m:den>
                            <m:r>
                              <w:rPr>
                                <w:rFonts w:ascii="Cambria Math" w:hAnsi="Cambria Math"/>
                                <w:color w:val="000000" w:themeColor="text1"/>
                              </w:rPr>
                              <m:t>n</m:t>
                            </m:r>
                            <m:r>
                              <w:rPr>
                                <w:rFonts w:ascii="Cambria Math" w:hAnsi="Cambria Math"/>
                                <w:color w:val="000000" w:themeColor="text1"/>
                              </w:rPr>
                              <m:t>+0.5</m:t>
                            </m:r>
                          </m:den>
                        </m:f>
                      </m:e>
                    </m:d>
                  </m:e>
                </m:d>
              </m:e>
            </m:func>
          </m:num>
          <m:den>
            <m:r>
              <m:rPr>
                <m:sty m:val="p"/>
              </m:rPr>
              <w:rPr>
                <w:rFonts w:ascii="Cambria Math" w:hAnsi="Cambria Math"/>
                <w:color w:val="000000" w:themeColor="text1"/>
              </w:rPr>
              <m:t>sinh</m:t>
            </m:r>
            <m:d>
              <m:dPr>
                <m:begChr m:val="["/>
                <m:endChr m:val="]"/>
                <m:ctrlPr>
                  <w:rPr>
                    <w:rFonts w:ascii="Cambria Math" w:hAnsi="Cambria Math"/>
                    <w:color w:val="000000" w:themeColor="text1"/>
                  </w:rPr>
                </m:ctrlPr>
              </m:dPr>
              <m:e>
                <m:r>
                  <w:rPr>
                    <w:rFonts w:ascii="Cambria Math" w:hAnsi="Cambria Math"/>
                    <w:color w:val="000000" w:themeColor="text1"/>
                  </w:rPr>
                  <m:t>2</m:t>
                </m:r>
                <m:r>
                  <w:rPr>
                    <w:rFonts w:ascii="Cambria Math" w:hAnsi="Cambria Math"/>
                    <w:color w:val="000000" w:themeColor="text1"/>
                  </w:rPr>
                  <m:t>h</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n</m:t>
                        </m:r>
                        <m:r>
                          <w:rPr>
                            <w:rFonts w:ascii="Cambria Math" w:hAnsi="Cambria Math"/>
                            <w:color w:val="000000" w:themeColor="text1"/>
                          </w:rPr>
                          <m:t>-0.5</m:t>
                        </m:r>
                      </m:num>
                      <m:den>
                        <m:r>
                          <w:rPr>
                            <w:rFonts w:ascii="Cambria Math" w:hAnsi="Cambria Math"/>
                            <w:color w:val="000000" w:themeColor="text1"/>
                          </w:rPr>
                          <m:t>n</m:t>
                        </m:r>
                        <m:r>
                          <w:rPr>
                            <w:rFonts w:ascii="Cambria Math" w:hAnsi="Cambria Math"/>
                            <w:color w:val="000000" w:themeColor="text1"/>
                          </w:rPr>
                          <m:t>+0.5</m:t>
                        </m:r>
                      </m:den>
                    </m:f>
                  </m:e>
                </m:d>
              </m:e>
            </m:d>
          </m:den>
        </m:f>
      </m:oMath>
      <w:r w:rsidR="00166271">
        <w:rPr>
          <w:color w:val="000000" w:themeColor="text1"/>
        </w:rPr>
        <w:tab/>
      </w:r>
      <w:r w:rsidR="00166271">
        <w:rPr>
          <w:color w:val="000000" w:themeColor="text1"/>
        </w:rPr>
        <w:tab/>
      </w:r>
      <w:r w:rsidR="00166271">
        <w:rPr>
          <w:color w:val="000000" w:themeColor="text1"/>
        </w:rPr>
        <w:tab/>
      </w:r>
      <w:r w:rsidR="00166271">
        <w:rPr>
          <w:color w:val="000000" w:themeColor="text1"/>
        </w:rPr>
        <w:tab/>
      </w:r>
      <w:r w:rsidR="00166271">
        <w:rPr>
          <w:color w:val="000000" w:themeColor="text1"/>
        </w:rPr>
        <w:tab/>
      </w:r>
      <w:r w:rsidR="00DC1B58">
        <w:rPr>
          <w:color w:val="000000" w:themeColor="text1"/>
        </w:rPr>
        <w:t xml:space="preserve">  </w:t>
      </w:r>
      <w:r w:rsidR="00166271">
        <w:rPr>
          <w:color w:val="000000" w:themeColor="text1"/>
        </w:rPr>
        <w:t>(1</w:t>
      </w:r>
      <w:r w:rsidR="00436606">
        <w:rPr>
          <w:color w:val="000000" w:themeColor="text1"/>
        </w:rPr>
        <w:t>8</w:t>
      </w:r>
      <w:r w:rsidR="00166271">
        <w:rPr>
          <w:color w:val="000000" w:themeColor="text1"/>
        </w:rPr>
        <w:t>)</w:t>
      </w:r>
    </w:p>
    <w:p w14:paraId="38AA12A8" w14:textId="751BC880" w:rsidR="00BB007A" w:rsidRDefault="00DC18B7" w:rsidP="00BA5B0E">
      <w:pPr>
        <w:ind w:left="0" w:right="36" w:firstLine="0"/>
        <w:rPr>
          <w:color w:val="000000" w:themeColor="text1"/>
          <w:szCs w:val="18"/>
        </w:rPr>
      </w:pPr>
      <w:r>
        <w:t>w</w:t>
      </w:r>
      <w:r w:rsidR="00166271">
        <w:t xml:space="preserve">here h= </w:t>
      </w:r>
      <m:oMath>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m</m:t>
                </m:r>
              </m:sub>
            </m:sSub>
          </m:num>
          <m:den>
            <m:sSub>
              <m:sSubPr>
                <m:ctrlPr>
                  <w:rPr>
                    <w:rFonts w:ascii="Cambria Math" w:hAnsi="Cambria Math"/>
                    <w:i/>
                  </w:rPr>
                </m:ctrlPr>
              </m:sSubPr>
              <m:e>
                <m:r>
                  <w:rPr>
                    <w:rFonts w:ascii="Cambria Math" w:hAnsi="Cambria Math"/>
                  </w:rPr>
                  <m:t>σ</m:t>
                </m:r>
              </m:e>
              <m:sub>
                <m:r>
                  <w:rPr>
                    <w:rFonts w:ascii="Cambria Math" w:hAnsi="Cambria Math"/>
                  </w:rPr>
                  <m:t>eq</m:t>
                </m:r>
              </m:sub>
            </m:sSub>
          </m:den>
        </m:f>
      </m:oMath>
      <w:r w:rsidR="00166271">
        <w:t xml:space="preserve"> </w:t>
      </w:r>
      <w:r>
        <w:t xml:space="preserve">, and </w:t>
      </w:r>
      <w:proofErr w:type="spellStart"/>
      <w:r w:rsidR="00162C63">
        <w:t>σ</w:t>
      </w:r>
      <w:r w:rsidR="00162C63" w:rsidRPr="00162C63">
        <w:rPr>
          <w:vertAlign w:val="subscript"/>
        </w:rPr>
        <w:t>m</w:t>
      </w:r>
      <w:proofErr w:type="spellEnd"/>
      <w:r w:rsidR="00162C63">
        <w:t xml:space="preserve"> and </w:t>
      </w:r>
      <w:proofErr w:type="spellStart"/>
      <w:r w:rsidR="00162C63">
        <w:t>σ</w:t>
      </w:r>
      <w:r w:rsidR="00162C63">
        <w:rPr>
          <w:vertAlign w:val="subscript"/>
        </w:rPr>
        <w:t>eq</w:t>
      </w:r>
      <w:proofErr w:type="spellEnd"/>
      <w:r w:rsidR="00162C63">
        <w:t xml:space="preserve"> are hydrostatic stress and</w:t>
      </w:r>
      <w:r w:rsidR="00166271">
        <w:t xml:space="preserve"> equivalent stress</w:t>
      </w:r>
      <w:r w:rsidR="00162C63">
        <w:t>, respectively</w:t>
      </w:r>
      <w:r w:rsidR="00166271">
        <w:t xml:space="preserve">. In the case of uniaxial </w:t>
      </w:r>
      <w:r w:rsidR="00162C63">
        <w:t>creep, the h=1/3,</w:t>
      </w:r>
      <w:r w:rsidR="00EF5749">
        <w:t xml:space="preserve"> putting in equation (1</w:t>
      </w:r>
      <w:r w:rsidR="006A71D3">
        <w:t>8</w:t>
      </w:r>
      <w:r w:rsidR="00EF5749">
        <w:t>)</w:t>
      </w:r>
      <w:r w:rsidR="00162C63">
        <w:t xml:space="preserve"> </w:t>
      </w:r>
      <w:r w:rsidR="00EF5749">
        <w:t>obtained</w:t>
      </w:r>
      <m:oMath>
        <m:sSubSup>
          <m:sSubSupPr>
            <m:ctrlPr>
              <w:rPr>
                <w:rFonts w:ascii="Cambria Math" w:hAnsi="Cambria Math" w:cs="Mangal"/>
                <w:i/>
                <w:color w:val="000000" w:themeColor="text1"/>
                <w:szCs w:val="18"/>
              </w:rPr>
            </m:ctrlPr>
          </m:sSubSupPr>
          <m:e>
            <m:r>
              <w:rPr>
                <w:rFonts w:ascii="Cambria Math" w:hAnsi="Cambria Math"/>
                <w:color w:val="000000" w:themeColor="text1"/>
              </w:rPr>
              <m:t xml:space="preserve"> ε</m:t>
            </m:r>
          </m:e>
          <m:sub>
            <m:r>
              <w:rPr>
                <w:rFonts w:ascii="Cambria Math" w:hAnsi="Cambria Math"/>
                <w:color w:val="000000" w:themeColor="text1"/>
              </w:rPr>
              <m:t>f</m:t>
            </m:r>
          </m:sub>
          <m:sup>
            <m:r>
              <w:rPr>
                <w:rFonts w:ascii="Cambria Math" w:hAnsi="Cambria Math"/>
                <w:color w:val="000000" w:themeColor="text1"/>
              </w:rPr>
              <m:t>*</m:t>
            </m:r>
          </m:sup>
        </m:sSubSup>
        <m:r>
          <w:rPr>
            <w:rFonts w:ascii="Cambria Math" w:hAnsi="Cambria Math" w:cs="Mangal"/>
            <w:color w:val="000000" w:themeColor="text1"/>
            <w:szCs w:val="18"/>
          </w:rPr>
          <m:t>=</m:t>
        </m:r>
        <m:sSub>
          <m:sSubPr>
            <m:ctrlPr>
              <w:rPr>
                <w:rFonts w:ascii="Cambria Math" w:hAnsi="Cambria Math" w:cs="Mangal"/>
                <w:i/>
                <w:color w:val="000000" w:themeColor="text1"/>
                <w:szCs w:val="18"/>
              </w:rPr>
            </m:ctrlPr>
          </m:sSubPr>
          <m:e>
            <m:r>
              <w:rPr>
                <w:rFonts w:ascii="Cambria Math" w:hAnsi="Cambria Math"/>
                <w:color w:val="000000" w:themeColor="text1"/>
              </w:rPr>
              <m:t>ε</m:t>
            </m:r>
          </m:e>
          <m:sub>
            <m:r>
              <w:rPr>
                <w:rFonts w:ascii="Cambria Math" w:hAnsi="Cambria Math"/>
                <w:color w:val="000000" w:themeColor="text1"/>
              </w:rPr>
              <m:t>f</m:t>
            </m:r>
          </m:sub>
        </m:sSub>
      </m:oMath>
      <w:r w:rsidR="004B16F6">
        <w:rPr>
          <w:color w:val="000000" w:themeColor="text1"/>
          <w:szCs w:val="18"/>
        </w:rPr>
        <w:t xml:space="preserve">. This model </w:t>
      </w:r>
      <w:r w:rsidR="00EF5749">
        <w:rPr>
          <w:color w:val="000000" w:themeColor="text1"/>
          <w:szCs w:val="18"/>
        </w:rPr>
        <w:t>shows</w:t>
      </w:r>
      <w:r w:rsidR="004B16F6">
        <w:rPr>
          <w:color w:val="000000" w:themeColor="text1"/>
          <w:szCs w:val="18"/>
        </w:rPr>
        <w:t xml:space="preserve"> a better correlation of the effect of </w:t>
      </w:r>
      <w:r w:rsidR="00E82FD4">
        <w:rPr>
          <w:color w:val="000000" w:themeColor="text1"/>
          <w:szCs w:val="18"/>
        </w:rPr>
        <w:t xml:space="preserve">the </w:t>
      </w:r>
      <w:r w:rsidR="004B16F6">
        <w:rPr>
          <w:color w:val="000000" w:themeColor="text1"/>
          <w:szCs w:val="18"/>
        </w:rPr>
        <w:t>triaxiality on rupture life prediction of C-Mn steel [2</w:t>
      </w:r>
      <w:r w:rsidR="00D51CAE">
        <w:rPr>
          <w:color w:val="000000" w:themeColor="text1"/>
          <w:szCs w:val="18"/>
        </w:rPr>
        <w:t>1</w:t>
      </w:r>
      <w:r w:rsidR="004B16F6">
        <w:rPr>
          <w:color w:val="000000" w:themeColor="text1"/>
          <w:szCs w:val="18"/>
        </w:rPr>
        <w:t>]</w:t>
      </w:r>
    </w:p>
    <w:p w14:paraId="54C5E6A2" w14:textId="6795269F" w:rsidR="007C6E53" w:rsidRDefault="00BF4819" w:rsidP="00BA5B0E">
      <w:pPr>
        <w:ind w:left="0" w:right="36" w:firstLine="0"/>
        <w:rPr>
          <w:color w:val="FF0000"/>
        </w:rPr>
      </w:pPr>
      <w:r w:rsidRPr="00BF4819">
        <w:rPr>
          <w:color w:val="000000" w:themeColor="text1"/>
          <w:szCs w:val="18"/>
        </w:rPr>
        <w:t xml:space="preserve">Creep damage initiation occurs when the crack propagates and </w:t>
      </w:r>
      <w:r w:rsidR="006A1D7D" w:rsidRPr="006A1D7D">
        <w:rPr>
          <w:color w:val="000000" w:themeColor="text1"/>
          <w:szCs w:val="18"/>
        </w:rPr>
        <w:t>reaches</w:t>
      </w:r>
      <w:r w:rsidRPr="00BF4819">
        <w:rPr>
          <w:color w:val="000000" w:themeColor="text1"/>
          <w:szCs w:val="18"/>
        </w:rPr>
        <w:t xml:space="preserve"> the process zone, resulting in the presence of a damage gradient within the range of</w:t>
      </w:r>
      <w:r>
        <w:rPr>
          <w:color w:val="000000" w:themeColor="text1"/>
          <w:szCs w:val="18"/>
        </w:rPr>
        <w:t xml:space="preserve"> </w:t>
      </w:r>
      <w:r w:rsidR="007C6E53">
        <w:rPr>
          <w:color w:val="000000" w:themeColor="text1"/>
          <w:szCs w:val="18"/>
        </w:rPr>
        <w:t>0 &lt; r &lt;</w:t>
      </w:r>
      <m:oMath>
        <m:r>
          <w:rPr>
            <w:rFonts w:ascii="Cambria Math" w:hAnsi="Cambria Math"/>
            <w:color w:val="000000" w:themeColor="text1"/>
            <w:szCs w:val="18"/>
          </w:rPr>
          <m:t xml:space="preserve"> </m:t>
        </m:r>
        <m:sSub>
          <m:sSubPr>
            <m:ctrlPr>
              <w:rPr>
                <w:rFonts w:ascii="Cambria Math" w:hAnsi="Cambria Math"/>
                <w:i/>
                <w:color w:val="000000" w:themeColor="text1"/>
                <w:szCs w:val="18"/>
              </w:rPr>
            </m:ctrlPr>
          </m:sSubPr>
          <m:e>
            <m:r>
              <w:rPr>
                <w:rFonts w:ascii="Cambria Math" w:hAnsi="Cambria Math"/>
                <w:color w:val="000000" w:themeColor="text1"/>
                <w:szCs w:val="18"/>
              </w:rPr>
              <m:t>r</m:t>
            </m:r>
          </m:e>
          <m:sub>
            <m:r>
              <w:rPr>
                <w:rFonts w:ascii="Cambria Math" w:hAnsi="Cambria Math"/>
                <w:color w:val="000000" w:themeColor="text1"/>
                <w:szCs w:val="18"/>
              </w:rPr>
              <m:t>c</m:t>
            </m:r>
          </m:sub>
        </m:sSub>
      </m:oMath>
      <w:r w:rsidR="007C6E53">
        <w:rPr>
          <w:color w:val="000000" w:themeColor="text1"/>
          <w:szCs w:val="18"/>
        </w:rPr>
        <w:t xml:space="preserve">.Here </w:t>
      </w:r>
      <m:oMath>
        <m:sSub>
          <m:sSubPr>
            <m:ctrlPr>
              <w:rPr>
                <w:rFonts w:ascii="Cambria Math" w:hAnsi="Cambria Math"/>
                <w:i/>
                <w:color w:val="000000" w:themeColor="text1"/>
                <w:szCs w:val="18"/>
              </w:rPr>
            </m:ctrlPr>
          </m:sSubPr>
          <m:e>
            <m:r>
              <w:rPr>
                <w:rFonts w:ascii="Cambria Math" w:hAnsi="Cambria Math"/>
                <w:color w:val="000000" w:themeColor="text1"/>
                <w:szCs w:val="18"/>
              </w:rPr>
              <m:t>r</m:t>
            </m:r>
          </m:e>
          <m:sub>
            <m:r>
              <w:rPr>
                <w:rFonts w:ascii="Cambria Math" w:hAnsi="Cambria Math"/>
                <w:color w:val="000000" w:themeColor="text1"/>
                <w:szCs w:val="18"/>
              </w:rPr>
              <m:t>c</m:t>
            </m:r>
          </m:sub>
        </m:sSub>
      </m:oMath>
      <w:r w:rsidR="007C6E53">
        <w:rPr>
          <w:color w:val="000000" w:themeColor="text1"/>
          <w:szCs w:val="18"/>
        </w:rPr>
        <w:t xml:space="preserve"> is the creep process zone that is formed at the crack tip.</w:t>
      </w:r>
      <w:r w:rsidR="00E82FD4">
        <w:rPr>
          <w:color w:val="000000" w:themeColor="text1"/>
          <w:szCs w:val="18"/>
        </w:rPr>
        <w:t xml:space="preserve"> </w:t>
      </w:r>
      <w:r w:rsidR="00263DAE">
        <w:rPr>
          <w:color w:val="000000" w:themeColor="text1"/>
          <w:szCs w:val="18"/>
        </w:rPr>
        <w:t>The steady-state</w:t>
      </w:r>
      <w:r w:rsidR="007C6E53">
        <w:rPr>
          <w:color w:val="000000" w:themeColor="text1"/>
          <w:szCs w:val="18"/>
        </w:rPr>
        <w:t xml:space="preserve"> creep crack growth </w:t>
      </w:r>
      <w:r w:rsidR="00263DAE">
        <w:rPr>
          <w:color w:val="000000" w:themeColor="text1"/>
          <w:szCs w:val="18"/>
        </w:rPr>
        <w:t xml:space="preserve">due to damage at the crack tip is determined using the following </w:t>
      </w:r>
      <w:r w:rsidR="007C6E53">
        <w:rPr>
          <w:color w:val="000000" w:themeColor="text1"/>
          <w:szCs w:val="18"/>
        </w:rPr>
        <w:t>expression</w:t>
      </w:r>
      <w:r w:rsidR="00263DAE">
        <w:rPr>
          <w:color w:val="000000" w:themeColor="text1"/>
          <w:szCs w:val="18"/>
        </w:rPr>
        <w:t xml:space="preserve"> </w:t>
      </w:r>
      <w:r w:rsidR="00162C63">
        <w:rPr>
          <w:color w:val="000000" w:themeColor="text1"/>
          <w:szCs w:val="18"/>
        </w:rPr>
        <w:t>(equation</w:t>
      </w:r>
      <w:r w:rsidR="00263DAE">
        <w:rPr>
          <w:color w:val="000000" w:themeColor="text1"/>
          <w:szCs w:val="18"/>
        </w:rPr>
        <w:t>1</w:t>
      </w:r>
      <w:r w:rsidR="006A71D3">
        <w:rPr>
          <w:color w:val="000000" w:themeColor="text1"/>
          <w:szCs w:val="18"/>
        </w:rPr>
        <w:t>9</w:t>
      </w:r>
      <w:r w:rsidR="00263DAE">
        <w:rPr>
          <w:color w:val="000000" w:themeColor="text1"/>
          <w:szCs w:val="18"/>
        </w:rPr>
        <w:t>)</w:t>
      </w:r>
      <w:r w:rsidR="007C6E53">
        <w:rPr>
          <w:color w:val="000000" w:themeColor="text1"/>
          <w:szCs w:val="18"/>
        </w:rPr>
        <w:t xml:space="preserve"> </w:t>
      </w:r>
      <w:r w:rsidR="00263DAE">
        <w:rPr>
          <w:color w:val="000000" w:themeColor="text1"/>
        </w:rPr>
        <w:t>[2</w:t>
      </w:r>
      <w:r w:rsidR="00D51CAE">
        <w:rPr>
          <w:color w:val="000000" w:themeColor="text1"/>
        </w:rPr>
        <w:t>2</w:t>
      </w:r>
      <w:r w:rsidR="00263DAE">
        <w:rPr>
          <w:color w:val="000000" w:themeColor="text1"/>
        </w:rPr>
        <w:t>].</w:t>
      </w:r>
    </w:p>
    <w:p w14:paraId="29862F85" w14:textId="659230F7" w:rsidR="007C6E53" w:rsidRDefault="007C6E53" w:rsidP="00BA5B0E">
      <w:pPr>
        <w:ind w:left="0" w:right="36" w:firstLine="0"/>
      </w:pPr>
    </w:p>
    <w:p w14:paraId="408CA785" w14:textId="38B83F7B" w:rsidR="00E82FD4" w:rsidRDefault="009F4F3D" w:rsidP="001F452D">
      <w:pPr>
        <w:ind w:left="1440" w:right="36" w:firstLine="720"/>
        <w:jc w:val="left"/>
      </w:pPr>
      <m:oMath>
        <m:acc>
          <m:accPr>
            <m:chr m:val="̇"/>
            <m:ctrlPr>
              <w:rPr>
                <w:rFonts w:ascii="Cambria Math" w:hAnsi="Cambria Math"/>
                <w:i/>
              </w:rPr>
            </m:ctrlPr>
          </m:accPr>
          <m:e>
            <m:r>
              <w:rPr>
                <w:rFonts w:ascii="Cambria Math" w:hAnsi="Cambria Math"/>
              </w:rPr>
              <m:t>a</m:t>
            </m:r>
          </m:e>
        </m:acc>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1+</m:t>
                </m:r>
                <m:r>
                  <w:rPr>
                    <w:rFonts w:ascii="Cambria Math" w:hAnsi="Cambria Math"/>
                  </w:rPr>
                  <m:t>n</m:t>
                </m:r>
              </m:e>
            </m:d>
            <m:acc>
              <m:accPr>
                <m:chr m:val="̇"/>
                <m:ctrlPr>
                  <w:rPr>
                    <w:rFonts w:ascii="Cambria Math" w:hAnsi="Cambria Math"/>
                    <w:i/>
                  </w:rPr>
                </m:ctrlPr>
              </m:accPr>
              <m:e>
                <m:sSub>
                  <m:sSubPr>
                    <m:ctrlPr>
                      <w:rPr>
                        <w:rFonts w:ascii="Cambria Math" w:hAnsi="Cambria Math"/>
                        <w:i/>
                      </w:rPr>
                    </m:ctrlPr>
                  </m:sSubPr>
                  <m:e>
                    <m:r>
                      <w:rPr>
                        <w:rFonts w:ascii="Cambria Math" w:hAnsi="Cambria Math"/>
                      </w:rPr>
                      <m:t>ε</m:t>
                    </m:r>
                  </m:e>
                  <m:sub>
                    <m:r>
                      <w:rPr>
                        <w:rFonts w:ascii="Cambria Math" w:hAnsi="Cambria Math"/>
                      </w:rPr>
                      <m:t>0</m:t>
                    </m:r>
                  </m:sub>
                </m:sSub>
              </m:e>
            </m:acc>
          </m:num>
          <m:den>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den>
        </m:f>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m:t>
                        </m:r>
                      </m:sup>
                    </m:sSup>
                  </m:num>
                  <m:den>
                    <m:sSub>
                      <m:sSubPr>
                        <m:ctrlPr>
                          <w:rPr>
                            <w:rFonts w:ascii="Cambria Math" w:hAnsi="Cambria Math"/>
                            <w:i/>
                          </w:rPr>
                        </m:ctrlPr>
                      </m:sSubPr>
                      <m:e>
                        <m:r>
                          <w:rPr>
                            <w:rFonts w:ascii="Cambria Math" w:hAnsi="Cambria Math"/>
                          </w:rPr>
                          <m:t>I</m:t>
                        </m:r>
                      </m:e>
                      <m:sub>
                        <m:r>
                          <w:rPr>
                            <w:rFonts w:ascii="Cambria Math" w:hAnsi="Cambria Math"/>
                          </w:rPr>
                          <m:t>n</m:t>
                        </m:r>
                      </m:sub>
                    </m:sSub>
                    <m:sSub>
                      <m:sSubPr>
                        <m:ctrlPr>
                          <w:rPr>
                            <w:rFonts w:ascii="Cambria Math" w:hAnsi="Cambria Math"/>
                            <w:i/>
                          </w:rPr>
                        </m:ctrlPr>
                      </m:sSubPr>
                      <m:e>
                        <m:r>
                          <w:rPr>
                            <w:rFonts w:ascii="Cambria Math" w:hAnsi="Cambria Math"/>
                          </w:rPr>
                          <m:t>σ</m:t>
                        </m:r>
                      </m:e>
                      <m:sub>
                        <m:r>
                          <w:rPr>
                            <w:rFonts w:ascii="Cambria Math" w:hAnsi="Cambria Math"/>
                          </w:rPr>
                          <m:t xml:space="preserve">0 </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ε</m:t>
                            </m:r>
                          </m:e>
                          <m:sub>
                            <m:r>
                              <w:rPr>
                                <w:rFonts w:ascii="Cambria Math" w:hAnsi="Cambria Math"/>
                              </w:rPr>
                              <m:t>0</m:t>
                            </m:r>
                          </m:sub>
                        </m:sSub>
                      </m:e>
                    </m:acc>
                  </m:den>
                </m:f>
              </m:e>
            </m:d>
          </m:e>
          <m:sup>
            <m:f>
              <m:fPr>
                <m:ctrlPr>
                  <w:rPr>
                    <w:rFonts w:ascii="Cambria Math" w:hAnsi="Cambria Math"/>
                    <w:i/>
                  </w:rPr>
                </m:ctrlPr>
              </m:fPr>
              <m:num>
                <m:r>
                  <w:rPr>
                    <w:rFonts w:ascii="Cambria Math" w:hAnsi="Cambria Math"/>
                  </w:rPr>
                  <m:t>n</m:t>
                </m:r>
              </m:num>
              <m:den>
                <m:r>
                  <w:rPr>
                    <w:rFonts w:ascii="Cambria Math" w:hAnsi="Cambria Math"/>
                  </w:rPr>
                  <m:t>1+</m:t>
                </m:r>
                <m:r>
                  <w:rPr>
                    <w:rFonts w:ascii="Cambria Math" w:hAnsi="Cambria Math"/>
                  </w:rPr>
                  <m:t>n</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f>
              <m:fPr>
                <m:ctrlPr>
                  <w:rPr>
                    <w:rFonts w:ascii="Cambria Math" w:hAnsi="Cambria Math"/>
                    <w:i/>
                  </w:rPr>
                </m:ctrlPr>
              </m:fPr>
              <m:num>
                <m:r>
                  <w:rPr>
                    <w:rFonts w:ascii="Cambria Math" w:hAnsi="Cambria Math"/>
                  </w:rPr>
                  <m:t>1</m:t>
                </m:r>
              </m:num>
              <m:den>
                <m:r>
                  <w:rPr>
                    <w:rFonts w:ascii="Cambria Math" w:hAnsi="Cambria Math"/>
                  </w:rPr>
                  <m:t>1+</m:t>
                </m:r>
                <m:r>
                  <w:rPr>
                    <w:rFonts w:ascii="Cambria Math" w:hAnsi="Cambria Math"/>
                  </w:rPr>
                  <m:t>n</m:t>
                </m:r>
              </m:den>
            </m:f>
          </m:sup>
        </m:sSup>
      </m:oMath>
      <w:r w:rsidR="00D61F3C">
        <w:t xml:space="preserve"> =</w:t>
      </w:r>
      <m:oMath>
        <m:r>
          <w:rPr>
            <w:rFonts w:ascii="Cambria Math" w:hAnsi="Cambria Math"/>
          </w:rPr>
          <m:t xml:space="preserve"> </m:t>
        </m:r>
        <m:f>
          <m:fPr>
            <m:ctrlPr>
              <w:rPr>
                <w:rFonts w:ascii="Cambria Math" w:hAnsi="Cambria Math"/>
                <w:i/>
              </w:rPr>
            </m:ctrlPr>
          </m:fPr>
          <m:num>
            <m:r>
              <w:rPr>
                <w:rFonts w:ascii="Cambria Math" w:hAnsi="Cambria Math"/>
              </w:rPr>
              <m:t>1+</m:t>
            </m:r>
            <m:r>
              <w:rPr>
                <w:rFonts w:ascii="Cambria Math" w:hAnsi="Cambria Math"/>
              </w:rPr>
              <m:t>n</m:t>
            </m:r>
          </m:num>
          <m:den>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den>
        </m:f>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m:t>
                        </m:r>
                      </m:sup>
                    </m:sSup>
                  </m:num>
                  <m:den>
                    <m:sSub>
                      <m:sSubPr>
                        <m:ctrlPr>
                          <w:rPr>
                            <w:rFonts w:ascii="Cambria Math" w:hAnsi="Cambria Math"/>
                            <w:i/>
                          </w:rPr>
                        </m:ctrlPr>
                      </m:sSubPr>
                      <m:e>
                        <m:r>
                          <w:rPr>
                            <w:rFonts w:ascii="Cambria Math" w:hAnsi="Cambria Math"/>
                          </w:rPr>
                          <m:t>I</m:t>
                        </m:r>
                      </m:e>
                      <m:sub>
                        <m:r>
                          <w:rPr>
                            <w:rFonts w:ascii="Cambria Math" w:hAnsi="Cambria Math"/>
                          </w:rPr>
                          <m:t>n</m:t>
                        </m:r>
                      </m:sub>
                    </m:sSub>
                  </m:den>
                </m:f>
              </m:e>
            </m:d>
          </m:e>
          <m:sup>
            <m:f>
              <m:fPr>
                <m:ctrlPr>
                  <w:rPr>
                    <w:rFonts w:ascii="Cambria Math" w:hAnsi="Cambria Math"/>
                    <w:i/>
                  </w:rPr>
                </m:ctrlPr>
              </m:fPr>
              <m:num>
                <m:r>
                  <w:rPr>
                    <w:rFonts w:ascii="Cambria Math" w:hAnsi="Cambria Math"/>
                  </w:rPr>
                  <m:t>n</m:t>
                </m:r>
              </m:num>
              <m:den>
                <m:r>
                  <w:rPr>
                    <w:rFonts w:ascii="Cambria Math" w:hAnsi="Cambria Math"/>
                  </w:rPr>
                  <m:t>1+</m:t>
                </m:r>
                <m:r>
                  <w:rPr>
                    <w:rFonts w:ascii="Cambria Math" w:hAnsi="Cambria Math"/>
                  </w:rPr>
                  <m:t>n</m:t>
                </m:r>
              </m:den>
            </m:f>
          </m:sup>
        </m:sSup>
        <m:sSup>
          <m:sSupPr>
            <m:ctrlPr>
              <w:rPr>
                <w:rFonts w:ascii="Cambria Math" w:hAnsi="Cambria Math"/>
                <w:i/>
              </w:rPr>
            </m:ctrlPr>
          </m:sSupPr>
          <m:e>
            <m:r>
              <w:rPr>
                <w:rFonts w:ascii="Cambria Math" w:hAnsi="Cambria Math"/>
              </w:rPr>
              <m:t>(</m:t>
            </m:r>
            <m:r>
              <w:rPr>
                <w:rFonts w:ascii="Cambria Math" w:hAnsi="Cambria Math"/>
              </w:rPr>
              <m:t>A</m:t>
            </m:r>
            <m:sSub>
              <m:sSubPr>
                <m:ctrlPr>
                  <w:rPr>
                    <w:rFonts w:ascii="Cambria Math" w:hAnsi="Cambria Math"/>
                    <w:i/>
                  </w:rPr>
                </m:ctrlPr>
              </m:sSubPr>
              <m:e>
                <m:r>
                  <w:rPr>
                    <w:rFonts w:ascii="Cambria Math" w:hAnsi="Cambria Math"/>
                  </w:rPr>
                  <m:t>r</m:t>
                </m:r>
              </m:e>
              <m:sub>
                <m:r>
                  <w:rPr>
                    <w:rFonts w:ascii="Cambria Math" w:hAnsi="Cambria Math"/>
                  </w:rPr>
                  <m:t>c</m:t>
                </m:r>
              </m:sub>
            </m:sSub>
            <m:r>
              <w:rPr>
                <w:rFonts w:ascii="Cambria Math" w:hAnsi="Cambria Math"/>
              </w:rPr>
              <m:t>)</m:t>
            </m:r>
          </m:e>
          <m:sup>
            <m:f>
              <m:fPr>
                <m:ctrlPr>
                  <w:rPr>
                    <w:rFonts w:ascii="Cambria Math" w:hAnsi="Cambria Math"/>
                    <w:i/>
                  </w:rPr>
                </m:ctrlPr>
              </m:fPr>
              <m:num>
                <m:r>
                  <w:rPr>
                    <w:rFonts w:ascii="Cambria Math" w:hAnsi="Cambria Math"/>
                  </w:rPr>
                  <m:t>1</m:t>
                </m:r>
              </m:num>
              <m:den>
                <m:r>
                  <w:rPr>
                    <w:rFonts w:ascii="Cambria Math" w:hAnsi="Cambria Math"/>
                  </w:rPr>
                  <m:t>1+</m:t>
                </m:r>
                <m:r>
                  <w:rPr>
                    <w:rFonts w:ascii="Cambria Math" w:hAnsi="Cambria Math"/>
                  </w:rPr>
                  <m:t>n</m:t>
                </m:r>
              </m:den>
            </m:f>
          </m:sup>
        </m:sSup>
      </m:oMath>
      <w:r w:rsidR="000C3C69">
        <w:tab/>
      </w:r>
      <w:r w:rsidR="000C3C69">
        <w:tab/>
      </w:r>
      <w:r w:rsidR="000C3C69">
        <w:tab/>
      </w:r>
      <w:r w:rsidR="00DC1B58">
        <w:t xml:space="preserve">            </w:t>
      </w:r>
      <w:r w:rsidR="001F452D">
        <w:t xml:space="preserve"> </w:t>
      </w:r>
      <w:r w:rsidR="00D61F3C">
        <w:t>(1</w:t>
      </w:r>
      <w:r w:rsidR="00436606">
        <w:t>9</w:t>
      </w:r>
      <w:r w:rsidR="00D61F3C">
        <w:t>)</w:t>
      </w:r>
    </w:p>
    <w:p w14:paraId="62BEE8EC" w14:textId="6AF03C83" w:rsidR="008B61DE" w:rsidRPr="008B61DE" w:rsidRDefault="008B61DE" w:rsidP="00BA5B0E">
      <w:pPr>
        <w:ind w:left="0" w:right="36"/>
        <w:rPr>
          <w:color w:val="000000" w:themeColor="text1"/>
        </w:rPr>
      </w:pPr>
      <w:r>
        <w:rPr>
          <w:color w:val="000000" w:themeColor="text1"/>
        </w:rPr>
        <w:t xml:space="preserve">In </w:t>
      </w:r>
      <m:oMath>
        <m:r>
          <w:rPr>
            <w:rFonts w:ascii="Cambria Math" w:hAnsi="Cambria Math"/>
            <w:color w:val="000000" w:themeColor="text1"/>
          </w:rPr>
          <m:t>[23]</m:t>
        </m:r>
      </m:oMath>
      <w:r w:rsidR="00D60407">
        <w:rPr>
          <w:color w:val="000000" w:themeColor="text1"/>
        </w:rPr>
        <w:t xml:space="preserve"> the</w:t>
      </w:r>
      <w:r w:rsidRPr="008B61DE">
        <w:rPr>
          <w:color w:val="000000" w:themeColor="text1"/>
        </w:rPr>
        <w:t xml:space="preserve"> value of </w:t>
      </w:r>
      <m:oMath>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oMath>
      <w:r w:rsidRPr="008B61DE">
        <w:rPr>
          <w:color w:val="000000" w:themeColor="text1"/>
        </w:rPr>
        <w:t xml:space="preserve"> taken as </w:t>
      </w:r>
      <m:oMath>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f</m:t>
            </m:r>
          </m:sub>
        </m:sSub>
      </m:oMath>
      <w:r w:rsidRPr="008B61DE">
        <w:rPr>
          <w:color w:val="000000" w:themeColor="text1"/>
        </w:rPr>
        <w:t xml:space="preserve"> for plain stress conditions and for plain strain </w:t>
      </w:r>
      <w:r>
        <w:rPr>
          <w:color w:val="000000" w:themeColor="text1"/>
        </w:rPr>
        <w:t>conditions,</w:t>
      </w:r>
      <w:r w:rsidRPr="008B61DE">
        <w:rPr>
          <w:color w:val="000000" w:themeColor="text1"/>
        </w:rPr>
        <w:t xml:space="preserve"> </w:t>
      </w:r>
      <m:oMath>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oMath>
      <w:r w:rsidRPr="008B61DE">
        <w:rPr>
          <w:color w:val="000000" w:themeColor="text1"/>
          <w:szCs w:val="18"/>
        </w:rPr>
        <w:t xml:space="preserve"> is equal to</w:t>
      </w:r>
      <m:oMath>
        <m:r>
          <w:rPr>
            <w:rFonts w:ascii="Cambria Math" w:hAnsi="Cambria Math"/>
            <w:color w:val="000000" w:themeColor="text1"/>
            <w:szCs w:val="18"/>
          </w:rPr>
          <m:t xml:space="preserve">  </m:t>
        </m:r>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f</m:t>
            </m:r>
          </m:sub>
        </m:sSub>
        <m:r>
          <w:rPr>
            <w:rFonts w:ascii="Cambria Math" w:hAnsi="Cambria Math"/>
            <w:color w:val="000000" w:themeColor="text1"/>
          </w:rPr>
          <m:t xml:space="preserve">/30 .  </m:t>
        </m:r>
      </m:oMath>
      <w:r w:rsidRPr="008B61DE">
        <w:rPr>
          <w:color w:val="000000" w:themeColor="text1"/>
        </w:rPr>
        <w:t>The plane stress and plane strain NSW lines should collectively encompass the experimental Creep crack growth data. Equation (1</w:t>
      </w:r>
      <w:r w:rsidR="00361DAD">
        <w:rPr>
          <w:color w:val="000000" w:themeColor="text1"/>
        </w:rPr>
        <w:t>8</w:t>
      </w:r>
      <w:r w:rsidRPr="008B61DE">
        <w:rPr>
          <w:color w:val="000000" w:themeColor="text1"/>
        </w:rPr>
        <w:t>) predicts that the creep crack growth rate in plane strain conditions is approximately 30 times greater than that in plane stress conditions for the equivalent value of C* (additional effects of stress state on CCG rate are incorporated via the term "I</w:t>
      </w:r>
      <w:r w:rsidRPr="000C3C69">
        <w:rPr>
          <w:color w:val="000000" w:themeColor="text1"/>
          <w:vertAlign w:val="subscript"/>
        </w:rPr>
        <w:t>n</w:t>
      </w:r>
      <w:r w:rsidRPr="008B61DE">
        <w:rPr>
          <w:color w:val="000000" w:themeColor="text1"/>
        </w:rPr>
        <w:t>" in Equation (1</w:t>
      </w:r>
      <w:r w:rsidR="00361DAD">
        <w:rPr>
          <w:color w:val="000000" w:themeColor="text1"/>
        </w:rPr>
        <w:t>8</w:t>
      </w:r>
      <w:r w:rsidRPr="008B61DE">
        <w:rPr>
          <w:color w:val="000000" w:themeColor="text1"/>
        </w:rPr>
        <w:t>)).</w:t>
      </w:r>
    </w:p>
    <w:p w14:paraId="50FA826C" w14:textId="70728F52" w:rsidR="008B61DE" w:rsidRDefault="009F4F3D" w:rsidP="001F452D">
      <w:pPr>
        <w:ind w:left="1440" w:right="36" w:firstLine="720"/>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a</m:t>
                </m:r>
              </m:e>
            </m:acc>
          </m:e>
          <m:sub>
            <m:r>
              <w:rPr>
                <w:rFonts w:ascii="Cambria Math" w:hAnsi="Cambria Math"/>
              </w:rPr>
              <m:t>NSW</m:t>
            </m:r>
            <m:r>
              <w:rPr>
                <w:rFonts w:ascii="Cambria Math" w:hAnsi="Cambria Math"/>
              </w:rPr>
              <m:t>-</m:t>
            </m:r>
            <m:r>
              <w:rPr>
                <w:rFonts w:ascii="Cambria Math" w:hAnsi="Cambria Math"/>
              </w:rPr>
              <m:t>MOD</m:t>
            </m:r>
          </m:sub>
        </m:sSub>
      </m:oMath>
      <w:r w:rsidR="000C3C69">
        <w:rPr>
          <w:noProof/>
        </w:rPr>
        <w:t>=</w:t>
      </w:r>
      <m:oMath>
        <m:f>
          <m:fPr>
            <m:ctrlPr>
              <w:rPr>
                <w:rFonts w:ascii="Cambria Math" w:hAnsi="Cambria Math"/>
                <w:i/>
                <w:noProof/>
              </w:rPr>
            </m:ctrlPr>
          </m:fPr>
          <m:num>
            <m:d>
              <m:dPr>
                <m:ctrlPr>
                  <w:rPr>
                    <w:rFonts w:ascii="Cambria Math" w:hAnsi="Cambria Math"/>
                    <w:i/>
                    <w:noProof/>
                  </w:rPr>
                </m:ctrlPr>
              </m:dPr>
              <m:e>
                <m:r>
                  <w:rPr>
                    <w:rFonts w:ascii="Cambria Math" w:hAnsi="Cambria Math"/>
                    <w:noProof/>
                  </w:rPr>
                  <m:t>1+</m:t>
                </m:r>
                <m:r>
                  <w:rPr>
                    <w:rFonts w:ascii="Cambria Math" w:hAnsi="Cambria Math"/>
                    <w:noProof/>
                  </w:rPr>
                  <m:t>n</m:t>
                </m:r>
              </m:e>
            </m:d>
            <m:acc>
              <m:accPr>
                <m:chr m:val="̇"/>
                <m:ctrlPr>
                  <w:rPr>
                    <w:rFonts w:ascii="Cambria Math" w:hAnsi="Cambria Math"/>
                    <w:i/>
                  </w:rPr>
                </m:ctrlPr>
              </m:accPr>
              <m:e>
                <m:sSub>
                  <m:sSubPr>
                    <m:ctrlPr>
                      <w:rPr>
                        <w:rFonts w:ascii="Cambria Math" w:hAnsi="Cambria Math"/>
                        <w:i/>
                      </w:rPr>
                    </m:ctrlPr>
                  </m:sSubPr>
                  <m:e>
                    <m:r>
                      <w:rPr>
                        <w:rFonts w:ascii="Cambria Math" w:hAnsi="Cambria Math"/>
                      </w:rPr>
                      <m:t>ε</m:t>
                    </m:r>
                  </m:e>
                  <m:sub>
                    <m:r>
                      <w:rPr>
                        <w:rFonts w:ascii="Cambria Math" w:hAnsi="Cambria Math"/>
                      </w:rPr>
                      <m:t>0</m:t>
                    </m:r>
                  </m:sub>
                </m:sSub>
              </m:e>
            </m:acc>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e</m:t>
                </m:r>
                <m:r>
                  <w:rPr>
                    <w:rFonts w:ascii="Cambria Math" w:hAnsi="Cambria Math"/>
                  </w:rPr>
                  <m:t xml:space="preserve"> </m:t>
                </m:r>
              </m:sub>
            </m:sSub>
            <m:r>
              <w:rPr>
                <w:rFonts w:ascii="Cambria Math" w:hAnsi="Cambria Math" w:cs="Mangal"/>
                <w:color w:val="000000" w:themeColor="text1"/>
                <w:szCs w:val="18"/>
              </w:rPr>
              <m:t>(</m:t>
            </m:r>
            <m:r>
              <w:rPr>
                <w:rFonts w:ascii="Cambria Math" w:hAnsi="Cambria Math" w:cs="Mangal"/>
                <w:color w:val="000000" w:themeColor="text1"/>
                <w:szCs w:val="18"/>
              </w:rPr>
              <m:t>θ</m:t>
            </m:r>
            <m:r>
              <w:rPr>
                <w:rFonts w:ascii="Cambria Math" w:hAnsi="Cambria Math" w:cs="Mangal"/>
                <w:color w:val="000000" w:themeColor="text1"/>
                <w:szCs w:val="18"/>
              </w:rPr>
              <m:t>,</m:t>
            </m:r>
            <m:r>
              <w:rPr>
                <w:rFonts w:ascii="Cambria Math" w:hAnsi="Cambria Math" w:cs="Mangal"/>
                <w:color w:val="000000" w:themeColor="text1"/>
                <w:szCs w:val="18"/>
              </w:rPr>
              <m:t>n</m:t>
            </m:r>
            <m:r>
              <w:rPr>
                <w:rFonts w:ascii="Cambria Math" w:hAnsi="Cambria Math" w:cs="Mangal"/>
                <w:color w:val="000000" w:themeColor="text1"/>
                <w:szCs w:val="18"/>
              </w:rPr>
              <m:t>)</m:t>
            </m:r>
          </m:num>
          <m:den>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r>
              <w:rPr>
                <w:rFonts w:ascii="Cambria Math" w:hAnsi="Cambria Math" w:cs="Mangal"/>
                <w:color w:val="000000" w:themeColor="text1"/>
                <w:szCs w:val="18"/>
              </w:rPr>
              <m:t>(</m:t>
            </m:r>
            <m:r>
              <w:rPr>
                <w:rFonts w:ascii="Cambria Math" w:hAnsi="Cambria Math" w:cs="Mangal"/>
                <w:color w:val="000000" w:themeColor="text1"/>
                <w:szCs w:val="18"/>
              </w:rPr>
              <m:t>θ</m:t>
            </m:r>
            <m:r>
              <w:rPr>
                <w:rFonts w:ascii="Cambria Math" w:hAnsi="Cambria Math" w:cs="Mangal"/>
                <w:color w:val="000000" w:themeColor="text1"/>
                <w:szCs w:val="18"/>
              </w:rPr>
              <m:t>,</m:t>
            </m:r>
            <m:r>
              <w:rPr>
                <w:rFonts w:ascii="Cambria Math" w:hAnsi="Cambria Math" w:cs="Mangal"/>
                <w:color w:val="000000" w:themeColor="text1"/>
                <w:szCs w:val="18"/>
              </w:rPr>
              <m:t>n</m:t>
            </m:r>
            <m:r>
              <w:rPr>
                <w:rFonts w:ascii="Cambria Math" w:hAnsi="Cambria Math" w:cs="Mangal"/>
                <w:color w:val="000000" w:themeColor="text1"/>
                <w:szCs w:val="18"/>
              </w:rPr>
              <m:t>)</m:t>
            </m:r>
          </m:den>
        </m:f>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m:t>
                        </m:r>
                      </m:sup>
                    </m:sSup>
                  </m:num>
                  <m:den>
                    <m:sSub>
                      <m:sSubPr>
                        <m:ctrlPr>
                          <w:rPr>
                            <w:rFonts w:ascii="Cambria Math" w:hAnsi="Cambria Math"/>
                            <w:i/>
                          </w:rPr>
                        </m:ctrlPr>
                      </m:sSubPr>
                      <m:e>
                        <m:r>
                          <w:rPr>
                            <w:rFonts w:ascii="Cambria Math" w:hAnsi="Cambria Math"/>
                          </w:rPr>
                          <m:t>I</m:t>
                        </m:r>
                      </m:e>
                      <m:sub>
                        <m:r>
                          <w:rPr>
                            <w:rFonts w:ascii="Cambria Math" w:hAnsi="Cambria Math"/>
                          </w:rPr>
                          <m:t>n</m:t>
                        </m:r>
                      </m:sub>
                    </m:sSub>
                    <m:sSub>
                      <m:sSubPr>
                        <m:ctrlPr>
                          <w:rPr>
                            <w:rFonts w:ascii="Cambria Math" w:hAnsi="Cambria Math"/>
                            <w:i/>
                          </w:rPr>
                        </m:ctrlPr>
                      </m:sSubPr>
                      <m:e>
                        <m:r>
                          <w:rPr>
                            <w:rFonts w:ascii="Cambria Math" w:hAnsi="Cambria Math"/>
                          </w:rPr>
                          <m:t>σ</m:t>
                        </m:r>
                      </m:e>
                      <m:sub>
                        <m:r>
                          <w:rPr>
                            <w:rFonts w:ascii="Cambria Math" w:hAnsi="Cambria Math"/>
                          </w:rPr>
                          <m:t xml:space="preserve">0 </m:t>
                        </m:r>
                      </m:sub>
                    </m:sSub>
                    <m:acc>
                      <m:accPr>
                        <m:chr m:val="̇"/>
                        <m:ctrlPr>
                          <w:rPr>
                            <w:rFonts w:ascii="Cambria Math" w:hAnsi="Cambria Math"/>
                            <w:i/>
                          </w:rPr>
                        </m:ctrlPr>
                      </m:accPr>
                      <m:e>
                        <m:sSub>
                          <m:sSubPr>
                            <m:ctrlPr>
                              <w:rPr>
                                <w:rFonts w:ascii="Cambria Math" w:hAnsi="Cambria Math"/>
                                <w:i/>
                              </w:rPr>
                            </m:ctrlPr>
                          </m:sSubPr>
                          <m:e>
                            <m:r>
                              <w:rPr>
                                <w:rFonts w:ascii="Cambria Math" w:hAnsi="Cambria Math"/>
                              </w:rPr>
                              <m:t>ε</m:t>
                            </m:r>
                          </m:e>
                          <m:sub>
                            <m:r>
                              <w:rPr>
                                <w:rFonts w:ascii="Cambria Math" w:hAnsi="Cambria Math"/>
                              </w:rPr>
                              <m:t>0</m:t>
                            </m:r>
                          </m:sub>
                        </m:sSub>
                      </m:e>
                    </m:acc>
                  </m:den>
                </m:f>
              </m:e>
            </m:d>
          </m:e>
          <m:sup>
            <m:f>
              <m:fPr>
                <m:ctrlPr>
                  <w:rPr>
                    <w:rFonts w:ascii="Cambria Math" w:hAnsi="Cambria Math"/>
                    <w:i/>
                  </w:rPr>
                </m:ctrlPr>
              </m:fPr>
              <m:num>
                <m:r>
                  <w:rPr>
                    <w:rFonts w:ascii="Cambria Math" w:hAnsi="Cambria Math"/>
                  </w:rPr>
                  <m:t>n</m:t>
                </m:r>
              </m:num>
              <m:den>
                <m:r>
                  <w:rPr>
                    <w:rFonts w:ascii="Cambria Math" w:hAnsi="Cambria Math"/>
                    <w:noProof/>
                  </w:rPr>
                  <m:t>1+</m:t>
                </m:r>
                <m:r>
                  <w:rPr>
                    <w:rFonts w:ascii="Cambria Math" w:hAnsi="Cambria Math"/>
                    <w:noProof/>
                  </w:rPr>
                  <m:t>n</m:t>
                </m:r>
              </m:den>
            </m:f>
          </m:sup>
        </m:sSup>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c</m:t>
                </m:r>
              </m:sub>
            </m:sSub>
          </m:e>
          <m:sup>
            <m:f>
              <m:fPr>
                <m:ctrlPr>
                  <w:rPr>
                    <w:rFonts w:ascii="Cambria Math" w:hAnsi="Cambria Math"/>
                    <w:i/>
                  </w:rPr>
                </m:ctrlPr>
              </m:fPr>
              <m:num>
                <m:r>
                  <w:rPr>
                    <w:rFonts w:ascii="Cambria Math" w:hAnsi="Cambria Math"/>
                  </w:rPr>
                  <m:t>1</m:t>
                </m:r>
              </m:num>
              <m:den>
                <m:r>
                  <w:rPr>
                    <w:rFonts w:ascii="Cambria Math" w:hAnsi="Cambria Math"/>
                    <w:noProof/>
                  </w:rPr>
                  <m:t>1+</m:t>
                </m:r>
                <m:r>
                  <w:rPr>
                    <w:rFonts w:ascii="Cambria Math" w:hAnsi="Cambria Math"/>
                    <w:noProof/>
                  </w:rPr>
                  <m:t>n</m:t>
                </m:r>
              </m:den>
            </m:f>
          </m:sup>
        </m:sSup>
      </m:oMath>
      <w:r w:rsidR="000C3C69">
        <w:rPr>
          <w:noProof/>
        </w:rPr>
        <w:t xml:space="preserve">                                                                (</w:t>
      </w:r>
      <w:r w:rsidR="00436606">
        <w:rPr>
          <w:noProof/>
        </w:rPr>
        <w:t>20</w:t>
      </w:r>
      <w:r w:rsidR="000C3C69">
        <w:rPr>
          <w:noProof/>
        </w:rPr>
        <w:t>)</w:t>
      </w:r>
    </w:p>
    <w:p w14:paraId="50837C82" w14:textId="6D250D2D" w:rsidR="008B61DE" w:rsidRPr="008B61DE" w:rsidRDefault="008B61DE" w:rsidP="00BA5B0E">
      <w:pPr>
        <w:ind w:left="0" w:right="36"/>
        <w:rPr>
          <w:color w:val="000000" w:themeColor="text1"/>
        </w:rPr>
      </w:pPr>
    </w:p>
    <w:p w14:paraId="24BB9EF7" w14:textId="77777777" w:rsidR="00ED1042" w:rsidRDefault="009F4F3D" w:rsidP="00BA5B0E">
      <w:pPr>
        <w:ind w:left="0" w:right="36" w:firstLine="0"/>
      </w:pPr>
      <m:oMath>
        <m:sSub>
          <m:sSubPr>
            <m:ctrlPr>
              <w:rPr>
                <w:rFonts w:ascii="Cambria Math" w:hAnsi="Cambria Math"/>
                <w:i/>
              </w:rPr>
            </m:ctrlPr>
          </m:sSubPr>
          <m:e>
            <m:r>
              <w:rPr>
                <w:rFonts w:ascii="Cambria Math" w:hAnsi="Cambria Math"/>
              </w:rPr>
              <m:t>I</m:t>
            </m:r>
          </m:e>
          <m:sub>
            <m:r>
              <w:rPr>
                <w:rFonts w:ascii="Cambria Math" w:hAnsi="Cambria Math"/>
              </w:rPr>
              <m:t>n</m:t>
            </m:r>
          </m:sub>
        </m:sSub>
      </m:oMath>
      <w:r w:rsidR="00FA4FE1">
        <w:t xml:space="preserve"> is a parameter that depends on the creep exponent n. </w:t>
      </w:r>
      <w:r w:rsidR="00FA4FE1" w:rsidRPr="00FA4FE1">
        <w:t>A broader expression can be derived to account for the variation of</w:t>
      </w:r>
      <m:oMath>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ε</m:t>
                </m:r>
              </m:e>
            </m:acc>
          </m:e>
          <m:sub>
            <m:r>
              <w:rPr>
                <w:rFonts w:ascii="Cambria Math" w:hAnsi="Cambria Math"/>
              </w:rPr>
              <m:t>e</m:t>
            </m:r>
            <m:r>
              <w:rPr>
                <w:rFonts w:ascii="Cambria Math" w:hAnsi="Cambria Math"/>
              </w:rPr>
              <m:t xml:space="preserve"> </m:t>
            </m:r>
          </m:sub>
        </m:sSub>
        <m:r>
          <w:rPr>
            <w:rFonts w:ascii="Cambria Math" w:hAnsi="Cambria Math" w:cs="Mangal"/>
            <w:color w:val="000000" w:themeColor="text1"/>
            <w:szCs w:val="18"/>
          </w:rPr>
          <m:t>(</m:t>
        </m:r>
        <m:r>
          <w:rPr>
            <w:rFonts w:ascii="Cambria Math" w:hAnsi="Cambria Math" w:cs="Mangal"/>
            <w:color w:val="000000" w:themeColor="text1"/>
            <w:szCs w:val="18"/>
          </w:rPr>
          <m:t>θ</m:t>
        </m:r>
        <m:r>
          <w:rPr>
            <w:rFonts w:ascii="Cambria Math" w:hAnsi="Cambria Math" w:cs="Mangal"/>
            <w:color w:val="000000" w:themeColor="text1"/>
            <w:szCs w:val="18"/>
          </w:rPr>
          <m:t>,</m:t>
        </m:r>
        <m:r>
          <w:rPr>
            <w:rFonts w:ascii="Cambria Math" w:hAnsi="Cambria Math" w:cs="Mangal"/>
            <w:color w:val="000000" w:themeColor="text1"/>
            <w:szCs w:val="18"/>
          </w:rPr>
          <m:t>n</m:t>
        </m:r>
        <m:r>
          <w:rPr>
            <w:rFonts w:ascii="Cambria Math" w:hAnsi="Cambria Math" w:cs="Mangal"/>
            <w:color w:val="000000" w:themeColor="text1"/>
            <w:szCs w:val="18"/>
          </w:rPr>
          <m:t>)</m:t>
        </m:r>
      </m:oMath>
      <w:r w:rsidR="00FA4FE1" w:rsidRPr="00FA4FE1">
        <w:t xml:space="preserve"> and </w:t>
      </w:r>
      <m:oMath>
        <m:sSubSup>
          <m:sSubSupPr>
            <m:ctrlPr>
              <w:rPr>
                <w:rFonts w:ascii="Cambria Math" w:hAnsi="Cambria Math" w:cs="Mangal"/>
                <w:i/>
                <w:color w:val="000000" w:themeColor="text1"/>
                <w:szCs w:val="18"/>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oMath>
      <w:r w:rsidR="00FA4FE1" w:rsidRPr="00FA4FE1">
        <w:t xml:space="preserve"> with respect to the angle, θ. In such cases, the (NSW) model can be expanded to provide a revised crack growth rate, which we will refer to as the 'NSW-MOD model':</w:t>
      </w:r>
      <w:r w:rsidR="00ED1042">
        <w:t xml:space="preserve"> </w:t>
      </w:r>
    </w:p>
    <w:p w14:paraId="150E1902" w14:textId="6D12442A" w:rsidR="00FA4FE1" w:rsidRPr="00ED1042" w:rsidRDefault="00ED1042" w:rsidP="00BA5B0E">
      <w:pPr>
        <w:ind w:left="0" w:right="36" w:firstLine="0"/>
        <w:rPr>
          <w:u w:val="words"/>
        </w:rPr>
      </w:pPr>
      <w:r>
        <w:t>Different Material constant which use for different material for NSW mode is shown in Table .3.</w:t>
      </w:r>
    </w:p>
    <w:p w14:paraId="659A5592" w14:textId="77777777" w:rsidR="004936E8" w:rsidRDefault="004936E8" w:rsidP="00BA5B0E">
      <w:pPr>
        <w:ind w:left="0" w:right="36" w:firstLine="0"/>
      </w:pPr>
    </w:p>
    <w:p w14:paraId="53A853E9" w14:textId="71EF3898" w:rsidR="00FA4FE1" w:rsidRDefault="004936E8" w:rsidP="00BA5B0E">
      <w:pPr>
        <w:ind w:left="0" w:right="36" w:firstLine="0"/>
      </w:pPr>
      <w:r>
        <w:t xml:space="preserve">Table .3 Different </w:t>
      </w:r>
      <w:r w:rsidR="00FA4FE1">
        <w:t xml:space="preserve">Material constants in </w:t>
      </w:r>
      <w:r>
        <w:t>NSW damage model</w:t>
      </w:r>
      <w:r w:rsidR="00FA4FE1">
        <w:t>.</w:t>
      </w:r>
    </w:p>
    <w:tbl>
      <w:tblPr>
        <w:tblStyle w:val="TableGrid0"/>
        <w:tblW w:w="5000" w:type="pct"/>
        <w:tblLook w:val="04A0" w:firstRow="1" w:lastRow="0" w:firstColumn="1" w:lastColumn="0" w:noHBand="0" w:noVBand="1"/>
      </w:tblPr>
      <w:tblGrid>
        <w:gridCol w:w="3307"/>
        <w:gridCol w:w="1268"/>
        <w:gridCol w:w="1933"/>
        <w:gridCol w:w="1300"/>
        <w:gridCol w:w="1260"/>
      </w:tblGrid>
      <w:tr w:rsidR="004936E8" w14:paraId="0F58793C" w14:textId="77777777" w:rsidTr="004936E8">
        <w:tc>
          <w:tcPr>
            <w:tcW w:w="1823" w:type="pct"/>
          </w:tcPr>
          <w:p w14:paraId="4B166D7C" w14:textId="44BCBEE9" w:rsidR="004936E8" w:rsidRDefault="004936E8" w:rsidP="00BA5B0E">
            <w:pPr>
              <w:ind w:left="0" w:right="36" w:firstLine="0"/>
            </w:pPr>
            <w:r>
              <w:t>Material</w:t>
            </w:r>
          </w:p>
        </w:tc>
        <w:tc>
          <w:tcPr>
            <w:tcW w:w="699" w:type="pct"/>
          </w:tcPr>
          <w:p w14:paraId="3673009E" w14:textId="7B8DDC73" w:rsidR="004936E8" w:rsidRDefault="004936E8" w:rsidP="00BA5B0E">
            <w:pPr>
              <w:ind w:left="0" w:right="36" w:firstLine="0"/>
            </w:pPr>
            <w:r>
              <w:t>T</w:t>
            </w:r>
            <w:r w:rsidR="00C52622">
              <w:t xml:space="preserve"> </w:t>
            </w:r>
            <w:r>
              <w:t>(</w:t>
            </w:r>
            <w:proofErr w:type="spellStart"/>
            <w:r w:rsidRPr="004936E8">
              <w:rPr>
                <w:vertAlign w:val="superscript"/>
              </w:rPr>
              <w:t>o</w:t>
            </w:r>
            <w:r>
              <w:t>C</w:t>
            </w:r>
            <w:proofErr w:type="spellEnd"/>
            <w:r>
              <w:t>)</w:t>
            </w:r>
          </w:p>
        </w:tc>
        <w:tc>
          <w:tcPr>
            <w:tcW w:w="1066" w:type="pct"/>
          </w:tcPr>
          <w:p w14:paraId="74EB8DAE" w14:textId="2ADCA5ED" w:rsidR="004936E8" w:rsidRDefault="004936E8" w:rsidP="00BA5B0E">
            <w:pPr>
              <w:ind w:left="0" w:right="36" w:firstLine="0"/>
            </w:pPr>
            <w:r>
              <w:t>A</w:t>
            </w:r>
          </w:p>
        </w:tc>
        <w:tc>
          <w:tcPr>
            <w:tcW w:w="717" w:type="pct"/>
          </w:tcPr>
          <w:p w14:paraId="0BA735B7" w14:textId="0C4F22E3" w:rsidR="004936E8" w:rsidRDefault="009F4F3D" w:rsidP="00BA5B0E">
            <w:pPr>
              <w:ind w:left="0" w:right="36" w:firstLine="0"/>
            </w:pPr>
            <m:oMath>
              <m:sSub>
                <m:sSubPr>
                  <m:ctrlPr>
                    <w:rPr>
                      <w:rFonts w:ascii="Cambria Math" w:hAnsi="Cambria Math"/>
                      <w:i/>
                    </w:rPr>
                  </m:ctrlPr>
                </m:sSubPr>
                <m:e>
                  <m:r>
                    <w:rPr>
                      <w:rFonts w:ascii="Cambria Math" w:hAnsi="Cambria Math"/>
                    </w:rPr>
                    <m:t>ε</m:t>
                  </m:r>
                </m:e>
                <m:sub>
                  <m:r>
                    <w:rPr>
                      <w:rFonts w:ascii="Cambria Math" w:hAnsi="Cambria Math"/>
                    </w:rPr>
                    <m:t>f</m:t>
                  </m:r>
                  <m:r>
                    <w:rPr>
                      <w:rFonts w:ascii="Cambria Math" w:hAnsi="Cambria Math"/>
                    </w:rPr>
                    <m:t xml:space="preserve"> </m:t>
                  </m:r>
                </m:sub>
              </m:sSub>
            </m:oMath>
            <w:r w:rsidR="004936E8">
              <w:t>(%)</w:t>
            </w:r>
          </w:p>
        </w:tc>
        <w:tc>
          <w:tcPr>
            <w:tcW w:w="695" w:type="pct"/>
          </w:tcPr>
          <w:p w14:paraId="28C4575E" w14:textId="010790E6" w:rsidR="004936E8" w:rsidRDefault="004936E8" w:rsidP="00BA5B0E">
            <w:pPr>
              <w:ind w:left="0" w:right="36" w:firstLine="0"/>
            </w:pPr>
            <w:r>
              <w:t>n</w:t>
            </w:r>
          </w:p>
        </w:tc>
      </w:tr>
      <w:tr w:rsidR="004936E8" w14:paraId="7BA14658" w14:textId="77777777" w:rsidTr="004936E8">
        <w:tc>
          <w:tcPr>
            <w:tcW w:w="1823" w:type="pct"/>
          </w:tcPr>
          <w:p w14:paraId="502F9C3B" w14:textId="64A88E21" w:rsidR="004936E8" w:rsidRDefault="004936E8" w:rsidP="00BA5B0E">
            <w:pPr>
              <w:ind w:left="0" w:right="36" w:firstLine="0"/>
            </w:pPr>
            <w:r>
              <w:t>316H stainless steel[</w:t>
            </w:r>
            <w:r w:rsidR="00BF6807">
              <w:t>2</w:t>
            </w:r>
            <w:r w:rsidR="00AF1EC9">
              <w:t>4</w:t>
            </w:r>
            <w:r>
              <w:t>]</w:t>
            </w:r>
          </w:p>
        </w:tc>
        <w:tc>
          <w:tcPr>
            <w:tcW w:w="699" w:type="pct"/>
          </w:tcPr>
          <w:p w14:paraId="4D896E6E" w14:textId="3E83DE78" w:rsidR="004936E8" w:rsidRDefault="004936E8" w:rsidP="00BA5B0E">
            <w:pPr>
              <w:ind w:left="0" w:right="36" w:firstLine="0"/>
            </w:pPr>
            <w:r>
              <w:t>550</w:t>
            </w:r>
          </w:p>
        </w:tc>
        <w:tc>
          <w:tcPr>
            <w:tcW w:w="1066" w:type="pct"/>
          </w:tcPr>
          <w:p w14:paraId="2C5E5A7D" w14:textId="12FD5B1A" w:rsidR="004936E8" w:rsidRDefault="004936E8" w:rsidP="00BA5B0E">
            <w:pPr>
              <w:ind w:left="0" w:right="36" w:firstLine="0"/>
            </w:pPr>
            <w:r>
              <w:t>7.24x10</w:t>
            </w:r>
            <w:r w:rsidRPr="004936E8">
              <w:rPr>
                <w:vertAlign w:val="superscript"/>
              </w:rPr>
              <w:t>-22</w:t>
            </w:r>
          </w:p>
        </w:tc>
        <w:tc>
          <w:tcPr>
            <w:tcW w:w="717" w:type="pct"/>
          </w:tcPr>
          <w:p w14:paraId="3AC22FCC" w14:textId="44E7EC1C" w:rsidR="004936E8" w:rsidRDefault="004936E8" w:rsidP="00BA5B0E">
            <w:pPr>
              <w:ind w:left="0" w:right="36" w:firstLine="0"/>
            </w:pPr>
            <w:r>
              <w:t>21</w:t>
            </w:r>
          </w:p>
        </w:tc>
        <w:tc>
          <w:tcPr>
            <w:tcW w:w="695" w:type="pct"/>
          </w:tcPr>
          <w:p w14:paraId="46B07C67" w14:textId="2C2FE597" w:rsidR="004936E8" w:rsidRDefault="004936E8" w:rsidP="00BA5B0E">
            <w:pPr>
              <w:ind w:left="0" w:right="36" w:firstLine="0"/>
            </w:pPr>
            <w:r>
              <w:t>10.62</w:t>
            </w:r>
          </w:p>
        </w:tc>
      </w:tr>
      <w:tr w:rsidR="004936E8" w14:paraId="13EFC487" w14:textId="77777777" w:rsidTr="004936E8">
        <w:tc>
          <w:tcPr>
            <w:tcW w:w="1823" w:type="pct"/>
          </w:tcPr>
          <w:p w14:paraId="75149062" w14:textId="00462FF1" w:rsidR="004936E8" w:rsidRDefault="004936E8" w:rsidP="00BA5B0E">
            <w:pPr>
              <w:ind w:left="0" w:right="36" w:firstLine="0"/>
            </w:pPr>
            <w:r>
              <w:t>P91 steel[</w:t>
            </w:r>
            <w:r w:rsidR="00BF6807">
              <w:t>2</w:t>
            </w:r>
            <w:r w:rsidR="00AF1EC9">
              <w:t>5</w:t>
            </w:r>
            <w:r>
              <w:t>]</w:t>
            </w:r>
          </w:p>
        </w:tc>
        <w:tc>
          <w:tcPr>
            <w:tcW w:w="699" w:type="pct"/>
          </w:tcPr>
          <w:p w14:paraId="30F3E787" w14:textId="1290C87B" w:rsidR="004936E8" w:rsidRDefault="004936E8" w:rsidP="00BA5B0E">
            <w:pPr>
              <w:ind w:left="0" w:right="36" w:firstLine="0"/>
            </w:pPr>
            <w:r>
              <w:t>600</w:t>
            </w:r>
          </w:p>
        </w:tc>
        <w:tc>
          <w:tcPr>
            <w:tcW w:w="1066" w:type="pct"/>
          </w:tcPr>
          <w:p w14:paraId="1805FD7D" w14:textId="70C425CE" w:rsidR="004936E8" w:rsidRDefault="004936E8" w:rsidP="00BA5B0E">
            <w:pPr>
              <w:ind w:left="0" w:right="36" w:firstLine="0"/>
            </w:pPr>
            <w:r>
              <w:t>1.22x10</w:t>
            </w:r>
            <w:r w:rsidRPr="004936E8">
              <w:rPr>
                <w:vertAlign w:val="superscript"/>
              </w:rPr>
              <w:t>-</w:t>
            </w:r>
            <w:r>
              <w:rPr>
                <w:vertAlign w:val="superscript"/>
              </w:rPr>
              <w:t>35</w:t>
            </w:r>
          </w:p>
        </w:tc>
        <w:tc>
          <w:tcPr>
            <w:tcW w:w="717" w:type="pct"/>
          </w:tcPr>
          <w:p w14:paraId="38DA56EA" w14:textId="6CB037E6" w:rsidR="004936E8" w:rsidRDefault="004936E8" w:rsidP="00BA5B0E">
            <w:pPr>
              <w:ind w:left="0" w:right="36" w:firstLine="0"/>
            </w:pPr>
            <w:r>
              <w:t>30</w:t>
            </w:r>
          </w:p>
        </w:tc>
        <w:tc>
          <w:tcPr>
            <w:tcW w:w="695" w:type="pct"/>
          </w:tcPr>
          <w:p w14:paraId="2B4512D2" w14:textId="7C988A5C" w:rsidR="004936E8" w:rsidRDefault="004936E8" w:rsidP="00BA5B0E">
            <w:pPr>
              <w:ind w:left="0" w:right="36" w:firstLine="0"/>
            </w:pPr>
            <w:r>
              <w:t>14</w:t>
            </w:r>
          </w:p>
        </w:tc>
      </w:tr>
      <w:tr w:rsidR="004936E8" w14:paraId="3E4F874C" w14:textId="77777777" w:rsidTr="004936E8">
        <w:tc>
          <w:tcPr>
            <w:tcW w:w="1823" w:type="pct"/>
          </w:tcPr>
          <w:p w14:paraId="70533865" w14:textId="52E2DA9F" w:rsidR="004936E8" w:rsidRDefault="004936E8" w:rsidP="00BA5B0E">
            <w:pPr>
              <w:ind w:left="0" w:right="36" w:firstLine="0"/>
            </w:pPr>
            <w:r>
              <w:t>P92 steel[</w:t>
            </w:r>
            <w:r w:rsidR="00BF6807">
              <w:t>2</w:t>
            </w:r>
            <w:r w:rsidR="00AF1EC9">
              <w:t>6</w:t>
            </w:r>
            <w:r>
              <w:t>]</w:t>
            </w:r>
          </w:p>
        </w:tc>
        <w:tc>
          <w:tcPr>
            <w:tcW w:w="699" w:type="pct"/>
          </w:tcPr>
          <w:p w14:paraId="43A7743A" w14:textId="4652DE28" w:rsidR="004936E8" w:rsidRDefault="004936E8" w:rsidP="00BA5B0E">
            <w:pPr>
              <w:ind w:left="0" w:right="36" w:firstLine="0"/>
            </w:pPr>
            <w:r>
              <w:t>650</w:t>
            </w:r>
          </w:p>
        </w:tc>
        <w:tc>
          <w:tcPr>
            <w:tcW w:w="1066" w:type="pct"/>
          </w:tcPr>
          <w:p w14:paraId="0A22A087" w14:textId="1E573C02" w:rsidR="004936E8" w:rsidRDefault="004936E8" w:rsidP="00BA5B0E">
            <w:pPr>
              <w:ind w:left="0" w:right="36" w:firstLine="0"/>
            </w:pPr>
            <w:r>
              <w:t>2.64x10</w:t>
            </w:r>
            <w:r w:rsidRPr="004936E8">
              <w:rPr>
                <w:vertAlign w:val="superscript"/>
              </w:rPr>
              <w:t>-</w:t>
            </w:r>
            <w:r>
              <w:rPr>
                <w:vertAlign w:val="superscript"/>
              </w:rPr>
              <w:t>16</w:t>
            </w:r>
          </w:p>
        </w:tc>
        <w:tc>
          <w:tcPr>
            <w:tcW w:w="717" w:type="pct"/>
          </w:tcPr>
          <w:p w14:paraId="6D750B25" w14:textId="2BBEA479" w:rsidR="004936E8" w:rsidRDefault="004936E8" w:rsidP="00BA5B0E">
            <w:pPr>
              <w:ind w:left="0" w:right="36" w:firstLine="0"/>
            </w:pPr>
            <w:r>
              <w:t>16</w:t>
            </w:r>
          </w:p>
        </w:tc>
        <w:tc>
          <w:tcPr>
            <w:tcW w:w="695" w:type="pct"/>
          </w:tcPr>
          <w:p w14:paraId="3E397BCF" w14:textId="0BA9A81B" w:rsidR="004936E8" w:rsidRDefault="004936E8" w:rsidP="00BA5B0E">
            <w:pPr>
              <w:ind w:left="0" w:right="36" w:firstLine="0"/>
            </w:pPr>
            <w:r>
              <w:t>5.23</w:t>
            </w:r>
          </w:p>
        </w:tc>
      </w:tr>
    </w:tbl>
    <w:p w14:paraId="1D5F2293" w14:textId="77777777" w:rsidR="00BF6807" w:rsidRDefault="00BF6807" w:rsidP="00BA5B0E">
      <w:pPr>
        <w:ind w:left="0" w:right="36" w:firstLine="0"/>
      </w:pPr>
    </w:p>
    <w:p w14:paraId="10768841" w14:textId="29FE12F4" w:rsidR="00FA4FE1" w:rsidRDefault="002F2874" w:rsidP="00BA5B0E">
      <w:pPr>
        <w:ind w:left="0" w:right="36" w:firstLine="0"/>
        <w:rPr>
          <w:b/>
        </w:rPr>
      </w:pPr>
      <w:r>
        <w:t>B</w:t>
      </w:r>
      <w:r w:rsidR="00BF6807">
        <w:t xml:space="preserve">. </w:t>
      </w:r>
      <w:r w:rsidR="00BF6807" w:rsidRPr="00BF6807">
        <w:rPr>
          <w:b/>
        </w:rPr>
        <w:t>Spindler damage model</w:t>
      </w:r>
    </w:p>
    <w:p w14:paraId="65BE2630" w14:textId="77777777" w:rsidR="00BF6807" w:rsidRPr="00BF6807" w:rsidRDefault="00BF6807" w:rsidP="00BA5B0E">
      <w:pPr>
        <w:ind w:left="0" w:right="36" w:firstLine="0"/>
        <w:rPr>
          <w:b/>
        </w:rPr>
      </w:pPr>
    </w:p>
    <w:p w14:paraId="72F4025F" w14:textId="0C6B6B2B" w:rsidR="00BF6807" w:rsidRDefault="000A086E" w:rsidP="00BA5B0E">
      <w:pPr>
        <w:pStyle w:val="ListParagraph"/>
        <w:ind w:left="0" w:right="36" w:firstLine="0"/>
      </w:pPr>
      <w:r w:rsidRPr="000A086E">
        <w:t>The accumulation of damage at the crack tip is directly correlated with t</w:t>
      </w:r>
      <w:r>
        <w:t>he equivalent creep strain rate</w:t>
      </w:r>
      <w:r w:rsidRPr="000A086E">
        <w:t xml:space="preserve"> </w:t>
      </w:r>
      <w:r w:rsidR="00A43251">
        <w:t>[</w:t>
      </w:r>
      <w:r w:rsidR="00011433">
        <w:t>23</w:t>
      </w:r>
      <w:r>
        <w:t>].</w:t>
      </w:r>
    </w:p>
    <w:p w14:paraId="19789776" w14:textId="20FDFE87" w:rsidR="00A43251" w:rsidRDefault="009F4F3D" w:rsidP="001F452D">
      <w:pPr>
        <w:pStyle w:val="ListParagraph"/>
        <w:ind w:left="2880" w:right="36" w:firstLine="720"/>
      </w:pPr>
      <m:oMath>
        <m:acc>
          <m:accPr>
            <m:chr m:val="̇"/>
            <m:ctrlPr>
              <w:rPr>
                <w:rFonts w:ascii="Cambria Math" w:hAnsi="Cambria Math"/>
                <w:i/>
              </w:rPr>
            </m:ctrlPr>
          </m:accPr>
          <m:e>
            <m:r>
              <w:rPr>
                <w:rFonts w:ascii="Cambria Math" w:hAnsi="Cambria Math"/>
              </w:rPr>
              <m:t>ω</m:t>
            </m:r>
          </m:e>
        </m:acc>
        <m:r>
          <w:rPr>
            <w:rFonts w:ascii="Cambria Math" w:hAnsi="Cambria Math"/>
          </w:rPr>
          <m:t>=</m:t>
        </m:r>
        <m:f>
          <m:fPr>
            <m:ctrlPr>
              <w:rPr>
                <w:rFonts w:ascii="Cambria Math" w:hAnsi="Cambria Math"/>
                <w:i/>
              </w:rPr>
            </m:ctrlPr>
          </m:fPr>
          <m:num>
            <m:r>
              <w:rPr>
                <w:rFonts w:ascii="Cambria Math" w:hAnsi="Cambria Math"/>
              </w:rPr>
              <m:t>dω</m:t>
            </m:r>
          </m:num>
          <m:den>
            <m:r>
              <w:rPr>
                <w:rFonts w:ascii="Cambria Math" w:hAnsi="Cambria Math"/>
              </w:rPr>
              <m:t>dt</m:t>
            </m:r>
          </m:den>
        </m:f>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ε</m:t>
                </m:r>
              </m:e>
              <m:sub>
                <m:r>
                  <w:rPr>
                    <w:rFonts w:ascii="Cambria Math" w:hAnsi="Cambria Math"/>
                  </w:rPr>
                  <m:t>c</m:t>
                </m:r>
              </m:sub>
              <m:sup>
                <m:r>
                  <w:rPr>
                    <w:rFonts w:ascii="Cambria Math" w:hAnsi="Cambria Math"/>
                  </w:rPr>
                  <m:t>.</m:t>
                </m:r>
              </m:sup>
            </m:sSubSup>
          </m:num>
          <m:den>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den>
        </m:f>
      </m:oMath>
      <w:r w:rsidR="00D939EE">
        <w:t xml:space="preserve"> </w:t>
      </w:r>
      <w:r w:rsidR="00D939EE">
        <w:tab/>
      </w:r>
      <w:r w:rsidR="00D939EE">
        <w:tab/>
      </w:r>
      <w:r w:rsidR="00D939EE">
        <w:tab/>
      </w:r>
      <w:r w:rsidR="00D939EE">
        <w:tab/>
      </w:r>
      <w:r w:rsidR="00D939EE">
        <w:tab/>
      </w:r>
      <w:r w:rsidR="00D939EE">
        <w:tab/>
      </w:r>
      <w:r w:rsidR="00A43251">
        <w:t>(</w:t>
      </w:r>
      <w:r w:rsidR="00361DAD">
        <w:t>2</w:t>
      </w:r>
      <w:r w:rsidR="006A71D3">
        <w:t>1</w:t>
      </w:r>
      <w:r w:rsidR="00A43251">
        <w:t>)</w:t>
      </w:r>
    </w:p>
    <w:p w14:paraId="272C6B7E" w14:textId="16D847F6" w:rsidR="000A086E" w:rsidRDefault="000A086E" w:rsidP="00BA5B0E">
      <w:pPr>
        <w:pStyle w:val="ListParagraph"/>
        <w:ind w:left="0" w:right="36" w:firstLine="0"/>
      </w:pPr>
      <w:r>
        <w:t>The variable</w:t>
      </w:r>
      <w:r w:rsidRPr="000A086E">
        <w:t xml:space="preserve"> </w:t>
      </w:r>
      <m:oMath>
        <m:r>
          <w:rPr>
            <w:rFonts w:ascii="Cambria Math" w:hAnsi="Cambria Math"/>
          </w:rPr>
          <m:t>ω</m:t>
        </m:r>
      </m:oMath>
      <w:r>
        <w:t xml:space="preserve"> </w:t>
      </w:r>
      <w:r w:rsidRPr="000A086E">
        <w:t xml:space="preserve">exhibits temporal variation as a result of the accumulation of creep strain, with an initial condition at t=0 where </w:t>
      </w:r>
      <m:oMath>
        <m:r>
          <w:rPr>
            <w:rFonts w:ascii="Cambria Math" w:hAnsi="Cambria Math"/>
          </w:rPr>
          <m:t>ω</m:t>
        </m:r>
      </m:oMath>
      <w:r w:rsidRPr="000A086E">
        <w:t xml:space="preserve"> is equal to zero. Failure is observed at the specific location within the material when the ω </w:t>
      </w:r>
      <w:r>
        <w:t>=</w:t>
      </w:r>
      <w:r w:rsidRPr="000A086E">
        <w:t>1.</w:t>
      </w:r>
    </w:p>
    <w:p w14:paraId="667F7AA3" w14:textId="48159BB6" w:rsidR="00D939EE" w:rsidRDefault="00D939EE" w:rsidP="001F452D">
      <w:pPr>
        <w:pStyle w:val="ListParagraph"/>
        <w:ind w:left="2160" w:right="36" w:firstLine="720"/>
      </w:pPr>
      <m:oMath>
        <m:r>
          <w:rPr>
            <w:rFonts w:ascii="Cambria Math" w:hAnsi="Cambria Math"/>
          </w:rPr>
          <m:t>ω</m:t>
        </m:r>
      </m:oMath>
      <w:r>
        <w:t xml:space="preserve">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r>
                  <w:rPr>
                    <w:rFonts w:ascii="Cambria Math" w:hAnsi="Cambria Math"/>
                  </w:rPr>
                  <m:t>dω</m:t>
                </m:r>
                <m:r>
                  <m:rPr>
                    <m:sty m:val="p"/>
                  </m:rPr>
                  <w:rPr>
                    <w:rFonts w:ascii="Cambria Math" w:hAnsi="Cambria Math"/>
                  </w:rPr>
                  <m:t xml:space="preserve"> </m:t>
                </m:r>
              </m:num>
              <m:den>
                <m:r>
                  <w:rPr>
                    <w:rFonts w:ascii="Cambria Math" w:hAnsi="Cambria Math"/>
                  </w:rPr>
                  <m:t>dt</m:t>
                </m:r>
              </m:den>
            </m:f>
          </m:e>
        </m:nary>
        <m:r>
          <w:rPr>
            <w:rFonts w:ascii="Cambria Math" w:hAnsi="Cambria Math"/>
          </w:rPr>
          <m:t>dt=</m:t>
        </m:r>
        <m:nary>
          <m:naryPr>
            <m:limLoc m:val="subSup"/>
            <m:ctrlPr>
              <w:rPr>
                <w:rFonts w:ascii="Cambria Math" w:hAnsi="Cambria Math"/>
                <w:i/>
              </w:rPr>
            </m:ctrlPr>
          </m:naryPr>
          <m:sub>
            <m:r>
              <w:rPr>
                <w:rFonts w:ascii="Cambria Math" w:hAnsi="Cambria Math"/>
              </w:rPr>
              <m:t>0</m:t>
            </m:r>
          </m:sub>
          <m:sup>
            <m:r>
              <w:rPr>
                <w:rFonts w:ascii="Cambria Math" w:hAnsi="Cambria Math"/>
              </w:rPr>
              <m:t>t</m:t>
            </m:r>
          </m:sup>
          <m:e>
            <m:f>
              <m:fPr>
                <m:ctrlPr>
                  <w:rPr>
                    <w:rFonts w:ascii="Cambria Math" w:hAnsi="Cambria Math"/>
                    <w:i/>
                  </w:rPr>
                </m:ctrlPr>
              </m:fPr>
              <m:num>
                <m:sSubSup>
                  <m:sSubSupPr>
                    <m:ctrlPr>
                      <w:rPr>
                        <w:rFonts w:ascii="Cambria Math" w:hAnsi="Cambria Math"/>
                        <w:i/>
                      </w:rPr>
                    </m:ctrlPr>
                  </m:sSubSupPr>
                  <m:e>
                    <m:r>
                      <w:rPr>
                        <w:rFonts w:ascii="Cambria Math" w:hAnsi="Cambria Math"/>
                      </w:rPr>
                      <m:t>ε</m:t>
                    </m:r>
                  </m:e>
                  <m:sub>
                    <m:r>
                      <w:rPr>
                        <w:rFonts w:ascii="Cambria Math" w:hAnsi="Cambria Math"/>
                      </w:rPr>
                      <m:t>c</m:t>
                    </m:r>
                  </m:sub>
                  <m:sup>
                    <m:r>
                      <w:rPr>
                        <w:rFonts w:ascii="Cambria Math" w:hAnsi="Cambria Math"/>
                      </w:rPr>
                      <m:t>.</m:t>
                    </m:r>
                  </m:sup>
                </m:sSubSup>
              </m:num>
              <m:den>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den>
            </m:f>
            <m:r>
              <m:rPr>
                <m:sty m:val="p"/>
              </m:rPr>
              <w:rPr>
                <w:rFonts w:ascii="Cambria Math" w:hAnsi="Cambria Math"/>
              </w:rPr>
              <m:t xml:space="preserve"> </m:t>
            </m:r>
            <m:r>
              <m:rPr>
                <m:sty m:val="p"/>
              </m:rPr>
              <w:rPr>
                <w:rFonts w:ascii="Cambria Math"/>
              </w:rPr>
              <m:t>dt</m:t>
            </m:r>
          </m:e>
        </m:nary>
      </m:oMath>
      <w:r>
        <w:tab/>
      </w:r>
      <w:r>
        <w:tab/>
      </w:r>
      <w:r>
        <w:tab/>
      </w:r>
      <w:r>
        <w:tab/>
      </w:r>
      <w:r>
        <w:tab/>
      </w:r>
      <w:r>
        <w:tab/>
        <w:t>(</w:t>
      </w:r>
      <w:r w:rsidR="00361DAD">
        <w:t>2</w:t>
      </w:r>
      <w:r w:rsidR="006A71D3">
        <w:t>2</w:t>
      </w:r>
      <w:r>
        <w:t>)</w:t>
      </w:r>
    </w:p>
    <w:p w14:paraId="6774DC30" w14:textId="52FA22B9" w:rsidR="00D939EE" w:rsidRDefault="008C3994" w:rsidP="00BA5B0E">
      <w:pPr>
        <w:pStyle w:val="ListParagraph"/>
        <w:ind w:left="0" w:right="36" w:firstLine="0"/>
      </w:pPr>
      <w:r w:rsidRPr="008C3994">
        <w:t xml:space="preserve">To characterize the initiation of creep crack </w:t>
      </w:r>
      <w:r>
        <w:t>growth</w:t>
      </w:r>
      <w:r w:rsidRPr="008C3994">
        <w:t>, a pragmatic model has been embraced to depict the influence of stress conditions on duc</w:t>
      </w:r>
      <w:r w:rsidR="00B7647B">
        <w:t xml:space="preserve">tility, </w:t>
      </w:r>
      <w:r w:rsidR="000A086E">
        <w:t>expressed as follows</w:t>
      </w:r>
      <w:r w:rsidR="00A457CD">
        <w:t xml:space="preserve"> in equation</w:t>
      </w:r>
      <w:r w:rsidR="00C52622">
        <w:t xml:space="preserve"> </w:t>
      </w:r>
      <w:r w:rsidR="000A086E">
        <w:t>(</w:t>
      </w:r>
      <w:r w:rsidR="00EF5749">
        <w:t>20</w:t>
      </w:r>
      <w:r w:rsidR="000A086E">
        <w:t>)</w:t>
      </w:r>
      <w:r w:rsidR="00D939EE">
        <w:t>[</w:t>
      </w:r>
      <w:r w:rsidR="00AF1EC9">
        <w:t>27</w:t>
      </w:r>
      <w:r w:rsidR="00D939EE">
        <w:t>].</w:t>
      </w:r>
      <w:r w:rsidR="000A086E">
        <w:t xml:space="preserve"> This is called Spindler damage model</w:t>
      </w:r>
      <w:r w:rsidR="00011433">
        <w:t xml:space="preserve"> </w:t>
      </w:r>
      <w:r w:rsidR="00AF1EC9">
        <w:t>[28]</w:t>
      </w:r>
      <w:r w:rsidR="000A086E">
        <w:t>.</w:t>
      </w:r>
    </w:p>
    <w:p w14:paraId="09300C43" w14:textId="1F6B372D" w:rsidR="00D939EE" w:rsidRPr="00B156C8" w:rsidRDefault="009F4F3D" w:rsidP="001F452D">
      <w:pPr>
        <w:pStyle w:val="ListParagraph"/>
        <w:ind w:left="2160" w:right="36" w:firstLine="720"/>
        <w:rPr>
          <w:color w:val="000000" w:themeColor="text1"/>
        </w:rPr>
      </w:pPr>
      <m:oMath>
        <m:f>
          <m:fPr>
            <m:ctrlPr>
              <w:rPr>
                <w:rFonts w:ascii="Cambria Math" w:hAnsi="Cambria Math"/>
                <w:i/>
                <w:color w:val="000000" w:themeColor="text1"/>
              </w:rPr>
            </m:ctrlPr>
          </m:fPr>
          <m:num>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olor w:val="000000" w:themeColor="text1"/>
                  </w:rPr>
                  <m:t>f</m:t>
                </m:r>
              </m:sub>
              <m:sup>
                <m:r>
                  <w:rPr>
                    <w:rFonts w:ascii="Cambria Math" w:hAnsi="Cambria Math"/>
                    <w:color w:val="000000" w:themeColor="text1"/>
                  </w:rPr>
                  <m:t>*</m:t>
                </m:r>
              </m:sup>
            </m:sSubSup>
          </m:num>
          <m:den>
            <m:sSub>
              <m:sSubPr>
                <m:ctrlPr>
                  <w:rPr>
                    <w:rFonts w:ascii="Cambria Math" w:hAnsi="Cambria Math"/>
                    <w:i/>
                    <w:color w:val="000000" w:themeColor="text1"/>
                  </w:rPr>
                </m:ctrlPr>
              </m:sSubPr>
              <m:e>
                <m:r>
                  <w:rPr>
                    <w:rFonts w:ascii="Cambria Math" w:hAnsi="Cambria Math"/>
                    <w:color w:val="000000" w:themeColor="text1"/>
                  </w:rPr>
                  <m:t>ε</m:t>
                </m:r>
              </m:e>
              <m:sub>
                <m:r>
                  <w:rPr>
                    <w:rFonts w:ascii="Cambria Math" w:hAnsi="Cambria Math"/>
                    <w:color w:val="000000" w:themeColor="text1"/>
                  </w:rPr>
                  <m:t>f</m:t>
                </m:r>
              </m:sub>
            </m:sSub>
          </m:den>
        </m:f>
        <m:r>
          <w:rPr>
            <w:rFonts w:ascii="Cambria Math" w:hAnsi="Cambria Math"/>
            <w:color w:val="000000" w:themeColor="text1"/>
          </w:rPr>
          <m:t>=</m:t>
        </m:r>
        <m:r>
          <w:rPr>
            <w:rFonts w:ascii="Cambria Math" w:hAnsi="Cambria Math"/>
            <w:color w:val="000000" w:themeColor="text1"/>
          </w:rPr>
          <m:t>exp</m:t>
        </m:r>
        <m:d>
          <m:dPr>
            <m:begChr m:val="["/>
            <m:endChr m:val="]"/>
            <m:ctrlPr>
              <w:rPr>
                <w:rFonts w:ascii="Cambria Math" w:hAnsi="Cambria Math"/>
                <w:i/>
                <w:color w:val="000000" w:themeColor="text1"/>
              </w:rPr>
            </m:ctrlPr>
          </m:dPr>
          <m:e>
            <m:r>
              <w:rPr>
                <w:rFonts w:ascii="Cambria Math" w:hAnsi="Cambria Math"/>
                <w:color w:val="000000" w:themeColor="text1"/>
              </w:rPr>
              <m:t>p</m:t>
            </m:r>
            <m:d>
              <m:dPr>
                <m:ctrlPr>
                  <w:rPr>
                    <w:rFonts w:ascii="Cambria Math" w:hAnsi="Cambria Math"/>
                    <w:i/>
                    <w:color w:val="000000" w:themeColor="text1"/>
                  </w:rPr>
                </m:ctrlPr>
              </m:dPr>
              <m:e>
                <m:r>
                  <w:rPr>
                    <w:rFonts w:ascii="Cambria Math" w:hAnsi="Cambria Math"/>
                    <w:color w:val="000000" w:themeColor="text1"/>
                  </w:rPr>
                  <m:t>1-</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1</m:t>
                        </m:r>
                      </m:sub>
                    </m:sSub>
                  </m:num>
                  <m:den>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eq</m:t>
                        </m:r>
                      </m:sub>
                    </m:sSub>
                  </m:den>
                </m:f>
              </m:e>
            </m:d>
          </m:e>
        </m:d>
        <m:r>
          <w:rPr>
            <w:rFonts w:ascii="Cambria Math" w:hAnsi="Cambria Math"/>
            <w:color w:val="000000" w:themeColor="text1"/>
          </w:rPr>
          <m:t>exp</m:t>
        </m:r>
        <m:d>
          <m:dPr>
            <m:begChr m:val="["/>
            <m:endChr m:val="]"/>
            <m:ctrlPr>
              <w:rPr>
                <w:rFonts w:ascii="Cambria Math" w:hAnsi="Cambria Math"/>
                <w:i/>
                <w:color w:val="000000" w:themeColor="text1"/>
              </w:rPr>
            </m:ctrlPr>
          </m:dPr>
          <m:e>
            <m:r>
              <w:rPr>
                <w:rFonts w:ascii="Cambria Math" w:hAnsi="Cambria Math"/>
                <w:color w:val="000000" w:themeColor="text1"/>
              </w:rPr>
              <m:t>q</m:t>
            </m:r>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2</m:t>
                    </m:r>
                  </m:den>
                </m:f>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3</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m</m:t>
                        </m:r>
                      </m:sub>
                    </m:sSub>
                  </m:num>
                  <m:den>
                    <m:r>
                      <w:rPr>
                        <w:rFonts w:ascii="Cambria Math" w:hAnsi="Cambria Math"/>
                        <w:color w:val="000000" w:themeColor="text1"/>
                      </w:rPr>
                      <m:t>2</m:t>
                    </m:r>
                    <m:sSub>
                      <m:sSubPr>
                        <m:ctrlPr>
                          <w:rPr>
                            <w:rFonts w:ascii="Cambria Math" w:hAnsi="Cambria Math"/>
                            <w:i/>
                            <w:color w:val="000000" w:themeColor="text1"/>
                          </w:rPr>
                        </m:ctrlPr>
                      </m:sSubPr>
                      <m:e>
                        <m:r>
                          <w:rPr>
                            <w:rFonts w:ascii="Cambria Math" w:hAnsi="Cambria Math"/>
                            <w:color w:val="000000" w:themeColor="text1"/>
                          </w:rPr>
                          <m:t>σ</m:t>
                        </m:r>
                      </m:e>
                      <m:sub>
                        <m:r>
                          <w:rPr>
                            <w:rFonts w:ascii="Cambria Math" w:hAnsi="Cambria Math"/>
                            <w:color w:val="000000" w:themeColor="text1"/>
                          </w:rPr>
                          <m:t>eq</m:t>
                        </m:r>
                      </m:sub>
                    </m:sSub>
                  </m:den>
                </m:f>
              </m:e>
            </m:d>
          </m:e>
        </m:d>
      </m:oMath>
      <w:r w:rsidR="00B156C8">
        <w:rPr>
          <w:color w:val="000000" w:themeColor="text1"/>
        </w:rPr>
        <w:tab/>
        <w:t xml:space="preserve">                                          (</w:t>
      </w:r>
      <w:r w:rsidR="007A1E94">
        <w:rPr>
          <w:color w:val="000000" w:themeColor="text1"/>
        </w:rPr>
        <w:t>2</w:t>
      </w:r>
      <w:r w:rsidR="006A71D3">
        <w:rPr>
          <w:color w:val="000000" w:themeColor="text1"/>
        </w:rPr>
        <w:t>3</w:t>
      </w:r>
      <w:r w:rsidR="00B156C8">
        <w:rPr>
          <w:color w:val="000000" w:themeColor="text1"/>
        </w:rPr>
        <w:t>)</w:t>
      </w:r>
    </w:p>
    <w:p w14:paraId="5FA39BF6" w14:textId="5F75976A" w:rsidR="00A43251" w:rsidRDefault="000A086E" w:rsidP="00BA5B0E">
      <w:pPr>
        <w:pStyle w:val="ListParagraph"/>
        <w:ind w:left="0" w:right="36" w:firstLine="0"/>
      </w:pPr>
      <w:r w:rsidRPr="000A086E">
        <w:t xml:space="preserve">In this context, we offer two novel material constants, namely p and q, which are utilized to characterize the reduction in ductility as stress triaxiality increases, as indicated </w:t>
      </w:r>
      <w:r>
        <w:t>by the equation mentioned above</w:t>
      </w:r>
      <w:r w:rsidR="00B156C8">
        <w:t>.</w:t>
      </w:r>
      <w:r w:rsidR="00B156C8" w:rsidRPr="00B156C8">
        <w:t xml:space="preserve"> </w:t>
      </w:r>
      <w:r w:rsidRPr="000A086E">
        <w:t>The initial term in Equation (</w:t>
      </w:r>
      <w:r w:rsidR="00EF5749">
        <w:t>20</w:t>
      </w:r>
      <w:r w:rsidRPr="000A086E">
        <w:t>) describes the process of cavity nucleation, while the subsequent term depicts the phenomenon of cavity growth by creep deformation. The utilization of Type 316 austenitic stainless steel involves the application of parameters p = 2.38 and q = 1.04, as stated in reference [</w:t>
      </w:r>
      <w:r w:rsidR="00AF1EC9">
        <w:t>2</w:t>
      </w:r>
      <w:r w:rsidR="00011433">
        <w:t>9</w:t>
      </w:r>
      <w:r w:rsidRPr="000A086E">
        <w:t>].</w:t>
      </w:r>
    </w:p>
    <w:p w14:paraId="5F0DBED2" w14:textId="77777777" w:rsidR="00ED7C0A" w:rsidRDefault="00ED7C0A" w:rsidP="00BA5B0E">
      <w:pPr>
        <w:pStyle w:val="ListParagraph"/>
        <w:ind w:left="0" w:right="36" w:firstLine="0"/>
      </w:pPr>
    </w:p>
    <w:p w14:paraId="159DE4BE" w14:textId="346128D4" w:rsidR="00BB007A" w:rsidRDefault="003E0D34" w:rsidP="00BA5B0E">
      <w:pPr>
        <w:pStyle w:val="Heading2"/>
        <w:ind w:left="0" w:right="190"/>
      </w:pPr>
      <w:r>
        <w:t xml:space="preserve">IV. </w:t>
      </w:r>
      <w:r w:rsidR="00DC4856">
        <w:t>FINITE ELEMENT CREEP CRACK GROWTH MODEL</w:t>
      </w:r>
      <w:r>
        <w:rPr>
          <w:sz w:val="32"/>
        </w:rPr>
        <w:t xml:space="preserve"> </w:t>
      </w:r>
    </w:p>
    <w:p w14:paraId="33717E2D" w14:textId="27D5D7ED" w:rsidR="00784B7F" w:rsidRDefault="00B66C8F" w:rsidP="00BA5B0E">
      <w:pPr>
        <w:ind w:left="0"/>
      </w:pPr>
      <w:r>
        <w:t xml:space="preserve">In this work </w:t>
      </w:r>
      <w:r w:rsidR="00784B7F" w:rsidRPr="00784B7F">
        <w:t xml:space="preserve">ductility exhaustion methodology to consider the </w:t>
      </w:r>
      <w:r w:rsidR="00F86AEB" w:rsidRPr="00F86AEB">
        <w:t>phenomenon of cr</w:t>
      </w:r>
      <w:r w:rsidR="00F86AEB">
        <w:t>eep-induced damage accumulation</w:t>
      </w:r>
      <w:r w:rsidR="00784B7F" w:rsidRPr="00784B7F">
        <w:t xml:space="preserve">. The damage parameter, denoted </w:t>
      </w:r>
      <w:r w:rsidR="004B6261" w:rsidRPr="00784B7F">
        <w:t>as</w:t>
      </w:r>
      <m:oMath>
        <m:r>
          <w:rPr>
            <w:rFonts w:ascii="Cambria Math" w:hAnsi="Cambria Math"/>
          </w:rPr>
          <m:t xml:space="preserve"> ω</m:t>
        </m:r>
      </m:oMath>
      <w:r w:rsidR="00784B7F" w:rsidRPr="00784B7F">
        <w:t xml:space="preserve">, is defined within the range of 0 to 1, indicating that failure happens when </w:t>
      </w:r>
      <m:oMath>
        <m:r>
          <w:rPr>
            <w:rFonts w:ascii="Cambria Math" w:hAnsi="Cambria Math"/>
          </w:rPr>
          <m:t>ω</m:t>
        </m:r>
      </m:oMath>
      <w:r w:rsidR="00784B7F" w:rsidRPr="00784B7F">
        <w:t xml:space="preserve"> approaches 1. The link between the </w:t>
      </w:r>
      <w:r w:rsidR="004B6261" w:rsidRPr="00784B7F">
        <w:t>rates</w:t>
      </w:r>
      <w:r w:rsidR="00784B7F" w:rsidRPr="00784B7F">
        <w:t xml:space="preserve"> of damage </w:t>
      </w:r>
      <w:r w:rsidR="00F86AEB">
        <w:t>build-up</w:t>
      </w:r>
      <w:r w:rsidR="00784B7F" w:rsidRPr="00784B7F">
        <w:t xml:space="preserve"> denoted as</w:t>
      </w:r>
      <m:oMath>
        <m:acc>
          <m:accPr>
            <m:chr m:val="̇"/>
            <m:ctrlPr>
              <w:rPr>
                <w:rFonts w:ascii="Cambria Math" w:hAnsi="Cambria Math"/>
                <w:i/>
              </w:rPr>
            </m:ctrlPr>
          </m:accPr>
          <m:e>
            <m:r>
              <w:rPr>
                <w:rFonts w:ascii="Cambria Math" w:hAnsi="Cambria Math"/>
              </w:rPr>
              <m:t xml:space="preserve"> ω</m:t>
            </m:r>
          </m:e>
        </m:acc>
      </m:oMath>
      <w:r w:rsidR="00784B7F" w:rsidRPr="00784B7F">
        <w:t>, and the equivalent creep strain rate is established.</w:t>
      </w:r>
      <w:r w:rsidR="0014791D">
        <w:t xml:space="preserve"> This is explained in equation no (1</w:t>
      </w:r>
      <w:r w:rsidR="00EF5749">
        <w:t>8</w:t>
      </w:r>
      <w:r w:rsidR="0014791D">
        <w:t>).</w:t>
      </w:r>
    </w:p>
    <w:p w14:paraId="35130247" w14:textId="3E55A2E9" w:rsidR="00DC4856" w:rsidRDefault="0014791D" w:rsidP="00C52622">
      <w:pPr>
        <w:ind w:left="0"/>
      </w:pPr>
      <w:r>
        <w:t xml:space="preserve">M. </w:t>
      </w:r>
      <w:proofErr w:type="spellStart"/>
      <w:r>
        <w:t>Yatomi</w:t>
      </w:r>
      <w:proofErr w:type="spellEnd"/>
      <w:r>
        <w:t xml:space="preserve">, </w:t>
      </w:r>
      <w:r w:rsidR="00ED1042">
        <w:t>et al.</w:t>
      </w:r>
      <w:r w:rsidR="00F86AEB">
        <w:t xml:space="preserve"> </w:t>
      </w:r>
      <w:r w:rsidR="005C4491">
        <w:t>[</w:t>
      </w:r>
      <w:r w:rsidR="00011433">
        <w:t>30</w:t>
      </w:r>
      <w:r w:rsidR="005C4491">
        <w:t>] investigate</w:t>
      </w:r>
      <w:r w:rsidR="00E1405E">
        <w:t>d</w:t>
      </w:r>
      <w:r>
        <w:t xml:space="preserve"> a </w:t>
      </w:r>
      <w:r w:rsidR="00F86AEB">
        <w:t>2-Dimentional</w:t>
      </w:r>
      <w:r>
        <w:t xml:space="preserve"> finite element model of a </w:t>
      </w:r>
      <w:r w:rsidR="005C4491">
        <w:t>compact tension</w:t>
      </w:r>
      <w:r w:rsidR="00F86AEB">
        <w:t xml:space="preserve"> specimen </w:t>
      </w:r>
      <w:r>
        <w:t xml:space="preserve">with dimensions W = 25 mm, B = 12.5 mm, and </w:t>
      </w:r>
      <w:proofErr w:type="spellStart"/>
      <w:r>
        <w:t>a/W</w:t>
      </w:r>
      <w:proofErr w:type="spellEnd"/>
      <w:r>
        <w:t xml:space="preserve"> = 0.45. Two different meshes have been</w:t>
      </w:r>
      <w:r w:rsidR="00C52622">
        <w:t xml:space="preserve"> </w:t>
      </w:r>
      <w:r w:rsidRPr="00ED1042">
        <w:rPr>
          <w:color w:val="000000" w:themeColor="text1"/>
        </w:rPr>
        <w:t xml:space="preserve">used for the </w:t>
      </w:r>
      <w:r w:rsidR="005C4491" w:rsidRPr="00ED1042">
        <w:rPr>
          <w:color w:val="000000" w:themeColor="text1"/>
        </w:rPr>
        <w:t>compact tension</w:t>
      </w:r>
      <w:r w:rsidRPr="00ED1042">
        <w:rPr>
          <w:color w:val="000000" w:themeColor="text1"/>
        </w:rPr>
        <w:t xml:space="preserve"> specimen in order to investigate the impact of mesh </w:t>
      </w:r>
      <w:r w:rsidR="00BA5B0E" w:rsidRPr="00ED1042">
        <w:rPr>
          <w:color w:val="000000" w:themeColor="text1"/>
        </w:rPr>
        <w:t>size.</w:t>
      </w:r>
      <w:r w:rsidRPr="00ED1042">
        <w:rPr>
          <w:color w:val="000000" w:themeColor="text1"/>
        </w:rPr>
        <w:t xml:space="preserve"> The study of significant displacements and rotations is conducted with thorough consideration, particularly in relation to factors such as the blunting of the crack point that was once sharp.</w:t>
      </w:r>
    </w:p>
    <w:p w14:paraId="354B250D" w14:textId="33AF5644" w:rsidR="00DC4856" w:rsidRDefault="001F5B01" w:rsidP="00BA5B0E">
      <w:pPr>
        <w:spacing w:after="0" w:line="259" w:lineRule="auto"/>
        <w:ind w:left="0" w:right="0" w:firstLine="0"/>
      </w:pPr>
      <w:r w:rsidRPr="00E57DA6">
        <w:t>T</w:t>
      </w:r>
      <w:r w:rsidR="00E57DA6" w:rsidRPr="00E57DA6">
        <w:t>wo</w:t>
      </w:r>
      <w:r>
        <w:t xml:space="preserve"> models have been proposed for </w:t>
      </w:r>
      <w:r w:rsidR="00E57DA6" w:rsidRPr="00E57DA6">
        <w:t xml:space="preserve">crack propagation. The initial model, referred to as the </w:t>
      </w:r>
      <w:r w:rsidR="004B18AF">
        <w:t>‘</w:t>
      </w:r>
      <w:r w:rsidR="00E57DA6" w:rsidRPr="00E57DA6">
        <w:t>fixed-node model</w:t>
      </w:r>
      <w:r w:rsidR="004B18AF">
        <w:t>’</w:t>
      </w:r>
      <w:r w:rsidR="00E57DA6" w:rsidRPr="00E57DA6">
        <w:t xml:space="preserve">, assumes that the fracture has undergone propagation after the damage, denoted as </w:t>
      </w:r>
      <m:oMath>
        <m:r>
          <w:rPr>
            <w:rFonts w:ascii="Cambria Math" w:hAnsi="Cambria Math"/>
          </w:rPr>
          <m:t>ω</m:t>
        </m:r>
      </m:oMath>
      <w:r w:rsidR="001D087A" w:rsidRPr="00E57DA6">
        <w:t xml:space="preserve"> </w:t>
      </w:r>
      <w:r w:rsidR="00E57DA6" w:rsidRPr="00E57DA6">
        <w:t xml:space="preserve"> an</w:t>
      </w:r>
      <w:r w:rsidR="001D087A">
        <w:t>d calculated using equations (1</w:t>
      </w:r>
      <w:r w:rsidR="00EF5749">
        <w:t>8</w:t>
      </w:r>
      <w:r w:rsidR="00200F68">
        <w:t>)</w:t>
      </w:r>
      <w:r w:rsidR="00E57DA6" w:rsidRPr="00E57DA6">
        <w:t xml:space="preserve">, reaches a value of </w:t>
      </w:r>
      <w:r w:rsidR="00200F68">
        <w:t>1</w:t>
      </w:r>
      <w:r w:rsidR="00E57DA6" w:rsidRPr="00E57DA6">
        <w:t xml:space="preserve"> at two integration sites located forward of the crack tip. </w:t>
      </w:r>
      <w:r w:rsidR="004B18AF" w:rsidRPr="00E57DA6">
        <w:t>When</w:t>
      </w:r>
      <w:r w:rsidR="004B18AF">
        <w:t xml:space="preserve"> </w:t>
      </w:r>
      <w:r w:rsidR="004B18AF" w:rsidRPr="00E57DA6">
        <w:t xml:space="preserve">damage propagates within the specimen </w:t>
      </w:r>
      <w:r w:rsidR="004B18AF">
        <w:t>under same bounda</w:t>
      </w:r>
      <w:r w:rsidR="00E57DA6" w:rsidRPr="00E57DA6">
        <w:t>ry conditions</w:t>
      </w:r>
      <w:r w:rsidR="004B18AF">
        <w:t>,</w:t>
      </w:r>
      <w:r w:rsidR="00E57DA6" w:rsidRPr="00E57DA6">
        <w:t xml:space="preserve"> </w:t>
      </w:r>
      <m:oMath>
        <m:r>
          <w:rPr>
            <w:rFonts w:ascii="Cambria Math" w:hAnsi="Cambria Math"/>
          </w:rPr>
          <m:t>ω</m:t>
        </m:r>
      </m:oMath>
      <w:r w:rsidRPr="00E57DA6">
        <w:t xml:space="preserve"> </w:t>
      </w:r>
      <w:r w:rsidR="00E57DA6" w:rsidRPr="00E57DA6">
        <w:t>identif</w:t>
      </w:r>
      <w:r w:rsidR="004B18AF">
        <w:t xml:space="preserve">ies </w:t>
      </w:r>
      <w:r w:rsidR="00E57DA6" w:rsidRPr="00E57DA6">
        <w:t xml:space="preserve">the precise location of the crack tip. </w:t>
      </w:r>
      <w:r w:rsidR="004B18AF">
        <w:t>2</w:t>
      </w:r>
      <w:r w:rsidR="004B18AF" w:rsidRPr="004B18AF">
        <w:rPr>
          <w:vertAlign w:val="superscript"/>
        </w:rPr>
        <w:t>nd</w:t>
      </w:r>
      <w:r w:rsidR="004B18AF">
        <w:t xml:space="preserve"> model known as the ‘</w:t>
      </w:r>
      <w:r w:rsidR="00E57DA6" w:rsidRPr="00E57DA6">
        <w:t>no</w:t>
      </w:r>
      <w:r w:rsidR="004B18AF">
        <w:t xml:space="preserve">de-release model’ </w:t>
      </w:r>
      <w:r w:rsidR="00E57DA6" w:rsidRPr="00E57DA6">
        <w:t xml:space="preserve">involves the release of the node located at the crack tip </w:t>
      </w:r>
      <w:r w:rsidR="004B18AF">
        <w:t>after</w:t>
      </w:r>
      <w:r w:rsidR="00E57DA6" w:rsidRPr="00E57DA6">
        <w:t xml:space="preserve"> </w:t>
      </w:r>
      <m:oMath>
        <m:r>
          <w:rPr>
            <w:rFonts w:ascii="Cambria Math" w:hAnsi="Cambria Math"/>
          </w:rPr>
          <m:t>ω</m:t>
        </m:r>
      </m:oMath>
      <w:r w:rsidR="00E57DA6" w:rsidRPr="00E57DA6">
        <w:t xml:space="preserve"> </w:t>
      </w:r>
      <w:r w:rsidR="004B18AF">
        <w:t>approaches</w:t>
      </w:r>
      <w:r w:rsidR="00E57DA6" w:rsidRPr="00E57DA6">
        <w:t xml:space="preserve"> </w:t>
      </w:r>
      <w:r w:rsidR="00200F68">
        <w:t>1</w:t>
      </w:r>
      <w:r w:rsidR="00E57DA6" w:rsidRPr="00E57DA6">
        <w:t>. Consequently, the crack propagat</w:t>
      </w:r>
      <w:r w:rsidR="004B18AF">
        <w:t>ion takes place a</w:t>
      </w:r>
      <w:r w:rsidR="00E57DA6" w:rsidRPr="00E57DA6">
        <w:t>cross the mesh along the axis of symmetry.</w:t>
      </w:r>
    </w:p>
    <w:p w14:paraId="1ED93399" w14:textId="037FB2D8" w:rsidR="00DC4856" w:rsidRDefault="008C47CD" w:rsidP="00BA5B0E">
      <w:pPr>
        <w:spacing w:after="0" w:line="259" w:lineRule="auto"/>
        <w:ind w:left="0" w:right="0" w:firstLine="0"/>
      </w:pPr>
      <w:r w:rsidRPr="008C47CD">
        <w:t xml:space="preserve">The study revealed </w:t>
      </w:r>
      <w:r w:rsidR="004B18AF">
        <w:t xml:space="preserve">a </w:t>
      </w:r>
      <w:r w:rsidR="004B18AF" w:rsidRPr="008C47CD">
        <w:t xml:space="preserve">superior agreement with the experimental data </w:t>
      </w:r>
      <w:r w:rsidR="001B3A0D">
        <w:t xml:space="preserve">by </w:t>
      </w:r>
      <w:r w:rsidRPr="008C47CD">
        <w:t>the node-release model c</w:t>
      </w:r>
      <w:r w:rsidR="00A457CD">
        <w:t xml:space="preserve">ompared to the fixed-node model </w:t>
      </w:r>
      <w:r>
        <w:t>[</w:t>
      </w:r>
      <w:r w:rsidR="00C03D70">
        <w:t>3</w:t>
      </w:r>
      <w:r w:rsidR="00011433">
        <w:t>0</w:t>
      </w:r>
      <w:r>
        <w:t>]</w:t>
      </w:r>
      <w:r w:rsidR="00A457CD">
        <w:t>.</w:t>
      </w:r>
    </w:p>
    <w:p w14:paraId="64B42F7A" w14:textId="00DA9AB0" w:rsidR="00DC4856" w:rsidRDefault="008C47CD" w:rsidP="00BA5B0E">
      <w:pPr>
        <w:spacing w:after="0" w:line="259" w:lineRule="auto"/>
        <w:ind w:left="0" w:right="0" w:firstLine="0"/>
      </w:pPr>
      <w:r w:rsidRPr="008C47CD">
        <w:t xml:space="preserve">Therefore, the utilization of the nodal release </w:t>
      </w:r>
      <w:r w:rsidR="00A457CD">
        <w:t xml:space="preserve">technique </w:t>
      </w:r>
      <w:r w:rsidRPr="008C47CD">
        <w:t>fails to mitigate the influence of mesh size on crack growth estimations. The observed correlation between a decrease in mesh size and an increase in crack growth rate can be attributed to the heightened levels of stress and strain experienced in the immediate area of the crack tip when a finer mesh is utilized.</w:t>
      </w:r>
    </w:p>
    <w:p w14:paraId="1870C35A" w14:textId="77777777" w:rsidR="00C52622" w:rsidRDefault="00C52622" w:rsidP="00BA5B0E">
      <w:pPr>
        <w:pStyle w:val="Heading2"/>
        <w:ind w:left="0" w:right="190"/>
      </w:pPr>
    </w:p>
    <w:p w14:paraId="48C04069" w14:textId="77777777" w:rsidR="00C52622" w:rsidRDefault="00C52622" w:rsidP="00BA5B0E">
      <w:pPr>
        <w:pStyle w:val="Heading2"/>
        <w:ind w:left="0" w:right="190"/>
      </w:pPr>
    </w:p>
    <w:p w14:paraId="2C9D136F" w14:textId="39032571" w:rsidR="00132EBB" w:rsidRDefault="00132EBB" w:rsidP="00BA5B0E">
      <w:pPr>
        <w:pStyle w:val="Heading2"/>
        <w:ind w:left="0" w:right="190"/>
      </w:pPr>
      <w:r>
        <w:t xml:space="preserve">V. SUMMARY  </w:t>
      </w:r>
    </w:p>
    <w:p w14:paraId="20FF463E" w14:textId="77777777" w:rsidR="00132EBB" w:rsidRDefault="00132EBB" w:rsidP="00BA5B0E">
      <w:pPr>
        <w:spacing w:after="0" w:line="259" w:lineRule="auto"/>
        <w:ind w:left="0" w:right="0" w:firstLine="0"/>
        <w:jc w:val="center"/>
      </w:pPr>
      <w:r>
        <w:t xml:space="preserve"> </w:t>
      </w:r>
    </w:p>
    <w:p w14:paraId="12F35AFE" w14:textId="5D6D05F0" w:rsidR="00CA7AE2" w:rsidRDefault="00132EBB" w:rsidP="00BA5B0E">
      <w:pPr>
        <w:pStyle w:val="ListParagraph"/>
        <w:numPr>
          <w:ilvl w:val="0"/>
          <w:numId w:val="15"/>
        </w:numPr>
        <w:spacing w:after="0" w:line="259" w:lineRule="auto"/>
        <w:ind w:left="0" w:right="0" w:hanging="270"/>
      </w:pPr>
      <w:r w:rsidRPr="00132EBB">
        <w:t xml:space="preserve">Stress-based creep damage models involve the utilization of empirically derived models, </w:t>
      </w:r>
      <w:r w:rsidR="008D07B7">
        <w:t>for instance</w:t>
      </w:r>
      <w:r w:rsidR="00A457CD">
        <w:t>,</w:t>
      </w:r>
      <w:r w:rsidR="008D07B7" w:rsidRPr="008D07B7">
        <w:t xml:space="preserve"> </w:t>
      </w:r>
      <w:r w:rsidRPr="00132EBB">
        <w:t xml:space="preserve">the </w:t>
      </w:r>
      <w:proofErr w:type="spellStart"/>
      <w:r w:rsidRPr="00132EBB">
        <w:t>Kachanov-Rabotnov</w:t>
      </w:r>
      <w:proofErr w:type="spellEnd"/>
      <w:r w:rsidRPr="00132EBB">
        <w:t xml:space="preserve"> </w:t>
      </w:r>
      <w:r w:rsidR="008D07B7" w:rsidRPr="00132EBB">
        <w:t xml:space="preserve">model </w:t>
      </w:r>
      <w:r w:rsidR="008D07B7">
        <w:t xml:space="preserve">of </w:t>
      </w:r>
      <w:r w:rsidRPr="00132EBB">
        <w:t xml:space="preserve">damage and the Liu-Murakami </w:t>
      </w:r>
      <w:r w:rsidR="008D07B7" w:rsidRPr="00132EBB">
        <w:t xml:space="preserve">model </w:t>
      </w:r>
      <w:r w:rsidR="008D07B7">
        <w:t xml:space="preserve">of </w:t>
      </w:r>
      <w:r w:rsidRPr="00132EBB">
        <w:t xml:space="preserve">damage. These models aim to quantify the reduction in strength resulting from various degradation mechanisms by </w:t>
      </w:r>
      <w:r w:rsidR="008D07B7" w:rsidRPr="008D07B7">
        <w:t>identifying a single empirical math parameter.</w:t>
      </w:r>
    </w:p>
    <w:p w14:paraId="45B7C2ED" w14:textId="0E0F2E5E" w:rsidR="00031840" w:rsidRDefault="004B6261" w:rsidP="00BA5B0E">
      <w:pPr>
        <w:pStyle w:val="ListParagraph"/>
        <w:numPr>
          <w:ilvl w:val="0"/>
          <w:numId w:val="15"/>
        </w:numPr>
        <w:spacing w:after="0" w:line="259" w:lineRule="auto"/>
        <w:ind w:left="0" w:right="0" w:hanging="270"/>
      </w:pPr>
      <w:r>
        <w:t xml:space="preserve">Liu and Murakami </w:t>
      </w:r>
      <w:r w:rsidR="00D45619">
        <w:t xml:space="preserve">compared two damage models: </w:t>
      </w:r>
      <w:r w:rsidR="00EF5749">
        <w:t xml:space="preserve">The </w:t>
      </w:r>
      <w:proofErr w:type="spellStart"/>
      <w:r w:rsidR="00EF5749">
        <w:t>kachanov-Rabotnov</w:t>
      </w:r>
      <w:proofErr w:type="spellEnd"/>
      <w:r w:rsidR="00132EBB" w:rsidRPr="00132EBB">
        <w:t xml:space="preserve"> </w:t>
      </w:r>
      <w:r w:rsidRPr="00132EBB">
        <w:t xml:space="preserve">model </w:t>
      </w:r>
      <w:r w:rsidR="00D45619">
        <w:t xml:space="preserve">and </w:t>
      </w:r>
      <w:r w:rsidR="00132EBB" w:rsidRPr="00132EBB">
        <w:t xml:space="preserve">Liu-Murakami </w:t>
      </w:r>
      <w:r w:rsidRPr="00132EBB">
        <w:t>model</w:t>
      </w:r>
      <w:r w:rsidR="00132EBB" w:rsidRPr="00132EBB">
        <w:t>. The findings demonstrated that the numerical</w:t>
      </w:r>
      <w:r w:rsidR="008D07B7">
        <w:t xml:space="preserve"> analysis</w:t>
      </w:r>
      <w:r w:rsidR="00132EBB" w:rsidRPr="00132EBB">
        <w:t xml:space="preserve"> results obtained from the Liu-Murakami </w:t>
      </w:r>
      <w:r w:rsidR="008D07B7" w:rsidRPr="00132EBB">
        <w:t xml:space="preserve">model </w:t>
      </w:r>
      <w:r w:rsidR="008D07B7">
        <w:t xml:space="preserve">of </w:t>
      </w:r>
      <w:r w:rsidR="00132EBB" w:rsidRPr="00132EBB">
        <w:t xml:space="preserve">damage </w:t>
      </w:r>
      <w:r w:rsidR="005A5988">
        <w:t>showed</w:t>
      </w:r>
      <w:r w:rsidR="00132EBB" w:rsidRPr="00132EBB">
        <w:t xml:space="preserve"> a damage delocalization effect</w:t>
      </w:r>
      <w:r w:rsidR="005A5988">
        <w:t xml:space="preserve">, which does not get affected significantly </w:t>
      </w:r>
      <w:r w:rsidR="00132EBB" w:rsidRPr="00132EBB">
        <w:t>by eleme</w:t>
      </w:r>
      <w:r w:rsidR="005A5988">
        <w:t xml:space="preserve">nt size </w:t>
      </w:r>
      <w:r w:rsidR="00212261" w:rsidRPr="00212261">
        <w:t>close proximity</w:t>
      </w:r>
      <w:r w:rsidR="00212261">
        <w:t xml:space="preserve"> to</w:t>
      </w:r>
      <w:r w:rsidR="005A5988">
        <w:t xml:space="preserve"> crack tip. Also, it </w:t>
      </w:r>
      <w:r w:rsidR="00132EBB" w:rsidRPr="00132EBB">
        <w:t xml:space="preserve">exhibits notable enhancements in terms of </w:t>
      </w:r>
      <w:r w:rsidR="008D07B7">
        <w:t xml:space="preserve">the </w:t>
      </w:r>
      <w:r w:rsidR="008D07B7" w:rsidRPr="008D07B7">
        <w:t>localization of damage and the dependence of num</w:t>
      </w:r>
      <w:r w:rsidR="008D07B7">
        <w:t>erical consequences on the mesh</w:t>
      </w:r>
      <w:r w:rsidR="00132EBB" w:rsidRPr="00132EBB">
        <w:t xml:space="preserve">. The Liu and Murakami damage model </w:t>
      </w:r>
      <w:r w:rsidR="005A5988">
        <w:t xml:space="preserve">conducts </w:t>
      </w:r>
      <w:r w:rsidR="00132EBB" w:rsidRPr="00132EBB">
        <w:t xml:space="preserve">analysis </w:t>
      </w:r>
      <w:r w:rsidR="005A5988">
        <w:t xml:space="preserve">through </w:t>
      </w:r>
      <w:r w:rsidR="00132EBB" w:rsidRPr="00132EBB">
        <w:t xml:space="preserve">more </w:t>
      </w:r>
      <w:r w:rsidR="008D07B7" w:rsidRPr="008D07B7">
        <w:t>realistic</w:t>
      </w:r>
      <w:r w:rsidR="00132EBB" w:rsidRPr="00132EBB">
        <w:t xml:space="preserve"> time steps, resulting in compara</w:t>
      </w:r>
      <w:r w:rsidR="005A5988">
        <w:t>tively reduced computation time</w:t>
      </w:r>
      <w:r w:rsidR="00132EBB" w:rsidRPr="00132EBB">
        <w:t>.</w:t>
      </w:r>
    </w:p>
    <w:p w14:paraId="746868F4" w14:textId="198FD13F" w:rsidR="00057387" w:rsidRDefault="00031840" w:rsidP="00BA5B0E">
      <w:pPr>
        <w:pStyle w:val="ListParagraph"/>
        <w:numPr>
          <w:ilvl w:val="0"/>
          <w:numId w:val="15"/>
        </w:numPr>
        <w:spacing w:after="0" w:line="259" w:lineRule="auto"/>
        <w:ind w:left="0" w:right="0" w:hanging="270"/>
      </w:pPr>
      <w:r w:rsidRPr="00031840">
        <w:t xml:space="preserve">The study revealed that the node-release model has a superior </w:t>
      </w:r>
      <w:r w:rsidR="00CA7AE2">
        <w:t>c</w:t>
      </w:r>
      <w:r w:rsidR="00CA7AE2" w:rsidRPr="00CA7AE2">
        <w:t xml:space="preserve">onsistency with the empirical evidence </w:t>
      </w:r>
      <w:r w:rsidRPr="00031840">
        <w:t xml:space="preserve">compared to </w:t>
      </w:r>
      <w:r w:rsidR="00CA7AE2">
        <w:t xml:space="preserve">the </w:t>
      </w:r>
      <w:r w:rsidRPr="00031840">
        <w:t>fixed-node</w:t>
      </w:r>
      <w:r w:rsidR="00CA7AE2">
        <w:t xml:space="preserve"> damage</w:t>
      </w:r>
      <w:r w:rsidRPr="00031840">
        <w:t xml:space="preserve"> model</w:t>
      </w:r>
      <w:r w:rsidR="005A5988">
        <w:t>.</w:t>
      </w:r>
    </w:p>
    <w:p w14:paraId="2129A73B" w14:textId="77777777" w:rsidR="00DC4856" w:rsidRDefault="00DC4856" w:rsidP="00BA5B0E">
      <w:pPr>
        <w:spacing w:after="0" w:line="259" w:lineRule="auto"/>
        <w:ind w:left="0" w:right="0" w:firstLine="0"/>
      </w:pPr>
    </w:p>
    <w:p w14:paraId="66B51E10" w14:textId="77777777" w:rsidR="00BB007A" w:rsidRDefault="003E0D34" w:rsidP="00BA5B0E">
      <w:pPr>
        <w:pStyle w:val="Heading2"/>
        <w:ind w:left="0"/>
      </w:pPr>
      <w:r>
        <w:t>REFERENCES</w:t>
      </w:r>
      <w:r>
        <w:rPr>
          <w:sz w:val="26"/>
        </w:rPr>
        <w:t xml:space="preserve"> </w:t>
      </w:r>
    </w:p>
    <w:p w14:paraId="58E2C6C3" w14:textId="4948A380" w:rsidR="00535B1C" w:rsidRDefault="00535B1C" w:rsidP="00BA5B0E">
      <w:pPr>
        <w:spacing w:after="0" w:line="237" w:lineRule="auto"/>
        <w:ind w:left="0" w:right="46" w:firstLine="0"/>
        <w:rPr>
          <w:sz w:val="16"/>
        </w:rPr>
      </w:pPr>
    </w:p>
    <w:p w14:paraId="073AFA01" w14:textId="6A59B13E" w:rsidR="00C03D70" w:rsidRPr="00526348" w:rsidRDefault="00C03D70" w:rsidP="001F452D">
      <w:pPr>
        <w:pStyle w:val="ListParagraph"/>
        <w:numPr>
          <w:ilvl w:val="0"/>
          <w:numId w:val="12"/>
        </w:numPr>
        <w:spacing w:after="0" w:line="237" w:lineRule="auto"/>
        <w:ind w:left="426" w:right="46" w:hanging="426"/>
        <w:rPr>
          <w:color w:val="000000" w:themeColor="text1"/>
          <w:sz w:val="16"/>
          <w:szCs w:val="16"/>
        </w:rPr>
      </w:pPr>
      <w:r w:rsidRPr="00526348">
        <w:rPr>
          <w:color w:val="000000" w:themeColor="text1"/>
          <w:sz w:val="16"/>
          <w:szCs w:val="16"/>
        </w:rPr>
        <w:t>Penny RK, Marriott DL. Design for creep. Liverpool: McGraw-Hill; 1971.</w:t>
      </w:r>
    </w:p>
    <w:p w14:paraId="6834CEA6" w14:textId="68F0C372" w:rsidR="00C03D70" w:rsidRPr="00526348" w:rsidRDefault="00526348" w:rsidP="001F452D">
      <w:pPr>
        <w:pStyle w:val="ListParagraph"/>
        <w:numPr>
          <w:ilvl w:val="0"/>
          <w:numId w:val="12"/>
        </w:numPr>
        <w:spacing w:after="0" w:line="237" w:lineRule="auto"/>
        <w:ind w:left="426" w:right="46" w:hanging="426"/>
        <w:rPr>
          <w:color w:val="000000" w:themeColor="text1"/>
          <w:sz w:val="16"/>
          <w:szCs w:val="16"/>
        </w:rPr>
      </w:pPr>
      <w:r w:rsidRPr="00526348">
        <w:rPr>
          <w:color w:val="000000" w:themeColor="text1"/>
          <w:sz w:val="16"/>
          <w:szCs w:val="16"/>
        </w:rPr>
        <w:t xml:space="preserve">Hyde TH, Sun W, Becker AA. Creep crack growth in welds: a damage mechanics approach to predicting initiation and growth of circumferential cracks in </w:t>
      </w:r>
      <w:proofErr w:type="spellStart"/>
      <w:r w:rsidRPr="00526348">
        <w:rPr>
          <w:color w:val="000000" w:themeColor="text1"/>
          <w:sz w:val="16"/>
          <w:szCs w:val="16"/>
        </w:rPr>
        <w:t>CrMoV</w:t>
      </w:r>
      <w:proofErr w:type="spellEnd"/>
      <w:r w:rsidRPr="00526348">
        <w:rPr>
          <w:color w:val="000000" w:themeColor="text1"/>
          <w:sz w:val="16"/>
          <w:szCs w:val="16"/>
        </w:rPr>
        <w:t xml:space="preserve"> weldments. Int J Pres Ves Piping </w:t>
      </w:r>
      <w:proofErr w:type="gramStart"/>
      <w:r w:rsidRPr="00526348">
        <w:rPr>
          <w:color w:val="000000" w:themeColor="text1"/>
          <w:sz w:val="16"/>
          <w:szCs w:val="16"/>
        </w:rPr>
        <w:t>2001;78:765</w:t>
      </w:r>
      <w:proofErr w:type="gramEnd"/>
      <w:r w:rsidRPr="00526348">
        <w:rPr>
          <w:color w:val="000000" w:themeColor="text1"/>
          <w:sz w:val="16"/>
          <w:szCs w:val="16"/>
        </w:rPr>
        <w:t>–71</w:t>
      </w:r>
    </w:p>
    <w:p w14:paraId="0E051D03" w14:textId="34056D20" w:rsidR="00526348" w:rsidRPr="00526348" w:rsidRDefault="00526348" w:rsidP="001F452D">
      <w:pPr>
        <w:pStyle w:val="ListParagraph"/>
        <w:numPr>
          <w:ilvl w:val="0"/>
          <w:numId w:val="12"/>
        </w:numPr>
        <w:spacing w:after="0" w:line="237" w:lineRule="auto"/>
        <w:ind w:left="426" w:right="46" w:hanging="426"/>
        <w:rPr>
          <w:rFonts w:cs="Times New Roman"/>
          <w:color w:val="000000" w:themeColor="text1"/>
          <w:sz w:val="16"/>
          <w:szCs w:val="16"/>
        </w:rPr>
      </w:pPr>
      <w:r w:rsidRPr="00526348">
        <w:rPr>
          <w:rFonts w:cs="Times New Roman"/>
          <w:color w:val="000000" w:themeColor="text1"/>
          <w:sz w:val="16"/>
          <w:szCs w:val="16"/>
          <w:shd w:val="clear" w:color="auto" w:fill="FFFFFF"/>
        </w:rPr>
        <w:t xml:space="preserve">Tan, J. P., et al. "Effect and mechanism of out-of-plane constraint on creep crack growth </w:t>
      </w:r>
      <w:proofErr w:type="spellStart"/>
      <w:r w:rsidRPr="00526348">
        <w:rPr>
          <w:rFonts w:cs="Times New Roman"/>
          <w:color w:val="000000" w:themeColor="text1"/>
          <w:sz w:val="16"/>
          <w:szCs w:val="16"/>
          <w:shd w:val="clear" w:color="auto" w:fill="FFFFFF"/>
        </w:rPr>
        <w:t>behavior</w:t>
      </w:r>
      <w:proofErr w:type="spellEnd"/>
      <w:r w:rsidRPr="00526348">
        <w:rPr>
          <w:rFonts w:cs="Times New Roman"/>
          <w:color w:val="000000" w:themeColor="text1"/>
          <w:sz w:val="16"/>
          <w:szCs w:val="16"/>
          <w:shd w:val="clear" w:color="auto" w:fill="FFFFFF"/>
        </w:rPr>
        <w:t xml:space="preserve"> of a Cr–Mo–V steel." </w:t>
      </w:r>
      <w:r w:rsidRPr="00526348">
        <w:rPr>
          <w:rFonts w:cs="Times New Roman"/>
          <w:i/>
          <w:iCs/>
          <w:color w:val="000000" w:themeColor="text1"/>
          <w:sz w:val="16"/>
          <w:szCs w:val="16"/>
          <w:shd w:val="clear" w:color="auto" w:fill="FFFFFF"/>
        </w:rPr>
        <w:t>Engineering Fracture Mechanics</w:t>
      </w:r>
      <w:r w:rsidRPr="00526348">
        <w:rPr>
          <w:rFonts w:cs="Times New Roman"/>
          <w:color w:val="000000" w:themeColor="text1"/>
          <w:sz w:val="16"/>
          <w:szCs w:val="16"/>
          <w:shd w:val="clear" w:color="auto" w:fill="FFFFFF"/>
        </w:rPr>
        <w:t> 99 (2013): 324-334.</w:t>
      </w:r>
    </w:p>
    <w:p w14:paraId="7E6C62A4" w14:textId="74DDA593" w:rsidR="00C03D70" w:rsidRPr="00526348" w:rsidRDefault="00535B1C" w:rsidP="001F452D">
      <w:pPr>
        <w:pStyle w:val="ListParagraph"/>
        <w:numPr>
          <w:ilvl w:val="0"/>
          <w:numId w:val="12"/>
        </w:numPr>
        <w:spacing w:after="0" w:line="237" w:lineRule="auto"/>
        <w:ind w:left="426" w:right="46" w:hanging="426"/>
        <w:rPr>
          <w:sz w:val="16"/>
        </w:rPr>
      </w:pPr>
      <w:r w:rsidRPr="00484F5B">
        <w:rPr>
          <w:color w:val="000000" w:themeColor="text1"/>
          <w:sz w:val="16"/>
          <w:szCs w:val="16"/>
        </w:rPr>
        <w:t>Saxena, Ashok. </w:t>
      </w:r>
      <w:r w:rsidRPr="00484F5B">
        <w:rPr>
          <w:i/>
          <w:iCs/>
          <w:color w:val="000000" w:themeColor="text1"/>
          <w:sz w:val="16"/>
          <w:szCs w:val="16"/>
        </w:rPr>
        <w:t>Advanced fracture mechanics and structural integrity</w:t>
      </w:r>
      <w:r w:rsidRPr="00484F5B">
        <w:rPr>
          <w:color w:val="000000" w:themeColor="text1"/>
          <w:sz w:val="16"/>
          <w:szCs w:val="16"/>
        </w:rPr>
        <w:t>. CRC Press, 2019.</w:t>
      </w:r>
    </w:p>
    <w:p w14:paraId="770BC2E3" w14:textId="07B487DE" w:rsidR="00535B1C" w:rsidRDefault="00535B1C" w:rsidP="001F452D">
      <w:pPr>
        <w:pStyle w:val="ListParagraph"/>
        <w:numPr>
          <w:ilvl w:val="0"/>
          <w:numId w:val="12"/>
        </w:numPr>
        <w:spacing w:after="0" w:line="237" w:lineRule="auto"/>
        <w:ind w:left="426" w:right="46" w:hanging="426"/>
        <w:rPr>
          <w:sz w:val="16"/>
        </w:rPr>
      </w:pPr>
      <w:r w:rsidRPr="00535B1C">
        <w:rPr>
          <w:sz w:val="16"/>
        </w:rPr>
        <w:t>Nikbin KM, Smith DJ, Webster GA. Influence of creep ductility and state of stress on creep crack growth. In: Advances in life     prediction methods at elevated temperatures, 1983. p. 249–58</w:t>
      </w:r>
    </w:p>
    <w:p w14:paraId="0F005B1A" w14:textId="77777777" w:rsidR="00535B1C" w:rsidRPr="00535B1C" w:rsidRDefault="00535B1C" w:rsidP="001F452D">
      <w:pPr>
        <w:pStyle w:val="ListParagraph"/>
        <w:numPr>
          <w:ilvl w:val="0"/>
          <w:numId w:val="12"/>
        </w:numPr>
        <w:ind w:left="426" w:hanging="426"/>
        <w:rPr>
          <w:sz w:val="16"/>
        </w:rPr>
      </w:pPr>
      <w:r w:rsidRPr="00535B1C">
        <w:rPr>
          <w:sz w:val="16"/>
        </w:rPr>
        <w:t>Wen, Jian-Feng, et al. "Simulations of creep crack growth in 316 stainless steel using a novel creep-damage model." Engineering fracture mechanics 98 (2013): 169-184</w:t>
      </w:r>
    </w:p>
    <w:p w14:paraId="5D4B2FBC" w14:textId="77777777" w:rsidR="00535B1C" w:rsidRPr="00535B1C" w:rsidRDefault="00535B1C" w:rsidP="001F452D">
      <w:pPr>
        <w:pStyle w:val="ListParagraph"/>
        <w:numPr>
          <w:ilvl w:val="0"/>
          <w:numId w:val="12"/>
        </w:numPr>
        <w:ind w:left="426" w:hanging="426"/>
        <w:rPr>
          <w:sz w:val="16"/>
        </w:rPr>
      </w:pPr>
      <w:proofErr w:type="spellStart"/>
      <w:r w:rsidRPr="00535B1C">
        <w:rPr>
          <w:sz w:val="16"/>
        </w:rPr>
        <w:t>Yatomi</w:t>
      </w:r>
      <w:proofErr w:type="spellEnd"/>
      <w:r w:rsidRPr="00535B1C">
        <w:rPr>
          <w:sz w:val="16"/>
        </w:rPr>
        <w:t>, M., K. M. Nikbin, and N. P. O'Dowd. "Creep crack growth prediction using a damage based approach." International Journal of Pressure Vessels and Piping 80.7-8 (2003): 573-583</w:t>
      </w:r>
    </w:p>
    <w:p w14:paraId="435DF0B1" w14:textId="77777777" w:rsidR="00535B1C" w:rsidRPr="00535B1C" w:rsidRDefault="00535B1C" w:rsidP="001F452D">
      <w:pPr>
        <w:pStyle w:val="ListParagraph"/>
        <w:numPr>
          <w:ilvl w:val="0"/>
          <w:numId w:val="12"/>
        </w:numPr>
        <w:ind w:left="426" w:hanging="426"/>
        <w:rPr>
          <w:sz w:val="16"/>
        </w:rPr>
      </w:pPr>
      <w:proofErr w:type="spellStart"/>
      <w:r w:rsidRPr="00535B1C">
        <w:rPr>
          <w:sz w:val="16"/>
        </w:rPr>
        <w:t>Kachanov</w:t>
      </w:r>
      <w:proofErr w:type="spellEnd"/>
      <w:r w:rsidRPr="00535B1C">
        <w:rPr>
          <w:sz w:val="16"/>
        </w:rPr>
        <w:t xml:space="preserve"> LM. “Rupture time under creep conditions”. </w:t>
      </w:r>
      <w:proofErr w:type="spellStart"/>
      <w:r w:rsidRPr="00535B1C">
        <w:rPr>
          <w:sz w:val="16"/>
        </w:rPr>
        <w:t>Int</w:t>
      </w:r>
      <w:proofErr w:type="spellEnd"/>
      <w:r w:rsidRPr="00535B1C">
        <w:rPr>
          <w:sz w:val="16"/>
        </w:rPr>
        <w:t xml:space="preserve"> J </w:t>
      </w:r>
      <w:proofErr w:type="spellStart"/>
      <w:r w:rsidRPr="00535B1C">
        <w:rPr>
          <w:sz w:val="16"/>
        </w:rPr>
        <w:t>Fract</w:t>
      </w:r>
      <w:proofErr w:type="spellEnd"/>
      <w:r w:rsidRPr="00535B1C">
        <w:rPr>
          <w:sz w:val="16"/>
        </w:rPr>
        <w:t xml:space="preserve"> </w:t>
      </w:r>
      <w:proofErr w:type="gramStart"/>
      <w:r w:rsidRPr="00535B1C">
        <w:rPr>
          <w:sz w:val="16"/>
        </w:rPr>
        <w:t>1999;97:11</w:t>
      </w:r>
      <w:proofErr w:type="gramEnd"/>
      <w:r w:rsidRPr="00535B1C">
        <w:rPr>
          <w:sz w:val="16"/>
        </w:rPr>
        <w:t>–8.</w:t>
      </w:r>
    </w:p>
    <w:p w14:paraId="5D4819EA" w14:textId="1C39C83C" w:rsidR="00535B1C" w:rsidRPr="00535B1C" w:rsidRDefault="00535B1C" w:rsidP="001F452D">
      <w:pPr>
        <w:pStyle w:val="ListParagraph"/>
        <w:numPr>
          <w:ilvl w:val="0"/>
          <w:numId w:val="12"/>
        </w:numPr>
        <w:spacing w:after="0" w:line="237" w:lineRule="auto"/>
        <w:ind w:left="426" w:right="46" w:hanging="426"/>
        <w:rPr>
          <w:sz w:val="16"/>
        </w:rPr>
      </w:pPr>
      <w:proofErr w:type="spellStart"/>
      <w:r w:rsidRPr="00535B1C">
        <w:rPr>
          <w:color w:val="000000" w:themeColor="text1"/>
          <w:sz w:val="16"/>
          <w:szCs w:val="16"/>
        </w:rPr>
        <w:t>Rabotnov</w:t>
      </w:r>
      <w:proofErr w:type="spellEnd"/>
      <w:r w:rsidRPr="00535B1C">
        <w:rPr>
          <w:color w:val="000000" w:themeColor="text1"/>
          <w:sz w:val="16"/>
          <w:szCs w:val="16"/>
        </w:rPr>
        <w:t xml:space="preserve"> YN. “Creep problems in structural members”. Amsterdam: North-Holland; 1969</w:t>
      </w:r>
    </w:p>
    <w:p w14:paraId="1D29607F" w14:textId="77777777" w:rsidR="00385560" w:rsidRPr="00385560" w:rsidRDefault="00385560" w:rsidP="001F452D">
      <w:pPr>
        <w:pStyle w:val="ListParagraph"/>
        <w:numPr>
          <w:ilvl w:val="0"/>
          <w:numId w:val="12"/>
        </w:numPr>
        <w:ind w:left="426" w:hanging="426"/>
        <w:rPr>
          <w:sz w:val="16"/>
        </w:rPr>
      </w:pPr>
      <w:r w:rsidRPr="00385560">
        <w:rPr>
          <w:sz w:val="16"/>
        </w:rPr>
        <w:t xml:space="preserve">Hayhurst DR, Dimmer PR, Morrison CJ. Development of continuum damage in the creep rupture of notched bars. Phil Trans R Soc Lond A </w:t>
      </w:r>
      <w:proofErr w:type="gramStart"/>
      <w:r w:rsidRPr="00385560">
        <w:rPr>
          <w:sz w:val="16"/>
        </w:rPr>
        <w:t>1984;311:103</w:t>
      </w:r>
      <w:proofErr w:type="gramEnd"/>
      <w:r w:rsidRPr="00385560">
        <w:rPr>
          <w:sz w:val="16"/>
        </w:rPr>
        <w:t>–29.</w:t>
      </w:r>
    </w:p>
    <w:p w14:paraId="352C904D" w14:textId="77777777" w:rsidR="00385560" w:rsidRDefault="00385560" w:rsidP="001F452D">
      <w:pPr>
        <w:pStyle w:val="ListParagraph"/>
        <w:numPr>
          <w:ilvl w:val="0"/>
          <w:numId w:val="12"/>
        </w:numPr>
        <w:ind w:left="426" w:hanging="426"/>
        <w:rPr>
          <w:sz w:val="16"/>
        </w:rPr>
      </w:pPr>
      <w:r w:rsidRPr="00385560">
        <w:rPr>
          <w:sz w:val="16"/>
        </w:rPr>
        <w:t xml:space="preserve">Hayhurst DR, Brown PR, Morrison CJ. The role of continuum damage in creep crack growth. Phil Trans R Soc Lond A </w:t>
      </w:r>
      <w:proofErr w:type="gramStart"/>
      <w:r w:rsidRPr="00385560">
        <w:rPr>
          <w:sz w:val="16"/>
        </w:rPr>
        <w:t>1984;311:131</w:t>
      </w:r>
      <w:proofErr w:type="gramEnd"/>
      <w:r w:rsidRPr="00385560">
        <w:rPr>
          <w:sz w:val="16"/>
        </w:rPr>
        <w:t>–58</w:t>
      </w:r>
    </w:p>
    <w:p w14:paraId="79262C57" w14:textId="2A5B543E" w:rsidR="00385560" w:rsidRPr="00640103" w:rsidRDefault="00385560" w:rsidP="001F452D">
      <w:pPr>
        <w:pStyle w:val="ListParagraph"/>
        <w:numPr>
          <w:ilvl w:val="0"/>
          <w:numId w:val="12"/>
        </w:numPr>
        <w:ind w:left="426" w:hanging="426"/>
        <w:rPr>
          <w:rFonts w:cs="Times New Roman"/>
          <w:sz w:val="16"/>
          <w:szCs w:val="16"/>
        </w:rPr>
      </w:pPr>
      <w:r w:rsidRPr="00385560">
        <w:rPr>
          <w:sz w:val="16"/>
        </w:rPr>
        <w:t xml:space="preserve"> </w:t>
      </w:r>
      <w:r w:rsidR="00640103" w:rsidRPr="00640103">
        <w:rPr>
          <w:rFonts w:cs="Times New Roman"/>
          <w:color w:val="auto"/>
          <w:sz w:val="16"/>
          <w:szCs w:val="16"/>
          <w:shd w:val="clear" w:color="auto" w:fill="FFFFFF"/>
        </w:rPr>
        <w:t>Becker, A. A., T. H. Hyde, and L. Xia. "Numerical analysis of creep in components." The Journal of Strain Analysis for Engineering Design 29.3 (1994): 185-192.</w:t>
      </w:r>
    </w:p>
    <w:p w14:paraId="107DAAA6" w14:textId="77777777" w:rsidR="00640103" w:rsidRPr="00640103" w:rsidRDefault="00640103" w:rsidP="001F452D">
      <w:pPr>
        <w:pStyle w:val="ListParagraph"/>
        <w:numPr>
          <w:ilvl w:val="0"/>
          <w:numId w:val="12"/>
        </w:numPr>
        <w:ind w:left="426" w:hanging="426"/>
        <w:rPr>
          <w:rFonts w:cs="Times New Roman"/>
          <w:sz w:val="16"/>
          <w:szCs w:val="16"/>
        </w:rPr>
      </w:pPr>
      <w:r w:rsidRPr="00640103">
        <w:rPr>
          <w:rFonts w:cs="Times New Roman"/>
          <w:sz w:val="16"/>
          <w:szCs w:val="16"/>
        </w:rPr>
        <w:t xml:space="preserve">Hyde TH, Sun W, Becker AA, Williams JA. Creep behaviour and failure assessment of new and fully repaired P91 pipe welds at 923 K. Proc Inst Mech Eng Pt L-J Mater Des Appl </w:t>
      </w:r>
      <w:proofErr w:type="gramStart"/>
      <w:r w:rsidRPr="00640103">
        <w:rPr>
          <w:rFonts w:cs="Times New Roman"/>
          <w:sz w:val="16"/>
          <w:szCs w:val="16"/>
        </w:rPr>
        <w:t>2004;218:211</w:t>
      </w:r>
      <w:proofErr w:type="gramEnd"/>
      <w:r w:rsidRPr="00640103">
        <w:rPr>
          <w:rFonts w:cs="Times New Roman"/>
          <w:sz w:val="16"/>
          <w:szCs w:val="16"/>
        </w:rPr>
        <w:t>–22</w:t>
      </w:r>
    </w:p>
    <w:p w14:paraId="2B2E3C56" w14:textId="77777777" w:rsidR="00F67F71" w:rsidRPr="00F67F71" w:rsidRDefault="00F67F71" w:rsidP="001F452D">
      <w:pPr>
        <w:pStyle w:val="ListParagraph"/>
        <w:numPr>
          <w:ilvl w:val="0"/>
          <w:numId w:val="12"/>
        </w:numPr>
        <w:ind w:left="426" w:hanging="426"/>
        <w:rPr>
          <w:rFonts w:cs="Times New Roman"/>
          <w:sz w:val="16"/>
          <w:szCs w:val="16"/>
        </w:rPr>
      </w:pPr>
      <w:r w:rsidRPr="00F67F71">
        <w:rPr>
          <w:rFonts w:cs="Times New Roman"/>
          <w:sz w:val="16"/>
          <w:szCs w:val="16"/>
        </w:rPr>
        <w:t xml:space="preserve">Hall FR, Hayhurst DR. Continuum damage mechanics modelling of high temperature deformation and failure in a pipe weldment. Proc R Soc Lond A </w:t>
      </w:r>
      <w:proofErr w:type="gramStart"/>
      <w:r w:rsidRPr="00F67F71">
        <w:rPr>
          <w:rFonts w:cs="Times New Roman"/>
          <w:sz w:val="16"/>
          <w:szCs w:val="16"/>
        </w:rPr>
        <w:t>1991;433:383</w:t>
      </w:r>
      <w:proofErr w:type="gramEnd"/>
      <w:r w:rsidRPr="00F67F71">
        <w:rPr>
          <w:rFonts w:cs="Times New Roman"/>
          <w:sz w:val="16"/>
          <w:szCs w:val="16"/>
        </w:rPr>
        <w:t>–403.</w:t>
      </w:r>
    </w:p>
    <w:p w14:paraId="41F1BEAA" w14:textId="77777777" w:rsidR="00F67F71" w:rsidRPr="00F67F71" w:rsidRDefault="00F67F71" w:rsidP="001F452D">
      <w:pPr>
        <w:pStyle w:val="ListParagraph"/>
        <w:numPr>
          <w:ilvl w:val="0"/>
          <w:numId w:val="12"/>
        </w:numPr>
        <w:ind w:left="426" w:hanging="426"/>
        <w:rPr>
          <w:rFonts w:cs="Times New Roman"/>
          <w:sz w:val="16"/>
          <w:szCs w:val="16"/>
        </w:rPr>
      </w:pPr>
      <w:r w:rsidRPr="00F67F71">
        <w:rPr>
          <w:rFonts w:cs="Times New Roman"/>
          <w:sz w:val="16"/>
          <w:szCs w:val="16"/>
        </w:rPr>
        <w:t xml:space="preserve">Hyde TH, Xia L, Becker AA. Prediction of creep failure in aeroengine materials under multi-axial stress states. Int J Mech Sci </w:t>
      </w:r>
      <w:proofErr w:type="gramStart"/>
      <w:r w:rsidRPr="00F67F71">
        <w:rPr>
          <w:rFonts w:cs="Times New Roman"/>
          <w:sz w:val="16"/>
          <w:szCs w:val="16"/>
        </w:rPr>
        <w:t>1996;38:385</w:t>
      </w:r>
      <w:proofErr w:type="gramEnd"/>
      <w:r w:rsidRPr="00F67F71">
        <w:rPr>
          <w:rFonts w:cs="Times New Roman"/>
          <w:sz w:val="16"/>
          <w:szCs w:val="16"/>
        </w:rPr>
        <w:t>–403.</w:t>
      </w:r>
    </w:p>
    <w:p w14:paraId="724A9CFF" w14:textId="77777777" w:rsidR="00F67F71" w:rsidRPr="00F67F71" w:rsidRDefault="00F67F71" w:rsidP="001F452D">
      <w:pPr>
        <w:pStyle w:val="ListParagraph"/>
        <w:numPr>
          <w:ilvl w:val="0"/>
          <w:numId w:val="12"/>
        </w:numPr>
        <w:ind w:left="426" w:hanging="426"/>
        <w:rPr>
          <w:rFonts w:cs="Times New Roman"/>
          <w:sz w:val="16"/>
          <w:szCs w:val="16"/>
        </w:rPr>
      </w:pPr>
      <w:r w:rsidRPr="00F67F71">
        <w:rPr>
          <w:rFonts w:cs="Times New Roman"/>
          <w:sz w:val="16"/>
          <w:szCs w:val="16"/>
        </w:rPr>
        <w:t xml:space="preserve">Hyde TH, Becker AA, Song Y, Sun W. Failure estimation of TIG butt-welded Inco718 sheets at 620 °C under creep and plasticity conditions. </w:t>
      </w:r>
      <w:proofErr w:type="spellStart"/>
      <w:r w:rsidRPr="00F67F71">
        <w:rPr>
          <w:rFonts w:cs="Times New Roman"/>
          <w:sz w:val="16"/>
          <w:szCs w:val="16"/>
        </w:rPr>
        <w:t>Comput</w:t>
      </w:r>
      <w:proofErr w:type="spellEnd"/>
      <w:r w:rsidRPr="00F67F71">
        <w:rPr>
          <w:rFonts w:cs="Times New Roman"/>
          <w:sz w:val="16"/>
          <w:szCs w:val="16"/>
        </w:rPr>
        <w:t xml:space="preserve"> Mater </w:t>
      </w:r>
      <w:proofErr w:type="spellStart"/>
      <w:r w:rsidRPr="00F67F71">
        <w:rPr>
          <w:rFonts w:cs="Times New Roman"/>
          <w:sz w:val="16"/>
          <w:szCs w:val="16"/>
        </w:rPr>
        <w:t>Sci</w:t>
      </w:r>
      <w:proofErr w:type="spellEnd"/>
      <w:r w:rsidRPr="00F67F71">
        <w:rPr>
          <w:rFonts w:cs="Times New Roman"/>
          <w:sz w:val="16"/>
          <w:szCs w:val="16"/>
        </w:rPr>
        <w:t xml:space="preserve"> </w:t>
      </w:r>
      <w:proofErr w:type="gramStart"/>
      <w:r w:rsidRPr="00F67F71">
        <w:rPr>
          <w:rFonts w:cs="Times New Roman"/>
          <w:sz w:val="16"/>
          <w:szCs w:val="16"/>
        </w:rPr>
        <w:t>2006;35:35</w:t>
      </w:r>
      <w:proofErr w:type="gramEnd"/>
      <w:r w:rsidRPr="00F67F71">
        <w:rPr>
          <w:rFonts w:cs="Times New Roman"/>
          <w:sz w:val="16"/>
          <w:szCs w:val="16"/>
        </w:rPr>
        <w:t>–41</w:t>
      </w:r>
    </w:p>
    <w:p w14:paraId="06E4F69E" w14:textId="77777777" w:rsidR="00CC2718" w:rsidRPr="00CC2718" w:rsidRDefault="00CC2718" w:rsidP="001F452D">
      <w:pPr>
        <w:pStyle w:val="ListParagraph"/>
        <w:numPr>
          <w:ilvl w:val="0"/>
          <w:numId w:val="12"/>
        </w:numPr>
        <w:ind w:left="426" w:hanging="426"/>
        <w:rPr>
          <w:rFonts w:cs="Times New Roman"/>
          <w:sz w:val="16"/>
          <w:szCs w:val="16"/>
        </w:rPr>
      </w:pPr>
      <w:r w:rsidRPr="00CC2718">
        <w:rPr>
          <w:rFonts w:cs="Times New Roman"/>
          <w:sz w:val="16"/>
          <w:szCs w:val="16"/>
        </w:rPr>
        <w:t>Liu Y, Murakami S. Damage localization of conventional creep damage models and proposition of a new model for creep damage analysis. JSME Int J, Ser A 1998;41:57–65</w:t>
      </w:r>
    </w:p>
    <w:p w14:paraId="18D5CD43" w14:textId="77777777" w:rsidR="00CC2718" w:rsidRPr="00CC2718" w:rsidRDefault="00CC2718" w:rsidP="001F452D">
      <w:pPr>
        <w:pStyle w:val="ListParagraph"/>
        <w:numPr>
          <w:ilvl w:val="0"/>
          <w:numId w:val="12"/>
        </w:numPr>
        <w:ind w:left="426" w:hanging="426"/>
        <w:rPr>
          <w:rFonts w:cs="Times New Roman"/>
          <w:sz w:val="16"/>
          <w:szCs w:val="16"/>
        </w:rPr>
      </w:pPr>
      <w:r w:rsidRPr="00CC2718">
        <w:rPr>
          <w:rFonts w:cs="Times New Roman"/>
          <w:sz w:val="16"/>
          <w:szCs w:val="16"/>
        </w:rPr>
        <w:t xml:space="preserve">Hyde CJ, Hyde TH, Sun W, Becker AA. Damage mechanics based predictions of creep crack growth in 316 stainless steel. </w:t>
      </w:r>
      <w:proofErr w:type="spellStart"/>
      <w:r w:rsidRPr="00CC2718">
        <w:rPr>
          <w:rFonts w:cs="Times New Roman"/>
          <w:sz w:val="16"/>
          <w:szCs w:val="16"/>
        </w:rPr>
        <w:t>Eng</w:t>
      </w:r>
      <w:proofErr w:type="spellEnd"/>
      <w:r w:rsidRPr="00CC2718">
        <w:rPr>
          <w:rFonts w:cs="Times New Roman"/>
          <w:sz w:val="16"/>
          <w:szCs w:val="16"/>
        </w:rPr>
        <w:t xml:space="preserve"> </w:t>
      </w:r>
      <w:proofErr w:type="spellStart"/>
      <w:r w:rsidRPr="00CC2718">
        <w:rPr>
          <w:rFonts w:cs="Times New Roman"/>
          <w:sz w:val="16"/>
          <w:szCs w:val="16"/>
        </w:rPr>
        <w:t>Fract</w:t>
      </w:r>
      <w:proofErr w:type="spellEnd"/>
      <w:r w:rsidRPr="00CC2718">
        <w:rPr>
          <w:rFonts w:cs="Times New Roman"/>
          <w:sz w:val="16"/>
          <w:szCs w:val="16"/>
        </w:rPr>
        <w:t xml:space="preserve"> </w:t>
      </w:r>
      <w:proofErr w:type="spellStart"/>
      <w:r w:rsidRPr="00CC2718">
        <w:rPr>
          <w:rFonts w:cs="Times New Roman"/>
          <w:sz w:val="16"/>
          <w:szCs w:val="16"/>
        </w:rPr>
        <w:t>Mech</w:t>
      </w:r>
      <w:proofErr w:type="spellEnd"/>
      <w:r w:rsidRPr="00CC2718">
        <w:rPr>
          <w:rFonts w:cs="Times New Roman"/>
          <w:sz w:val="16"/>
          <w:szCs w:val="16"/>
        </w:rPr>
        <w:t xml:space="preserve"> </w:t>
      </w:r>
      <w:proofErr w:type="gramStart"/>
      <w:r w:rsidRPr="00CC2718">
        <w:rPr>
          <w:rFonts w:cs="Times New Roman"/>
          <w:sz w:val="16"/>
          <w:szCs w:val="16"/>
        </w:rPr>
        <w:t>2010;77:2385</w:t>
      </w:r>
      <w:proofErr w:type="gramEnd"/>
      <w:r w:rsidRPr="00CC2718">
        <w:rPr>
          <w:rFonts w:cs="Times New Roman"/>
          <w:sz w:val="16"/>
          <w:szCs w:val="16"/>
        </w:rPr>
        <w:t>–402</w:t>
      </w:r>
    </w:p>
    <w:p w14:paraId="5D305037" w14:textId="77777777" w:rsidR="00CC2718" w:rsidRDefault="00CC2718" w:rsidP="001F452D">
      <w:pPr>
        <w:pStyle w:val="ListParagraph"/>
        <w:numPr>
          <w:ilvl w:val="0"/>
          <w:numId w:val="12"/>
        </w:numPr>
        <w:ind w:left="426" w:hanging="426"/>
        <w:rPr>
          <w:rFonts w:cs="Times New Roman"/>
          <w:sz w:val="16"/>
          <w:szCs w:val="16"/>
        </w:rPr>
      </w:pPr>
      <w:r w:rsidRPr="00CC2718">
        <w:rPr>
          <w:rFonts w:cs="Times New Roman"/>
          <w:sz w:val="16"/>
          <w:szCs w:val="16"/>
        </w:rPr>
        <w:t xml:space="preserve">Hyde TH, Saber M, Sun W. Testing and modelling of creep crack growth in compact tension specimens from a P91 weld at 650 °C. </w:t>
      </w:r>
      <w:proofErr w:type="spellStart"/>
      <w:r w:rsidRPr="00CC2718">
        <w:rPr>
          <w:rFonts w:cs="Times New Roman"/>
          <w:sz w:val="16"/>
          <w:szCs w:val="16"/>
        </w:rPr>
        <w:t>Eng</w:t>
      </w:r>
      <w:proofErr w:type="spellEnd"/>
      <w:r w:rsidRPr="00CC2718">
        <w:rPr>
          <w:rFonts w:cs="Times New Roman"/>
          <w:sz w:val="16"/>
          <w:szCs w:val="16"/>
        </w:rPr>
        <w:t xml:space="preserve"> </w:t>
      </w:r>
      <w:proofErr w:type="spellStart"/>
      <w:r w:rsidRPr="00CC2718">
        <w:rPr>
          <w:rFonts w:cs="Times New Roman"/>
          <w:sz w:val="16"/>
          <w:szCs w:val="16"/>
        </w:rPr>
        <w:t>Fract</w:t>
      </w:r>
      <w:proofErr w:type="spellEnd"/>
      <w:r w:rsidRPr="00CC2718">
        <w:rPr>
          <w:rFonts w:cs="Times New Roman"/>
          <w:sz w:val="16"/>
          <w:szCs w:val="16"/>
        </w:rPr>
        <w:t xml:space="preserve"> </w:t>
      </w:r>
      <w:proofErr w:type="spellStart"/>
      <w:r w:rsidRPr="00CC2718">
        <w:rPr>
          <w:rFonts w:cs="Times New Roman"/>
          <w:sz w:val="16"/>
          <w:szCs w:val="16"/>
        </w:rPr>
        <w:t>Mech</w:t>
      </w:r>
      <w:proofErr w:type="spellEnd"/>
      <w:r w:rsidRPr="00CC2718">
        <w:rPr>
          <w:rFonts w:cs="Times New Roman"/>
          <w:sz w:val="16"/>
          <w:szCs w:val="16"/>
        </w:rPr>
        <w:t xml:space="preserve"> 2010;77:2946–57.</w:t>
      </w:r>
    </w:p>
    <w:p w14:paraId="616EEA47" w14:textId="77777777" w:rsidR="00AD0505" w:rsidRPr="00AD0505" w:rsidRDefault="00AD0505" w:rsidP="001F452D">
      <w:pPr>
        <w:pStyle w:val="ListParagraph"/>
        <w:numPr>
          <w:ilvl w:val="0"/>
          <w:numId w:val="12"/>
        </w:numPr>
        <w:ind w:left="426" w:hanging="426"/>
        <w:rPr>
          <w:rFonts w:cs="Times New Roman"/>
          <w:sz w:val="16"/>
          <w:szCs w:val="16"/>
        </w:rPr>
      </w:pPr>
      <w:proofErr w:type="spellStart"/>
      <w:r w:rsidRPr="00AD0505">
        <w:rPr>
          <w:rFonts w:cs="Times New Roman"/>
          <w:sz w:val="16"/>
          <w:szCs w:val="16"/>
        </w:rPr>
        <w:t>Meng</w:t>
      </w:r>
      <w:proofErr w:type="spellEnd"/>
      <w:r w:rsidRPr="00AD0505">
        <w:rPr>
          <w:rFonts w:cs="Times New Roman"/>
          <w:sz w:val="16"/>
          <w:szCs w:val="16"/>
        </w:rPr>
        <w:t xml:space="preserve">, </w:t>
      </w:r>
      <w:proofErr w:type="spellStart"/>
      <w:r w:rsidRPr="00AD0505">
        <w:rPr>
          <w:rFonts w:cs="Times New Roman"/>
          <w:sz w:val="16"/>
          <w:szCs w:val="16"/>
        </w:rPr>
        <w:t>Qinghua</w:t>
      </w:r>
      <w:proofErr w:type="spellEnd"/>
      <w:r w:rsidRPr="00AD0505">
        <w:rPr>
          <w:rFonts w:cs="Times New Roman"/>
          <w:sz w:val="16"/>
          <w:szCs w:val="16"/>
        </w:rPr>
        <w:t xml:space="preserve">, and </w:t>
      </w:r>
      <w:proofErr w:type="spellStart"/>
      <w:r w:rsidRPr="00AD0505">
        <w:rPr>
          <w:rFonts w:cs="Times New Roman"/>
          <w:sz w:val="16"/>
          <w:szCs w:val="16"/>
        </w:rPr>
        <w:t>Zhenqing</w:t>
      </w:r>
      <w:proofErr w:type="spellEnd"/>
      <w:r w:rsidRPr="00AD0505">
        <w:rPr>
          <w:rFonts w:cs="Times New Roman"/>
          <w:sz w:val="16"/>
          <w:szCs w:val="16"/>
        </w:rPr>
        <w:t xml:space="preserve"> Wang. "Creep damage models and their applications for crack growth analysis in pipes: A review." Engineering Fracture Mechanics 205 (2019): 547-576.</w:t>
      </w:r>
    </w:p>
    <w:p w14:paraId="06598D9C" w14:textId="01806FFD" w:rsidR="00D51CAE" w:rsidRPr="001F452D" w:rsidRDefault="001F452D" w:rsidP="001F452D">
      <w:pPr>
        <w:pStyle w:val="ListParagraph"/>
        <w:numPr>
          <w:ilvl w:val="0"/>
          <w:numId w:val="12"/>
        </w:numPr>
        <w:ind w:left="426" w:hanging="426"/>
        <w:rPr>
          <w:rFonts w:cs="Times New Roman"/>
          <w:sz w:val="16"/>
          <w:szCs w:val="16"/>
        </w:rPr>
      </w:pPr>
      <w:proofErr w:type="spellStart"/>
      <w:r>
        <w:rPr>
          <w:rFonts w:cs="Times New Roman"/>
          <w:sz w:val="16"/>
          <w:szCs w:val="16"/>
        </w:rPr>
        <w:t>Y</w:t>
      </w:r>
      <w:r w:rsidRPr="001F452D">
        <w:rPr>
          <w:rFonts w:cs="Times New Roman"/>
          <w:sz w:val="16"/>
          <w:szCs w:val="16"/>
        </w:rPr>
        <w:t>atomi</w:t>
      </w:r>
      <w:proofErr w:type="spellEnd"/>
      <w:r w:rsidRPr="001F452D">
        <w:rPr>
          <w:rFonts w:cs="Times New Roman"/>
          <w:sz w:val="16"/>
          <w:szCs w:val="16"/>
        </w:rPr>
        <w:t xml:space="preserve"> Y, </w:t>
      </w:r>
      <w:proofErr w:type="spellStart"/>
      <w:r w:rsidRPr="001F452D">
        <w:rPr>
          <w:rFonts w:cs="Times New Roman"/>
          <w:sz w:val="16"/>
          <w:szCs w:val="16"/>
        </w:rPr>
        <w:t>Nikbin</w:t>
      </w:r>
      <w:proofErr w:type="spellEnd"/>
      <w:r w:rsidRPr="001F452D">
        <w:rPr>
          <w:rFonts w:cs="Times New Roman"/>
          <w:sz w:val="16"/>
          <w:szCs w:val="16"/>
        </w:rPr>
        <w:t xml:space="preserve"> KM. Numerical prediction of creep crack growth in different geometries using simplified multiaxial void growth model. Mater High</w:t>
      </w:r>
      <w:r>
        <w:rPr>
          <w:rFonts w:cs="Times New Roman"/>
          <w:sz w:val="16"/>
          <w:szCs w:val="16"/>
        </w:rPr>
        <w:t xml:space="preserve"> </w:t>
      </w:r>
      <w:r w:rsidRPr="001F452D">
        <w:rPr>
          <w:sz w:val="16"/>
          <w:szCs w:val="16"/>
        </w:rPr>
        <w:t xml:space="preserve">Temp </w:t>
      </w:r>
      <w:proofErr w:type="gramStart"/>
      <w:r w:rsidRPr="001F452D">
        <w:rPr>
          <w:sz w:val="16"/>
          <w:szCs w:val="16"/>
        </w:rPr>
        <w:t>2014;31:141</w:t>
      </w:r>
      <w:proofErr w:type="gramEnd"/>
      <w:r w:rsidRPr="001F452D">
        <w:rPr>
          <w:sz w:val="16"/>
          <w:szCs w:val="16"/>
        </w:rPr>
        <w:t>–7.</w:t>
      </w:r>
    </w:p>
    <w:p w14:paraId="56F1F1A0" w14:textId="76AAA738" w:rsidR="00AD0505" w:rsidRPr="00D51CAE" w:rsidRDefault="00D51CAE" w:rsidP="001F452D">
      <w:pPr>
        <w:pStyle w:val="ListParagraph"/>
        <w:numPr>
          <w:ilvl w:val="0"/>
          <w:numId w:val="12"/>
        </w:numPr>
        <w:ind w:left="426" w:hanging="426"/>
        <w:rPr>
          <w:rFonts w:cs="Times New Roman"/>
          <w:sz w:val="16"/>
          <w:szCs w:val="16"/>
        </w:rPr>
      </w:pPr>
      <w:r w:rsidRPr="00D51CAE">
        <w:rPr>
          <w:rFonts w:cs="Times New Roman"/>
          <w:sz w:val="16"/>
          <w:szCs w:val="16"/>
        </w:rPr>
        <w:t xml:space="preserve">Nikbin KM, Smith DJ, Webster GA. Prediction of creep crack growth from uniaxial creep data. Proc R Soc Lond A </w:t>
      </w:r>
      <w:proofErr w:type="gramStart"/>
      <w:r w:rsidRPr="00D51CAE">
        <w:rPr>
          <w:rFonts w:cs="Times New Roman"/>
          <w:sz w:val="16"/>
          <w:szCs w:val="16"/>
        </w:rPr>
        <w:t>1984;396:183</w:t>
      </w:r>
      <w:proofErr w:type="gramEnd"/>
      <w:r w:rsidRPr="00D51CAE">
        <w:rPr>
          <w:rFonts w:cs="Times New Roman"/>
          <w:sz w:val="16"/>
          <w:szCs w:val="16"/>
        </w:rPr>
        <w:t>–97.</w:t>
      </w:r>
    </w:p>
    <w:p w14:paraId="218235C2" w14:textId="77777777" w:rsidR="00CC2718" w:rsidRDefault="00CC2718" w:rsidP="001F452D">
      <w:pPr>
        <w:pStyle w:val="ListParagraph"/>
        <w:numPr>
          <w:ilvl w:val="0"/>
          <w:numId w:val="12"/>
        </w:numPr>
        <w:ind w:left="426" w:hanging="426"/>
        <w:rPr>
          <w:rFonts w:cs="Times New Roman"/>
          <w:sz w:val="16"/>
          <w:szCs w:val="16"/>
        </w:rPr>
      </w:pPr>
      <w:r w:rsidRPr="00CC2718">
        <w:rPr>
          <w:rFonts w:cs="Times New Roman"/>
          <w:sz w:val="16"/>
          <w:szCs w:val="16"/>
        </w:rPr>
        <w:t xml:space="preserve">Cocks ACF, Ashby MF. Intergranular fracture during power-law creep under multiaxial stress. Metal Sci </w:t>
      </w:r>
      <w:proofErr w:type="gramStart"/>
      <w:r w:rsidRPr="00CC2718">
        <w:rPr>
          <w:rFonts w:cs="Times New Roman"/>
          <w:sz w:val="16"/>
          <w:szCs w:val="16"/>
        </w:rPr>
        <w:t>1980;14:395</w:t>
      </w:r>
      <w:proofErr w:type="gramEnd"/>
      <w:r w:rsidRPr="00CC2718">
        <w:rPr>
          <w:rFonts w:cs="Times New Roman"/>
          <w:sz w:val="16"/>
          <w:szCs w:val="16"/>
        </w:rPr>
        <w:t>–402.</w:t>
      </w:r>
    </w:p>
    <w:p w14:paraId="42026725" w14:textId="77777777" w:rsidR="00AF1EC9" w:rsidRPr="00AF1EC9" w:rsidRDefault="00AF1EC9" w:rsidP="001F452D">
      <w:pPr>
        <w:pStyle w:val="ListParagraph"/>
        <w:numPr>
          <w:ilvl w:val="0"/>
          <w:numId w:val="12"/>
        </w:numPr>
        <w:ind w:left="426" w:hanging="426"/>
        <w:rPr>
          <w:rFonts w:cs="Times New Roman"/>
          <w:sz w:val="16"/>
          <w:szCs w:val="16"/>
        </w:rPr>
      </w:pPr>
      <w:proofErr w:type="spellStart"/>
      <w:r w:rsidRPr="00AF1EC9">
        <w:rPr>
          <w:rFonts w:cs="Times New Roman"/>
          <w:sz w:val="16"/>
          <w:szCs w:val="16"/>
        </w:rPr>
        <w:t>Yatomi</w:t>
      </w:r>
      <w:proofErr w:type="spellEnd"/>
      <w:r w:rsidRPr="00AF1EC9">
        <w:rPr>
          <w:rFonts w:cs="Times New Roman"/>
          <w:sz w:val="16"/>
          <w:szCs w:val="16"/>
        </w:rPr>
        <w:t xml:space="preserve"> M, O’Dowd NP, Nikbin KM. Modelling of damage development and failure in notched bar multiaxial creep tests. Fatigue Fracture </w:t>
      </w:r>
      <w:proofErr w:type="spellStart"/>
      <w:r w:rsidRPr="00AF1EC9">
        <w:rPr>
          <w:rFonts w:cs="Times New Roman"/>
          <w:sz w:val="16"/>
          <w:szCs w:val="16"/>
        </w:rPr>
        <w:t>Engng</w:t>
      </w:r>
      <w:proofErr w:type="spellEnd"/>
      <w:r w:rsidRPr="00AF1EC9">
        <w:rPr>
          <w:rFonts w:cs="Times New Roman"/>
          <w:sz w:val="16"/>
          <w:szCs w:val="16"/>
        </w:rPr>
        <w:t xml:space="preserve"> Mater </w:t>
      </w:r>
      <w:proofErr w:type="spellStart"/>
      <w:r w:rsidRPr="00AF1EC9">
        <w:rPr>
          <w:rFonts w:cs="Times New Roman"/>
          <w:sz w:val="16"/>
          <w:szCs w:val="16"/>
        </w:rPr>
        <w:t>Struct</w:t>
      </w:r>
      <w:proofErr w:type="spellEnd"/>
      <w:r w:rsidRPr="00AF1EC9">
        <w:rPr>
          <w:rFonts w:cs="Times New Roman"/>
          <w:sz w:val="16"/>
          <w:szCs w:val="16"/>
        </w:rPr>
        <w:t xml:space="preserve"> </w:t>
      </w:r>
      <w:proofErr w:type="gramStart"/>
      <w:r w:rsidRPr="00AF1EC9">
        <w:rPr>
          <w:rFonts w:cs="Times New Roman"/>
          <w:sz w:val="16"/>
          <w:szCs w:val="16"/>
        </w:rPr>
        <w:t>2004;27:283</w:t>
      </w:r>
      <w:proofErr w:type="gramEnd"/>
      <w:r w:rsidRPr="00AF1EC9">
        <w:rPr>
          <w:rFonts w:cs="Times New Roman"/>
          <w:sz w:val="16"/>
          <w:szCs w:val="16"/>
        </w:rPr>
        <w:t>–95</w:t>
      </w:r>
    </w:p>
    <w:p w14:paraId="713BCB7B" w14:textId="77777777" w:rsidR="00AF1EC9" w:rsidRPr="00AF1EC9" w:rsidRDefault="00AF1EC9" w:rsidP="001F452D">
      <w:pPr>
        <w:pStyle w:val="ListParagraph"/>
        <w:numPr>
          <w:ilvl w:val="0"/>
          <w:numId w:val="12"/>
        </w:numPr>
        <w:ind w:left="426" w:hanging="426"/>
        <w:rPr>
          <w:rFonts w:cs="Times New Roman"/>
          <w:sz w:val="16"/>
          <w:szCs w:val="16"/>
        </w:rPr>
      </w:pPr>
      <w:r w:rsidRPr="00AF1EC9">
        <w:rPr>
          <w:rFonts w:cs="Times New Roman"/>
          <w:sz w:val="16"/>
          <w:szCs w:val="16"/>
        </w:rPr>
        <w:t xml:space="preserve">Nikbin KM, Smith DJ, Webster GA. Prediction of creep crack growth from uniaxial creep data. Proc R Soc Lond A </w:t>
      </w:r>
      <w:proofErr w:type="gramStart"/>
      <w:r w:rsidRPr="00AF1EC9">
        <w:rPr>
          <w:rFonts w:cs="Times New Roman"/>
          <w:sz w:val="16"/>
          <w:szCs w:val="16"/>
        </w:rPr>
        <w:t>1984;396:183</w:t>
      </w:r>
      <w:proofErr w:type="gramEnd"/>
      <w:r w:rsidRPr="00AF1EC9">
        <w:rPr>
          <w:rFonts w:cs="Times New Roman"/>
          <w:sz w:val="16"/>
          <w:szCs w:val="16"/>
        </w:rPr>
        <w:t>–97.</w:t>
      </w:r>
    </w:p>
    <w:p w14:paraId="7F5A3FC4" w14:textId="5403F7BD" w:rsidR="00AF1EC9" w:rsidRPr="00AF1EC9" w:rsidRDefault="00AF1EC9" w:rsidP="001F452D">
      <w:pPr>
        <w:pStyle w:val="ListParagraph"/>
        <w:numPr>
          <w:ilvl w:val="0"/>
          <w:numId w:val="12"/>
        </w:numPr>
        <w:ind w:left="426" w:hanging="426"/>
        <w:rPr>
          <w:rFonts w:cs="Times New Roman"/>
          <w:sz w:val="16"/>
          <w:szCs w:val="16"/>
        </w:rPr>
      </w:pPr>
      <w:r w:rsidRPr="00AF1EC9">
        <w:rPr>
          <w:rFonts w:cs="Times New Roman"/>
          <w:sz w:val="16"/>
          <w:szCs w:val="16"/>
        </w:rPr>
        <w:t xml:space="preserve">Tan M, </w:t>
      </w:r>
      <w:proofErr w:type="spellStart"/>
      <w:r w:rsidRPr="00AF1EC9">
        <w:rPr>
          <w:rFonts w:cs="Times New Roman"/>
          <w:sz w:val="16"/>
          <w:szCs w:val="16"/>
        </w:rPr>
        <w:t>Celard</w:t>
      </w:r>
      <w:proofErr w:type="spellEnd"/>
      <w:r w:rsidRPr="00AF1EC9">
        <w:rPr>
          <w:rFonts w:cs="Times New Roman"/>
          <w:sz w:val="16"/>
          <w:szCs w:val="16"/>
        </w:rPr>
        <w:t xml:space="preserve"> NJC, </w:t>
      </w:r>
      <w:proofErr w:type="spellStart"/>
      <w:r w:rsidRPr="00AF1EC9">
        <w:rPr>
          <w:rFonts w:cs="Times New Roman"/>
          <w:sz w:val="16"/>
          <w:szCs w:val="16"/>
        </w:rPr>
        <w:t>Nikbin</w:t>
      </w:r>
      <w:proofErr w:type="spellEnd"/>
      <w:r w:rsidRPr="00AF1EC9">
        <w:rPr>
          <w:rFonts w:cs="Times New Roman"/>
          <w:sz w:val="16"/>
          <w:szCs w:val="16"/>
        </w:rPr>
        <w:t xml:space="preserve"> KM, Webster GA. Comparison of creep crack initiation and growth in four steels tested in HIDA. Int J Pressure Vessels Piping </w:t>
      </w:r>
      <w:proofErr w:type="gramStart"/>
      <w:r w:rsidRPr="00AF1EC9">
        <w:rPr>
          <w:rFonts w:cs="Times New Roman"/>
          <w:sz w:val="16"/>
          <w:szCs w:val="16"/>
        </w:rPr>
        <w:t>2001;78:737</w:t>
      </w:r>
      <w:proofErr w:type="gramEnd"/>
      <w:r w:rsidRPr="00AF1EC9">
        <w:rPr>
          <w:rFonts w:cs="Times New Roman"/>
          <w:sz w:val="16"/>
          <w:szCs w:val="16"/>
        </w:rPr>
        <w:t>–47.</w:t>
      </w:r>
    </w:p>
    <w:p w14:paraId="3DB8C9C7" w14:textId="77777777" w:rsidR="00CC2718" w:rsidRDefault="00CC2718" w:rsidP="001F452D">
      <w:pPr>
        <w:pStyle w:val="ListParagraph"/>
        <w:numPr>
          <w:ilvl w:val="0"/>
          <w:numId w:val="12"/>
        </w:numPr>
        <w:ind w:left="426" w:hanging="426"/>
        <w:rPr>
          <w:rFonts w:cs="Times New Roman"/>
          <w:sz w:val="16"/>
          <w:szCs w:val="16"/>
        </w:rPr>
      </w:pPr>
      <w:proofErr w:type="spellStart"/>
      <w:r w:rsidRPr="00CC2718">
        <w:rPr>
          <w:rFonts w:cs="Times New Roman"/>
          <w:sz w:val="16"/>
          <w:szCs w:val="16"/>
        </w:rPr>
        <w:t>Yatomi</w:t>
      </w:r>
      <w:proofErr w:type="spellEnd"/>
      <w:r w:rsidRPr="00CC2718">
        <w:rPr>
          <w:rFonts w:cs="Times New Roman"/>
          <w:sz w:val="16"/>
          <w:szCs w:val="16"/>
        </w:rPr>
        <w:t xml:space="preserve"> M, Davies CM, Nikbin KM. Creep crack growth simulations in 316H stainless steel. </w:t>
      </w:r>
      <w:proofErr w:type="spellStart"/>
      <w:r w:rsidRPr="00CC2718">
        <w:rPr>
          <w:rFonts w:cs="Times New Roman"/>
          <w:sz w:val="16"/>
          <w:szCs w:val="16"/>
        </w:rPr>
        <w:t>Eng</w:t>
      </w:r>
      <w:proofErr w:type="spellEnd"/>
      <w:r w:rsidRPr="00CC2718">
        <w:rPr>
          <w:rFonts w:cs="Times New Roman"/>
          <w:sz w:val="16"/>
          <w:szCs w:val="16"/>
        </w:rPr>
        <w:t xml:space="preserve"> </w:t>
      </w:r>
      <w:proofErr w:type="spellStart"/>
      <w:r w:rsidRPr="00CC2718">
        <w:rPr>
          <w:rFonts w:cs="Times New Roman"/>
          <w:sz w:val="16"/>
          <w:szCs w:val="16"/>
        </w:rPr>
        <w:t>Fract</w:t>
      </w:r>
      <w:proofErr w:type="spellEnd"/>
      <w:r w:rsidRPr="00CC2718">
        <w:rPr>
          <w:rFonts w:cs="Times New Roman"/>
          <w:sz w:val="16"/>
          <w:szCs w:val="16"/>
        </w:rPr>
        <w:t xml:space="preserve"> </w:t>
      </w:r>
      <w:proofErr w:type="spellStart"/>
      <w:r w:rsidRPr="00CC2718">
        <w:rPr>
          <w:rFonts w:cs="Times New Roman"/>
          <w:sz w:val="16"/>
          <w:szCs w:val="16"/>
        </w:rPr>
        <w:t>Mech</w:t>
      </w:r>
      <w:proofErr w:type="spellEnd"/>
      <w:r w:rsidRPr="00CC2718">
        <w:rPr>
          <w:rFonts w:cs="Times New Roman"/>
          <w:sz w:val="16"/>
          <w:szCs w:val="16"/>
        </w:rPr>
        <w:t xml:space="preserve"> </w:t>
      </w:r>
      <w:proofErr w:type="gramStart"/>
      <w:r w:rsidRPr="00CC2718">
        <w:rPr>
          <w:rFonts w:cs="Times New Roman"/>
          <w:sz w:val="16"/>
          <w:szCs w:val="16"/>
        </w:rPr>
        <w:t>2008;75:5140</w:t>
      </w:r>
      <w:proofErr w:type="gramEnd"/>
      <w:r w:rsidRPr="00CC2718">
        <w:rPr>
          <w:rFonts w:cs="Times New Roman"/>
          <w:sz w:val="16"/>
          <w:szCs w:val="16"/>
        </w:rPr>
        <w:t>–50.</w:t>
      </w:r>
    </w:p>
    <w:p w14:paraId="61B209EE" w14:textId="77777777" w:rsidR="00011433" w:rsidRPr="00011433" w:rsidRDefault="00011433" w:rsidP="001F452D">
      <w:pPr>
        <w:pStyle w:val="ListParagraph"/>
        <w:numPr>
          <w:ilvl w:val="0"/>
          <w:numId w:val="12"/>
        </w:numPr>
        <w:ind w:left="426" w:hanging="426"/>
        <w:rPr>
          <w:rFonts w:cs="Times New Roman"/>
          <w:sz w:val="16"/>
          <w:szCs w:val="16"/>
        </w:rPr>
      </w:pPr>
      <w:r w:rsidRPr="00011433">
        <w:rPr>
          <w:rFonts w:cs="Times New Roman"/>
          <w:sz w:val="16"/>
          <w:szCs w:val="16"/>
        </w:rPr>
        <w:lastRenderedPageBreak/>
        <w:t xml:space="preserve">Spindler MW. The multiaxial creep ductility of austenitic stainless steels. Fatigue </w:t>
      </w:r>
      <w:proofErr w:type="spellStart"/>
      <w:r w:rsidRPr="00011433">
        <w:rPr>
          <w:rFonts w:cs="Times New Roman"/>
          <w:sz w:val="16"/>
          <w:szCs w:val="16"/>
        </w:rPr>
        <w:t>Fract</w:t>
      </w:r>
      <w:proofErr w:type="spellEnd"/>
      <w:r w:rsidRPr="00011433">
        <w:rPr>
          <w:rFonts w:cs="Times New Roman"/>
          <w:sz w:val="16"/>
          <w:szCs w:val="16"/>
        </w:rPr>
        <w:t xml:space="preserve"> </w:t>
      </w:r>
      <w:proofErr w:type="spellStart"/>
      <w:r w:rsidRPr="00011433">
        <w:rPr>
          <w:rFonts w:cs="Times New Roman"/>
          <w:sz w:val="16"/>
          <w:szCs w:val="16"/>
        </w:rPr>
        <w:t>Eng</w:t>
      </w:r>
      <w:proofErr w:type="spellEnd"/>
      <w:r w:rsidRPr="00011433">
        <w:rPr>
          <w:rFonts w:cs="Times New Roman"/>
          <w:sz w:val="16"/>
          <w:szCs w:val="16"/>
        </w:rPr>
        <w:t xml:space="preserve"> Mater </w:t>
      </w:r>
      <w:proofErr w:type="spellStart"/>
      <w:r w:rsidRPr="00011433">
        <w:rPr>
          <w:rFonts w:cs="Times New Roman"/>
          <w:sz w:val="16"/>
          <w:szCs w:val="16"/>
        </w:rPr>
        <w:t>Struct</w:t>
      </w:r>
      <w:proofErr w:type="spellEnd"/>
      <w:r w:rsidRPr="00011433">
        <w:rPr>
          <w:rFonts w:cs="Times New Roman"/>
          <w:sz w:val="16"/>
          <w:szCs w:val="16"/>
        </w:rPr>
        <w:t xml:space="preserve"> </w:t>
      </w:r>
      <w:proofErr w:type="gramStart"/>
      <w:r w:rsidRPr="00011433">
        <w:rPr>
          <w:rFonts w:cs="Times New Roman"/>
          <w:sz w:val="16"/>
          <w:szCs w:val="16"/>
        </w:rPr>
        <w:t>2004;27:273</w:t>
      </w:r>
      <w:proofErr w:type="gramEnd"/>
      <w:r w:rsidRPr="00011433">
        <w:rPr>
          <w:rFonts w:cs="Times New Roman"/>
          <w:sz w:val="16"/>
          <w:szCs w:val="16"/>
        </w:rPr>
        <w:t>–81</w:t>
      </w:r>
    </w:p>
    <w:p w14:paraId="4FB775C6" w14:textId="36C34A1E" w:rsidR="00AF1EC9" w:rsidRPr="00011433" w:rsidRDefault="00011433" w:rsidP="001F452D">
      <w:pPr>
        <w:pStyle w:val="ListParagraph"/>
        <w:numPr>
          <w:ilvl w:val="0"/>
          <w:numId w:val="12"/>
        </w:numPr>
        <w:ind w:left="426" w:hanging="426"/>
        <w:rPr>
          <w:rFonts w:cs="Times New Roman"/>
          <w:sz w:val="16"/>
          <w:szCs w:val="16"/>
        </w:rPr>
      </w:pPr>
      <w:r w:rsidRPr="00011433">
        <w:rPr>
          <w:rFonts w:cs="Times New Roman"/>
          <w:sz w:val="16"/>
          <w:szCs w:val="16"/>
        </w:rPr>
        <w:t xml:space="preserve">Hossain S, Truman CE, Smith DJ. Generation of residual stress and plastic strain in a fracture mechanics specimen to study the formation of creep damage in type 316 stainless steel. Fatigue </w:t>
      </w:r>
      <w:proofErr w:type="spellStart"/>
      <w:r w:rsidRPr="00011433">
        <w:rPr>
          <w:rFonts w:cs="Times New Roman"/>
          <w:sz w:val="16"/>
          <w:szCs w:val="16"/>
        </w:rPr>
        <w:t>Fract</w:t>
      </w:r>
      <w:proofErr w:type="spellEnd"/>
      <w:r w:rsidRPr="00011433">
        <w:rPr>
          <w:rFonts w:cs="Times New Roman"/>
          <w:sz w:val="16"/>
          <w:szCs w:val="16"/>
        </w:rPr>
        <w:t xml:space="preserve"> </w:t>
      </w:r>
      <w:proofErr w:type="spellStart"/>
      <w:r w:rsidRPr="00011433">
        <w:rPr>
          <w:rFonts w:cs="Times New Roman"/>
          <w:sz w:val="16"/>
          <w:szCs w:val="16"/>
        </w:rPr>
        <w:t>Eng</w:t>
      </w:r>
      <w:proofErr w:type="spellEnd"/>
      <w:r w:rsidRPr="00011433">
        <w:rPr>
          <w:rFonts w:cs="Times New Roman"/>
          <w:sz w:val="16"/>
          <w:szCs w:val="16"/>
        </w:rPr>
        <w:t xml:space="preserve"> Mater </w:t>
      </w:r>
      <w:proofErr w:type="spellStart"/>
      <w:r w:rsidRPr="00011433">
        <w:rPr>
          <w:rFonts w:cs="Times New Roman"/>
          <w:sz w:val="16"/>
          <w:szCs w:val="16"/>
        </w:rPr>
        <w:t>Struct</w:t>
      </w:r>
      <w:proofErr w:type="spellEnd"/>
      <w:r w:rsidRPr="00011433">
        <w:rPr>
          <w:rFonts w:cs="Times New Roman"/>
          <w:sz w:val="16"/>
          <w:szCs w:val="16"/>
        </w:rPr>
        <w:t xml:space="preserve"> </w:t>
      </w:r>
      <w:proofErr w:type="gramStart"/>
      <w:r w:rsidRPr="00011433">
        <w:rPr>
          <w:rFonts w:cs="Times New Roman"/>
          <w:sz w:val="16"/>
          <w:szCs w:val="16"/>
        </w:rPr>
        <w:t>2011;34:654</w:t>
      </w:r>
      <w:proofErr w:type="gramEnd"/>
      <w:r w:rsidRPr="00011433">
        <w:rPr>
          <w:rFonts w:cs="Times New Roman"/>
          <w:sz w:val="16"/>
          <w:szCs w:val="16"/>
        </w:rPr>
        <w:t>–66</w:t>
      </w:r>
    </w:p>
    <w:p w14:paraId="0321A602" w14:textId="77777777" w:rsidR="00AF1EC9" w:rsidRPr="00AF1EC9" w:rsidRDefault="00AF1EC9" w:rsidP="001F452D">
      <w:pPr>
        <w:pStyle w:val="ListParagraph"/>
        <w:numPr>
          <w:ilvl w:val="0"/>
          <w:numId w:val="12"/>
        </w:numPr>
        <w:ind w:left="426" w:hanging="426"/>
        <w:rPr>
          <w:rFonts w:cs="Times New Roman"/>
          <w:sz w:val="16"/>
          <w:szCs w:val="16"/>
        </w:rPr>
      </w:pPr>
      <w:proofErr w:type="spellStart"/>
      <w:r w:rsidRPr="00AF1EC9">
        <w:rPr>
          <w:rFonts w:cs="Times New Roman"/>
          <w:sz w:val="16"/>
          <w:szCs w:val="16"/>
        </w:rPr>
        <w:t>Yatomi</w:t>
      </w:r>
      <w:proofErr w:type="spellEnd"/>
      <w:r w:rsidRPr="00AF1EC9">
        <w:rPr>
          <w:rFonts w:cs="Times New Roman"/>
          <w:sz w:val="16"/>
          <w:szCs w:val="16"/>
        </w:rPr>
        <w:t>, M., K. M. Nikbin, and N. P. O'Dowd. "Creep crack growth prediction using a damage based approach." International Journal of Pressure Vessels and Piping 80.7-8 (2003): 573-583.</w:t>
      </w:r>
    </w:p>
    <w:p w14:paraId="42DF5EEF" w14:textId="7D789975" w:rsidR="00BB007A" w:rsidRDefault="00BB007A" w:rsidP="001F452D">
      <w:pPr>
        <w:spacing w:after="6" w:line="259" w:lineRule="auto"/>
        <w:ind w:left="426" w:right="0" w:hanging="426"/>
        <w:jc w:val="center"/>
      </w:pPr>
    </w:p>
    <w:p w14:paraId="0E49C5E0" w14:textId="77777777" w:rsidR="00BB007A" w:rsidRDefault="003E0D34" w:rsidP="001F452D">
      <w:pPr>
        <w:spacing w:after="0" w:line="259" w:lineRule="auto"/>
        <w:ind w:left="426" w:right="0" w:hanging="426"/>
        <w:jc w:val="left"/>
      </w:pPr>
      <w:r>
        <w:t xml:space="preserve"> </w:t>
      </w:r>
      <w:r>
        <w:tab/>
        <w:t xml:space="preserve"> </w:t>
      </w:r>
      <w:r>
        <w:tab/>
        <w:t xml:space="preserve"> </w:t>
      </w:r>
      <w:r>
        <w:tab/>
        <w:t xml:space="preserve"> </w:t>
      </w:r>
    </w:p>
    <w:sectPr w:rsidR="00BB007A" w:rsidSect="00034962">
      <w:footerReference w:type="default" r:id="rId8"/>
      <w:pgSz w:w="11906" w:h="16838" w:code="9"/>
      <w:pgMar w:top="1482" w:right="1388" w:bottom="162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C570F" w14:textId="77777777" w:rsidR="00EB0C41" w:rsidRDefault="00EB0C41" w:rsidP="00AE16EC">
      <w:pPr>
        <w:spacing w:after="0" w:line="240" w:lineRule="auto"/>
      </w:pPr>
      <w:r>
        <w:separator/>
      </w:r>
    </w:p>
  </w:endnote>
  <w:endnote w:type="continuationSeparator" w:id="0">
    <w:p w14:paraId="16E91061" w14:textId="77777777" w:rsidR="00EB0C41" w:rsidRDefault="00EB0C41" w:rsidP="00AE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373285"/>
      <w:docPartObj>
        <w:docPartGallery w:val="Page Numbers (Bottom of Page)"/>
        <w:docPartUnique/>
      </w:docPartObj>
    </w:sdtPr>
    <w:sdtEndPr>
      <w:rPr>
        <w:noProof/>
      </w:rPr>
    </w:sdtEndPr>
    <w:sdtContent>
      <w:p w14:paraId="4DAEAB84" w14:textId="3F201365" w:rsidR="00AE16EC" w:rsidRDefault="00AE16EC">
        <w:pPr>
          <w:pStyle w:val="Footer"/>
          <w:jc w:val="center"/>
        </w:pPr>
        <w:r>
          <w:fldChar w:fldCharType="begin"/>
        </w:r>
        <w:r>
          <w:instrText xml:space="preserve"> PAGE   \* MERGEFORMAT </w:instrText>
        </w:r>
        <w:r>
          <w:fldChar w:fldCharType="separate"/>
        </w:r>
        <w:r w:rsidR="009F4F3D">
          <w:rPr>
            <w:noProof/>
          </w:rPr>
          <w:t>8</w:t>
        </w:r>
        <w:r>
          <w:rPr>
            <w:noProof/>
          </w:rPr>
          <w:fldChar w:fldCharType="end"/>
        </w:r>
      </w:p>
    </w:sdtContent>
  </w:sdt>
  <w:p w14:paraId="12C0717F" w14:textId="77777777" w:rsidR="00AE16EC" w:rsidRDefault="00AE16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5FC22" w14:textId="77777777" w:rsidR="00EB0C41" w:rsidRDefault="00EB0C41" w:rsidP="00AE16EC">
      <w:pPr>
        <w:spacing w:after="0" w:line="240" w:lineRule="auto"/>
      </w:pPr>
      <w:r>
        <w:separator/>
      </w:r>
    </w:p>
  </w:footnote>
  <w:footnote w:type="continuationSeparator" w:id="0">
    <w:p w14:paraId="76BC88EE" w14:textId="77777777" w:rsidR="00EB0C41" w:rsidRDefault="00EB0C41" w:rsidP="00AE1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4F92"/>
    <w:multiLevelType w:val="hybridMultilevel"/>
    <w:tmpl w:val="EDFEA7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14417"/>
    <w:multiLevelType w:val="hybridMultilevel"/>
    <w:tmpl w:val="B58642F2"/>
    <w:lvl w:ilvl="0" w:tplc="C56E7EC8">
      <w:start w:val="3"/>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EBEA168">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9162FD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1CB234B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1489DA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C587714">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4DC343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1EAC10E">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1AE925E">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F10FB7"/>
    <w:multiLevelType w:val="hybridMultilevel"/>
    <w:tmpl w:val="1DC21858"/>
    <w:lvl w:ilvl="0" w:tplc="5C4EB408">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8A28B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7023CD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74A2B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00561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DA6A58">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AC14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44E72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F26B8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1DC35BA"/>
    <w:multiLevelType w:val="hybridMultilevel"/>
    <w:tmpl w:val="A148C404"/>
    <w:lvl w:ilvl="0" w:tplc="5546EF6E">
      <w:start w:val="1"/>
      <w:numFmt w:val="bullet"/>
      <w:lvlText w:val="•"/>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43A54C4">
      <w:start w:val="1"/>
      <w:numFmt w:val="bullet"/>
      <w:lvlText w:val="o"/>
      <w:lvlJc w:val="left"/>
      <w:pPr>
        <w:ind w:left="19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5AB40EAC">
      <w:start w:val="1"/>
      <w:numFmt w:val="bullet"/>
      <w:lvlText w:val="▪"/>
      <w:lvlJc w:val="left"/>
      <w:pPr>
        <w:ind w:left="27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58C25BB0">
      <w:start w:val="1"/>
      <w:numFmt w:val="bullet"/>
      <w:lvlText w:val="•"/>
      <w:lvlJc w:val="left"/>
      <w:pPr>
        <w:ind w:left="34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CA7A3244">
      <w:start w:val="1"/>
      <w:numFmt w:val="bullet"/>
      <w:lvlText w:val="o"/>
      <w:lvlJc w:val="left"/>
      <w:pPr>
        <w:ind w:left="41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D7EC3404">
      <w:start w:val="1"/>
      <w:numFmt w:val="bullet"/>
      <w:lvlText w:val="▪"/>
      <w:lvlJc w:val="left"/>
      <w:pPr>
        <w:ind w:left="48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ED962AAE">
      <w:start w:val="1"/>
      <w:numFmt w:val="bullet"/>
      <w:lvlText w:val="•"/>
      <w:lvlJc w:val="left"/>
      <w:pPr>
        <w:ind w:left="55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9D625930">
      <w:start w:val="1"/>
      <w:numFmt w:val="bullet"/>
      <w:lvlText w:val="o"/>
      <w:lvlJc w:val="left"/>
      <w:pPr>
        <w:ind w:left="63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0882A9A4">
      <w:start w:val="1"/>
      <w:numFmt w:val="bullet"/>
      <w:lvlText w:val="▪"/>
      <w:lvlJc w:val="left"/>
      <w:pPr>
        <w:ind w:left="70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237B4FFD"/>
    <w:multiLevelType w:val="hybridMultilevel"/>
    <w:tmpl w:val="DFB0F600"/>
    <w:lvl w:ilvl="0" w:tplc="152E05EA">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1011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7187C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6A895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9EC31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C8AF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27A52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628A9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8F0A01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271363"/>
    <w:multiLevelType w:val="hybridMultilevel"/>
    <w:tmpl w:val="C756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6B2E56"/>
    <w:multiLevelType w:val="hybridMultilevel"/>
    <w:tmpl w:val="BBC88254"/>
    <w:lvl w:ilvl="0" w:tplc="34C0F9BA">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26C8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462F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3642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70A95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2E6C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5878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DE009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BEA0FE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C304FB9"/>
    <w:multiLevelType w:val="hybridMultilevel"/>
    <w:tmpl w:val="52BA2CBE"/>
    <w:lvl w:ilvl="0" w:tplc="440A8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E46249"/>
    <w:multiLevelType w:val="hybridMultilevel"/>
    <w:tmpl w:val="96A242DE"/>
    <w:lvl w:ilvl="0" w:tplc="A10A7260">
      <w:start w:val="3"/>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56ED1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8847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3028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5219F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4C1BB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A585B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480DA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4845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AB2473"/>
    <w:multiLevelType w:val="hybridMultilevel"/>
    <w:tmpl w:val="0CA2DD14"/>
    <w:lvl w:ilvl="0" w:tplc="0409000F">
      <w:start w:val="1"/>
      <w:numFmt w:val="decimal"/>
      <w:lvlText w:val="%1."/>
      <w:lvlJc w:val="left"/>
      <w:pPr>
        <w:ind w:left="710" w:hanging="360"/>
      </w:p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0" w15:restartNumberingAfterBreak="0">
    <w:nsid w:val="4DB54D41"/>
    <w:multiLevelType w:val="hybridMultilevel"/>
    <w:tmpl w:val="1B640F0C"/>
    <w:lvl w:ilvl="0" w:tplc="98C8C936">
      <w:start w:val="1"/>
      <w:numFmt w:val="bullet"/>
      <w:lvlText w:val="•"/>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ACB8A28E">
      <w:start w:val="1"/>
      <w:numFmt w:val="bullet"/>
      <w:lvlText w:val="o"/>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945E498C">
      <w:start w:val="1"/>
      <w:numFmt w:val="bullet"/>
      <w:lvlText w:val="▪"/>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0414D216">
      <w:start w:val="1"/>
      <w:numFmt w:val="bullet"/>
      <w:lvlText w:val="•"/>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50041016">
      <w:start w:val="1"/>
      <w:numFmt w:val="bullet"/>
      <w:lvlText w:val="o"/>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74EC139E">
      <w:start w:val="1"/>
      <w:numFmt w:val="bullet"/>
      <w:lvlText w:val="▪"/>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24EBD80">
      <w:start w:val="1"/>
      <w:numFmt w:val="bullet"/>
      <w:lvlText w:val="•"/>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5136EA98">
      <w:start w:val="1"/>
      <w:numFmt w:val="bullet"/>
      <w:lvlText w:val="o"/>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75612FA">
      <w:start w:val="1"/>
      <w:numFmt w:val="bullet"/>
      <w:lvlText w:val="▪"/>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1" w15:restartNumberingAfterBreak="0">
    <w:nsid w:val="4DCE1CB9"/>
    <w:multiLevelType w:val="hybridMultilevel"/>
    <w:tmpl w:val="235C06A0"/>
    <w:lvl w:ilvl="0" w:tplc="440A8ABC">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2" w15:restartNumberingAfterBreak="0">
    <w:nsid w:val="561D5EB6"/>
    <w:multiLevelType w:val="hybridMultilevel"/>
    <w:tmpl w:val="7270D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6A6E0F"/>
    <w:multiLevelType w:val="hybridMultilevel"/>
    <w:tmpl w:val="2F566658"/>
    <w:lvl w:ilvl="0" w:tplc="A5E85AD0">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0E92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8A74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3600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16E4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82B6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D071F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06CB0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543B1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D5389E"/>
    <w:multiLevelType w:val="hybridMultilevel"/>
    <w:tmpl w:val="665E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F6BB8"/>
    <w:multiLevelType w:val="hybridMultilevel"/>
    <w:tmpl w:val="71646C00"/>
    <w:lvl w:ilvl="0" w:tplc="AD8E8E14">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AB58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B2E88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3A2A03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0BC024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3C603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0848C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776CA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AD4F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0"/>
  </w:num>
  <w:num w:numId="3">
    <w:abstractNumId w:val="6"/>
  </w:num>
  <w:num w:numId="4">
    <w:abstractNumId w:val="4"/>
  </w:num>
  <w:num w:numId="5">
    <w:abstractNumId w:val="2"/>
  </w:num>
  <w:num w:numId="6">
    <w:abstractNumId w:val="8"/>
  </w:num>
  <w:num w:numId="7">
    <w:abstractNumId w:val="15"/>
  </w:num>
  <w:num w:numId="8">
    <w:abstractNumId w:val="13"/>
  </w:num>
  <w:num w:numId="9">
    <w:abstractNumId w:val="1"/>
  </w:num>
  <w:num w:numId="10">
    <w:abstractNumId w:val="9"/>
  </w:num>
  <w:num w:numId="11">
    <w:abstractNumId w:val="11"/>
  </w:num>
  <w:num w:numId="12">
    <w:abstractNumId w:val="7"/>
  </w:num>
  <w:num w:numId="13">
    <w:abstractNumId w:val="0"/>
  </w:num>
  <w:num w:numId="14">
    <w:abstractNumId w:val="14"/>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7A"/>
    <w:rsid w:val="000079CB"/>
    <w:rsid w:val="00011433"/>
    <w:rsid w:val="00031840"/>
    <w:rsid w:val="00034962"/>
    <w:rsid w:val="00040712"/>
    <w:rsid w:val="0004469E"/>
    <w:rsid w:val="000454C9"/>
    <w:rsid w:val="000477CD"/>
    <w:rsid w:val="00057387"/>
    <w:rsid w:val="00086156"/>
    <w:rsid w:val="00090689"/>
    <w:rsid w:val="000A086E"/>
    <w:rsid w:val="000C3C69"/>
    <w:rsid w:val="000D091F"/>
    <w:rsid w:val="000D563D"/>
    <w:rsid w:val="000E25A7"/>
    <w:rsid w:val="000E4907"/>
    <w:rsid w:val="000E6EE0"/>
    <w:rsid w:val="00131C55"/>
    <w:rsid w:val="001323DC"/>
    <w:rsid w:val="00132EBB"/>
    <w:rsid w:val="0014791D"/>
    <w:rsid w:val="0015132A"/>
    <w:rsid w:val="00160A4E"/>
    <w:rsid w:val="00162C63"/>
    <w:rsid w:val="00163CA0"/>
    <w:rsid w:val="00166271"/>
    <w:rsid w:val="00171242"/>
    <w:rsid w:val="001B3A0D"/>
    <w:rsid w:val="001B44C6"/>
    <w:rsid w:val="001C366D"/>
    <w:rsid w:val="001D087A"/>
    <w:rsid w:val="001F452D"/>
    <w:rsid w:val="001F5B01"/>
    <w:rsid w:val="00200F68"/>
    <w:rsid w:val="00212261"/>
    <w:rsid w:val="00226C08"/>
    <w:rsid w:val="002403E4"/>
    <w:rsid w:val="002522AE"/>
    <w:rsid w:val="00263DAE"/>
    <w:rsid w:val="00287765"/>
    <w:rsid w:val="002B0CC3"/>
    <w:rsid w:val="002D2B6F"/>
    <w:rsid w:val="002F2874"/>
    <w:rsid w:val="00307F7A"/>
    <w:rsid w:val="00312C02"/>
    <w:rsid w:val="00321999"/>
    <w:rsid w:val="0032384D"/>
    <w:rsid w:val="003465FB"/>
    <w:rsid w:val="00361DAD"/>
    <w:rsid w:val="00373679"/>
    <w:rsid w:val="00373F52"/>
    <w:rsid w:val="00385560"/>
    <w:rsid w:val="003C0ECB"/>
    <w:rsid w:val="003C21F4"/>
    <w:rsid w:val="003E0D34"/>
    <w:rsid w:val="003E7E38"/>
    <w:rsid w:val="00423436"/>
    <w:rsid w:val="004302D2"/>
    <w:rsid w:val="00436606"/>
    <w:rsid w:val="00456AF6"/>
    <w:rsid w:val="00464564"/>
    <w:rsid w:val="00471ADD"/>
    <w:rsid w:val="004748BD"/>
    <w:rsid w:val="00484F5B"/>
    <w:rsid w:val="00485E21"/>
    <w:rsid w:val="004936E8"/>
    <w:rsid w:val="004B16F6"/>
    <w:rsid w:val="004B18AF"/>
    <w:rsid w:val="004B6261"/>
    <w:rsid w:val="005043E6"/>
    <w:rsid w:val="00511401"/>
    <w:rsid w:val="0051214B"/>
    <w:rsid w:val="005140A1"/>
    <w:rsid w:val="00521F19"/>
    <w:rsid w:val="0052562A"/>
    <w:rsid w:val="00526348"/>
    <w:rsid w:val="00531F70"/>
    <w:rsid w:val="00535B1C"/>
    <w:rsid w:val="0053718C"/>
    <w:rsid w:val="00555B46"/>
    <w:rsid w:val="00572844"/>
    <w:rsid w:val="00575F61"/>
    <w:rsid w:val="00576D21"/>
    <w:rsid w:val="00593281"/>
    <w:rsid w:val="005A0723"/>
    <w:rsid w:val="005A5988"/>
    <w:rsid w:val="005C4491"/>
    <w:rsid w:val="005D776B"/>
    <w:rsid w:val="0061754F"/>
    <w:rsid w:val="00617D15"/>
    <w:rsid w:val="006243F5"/>
    <w:rsid w:val="00640103"/>
    <w:rsid w:val="006468CF"/>
    <w:rsid w:val="00651EBF"/>
    <w:rsid w:val="006763F5"/>
    <w:rsid w:val="00685C90"/>
    <w:rsid w:val="00694050"/>
    <w:rsid w:val="00695C16"/>
    <w:rsid w:val="006A1D7D"/>
    <w:rsid w:val="006A3A3B"/>
    <w:rsid w:val="006A631C"/>
    <w:rsid w:val="006A71D3"/>
    <w:rsid w:val="006A7E07"/>
    <w:rsid w:val="006D2AC5"/>
    <w:rsid w:val="00700788"/>
    <w:rsid w:val="00705020"/>
    <w:rsid w:val="00734013"/>
    <w:rsid w:val="00740FDF"/>
    <w:rsid w:val="00766B26"/>
    <w:rsid w:val="00784B7F"/>
    <w:rsid w:val="007855A7"/>
    <w:rsid w:val="007872E2"/>
    <w:rsid w:val="00792A68"/>
    <w:rsid w:val="007A1E94"/>
    <w:rsid w:val="007A5DE4"/>
    <w:rsid w:val="007C6E53"/>
    <w:rsid w:val="007E76BC"/>
    <w:rsid w:val="00801359"/>
    <w:rsid w:val="00811E7F"/>
    <w:rsid w:val="00831078"/>
    <w:rsid w:val="0083176C"/>
    <w:rsid w:val="0083642B"/>
    <w:rsid w:val="0084399C"/>
    <w:rsid w:val="00846841"/>
    <w:rsid w:val="0087139E"/>
    <w:rsid w:val="008749A4"/>
    <w:rsid w:val="00884C12"/>
    <w:rsid w:val="008960E7"/>
    <w:rsid w:val="008A079A"/>
    <w:rsid w:val="008A764D"/>
    <w:rsid w:val="008B0F6B"/>
    <w:rsid w:val="008B1664"/>
    <w:rsid w:val="008B61DE"/>
    <w:rsid w:val="008C3994"/>
    <w:rsid w:val="008C47CD"/>
    <w:rsid w:val="008D07B7"/>
    <w:rsid w:val="008D202A"/>
    <w:rsid w:val="008E6B30"/>
    <w:rsid w:val="009046BD"/>
    <w:rsid w:val="00942264"/>
    <w:rsid w:val="009641CB"/>
    <w:rsid w:val="00970DB7"/>
    <w:rsid w:val="0099262D"/>
    <w:rsid w:val="009C449A"/>
    <w:rsid w:val="009C6AD9"/>
    <w:rsid w:val="009D48FB"/>
    <w:rsid w:val="009F4F3D"/>
    <w:rsid w:val="00A02246"/>
    <w:rsid w:val="00A07FAF"/>
    <w:rsid w:val="00A228C1"/>
    <w:rsid w:val="00A43251"/>
    <w:rsid w:val="00A457CD"/>
    <w:rsid w:val="00A45F98"/>
    <w:rsid w:val="00A92864"/>
    <w:rsid w:val="00A960B5"/>
    <w:rsid w:val="00AA560E"/>
    <w:rsid w:val="00AA6BE9"/>
    <w:rsid w:val="00AD0505"/>
    <w:rsid w:val="00AE16EC"/>
    <w:rsid w:val="00AF1EC9"/>
    <w:rsid w:val="00B12A8B"/>
    <w:rsid w:val="00B156C8"/>
    <w:rsid w:val="00B506DD"/>
    <w:rsid w:val="00B65FFC"/>
    <w:rsid w:val="00B66C8F"/>
    <w:rsid w:val="00B7647B"/>
    <w:rsid w:val="00B839E0"/>
    <w:rsid w:val="00B9019D"/>
    <w:rsid w:val="00BA5B0E"/>
    <w:rsid w:val="00BB007A"/>
    <w:rsid w:val="00BB4877"/>
    <w:rsid w:val="00BD7B6C"/>
    <w:rsid w:val="00BE22C1"/>
    <w:rsid w:val="00BF4819"/>
    <w:rsid w:val="00BF6807"/>
    <w:rsid w:val="00C00488"/>
    <w:rsid w:val="00C03D70"/>
    <w:rsid w:val="00C265BC"/>
    <w:rsid w:val="00C32866"/>
    <w:rsid w:val="00C52622"/>
    <w:rsid w:val="00C652C0"/>
    <w:rsid w:val="00C91433"/>
    <w:rsid w:val="00CA13E6"/>
    <w:rsid w:val="00CA64AC"/>
    <w:rsid w:val="00CA7AE2"/>
    <w:rsid w:val="00CC0605"/>
    <w:rsid w:val="00CC2718"/>
    <w:rsid w:val="00CE0819"/>
    <w:rsid w:val="00CF1322"/>
    <w:rsid w:val="00CF5314"/>
    <w:rsid w:val="00D3044B"/>
    <w:rsid w:val="00D45619"/>
    <w:rsid w:val="00D47F25"/>
    <w:rsid w:val="00D51CAE"/>
    <w:rsid w:val="00D56315"/>
    <w:rsid w:val="00D60407"/>
    <w:rsid w:val="00D61F3C"/>
    <w:rsid w:val="00D62F67"/>
    <w:rsid w:val="00D635E4"/>
    <w:rsid w:val="00D7343F"/>
    <w:rsid w:val="00D939EE"/>
    <w:rsid w:val="00DC18B7"/>
    <w:rsid w:val="00DC1B58"/>
    <w:rsid w:val="00DC4856"/>
    <w:rsid w:val="00DD71B0"/>
    <w:rsid w:val="00DE196B"/>
    <w:rsid w:val="00DE2893"/>
    <w:rsid w:val="00DE4EC1"/>
    <w:rsid w:val="00E002EA"/>
    <w:rsid w:val="00E05B80"/>
    <w:rsid w:val="00E1405E"/>
    <w:rsid w:val="00E31C43"/>
    <w:rsid w:val="00E476FB"/>
    <w:rsid w:val="00E5671A"/>
    <w:rsid w:val="00E57DA6"/>
    <w:rsid w:val="00E6295C"/>
    <w:rsid w:val="00E70FC1"/>
    <w:rsid w:val="00E82FD4"/>
    <w:rsid w:val="00E909BC"/>
    <w:rsid w:val="00EA2449"/>
    <w:rsid w:val="00EB0C41"/>
    <w:rsid w:val="00EC1C41"/>
    <w:rsid w:val="00EC3205"/>
    <w:rsid w:val="00ED1042"/>
    <w:rsid w:val="00ED7C0A"/>
    <w:rsid w:val="00EF5749"/>
    <w:rsid w:val="00F21C3C"/>
    <w:rsid w:val="00F24E0B"/>
    <w:rsid w:val="00F339A1"/>
    <w:rsid w:val="00F373FE"/>
    <w:rsid w:val="00F60A63"/>
    <w:rsid w:val="00F67F71"/>
    <w:rsid w:val="00F80E44"/>
    <w:rsid w:val="00F86AEB"/>
    <w:rsid w:val="00F93886"/>
    <w:rsid w:val="00FA4FE1"/>
    <w:rsid w:val="00FC0825"/>
    <w:rsid w:val="00FF6345"/>
    <w:rsid w:val="00FF7E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5419"/>
  <w15:docId w15:val="{9C454AAF-7B9E-4835-ADAE-D9365D12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EBB"/>
    <w:pPr>
      <w:spacing w:after="5" w:line="248" w:lineRule="auto"/>
      <w:ind w:left="116" w:right="1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0" w:line="249" w:lineRule="auto"/>
      <w:ind w:left="370" w:hanging="10"/>
      <w:jc w:val="both"/>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right="52" w:hanging="10"/>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A228C1"/>
    <w:pPr>
      <w:spacing w:before="100" w:beforeAutospacing="1" w:after="100" w:afterAutospacing="1" w:line="240" w:lineRule="auto"/>
      <w:ind w:left="0" w:right="0" w:firstLine="0"/>
      <w:jc w:val="left"/>
    </w:pPr>
    <w:rPr>
      <w:color w:val="auto"/>
      <w:sz w:val="24"/>
      <w:szCs w:val="24"/>
      <w:lang w:bidi="ar-SA"/>
    </w:rPr>
  </w:style>
  <w:style w:type="character" w:styleId="PlaceholderText">
    <w:name w:val="Placeholder Text"/>
    <w:basedOn w:val="DefaultParagraphFont"/>
    <w:uiPriority w:val="99"/>
    <w:semiHidden/>
    <w:rsid w:val="00521F19"/>
    <w:rPr>
      <w:color w:val="808080"/>
    </w:rPr>
  </w:style>
  <w:style w:type="table" w:styleId="TableGrid0">
    <w:name w:val="Table Grid"/>
    <w:basedOn w:val="TableNormal"/>
    <w:uiPriority w:val="39"/>
    <w:rsid w:val="0062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4F5B"/>
    <w:pPr>
      <w:ind w:left="720"/>
      <w:contextualSpacing/>
    </w:pPr>
    <w:rPr>
      <w:rFonts w:cs="Mangal"/>
      <w:szCs w:val="18"/>
    </w:rPr>
  </w:style>
  <w:style w:type="character" w:styleId="Hyperlink">
    <w:name w:val="Hyperlink"/>
    <w:basedOn w:val="DefaultParagraphFont"/>
    <w:uiPriority w:val="99"/>
    <w:unhideWhenUsed/>
    <w:rsid w:val="00CC0605"/>
    <w:rPr>
      <w:color w:val="0563C1" w:themeColor="hyperlink"/>
      <w:u w:val="single"/>
    </w:rPr>
  </w:style>
  <w:style w:type="character" w:styleId="CommentReference">
    <w:name w:val="annotation reference"/>
    <w:basedOn w:val="DefaultParagraphFont"/>
    <w:uiPriority w:val="99"/>
    <w:semiHidden/>
    <w:unhideWhenUsed/>
    <w:rsid w:val="00471ADD"/>
    <w:rPr>
      <w:sz w:val="16"/>
      <w:szCs w:val="16"/>
    </w:rPr>
  </w:style>
  <w:style w:type="paragraph" w:styleId="CommentText">
    <w:name w:val="annotation text"/>
    <w:basedOn w:val="Normal"/>
    <w:link w:val="CommentTextChar"/>
    <w:uiPriority w:val="99"/>
    <w:semiHidden/>
    <w:unhideWhenUsed/>
    <w:rsid w:val="00471ADD"/>
    <w:pPr>
      <w:spacing w:line="240" w:lineRule="auto"/>
    </w:pPr>
    <w:rPr>
      <w:rFonts w:cs="Mangal"/>
      <w:szCs w:val="18"/>
    </w:rPr>
  </w:style>
  <w:style w:type="character" w:customStyle="1" w:styleId="CommentTextChar">
    <w:name w:val="Comment Text Char"/>
    <w:basedOn w:val="DefaultParagraphFont"/>
    <w:link w:val="CommentText"/>
    <w:uiPriority w:val="99"/>
    <w:semiHidden/>
    <w:rsid w:val="00471ADD"/>
    <w:rPr>
      <w:rFonts w:ascii="Times New Roman" w:eastAsia="Times New Roman" w:hAnsi="Times New Roman" w:cs="Mangal"/>
      <w:color w:val="000000"/>
      <w:sz w:val="20"/>
      <w:szCs w:val="18"/>
    </w:rPr>
  </w:style>
  <w:style w:type="paragraph" w:styleId="CommentSubject">
    <w:name w:val="annotation subject"/>
    <w:basedOn w:val="CommentText"/>
    <w:next w:val="CommentText"/>
    <w:link w:val="CommentSubjectChar"/>
    <w:uiPriority w:val="99"/>
    <w:semiHidden/>
    <w:unhideWhenUsed/>
    <w:rsid w:val="00471ADD"/>
    <w:rPr>
      <w:b/>
      <w:bCs/>
    </w:rPr>
  </w:style>
  <w:style w:type="character" w:customStyle="1" w:styleId="CommentSubjectChar">
    <w:name w:val="Comment Subject Char"/>
    <w:basedOn w:val="CommentTextChar"/>
    <w:link w:val="CommentSubject"/>
    <w:uiPriority w:val="99"/>
    <w:semiHidden/>
    <w:rsid w:val="00471ADD"/>
    <w:rPr>
      <w:rFonts w:ascii="Times New Roman" w:eastAsia="Times New Roman" w:hAnsi="Times New Roman" w:cs="Mangal"/>
      <w:b/>
      <w:bCs/>
      <w:color w:val="000000"/>
      <w:sz w:val="20"/>
      <w:szCs w:val="18"/>
    </w:rPr>
  </w:style>
  <w:style w:type="paragraph" w:styleId="BalloonText">
    <w:name w:val="Balloon Text"/>
    <w:basedOn w:val="Normal"/>
    <w:link w:val="BalloonTextChar"/>
    <w:uiPriority w:val="99"/>
    <w:semiHidden/>
    <w:unhideWhenUsed/>
    <w:rsid w:val="00471AD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71ADD"/>
    <w:rPr>
      <w:rFonts w:ascii="Segoe UI" w:eastAsia="Times New Roman" w:hAnsi="Segoe UI" w:cs="Mangal"/>
      <w:color w:val="000000"/>
      <w:sz w:val="18"/>
      <w:szCs w:val="16"/>
    </w:rPr>
  </w:style>
  <w:style w:type="paragraph" w:styleId="Header">
    <w:name w:val="header"/>
    <w:basedOn w:val="Normal"/>
    <w:link w:val="HeaderChar"/>
    <w:uiPriority w:val="99"/>
    <w:unhideWhenUsed/>
    <w:rsid w:val="00AE16EC"/>
    <w:pPr>
      <w:tabs>
        <w:tab w:val="center" w:pos="4513"/>
        <w:tab w:val="right" w:pos="9026"/>
      </w:tabs>
      <w:spacing w:after="0" w:line="240" w:lineRule="auto"/>
    </w:pPr>
    <w:rPr>
      <w:rFonts w:cs="Mangal"/>
      <w:szCs w:val="18"/>
    </w:rPr>
  </w:style>
  <w:style w:type="character" w:customStyle="1" w:styleId="HeaderChar">
    <w:name w:val="Header Char"/>
    <w:basedOn w:val="DefaultParagraphFont"/>
    <w:link w:val="Header"/>
    <w:uiPriority w:val="99"/>
    <w:rsid w:val="00AE16EC"/>
    <w:rPr>
      <w:rFonts w:ascii="Times New Roman" w:eastAsia="Times New Roman" w:hAnsi="Times New Roman" w:cs="Mangal"/>
      <w:color w:val="000000"/>
      <w:sz w:val="20"/>
      <w:szCs w:val="18"/>
    </w:rPr>
  </w:style>
  <w:style w:type="paragraph" w:styleId="Footer">
    <w:name w:val="footer"/>
    <w:basedOn w:val="Normal"/>
    <w:link w:val="FooterChar"/>
    <w:uiPriority w:val="99"/>
    <w:unhideWhenUsed/>
    <w:rsid w:val="00AE16EC"/>
    <w:pPr>
      <w:tabs>
        <w:tab w:val="center" w:pos="4513"/>
        <w:tab w:val="right" w:pos="9026"/>
      </w:tabs>
      <w:spacing w:after="0" w:line="240" w:lineRule="auto"/>
    </w:pPr>
    <w:rPr>
      <w:rFonts w:cs="Mangal"/>
      <w:szCs w:val="18"/>
    </w:rPr>
  </w:style>
  <w:style w:type="character" w:customStyle="1" w:styleId="FooterChar">
    <w:name w:val="Footer Char"/>
    <w:basedOn w:val="DefaultParagraphFont"/>
    <w:link w:val="Footer"/>
    <w:uiPriority w:val="99"/>
    <w:rsid w:val="00AE16EC"/>
    <w:rPr>
      <w:rFonts w:ascii="Times New Roman" w:eastAsia="Times New Roman" w:hAnsi="Times New Roman" w:cs="Mangal"/>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060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subject/>
  <dc:creator>MicroApt</dc:creator>
  <cp:keywords/>
  <dc:description/>
  <cp:lastModifiedBy>Dell</cp:lastModifiedBy>
  <cp:revision>11</cp:revision>
  <dcterms:created xsi:type="dcterms:W3CDTF">2023-08-30T11:34:00Z</dcterms:created>
  <dcterms:modified xsi:type="dcterms:W3CDTF">2023-08-31T04:39:00Z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9476c82271e78066d8c5d24b823fcccab841285eb8181f5441ad99657d67c500</vt:lpwstr>
  </property>
</Properties>
</file>