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5A9C" w14:textId="490B1E2B" w:rsidR="00365AD3" w:rsidRPr="00337098" w:rsidRDefault="00365AD3" w:rsidP="00337098">
      <w:pPr>
        <w:spacing w:line="240" w:lineRule="auto"/>
        <w:jc w:val="both"/>
        <w:rPr>
          <w:rFonts w:ascii="Times New Roman" w:hAnsi="Times New Roman" w:cs="Times New Roman"/>
          <w:sz w:val="24"/>
          <w:szCs w:val="24"/>
        </w:rPr>
      </w:pPr>
      <w:r w:rsidRPr="00337098">
        <w:rPr>
          <w:rFonts w:ascii="Times New Roman" w:hAnsi="Times New Roman" w:cs="Times New Roman"/>
          <w:sz w:val="24"/>
          <w:szCs w:val="24"/>
        </w:rPr>
        <w:t>AUTHOR-</w:t>
      </w:r>
      <w:proofErr w:type="spellStart"/>
      <w:r w:rsidRPr="00337098">
        <w:rPr>
          <w:rFonts w:ascii="Times New Roman" w:hAnsi="Times New Roman" w:cs="Times New Roman"/>
          <w:sz w:val="24"/>
          <w:szCs w:val="24"/>
        </w:rPr>
        <w:t>Dr.</w:t>
      </w:r>
      <w:proofErr w:type="spellEnd"/>
      <w:r w:rsidR="0091263D" w:rsidRPr="00337098">
        <w:rPr>
          <w:rFonts w:ascii="Times New Roman" w:hAnsi="Times New Roman" w:cs="Times New Roman"/>
          <w:sz w:val="24"/>
          <w:szCs w:val="24"/>
        </w:rPr>
        <w:t xml:space="preserve"> </w:t>
      </w:r>
      <w:r w:rsidRPr="00337098">
        <w:rPr>
          <w:rFonts w:ascii="Times New Roman" w:hAnsi="Times New Roman" w:cs="Times New Roman"/>
          <w:sz w:val="24"/>
          <w:szCs w:val="24"/>
        </w:rPr>
        <w:t>Sakshi Deorah</w:t>
      </w:r>
    </w:p>
    <w:p w14:paraId="027AEC1E" w14:textId="53BB0640" w:rsidR="00365AD3" w:rsidRPr="00337098" w:rsidRDefault="00365AD3" w:rsidP="00337098">
      <w:pPr>
        <w:spacing w:line="24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                  Junior Resident</w:t>
      </w:r>
    </w:p>
    <w:p w14:paraId="6EE54AC2" w14:textId="387719D2" w:rsidR="00365AD3" w:rsidRPr="00337098" w:rsidRDefault="00365AD3" w:rsidP="00337098">
      <w:pPr>
        <w:spacing w:line="24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                  Department of Oral Pathology and Microbiology</w:t>
      </w:r>
    </w:p>
    <w:p w14:paraId="52637D4B" w14:textId="45F10DFB" w:rsidR="00365AD3" w:rsidRPr="00337098" w:rsidRDefault="00365AD3" w:rsidP="00337098">
      <w:pPr>
        <w:spacing w:line="24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                  King George’s Medical College,</w:t>
      </w:r>
      <w:r w:rsidR="00AB3F3F" w:rsidRPr="00337098">
        <w:rPr>
          <w:rFonts w:ascii="Times New Roman" w:hAnsi="Times New Roman" w:cs="Times New Roman"/>
          <w:sz w:val="24"/>
          <w:szCs w:val="24"/>
        </w:rPr>
        <w:t xml:space="preserve"> </w:t>
      </w:r>
      <w:r w:rsidRPr="00337098">
        <w:rPr>
          <w:rFonts w:ascii="Times New Roman" w:hAnsi="Times New Roman" w:cs="Times New Roman"/>
          <w:sz w:val="24"/>
          <w:szCs w:val="24"/>
        </w:rPr>
        <w:t>Lucknow</w:t>
      </w:r>
    </w:p>
    <w:p w14:paraId="5107BFE8" w14:textId="16F54CA2" w:rsidR="00AB3F3F" w:rsidRPr="00337098" w:rsidRDefault="00AB3F3F" w:rsidP="00337098">
      <w:pPr>
        <w:spacing w:line="24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                  Uttar</w:t>
      </w:r>
      <w:r w:rsidR="0091263D" w:rsidRPr="00337098">
        <w:rPr>
          <w:rFonts w:ascii="Times New Roman" w:hAnsi="Times New Roman" w:cs="Times New Roman"/>
          <w:sz w:val="24"/>
          <w:szCs w:val="24"/>
        </w:rPr>
        <w:t xml:space="preserve"> </w:t>
      </w:r>
      <w:r w:rsidRPr="00337098">
        <w:rPr>
          <w:rFonts w:ascii="Times New Roman" w:hAnsi="Times New Roman" w:cs="Times New Roman"/>
          <w:sz w:val="24"/>
          <w:szCs w:val="24"/>
        </w:rPr>
        <w:t>Pradesh, India</w:t>
      </w:r>
    </w:p>
    <w:p w14:paraId="6B17D029" w14:textId="7DE8685A" w:rsidR="005F3A13" w:rsidRPr="00337098" w:rsidRDefault="00365AD3" w:rsidP="00337098">
      <w:pPr>
        <w:spacing w:line="480" w:lineRule="auto"/>
        <w:jc w:val="both"/>
        <w:rPr>
          <w:rFonts w:ascii="Times New Roman" w:hAnsi="Times New Roman" w:cs="Times New Roman"/>
          <w:b/>
          <w:bCs/>
          <w:sz w:val="32"/>
          <w:szCs w:val="32"/>
        </w:rPr>
      </w:pPr>
      <w:r w:rsidRPr="00337098">
        <w:rPr>
          <w:rFonts w:ascii="Times New Roman" w:hAnsi="Times New Roman" w:cs="Times New Roman"/>
          <w:b/>
          <w:bCs/>
          <w:sz w:val="32"/>
          <w:szCs w:val="32"/>
        </w:rPr>
        <w:t xml:space="preserve">              </w:t>
      </w:r>
      <w:r w:rsidR="005F3A13" w:rsidRPr="00337098">
        <w:rPr>
          <w:rFonts w:ascii="Times New Roman" w:hAnsi="Times New Roman" w:cs="Times New Roman"/>
          <w:b/>
          <w:bCs/>
          <w:sz w:val="32"/>
          <w:szCs w:val="32"/>
        </w:rPr>
        <w:t>CRISPR in Dentistry: A Revolution in Oral Health</w:t>
      </w:r>
    </w:p>
    <w:p w14:paraId="4DA420D3" w14:textId="19CC5960" w:rsidR="00AB3F3F" w:rsidRPr="00337098" w:rsidRDefault="00AB3F3F"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ABSTRACT</w:t>
      </w:r>
    </w:p>
    <w:p w14:paraId="0B99AFB5" w14:textId="2EC1FD77" w:rsidR="005F3A13" w:rsidRPr="00337098" w:rsidRDefault="00AB3F3F"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Dental science has experienced significant advancements in the treatment of dental diseases and improvements in oral health. Despite these advancements, it can still be difficult to properly treat some oral conditions.</w:t>
      </w:r>
      <w:r w:rsidR="009A5C40" w:rsidRPr="00337098">
        <w:rPr>
          <w:rFonts w:ascii="Times New Roman" w:hAnsi="Times New Roman" w:cs="Times New Roman"/>
          <w:sz w:val="24"/>
          <w:szCs w:val="24"/>
        </w:rPr>
        <w:t xml:space="preserve"> </w:t>
      </w:r>
      <w:r w:rsidRPr="00337098">
        <w:rPr>
          <w:rFonts w:ascii="Times New Roman" w:hAnsi="Times New Roman" w:cs="Times New Roman"/>
          <w:sz w:val="24"/>
          <w:szCs w:val="24"/>
        </w:rPr>
        <w:t>CRISPR (Clustered Regularly Interspaced Short Palindromic Repeats) technology</w:t>
      </w:r>
      <w:r w:rsidR="009A5C40" w:rsidRPr="00337098">
        <w:rPr>
          <w:rFonts w:ascii="Times New Roman" w:hAnsi="Times New Roman" w:cs="Times New Roman"/>
          <w:sz w:val="24"/>
          <w:szCs w:val="24"/>
        </w:rPr>
        <w:t xml:space="preserve"> development</w:t>
      </w:r>
      <w:r w:rsidRPr="00337098">
        <w:rPr>
          <w:rFonts w:ascii="Times New Roman" w:hAnsi="Times New Roman" w:cs="Times New Roman"/>
          <w:sz w:val="24"/>
          <w:szCs w:val="24"/>
        </w:rPr>
        <w:t>,</w:t>
      </w:r>
      <w:r w:rsidR="00D9064F" w:rsidRPr="00337098">
        <w:rPr>
          <w:rFonts w:ascii="Times New Roman" w:hAnsi="Times New Roman" w:cs="Times New Roman"/>
          <w:sz w:val="24"/>
          <w:szCs w:val="24"/>
        </w:rPr>
        <w:t xml:space="preserve"> </w:t>
      </w:r>
      <w:r w:rsidRPr="00337098">
        <w:rPr>
          <w:rFonts w:ascii="Times New Roman" w:hAnsi="Times New Roman" w:cs="Times New Roman"/>
          <w:sz w:val="24"/>
          <w:szCs w:val="24"/>
        </w:rPr>
        <w:t>also holds promise for revolutionising dentistry. CRISPR gives scientists the ability to change DNA sequences, opening up previously unimaginable options to target genes linked to dental diseases, dangerous bacteria, and inherited dental abnormalities. This thorough chapter examines the fundamentals of CRISPR, as well as its uses in several dentistry speciali</w:t>
      </w:r>
      <w:r w:rsidR="00B948DA">
        <w:rPr>
          <w:rFonts w:ascii="Times New Roman" w:hAnsi="Times New Roman" w:cs="Times New Roman"/>
          <w:sz w:val="24"/>
          <w:szCs w:val="24"/>
        </w:rPr>
        <w:t>z</w:t>
      </w:r>
      <w:r w:rsidRPr="00337098">
        <w:rPr>
          <w:rFonts w:ascii="Times New Roman" w:hAnsi="Times New Roman" w:cs="Times New Roman"/>
          <w:sz w:val="24"/>
          <w:szCs w:val="24"/>
        </w:rPr>
        <w:t>ations, ethical issues, and prospective effects on oral health.</w:t>
      </w:r>
    </w:p>
    <w:p w14:paraId="2B1C00FC" w14:textId="71C702BC" w:rsidR="00AB3F3F" w:rsidRPr="00337098" w:rsidRDefault="00AB3F3F" w:rsidP="00337098">
      <w:pPr>
        <w:spacing w:line="480" w:lineRule="auto"/>
        <w:jc w:val="both"/>
        <w:rPr>
          <w:rFonts w:ascii="Times New Roman" w:hAnsi="Times New Roman" w:cs="Times New Roman"/>
          <w:sz w:val="24"/>
          <w:szCs w:val="24"/>
        </w:rPr>
      </w:pPr>
      <w:r w:rsidRPr="00337098">
        <w:rPr>
          <w:rFonts w:ascii="Times New Roman" w:hAnsi="Times New Roman" w:cs="Times New Roman"/>
          <w:b/>
          <w:bCs/>
          <w:color w:val="000000"/>
          <w:sz w:val="24"/>
          <w:szCs w:val="24"/>
          <w:shd w:val="clear" w:color="auto" w:fill="FFFFFF"/>
        </w:rPr>
        <w:t>KEYWORDS:</w:t>
      </w:r>
      <w:r w:rsidRPr="00337098">
        <w:rPr>
          <w:rStyle w:val="ff3"/>
          <w:rFonts w:ascii="Times New Roman" w:hAnsi="Times New Roman" w:cs="Times New Roman"/>
          <w:color w:val="000000"/>
          <w:sz w:val="24"/>
          <w:szCs w:val="24"/>
          <w:shd w:val="clear" w:color="auto" w:fill="FFFFFF"/>
        </w:rPr>
        <w:t xml:space="preserve"> CRISPR; Cas9; dentistry; oral cancer</w:t>
      </w:r>
      <w:r w:rsidRPr="00337098">
        <w:rPr>
          <w:rStyle w:val="ff1"/>
          <w:rFonts w:ascii="Times New Roman" w:hAnsi="Times New Roman" w:cs="Times New Roman"/>
          <w:color w:val="000000"/>
          <w:spacing w:val="3"/>
          <w:sz w:val="24"/>
          <w:szCs w:val="24"/>
          <w:shd w:val="clear" w:color="auto" w:fill="FFFFFF"/>
        </w:rPr>
        <w:t>.</w:t>
      </w:r>
    </w:p>
    <w:p w14:paraId="21F65B24" w14:textId="09806EF8"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1. Introduction</w:t>
      </w:r>
    </w:p>
    <w:p w14:paraId="7F7E149A" w14:textId="33508756" w:rsidR="005F3A13" w:rsidRPr="00337098" w:rsidRDefault="009A5C40"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With the advent of CRISPR (Clustered Regularly Interspaced Short Palindromic Repeats), genetic science has undergone a paradigm shift which also has the potential to </w:t>
      </w:r>
      <w:r w:rsidR="005F3A13" w:rsidRPr="00337098">
        <w:rPr>
          <w:rFonts w:ascii="Times New Roman" w:hAnsi="Times New Roman" w:cs="Times New Roman"/>
          <w:sz w:val="24"/>
          <w:szCs w:val="24"/>
        </w:rPr>
        <w:t>transform dentistry.</w:t>
      </w:r>
      <w:r w:rsidR="00D9064F" w:rsidRPr="00337098">
        <w:rPr>
          <w:rFonts w:ascii="Times New Roman" w:hAnsi="Times New Roman" w:cs="Times New Roman"/>
        </w:rPr>
        <w:t xml:space="preserve"> </w:t>
      </w:r>
      <w:r w:rsidR="00D9064F" w:rsidRPr="00337098">
        <w:rPr>
          <w:rFonts w:ascii="Times New Roman" w:hAnsi="Times New Roman" w:cs="Times New Roman"/>
          <w:sz w:val="24"/>
          <w:szCs w:val="24"/>
        </w:rPr>
        <w:t xml:space="preserve">Cas9 (CRISPR </w:t>
      </w:r>
      <w:r w:rsidR="00B948DA">
        <w:rPr>
          <w:rFonts w:ascii="Times New Roman" w:hAnsi="Times New Roman" w:cs="Times New Roman"/>
          <w:sz w:val="24"/>
          <w:szCs w:val="24"/>
        </w:rPr>
        <w:t xml:space="preserve">- </w:t>
      </w:r>
      <w:r w:rsidR="00D9064F" w:rsidRPr="00337098">
        <w:rPr>
          <w:rFonts w:ascii="Times New Roman" w:hAnsi="Times New Roman" w:cs="Times New Roman"/>
          <w:sz w:val="24"/>
          <w:szCs w:val="24"/>
        </w:rPr>
        <w:t>associated protein 9) is a protein that is employed in CRISPR gene therapy. It has the ability to cut DNA like a pair of molecular scissors (an endonuclease), which can change the genome.</w:t>
      </w:r>
      <w:r w:rsidR="008C280C" w:rsidRPr="00337098">
        <w:rPr>
          <w:rFonts w:ascii="Times New Roman" w:hAnsi="Times New Roman" w:cs="Times New Roman"/>
          <w:sz w:val="24"/>
          <w:szCs w:val="24"/>
        </w:rPr>
        <w:t xml:space="preserve"> </w:t>
      </w:r>
      <w:r w:rsidR="008C280C" w:rsidRPr="00337098">
        <w:rPr>
          <w:rFonts w:ascii="Times New Roman" w:hAnsi="Times New Roman" w:cs="Times New Roman"/>
          <w:sz w:val="24"/>
          <w:szCs w:val="24"/>
          <w:vertAlign w:val="superscript"/>
        </w:rPr>
        <w:t>(1)</w:t>
      </w:r>
      <w:r w:rsidR="005F3A13" w:rsidRPr="00337098">
        <w:rPr>
          <w:rFonts w:ascii="Times New Roman" w:hAnsi="Times New Roman" w:cs="Times New Roman"/>
          <w:sz w:val="24"/>
          <w:szCs w:val="24"/>
        </w:rPr>
        <w:t xml:space="preserve"> With the use of the versatile and accurate genome editing technology CRISPR, researchers may change DNA sequences, providing previously unheard-of opportunities to target certain genes linked to dental illnesses, harmful microorganisms, and genetic dental problems. This chapter explores the principles of CRISPR, its uses in several </w:t>
      </w:r>
      <w:r w:rsidR="005F3A13" w:rsidRPr="00337098">
        <w:rPr>
          <w:rFonts w:ascii="Times New Roman" w:hAnsi="Times New Roman" w:cs="Times New Roman"/>
          <w:sz w:val="24"/>
          <w:szCs w:val="24"/>
        </w:rPr>
        <w:lastRenderedPageBreak/>
        <w:t>dental specialties, ethical issues, and the potential applications of this ground-breaking technology for improving oral health.</w:t>
      </w:r>
    </w:p>
    <w:p w14:paraId="1729B86B" w14:textId="77777777" w:rsidR="00052839" w:rsidRPr="00337098" w:rsidRDefault="00B51F38"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           </w:t>
      </w:r>
      <w:r w:rsidRPr="00337098">
        <w:rPr>
          <w:rFonts w:ascii="Times New Roman" w:hAnsi="Times New Roman" w:cs="Times New Roman"/>
          <w:noProof/>
        </w:rPr>
        <w:drawing>
          <wp:inline distT="0" distB="0" distL="0" distR="0" wp14:anchorId="04AA0011" wp14:editId="2BE53431">
            <wp:extent cx="3897630" cy="2075371"/>
            <wp:effectExtent l="0" t="0" r="7620" b="1270"/>
            <wp:docPr id="1838790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2299" cy="2104481"/>
                    </a:xfrm>
                    <a:prstGeom prst="rect">
                      <a:avLst/>
                    </a:prstGeom>
                    <a:noFill/>
                    <a:ln>
                      <a:noFill/>
                    </a:ln>
                  </pic:spPr>
                </pic:pic>
              </a:graphicData>
            </a:graphic>
          </wp:inline>
        </w:drawing>
      </w:r>
    </w:p>
    <w:p w14:paraId="15FF9263" w14:textId="2D66A275" w:rsidR="00B51F38" w:rsidRPr="00337098" w:rsidRDefault="00052839"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FIGURE 1. </w:t>
      </w:r>
      <w:r w:rsidR="00E16204" w:rsidRPr="00337098">
        <w:rPr>
          <w:rFonts w:ascii="Times New Roman" w:hAnsi="Times New Roman" w:cs="Times New Roman"/>
          <w:sz w:val="24"/>
          <w:szCs w:val="24"/>
        </w:rPr>
        <w:t>Genome Editing</w:t>
      </w:r>
    </w:p>
    <w:p w14:paraId="15831643" w14:textId="4B658409"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2. CRISPR Fundamentals and Mechanisms</w:t>
      </w:r>
    </w:p>
    <w:p w14:paraId="670BD994" w14:textId="77777777"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2.1 Overview of CRISPR-Cas System</w:t>
      </w:r>
    </w:p>
    <w:p w14:paraId="4CA6FAE0" w14:textId="11339E05"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Historical background and discovery of CRISPR-Cas system.</w:t>
      </w:r>
    </w:p>
    <w:p w14:paraId="4A5C76F1" w14:textId="065FFBFF" w:rsidR="005F3A13" w:rsidRPr="00337098" w:rsidRDefault="005F3A13" w:rsidP="00337098">
      <w:pPr>
        <w:shd w:val="clear" w:color="auto" w:fill="FFFFFF"/>
        <w:spacing w:after="0" w:line="480" w:lineRule="auto"/>
        <w:jc w:val="both"/>
        <w:rPr>
          <w:rFonts w:ascii="Times New Roman" w:eastAsia="Times New Roman" w:hAnsi="Times New Roman" w:cs="Times New Roman"/>
          <w:color w:val="000000"/>
          <w:kern w:val="0"/>
          <w:sz w:val="24"/>
          <w:szCs w:val="24"/>
          <w:lang w:eastAsia="en-IN" w:bidi="hi-IN"/>
          <w14:ligatures w14:val="none"/>
        </w:rPr>
      </w:pPr>
    </w:p>
    <w:p w14:paraId="527FD455" w14:textId="19B4DE7C" w:rsidR="00731382" w:rsidRPr="00337098" w:rsidRDefault="0087178D" w:rsidP="00337098">
      <w:pPr>
        <w:shd w:val="clear" w:color="auto" w:fill="FFFFFF"/>
        <w:spacing w:after="0" w:line="480" w:lineRule="auto"/>
        <w:jc w:val="both"/>
        <w:rPr>
          <w:rFonts w:ascii="Times New Roman" w:eastAsia="Times New Roman" w:hAnsi="Times New Roman" w:cs="Times New Roman"/>
          <w:color w:val="000000"/>
          <w:kern w:val="0"/>
          <w:sz w:val="24"/>
          <w:szCs w:val="24"/>
          <w:vertAlign w:val="superscript"/>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The first CRISPR repeats were unintentionally found in the Escherichia coli genome by Yoshizumi Ishino and his colleagues in 1987 while studying the genes involved in phosphate metabolism.</w:t>
      </w:r>
      <w:r w:rsidR="00731382" w:rsidRPr="00337098">
        <w:rPr>
          <w:rFonts w:ascii="Times New Roman" w:eastAsia="Times New Roman" w:hAnsi="Times New Roman" w:cs="Times New Roman"/>
          <w:color w:val="000000"/>
          <w:kern w:val="0"/>
          <w:sz w:val="24"/>
          <w:szCs w:val="24"/>
          <w:lang w:eastAsia="en-IN" w:bidi="hi-IN"/>
          <w14:ligatures w14:val="none"/>
        </w:rPr>
        <w:t xml:space="preserve"> </w:t>
      </w:r>
      <w:r w:rsidR="00731382" w:rsidRPr="00337098">
        <w:rPr>
          <w:rFonts w:ascii="Times New Roman" w:eastAsia="Times New Roman" w:hAnsi="Times New Roman" w:cs="Times New Roman"/>
          <w:color w:val="000000"/>
          <w:kern w:val="0"/>
          <w:sz w:val="24"/>
          <w:szCs w:val="24"/>
          <w:vertAlign w:val="superscript"/>
          <w:lang w:eastAsia="en-IN" w:bidi="hi-IN"/>
          <w14:ligatures w14:val="none"/>
        </w:rPr>
        <w:t>(</w:t>
      </w:r>
      <w:r w:rsidR="00731382" w:rsidRPr="00337098">
        <w:rPr>
          <w:rFonts w:ascii="Times New Roman" w:eastAsia="Times New Roman" w:hAnsi="Times New Roman" w:cs="Times New Roman"/>
          <w:color w:val="000000" w:themeColor="text1"/>
          <w:kern w:val="0"/>
          <w:sz w:val="24"/>
          <w:szCs w:val="24"/>
          <w:vertAlign w:val="superscript"/>
          <w:lang w:eastAsia="en-IN" w:bidi="hi-IN"/>
          <w14:ligatures w14:val="none"/>
        </w:rPr>
        <w:t>2,3)</w:t>
      </w:r>
    </w:p>
    <w:p w14:paraId="4F2BD3E8" w14:textId="3364AA69" w:rsidR="008B4123" w:rsidRPr="00337098" w:rsidRDefault="0087178D" w:rsidP="00337098">
      <w:pPr>
        <w:shd w:val="clear" w:color="auto" w:fill="FFFFFF"/>
        <w:spacing w:line="480" w:lineRule="auto"/>
        <w:jc w:val="both"/>
        <w:rPr>
          <w:rFonts w:ascii="Times New Roman" w:eastAsia="Times New Roman" w:hAnsi="Times New Roman" w:cs="Times New Roman"/>
          <w:color w:val="000000"/>
          <w:spacing w:val="4"/>
          <w:kern w:val="0"/>
          <w:sz w:val="24"/>
          <w:szCs w:val="24"/>
          <w:vertAlign w:val="superscript"/>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CRISPR was shown to be prevalent in both bacteria and archaea in 2000. </w:t>
      </w:r>
      <w:r w:rsidR="00731382" w:rsidRPr="00337098">
        <w:rPr>
          <w:rFonts w:ascii="Times New Roman" w:eastAsia="Times New Roman" w:hAnsi="Times New Roman" w:cs="Times New Roman"/>
          <w:color w:val="000000"/>
          <w:kern w:val="0"/>
          <w:sz w:val="24"/>
          <w:szCs w:val="24"/>
          <w:vertAlign w:val="superscript"/>
          <w:lang w:eastAsia="en-IN" w:bidi="hi-IN"/>
          <w14:ligatures w14:val="none"/>
        </w:rPr>
        <w:t>(4)</w:t>
      </w:r>
      <w:r w:rsidR="008B4123" w:rsidRPr="00337098">
        <w:rPr>
          <w:rFonts w:ascii="Times New Roman" w:hAnsi="Times New Roman" w:cs="Times New Roman"/>
          <w:color w:val="000000"/>
          <w:spacing w:val="4"/>
          <w:sz w:val="24"/>
          <w:szCs w:val="24"/>
        </w:rPr>
        <w:t xml:space="preserve"> </w:t>
      </w:r>
      <w:r w:rsidRPr="00337098">
        <w:rPr>
          <w:rFonts w:ascii="Times New Roman" w:hAnsi="Times New Roman" w:cs="Times New Roman"/>
          <w:color w:val="000000"/>
          <w:spacing w:val="4"/>
          <w:sz w:val="24"/>
          <w:szCs w:val="24"/>
        </w:rPr>
        <w:t>In eukaryotic cells, Cas9 genome engineering was first demonstrated in 2013.</w:t>
      </w:r>
      <w:r w:rsidR="00731382" w:rsidRPr="00337098">
        <w:rPr>
          <w:rFonts w:ascii="Times New Roman" w:eastAsia="Times New Roman" w:hAnsi="Times New Roman" w:cs="Times New Roman"/>
          <w:color w:val="000000"/>
          <w:kern w:val="0"/>
          <w:sz w:val="24"/>
          <w:szCs w:val="24"/>
          <w:lang w:eastAsia="en-IN" w:bidi="hi-IN"/>
          <w14:ligatures w14:val="none"/>
        </w:rPr>
        <w:t xml:space="preserve"> </w:t>
      </w:r>
      <w:r w:rsidR="00731382" w:rsidRPr="00337098">
        <w:rPr>
          <w:rFonts w:ascii="Times New Roman" w:eastAsia="Times New Roman" w:hAnsi="Times New Roman" w:cs="Times New Roman"/>
          <w:color w:val="000000"/>
          <w:kern w:val="0"/>
          <w:sz w:val="24"/>
          <w:szCs w:val="24"/>
          <w:vertAlign w:val="superscript"/>
          <w:lang w:eastAsia="en-IN" w:bidi="hi-IN"/>
          <w14:ligatures w14:val="none"/>
        </w:rPr>
        <w:t>(5,6)</w:t>
      </w:r>
      <w:r w:rsidR="008B4123" w:rsidRPr="00337098">
        <w:rPr>
          <w:rFonts w:ascii="Times New Roman" w:hAnsi="Times New Roman" w:cs="Times New Roman"/>
          <w:color w:val="000000"/>
          <w:spacing w:val="4"/>
          <w:sz w:val="24"/>
          <w:szCs w:val="24"/>
        </w:rPr>
        <w:t xml:space="preserve"> </w:t>
      </w:r>
      <w:r w:rsidRPr="00337098">
        <w:rPr>
          <w:rFonts w:ascii="Times New Roman" w:eastAsia="Times New Roman" w:hAnsi="Times New Roman" w:cs="Times New Roman"/>
          <w:color w:val="000000"/>
          <w:kern w:val="0"/>
          <w:sz w:val="24"/>
          <w:szCs w:val="24"/>
          <w:lang w:eastAsia="en-IN" w:bidi="hi-IN"/>
          <w14:ligatures w14:val="none"/>
        </w:rPr>
        <w:t xml:space="preserve">In 2018, a study was conducted to demonstrate the CRISPR-Cas9 System's potential for reducing pro-tumorigenic </w:t>
      </w:r>
      <w:proofErr w:type="spellStart"/>
      <w:r w:rsidRPr="00337098">
        <w:rPr>
          <w:rFonts w:ascii="Times New Roman" w:eastAsia="Times New Roman" w:hAnsi="Times New Roman" w:cs="Times New Roman"/>
          <w:color w:val="000000"/>
          <w:kern w:val="0"/>
          <w:sz w:val="24"/>
          <w:szCs w:val="24"/>
          <w:lang w:eastAsia="en-IN" w:bidi="hi-IN"/>
          <w14:ligatures w14:val="none"/>
        </w:rPr>
        <w:t>behavior</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in human OSCC.</w:t>
      </w:r>
      <w:r w:rsidRPr="00337098">
        <w:rPr>
          <w:rFonts w:ascii="Times New Roman" w:eastAsia="Times New Roman" w:hAnsi="Times New Roman" w:cs="Times New Roman"/>
          <w:color w:val="000000"/>
          <w:kern w:val="0"/>
          <w:sz w:val="24"/>
          <w:szCs w:val="24"/>
          <w:vertAlign w:val="superscript"/>
          <w:lang w:eastAsia="en-IN" w:bidi="hi-IN"/>
          <w14:ligatures w14:val="none"/>
        </w:rPr>
        <w:t xml:space="preserve"> (7)</w:t>
      </w:r>
    </w:p>
    <w:p w14:paraId="7DF8348B" w14:textId="336C59A9"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2.2 CRISPR</w:t>
      </w:r>
      <w:r w:rsidR="00383928" w:rsidRPr="00337098">
        <w:rPr>
          <w:rFonts w:ascii="Times New Roman" w:hAnsi="Times New Roman" w:cs="Times New Roman"/>
          <w:b/>
          <w:bCs/>
          <w:sz w:val="24"/>
          <w:szCs w:val="24"/>
        </w:rPr>
        <w:t>-</w:t>
      </w:r>
      <w:r w:rsidRPr="00337098">
        <w:rPr>
          <w:rFonts w:ascii="Times New Roman" w:hAnsi="Times New Roman" w:cs="Times New Roman"/>
          <w:b/>
          <w:bCs/>
          <w:sz w:val="24"/>
          <w:szCs w:val="24"/>
        </w:rPr>
        <w:t>C</w:t>
      </w:r>
      <w:r w:rsidR="00383928" w:rsidRPr="00337098">
        <w:rPr>
          <w:rFonts w:ascii="Times New Roman" w:hAnsi="Times New Roman" w:cs="Times New Roman"/>
          <w:b/>
          <w:bCs/>
          <w:sz w:val="24"/>
          <w:szCs w:val="24"/>
        </w:rPr>
        <w:t xml:space="preserve">as </w:t>
      </w:r>
      <w:r w:rsidR="00B948DA">
        <w:rPr>
          <w:rFonts w:ascii="Times New Roman" w:hAnsi="Times New Roman" w:cs="Times New Roman"/>
          <w:b/>
          <w:bCs/>
          <w:sz w:val="24"/>
          <w:szCs w:val="24"/>
        </w:rPr>
        <w:t>S</w:t>
      </w:r>
      <w:r w:rsidR="00383928" w:rsidRPr="00337098">
        <w:rPr>
          <w:rFonts w:ascii="Times New Roman" w:hAnsi="Times New Roman" w:cs="Times New Roman"/>
          <w:b/>
          <w:bCs/>
          <w:sz w:val="24"/>
          <w:szCs w:val="24"/>
        </w:rPr>
        <w:t>ystem</w:t>
      </w:r>
      <w:r w:rsidRPr="00337098">
        <w:rPr>
          <w:rFonts w:ascii="Times New Roman" w:hAnsi="Times New Roman" w:cs="Times New Roman"/>
          <w:b/>
          <w:bCs/>
          <w:sz w:val="24"/>
          <w:szCs w:val="24"/>
        </w:rPr>
        <w:t xml:space="preserve"> Mechanisms</w:t>
      </w:r>
    </w:p>
    <w:p w14:paraId="18A5A1A8" w14:textId="2C87F537" w:rsidR="005F3A13" w:rsidRPr="00337098" w:rsidRDefault="00383928" w:rsidP="00337098">
      <w:pPr>
        <w:spacing w:line="480" w:lineRule="auto"/>
        <w:jc w:val="both"/>
        <w:rPr>
          <w:rFonts w:ascii="Times New Roman" w:hAnsi="Times New Roman" w:cs="Times New Roman"/>
          <w:sz w:val="24"/>
          <w:szCs w:val="24"/>
        </w:rPr>
      </w:pPr>
      <w:r w:rsidRPr="00337098">
        <w:rPr>
          <w:rFonts w:ascii="Times New Roman" w:hAnsi="Times New Roman" w:cs="Times New Roman"/>
          <w:color w:val="000000" w:themeColor="text1"/>
          <w:sz w:val="24"/>
          <w:szCs w:val="24"/>
        </w:rPr>
        <w:t xml:space="preserve">Prokaryotes have an adaptive immunity system called the CRISPR-Cas system that enables them to fight against genetic invaders like bacteriophages and plasmids. Since this </w:t>
      </w:r>
      <w:proofErr w:type="spellStart"/>
      <w:r w:rsidRPr="00337098">
        <w:rPr>
          <w:rFonts w:ascii="Times New Roman" w:hAnsi="Times New Roman" w:cs="Times New Roman"/>
          <w:color w:val="000000" w:themeColor="text1"/>
          <w:sz w:val="24"/>
          <w:szCs w:val="24"/>
        </w:rPr>
        <w:t>defen</w:t>
      </w:r>
      <w:r w:rsidR="003F7313" w:rsidRPr="00337098">
        <w:rPr>
          <w:rFonts w:ascii="Times New Roman" w:hAnsi="Times New Roman" w:cs="Times New Roman"/>
          <w:color w:val="000000" w:themeColor="text1"/>
          <w:sz w:val="24"/>
          <w:szCs w:val="24"/>
        </w:rPr>
        <w:t>s</w:t>
      </w:r>
      <w:r w:rsidRPr="00337098">
        <w:rPr>
          <w:rFonts w:ascii="Times New Roman" w:hAnsi="Times New Roman" w:cs="Times New Roman"/>
          <w:color w:val="000000" w:themeColor="text1"/>
          <w:sz w:val="24"/>
          <w:szCs w:val="24"/>
        </w:rPr>
        <w:t>e</w:t>
      </w:r>
      <w:proofErr w:type="spellEnd"/>
      <w:r w:rsidRPr="00337098">
        <w:rPr>
          <w:rFonts w:ascii="Times New Roman" w:hAnsi="Times New Roman" w:cs="Times New Roman"/>
          <w:color w:val="000000" w:themeColor="text1"/>
          <w:sz w:val="24"/>
          <w:szCs w:val="24"/>
        </w:rPr>
        <w:t xml:space="preserve"> </w:t>
      </w:r>
      <w:r w:rsidRPr="00337098">
        <w:rPr>
          <w:rFonts w:ascii="Times New Roman" w:hAnsi="Times New Roman" w:cs="Times New Roman"/>
          <w:color w:val="000000" w:themeColor="text1"/>
          <w:sz w:val="24"/>
          <w:szCs w:val="24"/>
        </w:rPr>
        <w:lastRenderedPageBreak/>
        <w:t xml:space="preserve">system may specifically target DNA sequences that are guided by single guide RNAs (sgRNAs), </w:t>
      </w:r>
      <w:r w:rsidR="0087178D" w:rsidRPr="00337098">
        <w:rPr>
          <w:rFonts w:ascii="Times New Roman" w:hAnsi="Times New Roman" w:cs="Times New Roman"/>
          <w:color w:val="000000" w:themeColor="text1"/>
          <w:sz w:val="24"/>
          <w:szCs w:val="24"/>
        </w:rPr>
        <w:t>for applications involving genome editing, it has been modified</w:t>
      </w:r>
      <w:r w:rsidRPr="00337098">
        <w:rPr>
          <w:rFonts w:ascii="Times New Roman" w:hAnsi="Times New Roman" w:cs="Times New Roman"/>
          <w:color w:val="000000" w:themeColor="text1"/>
          <w:sz w:val="24"/>
          <w:szCs w:val="24"/>
        </w:rPr>
        <w:t>.</w:t>
      </w:r>
      <w:r w:rsidR="003F7313" w:rsidRPr="00337098">
        <w:rPr>
          <w:rFonts w:ascii="Times New Roman" w:hAnsi="Times New Roman" w:cs="Times New Roman"/>
          <w:color w:val="000000" w:themeColor="text1"/>
          <w:sz w:val="24"/>
          <w:szCs w:val="24"/>
        </w:rPr>
        <w:t xml:space="preserve"> </w:t>
      </w:r>
      <w:r w:rsidRPr="00337098">
        <w:rPr>
          <w:rFonts w:ascii="Times New Roman" w:hAnsi="Times New Roman" w:cs="Times New Roman"/>
          <w:color w:val="000000" w:themeColor="text1"/>
          <w:sz w:val="24"/>
          <w:szCs w:val="24"/>
        </w:rPr>
        <w:t xml:space="preserve">The </w:t>
      </w:r>
      <w:r w:rsidRPr="00337098">
        <w:rPr>
          <w:rFonts w:ascii="Times New Roman" w:hAnsi="Times New Roman" w:cs="Times New Roman"/>
          <w:sz w:val="24"/>
          <w:szCs w:val="24"/>
        </w:rPr>
        <w:t xml:space="preserve">CRISPR-Cas9 process is activated as part of a bacteria's natural immune response to a virus. When a virus infects bacteria, a little portion of the virus' DNA is inserted into the bacterial genome's CRISPR locus as spacers. As a result, the bacteria acquire a virus-specific adaptive immunity. Pre-rRNA and </w:t>
      </w:r>
      <w:proofErr w:type="spellStart"/>
      <w:r w:rsidRPr="00337098">
        <w:rPr>
          <w:rFonts w:ascii="Times New Roman" w:hAnsi="Times New Roman" w:cs="Times New Roman"/>
          <w:sz w:val="24"/>
          <w:szCs w:val="24"/>
        </w:rPr>
        <w:t>tracrRNA</w:t>
      </w:r>
      <w:proofErr w:type="spellEnd"/>
      <w:r w:rsidRPr="00337098">
        <w:rPr>
          <w:rFonts w:ascii="Times New Roman" w:hAnsi="Times New Roman" w:cs="Times New Roman"/>
          <w:sz w:val="24"/>
          <w:szCs w:val="24"/>
        </w:rPr>
        <w:t xml:space="preserve"> are created when the CRISPR locus is activated by subsequent infection with a virus that is identical. They aid in the gRNA (guide RNA) synthesis process. Using Cas9, the guide RNAs (gRNAs) cleave the complementary portions of the invading virus genome.</w:t>
      </w:r>
    </w:p>
    <w:p w14:paraId="25376A19" w14:textId="77777777"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2.3 Types of CRISPR Systems</w:t>
      </w:r>
    </w:p>
    <w:p w14:paraId="59EE002C" w14:textId="13E8062B" w:rsidR="005F3A13" w:rsidRPr="00337098" w:rsidRDefault="0087178D"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 xml:space="preserve">Several </w:t>
      </w:r>
      <w:r w:rsidR="005F3A13" w:rsidRPr="00337098">
        <w:rPr>
          <w:rFonts w:ascii="Times New Roman" w:hAnsi="Times New Roman" w:cs="Times New Roman"/>
          <w:b/>
          <w:bCs/>
          <w:sz w:val="24"/>
          <w:szCs w:val="24"/>
        </w:rPr>
        <w:t>CRISPR systems and their unique applications in genome editing.</w:t>
      </w:r>
    </w:p>
    <w:p w14:paraId="413D7D04" w14:textId="28A8D88C" w:rsidR="009D1953" w:rsidRPr="00337098" w:rsidRDefault="009D1953"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A summary of different CRISPR systems and their potential applications in genome editing and other scientific fields.</w:t>
      </w:r>
    </w:p>
    <w:p w14:paraId="4FFBD6A6" w14:textId="3F6679E6" w:rsidR="009D1953" w:rsidRPr="00337098" w:rsidRDefault="009D195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1. CRISPR-Cas9 System</w:t>
      </w:r>
    </w:p>
    <w:p w14:paraId="3BBA86F8" w14:textId="1E49A63E" w:rsidR="00DC0587" w:rsidRPr="00337098" w:rsidRDefault="00DC0587"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Cas9</w:t>
      </w:r>
      <w:r w:rsidR="0087178D" w:rsidRPr="00337098">
        <w:rPr>
          <w:rFonts w:ascii="Times New Roman" w:hAnsi="Times New Roman" w:cs="Times New Roman"/>
          <w:sz w:val="24"/>
          <w:szCs w:val="24"/>
        </w:rPr>
        <w:t xml:space="preserve"> protein</w:t>
      </w:r>
      <w:r w:rsidRPr="00337098">
        <w:rPr>
          <w:rFonts w:ascii="Times New Roman" w:hAnsi="Times New Roman" w:cs="Times New Roman"/>
          <w:sz w:val="24"/>
          <w:szCs w:val="24"/>
        </w:rPr>
        <w:t xml:space="preserve"> is the basis of a more straightforward CRISPR system from Streptococcus pyogenes. The trans-activating CRISPR RNA (</w:t>
      </w:r>
      <w:proofErr w:type="spellStart"/>
      <w:r w:rsidRPr="00337098">
        <w:rPr>
          <w:rFonts w:ascii="Times New Roman" w:hAnsi="Times New Roman" w:cs="Times New Roman"/>
          <w:sz w:val="24"/>
          <w:szCs w:val="24"/>
        </w:rPr>
        <w:t>tracrRNA</w:t>
      </w:r>
      <w:proofErr w:type="spellEnd"/>
      <w:r w:rsidRPr="00337098">
        <w:rPr>
          <w:rFonts w:ascii="Times New Roman" w:hAnsi="Times New Roman" w:cs="Times New Roman"/>
          <w:sz w:val="24"/>
          <w:szCs w:val="24"/>
        </w:rPr>
        <w:t>) and crRNA are two tiny molecules that make up the four-part Cas9 endonuclease system.</w:t>
      </w:r>
    </w:p>
    <w:p w14:paraId="22F472D3" w14:textId="5AE5C4C4" w:rsidR="009D1953" w:rsidRPr="00337098" w:rsidRDefault="009D195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2. CRISPR-Cas12 (Cas12a) System</w:t>
      </w:r>
    </w:p>
    <w:p w14:paraId="2FF8EDBA" w14:textId="666EF4B8" w:rsidR="00DC0587" w:rsidRPr="00337098" w:rsidRDefault="0087178D"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Cas12a relied on a "T rich" PAM (providing an alternative targeting site to Cas9), induced a "staggered" cut in double-stranded DNA as opposed to Cas9's "blunt" cut and only required a CRISPR RNA (crRNA) for successful targeting</w:t>
      </w:r>
      <w:r w:rsidR="00DC0587" w:rsidRPr="00337098">
        <w:rPr>
          <w:rFonts w:ascii="Times New Roman" w:hAnsi="Times New Roman" w:cs="Times New Roman"/>
          <w:sz w:val="24"/>
          <w:szCs w:val="24"/>
        </w:rPr>
        <w:t xml:space="preserve">. </w:t>
      </w:r>
      <w:r w:rsidR="00DF6F00" w:rsidRPr="00337098">
        <w:rPr>
          <w:rFonts w:ascii="Times New Roman" w:hAnsi="Times New Roman" w:cs="Times New Roman"/>
          <w:sz w:val="24"/>
          <w:szCs w:val="24"/>
        </w:rPr>
        <w:t>In contrast, Cas9 requires both a crRNA and a transactivating crRNA (</w:t>
      </w:r>
      <w:proofErr w:type="spellStart"/>
      <w:r w:rsidR="00DF6F00" w:rsidRPr="00337098">
        <w:rPr>
          <w:rFonts w:ascii="Times New Roman" w:hAnsi="Times New Roman" w:cs="Times New Roman"/>
          <w:sz w:val="24"/>
          <w:szCs w:val="24"/>
        </w:rPr>
        <w:t>tracrRNA</w:t>
      </w:r>
      <w:proofErr w:type="spellEnd"/>
      <w:r w:rsidR="00DF6F00" w:rsidRPr="00337098">
        <w:rPr>
          <w:rFonts w:ascii="Times New Roman" w:hAnsi="Times New Roman" w:cs="Times New Roman"/>
          <w:sz w:val="24"/>
          <w:szCs w:val="24"/>
        </w:rPr>
        <w:t>).</w:t>
      </w:r>
      <w:r w:rsidR="00337098">
        <w:rPr>
          <w:rFonts w:ascii="Times New Roman" w:hAnsi="Times New Roman" w:cs="Times New Roman"/>
          <w:sz w:val="24"/>
          <w:szCs w:val="24"/>
        </w:rPr>
        <w:t xml:space="preserve"> </w:t>
      </w:r>
      <w:r w:rsidR="00DC0587" w:rsidRPr="00337098">
        <w:rPr>
          <w:rFonts w:ascii="Times New Roman" w:hAnsi="Times New Roman" w:cs="Times New Roman"/>
          <w:sz w:val="24"/>
          <w:szCs w:val="24"/>
        </w:rPr>
        <w:t xml:space="preserve">After cleaving its target, Cas12a stays linked to the target and cleaves other ssDNA molecules without discrimination. This is a distinguishing </w:t>
      </w:r>
      <w:r w:rsidR="00DC0587" w:rsidRPr="00337098">
        <w:rPr>
          <w:rFonts w:ascii="Times New Roman" w:hAnsi="Times New Roman" w:cs="Times New Roman"/>
          <w:sz w:val="24"/>
          <w:szCs w:val="24"/>
        </w:rPr>
        <w:lastRenderedPageBreak/>
        <w:t>characteristic of Cas12a.</w:t>
      </w:r>
      <w:r w:rsidR="00B948DA">
        <w:rPr>
          <w:rFonts w:ascii="Times New Roman" w:hAnsi="Times New Roman" w:cs="Times New Roman"/>
          <w:sz w:val="24"/>
          <w:szCs w:val="24"/>
        </w:rPr>
        <w:t xml:space="preserve"> </w:t>
      </w:r>
      <w:r w:rsidR="00DC0587" w:rsidRPr="00337098">
        <w:rPr>
          <w:rFonts w:ascii="Times New Roman" w:hAnsi="Times New Roman" w:cs="Times New Roman"/>
          <w:sz w:val="24"/>
          <w:szCs w:val="24"/>
        </w:rPr>
        <w:t>This characteristic is known as "trans-cleavage" or "collateral cleavage" activity.</w:t>
      </w:r>
    </w:p>
    <w:p w14:paraId="08016155" w14:textId="61BDB370" w:rsidR="009D1953" w:rsidRPr="00337098" w:rsidRDefault="009D195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3. CRISPR-Cas13 System</w:t>
      </w:r>
    </w:p>
    <w:p w14:paraId="0DC22AD2" w14:textId="0A3AE930" w:rsidR="00CA7713" w:rsidRPr="00337098" w:rsidRDefault="00DF6F00"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The nuclease Cas13a, formerly known as C2c2, was identified in </w:t>
      </w:r>
      <w:proofErr w:type="spellStart"/>
      <w:r w:rsidRPr="00337098">
        <w:rPr>
          <w:rFonts w:ascii="Times New Roman" w:hAnsi="Times New Roman" w:cs="Times New Roman"/>
          <w:sz w:val="24"/>
          <w:szCs w:val="24"/>
        </w:rPr>
        <w:t>Leptotrichia</w:t>
      </w:r>
      <w:proofErr w:type="spellEnd"/>
      <w:r w:rsidRPr="00337098">
        <w:rPr>
          <w:rFonts w:ascii="Times New Roman" w:hAnsi="Times New Roman" w:cs="Times New Roman"/>
          <w:sz w:val="24"/>
          <w:szCs w:val="24"/>
        </w:rPr>
        <w:t xml:space="preserve"> </w:t>
      </w:r>
      <w:proofErr w:type="spellStart"/>
      <w:r w:rsidRPr="00337098">
        <w:rPr>
          <w:rFonts w:ascii="Times New Roman" w:hAnsi="Times New Roman" w:cs="Times New Roman"/>
          <w:sz w:val="24"/>
          <w:szCs w:val="24"/>
        </w:rPr>
        <w:t>shahii</w:t>
      </w:r>
      <w:proofErr w:type="spellEnd"/>
      <w:r w:rsidRPr="00337098">
        <w:rPr>
          <w:rFonts w:ascii="Times New Roman" w:hAnsi="Times New Roman" w:cs="Times New Roman"/>
          <w:sz w:val="24"/>
          <w:szCs w:val="24"/>
        </w:rPr>
        <w:t xml:space="preserve"> in 2016. Cas13 can only cut single-stranded RNA; it cannot cut DNA because it is an RNA-guided RNA endonuclease. When Cas13 is led to a </w:t>
      </w:r>
      <w:proofErr w:type="spellStart"/>
      <w:r w:rsidRPr="00337098">
        <w:rPr>
          <w:rFonts w:ascii="Times New Roman" w:hAnsi="Times New Roman" w:cs="Times New Roman"/>
          <w:sz w:val="24"/>
          <w:szCs w:val="24"/>
        </w:rPr>
        <w:t>ssRNA</w:t>
      </w:r>
      <w:proofErr w:type="spellEnd"/>
      <w:r w:rsidRPr="00337098">
        <w:rPr>
          <w:rFonts w:ascii="Times New Roman" w:hAnsi="Times New Roman" w:cs="Times New Roman"/>
          <w:sz w:val="24"/>
          <w:szCs w:val="24"/>
        </w:rPr>
        <w:t xml:space="preserve"> target by its crRNA, it attaches to it and cleaves it</w:t>
      </w:r>
      <w:r w:rsidR="00CA7713" w:rsidRPr="00337098">
        <w:rPr>
          <w:rFonts w:ascii="Times New Roman" w:hAnsi="Times New Roman" w:cs="Times New Roman"/>
          <w:sz w:val="24"/>
          <w:szCs w:val="24"/>
        </w:rPr>
        <w:t xml:space="preserve">. </w:t>
      </w:r>
      <w:r w:rsidR="00B948DA">
        <w:rPr>
          <w:rFonts w:ascii="Times New Roman" w:hAnsi="Times New Roman" w:cs="Times New Roman"/>
          <w:sz w:val="24"/>
          <w:szCs w:val="24"/>
        </w:rPr>
        <w:t xml:space="preserve">Like </w:t>
      </w:r>
      <w:r w:rsidR="00CA7713" w:rsidRPr="00337098">
        <w:rPr>
          <w:rFonts w:ascii="Times New Roman" w:hAnsi="Times New Roman" w:cs="Times New Roman"/>
          <w:sz w:val="24"/>
          <w:szCs w:val="24"/>
        </w:rPr>
        <w:t>Cas12a,</w:t>
      </w:r>
      <w:r w:rsidR="00B948DA">
        <w:rPr>
          <w:rFonts w:ascii="Times New Roman" w:hAnsi="Times New Roman" w:cs="Times New Roman"/>
          <w:sz w:val="24"/>
          <w:szCs w:val="24"/>
        </w:rPr>
        <w:t xml:space="preserve"> </w:t>
      </w:r>
      <w:r w:rsidR="00CA7713" w:rsidRPr="00337098">
        <w:rPr>
          <w:rFonts w:ascii="Times New Roman" w:hAnsi="Times New Roman" w:cs="Times New Roman"/>
          <w:sz w:val="24"/>
          <w:szCs w:val="24"/>
        </w:rPr>
        <w:t xml:space="preserve">Cas13 stays linked to the target before indiscriminately cleaving other </w:t>
      </w:r>
      <w:proofErr w:type="spellStart"/>
      <w:r w:rsidR="00CA7713" w:rsidRPr="00337098">
        <w:rPr>
          <w:rFonts w:ascii="Times New Roman" w:hAnsi="Times New Roman" w:cs="Times New Roman"/>
          <w:sz w:val="24"/>
          <w:szCs w:val="24"/>
        </w:rPr>
        <w:t>ssRNA</w:t>
      </w:r>
      <w:proofErr w:type="spellEnd"/>
      <w:r w:rsidR="00CA7713" w:rsidRPr="00337098">
        <w:rPr>
          <w:rFonts w:ascii="Times New Roman" w:hAnsi="Times New Roman" w:cs="Times New Roman"/>
          <w:sz w:val="24"/>
          <w:szCs w:val="24"/>
        </w:rPr>
        <w:t xml:space="preserve"> molecules.</w:t>
      </w:r>
      <w:r w:rsidR="008F2B28" w:rsidRPr="00337098">
        <w:rPr>
          <w:rFonts w:ascii="Times New Roman" w:hAnsi="Times New Roman" w:cs="Times New Roman"/>
          <w:sz w:val="24"/>
          <w:szCs w:val="24"/>
        </w:rPr>
        <w:t xml:space="preserve"> </w:t>
      </w:r>
      <w:r w:rsidR="007245EB" w:rsidRPr="00337098">
        <w:rPr>
          <w:rFonts w:ascii="Times New Roman" w:hAnsi="Times New Roman" w:cs="Times New Roman"/>
          <w:sz w:val="24"/>
          <w:szCs w:val="24"/>
          <w:vertAlign w:val="superscript"/>
        </w:rPr>
        <w:t>(</w:t>
      </w:r>
      <w:r w:rsidR="008F2B28" w:rsidRPr="00337098">
        <w:rPr>
          <w:rFonts w:ascii="Times New Roman" w:hAnsi="Times New Roman" w:cs="Times New Roman"/>
          <w:sz w:val="24"/>
          <w:szCs w:val="24"/>
          <w:vertAlign w:val="superscript"/>
        </w:rPr>
        <w:t>8)</w:t>
      </w:r>
    </w:p>
    <w:p w14:paraId="258A4135" w14:textId="77777777" w:rsidR="005F3A13" w:rsidRPr="00337098" w:rsidRDefault="005F3A13" w:rsidP="00337098">
      <w:pPr>
        <w:spacing w:line="480" w:lineRule="auto"/>
        <w:jc w:val="both"/>
        <w:rPr>
          <w:rFonts w:ascii="Times New Roman" w:hAnsi="Times New Roman" w:cs="Times New Roman"/>
          <w:b/>
          <w:bCs/>
          <w:sz w:val="24"/>
          <w:szCs w:val="24"/>
        </w:rPr>
      </w:pPr>
    </w:p>
    <w:p w14:paraId="0DC0E6A4" w14:textId="1BCB78E1"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3. Applications in Bacterial Pathogens</w:t>
      </w:r>
    </w:p>
    <w:p w14:paraId="3C5CE3E4" w14:textId="2F4DCD27"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 xml:space="preserve">3.1 Dental </w:t>
      </w:r>
      <w:r w:rsidR="00CA7713" w:rsidRPr="00337098">
        <w:rPr>
          <w:rFonts w:ascii="Times New Roman" w:hAnsi="Times New Roman" w:cs="Times New Roman"/>
          <w:b/>
          <w:bCs/>
          <w:sz w:val="24"/>
          <w:szCs w:val="24"/>
        </w:rPr>
        <w:t>Plaque</w:t>
      </w:r>
      <w:r w:rsidRPr="00337098">
        <w:rPr>
          <w:rFonts w:ascii="Times New Roman" w:hAnsi="Times New Roman" w:cs="Times New Roman"/>
          <w:b/>
          <w:bCs/>
          <w:sz w:val="24"/>
          <w:szCs w:val="24"/>
        </w:rPr>
        <w:t>:</w:t>
      </w:r>
    </w:p>
    <w:p w14:paraId="7B2670B0" w14:textId="40A4BD68" w:rsidR="00CA7713" w:rsidRPr="00337098" w:rsidRDefault="00CA7713"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The Function of Streptococcus </w:t>
      </w:r>
      <w:r w:rsidR="00B948DA">
        <w:rPr>
          <w:rFonts w:ascii="Times New Roman" w:hAnsi="Times New Roman" w:cs="Times New Roman"/>
          <w:sz w:val="24"/>
          <w:szCs w:val="24"/>
        </w:rPr>
        <w:t>m</w:t>
      </w:r>
      <w:r w:rsidRPr="00337098">
        <w:rPr>
          <w:rFonts w:ascii="Times New Roman" w:hAnsi="Times New Roman" w:cs="Times New Roman"/>
          <w:sz w:val="24"/>
          <w:szCs w:val="24"/>
        </w:rPr>
        <w:t>utans in Dental Plaque</w:t>
      </w:r>
    </w:p>
    <w:p w14:paraId="74FBA64F" w14:textId="641B8616" w:rsidR="00CA7713" w:rsidRPr="00337098" w:rsidRDefault="00DF6F00" w:rsidP="00337098">
      <w:pPr>
        <w:spacing w:line="480" w:lineRule="auto"/>
        <w:jc w:val="both"/>
        <w:rPr>
          <w:rFonts w:ascii="Times New Roman" w:hAnsi="Times New Roman" w:cs="Times New Roman"/>
          <w:sz w:val="24"/>
          <w:szCs w:val="24"/>
          <w:vertAlign w:val="superscript"/>
        </w:rPr>
      </w:pPr>
      <w:r w:rsidRPr="00337098">
        <w:rPr>
          <w:rFonts w:ascii="Times New Roman" w:hAnsi="Times New Roman" w:cs="Times New Roman"/>
          <w:sz w:val="24"/>
          <w:szCs w:val="24"/>
        </w:rPr>
        <w:t xml:space="preserve">An essential part of streptococcus mutans pathogenicity </w:t>
      </w:r>
      <w:r w:rsidR="00B948DA">
        <w:rPr>
          <w:rFonts w:ascii="Times New Roman" w:hAnsi="Times New Roman" w:cs="Times New Roman"/>
          <w:sz w:val="24"/>
          <w:szCs w:val="24"/>
        </w:rPr>
        <w:t xml:space="preserve">is </w:t>
      </w:r>
      <w:r w:rsidRPr="00337098">
        <w:rPr>
          <w:rFonts w:ascii="Times New Roman" w:hAnsi="Times New Roman" w:cs="Times New Roman"/>
          <w:sz w:val="24"/>
          <w:szCs w:val="24"/>
        </w:rPr>
        <w:t>glucosyltransferases (</w:t>
      </w:r>
      <w:proofErr w:type="spellStart"/>
      <w:r w:rsidRPr="00337098">
        <w:rPr>
          <w:rFonts w:ascii="Times New Roman" w:hAnsi="Times New Roman" w:cs="Times New Roman"/>
          <w:sz w:val="24"/>
          <w:szCs w:val="24"/>
        </w:rPr>
        <w:t>Gtfs</w:t>
      </w:r>
      <w:proofErr w:type="spellEnd"/>
      <w:r w:rsidRPr="00337098">
        <w:rPr>
          <w:rFonts w:ascii="Times New Roman" w:hAnsi="Times New Roman" w:cs="Times New Roman"/>
          <w:sz w:val="24"/>
          <w:szCs w:val="24"/>
        </w:rPr>
        <w:t xml:space="preserve">), </w:t>
      </w:r>
      <w:r w:rsidR="00B948DA">
        <w:rPr>
          <w:rFonts w:ascii="Times New Roman" w:hAnsi="Times New Roman" w:cs="Times New Roman"/>
          <w:sz w:val="24"/>
          <w:szCs w:val="24"/>
        </w:rPr>
        <w:t xml:space="preserve">which </w:t>
      </w:r>
      <w:r w:rsidRPr="00337098">
        <w:rPr>
          <w:rFonts w:ascii="Times New Roman" w:hAnsi="Times New Roman" w:cs="Times New Roman"/>
          <w:sz w:val="24"/>
          <w:szCs w:val="24"/>
        </w:rPr>
        <w:t xml:space="preserve">consume sucrose to produce extracellular polysaccharides (EPS), </w:t>
      </w:r>
      <w:r w:rsidR="00B948DA">
        <w:rPr>
          <w:rFonts w:ascii="Times New Roman" w:hAnsi="Times New Roman" w:cs="Times New Roman"/>
          <w:sz w:val="24"/>
          <w:szCs w:val="24"/>
        </w:rPr>
        <w:t>that</w:t>
      </w:r>
      <w:r w:rsidRPr="00337098">
        <w:rPr>
          <w:rFonts w:ascii="Times New Roman" w:hAnsi="Times New Roman" w:cs="Times New Roman"/>
          <w:sz w:val="24"/>
          <w:szCs w:val="24"/>
        </w:rPr>
        <w:t xml:space="preserve"> lead to the formation of dental plaque biofilm. </w:t>
      </w:r>
      <w:r w:rsidR="00CA7713" w:rsidRPr="00337098">
        <w:rPr>
          <w:rFonts w:ascii="Times New Roman" w:hAnsi="Times New Roman" w:cs="Times New Roman"/>
          <w:sz w:val="24"/>
          <w:szCs w:val="24"/>
        </w:rPr>
        <w:t xml:space="preserve">The first phase in the process of dental plaque formation is biofilm formation. </w:t>
      </w:r>
      <w:r w:rsidRPr="00337098">
        <w:rPr>
          <w:rFonts w:ascii="Times New Roman" w:hAnsi="Times New Roman" w:cs="Times New Roman"/>
          <w:sz w:val="24"/>
          <w:szCs w:val="24"/>
        </w:rPr>
        <w:t xml:space="preserve">Self-targeting CRISPR arrays with </w:t>
      </w:r>
      <w:proofErr w:type="spellStart"/>
      <w:r w:rsidRPr="00337098">
        <w:rPr>
          <w:rFonts w:ascii="Times New Roman" w:hAnsi="Times New Roman" w:cs="Times New Roman"/>
          <w:sz w:val="24"/>
          <w:szCs w:val="24"/>
        </w:rPr>
        <w:t>gtfB</w:t>
      </w:r>
      <w:proofErr w:type="spellEnd"/>
      <w:r w:rsidRPr="00337098">
        <w:rPr>
          <w:rFonts w:ascii="Times New Roman" w:hAnsi="Times New Roman" w:cs="Times New Roman"/>
          <w:sz w:val="24"/>
          <w:szCs w:val="24"/>
        </w:rPr>
        <w:t>-identifying spacer sequences were created and cloned onto plasmids.</w:t>
      </w:r>
      <w:r w:rsidR="00CA7713" w:rsidRPr="00337098">
        <w:rPr>
          <w:rFonts w:ascii="Times New Roman" w:hAnsi="Times New Roman" w:cs="Times New Roman"/>
          <w:sz w:val="24"/>
          <w:szCs w:val="24"/>
        </w:rPr>
        <w:t xml:space="preserve"> To obtain the necessary mutations, this plasmid was converted into UA159 (self-targeting). </w:t>
      </w:r>
      <w:r w:rsidR="0097699E" w:rsidRPr="00337098">
        <w:rPr>
          <w:rFonts w:ascii="Times New Roman" w:hAnsi="Times New Roman" w:cs="Times New Roman"/>
          <w:sz w:val="24"/>
          <w:szCs w:val="24"/>
        </w:rPr>
        <w:t>EPS synthesis was significantly reduced as a result, and biofilm development was consequently disrupted</w:t>
      </w:r>
      <w:r w:rsidR="00CA7713" w:rsidRPr="00337098">
        <w:rPr>
          <w:rFonts w:ascii="Times New Roman" w:hAnsi="Times New Roman" w:cs="Times New Roman"/>
          <w:sz w:val="24"/>
          <w:szCs w:val="24"/>
        </w:rPr>
        <w:t>.</w:t>
      </w:r>
      <w:r w:rsidRPr="00337098">
        <w:rPr>
          <w:rFonts w:ascii="Times New Roman" w:hAnsi="Times New Roman" w:cs="Times New Roman"/>
          <w:sz w:val="24"/>
          <w:szCs w:val="24"/>
        </w:rPr>
        <w:t xml:space="preserve"> </w:t>
      </w:r>
      <w:r w:rsidR="008F2B28" w:rsidRPr="00337098">
        <w:rPr>
          <w:rFonts w:ascii="Times New Roman" w:hAnsi="Times New Roman" w:cs="Times New Roman"/>
          <w:sz w:val="24"/>
          <w:szCs w:val="24"/>
          <w:vertAlign w:val="superscript"/>
        </w:rPr>
        <w:t>(9)</w:t>
      </w:r>
    </w:p>
    <w:p w14:paraId="656ECC74" w14:textId="4087EB9F" w:rsidR="00097BFF" w:rsidRPr="00337098" w:rsidRDefault="00097BFF"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3.2 Dental Caries: An oral health concern</w:t>
      </w:r>
    </w:p>
    <w:p w14:paraId="1BA9F15F" w14:textId="17BA9C58" w:rsidR="00097BFF" w:rsidRPr="00337098" w:rsidRDefault="0097699E"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Streptococcus mutans is the main causative agent of human dental caries. There is already a healthy bacterial flora in the mouth cavity, but as it grows,</w:t>
      </w:r>
      <w:r w:rsidR="00B948DA">
        <w:rPr>
          <w:rFonts w:ascii="Times New Roman" w:hAnsi="Times New Roman" w:cs="Times New Roman"/>
          <w:sz w:val="24"/>
          <w:szCs w:val="24"/>
        </w:rPr>
        <w:t xml:space="preserve"> the</w:t>
      </w:r>
      <w:r w:rsidRPr="00337098">
        <w:rPr>
          <w:rFonts w:ascii="Times New Roman" w:hAnsi="Times New Roman" w:cs="Times New Roman"/>
          <w:sz w:val="24"/>
          <w:szCs w:val="24"/>
        </w:rPr>
        <w:t xml:space="preserve"> disease may begin to appear</w:t>
      </w:r>
      <w:r w:rsidR="00097BFF" w:rsidRPr="00337098">
        <w:rPr>
          <w:rFonts w:ascii="Times New Roman" w:hAnsi="Times New Roman" w:cs="Times New Roman"/>
          <w:sz w:val="24"/>
          <w:szCs w:val="24"/>
        </w:rPr>
        <w:t xml:space="preserve">. </w:t>
      </w:r>
      <w:r w:rsidRPr="00337098">
        <w:rPr>
          <w:rFonts w:ascii="Times New Roman" w:hAnsi="Times New Roman" w:cs="Times New Roman"/>
          <w:sz w:val="24"/>
          <w:szCs w:val="24"/>
        </w:rPr>
        <w:t xml:space="preserve">As a result, we need to understand how to manage bacterial composition </w:t>
      </w:r>
      <w:r w:rsidR="00097BFF" w:rsidRPr="00337098">
        <w:rPr>
          <w:rFonts w:ascii="Times New Roman" w:hAnsi="Times New Roman" w:cs="Times New Roman"/>
          <w:sz w:val="24"/>
          <w:szCs w:val="24"/>
        </w:rPr>
        <w:t xml:space="preserve">to maintain a dynamic, </w:t>
      </w:r>
      <w:r w:rsidR="00097BFF" w:rsidRPr="00337098">
        <w:rPr>
          <w:rFonts w:ascii="Times New Roman" w:hAnsi="Times New Roman" w:cs="Times New Roman"/>
          <w:sz w:val="24"/>
          <w:szCs w:val="24"/>
        </w:rPr>
        <w:lastRenderedPageBreak/>
        <w:t xml:space="preserve">healthy equilibrium in the oral ecology. </w:t>
      </w:r>
      <w:r w:rsidRPr="00337098">
        <w:rPr>
          <w:rFonts w:ascii="Times New Roman" w:hAnsi="Times New Roman" w:cs="Times New Roman"/>
          <w:sz w:val="24"/>
          <w:szCs w:val="24"/>
        </w:rPr>
        <w:t>The dysbiosis of the biofilm is responsible for</w:t>
      </w:r>
      <w:r w:rsidR="00B948DA">
        <w:rPr>
          <w:rFonts w:ascii="Times New Roman" w:hAnsi="Times New Roman" w:cs="Times New Roman"/>
          <w:sz w:val="24"/>
          <w:szCs w:val="24"/>
        </w:rPr>
        <w:t xml:space="preserve"> the</w:t>
      </w:r>
      <w:r w:rsidRPr="00337098">
        <w:rPr>
          <w:rFonts w:ascii="Times New Roman" w:hAnsi="Times New Roman" w:cs="Times New Roman"/>
          <w:sz w:val="24"/>
          <w:szCs w:val="24"/>
        </w:rPr>
        <w:t xml:space="preserve"> demineralization of the tooth surface and the eventual formation of dental caries. This condition is accompanied by changes in the bacterial makeup, specifically an accumulation of S. mutans</w:t>
      </w:r>
      <w:r w:rsidR="00097BFF" w:rsidRPr="00337098">
        <w:rPr>
          <w:rFonts w:ascii="Times New Roman" w:hAnsi="Times New Roman" w:cs="Times New Roman"/>
          <w:sz w:val="24"/>
          <w:szCs w:val="24"/>
        </w:rPr>
        <w:t xml:space="preserve">. </w:t>
      </w:r>
      <w:r w:rsidRPr="00337098">
        <w:rPr>
          <w:rFonts w:ascii="Times New Roman" w:hAnsi="Times New Roman" w:cs="Times New Roman"/>
          <w:sz w:val="24"/>
          <w:szCs w:val="24"/>
        </w:rPr>
        <w:t xml:space="preserve">Although a number of antimicrobial strategies, such as antibiotics, antimicrobial peptides (like C16G2), and lytic bacteriophages, may offer partial solutions, there is still a need for a precise and programmable method that can distinguish between closely related microorganisms and that permits fine control over the composition of a microbial population. Using RNA-guided nucleases (RGNs) and CRISPR/Cas technologies, scientists have produced antimicrobials with a predetermined range of activity. RGNs also enable the genetic signature-based selective knockdown of particular strains, enabling the control of intricate bacterial populations. </w:t>
      </w:r>
      <w:r w:rsidR="008F2B28" w:rsidRPr="00337098">
        <w:rPr>
          <w:rFonts w:ascii="Times New Roman" w:hAnsi="Times New Roman" w:cs="Times New Roman"/>
          <w:sz w:val="24"/>
          <w:szCs w:val="24"/>
          <w:vertAlign w:val="superscript"/>
        </w:rPr>
        <w:t>(9,10)</w:t>
      </w:r>
    </w:p>
    <w:p w14:paraId="5AFD7430" w14:textId="0535ACF6"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3.</w:t>
      </w:r>
      <w:r w:rsidR="00097BFF" w:rsidRPr="00337098">
        <w:rPr>
          <w:rFonts w:ascii="Times New Roman" w:hAnsi="Times New Roman" w:cs="Times New Roman"/>
          <w:b/>
          <w:bCs/>
          <w:sz w:val="24"/>
          <w:szCs w:val="24"/>
        </w:rPr>
        <w:t>3</w:t>
      </w:r>
      <w:r w:rsidRPr="00337098">
        <w:rPr>
          <w:rFonts w:ascii="Times New Roman" w:hAnsi="Times New Roman" w:cs="Times New Roman"/>
          <w:b/>
          <w:bCs/>
          <w:sz w:val="24"/>
          <w:szCs w:val="24"/>
        </w:rPr>
        <w:t xml:space="preserve"> Periodontal Diseases: The Role of CRISPR</w:t>
      </w:r>
    </w:p>
    <w:p w14:paraId="5A7F2D31" w14:textId="391D3407" w:rsidR="005F3A13" w:rsidRPr="00337098" w:rsidRDefault="0097699E" w:rsidP="00337098">
      <w:pPr>
        <w:spacing w:line="480" w:lineRule="auto"/>
        <w:jc w:val="both"/>
        <w:rPr>
          <w:rFonts w:ascii="Times New Roman" w:hAnsi="Times New Roman" w:cs="Times New Roman"/>
          <w:sz w:val="24"/>
          <w:szCs w:val="24"/>
        </w:rPr>
      </w:pPr>
      <w:proofErr w:type="spellStart"/>
      <w:r w:rsidRPr="00337098">
        <w:rPr>
          <w:rFonts w:ascii="Times New Roman" w:hAnsi="Times New Roman" w:cs="Times New Roman"/>
          <w:sz w:val="24"/>
          <w:szCs w:val="24"/>
        </w:rPr>
        <w:t>Porphyromonas</w:t>
      </w:r>
      <w:proofErr w:type="spellEnd"/>
      <w:r w:rsidRPr="00337098">
        <w:rPr>
          <w:rFonts w:ascii="Times New Roman" w:hAnsi="Times New Roman" w:cs="Times New Roman"/>
          <w:sz w:val="24"/>
          <w:szCs w:val="24"/>
        </w:rPr>
        <w:t xml:space="preserve"> </w:t>
      </w:r>
      <w:proofErr w:type="spellStart"/>
      <w:r w:rsidRPr="00337098">
        <w:rPr>
          <w:rFonts w:ascii="Times New Roman" w:hAnsi="Times New Roman" w:cs="Times New Roman"/>
          <w:sz w:val="24"/>
          <w:szCs w:val="24"/>
        </w:rPr>
        <w:t>gingivalis</w:t>
      </w:r>
      <w:proofErr w:type="spellEnd"/>
      <w:r w:rsidRPr="00337098">
        <w:rPr>
          <w:rFonts w:ascii="Times New Roman" w:hAnsi="Times New Roman" w:cs="Times New Roman"/>
          <w:sz w:val="24"/>
          <w:szCs w:val="24"/>
        </w:rPr>
        <w:t xml:space="preserve">, a Gram-negative anaerobic rod, has been identified as the primary pathogen causing microbial dysbiosis. It has been observed that CRISPR arrays are present in about 95% of P. </w:t>
      </w:r>
      <w:proofErr w:type="spellStart"/>
      <w:r w:rsidRPr="00337098">
        <w:rPr>
          <w:rFonts w:ascii="Times New Roman" w:hAnsi="Times New Roman" w:cs="Times New Roman"/>
          <w:sz w:val="24"/>
          <w:szCs w:val="24"/>
        </w:rPr>
        <w:t>gingivalis</w:t>
      </w:r>
      <w:proofErr w:type="spellEnd"/>
      <w:r w:rsidRPr="00337098">
        <w:rPr>
          <w:rFonts w:ascii="Times New Roman" w:hAnsi="Times New Roman" w:cs="Times New Roman"/>
          <w:sz w:val="24"/>
          <w:szCs w:val="24"/>
        </w:rPr>
        <w:t xml:space="preserve"> clinical strains</w:t>
      </w:r>
      <w:r w:rsidR="00097BFF" w:rsidRPr="00337098">
        <w:rPr>
          <w:rFonts w:ascii="Times New Roman" w:hAnsi="Times New Roman" w:cs="Times New Roman"/>
          <w:sz w:val="24"/>
          <w:szCs w:val="24"/>
        </w:rPr>
        <w:t xml:space="preserve">. </w:t>
      </w:r>
      <w:r w:rsidRPr="00337098">
        <w:rPr>
          <w:rFonts w:ascii="Times New Roman" w:hAnsi="Times New Roman" w:cs="Times New Roman"/>
          <w:sz w:val="24"/>
          <w:szCs w:val="24"/>
        </w:rPr>
        <w:t>B</w:t>
      </w:r>
      <w:r w:rsidR="00097BFF" w:rsidRPr="00337098">
        <w:rPr>
          <w:rFonts w:ascii="Times New Roman" w:hAnsi="Times New Roman" w:cs="Times New Roman"/>
          <w:sz w:val="24"/>
          <w:szCs w:val="24"/>
        </w:rPr>
        <w:t>acteriophages are prevalent and may even outnumber bacteria</w:t>
      </w:r>
      <w:r w:rsidRPr="00337098">
        <w:rPr>
          <w:rFonts w:ascii="Times New Roman" w:hAnsi="Times New Roman" w:cs="Times New Roman"/>
          <w:sz w:val="24"/>
          <w:szCs w:val="24"/>
        </w:rPr>
        <w:t xml:space="preserve"> in the periodontal pocket, where</w:t>
      </w:r>
      <w:r w:rsidR="00097BFF" w:rsidRPr="00337098">
        <w:rPr>
          <w:rFonts w:ascii="Times New Roman" w:hAnsi="Times New Roman" w:cs="Times New Roman"/>
          <w:sz w:val="24"/>
          <w:szCs w:val="24"/>
        </w:rPr>
        <w:t xml:space="preserve"> it's probable that this genetic immune system of bacteria helps to regulate the microbiome of "chronic" periodontitis. </w:t>
      </w:r>
      <w:r w:rsidRPr="00337098">
        <w:rPr>
          <w:rFonts w:ascii="Times New Roman" w:hAnsi="Times New Roman" w:cs="Times New Roman"/>
          <w:sz w:val="24"/>
          <w:szCs w:val="24"/>
        </w:rPr>
        <w:t>Hence</w:t>
      </w:r>
      <w:r w:rsidR="00097BFF" w:rsidRPr="00337098">
        <w:rPr>
          <w:rFonts w:ascii="Times New Roman" w:hAnsi="Times New Roman" w:cs="Times New Roman"/>
          <w:sz w:val="24"/>
          <w:szCs w:val="24"/>
        </w:rPr>
        <w:t xml:space="preserve">, CRISPR can be a tremendous asset and </w:t>
      </w:r>
      <w:r w:rsidRPr="00337098">
        <w:rPr>
          <w:rFonts w:ascii="Times New Roman" w:hAnsi="Times New Roman" w:cs="Times New Roman"/>
          <w:sz w:val="24"/>
          <w:szCs w:val="24"/>
        </w:rPr>
        <w:t>a potential technology that dental clinics can use to stop the growth of dental plaque and eventually stop periodontitis.</w:t>
      </w:r>
      <w:r w:rsidR="008F2B28" w:rsidRPr="00337098">
        <w:rPr>
          <w:rFonts w:ascii="Times New Roman" w:hAnsi="Times New Roman" w:cs="Times New Roman"/>
          <w:sz w:val="24"/>
          <w:szCs w:val="24"/>
        </w:rPr>
        <w:t xml:space="preserve"> </w:t>
      </w:r>
      <w:r w:rsidR="008F2B28" w:rsidRPr="00337098">
        <w:rPr>
          <w:rFonts w:ascii="Times New Roman" w:hAnsi="Times New Roman" w:cs="Times New Roman"/>
          <w:sz w:val="24"/>
          <w:szCs w:val="24"/>
          <w:vertAlign w:val="superscript"/>
        </w:rPr>
        <w:t>(11)</w:t>
      </w:r>
    </w:p>
    <w:p w14:paraId="3E72991D" w14:textId="7D172404" w:rsidR="00097BFF" w:rsidRPr="00337098" w:rsidRDefault="00097BFF"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4.</w:t>
      </w:r>
      <w:r w:rsidR="00E259C1" w:rsidRPr="00337098">
        <w:rPr>
          <w:rFonts w:ascii="Times New Roman" w:hAnsi="Times New Roman" w:cs="Times New Roman"/>
          <w:b/>
          <w:bCs/>
          <w:sz w:val="24"/>
          <w:szCs w:val="24"/>
        </w:rPr>
        <w:t xml:space="preserve"> </w:t>
      </w:r>
      <w:r w:rsidR="00663548" w:rsidRPr="00337098">
        <w:rPr>
          <w:rFonts w:ascii="Times New Roman" w:hAnsi="Times New Roman" w:cs="Times New Roman"/>
          <w:b/>
          <w:bCs/>
          <w:sz w:val="24"/>
          <w:szCs w:val="24"/>
        </w:rPr>
        <w:t xml:space="preserve">Chronic </w:t>
      </w:r>
      <w:r w:rsidRPr="00337098">
        <w:rPr>
          <w:rFonts w:ascii="Times New Roman" w:hAnsi="Times New Roman" w:cs="Times New Roman"/>
          <w:b/>
          <w:bCs/>
          <w:sz w:val="24"/>
          <w:szCs w:val="24"/>
        </w:rPr>
        <w:t xml:space="preserve">Pain  </w:t>
      </w:r>
    </w:p>
    <w:p w14:paraId="55ACF2DD" w14:textId="5142131C" w:rsidR="005F3A13" w:rsidRPr="00337098" w:rsidRDefault="006E25A2" w:rsidP="00337098">
      <w:pPr>
        <w:spacing w:line="480" w:lineRule="auto"/>
        <w:jc w:val="both"/>
        <w:rPr>
          <w:rFonts w:ascii="Times New Roman" w:hAnsi="Times New Roman" w:cs="Times New Roman"/>
          <w:sz w:val="24"/>
          <w:szCs w:val="24"/>
          <w:vertAlign w:val="superscript"/>
        </w:rPr>
      </w:pPr>
      <w:r w:rsidRPr="00337098">
        <w:rPr>
          <w:rFonts w:ascii="Times New Roman" w:hAnsi="Times New Roman" w:cs="Times New Roman"/>
          <w:sz w:val="24"/>
          <w:szCs w:val="24"/>
        </w:rPr>
        <w:t>Several orofacial disorders cause prolonged discomfort.</w:t>
      </w:r>
      <w:r w:rsidR="00B948DA">
        <w:rPr>
          <w:rFonts w:ascii="Times New Roman" w:hAnsi="Times New Roman" w:cs="Times New Roman"/>
          <w:sz w:val="24"/>
          <w:szCs w:val="24"/>
        </w:rPr>
        <w:t xml:space="preserve"> </w:t>
      </w:r>
      <w:r w:rsidRPr="00337098">
        <w:rPr>
          <w:rFonts w:ascii="Times New Roman" w:hAnsi="Times New Roman" w:cs="Times New Roman"/>
          <w:sz w:val="24"/>
          <w:szCs w:val="24"/>
        </w:rPr>
        <w:t xml:space="preserve">Numerous medications, from NSAIDs to opioids, briefly reduce symptoms, but the pain returns as the medication's impact wears off.  It has been found that some variants of this gene prevent the affected individual from experiencing pain. The underlying cause of this is a gene abnormality that prevents pain signals from traveling through the neural pathway by regulating certain molecules involved in this </w:t>
      </w:r>
      <w:r w:rsidRPr="00337098">
        <w:rPr>
          <w:rFonts w:ascii="Times New Roman" w:hAnsi="Times New Roman" w:cs="Times New Roman"/>
          <w:sz w:val="24"/>
          <w:szCs w:val="24"/>
        </w:rPr>
        <w:lastRenderedPageBreak/>
        <w:t>process that are located on the surface of neurons. Editing epigenetic markers that triggered this pathway is possible with CRISPR technology.</w:t>
      </w:r>
      <w:r w:rsidR="00B31A6D" w:rsidRPr="00337098">
        <w:rPr>
          <w:rFonts w:ascii="Times New Roman" w:hAnsi="Times New Roman" w:cs="Times New Roman"/>
          <w:sz w:val="24"/>
          <w:szCs w:val="24"/>
        </w:rPr>
        <w:t xml:space="preserve"> </w:t>
      </w:r>
      <w:r w:rsidR="008F2B28" w:rsidRPr="00337098">
        <w:rPr>
          <w:rFonts w:ascii="Times New Roman" w:hAnsi="Times New Roman" w:cs="Times New Roman"/>
          <w:sz w:val="24"/>
          <w:szCs w:val="24"/>
          <w:vertAlign w:val="superscript"/>
        </w:rPr>
        <w:t>(12)</w:t>
      </w:r>
    </w:p>
    <w:p w14:paraId="58E3DD40" w14:textId="7BCDBB70" w:rsidR="00097BFF" w:rsidRPr="00337098" w:rsidRDefault="00097BFF"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5.</w:t>
      </w:r>
      <w:r w:rsidR="00E259C1" w:rsidRPr="00337098">
        <w:rPr>
          <w:rFonts w:ascii="Times New Roman" w:hAnsi="Times New Roman" w:cs="Times New Roman"/>
          <w:b/>
          <w:bCs/>
          <w:sz w:val="24"/>
          <w:szCs w:val="24"/>
        </w:rPr>
        <w:t xml:space="preserve"> </w:t>
      </w:r>
      <w:r w:rsidRPr="00337098">
        <w:rPr>
          <w:rFonts w:ascii="Times New Roman" w:hAnsi="Times New Roman" w:cs="Times New Roman"/>
          <w:b/>
          <w:bCs/>
          <w:sz w:val="24"/>
          <w:szCs w:val="24"/>
        </w:rPr>
        <w:t>Oral Cancer</w:t>
      </w:r>
    </w:p>
    <w:p w14:paraId="7703C810" w14:textId="6E3DF986" w:rsidR="00097BFF" w:rsidRPr="00337098" w:rsidRDefault="00097BFF" w:rsidP="00337098">
      <w:pPr>
        <w:spacing w:line="480" w:lineRule="auto"/>
        <w:jc w:val="both"/>
        <w:rPr>
          <w:rFonts w:ascii="Times New Roman" w:hAnsi="Times New Roman" w:cs="Times New Roman"/>
          <w:sz w:val="24"/>
          <w:szCs w:val="24"/>
          <w:vertAlign w:val="superscript"/>
        </w:rPr>
      </w:pPr>
      <w:r w:rsidRPr="00337098">
        <w:rPr>
          <w:rFonts w:ascii="Times New Roman" w:hAnsi="Times New Roman" w:cs="Times New Roman"/>
          <w:sz w:val="24"/>
          <w:szCs w:val="24"/>
        </w:rPr>
        <w:t xml:space="preserve">The most </w:t>
      </w:r>
      <w:r w:rsidR="006E25A2" w:rsidRPr="00337098">
        <w:rPr>
          <w:rFonts w:ascii="Times New Roman" w:hAnsi="Times New Roman" w:cs="Times New Roman"/>
          <w:sz w:val="24"/>
          <w:szCs w:val="24"/>
        </w:rPr>
        <w:t>common</w:t>
      </w:r>
      <w:r w:rsidRPr="00337098">
        <w:rPr>
          <w:rFonts w:ascii="Times New Roman" w:hAnsi="Times New Roman" w:cs="Times New Roman"/>
          <w:sz w:val="24"/>
          <w:szCs w:val="24"/>
        </w:rPr>
        <w:t xml:space="preserve"> form of oral cancer</w:t>
      </w:r>
      <w:r w:rsidR="00B31A6D" w:rsidRPr="00337098">
        <w:rPr>
          <w:rFonts w:ascii="Times New Roman" w:hAnsi="Times New Roman" w:cs="Times New Roman"/>
          <w:sz w:val="24"/>
          <w:szCs w:val="24"/>
        </w:rPr>
        <w:t xml:space="preserve"> is </w:t>
      </w:r>
      <w:r w:rsidRPr="00337098">
        <w:rPr>
          <w:rFonts w:ascii="Times New Roman" w:hAnsi="Times New Roman" w:cs="Times New Roman"/>
          <w:sz w:val="24"/>
          <w:szCs w:val="24"/>
        </w:rPr>
        <w:t>OSCC</w:t>
      </w:r>
      <w:r w:rsidR="00B31A6D" w:rsidRPr="00337098">
        <w:rPr>
          <w:rFonts w:ascii="Times New Roman" w:hAnsi="Times New Roman" w:cs="Times New Roman"/>
          <w:sz w:val="24"/>
          <w:szCs w:val="24"/>
        </w:rPr>
        <w:t xml:space="preserve">. </w:t>
      </w:r>
      <w:r w:rsidRPr="00337098">
        <w:rPr>
          <w:rFonts w:ascii="Times New Roman" w:hAnsi="Times New Roman" w:cs="Times New Roman"/>
          <w:sz w:val="24"/>
          <w:szCs w:val="24"/>
        </w:rPr>
        <w:t>With the use of the cutting-edge technology CRISPR, cancer can be treated by genetically altering the patient's own cells. A small number of genes that change rapidly are the focus of most research, however</w:t>
      </w:r>
      <w:r w:rsidR="006E25A2" w:rsidRPr="00337098">
        <w:rPr>
          <w:rFonts w:ascii="Times New Roman" w:hAnsi="Times New Roman" w:cs="Times New Roman"/>
          <w:sz w:val="24"/>
          <w:szCs w:val="24"/>
        </w:rPr>
        <w:t xml:space="preserve"> slowly mutating genes can also result in cancers.</w:t>
      </w:r>
      <w:r w:rsidR="004242FE" w:rsidRPr="00337098">
        <w:rPr>
          <w:rFonts w:ascii="Times New Roman" w:hAnsi="Times New Roman" w:cs="Times New Roman"/>
          <w:sz w:val="24"/>
          <w:szCs w:val="24"/>
        </w:rPr>
        <w:t xml:space="preserve"> </w:t>
      </w:r>
      <w:r w:rsidR="00663548" w:rsidRPr="00337098">
        <w:rPr>
          <w:rFonts w:ascii="Times New Roman" w:hAnsi="Times New Roman" w:cs="Times New Roman"/>
          <w:sz w:val="24"/>
          <w:szCs w:val="24"/>
        </w:rPr>
        <w:t>By CRISPR technology- Knockout of Cancer driving genes, Correcting cancer-associated mutations using CRISPR-mediated homology-directed repair (HDR).</w:t>
      </w:r>
      <w:r w:rsidR="00B31A6D" w:rsidRPr="00337098">
        <w:rPr>
          <w:rFonts w:ascii="Times New Roman" w:hAnsi="Times New Roman" w:cs="Times New Roman"/>
          <w:sz w:val="24"/>
          <w:szCs w:val="24"/>
          <w:vertAlign w:val="superscript"/>
        </w:rPr>
        <w:t xml:space="preserve"> (13)</w:t>
      </w:r>
    </w:p>
    <w:p w14:paraId="27527CAE" w14:textId="7DA86331" w:rsidR="00E16204" w:rsidRPr="00337098" w:rsidRDefault="00E16204" w:rsidP="00337098">
      <w:pPr>
        <w:spacing w:line="480" w:lineRule="auto"/>
        <w:jc w:val="both"/>
        <w:rPr>
          <w:rFonts w:ascii="Times New Roman" w:hAnsi="Times New Roman" w:cs="Times New Roman"/>
          <w:sz w:val="24"/>
          <w:szCs w:val="24"/>
          <w:vertAlign w:val="superscript"/>
        </w:rPr>
      </w:pPr>
      <w:r w:rsidRPr="00337098">
        <w:rPr>
          <w:rFonts w:ascii="Times New Roman" w:hAnsi="Times New Roman" w:cs="Times New Roman"/>
          <w:sz w:val="24"/>
          <w:szCs w:val="24"/>
          <w:vertAlign w:val="superscript"/>
        </w:rPr>
        <w:t xml:space="preserve">                              </w:t>
      </w:r>
      <w:r w:rsidRPr="00337098">
        <w:rPr>
          <w:rFonts w:ascii="Times New Roman" w:hAnsi="Times New Roman" w:cs="Times New Roman"/>
          <w:noProof/>
          <w:sz w:val="24"/>
          <w:szCs w:val="24"/>
          <w:vertAlign w:val="superscript"/>
        </w:rPr>
        <w:drawing>
          <wp:inline distT="0" distB="0" distL="0" distR="0" wp14:anchorId="0283DC33" wp14:editId="2D8F45E1">
            <wp:extent cx="3841115" cy="1587500"/>
            <wp:effectExtent l="0" t="0" r="6985" b="0"/>
            <wp:docPr id="329440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40756" name=""/>
                    <pic:cNvPicPr/>
                  </pic:nvPicPr>
                  <pic:blipFill>
                    <a:blip r:embed="rId6"/>
                    <a:stretch>
                      <a:fillRect/>
                    </a:stretch>
                  </pic:blipFill>
                  <pic:spPr>
                    <a:xfrm>
                      <a:off x="0" y="0"/>
                      <a:ext cx="3868157" cy="1598676"/>
                    </a:xfrm>
                    <a:prstGeom prst="rect">
                      <a:avLst/>
                    </a:prstGeom>
                  </pic:spPr>
                </pic:pic>
              </a:graphicData>
            </a:graphic>
          </wp:inline>
        </w:drawing>
      </w:r>
    </w:p>
    <w:p w14:paraId="129B459D" w14:textId="33BD023F" w:rsidR="00E16204" w:rsidRPr="00337098" w:rsidRDefault="00E16204"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vertAlign w:val="superscript"/>
        </w:rPr>
        <w:t xml:space="preserve">                             </w:t>
      </w:r>
      <w:r w:rsidRPr="00337098">
        <w:rPr>
          <w:rFonts w:ascii="Times New Roman" w:hAnsi="Times New Roman" w:cs="Times New Roman"/>
          <w:sz w:val="24"/>
          <w:szCs w:val="24"/>
        </w:rPr>
        <w:t xml:space="preserve">FIGURE 2. </w:t>
      </w:r>
      <w:r w:rsidRPr="00337098">
        <w:rPr>
          <w:rFonts w:ascii="Times New Roman" w:hAnsi="Times New Roman" w:cs="Times New Roman"/>
          <w:sz w:val="24"/>
          <w:szCs w:val="24"/>
          <w:vertAlign w:val="superscript"/>
        </w:rPr>
        <w:t xml:space="preserve"> </w:t>
      </w:r>
      <w:r w:rsidRPr="00337098">
        <w:rPr>
          <w:rFonts w:ascii="Times New Roman" w:hAnsi="Times New Roman" w:cs="Times New Roman"/>
          <w:sz w:val="24"/>
          <w:szCs w:val="24"/>
        </w:rPr>
        <w:t>Application of C</w:t>
      </w:r>
      <w:r w:rsidR="00B948DA">
        <w:rPr>
          <w:rFonts w:ascii="Times New Roman" w:hAnsi="Times New Roman" w:cs="Times New Roman"/>
          <w:sz w:val="24"/>
          <w:szCs w:val="24"/>
        </w:rPr>
        <w:t>RISPR</w:t>
      </w:r>
      <w:r w:rsidRPr="00337098">
        <w:rPr>
          <w:rFonts w:ascii="Times New Roman" w:hAnsi="Times New Roman" w:cs="Times New Roman"/>
          <w:sz w:val="24"/>
          <w:szCs w:val="24"/>
        </w:rPr>
        <w:t xml:space="preserve"> System in Oral Cancer                </w:t>
      </w:r>
    </w:p>
    <w:p w14:paraId="532AD6B8" w14:textId="1A96F6D4" w:rsidR="00663548" w:rsidRPr="00337098" w:rsidRDefault="00663548" w:rsidP="00337098">
      <w:pPr>
        <w:spacing w:line="480" w:lineRule="auto"/>
        <w:jc w:val="both"/>
        <w:rPr>
          <w:rFonts w:ascii="Times New Roman" w:hAnsi="Times New Roman" w:cs="Times New Roman"/>
          <w:sz w:val="24"/>
          <w:szCs w:val="24"/>
        </w:rPr>
      </w:pPr>
      <w:proofErr w:type="spellStart"/>
      <w:r w:rsidRPr="00337098">
        <w:rPr>
          <w:rFonts w:ascii="Times New Roman" w:hAnsi="Times New Roman" w:cs="Times New Roman"/>
          <w:sz w:val="24"/>
          <w:szCs w:val="24"/>
        </w:rPr>
        <w:t>Kiyosue</w:t>
      </w:r>
      <w:proofErr w:type="spellEnd"/>
      <w:r w:rsidRPr="00337098">
        <w:rPr>
          <w:rFonts w:ascii="Times New Roman" w:hAnsi="Times New Roman" w:cs="Times New Roman"/>
          <w:sz w:val="24"/>
          <w:szCs w:val="24"/>
        </w:rPr>
        <w:t xml:space="preserve"> et al. investigated the immunohistochemistry expression of the p75 </w:t>
      </w:r>
      <w:proofErr w:type="spellStart"/>
      <w:r w:rsidRPr="00337098">
        <w:rPr>
          <w:rFonts w:ascii="Times New Roman" w:hAnsi="Times New Roman" w:cs="Times New Roman"/>
          <w:sz w:val="24"/>
          <w:szCs w:val="24"/>
        </w:rPr>
        <w:t>neurotrophin</w:t>
      </w:r>
      <w:proofErr w:type="spellEnd"/>
      <w:r w:rsidRPr="00337098">
        <w:rPr>
          <w:rFonts w:ascii="Times New Roman" w:hAnsi="Times New Roman" w:cs="Times New Roman"/>
          <w:sz w:val="24"/>
          <w:szCs w:val="24"/>
        </w:rPr>
        <w:t xml:space="preserve"> receptor (p75NTR) in oral </w:t>
      </w:r>
      <w:proofErr w:type="spellStart"/>
      <w:r w:rsidRPr="00337098">
        <w:rPr>
          <w:rFonts w:ascii="Times New Roman" w:hAnsi="Times New Roman" w:cs="Times New Roman"/>
          <w:sz w:val="24"/>
          <w:szCs w:val="24"/>
        </w:rPr>
        <w:t>leukoplakia</w:t>
      </w:r>
      <w:proofErr w:type="spellEnd"/>
      <w:r w:rsidRPr="00337098">
        <w:rPr>
          <w:rFonts w:ascii="Times New Roman" w:hAnsi="Times New Roman" w:cs="Times New Roman"/>
          <w:sz w:val="24"/>
          <w:szCs w:val="24"/>
        </w:rPr>
        <w:t xml:space="preserve"> (OL) and OSCC. </w:t>
      </w:r>
      <w:r w:rsidR="006E25A2" w:rsidRPr="00337098">
        <w:rPr>
          <w:rFonts w:ascii="Times New Roman" w:hAnsi="Times New Roman" w:cs="Times New Roman"/>
          <w:sz w:val="24"/>
          <w:szCs w:val="24"/>
        </w:rPr>
        <w:t xml:space="preserve">The results of this study showed that populations of undifferentiated cells in OL and OSCC express p75NTR. The study also found that p75NTR might contribute to OSCC invasion and a bad prognosis. </w:t>
      </w:r>
      <w:r w:rsidR="002F0906" w:rsidRPr="00337098">
        <w:rPr>
          <w:rFonts w:ascii="Times New Roman" w:hAnsi="Times New Roman" w:cs="Times New Roman"/>
          <w:sz w:val="24"/>
          <w:szCs w:val="24"/>
          <w:vertAlign w:val="superscript"/>
        </w:rPr>
        <w:t>(14)</w:t>
      </w:r>
      <w:r w:rsidRPr="00337098">
        <w:rPr>
          <w:rFonts w:ascii="Times New Roman" w:hAnsi="Times New Roman" w:cs="Times New Roman"/>
          <w:sz w:val="24"/>
          <w:szCs w:val="24"/>
        </w:rPr>
        <w:t xml:space="preserve"> </w:t>
      </w:r>
      <w:r w:rsidR="006E25A2" w:rsidRPr="00337098">
        <w:rPr>
          <w:rFonts w:ascii="Times New Roman" w:hAnsi="Times New Roman" w:cs="Times New Roman"/>
          <w:sz w:val="24"/>
          <w:szCs w:val="24"/>
        </w:rPr>
        <w:t xml:space="preserve">Huang et al. investigated the relevance of the p75NTR in human tongue squamous carcinoma cells using CRISPR/Cas9 technology. This research demonstrates that the deletion of p75NTR inhibits a number of </w:t>
      </w:r>
      <w:proofErr w:type="spellStart"/>
      <w:r w:rsidR="006E25A2" w:rsidRPr="00337098">
        <w:rPr>
          <w:rFonts w:ascii="Times New Roman" w:hAnsi="Times New Roman" w:cs="Times New Roman"/>
          <w:sz w:val="24"/>
          <w:szCs w:val="24"/>
        </w:rPr>
        <w:t>tumor</w:t>
      </w:r>
      <w:proofErr w:type="spellEnd"/>
      <w:r w:rsidR="006E25A2" w:rsidRPr="00337098">
        <w:rPr>
          <w:rFonts w:ascii="Times New Roman" w:hAnsi="Times New Roman" w:cs="Times New Roman"/>
          <w:sz w:val="24"/>
          <w:szCs w:val="24"/>
        </w:rPr>
        <w:t xml:space="preserve">-promoting characteristics in SCC-9 cells, suggesting that p75NTR is a promising target for the creation of novel tongue cancer therapies. </w:t>
      </w:r>
      <w:r w:rsidR="002F679D" w:rsidRPr="00337098">
        <w:rPr>
          <w:rFonts w:ascii="Times New Roman" w:hAnsi="Times New Roman" w:cs="Times New Roman"/>
          <w:sz w:val="24"/>
          <w:szCs w:val="24"/>
          <w:vertAlign w:val="superscript"/>
        </w:rPr>
        <w:t>(15)</w:t>
      </w:r>
    </w:p>
    <w:p w14:paraId="28498F1E" w14:textId="1E9CBFFC" w:rsidR="004242FE" w:rsidRPr="00337098" w:rsidRDefault="004242FE"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6.</w:t>
      </w:r>
      <w:r w:rsidR="00E259C1" w:rsidRPr="00337098">
        <w:rPr>
          <w:rFonts w:ascii="Times New Roman" w:hAnsi="Times New Roman" w:cs="Times New Roman"/>
          <w:b/>
          <w:bCs/>
          <w:sz w:val="24"/>
          <w:szCs w:val="24"/>
        </w:rPr>
        <w:t xml:space="preserve"> </w:t>
      </w:r>
      <w:r w:rsidRPr="00337098">
        <w:rPr>
          <w:rFonts w:ascii="Times New Roman" w:hAnsi="Times New Roman" w:cs="Times New Roman"/>
          <w:b/>
          <w:bCs/>
          <w:sz w:val="24"/>
          <w:szCs w:val="24"/>
        </w:rPr>
        <w:t>Craniofacial Malformations</w:t>
      </w:r>
    </w:p>
    <w:p w14:paraId="2A49D5E3" w14:textId="2096147A" w:rsidR="004242FE" w:rsidRPr="00337098" w:rsidRDefault="004242FE"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lastRenderedPageBreak/>
        <w:t>CRISPR-based basic research has revealed previously unknown pathways for craniofacial development. The quick identification of specific gene mutations is made possible by CRISPR.</w:t>
      </w:r>
    </w:p>
    <w:p w14:paraId="5CC56123" w14:textId="2017A39D" w:rsidR="005F3A13" w:rsidRPr="00337098" w:rsidRDefault="00012D6F" w:rsidP="00337098">
      <w:pPr>
        <w:spacing w:line="480" w:lineRule="auto"/>
        <w:jc w:val="both"/>
        <w:rPr>
          <w:rFonts w:ascii="Times New Roman" w:hAnsi="Times New Roman" w:cs="Times New Roman"/>
          <w:sz w:val="24"/>
          <w:szCs w:val="24"/>
          <w:vertAlign w:val="superscript"/>
        </w:rPr>
      </w:pPr>
      <w:r w:rsidRPr="00337098">
        <w:rPr>
          <w:rFonts w:ascii="Times New Roman" w:hAnsi="Times New Roman" w:cs="Times New Roman"/>
          <w:sz w:val="24"/>
          <w:szCs w:val="24"/>
        </w:rPr>
        <w:t>Mesenchymal stem cells (MSCs) have drawn a lot of attention in recent years for their potential application in the treatment of oral and craniofacial conditions.</w:t>
      </w:r>
      <w:r w:rsidR="004242FE" w:rsidRPr="00337098">
        <w:rPr>
          <w:rFonts w:ascii="Times New Roman" w:hAnsi="Times New Roman" w:cs="Times New Roman"/>
          <w:sz w:val="24"/>
          <w:szCs w:val="24"/>
        </w:rPr>
        <w:t xml:space="preserve"> MSC subsets have been discovered in the pulp, periodontal ligament, and alveolar bone. CRISPR/Cas9 edited MSCs can treat disorders of the mouth, gums, and face.</w:t>
      </w:r>
      <w:r w:rsidR="004A315C" w:rsidRPr="00337098">
        <w:rPr>
          <w:rFonts w:ascii="Times New Roman" w:hAnsi="Times New Roman" w:cs="Times New Roman"/>
          <w:sz w:val="24"/>
          <w:szCs w:val="24"/>
        </w:rPr>
        <w:t xml:space="preserve"> </w:t>
      </w:r>
      <w:r w:rsidR="004A315C" w:rsidRPr="00337098">
        <w:rPr>
          <w:rFonts w:ascii="Times New Roman" w:hAnsi="Times New Roman" w:cs="Times New Roman"/>
          <w:sz w:val="24"/>
          <w:szCs w:val="24"/>
          <w:vertAlign w:val="superscript"/>
        </w:rPr>
        <w:t>(16)</w:t>
      </w:r>
    </w:p>
    <w:p w14:paraId="06F1CAA6" w14:textId="77777777" w:rsidR="00AF6F34" w:rsidRPr="00337098" w:rsidRDefault="00AF6F34" w:rsidP="00337098">
      <w:pPr>
        <w:spacing w:line="480" w:lineRule="auto"/>
        <w:jc w:val="both"/>
        <w:rPr>
          <w:rFonts w:ascii="Times New Roman" w:hAnsi="Times New Roman" w:cs="Times New Roman"/>
          <w:b/>
          <w:bCs/>
          <w:sz w:val="24"/>
          <w:szCs w:val="24"/>
        </w:rPr>
      </w:pPr>
    </w:p>
    <w:p w14:paraId="17DD5E1E" w14:textId="3B74B287" w:rsidR="004242FE" w:rsidRPr="00337098" w:rsidRDefault="004242FE"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7.</w:t>
      </w:r>
      <w:r w:rsidR="00E259C1" w:rsidRPr="00337098">
        <w:rPr>
          <w:rFonts w:ascii="Times New Roman" w:hAnsi="Times New Roman" w:cs="Times New Roman"/>
          <w:b/>
          <w:bCs/>
          <w:sz w:val="24"/>
          <w:szCs w:val="24"/>
        </w:rPr>
        <w:t xml:space="preserve"> </w:t>
      </w:r>
      <w:r w:rsidRPr="00337098">
        <w:rPr>
          <w:rFonts w:ascii="Times New Roman" w:hAnsi="Times New Roman" w:cs="Times New Roman"/>
          <w:b/>
          <w:bCs/>
          <w:sz w:val="24"/>
          <w:szCs w:val="24"/>
        </w:rPr>
        <w:t>Salivary Dysfunction</w:t>
      </w:r>
    </w:p>
    <w:p w14:paraId="45A07533" w14:textId="06D8F5A7" w:rsidR="004A315C" w:rsidRPr="00337098" w:rsidRDefault="004242FE" w:rsidP="00337098">
      <w:pPr>
        <w:shd w:val="clear" w:color="auto" w:fill="FFFFFF"/>
        <w:spacing w:line="480" w:lineRule="auto"/>
        <w:jc w:val="both"/>
        <w:rPr>
          <w:rFonts w:ascii="Times New Roman" w:eastAsia="Times New Roman" w:hAnsi="Times New Roman" w:cs="Times New Roman"/>
          <w:color w:val="000000"/>
          <w:kern w:val="0"/>
          <w:sz w:val="24"/>
          <w:szCs w:val="24"/>
          <w:vertAlign w:val="superscript"/>
          <w:lang w:eastAsia="en-IN" w:bidi="hi-IN"/>
          <w14:ligatures w14:val="none"/>
        </w:rPr>
      </w:pPr>
      <w:r w:rsidRPr="00337098">
        <w:rPr>
          <w:rFonts w:ascii="Times New Roman" w:hAnsi="Times New Roman" w:cs="Times New Roman"/>
          <w:sz w:val="24"/>
          <w:szCs w:val="24"/>
        </w:rPr>
        <w:t>Xerostomia is a common side effect of radiation therapy for cancer patients. The CRISPR/Ca9 method can be used in this situation to increase the expression of the AQP1 gene. A water-specific protein called aquaporin 1 (AQP1) may encourage salivation.</w:t>
      </w:r>
      <w:r w:rsidR="004A315C" w:rsidRPr="00337098">
        <w:rPr>
          <w:rFonts w:ascii="Times New Roman" w:hAnsi="Times New Roman" w:cs="Times New Roman"/>
          <w:sz w:val="24"/>
          <w:szCs w:val="24"/>
        </w:rPr>
        <w:t xml:space="preserve"> </w:t>
      </w:r>
      <w:r w:rsidR="004A315C" w:rsidRPr="00337098">
        <w:rPr>
          <w:rFonts w:ascii="Times New Roman" w:hAnsi="Times New Roman" w:cs="Times New Roman"/>
          <w:sz w:val="24"/>
          <w:szCs w:val="24"/>
          <w:vertAlign w:val="superscript"/>
        </w:rPr>
        <w:t>(17)</w:t>
      </w:r>
      <w:r w:rsidR="0089548D" w:rsidRPr="00337098">
        <w:rPr>
          <w:rFonts w:ascii="Times New Roman" w:hAnsi="Times New Roman" w:cs="Times New Roman"/>
          <w:sz w:val="24"/>
          <w:szCs w:val="24"/>
          <w:vertAlign w:val="superscript"/>
        </w:rPr>
        <w:t xml:space="preserve"> </w:t>
      </w:r>
      <w:r w:rsidR="00337098" w:rsidRPr="00337098">
        <w:rPr>
          <w:rFonts w:ascii="Times New Roman" w:eastAsia="Times New Roman" w:hAnsi="Times New Roman" w:cs="Times New Roman"/>
          <w:color w:val="000000"/>
          <w:kern w:val="0"/>
          <w:sz w:val="24"/>
          <w:szCs w:val="24"/>
          <w:lang w:eastAsia="en-IN" w:bidi="hi-IN"/>
          <w14:ligatures w14:val="none"/>
        </w:rPr>
        <w:t xml:space="preserve">It may be possible to create a viable MSC-derived therapy for primary Sjogren's syndrome using the CRISPR/Cas9 technology, which has been used to successfully target critical genes in numerous cell lines. </w:t>
      </w:r>
      <w:r w:rsidR="004A315C" w:rsidRPr="00337098">
        <w:rPr>
          <w:rFonts w:ascii="Times New Roman" w:eastAsia="Times New Roman" w:hAnsi="Times New Roman" w:cs="Times New Roman"/>
          <w:color w:val="000000"/>
          <w:kern w:val="0"/>
          <w:sz w:val="24"/>
          <w:szCs w:val="24"/>
          <w:vertAlign w:val="superscript"/>
          <w:lang w:eastAsia="en-IN" w:bidi="hi-IN"/>
          <w14:ligatures w14:val="none"/>
        </w:rPr>
        <w:t>(18)</w:t>
      </w:r>
    </w:p>
    <w:p w14:paraId="04F95FE3" w14:textId="7058C334" w:rsidR="004242FE" w:rsidRPr="00337098" w:rsidRDefault="004242FE"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8.</w:t>
      </w:r>
      <w:r w:rsidRPr="00337098">
        <w:rPr>
          <w:rFonts w:ascii="Times New Roman" w:hAnsi="Times New Roman" w:cs="Times New Roman"/>
          <w:b/>
          <w:bCs/>
        </w:rPr>
        <w:t xml:space="preserve"> </w:t>
      </w:r>
      <w:r w:rsidRPr="00337098">
        <w:rPr>
          <w:rFonts w:ascii="Times New Roman" w:hAnsi="Times New Roman" w:cs="Times New Roman"/>
          <w:b/>
          <w:bCs/>
          <w:sz w:val="24"/>
          <w:szCs w:val="24"/>
        </w:rPr>
        <w:t>Viral Infections</w:t>
      </w:r>
    </w:p>
    <w:p w14:paraId="3BA79A4C" w14:textId="74C97B69" w:rsidR="004242FE" w:rsidRPr="00337098" w:rsidRDefault="004242FE" w:rsidP="00337098">
      <w:pPr>
        <w:spacing w:line="480" w:lineRule="auto"/>
        <w:jc w:val="both"/>
        <w:rPr>
          <w:rFonts w:ascii="Times New Roman" w:hAnsi="Times New Roman" w:cs="Times New Roman"/>
          <w:sz w:val="24"/>
          <w:szCs w:val="24"/>
          <w:vertAlign w:val="superscript"/>
        </w:rPr>
      </w:pPr>
      <w:r w:rsidRPr="00337098">
        <w:rPr>
          <w:rFonts w:ascii="Times New Roman" w:hAnsi="Times New Roman" w:cs="Times New Roman"/>
          <w:sz w:val="24"/>
          <w:szCs w:val="24"/>
        </w:rPr>
        <w:t>Herpes</w:t>
      </w:r>
      <w:r w:rsidR="00337098" w:rsidRPr="00337098">
        <w:rPr>
          <w:rFonts w:ascii="Times New Roman" w:hAnsi="Times New Roman" w:cs="Times New Roman"/>
          <w:sz w:val="24"/>
          <w:szCs w:val="24"/>
        </w:rPr>
        <w:t xml:space="preserve"> </w:t>
      </w:r>
      <w:r w:rsidRPr="00337098">
        <w:rPr>
          <w:rFonts w:ascii="Times New Roman" w:hAnsi="Times New Roman" w:cs="Times New Roman"/>
          <w:sz w:val="24"/>
          <w:szCs w:val="24"/>
        </w:rPr>
        <w:t xml:space="preserve">simplex virus, human cytomegalovirus (HCMV) (infectious mononucleosis), and Epstein-Barr virus (EBV) (hairy </w:t>
      </w:r>
      <w:proofErr w:type="spellStart"/>
      <w:r w:rsidRPr="00337098">
        <w:rPr>
          <w:rFonts w:ascii="Times New Roman" w:hAnsi="Times New Roman" w:cs="Times New Roman"/>
          <w:sz w:val="24"/>
          <w:szCs w:val="24"/>
        </w:rPr>
        <w:t>leukoplakia</w:t>
      </w:r>
      <w:proofErr w:type="spellEnd"/>
      <w:r w:rsidRPr="00337098">
        <w:rPr>
          <w:rFonts w:ascii="Times New Roman" w:hAnsi="Times New Roman" w:cs="Times New Roman"/>
          <w:sz w:val="24"/>
          <w:szCs w:val="24"/>
        </w:rPr>
        <w:t>, mucocutaneous ulcers) are responsible for a variety of oral lesions.</w:t>
      </w:r>
      <w:r w:rsidR="0074562E" w:rsidRPr="00337098">
        <w:rPr>
          <w:rFonts w:ascii="Times New Roman" w:hAnsi="Times New Roman" w:cs="Times New Roman"/>
          <w:sz w:val="24"/>
          <w:szCs w:val="24"/>
        </w:rPr>
        <w:t xml:space="preserve"> </w:t>
      </w:r>
      <w:r w:rsidRPr="00337098">
        <w:rPr>
          <w:rFonts w:ascii="Times New Roman" w:hAnsi="Times New Roman" w:cs="Times New Roman"/>
          <w:sz w:val="24"/>
          <w:szCs w:val="24"/>
        </w:rPr>
        <w:t xml:space="preserve">The genomes of virus-infected cells can be targeted using the CRISPR/Cas9 system. As a result, </w:t>
      </w:r>
      <w:r w:rsidR="00B948DA">
        <w:rPr>
          <w:rFonts w:ascii="Times New Roman" w:hAnsi="Times New Roman" w:cs="Times New Roman"/>
          <w:sz w:val="24"/>
          <w:szCs w:val="24"/>
        </w:rPr>
        <w:t xml:space="preserve">the </w:t>
      </w:r>
      <w:r w:rsidRPr="00337098">
        <w:rPr>
          <w:rFonts w:ascii="Times New Roman" w:hAnsi="Times New Roman" w:cs="Times New Roman"/>
          <w:sz w:val="24"/>
          <w:szCs w:val="24"/>
        </w:rPr>
        <w:t>virus is rendered dormant and is unable to reproduce inside the host cell.</w:t>
      </w:r>
      <w:r w:rsidR="0074562E" w:rsidRPr="00337098">
        <w:rPr>
          <w:rFonts w:ascii="Times New Roman" w:hAnsi="Times New Roman" w:cs="Times New Roman"/>
          <w:sz w:val="24"/>
          <w:szCs w:val="24"/>
        </w:rPr>
        <w:t xml:space="preserve"> </w:t>
      </w:r>
      <w:r w:rsidR="0074562E" w:rsidRPr="00337098">
        <w:rPr>
          <w:rFonts w:ascii="Times New Roman" w:hAnsi="Times New Roman" w:cs="Times New Roman"/>
          <w:sz w:val="24"/>
          <w:szCs w:val="24"/>
          <w:vertAlign w:val="superscript"/>
        </w:rPr>
        <w:t>(19)</w:t>
      </w:r>
    </w:p>
    <w:p w14:paraId="08D58C24" w14:textId="77777777" w:rsidR="00C50CBC" w:rsidRDefault="00C50CBC" w:rsidP="00337098">
      <w:pPr>
        <w:spacing w:line="480" w:lineRule="auto"/>
        <w:jc w:val="both"/>
        <w:rPr>
          <w:rFonts w:ascii="Times New Roman" w:hAnsi="Times New Roman" w:cs="Times New Roman"/>
          <w:b/>
          <w:bCs/>
          <w:sz w:val="24"/>
          <w:szCs w:val="24"/>
        </w:rPr>
      </w:pPr>
    </w:p>
    <w:p w14:paraId="2E6824F2" w14:textId="77777777" w:rsidR="00C50CBC" w:rsidRDefault="00C50CBC" w:rsidP="00337098">
      <w:pPr>
        <w:spacing w:line="480" w:lineRule="auto"/>
        <w:jc w:val="both"/>
        <w:rPr>
          <w:rFonts w:ascii="Times New Roman" w:hAnsi="Times New Roman" w:cs="Times New Roman"/>
          <w:b/>
          <w:bCs/>
          <w:sz w:val="24"/>
          <w:szCs w:val="24"/>
        </w:rPr>
      </w:pPr>
    </w:p>
    <w:p w14:paraId="7376D87E" w14:textId="77777777" w:rsidR="00C50CBC" w:rsidRDefault="00C50CBC" w:rsidP="00337098">
      <w:pPr>
        <w:spacing w:line="480" w:lineRule="auto"/>
        <w:jc w:val="both"/>
        <w:rPr>
          <w:rFonts w:ascii="Times New Roman" w:hAnsi="Times New Roman" w:cs="Times New Roman"/>
          <w:b/>
          <w:bCs/>
          <w:sz w:val="24"/>
          <w:szCs w:val="24"/>
        </w:rPr>
      </w:pPr>
    </w:p>
    <w:p w14:paraId="35FAF416" w14:textId="6C5E29CF" w:rsidR="00C50CBC" w:rsidRDefault="00120FEA"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lastRenderedPageBreak/>
        <w:t>9.</w:t>
      </w:r>
      <w:r w:rsidR="00B140E9" w:rsidRPr="00337098">
        <w:rPr>
          <w:rFonts w:ascii="Times New Roman" w:hAnsi="Times New Roman" w:cs="Times New Roman"/>
          <w:b/>
          <w:bCs/>
          <w:sz w:val="24"/>
          <w:szCs w:val="24"/>
        </w:rPr>
        <w:t xml:space="preserve"> Palate and Tooth Development  </w:t>
      </w:r>
    </w:p>
    <w:p w14:paraId="45C498FF" w14:textId="6FD0BD4C" w:rsidR="00B140E9" w:rsidRPr="00DD4240" w:rsidRDefault="00B140E9"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sz w:val="24"/>
          <w:szCs w:val="24"/>
        </w:rPr>
        <w:t xml:space="preserve">The C-terminal domain of the Msx1 gene has been shown to be important for the development of the tooth and palate using the CRISPR/Cas9 technology.  In non-syndromic tooth agenesis, the MSX1 homeodomain has been found to mostly affect premolars and third molars. </w:t>
      </w:r>
      <w:r w:rsidRPr="00337098">
        <w:rPr>
          <w:rFonts w:ascii="Times New Roman" w:hAnsi="Times New Roman" w:cs="Times New Roman"/>
          <w:sz w:val="24"/>
          <w:szCs w:val="24"/>
          <w:vertAlign w:val="superscript"/>
        </w:rPr>
        <w:t>(19)</w:t>
      </w:r>
    </w:p>
    <w:p w14:paraId="43C2902D" w14:textId="4370E9CF" w:rsidR="00120FEA" w:rsidRPr="00337098" w:rsidRDefault="00120FEA"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10.</w:t>
      </w:r>
      <w:r w:rsidR="00E259C1" w:rsidRPr="00337098">
        <w:rPr>
          <w:rFonts w:ascii="Times New Roman" w:hAnsi="Times New Roman" w:cs="Times New Roman"/>
          <w:b/>
          <w:bCs/>
          <w:sz w:val="24"/>
          <w:szCs w:val="24"/>
        </w:rPr>
        <w:t xml:space="preserve"> </w:t>
      </w:r>
      <w:r w:rsidRPr="00337098">
        <w:rPr>
          <w:rFonts w:ascii="Times New Roman" w:hAnsi="Times New Roman" w:cs="Times New Roman"/>
          <w:b/>
          <w:bCs/>
          <w:sz w:val="24"/>
          <w:szCs w:val="24"/>
        </w:rPr>
        <w:t>CRISPR for Dental Tissue Regeneration</w:t>
      </w:r>
    </w:p>
    <w:p w14:paraId="1A21EDCF" w14:textId="60E96621" w:rsidR="00120FEA" w:rsidRPr="00337098" w:rsidRDefault="00120FEA" w:rsidP="00337098">
      <w:pPr>
        <w:spacing w:line="480" w:lineRule="auto"/>
        <w:jc w:val="both"/>
        <w:rPr>
          <w:rFonts w:ascii="Times New Roman" w:hAnsi="Times New Roman" w:cs="Times New Roman"/>
          <w:sz w:val="24"/>
          <w:szCs w:val="24"/>
        </w:rPr>
      </w:pPr>
      <w:r w:rsidRPr="00337098">
        <w:rPr>
          <w:rFonts w:ascii="Times New Roman" w:hAnsi="Times New Roman" w:cs="Times New Roman"/>
          <w:b/>
          <w:bCs/>
          <w:sz w:val="24"/>
          <w:szCs w:val="24"/>
        </w:rPr>
        <w:t>Periodontal Tissue Regeneration:</w:t>
      </w:r>
      <w:r w:rsidRPr="00337098">
        <w:rPr>
          <w:rFonts w:ascii="Times New Roman" w:hAnsi="Times New Roman" w:cs="Times New Roman"/>
          <w:sz w:val="24"/>
          <w:szCs w:val="24"/>
        </w:rPr>
        <w:t xml:space="preserve"> </w:t>
      </w:r>
      <w:r w:rsidR="00E34CEA" w:rsidRPr="00337098">
        <w:rPr>
          <w:rFonts w:ascii="Times New Roman" w:hAnsi="Times New Roman" w:cs="Times New Roman"/>
          <w:sz w:val="24"/>
          <w:szCs w:val="24"/>
        </w:rPr>
        <w:t>Cementum, periodontal ligament, and alveolar bone can all be stimulated to regenerate through the use of CRISPR-mediated genome editing. The restoration of periodontal health and the treatment of periodontal disorders may benefit from this strategy.</w:t>
      </w:r>
      <w:r w:rsidR="00AF6F34" w:rsidRPr="00337098">
        <w:rPr>
          <w:rFonts w:ascii="Times New Roman" w:hAnsi="Times New Roman" w:cs="Times New Roman"/>
          <w:sz w:val="24"/>
          <w:szCs w:val="24"/>
        </w:rPr>
        <w:t xml:space="preserve"> </w:t>
      </w:r>
      <w:r w:rsidR="00AF6F34" w:rsidRPr="00337098">
        <w:rPr>
          <w:rFonts w:ascii="Times New Roman" w:hAnsi="Times New Roman" w:cs="Times New Roman"/>
          <w:sz w:val="24"/>
          <w:szCs w:val="24"/>
          <w:vertAlign w:val="superscript"/>
        </w:rPr>
        <w:t>(20)</w:t>
      </w:r>
    </w:p>
    <w:p w14:paraId="638E90D3" w14:textId="77777777" w:rsidR="00337098" w:rsidRDefault="00337098" w:rsidP="00337098">
      <w:pPr>
        <w:spacing w:line="480" w:lineRule="auto"/>
        <w:jc w:val="both"/>
        <w:rPr>
          <w:rFonts w:ascii="Times New Roman" w:hAnsi="Times New Roman" w:cs="Times New Roman"/>
          <w:b/>
          <w:bCs/>
          <w:sz w:val="24"/>
          <w:szCs w:val="24"/>
        </w:rPr>
      </w:pPr>
    </w:p>
    <w:p w14:paraId="688D058A" w14:textId="6C58AF84" w:rsidR="00120FEA" w:rsidRPr="00337098" w:rsidRDefault="00120FEA"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t xml:space="preserve">Ethical Considerations for </w:t>
      </w:r>
      <w:r w:rsidR="00F23BB4">
        <w:rPr>
          <w:rFonts w:ascii="Times New Roman" w:hAnsi="Times New Roman" w:cs="Times New Roman"/>
          <w:b/>
          <w:bCs/>
          <w:sz w:val="24"/>
          <w:szCs w:val="24"/>
        </w:rPr>
        <w:t xml:space="preserve">the </w:t>
      </w:r>
      <w:r w:rsidR="00B948DA">
        <w:rPr>
          <w:rFonts w:ascii="Times New Roman" w:hAnsi="Times New Roman" w:cs="Times New Roman"/>
          <w:b/>
          <w:bCs/>
          <w:sz w:val="24"/>
          <w:szCs w:val="24"/>
        </w:rPr>
        <w:t>U</w:t>
      </w:r>
      <w:r w:rsidRPr="00337098">
        <w:rPr>
          <w:rFonts w:ascii="Times New Roman" w:hAnsi="Times New Roman" w:cs="Times New Roman"/>
          <w:b/>
          <w:bCs/>
          <w:sz w:val="24"/>
          <w:szCs w:val="24"/>
        </w:rPr>
        <w:t>se of CRISPR</w:t>
      </w:r>
    </w:p>
    <w:p w14:paraId="184FEF7C" w14:textId="6E75B7D2" w:rsidR="00120FEA" w:rsidRPr="00337098" w:rsidRDefault="00E34CEA"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The use of CRISPR poses a number of ethical issues, such as the possibility of undesired off-target consequences, the implications of germline editing, and the responsible application of gene editing technology in human patients. For the appropriate and secure implementation of CRISPR, it is essential to strike a balance between scientific advancement and ethical issues.</w:t>
      </w:r>
    </w:p>
    <w:p w14:paraId="3CE479DF" w14:textId="77777777" w:rsidR="00E34CEA" w:rsidRDefault="00E34CEA" w:rsidP="00337098">
      <w:pPr>
        <w:spacing w:line="480" w:lineRule="auto"/>
        <w:jc w:val="both"/>
        <w:rPr>
          <w:rFonts w:ascii="Times New Roman" w:hAnsi="Times New Roman" w:cs="Times New Roman"/>
          <w:sz w:val="24"/>
          <w:szCs w:val="24"/>
        </w:rPr>
      </w:pPr>
    </w:p>
    <w:p w14:paraId="038B883D" w14:textId="77777777" w:rsidR="00337098" w:rsidRDefault="00337098" w:rsidP="00337098">
      <w:pPr>
        <w:spacing w:line="480" w:lineRule="auto"/>
        <w:jc w:val="both"/>
        <w:rPr>
          <w:rFonts w:ascii="Times New Roman" w:hAnsi="Times New Roman" w:cs="Times New Roman"/>
          <w:sz w:val="24"/>
          <w:szCs w:val="24"/>
        </w:rPr>
      </w:pPr>
    </w:p>
    <w:p w14:paraId="746FBC53" w14:textId="77777777" w:rsidR="00337098" w:rsidRPr="00337098" w:rsidRDefault="00337098" w:rsidP="00337098">
      <w:pPr>
        <w:spacing w:line="480" w:lineRule="auto"/>
        <w:jc w:val="both"/>
        <w:rPr>
          <w:rFonts w:ascii="Times New Roman" w:hAnsi="Times New Roman" w:cs="Times New Roman"/>
          <w:sz w:val="24"/>
          <w:szCs w:val="24"/>
        </w:rPr>
      </w:pPr>
    </w:p>
    <w:p w14:paraId="72169BC2" w14:textId="77777777" w:rsidR="00337098" w:rsidRDefault="00337098" w:rsidP="00337098">
      <w:pPr>
        <w:spacing w:line="480" w:lineRule="auto"/>
        <w:jc w:val="both"/>
        <w:rPr>
          <w:rFonts w:ascii="Times New Roman" w:hAnsi="Times New Roman" w:cs="Times New Roman"/>
          <w:b/>
          <w:bCs/>
          <w:sz w:val="24"/>
          <w:szCs w:val="24"/>
        </w:rPr>
      </w:pPr>
    </w:p>
    <w:p w14:paraId="1F6737B0" w14:textId="77777777" w:rsidR="00337098" w:rsidRDefault="00337098" w:rsidP="00337098">
      <w:pPr>
        <w:spacing w:line="480" w:lineRule="auto"/>
        <w:jc w:val="both"/>
        <w:rPr>
          <w:rFonts w:ascii="Times New Roman" w:hAnsi="Times New Roman" w:cs="Times New Roman"/>
          <w:b/>
          <w:bCs/>
          <w:sz w:val="24"/>
          <w:szCs w:val="24"/>
        </w:rPr>
      </w:pPr>
    </w:p>
    <w:p w14:paraId="178B9027" w14:textId="77777777" w:rsidR="00337098" w:rsidRDefault="00337098" w:rsidP="00337098">
      <w:pPr>
        <w:spacing w:line="480" w:lineRule="auto"/>
        <w:jc w:val="both"/>
        <w:rPr>
          <w:rFonts w:ascii="Times New Roman" w:hAnsi="Times New Roman" w:cs="Times New Roman"/>
          <w:b/>
          <w:bCs/>
          <w:sz w:val="24"/>
          <w:szCs w:val="24"/>
        </w:rPr>
      </w:pPr>
    </w:p>
    <w:p w14:paraId="001A13F7" w14:textId="77777777" w:rsidR="00337098" w:rsidRDefault="00337098" w:rsidP="00337098">
      <w:pPr>
        <w:spacing w:line="480" w:lineRule="auto"/>
        <w:jc w:val="both"/>
        <w:rPr>
          <w:rFonts w:ascii="Times New Roman" w:hAnsi="Times New Roman" w:cs="Times New Roman"/>
          <w:b/>
          <w:bCs/>
          <w:sz w:val="24"/>
          <w:szCs w:val="24"/>
        </w:rPr>
      </w:pPr>
    </w:p>
    <w:p w14:paraId="6336BE18" w14:textId="6342433B" w:rsidR="005F3A13" w:rsidRPr="00337098" w:rsidRDefault="005F3A13"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lastRenderedPageBreak/>
        <w:t>Conclusio</w:t>
      </w:r>
      <w:r w:rsidR="004242FE" w:rsidRPr="00337098">
        <w:rPr>
          <w:rFonts w:ascii="Times New Roman" w:hAnsi="Times New Roman" w:cs="Times New Roman"/>
          <w:b/>
          <w:bCs/>
          <w:sz w:val="24"/>
          <w:szCs w:val="24"/>
        </w:rPr>
        <w:t>n</w:t>
      </w:r>
    </w:p>
    <w:p w14:paraId="32006C55" w14:textId="49F017A2" w:rsidR="00120FEA" w:rsidRPr="00337098" w:rsidRDefault="005F3A13"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CRISPR technology has emerged as a transformative force in dentistry, offering innovative solutions for dental diseases and genetic dental disorders. By harnessing the power of genome editing,</w:t>
      </w:r>
      <w:r w:rsidR="00E259C1" w:rsidRPr="00337098">
        <w:rPr>
          <w:rFonts w:ascii="Times New Roman" w:hAnsi="Times New Roman" w:cs="Times New Roman"/>
          <w:sz w:val="24"/>
          <w:szCs w:val="24"/>
        </w:rPr>
        <w:t xml:space="preserve"> </w:t>
      </w:r>
      <w:r w:rsidRPr="00337098">
        <w:rPr>
          <w:rFonts w:ascii="Times New Roman" w:hAnsi="Times New Roman" w:cs="Times New Roman"/>
          <w:sz w:val="24"/>
          <w:szCs w:val="24"/>
        </w:rPr>
        <w:t>CRISPR opens up new possibilities for personalized dental care, tissue regeneration, and pathogen control</w:t>
      </w:r>
      <w:r w:rsidR="00120FEA" w:rsidRPr="00337098">
        <w:rPr>
          <w:rFonts w:ascii="Times New Roman" w:hAnsi="Times New Roman" w:cs="Times New Roman"/>
          <w:sz w:val="24"/>
          <w:szCs w:val="24"/>
        </w:rPr>
        <w:t xml:space="preserve"> ultimately enhancing oral health and quality of life for patients.</w:t>
      </w:r>
    </w:p>
    <w:p w14:paraId="7F499C89" w14:textId="4F0A5605" w:rsidR="005F3A13" w:rsidRPr="00337098" w:rsidRDefault="00120FEA" w:rsidP="00337098">
      <w:p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CRISPR technology represents a </w:t>
      </w:r>
      <w:proofErr w:type="spellStart"/>
      <w:r w:rsidRPr="00337098">
        <w:rPr>
          <w:rFonts w:ascii="Times New Roman" w:hAnsi="Times New Roman" w:cs="Times New Roman"/>
          <w:sz w:val="24"/>
          <w:szCs w:val="24"/>
        </w:rPr>
        <w:t>groundbreaking</w:t>
      </w:r>
      <w:proofErr w:type="spellEnd"/>
      <w:r w:rsidRPr="00337098">
        <w:rPr>
          <w:rFonts w:ascii="Times New Roman" w:hAnsi="Times New Roman" w:cs="Times New Roman"/>
          <w:sz w:val="24"/>
          <w:szCs w:val="24"/>
        </w:rPr>
        <w:t xml:space="preserve"> advancement in research and offers unprecedented potential for targeted therapeutic interventions. However, careful research, ethical considerations, and regulatory oversight are imperative to ensure the safe and responsible integration of CRISPR technology.</w:t>
      </w:r>
    </w:p>
    <w:p w14:paraId="770AAFC0" w14:textId="77777777" w:rsidR="00337098" w:rsidRDefault="00337098" w:rsidP="00337098">
      <w:pPr>
        <w:spacing w:line="480" w:lineRule="auto"/>
        <w:jc w:val="both"/>
        <w:rPr>
          <w:rFonts w:ascii="Times New Roman" w:hAnsi="Times New Roman" w:cs="Times New Roman"/>
          <w:b/>
          <w:bCs/>
          <w:sz w:val="24"/>
          <w:szCs w:val="24"/>
        </w:rPr>
      </w:pPr>
    </w:p>
    <w:p w14:paraId="19350EC0" w14:textId="77777777" w:rsidR="00337098" w:rsidRDefault="00337098" w:rsidP="00337098">
      <w:pPr>
        <w:spacing w:line="480" w:lineRule="auto"/>
        <w:jc w:val="both"/>
        <w:rPr>
          <w:rFonts w:ascii="Times New Roman" w:hAnsi="Times New Roman" w:cs="Times New Roman"/>
          <w:b/>
          <w:bCs/>
          <w:sz w:val="24"/>
          <w:szCs w:val="24"/>
        </w:rPr>
      </w:pPr>
    </w:p>
    <w:p w14:paraId="0C001461" w14:textId="77777777" w:rsidR="00337098" w:rsidRDefault="00337098" w:rsidP="00337098">
      <w:pPr>
        <w:spacing w:line="480" w:lineRule="auto"/>
        <w:jc w:val="both"/>
        <w:rPr>
          <w:rFonts w:ascii="Times New Roman" w:hAnsi="Times New Roman" w:cs="Times New Roman"/>
          <w:b/>
          <w:bCs/>
          <w:sz w:val="24"/>
          <w:szCs w:val="24"/>
        </w:rPr>
      </w:pPr>
    </w:p>
    <w:p w14:paraId="675B2C0B" w14:textId="77777777" w:rsidR="00337098" w:rsidRDefault="00337098" w:rsidP="00337098">
      <w:pPr>
        <w:spacing w:line="480" w:lineRule="auto"/>
        <w:jc w:val="both"/>
        <w:rPr>
          <w:rFonts w:ascii="Times New Roman" w:hAnsi="Times New Roman" w:cs="Times New Roman"/>
          <w:b/>
          <w:bCs/>
          <w:sz w:val="24"/>
          <w:szCs w:val="24"/>
        </w:rPr>
      </w:pPr>
    </w:p>
    <w:p w14:paraId="65D7534D" w14:textId="77777777" w:rsidR="00337098" w:rsidRDefault="00337098" w:rsidP="00337098">
      <w:pPr>
        <w:spacing w:line="480" w:lineRule="auto"/>
        <w:jc w:val="both"/>
        <w:rPr>
          <w:rFonts w:ascii="Times New Roman" w:hAnsi="Times New Roman" w:cs="Times New Roman"/>
          <w:b/>
          <w:bCs/>
          <w:sz w:val="24"/>
          <w:szCs w:val="24"/>
        </w:rPr>
      </w:pPr>
    </w:p>
    <w:p w14:paraId="7052B9BA" w14:textId="77777777" w:rsidR="00337098" w:rsidRDefault="00337098" w:rsidP="00337098">
      <w:pPr>
        <w:spacing w:line="480" w:lineRule="auto"/>
        <w:jc w:val="both"/>
        <w:rPr>
          <w:rFonts w:ascii="Times New Roman" w:hAnsi="Times New Roman" w:cs="Times New Roman"/>
          <w:b/>
          <w:bCs/>
          <w:sz w:val="24"/>
          <w:szCs w:val="24"/>
        </w:rPr>
      </w:pPr>
    </w:p>
    <w:p w14:paraId="53B44C8A" w14:textId="77777777" w:rsidR="00337098" w:rsidRDefault="00337098" w:rsidP="00337098">
      <w:pPr>
        <w:spacing w:line="480" w:lineRule="auto"/>
        <w:jc w:val="both"/>
        <w:rPr>
          <w:rFonts w:ascii="Times New Roman" w:hAnsi="Times New Roman" w:cs="Times New Roman"/>
          <w:b/>
          <w:bCs/>
          <w:sz w:val="24"/>
          <w:szCs w:val="24"/>
        </w:rPr>
      </w:pPr>
    </w:p>
    <w:p w14:paraId="7A326C53" w14:textId="77777777" w:rsidR="00337098" w:rsidRDefault="00337098" w:rsidP="00337098">
      <w:pPr>
        <w:spacing w:line="480" w:lineRule="auto"/>
        <w:jc w:val="both"/>
        <w:rPr>
          <w:rFonts w:ascii="Times New Roman" w:hAnsi="Times New Roman" w:cs="Times New Roman"/>
          <w:b/>
          <w:bCs/>
          <w:sz w:val="24"/>
          <w:szCs w:val="24"/>
        </w:rPr>
      </w:pPr>
    </w:p>
    <w:p w14:paraId="75937B89" w14:textId="77777777" w:rsidR="00337098" w:rsidRDefault="00337098" w:rsidP="00337098">
      <w:pPr>
        <w:spacing w:line="480" w:lineRule="auto"/>
        <w:jc w:val="both"/>
        <w:rPr>
          <w:rFonts w:ascii="Times New Roman" w:hAnsi="Times New Roman" w:cs="Times New Roman"/>
          <w:b/>
          <w:bCs/>
          <w:sz w:val="24"/>
          <w:szCs w:val="24"/>
        </w:rPr>
      </w:pPr>
    </w:p>
    <w:p w14:paraId="6569DE35" w14:textId="77777777" w:rsidR="00337098" w:rsidRDefault="00337098" w:rsidP="00337098">
      <w:pPr>
        <w:spacing w:line="480" w:lineRule="auto"/>
        <w:jc w:val="both"/>
        <w:rPr>
          <w:rFonts w:ascii="Times New Roman" w:hAnsi="Times New Roman" w:cs="Times New Roman"/>
          <w:b/>
          <w:bCs/>
          <w:sz w:val="24"/>
          <w:szCs w:val="24"/>
        </w:rPr>
      </w:pPr>
    </w:p>
    <w:p w14:paraId="734C914F" w14:textId="77777777" w:rsidR="00337098" w:rsidRDefault="00337098" w:rsidP="00337098">
      <w:pPr>
        <w:spacing w:line="480" w:lineRule="auto"/>
        <w:jc w:val="both"/>
        <w:rPr>
          <w:rFonts w:ascii="Times New Roman" w:hAnsi="Times New Roman" w:cs="Times New Roman"/>
          <w:b/>
          <w:bCs/>
          <w:sz w:val="24"/>
          <w:szCs w:val="24"/>
        </w:rPr>
      </w:pPr>
    </w:p>
    <w:p w14:paraId="5FCAEA99" w14:textId="77777777" w:rsidR="00337098" w:rsidRDefault="00337098" w:rsidP="00337098">
      <w:pPr>
        <w:spacing w:line="480" w:lineRule="auto"/>
        <w:jc w:val="both"/>
        <w:rPr>
          <w:rFonts w:ascii="Times New Roman" w:hAnsi="Times New Roman" w:cs="Times New Roman"/>
          <w:b/>
          <w:bCs/>
          <w:sz w:val="24"/>
          <w:szCs w:val="24"/>
        </w:rPr>
      </w:pPr>
    </w:p>
    <w:p w14:paraId="4B1B0FB8" w14:textId="5B6F8194" w:rsidR="0091263D" w:rsidRPr="00337098" w:rsidRDefault="0091263D" w:rsidP="00337098">
      <w:pPr>
        <w:spacing w:line="480" w:lineRule="auto"/>
        <w:jc w:val="both"/>
        <w:rPr>
          <w:rFonts w:ascii="Times New Roman" w:hAnsi="Times New Roman" w:cs="Times New Roman"/>
          <w:b/>
          <w:bCs/>
          <w:sz w:val="24"/>
          <w:szCs w:val="24"/>
        </w:rPr>
      </w:pPr>
      <w:r w:rsidRPr="00337098">
        <w:rPr>
          <w:rFonts w:ascii="Times New Roman" w:hAnsi="Times New Roman" w:cs="Times New Roman"/>
          <w:b/>
          <w:bCs/>
          <w:sz w:val="24"/>
          <w:szCs w:val="24"/>
        </w:rPr>
        <w:lastRenderedPageBreak/>
        <w:t>References</w:t>
      </w:r>
    </w:p>
    <w:p w14:paraId="430A5512" w14:textId="70F4E9AD" w:rsidR="0091263D" w:rsidRPr="00337098" w:rsidRDefault="008C280C" w:rsidP="00337098">
      <w:pPr>
        <w:pStyle w:val="ListParagraph"/>
        <w:numPr>
          <w:ilvl w:val="0"/>
          <w:numId w:val="2"/>
        </w:numPr>
        <w:spacing w:line="480" w:lineRule="auto"/>
        <w:jc w:val="both"/>
        <w:rPr>
          <w:rFonts w:ascii="Times New Roman" w:hAnsi="Times New Roman" w:cs="Times New Roman"/>
          <w:sz w:val="24"/>
          <w:szCs w:val="24"/>
        </w:rPr>
      </w:pPr>
      <w:r w:rsidRPr="00337098">
        <w:rPr>
          <w:rFonts w:ascii="Times New Roman" w:hAnsi="Times New Roman" w:cs="Times New Roman"/>
          <w:sz w:val="24"/>
          <w:szCs w:val="24"/>
        </w:rPr>
        <w:t xml:space="preserve">Goyal, Anjana &amp; Doomra, Reena &amp; Garg, Aayushi &amp; </w:t>
      </w:r>
      <w:proofErr w:type="spellStart"/>
      <w:r w:rsidRPr="00337098">
        <w:rPr>
          <w:rFonts w:ascii="Times New Roman" w:hAnsi="Times New Roman" w:cs="Times New Roman"/>
          <w:sz w:val="24"/>
          <w:szCs w:val="24"/>
        </w:rPr>
        <w:t>Kruthiventi</w:t>
      </w:r>
      <w:proofErr w:type="spellEnd"/>
      <w:r w:rsidRPr="00337098">
        <w:rPr>
          <w:rFonts w:ascii="Times New Roman" w:hAnsi="Times New Roman" w:cs="Times New Roman"/>
          <w:sz w:val="24"/>
          <w:szCs w:val="24"/>
        </w:rPr>
        <w:t>, Hemalata. (2019). CRISPR Gene Therapy in Dentistry. Asian Pacific Journal of Health Sciences. 6. 182-183. 10.21276/apjhs.2019.6.2.26.</w:t>
      </w:r>
    </w:p>
    <w:p w14:paraId="5B793DAA" w14:textId="678D17B3" w:rsidR="00731382" w:rsidRPr="00337098" w:rsidRDefault="00731382" w:rsidP="00337098">
      <w:pPr>
        <w:pStyle w:val="ListParagraph"/>
        <w:numPr>
          <w:ilvl w:val="0"/>
          <w:numId w:val="2"/>
        </w:numPr>
        <w:shd w:val="clear" w:color="auto" w:fill="FFFFFF"/>
        <w:spacing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Ishino Y, Shinagawa  </w:t>
      </w:r>
      <w:r w:rsidR="00901810">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kern w:val="0"/>
          <w:sz w:val="24"/>
          <w:szCs w:val="24"/>
          <w:lang w:eastAsia="en-IN" w:bidi="hi-IN"/>
          <w14:ligatures w14:val="none"/>
        </w:rPr>
        <w:t xml:space="preserve">H, Makino K, </w:t>
      </w:r>
      <w:proofErr w:type="spellStart"/>
      <w:r w:rsidRPr="00337098">
        <w:rPr>
          <w:rFonts w:ascii="Times New Roman" w:eastAsia="Times New Roman" w:hAnsi="Times New Roman" w:cs="Times New Roman"/>
          <w:color w:val="000000"/>
          <w:kern w:val="0"/>
          <w:sz w:val="24"/>
          <w:szCs w:val="24"/>
          <w:lang w:eastAsia="en-IN" w:bidi="hi-IN"/>
          <w14:ligatures w14:val="none"/>
        </w:rPr>
        <w:t>AmemuraM</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Nakata A.  Nucleotide sequence of the </w:t>
      </w:r>
      <w:proofErr w:type="spellStart"/>
      <w:r w:rsidRPr="00337098">
        <w:rPr>
          <w:rFonts w:ascii="Times New Roman" w:eastAsia="Times New Roman" w:hAnsi="Times New Roman" w:cs="Times New Roman"/>
          <w:color w:val="000000"/>
          <w:kern w:val="0"/>
          <w:sz w:val="24"/>
          <w:szCs w:val="24"/>
          <w:lang w:eastAsia="en-IN" w:bidi="hi-IN"/>
          <w14:ligatures w14:val="none"/>
        </w:rPr>
        <w:t>iap</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gene, responsible for alkaline phosphatase isozyme conversion in Escherichia coli, and identification o</w:t>
      </w:r>
      <w:r w:rsidRPr="00337098">
        <w:rPr>
          <w:rFonts w:ascii="Times New Roman" w:eastAsia="Times New Roman" w:hAnsi="Times New Roman" w:cs="Times New Roman"/>
          <w:color w:val="000000"/>
          <w:spacing w:val="3"/>
          <w:kern w:val="0"/>
          <w:sz w:val="24"/>
          <w:szCs w:val="24"/>
          <w:lang w:eastAsia="en-IN" w:bidi="hi-IN"/>
          <w14:ligatures w14:val="none"/>
        </w:rPr>
        <w:t xml:space="preserve">f </w:t>
      </w:r>
      <w:r w:rsidRPr="00337098">
        <w:rPr>
          <w:rFonts w:ascii="Times New Roman" w:eastAsia="Times New Roman" w:hAnsi="Times New Roman" w:cs="Times New Roman"/>
          <w:color w:val="000000"/>
          <w:kern w:val="0"/>
          <w:sz w:val="24"/>
          <w:szCs w:val="24"/>
          <w:lang w:eastAsia="en-IN" w:bidi="hi-IN"/>
          <w14:ligatures w14:val="none"/>
        </w:rPr>
        <w:t xml:space="preserve">the gene product.  J </w:t>
      </w:r>
      <w:proofErr w:type="spellStart"/>
      <w:r w:rsidRPr="00337098">
        <w:rPr>
          <w:rFonts w:ascii="Times New Roman" w:eastAsia="Times New Roman" w:hAnsi="Times New Roman" w:cs="Times New Roman"/>
          <w:color w:val="000000"/>
          <w:kern w:val="0"/>
          <w:sz w:val="24"/>
          <w:szCs w:val="24"/>
          <w:lang w:eastAsia="en-IN" w:bidi="hi-IN"/>
          <w14:ligatures w14:val="none"/>
        </w:rPr>
        <w:t>Bacteriol</w:t>
      </w:r>
      <w:proofErr w:type="spellEnd"/>
      <w:r w:rsidRPr="00337098">
        <w:rPr>
          <w:rFonts w:ascii="Times New Roman" w:eastAsia="Times New Roman" w:hAnsi="Times New Roman" w:cs="Times New Roman"/>
          <w:color w:val="000000"/>
          <w:spacing w:val="2"/>
          <w:kern w:val="0"/>
          <w:sz w:val="24"/>
          <w:szCs w:val="24"/>
          <w:lang w:eastAsia="en-IN" w:bidi="hi-IN"/>
          <w14:ligatures w14:val="none"/>
        </w:rPr>
        <w:t xml:space="preserve">, </w:t>
      </w:r>
      <w:r w:rsidRPr="00337098">
        <w:rPr>
          <w:rFonts w:ascii="Times New Roman" w:eastAsia="Times New Roman" w:hAnsi="Times New Roman" w:cs="Times New Roman"/>
          <w:color w:val="000000"/>
          <w:kern w:val="0"/>
          <w:sz w:val="24"/>
          <w:szCs w:val="24"/>
          <w:lang w:eastAsia="en-IN" w:bidi="hi-IN"/>
          <w14:ligatures w14:val="none"/>
        </w:rPr>
        <w:t>1987; 169:  5429–</w:t>
      </w:r>
      <w:r w:rsidRPr="00337098">
        <w:rPr>
          <w:rFonts w:ascii="Times New Roman" w:eastAsia="Times New Roman" w:hAnsi="Times New Roman" w:cs="Times New Roman"/>
          <w:color w:val="000000"/>
          <w:spacing w:val="4"/>
          <w:kern w:val="0"/>
          <w:sz w:val="24"/>
          <w:szCs w:val="24"/>
          <w:lang w:eastAsia="en-IN" w:bidi="hi-IN"/>
          <w14:ligatures w14:val="none"/>
        </w:rPr>
        <w:t>5433.</w:t>
      </w:r>
      <w:r w:rsidRPr="00337098">
        <w:rPr>
          <w:rFonts w:ascii="Times New Roman" w:eastAsia="Times New Roman" w:hAnsi="Times New Roman" w:cs="Times New Roman"/>
          <w:color w:val="000000"/>
          <w:kern w:val="0"/>
          <w:sz w:val="24"/>
          <w:szCs w:val="24"/>
          <w:lang w:eastAsia="en-IN" w:bidi="hi-IN"/>
          <w14:ligatures w14:val="none"/>
        </w:rPr>
        <w:t xml:space="preserve"> </w:t>
      </w:r>
    </w:p>
    <w:p w14:paraId="7CD6D506" w14:textId="1B18D1DF" w:rsidR="00731382" w:rsidRPr="00337098" w:rsidRDefault="00731382" w:rsidP="00337098">
      <w:pPr>
        <w:pStyle w:val="ListParagraph"/>
        <w:numPr>
          <w:ilvl w:val="0"/>
          <w:numId w:val="2"/>
        </w:numPr>
        <w:shd w:val="clear" w:color="auto" w:fill="FFFFFF"/>
        <w:spacing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spacing w:val="1"/>
          <w:kern w:val="0"/>
          <w:sz w:val="24"/>
          <w:szCs w:val="24"/>
          <w:lang w:eastAsia="en-IN" w:bidi="hi-IN"/>
          <w14:ligatures w14:val="none"/>
        </w:rPr>
        <w:t>Han</w:t>
      </w:r>
      <w:r w:rsidRPr="00337098">
        <w:rPr>
          <w:rFonts w:ascii="Times New Roman" w:eastAsia="Times New Roman" w:hAnsi="Times New Roman" w:cs="Times New Roman"/>
          <w:color w:val="000000"/>
          <w:kern w:val="0"/>
          <w:sz w:val="24"/>
          <w:szCs w:val="24"/>
          <w:lang w:eastAsia="en-IN" w:bidi="hi-IN"/>
          <w14:ligatures w14:val="none"/>
        </w:rPr>
        <w:t xml:space="preserve"> W., &amp; She, Q.  CRISPR History:  Discovery, Characterization, and Prosperity.  CRISPR in Animals and Animal Models, </w:t>
      </w:r>
      <w:r w:rsidRPr="00337098">
        <w:rPr>
          <w:rFonts w:ascii="Times New Roman" w:eastAsia="Times New Roman" w:hAnsi="Times New Roman" w:cs="Times New Roman"/>
          <w:color w:val="000000"/>
          <w:spacing w:val="4"/>
          <w:kern w:val="0"/>
          <w:sz w:val="24"/>
          <w:szCs w:val="24"/>
          <w:lang w:eastAsia="en-IN" w:bidi="hi-IN"/>
          <w14:ligatures w14:val="none"/>
        </w:rPr>
        <w:t>2017</w:t>
      </w:r>
      <w:r w:rsidRPr="00337098">
        <w:rPr>
          <w:rFonts w:ascii="Times New Roman" w:eastAsia="Times New Roman" w:hAnsi="Times New Roman" w:cs="Times New Roman"/>
          <w:color w:val="000000"/>
          <w:kern w:val="0"/>
          <w:sz w:val="24"/>
          <w:szCs w:val="24"/>
          <w:lang w:eastAsia="en-IN" w:bidi="hi-IN"/>
          <w14:ligatures w14:val="none"/>
        </w:rPr>
        <w:t>; 1</w:t>
      </w:r>
      <w:r w:rsidRPr="00337098">
        <w:rPr>
          <w:rFonts w:ascii="Times New Roman" w:eastAsia="Times New Roman" w:hAnsi="Times New Roman" w:cs="Times New Roman"/>
          <w:color w:val="000000"/>
          <w:spacing w:val="4"/>
          <w:kern w:val="0"/>
          <w:sz w:val="24"/>
          <w:szCs w:val="24"/>
          <w:lang w:eastAsia="en-IN" w:bidi="hi-IN"/>
          <w14:ligatures w14:val="none"/>
        </w:rPr>
        <w:t>–</w:t>
      </w:r>
      <w:r w:rsidRPr="00337098">
        <w:rPr>
          <w:rFonts w:ascii="Times New Roman" w:eastAsia="Times New Roman" w:hAnsi="Times New Roman" w:cs="Times New Roman"/>
          <w:color w:val="000000"/>
          <w:kern w:val="0"/>
          <w:sz w:val="24"/>
          <w:szCs w:val="24"/>
          <w:lang w:eastAsia="en-IN" w:bidi="hi-IN"/>
          <w14:ligatures w14:val="none"/>
        </w:rPr>
        <w:t>21.</w:t>
      </w:r>
    </w:p>
    <w:p w14:paraId="7549663A" w14:textId="21524760" w:rsidR="00731382" w:rsidRPr="00337098" w:rsidRDefault="00731382"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Mojica</w:t>
      </w:r>
      <w:r w:rsid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kern w:val="0"/>
          <w:sz w:val="24"/>
          <w:szCs w:val="24"/>
          <w:lang w:eastAsia="en-IN" w:bidi="hi-IN"/>
          <w14:ligatures w14:val="none"/>
        </w:rPr>
        <w:t xml:space="preserve">FJ, Diez-Villasenor C, Soria E, </w:t>
      </w:r>
      <w:proofErr w:type="spellStart"/>
      <w:r w:rsidRPr="00337098">
        <w:rPr>
          <w:rFonts w:ascii="Times New Roman" w:eastAsia="Times New Roman" w:hAnsi="Times New Roman" w:cs="Times New Roman"/>
          <w:color w:val="000000"/>
          <w:kern w:val="0"/>
          <w:sz w:val="24"/>
          <w:szCs w:val="24"/>
          <w:lang w:eastAsia="en-IN" w:bidi="hi-IN"/>
          <w14:ligatures w14:val="none"/>
        </w:rPr>
        <w:t>Juez</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G. Biological significance of a family of regularly spaced repeats in the genomes of Archaea, Bacteria</w:t>
      </w:r>
      <w:r w:rsidR="00F23BB4">
        <w:rPr>
          <w:rFonts w:ascii="Times New Roman" w:eastAsia="Times New Roman" w:hAnsi="Times New Roman" w:cs="Times New Roman"/>
          <w:color w:val="000000"/>
          <w:kern w:val="0"/>
          <w:sz w:val="24"/>
          <w:szCs w:val="24"/>
          <w:lang w:eastAsia="en-IN" w:bidi="hi-IN"/>
          <w14:ligatures w14:val="none"/>
        </w:rPr>
        <w:t>,</w:t>
      </w:r>
      <w:r w:rsidRPr="00337098">
        <w:rPr>
          <w:rFonts w:ascii="Times New Roman" w:eastAsia="Times New Roman" w:hAnsi="Times New Roman" w:cs="Times New Roman"/>
          <w:color w:val="000000"/>
          <w:kern w:val="0"/>
          <w:sz w:val="24"/>
          <w:szCs w:val="24"/>
          <w:lang w:eastAsia="en-IN" w:bidi="hi-IN"/>
          <w14:ligatures w14:val="none"/>
        </w:rPr>
        <w:t xml:space="preserve"> and mitochondria.  Mol </w:t>
      </w:r>
      <w:proofErr w:type="spellStart"/>
      <w:r w:rsidRPr="00337098">
        <w:rPr>
          <w:rFonts w:ascii="Times New Roman" w:eastAsia="Times New Roman" w:hAnsi="Times New Roman" w:cs="Times New Roman"/>
          <w:color w:val="000000"/>
          <w:kern w:val="0"/>
          <w:sz w:val="24"/>
          <w:szCs w:val="24"/>
          <w:lang w:eastAsia="en-IN" w:bidi="hi-IN"/>
          <w14:ligatures w14:val="none"/>
        </w:rPr>
        <w:t>Microbiol</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2000; 36: </w:t>
      </w:r>
      <w:r w:rsidRPr="00337098">
        <w:rPr>
          <w:rFonts w:ascii="Times New Roman" w:eastAsia="Times New Roman" w:hAnsi="Times New Roman" w:cs="Times New Roman"/>
          <w:color w:val="000000"/>
          <w:spacing w:val="4"/>
          <w:kern w:val="0"/>
          <w:sz w:val="24"/>
          <w:szCs w:val="24"/>
          <w:lang w:eastAsia="en-IN" w:bidi="hi-IN"/>
          <w14:ligatures w14:val="none"/>
        </w:rPr>
        <w:t>244</w:t>
      </w:r>
      <w:r w:rsidRPr="00337098">
        <w:rPr>
          <w:rFonts w:ascii="Times New Roman" w:eastAsia="Times New Roman" w:hAnsi="Times New Roman" w:cs="Times New Roman"/>
          <w:color w:val="000000"/>
          <w:kern w:val="0"/>
          <w:sz w:val="24"/>
          <w:szCs w:val="24"/>
          <w:lang w:eastAsia="en-IN" w:bidi="hi-IN"/>
          <w14:ligatures w14:val="none"/>
        </w:rPr>
        <w:t>–</w:t>
      </w:r>
      <w:r w:rsidRPr="00337098">
        <w:rPr>
          <w:rFonts w:ascii="Times New Roman" w:eastAsia="Times New Roman" w:hAnsi="Times New Roman" w:cs="Times New Roman"/>
          <w:color w:val="000000"/>
          <w:spacing w:val="4"/>
          <w:kern w:val="0"/>
          <w:sz w:val="24"/>
          <w:szCs w:val="24"/>
          <w:lang w:eastAsia="en-IN" w:bidi="hi-IN"/>
          <w14:ligatures w14:val="none"/>
        </w:rPr>
        <w:t>246</w:t>
      </w:r>
      <w:r w:rsidR="007245EB" w:rsidRPr="00337098">
        <w:rPr>
          <w:rFonts w:ascii="Times New Roman" w:eastAsia="Times New Roman" w:hAnsi="Times New Roman" w:cs="Times New Roman"/>
          <w:color w:val="000000"/>
          <w:spacing w:val="4"/>
          <w:kern w:val="0"/>
          <w:sz w:val="24"/>
          <w:szCs w:val="24"/>
          <w:lang w:eastAsia="en-IN" w:bidi="hi-IN"/>
          <w14:ligatures w14:val="none"/>
        </w:rPr>
        <w:t>.</w:t>
      </w:r>
    </w:p>
    <w:p w14:paraId="2B171186" w14:textId="32D84006" w:rsidR="00731382" w:rsidRPr="00337098" w:rsidRDefault="00731382"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Cong L, Ran FA, Cox D, et al.  Multiplex genome engineering using CRISPR/Cas systems.  Science, </w:t>
      </w:r>
      <w:r w:rsidRPr="00337098">
        <w:rPr>
          <w:rFonts w:ascii="Times New Roman" w:eastAsia="Times New Roman" w:hAnsi="Times New Roman" w:cs="Times New Roman"/>
          <w:color w:val="000000"/>
          <w:spacing w:val="4"/>
          <w:kern w:val="0"/>
          <w:sz w:val="24"/>
          <w:szCs w:val="24"/>
          <w:lang w:eastAsia="en-IN" w:bidi="hi-IN"/>
          <w14:ligatures w14:val="none"/>
        </w:rPr>
        <w:t>2013;</w:t>
      </w:r>
      <w:r w:rsidRP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spacing w:val="4"/>
          <w:kern w:val="0"/>
          <w:sz w:val="24"/>
          <w:szCs w:val="24"/>
          <w:lang w:eastAsia="en-IN" w:bidi="hi-IN"/>
          <w14:ligatures w14:val="none"/>
        </w:rPr>
        <w:t>339:</w:t>
      </w:r>
      <w:r w:rsidRP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spacing w:val="4"/>
          <w:kern w:val="0"/>
          <w:sz w:val="24"/>
          <w:szCs w:val="24"/>
          <w:lang w:eastAsia="en-IN" w:bidi="hi-IN"/>
          <w14:ligatures w14:val="none"/>
        </w:rPr>
        <w:t>819–</w:t>
      </w:r>
      <w:r w:rsidRPr="00337098">
        <w:rPr>
          <w:rFonts w:ascii="Times New Roman" w:eastAsia="Times New Roman" w:hAnsi="Times New Roman" w:cs="Times New Roman"/>
          <w:color w:val="000000"/>
          <w:kern w:val="0"/>
          <w:sz w:val="24"/>
          <w:szCs w:val="24"/>
          <w:lang w:eastAsia="en-IN" w:bidi="hi-IN"/>
          <w14:ligatures w14:val="none"/>
        </w:rPr>
        <w:t xml:space="preserve">823.  </w:t>
      </w:r>
    </w:p>
    <w:p w14:paraId="4B9A72CD" w14:textId="7A7883FC" w:rsidR="00731382" w:rsidRPr="00337098" w:rsidRDefault="00731382"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Mali P, Yang L, </w:t>
      </w:r>
      <w:proofErr w:type="spellStart"/>
      <w:r w:rsidRPr="00337098">
        <w:rPr>
          <w:rFonts w:ascii="Times New Roman" w:eastAsia="Times New Roman" w:hAnsi="Times New Roman" w:cs="Times New Roman"/>
          <w:color w:val="000000"/>
          <w:kern w:val="0"/>
          <w:sz w:val="24"/>
          <w:szCs w:val="24"/>
          <w:lang w:eastAsia="en-IN" w:bidi="hi-IN"/>
          <w14:ligatures w14:val="none"/>
        </w:rPr>
        <w:t>Esvelt</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KM, Aach J, Guell M, DiCarlo JE, Norville JE, Church GM.  RNA-guided human genome engineering via Cas9. Science, </w:t>
      </w:r>
      <w:r w:rsidRPr="00337098">
        <w:rPr>
          <w:rFonts w:ascii="Times New Roman" w:eastAsia="Times New Roman" w:hAnsi="Times New Roman" w:cs="Times New Roman"/>
          <w:color w:val="000000"/>
          <w:spacing w:val="4"/>
          <w:kern w:val="0"/>
          <w:sz w:val="24"/>
          <w:szCs w:val="24"/>
          <w:lang w:eastAsia="en-IN" w:bidi="hi-IN"/>
          <w14:ligatures w14:val="none"/>
        </w:rPr>
        <w:t>2013;</w:t>
      </w:r>
      <w:r w:rsidRP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spacing w:val="4"/>
          <w:kern w:val="0"/>
          <w:sz w:val="24"/>
          <w:szCs w:val="24"/>
          <w:lang w:eastAsia="en-IN" w:bidi="hi-IN"/>
          <w14:ligatures w14:val="none"/>
        </w:rPr>
        <w:t>339:</w:t>
      </w:r>
      <w:r w:rsidRPr="00337098">
        <w:rPr>
          <w:rFonts w:ascii="Times New Roman" w:eastAsia="Times New Roman" w:hAnsi="Times New Roman" w:cs="Times New Roman"/>
          <w:color w:val="000000"/>
          <w:kern w:val="0"/>
          <w:sz w:val="24"/>
          <w:szCs w:val="24"/>
          <w:lang w:eastAsia="en-IN" w:bidi="hi-IN"/>
          <w14:ligatures w14:val="none"/>
        </w:rPr>
        <w:t xml:space="preserve"> 823–</w:t>
      </w:r>
      <w:r w:rsidRPr="00337098">
        <w:rPr>
          <w:rFonts w:ascii="Times New Roman" w:eastAsia="Times New Roman" w:hAnsi="Times New Roman" w:cs="Times New Roman"/>
          <w:color w:val="000000"/>
          <w:spacing w:val="4"/>
          <w:kern w:val="0"/>
          <w:sz w:val="24"/>
          <w:szCs w:val="24"/>
          <w:lang w:eastAsia="en-IN" w:bidi="hi-IN"/>
          <w14:ligatures w14:val="none"/>
        </w:rPr>
        <w:t>826.</w:t>
      </w:r>
      <w:r w:rsidRPr="00337098">
        <w:rPr>
          <w:rFonts w:ascii="Times New Roman" w:eastAsia="Times New Roman" w:hAnsi="Times New Roman" w:cs="Times New Roman"/>
          <w:color w:val="000000"/>
          <w:kern w:val="0"/>
          <w:sz w:val="24"/>
          <w:szCs w:val="24"/>
          <w:lang w:eastAsia="en-IN" w:bidi="hi-IN"/>
          <w14:ligatures w14:val="none"/>
        </w:rPr>
        <w:t xml:space="preserve"> </w:t>
      </w:r>
    </w:p>
    <w:p w14:paraId="40B5892C" w14:textId="5AB0999B" w:rsidR="007245EB" w:rsidRPr="00337098" w:rsidRDefault="007245EB"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Huang, P, Tong, D, Sun, J, Li, Q, Zhang, </w:t>
      </w:r>
      <w:r w:rsidRPr="00337098">
        <w:rPr>
          <w:rFonts w:ascii="Times New Roman" w:eastAsia="Times New Roman" w:hAnsi="Times New Roman" w:cs="Times New Roman"/>
          <w:color w:val="000000"/>
          <w:spacing w:val="-1"/>
          <w:kern w:val="0"/>
          <w:sz w:val="24"/>
          <w:szCs w:val="24"/>
          <w:lang w:eastAsia="en-IN" w:bidi="hi-IN"/>
          <w14:ligatures w14:val="none"/>
        </w:rPr>
        <w:t>F.</w:t>
      </w:r>
      <w:r w:rsidRPr="00337098">
        <w:rPr>
          <w:rFonts w:ascii="Times New Roman" w:eastAsia="Times New Roman" w:hAnsi="Times New Roman" w:cs="Times New Roman"/>
          <w:color w:val="000000"/>
          <w:kern w:val="0"/>
          <w:sz w:val="24"/>
          <w:szCs w:val="24"/>
          <w:lang w:eastAsia="en-IN" w:bidi="hi-IN"/>
          <w14:ligatures w14:val="none"/>
        </w:rPr>
        <w:t xml:space="preserve"> Generation and characterization of a human oral squamous carcinoma cell line SCC-9 with CRISPR/Cas9-mediated deletion of the p75 </w:t>
      </w:r>
      <w:proofErr w:type="spellStart"/>
      <w:r w:rsidRPr="00337098">
        <w:rPr>
          <w:rFonts w:ascii="Times New Roman" w:eastAsia="Times New Roman" w:hAnsi="Times New Roman" w:cs="Times New Roman"/>
          <w:color w:val="000000"/>
          <w:kern w:val="0"/>
          <w:sz w:val="24"/>
          <w:szCs w:val="24"/>
          <w:lang w:eastAsia="en-IN" w:bidi="hi-IN"/>
          <w14:ligatures w14:val="none"/>
        </w:rPr>
        <w:t>neurotrophin</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receptor.  Arch Oral </w:t>
      </w:r>
      <w:proofErr w:type="spellStart"/>
      <w:r w:rsidRPr="00337098">
        <w:rPr>
          <w:rFonts w:ascii="Times New Roman" w:eastAsia="Times New Roman" w:hAnsi="Times New Roman" w:cs="Times New Roman"/>
          <w:color w:val="000000"/>
          <w:kern w:val="0"/>
          <w:sz w:val="24"/>
          <w:szCs w:val="24"/>
          <w:lang w:eastAsia="en-IN" w:bidi="hi-IN"/>
          <w14:ligatures w14:val="none"/>
        </w:rPr>
        <w:t>Biol</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2017; </w:t>
      </w:r>
      <w:r w:rsidRPr="00337098">
        <w:rPr>
          <w:rFonts w:ascii="Times New Roman" w:eastAsia="Times New Roman" w:hAnsi="Times New Roman" w:cs="Times New Roman"/>
          <w:color w:val="000000"/>
          <w:spacing w:val="4"/>
          <w:kern w:val="0"/>
          <w:sz w:val="24"/>
          <w:szCs w:val="24"/>
          <w:lang w:eastAsia="en-IN" w:bidi="hi-IN"/>
          <w14:ligatures w14:val="none"/>
        </w:rPr>
        <w:t>82:</w:t>
      </w:r>
      <w:r w:rsidRP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spacing w:val="4"/>
          <w:kern w:val="0"/>
          <w:sz w:val="24"/>
          <w:szCs w:val="24"/>
          <w:lang w:eastAsia="en-IN" w:bidi="hi-IN"/>
          <w14:ligatures w14:val="none"/>
        </w:rPr>
        <w:t>223</w:t>
      </w:r>
      <w:r w:rsidRPr="00337098">
        <w:rPr>
          <w:rFonts w:ascii="Times New Roman" w:eastAsia="Times New Roman" w:hAnsi="Times New Roman" w:cs="Times New Roman"/>
          <w:color w:val="000000"/>
          <w:kern w:val="0"/>
          <w:sz w:val="24"/>
          <w:szCs w:val="24"/>
          <w:lang w:eastAsia="en-IN" w:bidi="hi-IN"/>
          <w14:ligatures w14:val="none"/>
        </w:rPr>
        <w:t>–</w:t>
      </w:r>
      <w:r w:rsidRPr="00337098">
        <w:rPr>
          <w:rFonts w:ascii="Times New Roman" w:eastAsia="Times New Roman" w:hAnsi="Times New Roman" w:cs="Times New Roman"/>
          <w:color w:val="000000"/>
          <w:spacing w:val="4"/>
          <w:kern w:val="0"/>
          <w:sz w:val="24"/>
          <w:szCs w:val="24"/>
          <w:lang w:eastAsia="en-IN" w:bidi="hi-IN"/>
          <w14:ligatures w14:val="none"/>
        </w:rPr>
        <w:t>232.</w:t>
      </w:r>
    </w:p>
    <w:p w14:paraId="66858BB8" w14:textId="607997ED" w:rsidR="007245EB" w:rsidRPr="00337098" w:rsidRDefault="007245EB"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hAnsi="Times New Roman" w:cs="Times New Roman"/>
          <w:color w:val="212121"/>
          <w:sz w:val="24"/>
          <w:szCs w:val="24"/>
          <w:shd w:val="clear" w:color="auto" w:fill="FFFFFF"/>
        </w:rPr>
        <w:t>Carte J, Christopher RT, Smith JT, et al. The three major types of CRISPR-Cas systems function independently in CRISPR RNA biogenesis in Streptococcus thermophilus. </w:t>
      </w:r>
      <w:r w:rsidRPr="00337098">
        <w:rPr>
          <w:rFonts w:ascii="Times New Roman" w:hAnsi="Times New Roman" w:cs="Times New Roman"/>
          <w:i/>
          <w:iCs/>
          <w:color w:val="212121"/>
          <w:sz w:val="24"/>
          <w:szCs w:val="24"/>
          <w:shd w:val="clear" w:color="auto" w:fill="FFFFFF"/>
        </w:rPr>
        <w:t xml:space="preserve">Mol </w:t>
      </w:r>
      <w:proofErr w:type="spellStart"/>
      <w:r w:rsidRPr="00337098">
        <w:rPr>
          <w:rFonts w:ascii="Times New Roman" w:hAnsi="Times New Roman" w:cs="Times New Roman"/>
          <w:i/>
          <w:iCs/>
          <w:color w:val="212121"/>
          <w:sz w:val="24"/>
          <w:szCs w:val="24"/>
          <w:shd w:val="clear" w:color="auto" w:fill="FFFFFF"/>
        </w:rPr>
        <w:t>Microbiol</w:t>
      </w:r>
      <w:proofErr w:type="spellEnd"/>
      <w:r w:rsidRPr="00337098">
        <w:rPr>
          <w:rFonts w:ascii="Times New Roman" w:hAnsi="Times New Roman" w:cs="Times New Roman"/>
          <w:color w:val="212121"/>
          <w:sz w:val="24"/>
          <w:szCs w:val="24"/>
          <w:shd w:val="clear" w:color="auto" w:fill="FFFFFF"/>
        </w:rPr>
        <w:t>. 2014;93(1):98-112. doi:10.1111/mmi.12644.</w:t>
      </w:r>
    </w:p>
    <w:p w14:paraId="2C78E8C7" w14:textId="12B1E6C9" w:rsidR="008F2B28" w:rsidRPr="00337098" w:rsidRDefault="008F2B28"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Gong, T et al, Genome editing in Streptococcus</w:t>
      </w:r>
      <w:r w:rsidR="009D1664">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kern w:val="0"/>
          <w:sz w:val="24"/>
          <w:szCs w:val="24"/>
          <w:lang w:eastAsia="en-IN" w:bidi="hi-IN"/>
          <w14:ligatures w14:val="none"/>
        </w:rPr>
        <w:t xml:space="preserve">mutans through self-targeting CRISPR arrays. Molecular Oral Microbiology, </w:t>
      </w:r>
      <w:r w:rsidRPr="00337098">
        <w:rPr>
          <w:rFonts w:ascii="Times New Roman" w:eastAsia="Times New Roman" w:hAnsi="Times New Roman" w:cs="Times New Roman"/>
          <w:color w:val="000000"/>
          <w:spacing w:val="4"/>
          <w:kern w:val="0"/>
          <w:sz w:val="24"/>
          <w:szCs w:val="24"/>
          <w:lang w:eastAsia="en-IN" w:bidi="hi-IN"/>
          <w14:ligatures w14:val="none"/>
        </w:rPr>
        <w:t>2018</w:t>
      </w:r>
      <w:r w:rsidRPr="00337098">
        <w:rPr>
          <w:rFonts w:ascii="Times New Roman" w:eastAsia="Times New Roman" w:hAnsi="Times New Roman" w:cs="Times New Roman"/>
          <w:color w:val="000000"/>
          <w:spacing w:val="2"/>
          <w:kern w:val="0"/>
          <w:sz w:val="24"/>
          <w:szCs w:val="24"/>
          <w:lang w:eastAsia="en-IN" w:bidi="hi-IN"/>
          <w14:ligatures w14:val="none"/>
        </w:rPr>
        <w:t>.</w:t>
      </w:r>
    </w:p>
    <w:p w14:paraId="7AF52D65" w14:textId="02E1FFCB" w:rsidR="008F2B28" w:rsidRPr="00337098" w:rsidRDefault="008F2B28"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spellStart"/>
      <w:r w:rsidRPr="00337098">
        <w:rPr>
          <w:rFonts w:ascii="Times New Roman" w:eastAsia="Times New Roman" w:hAnsi="Times New Roman" w:cs="Times New Roman"/>
          <w:color w:val="000000"/>
          <w:kern w:val="0"/>
          <w:sz w:val="24"/>
          <w:szCs w:val="24"/>
          <w:lang w:eastAsia="en-IN" w:bidi="hi-IN"/>
          <w14:ligatures w14:val="none"/>
        </w:rPr>
        <w:lastRenderedPageBreak/>
        <w:t>Citorik</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RJ, </w:t>
      </w:r>
      <w:proofErr w:type="spellStart"/>
      <w:r w:rsidRPr="00337098">
        <w:rPr>
          <w:rFonts w:ascii="Times New Roman" w:eastAsia="Times New Roman" w:hAnsi="Times New Roman" w:cs="Times New Roman"/>
          <w:color w:val="000000"/>
          <w:kern w:val="0"/>
          <w:sz w:val="24"/>
          <w:szCs w:val="24"/>
          <w:lang w:eastAsia="en-IN" w:bidi="hi-IN"/>
          <w14:ligatures w14:val="none"/>
        </w:rPr>
        <w:t>Mimee</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M, Lu TK.  Sequence-specific antimicrobials using efficiently delivered RNA-guided nucleases.  Nat </w:t>
      </w:r>
      <w:proofErr w:type="spellStart"/>
      <w:r w:rsidRPr="00337098">
        <w:rPr>
          <w:rFonts w:ascii="Times New Roman" w:eastAsia="Times New Roman" w:hAnsi="Times New Roman" w:cs="Times New Roman"/>
          <w:color w:val="000000"/>
          <w:kern w:val="0"/>
          <w:sz w:val="24"/>
          <w:szCs w:val="24"/>
          <w:lang w:eastAsia="en-IN" w:bidi="hi-IN"/>
          <w14:ligatures w14:val="none"/>
        </w:rPr>
        <w:t>Biotechnol</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2014; 32(11): </w:t>
      </w:r>
      <w:r w:rsidRPr="00337098">
        <w:rPr>
          <w:rFonts w:ascii="Times New Roman" w:eastAsia="Times New Roman" w:hAnsi="Times New Roman" w:cs="Times New Roman"/>
          <w:color w:val="000000"/>
          <w:spacing w:val="4"/>
          <w:kern w:val="0"/>
          <w:sz w:val="24"/>
          <w:szCs w:val="24"/>
          <w:lang w:eastAsia="en-IN" w:bidi="hi-IN"/>
          <w14:ligatures w14:val="none"/>
        </w:rPr>
        <w:t>1141</w:t>
      </w:r>
      <w:r w:rsidRPr="00337098">
        <w:rPr>
          <w:rFonts w:ascii="Times New Roman" w:eastAsia="Times New Roman" w:hAnsi="Times New Roman" w:cs="Times New Roman"/>
          <w:color w:val="000000"/>
          <w:kern w:val="0"/>
          <w:sz w:val="24"/>
          <w:szCs w:val="24"/>
          <w:lang w:eastAsia="en-IN" w:bidi="hi-IN"/>
          <w14:ligatures w14:val="none"/>
        </w:rPr>
        <w:t>-1145.</w:t>
      </w:r>
    </w:p>
    <w:p w14:paraId="26BAAD81" w14:textId="6C89016B" w:rsidR="008F2B28" w:rsidRPr="00337098" w:rsidRDefault="008F2B28"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Chen, T., &amp; Olsen, I. </w:t>
      </w:r>
      <w:proofErr w:type="spellStart"/>
      <w:r w:rsidRPr="00337098">
        <w:rPr>
          <w:rFonts w:ascii="Times New Roman" w:eastAsia="Times New Roman" w:hAnsi="Times New Roman" w:cs="Times New Roman"/>
          <w:color w:val="000000"/>
          <w:kern w:val="0"/>
          <w:sz w:val="24"/>
          <w:szCs w:val="24"/>
          <w:lang w:eastAsia="en-IN" w:bidi="hi-IN"/>
          <w14:ligatures w14:val="none"/>
        </w:rPr>
        <w:t>Porphyromonas</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337098">
        <w:rPr>
          <w:rFonts w:ascii="Times New Roman" w:eastAsia="Times New Roman" w:hAnsi="Times New Roman" w:cs="Times New Roman"/>
          <w:color w:val="000000"/>
          <w:kern w:val="0"/>
          <w:sz w:val="24"/>
          <w:szCs w:val="24"/>
          <w:lang w:eastAsia="en-IN" w:bidi="hi-IN"/>
          <w14:ligatures w14:val="none"/>
        </w:rPr>
        <w:t>gingivalis</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and its CRISPR-Cas system. Journal</w:t>
      </w:r>
      <w:r w:rsidR="00B31A6D" w:rsidRP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kern w:val="0"/>
          <w:sz w:val="24"/>
          <w:szCs w:val="24"/>
          <w:lang w:eastAsia="en-IN" w:bidi="hi-IN"/>
          <w14:ligatures w14:val="none"/>
        </w:rPr>
        <w:t>of Oral Microbiolog</w:t>
      </w:r>
      <w:r w:rsidR="00F23BB4">
        <w:rPr>
          <w:rFonts w:ascii="Times New Roman" w:eastAsia="Times New Roman" w:hAnsi="Times New Roman" w:cs="Times New Roman"/>
          <w:color w:val="000000"/>
          <w:kern w:val="0"/>
          <w:sz w:val="24"/>
          <w:szCs w:val="24"/>
          <w:lang w:eastAsia="en-IN" w:bidi="hi-IN"/>
          <w14:ligatures w14:val="none"/>
        </w:rPr>
        <w:t>y</w:t>
      </w:r>
      <w:r w:rsidRPr="00337098">
        <w:rPr>
          <w:rFonts w:ascii="Times New Roman" w:eastAsia="Times New Roman" w:hAnsi="Times New Roman" w:cs="Times New Roman"/>
          <w:color w:val="000000"/>
          <w:kern w:val="0"/>
          <w:sz w:val="24"/>
          <w:szCs w:val="24"/>
          <w:lang w:eastAsia="en-IN" w:bidi="hi-IN"/>
          <w14:ligatures w14:val="none"/>
        </w:rPr>
        <w:t>, 2019; 11(1): 1638196.</w:t>
      </w:r>
    </w:p>
    <w:p w14:paraId="184B43FA" w14:textId="5F085404" w:rsidR="00B31A6D" w:rsidRPr="00337098" w:rsidRDefault="00B31A6D"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Thomas L.  Using CRISPR to switch off pain gene becomes a possibility with new study. News Medical Life Sciences, Jan 7</w:t>
      </w:r>
      <w:r w:rsidR="00F23BB4">
        <w:rPr>
          <w:rFonts w:ascii="Times New Roman" w:eastAsia="Times New Roman" w:hAnsi="Times New Roman" w:cs="Times New Roman"/>
          <w:color w:val="000000"/>
          <w:kern w:val="0"/>
          <w:sz w:val="24"/>
          <w:szCs w:val="24"/>
          <w:lang w:eastAsia="en-IN" w:bidi="hi-IN"/>
          <w14:ligatures w14:val="none"/>
        </w:rPr>
        <w:t>,</w:t>
      </w:r>
      <w:r w:rsidRPr="00337098">
        <w:rPr>
          <w:rFonts w:ascii="Times New Roman" w:eastAsia="Times New Roman" w:hAnsi="Times New Roman" w:cs="Times New Roman"/>
          <w:color w:val="000000"/>
          <w:kern w:val="0"/>
          <w:sz w:val="24"/>
          <w:szCs w:val="24"/>
          <w:lang w:eastAsia="en-IN" w:bidi="hi-IN"/>
          <w14:ligatures w14:val="none"/>
        </w:rPr>
        <w:t xml:space="preserve"> 2020. </w:t>
      </w:r>
    </w:p>
    <w:p w14:paraId="0257DA27" w14:textId="5D8BF7E4" w:rsidR="00B31A6D" w:rsidRPr="00337098" w:rsidRDefault="00B31A6D"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Yirka B.  Identified:  15 genes that trigger rapid growth of head and neck squamous cell carcinoma. Oral cancer news compiled by the oral cancer foundation March 2020. </w:t>
      </w:r>
    </w:p>
    <w:p w14:paraId="6A796C45" w14:textId="6C8B72E2" w:rsidR="002F0906" w:rsidRPr="00337098" w:rsidRDefault="002F0906"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spellStart"/>
      <w:r w:rsidRPr="00337098">
        <w:rPr>
          <w:rFonts w:ascii="Times New Roman" w:eastAsia="Times New Roman" w:hAnsi="Times New Roman" w:cs="Times New Roman"/>
          <w:color w:val="000000"/>
          <w:kern w:val="0"/>
          <w:sz w:val="24"/>
          <w:szCs w:val="24"/>
          <w:lang w:eastAsia="en-IN" w:bidi="hi-IN"/>
          <w14:ligatures w14:val="none"/>
        </w:rPr>
        <w:t>Kiyosue</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T., Kawano, S., Matsubara, R., </w:t>
      </w:r>
      <w:proofErr w:type="spellStart"/>
      <w:r w:rsidRPr="00337098">
        <w:rPr>
          <w:rFonts w:ascii="Times New Roman" w:eastAsia="Times New Roman" w:hAnsi="Times New Roman" w:cs="Times New Roman"/>
          <w:color w:val="000000"/>
          <w:kern w:val="0"/>
          <w:sz w:val="24"/>
          <w:szCs w:val="24"/>
          <w:lang w:eastAsia="en-IN" w:bidi="hi-IN"/>
          <w14:ligatures w14:val="none"/>
        </w:rPr>
        <w:t>Goto</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Y., Hirano, M., </w:t>
      </w:r>
      <w:proofErr w:type="spellStart"/>
      <w:r w:rsidRPr="00337098">
        <w:rPr>
          <w:rFonts w:ascii="Times New Roman" w:eastAsia="Times New Roman" w:hAnsi="Times New Roman" w:cs="Times New Roman"/>
          <w:color w:val="000000"/>
          <w:kern w:val="0"/>
          <w:sz w:val="24"/>
          <w:szCs w:val="24"/>
          <w:lang w:eastAsia="en-IN" w:bidi="hi-IN"/>
          <w14:ligatures w14:val="none"/>
        </w:rPr>
        <w:t>Jinno</w:t>
      </w:r>
      <w:proofErr w:type="spellEnd"/>
      <w:r w:rsidRPr="00337098">
        <w:rPr>
          <w:rFonts w:ascii="Times New Roman" w:eastAsia="Times New Roman" w:hAnsi="Times New Roman" w:cs="Times New Roman"/>
          <w:color w:val="000000"/>
          <w:kern w:val="0"/>
          <w:sz w:val="24"/>
          <w:szCs w:val="24"/>
          <w:lang w:eastAsia="en-IN" w:bidi="hi-IN"/>
          <w14:ligatures w14:val="none"/>
        </w:rPr>
        <w:t>, T., et al.</w:t>
      </w:r>
      <w:r w:rsidR="002F679D" w:rsidRP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kern w:val="0"/>
          <w:sz w:val="24"/>
          <w:szCs w:val="24"/>
          <w:lang w:eastAsia="en-IN" w:bidi="hi-IN"/>
          <w14:ligatures w14:val="none"/>
        </w:rPr>
        <w:t xml:space="preserve">Immunohistochemical location of the p75 </w:t>
      </w:r>
      <w:proofErr w:type="spellStart"/>
      <w:r w:rsidRPr="00337098">
        <w:rPr>
          <w:rFonts w:ascii="Times New Roman" w:eastAsia="Times New Roman" w:hAnsi="Times New Roman" w:cs="Times New Roman"/>
          <w:color w:val="000000"/>
          <w:kern w:val="0"/>
          <w:sz w:val="24"/>
          <w:szCs w:val="24"/>
          <w:lang w:eastAsia="en-IN" w:bidi="hi-IN"/>
          <w14:ligatures w14:val="none"/>
        </w:rPr>
        <w:t>neurotrophin</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receptor (p75NTR) in oral </w:t>
      </w:r>
      <w:proofErr w:type="spellStart"/>
      <w:r w:rsidRPr="00337098">
        <w:rPr>
          <w:rFonts w:ascii="Times New Roman" w:eastAsia="Times New Roman" w:hAnsi="Times New Roman" w:cs="Times New Roman"/>
          <w:color w:val="000000"/>
          <w:kern w:val="0"/>
          <w:sz w:val="24"/>
          <w:szCs w:val="24"/>
          <w:lang w:eastAsia="en-IN" w:bidi="hi-IN"/>
          <w14:ligatures w14:val="none"/>
        </w:rPr>
        <w:t>leukoplakia</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and oral squamous cell carcinoma. International Journal of Clinical Oncology, 2013; 18(1): </w:t>
      </w:r>
      <w:r w:rsidRPr="00337098">
        <w:rPr>
          <w:rFonts w:ascii="Times New Roman" w:eastAsia="Times New Roman" w:hAnsi="Times New Roman" w:cs="Times New Roman"/>
          <w:color w:val="000000"/>
          <w:spacing w:val="4"/>
          <w:kern w:val="0"/>
          <w:sz w:val="24"/>
          <w:szCs w:val="24"/>
          <w:lang w:eastAsia="en-IN" w:bidi="hi-IN"/>
          <w14:ligatures w14:val="none"/>
        </w:rPr>
        <w:t>154–</w:t>
      </w:r>
      <w:r w:rsidRPr="00337098">
        <w:rPr>
          <w:rFonts w:ascii="Times New Roman" w:eastAsia="Times New Roman" w:hAnsi="Times New Roman" w:cs="Times New Roman"/>
          <w:color w:val="000000"/>
          <w:kern w:val="0"/>
          <w:sz w:val="24"/>
          <w:szCs w:val="24"/>
          <w:lang w:eastAsia="en-IN" w:bidi="hi-IN"/>
          <w14:ligatures w14:val="none"/>
        </w:rPr>
        <w:t>163</w:t>
      </w:r>
      <w:r w:rsidR="002F679D" w:rsidRPr="00337098">
        <w:rPr>
          <w:rFonts w:ascii="Times New Roman" w:eastAsia="Times New Roman" w:hAnsi="Times New Roman" w:cs="Times New Roman"/>
          <w:color w:val="000000"/>
          <w:kern w:val="0"/>
          <w:sz w:val="24"/>
          <w:szCs w:val="24"/>
          <w:lang w:eastAsia="en-IN" w:bidi="hi-IN"/>
          <w14:ligatures w14:val="none"/>
        </w:rPr>
        <w:t>.</w:t>
      </w:r>
    </w:p>
    <w:p w14:paraId="6DEA9C9B" w14:textId="2E0F872E" w:rsidR="002F679D" w:rsidRPr="00337098" w:rsidRDefault="002F679D"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P. Huang et al. Generation and characterization of a human oral squamous carcinoma cell line SCC-</w:t>
      </w:r>
      <w:r w:rsidRPr="00337098">
        <w:rPr>
          <w:rFonts w:ascii="Times New Roman" w:eastAsia="Times New Roman" w:hAnsi="Times New Roman" w:cs="Times New Roman"/>
          <w:color w:val="000000"/>
          <w:spacing w:val="11"/>
          <w:kern w:val="0"/>
          <w:sz w:val="24"/>
          <w:szCs w:val="24"/>
          <w:lang w:eastAsia="en-IN" w:bidi="hi-IN"/>
          <w14:ligatures w14:val="none"/>
        </w:rPr>
        <w:t xml:space="preserve">9 </w:t>
      </w:r>
      <w:r w:rsidRPr="00337098">
        <w:rPr>
          <w:rFonts w:ascii="Times New Roman" w:eastAsia="Times New Roman" w:hAnsi="Times New Roman" w:cs="Times New Roman"/>
          <w:color w:val="000000"/>
          <w:kern w:val="0"/>
          <w:sz w:val="24"/>
          <w:szCs w:val="24"/>
          <w:lang w:eastAsia="en-IN" w:bidi="hi-IN"/>
          <w14:ligatures w14:val="none"/>
        </w:rPr>
        <w:t xml:space="preserve">with CRISPR/Cas9-mediated deletion of the p75 </w:t>
      </w:r>
      <w:proofErr w:type="spellStart"/>
      <w:r w:rsidRPr="00337098">
        <w:rPr>
          <w:rFonts w:ascii="Times New Roman" w:eastAsia="Times New Roman" w:hAnsi="Times New Roman" w:cs="Times New Roman"/>
          <w:color w:val="000000"/>
          <w:kern w:val="0"/>
          <w:sz w:val="24"/>
          <w:szCs w:val="24"/>
          <w:lang w:eastAsia="en-IN" w:bidi="hi-IN"/>
          <w14:ligatures w14:val="none"/>
        </w:rPr>
        <w:t>neurotrophin</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receptor. Archives of Oral Biology, </w:t>
      </w:r>
      <w:r w:rsidRPr="00337098">
        <w:rPr>
          <w:rFonts w:ascii="Times New Roman" w:eastAsia="Times New Roman" w:hAnsi="Times New Roman" w:cs="Times New Roman"/>
          <w:color w:val="000000"/>
          <w:spacing w:val="4"/>
          <w:kern w:val="0"/>
          <w:sz w:val="24"/>
          <w:szCs w:val="24"/>
          <w:lang w:eastAsia="en-IN" w:bidi="hi-IN"/>
          <w14:ligatures w14:val="none"/>
        </w:rPr>
        <w:t>2017</w:t>
      </w:r>
      <w:r w:rsidRPr="00337098">
        <w:rPr>
          <w:rFonts w:ascii="Times New Roman" w:eastAsia="Times New Roman" w:hAnsi="Times New Roman" w:cs="Times New Roman"/>
          <w:color w:val="000000"/>
          <w:kern w:val="0"/>
          <w:sz w:val="24"/>
          <w:szCs w:val="24"/>
          <w:lang w:eastAsia="en-IN" w:bidi="hi-IN"/>
          <w14:ligatures w14:val="none"/>
        </w:rPr>
        <w:t xml:space="preserve">; </w:t>
      </w:r>
      <w:r w:rsidRPr="00337098">
        <w:rPr>
          <w:rFonts w:ascii="Times New Roman" w:eastAsia="Times New Roman" w:hAnsi="Times New Roman" w:cs="Times New Roman"/>
          <w:color w:val="000000"/>
          <w:spacing w:val="4"/>
          <w:kern w:val="0"/>
          <w:sz w:val="24"/>
          <w:szCs w:val="24"/>
          <w:lang w:eastAsia="en-IN" w:bidi="hi-IN"/>
          <w14:ligatures w14:val="none"/>
        </w:rPr>
        <w:t>82:</w:t>
      </w:r>
      <w:r w:rsidRPr="00337098">
        <w:rPr>
          <w:rFonts w:ascii="Times New Roman" w:eastAsia="Times New Roman" w:hAnsi="Times New Roman" w:cs="Times New Roman"/>
          <w:color w:val="000000"/>
          <w:kern w:val="0"/>
          <w:sz w:val="24"/>
          <w:szCs w:val="24"/>
          <w:lang w:eastAsia="en-IN" w:bidi="hi-IN"/>
          <w14:ligatures w14:val="none"/>
        </w:rPr>
        <w:t xml:space="preserve"> 223–</w:t>
      </w:r>
      <w:r w:rsidRPr="00337098">
        <w:rPr>
          <w:rFonts w:ascii="Times New Roman" w:eastAsia="Times New Roman" w:hAnsi="Times New Roman" w:cs="Times New Roman"/>
          <w:color w:val="000000"/>
          <w:spacing w:val="4"/>
          <w:kern w:val="0"/>
          <w:sz w:val="24"/>
          <w:szCs w:val="24"/>
          <w:lang w:eastAsia="en-IN" w:bidi="hi-IN"/>
          <w14:ligatures w14:val="none"/>
        </w:rPr>
        <w:t>232.</w:t>
      </w:r>
    </w:p>
    <w:p w14:paraId="78695C6F" w14:textId="080300BF" w:rsidR="004A315C" w:rsidRPr="00337098" w:rsidRDefault="004A315C"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hAnsi="Times New Roman" w:cs="Times New Roman"/>
          <w:color w:val="212121"/>
          <w:sz w:val="24"/>
          <w:szCs w:val="24"/>
          <w:shd w:val="clear" w:color="auto" w:fill="FFFFFF"/>
        </w:rPr>
        <w:t>Yu N, Yang J, Mishina Y, Giannobile WV. Genome Editing: A New Horizon for Oral and Craniofacial Research. </w:t>
      </w:r>
      <w:r w:rsidRPr="00337098">
        <w:rPr>
          <w:rFonts w:ascii="Times New Roman" w:hAnsi="Times New Roman" w:cs="Times New Roman"/>
          <w:i/>
          <w:iCs/>
          <w:color w:val="212121"/>
          <w:sz w:val="24"/>
          <w:szCs w:val="24"/>
          <w:shd w:val="clear" w:color="auto" w:fill="FFFFFF"/>
        </w:rPr>
        <w:t>J Dent Res</w:t>
      </w:r>
      <w:r w:rsidRPr="00337098">
        <w:rPr>
          <w:rFonts w:ascii="Times New Roman" w:hAnsi="Times New Roman" w:cs="Times New Roman"/>
          <w:color w:val="212121"/>
          <w:sz w:val="24"/>
          <w:szCs w:val="24"/>
          <w:shd w:val="clear" w:color="auto" w:fill="FFFFFF"/>
        </w:rPr>
        <w:t>. 2019;98(1):36-45. doi:10.1177/0022034518805978.</w:t>
      </w:r>
    </w:p>
    <w:p w14:paraId="5229172A" w14:textId="3BC777CA" w:rsidR="004A315C" w:rsidRPr="00337098" w:rsidRDefault="004A315C"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Wang Z et al., CRISPR-Cas9 HDR system enhances AQP1 gene expression.  </w:t>
      </w:r>
      <w:proofErr w:type="spellStart"/>
      <w:r w:rsidRPr="00337098">
        <w:rPr>
          <w:rFonts w:ascii="Times New Roman" w:eastAsia="Times New Roman" w:hAnsi="Times New Roman" w:cs="Times New Roman"/>
          <w:color w:val="000000"/>
          <w:kern w:val="0"/>
          <w:sz w:val="24"/>
          <w:szCs w:val="24"/>
          <w:lang w:eastAsia="en-IN" w:bidi="hi-IN"/>
          <w14:ligatures w14:val="none"/>
        </w:rPr>
        <w:t>Oncotarget</w:t>
      </w:r>
      <w:proofErr w:type="spellEnd"/>
      <w:r w:rsidRPr="00337098">
        <w:rPr>
          <w:rFonts w:ascii="Times New Roman" w:eastAsia="Times New Roman" w:hAnsi="Times New Roman" w:cs="Times New Roman"/>
          <w:color w:val="000000"/>
          <w:spacing w:val="2"/>
          <w:kern w:val="0"/>
          <w:sz w:val="24"/>
          <w:szCs w:val="24"/>
          <w:lang w:eastAsia="en-IN" w:bidi="hi-IN"/>
          <w14:ligatures w14:val="none"/>
        </w:rPr>
        <w:t xml:space="preserve">, </w:t>
      </w:r>
      <w:r w:rsidRPr="00337098">
        <w:rPr>
          <w:rFonts w:ascii="Times New Roman" w:eastAsia="Times New Roman" w:hAnsi="Times New Roman" w:cs="Times New Roman"/>
          <w:color w:val="000000"/>
          <w:kern w:val="0"/>
          <w:sz w:val="24"/>
          <w:szCs w:val="24"/>
          <w:lang w:eastAsia="en-IN" w:bidi="hi-IN"/>
          <w14:ligatures w14:val="none"/>
        </w:rPr>
        <w:t>2017; 8, (67):</w:t>
      </w:r>
      <w:r w:rsidRPr="00337098">
        <w:rPr>
          <w:rFonts w:ascii="Times New Roman" w:eastAsia="Times New Roman" w:hAnsi="Times New Roman" w:cs="Times New Roman"/>
          <w:color w:val="000000"/>
          <w:spacing w:val="3"/>
          <w:kern w:val="0"/>
          <w:sz w:val="24"/>
          <w:szCs w:val="24"/>
          <w:lang w:eastAsia="en-IN" w:bidi="hi-IN"/>
          <w14:ligatures w14:val="none"/>
        </w:rPr>
        <w:t xml:space="preserve">111683-111696. </w:t>
      </w:r>
    </w:p>
    <w:p w14:paraId="12997ABE" w14:textId="2F64F2D8" w:rsidR="004A315C" w:rsidRPr="00337098" w:rsidRDefault="004A315C"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Chen W, </w:t>
      </w:r>
      <w:r w:rsidRPr="00337098">
        <w:rPr>
          <w:rFonts w:ascii="Times New Roman" w:eastAsia="Times New Roman" w:hAnsi="Times New Roman" w:cs="Times New Roman"/>
          <w:color w:val="000000"/>
          <w:spacing w:val="1"/>
          <w:kern w:val="0"/>
          <w:sz w:val="24"/>
          <w:szCs w:val="24"/>
          <w:lang w:eastAsia="en-IN" w:bidi="hi-IN"/>
          <w14:ligatures w14:val="none"/>
        </w:rPr>
        <w:t>Yu</w:t>
      </w:r>
      <w:r w:rsidRPr="00337098">
        <w:rPr>
          <w:rFonts w:ascii="Times New Roman" w:eastAsia="Times New Roman" w:hAnsi="Times New Roman" w:cs="Times New Roman"/>
          <w:color w:val="000000"/>
          <w:spacing w:val="2"/>
          <w:kern w:val="0"/>
          <w:sz w:val="24"/>
          <w:szCs w:val="24"/>
          <w:lang w:eastAsia="en-IN" w:bidi="hi-IN"/>
          <w14:ligatures w14:val="none"/>
        </w:rPr>
        <w:t xml:space="preserve"> Y, Ma</w:t>
      </w:r>
      <w:r w:rsidRPr="00337098">
        <w:rPr>
          <w:rFonts w:ascii="Times New Roman" w:eastAsia="Times New Roman" w:hAnsi="Times New Roman" w:cs="Times New Roman"/>
          <w:color w:val="000000"/>
          <w:kern w:val="0"/>
          <w:sz w:val="24"/>
          <w:szCs w:val="24"/>
          <w:lang w:eastAsia="en-IN" w:bidi="hi-IN"/>
          <w14:ligatures w14:val="none"/>
        </w:rPr>
        <w:t xml:space="preserve"> J, et al. Mesenchymal stem cells in primary </w:t>
      </w:r>
      <w:proofErr w:type="spellStart"/>
      <w:r w:rsidRPr="00337098">
        <w:rPr>
          <w:rFonts w:ascii="Times New Roman" w:eastAsia="Times New Roman" w:hAnsi="Times New Roman" w:cs="Times New Roman"/>
          <w:color w:val="000000"/>
          <w:kern w:val="0"/>
          <w:sz w:val="24"/>
          <w:szCs w:val="24"/>
          <w:lang w:eastAsia="en-IN" w:bidi="hi-IN"/>
          <w14:ligatures w14:val="none"/>
        </w:rPr>
        <w:t>Sjogren‟s</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syndrome:  prospective and challenges. Stem Cells Int, </w:t>
      </w:r>
      <w:r w:rsidRPr="00337098">
        <w:rPr>
          <w:rFonts w:ascii="Times New Roman" w:eastAsia="Times New Roman" w:hAnsi="Times New Roman" w:cs="Times New Roman"/>
          <w:color w:val="000000"/>
          <w:spacing w:val="4"/>
          <w:kern w:val="0"/>
          <w:sz w:val="24"/>
          <w:szCs w:val="24"/>
          <w:lang w:eastAsia="en-IN" w:bidi="hi-IN"/>
          <w14:ligatures w14:val="none"/>
        </w:rPr>
        <w:t>2018</w:t>
      </w:r>
      <w:r w:rsidRPr="00337098">
        <w:rPr>
          <w:rFonts w:ascii="Times New Roman" w:eastAsia="Times New Roman" w:hAnsi="Times New Roman" w:cs="Times New Roman"/>
          <w:color w:val="000000"/>
          <w:kern w:val="0"/>
          <w:sz w:val="24"/>
          <w:szCs w:val="24"/>
          <w:lang w:eastAsia="en-IN" w:bidi="hi-IN"/>
          <w14:ligatures w14:val="none"/>
        </w:rPr>
        <w:t xml:space="preserve">; 2018: 4357865. </w:t>
      </w:r>
    </w:p>
    <w:p w14:paraId="5DBC9B56" w14:textId="6CA05B8E" w:rsidR="00B140E9" w:rsidRPr="00337098" w:rsidRDefault="00B140E9"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kern w:val="0"/>
          <w:sz w:val="24"/>
          <w:szCs w:val="24"/>
          <w:lang w:eastAsia="en-IN" w:bidi="hi-IN"/>
          <w14:ligatures w14:val="none"/>
        </w:rPr>
        <w:t xml:space="preserve">Vastardis, H., </w:t>
      </w:r>
      <w:proofErr w:type="spellStart"/>
      <w:r w:rsidRPr="00337098">
        <w:rPr>
          <w:rFonts w:ascii="Times New Roman" w:eastAsia="Times New Roman" w:hAnsi="Times New Roman" w:cs="Times New Roman"/>
          <w:color w:val="000000"/>
          <w:kern w:val="0"/>
          <w:sz w:val="24"/>
          <w:szCs w:val="24"/>
          <w:lang w:eastAsia="en-IN" w:bidi="hi-IN"/>
          <w14:ligatures w14:val="none"/>
        </w:rPr>
        <w:t>Karimbux</w:t>
      </w:r>
      <w:proofErr w:type="spellEnd"/>
      <w:r w:rsidRPr="00337098">
        <w:rPr>
          <w:rFonts w:ascii="Times New Roman" w:eastAsia="Times New Roman" w:hAnsi="Times New Roman" w:cs="Times New Roman"/>
          <w:color w:val="000000"/>
          <w:kern w:val="0"/>
          <w:sz w:val="24"/>
          <w:szCs w:val="24"/>
          <w:lang w:eastAsia="en-IN" w:bidi="hi-IN"/>
          <w14:ligatures w14:val="none"/>
        </w:rPr>
        <w:t xml:space="preserve">, N., </w:t>
      </w:r>
      <w:proofErr w:type="spellStart"/>
      <w:r w:rsidRPr="00337098">
        <w:rPr>
          <w:rFonts w:ascii="Times New Roman" w:eastAsia="Times New Roman" w:hAnsi="Times New Roman" w:cs="Times New Roman"/>
          <w:color w:val="000000"/>
          <w:kern w:val="0"/>
          <w:sz w:val="24"/>
          <w:szCs w:val="24"/>
          <w:lang w:eastAsia="en-IN" w:bidi="hi-IN"/>
          <w14:ligatures w14:val="none"/>
        </w:rPr>
        <w:t>Guthua</w:t>
      </w:r>
      <w:proofErr w:type="spellEnd"/>
      <w:r w:rsidRPr="00337098">
        <w:rPr>
          <w:rFonts w:ascii="Times New Roman" w:eastAsia="Times New Roman" w:hAnsi="Times New Roman" w:cs="Times New Roman"/>
          <w:color w:val="000000"/>
          <w:kern w:val="0"/>
          <w:sz w:val="24"/>
          <w:szCs w:val="24"/>
          <w:lang w:eastAsia="en-IN" w:bidi="hi-IN"/>
          <w14:ligatures w14:val="none"/>
        </w:rPr>
        <w:t>, S.  W., Seidman, J.  G. &amp; Seidman, C.  E. A human MSX1 homeodomain missense mutation causes selective tooth agenesis. Nat. Genet, 1996; 13: 417</w:t>
      </w:r>
      <w:r w:rsidRPr="00337098">
        <w:rPr>
          <w:rFonts w:ascii="Times New Roman" w:eastAsia="Times New Roman" w:hAnsi="Times New Roman" w:cs="Times New Roman"/>
          <w:color w:val="000000"/>
          <w:spacing w:val="4"/>
          <w:kern w:val="0"/>
          <w:sz w:val="24"/>
          <w:szCs w:val="24"/>
          <w:lang w:eastAsia="en-IN" w:bidi="hi-IN"/>
          <w14:ligatures w14:val="none"/>
        </w:rPr>
        <w:t>–</w:t>
      </w:r>
      <w:r w:rsidRPr="00337098">
        <w:rPr>
          <w:rFonts w:ascii="Times New Roman" w:eastAsia="Times New Roman" w:hAnsi="Times New Roman" w:cs="Times New Roman"/>
          <w:color w:val="000000"/>
          <w:kern w:val="0"/>
          <w:sz w:val="24"/>
          <w:szCs w:val="24"/>
          <w:lang w:eastAsia="en-IN" w:bidi="hi-IN"/>
          <w14:ligatures w14:val="none"/>
        </w:rPr>
        <w:t>421.</w:t>
      </w:r>
    </w:p>
    <w:p w14:paraId="4A9D7CA6" w14:textId="56CD5E10" w:rsidR="00B140E9" w:rsidRPr="00337098" w:rsidRDefault="00AF6F34" w:rsidP="00337098">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337098">
        <w:rPr>
          <w:rFonts w:ascii="Times New Roman" w:eastAsia="Times New Roman" w:hAnsi="Times New Roman" w:cs="Times New Roman"/>
          <w:color w:val="000000"/>
          <w:spacing w:val="4"/>
          <w:kern w:val="0"/>
          <w:sz w:val="24"/>
          <w:szCs w:val="24"/>
          <w:lang w:eastAsia="en-IN" w:bidi="hi-IN"/>
          <w14:ligatures w14:val="none"/>
        </w:rPr>
        <w:lastRenderedPageBreak/>
        <w:t xml:space="preserve">Andrés de Pablo J, Javier Serrano L, García-Arranz M, Romeu L, Liras A. Gene and Cell Therapy in Dental Tissue Regeneration [Internet]. Human Tooth and Developmental Dental Defects - Compositional and Genetic Implications. </w:t>
      </w:r>
      <w:proofErr w:type="spellStart"/>
      <w:r w:rsidRPr="00337098">
        <w:rPr>
          <w:rFonts w:ascii="Times New Roman" w:eastAsia="Times New Roman" w:hAnsi="Times New Roman" w:cs="Times New Roman"/>
          <w:color w:val="000000"/>
          <w:spacing w:val="4"/>
          <w:kern w:val="0"/>
          <w:sz w:val="24"/>
          <w:szCs w:val="24"/>
          <w:lang w:eastAsia="en-IN" w:bidi="hi-IN"/>
          <w14:ligatures w14:val="none"/>
        </w:rPr>
        <w:t>IntechOpen</w:t>
      </w:r>
      <w:proofErr w:type="spellEnd"/>
      <w:r w:rsidRPr="00337098">
        <w:rPr>
          <w:rFonts w:ascii="Times New Roman" w:eastAsia="Times New Roman" w:hAnsi="Times New Roman" w:cs="Times New Roman"/>
          <w:color w:val="000000"/>
          <w:spacing w:val="4"/>
          <w:kern w:val="0"/>
          <w:sz w:val="24"/>
          <w:szCs w:val="24"/>
          <w:lang w:eastAsia="en-IN" w:bidi="hi-IN"/>
          <w14:ligatures w14:val="none"/>
        </w:rPr>
        <w:t>; 2022. Available from: http://dx.doi.org/10.5772/intechopen.97757.</w:t>
      </w:r>
    </w:p>
    <w:p w14:paraId="4F519C56" w14:textId="77777777" w:rsidR="004A315C" w:rsidRPr="00337098" w:rsidRDefault="004A315C" w:rsidP="00337098">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26EB35DA" w14:textId="77777777" w:rsidR="002F679D" w:rsidRPr="00337098" w:rsidRDefault="002F679D" w:rsidP="00337098">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117D2B91" w14:textId="77777777" w:rsidR="008F2B28" w:rsidRPr="00337098" w:rsidRDefault="008F2B28" w:rsidP="00337098">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3A365BE7" w14:textId="77777777" w:rsidR="008F2B28" w:rsidRPr="00337098" w:rsidRDefault="008F2B28" w:rsidP="00337098">
      <w:pPr>
        <w:pStyle w:val="ListParagraph"/>
        <w:shd w:val="clear" w:color="auto" w:fill="FFFFFF"/>
        <w:spacing w:after="0" w:line="240" w:lineRule="auto"/>
        <w:jc w:val="both"/>
        <w:rPr>
          <w:rFonts w:ascii="Times New Roman" w:eastAsia="Times New Roman" w:hAnsi="Times New Roman" w:cs="Times New Roman"/>
          <w:color w:val="000000"/>
          <w:spacing w:val="4"/>
          <w:kern w:val="0"/>
          <w:sz w:val="24"/>
          <w:szCs w:val="24"/>
          <w:lang w:eastAsia="en-IN" w:bidi="hi-IN"/>
          <w14:ligatures w14:val="none"/>
        </w:rPr>
      </w:pPr>
    </w:p>
    <w:p w14:paraId="45685097" w14:textId="77777777" w:rsidR="008F2B28" w:rsidRPr="00337098" w:rsidRDefault="008F2B28" w:rsidP="00337098">
      <w:pPr>
        <w:pStyle w:val="ListParagraph"/>
        <w:shd w:val="clear" w:color="auto" w:fill="FFFFFF"/>
        <w:spacing w:after="0" w:line="240" w:lineRule="auto"/>
        <w:jc w:val="both"/>
        <w:rPr>
          <w:rFonts w:ascii="Times New Roman" w:eastAsia="Times New Roman" w:hAnsi="Times New Roman" w:cs="Times New Roman"/>
          <w:color w:val="000000"/>
          <w:spacing w:val="4"/>
          <w:kern w:val="0"/>
          <w:sz w:val="24"/>
          <w:szCs w:val="24"/>
          <w:lang w:eastAsia="en-IN" w:bidi="hi-IN"/>
          <w14:ligatures w14:val="none"/>
        </w:rPr>
      </w:pPr>
    </w:p>
    <w:p w14:paraId="4B2D6EB6" w14:textId="77777777" w:rsidR="008F2B28" w:rsidRPr="00337098" w:rsidRDefault="008F2B28" w:rsidP="00337098">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221CC7B9" w14:textId="77777777" w:rsidR="007245EB" w:rsidRPr="00337098" w:rsidRDefault="007245EB" w:rsidP="00337098">
      <w:pPr>
        <w:shd w:val="clear" w:color="auto" w:fill="FFFFFF"/>
        <w:spacing w:after="0" w:line="240" w:lineRule="auto"/>
        <w:ind w:left="360"/>
        <w:jc w:val="both"/>
        <w:rPr>
          <w:rFonts w:ascii="Times New Roman" w:eastAsia="Times New Roman" w:hAnsi="Times New Roman" w:cs="Times New Roman"/>
          <w:color w:val="000000"/>
          <w:spacing w:val="4"/>
          <w:kern w:val="0"/>
          <w:sz w:val="24"/>
          <w:szCs w:val="24"/>
          <w:lang w:eastAsia="en-IN" w:bidi="hi-IN"/>
          <w14:ligatures w14:val="none"/>
        </w:rPr>
      </w:pPr>
    </w:p>
    <w:p w14:paraId="1E92C760" w14:textId="77777777" w:rsidR="00731382" w:rsidRPr="00337098" w:rsidRDefault="00731382" w:rsidP="00337098">
      <w:pPr>
        <w:pStyle w:val="ListParagraph"/>
        <w:shd w:val="clear" w:color="auto" w:fill="FFFFFF"/>
        <w:jc w:val="both"/>
        <w:rPr>
          <w:rFonts w:ascii="Times New Roman" w:eastAsia="Times New Roman" w:hAnsi="Times New Roman" w:cs="Times New Roman"/>
          <w:color w:val="000000"/>
          <w:spacing w:val="4"/>
          <w:kern w:val="0"/>
          <w:sz w:val="24"/>
          <w:szCs w:val="24"/>
          <w:lang w:eastAsia="en-IN" w:bidi="hi-IN"/>
          <w14:ligatures w14:val="none"/>
        </w:rPr>
      </w:pPr>
    </w:p>
    <w:p w14:paraId="5CB54604" w14:textId="6A8953EE" w:rsidR="005F3A13" w:rsidRDefault="005F3A13" w:rsidP="005F3A13"/>
    <w:sectPr w:rsidR="005F3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7B7"/>
    <w:multiLevelType w:val="hybridMultilevel"/>
    <w:tmpl w:val="EBC6A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CA7513"/>
    <w:multiLevelType w:val="hybridMultilevel"/>
    <w:tmpl w:val="77D49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8494943">
    <w:abstractNumId w:val="0"/>
  </w:num>
  <w:num w:numId="2" w16cid:durableId="52679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13"/>
    <w:rsid w:val="00012D6F"/>
    <w:rsid w:val="00052839"/>
    <w:rsid w:val="00097BFF"/>
    <w:rsid w:val="00120FEA"/>
    <w:rsid w:val="002F0906"/>
    <w:rsid w:val="002F679D"/>
    <w:rsid w:val="00322DE8"/>
    <w:rsid w:val="00337098"/>
    <w:rsid w:val="00365AD3"/>
    <w:rsid w:val="00383928"/>
    <w:rsid w:val="003F7313"/>
    <w:rsid w:val="004242FE"/>
    <w:rsid w:val="004A315C"/>
    <w:rsid w:val="005F3A13"/>
    <w:rsid w:val="00637727"/>
    <w:rsid w:val="00663548"/>
    <w:rsid w:val="006E25A2"/>
    <w:rsid w:val="007245EB"/>
    <w:rsid w:val="00731382"/>
    <w:rsid w:val="0074562E"/>
    <w:rsid w:val="0087178D"/>
    <w:rsid w:val="0089548D"/>
    <w:rsid w:val="008B4123"/>
    <w:rsid w:val="008C280C"/>
    <w:rsid w:val="008F2B28"/>
    <w:rsid w:val="00901810"/>
    <w:rsid w:val="0091263D"/>
    <w:rsid w:val="0097699E"/>
    <w:rsid w:val="009A5C40"/>
    <w:rsid w:val="009D1664"/>
    <w:rsid w:val="009D1953"/>
    <w:rsid w:val="00AB3F3F"/>
    <w:rsid w:val="00AC0024"/>
    <w:rsid w:val="00AF6F34"/>
    <w:rsid w:val="00B140E9"/>
    <w:rsid w:val="00B31A6D"/>
    <w:rsid w:val="00B51F38"/>
    <w:rsid w:val="00B948DA"/>
    <w:rsid w:val="00BE59DB"/>
    <w:rsid w:val="00C50CBC"/>
    <w:rsid w:val="00CA7713"/>
    <w:rsid w:val="00D9064F"/>
    <w:rsid w:val="00DC0587"/>
    <w:rsid w:val="00DD4240"/>
    <w:rsid w:val="00DF6F00"/>
    <w:rsid w:val="00E16204"/>
    <w:rsid w:val="00E259C1"/>
    <w:rsid w:val="00E34CEA"/>
    <w:rsid w:val="00F23BB4"/>
    <w:rsid w:val="00FF2F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8341"/>
  <w15:chartTrackingRefBased/>
  <w15:docId w15:val="{348951B1-9261-42E4-8B36-B3DAE978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5F3A13"/>
  </w:style>
  <w:style w:type="character" w:customStyle="1" w:styleId="lse">
    <w:name w:val="lse"/>
    <w:basedOn w:val="DefaultParagraphFont"/>
    <w:rsid w:val="005F3A13"/>
  </w:style>
  <w:style w:type="character" w:customStyle="1" w:styleId="ff1">
    <w:name w:val="ff1"/>
    <w:basedOn w:val="DefaultParagraphFont"/>
    <w:rsid w:val="005F3A13"/>
  </w:style>
  <w:style w:type="character" w:customStyle="1" w:styleId="ff3">
    <w:name w:val="ff3"/>
    <w:basedOn w:val="DefaultParagraphFont"/>
    <w:rsid w:val="005F3A13"/>
  </w:style>
  <w:style w:type="character" w:customStyle="1" w:styleId="fs5">
    <w:name w:val="fs5"/>
    <w:basedOn w:val="DefaultParagraphFont"/>
    <w:rsid w:val="005F3A13"/>
  </w:style>
  <w:style w:type="character" w:customStyle="1" w:styleId="fc6omth">
    <w:name w:val="fc6omth"/>
    <w:basedOn w:val="DefaultParagraphFont"/>
    <w:rsid w:val="00637727"/>
  </w:style>
  <w:style w:type="character" w:customStyle="1" w:styleId="ff8">
    <w:name w:val="ff8"/>
    <w:basedOn w:val="DefaultParagraphFont"/>
    <w:rsid w:val="00731382"/>
  </w:style>
  <w:style w:type="character" w:customStyle="1" w:styleId="ls15">
    <w:name w:val="ls15"/>
    <w:basedOn w:val="DefaultParagraphFont"/>
    <w:rsid w:val="00731382"/>
  </w:style>
  <w:style w:type="character" w:customStyle="1" w:styleId="ls0">
    <w:name w:val="ls0"/>
    <w:basedOn w:val="DefaultParagraphFont"/>
    <w:rsid w:val="00731382"/>
  </w:style>
  <w:style w:type="character" w:customStyle="1" w:styleId="ff4">
    <w:name w:val="ff4"/>
    <w:basedOn w:val="DefaultParagraphFont"/>
    <w:rsid w:val="00731382"/>
  </w:style>
  <w:style w:type="character" w:customStyle="1" w:styleId="ls4">
    <w:name w:val="ls4"/>
    <w:basedOn w:val="DefaultParagraphFont"/>
    <w:rsid w:val="00731382"/>
  </w:style>
  <w:style w:type="character" w:customStyle="1" w:styleId="ls3">
    <w:name w:val="ls3"/>
    <w:basedOn w:val="DefaultParagraphFont"/>
    <w:rsid w:val="00731382"/>
  </w:style>
  <w:style w:type="paragraph" w:styleId="ListParagraph">
    <w:name w:val="List Paragraph"/>
    <w:basedOn w:val="Normal"/>
    <w:uiPriority w:val="34"/>
    <w:qFormat/>
    <w:rsid w:val="00731382"/>
    <w:pPr>
      <w:ind w:left="720"/>
      <w:contextualSpacing/>
    </w:pPr>
  </w:style>
  <w:style w:type="character" w:customStyle="1" w:styleId="ws1">
    <w:name w:val="ws1"/>
    <w:basedOn w:val="DefaultParagraphFont"/>
    <w:rsid w:val="007245EB"/>
  </w:style>
  <w:style w:type="character" w:customStyle="1" w:styleId="ff6">
    <w:name w:val="ff6"/>
    <w:basedOn w:val="DefaultParagraphFont"/>
    <w:rsid w:val="008F2B28"/>
  </w:style>
  <w:style w:type="character" w:customStyle="1" w:styleId="ls14">
    <w:name w:val="ls14"/>
    <w:basedOn w:val="DefaultParagraphFont"/>
    <w:rsid w:val="002F679D"/>
  </w:style>
  <w:style w:type="character" w:customStyle="1" w:styleId="ls2e">
    <w:name w:val="ls2e"/>
    <w:basedOn w:val="DefaultParagraphFont"/>
    <w:rsid w:val="004A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900">
      <w:bodyDiv w:val="1"/>
      <w:marLeft w:val="0"/>
      <w:marRight w:val="0"/>
      <w:marTop w:val="0"/>
      <w:marBottom w:val="0"/>
      <w:divBdr>
        <w:top w:val="none" w:sz="0" w:space="0" w:color="auto"/>
        <w:left w:val="none" w:sz="0" w:space="0" w:color="auto"/>
        <w:bottom w:val="none" w:sz="0" w:space="0" w:color="auto"/>
        <w:right w:val="none" w:sz="0" w:space="0" w:color="auto"/>
      </w:divBdr>
    </w:div>
    <w:div w:id="352878095">
      <w:bodyDiv w:val="1"/>
      <w:marLeft w:val="0"/>
      <w:marRight w:val="0"/>
      <w:marTop w:val="0"/>
      <w:marBottom w:val="0"/>
      <w:divBdr>
        <w:top w:val="none" w:sz="0" w:space="0" w:color="auto"/>
        <w:left w:val="none" w:sz="0" w:space="0" w:color="auto"/>
        <w:bottom w:val="none" w:sz="0" w:space="0" w:color="auto"/>
        <w:right w:val="none" w:sz="0" w:space="0" w:color="auto"/>
      </w:divBdr>
    </w:div>
    <w:div w:id="501511537">
      <w:bodyDiv w:val="1"/>
      <w:marLeft w:val="0"/>
      <w:marRight w:val="0"/>
      <w:marTop w:val="0"/>
      <w:marBottom w:val="0"/>
      <w:divBdr>
        <w:top w:val="none" w:sz="0" w:space="0" w:color="auto"/>
        <w:left w:val="none" w:sz="0" w:space="0" w:color="auto"/>
        <w:bottom w:val="none" w:sz="0" w:space="0" w:color="auto"/>
        <w:right w:val="none" w:sz="0" w:space="0" w:color="auto"/>
      </w:divBdr>
    </w:div>
    <w:div w:id="550727304">
      <w:bodyDiv w:val="1"/>
      <w:marLeft w:val="0"/>
      <w:marRight w:val="0"/>
      <w:marTop w:val="0"/>
      <w:marBottom w:val="0"/>
      <w:divBdr>
        <w:top w:val="none" w:sz="0" w:space="0" w:color="auto"/>
        <w:left w:val="none" w:sz="0" w:space="0" w:color="auto"/>
        <w:bottom w:val="none" w:sz="0" w:space="0" w:color="auto"/>
        <w:right w:val="none" w:sz="0" w:space="0" w:color="auto"/>
      </w:divBdr>
    </w:div>
    <w:div w:id="581834440">
      <w:bodyDiv w:val="1"/>
      <w:marLeft w:val="0"/>
      <w:marRight w:val="0"/>
      <w:marTop w:val="0"/>
      <w:marBottom w:val="0"/>
      <w:divBdr>
        <w:top w:val="none" w:sz="0" w:space="0" w:color="auto"/>
        <w:left w:val="none" w:sz="0" w:space="0" w:color="auto"/>
        <w:bottom w:val="none" w:sz="0" w:space="0" w:color="auto"/>
        <w:right w:val="none" w:sz="0" w:space="0" w:color="auto"/>
      </w:divBdr>
    </w:div>
    <w:div w:id="787747573">
      <w:bodyDiv w:val="1"/>
      <w:marLeft w:val="0"/>
      <w:marRight w:val="0"/>
      <w:marTop w:val="0"/>
      <w:marBottom w:val="0"/>
      <w:divBdr>
        <w:top w:val="none" w:sz="0" w:space="0" w:color="auto"/>
        <w:left w:val="none" w:sz="0" w:space="0" w:color="auto"/>
        <w:bottom w:val="none" w:sz="0" w:space="0" w:color="auto"/>
        <w:right w:val="none" w:sz="0" w:space="0" w:color="auto"/>
      </w:divBdr>
      <w:divsChild>
        <w:div w:id="388499172">
          <w:marLeft w:val="0"/>
          <w:marRight w:val="0"/>
          <w:marTop w:val="0"/>
          <w:marBottom w:val="0"/>
          <w:divBdr>
            <w:top w:val="none" w:sz="0" w:space="0" w:color="auto"/>
            <w:left w:val="none" w:sz="0" w:space="0" w:color="auto"/>
            <w:bottom w:val="none" w:sz="0" w:space="0" w:color="auto"/>
            <w:right w:val="none" w:sz="0" w:space="0" w:color="auto"/>
          </w:divBdr>
        </w:div>
        <w:div w:id="1900288113">
          <w:marLeft w:val="0"/>
          <w:marRight w:val="0"/>
          <w:marTop w:val="0"/>
          <w:marBottom w:val="0"/>
          <w:divBdr>
            <w:top w:val="none" w:sz="0" w:space="0" w:color="auto"/>
            <w:left w:val="none" w:sz="0" w:space="0" w:color="auto"/>
            <w:bottom w:val="none" w:sz="0" w:space="0" w:color="auto"/>
            <w:right w:val="none" w:sz="0" w:space="0" w:color="auto"/>
          </w:divBdr>
        </w:div>
      </w:divsChild>
    </w:div>
    <w:div w:id="834758142">
      <w:bodyDiv w:val="1"/>
      <w:marLeft w:val="0"/>
      <w:marRight w:val="0"/>
      <w:marTop w:val="0"/>
      <w:marBottom w:val="0"/>
      <w:divBdr>
        <w:top w:val="none" w:sz="0" w:space="0" w:color="auto"/>
        <w:left w:val="none" w:sz="0" w:space="0" w:color="auto"/>
        <w:bottom w:val="none" w:sz="0" w:space="0" w:color="auto"/>
        <w:right w:val="none" w:sz="0" w:space="0" w:color="auto"/>
      </w:divBdr>
    </w:div>
    <w:div w:id="941956089">
      <w:bodyDiv w:val="1"/>
      <w:marLeft w:val="0"/>
      <w:marRight w:val="0"/>
      <w:marTop w:val="0"/>
      <w:marBottom w:val="0"/>
      <w:divBdr>
        <w:top w:val="none" w:sz="0" w:space="0" w:color="auto"/>
        <w:left w:val="none" w:sz="0" w:space="0" w:color="auto"/>
        <w:bottom w:val="none" w:sz="0" w:space="0" w:color="auto"/>
        <w:right w:val="none" w:sz="0" w:space="0" w:color="auto"/>
      </w:divBdr>
      <w:divsChild>
        <w:div w:id="1814640662">
          <w:marLeft w:val="0"/>
          <w:marRight w:val="0"/>
          <w:marTop w:val="0"/>
          <w:marBottom w:val="0"/>
          <w:divBdr>
            <w:top w:val="none" w:sz="0" w:space="0" w:color="auto"/>
            <w:left w:val="none" w:sz="0" w:space="0" w:color="auto"/>
            <w:bottom w:val="none" w:sz="0" w:space="0" w:color="auto"/>
            <w:right w:val="none" w:sz="0" w:space="0" w:color="auto"/>
          </w:divBdr>
        </w:div>
        <w:div w:id="1156140753">
          <w:marLeft w:val="0"/>
          <w:marRight w:val="0"/>
          <w:marTop w:val="0"/>
          <w:marBottom w:val="0"/>
          <w:divBdr>
            <w:top w:val="none" w:sz="0" w:space="0" w:color="auto"/>
            <w:left w:val="none" w:sz="0" w:space="0" w:color="auto"/>
            <w:bottom w:val="none" w:sz="0" w:space="0" w:color="auto"/>
            <w:right w:val="none" w:sz="0" w:space="0" w:color="auto"/>
          </w:divBdr>
        </w:div>
      </w:divsChild>
    </w:div>
    <w:div w:id="1037243779">
      <w:bodyDiv w:val="1"/>
      <w:marLeft w:val="0"/>
      <w:marRight w:val="0"/>
      <w:marTop w:val="0"/>
      <w:marBottom w:val="0"/>
      <w:divBdr>
        <w:top w:val="none" w:sz="0" w:space="0" w:color="auto"/>
        <w:left w:val="none" w:sz="0" w:space="0" w:color="auto"/>
        <w:bottom w:val="none" w:sz="0" w:space="0" w:color="auto"/>
        <w:right w:val="none" w:sz="0" w:space="0" w:color="auto"/>
      </w:divBdr>
    </w:div>
    <w:div w:id="1106736467">
      <w:bodyDiv w:val="1"/>
      <w:marLeft w:val="0"/>
      <w:marRight w:val="0"/>
      <w:marTop w:val="0"/>
      <w:marBottom w:val="0"/>
      <w:divBdr>
        <w:top w:val="none" w:sz="0" w:space="0" w:color="auto"/>
        <w:left w:val="none" w:sz="0" w:space="0" w:color="auto"/>
        <w:bottom w:val="none" w:sz="0" w:space="0" w:color="auto"/>
        <w:right w:val="none" w:sz="0" w:space="0" w:color="auto"/>
      </w:divBdr>
    </w:div>
    <w:div w:id="1169178396">
      <w:bodyDiv w:val="1"/>
      <w:marLeft w:val="0"/>
      <w:marRight w:val="0"/>
      <w:marTop w:val="0"/>
      <w:marBottom w:val="0"/>
      <w:divBdr>
        <w:top w:val="none" w:sz="0" w:space="0" w:color="auto"/>
        <w:left w:val="none" w:sz="0" w:space="0" w:color="auto"/>
        <w:bottom w:val="none" w:sz="0" w:space="0" w:color="auto"/>
        <w:right w:val="none" w:sz="0" w:space="0" w:color="auto"/>
      </w:divBdr>
    </w:div>
    <w:div w:id="1172909096">
      <w:bodyDiv w:val="1"/>
      <w:marLeft w:val="0"/>
      <w:marRight w:val="0"/>
      <w:marTop w:val="0"/>
      <w:marBottom w:val="0"/>
      <w:divBdr>
        <w:top w:val="none" w:sz="0" w:space="0" w:color="auto"/>
        <w:left w:val="none" w:sz="0" w:space="0" w:color="auto"/>
        <w:bottom w:val="none" w:sz="0" w:space="0" w:color="auto"/>
        <w:right w:val="none" w:sz="0" w:space="0" w:color="auto"/>
      </w:divBdr>
    </w:div>
    <w:div w:id="1392920320">
      <w:bodyDiv w:val="1"/>
      <w:marLeft w:val="0"/>
      <w:marRight w:val="0"/>
      <w:marTop w:val="0"/>
      <w:marBottom w:val="0"/>
      <w:divBdr>
        <w:top w:val="none" w:sz="0" w:space="0" w:color="auto"/>
        <w:left w:val="none" w:sz="0" w:space="0" w:color="auto"/>
        <w:bottom w:val="none" w:sz="0" w:space="0" w:color="auto"/>
        <w:right w:val="none" w:sz="0" w:space="0" w:color="auto"/>
      </w:divBdr>
    </w:div>
    <w:div w:id="1492597071">
      <w:bodyDiv w:val="1"/>
      <w:marLeft w:val="0"/>
      <w:marRight w:val="0"/>
      <w:marTop w:val="0"/>
      <w:marBottom w:val="0"/>
      <w:divBdr>
        <w:top w:val="none" w:sz="0" w:space="0" w:color="auto"/>
        <w:left w:val="none" w:sz="0" w:space="0" w:color="auto"/>
        <w:bottom w:val="none" w:sz="0" w:space="0" w:color="auto"/>
        <w:right w:val="none" w:sz="0" w:space="0" w:color="auto"/>
      </w:divBdr>
    </w:div>
    <w:div w:id="1768621603">
      <w:bodyDiv w:val="1"/>
      <w:marLeft w:val="0"/>
      <w:marRight w:val="0"/>
      <w:marTop w:val="0"/>
      <w:marBottom w:val="0"/>
      <w:divBdr>
        <w:top w:val="none" w:sz="0" w:space="0" w:color="auto"/>
        <w:left w:val="none" w:sz="0" w:space="0" w:color="auto"/>
        <w:bottom w:val="none" w:sz="0" w:space="0" w:color="auto"/>
        <w:right w:val="none" w:sz="0" w:space="0" w:color="auto"/>
      </w:divBdr>
    </w:div>
    <w:div w:id="1813055681">
      <w:bodyDiv w:val="1"/>
      <w:marLeft w:val="0"/>
      <w:marRight w:val="0"/>
      <w:marTop w:val="0"/>
      <w:marBottom w:val="0"/>
      <w:divBdr>
        <w:top w:val="none" w:sz="0" w:space="0" w:color="auto"/>
        <w:left w:val="none" w:sz="0" w:space="0" w:color="auto"/>
        <w:bottom w:val="none" w:sz="0" w:space="0" w:color="auto"/>
        <w:right w:val="none" w:sz="0" w:space="0" w:color="auto"/>
      </w:divBdr>
    </w:div>
    <w:div w:id="1834955949">
      <w:bodyDiv w:val="1"/>
      <w:marLeft w:val="0"/>
      <w:marRight w:val="0"/>
      <w:marTop w:val="0"/>
      <w:marBottom w:val="0"/>
      <w:divBdr>
        <w:top w:val="none" w:sz="0" w:space="0" w:color="auto"/>
        <w:left w:val="none" w:sz="0" w:space="0" w:color="auto"/>
        <w:bottom w:val="none" w:sz="0" w:space="0" w:color="auto"/>
        <w:right w:val="none" w:sz="0" w:space="0" w:color="auto"/>
      </w:divBdr>
      <w:divsChild>
        <w:div w:id="1687708397">
          <w:marLeft w:val="0"/>
          <w:marRight w:val="0"/>
          <w:marTop w:val="0"/>
          <w:marBottom w:val="0"/>
          <w:divBdr>
            <w:top w:val="none" w:sz="0" w:space="0" w:color="auto"/>
            <w:left w:val="none" w:sz="0" w:space="0" w:color="auto"/>
            <w:bottom w:val="none" w:sz="0" w:space="0" w:color="auto"/>
            <w:right w:val="none" w:sz="0" w:space="0" w:color="auto"/>
          </w:divBdr>
        </w:div>
        <w:div w:id="1122503921">
          <w:marLeft w:val="0"/>
          <w:marRight w:val="0"/>
          <w:marTop w:val="0"/>
          <w:marBottom w:val="0"/>
          <w:divBdr>
            <w:top w:val="none" w:sz="0" w:space="0" w:color="auto"/>
            <w:left w:val="none" w:sz="0" w:space="0" w:color="auto"/>
            <w:bottom w:val="none" w:sz="0" w:space="0" w:color="auto"/>
            <w:right w:val="none" w:sz="0" w:space="0" w:color="auto"/>
          </w:divBdr>
        </w:div>
        <w:div w:id="1932934495">
          <w:marLeft w:val="0"/>
          <w:marRight w:val="0"/>
          <w:marTop w:val="0"/>
          <w:marBottom w:val="0"/>
          <w:divBdr>
            <w:top w:val="none" w:sz="0" w:space="0" w:color="auto"/>
            <w:left w:val="none" w:sz="0" w:space="0" w:color="auto"/>
            <w:bottom w:val="none" w:sz="0" w:space="0" w:color="auto"/>
            <w:right w:val="none" w:sz="0" w:space="0" w:color="auto"/>
          </w:divBdr>
        </w:div>
      </w:divsChild>
    </w:div>
    <w:div w:id="18350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12</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Deorah</dc:creator>
  <cp:keywords/>
  <dc:description/>
  <cp:lastModifiedBy>Sakshi Deorah</cp:lastModifiedBy>
  <cp:revision>18</cp:revision>
  <dcterms:created xsi:type="dcterms:W3CDTF">2023-07-18T12:49:00Z</dcterms:created>
  <dcterms:modified xsi:type="dcterms:W3CDTF">2023-08-05T10:35:00Z</dcterms:modified>
</cp:coreProperties>
</file>