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A893" w14:textId="77777777" w:rsidR="00F756FA" w:rsidRDefault="00F756FA"/>
    <w:p w14:paraId="63500A0F" w14:textId="77777777" w:rsidR="00CD1B43" w:rsidRDefault="00CD1B43" w:rsidP="00CD1B43">
      <w:pPr>
        <w:jc w:val="both"/>
        <w:rPr>
          <w:rFonts w:ascii="Times New Roman" w:hAnsi="Times New Roman" w:cs="Times New Roman"/>
          <w:b/>
          <w:sz w:val="20"/>
        </w:rPr>
      </w:pPr>
      <w:r>
        <w:rPr>
          <w:rFonts w:ascii="Times New Roman" w:hAnsi="Times New Roman" w:cs="Times New Roman"/>
          <w:b/>
          <w:sz w:val="20"/>
        </w:rPr>
        <w:t>Microbial Bioremediation: Advancements, Challenges, and Future Prospects</w:t>
      </w:r>
    </w:p>
    <w:p w14:paraId="109EBC6A" w14:textId="2A21FACD" w:rsidR="00CD1B43" w:rsidRDefault="00CD1B43" w:rsidP="00CD1B43">
      <w:pPr>
        <w:jc w:val="both"/>
        <w:rPr>
          <w:rFonts w:ascii="Times New Roman" w:hAnsi="Times New Roman" w:cs="Times New Roman"/>
          <w:sz w:val="20"/>
        </w:rPr>
      </w:pPr>
      <w:r>
        <w:rPr>
          <w:rFonts w:ascii="Times New Roman" w:hAnsi="Times New Roman" w:cs="Times New Roman"/>
          <w:color w:val="000000" w:themeColor="text1"/>
          <w:sz w:val="20"/>
        </w:rPr>
        <w:t xml:space="preserve">Subhashree </w:t>
      </w:r>
      <w:proofErr w:type="spellStart"/>
      <w:r>
        <w:rPr>
          <w:rFonts w:ascii="Times New Roman" w:hAnsi="Times New Roman" w:cs="Times New Roman"/>
          <w:color w:val="000000" w:themeColor="text1"/>
          <w:sz w:val="20"/>
        </w:rPr>
        <w:t>Subhadarshini</w:t>
      </w:r>
      <w:proofErr w:type="spellEnd"/>
      <w:r>
        <w:rPr>
          <w:rFonts w:ascii="Times New Roman" w:hAnsi="Times New Roman" w:cs="Times New Roman"/>
          <w:color w:val="000000" w:themeColor="text1"/>
          <w:sz w:val="20"/>
        </w:rPr>
        <w:t>, Bhagyashree Priyadarshini*,</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Jayanta Kumar Nayak</w:t>
      </w:r>
      <w:r>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Akshaya Kumar Nayak, Samikshya Malik.</w:t>
      </w:r>
    </w:p>
    <w:p w14:paraId="34AEF59E" w14:textId="77777777" w:rsidR="00CD1B43" w:rsidRDefault="00CD1B43" w:rsidP="00CD1B43">
      <w:pPr>
        <w:widowControl w:val="0"/>
        <w:spacing w:line="48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C.V. Raman Global University, Bhubaneswar, Odisha - 752054, India</w:t>
      </w:r>
    </w:p>
    <w:p w14:paraId="37117056" w14:textId="77777777" w:rsidR="00CD1B43" w:rsidRDefault="00CD1B43" w:rsidP="00CD1B43">
      <w:pPr>
        <w:widowControl w:val="0"/>
        <w:spacing w:line="48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*Corresponding author email: bhagyashreepriyadarshini5@gmail.com</w:t>
      </w:r>
    </w:p>
    <w:p w14:paraId="6E6509D4" w14:textId="77777777" w:rsidR="00AF64C5" w:rsidRDefault="00AF64C5" w:rsidP="00AF64C5"/>
    <w:p w14:paraId="3536FAA2" w14:textId="77777777" w:rsidR="00AF64C5" w:rsidRDefault="00AF64C5" w:rsidP="00AF64C5">
      <w:r>
        <w:t>ABSTRACT</w:t>
      </w:r>
    </w:p>
    <w:p w14:paraId="1939F2FE" w14:textId="77777777" w:rsidR="00AF64C5" w:rsidRDefault="00AF64C5" w:rsidP="00AF64C5">
      <w:r>
        <w:t>Bioremediation is an eco-friendly technique that utilizes microorganisms to detoxify environmental contaminants. It emphasizes microbe-mediated bioremediation's significance and diversity, showcasing its potential in remediating diverse pollutants. The study covers hydrocarbons, heavy metals, organic pollutants, and emerging contaminants, exploring various in-situ and ex-situ techniques. Monitoring methods for assessing microbial activity, environmental parameters, and ecological impacts are discussed. Biotechnological applications in agriculture, forestry, wastewater treatment, and industrial settings are explored, along with the potential use of bioremediation in space exploration. Future prospects encompass advances in microbial genomics, synthetic biology, and the integration of bioremediation with sustainable technologies like renewable energy, along with the role of artificial intelligence and machine learning. Overall, this review emphasizes the importance of current research and highlights bioremediation as a promising solution for environmental restoration and a healthier planet.</w:t>
      </w:r>
    </w:p>
    <w:p w14:paraId="5F2BC174" w14:textId="77777777" w:rsidR="00AF64C5" w:rsidRDefault="00AF64C5" w:rsidP="00AF64C5">
      <w:r>
        <w:t>KEYWORDS: Bioremediation, Microorganisms, Contaminants, Monitoring, Biotechnological Applications, Future Prospects</w:t>
      </w:r>
    </w:p>
    <w:p w14:paraId="2CA96E69" w14:textId="77777777" w:rsidR="00AF64C5" w:rsidRDefault="00AF64C5" w:rsidP="00AF64C5"/>
    <w:p w14:paraId="7AFD81DD" w14:textId="77777777" w:rsidR="00AF64C5" w:rsidRDefault="00AF64C5" w:rsidP="00AF64C5"/>
    <w:p w14:paraId="6A6C05AD" w14:textId="68E1DFDF" w:rsidR="00AF64C5" w:rsidRPr="001E473A" w:rsidRDefault="00AF64C5" w:rsidP="00AF64C5">
      <w:pPr>
        <w:rPr>
          <w:rFonts w:ascii="Times New Roman" w:hAnsi="Times New Roman" w:cs="Times New Roman"/>
          <w:sz w:val="24"/>
          <w:szCs w:val="24"/>
        </w:rPr>
      </w:pPr>
      <w:r>
        <w:rPr>
          <w:rFonts w:ascii="Times New Roman" w:hAnsi="Times New Roman" w:cs="Times New Roman"/>
          <w:sz w:val="24"/>
          <w:szCs w:val="24"/>
        </w:rPr>
        <w:t>1.</w:t>
      </w:r>
      <w:r w:rsidR="00CD1B43">
        <w:rPr>
          <w:rFonts w:ascii="Times New Roman" w:hAnsi="Times New Roman" w:cs="Times New Roman"/>
          <w:sz w:val="24"/>
          <w:szCs w:val="24"/>
        </w:rPr>
        <w:t xml:space="preserve"> </w:t>
      </w:r>
      <w:r w:rsidRPr="001E473A">
        <w:rPr>
          <w:rFonts w:ascii="Times New Roman" w:hAnsi="Times New Roman" w:cs="Times New Roman"/>
          <w:sz w:val="24"/>
          <w:szCs w:val="24"/>
        </w:rPr>
        <w:t>INTRODUCTION: -</w:t>
      </w:r>
    </w:p>
    <w:p w14:paraId="4D22AA91" w14:textId="77777777" w:rsidR="00AF64C5" w:rsidRPr="002F558F" w:rsidRDefault="00AF64C5" w:rsidP="00AF64C5">
      <w:pPr>
        <w:spacing w:line="276" w:lineRule="auto"/>
        <w:rPr>
          <w:rFonts w:ascii="Times New Roman" w:hAnsi="Times New Roman" w:cs="Times New Roman"/>
          <w:sz w:val="24"/>
          <w:szCs w:val="24"/>
        </w:rPr>
      </w:pPr>
    </w:p>
    <w:p w14:paraId="45F66C05" w14:textId="77777777" w:rsidR="00AF64C5" w:rsidRPr="001E473A" w:rsidRDefault="00AF64C5" w:rsidP="00AF64C5">
      <w:pPr>
        <w:spacing w:line="276" w:lineRule="auto"/>
        <w:jc w:val="both"/>
        <w:rPr>
          <w:rFonts w:ascii="Times New Roman" w:hAnsi="Times New Roman" w:cs="Times New Roman"/>
        </w:rPr>
      </w:pPr>
      <w:r w:rsidRPr="001E473A">
        <w:rPr>
          <w:rFonts w:ascii="Times New Roman" w:hAnsi="Times New Roman" w:cs="Times New Roman"/>
        </w:rPr>
        <w:t xml:space="preserve">The well-being of life on Earth is intricately tied to the condition of the environment. With the progression of civilization, urbanization, and industrialization, waste generation and improper disposal have escalated. An alarming estimate of 1000 new chemicals is synthesized each year, contributing to environmental complexities. Disturbingly, over 450 million kilograms of toxic substances are released into the air and water worldwide, as reported by the third world network (Singh et al.,2014). Heavy metal pollution poses a substantial risk to public and environmental health due to its toxicity, inability to biodegrade, and tendency to accumulate in the food chain (Guo et al.,2010). Similarly, polyaromatic hydrocarbons (PAHs) are concerning due to their mutagenic and carcinogenic characteristics (Balaji et al.,2014). Toxic pollutants causing ecological imbalances are a matter of worldwide apprehension (Kour et al.,2021). Microbial biotechnology is a swiftly expanding and emerging domain with various applications in addressing environmental problems. The utilization of microbes for bioremediation is a flexible technology with great stability, cost-effectiveness, environmental friendliness, minimal interference with ecosystem ecology, and high public acceptance (Singh et al.,2020). Environmental cleaning through bioremediation serves as a suitable alternative to physicochemical methods, which </w:t>
      </w:r>
      <w:r w:rsidRPr="001E473A">
        <w:rPr>
          <w:rFonts w:ascii="Times New Roman" w:hAnsi="Times New Roman" w:cs="Times New Roman"/>
        </w:rPr>
        <w:lastRenderedPageBreak/>
        <w:t>can be environmentally harmful and lead to secondary pollution. Bioremediation is applicable for cleaning up polluted sites like water, soils, sludge, and waste streams (Kaur et al.,2021). It has even gained approval from the US Environmental Protection Agency (USEPA) as an effective and environmentally friendly technique for revitalizing contaminated environments and promoting sustainable development (</w:t>
      </w:r>
      <w:proofErr w:type="spellStart"/>
      <w:r w:rsidRPr="001E473A">
        <w:rPr>
          <w:rFonts w:ascii="Times New Roman" w:hAnsi="Times New Roman" w:cs="Times New Roman"/>
        </w:rPr>
        <w:t>Bharagaya</w:t>
      </w:r>
      <w:proofErr w:type="spellEnd"/>
      <w:r w:rsidRPr="001E473A">
        <w:rPr>
          <w:rFonts w:ascii="Times New Roman" w:hAnsi="Times New Roman" w:cs="Times New Roman"/>
        </w:rPr>
        <w:t xml:space="preserve"> et al.,2020). Microbes from Alcaligenes, Aspergillus, Bacillus, Flavobacterium, Ganoderma, </w:t>
      </w:r>
      <w:proofErr w:type="spellStart"/>
      <w:r w:rsidRPr="001E473A">
        <w:rPr>
          <w:rFonts w:ascii="Times New Roman" w:hAnsi="Times New Roman" w:cs="Times New Roman"/>
        </w:rPr>
        <w:t>Methosinus</w:t>
      </w:r>
      <w:proofErr w:type="spellEnd"/>
      <w:r w:rsidRPr="001E473A">
        <w:rPr>
          <w:rFonts w:ascii="Times New Roman" w:hAnsi="Times New Roman" w:cs="Times New Roman"/>
        </w:rPr>
        <w:t xml:space="preserve">, Nocardia, </w:t>
      </w:r>
      <w:proofErr w:type="spellStart"/>
      <w:r w:rsidRPr="001E473A">
        <w:rPr>
          <w:rFonts w:ascii="Times New Roman" w:hAnsi="Times New Roman" w:cs="Times New Roman"/>
        </w:rPr>
        <w:t>Phormidium</w:t>
      </w:r>
      <w:proofErr w:type="spellEnd"/>
      <w:r w:rsidRPr="001E473A">
        <w:rPr>
          <w:rFonts w:ascii="Times New Roman" w:hAnsi="Times New Roman" w:cs="Times New Roman"/>
        </w:rPr>
        <w:t xml:space="preserve">, Pseudomonas, Rhizopus, </w:t>
      </w:r>
      <w:proofErr w:type="spellStart"/>
      <w:r w:rsidRPr="001E473A">
        <w:rPr>
          <w:rFonts w:ascii="Times New Roman" w:hAnsi="Times New Roman" w:cs="Times New Roman"/>
        </w:rPr>
        <w:t>Rhodococcus</w:t>
      </w:r>
      <w:proofErr w:type="spellEnd"/>
      <w:r w:rsidRPr="001E473A">
        <w:rPr>
          <w:rFonts w:ascii="Times New Roman" w:hAnsi="Times New Roman" w:cs="Times New Roman"/>
        </w:rPr>
        <w:t xml:space="preserve">, and </w:t>
      </w:r>
      <w:proofErr w:type="spellStart"/>
      <w:r w:rsidRPr="001E473A">
        <w:rPr>
          <w:rFonts w:ascii="Times New Roman" w:hAnsi="Times New Roman" w:cs="Times New Roman"/>
        </w:rPr>
        <w:t>Stereum</w:t>
      </w:r>
      <w:proofErr w:type="spellEnd"/>
      <w:r w:rsidRPr="001E473A">
        <w:rPr>
          <w:rFonts w:ascii="Times New Roman" w:hAnsi="Times New Roman" w:cs="Times New Roman"/>
        </w:rPr>
        <w:t xml:space="preserve"> genera have demonstrated potential for bioremediation (Kumar et al.,2021). While bioremediation is not a novel concept, advances in molecular biology and process engineering have led to new approaches (Nduka et al.,2012). Genetic engineering techniques now allow the creation and application of genetically modified organisms to mitigate the impact of toxic compounds in the environment. Implementing these methods and enhancing their efficiency can yield economic and social benefits, reducing disease risks and waste management costs, while achieving greater ecological stability and a greener environment (Aziz et al.,2018).</w:t>
      </w:r>
    </w:p>
    <w:p w14:paraId="199AD283" w14:textId="77777777" w:rsidR="00AF64C5" w:rsidRPr="009038FD" w:rsidRDefault="00AF64C5" w:rsidP="00AF64C5">
      <w:pPr>
        <w:pStyle w:val="ListParagraph"/>
        <w:rPr>
          <w:rFonts w:ascii="Times New Roman" w:hAnsi="Times New Roman" w:cs="Times New Roman"/>
        </w:rPr>
      </w:pPr>
    </w:p>
    <w:p w14:paraId="638AA522" w14:textId="77777777" w:rsidR="00AF64C5" w:rsidRDefault="00AF64C5" w:rsidP="00AF64C5">
      <w:pPr>
        <w:pStyle w:val="BodyText"/>
        <w:spacing w:before="157" w:line="259" w:lineRule="auto"/>
        <w:ind w:right="38"/>
        <w:rPr>
          <w:b/>
          <w:bCs/>
          <w:sz w:val="24"/>
          <w:szCs w:val="24"/>
        </w:rPr>
      </w:pPr>
      <w:r>
        <w:rPr>
          <w:b/>
          <w:bCs/>
          <w:sz w:val="24"/>
          <w:szCs w:val="24"/>
        </w:rPr>
        <w:t xml:space="preserve">2. </w:t>
      </w:r>
      <w:r w:rsidRPr="00BB67A4">
        <w:rPr>
          <w:b/>
          <w:bCs/>
          <w:sz w:val="24"/>
          <w:szCs w:val="24"/>
        </w:rPr>
        <w:t xml:space="preserve">Biodiversity of Bioremediation Microbes </w:t>
      </w:r>
    </w:p>
    <w:p w14:paraId="58EDF65F" w14:textId="77777777" w:rsidR="00AF64C5" w:rsidRPr="00BB67A4" w:rsidRDefault="00AF64C5" w:rsidP="00AF64C5">
      <w:pPr>
        <w:pStyle w:val="BodyText"/>
        <w:spacing w:before="157" w:line="259" w:lineRule="auto"/>
        <w:ind w:right="38"/>
        <w:rPr>
          <w:b/>
          <w:bCs/>
          <w:sz w:val="24"/>
          <w:szCs w:val="24"/>
        </w:rPr>
      </w:pPr>
    </w:p>
    <w:p w14:paraId="3C117F5E" w14:textId="77777777" w:rsidR="00AF64C5" w:rsidRDefault="00AF64C5" w:rsidP="00AF64C5">
      <w:pPr>
        <w:spacing w:line="276" w:lineRule="auto"/>
        <w:jc w:val="both"/>
        <w:rPr>
          <w:rFonts w:ascii="Times New Roman" w:hAnsi="Times New Roman" w:cs="Times New Roman"/>
        </w:rPr>
      </w:pPr>
      <w:r w:rsidRPr="006C5929">
        <w:rPr>
          <w:rFonts w:ascii="Times New Roman" w:hAnsi="Times New Roman" w:cs="Times New Roman"/>
        </w:rPr>
        <w:t xml:space="preserve">The captivating process of bioremediation involves utilizing a diverse array of microorganisms, including fungi, yeast, and bacteria, to detoxify environmental pollutants. These remarkable creatures are highly effective at cleansing pollutants from the environment, making bioremediation a cost-effective, straightforward, and environmentally friendly cleanup method (Kour et al., 2020). To ensure the efficacy of environmental contaminant detoxification, a wide range of microbes are extensively studied worldwide, originating from various locations and adapting to diverse environmental conditions (Chandran et al., 2020). In a study, yeasts capable of degrading phenol, including Candida </w:t>
      </w:r>
      <w:proofErr w:type="spellStart"/>
      <w:r w:rsidRPr="006C5929">
        <w:rPr>
          <w:rFonts w:ascii="Times New Roman" w:hAnsi="Times New Roman" w:cs="Times New Roman"/>
        </w:rPr>
        <w:t>boidinii</w:t>
      </w:r>
      <w:proofErr w:type="spellEnd"/>
      <w:r w:rsidRPr="006C5929">
        <w:rPr>
          <w:rFonts w:ascii="Times New Roman" w:hAnsi="Times New Roman" w:cs="Times New Roman"/>
        </w:rPr>
        <w:t xml:space="preserve">, Pichia </w:t>
      </w:r>
      <w:proofErr w:type="spellStart"/>
      <w:r w:rsidRPr="006C5929">
        <w:rPr>
          <w:rFonts w:ascii="Times New Roman" w:hAnsi="Times New Roman" w:cs="Times New Roman"/>
        </w:rPr>
        <w:t>holstii</w:t>
      </w:r>
      <w:proofErr w:type="spellEnd"/>
      <w:r w:rsidRPr="006C5929">
        <w:rPr>
          <w:rFonts w:ascii="Times New Roman" w:hAnsi="Times New Roman" w:cs="Times New Roman"/>
        </w:rPr>
        <w:t xml:space="preserve">, P. </w:t>
      </w:r>
      <w:proofErr w:type="spellStart"/>
      <w:r w:rsidRPr="006C5929">
        <w:rPr>
          <w:rFonts w:ascii="Times New Roman" w:hAnsi="Times New Roman" w:cs="Times New Roman"/>
        </w:rPr>
        <w:t>membranifaciens</w:t>
      </w:r>
      <w:proofErr w:type="spellEnd"/>
      <w:r w:rsidRPr="006C5929">
        <w:rPr>
          <w:rFonts w:ascii="Times New Roman" w:hAnsi="Times New Roman" w:cs="Times New Roman"/>
        </w:rPr>
        <w:t>, and Saccharomyces cerevisiae, were isolated from olive mill wastewaters (</w:t>
      </w:r>
      <w:proofErr w:type="spellStart"/>
      <w:r w:rsidRPr="006C5929">
        <w:rPr>
          <w:rFonts w:ascii="Times New Roman" w:hAnsi="Times New Roman" w:cs="Times New Roman"/>
        </w:rPr>
        <w:t>Siniga</w:t>
      </w:r>
      <w:r w:rsidRPr="00AF64C5">
        <w:rPr>
          <w:rFonts w:ascii="Times New Roman" w:hAnsi="Times New Roman" w:cs="Times New Roman"/>
        </w:rPr>
        <w:t>gl</w:t>
      </w:r>
      <w:r w:rsidRPr="006C5929">
        <w:rPr>
          <w:rFonts w:ascii="Times New Roman" w:hAnsi="Times New Roman" w:cs="Times New Roman"/>
        </w:rPr>
        <w:t>ia</w:t>
      </w:r>
      <w:proofErr w:type="spellEnd"/>
      <w:r w:rsidRPr="006C5929">
        <w:rPr>
          <w:rFonts w:ascii="Times New Roman" w:hAnsi="Times New Roman" w:cs="Times New Roman"/>
        </w:rPr>
        <w:t xml:space="preserve"> et al., 2010). According to Zhang et al. (Zhang et al., 2010), a bacterium capable of degrading petroleum, Bacillus sp., was identified from soil contaminated with oil. In another study, </w:t>
      </w:r>
      <w:proofErr w:type="spellStart"/>
      <w:r w:rsidRPr="006C5929">
        <w:rPr>
          <w:rFonts w:ascii="Times New Roman" w:hAnsi="Times New Roman" w:cs="Times New Roman"/>
        </w:rPr>
        <w:t>Trametes</w:t>
      </w:r>
      <w:proofErr w:type="spellEnd"/>
      <w:r w:rsidRPr="006C5929">
        <w:rPr>
          <w:rFonts w:ascii="Times New Roman" w:hAnsi="Times New Roman" w:cs="Times New Roman"/>
        </w:rPr>
        <w:t xml:space="preserve"> versicolor, a white rot fungus, was reported as an effective bioremediation agent for polycyclic aromatic hydrocarbons (PAH) (</w:t>
      </w:r>
      <w:proofErr w:type="spellStart"/>
      <w:r w:rsidRPr="006C5929">
        <w:rPr>
          <w:rFonts w:ascii="Times New Roman" w:hAnsi="Times New Roman" w:cs="Times New Roman"/>
        </w:rPr>
        <w:t>Sayara</w:t>
      </w:r>
      <w:proofErr w:type="spellEnd"/>
      <w:r w:rsidRPr="006C5929">
        <w:rPr>
          <w:rFonts w:ascii="Times New Roman" w:hAnsi="Times New Roman" w:cs="Times New Roman"/>
        </w:rPr>
        <w:t xml:space="preserve"> et al.,</w:t>
      </w:r>
      <w:r w:rsidRPr="00BF3FAB">
        <w:rPr>
          <w:rFonts w:ascii="Times New Roman" w:hAnsi="Times New Roman" w:cs="Times New Roman"/>
          <w:color w:val="000000" w:themeColor="text1"/>
        </w:rPr>
        <w:t xml:space="preserve"> 2011</w:t>
      </w:r>
      <w:r w:rsidRPr="006C5929">
        <w:rPr>
          <w:rFonts w:ascii="Times New Roman" w:hAnsi="Times New Roman" w:cs="Times New Roman"/>
        </w:rPr>
        <w:t xml:space="preserve">). In a study conducted by </w:t>
      </w:r>
      <w:proofErr w:type="spellStart"/>
      <w:r w:rsidRPr="006C5929">
        <w:rPr>
          <w:rFonts w:ascii="Times New Roman" w:hAnsi="Times New Roman" w:cs="Times New Roman"/>
        </w:rPr>
        <w:t>Janbandhu</w:t>
      </w:r>
      <w:proofErr w:type="spellEnd"/>
      <w:r w:rsidRPr="006C5929">
        <w:rPr>
          <w:rFonts w:ascii="Times New Roman" w:hAnsi="Times New Roman" w:cs="Times New Roman"/>
        </w:rPr>
        <w:t xml:space="preserve"> and </w:t>
      </w:r>
      <w:proofErr w:type="spellStart"/>
      <w:r w:rsidRPr="006C5929">
        <w:rPr>
          <w:rFonts w:ascii="Times New Roman" w:hAnsi="Times New Roman" w:cs="Times New Roman"/>
        </w:rPr>
        <w:t>Fulekar</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Janbandhu</w:t>
      </w:r>
      <w:proofErr w:type="spellEnd"/>
      <w:r w:rsidRPr="006C5929">
        <w:rPr>
          <w:rFonts w:ascii="Times New Roman" w:hAnsi="Times New Roman" w:cs="Times New Roman"/>
        </w:rPr>
        <w:t xml:space="preserve"> &amp; </w:t>
      </w:r>
      <w:proofErr w:type="spellStart"/>
      <w:r w:rsidRPr="006C5929">
        <w:rPr>
          <w:rFonts w:ascii="Times New Roman" w:hAnsi="Times New Roman" w:cs="Times New Roman"/>
        </w:rPr>
        <w:t>Fulekar</w:t>
      </w:r>
      <w:proofErr w:type="spellEnd"/>
      <w:r w:rsidRPr="006C5929">
        <w:rPr>
          <w:rFonts w:ascii="Times New Roman" w:hAnsi="Times New Roman" w:cs="Times New Roman"/>
        </w:rPr>
        <w:t xml:space="preserve">, 2011), three bacterial species, namely, </w:t>
      </w:r>
      <w:proofErr w:type="spellStart"/>
      <w:r w:rsidRPr="006C5929">
        <w:rPr>
          <w:rFonts w:ascii="Times New Roman" w:hAnsi="Times New Roman" w:cs="Times New Roman"/>
        </w:rPr>
        <w:t>Achromobacter</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insolitus</w:t>
      </w:r>
      <w:proofErr w:type="spellEnd"/>
      <w:r w:rsidRPr="006C5929">
        <w:rPr>
          <w:rFonts w:ascii="Times New Roman" w:hAnsi="Times New Roman" w:cs="Times New Roman"/>
        </w:rPr>
        <w:t xml:space="preserve">, Bacillus cereus, and </w:t>
      </w:r>
      <w:proofErr w:type="spellStart"/>
      <w:r w:rsidRPr="006C5929">
        <w:rPr>
          <w:rFonts w:ascii="Times New Roman" w:hAnsi="Times New Roman" w:cs="Times New Roman"/>
        </w:rPr>
        <w:t>Sphingobacterium</w:t>
      </w:r>
      <w:proofErr w:type="spellEnd"/>
      <w:r w:rsidRPr="006C5929">
        <w:rPr>
          <w:rFonts w:ascii="Times New Roman" w:hAnsi="Times New Roman" w:cs="Times New Roman"/>
        </w:rPr>
        <w:t xml:space="preserve"> sp., which were isolated from a petrochemical refinery field, were found to be effective in remediating polycyclic aromatic hydrocarbons (PAHs). In another report, a diverse group of bioremediating bacterial isolates, including Bacillus megaterium, B. </w:t>
      </w:r>
      <w:proofErr w:type="spellStart"/>
      <w:r w:rsidRPr="006C5929">
        <w:rPr>
          <w:rFonts w:ascii="Times New Roman" w:hAnsi="Times New Roman" w:cs="Times New Roman"/>
        </w:rPr>
        <w:t>cibi</w:t>
      </w:r>
      <w:proofErr w:type="spellEnd"/>
      <w:r w:rsidRPr="006C5929">
        <w:rPr>
          <w:rFonts w:ascii="Times New Roman" w:hAnsi="Times New Roman" w:cs="Times New Roman"/>
        </w:rPr>
        <w:t xml:space="preserve">, B. cereus, Pseudomonas aeruginosa, and Stenotrophomonas </w:t>
      </w:r>
      <w:proofErr w:type="spellStart"/>
      <w:r w:rsidRPr="006C5929">
        <w:rPr>
          <w:rFonts w:ascii="Times New Roman" w:hAnsi="Times New Roman" w:cs="Times New Roman"/>
        </w:rPr>
        <w:t>acidaminiphila</w:t>
      </w:r>
      <w:proofErr w:type="spellEnd"/>
      <w:r w:rsidRPr="006C5929">
        <w:rPr>
          <w:rFonts w:ascii="Times New Roman" w:hAnsi="Times New Roman" w:cs="Times New Roman"/>
        </w:rPr>
        <w:t xml:space="preserve">, were identified in soil contaminated with oily sludge. These strains were reported to possess the capability of degrading both aliphatic and aromatic compounds (Cerqueira et al., 2012). In a study conducted by </w:t>
      </w:r>
      <w:proofErr w:type="spellStart"/>
      <w:r w:rsidRPr="006C5929">
        <w:rPr>
          <w:rFonts w:ascii="Times New Roman" w:hAnsi="Times New Roman" w:cs="Times New Roman"/>
        </w:rPr>
        <w:t>Syakti</w:t>
      </w:r>
      <w:proofErr w:type="spellEnd"/>
      <w:r w:rsidRPr="006C5929">
        <w:rPr>
          <w:rFonts w:ascii="Times New Roman" w:hAnsi="Times New Roman" w:cs="Times New Roman"/>
        </w:rPr>
        <w:t xml:space="preserve"> et al. (</w:t>
      </w:r>
      <w:proofErr w:type="spellStart"/>
      <w:r w:rsidRPr="006C5929">
        <w:rPr>
          <w:rFonts w:ascii="Times New Roman" w:hAnsi="Times New Roman" w:cs="Times New Roman"/>
        </w:rPr>
        <w:t>Syakti</w:t>
      </w:r>
      <w:proofErr w:type="spellEnd"/>
      <w:r w:rsidRPr="006C5929">
        <w:rPr>
          <w:rFonts w:ascii="Times New Roman" w:hAnsi="Times New Roman" w:cs="Times New Roman"/>
        </w:rPr>
        <w:t xml:space="preserve"> et al., 2013), bacterial isolates with the potential for bioremediation were found in mangroves growing in soil contaminated with hydrocarbons. The identified bacterial species included Bacillus </w:t>
      </w:r>
      <w:proofErr w:type="spellStart"/>
      <w:r w:rsidRPr="006C5929">
        <w:rPr>
          <w:rFonts w:ascii="Times New Roman" w:hAnsi="Times New Roman" w:cs="Times New Roman"/>
        </w:rPr>
        <w:t>aquimaris</w:t>
      </w:r>
      <w:proofErr w:type="spellEnd"/>
      <w:r w:rsidRPr="006C5929">
        <w:rPr>
          <w:rFonts w:ascii="Times New Roman" w:hAnsi="Times New Roman" w:cs="Times New Roman"/>
        </w:rPr>
        <w:t xml:space="preserve">, B. megaterium, B. </w:t>
      </w:r>
      <w:proofErr w:type="spellStart"/>
      <w:r w:rsidRPr="006C5929">
        <w:rPr>
          <w:rFonts w:ascii="Times New Roman" w:hAnsi="Times New Roman" w:cs="Times New Roman"/>
        </w:rPr>
        <w:t>pumilus</w:t>
      </w:r>
      <w:proofErr w:type="spellEnd"/>
      <w:r w:rsidRPr="006C5929">
        <w:rPr>
          <w:rFonts w:ascii="Times New Roman" w:hAnsi="Times New Roman" w:cs="Times New Roman"/>
        </w:rPr>
        <w:t xml:space="preserve">, a </w:t>
      </w:r>
      <w:proofErr w:type="spellStart"/>
      <w:r w:rsidRPr="006C5929">
        <w:rPr>
          <w:rFonts w:ascii="Times New Roman" w:hAnsi="Times New Roman" w:cs="Times New Roman"/>
        </w:rPr>
        <w:t>Flexibacteraceae</w:t>
      </w:r>
      <w:proofErr w:type="spellEnd"/>
      <w:r w:rsidRPr="006C5929">
        <w:rPr>
          <w:rFonts w:ascii="Times New Roman" w:hAnsi="Times New Roman" w:cs="Times New Roman"/>
        </w:rPr>
        <w:t xml:space="preserve"> bacterium, a </w:t>
      </w:r>
      <w:proofErr w:type="spellStart"/>
      <w:r w:rsidRPr="006C5929">
        <w:rPr>
          <w:rFonts w:ascii="Times New Roman" w:hAnsi="Times New Roman" w:cs="Times New Roman"/>
        </w:rPr>
        <w:t>Halobacillus</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trueperi</w:t>
      </w:r>
      <w:proofErr w:type="spellEnd"/>
      <w:r w:rsidRPr="006C5929">
        <w:rPr>
          <w:rFonts w:ascii="Times New Roman" w:hAnsi="Times New Roman" w:cs="Times New Roman"/>
        </w:rPr>
        <w:t xml:space="preserve">, and </w:t>
      </w:r>
      <w:proofErr w:type="spellStart"/>
      <w:r w:rsidRPr="006C5929">
        <w:rPr>
          <w:rFonts w:ascii="Times New Roman" w:hAnsi="Times New Roman" w:cs="Times New Roman"/>
        </w:rPr>
        <w:t>Rhodobacteraceae</w:t>
      </w:r>
      <w:proofErr w:type="spellEnd"/>
      <w:r w:rsidRPr="006C5929">
        <w:rPr>
          <w:rFonts w:ascii="Times New Roman" w:hAnsi="Times New Roman" w:cs="Times New Roman"/>
        </w:rPr>
        <w:t xml:space="preserve"> bacterium. In a different study, microbes capable of degrading crude oil were identified, and they were found to belong to the genera </w:t>
      </w:r>
      <w:proofErr w:type="spellStart"/>
      <w:r w:rsidRPr="006C5929">
        <w:rPr>
          <w:rFonts w:ascii="Times New Roman" w:hAnsi="Times New Roman" w:cs="Times New Roman"/>
        </w:rPr>
        <w:t>Achromobacter</w:t>
      </w:r>
      <w:proofErr w:type="spellEnd"/>
      <w:r w:rsidRPr="006C5929">
        <w:rPr>
          <w:rFonts w:ascii="Times New Roman" w:hAnsi="Times New Roman" w:cs="Times New Roman"/>
        </w:rPr>
        <w:t xml:space="preserve">, Alcaligenes, Bacillus, </w:t>
      </w:r>
      <w:proofErr w:type="spellStart"/>
      <w:r w:rsidRPr="006C5929">
        <w:rPr>
          <w:rFonts w:ascii="Times New Roman" w:hAnsi="Times New Roman" w:cs="Times New Roman"/>
        </w:rPr>
        <w:t>Brevibacillus</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Delftia</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Lysinibacillus</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Paenibacillus</w:t>
      </w:r>
      <w:proofErr w:type="spellEnd"/>
      <w:r w:rsidRPr="006C5929">
        <w:rPr>
          <w:rFonts w:ascii="Times New Roman" w:hAnsi="Times New Roman" w:cs="Times New Roman"/>
        </w:rPr>
        <w:t>, Pseudomonas, and Stenotrophomonas (Roy et al., 2014). In a study, Pseudomonas sp. was isolated from soil at a petroleum refinery, and the strains were found to be capable of degrading hydrocarbons (</w:t>
      </w:r>
      <w:proofErr w:type="spellStart"/>
      <w:r w:rsidRPr="006C5929">
        <w:rPr>
          <w:rFonts w:ascii="Times New Roman" w:hAnsi="Times New Roman" w:cs="Times New Roman"/>
        </w:rPr>
        <w:t>Goudarztalejerdi</w:t>
      </w:r>
      <w:proofErr w:type="spellEnd"/>
      <w:r w:rsidRPr="006C5929">
        <w:rPr>
          <w:rFonts w:ascii="Times New Roman" w:hAnsi="Times New Roman" w:cs="Times New Roman"/>
        </w:rPr>
        <w:t xml:space="preserve"> et al., 2015).  </w:t>
      </w:r>
      <w:r w:rsidRPr="006C5929">
        <w:rPr>
          <w:rFonts w:ascii="Times New Roman" w:hAnsi="Times New Roman" w:cs="Times New Roman"/>
          <w:b/>
          <w:bCs/>
        </w:rPr>
        <w:t>(Godoy et al.</w:t>
      </w:r>
      <w:r w:rsidRPr="006C5929">
        <w:rPr>
          <w:rFonts w:ascii="Times New Roman" w:hAnsi="Times New Roman" w:cs="Times New Roman"/>
        </w:rPr>
        <w:t xml:space="preserve">,2016), in their research, isolated fungal species from soil contaminated with polycyclic aromatic hydrocarbons (PAHs), which showed the ability to bioremediate xenobiotics. The identified fungal isolates were Fomes sp. and </w:t>
      </w:r>
      <w:proofErr w:type="spellStart"/>
      <w:r w:rsidRPr="006C5929">
        <w:rPr>
          <w:rFonts w:ascii="Times New Roman" w:hAnsi="Times New Roman" w:cs="Times New Roman"/>
        </w:rPr>
        <w:t>Scopulariopsis</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brevicaulis</w:t>
      </w:r>
      <w:proofErr w:type="spellEnd"/>
      <w:r w:rsidRPr="006C5929">
        <w:rPr>
          <w:rFonts w:ascii="Times New Roman" w:hAnsi="Times New Roman" w:cs="Times New Roman"/>
        </w:rPr>
        <w:t xml:space="preserve">. In a research study, a diverse array of bacterial strains capable of degrading </w:t>
      </w:r>
      <w:r w:rsidRPr="006C5929">
        <w:rPr>
          <w:rFonts w:ascii="Times New Roman" w:hAnsi="Times New Roman" w:cs="Times New Roman"/>
        </w:rPr>
        <w:lastRenderedPageBreak/>
        <w:t xml:space="preserve">hydrocarbons was reported from petroleum refinery waste. These strains were found to belong to the genera Bacillus, </w:t>
      </w:r>
      <w:proofErr w:type="spellStart"/>
      <w:r w:rsidRPr="006C5929">
        <w:rPr>
          <w:rFonts w:ascii="Times New Roman" w:hAnsi="Times New Roman" w:cs="Times New Roman"/>
        </w:rPr>
        <w:t>Burkholderia</w:t>
      </w:r>
      <w:proofErr w:type="spellEnd"/>
      <w:r w:rsidRPr="006C5929">
        <w:rPr>
          <w:rFonts w:ascii="Times New Roman" w:hAnsi="Times New Roman" w:cs="Times New Roman"/>
        </w:rPr>
        <w:t xml:space="preserve">, Enterobacter, </w:t>
      </w:r>
      <w:proofErr w:type="spellStart"/>
      <w:r w:rsidRPr="006C5929">
        <w:rPr>
          <w:rFonts w:ascii="Times New Roman" w:hAnsi="Times New Roman" w:cs="Times New Roman"/>
        </w:rPr>
        <w:t>Kocuria</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Pandoraea</w:t>
      </w:r>
      <w:proofErr w:type="spellEnd"/>
      <w:r w:rsidRPr="006C5929">
        <w:rPr>
          <w:rFonts w:ascii="Times New Roman" w:hAnsi="Times New Roman" w:cs="Times New Roman"/>
        </w:rPr>
        <w:t xml:space="preserve">, and Pseudomonas (Sarkar et al., 2017). In a separate study, Stenotrophomonas was identified as a bacterium with the capability of bioremediating xenobiotics. Notably, this strain exhibited resistance to antibiotics such as ofloxacin, streptomycin, </w:t>
      </w:r>
      <w:proofErr w:type="spellStart"/>
      <w:r w:rsidRPr="006C5929">
        <w:rPr>
          <w:rFonts w:ascii="Times New Roman" w:hAnsi="Times New Roman" w:cs="Times New Roman"/>
        </w:rPr>
        <w:t>rifampicillin</w:t>
      </w:r>
      <w:proofErr w:type="spellEnd"/>
      <w:r w:rsidRPr="006C5929">
        <w:rPr>
          <w:rFonts w:ascii="Times New Roman" w:hAnsi="Times New Roman" w:cs="Times New Roman"/>
        </w:rPr>
        <w:t xml:space="preserve">, erythromycin, ampicillin, and clindamycin. Additionally, it was reported to effectively degrade heavy metals, including arsenic, mercury, copper, nickel, and lead (Aslam et al., 2018). The microbial community consisting of the genera </w:t>
      </w:r>
      <w:proofErr w:type="spellStart"/>
      <w:r w:rsidRPr="006C5929">
        <w:rPr>
          <w:rFonts w:ascii="Times New Roman" w:hAnsi="Times New Roman" w:cs="Times New Roman"/>
        </w:rPr>
        <w:t>Shinella</w:t>
      </w:r>
      <w:proofErr w:type="spellEnd"/>
      <w:r w:rsidRPr="006C5929">
        <w:rPr>
          <w:rFonts w:ascii="Times New Roman" w:hAnsi="Times New Roman" w:cs="Times New Roman"/>
        </w:rPr>
        <w:t xml:space="preserve">, </w:t>
      </w:r>
      <w:proofErr w:type="spellStart"/>
      <w:r w:rsidRPr="006C5929">
        <w:rPr>
          <w:rFonts w:ascii="Times New Roman" w:hAnsi="Times New Roman" w:cs="Times New Roman"/>
        </w:rPr>
        <w:t>Microbacterium</w:t>
      </w:r>
      <w:proofErr w:type="spellEnd"/>
      <w:r w:rsidRPr="006C5929">
        <w:rPr>
          <w:rFonts w:ascii="Times New Roman" w:hAnsi="Times New Roman" w:cs="Times New Roman"/>
        </w:rPr>
        <w:t>, Micrococcus, and Bacillus was found to be effective in bioremediating heavy metal environmental pollutants, including cadmium, chromium, cobalt, nickel, and zinc (</w:t>
      </w:r>
      <w:proofErr w:type="spellStart"/>
      <w:r w:rsidRPr="006C5929">
        <w:rPr>
          <w:rFonts w:ascii="Times New Roman" w:hAnsi="Times New Roman" w:cs="Times New Roman"/>
        </w:rPr>
        <w:t>Bhakat</w:t>
      </w:r>
      <w:proofErr w:type="spellEnd"/>
      <w:r w:rsidRPr="006C5929">
        <w:rPr>
          <w:rFonts w:ascii="Times New Roman" w:hAnsi="Times New Roman" w:cs="Times New Roman"/>
        </w:rPr>
        <w:t xml:space="preserve"> et al., 2019).</w:t>
      </w:r>
    </w:p>
    <w:p w14:paraId="064FFF5C" w14:textId="77777777" w:rsidR="00AF64C5" w:rsidRDefault="00AF64C5" w:rsidP="00AF64C5"/>
    <w:tbl>
      <w:tblPr>
        <w:tblStyle w:val="TableGrid"/>
        <w:tblW w:w="0" w:type="auto"/>
        <w:tblLook w:val="04A0" w:firstRow="1" w:lastRow="0" w:firstColumn="1" w:lastColumn="0" w:noHBand="0" w:noVBand="1"/>
      </w:tblPr>
      <w:tblGrid>
        <w:gridCol w:w="592"/>
        <w:gridCol w:w="3515"/>
        <w:gridCol w:w="2663"/>
        <w:gridCol w:w="2246"/>
      </w:tblGrid>
      <w:tr w:rsidR="00AF64C5" w:rsidRPr="00D509EA" w14:paraId="0FBCDBBE" w14:textId="77777777" w:rsidTr="00BB4DE6">
        <w:trPr>
          <w:trHeight w:val="996"/>
        </w:trPr>
        <w:tc>
          <w:tcPr>
            <w:tcW w:w="592" w:type="dxa"/>
          </w:tcPr>
          <w:p w14:paraId="46042777" w14:textId="77777777" w:rsidR="00AF64C5" w:rsidRPr="00D509EA" w:rsidRDefault="00AF64C5" w:rsidP="00BB4DE6">
            <w:pPr>
              <w:rPr>
                <w:rFonts w:ascii="Bookman Old Style" w:hAnsi="Bookman Old Style"/>
                <w:b/>
                <w:bCs/>
                <w:sz w:val="20"/>
              </w:rPr>
            </w:pPr>
            <w:r w:rsidRPr="00D509EA">
              <w:rPr>
                <w:rFonts w:ascii="Bookman Old Style" w:hAnsi="Bookman Old Style"/>
                <w:b/>
                <w:bCs/>
                <w:sz w:val="20"/>
              </w:rPr>
              <w:t>SI NO.</w:t>
            </w:r>
          </w:p>
        </w:tc>
        <w:tc>
          <w:tcPr>
            <w:tcW w:w="3515" w:type="dxa"/>
          </w:tcPr>
          <w:p w14:paraId="286ADF2B" w14:textId="77777777" w:rsidR="00AF64C5" w:rsidRPr="00D509EA" w:rsidRDefault="00AF64C5" w:rsidP="00BB4DE6">
            <w:pPr>
              <w:rPr>
                <w:rFonts w:ascii="Bookman Old Style" w:hAnsi="Bookman Old Style"/>
                <w:b/>
                <w:bCs/>
                <w:sz w:val="28"/>
                <w:szCs w:val="28"/>
              </w:rPr>
            </w:pPr>
            <w:r w:rsidRPr="00D509EA">
              <w:rPr>
                <w:rFonts w:ascii="Bookman Old Style" w:hAnsi="Bookman Old Style"/>
                <w:b/>
                <w:bCs/>
                <w:sz w:val="28"/>
                <w:szCs w:val="28"/>
              </w:rPr>
              <w:t>Microorganisms</w:t>
            </w:r>
          </w:p>
        </w:tc>
        <w:tc>
          <w:tcPr>
            <w:tcW w:w="2663" w:type="dxa"/>
          </w:tcPr>
          <w:p w14:paraId="27002D6B" w14:textId="77777777" w:rsidR="00AF64C5" w:rsidRPr="00D509EA" w:rsidRDefault="00AF64C5" w:rsidP="00BB4DE6">
            <w:pPr>
              <w:rPr>
                <w:rFonts w:ascii="Bookman Old Style" w:hAnsi="Bookman Old Style"/>
                <w:b/>
                <w:bCs/>
                <w:sz w:val="28"/>
                <w:szCs w:val="28"/>
              </w:rPr>
            </w:pPr>
            <w:r w:rsidRPr="00D509EA">
              <w:rPr>
                <w:rFonts w:ascii="Bookman Old Style" w:hAnsi="Bookman Old Style"/>
                <w:b/>
                <w:bCs/>
                <w:sz w:val="28"/>
                <w:szCs w:val="28"/>
              </w:rPr>
              <w:t>Bioremediation Capability</w:t>
            </w:r>
          </w:p>
        </w:tc>
        <w:tc>
          <w:tcPr>
            <w:tcW w:w="2246" w:type="dxa"/>
          </w:tcPr>
          <w:p w14:paraId="4CDB2F92" w14:textId="77777777" w:rsidR="00AF64C5" w:rsidRPr="00D509EA" w:rsidRDefault="00AF64C5" w:rsidP="00BB4DE6">
            <w:pPr>
              <w:rPr>
                <w:rFonts w:ascii="Bookman Old Style" w:hAnsi="Bookman Old Style"/>
                <w:b/>
                <w:bCs/>
                <w:sz w:val="28"/>
                <w:szCs w:val="28"/>
              </w:rPr>
            </w:pPr>
            <w:r w:rsidRPr="00D509EA">
              <w:rPr>
                <w:rFonts w:ascii="Bookman Old Style" w:hAnsi="Bookman Old Style"/>
                <w:b/>
                <w:bCs/>
                <w:sz w:val="28"/>
                <w:szCs w:val="28"/>
              </w:rPr>
              <w:t>Reference</w:t>
            </w:r>
          </w:p>
        </w:tc>
      </w:tr>
      <w:tr w:rsidR="00AF64C5" w:rsidRPr="00D509EA" w14:paraId="782C23FE" w14:textId="77777777" w:rsidTr="00BB4DE6">
        <w:tc>
          <w:tcPr>
            <w:tcW w:w="592" w:type="dxa"/>
          </w:tcPr>
          <w:p w14:paraId="5B46CA7C" w14:textId="77777777" w:rsidR="00AF64C5" w:rsidRPr="00D509EA" w:rsidRDefault="00AF64C5" w:rsidP="00BB4DE6">
            <w:pPr>
              <w:rPr>
                <w:rFonts w:ascii="Bookman Old Style" w:hAnsi="Bookman Old Style"/>
                <w:sz w:val="20"/>
              </w:rPr>
            </w:pPr>
            <w:r w:rsidRPr="00D509EA">
              <w:rPr>
                <w:rFonts w:ascii="Bookman Old Style" w:hAnsi="Bookman Old Style"/>
                <w:sz w:val="20"/>
              </w:rPr>
              <w:t>1</w:t>
            </w:r>
          </w:p>
        </w:tc>
        <w:tc>
          <w:tcPr>
            <w:tcW w:w="3515" w:type="dxa"/>
          </w:tcPr>
          <w:p w14:paraId="45D2D54E" w14:textId="77777777" w:rsidR="00AF64C5" w:rsidRPr="00D509EA" w:rsidRDefault="00AF64C5" w:rsidP="00BB4DE6">
            <w:pPr>
              <w:rPr>
                <w:rFonts w:ascii="Bookman Old Style" w:hAnsi="Bookman Old Style"/>
                <w:sz w:val="20"/>
              </w:rPr>
            </w:pPr>
            <w:r w:rsidRPr="00D509EA">
              <w:rPr>
                <w:rFonts w:ascii="Bookman Old Style" w:hAnsi="Bookman Old Style"/>
                <w:sz w:val="20"/>
              </w:rPr>
              <w:t xml:space="preserve">Candida </w:t>
            </w:r>
            <w:proofErr w:type="spellStart"/>
            <w:r w:rsidRPr="00D509EA">
              <w:rPr>
                <w:rFonts w:ascii="Bookman Old Style" w:hAnsi="Bookman Old Style"/>
                <w:sz w:val="20"/>
              </w:rPr>
              <w:t>boidinii</w:t>
            </w:r>
            <w:proofErr w:type="spellEnd"/>
            <w:r w:rsidRPr="00D509EA">
              <w:rPr>
                <w:rFonts w:ascii="Bookman Old Style" w:hAnsi="Bookman Old Style"/>
                <w:sz w:val="20"/>
              </w:rPr>
              <w:t xml:space="preserve">, Pichia </w:t>
            </w:r>
            <w:proofErr w:type="spellStart"/>
            <w:r w:rsidRPr="00D509EA">
              <w:rPr>
                <w:rFonts w:ascii="Bookman Old Style" w:hAnsi="Bookman Old Style"/>
                <w:sz w:val="20"/>
              </w:rPr>
              <w:t>holstii</w:t>
            </w:r>
            <w:proofErr w:type="spellEnd"/>
            <w:r w:rsidRPr="00D509EA">
              <w:rPr>
                <w:rFonts w:ascii="Bookman Old Style" w:hAnsi="Bookman Old Style"/>
                <w:sz w:val="20"/>
              </w:rPr>
              <w:t xml:space="preserve">, P. </w:t>
            </w:r>
            <w:proofErr w:type="spellStart"/>
            <w:r w:rsidRPr="00D509EA">
              <w:rPr>
                <w:rFonts w:ascii="Bookman Old Style" w:hAnsi="Bookman Old Style"/>
                <w:sz w:val="20"/>
              </w:rPr>
              <w:t>membranifaciens</w:t>
            </w:r>
            <w:proofErr w:type="spellEnd"/>
            <w:r w:rsidRPr="00D509EA">
              <w:rPr>
                <w:rFonts w:ascii="Bookman Old Style" w:hAnsi="Bookman Old Style"/>
                <w:sz w:val="20"/>
              </w:rPr>
              <w:t>, Saccharomyces cerevisiae</w:t>
            </w:r>
          </w:p>
        </w:tc>
        <w:tc>
          <w:tcPr>
            <w:tcW w:w="2663" w:type="dxa"/>
          </w:tcPr>
          <w:p w14:paraId="444DFE82" w14:textId="77777777" w:rsidR="00AF64C5" w:rsidRPr="00D509EA" w:rsidRDefault="00AF64C5" w:rsidP="00BB4DE6">
            <w:pPr>
              <w:rPr>
                <w:rFonts w:ascii="Bookman Old Style" w:hAnsi="Bookman Old Style"/>
                <w:sz w:val="20"/>
              </w:rPr>
            </w:pPr>
            <w:r w:rsidRPr="00D509EA">
              <w:rPr>
                <w:rFonts w:ascii="Bookman Old Style" w:hAnsi="Bookman Old Style"/>
                <w:sz w:val="20"/>
              </w:rPr>
              <w:t>Degrading phenol in olive mill wastewaters</w:t>
            </w:r>
          </w:p>
        </w:tc>
        <w:tc>
          <w:tcPr>
            <w:tcW w:w="2246" w:type="dxa"/>
          </w:tcPr>
          <w:p w14:paraId="7F298DA6"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Sinigaglia</w:t>
            </w:r>
            <w:proofErr w:type="spellEnd"/>
            <w:r w:rsidRPr="00D509EA">
              <w:rPr>
                <w:rFonts w:ascii="Bookman Old Style" w:hAnsi="Bookman Old Style"/>
                <w:sz w:val="20"/>
              </w:rPr>
              <w:t xml:space="preserve"> et al.,2010</w:t>
            </w:r>
          </w:p>
        </w:tc>
      </w:tr>
      <w:tr w:rsidR="00AF64C5" w:rsidRPr="00D509EA" w14:paraId="33C835B6" w14:textId="77777777" w:rsidTr="00BB4DE6">
        <w:tc>
          <w:tcPr>
            <w:tcW w:w="592" w:type="dxa"/>
          </w:tcPr>
          <w:p w14:paraId="506DCFDE" w14:textId="77777777" w:rsidR="00AF64C5" w:rsidRPr="00D509EA" w:rsidRDefault="00AF64C5" w:rsidP="00BB4DE6">
            <w:pPr>
              <w:rPr>
                <w:rFonts w:ascii="Bookman Old Style" w:hAnsi="Bookman Old Style"/>
                <w:sz w:val="20"/>
              </w:rPr>
            </w:pPr>
            <w:r w:rsidRPr="00D509EA">
              <w:rPr>
                <w:rFonts w:ascii="Bookman Old Style" w:hAnsi="Bookman Old Style"/>
                <w:sz w:val="20"/>
              </w:rPr>
              <w:t>2</w:t>
            </w:r>
          </w:p>
        </w:tc>
        <w:tc>
          <w:tcPr>
            <w:tcW w:w="3515" w:type="dxa"/>
          </w:tcPr>
          <w:p w14:paraId="1FCC5696" w14:textId="77777777" w:rsidR="00AF64C5" w:rsidRPr="00D509EA" w:rsidRDefault="00AF64C5" w:rsidP="00BB4DE6">
            <w:pPr>
              <w:rPr>
                <w:rFonts w:ascii="Bookman Old Style" w:hAnsi="Bookman Old Style"/>
                <w:sz w:val="20"/>
              </w:rPr>
            </w:pPr>
            <w:r w:rsidRPr="00D509EA">
              <w:rPr>
                <w:rFonts w:ascii="Bookman Old Style" w:hAnsi="Bookman Old Style"/>
                <w:sz w:val="20"/>
              </w:rPr>
              <w:t>Bacillus sp.</w:t>
            </w:r>
          </w:p>
        </w:tc>
        <w:tc>
          <w:tcPr>
            <w:tcW w:w="2663" w:type="dxa"/>
          </w:tcPr>
          <w:p w14:paraId="7D227149" w14:textId="77777777" w:rsidR="00AF64C5" w:rsidRPr="00D509EA" w:rsidRDefault="00AF64C5" w:rsidP="00BB4DE6">
            <w:pPr>
              <w:rPr>
                <w:rFonts w:ascii="Bookman Old Style" w:hAnsi="Bookman Old Style"/>
                <w:sz w:val="20"/>
              </w:rPr>
            </w:pPr>
            <w:r w:rsidRPr="00D509EA">
              <w:rPr>
                <w:rFonts w:ascii="Bookman Old Style" w:hAnsi="Bookman Old Style"/>
                <w:sz w:val="20"/>
              </w:rPr>
              <w:t>Degrading petroleum in oil-contaminated soil</w:t>
            </w:r>
          </w:p>
        </w:tc>
        <w:tc>
          <w:tcPr>
            <w:tcW w:w="2246" w:type="dxa"/>
          </w:tcPr>
          <w:p w14:paraId="2D60F196" w14:textId="77777777" w:rsidR="00AF64C5" w:rsidRPr="00D509EA" w:rsidRDefault="00AF64C5" w:rsidP="00BB4DE6">
            <w:pPr>
              <w:rPr>
                <w:rFonts w:ascii="Bookman Old Style" w:hAnsi="Bookman Old Style"/>
                <w:sz w:val="20"/>
              </w:rPr>
            </w:pPr>
          </w:p>
          <w:p w14:paraId="7B20C8E7" w14:textId="77777777" w:rsidR="00AF64C5" w:rsidRPr="00D509EA" w:rsidRDefault="00AF64C5" w:rsidP="00BB4DE6">
            <w:pPr>
              <w:rPr>
                <w:rFonts w:ascii="Bookman Old Style" w:hAnsi="Bookman Old Style"/>
                <w:sz w:val="20"/>
              </w:rPr>
            </w:pPr>
            <w:r w:rsidRPr="00D509EA">
              <w:rPr>
                <w:rFonts w:ascii="Bookman Old Style" w:hAnsi="Bookman Old Style"/>
                <w:sz w:val="20"/>
              </w:rPr>
              <w:t>Zhang et al.,2010</w:t>
            </w:r>
          </w:p>
        </w:tc>
      </w:tr>
      <w:tr w:rsidR="00AF64C5" w:rsidRPr="00D509EA" w14:paraId="38FC1957" w14:textId="77777777" w:rsidTr="00BB4DE6">
        <w:tc>
          <w:tcPr>
            <w:tcW w:w="592" w:type="dxa"/>
          </w:tcPr>
          <w:p w14:paraId="22C16142" w14:textId="77777777" w:rsidR="00AF64C5" w:rsidRPr="00D509EA" w:rsidRDefault="00AF64C5" w:rsidP="00BB4DE6">
            <w:pPr>
              <w:rPr>
                <w:rFonts w:ascii="Bookman Old Style" w:hAnsi="Bookman Old Style"/>
                <w:sz w:val="20"/>
              </w:rPr>
            </w:pPr>
            <w:r w:rsidRPr="00D509EA">
              <w:rPr>
                <w:rFonts w:ascii="Bookman Old Style" w:hAnsi="Bookman Old Style"/>
                <w:sz w:val="20"/>
              </w:rPr>
              <w:t>3</w:t>
            </w:r>
          </w:p>
        </w:tc>
        <w:tc>
          <w:tcPr>
            <w:tcW w:w="3515" w:type="dxa"/>
          </w:tcPr>
          <w:p w14:paraId="6FBCE828"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Trametes</w:t>
            </w:r>
            <w:proofErr w:type="spellEnd"/>
            <w:r w:rsidRPr="00D509EA">
              <w:rPr>
                <w:rFonts w:ascii="Bookman Old Style" w:hAnsi="Bookman Old Style"/>
                <w:sz w:val="20"/>
              </w:rPr>
              <w:t xml:space="preserve"> versicolor</w:t>
            </w:r>
          </w:p>
        </w:tc>
        <w:tc>
          <w:tcPr>
            <w:tcW w:w="2663" w:type="dxa"/>
          </w:tcPr>
          <w:p w14:paraId="3D2335CD" w14:textId="77777777" w:rsidR="00AF64C5" w:rsidRPr="00D509EA" w:rsidRDefault="00AF64C5" w:rsidP="00BB4DE6">
            <w:pPr>
              <w:rPr>
                <w:rFonts w:ascii="Bookman Old Style" w:hAnsi="Bookman Old Style"/>
                <w:sz w:val="20"/>
              </w:rPr>
            </w:pPr>
            <w:r w:rsidRPr="00D509EA">
              <w:rPr>
                <w:rFonts w:ascii="Bookman Old Style" w:hAnsi="Bookman Old Style"/>
                <w:sz w:val="20"/>
              </w:rPr>
              <w:t>Bioremediation agent for polycyclic aromatic hydrocarbons (PAH)</w:t>
            </w:r>
          </w:p>
        </w:tc>
        <w:tc>
          <w:tcPr>
            <w:tcW w:w="2246" w:type="dxa"/>
          </w:tcPr>
          <w:p w14:paraId="0AD3C946" w14:textId="77777777" w:rsidR="00AF64C5" w:rsidRPr="00D509EA" w:rsidRDefault="00AF64C5" w:rsidP="00BB4DE6">
            <w:pPr>
              <w:rPr>
                <w:rFonts w:ascii="Bookman Old Style" w:hAnsi="Bookman Old Style"/>
                <w:sz w:val="20"/>
              </w:rPr>
            </w:pPr>
          </w:p>
          <w:p w14:paraId="79DD4710"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Sayara</w:t>
            </w:r>
            <w:proofErr w:type="spellEnd"/>
            <w:r w:rsidRPr="00D509EA">
              <w:rPr>
                <w:rFonts w:ascii="Bookman Old Style" w:hAnsi="Bookman Old Style"/>
                <w:sz w:val="20"/>
              </w:rPr>
              <w:t xml:space="preserve"> et al.,2011</w:t>
            </w:r>
          </w:p>
        </w:tc>
      </w:tr>
      <w:tr w:rsidR="00AF64C5" w:rsidRPr="00D509EA" w14:paraId="262423D0" w14:textId="77777777" w:rsidTr="00BB4DE6">
        <w:tc>
          <w:tcPr>
            <w:tcW w:w="592" w:type="dxa"/>
          </w:tcPr>
          <w:p w14:paraId="3A64E111" w14:textId="77777777" w:rsidR="00AF64C5" w:rsidRPr="00D509EA" w:rsidRDefault="00AF64C5" w:rsidP="00BB4DE6">
            <w:pPr>
              <w:rPr>
                <w:rFonts w:ascii="Bookman Old Style" w:hAnsi="Bookman Old Style"/>
                <w:sz w:val="20"/>
              </w:rPr>
            </w:pPr>
            <w:r w:rsidRPr="00D509EA">
              <w:rPr>
                <w:rFonts w:ascii="Bookman Old Style" w:hAnsi="Bookman Old Style"/>
                <w:sz w:val="20"/>
              </w:rPr>
              <w:t>4</w:t>
            </w:r>
          </w:p>
        </w:tc>
        <w:tc>
          <w:tcPr>
            <w:tcW w:w="3515" w:type="dxa"/>
          </w:tcPr>
          <w:p w14:paraId="4B1B276F"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Achromobacter</w:t>
            </w:r>
            <w:proofErr w:type="spellEnd"/>
            <w:r w:rsidRPr="00D509EA">
              <w:rPr>
                <w:rFonts w:ascii="Bookman Old Style" w:hAnsi="Bookman Old Style"/>
                <w:sz w:val="20"/>
              </w:rPr>
              <w:t xml:space="preserve"> </w:t>
            </w:r>
            <w:proofErr w:type="spellStart"/>
            <w:r w:rsidRPr="00D509EA">
              <w:rPr>
                <w:rFonts w:ascii="Bookman Old Style" w:hAnsi="Bookman Old Style"/>
                <w:sz w:val="20"/>
              </w:rPr>
              <w:t>insolitus</w:t>
            </w:r>
            <w:proofErr w:type="spellEnd"/>
            <w:r w:rsidRPr="00D509EA">
              <w:rPr>
                <w:rFonts w:ascii="Bookman Old Style" w:hAnsi="Bookman Old Style"/>
                <w:sz w:val="20"/>
              </w:rPr>
              <w:t xml:space="preserve">, Bacillus cereus, </w:t>
            </w:r>
            <w:proofErr w:type="spellStart"/>
            <w:r w:rsidRPr="00D509EA">
              <w:rPr>
                <w:rFonts w:ascii="Bookman Old Style" w:hAnsi="Bookman Old Style"/>
                <w:sz w:val="20"/>
              </w:rPr>
              <w:t>Sphingobacterium</w:t>
            </w:r>
            <w:proofErr w:type="spellEnd"/>
            <w:r w:rsidRPr="00D509EA">
              <w:rPr>
                <w:rFonts w:ascii="Bookman Old Style" w:hAnsi="Bookman Old Style"/>
                <w:sz w:val="20"/>
              </w:rPr>
              <w:t xml:space="preserve"> sp.</w:t>
            </w:r>
          </w:p>
        </w:tc>
        <w:tc>
          <w:tcPr>
            <w:tcW w:w="2663" w:type="dxa"/>
          </w:tcPr>
          <w:p w14:paraId="6BC4BA7E" w14:textId="77777777" w:rsidR="00AF64C5" w:rsidRPr="00D509EA" w:rsidRDefault="00AF64C5" w:rsidP="00BB4DE6">
            <w:pPr>
              <w:rPr>
                <w:rFonts w:ascii="Bookman Old Style" w:hAnsi="Bookman Old Style"/>
                <w:sz w:val="20"/>
              </w:rPr>
            </w:pPr>
            <w:r w:rsidRPr="00D509EA">
              <w:rPr>
                <w:rFonts w:ascii="Bookman Old Style" w:hAnsi="Bookman Old Style"/>
                <w:sz w:val="20"/>
              </w:rPr>
              <w:t>Remediating PAHs from petrochemical refinery soil</w:t>
            </w:r>
          </w:p>
        </w:tc>
        <w:tc>
          <w:tcPr>
            <w:tcW w:w="2246" w:type="dxa"/>
          </w:tcPr>
          <w:p w14:paraId="75336690" w14:textId="77777777" w:rsidR="00AF64C5" w:rsidRPr="00D509EA" w:rsidRDefault="00AF64C5" w:rsidP="00BB4DE6">
            <w:pPr>
              <w:rPr>
                <w:rFonts w:ascii="Bookman Old Style" w:hAnsi="Bookman Old Style"/>
                <w:sz w:val="20"/>
              </w:rPr>
            </w:pPr>
          </w:p>
          <w:p w14:paraId="4FF286A4"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Janbandhu</w:t>
            </w:r>
            <w:proofErr w:type="spellEnd"/>
            <w:r w:rsidRPr="00D509EA">
              <w:rPr>
                <w:rFonts w:ascii="Bookman Old Style" w:hAnsi="Bookman Old Style"/>
                <w:sz w:val="20"/>
              </w:rPr>
              <w:t xml:space="preserve"> et al.,2011</w:t>
            </w:r>
          </w:p>
        </w:tc>
      </w:tr>
      <w:tr w:rsidR="00AF64C5" w:rsidRPr="00D509EA" w14:paraId="174BB6FF" w14:textId="77777777" w:rsidTr="00BB4DE6">
        <w:tc>
          <w:tcPr>
            <w:tcW w:w="592" w:type="dxa"/>
          </w:tcPr>
          <w:p w14:paraId="537E9B0F" w14:textId="77777777" w:rsidR="00AF64C5" w:rsidRPr="00D509EA" w:rsidRDefault="00AF64C5" w:rsidP="00BB4DE6">
            <w:pPr>
              <w:rPr>
                <w:rFonts w:ascii="Bookman Old Style" w:hAnsi="Bookman Old Style"/>
                <w:sz w:val="20"/>
              </w:rPr>
            </w:pPr>
            <w:r w:rsidRPr="00D509EA">
              <w:rPr>
                <w:rFonts w:ascii="Bookman Old Style" w:hAnsi="Bookman Old Style"/>
                <w:sz w:val="20"/>
              </w:rPr>
              <w:t>5</w:t>
            </w:r>
          </w:p>
        </w:tc>
        <w:tc>
          <w:tcPr>
            <w:tcW w:w="3515" w:type="dxa"/>
          </w:tcPr>
          <w:p w14:paraId="3B0F66A4" w14:textId="77777777" w:rsidR="00AF64C5" w:rsidRPr="00D509EA" w:rsidRDefault="00AF64C5" w:rsidP="00BB4DE6">
            <w:pPr>
              <w:rPr>
                <w:rFonts w:ascii="Bookman Old Style" w:hAnsi="Bookman Old Style"/>
                <w:sz w:val="20"/>
              </w:rPr>
            </w:pPr>
            <w:r w:rsidRPr="00D509EA">
              <w:rPr>
                <w:rFonts w:ascii="Bookman Old Style" w:hAnsi="Bookman Old Style"/>
                <w:sz w:val="20"/>
              </w:rPr>
              <w:t xml:space="preserve">Bacillus megaterium, B. </w:t>
            </w:r>
            <w:proofErr w:type="spellStart"/>
            <w:r w:rsidRPr="00D509EA">
              <w:rPr>
                <w:rFonts w:ascii="Bookman Old Style" w:hAnsi="Bookman Old Style"/>
                <w:sz w:val="20"/>
              </w:rPr>
              <w:t>cibi</w:t>
            </w:r>
            <w:proofErr w:type="spellEnd"/>
            <w:r w:rsidRPr="00D509EA">
              <w:rPr>
                <w:rFonts w:ascii="Bookman Old Style" w:hAnsi="Bookman Old Style"/>
                <w:sz w:val="20"/>
              </w:rPr>
              <w:t xml:space="preserve">, B. cereus, Pseudomonas aeruginosa, Stenotrophomonas </w:t>
            </w:r>
            <w:proofErr w:type="spellStart"/>
            <w:r w:rsidRPr="00D509EA">
              <w:rPr>
                <w:rFonts w:ascii="Bookman Old Style" w:hAnsi="Bookman Old Style"/>
                <w:sz w:val="20"/>
              </w:rPr>
              <w:t>acidaminiphila</w:t>
            </w:r>
            <w:proofErr w:type="spellEnd"/>
          </w:p>
        </w:tc>
        <w:tc>
          <w:tcPr>
            <w:tcW w:w="2663" w:type="dxa"/>
          </w:tcPr>
          <w:p w14:paraId="58E17366" w14:textId="77777777" w:rsidR="00AF64C5" w:rsidRPr="00D509EA" w:rsidRDefault="00AF64C5" w:rsidP="00BB4DE6">
            <w:pPr>
              <w:rPr>
                <w:rFonts w:ascii="Bookman Old Style" w:hAnsi="Bookman Old Style"/>
                <w:sz w:val="20"/>
              </w:rPr>
            </w:pPr>
            <w:r w:rsidRPr="00D509EA">
              <w:rPr>
                <w:rFonts w:ascii="Bookman Old Style" w:hAnsi="Bookman Old Style"/>
                <w:sz w:val="20"/>
              </w:rPr>
              <w:t>Degrading aliphatic and aromatic compounds in oily sludge contaminated soil</w:t>
            </w:r>
          </w:p>
        </w:tc>
        <w:tc>
          <w:tcPr>
            <w:tcW w:w="2246" w:type="dxa"/>
          </w:tcPr>
          <w:p w14:paraId="5C14F761" w14:textId="77777777" w:rsidR="00AF64C5" w:rsidRPr="00D509EA" w:rsidRDefault="00AF64C5" w:rsidP="00BB4DE6">
            <w:pPr>
              <w:rPr>
                <w:rFonts w:ascii="Bookman Old Style" w:hAnsi="Bookman Old Style"/>
                <w:sz w:val="20"/>
              </w:rPr>
            </w:pPr>
          </w:p>
          <w:p w14:paraId="2B633096" w14:textId="77777777" w:rsidR="00AF64C5" w:rsidRPr="00D509EA" w:rsidRDefault="00AF64C5" w:rsidP="00BB4DE6">
            <w:pPr>
              <w:rPr>
                <w:rFonts w:ascii="Bookman Old Style" w:hAnsi="Bookman Old Style"/>
                <w:sz w:val="20"/>
              </w:rPr>
            </w:pPr>
            <w:r w:rsidRPr="00D509EA">
              <w:rPr>
                <w:rFonts w:ascii="Bookman Old Style" w:hAnsi="Bookman Old Style"/>
                <w:sz w:val="20"/>
              </w:rPr>
              <w:t>Cerqueira et al.,2012</w:t>
            </w:r>
          </w:p>
        </w:tc>
      </w:tr>
      <w:tr w:rsidR="00AF64C5" w:rsidRPr="00D509EA" w14:paraId="297C88ED" w14:textId="77777777" w:rsidTr="00BB4DE6">
        <w:tc>
          <w:tcPr>
            <w:tcW w:w="592" w:type="dxa"/>
          </w:tcPr>
          <w:p w14:paraId="4EB81992" w14:textId="77777777" w:rsidR="00AF64C5" w:rsidRPr="00D509EA" w:rsidRDefault="00AF64C5" w:rsidP="00BB4DE6">
            <w:pPr>
              <w:rPr>
                <w:rFonts w:ascii="Bookman Old Style" w:hAnsi="Bookman Old Style"/>
                <w:sz w:val="20"/>
              </w:rPr>
            </w:pPr>
            <w:r w:rsidRPr="00D509EA">
              <w:rPr>
                <w:rFonts w:ascii="Bookman Old Style" w:hAnsi="Bookman Old Style"/>
                <w:sz w:val="20"/>
              </w:rPr>
              <w:t>6</w:t>
            </w:r>
          </w:p>
        </w:tc>
        <w:tc>
          <w:tcPr>
            <w:tcW w:w="3515" w:type="dxa"/>
          </w:tcPr>
          <w:p w14:paraId="07B9D414"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Achromobacter</w:t>
            </w:r>
            <w:proofErr w:type="spellEnd"/>
            <w:r w:rsidRPr="00D509EA">
              <w:rPr>
                <w:rFonts w:ascii="Bookman Old Style" w:hAnsi="Bookman Old Style"/>
                <w:sz w:val="20"/>
              </w:rPr>
              <w:t xml:space="preserve">, Alcaligenes, Bacillus, </w:t>
            </w:r>
            <w:proofErr w:type="spellStart"/>
            <w:r w:rsidRPr="00D509EA">
              <w:rPr>
                <w:rFonts w:ascii="Bookman Old Style" w:hAnsi="Bookman Old Style"/>
                <w:sz w:val="20"/>
              </w:rPr>
              <w:t>Brevibacillus</w:t>
            </w:r>
            <w:proofErr w:type="spellEnd"/>
            <w:r w:rsidRPr="00D509EA">
              <w:rPr>
                <w:rFonts w:ascii="Bookman Old Style" w:hAnsi="Bookman Old Style"/>
                <w:sz w:val="20"/>
              </w:rPr>
              <w:t xml:space="preserve">, </w:t>
            </w:r>
            <w:proofErr w:type="spellStart"/>
            <w:r w:rsidRPr="00D509EA">
              <w:rPr>
                <w:rFonts w:ascii="Bookman Old Style" w:hAnsi="Bookman Old Style"/>
                <w:sz w:val="20"/>
              </w:rPr>
              <w:t>Delftia</w:t>
            </w:r>
            <w:proofErr w:type="spellEnd"/>
            <w:r w:rsidRPr="00D509EA">
              <w:rPr>
                <w:rFonts w:ascii="Bookman Old Style" w:hAnsi="Bookman Old Style"/>
                <w:sz w:val="20"/>
              </w:rPr>
              <w:t xml:space="preserve">, </w:t>
            </w:r>
            <w:proofErr w:type="spellStart"/>
            <w:r w:rsidRPr="00D509EA">
              <w:rPr>
                <w:rFonts w:ascii="Bookman Old Style" w:hAnsi="Bookman Old Style"/>
                <w:sz w:val="20"/>
              </w:rPr>
              <w:t>Lysinibacillus</w:t>
            </w:r>
            <w:proofErr w:type="spellEnd"/>
            <w:r w:rsidRPr="00D509EA">
              <w:rPr>
                <w:rFonts w:ascii="Bookman Old Style" w:hAnsi="Bookman Old Style"/>
                <w:sz w:val="20"/>
              </w:rPr>
              <w:t xml:space="preserve">, </w:t>
            </w:r>
            <w:proofErr w:type="spellStart"/>
            <w:r w:rsidRPr="00D509EA">
              <w:rPr>
                <w:rFonts w:ascii="Bookman Old Style" w:hAnsi="Bookman Old Style"/>
                <w:sz w:val="20"/>
              </w:rPr>
              <w:t>Paenibacillus</w:t>
            </w:r>
            <w:proofErr w:type="spellEnd"/>
            <w:r w:rsidRPr="00D509EA">
              <w:rPr>
                <w:rFonts w:ascii="Bookman Old Style" w:hAnsi="Bookman Old Style"/>
                <w:sz w:val="20"/>
              </w:rPr>
              <w:t>, Pseudomonas, Stenotrophomonas</w:t>
            </w:r>
          </w:p>
        </w:tc>
        <w:tc>
          <w:tcPr>
            <w:tcW w:w="2663" w:type="dxa"/>
          </w:tcPr>
          <w:p w14:paraId="7F09B52A" w14:textId="77777777" w:rsidR="00AF64C5" w:rsidRPr="00D509EA" w:rsidRDefault="00AF64C5" w:rsidP="00BB4DE6">
            <w:pPr>
              <w:rPr>
                <w:rFonts w:ascii="Bookman Old Style" w:hAnsi="Bookman Old Style"/>
                <w:sz w:val="20"/>
              </w:rPr>
            </w:pPr>
            <w:r w:rsidRPr="00D509EA">
              <w:rPr>
                <w:rFonts w:ascii="Bookman Old Style" w:hAnsi="Bookman Old Style"/>
                <w:sz w:val="20"/>
              </w:rPr>
              <w:t>Degrading crude oil</w:t>
            </w:r>
          </w:p>
        </w:tc>
        <w:tc>
          <w:tcPr>
            <w:tcW w:w="2246" w:type="dxa"/>
          </w:tcPr>
          <w:p w14:paraId="32780B6A" w14:textId="77777777" w:rsidR="00AF64C5" w:rsidRPr="00D509EA" w:rsidRDefault="00AF64C5" w:rsidP="00BB4DE6">
            <w:pPr>
              <w:rPr>
                <w:rFonts w:ascii="Bookman Old Style" w:hAnsi="Bookman Old Style"/>
                <w:sz w:val="20"/>
              </w:rPr>
            </w:pPr>
          </w:p>
          <w:p w14:paraId="425A9E6D" w14:textId="77777777" w:rsidR="00AF64C5" w:rsidRPr="00D509EA" w:rsidRDefault="00AF64C5" w:rsidP="00BB4DE6">
            <w:pPr>
              <w:rPr>
                <w:rFonts w:ascii="Bookman Old Style" w:hAnsi="Bookman Old Style"/>
                <w:sz w:val="20"/>
              </w:rPr>
            </w:pPr>
            <w:r w:rsidRPr="00D509EA">
              <w:rPr>
                <w:rFonts w:ascii="Bookman Old Style" w:hAnsi="Bookman Old Style"/>
                <w:sz w:val="20"/>
              </w:rPr>
              <w:t>Roy et al.,2014</w:t>
            </w:r>
          </w:p>
        </w:tc>
      </w:tr>
      <w:tr w:rsidR="00AF64C5" w:rsidRPr="00D509EA" w14:paraId="0B0F4664" w14:textId="77777777" w:rsidTr="00BB4DE6">
        <w:tc>
          <w:tcPr>
            <w:tcW w:w="592" w:type="dxa"/>
          </w:tcPr>
          <w:p w14:paraId="299DB0F5" w14:textId="77777777" w:rsidR="00AF64C5" w:rsidRPr="00D509EA" w:rsidRDefault="00AF64C5" w:rsidP="00BB4DE6">
            <w:pPr>
              <w:rPr>
                <w:rFonts w:ascii="Bookman Old Style" w:hAnsi="Bookman Old Style"/>
                <w:sz w:val="20"/>
              </w:rPr>
            </w:pPr>
            <w:r w:rsidRPr="00D509EA">
              <w:rPr>
                <w:rFonts w:ascii="Bookman Old Style" w:hAnsi="Bookman Old Style"/>
                <w:sz w:val="20"/>
              </w:rPr>
              <w:t>7</w:t>
            </w:r>
          </w:p>
        </w:tc>
        <w:tc>
          <w:tcPr>
            <w:tcW w:w="3515" w:type="dxa"/>
          </w:tcPr>
          <w:p w14:paraId="219A7E13" w14:textId="77777777" w:rsidR="00AF64C5" w:rsidRPr="00D509EA" w:rsidRDefault="00AF64C5" w:rsidP="00BB4DE6">
            <w:pPr>
              <w:rPr>
                <w:rFonts w:ascii="Bookman Old Style" w:hAnsi="Bookman Old Style"/>
                <w:sz w:val="20"/>
              </w:rPr>
            </w:pPr>
            <w:r w:rsidRPr="00D509EA">
              <w:rPr>
                <w:rFonts w:ascii="Bookman Old Style" w:hAnsi="Bookman Old Style"/>
                <w:sz w:val="20"/>
              </w:rPr>
              <w:t xml:space="preserve">Fomes sp., </w:t>
            </w:r>
            <w:proofErr w:type="spellStart"/>
            <w:r w:rsidRPr="00D509EA">
              <w:rPr>
                <w:rFonts w:ascii="Bookman Old Style" w:hAnsi="Bookman Old Style"/>
                <w:sz w:val="20"/>
              </w:rPr>
              <w:t>Scopulariopsis</w:t>
            </w:r>
            <w:proofErr w:type="spellEnd"/>
            <w:r w:rsidRPr="00D509EA">
              <w:rPr>
                <w:rFonts w:ascii="Bookman Old Style" w:hAnsi="Bookman Old Style"/>
                <w:sz w:val="20"/>
              </w:rPr>
              <w:t xml:space="preserve"> </w:t>
            </w:r>
            <w:proofErr w:type="spellStart"/>
            <w:r w:rsidRPr="00D509EA">
              <w:rPr>
                <w:rFonts w:ascii="Bookman Old Style" w:hAnsi="Bookman Old Style"/>
                <w:sz w:val="20"/>
              </w:rPr>
              <w:t>brevicaulis</w:t>
            </w:r>
            <w:proofErr w:type="spellEnd"/>
          </w:p>
        </w:tc>
        <w:tc>
          <w:tcPr>
            <w:tcW w:w="2663" w:type="dxa"/>
          </w:tcPr>
          <w:p w14:paraId="3EE354ED" w14:textId="77777777" w:rsidR="00AF64C5" w:rsidRPr="00D509EA" w:rsidRDefault="00AF64C5" w:rsidP="00BB4DE6">
            <w:pPr>
              <w:rPr>
                <w:rFonts w:ascii="Bookman Old Style" w:hAnsi="Bookman Old Style"/>
                <w:sz w:val="20"/>
              </w:rPr>
            </w:pPr>
            <w:r w:rsidRPr="00D509EA">
              <w:rPr>
                <w:rFonts w:ascii="Bookman Old Style" w:hAnsi="Bookman Old Style"/>
                <w:sz w:val="20"/>
              </w:rPr>
              <w:t>Bioremediating xenobiotics from PAH-contaminated soil</w:t>
            </w:r>
          </w:p>
        </w:tc>
        <w:tc>
          <w:tcPr>
            <w:tcW w:w="2246" w:type="dxa"/>
          </w:tcPr>
          <w:p w14:paraId="323DE084" w14:textId="77777777" w:rsidR="00AF64C5" w:rsidRPr="00D509EA" w:rsidRDefault="00AF64C5" w:rsidP="00BB4DE6">
            <w:pPr>
              <w:rPr>
                <w:rFonts w:ascii="Bookman Old Style" w:hAnsi="Bookman Old Style"/>
                <w:sz w:val="20"/>
              </w:rPr>
            </w:pPr>
          </w:p>
          <w:p w14:paraId="0ADAE852" w14:textId="77777777" w:rsidR="00AF64C5" w:rsidRPr="00D509EA" w:rsidRDefault="00AF64C5" w:rsidP="00BB4DE6">
            <w:pPr>
              <w:rPr>
                <w:rFonts w:ascii="Bookman Old Style" w:hAnsi="Bookman Old Style"/>
                <w:sz w:val="20"/>
              </w:rPr>
            </w:pPr>
            <w:r w:rsidRPr="00D509EA">
              <w:rPr>
                <w:rFonts w:ascii="Bookman Old Style" w:hAnsi="Bookman Old Style"/>
                <w:sz w:val="20"/>
              </w:rPr>
              <w:t>Godoy et al.,2016</w:t>
            </w:r>
          </w:p>
        </w:tc>
      </w:tr>
      <w:tr w:rsidR="00AF64C5" w:rsidRPr="00D509EA" w14:paraId="0B290DF3" w14:textId="77777777" w:rsidTr="00BB4DE6">
        <w:tc>
          <w:tcPr>
            <w:tcW w:w="592" w:type="dxa"/>
          </w:tcPr>
          <w:p w14:paraId="640C316F" w14:textId="77777777" w:rsidR="00AF64C5" w:rsidRPr="00D509EA" w:rsidRDefault="00AF64C5" w:rsidP="00BB4DE6">
            <w:pPr>
              <w:rPr>
                <w:rFonts w:ascii="Bookman Old Style" w:hAnsi="Bookman Old Style"/>
                <w:sz w:val="20"/>
              </w:rPr>
            </w:pPr>
            <w:r w:rsidRPr="00D509EA">
              <w:rPr>
                <w:rFonts w:ascii="Bookman Old Style" w:hAnsi="Bookman Old Style"/>
                <w:sz w:val="20"/>
              </w:rPr>
              <w:t>8</w:t>
            </w:r>
          </w:p>
        </w:tc>
        <w:tc>
          <w:tcPr>
            <w:tcW w:w="3515" w:type="dxa"/>
          </w:tcPr>
          <w:p w14:paraId="42D157A0" w14:textId="77777777" w:rsidR="00AF64C5" w:rsidRPr="00D509EA" w:rsidRDefault="00AF64C5" w:rsidP="00BB4DE6">
            <w:pPr>
              <w:rPr>
                <w:rFonts w:ascii="Bookman Old Style" w:hAnsi="Bookman Old Style"/>
                <w:sz w:val="20"/>
              </w:rPr>
            </w:pPr>
            <w:r w:rsidRPr="00D509EA">
              <w:rPr>
                <w:rFonts w:ascii="Bookman Old Style" w:hAnsi="Bookman Old Style"/>
                <w:sz w:val="20"/>
              </w:rPr>
              <w:t xml:space="preserve">Bacillus, </w:t>
            </w:r>
            <w:proofErr w:type="spellStart"/>
            <w:r w:rsidRPr="00D509EA">
              <w:rPr>
                <w:rFonts w:ascii="Bookman Old Style" w:hAnsi="Bookman Old Style"/>
                <w:sz w:val="20"/>
              </w:rPr>
              <w:t>Burkholderia</w:t>
            </w:r>
            <w:proofErr w:type="spellEnd"/>
            <w:r w:rsidRPr="00D509EA">
              <w:rPr>
                <w:rFonts w:ascii="Bookman Old Style" w:hAnsi="Bookman Old Style"/>
                <w:sz w:val="20"/>
              </w:rPr>
              <w:t xml:space="preserve">, Enterobacter, </w:t>
            </w:r>
            <w:proofErr w:type="spellStart"/>
            <w:r w:rsidRPr="00D509EA">
              <w:rPr>
                <w:rFonts w:ascii="Bookman Old Style" w:hAnsi="Bookman Old Style"/>
                <w:sz w:val="20"/>
              </w:rPr>
              <w:t>Kocuria</w:t>
            </w:r>
            <w:proofErr w:type="spellEnd"/>
            <w:r w:rsidRPr="00D509EA">
              <w:rPr>
                <w:rFonts w:ascii="Bookman Old Style" w:hAnsi="Bookman Old Style"/>
                <w:sz w:val="20"/>
              </w:rPr>
              <w:t xml:space="preserve">, </w:t>
            </w:r>
            <w:proofErr w:type="spellStart"/>
            <w:r w:rsidRPr="00D509EA">
              <w:rPr>
                <w:rFonts w:ascii="Bookman Old Style" w:hAnsi="Bookman Old Style"/>
                <w:sz w:val="20"/>
              </w:rPr>
              <w:t>Pandoraea</w:t>
            </w:r>
            <w:proofErr w:type="spellEnd"/>
            <w:r w:rsidRPr="00D509EA">
              <w:rPr>
                <w:rFonts w:ascii="Bookman Old Style" w:hAnsi="Bookman Old Style"/>
                <w:sz w:val="20"/>
              </w:rPr>
              <w:t>, Pseudomonas</w:t>
            </w:r>
          </w:p>
        </w:tc>
        <w:tc>
          <w:tcPr>
            <w:tcW w:w="2663" w:type="dxa"/>
          </w:tcPr>
          <w:p w14:paraId="741B68F8" w14:textId="77777777" w:rsidR="00AF64C5" w:rsidRPr="00D509EA" w:rsidRDefault="00AF64C5" w:rsidP="00BB4DE6">
            <w:pPr>
              <w:rPr>
                <w:rFonts w:ascii="Bookman Old Style" w:hAnsi="Bookman Old Style"/>
                <w:sz w:val="20"/>
              </w:rPr>
            </w:pPr>
            <w:r w:rsidRPr="00D509EA">
              <w:rPr>
                <w:rFonts w:ascii="Bookman Old Style" w:hAnsi="Bookman Old Style"/>
                <w:sz w:val="20"/>
              </w:rPr>
              <w:t>Degrading hydrocarbons from petroleum refinery waste</w:t>
            </w:r>
          </w:p>
        </w:tc>
        <w:tc>
          <w:tcPr>
            <w:tcW w:w="2246" w:type="dxa"/>
          </w:tcPr>
          <w:p w14:paraId="5A96D5BF" w14:textId="77777777" w:rsidR="00AF64C5" w:rsidRPr="00D509EA" w:rsidRDefault="00AF64C5" w:rsidP="00BB4DE6">
            <w:pPr>
              <w:rPr>
                <w:rFonts w:ascii="Bookman Old Style" w:hAnsi="Bookman Old Style"/>
                <w:sz w:val="20"/>
              </w:rPr>
            </w:pPr>
          </w:p>
          <w:p w14:paraId="6792F0B4" w14:textId="77777777" w:rsidR="00AF64C5" w:rsidRPr="00D509EA" w:rsidRDefault="00AF64C5" w:rsidP="00BB4DE6">
            <w:pPr>
              <w:rPr>
                <w:rFonts w:ascii="Bookman Old Style" w:hAnsi="Bookman Old Style"/>
                <w:sz w:val="20"/>
              </w:rPr>
            </w:pPr>
            <w:r w:rsidRPr="00D509EA">
              <w:rPr>
                <w:rFonts w:ascii="Bookman Old Style" w:hAnsi="Bookman Old Style"/>
                <w:sz w:val="20"/>
              </w:rPr>
              <w:t>Sankar et al.,2017</w:t>
            </w:r>
          </w:p>
        </w:tc>
      </w:tr>
      <w:tr w:rsidR="00AF64C5" w:rsidRPr="00D509EA" w14:paraId="07B29F2C" w14:textId="77777777" w:rsidTr="00BB4DE6">
        <w:tc>
          <w:tcPr>
            <w:tcW w:w="592" w:type="dxa"/>
          </w:tcPr>
          <w:p w14:paraId="4108CD9D" w14:textId="77777777" w:rsidR="00AF64C5" w:rsidRPr="00D509EA" w:rsidRDefault="00AF64C5" w:rsidP="00BB4DE6">
            <w:pPr>
              <w:rPr>
                <w:rFonts w:ascii="Bookman Old Style" w:hAnsi="Bookman Old Style"/>
                <w:sz w:val="20"/>
              </w:rPr>
            </w:pPr>
            <w:r w:rsidRPr="00D509EA">
              <w:rPr>
                <w:rFonts w:ascii="Bookman Old Style" w:hAnsi="Bookman Old Style"/>
                <w:sz w:val="20"/>
              </w:rPr>
              <w:t>9</w:t>
            </w:r>
          </w:p>
        </w:tc>
        <w:tc>
          <w:tcPr>
            <w:tcW w:w="3515" w:type="dxa"/>
          </w:tcPr>
          <w:p w14:paraId="09C4CB91" w14:textId="77777777" w:rsidR="00AF64C5" w:rsidRPr="00D509EA" w:rsidRDefault="00AF64C5" w:rsidP="00BB4DE6">
            <w:pPr>
              <w:rPr>
                <w:rFonts w:ascii="Bookman Old Style" w:hAnsi="Bookman Old Style"/>
                <w:sz w:val="20"/>
              </w:rPr>
            </w:pPr>
            <w:r w:rsidRPr="00D509EA">
              <w:rPr>
                <w:rFonts w:ascii="Bookman Old Style" w:hAnsi="Bookman Old Style"/>
                <w:sz w:val="20"/>
              </w:rPr>
              <w:t>Stenotrophomonas</w:t>
            </w:r>
          </w:p>
        </w:tc>
        <w:tc>
          <w:tcPr>
            <w:tcW w:w="2663" w:type="dxa"/>
          </w:tcPr>
          <w:p w14:paraId="5DC230BF" w14:textId="77777777" w:rsidR="00AF64C5" w:rsidRPr="00D509EA" w:rsidRDefault="00AF64C5" w:rsidP="00BB4DE6">
            <w:pPr>
              <w:rPr>
                <w:rFonts w:ascii="Bookman Old Style" w:hAnsi="Bookman Old Style"/>
                <w:sz w:val="20"/>
              </w:rPr>
            </w:pPr>
            <w:r w:rsidRPr="00D509EA">
              <w:rPr>
                <w:rFonts w:ascii="Bookman Old Style" w:hAnsi="Bookman Old Style"/>
                <w:sz w:val="20"/>
              </w:rPr>
              <w:t>Bioremediating xenobiotics and degrading heavy metals</w:t>
            </w:r>
          </w:p>
        </w:tc>
        <w:tc>
          <w:tcPr>
            <w:tcW w:w="2246" w:type="dxa"/>
          </w:tcPr>
          <w:p w14:paraId="7DD4FCA1" w14:textId="77777777" w:rsidR="00AF64C5" w:rsidRPr="00D509EA" w:rsidRDefault="00AF64C5" w:rsidP="00BB4DE6">
            <w:pPr>
              <w:rPr>
                <w:rFonts w:ascii="Bookman Old Style" w:hAnsi="Bookman Old Style"/>
                <w:sz w:val="20"/>
              </w:rPr>
            </w:pPr>
          </w:p>
          <w:p w14:paraId="6EECA63F" w14:textId="77777777" w:rsidR="00AF64C5" w:rsidRPr="00D509EA" w:rsidRDefault="00AF64C5" w:rsidP="00BB4DE6">
            <w:pPr>
              <w:rPr>
                <w:rFonts w:ascii="Bookman Old Style" w:hAnsi="Bookman Old Style"/>
                <w:sz w:val="20"/>
              </w:rPr>
            </w:pPr>
            <w:r w:rsidRPr="00D509EA">
              <w:rPr>
                <w:rFonts w:ascii="Bookman Old Style" w:hAnsi="Bookman Old Style"/>
                <w:sz w:val="20"/>
              </w:rPr>
              <w:t>Aslam et al.,2018</w:t>
            </w:r>
          </w:p>
        </w:tc>
      </w:tr>
      <w:tr w:rsidR="00AF64C5" w:rsidRPr="00D509EA" w14:paraId="3A5BE29A" w14:textId="77777777" w:rsidTr="00BB4DE6">
        <w:tc>
          <w:tcPr>
            <w:tcW w:w="592" w:type="dxa"/>
          </w:tcPr>
          <w:p w14:paraId="6A911E31" w14:textId="77777777" w:rsidR="00AF64C5" w:rsidRPr="00D509EA" w:rsidRDefault="00AF64C5" w:rsidP="00BB4DE6">
            <w:pPr>
              <w:rPr>
                <w:rFonts w:ascii="Bookman Old Style" w:hAnsi="Bookman Old Style"/>
                <w:sz w:val="20"/>
              </w:rPr>
            </w:pPr>
            <w:r w:rsidRPr="00D509EA">
              <w:rPr>
                <w:rFonts w:ascii="Bookman Old Style" w:hAnsi="Bookman Old Style"/>
                <w:sz w:val="20"/>
              </w:rPr>
              <w:t>10</w:t>
            </w:r>
          </w:p>
        </w:tc>
        <w:tc>
          <w:tcPr>
            <w:tcW w:w="3515" w:type="dxa"/>
          </w:tcPr>
          <w:p w14:paraId="5C403B61"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Shinella</w:t>
            </w:r>
            <w:proofErr w:type="spellEnd"/>
            <w:r w:rsidRPr="00D509EA">
              <w:rPr>
                <w:rFonts w:ascii="Bookman Old Style" w:hAnsi="Bookman Old Style"/>
                <w:sz w:val="20"/>
              </w:rPr>
              <w:t xml:space="preserve">, </w:t>
            </w:r>
            <w:proofErr w:type="spellStart"/>
            <w:r w:rsidRPr="00D509EA">
              <w:rPr>
                <w:rFonts w:ascii="Bookman Old Style" w:hAnsi="Bookman Old Style"/>
                <w:sz w:val="20"/>
              </w:rPr>
              <w:t>Microbacterium</w:t>
            </w:r>
            <w:proofErr w:type="spellEnd"/>
            <w:r w:rsidRPr="00D509EA">
              <w:rPr>
                <w:rFonts w:ascii="Bookman Old Style" w:hAnsi="Bookman Old Style"/>
                <w:sz w:val="20"/>
              </w:rPr>
              <w:t>, Micrococcus, Bacillus</w:t>
            </w:r>
          </w:p>
        </w:tc>
        <w:tc>
          <w:tcPr>
            <w:tcW w:w="2663" w:type="dxa"/>
          </w:tcPr>
          <w:p w14:paraId="2732E290" w14:textId="77777777" w:rsidR="00AF64C5" w:rsidRPr="00D509EA" w:rsidRDefault="00AF64C5" w:rsidP="00BB4DE6">
            <w:pPr>
              <w:rPr>
                <w:rFonts w:ascii="Bookman Old Style" w:hAnsi="Bookman Old Style"/>
                <w:sz w:val="20"/>
              </w:rPr>
            </w:pPr>
            <w:r w:rsidRPr="00D509EA">
              <w:rPr>
                <w:rFonts w:ascii="Bookman Old Style" w:hAnsi="Bookman Old Style"/>
                <w:sz w:val="20"/>
              </w:rPr>
              <w:t>Bioremediating heavy metal pollutants (cadmium, chromium, cobalt, nickel, zinc)</w:t>
            </w:r>
          </w:p>
        </w:tc>
        <w:tc>
          <w:tcPr>
            <w:tcW w:w="2246" w:type="dxa"/>
          </w:tcPr>
          <w:p w14:paraId="662A7E7C" w14:textId="77777777" w:rsidR="00AF64C5" w:rsidRPr="00D509EA" w:rsidRDefault="00AF64C5" w:rsidP="00BB4DE6">
            <w:pPr>
              <w:rPr>
                <w:rFonts w:ascii="Bookman Old Style" w:hAnsi="Bookman Old Style"/>
                <w:sz w:val="20"/>
              </w:rPr>
            </w:pPr>
          </w:p>
          <w:p w14:paraId="07434287" w14:textId="77777777" w:rsidR="00AF64C5" w:rsidRPr="00D509EA" w:rsidRDefault="00AF64C5" w:rsidP="00BB4DE6">
            <w:pPr>
              <w:rPr>
                <w:rFonts w:ascii="Bookman Old Style" w:hAnsi="Bookman Old Style"/>
                <w:sz w:val="20"/>
              </w:rPr>
            </w:pPr>
            <w:proofErr w:type="spellStart"/>
            <w:r w:rsidRPr="00D509EA">
              <w:rPr>
                <w:rFonts w:ascii="Bookman Old Style" w:hAnsi="Bookman Old Style"/>
                <w:sz w:val="20"/>
              </w:rPr>
              <w:t>Bhakat</w:t>
            </w:r>
            <w:proofErr w:type="spellEnd"/>
            <w:r w:rsidRPr="00D509EA">
              <w:rPr>
                <w:rFonts w:ascii="Bookman Old Style" w:hAnsi="Bookman Old Style"/>
                <w:sz w:val="20"/>
              </w:rPr>
              <w:t xml:space="preserve"> et al.,2019</w:t>
            </w:r>
          </w:p>
        </w:tc>
      </w:tr>
    </w:tbl>
    <w:p w14:paraId="7210F234" w14:textId="77777777" w:rsidR="00AF64C5" w:rsidRDefault="00AF64C5" w:rsidP="00AF64C5">
      <w:r>
        <w:t xml:space="preserve">TABLE 1: </w:t>
      </w:r>
      <w:r w:rsidRPr="00D509EA">
        <w:t>Bioremediating Microorganisms and Their Capabilities</w:t>
      </w:r>
    </w:p>
    <w:p w14:paraId="0F28A0F1" w14:textId="77777777" w:rsidR="00AF64C5" w:rsidRPr="006C5929" w:rsidRDefault="00AF64C5" w:rsidP="00AF64C5">
      <w:pPr>
        <w:spacing w:line="276" w:lineRule="auto"/>
        <w:jc w:val="both"/>
        <w:rPr>
          <w:rFonts w:ascii="Times New Roman" w:hAnsi="Times New Roman" w:cs="Times New Roman"/>
        </w:rPr>
      </w:pPr>
    </w:p>
    <w:p w14:paraId="24B2EE55" w14:textId="77777777" w:rsidR="00AF64C5" w:rsidRPr="006C5929" w:rsidRDefault="00AF64C5" w:rsidP="00AF64C5">
      <w:pPr>
        <w:spacing w:before="131" w:line="276" w:lineRule="auto"/>
        <w:ind w:left="100" w:right="38"/>
        <w:jc w:val="both"/>
        <w:rPr>
          <w:rFonts w:ascii="Times New Roman" w:hAnsi="Times New Roman" w:cs="Times New Roman"/>
        </w:rPr>
      </w:pPr>
    </w:p>
    <w:p w14:paraId="7F6DEFDE" w14:textId="77777777" w:rsidR="00AF64C5" w:rsidRDefault="00AF64C5" w:rsidP="00AF64C5">
      <w:pPr>
        <w:spacing w:before="131"/>
        <w:ind w:left="100" w:right="38"/>
        <w:jc w:val="both"/>
      </w:pPr>
    </w:p>
    <w:p w14:paraId="3798124F" w14:textId="77777777" w:rsidR="00AF64C5" w:rsidRPr="002F558F" w:rsidRDefault="00AF64C5" w:rsidP="00AF64C5">
      <w:pPr>
        <w:rPr>
          <w:rFonts w:ascii="Times New Roman" w:hAnsi="Times New Roman" w:cs="Times New Roman"/>
          <w:b/>
          <w:bCs/>
          <w:sz w:val="24"/>
          <w:szCs w:val="24"/>
        </w:rPr>
      </w:pPr>
      <w:r w:rsidRPr="002F558F">
        <w:rPr>
          <w:rFonts w:ascii="Times New Roman" w:hAnsi="Times New Roman" w:cs="Times New Roman"/>
          <w:sz w:val="24"/>
          <w:szCs w:val="24"/>
        </w:rPr>
        <w:lastRenderedPageBreak/>
        <w:t>3.</w:t>
      </w:r>
      <w:r w:rsidRPr="002F558F">
        <w:rPr>
          <w:rFonts w:ascii="Times New Roman" w:hAnsi="Times New Roman" w:cs="Times New Roman"/>
          <w:b/>
          <w:bCs/>
          <w:sz w:val="24"/>
          <w:szCs w:val="24"/>
        </w:rPr>
        <w:t xml:space="preserve"> Bioremediation of Various Pollutants </w:t>
      </w:r>
    </w:p>
    <w:p w14:paraId="60032183" w14:textId="77777777" w:rsidR="00AF64C5" w:rsidRDefault="00AF64C5" w:rsidP="00AF64C5">
      <w:pPr>
        <w:rPr>
          <w:rFonts w:ascii="Times New Roman" w:hAnsi="Times New Roman" w:cs="Times New Roman"/>
          <w:b/>
          <w:bCs/>
        </w:rPr>
      </w:pPr>
      <w:r>
        <w:rPr>
          <w:rFonts w:ascii="Times New Roman" w:hAnsi="Times New Roman" w:cs="Times New Roman"/>
          <w:b/>
          <w:bCs/>
        </w:rPr>
        <w:t>3.1 Microbe-mediated degradation of hydrocarbons</w:t>
      </w:r>
    </w:p>
    <w:p w14:paraId="73297CFF" w14:textId="77777777" w:rsidR="00AF64C5" w:rsidRPr="002F558F" w:rsidRDefault="00AF64C5" w:rsidP="00AF64C5">
      <w:pPr>
        <w:spacing w:line="276" w:lineRule="auto"/>
        <w:jc w:val="both"/>
        <w:rPr>
          <w:rFonts w:ascii="Times New Roman" w:hAnsi="Times New Roman" w:cs="Times New Roman"/>
        </w:rPr>
      </w:pPr>
      <w:r w:rsidRPr="002F558F">
        <w:rPr>
          <w:rFonts w:ascii="Times New Roman" w:hAnsi="Times New Roman" w:cs="Times New Roman"/>
        </w:rPr>
        <w:t>Polycyclic aromatic hydrocarbons (PAHs) are hazardous fused-ring aromatic compounds that can be found as organic pollutants in the environment. These compounds have a high molecular weight and can persist for years (Wei et al., 2022). They accumulate due to human and natural activities, including fossil fuel combustion and industrial processes, as well as natural disasters like forest fires and volcanic eruptions (</w:t>
      </w:r>
      <w:proofErr w:type="spellStart"/>
      <w:r w:rsidRPr="002F558F">
        <w:rPr>
          <w:rFonts w:ascii="Times New Roman" w:hAnsi="Times New Roman" w:cs="Times New Roman"/>
        </w:rPr>
        <w:t>Wattiau</w:t>
      </w:r>
      <w:proofErr w:type="spellEnd"/>
      <w:r w:rsidRPr="002F558F">
        <w:rPr>
          <w:rFonts w:ascii="Times New Roman" w:hAnsi="Times New Roman" w:cs="Times New Roman"/>
        </w:rPr>
        <w:t xml:space="preserve"> P., 2002). These compounds are present in various petroleum-based products and are commonly found in areas near gas plants, refineries, petrol stations, and chemical industrial sites, leading to contamination in soil and water. PAHs have been identified as carcinogenic and mutagenic, earning them priority pollutant status by the US EPA (</w:t>
      </w:r>
      <w:r w:rsidRPr="002F558F">
        <w:rPr>
          <w:rFonts w:ascii="Times New Roman" w:hAnsi="Times New Roman" w:cs="Times New Roman"/>
          <w:lang w:val="en-US"/>
        </w:rPr>
        <w:t>Quinn</w:t>
      </w:r>
      <w:r w:rsidRPr="002F558F">
        <w:rPr>
          <w:rFonts w:ascii="Times New Roman" w:hAnsi="Times New Roman" w:cs="Times New Roman"/>
        </w:rPr>
        <w:t xml:space="preserve"> et al., 2009). Human exposure to PAHs can occur through multiple pathways, such as inhalation, ingestion of contaminated food and water, and occupational contact. Additionally, these pollutants can enter the water supply from various sources like industrial and household waste, urban runoff, and vehicle emissions. The removal of PAHs from the atmosphere is critical due to the extensive harm they cause to human health, the environment, marine life, land animals, and agricultural soil. However, their insolubility in water and slow degradation </w:t>
      </w:r>
      <w:proofErr w:type="gramStart"/>
      <w:r w:rsidRPr="002F558F">
        <w:rPr>
          <w:rFonts w:ascii="Times New Roman" w:hAnsi="Times New Roman" w:cs="Times New Roman"/>
        </w:rPr>
        <w:t>make</w:t>
      </w:r>
      <w:proofErr w:type="gramEnd"/>
      <w:r w:rsidRPr="002F558F">
        <w:rPr>
          <w:rFonts w:ascii="Times New Roman" w:hAnsi="Times New Roman" w:cs="Times New Roman"/>
        </w:rPr>
        <w:t xml:space="preserve"> their removal from soil particularly challenging (</w:t>
      </w:r>
      <w:r w:rsidRPr="002F558F">
        <w:rPr>
          <w:rFonts w:ascii="Times New Roman" w:hAnsi="Times New Roman" w:cs="Times New Roman"/>
          <w:lang w:val="en-US"/>
        </w:rPr>
        <w:t>Bossert</w:t>
      </w:r>
      <w:r w:rsidRPr="002F558F">
        <w:rPr>
          <w:rFonts w:ascii="Times New Roman" w:hAnsi="Times New Roman" w:cs="Times New Roman"/>
        </w:rPr>
        <w:t xml:space="preserve"> et al., 2003).</w:t>
      </w:r>
    </w:p>
    <w:p w14:paraId="19AD3DBF" w14:textId="77777777" w:rsidR="00AF64C5" w:rsidRPr="002F558F" w:rsidRDefault="00AF64C5" w:rsidP="00AF64C5">
      <w:pPr>
        <w:spacing w:line="276" w:lineRule="auto"/>
        <w:jc w:val="both"/>
        <w:rPr>
          <w:rFonts w:ascii="Times New Roman" w:hAnsi="Times New Roman" w:cs="Times New Roman"/>
        </w:rPr>
      </w:pPr>
      <w:r w:rsidRPr="002F558F">
        <w:rPr>
          <w:rFonts w:ascii="Times New Roman" w:hAnsi="Times New Roman" w:cs="Times New Roman"/>
        </w:rPr>
        <w:t>Bioremediation is a highly effective method for restoring ecosystems by cleaning up soil contamination (</w:t>
      </w:r>
      <w:proofErr w:type="spellStart"/>
      <w:r w:rsidRPr="002F558F">
        <w:rPr>
          <w:rFonts w:ascii="Times New Roman" w:hAnsi="Times New Roman" w:cs="Times New Roman"/>
          <w:lang w:val="en-US"/>
        </w:rPr>
        <w:t>Haritash</w:t>
      </w:r>
      <w:proofErr w:type="spellEnd"/>
      <w:r w:rsidRPr="002F558F">
        <w:rPr>
          <w:rFonts w:ascii="Times New Roman" w:hAnsi="Times New Roman" w:cs="Times New Roman"/>
        </w:rPr>
        <w:t xml:space="preserve"> et al., 2009). Microorganisms, including algae, bacteria, and fungi, are crucial in degrading PAHs (polycyclic aromatic hydrocarbons) found in polluted environments. These microorganisms use various metabolic pathways to break down different PAH compounds. Studies have identified numerous microbes capable of degrading specific PAHs. For instance, </w:t>
      </w:r>
      <w:proofErr w:type="spellStart"/>
      <w:r w:rsidRPr="002F558F">
        <w:rPr>
          <w:rFonts w:ascii="Times New Roman" w:hAnsi="Times New Roman" w:cs="Times New Roman"/>
        </w:rPr>
        <w:t>Krivobok</w:t>
      </w:r>
      <w:proofErr w:type="spellEnd"/>
      <w:r w:rsidRPr="002F558F">
        <w:rPr>
          <w:rFonts w:ascii="Times New Roman" w:hAnsi="Times New Roman" w:cs="Times New Roman"/>
        </w:rPr>
        <w:t xml:space="preserve"> et al. discovered several isolates, including </w:t>
      </w:r>
      <w:proofErr w:type="spellStart"/>
      <w:r w:rsidRPr="002F558F">
        <w:rPr>
          <w:rFonts w:ascii="Times New Roman" w:hAnsi="Times New Roman" w:cs="Times New Roman"/>
          <w:i/>
          <w:iCs/>
        </w:rPr>
        <w:t>Cryphonectria</w:t>
      </w:r>
      <w:proofErr w:type="spellEnd"/>
      <w:r w:rsidRPr="002F558F">
        <w:rPr>
          <w:rFonts w:ascii="Times New Roman" w:hAnsi="Times New Roman" w:cs="Times New Roman"/>
          <w:i/>
          <w:iCs/>
        </w:rPr>
        <w:t xml:space="preserve"> </w:t>
      </w:r>
      <w:proofErr w:type="spellStart"/>
      <w:r w:rsidRPr="002F558F">
        <w:rPr>
          <w:rFonts w:ascii="Times New Roman" w:hAnsi="Times New Roman" w:cs="Times New Roman"/>
          <w:i/>
          <w:iCs/>
        </w:rPr>
        <w:t>parasitica</w:t>
      </w:r>
      <w:proofErr w:type="spellEnd"/>
      <w:r w:rsidRPr="002F558F">
        <w:rPr>
          <w:rFonts w:ascii="Times New Roman" w:hAnsi="Times New Roman" w:cs="Times New Roman"/>
        </w:rPr>
        <w:t xml:space="preserve">, </w:t>
      </w:r>
      <w:proofErr w:type="spellStart"/>
      <w:r w:rsidRPr="002F558F">
        <w:rPr>
          <w:rFonts w:ascii="Times New Roman" w:hAnsi="Times New Roman" w:cs="Times New Roman"/>
          <w:i/>
          <w:iCs/>
        </w:rPr>
        <w:t>Ceriporiopsis</w:t>
      </w:r>
      <w:proofErr w:type="spellEnd"/>
      <w:r w:rsidRPr="002F558F">
        <w:rPr>
          <w:rFonts w:ascii="Times New Roman" w:hAnsi="Times New Roman" w:cs="Times New Roman"/>
          <w:i/>
          <w:iCs/>
        </w:rPr>
        <w:t xml:space="preserve"> </w:t>
      </w:r>
      <w:proofErr w:type="spellStart"/>
      <w:r w:rsidRPr="002F558F">
        <w:rPr>
          <w:rFonts w:ascii="Times New Roman" w:hAnsi="Times New Roman" w:cs="Times New Roman"/>
          <w:i/>
          <w:iCs/>
        </w:rPr>
        <w:t>subvermispora</w:t>
      </w:r>
      <w:proofErr w:type="spellEnd"/>
      <w:r w:rsidRPr="002F558F">
        <w:rPr>
          <w:rFonts w:ascii="Times New Roman" w:hAnsi="Times New Roman" w:cs="Times New Roman"/>
        </w:rPr>
        <w:t xml:space="preserve">, </w:t>
      </w:r>
      <w:proofErr w:type="spellStart"/>
      <w:r w:rsidRPr="002F558F">
        <w:rPr>
          <w:rFonts w:ascii="Times New Roman" w:hAnsi="Times New Roman" w:cs="Times New Roman"/>
          <w:i/>
          <w:iCs/>
        </w:rPr>
        <w:t>Oxysporum</w:t>
      </w:r>
      <w:proofErr w:type="spellEnd"/>
      <w:r w:rsidRPr="002F558F">
        <w:rPr>
          <w:rFonts w:ascii="Times New Roman" w:hAnsi="Times New Roman" w:cs="Times New Roman"/>
          <w:i/>
          <w:iCs/>
        </w:rPr>
        <w:t xml:space="preserve"> sp., Cladosporium </w:t>
      </w:r>
      <w:proofErr w:type="spellStart"/>
      <w:r w:rsidRPr="002F558F">
        <w:rPr>
          <w:rFonts w:ascii="Times New Roman" w:hAnsi="Times New Roman" w:cs="Times New Roman"/>
          <w:i/>
          <w:iCs/>
        </w:rPr>
        <w:t>herbarum</w:t>
      </w:r>
      <w:proofErr w:type="spellEnd"/>
      <w:r w:rsidRPr="002F558F">
        <w:rPr>
          <w:rFonts w:ascii="Times New Roman" w:hAnsi="Times New Roman" w:cs="Times New Roman"/>
          <w:i/>
          <w:iCs/>
        </w:rPr>
        <w:t xml:space="preserve">, Rhizopus </w:t>
      </w:r>
      <w:proofErr w:type="spellStart"/>
      <w:r w:rsidRPr="002F558F">
        <w:rPr>
          <w:rFonts w:ascii="Times New Roman" w:hAnsi="Times New Roman" w:cs="Times New Roman"/>
          <w:i/>
          <w:iCs/>
        </w:rPr>
        <w:t>arrhizus</w:t>
      </w:r>
      <w:proofErr w:type="spellEnd"/>
      <w:r w:rsidRPr="002F558F">
        <w:rPr>
          <w:rFonts w:ascii="Times New Roman" w:hAnsi="Times New Roman" w:cs="Times New Roman"/>
          <w:i/>
          <w:iCs/>
        </w:rPr>
        <w:t xml:space="preserve">, </w:t>
      </w:r>
      <w:proofErr w:type="spellStart"/>
      <w:r w:rsidRPr="002F558F">
        <w:rPr>
          <w:rFonts w:ascii="Times New Roman" w:hAnsi="Times New Roman" w:cs="Times New Roman"/>
          <w:i/>
          <w:iCs/>
        </w:rPr>
        <w:t>Phanerochaete</w:t>
      </w:r>
      <w:proofErr w:type="spellEnd"/>
      <w:r w:rsidRPr="002F558F">
        <w:rPr>
          <w:rFonts w:ascii="Times New Roman" w:hAnsi="Times New Roman" w:cs="Times New Roman"/>
          <w:i/>
          <w:iCs/>
        </w:rPr>
        <w:t xml:space="preserve"> </w:t>
      </w:r>
      <w:proofErr w:type="spellStart"/>
      <w:r w:rsidRPr="002F558F">
        <w:rPr>
          <w:rFonts w:ascii="Times New Roman" w:hAnsi="Times New Roman" w:cs="Times New Roman"/>
          <w:i/>
          <w:iCs/>
        </w:rPr>
        <w:t>chrysosporium</w:t>
      </w:r>
      <w:proofErr w:type="spellEnd"/>
      <w:r w:rsidRPr="002F558F">
        <w:rPr>
          <w:rFonts w:ascii="Times New Roman" w:hAnsi="Times New Roman" w:cs="Times New Roman"/>
          <w:i/>
          <w:iCs/>
        </w:rPr>
        <w:t xml:space="preserve">, </w:t>
      </w:r>
      <w:proofErr w:type="spellStart"/>
      <w:r w:rsidRPr="002F558F">
        <w:rPr>
          <w:rFonts w:ascii="Times New Roman" w:hAnsi="Times New Roman" w:cs="Times New Roman"/>
          <w:i/>
          <w:iCs/>
        </w:rPr>
        <w:t>Irpex</w:t>
      </w:r>
      <w:proofErr w:type="spellEnd"/>
      <w:r w:rsidRPr="002F558F">
        <w:rPr>
          <w:rFonts w:ascii="Times New Roman" w:hAnsi="Times New Roman" w:cs="Times New Roman"/>
          <w:i/>
          <w:iCs/>
        </w:rPr>
        <w:t xml:space="preserve"> </w:t>
      </w:r>
      <w:proofErr w:type="spellStart"/>
      <w:r w:rsidRPr="002F558F">
        <w:rPr>
          <w:rFonts w:ascii="Times New Roman" w:hAnsi="Times New Roman" w:cs="Times New Roman"/>
          <w:i/>
          <w:iCs/>
        </w:rPr>
        <w:t>lacteus</w:t>
      </w:r>
      <w:proofErr w:type="spellEnd"/>
      <w:r w:rsidRPr="002F558F">
        <w:rPr>
          <w:rFonts w:ascii="Times New Roman" w:hAnsi="Times New Roman" w:cs="Times New Roman"/>
          <w:i/>
          <w:iCs/>
        </w:rPr>
        <w:t xml:space="preserve">, and </w:t>
      </w:r>
      <w:proofErr w:type="spellStart"/>
      <w:r w:rsidRPr="002F558F">
        <w:rPr>
          <w:rFonts w:ascii="Times New Roman" w:hAnsi="Times New Roman" w:cs="Times New Roman"/>
          <w:i/>
          <w:iCs/>
        </w:rPr>
        <w:t>Pleurotus</w:t>
      </w:r>
      <w:proofErr w:type="spellEnd"/>
      <w:r w:rsidRPr="002F558F">
        <w:rPr>
          <w:rFonts w:ascii="Times New Roman" w:hAnsi="Times New Roman" w:cs="Times New Roman"/>
          <w:i/>
          <w:iCs/>
        </w:rPr>
        <w:t xml:space="preserve"> </w:t>
      </w:r>
      <w:proofErr w:type="spellStart"/>
      <w:r w:rsidRPr="002F558F">
        <w:rPr>
          <w:rFonts w:ascii="Times New Roman" w:hAnsi="Times New Roman" w:cs="Times New Roman"/>
          <w:i/>
          <w:iCs/>
        </w:rPr>
        <w:t>ostreatus</w:t>
      </w:r>
      <w:proofErr w:type="spellEnd"/>
      <w:r w:rsidRPr="002F558F">
        <w:rPr>
          <w:rFonts w:ascii="Times New Roman" w:hAnsi="Times New Roman" w:cs="Times New Roman"/>
        </w:rPr>
        <w:t xml:space="preserve"> aiding in anthracene degradation (</w:t>
      </w:r>
      <w:proofErr w:type="spellStart"/>
      <w:r w:rsidRPr="002F558F">
        <w:rPr>
          <w:rFonts w:ascii="Times New Roman" w:hAnsi="Times New Roman" w:cs="Times New Roman"/>
          <w:lang w:val="en-US"/>
        </w:rPr>
        <w:t>Krivobok</w:t>
      </w:r>
      <w:proofErr w:type="spellEnd"/>
      <w:r w:rsidRPr="002F558F">
        <w:rPr>
          <w:rFonts w:ascii="Times New Roman" w:hAnsi="Times New Roman" w:cs="Times New Roman"/>
        </w:rPr>
        <w:t xml:space="preserve"> et al., 1998). Another investigation </w:t>
      </w:r>
      <w:proofErr w:type="spellStart"/>
      <w:r w:rsidRPr="002F558F">
        <w:rPr>
          <w:rFonts w:ascii="Times New Roman" w:hAnsi="Times New Roman" w:cs="Times New Roman"/>
        </w:rPr>
        <w:t>Annweiler</w:t>
      </w:r>
      <w:proofErr w:type="spellEnd"/>
      <w:r w:rsidRPr="002F558F">
        <w:rPr>
          <w:rFonts w:ascii="Times New Roman" w:hAnsi="Times New Roman" w:cs="Times New Roman"/>
        </w:rPr>
        <w:t xml:space="preserve"> et al. reported bacteria </w:t>
      </w:r>
      <w:r w:rsidRPr="002F558F">
        <w:rPr>
          <w:rFonts w:ascii="Times New Roman" w:hAnsi="Times New Roman" w:cs="Times New Roman"/>
          <w:i/>
          <w:iCs/>
        </w:rPr>
        <w:t xml:space="preserve">Bacillus </w:t>
      </w:r>
      <w:proofErr w:type="spellStart"/>
      <w:r w:rsidRPr="002F558F">
        <w:rPr>
          <w:rFonts w:ascii="Times New Roman" w:hAnsi="Times New Roman" w:cs="Times New Roman"/>
          <w:i/>
          <w:iCs/>
        </w:rPr>
        <w:t>thermoleovorans</w:t>
      </w:r>
      <w:proofErr w:type="spellEnd"/>
      <w:r w:rsidRPr="002F558F">
        <w:rPr>
          <w:rFonts w:ascii="Times New Roman" w:hAnsi="Times New Roman" w:cs="Times New Roman"/>
        </w:rPr>
        <w:t xml:space="preserve"> from contaminated compost demonstrated the ability to degrade naphthalene compounds (</w:t>
      </w:r>
      <w:proofErr w:type="spellStart"/>
      <w:r w:rsidRPr="002F558F">
        <w:rPr>
          <w:rFonts w:ascii="Times New Roman" w:hAnsi="Times New Roman" w:cs="Times New Roman"/>
          <w:lang w:val="en-US"/>
        </w:rPr>
        <w:t>Annweiler</w:t>
      </w:r>
      <w:proofErr w:type="spellEnd"/>
      <w:r w:rsidRPr="002F558F">
        <w:rPr>
          <w:rFonts w:ascii="Times New Roman" w:hAnsi="Times New Roman" w:cs="Times New Roman"/>
        </w:rPr>
        <w:t xml:space="preserve"> et al., 2000). Additionally, Chauhan et al. reported </w:t>
      </w:r>
      <w:proofErr w:type="spellStart"/>
      <w:r w:rsidRPr="002F558F">
        <w:rPr>
          <w:rFonts w:ascii="Times New Roman" w:hAnsi="Times New Roman" w:cs="Times New Roman"/>
          <w:i/>
          <w:iCs/>
        </w:rPr>
        <w:t>Comamonas</w:t>
      </w:r>
      <w:proofErr w:type="spellEnd"/>
      <w:r w:rsidRPr="002F558F">
        <w:rPr>
          <w:rFonts w:ascii="Times New Roman" w:hAnsi="Times New Roman" w:cs="Times New Roman"/>
          <w:i/>
          <w:iCs/>
        </w:rPr>
        <w:t xml:space="preserve"> testosterone, Pseudomonas </w:t>
      </w:r>
      <w:proofErr w:type="spellStart"/>
      <w:r w:rsidRPr="002F558F">
        <w:rPr>
          <w:rFonts w:ascii="Times New Roman" w:hAnsi="Times New Roman" w:cs="Times New Roman"/>
          <w:i/>
          <w:iCs/>
        </w:rPr>
        <w:t>stutzeri</w:t>
      </w:r>
      <w:proofErr w:type="spellEnd"/>
      <w:r w:rsidRPr="002F558F">
        <w:rPr>
          <w:rFonts w:ascii="Times New Roman" w:hAnsi="Times New Roman" w:cs="Times New Roman"/>
        </w:rPr>
        <w:t>, and other microbes capable of breaking down various PAHs like anthracene and benzo[b] fluoranthene (</w:t>
      </w:r>
      <w:r w:rsidRPr="002F558F">
        <w:rPr>
          <w:rFonts w:ascii="Times New Roman" w:hAnsi="Times New Roman" w:cs="Times New Roman"/>
          <w:lang w:val="en-US"/>
        </w:rPr>
        <w:t>Chauhan</w:t>
      </w:r>
      <w:r w:rsidRPr="002F558F">
        <w:rPr>
          <w:rFonts w:ascii="Times New Roman" w:hAnsi="Times New Roman" w:cs="Times New Roman"/>
        </w:rPr>
        <w:t xml:space="preserve"> et al., 2008). Another report Chaudhary et al. reported different microbial species like </w:t>
      </w:r>
      <w:r w:rsidRPr="002F558F">
        <w:rPr>
          <w:rFonts w:ascii="Times New Roman" w:hAnsi="Times New Roman" w:cs="Times New Roman"/>
          <w:i/>
          <w:iCs/>
        </w:rPr>
        <w:t xml:space="preserve">Haemophilus sp., Mycobacterium sp., Pseudomonas sp., and </w:t>
      </w:r>
      <w:proofErr w:type="spellStart"/>
      <w:r w:rsidRPr="002F558F">
        <w:rPr>
          <w:rFonts w:ascii="Times New Roman" w:hAnsi="Times New Roman" w:cs="Times New Roman"/>
          <w:i/>
          <w:iCs/>
        </w:rPr>
        <w:t>Rhodococcus</w:t>
      </w:r>
      <w:proofErr w:type="spellEnd"/>
      <w:r w:rsidRPr="002F558F">
        <w:rPr>
          <w:rFonts w:ascii="Times New Roman" w:hAnsi="Times New Roman" w:cs="Times New Roman"/>
          <w:i/>
          <w:iCs/>
        </w:rPr>
        <w:t xml:space="preserve"> sp.</w:t>
      </w:r>
      <w:r w:rsidRPr="002F558F">
        <w:rPr>
          <w:rFonts w:ascii="Times New Roman" w:hAnsi="Times New Roman" w:cs="Times New Roman"/>
        </w:rPr>
        <w:t xml:space="preserve"> separated from soil for their potential to degrade to phenanthrene, naphthalene, anthracene, pyrene, and benzo[a]pyrene (</w:t>
      </w:r>
      <w:r w:rsidRPr="002F558F">
        <w:rPr>
          <w:rFonts w:ascii="Times New Roman" w:hAnsi="Times New Roman" w:cs="Times New Roman"/>
          <w:lang w:val="en-US"/>
        </w:rPr>
        <w:t>Chaudhary</w:t>
      </w:r>
      <w:r w:rsidRPr="002F558F">
        <w:rPr>
          <w:rFonts w:ascii="Times New Roman" w:hAnsi="Times New Roman" w:cs="Times New Roman"/>
        </w:rPr>
        <w:t xml:space="preserve"> et al., 2015). </w:t>
      </w:r>
      <w:proofErr w:type="spellStart"/>
      <w:r w:rsidRPr="002F558F">
        <w:rPr>
          <w:rFonts w:ascii="Times New Roman" w:hAnsi="Times New Roman" w:cs="Times New Roman"/>
        </w:rPr>
        <w:t>Mangwani</w:t>
      </w:r>
      <w:proofErr w:type="spellEnd"/>
      <w:r w:rsidRPr="002F558F">
        <w:rPr>
          <w:rFonts w:ascii="Times New Roman" w:hAnsi="Times New Roman" w:cs="Times New Roman"/>
        </w:rPr>
        <w:t xml:space="preserve"> et al. reported </w:t>
      </w:r>
      <w:r w:rsidRPr="002F558F">
        <w:rPr>
          <w:rFonts w:ascii="Times New Roman" w:hAnsi="Times New Roman" w:cs="Times New Roman"/>
          <w:i/>
          <w:iCs/>
        </w:rPr>
        <w:t xml:space="preserve">Pseudomonas </w:t>
      </w:r>
      <w:proofErr w:type="spellStart"/>
      <w:r w:rsidRPr="002F558F">
        <w:rPr>
          <w:rFonts w:ascii="Times New Roman" w:hAnsi="Times New Roman" w:cs="Times New Roman"/>
          <w:i/>
          <w:iCs/>
        </w:rPr>
        <w:t>mendocina</w:t>
      </w:r>
      <w:proofErr w:type="spellEnd"/>
      <w:r w:rsidRPr="002F558F">
        <w:rPr>
          <w:rFonts w:ascii="Times New Roman" w:hAnsi="Times New Roman" w:cs="Times New Roman"/>
        </w:rPr>
        <w:t xml:space="preserve"> isolated from Rushikulya estuary, </w:t>
      </w:r>
      <w:r w:rsidRPr="002F558F">
        <w:rPr>
          <w:rFonts w:ascii="Times New Roman" w:hAnsi="Times New Roman" w:cs="Times New Roman"/>
          <w:i/>
          <w:iCs/>
        </w:rPr>
        <w:t>Pseudomonas aeruginosa</w:t>
      </w:r>
      <w:r w:rsidRPr="002F558F">
        <w:rPr>
          <w:rFonts w:ascii="Times New Roman" w:hAnsi="Times New Roman" w:cs="Times New Roman"/>
        </w:rPr>
        <w:t xml:space="preserve"> from </w:t>
      </w:r>
      <w:proofErr w:type="spellStart"/>
      <w:r w:rsidRPr="002F558F">
        <w:rPr>
          <w:rFonts w:ascii="Times New Roman" w:hAnsi="Times New Roman" w:cs="Times New Roman"/>
        </w:rPr>
        <w:t>Paradeep</w:t>
      </w:r>
      <w:proofErr w:type="spellEnd"/>
      <w:r w:rsidRPr="002F558F">
        <w:rPr>
          <w:rFonts w:ascii="Times New Roman" w:hAnsi="Times New Roman" w:cs="Times New Roman"/>
        </w:rPr>
        <w:t xml:space="preserve"> port, </w:t>
      </w:r>
      <w:r w:rsidRPr="002F558F">
        <w:rPr>
          <w:rFonts w:ascii="Times New Roman" w:hAnsi="Times New Roman" w:cs="Times New Roman"/>
          <w:i/>
          <w:iCs/>
        </w:rPr>
        <w:t xml:space="preserve">Stenotrophomonas </w:t>
      </w:r>
      <w:proofErr w:type="spellStart"/>
      <w:r w:rsidRPr="002F558F">
        <w:rPr>
          <w:rFonts w:ascii="Times New Roman" w:hAnsi="Times New Roman" w:cs="Times New Roman"/>
          <w:i/>
          <w:iCs/>
        </w:rPr>
        <w:t>acidaminiphila</w:t>
      </w:r>
      <w:proofErr w:type="spellEnd"/>
      <w:r w:rsidRPr="002F558F">
        <w:rPr>
          <w:rFonts w:ascii="Times New Roman" w:hAnsi="Times New Roman" w:cs="Times New Roman"/>
        </w:rPr>
        <w:t xml:space="preserve"> and </w:t>
      </w:r>
      <w:r w:rsidRPr="002F558F">
        <w:rPr>
          <w:rFonts w:ascii="Times New Roman" w:hAnsi="Times New Roman" w:cs="Times New Roman"/>
          <w:i/>
          <w:iCs/>
        </w:rPr>
        <w:t xml:space="preserve">Alcaligenes faecalis </w:t>
      </w:r>
      <w:r w:rsidRPr="002F558F">
        <w:rPr>
          <w:rFonts w:ascii="Times New Roman" w:hAnsi="Times New Roman" w:cs="Times New Roman"/>
        </w:rPr>
        <w:t xml:space="preserve">from </w:t>
      </w:r>
      <w:proofErr w:type="spellStart"/>
      <w:r w:rsidRPr="002F558F">
        <w:rPr>
          <w:rFonts w:ascii="Times New Roman" w:hAnsi="Times New Roman" w:cs="Times New Roman"/>
        </w:rPr>
        <w:t>Chilika</w:t>
      </w:r>
      <w:proofErr w:type="spellEnd"/>
      <w:r w:rsidRPr="002F558F">
        <w:rPr>
          <w:rFonts w:ascii="Times New Roman" w:hAnsi="Times New Roman" w:cs="Times New Roman"/>
        </w:rPr>
        <w:t xml:space="preserve"> lagoon; all microbes have potential to degradation of PAHs compounds such as pyrene phenanthrene (</w:t>
      </w:r>
      <w:proofErr w:type="spellStart"/>
      <w:r w:rsidRPr="002F558F">
        <w:rPr>
          <w:rFonts w:ascii="Times New Roman" w:hAnsi="Times New Roman" w:cs="Times New Roman"/>
          <w:lang w:val="en-US"/>
        </w:rPr>
        <w:t>Mangwani</w:t>
      </w:r>
      <w:proofErr w:type="spellEnd"/>
      <w:r w:rsidRPr="002F558F">
        <w:rPr>
          <w:rFonts w:ascii="Times New Roman" w:hAnsi="Times New Roman" w:cs="Times New Roman"/>
        </w:rPr>
        <w:t xml:space="preserve"> et al., 2017).</w:t>
      </w:r>
    </w:p>
    <w:p w14:paraId="26268CA6" w14:textId="77777777" w:rsidR="00AF64C5" w:rsidRPr="002F558F" w:rsidRDefault="00AF64C5" w:rsidP="00AF64C5">
      <w:pPr>
        <w:rPr>
          <w:rFonts w:ascii="Times New Roman" w:hAnsi="Times New Roman" w:cs="Times New Roman"/>
          <w:b/>
          <w:bCs/>
          <w:sz w:val="24"/>
          <w:szCs w:val="24"/>
        </w:rPr>
      </w:pPr>
      <w:r>
        <w:rPr>
          <w:rFonts w:ascii="Times New Roman" w:hAnsi="Times New Roman" w:cs="Times New Roman"/>
          <w:b/>
          <w:bCs/>
          <w:sz w:val="24"/>
          <w:szCs w:val="24"/>
        </w:rPr>
        <w:t xml:space="preserve">3.2 </w:t>
      </w:r>
      <w:r w:rsidRPr="002F558F">
        <w:rPr>
          <w:rFonts w:ascii="Times New Roman" w:hAnsi="Times New Roman" w:cs="Times New Roman"/>
          <w:b/>
          <w:bCs/>
          <w:sz w:val="24"/>
          <w:szCs w:val="24"/>
        </w:rPr>
        <w:t>Microbial detoxification of heavy metals</w:t>
      </w:r>
    </w:p>
    <w:p w14:paraId="2FEE81FD" w14:textId="77777777" w:rsidR="00AF64C5" w:rsidRDefault="00AF64C5" w:rsidP="00AF64C5">
      <w:pPr>
        <w:spacing w:line="276" w:lineRule="auto"/>
        <w:jc w:val="both"/>
        <w:rPr>
          <w:rFonts w:ascii="Times New Roman" w:hAnsi="Times New Roman" w:cs="Times New Roman"/>
        </w:rPr>
      </w:pPr>
      <w:r>
        <w:rPr>
          <w:rFonts w:ascii="Times New Roman" w:hAnsi="Times New Roman" w:cs="Times New Roman"/>
        </w:rPr>
        <w:t xml:space="preserve">Heavy metals possess a greater atomic mass and higher density compared to other elements. The environment contains over 20 heavy metals, but some, like lead, nickel, zinc, chromium, cadmium, copper, argon, silver, mercury, arsenic, and uranium, are particularly worrisome due to their high toxicity. Globally, soil and groundwater contamination by heavy metals has emerged as a significant environmental issue, necessitating their removal from contaminated areas. This is crucial because these metals can accumulate in the food chain and impact the health of organisms. Research by </w:t>
      </w:r>
      <w:r>
        <w:rPr>
          <w:rFonts w:ascii="Times New Roman" w:hAnsi="Times New Roman" w:cs="Times New Roman"/>
          <w:b/>
          <w:bCs/>
        </w:rPr>
        <w:t>Mesa et al. (2015)</w:t>
      </w:r>
      <w:r>
        <w:rPr>
          <w:rFonts w:ascii="Times New Roman" w:hAnsi="Times New Roman" w:cs="Times New Roman"/>
        </w:rPr>
        <w:t xml:space="preserve"> demonstrated that </w:t>
      </w:r>
      <w:r>
        <w:rPr>
          <w:rFonts w:ascii="Times New Roman" w:hAnsi="Times New Roman" w:cs="Times New Roman"/>
          <w:i/>
          <w:iCs/>
        </w:rPr>
        <w:t>Spartina maritima</w:t>
      </w:r>
      <w:r>
        <w:rPr>
          <w:rFonts w:ascii="Times New Roman" w:hAnsi="Times New Roman" w:cs="Times New Roman"/>
        </w:rPr>
        <w:t xml:space="preserve">, with the assistance of indigenous rhizobacteria, exhibited enhanced heavy metal removal from metal-contaminated estuaries, leading to increased plant biomass and heavy metal uptake. Similarly, </w:t>
      </w:r>
      <w:proofErr w:type="spellStart"/>
      <w:r>
        <w:rPr>
          <w:rFonts w:ascii="Times New Roman" w:hAnsi="Times New Roman" w:cs="Times New Roman"/>
          <w:b/>
          <w:bCs/>
        </w:rPr>
        <w:t>Tiecher</w:t>
      </w:r>
      <w:proofErr w:type="spellEnd"/>
      <w:r>
        <w:rPr>
          <w:rFonts w:ascii="Times New Roman" w:hAnsi="Times New Roman" w:cs="Times New Roman"/>
          <w:b/>
          <w:bCs/>
        </w:rPr>
        <w:t xml:space="preserve"> et al. (2016)</w:t>
      </w:r>
      <w:r>
        <w:rPr>
          <w:rFonts w:ascii="Times New Roman" w:hAnsi="Times New Roman" w:cs="Times New Roman"/>
        </w:rPr>
        <w:t xml:space="preserve"> utilized </w:t>
      </w:r>
      <w:proofErr w:type="spellStart"/>
      <w:r>
        <w:rPr>
          <w:rFonts w:ascii="Times New Roman" w:hAnsi="Times New Roman" w:cs="Times New Roman"/>
          <w:i/>
          <w:iCs/>
        </w:rPr>
        <w:t>Brachiaria</w:t>
      </w:r>
      <w:proofErr w:type="spellEnd"/>
      <w:r>
        <w:rPr>
          <w:rFonts w:ascii="Times New Roman" w:hAnsi="Times New Roman" w:cs="Times New Roman"/>
          <w:i/>
          <w:iCs/>
        </w:rPr>
        <w:t xml:space="preserve"> </w:t>
      </w:r>
      <w:proofErr w:type="spellStart"/>
      <w:r>
        <w:rPr>
          <w:rFonts w:ascii="Times New Roman" w:hAnsi="Times New Roman" w:cs="Times New Roman"/>
          <w:i/>
          <w:iCs/>
        </w:rPr>
        <w:t>mutica</w:t>
      </w:r>
      <w:proofErr w:type="spellEnd"/>
      <w:r>
        <w:rPr>
          <w:rFonts w:ascii="Times New Roman" w:hAnsi="Times New Roman" w:cs="Times New Roman"/>
        </w:rPr>
        <w:t xml:space="preserve"> and </w:t>
      </w:r>
      <w:r>
        <w:rPr>
          <w:rFonts w:ascii="Times New Roman" w:hAnsi="Times New Roman" w:cs="Times New Roman"/>
          <w:i/>
          <w:iCs/>
        </w:rPr>
        <w:t>Zea mays</w:t>
      </w:r>
      <w:r>
        <w:rPr>
          <w:rFonts w:ascii="Times New Roman" w:hAnsi="Times New Roman" w:cs="Times New Roman"/>
        </w:rPr>
        <w:t xml:space="preserve"> to </w:t>
      </w:r>
      <w:r>
        <w:rPr>
          <w:rFonts w:ascii="Times New Roman" w:hAnsi="Times New Roman" w:cs="Times New Roman"/>
        </w:rPr>
        <w:lastRenderedPageBreak/>
        <w:t xml:space="preserve">treat a heavy metal-contaminated site through phytoremediation. Several studies on heavy metal bioremediation have reported removal rates of 19%-65% for As, Cu, Pb, and Zn, 99.3% for heavy metals (Fe, Zn, Cd, Cu, B, and Cr), 50%-100% for Pb, 25%-60% for Ni, and 20%-70% for silver nanoparticles using bioaugmented </w:t>
      </w:r>
      <w:proofErr w:type="spellStart"/>
      <w:r>
        <w:rPr>
          <w:rFonts w:ascii="Times New Roman" w:hAnsi="Times New Roman" w:cs="Times New Roman"/>
        </w:rPr>
        <w:t>rhizoaccumulation</w:t>
      </w:r>
      <w:proofErr w:type="spellEnd"/>
      <w:r>
        <w:rPr>
          <w:rFonts w:ascii="Times New Roman" w:hAnsi="Times New Roman" w:cs="Times New Roman"/>
        </w:rPr>
        <w:t xml:space="preserve">, </w:t>
      </w:r>
      <w:proofErr w:type="spellStart"/>
      <w:r>
        <w:rPr>
          <w:rFonts w:ascii="Times New Roman" w:hAnsi="Times New Roman" w:cs="Times New Roman"/>
        </w:rPr>
        <w:t>rhizofiltration</w:t>
      </w:r>
      <w:proofErr w:type="spellEnd"/>
      <w:r>
        <w:rPr>
          <w:rFonts w:ascii="Times New Roman" w:hAnsi="Times New Roman" w:cs="Times New Roman"/>
        </w:rPr>
        <w:t>, and phytoaccumulation techniques of phytoremediation (Elias et al., 2014; Mesa et al., 2015).</w:t>
      </w:r>
    </w:p>
    <w:p w14:paraId="6BFD9DE6" w14:textId="77777777" w:rsidR="00AF64C5" w:rsidRDefault="00AF64C5" w:rsidP="00AF64C5">
      <w:pPr>
        <w:rPr>
          <w:rFonts w:ascii="Times New Roman" w:hAnsi="Times New Roman" w:cs="Times New Roman"/>
          <w:b/>
          <w:bCs/>
        </w:rPr>
      </w:pPr>
      <w:r>
        <w:rPr>
          <w:rFonts w:ascii="Times New Roman" w:hAnsi="Times New Roman" w:cs="Times New Roman"/>
          <w:b/>
          <w:bCs/>
        </w:rPr>
        <w:t>3.3 Biodegradation of organic pollutants</w:t>
      </w:r>
    </w:p>
    <w:p w14:paraId="2E907B0F" w14:textId="77777777" w:rsidR="00AF64C5" w:rsidRPr="00AF64C5" w:rsidRDefault="00AF64C5" w:rsidP="00AF64C5">
      <w:pPr>
        <w:rPr>
          <w:rFonts w:ascii="Times New Roman" w:hAnsi="Times New Roman" w:cs="Times New Roman"/>
        </w:rPr>
      </w:pPr>
      <w:r w:rsidRPr="00AF64C5">
        <w:rPr>
          <w:rFonts w:ascii="Times New Roman" w:hAnsi="Times New Roman" w:cs="Times New Roman"/>
        </w:rPr>
        <w:t xml:space="preserve">Various human activities, including industrial agriculture, oil spills, and petroleum industries, have led to the release of a wide range of persistent organic pollutants into the environment. Nevertheless, scientific research has showcased the effective degradation of these hazardous organic pollutants through microbial interventions. For instance, </w:t>
      </w:r>
      <w:proofErr w:type="spellStart"/>
      <w:r w:rsidRPr="00AF64C5">
        <w:rPr>
          <w:rFonts w:ascii="Times New Roman" w:hAnsi="Times New Roman" w:cs="Times New Roman"/>
        </w:rPr>
        <w:t>Almansoory</w:t>
      </w:r>
      <w:proofErr w:type="spellEnd"/>
      <w:r w:rsidRPr="00AF64C5">
        <w:rPr>
          <w:rFonts w:ascii="Times New Roman" w:hAnsi="Times New Roman" w:cs="Times New Roman"/>
        </w:rPr>
        <w:t xml:space="preserve"> et al. (2015) documented a substantial 93.5% reduction in total petroleum hydrocarbon (TPH) levels in soil contaminated with gasoline. This reduction was achieved by applying a biosurfactant produced by a combination of Serratia marcescens and the plantation of </w:t>
      </w:r>
      <w:proofErr w:type="spellStart"/>
      <w:r w:rsidRPr="00AF64C5">
        <w:rPr>
          <w:rFonts w:ascii="Times New Roman" w:hAnsi="Times New Roman" w:cs="Times New Roman"/>
        </w:rPr>
        <w:t>Ludwigia</w:t>
      </w:r>
      <w:proofErr w:type="spellEnd"/>
      <w:r w:rsidRPr="00AF64C5">
        <w:rPr>
          <w:rFonts w:ascii="Times New Roman" w:hAnsi="Times New Roman" w:cs="Times New Roman"/>
        </w:rPr>
        <w:t xml:space="preserve"> </w:t>
      </w:r>
      <w:proofErr w:type="spellStart"/>
      <w:r w:rsidRPr="00AF64C5">
        <w:rPr>
          <w:rFonts w:ascii="Times New Roman" w:hAnsi="Times New Roman" w:cs="Times New Roman"/>
        </w:rPr>
        <w:t>octavalvis</w:t>
      </w:r>
      <w:proofErr w:type="spellEnd"/>
      <w:r w:rsidRPr="00AF64C5">
        <w:rPr>
          <w:rFonts w:ascii="Times New Roman" w:hAnsi="Times New Roman" w:cs="Times New Roman"/>
        </w:rPr>
        <w:t xml:space="preserve">. Similarly, Gomez and Sartaj (2013) accomplished a noteworthy 90.17% removal of TPH in a field-scale system where bioaugmentation and </w:t>
      </w:r>
      <w:proofErr w:type="spellStart"/>
      <w:r w:rsidRPr="00AF64C5">
        <w:rPr>
          <w:rFonts w:ascii="Times New Roman" w:hAnsi="Times New Roman" w:cs="Times New Roman"/>
        </w:rPr>
        <w:t>biostimulation</w:t>
      </w:r>
      <w:proofErr w:type="spellEnd"/>
      <w:r w:rsidRPr="00AF64C5">
        <w:rPr>
          <w:rFonts w:ascii="Times New Roman" w:hAnsi="Times New Roman" w:cs="Times New Roman"/>
        </w:rPr>
        <w:t xml:space="preserve"> were employed in </w:t>
      </w:r>
      <w:proofErr w:type="spellStart"/>
      <w:r w:rsidRPr="00AF64C5">
        <w:rPr>
          <w:rFonts w:ascii="Times New Roman" w:hAnsi="Times New Roman" w:cs="Times New Roman"/>
        </w:rPr>
        <w:t>biopiles</w:t>
      </w:r>
      <w:proofErr w:type="spellEnd"/>
      <w:r w:rsidRPr="00AF64C5">
        <w:rPr>
          <w:rFonts w:ascii="Times New Roman" w:hAnsi="Times New Roman" w:cs="Times New Roman"/>
        </w:rPr>
        <w:t xml:space="preserve">, even when faced with low-temperature conditions. Furthermore, Dias et al. (2015) observed a 71% decrease in TPH during a 50-day experimental period through </w:t>
      </w:r>
      <w:proofErr w:type="spellStart"/>
      <w:r w:rsidRPr="00AF64C5">
        <w:rPr>
          <w:rFonts w:ascii="Times New Roman" w:hAnsi="Times New Roman" w:cs="Times New Roman"/>
        </w:rPr>
        <w:t>biopile</w:t>
      </w:r>
      <w:proofErr w:type="spellEnd"/>
      <w:r w:rsidRPr="00AF64C5">
        <w:rPr>
          <w:rFonts w:ascii="Times New Roman" w:hAnsi="Times New Roman" w:cs="Times New Roman"/>
        </w:rPr>
        <w:t xml:space="preserve"> treatment following soil pretreatment.</w:t>
      </w:r>
    </w:p>
    <w:p w14:paraId="77CDB09C" w14:textId="77777777" w:rsidR="00AF64C5" w:rsidRPr="00AF64C5" w:rsidRDefault="00AF64C5" w:rsidP="00AF64C5">
      <w:pPr>
        <w:rPr>
          <w:rFonts w:ascii="Times New Roman" w:hAnsi="Times New Roman" w:cs="Times New Roman"/>
        </w:rPr>
      </w:pPr>
    </w:p>
    <w:p w14:paraId="32DCAAD0" w14:textId="77777777" w:rsidR="00AF64C5" w:rsidRDefault="00AF64C5" w:rsidP="00AF64C5">
      <w:pPr>
        <w:rPr>
          <w:rFonts w:ascii="Times New Roman" w:hAnsi="Times New Roman" w:cs="Times New Roman"/>
        </w:rPr>
      </w:pPr>
      <w:r w:rsidRPr="00AF64C5">
        <w:rPr>
          <w:rFonts w:ascii="Times New Roman" w:hAnsi="Times New Roman" w:cs="Times New Roman"/>
        </w:rPr>
        <w:t>Several research studies have highlighted significant reductions achieved through bioremediation using the bioreactor technique, including 82% to 97% in TPH, 51% to 68% in BTEX (benzene, toluene, ethylbenzene, xylene), 97% to 100% in 2,4-dichlorophenoxyacetic acid, and 88% to 97% in carbofuran from contaminated soil (</w:t>
      </w:r>
      <w:proofErr w:type="spellStart"/>
      <w:r w:rsidRPr="00AF64C5">
        <w:rPr>
          <w:rFonts w:ascii="Times New Roman" w:hAnsi="Times New Roman" w:cs="Times New Roman"/>
        </w:rPr>
        <w:t>Plangklang</w:t>
      </w:r>
      <w:proofErr w:type="spellEnd"/>
      <w:r w:rsidRPr="00AF64C5">
        <w:rPr>
          <w:rFonts w:ascii="Times New Roman" w:hAnsi="Times New Roman" w:cs="Times New Roman"/>
        </w:rPr>
        <w:t xml:space="preserve"> and </w:t>
      </w:r>
      <w:proofErr w:type="spellStart"/>
      <w:r w:rsidRPr="00AF64C5">
        <w:rPr>
          <w:rFonts w:ascii="Times New Roman" w:hAnsi="Times New Roman" w:cs="Times New Roman"/>
        </w:rPr>
        <w:t>Reungsang</w:t>
      </w:r>
      <w:proofErr w:type="spellEnd"/>
      <w:r w:rsidRPr="00AF64C5">
        <w:rPr>
          <w:rFonts w:ascii="Times New Roman" w:hAnsi="Times New Roman" w:cs="Times New Roman"/>
        </w:rPr>
        <w:t xml:space="preserve">, 2010; Firmino et al., 2015; Mustafa et al., 2015; Chikere et al., 2016). Additionally, Kao et al. (2008) accomplished a reduction exceeding 70% in BTEX contaminants present in contaminated groundwater using the </w:t>
      </w:r>
      <w:proofErr w:type="spellStart"/>
      <w:r w:rsidRPr="00AF64C5">
        <w:rPr>
          <w:rFonts w:ascii="Times New Roman" w:hAnsi="Times New Roman" w:cs="Times New Roman"/>
        </w:rPr>
        <w:t>biosparging</w:t>
      </w:r>
      <w:proofErr w:type="spellEnd"/>
      <w:r w:rsidRPr="00AF64C5">
        <w:rPr>
          <w:rFonts w:ascii="Times New Roman" w:hAnsi="Times New Roman" w:cs="Times New Roman"/>
        </w:rPr>
        <w:t xml:space="preserve"> bioremediation technique.</w:t>
      </w:r>
    </w:p>
    <w:p w14:paraId="6BD44D37" w14:textId="77777777" w:rsidR="00AF64C5" w:rsidRDefault="00AF64C5" w:rsidP="00AF64C5">
      <w:pPr>
        <w:rPr>
          <w:rFonts w:ascii="Times New Roman" w:hAnsi="Times New Roman" w:cs="Times New Roman"/>
        </w:rPr>
      </w:pPr>
    </w:p>
    <w:p w14:paraId="3071CBC8" w14:textId="574ACE2C" w:rsidR="00AF64C5" w:rsidRDefault="00AF64C5" w:rsidP="00AF64C5">
      <w:pPr>
        <w:rPr>
          <w:rFonts w:ascii="Times New Roman" w:hAnsi="Times New Roman" w:cs="Times New Roman"/>
          <w:b/>
          <w:bCs/>
        </w:rPr>
      </w:pPr>
      <w:r>
        <w:rPr>
          <w:rFonts w:ascii="Times New Roman" w:hAnsi="Times New Roman" w:cs="Times New Roman"/>
          <w:b/>
          <w:bCs/>
        </w:rPr>
        <w:t>3.4 Microbial strategies for remediating emerging contaminants</w:t>
      </w:r>
    </w:p>
    <w:p w14:paraId="18A377B9" w14:textId="77777777" w:rsidR="00AF64C5" w:rsidRDefault="00AF64C5" w:rsidP="00AF64C5">
      <w:pPr>
        <w:spacing w:line="276" w:lineRule="auto"/>
        <w:jc w:val="both"/>
        <w:rPr>
          <w:rFonts w:ascii="Times New Roman" w:hAnsi="Times New Roman" w:cs="Times New Roman"/>
        </w:rPr>
      </w:pPr>
      <w:r>
        <w:rPr>
          <w:rFonts w:ascii="Times New Roman" w:hAnsi="Times New Roman" w:cs="Times New Roman"/>
        </w:rPr>
        <w:t>Microorganisms have a significant impact on breaking down xenobiotics, and it has been discovered that pharmaceuticals can also be degraded by these microbes. Certain microorganisms even use these contaminants as an energy source through complete mineralization. Biodegradation offers a viable approach for eliminating pollutants, as conventional methods like advanced oxidation, activated carbon, and physical treatments face limitations due to high energy consumption and the generation of toxic by-products (Homem and Santos, 2011; Schwarzenbach et al., 2006).</w:t>
      </w:r>
    </w:p>
    <w:p w14:paraId="4ACF4233" w14:textId="5A8348A2" w:rsidR="00AF64C5" w:rsidRDefault="00AF64C5" w:rsidP="00963695">
      <w:pPr>
        <w:spacing w:line="276" w:lineRule="auto"/>
        <w:jc w:val="both"/>
        <w:rPr>
          <w:rFonts w:ascii="Times New Roman" w:hAnsi="Times New Roman" w:cs="Times New Roman"/>
        </w:rPr>
      </w:pPr>
      <w:r>
        <w:rPr>
          <w:rFonts w:ascii="Times New Roman" w:hAnsi="Times New Roman" w:cs="Times New Roman"/>
        </w:rPr>
        <w:t xml:space="preserve">A significant pharmaceutical contaminant, Paracetamol (PAM), is commonly used as an antipyretic over-the-counter drug. Researchers have developed a method combining microbial fuel cell and Fenton oxidation to degrade PAM without an external power supply (Zhang et al., 2015). Microbial fuel cells consist of anode and cathode, where microorganisms called </w:t>
      </w:r>
      <w:proofErr w:type="spellStart"/>
      <w:r>
        <w:rPr>
          <w:rFonts w:ascii="Times New Roman" w:hAnsi="Times New Roman" w:cs="Times New Roman"/>
        </w:rPr>
        <w:t>electricigens</w:t>
      </w:r>
      <w:proofErr w:type="spellEnd"/>
      <w:r>
        <w:rPr>
          <w:rFonts w:ascii="Times New Roman" w:hAnsi="Times New Roman" w:cs="Times New Roman"/>
        </w:rPr>
        <w:t xml:space="preserve"> facilitate electron transfer to reduce oxidized pollutants on the cathode (Logan, 2009). Another area of interest is nootropic drugs as environmental contaminants, which are poorly metabolized and mostly excreted through urine (Mache et al., 2012). </w:t>
      </w:r>
      <w:r w:rsidR="00963695" w:rsidRPr="00963695">
        <w:rPr>
          <w:rFonts w:ascii="Times New Roman" w:hAnsi="Times New Roman" w:cs="Times New Roman"/>
        </w:rPr>
        <w:t xml:space="preserve">An instance is Piracetam, fully transformed by two strains of </w:t>
      </w:r>
      <w:proofErr w:type="spellStart"/>
      <w:r w:rsidR="00963695" w:rsidRPr="00963695">
        <w:rPr>
          <w:rFonts w:ascii="Times New Roman" w:hAnsi="Times New Roman" w:cs="Times New Roman"/>
        </w:rPr>
        <w:t>Ochrobactrum</w:t>
      </w:r>
      <w:proofErr w:type="spellEnd"/>
      <w:r w:rsidR="00963695" w:rsidRPr="00963695">
        <w:rPr>
          <w:rFonts w:ascii="Times New Roman" w:hAnsi="Times New Roman" w:cs="Times New Roman"/>
        </w:rPr>
        <w:t xml:space="preserve"> bacteria, breaking down the heterocyclic ring at the C-N linkage (</w:t>
      </w:r>
      <w:proofErr w:type="spellStart"/>
      <w:r w:rsidR="00963695" w:rsidRPr="00963695">
        <w:rPr>
          <w:rFonts w:ascii="Times New Roman" w:hAnsi="Times New Roman" w:cs="Times New Roman"/>
        </w:rPr>
        <w:t>Wo´zniak</w:t>
      </w:r>
      <w:proofErr w:type="spellEnd"/>
      <w:r w:rsidR="00963695" w:rsidRPr="00963695">
        <w:rPr>
          <w:rFonts w:ascii="Times New Roman" w:hAnsi="Times New Roman" w:cs="Times New Roman"/>
        </w:rPr>
        <w:t xml:space="preserve">-Karczewska et al., 2018). Although more comprehension is required, a thermophilic microorganism known as Thermus thermophilus C419, was discovered with the capability to break down fluoroquinolones. This implies that microorganisms can also be harnessed to remediate challenging environments that are also polluted (Pan et al., 2018). </w:t>
      </w:r>
      <w:proofErr w:type="spellStart"/>
      <w:r w:rsidR="00963695" w:rsidRPr="00963695">
        <w:rPr>
          <w:rFonts w:ascii="Times New Roman" w:hAnsi="Times New Roman" w:cs="Times New Roman"/>
        </w:rPr>
        <w:t>Corynebacterum</w:t>
      </w:r>
      <w:proofErr w:type="spellEnd"/>
      <w:r w:rsidR="00963695" w:rsidRPr="00963695">
        <w:rPr>
          <w:rFonts w:ascii="Times New Roman" w:hAnsi="Times New Roman" w:cs="Times New Roman"/>
        </w:rPr>
        <w:t xml:space="preserve"> sp. D5, which degrades acrylonitrile, utilized nitrile hydratase and amidase for partial </w:t>
      </w:r>
      <w:r w:rsidR="00963695" w:rsidRPr="00963695">
        <w:rPr>
          <w:rFonts w:ascii="Times New Roman" w:hAnsi="Times New Roman" w:cs="Times New Roman"/>
        </w:rPr>
        <w:lastRenderedPageBreak/>
        <w:t>transformation (</w:t>
      </w:r>
      <w:proofErr w:type="spellStart"/>
      <w:r w:rsidR="00963695" w:rsidRPr="00963695">
        <w:rPr>
          <w:rFonts w:ascii="Times New Roman" w:hAnsi="Times New Roman" w:cs="Times New Roman"/>
        </w:rPr>
        <w:t>Sunarko</w:t>
      </w:r>
      <w:proofErr w:type="spellEnd"/>
      <w:r w:rsidR="00963695" w:rsidRPr="00963695">
        <w:rPr>
          <w:rFonts w:ascii="Times New Roman" w:hAnsi="Times New Roman" w:cs="Times New Roman"/>
        </w:rPr>
        <w:t xml:space="preserve"> and </w:t>
      </w:r>
      <w:proofErr w:type="spellStart"/>
      <w:r w:rsidR="00963695" w:rsidRPr="00963695">
        <w:rPr>
          <w:rFonts w:ascii="Times New Roman" w:hAnsi="Times New Roman" w:cs="Times New Roman"/>
        </w:rPr>
        <w:t>Sulistinah</w:t>
      </w:r>
      <w:proofErr w:type="spellEnd"/>
      <w:r w:rsidR="00963695" w:rsidRPr="00963695">
        <w:rPr>
          <w:rFonts w:ascii="Times New Roman" w:hAnsi="Times New Roman" w:cs="Times New Roman"/>
        </w:rPr>
        <w:t xml:space="preserve">, 2019). Furthermore, fungi such as </w:t>
      </w:r>
      <w:proofErr w:type="spellStart"/>
      <w:r w:rsidR="00963695" w:rsidRPr="00963695">
        <w:rPr>
          <w:rFonts w:ascii="Times New Roman" w:hAnsi="Times New Roman" w:cs="Times New Roman"/>
        </w:rPr>
        <w:t>Gymnopilus</w:t>
      </w:r>
      <w:proofErr w:type="spellEnd"/>
      <w:r w:rsidR="00963695" w:rsidRPr="00963695">
        <w:rPr>
          <w:rFonts w:ascii="Times New Roman" w:hAnsi="Times New Roman" w:cs="Times New Roman"/>
        </w:rPr>
        <w:t xml:space="preserve"> </w:t>
      </w:r>
      <w:proofErr w:type="spellStart"/>
      <w:r w:rsidR="00963695" w:rsidRPr="00963695">
        <w:rPr>
          <w:rFonts w:ascii="Times New Roman" w:hAnsi="Times New Roman" w:cs="Times New Roman"/>
        </w:rPr>
        <w:t>luteofolius</w:t>
      </w:r>
      <w:proofErr w:type="spellEnd"/>
      <w:r w:rsidR="00963695" w:rsidRPr="00963695">
        <w:rPr>
          <w:rFonts w:ascii="Times New Roman" w:hAnsi="Times New Roman" w:cs="Times New Roman"/>
        </w:rPr>
        <w:t xml:space="preserve"> and Stropharia </w:t>
      </w:r>
      <w:proofErr w:type="spellStart"/>
      <w:r w:rsidR="00963695" w:rsidRPr="00963695">
        <w:rPr>
          <w:rFonts w:ascii="Times New Roman" w:hAnsi="Times New Roman" w:cs="Times New Roman"/>
        </w:rPr>
        <w:t>rugosoannulata</w:t>
      </w:r>
      <w:proofErr w:type="spellEnd"/>
      <w:r w:rsidR="00963695" w:rsidRPr="00963695">
        <w:rPr>
          <w:rFonts w:ascii="Times New Roman" w:hAnsi="Times New Roman" w:cs="Times New Roman"/>
        </w:rPr>
        <w:t xml:space="preserve">, which have self-immobilized in pellet-like structures, have demonstrated potential in breaking down 90% of </w:t>
      </w:r>
      <w:proofErr w:type="spellStart"/>
      <w:r w:rsidR="00963695" w:rsidRPr="00963695">
        <w:rPr>
          <w:rFonts w:ascii="Times New Roman" w:hAnsi="Times New Roman" w:cs="Times New Roman"/>
        </w:rPr>
        <w:t>Iopromide</w:t>
      </w:r>
      <w:proofErr w:type="spellEnd"/>
      <w:r w:rsidR="00963695" w:rsidRPr="00963695">
        <w:rPr>
          <w:rFonts w:ascii="Times New Roman" w:hAnsi="Times New Roman" w:cs="Times New Roman"/>
        </w:rPr>
        <w:t xml:space="preserve"> and 70% of Carbamazepine respectively.</w:t>
      </w:r>
    </w:p>
    <w:p w14:paraId="0C2B8555" w14:textId="77777777" w:rsidR="00AF64C5" w:rsidRDefault="00AF64C5" w:rsidP="00AF64C5">
      <w:pPr>
        <w:rPr>
          <w:rFonts w:ascii="Times New Roman" w:hAnsi="Times New Roman" w:cs="Times New Roman"/>
        </w:rPr>
      </w:pPr>
    </w:p>
    <w:p w14:paraId="7CA6C972" w14:textId="77777777" w:rsidR="00AF64C5" w:rsidRDefault="00AF64C5" w:rsidP="00AF64C5">
      <w:pPr>
        <w:rPr>
          <w:rFonts w:ascii="Times New Roman" w:hAnsi="Times New Roman" w:cs="Times New Roman"/>
        </w:rPr>
      </w:pPr>
    </w:p>
    <w:p w14:paraId="258B03C4" w14:textId="77777777" w:rsidR="00AF64C5" w:rsidRPr="00297FA9" w:rsidRDefault="00AF64C5" w:rsidP="00AF64C5">
      <w:pPr>
        <w:rPr>
          <w:rFonts w:ascii="Times New Roman" w:hAnsi="Times New Roman" w:cs="Times New Roman"/>
          <w:b/>
          <w:bCs/>
          <w:szCs w:val="22"/>
        </w:rPr>
      </w:pPr>
      <w:r w:rsidRPr="00297FA9">
        <w:rPr>
          <w:rFonts w:ascii="Times New Roman" w:hAnsi="Times New Roman" w:cs="Times New Roman"/>
          <w:b/>
          <w:bCs/>
          <w:szCs w:val="22"/>
        </w:rPr>
        <w:t>4. Methods for Bioremediation</w:t>
      </w:r>
      <w:r>
        <w:rPr>
          <w:rFonts w:ascii="Times New Roman" w:hAnsi="Times New Roman" w:cs="Times New Roman"/>
          <w:b/>
          <w:bCs/>
          <w:szCs w:val="22"/>
        </w:rPr>
        <w:t xml:space="preserve"> </w:t>
      </w:r>
    </w:p>
    <w:p w14:paraId="611C38AA" w14:textId="77777777" w:rsidR="00AF64C5" w:rsidRDefault="00AF64C5" w:rsidP="00AF64C5">
      <w:pPr>
        <w:jc w:val="both"/>
      </w:pPr>
      <w:r w:rsidRPr="00910C5A">
        <w:t xml:space="preserve">Developing eco-friendly, cost-efficient, and dependable cleanup technology is crucial for environmental decontamination. Microorganisms, abundant and widely available, can utilize harmful substances as their food source. They possess remarkable adaptability to diverse environments and produce metabolites that naturally transform environmental pollutants, enabling the restoration of contaminated sites. While various remediation methods exist, microbe-mediated bioremediation is preferred due to its numerous benefits and the rising costs of physical and chemical treatments. The US Environmental Protection Agency has outlined two bioremediation methods: in situ and ex </w:t>
      </w:r>
      <w:proofErr w:type="gramStart"/>
      <w:r w:rsidRPr="00910C5A">
        <w:t>situ</w:t>
      </w:r>
      <w:r>
        <w:t xml:space="preserve"> </w:t>
      </w:r>
      <w:r w:rsidRPr="00910C5A">
        <w:t>.</w:t>
      </w:r>
      <w:proofErr w:type="gramEnd"/>
      <w:r w:rsidRPr="00910C5A">
        <w:t xml:space="preserve"> Microbes can be effectively applied in both in situ and ex situ conditions.</w:t>
      </w:r>
    </w:p>
    <w:p w14:paraId="12B6B005" w14:textId="77777777" w:rsidR="00AF64C5" w:rsidRDefault="00AF64C5" w:rsidP="00AF64C5">
      <w:pPr>
        <w:jc w:val="both"/>
      </w:pPr>
      <w:r>
        <w:t>4.1In situ Bioremediation</w:t>
      </w:r>
    </w:p>
    <w:p w14:paraId="058B76A1" w14:textId="77777777" w:rsidR="00AF64C5" w:rsidRDefault="00AF64C5" w:rsidP="00AF64C5">
      <w:pPr>
        <w:jc w:val="both"/>
      </w:pPr>
      <w:r w:rsidRPr="00910C5A">
        <w:t xml:space="preserve">The technique involves utilizing a biological treatment method to clean up hazardous compounds. It is commonly used to degrade contaminants in saturated soils and groundwater </w:t>
      </w:r>
      <w:r>
        <w:t xml:space="preserve">(Girma G., 2015; Evan et al., 2016; </w:t>
      </w:r>
      <w:proofErr w:type="spellStart"/>
      <w:r>
        <w:t>Vidali</w:t>
      </w:r>
      <w:proofErr w:type="spellEnd"/>
      <w:r>
        <w:t xml:space="preserve"> et al.,2001)</w:t>
      </w:r>
      <w:r w:rsidRPr="00910C5A">
        <w:t xml:space="preserve">. This process relies on microbial activities to destroy and detoxify contaminants. The effectiveness of the microbes in converting toxic substances into less harmful forms depends on the availability of nutrients and electron acceptors and donors. In situ bioremediation is a sustainable approach as it eliminates the need for transporting, depositing, pumping, treating, and discharging contaminated soil and groundwater </w:t>
      </w:r>
      <w:r>
        <w:t>(Jørgensen K., 2011)</w:t>
      </w:r>
      <w:r w:rsidRPr="00910C5A">
        <w:t xml:space="preserve">. This method has several advantages, such as cost-effectiveness, the use of harmless native microbial species, and the ability to treat large volumes of contaminated soil or water while minimizing the release of toxic substances. In situ bioremediation has proven successful in degrading various pollutants in soil and groundwater, including anilines, chlorinated hydrocarbons, </w:t>
      </w:r>
      <w:proofErr w:type="spellStart"/>
      <w:r w:rsidRPr="00910C5A">
        <w:t>nitrobenzenes</w:t>
      </w:r>
      <w:proofErr w:type="spellEnd"/>
      <w:r w:rsidRPr="00910C5A">
        <w:t xml:space="preserve">, nitriles, and </w:t>
      </w:r>
      <w:proofErr w:type="gramStart"/>
      <w:r w:rsidRPr="00910C5A">
        <w:t>plasticizers .</w:t>
      </w:r>
      <w:proofErr w:type="gramEnd"/>
      <w:r w:rsidRPr="00910C5A">
        <w:t xml:space="preserve"> </w:t>
      </w:r>
      <w:r>
        <w:t>In situ bioremediation include.</w:t>
      </w:r>
    </w:p>
    <w:p w14:paraId="5252A48D" w14:textId="77777777" w:rsidR="00AF64C5" w:rsidRDefault="00AF64C5" w:rsidP="00AF64C5">
      <w:pPr>
        <w:pStyle w:val="ListParagraph"/>
        <w:numPr>
          <w:ilvl w:val="0"/>
          <w:numId w:val="1"/>
        </w:numPr>
        <w:jc w:val="both"/>
      </w:pPr>
      <w:r>
        <w:t xml:space="preserve">Bioaugmentation </w:t>
      </w:r>
    </w:p>
    <w:p w14:paraId="477F998D" w14:textId="77777777" w:rsidR="00AF64C5" w:rsidRDefault="00AF64C5" w:rsidP="00AF64C5">
      <w:pPr>
        <w:jc w:val="both"/>
      </w:pPr>
      <w:r w:rsidRPr="009F404D">
        <w:t xml:space="preserve">Bioaugmentation involves enhancing the native microorganisms at the polluted location by introducing specifically chosen local or genetically altered microbes. This improves the remediation process and is particularly effective in treating soils and groundwater polluted with tetrachloroethylene and trichloroethylene. By using this approach, the on-site microbes can break down these contaminants into harmless substances like ethylene and chlorides </w:t>
      </w:r>
      <w:r>
        <w:t>(Niu et al., 2009)</w:t>
      </w:r>
      <w:r w:rsidRPr="009F404D">
        <w:t>.</w:t>
      </w:r>
    </w:p>
    <w:p w14:paraId="05329862" w14:textId="77777777" w:rsidR="00AF64C5" w:rsidRDefault="00AF64C5" w:rsidP="00AF64C5">
      <w:pPr>
        <w:pStyle w:val="ListParagraph"/>
        <w:numPr>
          <w:ilvl w:val="0"/>
          <w:numId w:val="1"/>
        </w:numPr>
        <w:jc w:val="both"/>
      </w:pPr>
      <w:proofErr w:type="spellStart"/>
      <w:r>
        <w:t>Biostimulation</w:t>
      </w:r>
      <w:proofErr w:type="spellEnd"/>
    </w:p>
    <w:p w14:paraId="010C9922" w14:textId="77777777" w:rsidR="00AF64C5" w:rsidRDefault="00AF64C5" w:rsidP="00AF64C5">
      <w:pPr>
        <w:jc w:val="both"/>
      </w:pPr>
      <w:proofErr w:type="spellStart"/>
      <w:r w:rsidRPr="009F404D">
        <w:t>Biostimulation</w:t>
      </w:r>
      <w:proofErr w:type="spellEnd"/>
      <w:r w:rsidRPr="009F404D">
        <w:t xml:space="preserve"> utilizes indigenous microorganisms, which are encouraged to thrive by introducing nourishing elements like phosphorus, nitrogen, O2, or other oxidizing substances. These stimulants are commonly administered below the surface through injection wells </w:t>
      </w:r>
      <w:r>
        <w:t>(Zeneli et al., 2019)</w:t>
      </w:r>
      <w:r w:rsidRPr="009F404D">
        <w:t xml:space="preserve">. The significant benefit of this method lies in the utilization of well-adapted local microorganisms. Furthermore, it has been proposed that both of these methods can also be employed ex situ, although they are categorized as in situ bioremediation techniques </w:t>
      </w:r>
      <w:r>
        <w:t>(Bodor et al., 2020)</w:t>
      </w:r>
      <w:r w:rsidRPr="009F404D">
        <w:t>.</w:t>
      </w:r>
    </w:p>
    <w:p w14:paraId="5B5B634C" w14:textId="77777777" w:rsidR="00AF64C5" w:rsidRDefault="00AF64C5" w:rsidP="00AF64C5">
      <w:pPr>
        <w:jc w:val="both"/>
      </w:pPr>
      <w:r>
        <w:t>4.2 Ex situ bioremediation</w:t>
      </w:r>
    </w:p>
    <w:p w14:paraId="30780F7B" w14:textId="77777777" w:rsidR="00963695" w:rsidRDefault="00963695" w:rsidP="00AF64C5">
      <w:pPr>
        <w:jc w:val="both"/>
      </w:pPr>
      <w:r w:rsidRPr="00963695">
        <w:lastRenderedPageBreak/>
        <w:t xml:space="preserve">In this strategy, contaminants are extracted from polluted sites and then relocated to an alternate location for remediation. To implement ex situ bioremediation techniques, multiple factors are taken into account, including the degree of pollution, the nature of pollutants present, treatment costs, and the geographic setting of the polluted area (Sharma et al., 2020). The method is categorized into two primary groups: solid-phase and slurry-phase systems, depending on the state of the targeted pollutants for elimination. Solid-phase systems address diverse waste types, including agricultural, household, industrial, organic, and municipal solid wastes. Within solid-phase treatment processes, there are methods such as land farming, composting, and soil </w:t>
      </w:r>
      <w:proofErr w:type="spellStart"/>
      <w:r w:rsidRPr="00963695">
        <w:t>biopile</w:t>
      </w:r>
      <w:proofErr w:type="spellEnd"/>
      <w:r w:rsidRPr="00963695">
        <w:t xml:space="preserve"> approaches. Land farming, also recognized as land treatment, involves excavating contaminated soil and spreading it thinly on the ground (LV et al., 2008). The goal of this approach is to activate local microorganisms with biodegradation capabilities and facilitate the breakdown of contaminants under aerobic conditions (</w:t>
      </w:r>
      <w:proofErr w:type="spellStart"/>
      <w:r w:rsidRPr="00963695">
        <w:t>Vidali</w:t>
      </w:r>
      <w:proofErr w:type="spellEnd"/>
      <w:r w:rsidRPr="00963695">
        <w:t xml:space="preserve"> et al., 2001). Soil </w:t>
      </w:r>
      <w:proofErr w:type="spellStart"/>
      <w:r w:rsidRPr="00963695">
        <w:t>biopiles</w:t>
      </w:r>
      <w:proofErr w:type="spellEnd"/>
      <w:r w:rsidRPr="00963695">
        <w:t xml:space="preserve">, also referred to as </w:t>
      </w:r>
      <w:proofErr w:type="spellStart"/>
      <w:r w:rsidRPr="00963695">
        <w:t>biocells</w:t>
      </w:r>
      <w:proofErr w:type="spellEnd"/>
      <w:r w:rsidRPr="00963695">
        <w:t xml:space="preserve">, are employed to remediate excavated soil primarily polluted with petroleum-based substances. </w:t>
      </w:r>
      <w:proofErr w:type="spellStart"/>
      <w:r w:rsidRPr="00963695">
        <w:t>Biopiles</w:t>
      </w:r>
      <w:proofErr w:type="spellEnd"/>
      <w:r w:rsidRPr="00963695">
        <w:t xml:space="preserve"> establish a conducive environment for both native aerobic and anaerobic microorganisms. Composting entails mixing contaminated soil with non-hazardous organic additives, like agricultural residues, corncobs, hay, manure, and straw. The aim is to maintain optimal levels of air and water for the microorganisms. The selection of additives used depends on soil permeability and achieving the necessary carbon and nitrogen equilibrium to promote microbial activity. Conversely, slurry-phase bioremediation, or bioreactors, is a regulated treatment approach. It involves excavating polluted soil, blending it with water, and depositing the blend into a bioreactor.</w:t>
      </w:r>
    </w:p>
    <w:p w14:paraId="204FC92F" w14:textId="3F68BF1A" w:rsidR="00AF64C5" w:rsidRPr="00C179B8" w:rsidRDefault="00AF64C5" w:rsidP="00AF64C5">
      <w:pPr>
        <w:jc w:val="both"/>
      </w:pPr>
      <w:r>
        <w:t xml:space="preserve">4.3 </w:t>
      </w:r>
      <w:r w:rsidRPr="00C179B8">
        <w:t>Microorganisms Assisted Nanotechnology</w:t>
      </w:r>
    </w:p>
    <w:p w14:paraId="668D106D" w14:textId="77777777" w:rsidR="00963695" w:rsidRDefault="00963695" w:rsidP="00AF64C5">
      <w:pPr>
        <w:jc w:val="both"/>
      </w:pPr>
      <w:r w:rsidRPr="00963695">
        <w:t xml:space="preserve">Biomaterial fabrication of nanomaterials, combined with the utilization of microorganisms, presents a more sustainable and environmentally friendly approach to nanotechnology. In contrast to chemically produced nanoparticles, which might have limitations associated with chemical utilization and self-agglomeration in aqueous solutions, the eco-friendly synthesis of nanoparticles from botanical extracts, fungal, and bacterial enzymes </w:t>
      </w:r>
      <w:proofErr w:type="gramStart"/>
      <w:r w:rsidRPr="00963695">
        <w:t>provides</w:t>
      </w:r>
      <w:proofErr w:type="gramEnd"/>
      <w:r w:rsidRPr="00963695">
        <w:t xml:space="preserve"> a promising substitute. These natural agents act as reducing agents for metal complex salts, facilitating the creation of metallic nanoparticles. As a result, the resultant nanoparticles display increased stability in aqueous environments via co-precipitation or the incorporation of proteinaceous and bioactive components onto their surfaces. A noteworthy investigation conducted by </w:t>
      </w:r>
      <w:proofErr w:type="spellStart"/>
      <w:r w:rsidRPr="00963695">
        <w:t>Mahanty</w:t>
      </w:r>
      <w:proofErr w:type="spellEnd"/>
      <w:r w:rsidRPr="00963695">
        <w:t xml:space="preserve"> et al. (2020) illustrates the </w:t>
      </w:r>
      <w:proofErr w:type="spellStart"/>
      <w:r w:rsidRPr="00963695">
        <w:t>biofabrication</w:t>
      </w:r>
      <w:proofErr w:type="spellEnd"/>
      <w:r w:rsidRPr="00963695">
        <w:t xml:space="preserve"> of iron oxide nanoparticles using Aspergillus </w:t>
      </w:r>
      <w:proofErr w:type="spellStart"/>
      <w:r w:rsidRPr="00963695">
        <w:t>tubingensis</w:t>
      </w:r>
      <w:proofErr w:type="spellEnd"/>
      <w:r w:rsidRPr="00963695">
        <w:t xml:space="preserve"> (STSP 25) isolated from the rhizosphere of </w:t>
      </w:r>
      <w:proofErr w:type="spellStart"/>
      <w:r w:rsidRPr="00963695">
        <w:t>Avicennia</w:t>
      </w:r>
      <w:proofErr w:type="spellEnd"/>
      <w:r w:rsidRPr="00963695">
        <w:t xml:space="preserve"> officinalis in Sundarbans, India. Impressively, these produced nanoparticles displayed a remarkable ability to eliminate over 90% of heavy metals (Pb [II], Ni [II], Cu [II], and Zn [II]) from wastewater and could be regenerated for up to five cycles. The chemical adsorption of metal ions onto the nanoparticle surface took place via endothermic reactions (</w:t>
      </w:r>
      <w:proofErr w:type="spellStart"/>
      <w:r w:rsidRPr="00963695">
        <w:t>Mahanty</w:t>
      </w:r>
      <w:proofErr w:type="spellEnd"/>
      <w:r w:rsidRPr="00963695">
        <w:t xml:space="preserve"> et al., 2020). Similarly, another investigation focused on employing exopolysaccharides (EPS) derived from Chlorella vulgaris to co-precipitate with iron oxide nanoparticles. Fourier-transform infrared spectroscopy (FT-IR) analysis verified the successful alteration of the nanoparticles by the functional groups of EPS. Furthermore, this nanocomposite exhibited a remarkable capacity to eliminate 91% of PO43– and 85% of NH4+ from its environment (</w:t>
      </w:r>
      <w:proofErr w:type="spellStart"/>
      <w:r w:rsidRPr="00963695">
        <w:t>Govarthanan</w:t>
      </w:r>
      <w:proofErr w:type="spellEnd"/>
      <w:r w:rsidRPr="00963695">
        <w:t xml:space="preserve"> et al., 2020).</w:t>
      </w:r>
    </w:p>
    <w:p w14:paraId="4A3A7CF4" w14:textId="77777777" w:rsidR="00963695" w:rsidRDefault="00963695" w:rsidP="00AF64C5">
      <w:pPr>
        <w:jc w:val="both"/>
      </w:pPr>
    </w:p>
    <w:p w14:paraId="62976E5C" w14:textId="77777777" w:rsidR="00963695" w:rsidRDefault="00963695" w:rsidP="00963695">
      <w:pPr>
        <w:jc w:val="both"/>
      </w:pPr>
      <w:r>
        <w:t xml:space="preserve">The application of microorganisms in nanoparticle synthesis has surfaced as an economical and eco-friendly approach. An illustrative instance involves the production of copper nanoparticles using copper-resistant Escherichia sp. SINT7. These biogenic nanoparticles exhibited notable efficacy in breaking down azo dye and textile effluent. When used at a concentration of 25 mg/L, the reduction percentages for reactive black-5, </w:t>
      </w:r>
      <w:proofErr w:type="spellStart"/>
      <w:r>
        <w:t>congo</w:t>
      </w:r>
      <w:proofErr w:type="spellEnd"/>
      <w:r>
        <w:t xml:space="preserve"> red, direct blue-1, and malachite green were 83.61, 97.07, </w:t>
      </w:r>
      <w:r>
        <w:lastRenderedPageBreak/>
        <w:t>88.42, and 90.55%, respectively. At a higher concentration of 100 mg/L, these values slightly decreased to 76.84, 83.90, 62.32, and 31.08%, respectively. Significantly, the treatment of industrial effluent with these nanoparticles led to significant reductions in suspended solids, chloride, and phosphate ions in the treated samples, highlighting the potential of this strategy for economical and sustainable utilization in industries (Noman et al., 2020).</w:t>
      </w:r>
    </w:p>
    <w:p w14:paraId="6671B0A3" w14:textId="77777777" w:rsidR="00963695" w:rsidRDefault="00963695" w:rsidP="00963695">
      <w:pPr>
        <w:jc w:val="both"/>
      </w:pPr>
    </w:p>
    <w:p w14:paraId="2134B43A" w14:textId="329248AA" w:rsidR="00AF64C5" w:rsidRDefault="00963695" w:rsidP="00963695">
      <w:pPr>
        <w:jc w:val="both"/>
      </w:pPr>
      <w:r>
        <w:t>In a distinct study, Cheng et al. (2019) effectively fabricated iron-</w:t>
      </w:r>
      <w:proofErr w:type="spellStart"/>
      <w:r>
        <w:t>sulfur</w:t>
      </w:r>
      <w:proofErr w:type="spellEnd"/>
      <w:r>
        <w:t xml:space="preserve"> nanoparticles without the need for additional </w:t>
      </w:r>
      <w:proofErr w:type="spellStart"/>
      <w:r>
        <w:t>sulfur</w:t>
      </w:r>
      <w:proofErr w:type="spellEnd"/>
      <w:r>
        <w:t xml:space="preserve">. These nanoparticles demonstrated the capability to break down </w:t>
      </w:r>
      <w:proofErr w:type="spellStart"/>
      <w:r>
        <w:t>Napthol</w:t>
      </w:r>
      <w:proofErr w:type="spellEnd"/>
      <w:r>
        <w:t xml:space="preserve"> Green B dye through extracellular electron transfer. Utilizing </w:t>
      </w:r>
      <w:proofErr w:type="spellStart"/>
      <w:r>
        <w:t>Pseudoalteromonas</w:t>
      </w:r>
      <w:proofErr w:type="spellEnd"/>
      <w:r>
        <w:t xml:space="preserve"> sp. CF10-13 in the nanoparticle creation offered an environmentally friendly method for biodegradation. The innate nanoparticle production effectively mitigated the release of harmful gases and metal complexes. The utilization of biogenic particles emerges as a superior technology for remediating industrial effluents. Beyond direct nanoparticle generation from microorganisms, these adaptable microorganisms can also supply catalytic enzymes, working in conjunction with nanoparticles to expedite effluent remediation and further enhance nanotechnology's applications. The following table provides succinct details concerning the implementation of nanotechnology in wastewater remediation. Additionally, microorganisms play a role in yielding beneficial products from industrial waste, a topic that will be further explored.</w:t>
      </w:r>
    </w:p>
    <w:p w14:paraId="7C4D9AD0" w14:textId="77777777" w:rsidR="00963695" w:rsidRDefault="00963695" w:rsidP="00963695">
      <w:pPr>
        <w:jc w:val="both"/>
      </w:pP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96"/>
        <w:gridCol w:w="1639"/>
        <w:gridCol w:w="1071"/>
        <w:gridCol w:w="1070"/>
        <w:gridCol w:w="1426"/>
        <w:gridCol w:w="1435"/>
        <w:gridCol w:w="1427"/>
        <w:gridCol w:w="1335"/>
      </w:tblGrid>
      <w:tr w:rsidR="00AF64C5" w:rsidRPr="00C34241" w14:paraId="1948BD10" w14:textId="77777777" w:rsidTr="00BB4DE6">
        <w:trPr>
          <w:trHeight w:val="464"/>
          <w:tblHeader/>
        </w:trPr>
        <w:tc>
          <w:tcPr>
            <w:tcW w:w="0" w:type="auto"/>
            <w:tcMar>
              <w:top w:w="48" w:type="dxa"/>
              <w:left w:w="96" w:type="dxa"/>
              <w:bottom w:w="48" w:type="dxa"/>
              <w:right w:w="96" w:type="dxa"/>
            </w:tcMar>
            <w:hideMark/>
          </w:tcPr>
          <w:p w14:paraId="7DF2D834" w14:textId="77777777" w:rsidR="00AF64C5"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w:t>
            </w:r>
            <w:r>
              <w:rPr>
                <w:rFonts w:ascii="Times New Roman" w:eastAsia="Times New Roman" w:hAnsi="Times New Roman" w:cs="Times New Roman"/>
                <w:sz w:val="12"/>
                <w:szCs w:val="12"/>
              </w:rPr>
              <w:t>I</w:t>
            </w:r>
          </w:p>
          <w:p w14:paraId="685D3980"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NO.</w:t>
            </w:r>
          </w:p>
        </w:tc>
        <w:tc>
          <w:tcPr>
            <w:tcW w:w="0" w:type="auto"/>
            <w:tcMar>
              <w:top w:w="48" w:type="dxa"/>
              <w:left w:w="96" w:type="dxa"/>
              <w:bottom w:w="48" w:type="dxa"/>
              <w:right w:w="96" w:type="dxa"/>
            </w:tcMar>
            <w:hideMark/>
          </w:tcPr>
          <w:p w14:paraId="5B73D205"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Nanotechnology applied</w:t>
            </w:r>
          </w:p>
        </w:tc>
        <w:tc>
          <w:tcPr>
            <w:tcW w:w="1074" w:type="dxa"/>
          </w:tcPr>
          <w:p w14:paraId="054CE096"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Associated microorganisms</w:t>
            </w:r>
          </w:p>
        </w:tc>
        <w:tc>
          <w:tcPr>
            <w:tcW w:w="1074" w:type="dxa"/>
            <w:tcMar>
              <w:top w:w="48" w:type="dxa"/>
              <w:left w:w="96" w:type="dxa"/>
              <w:bottom w:w="48" w:type="dxa"/>
              <w:right w:w="96" w:type="dxa"/>
            </w:tcMar>
            <w:hideMark/>
          </w:tcPr>
          <w:p w14:paraId="71509B01"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Modification</w:t>
            </w:r>
          </w:p>
        </w:tc>
        <w:tc>
          <w:tcPr>
            <w:tcW w:w="1440" w:type="dxa"/>
          </w:tcPr>
          <w:p w14:paraId="3C575E43"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Specific feature</w:t>
            </w:r>
          </w:p>
        </w:tc>
        <w:tc>
          <w:tcPr>
            <w:tcW w:w="1440" w:type="dxa"/>
          </w:tcPr>
          <w:p w14:paraId="7EC81591"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Advantage/Mechanism</w:t>
            </w:r>
          </w:p>
        </w:tc>
        <w:tc>
          <w:tcPr>
            <w:tcW w:w="1440" w:type="dxa"/>
            <w:tcMar>
              <w:top w:w="48" w:type="dxa"/>
              <w:left w:w="96" w:type="dxa"/>
              <w:bottom w:w="48" w:type="dxa"/>
              <w:right w:w="96" w:type="dxa"/>
            </w:tcMar>
            <w:hideMark/>
          </w:tcPr>
          <w:p w14:paraId="5CF044B9"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Removal or</w:t>
            </w:r>
            <w:r>
              <w:rPr>
                <w:rFonts w:ascii="Times New Roman" w:eastAsia="Times New Roman" w:hAnsi="Times New Roman" w:cs="Times New Roman"/>
                <w:sz w:val="12"/>
                <w:szCs w:val="12"/>
              </w:rPr>
              <w:t xml:space="preserve"> </w:t>
            </w:r>
            <w:r w:rsidRPr="00C34241">
              <w:rPr>
                <w:rFonts w:ascii="Times New Roman" w:eastAsia="Times New Roman" w:hAnsi="Times New Roman" w:cs="Times New Roman"/>
                <w:sz w:val="12"/>
                <w:szCs w:val="12"/>
              </w:rPr>
              <w:t>adsorption capacity</w:t>
            </w:r>
          </w:p>
        </w:tc>
        <w:tc>
          <w:tcPr>
            <w:tcW w:w="1350" w:type="dxa"/>
            <w:tcMar>
              <w:top w:w="48" w:type="dxa"/>
              <w:left w:w="96" w:type="dxa"/>
              <w:bottom w:w="48" w:type="dxa"/>
              <w:right w:w="96" w:type="dxa"/>
            </w:tcMar>
            <w:hideMark/>
          </w:tcPr>
          <w:p w14:paraId="08896086"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References</w:t>
            </w:r>
          </w:p>
        </w:tc>
      </w:tr>
      <w:tr w:rsidR="00AF64C5" w:rsidRPr="00C34241" w14:paraId="7EB408D8" w14:textId="77777777" w:rsidTr="00BB4DE6">
        <w:trPr>
          <w:trHeight w:val="725"/>
        </w:trPr>
        <w:tc>
          <w:tcPr>
            <w:tcW w:w="0" w:type="auto"/>
            <w:tcMar>
              <w:top w:w="48" w:type="dxa"/>
              <w:left w:w="96" w:type="dxa"/>
              <w:bottom w:w="48" w:type="dxa"/>
              <w:right w:w="96" w:type="dxa"/>
            </w:tcMar>
            <w:hideMark/>
          </w:tcPr>
          <w:p w14:paraId="1689D420"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1.</w:t>
            </w:r>
          </w:p>
        </w:tc>
        <w:tc>
          <w:tcPr>
            <w:tcW w:w="0" w:type="auto"/>
            <w:tcMar>
              <w:top w:w="48" w:type="dxa"/>
              <w:left w:w="96" w:type="dxa"/>
              <w:bottom w:w="48" w:type="dxa"/>
              <w:right w:w="96" w:type="dxa"/>
            </w:tcMar>
            <w:hideMark/>
          </w:tcPr>
          <w:p w14:paraId="409B83C6" w14:textId="77777777" w:rsidR="00AF64C5" w:rsidRPr="00C34241" w:rsidRDefault="00AF64C5" w:rsidP="00BB4DE6">
            <w:pPr>
              <w:spacing w:after="0" w:line="240" w:lineRule="auto"/>
              <w:rPr>
                <w:rFonts w:ascii="Times New Roman" w:eastAsia="Times New Roman" w:hAnsi="Times New Roman" w:cs="Times New Roman"/>
                <w:sz w:val="12"/>
                <w:szCs w:val="12"/>
              </w:rPr>
            </w:pPr>
            <w:proofErr w:type="spellStart"/>
            <w:r w:rsidRPr="00C34241">
              <w:rPr>
                <w:rFonts w:ascii="Times New Roman" w:eastAsia="Times New Roman" w:hAnsi="Times New Roman" w:cs="Times New Roman"/>
                <w:sz w:val="12"/>
                <w:szCs w:val="12"/>
              </w:rPr>
              <w:t>Electrospunnanofibrous</w:t>
            </w:r>
            <w:proofErr w:type="spellEnd"/>
            <w:r w:rsidRPr="00C34241">
              <w:rPr>
                <w:rFonts w:ascii="Times New Roman" w:eastAsia="Times New Roman" w:hAnsi="Times New Roman" w:cs="Times New Roman"/>
                <w:sz w:val="12"/>
                <w:szCs w:val="12"/>
              </w:rPr>
              <w:t xml:space="preserve"> webs</w:t>
            </w:r>
          </w:p>
        </w:tc>
        <w:tc>
          <w:tcPr>
            <w:tcW w:w="1074" w:type="dxa"/>
          </w:tcPr>
          <w:p w14:paraId="291B2CF4"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i/>
                <w:iCs/>
                <w:sz w:val="12"/>
                <w:szCs w:val="12"/>
              </w:rPr>
              <w:t>Pseudomonas aeruginosa</w:t>
            </w:r>
          </w:p>
        </w:tc>
        <w:tc>
          <w:tcPr>
            <w:tcW w:w="1074" w:type="dxa"/>
            <w:tcMar>
              <w:top w:w="48" w:type="dxa"/>
              <w:left w:w="96" w:type="dxa"/>
              <w:bottom w:w="48" w:type="dxa"/>
              <w:right w:w="96" w:type="dxa"/>
            </w:tcMar>
            <w:hideMark/>
          </w:tcPr>
          <w:p w14:paraId="1298674F"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Bacterial encapsulation</w:t>
            </w:r>
          </w:p>
        </w:tc>
        <w:tc>
          <w:tcPr>
            <w:tcW w:w="1440" w:type="dxa"/>
          </w:tcPr>
          <w:p w14:paraId="7BBFECEE"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Genetic engineering or more potent bacterial cell could prove more promising</w:t>
            </w:r>
          </w:p>
        </w:tc>
        <w:tc>
          <w:tcPr>
            <w:tcW w:w="1440" w:type="dxa"/>
          </w:tcPr>
          <w:p w14:paraId="0CF15F40"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Biological removal of dye</w:t>
            </w:r>
          </w:p>
        </w:tc>
        <w:tc>
          <w:tcPr>
            <w:tcW w:w="1440" w:type="dxa"/>
            <w:tcMar>
              <w:top w:w="48" w:type="dxa"/>
              <w:left w:w="96" w:type="dxa"/>
              <w:bottom w:w="48" w:type="dxa"/>
              <w:right w:w="96" w:type="dxa"/>
            </w:tcMar>
            <w:hideMark/>
          </w:tcPr>
          <w:p w14:paraId="22DFC63C"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 xml:space="preserve">55–70% removal of methylene </w:t>
            </w:r>
            <w:proofErr w:type="spellStart"/>
            <w:r w:rsidRPr="00C34241">
              <w:rPr>
                <w:rFonts w:ascii="Times New Roman" w:eastAsia="Times New Roman" w:hAnsi="Times New Roman" w:cs="Times New Roman"/>
                <w:sz w:val="12"/>
                <w:szCs w:val="12"/>
              </w:rPr>
              <w:t>blueat</w:t>
            </w:r>
            <w:proofErr w:type="spellEnd"/>
            <w:r w:rsidRPr="00C34241">
              <w:rPr>
                <w:rFonts w:ascii="Times New Roman" w:eastAsia="Times New Roman" w:hAnsi="Times New Roman" w:cs="Times New Roman"/>
                <w:sz w:val="12"/>
                <w:szCs w:val="12"/>
              </w:rPr>
              <w:t xml:space="preserve"> different concentrations</w:t>
            </w:r>
          </w:p>
        </w:tc>
        <w:tc>
          <w:tcPr>
            <w:tcW w:w="1350" w:type="dxa"/>
            <w:tcMar>
              <w:top w:w="48" w:type="dxa"/>
              <w:left w:w="96" w:type="dxa"/>
              <w:bottom w:w="48" w:type="dxa"/>
              <w:right w:w="96" w:type="dxa"/>
            </w:tcMar>
            <w:hideMark/>
          </w:tcPr>
          <w:p w14:paraId="7DC4B72C"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5" w:anchor="B41" w:history="1">
              <w:proofErr w:type="spellStart"/>
              <w:r w:rsidR="00AF64C5" w:rsidRPr="00C34241">
                <w:rPr>
                  <w:rFonts w:ascii="Times New Roman" w:eastAsia="Times New Roman" w:hAnsi="Times New Roman" w:cs="Times New Roman"/>
                  <w:color w:val="376FAA"/>
                  <w:sz w:val="12"/>
                  <w:szCs w:val="12"/>
                  <w:u w:val="single"/>
                </w:rPr>
                <w:t>Sarioglu</w:t>
              </w:r>
              <w:proofErr w:type="spellEnd"/>
              <w:r w:rsidR="00AF64C5" w:rsidRPr="00C34241">
                <w:rPr>
                  <w:rFonts w:ascii="Times New Roman" w:eastAsia="Times New Roman" w:hAnsi="Times New Roman" w:cs="Times New Roman"/>
                  <w:color w:val="376FAA"/>
                  <w:sz w:val="12"/>
                  <w:szCs w:val="12"/>
                  <w:u w:val="single"/>
                </w:rPr>
                <w:t xml:space="preserve"> et al., 2017</w:t>
              </w:r>
            </w:hyperlink>
          </w:p>
        </w:tc>
      </w:tr>
      <w:tr w:rsidR="00AF64C5" w:rsidRPr="00C34241" w14:paraId="6D708C3A" w14:textId="77777777" w:rsidTr="00BB4DE6">
        <w:trPr>
          <w:trHeight w:val="770"/>
        </w:trPr>
        <w:tc>
          <w:tcPr>
            <w:tcW w:w="0" w:type="auto"/>
            <w:tcMar>
              <w:top w:w="48" w:type="dxa"/>
              <w:left w:w="96" w:type="dxa"/>
              <w:bottom w:w="48" w:type="dxa"/>
              <w:right w:w="96" w:type="dxa"/>
            </w:tcMar>
            <w:hideMark/>
          </w:tcPr>
          <w:p w14:paraId="5BC43C08"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2.</w:t>
            </w:r>
          </w:p>
        </w:tc>
        <w:tc>
          <w:tcPr>
            <w:tcW w:w="0" w:type="auto"/>
            <w:tcMar>
              <w:top w:w="48" w:type="dxa"/>
              <w:left w:w="96" w:type="dxa"/>
              <w:bottom w:w="48" w:type="dxa"/>
              <w:right w:w="96" w:type="dxa"/>
            </w:tcMar>
            <w:hideMark/>
          </w:tcPr>
          <w:p w14:paraId="123FD899" w14:textId="77777777" w:rsidR="00AF64C5" w:rsidRPr="00C34241" w:rsidRDefault="00AF64C5" w:rsidP="00BB4DE6">
            <w:pPr>
              <w:spacing w:after="0" w:line="240" w:lineRule="auto"/>
              <w:rPr>
                <w:rFonts w:ascii="Times New Roman" w:eastAsia="Times New Roman" w:hAnsi="Times New Roman" w:cs="Times New Roman"/>
                <w:sz w:val="12"/>
                <w:szCs w:val="12"/>
              </w:rPr>
            </w:pPr>
            <w:proofErr w:type="spellStart"/>
            <w:r w:rsidRPr="00C34241">
              <w:rPr>
                <w:rFonts w:ascii="Times New Roman" w:eastAsia="Times New Roman" w:hAnsi="Times New Roman" w:cs="Times New Roman"/>
                <w:sz w:val="12"/>
                <w:szCs w:val="12"/>
              </w:rPr>
              <w:t>NiO</w:t>
            </w:r>
            <w:proofErr w:type="spellEnd"/>
            <w:r w:rsidRPr="00C34241">
              <w:rPr>
                <w:rFonts w:ascii="Times New Roman" w:eastAsia="Times New Roman" w:hAnsi="Times New Roman" w:cs="Times New Roman"/>
                <w:sz w:val="12"/>
                <w:szCs w:val="12"/>
              </w:rPr>
              <w:t xml:space="preserve"> and MgO nanoparticles</w:t>
            </w:r>
          </w:p>
        </w:tc>
        <w:tc>
          <w:tcPr>
            <w:tcW w:w="1074" w:type="dxa"/>
          </w:tcPr>
          <w:p w14:paraId="36652951"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w:t>
            </w:r>
          </w:p>
        </w:tc>
        <w:tc>
          <w:tcPr>
            <w:tcW w:w="1074" w:type="dxa"/>
            <w:tcMar>
              <w:top w:w="48" w:type="dxa"/>
              <w:left w:w="96" w:type="dxa"/>
              <w:bottom w:w="48" w:type="dxa"/>
              <w:right w:w="96" w:type="dxa"/>
            </w:tcMar>
            <w:hideMark/>
          </w:tcPr>
          <w:p w14:paraId="61EEEA0E"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Silica-embedded</w:t>
            </w:r>
          </w:p>
        </w:tc>
        <w:tc>
          <w:tcPr>
            <w:tcW w:w="1440" w:type="dxa"/>
          </w:tcPr>
          <w:p w14:paraId="25960EED"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Regeneration and reusability proved sustainability</w:t>
            </w:r>
          </w:p>
        </w:tc>
        <w:tc>
          <w:tcPr>
            <w:tcW w:w="1440" w:type="dxa"/>
          </w:tcPr>
          <w:p w14:paraId="08C76CE6"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Spontaneous, endothermic, and physical adsorption of Cu</w:t>
            </w:r>
            <w:r w:rsidRPr="00C34241">
              <w:rPr>
                <w:rFonts w:ascii="Times New Roman" w:eastAsia="Times New Roman" w:hAnsi="Times New Roman" w:cs="Times New Roman"/>
                <w:sz w:val="6"/>
                <w:szCs w:val="6"/>
                <w:vertAlign w:val="superscript"/>
              </w:rPr>
              <w:t>2+</w:t>
            </w:r>
            <w:r w:rsidRPr="00C34241">
              <w:rPr>
                <w:rFonts w:ascii="Times New Roman" w:eastAsia="Times New Roman" w:hAnsi="Times New Roman" w:cs="Times New Roman"/>
                <w:sz w:val="12"/>
                <w:szCs w:val="12"/>
              </w:rPr>
              <w:t> and Cr</w:t>
            </w:r>
            <w:r w:rsidRPr="00C34241">
              <w:rPr>
                <w:rFonts w:ascii="Times New Roman" w:eastAsia="Times New Roman" w:hAnsi="Times New Roman" w:cs="Times New Roman"/>
                <w:sz w:val="6"/>
                <w:szCs w:val="6"/>
                <w:vertAlign w:val="superscript"/>
              </w:rPr>
              <w:t>3+</w:t>
            </w:r>
            <w:r w:rsidRPr="00C34241">
              <w:rPr>
                <w:rFonts w:ascii="Times New Roman" w:eastAsia="Times New Roman" w:hAnsi="Times New Roman" w:cs="Times New Roman"/>
                <w:sz w:val="12"/>
                <w:szCs w:val="12"/>
              </w:rPr>
              <w:t> and exothermic and chemical of Zn</w:t>
            </w:r>
            <w:r w:rsidRPr="00C34241">
              <w:rPr>
                <w:rFonts w:ascii="Times New Roman" w:eastAsia="Times New Roman" w:hAnsi="Times New Roman" w:cs="Times New Roman"/>
                <w:sz w:val="6"/>
                <w:szCs w:val="6"/>
                <w:vertAlign w:val="superscript"/>
              </w:rPr>
              <w:t>2+</w:t>
            </w:r>
          </w:p>
        </w:tc>
        <w:tc>
          <w:tcPr>
            <w:tcW w:w="1440" w:type="dxa"/>
            <w:tcMar>
              <w:top w:w="48" w:type="dxa"/>
              <w:left w:w="96" w:type="dxa"/>
              <w:bottom w:w="48" w:type="dxa"/>
              <w:right w:w="96" w:type="dxa"/>
            </w:tcMar>
            <w:hideMark/>
          </w:tcPr>
          <w:p w14:paraId="65A95C04"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Maximum uptake of 41.36, 13.76, 7.23 (ions per nm</w:t>
            </w:r>
            <w:r w:rsidRPr="00C34241">
              <w:rPr>
                <w:rFonts w:ascii="Times New Roman" w:eastAsia="Times New Roman" w:hAnsi="Times New Roman" w:cs="Times New Roman"/>
                <w:sz w:val="6"/>
                <w:szCs w:val="6"/>
                <w:vertAlign w:val="superscript"/>
              </w:rPr>
              <w:t>2</w:t>
            </w:r>
            <w:r w:rsidRPr="00C34241">
              <w:rPr>
                <w:rFonts w:ascii="Times New Roman" w:eastAsia="Times New Roman" w:hAnsi="Times New Roman" w:cs="Times New Roman"/>
                <w:sz w:val="12"/>
                <w:szCs w:val="12"/>
              </w:rPr>
              <w:t>) for Cr</w:t>
            </w:r>
            <w:r w:rsidRPr="00C34241">
              <w:rPr>
                <w:rFonts w:ascii="Times New Roman" w:eastAsia="Times New Roman" w:hAnsi="Times New Roman" w:cs="Times New Roman"/>
                <w:sz w:val="6"/>
                <w:szCs w:val="6"/>
                <w:vertAlign w:val="superscript"/>
              </w:rPr>
              <w:t>3+</w:t>
            </w:r>
            <w:r w:rsidRPr="00C34241">
              <w:rPr>
                <w:rFonts w:ascii="Times New Roman" w:eastAsia="Times New Roman" w:hAnsi="Times New Roman" w:cs="Times New Roman"/>
                <w:sz w:val="12"/>
                <w:szCs w:val="12"/>
              </w:rPr>
              <w:t>, Cu</w:t>
            </w:r>
            <w:r w:rsidRPr="00C34241">
              <w:rPr>
                <w:rFonts w:ascii="Times New Roman" w:eastAsia="Times New Roman" w:hAnsi="Times New Roman" w:cs="Times New Roman"/>
                <w:sz w:val="6"/>
                <w:szCs w:val="6"/>
                <w:vertAlign w:val="superscript"/>
              </w:rPr>
              <w:t>2+</w:t>
            </w:r>
            <w:r w:rsidRPr="00C34241">
              <w:rPr>
                <w:rFonts w:ascii="Times New Roman" w:eastAsia="Times New Roman" w:hAnsi="Times New Roman" w:cs="Times New Roman"/>
                <w:sz w:val="12"/>
                <w:szCs w:val="12"/>
              </w:rPr>
              <w:t>, and Zn</w:t>
            </w:r>
            <w:r w:rsidRPr="00C34241">
              <w:rPr>
                <w:rFonts w:ascii="Times New Roman" w:eastAsia="Times New Roman" w:hAnsi="Times New Roman" w:cs="Times New Roman"/>
                <w:sz w:val="6"/>
                <w:szCs w:val="6"/>
                <w:vertAlign w:val="superscript"/>
              </w:rPr>
              <w:t>2+</w:t>
            </w:r>
          </w:p>
        </w:tc>
        <w:tc>
          <w:tcPr>
            <w:tcW w:w="1350" w:type="dxa"/>
            <w:tcMar>
              <w:top w:w="48" w:type="dxa"/>
              <w:left w:w="96" w:type="dxa"/>
              <w:bottom w:w="48" w:type="dxa"/>
              <w:right w:w="96" w:type="dxa"/>
            </w:tcMar>
            <w:hideMark/>
          </w:tcPr>
          <w:p w14:paraId="2D3BE297"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6" w:anchor="B1" w:history="1">
              <w:proofErr w:type="spellStart"/>
              <w:r w:rsidR="00AF64C5" w:rsidRPr="00C34241">
                <w:rPr>
                  <w:rFonts w:ascii="Times New Roman" w:eastAsia="Times New Roman" w:hAnsi="Times New Roman" w:cs="Times New Roman"/>
                  <w:color w:val="376FAA"/>
                  <w:sz w:val="12"/>
                  <w:szCs w:val="12"/>
                  <w:u w:val="single"/>
                </w:rPr>
                <w:t>Abuhatab</w:t>
              </w:r>
              <w:proofErr w:type="spellEnd"/>
              <w:r w:rsidR="00AF64C5" w:rsidRPr="00C34241">
                <w:rPr>
                  <w:rFonts w:ascii="Times New Roman" w:eastAsia="Times New Roman" w:hAnsi="Times New Roman" w:cs="Times New Roman"/>
                  <w:color w:val="376FAA"/>
                  <w:sz w:val="12"/>
                  <w:szCs w:val="12"/>
                  <w:u w:val="single"/>
                </w:rPr>
                <w:t xml:space="preserve"> et al., 2020</w:t>
              </w:r>
            </w:hyperlink>
          </w:p>
        </w:tc>
      </w:tr>
      <w:tr w:rsidR="00AF64C5" w:rsidRPr="00C34241" w14:paraId="78910ACA" w14:textId="77777777" w:rsidTr="00BB4DE6">
        <w:trPr>
          <w:trHeight w:val="803"/>
        </w:trPr>
        <w:tc>
          <w:tcPr>
            <w:tcW w:w="0" w:type="auto"/>
            <w:tcMar>
              <w:top w:w="48" w:type="dxa"/>
              <w:left w:w="96" w:type="dxa"/>
              <w:bottom w:w="48" w:type="dxa"/>
              <w:right w:w="96" w:type="dxa"/>
            </w:tcMar>
            <w:hideMark/>
          </w:tcPr>
          <w:p w14:paraId="11C070F4"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3.</w:t>
            </w:r>
          </w:p>
        </w:tc>
        <w:tc>
          <w:tcPr>
            <w:tcW w:w="0" w:type="auto"/>
            <w:tcMar>
              <w:top w:w="48" w:type="dxa"/>
              <w:left w:w="96" w:type="dxa"/>
              <w:bottom w:w="48" w:type="dxa"/>
              <w:right w:w="96" w:type="dxa"/>
            </w:tcMar>
            <w:hideMark/>
          </w:tcPr>
          <w:p w14:paraId="1EB9F910"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Cobalt and cobalt oxide nanoparticles</w:t>
            </w:r>
          </w:p>
        </w:tc>
        <w:tc>
          <w:tcPr>
            <w:tcW w:w="1074" w:type="dxa"/>
          </w:tcPr>
          <w:p w14:paraId="5F94AC08"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w:t>
            </w:r>
          </w:p>
        </w:tc>
        <w:tc>
          <w:tcPr>
            <w:tcW w:w="1074" w:type="dxa"/>
            <w:tcMar>
              <w:top w:w="48" w:type="dxa"/>
              <w:left w:w="96" w:type="dxa"/>
              <w:bottom w:w="48" w:type="dxa"/>
              <w:right w:w="96" w:type="dxa"/>
            </w:tcMar>
            <w:hideMark/>
          </w:tcPr>
          <w:p w14:paraId="6598AB36"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Microwave and reductive chemical heating</w:t>
            </w:r>
          </w:p>
        </w:tc>
        <w:tc>
          <w:tcPr>
            <w:tcW w:w="1440" w:type="dxa"/>
          </w:tcPr>
          <w:p w14:paraId="2CED1D92"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Greener, easy, and faster to make, cost-effective and photocatalytic degradation efficiency</w:t>
            </w:r>
          </w:p>
        </w:tc>
        <w:tc>
          <w:tcPr>
            <w:tcW w:w="1440" w:type="dxa"/>
          </w:tcPr>
          <w:p w14:paraId="1F94338C"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Irradiation and large surface area</w:t>
            </w:r>
          </w:p>
        </w:tc>
        <w:tc>
          <w:tcPr>
            <w:tcW w:w="1440" w:type="dxa"/>
            <w:tcMar>
              <w:top w:w="48" w:type="dxa"/>
              <w:left w:w="96" w:type="dxa"/>
              <w:bottom w:w="48" w:type="dxa"/>
              <w:right w:w="96" w:type="dxa"/>
            </w:tcMar>
            <w:hideMark/>
          </w:tcPr>
          <w:p w14:paraId="138A3C9B"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43.6 and 39.4% degradation of murexide dye by Cobalt and cobalt oxide nanoparticles, respectively</w:t>
            </w:r>
          </w:p>
        </w:tc>
        <w:tc>
          <w:tcPr>
            <w:tcW w:w="1350" w:type="dxa"/>
            <w:tcMar>
              <w:top w:w="48" w:type="dxa"/>
              <w:left w:w="96" w:type="dxa"/>
              <w:bottom w:w="48" w:type="dxa"/>
              <w:right w:w="96" w:type="dxa"/>
            </w:tcMar>
            <w:hideMark/>
          </w:tcPr>
          <w:p w14:paraId="3943C95F"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7" w:anchor="B2" w:history="1">
              <w:r w:rsidR="00AF64C5" w:rsidRPr="00C34241">
                <w:rPr>
                  <w:rFonts w:ascii="Times New Roman" w:eastAsia="Times New Roman" w:hAnsi="Times New Roman" w:cs="Times New Roman"/>
                  <w:color w:val="376FAA"/>
                  <w:sz w:val="12"/>
                  <w:szCs w:val="12"/>
                  <w:u w:val="single"/>
                </w:rPr>
                <w:t>Adekunle et al., 2020</w:t>
              </w:r>
            </w:hyperlink>
          </w:p>
        </w:tc>
      </w:tr>
      <w:tr w:rsidR="00AF64C5" w:rsidRPr="00C34241" w14:paraId="1D85DB6B" w14:textId="77777777" w:rsidTr="00BB4DE6">
        <w:trPr>
          <w:trHeight w:val="698"/>
        </w:trPr>
        <w:tc>
          <w:tcPr>
            <w:tcW w:w="0" w:type="auto"/>
            <w:tcMar>
              <w:top w:w="48" w:type="dxa"/>
              <w:left w:w="96" w:type="dxa"/>
              <w:bottom w:w="48" w:type="dxa"/>
              <w:right w:w="96" w:type="dxa"/>
            </w:tcMar>
            <w:hideMark/>
          </w:tcPr>
          <w:p w14:paraId="6F57D9F2"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4.</w:t>
            </w:r>
          </w:p>
        </w:tc>
        <w:tc>
          <w:tcPr>
            <w:tcW w:w="0" w:type="auto"/>
            <w:tcMar>
              <w:top w:w="48" w:type="dxa"/>
              <w:left w:w="96" w:type="dxa"/>
              <w:bottom w:w="48" w:type="dxa"/>
              <w:right w:w="96" w:type="dxa"/>
            </w:tcMar>
            <w:hideMark/>
          </w:tcPr>
          <w:p w14:paraId="18510EC7"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 xml:space="preserve">Mesoporous </w:t>
            </w:r>
            <w:proofErr w:type="spellStart"/>
            <w:r w:rsidRPr="00C34241">
              <w:rPr>
                <w:rFonts w:ascii="Times New Roman" w:eastAsia="Times New Roman" w:hAnsi="Times New Roman" w:cs="Times New Roman"/>
                <w:sz w:val="12"/>
                <w:szCs w:val="12"/>
              </w:rPr>
              <w:t>organosilica</w:t>
            </w:r>
            <w:proofErr w:type="spellEnd"/>
            <w:r w:rsidRPr="00C34241">
              <w:rPr>
                <w:rFonts w:ascii="Times New Roman" w:eastAsia="Times New Roman" w:hAnsi="Times New Roman" w:cs="Times New Roman"/>
                <w:sz w:val="12"/>
                <w:szCs w:val="12"/>
              </w:rPr>
              <w:t xml:space="preserve"> nanoparticles (MONs)</w:t>
            </w:r>
          </w:p>
        </w:tc>
        <w:tc>
          <w:tcPr>
            <w:tcW w:w="1074" w:type="dxa"/>
          </w:tcPr>
          <w:p w14:paraId="78B0B77D"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w:t>
            </w:r>
          </w:p>
        </w:tc>
        <w:tc>
          <w:tcPr>
            <w:tcW w:w="1074" w:type="dxa"/>
            <w:tcMar>
              <w:top w:w="48" w:type="dxa"/>
              <w:left w:w="96" w:type="dxa"/>
              <w:bottom w:w="48" w:type="dxa"/>
              <w:right w:w="96" w:type="dxa"/>
            </w:tcMar>
            <w:hideMark/>
          </w:tcPr>
          <w:p w14:paraId="2E7C3664"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Incorporation of ferrocene</w:t>
            </w:r>
          </w:p>
        </w:tc>
        <w:tc>
          <w:tcPr>
            <w:tcW w:w="1440" w:type="dxa"/>
          </w:tcPr>
          <w:p w14:paraId="6E3F5718"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Novel organic-inorganic hybrid nanomaterial</w:t>
            </w:r>
          </w:p>
        </w:tc>
        <w:tc>
          <w:tcPr>
            <w:tcW w:w="1440" w:type="dxa"/>
          </w:tcPr>
          <w:p w14:paraId="0EFD197A"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More surface area and π</w:t>
            </w:r>
            <w:proofErr w:type="spellStart"/>
            <w:r w:rsidRPr="00C34241">
              <w:rPr>
                <w:rFonts w:ascii="Times New Roman" w:eastAsia="Times New Roman" w:hAnsi="Times New Roman" w:cs="Times New Roman"/>
                <w:sz w:val="12"/>
                <w:szCs w:val="12"/>
              </w:rPr>
              <w:t>njugation</w:t>
            </w:r>
            <w:proofErr w:type="spellEnd"/>
            <w:r w:rsidRPr="00C34241">
              <w:rPr>
                <w:rFonts w:ascii="Times New Roman" w:eastAsia="Times New Roman" w:hAnsi="Times New Roman" w:cs="Times New Roman"/>
                <w:sz w:val="12"/>
                <w:szCs w:val="12"/>
              </w:rPr>
              <w:t xml:space="preserve"> derived from non-covalent interaction facilitated by ferrocene</w:t>
            </w:r>
          </w:p>
        </w:tc>
        <w:tc>
          <w:tcPr>
            <w:tcW w:w="1440" w:type="dxa"/>
            <w:tcMar>
              <w:top w:w="48" w:type="dxa"/>
              <w:left w:w="96" w:type="dxa"/>
              <w:bottom w:w="48" w:type="dxa"/>
              <w:right w:w="96" w:type="dxa"/>
            </w:tcMar>
            <w:hideMark/>
          </w:tcPr>
          <w:p w14:paraId="1EC70436"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High removal rate of dyes by MONs-50% and metals by MONs-25%</w:t>
            </w:r>
          </w:p>
        </w:tc>
        <w:tc>
          <w:tcPr>
            <w:tcW w:w="1350" w:type="dxa"/>
            <w:tcMar>
              <w:top w:w="48" w:type="dxa"/>
              <w:left w:w="96" w:type="dxa"/>
              <w:bottom w:w="48" w:type="dxa"/>
              <w:right w:w="96" w:type="dxa"/>
            </w:tcMar>
            <w:hideMark/>
          </w:tcPr>
          <w:p w14:paraId="53F94982"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8" w:anchor="B45" w:history="1">
              <w:r w:rsidR="00AF64C5" w:rsidRPr="00C34241">
                <w:rPr>
                  <w:rFonts w:ascii="Times New Roman" w:eastAsia="Times New Roman" w:hAnsi="Times New Roman" w:cs="Times New Roman"/>
                  <w:color w:val="376FAA"/>
                  <w:sz w:val="12"/>
                  <w:szCs w:val="12"/>
                  <w:u w:val="single"/>
                </w:rPr>
                <w:t>Yang et al., 2019</w:t>
              </w:r>
            </w:hyperlink>
          </w:p>
        </w:tc>
      </w:tr>
      <w:tr w:rsidR="00AF64C5" w:rsidRPr="00C34241" w14:paraId="4BE34789" w14:textId="77777777" w:rsidTr="00BB4DE6">
        <w:trPr>
          <w:trHeight w:val="98"/>
        </w:trPr>
        <w:tc>
          <w:tcPr>
            <w:tcW w:w="0" w:type="auto"/>
            <w:tcMar>
              <w:top w:w="48" w:type="dxa"/>
              <w:left w:w="96" w:type="dxa"/>
              <w:bottom w:w="48" w:type="dxa"/>
              <w:right w:w="96" w:type="dxa"/>
            </w:tcMar>
            <w:hideMark/>
          </w:tcPr>
          <w:p w14:paraId="333F4D85"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5.</w:t>
            </w:r>
          </w:p>
        </w:tc>
        <w:tc>
          <w:tcPr>
            <w:tcW w:w="0" w:type="auto"/>
            <w:tcMar>
              <w:top w:w="48" w:type="dxa"/>
              <w:left w:w="96" w:type="dxa"/>
              <w:bottom w:w="48" w:type="dxa"/>
              <w:right w:w="96" w:type="dxa"/>
            </w:tcMar>
            <w:hideMark/>
          </w:tcPr>
          <w:p w14:paraId="1E8DC341"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Zirconia nanoparticles</w:t>
            </w:r>
          </w:p>
        </w:tc>
        <w:tc>
          <w:tcPr>
            <w:tcW w:w="1074" w:type="dxa"/>
          </w:tcPr>
          <w:p w14:paraId="3F886995"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i/>
                <w:iCs/>
                <w:sz w:val="12"/>
                <w:szCs w:val="12"/>
              </w:rPr>
              <w:t>Pseudomonas aeruginosa</w:t>
            </w:r>
          </w:p>
        </w:tc>
        <w:tc>
          <w:tcPr>
            <w:tcW w:w="1074" w:type="dxa"/>
            <w:tcMar>
              <w:top w:w="48" w:type="dxa"/>
              <w:left w:w="96" w:type="dxa"/>
              <w:bottom w:w="48" w:type="dxa"/>
              <w:right w:w="96" w:type="dxa"/>
            </w:tcMar>
            <w:hideMark/>
          </w:tcPr>
          <w:p w14:paraId="6F475237"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Synthesis from microbial cell free culture supernatant</w:t>
            </w:r>
          </w:p>
        </w:tc>
        <w:tc>
          <w:tcPr>
            <w:tcW w:w="1440" w:type="dxa"/>
          </w:tcPr>
          <w:p w14:paraId="1E2A0710"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Green synthesis of nanoparticles and sustainable bioremediation</w:t>
            </w:r>
          </w:p>
        </w:tc>
        <w:tc>
          <w:tcPr>
            <w:tcW w:w="1440" w:type="dxa"/>
          </w:tcPr>
          <w:p w14:paraId="4D5DA6AF" w14:textId="77777777" w:rsidR="00AF64C5" w:rsidRPr="00C34241" w:rsidRDefault="00AF64C5" w:rsidP="00BB4DE6">
            <w:pPr>
              <w:spacing w:after="0" w:line="240" w:lineRule="auto"/>
              <w:rPr>
                <w:rFonts w:ascii="Times New Roman" w:eastAsia="Times New Roman" w:hAnsi="Times New Roman" w:cs="Times New Roman"/>
                <w:sz w:val="12"/>
                <w:szCs w:val="12"/>
              </w:rPr>
            </w:pPr>
            <w:proofErr w:type="spellStart"/>
            <w:r w:rsidRPr="00C34241">
              <w:rPr>
                <w:rFonts w:ascii="Times New Roman" w:eastAsia="Times New Roman" w:hAnsi="Times New Roman" w:cs="Times New Roman"/>
                <w:sz w:val="12"/>
                <w:szCs w:val="12"/>
              </w:rPr>
              <w:t>Chemisorptions</w:t>
            </w:r>
            <w:proofErr w:type="spellEnd"/>
            <w:r w:rsidRPr="00C34241">
              <w:rPr>
                <w:rFonts w:ascii="Times New Roman" w:eastAsia="Times New Roman" w:hAnsi="Times New Roman" w:cs="Times New Roman"/>
                <w:sz w:val="12"/>
                <w:szCs w:val="12"/>
              </w:rPr>
              <w:t xml:space="preserve"> and strong electrostatic interaction among </w:t>
            </w:r>
            <w:proofErr w:type="spellStart"/>
            <w:r w:rsidRPr="00C34241">
              <w:rPr>
                <w:rFonts w:ascii="Times New Roman" w:eastAsia="Times New Roman" w:hAnsi="Times New Roman" w:cs="Times New Roman"/>
                <w:sz w:val="12"/>
                <w:szCs w:val="12"/>
              </w:rPr>
              <w:t>zwitter</w:t>
            </w:r>
            <w:proofErr w:type="spellEnd"/>
            <w:r w:rsidRPr="00C34241">
              <w:rPr>
                <w:rFonts w:ascii="Times New Roman" w:eastAsia="Times New Roman" w:hAnsi="Times New Roman" w:cs="Times New Roman"/>
                <w:sz w:val="12"/>
                <w:szCs w:val="12"/>
              </w:rPr>
              <w:t xml:space="preserve"> ions</w:t>
            </w:r>
          </w:p>
        </w:tc>
        <w:tc>
          <w:tcPr>
            <w:tcW w:w="1440" w:type="dxa"/>
            <w:tcMar>
              <w:top w:w="48" w:type="dxa"/>
              <w:left w:w="96" w:type="dxa"/>
              <w:bottom w:w="48" w:type="dxa"/>
              <w:right w:w="96" w:type="dxa"/>
            </w:tcMar>
            <w:hideMark/>
          </w:tcPr>
          <w:p w14:paraId="1CD0786B"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Tetracycline adsorption of 526.32 mg/g</w:t>
            </w:r>
          </w:p>
        </w:tc>
        <w:tc>
          <w:tcPr>
            <w:tcW w:w="1350" w:type="dxa"/>
            <w:tcMar>
              <w:top w:w="48" w:type="dxa"/>
              <w:left w:w="96" w:type="dxa"/>
              <w:bottom w:w="48" w:type="dxa"/>
              <w:right w:w="96" w:type="dxa"/>
            </w:tcMar>
            <w:hideMark/>
          </w:tcPr>
          <w:p w14:paraId="04A8697B"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9" w:anchor="B10" w:history="1">
              <w:r w:rsidR="00AF64C5" w:rsidRPr="00C34241">
                <w:rPr>
                  <w:rFonts w:ascii="Times New Roman" w:eastAsia="Times New Roman" w:hAnsi="Times New Roman" w:cs="Times New Roman"/>
                  <w:color w:val="376FAA"/>
                  <w:sz w:val="12"/>
                  <w:szCs w:val="12"/>
                  <w:u w:val="single"/>
                </w:rPr>
                <w:t>Debnath et al., 2020</w:t>
              </w:r>
            </w:hyperlink>
          </w:p>
        </w:tc>
      </w:tr>
      <w:tr w:rsidR="00AF64C5" w:rsidRPr="00C34241" w14:paraId="7372BA46" w14:textId="77777777" w:rsidTr="00BB4DE6">
        <w:trPr>
          <w:trHeight w:val="794"/>
        </w:trPr>
        <w:tc>
          <w:tcPr>
            <w:tcW w:w="0" w:type="auto"/>
            <w:tcMar>
              <w:top w:w="48" w:type="dxa"/>
              <w:left w:w="96" w:type="dxa"/>
              <w:bottom w:w="48" w:type="dxa"/>
              <w:right w:w="96" w:type="dxa"/>
            </w:tcMar>
            <w:hideMark/>
          </w:tcPr>
          <w:p w14:paraId="693C20EB"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6.</w:t>
            </w:r>
          </w:p>
        </w:tc>
        <w:tc>
          <w:tcPr>
            <w:tcW w:w="0" w:type="auto"/>
            <w:tcMar>
              <w:top w:w="48" w:type="dxa"/>
              <w:left w:w="96" w:type="dxa"/>
              <w:bottom w:w="48" w:type="dxa"/>
              <w:right w:w="96" w:type="dxa"/>
            </w:tcMar>
            <w:hideMark/>
          </w:tcPr>
          <w:p w14:paraId="42C7C285" w14:textId="77777777" w:rsidR="00AF64C5" w:rsidRPr="00C34241" w:rsidRDefault="00AF64C5" w:rsidP="00BB4DE6">
            <w:pPr>
              <w:spacing w:after="0" w:line="240" w:lineRule="auto"/>
              <w:rPr>
                <w:rFonts w:ascii="Times New Roman" w:eastAsia="Times New Roman" w:hAnsi="Times New Roman" w:cs="Times New Roman"/>
                <w:sz w:val="12"/>
                <w:szCs w:val="12"/>
              </w:rPr>
            </w:pPr>
            <w:proofErr w:type="spellStart"/>
            <w:r w:rsidRPr="00C34241">
              <w:rPr>
                <w:rFonts w:ascii="Times New Roman" w:eastAsia="Times New Roman" w:hAnsi="Times New Roman" w:cs="Times New Roman"/>
                <w:sz w:val="12"/>
                <w:szCs w:val="12"/>
              </w:rPr>
              <w:t>Electrospuncyclodextrinfibers</w:t>
            </w:r>
            <w:proofErr w:type="spellEnd"/>
          </w:p>
        </w:tc>
        <w:tc>
          <w:tcPr>
            <w:tcW w:w="1074" w:type="dxa"/>
          </w:tcPr>
          <w:p w14:paraId="047E386B" w14:textId="77777777" w:rsidR="00AF64C5" w:rsidRPr="00C34241" w:rsidRDefault="00AF64C5" w:rsidP="00BB4DE6">
            <w:pPr>
              <w:spacing w:after="0" w:line="240" w:lineRule="auto"/>
              <w:rPr>
                <w:rFonts w:ascii="Times New Roman" w:eastAsia="Times New Roman" w:hAnsi="Times New Roman" w:cs="Times New Roman"/>
                <w:sz w:val="12"/>
                <w:szCs w:val="12"/>
              </w:rPr>
            </w:pPr>
            <w:proofErr w:type="spellStart"/>
            <w:r w:rsidRPr="00C34241">
              <w:rPr>
                <w:rFonts w:ascii="Times New Roman" w:eastAsia="Times New Roman" w:hAnsi="Times New Roman" w:cs="Times New Roman"/>
                <w:i/>
                <w:iCs/>
                <w:sz w:val="12"/>
                <w:szCs w:val="12"/>
              </w:rPr>
              <w:t>Lysinibacillus</w:t>
            </w:r>
            <w:proofErr w:type="spellEnd"/>
            <w:r w:rsidRPr="00C34241">
              <w:rPr>
                <w:rFonts w:ascii="Times New Roman" w:eastAsia="Times New Roman" w:hAnsi="Times New Roman" w:cs="Times New Roman"/>
                <w:sz w:val="12"/>
                <w:szCs w:val="12"/>
              </w:rPr>
              <w:t> sp. NOSK</w:t>
            </w:r>
          </w:p>
        </w:tc>
        <w:tc>
          <w:tcPr>
            <w:tcW w:w="1074" w:type="dxa"/>
            <w:tcMar>
              <w:top w:w="48" w:type="dxa"/>
              <w:left w:w="96" w:type="dxa"/>
              <w:bottom w:w="48" w:type="dxa"/>
              <w:right w:w="96" w:type="dxa"/>
            </w:tcMar>
            <w:hideMark/>
          </w:tcPr>
          <w:p w14:paraId="79471B03"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Bacterial encapsulation</w:t>
            </w:r>
          </w:p>
        </w:tc>
        <w:tc>
          <w:tcPr>
            <w:tcW w:w="1440" w:type="dxa"/>
          </w:tcPr>
          <w:p w14:paraId="37E4407F"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Cyclodextrin provides extra carbon source for growth of bacteria</w:t>
            </w:r>
          </w:p>
        </w:tc>
        <w:tc>
          <w:tcPr>
            <w:tcW w:w="1440" w:type="dxa"/>
          </w:tcPr>
          <w:p w14:paraId="4A8B0C19"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Bacterial bioremediation</w:t>
            </w:r>
          </w:p>
        </w:tc>
        <w:tc>
          <w:tcPr>
            <w:tcW w:w="1440" w:type="dxa"/>
            <w:tcMar>
              <w:top w:w="48" w:type="dxa"/>
              <w:left w:w="96" w:type="dxa"/>
              <w:bottom w:w="48" w:type="dxa"/>
              <w:right w:w="96" w:type="dxa"/>
            </w:tcMar>
            <w:hideMark/>
          </w:tcPr>
          <w:p w14:paraId="535BEB41"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 xml:space="preserve">Removal efficiency of </w:t>
            </w:r>
            <w:proofErr w:type="gramStart"/>
            <w:r w:rsidRPr="00C34241">
              <w:rPr>
                <w:rFonts w:ascii="Times New Roman" w:eastAsia="Times New Roman" w:hAnsi="Times New Roman" w:cs="Times New Roman"/>
                <w:sz w:val="12"/>
                <w:szCs w:val="12"/>
              </w:rPr>
              <w:t>Ni(</w:t>
            </w:r>
            <w:proofErr w:type="gramEnd"/>
            <w:r w:rsidRPr="00C34241">
              <w:rPr>
                <w:rFonts w:ascii="Times New Roman" w:eastAsia="Times New Roman" w:hAnsi="Times New Roman" w:cs="Times New Roman"/>
                <w:sz w:val="12"/>
                <w:szCs w:val="12"/>
              </w:rPr>
              <w:t>II) = 70 ± 0.2%, Cr(VI) = 58 ± 1.4% and Reactive black 5 = 82 ± 0.8</w:t>
            </w:r>
          </w:p>
        </w:tc>
        <w:tc>
          <w:tcPr>
            <w:tcW w:w="1350" w:type="dxa"/>
            <w:tcMar>
              <w:top w:w="48" w:type="dxa"/>
              <w:left w:w="96" w:type="dxa"/>
              <w:bottom w:w="48" w:type="dxa"/>
              <w:right w:w="96" w:type="dxa"/>
            </w:tcMar>
            <w:hideMark/>
          </w:tcPr>
          <w:p w14:paraId="085D0418"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10" w:anchor="B40" w:history="1">
              <w:r w:rsidR="00AF64C5" w:rsidRPr="00C34241">
                <w:rPr>
                  <w:rFonts w:ascii="Times New Roman" w:eastAsia="Times New Roman" w:hAnsi="Times New Roman" w:cs="Times New Roman"/>
                  <w:color w:val="376FAA"/>
                  <w:sz w:val="12"/>
                  <w:szCs w:val="12"/>
                  <w:u w:val="single"/>
                </w:rPr>
                <w:t>San Keskin et al., 2018</w:t>
              </w:r>
            </w:hyperlink>
          </w:p>
        </w:tc>
      </w:tr>
      <w:tr w:rsidR="00AF64C5" w:rsidRPr="00C34241" w14:paraId="79C927B1" w14:textId="77777777" w:rsidTr="00BB4DE6">
        <w:trPr>
          <w:trHeight w:val="98"/>
        </w:trPr>
        <w:tc>
          <w:tcPr>
            <w:tcW w:w="0" w:type="auto"/>
            <w:tcMar>
              <w:top w:w="48" w:type="dxa"/>
              <w:left w:w="96" w:type="dxa"/>
              <w:bottom w:w="48" w:type="dxa"/>
              <w:right w:w="96" w:type="dxa"/>
            </w:tcMar>
            <w:hideMark/>
          </w:tcPr>
          <w:p w14:paraId="1360FA0E"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7.</w:t>
            </w:r>
          </w:p>
        </w:tc>
        <w:tc>
          <w:tcPr>
            <w:tcW w:w="0" w:type="auto"/>
            <w:tcMar>
              <w:top w:w="48" w:type="dxa"/>
              <w:left w:w="96" w:type="dxa"/>
              <w:bottom w:w="48" w:type="dxa"/>
              <w:right w:w="96" w:type="dxa"/>
            </w:tcMar>
            <w:hideMark/>
          </w:tcPr>
          <w:p w14:paraId="0A65B0D9"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Enzyme immobilized nanoparticles</w:t>
            </w:r>
          </w:p>
        </w:tc>
        <w:tc>
          <w:tcPr>
            <w:tcW w:w="1074" w:type="dxa"/>
          </w:tcPr>
          <w:p w14:paraId="7A3E2C6D"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i/>
                <w:iCs/>
                <w:sz w:val="12"/>
                <w:szCs w:val="12"/>
              </w:rPr>
              <w:t xml:space="preserve">P. </w:t>
            </w:r>
            <w:proofErr w:type="spellStart"/>
            <w:r w:rsidRPr="00C34241">
              <w:rPr>
                <w:rFonts w:ascii="Times New Roman" w:eastAsia="Times New Roman" w:hAnsi="Times New Roman" w:cs="Times New Roman"/>
                <w:i/>
                <w:iCs/>
                <w:sz w:val="12"/>
                <w:szCs w:val="12"/>
              </w:rPr>
              <w:t>ostreatus</w:t>
            </w:r>
            <w:proofErr w:type="spellEnd"/>
          </w:p>
        </w:tc>
        <w:tc>
          <w:tcPr>
            <w:tcW w:w="1074" w:type="dxa"/>
            <w:tcMar>
              <w:top w:w="48" w:type="dxa"/>
              <w:left w:w="96" w:type="dxa"/>
              <w:bottom w:w="48" w:type="dxa"/>
              <w:right w:w="96" w:type="dxa"/>
            </w:tcMar>
            <w:hideMark/>
          </w:tcPr>
          <w:p w14:paraId="3E3B4942"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Laccase immobilization</w:t>
            </w:r>
          </w:p>
        </w:tc>
        <w:tc>
          <w:tcPr>
            <w:tcW w:w="1440" w:type="dxa"/>
          </w:tcPr>
          <w:p w14:paraId="037645F7"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Reusable enzyme and cost-effective</w:t>
            </w:r>
          </w:p>
        </w:tc>
        <w:tc>
          <w:tcPr>
            <w:tcW w:w="1440" w:type="dxa"/>
          </w:tcPr>
          <w:p w14:paraId="6B66D82A"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Oxidation by immobilized laccase</w:t>
            </w:r>
          </w:p>
        </w:tc>
        <w:tc>
          <w:tcPr>
            <w:tcW w:w="1440" w:type="dxa"/>
            <w:tcMar>
              <w:top w:w="48" w:type="dxa"/>
              <w:left w:w="96" w:type="dxa"/>
              <w:bottom w:w="48" w:type="dxa"/>
              <w:right w:w="96" w:type="dxa"/>
            </w:tcMar>
            <w:hideMark/>
          </w:tcPr>
          <w:p w14:paraId="637FAF61"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Degradation of bisphenol-A = 90% and carbamazepine = 10%</w:t>
            </w:r>
          </w:p>
        </w:tc>
        <w:tc>
          <w:tcPr>
            <w:tcW w:w="1350" w:type="dxa"/>
            <w:tcMar>
              <w:top w:w="48" w:type="dxa"/>
              <w:left w:w="96" w:type="dxa"/>
              <w:bottom w:w="48" w:type="dxa"/>
              <w:right w:w="96" w:type="dxa"/>
            </w:tcMar>
            <w:hideMark/>
          </w:tcPr>
          <w:p w14:paraId="3477FA46"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11" w:anchor="B22" w:history="1">
              <w:r w:rsidR="00AF64C5" w:rsidRPr="00C34241">
                <w:rPr>
                  <w:rFonts w:ascii="Times New Roman" w:eastAsia="Times New Roman" w:hAnsi="Times New Roman" w:cs="Times New Roman"/>
                  <w:color w:val="376FAA"/>
                  <w:sz w:val="12"/>
                  <w:szCs w:val="12"/>
                  <w:u w:val="single"/>
                </w:rPr>
                <w:t>Ji et al., 2017</w:t>
              </w:r>
            </w:hyperlink>
          </w:p>
        </w:tc>
      </w:tr>
      <w:tr w:rsidR="00AF64C5" w:rsidRPr="00C34241" w14:paraId="74DDC432" w14:textId="77777777" w:rsidTr="00BB4DE6">
        <w:trPr>
          <w:trHeight w:val="527"/>
        </w:trPr>
        <w:tc>
          <w:tcPr>
            <w:tcW w:w="0" w:type="auto"/>
            <w:tcMar>
              <w:top w:w="48" w:type="dxa"/>
              <w:left w:w="96" w:type="dxa"/>
              <w:bottom w:w="48" w:type="dxa"/>
              <w:right w:w="96" w:type="dxa"/>
            </w:tcMar>
            <w:hideMark/>
          </w:tcPr>
          <w:p w14:paraId="3504B075"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8.</w:t>
            </w:r>
          </w:p>
        </w:tc>
        <w:tc>
          <w:tcPr>
            <w:tcW w:w="0" w:type="auto"/>
            <w:tcMar>
              <w:top w:w="48" w:type="dxa"/>
              <w:left w:w="96" w:type="dxa"/>
              <w:bottom w:w="48" w:type="dxa"/>
              <w:right w:w="96" w:type="dxa"/>
            </w:tcMar>
            <w:hideMark/>
          </w:tcPr>
          <w:p w14:paraId="0FF2356D"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Silica nanoparticles</w:t>
            </w:r>
          </w:p>
        </w:tc>
        <w:tc>
          <w:tcPr>
            <w:tcW w:w="1074" w:type="dxa"/>
          </w:tcPr>
          <w:p w14:paraId="59F83D8F"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Actinomycetes</w:t>
            </w:r>
          </w:p>
        </w:tc>
        <w:tc>
          <w:tcPr>
            <w:tcW w:w="1074" w:type="dxa"/>
            <w:tcMar>
              <w:top w:w="48" w:type="dxa"/>
              <w:left w:w="96" w:type="dxa"/>
              <w:bottom w:w="48" w:type="dxa"/>
              <w:right w:w="96" w:type="dxa"/>
            </w:tcMar>
            <w:hideMark/>
          </w:tcPr>
          <w:p w14:paraId="235E822C"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Synthesized from actinomycetes</w:t>
            </w:r>
          </w:p>
        </w:tc>
        <w:tc>
          <w:tcPr>
            <w:tcW w:w="1440" w:type="dxa"/>
          </w:tcPr>
          <w:p w14:paraId="7BB4A90C"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Cost-effective and sustainable</w:t>
            </w:r>
          </w:p>
        </w:tc>
        <w:tc>
          <w:tcPr>
            <w:tcW w:w="1440" w:type="dxa"/>
          </w:tcPr>
          <w:p w14:paraId="5CC6341C"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Photocatalytic degradation</w:t>
            </w:r>
          </w:p>
        </w:tc>
        <w:tc>
          <w:tcPr>
            <w:tcW w:w="1440" w:type="dxa"/>
            <w:tcMar>
              <w:top w:w="48" w:type="dxa"/>
              <w:left w:w="96" w:type="dxa"/>
              <w:bottom w:w="48" w:type="dxa"/>
              <w:right w:w="96" w:type="dxa"/>
            </w:tcMar>
            <w:hideMark/>
          </w:tcPr>
          <w:p w14:paraId="3AC9EEAA"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80% decolorization of industrial effluent</w:t>
            </w:r>
          </w:p>
        </w:tc>
        <w:tc>
          <w:tcPr>
            <w:tcW w:w="1350" w:type="dxa"/>
            <w:tcMar>
              <w:top w:w="48" w:type="dxa"/>
              <w:left w:w="96" w:type="dxa"/>
              <w:bottom w:w="48" w:type="dxa"/>
              <w:right w:w="96" w:type="dxa"/>
            </w:tcMar>
            <w:hideMark/>
          </w:tcPr>
          <w:p w14:paraId="6FD5B716"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12" w:anchor="B32" w:history="1">
              <w:r w:rsidR="00AF64C5" w:rsidRPr="00C34241">
                <w:rPr>
                  <w:rFonts w:ascii="Times New Roman" w:eastAsia="Times New Roman" w:hAnsi="Times New Roman" w:cs="Times New Roman"/>
                  <w:color w:val="376FAA"/>
                  <w:sz w:val="12"/>
                  <w:szCs w:val="12"/>
                  <w:u w:val="single"/>
                </w:rPr>
                <w:t>Mohanraj et al., 2020</w:t>
              </w:r>
            </w:hyperlink>
          </w:p>
        </w:tc>
      </w:tr>
      <w:tr w:rsidR="00AF64C5" w:rsidRPr="00C34241" w14:paraId="477DA7F3" w14:textId="77777777" w:rsidTr="00BB4DE6">
        <w:trPr>
          <w:trHeight w:val="98"/>
        </w:trPr>
        <w:tc>
          <w:tcPr>
            <w:tcW w:w="0" w:type="auto"/>
            <w:tcMar>
              <w:top w:w="48" w:type="dxa"/>
              <w:left w:w="96" w:type="dxa"/>
              <w:bottom w:w="48" w:type="dxa"/>
              <w:right w:w="96" w:type="dxa"/>
            </w:tcMar>
            <w:hideMark/>
          </w:tcPr>
          <w:p w14:paraId="7ABCA015" w14:textId="77777777" w:rsidR="00AF64C5" w:rsidRPr="00C34241" w:rsidRDefault="00AF64C5" w:rsidP="00BB4DE6">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9.</w:t>
            </w:r>
          </w:p>
        </w:tc>
        <w:tc>
          <w:tcPr>
            <w:tcW w:w="0" w:type="auto"/>
            <w:tcMar>
              <w:top w:w="48" w:type="dxa"/>
              <w:left w:w="96" w:type="dxa"/>
              <w:bottom w:w="48" w:type="dxa"/>
              <w:right w:w="96" w:type="dxa"/>
            </w:tcMar>
            <w:hideMark/>
          </w:tcPr>
          <w:p w14:paraId="31563174"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Graphene oxide and carbon nanotubes</w:t>
            </w:r>
          </w:p>
        </w:tc>
        <w:tc>
          <w:tcPr>
            <w:tcW w:w="1074" w:type="dxa"/>
          </w:tcPr>
          <w:p w14:paraId="52B3F14D"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w:t>
            </w:r>
          </w:p>
        </w:tc>
        <w:tc>
          <w:tcPr>
            <w:tcW w:w="1074" w:type="dxa"/>
            <w:tcMar>
              <w:top w:w="48" w:type="dxa"/>
              <w:left w:w="96" w:type="dxa"/>
              <w:bottom w:w="48" w:type="dxa"/>
              <w:right w:w="96" w:type="dxa"/>
            </w:tcMar>
            <w:hideMark/>
          </w:tcPr>
          <w:p w14:paraId="5C3CFFB9"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Nano-sized nickel metal organic framework</w:t>
            </w:r>
          </w:p>
        </w:tc>
        <w:tc>
          <w:tcPr>
            <w:tcW w:w="1440" w:type="dxa"/>
          </w:tcPr>
          <w:p w14:paraId="2B2B3380"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Superior interaction of nanocomposite</w:t>
            </w:r>
          </w:p>
        </w:tc>
        <w:tc>
          <w:tcPr>
            <w:tcW w:w="1440" w:type="dxa"/>
          </w:tcPr>
          <w:p w14:paraId="3363806E"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t xml:space="preserve">Hydrophobic and/or π-π interactions, high surface area, occurrence of the pores among the MOFs and the platforms and </w:t>
            </w:r>
            <w:r w:rsidRPr="00C34241">
              <w:rPr>
                <w:rFonts w:ascii="Times New Roman" w:eastAsia="Times New Roman" w:hAnsi="Times New Roman" w:cs="Times New Roman"/>
                <w:sz w:val="12"/>
                <w:szCs w:val="12"/>
              </w:rPr>
              <w:lastRenderedPageBreak/>
              <w:t>diverse morphological features of mixed nanocomposites</w:t>
            </w:r>
          </w:p>
        </w:tc>
        <w:tc>
          <w:tcPr>
            <w:tcW w:w="1440" w:type="dxa"/>
            <w:tcMar>
              <w:top w:w="48" w:type="dxa"/>
              <w:left w:w="96" w:type="dxa"/>
              <w:bottom w:w="48" w:type="dxa"/>
              <w:right w:w="96" w:type="dxa"/>
            </w:tcMar>
            <w:hideMark/>
          </w:tcPr>
          <w:p w14:paraId="0B42C804" w14:textId="77777777" w:rsidR="00AF64C5" w:rsidRPr="00C34241" w:rsidRDefault="00AF64C5" w:rsidP="00BB4DE6">
            <w:pPr>
              <w:spacing w:after="0" w:line="240" w:lineRule="auto"/>
              <w:rPr>
                <w:rFonts w:ascii="Times New Roman" w:eastAsia="Times New Roman" w:hAnsi="Times New Roman" w:cs="Times New Roman"/>
                <w:sz w:val="12"/>
                <w:szCs w:val="12"/>
              </w:rPr>
            </w:pPr>
            <w:r w:rsidRPr="00C34241">
              <w:rPr>
                <w:rFonts w:ascii="Times New Roman" w:eastAsia="Times New Roman" w:hAnsi="Times New Roman" w:cs="Times New Roman"/>
                <w:sz w:val="12"/>
                <w:szCs w:val="12"/>
              </w:rPr>
              <w:lastRenderedPageBreak/>
              <w:t>Methylene blue adsorption of 222 mg/g</w:t>
            </w:r>
          </w:p>
        </w:tc>
        <w:tc>
          <w:tcPr>
            <w:tcW w:w="1350" w:type="dxa"/>
            <w:tcMar>
              <w:top w:w="48" w:type="dxa"/>
              <w:left w:w="96" w:type="dxa"/>
              <w:bottom w:w="48" w:type="dxa"/>
              <w:right w:w="96" w:type="dxa"/>
            </w:tcMar>
            <w:hideMark/>
          </w:tcPr>
          <w:p w14:paraId="1C0002F1" w14:textId="77777777" w:rsidR="00AF64C5" w:rsidRPr="00C34241" w:rsidRDefault="00000000" w:rsidP="00BB4DE6">
            <w:pPr>
              <w:spacing w:after="0" w:line="240" w:lineRule="auto"/>
              <w:rPr>
                <w:rFonts w:ascii="Times New Roman" w:eastAsia="Times New Roman" w:hAnsi="Times New Roman" w:cs="Times New Roman"/>
                <w:sz w:val="12"/>
                <w:szCs w:val="12"/>
              </w:rPr>
            </w:pPr>
            <w:hyperlink r:id="rId13" w:anchor="B3" w:history="1">
              <w:r w:rsidR="00AF64C5" w:rsidRPr="00C34241">
                <w:rPr>
                  <w:rFonts w:ascii="Times New Roman" w:eastAsia="Times New Roman" w:hAnsi="Times New Roman" w:cs="Times New Roman"/>
                  <w:color w:val="376FAA"/>
                  <w:sz w:val="12"/>
                  <w:szCs w:val="12"/>
                  <w:u w:val="single"/>
                </w:rPr>
                <w:t>Ahsan et al., 2020</w:t>
              </w:r>
            </w:hyperlink>
          </w:p>
        </w:tc>
      </w:tr>
    </w:tbl>
    <w:p w14:paraId="3AA0EB4C" w14:textId="77777777" w:rsidR="00AF64C5" w:rsidRPr="00C34241" w:rsidRDefault="00AF64C5" w:rsidP="00AF64C5">
      <w:pPr>
        <w:rPr>
          <w:sz w:val="10"/>
          <w:szCs w:val="10"/>
        </w:rPr>
      </w:pPr>
    </w:p>
    <w:p w14:paraId="4A6F8A2A" w14:textId="77777777" w:rsidR="00AF64C5" w:rsidRPr="001C1434" w:rsidRDefault="00AF64C5" w:rsidP="00AF64C5">
      <w:pPr>
        <w:rPr>
          <w:sz w:val="20"/>
        </w:rPr>
      </w:pPr>
      <w:r w:rsidRPr="001C1434">
        <w:rPr>
          <w:sz w:val="20"/>
        </w:rPr>
        <w:t xml:space="preserve">TABLE </w:t>
      </w:r>
      <w:r>
        <w:rPr>
          <w:sz w:val="20"/>
        </w:rPr>
        <w:t>2</w:t>
      </w:r>
      <w:r w:rsidRPr="001C1434">
        <w:rPr>
          <w:sz w:val="20"/>
        </w:rPr>
        <w:t>: Bioremediation of different industrial effluents using advanced nanotechnology processes.</w:t>
      </w:r>
    </w:p>
    <w:p w14:paraId="34145901" w14:textId="77777777" w:rsidR="00AF64C5" w:rsidRDefault="00AF64C5" w:rsidP="00AF64C5"/>
    <w:p w14:paraId="0BA75CD9" w14:textId="77777777" w:rsidR="00AF64C5" w:rsidRDefault="00AF64C5" w:rsidP="00AF64C5">
      <w:pPr>
        <w:rPr>
          <w:rFonts w:ascii="Times New Roman" w:hAnsi="Times New Roman" w:cs="Times New Roman"/>
          <w:color w:val="231F20"/>
          <w:sz w:val="24"/>
          <w:szCs w:val="24"/>
        </w:rPr>
      </w:pPr>
    </w:p>
    <w:p w14:paraId="2EA1B05F" w14:textId="77777777" w:rsidR="00AF64C5" w:rsidRPr="006C5929" w:rsidRDefault="00AF64C5" w:rsidP="00AF64C5">
      <w:pPr>
        <w:rPr>
          <w:rFonts w:ascii="Times New Roman" w:hAnsi="Times New Roman" w:cs="Times New Roman"/>
          <w:b/>
          <w:bCs/>
          <w:sz w:val="24"/>
          <w:szCs w:val="24"/>
        </w:rPr>
      </w:pPr>
      <w:r w:rsidRPr="006C5929">
        <w:rPr>
          <w:rFonts w:ascii="Times New Roman" w:hAnsi="Times New Roman" w:cs="Times New Roman"/>
          <w:b/>
          <w:bCs/>
          <w:sz w:val="24"/>
          <w:szCs w:val="24"/>
        </w:rPr>
        <w:t xml:space="preserve">5. </w:t>
      </w:r>
      <w:r w:rsidRPr="006C5929">
        <w:t xml:space="preserve"> </w:t>
      </w:r>
      <w:r w:rsidRPr="006C5929">
        <w:rPr>
          <w:rFonts w:ascii="Times New Roman" w:hAnsi="Times New Roman" w:cs="Times New Roman"/>
          <w:b/>
          <w:bCs/>
          <w:sz w:val="24"/>
          <w:szCs w:val="24"/>
        </w:rPr>
        <w:t>Microbial-Mediated Bioremediation Techniques and Monitoring Methods</w:t>
      </w:r>
      <w:r>
        <w:rPr>
          <w:rFonts w:ascii="Times New Roman" w:hAnsi="Times New Roman" w:cs="Times New Roman"/>
          <w:b/>
          <w:bCs/>
          <w:sz w:val="24"/>
          <w:szCs w:val="24"/>
        </w:rPr>
        <w:t>:</w:t>
      </w:r>
    </w:p>
    <w:p w14:paraId="0BF8078E" w14:textId="77777777" w:rsidR="00AF64C5" w:rsidRDefault="00AF64C5" w:rsidP="00AF64C5"/>
    <w:p w14:paraId="45467A4C" w14:textId="50C0D9B9" w:rsidR="00AF64C5" w:rsidRPr="006C5929" w:rsidRDefault="00AF64C5" w:rsidP="00AF64C5">
      <w:pPr>
        <w:spacing w:line="276" w:lineRule="auto"/>
        <w:jc w:val="both"/>
        <w:rPr>
          <w:rFonts w:ascii="Times New Roman" w:hAnsi="Times New Roman" w:cs="Times New Roman"/>
        </w:rPr>
      </w:pPr>
      <w:r w:rsidRPr="006C5929">
        <w:rPr>
          <w:rFonts w:ascii="Times New Roman" w:hAnsi="Times New Roman" w:cs="Times New Roman"/>
        </w:rPr>
        <w:t>Due to rapid population growth and extensive industrial activities, diverse contaminants have been generated and released into the environment. These hazardous substances exert detrimental effects on both human health and the ecosystem. Nonetheless, the application of microbial-mediated bioremediation shows tremendous potential in restoring contaminated environments in an eco-friendly manner. However, before considering bioremediation as a viable approach, it is imperative to demonstrate the presence of a sufficient population of microorganisms capable of effectively combatting the specific pollutants (</w:t>
      </w:r>
      <w:proofErr w:type="spellStart"/>
      <w:r w:rsidRPr="006C5929">
        <w:rPr>
          <w:rFonts w:ascii="Times New Roman" w:hAnsi="Times New Roman" w:cs="Times New Roman"/>
        </w:rPr>
        <w:t>Wolickaet</w:t>
      </w:r>
      <w:proofErr w:type="spellEnd"/>
      <w:r w:rsidRPr="006C5929">
        <w:rPr>
          <w:rFonts w:ascii="Times New Roman" w:hAnsi="Times New Roman" w:cs="Times New Roman"/>
        </w:rPr>
        <w:t xml:space="preserve"> al.,2009). The monitoring process commences by employing standard microbiological techniques to quantify viable microbe populations, along with basic chemical analysis for pollutant identification. In cases where cultivating specific microbial populations proves challenging, enrichment culture can reveal the presence of crucial degrading bacteria and demonstrate their inherent ability to effectively break down the contaminant at a desirable rate (Atlas &amp; Philip, 2005). Emerging molecular microbial ecology tools have revolutionized the field by circumventing the need for culturing, taking advantage of functional and non-culturable microorganisms. These innovative tools have been extensively validated and shown to be immensely advantageous in monitoring the progress of bioremediation processes (Zengler et al., 2008). During bioremediation, shifts in microbial populations can be investigated using various methods, including more comprehensive analytical techniques such as gas chromatography with flame ionization detector (FID) or electron capture detector (ECD). Moreover, tests involving </w:t>
      </w:r>
      <w:proofErr w:type="spellStart"/>
      <w:r w:rsidRPr="006C5929">
        <w:rPr>
          <w:rFonts w:ascii="Times New Roman" w:hAnsi="Times New Roman" w:cs="Times New Roman"/>
        </w:rPr>
        <w:t>radiolabeled</w:t>
      </w:r>
      <w:proofErr w:type="spellEnd"/>
      <w:r w:rsidRPr="006C5929">
        <w:rPr>
          <w:rFonts w:ascii="Times New Roman" w:hAnsi="Times New Roman" w:cs="Times New Roman"/>
        </w:rPr>
        <w:t xml:space="preserve"> substrates like 14C can be employed to ascertain whether the substrate has undergone mineralization or biodegradation, or has been transformed into a more stable state. Additionally, high-performance liquid chromatography (HPLC) can be utilized for detailed analysis (Atlas &amp; Philip, 2005). These methodologies have been extensively employed in both field-scale and laboratory bioremediation studies, demonstrating their efficacy in monitoring the progress of bioremediation across various environmental media (Chikere et al., 2009). The measurement of microbial activity and aerobic metabolism can be accomplished through respirometry, where the uptake of molecular oxygen or the production of CO2 serves as indicative parameters (Singh et al., 2004). Additionally, </w:t>
      </w:r>
      <w:proofErr w:type="spellStart"/>
      <w:r w:rsidRPr="006C5929">
        <w:rPr>
          <w:rFonts w:ascii="Times New Roman" w:hAnsi="Times New Roman" w:cs="Times New Roman"/>
        </w:rPr>
        <w:t>respirometric</w:t>
      </w:r>
      <w:proofErr w:type="spellEnd"/>
      <w:r w:rsidRPr="006C5929">
        <w:rPr>
          <w:rFonts w:ascii="Times New Roman" w:hAnsi="Times New Roman" w:cs="Times New Roman"/>
        </w:rPr>
        <w:t xml:space="preserve"> investigations can be employed to explore several aspects related to soil, including the potential decomposition of petroleum hydrocarbons, nutritional limitations, the capacity of heavy metals to affect microbial activity, the impact of toxic chemicals, and the response of clayey acidic soil to varying pH levels (Bosco et al., 2019). Respirometry studies are versatile and can extend to assessing different biological treatment procedures, evaluating the impact of culture bioaugmentation and nutrient supplementation, as well as demonstrating active hydrocarbon breakdown in full-scale bioremediation processes. Soil microcosm experiments aid in determining the biodegradation potential of hydrocarbon-contaminated soils and developing predictive models for their fate. During these tests, pollutant concentrations and their metabolic byproducts are </w:t>
      </w:r>
      <w:proofErr w:type="spellStart"/>
      <w:r w:rsidRPr="006C5929">
        <w:rPr>
          <w:rFonts w:ascii="Times New Roman" w:hAnsi="Times New Roman" w:cs="Times New Roman"/>
        </w:rPr>
        <w:t>analyzed</w:t>
      </w:r>
      <w:proofErr w:type="spellEnd"/>
      <w:r w:rsidRPr="006C5929">
        <w:rPr>
          <w:rFonts w:ascii="Times New Roman" w:hAnsi="Times New Roman" w:cs="Times New Roman"/>
        </w:rPr>
        <w:t xml:space="preserve"> to obtain valuable biodegradation kinetics data and identify the most suitable bioremediation </w:t>
      </w:r>
      <w:r w:rsidRPr="006C5929">
        <w:rPr>
          <w:rFonts w:ascii="Times New Roman" w:hAnsi="Times New Roman" w:cs="Times New Roman"/>
        </w:rPr>
        <w:lastRenderedPageBreak/>
        <w:t xml:space="preserve">approach for large-scale application. Slurry bioreactors of various sizes can also be utilized to assess biodegradation capabilities. These bioreactors offer several advantages, including efficient aeration, enhanced mixing, improved substrate supply, and significantly reduced treatment time (Bosco et al., 2019). Various techniques, including </w:t>
      </w:r>
      <w:r w:rsidR="00A16FEE" w:rsidRPr="00A16FEE">
        <w:rPr>
          <w:rFonts w:ascii="Times New Roman" w:hAnsi="Times New Roman" w:cs="Times New Roman"/>
        </w:rPr>
        <w:t>Fourier-transform infrared spectroscopy (FTIR), high-performance liquid chromatography (HPLC), mass spectrometry (MS), gas chromatography (GC), infrared (IR) absorption, and thin-layer chromatography (TLC), are utilized to evaluate the rates of contaminant degradation and the creation of degradation products.</w:t>
      </w:r>
      <w:r w:rsidR="00A16FEE">
        <w:rPr>
          <w:rFonts w:ascii="Times New Roman" w:hAnsi="Times New Roman" w:cs="Times New Roman"/>
        </w:rPr>
        <w:t xml:space="preserve"> </w:t>
      </w:r>
      <w:r w:rsidRPr="006C5929">
        <w:rPr>
          <w:rFonts w:ascii="Times New Roman" w:hAnsi="Times New Roman" w:cs="Times New Roman"/>
        </w:rPr>
        <w:t>These analytical tools play a crucial role in monitoring and quantifying the progress of bioremediation processes by providing valuable information about the transformation of contaminants into less harmful substances (Singh et al., 2004). Solid-phase microextraction (SPME) has been efficiently employed to observe the biodegradation of semi-volatile hydrocarbons in soil and water contaminated with diesel fuel, along with the decomposition of volatile hydrocarbons while bacteria metabolize crude oil. This technique allows for the extraction of target compounds from complex matrices, making it valuable in tracking the progress of bioremediation processes involving hydrocarbon-contaminated environments (Chang et al., 2010). Solid-phase microextraction has proven to be a rapid and accurate method for assessing both semi-volatile and volatile hydrocarbons in petroleum biodegradation systems. Traditional culture techniques are used to study microbial interactions in the atmosphere and their utilization of hydrocarbons as a substrate. Specific counts of hydrocarbon-degrading microbes and total heterotrophic microbial counts in polluted soil provide valuable insights into the adaptation of the native microbial community to the contaminated environmental conditions and its capacity to sustain bioremediation efforts. Microbial enumerations are frequently determined in representative soil composite samples, and compelling evidence supports a significant correlation between microbial populations and hydrocarbon degradation (Balba et al., 1998).</w:t>
      </w:r>
    </w:p>
    <w:p w14:paraId="3BCE99CA" w14:textId="77777777" w:rsidR="00AF64C5" w:rsidRDefault="00AF64C5" w:rsidP="00AF64C5"/>
    <w:p w14:paraId="7FEEAE99" w14:textId="77777777" w:rsidR="00AF64C5" w:rsidRDefault="00AF64C5" w:rsidP="00AF64C5"/>
    <w:tbl>
      <w:tblPr>
        <w:tblStyle w:val="TableGrid"/>
        <w:tblW w:w="0" w:type="auto"/>
        <w:tblInd w:w="-856" w:type="dxa"/>
        <w:tblLook w:val="04A0" w:firstRow="1" w:lastRow="0" w:firstColumn="1" w:lastColumn="0" w:noHBand="0" w:noVBand="1"/>
      </w:tblPr>
      <w:tblGrid>
        <w:gridCol w:w="709"/>
        <w:gridCol w:w="2977"/>
        <w:gridCol w:w="3932"/>
        <w:gridCol w:w="2254"/>
      </w:tblGrid>
      <w:tr w:rsidR="00AF64C5" w14:paraId="6239D84A" w14:textId="77777777" w:rsidTr="00BB4DE6">
        <w:tc>
          <w:tcPr>
            <w:tcW w:w="709" w:type="dxa"/>
          </w:tcPr>
          <w:p w14:paraId="02AD2A15" w14:textId="77777777" w:rsidR="00AF64C5" w:rsidRPr="00F34985" w:rsidRDefault="00AF64C5" w:rsidP="00BB4DE6">
            <w:pPr>
              <w:rPr>
                <w:rFonts w:ascii="Bookman Old Style" w:hAnsi="Bookman Old Style" w:cs="Arial"/>
                <w:b/>
                <w:bCs/>
                <w:sz w:val="20"/>
              </w:rPr>
            </w:pPr>
            <w:r w:rsidRPr="00F34985">
              <w:rPr>
                <w:rFonts w:ascii="Bookman Old Style" w:hAnsi="Bookman Old Style" w:cs="Arial"/>
                <w:b/>
                <w:bCs/>
                <w:sz w:val="20"/>
              </w:rPr>
              <w:t>SI NO.</w:t>
            </w:r>
          </w:p>
        </w:tc>
        <w:tc>
          <w:tcPr>
            <w:tcW w:w="2977" w:type="dxa"/>
          </w:tcPr>
          <w:p w14:paraId="48341CE7" w14:textId="77777777" w:rsidR="00AF64C5" w:rsidRPr="00F34985" w:rsidRDefault="00AF64C5" w:rsidP="00BB4DE6">
            <w:pPr>
              <w:rPr>
                <w:rFonts w:ascii="Bookman Old Style" w:hAnsi="Bookman Old Style" w:cs="Arial"/>
                <w:b/>
                <w:bCs/>
                <w:sz w:val="28"/>
                <w:szCs w:val="28"/>
              </w:rPr>
            </w:pPr>
            <w:r w:rsidRPr="00F34985">
              <w:rPr>
                <w:rFonts w:ascii="Bookman Old Style" w:hAnsi="Bookman Old Style" w:cs="Arial"/>
                <w:b/>
                <w:bCs/>
                <w:sz w:val="28"/>
                <w:szCs w:val="28"/>
              </w:rPr>
              <w:t>Techniques</w:t>
            </w:r>
          </w:p>
        </w:tc>
        <w:tc>
          <w:tcPr>
            <w:tcW w:w="3932" w:type="dxa"/>
          </w:tcPr>
          <w:p w14:paraId="1245A962" w14:textId="77777777" w:rsidR="00AF64C5" w:rsidRPr="00F34985" w:rsidRDefault="00AF64C5" w:rsidP="00BB4DE6">
            <w:pPr>
              <w:rPr>
                <w:rFonts w:ascii="Bookman Old Style" w:hAnsi="Bookman Old Style" w:cs="Arial"/>
                <w:b/>
                <w:bCs/>
                <w:sz w:val="28"/>
                <w:szCs w:val="28"/>
              </w:rPr>
            </w:pPr>
            <w:r w:rsidRPr="00F34985">
              <w:rPr>
                <w:rFonts w:ascii="Bookman Old Style" w:hAnsi="Bookman Old Style" w:cs="Arial"/>
                <w:b/>
                <w:bCs/>
                <w:sz w:val="28"/>
                <w:szCs w:val="28"/>
              </w:rPr>
              <w:t xml:space="preserve">Description  </w:t>
            </w:r>
          </w:p>
        </w:tc>
        <w:tc>
          <w:tcPr>
            <w:tcW w:w="2254" w:type="dxa"/>
          </w:tcPr>
          <w:p w14:paraId="157FC874" w14:textId="77777777" w:rsidR="00AF64C5" w:rsidRPr="00F34985" w:rsidRDefault="00AF64C5" w:rsidP="00BB4DE6">
            <w:pPr>
              <w:rPr>
                <w:rFonts w:ascii="Bookman Old Style" w:hAnsi="Bookman Old Style" w:cs="Arial"/>
                <w:b/>
                <w:bCs/>
                <w:sz w:val="28"/>
                <w:szCs w:val="28"/>
              </w:rPr>
            </w:pPr>
            <w:r w:rsidRPr="00F34985">
              <w:rPr>
                <w:rFonts w:ascii="Bookman Old Style" w:hAnsi="Bookman Old Style" w:cs="Arial"/>
                <w:b/>
                <w:bCs/>
                <w:sz w:val="28"/>
                <w:szCs w:val="28"/>
              </w:rPr>
              <w:t>References</w:t>
            </w:r>
          </w:p>
        </w:tc>
      </w:tr>
      <w:tr w:rsidR="00AF64C5" w14:paraId="417823AA" w14:textId="77777777" w:rsidTr="00BB4DE6">
        <w:tc>
          <w:tcPr>
            <w:tcW w:w="709" w:type="dxa"/>
          </w:tcPr>
          <w:p w14:paraId="602B7A07"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1</w:t>
            </w:r>
          </w:p>
        </w:tc>
        <w:tc>
          <w:tcPr>
            <w:tcW w:w="2977" w:type="dxa"/>
          </w:tcPr>
          <w:p w14:paraId="7EF55500"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 xml:space="preserve">Bioremediation Potential              </w:t>
            </w:r>
          </w:p>
        </w:tc>
        <w:tc>
          <w:tcPr>
            <w:tcW w:w="3932" w:type="dxa"/>
          </w:tcPr>
          <w:p w14:paraId="24CAE7DF" w14:textId="77777777" w:rsidR="00AF64C5" w:rsidRPr="00F34985" w:rsidRDefault="00AF64C5" w:rsidP="00BB4DE6">
            <w:pPr>
              <w:rPr>
                <w:rFonts w:ascii="Bookman Old Style" w:hAnsi="Bookman Old Style" w:cs="Arial"/>
              </w:rPr>
            </w:pPr>
            <w:r w:rsidRPr="00F34985">
              <w:rPr>
                <w:rFonts w:ascii="Bookman Old Style" w:hAnsi="Bookman Old Style" w:cs="Arial"/>
              </w:rPr>
              <w:t>Microbial-mediated bioremediation has potential to restore contaminated environments in an eco-friendly manner</w:t>
            </w:r>
          </w:p>
        </w:tc>
        <w:tc>
          <w:tcPr>
            <w:tcW w:w="2254" w:type="dxa"/>
          </w:tcPr>
          <w:p w14:paraId="172E2E0E" w14:textId="77777777" w:rsidR="00AF64C5" w:rsidRPr="00F34985" w:rsidRDefault="00AF64C5" w:rsidP="00BB4DE6">
            <w:pPr>
              <w:rPr>
                <w:rFonts w:ascii="Bookman Old Style" w:hAnsi="Bookman Old Style" w:cs="Arial"/>
              </w:rPr>
            </w:pPr>
          </w:p>
          <w:p w14:paraId="61A992F8" w14:textId="77777777" w:rsidR="00AF64C5" w:rsidRPr="00F34985" w:rsidRDefault="00AF64C5" w:rsidP="00BB4DE6">
            <w:pPr>
              <w:rPr>
                <w:rFonts w:ascii="Bookman Old Style" w:hAnsi="Bookman Old Style" w:cs="Arial"/>
              </w:rPr>
            </w:pPr>
            <w:proofErr w:type="spellStart"/>
            <w:r w:rsidRPr="00F34985">
              <w:rPr>
                <w:rFonts w:ascii="Bookman Old Style" w:hAnsi="Bookman Old Style" w:cs="Arial"/>
              </w:rPr>
              <w:t>Wolicka</w:t>
            </w:r>
            <w:proofErr w:type="spellEnd"/>
            <w:r w:rsidRPr="00F34985">
              <w:rPr>
                <w:rFonts w:ascii="Bookman Old Style" w:hAnsi="Bookman Old Style" w:cs="Arial"/>
              </w:rPr>
              <w:t xml:space="preserve"> et al.,2009</w:t>
            </w:r>
          </w:p>
        </w:tc>
      </w:tr>
      <w:tr w:rsidR="00AF64C5" w14:paraId="3A8B4161" w14:textId="77777777" w:rsidTr="00BB4DE6">
        <w:tc>
          <w:tcPr>
            <w:tcW w:w="709" w:type="dxa"/>
          </w:tcPr>
          <w:p w14:paraId="38FCF5FE"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2</w:t>
            </w:r>
          </w:p>
        </w:tc>
        <w:tc>
          <w:tcPr>
            <w:tcW w:w="2977" w:type="dxa"/>
          </w:tcPr>
          <w:p w14:paraId="5B75E4D1"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Monitoring Techniques</w:t>
            </w:r>
          </w:p>
        </w:tc>
        <w:tc>
          <w:tcPr>
            <w:tcW w:w="3932" w:type="dxa"/>
          </w:tcPr>
          <w:p w14:paraId="54D81412" w14:textId="77777777" w:rsidR="00AF64C5" w:rsidRPr="00F34985" w:rsidRDefault="00AF64C5" w:rsidP="00BB4DE6">
            <w:pPr>
              <w:rPr>
                <w:rFonts w:ascii="Bookman Old Style" w:hAnsi="Bookman Old Style" w:cs="Arial"/>
              </w:rPr>
            </w:pPr>
            <w:r w:rsidRPr="00F34985">
              <w:rPr>
                <w:rFonts w:ascii="Bookman Old Style" w:hAnsi="Bookman Old Style" w:cs="Arial"/>
              </w:rPr>
              <w:t>Standard microbiological techniques, chemical analysis, and molecular microbial ecology tools are used for monitoring</w:t>
            </w:r>
          </w:p>
        </w:tc>
        <w:tc>
          <w:tcPr>
            <w:tcW w:w="2254" w:type="dxa"/>
          </w:tcPr>
          <w:p w14:paraId="0086D0D5" w14:textId="77777777" w:rsidR="00AF64C5" w:rsidRPr="00F34985" w:rsidRDefault="00AF64C5" w:rsidP="00BB4DE6">
            <w:pPr>
              <w:rPr>
                <w:rFonts w:ascii="Bookman Old Style" w:hAnsi="Bookman Old Style" w:cs="Arial"/>
              </w:rPr>
            </w:pPr>
          </w:p>
          <w:p w14:paraId="4F062A22" w14:textId="77777777" w:rsidR="00AF64C5" w:rsidRPr="00F34985" w:rsidRDefault="00AF64C5" w:rsidP="00BB4DE6">
            <w:pPr>
              <w:rPr>
                <w:rFonts w:ascii="Bookman Old Style" w:hAnsi="Bookman Old Style" w:cs="Arial"/>
              </w:rPr>
            </w:pPr>
            <w:r w:rsidRPr="00F34985">
              <w:rPr>
                <w:rFonts w:ascii="Bookman Old Style" w:hAnsi="Bookman Old Style" w:cs="Arial"/>
              </w:rPr>
              <w:t>Zengler et al.,2008</w:t>
            </w:r>
          </w:p>
        </w:tc>
      </w:tr>
      <w:tr w:rsidR="00AF64C5" w14:paraId="4A1DA71F" w14:textId="77777777" w:rsidTr="00BB4DE6">
        <w:tc>
          <w:tcPr>
            <w:tcW w:w="709" w:type="dxa"/>
          </w:tcPr>
          <w:p w14:paraId="0B58022E"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3</w:t>
            </w:r>
          </w:p>
        </w:tc>
        <w:tc>
          <w:tcPr>
            <w:tcW w:w="2977" w:type="dxa"/>
          </w:tcPr>
          <w:p w14:paraId="4A584D51"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Analytical Techniques</w:t>
            </w:r>
          </w:p>
        </w:tc>
        <w:tc>
          <w:tcPr>
            <w:tcW w:w="3932" w:type="dxa"/>
          </w:tcPr>
          <w:p w14:paraId="389AF584" w14:textId="77777777" w:rsidR="00AF64C5" w:rsidRPr="00F34985" w:rsidRDefault="00AF64C5" w:rsidP="00BB4DE6">
            <w:pPr>
              <w:rPr>
                <w:rFonts w:ascii="Bookman Old Style" w:hAnsi="Bookman Old Style" w:cs="Arial"/>
              </w:rPr>
            </w:pPr>
            <w:r w:rsidRPr="00F34985">
              <w:rPr>
                <w:rFonts w:ascii="Bookman Old Style" w:hAnsi="Bookman Old Style" w:cs="Arial"/>
              </w:rPr>
              <w:t xml:space="preserve">Gas chromatography (FID/ECD), </w:t>
            </w:r>
            <w:proofErr w:type="spellStart"/>
            <w:r w:rsidRPr="00F34985">
              <w:rPr>
                <w:rFonts w:ascii="Bookman Old Style" w:hAnsi="Bookman Old Style" w:cs="Arial"/>
              </w:rPr>
              <w:t>radiolabeled</w:t>
            </w:r>
            <w:proofErr w:type="spellEnd"/>
            <w:r w:rsidRPr="00F34985">
              <w:rPr>
                <w:rFonts w:ascii="Bookman Old Style" w:hAnsi="Bookman Old Style" w:cs="Arial"/>
              </w:rPr>
              <w:t xml:space="preserve"> substrate tests (14C), HPLC, FTIR, MS, GC, IR absorption, and TLC are employed</w:t>
            </w:r>
          </w:p>
        </w:tc>
        <w:tc>
          <w:tcPr>
            <w:tcW w:w="2254" w:type="dxa"/>
          </w:tcPr>
          <w:p w14:paraId="2BC9A1AB" w14:textId="77777777" w:rsidR="00AF64C5" w:rsidRPr="00F34985" w:rsidRDefault="00AF64C5" w:rsidP="00BB4DE6">
            <w:pPr>
              <w:rPr>
                <w:rFonts w:ascii="Bookman Old Style" w:hAnsi="Bookman Old Style" w:cs="Arial"/>
              </w:rPr>
            </w:pPr>
          </w:p>
          <w:p w14:paraId="714BF95B" w14:textId="77777777" w:rsidR="00AF64C5" w:rsidRPr="00F34985" w:rsidRDefault="00AF64C5" w:rsidP="00BB4DE6">
            <w:pPr>
              <w:rPr>
                <w:rFonts w:ascii="Bookman Old Style" w:hAnsi="Bookman Old Style" w:cs="Arial"/>
              </w:rPr>
            </w:pPr>
            <w:r w:rsidRPr="00F34985">
              <w:rPr>
                <w:rFonts w:ascii="Bookman Old Style" w:hAnsi="Bookman Old Style" w:cs="Arial"/>
              </w:rPr>
              <w:t>Atlas and Philp, 2005</w:t>
            </w:r>
          </w:p>
          <w:p w14:paraId="0AAA08E7" w14:textId="77777777" w:rsidR="00AF64C5" w:rsidRPr="00F34985" w:rsidRDefault="00AF64C5" w:rsidP="00BB4DE6">
            <w:pPr>
              <w:rPr>
                <w:rFonts w:ascii="Bookman Old Style" w:hAnsi="Bookman Old Style" w:cs="Arial"/>
              </w:rPr>
            </w:pPr>
            <w:r w:rsidRPr="00F34985">
              <w:rPr>
                <w:rFonts w:ascii="Bookman Old Style" w:hAnsi="Bookman Old Style" w:cs="Arial"/>
              </w:rPr>
              <w:t>Chikere et al.,2011</w:t>
            </w:r>
          </w:p>
          <w:p w14:paraId="38244EAD" w14:textId="77777777" w:rsidR="00AF64C5" w:rsidRPr="00F34985" w:rsidRDefault="00AF64C5" w:rsidP="00BB4DE6">
            <w:pPr>
              <w:rPr>
                <w:rFonts w:ascii="Bookman Old Style" w:hAnsi="Bookman Old Style" w:cs="Arial"/>
              </w:rPr>
            </w:pPr>
            <w:r w:rsidRPr="00F34985">
              <w:rPr>
                <w:rFonts w:ascii="Bookman Old Style" w:hAnsi="Bookman Old Style" w:cs="Arial"/>
              </w:rPr>
              <w:t>Chang et al.,2010</w:t>
            </w:r>
          </w:p>
          <w:p w14:paraId="63EB04A2" w14:textId="77777777" w:rsidR="00AF64C5" w:rsidRPr="00F34985" w:rsidRDefault="00AF64C5" w:rsidP="00BB4DE6">
            <w:pPr>
              <w:rPr>
                <w:rFonts w:ascii="Bookman Old Style" w:hAnsi="Bookman Old Style" w:cs="Arial"/>
              </w:rPr>
            </w:pPr>
          </w:p>
        </w:tc>
      </w:tr>
      <w:tr w:rsidR="00AF64C5" w14:paraId="35C94DBE" w14:textId="77777777" w:rsidTr="00BB4DE6">
        <w:tc>
          <w:tcPr>
            <w:tcW w:w="709" w:type="dxa"/>
          </w:tcPr>
          <w:p w14:paraId="6EA13C28"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4</w:t>
            </w:r>
          </w:p>
        </w:tc>
        <w:tc>
          <w:tcPr>
            <w:tcW w:w="2977" w:type="dxa"/>
          </w:tcPr>
          <w:p w14:paraId="3A8DB9F3"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 xml:space="preserve">Respirometry   </w:t>
            </w:r>
          </w:p>
        </w:tc>
        <w:tc>
          <w:tcPr>
            <w:tcW w:w="3932" w:type="dxa"/>
          </w:tcPr>
          <w:p w14:paraId="6A237D03" w14:textId="77777777" w:rsidR="00AF64C5" w:rsidRPr="00F34985" w:rsidRDefault="00AF64C5" w:rsidP="00BB4DE6">
            <w:pPr>
              <w:rPr>
                <w:rFonts w:ascii="Bookman Old Style" w:hAnsi="Bookman Old Style" w:cs="Arial"/>
              </w:rPr>
            </w:pPr>
            <w:r w:rsidRPr="00F34985">
              <w:rPr>
                <w:rFonts w:ascii="Bookman Old Style" w:hAnsi="Bookman Old Style" w:cs="Arial"/>
              </w:rPr>
              <w:t>Respirometry measures microbial activity and aerobic metabolism</w:t>
            </w:r>
          </w:p>
        </w:tc>
        <w:tc>
          <w:tcPr>
            <w:tcW w:w="2254" w:type="dxa"/>
          </w:tcPr>
          <w:p w14:paraId="6E7FBED8" w14:textId="77777777" w:rsidR="00AF64C5" w:rsidRPr="00F34985" w:rsidRDefault="00AF64C5" w:rsidP="00BB4DE6">
            <w:pPr>
              <w:rPr>
                <w:rFonts w:ascii="Bookman Old Style" w:hAnsi="Bookman Old Style" w:cs="Arial"/>
              </w:rPr>
            </w:pPr>
            <w:r w:rsidRPr="00F34985">
              <w:rPr>
                <w:rFonts w:ascii="Bookman Old Style" w:hAnsi="Bookman Old Style" w:cs="Arial"/>
              </w:rPr>
              <w:t>Singh et al.,2004</w:t>
            </w:r>
          </w:p>
        </w:tc>
      </w:tr>
      <w:tr w:rsidR="00AF64C5" w14:paraId="153E30B0" w14:textId="77777777" w:rsidTr="00BB4DE6">
        <w:tc>
          <w:tcPr>
            <w:tcW w:w="709" w:type="dxa"/>
          </w:tcPr>
          <w:p w14:paraId="06B853CF"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5</w:t>
            </w:r>
          </w:p>
        </w:tc>
        <w:tc>
          <w:tcPr>
            <w:tcW w:w="2977" w:type="dxa"/>
          </w:tcPr>
          <w:p w14:paraId="6873E13F"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 xml:space="preserve">Soil Microcosm Experiments            </w:t>
            </w:r>
          </w:p>
        </w:tc>
        <w:tc>
          <w:tcPr>
            <w:tcW w:w="3932" w:type="dxa"/>
          </w:tcPr>
          <w:p w14:paraId="40951ECE" w14:textId="77777777" w:rsidR="00AF64C5" w:rsidRPr="00F34985" w:rsidRDefault="00AF64C5" w:rsidP="00BB4DE6">
            <w:pPr>
              <w:rPr>
                <w:rFonts w:ascii="Bookman Old Style" w:hAnsi="Bookman Old Style" w:cs="Arial"/>
              </w:rPr>
            </w:pPr>
            <w:r w:rsidRPr="00F34985">
              <w:rPr>
                <w:rFonts w:ascii="Bookman Old Style" w:hAnsi="Bookman Old Style" w:cs="Arial"/>
              </w:rPr>
              <w:t>Soil microcosms determine biodegradation potential of hydrocarbon-contaminated soils</w:t>
            </w:r>
          </w:p>
        </w:tc>
        <w:tc>
          <w:tcPr>
            <w:tcW w:w="2254" w:type="dxa"/>
          </w:tcPr>
          <w:p w14:paraId="33CB9469" w14:textId="77777777" w:rsidR="00AF64C5" w:rsidRPr="00F34985" w:rsidRDefault="00AF64C5" w:rsidP="00BB4DE6">
            <w:pPr>
              <w:rPr>
                <w:rFonts w:ascii="Bookman Old Style" w:hAnsi="Bookman Old Style" w:cs="Arial"/>
              </w:rPr>
            </w:pPr>
          </w:p>
          <w:p w14:paraId="2409563D" w14:textId="77777777" w:rsidR="00AF64C5" w:rsidRPr="00F34985" w:rsidRDefault="00AF64C5" w:rsidP="00BB4DE6">
            <w:pPr>
              <w:rPr>
                <w:rFonts w:ascii="Bookman Old Style" w:hAnsi="Bookman Old Style" w:cs="Arial"/>
              </w:rPr>
            </w:pPr>
            <w:r w:rsidRPr="00F34985">
              <w:rPr>
                <w:rFonts w:ascii="Bookman Old Style" w:hAnsi="Bookman Old Style" w:cs="Arial"/>
              </w:rPr>
              <w:t>Bosco et al.,2019</w:t>
            </w:r>
          </w:p>
        </w:tc>
      </w:tr>
      <w:tr w:rsidR="00AF64C5" w14:paraId="06501A05" w14:textId="77777777" w:rsidTr="00BB4DE6">
        <w:tc>
          <w:tcPr>
            <w:tcW w:w="709" w:type="dxa"/>
          </w:tcPr>
          <w:p w14:paraId="0DDE9134"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lastRenderedPageBreak/>
              <w:t>6</w:t>
            </w:r>
          </w:p>
        </w:tc>
        <w:tc>
          <w:tcPr>
            <w:tcW w:w="2977" w:type="dxa"/>
          </w:tcPr>
          <w:p w14:paraId="2E753363"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 xml:space="preserve">Slurry Bioreactors                    </w:t>
            </w:r>
          </w:p>
        </w:tc>
        <w:tc>
          <w:tcPr>
            <w:tcW w:w="3932" w:type="dxa"/>
          </w:tcPr>
          <w:p w14:paraId="614118FB" w14:textId="77777777" w:rsidR="00AF64C5" w:rsidRPr="00F34985" w:rsidRDefault="00AF64C5" w:rsidP="00BB4DE6">
            <w:pPr>
              <w:rPr>
                <w:rFonts w:ascii="Bookman Old Style" w:hAnsi="Bookman Old Style" w:cs="Arial"/>
              </w:rPr>
            </w:pPr>
            <w:r w:rsidRPr="00F34985">
              <w:rPr>
                <w:rFonts w:ascii="Bookman Old Style" w:hAnsi="Bookman Old Style" w:cs="Arial"/>
              </w:rPr>
              <w:t>Slurry bioreactors assess biodegradation capabilities with improved efficiency</w:t>
            </w:r>
          </w:p>
        </w:tc>
        <w:tc>
          <w:tcPr>
            <w:tcW w:w="2254" w:type="dxa"/>
          </w:tcPr>
          <w:p w14:paraId="196841FB" w14:textId="77777777" w:rsidR="00AF64C5" w:rsidRPr="00F34985" w:rsidRDefault="00AF64C5" w:rsidP="00BB4DE6">
            <w:pPr>
              <w:rPr>
                <w:rFonts w:ascii="Bookman Old Style" w:hAnsi="Bookman Old Style" w:cs="Arial"/>
              </w:rPr>
            </w:pPr>
            <w:r w:rsidRPr="00F34985">
              <w:rPr>
                <w:rFonts w:ascii="Bookman Old Style" w:hAnsi="Bookman Old Style" w:cs="Arial"/>
              </w:rPr>
              <w:t>Singh et al.,2004</w:t>
            </w:r>
          </w:p>
          <w:p w14:paraId="4FB80A22" w14:textId="77777777" w:rsidR="00AF64C5" w:rsidRPr="00F34985" w:rsidRDefault="00AF64C5" w:rsidP="00BB4DE6">
            <w:pPr>
              <w:rPr>
                <w:rFonts w:ascii="Bookman Old Style" w:hAnsi="Bookman Old Style" w:cs="Arial"/>
              </w:rPr>
            </w:pPr>
            <w:r w:rsidRPr="00F34985">
              <w:rPr>
                <w:rFonts w:ascii="Bookman Old Style" w:hAnsi="Bookman Old Style" w:cs="Arial"/>
              </w:rPr>
              <w:t>Bosco et al.,2019</w:t>
            </w:r>
          </w:p>
          <w:p w14:paraId="62698CEC" w14:textId="77777777" w:rsidR="00AF64C5" w:rsidRPr="00F34985" w:rsidRDefault="00AF64C5" w:rsidP="00BB4DE6">
            <w:pPr>
              <w:rPr>
                <w:rFonts w:ascii="Bookman Old Style" w:hAnsi="Bookman Old Style" w:cs="Arial"/>
              </w:rPr>
            </w:pPr>
          </w:p>
        </w:tc>
      </w:tr>
      <w:tr w:rsidR="00AF64C5" w14:paraId="4E7FDD18" w14:textId="77777777" w:rsidTr="00BB4DE6">
        <w:tc>
          <w:tcPr>
            <w:tcW w:w="709" w:type="dxa"/>
          </w:tcPr>
          <w:p w14:paraId="4A02F4F4"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7</w:t>
            </w:r>
          </w:p>
        </w:tc>
        <w:tc>
          <w:tcPr>
            <w:tcW w:w="2977" w:type="dxa"/>
          </w:tcPr>
          <w:p w14:paraId="6E7C04E3"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Solid-Phase Microextraction (SPME)</w:t>
            </w:r>
          </w:p>
        </w:tc>
        <w:tc>
          <w:tcPr>
            <w:tcW w:w="3932" w:type="dxa"/>
          </w:tcPr>
          <w:p w14:paraId="26D466E9" w14:textId="77777777" w:rsidR="00AF64C5" w:rsidRPr="00F34985" w:rsidRDefault="00AF64C5" w:rsidP="00BB4DE6">
            <w:pPr>
              <w:rPr>
                <w:rFonts w:ascii="Bookman Old Style" w:hAnsi="Bookman Old Style" w:cs="Arial"/>
              </w:rPr>
            </w:pPr>
            <w:r w:rsidRPr="00F34985">
              <w:rPr>
                <w:rFonts w:ascii="Bookman Old Style" w:hAnsi="Bookman Old Style" w:cs="Arial"/>
              </w:rPr>
              <w:t>SPME monitors biodegradation of semi-volatile and volatile hydrocarbons</w:t>
            </w:r>
          </w:p>
        </w:tc>
        <w:tc>
          <w:tcPr>
            <w:tcW w:w="2254" w:type="dxa"/>
          </w:tcPr>
          <w:p w14:paraId="3D7CC898" w14:textId="77777777" w:rsidR="00AF64C5" w:rsidRPr="00F34985" w:rsidRDefault="00AF64C5" w:rsidP="00BB4DE6">
            <w:pPr>
              <w:rPr>
                <w:rFonts w:ascii="Bookman Old Style" w:hAnsi="Bookman Old Style" w:cs="Arial"/>
              </w:rPr>
            </w:pPr>
          </w:p>
          <w:p w14:paraId="772841C9" w14:textId="77777777" w:rsidR="00AF64C5" w:rsidRPr="00F34985" w:rsidRDefault="00AF64C5" w:rsidP="00BB4DE6">
            <w:pPr>
              <w:rPr>
                <w:rFonts w:ascii="Bookman Old Style" w:hAnsi="Bookman Old Style" w:cs="Arial"/>
              </w:rPr>
            </w:pPr>
            <w:r w:rsidRPr="00F34985">
              <w:rPr>
                <w:rFonts w:ascii="Bookman Old Style" w:hAnsi="Bookman Old Style" w:cs="Arial"/>
              </w:rPr>
              <w:t>Chang et al.,2010</w:t>
            </w:r>
          </w:p>
          <w:p w14:paraId="5E70C2AA" w14:textId="77777777" w:rsidR="00AF64C5" w:rsidRPr="00F34985" w:rsidRDefault="00AF64C5" w:rsidP="00BB4DE6">
            <w:pPr>
              <w:rPr>
                <w:rFonts w:ascii="Bookman Old Style" w:hAnsi="Bookman Old Style" w:cs="Arial"/>
              </w:rPr>
            </w:pPr>
          </w:p>
          <w:p w14:paraId="26E8DD55" w14:textId="77777777" w:rsidR="00AF64C5" w:rsidRPr="00F34985" w:rsidRDefault="00AF64C5" w:rsidP="00BB4DE6">
            <w:pPr>
              <w:rPr>
                <w:rFonts w:ascii="Bookman Old Style" w:hAnsi="Bookman Old Style" w:cs="Arial"/>
              </w:rPr>
            </w:pPr>
          </w:p>
        </w:tc>
      </w:tr>
      <w:tr w:rsidR="00AF64C5" w14:paraId="42D71BCF" w14:textId="77777777" w:rsidTr="00BB4DE6">
        <w:tc>
          <w:tcPr>
            <w:tcW w:w="709" w:type="dxa"/>
          </w:tcPr>
          <w:p w14:paraId="1A51CC0B"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8</w:t>
            </w:r>
          </w:p>
        </w:tc>
        <w:tc>
          <w:tcPr>
            <w:tcW w:w="2977" w:type="dxa"/>
          </w:tcPr>
          <w:p w14:paraId="4F0D922B" w14:textId="77777777" w:rsidR="00AF64C5" w:rsidRPr="00F34985" w:rsidRDefault="00AF64C5" w:rsidP="00BB4DE6">
            <w:pPr>
              <w:rPr>
                <w:rFonts w:ascii="Bookman Old Style" w:hAnsi="Bookman Old Style" w:cs="Arial"/>
                <w:sz w:val="20"/>
              </w:rPr>
            </w:pPr>
            <w:r w:rsidRPr="00F34985">
              <w:rPr>
                <w:rFonts w:ascii="Bookman Old Style" w:hAnsi="Bookman Old Style" w:cs="Arial"/>
                <w:sz w:val="20"/>
              </w:rPr>
              <w:t xml:space="preserve">Traditional Culture Techniques        </w:t>
            </w:r>
          </w:p>
        </w:tc>
        <w:tc>
          <w:tcPr>
            <w:tcW w:w="3932" w:type="dxa"/>
          </w:tcPr>
          <w:p w14:paraId="56AD6319" w14:textId="77777777" w:rsidR="00AF64C5" w:rsidRPr="00F34985" w:rsidRDefault="00AF64C5" w:rsidP="00BB4DE6">
            <w:pPr>
              <w:rPr>
                <w:rFonts w:ascii="Bookman Old Style" w:hAnsi="Bookman Old Style" w:cs="Arial"/>
              </w:rPr>
            </w:pPr>
            <w:r w:rsidRPr="00F34985">
              <w:rPr>
                <w:rFonts w:ascii="Bookman Old Style" w:hAnsi="Bookman Old Style" w:cs="Arial"/>
              </w:rPr>
              <w:t>Culture techniques study microbial interactions and specific counts of hydrocarbon-degrading microbes in polluted soil</w:t>
            </w:r>
          </w:p>
        </w:tc>
        <w:tc>
          <w:tcPr>
            <w:tcW w:w="2254" w:type="dxa"/>
          </w:tcPr>
          <w:p w14:paraId="54BF8A00" w14:textId="77777777" w:rsidR="00AF64C5" w:rsidRPr="00F34985" w:rsidRDefault="00AF64C5" w:rsidP="00BB4DE6">
            <w:pPr>
              <w:rPr>
                <w:rFonts w:ascii="Bookman Old Style" w:hAnsi="Bookman Old Style" w:cs="Arial"/>
              </w:rPr>
            </w:pPr>
          </w:p>
          <w:p w14:paraId="531E0C9F" w14:textId="77777777" w:rsidR="00AF64C5" w:rsidRPr="00F34985" w:rsidRDefault="00AF64C5" w:rsidP="00BB4DE6">
            <w:pPr>
              <w:rPr>
                <w:rFonts w:ascii="Bookman Old Style" w:hAnsi="Bookman Old Style" w:cs="Arial"/>
              </w:rPr>
            </w:pPr>
            <w:r w:rsidRPr="00F34985">
              <w:rPr>
                <w:rFonts w:ascii="Bookman Old Style" w:hAnsi="Bookman Old Style" w:cs="Arial"/>
              </w:rPr>
              <w:t>Balba et al.,1998</w:t>
            </w:r>
          </w:p>
        </w:tc>
      </w:tr>
    </w:tbl>
    <w:p w14:paraId="5152AB31" w14:textId="77777777" w:rsidR="00AF64C5" w:rsidRDefault="00AF64C5" w:rsidP="00AF64C5">
      <w:r>
        <w:t xml:space="preserve">TABLE 3: </w:t>
      </w:r>
      <w:r w:rsidRPr="007C2E5A">
        <w:t>Overview of Microbial-Mediated Bioremediation Techniques and Monitoring Methods</w:t>
      </w:r>
    </w:p>
    <w:p w14:paraId="6B7E4C37" w14:textId="77777777" w:rsidR="00AF64C5" w:rsidRPr="006C5929" w:rsidRDefault="00AF64C5" w:rsidP="00AF64C5">
      <w:pPr>
        <w:tabs>
          <w:tab w:val="left" w:pos="581"/>
        </w:tabs>
        <w:spacing w:line="261" w:lineRule="auto"/>
        <w:ind w:right="118"/>
        <w:rPr>
          <w:sz w:val="17"/>
        </w:rPr>
      </w:pPr>
    </w:p>
    <w:p w14:paraId="673EDCE1" w14:textId="77777777" w:rsidR="00AF64C5" w:rsidRPr="008E61CD" w:rsidRDefault="00AF64C5" w:rsidP="00AF64C5">
      <w:pPr>
        <w:rPr>
          <w:rFonts w:ascii="Times New Roman" w:hAnsi="Times New Roman" w:cs="Times New Roman"/>
          <w:b/>
          <w:bCs/>
          <w:sz w:val="28"/>
          <w:szCs w:val="28"/>
        </w:rPr>
      </w:pPr>
      <w:r>
        <w:rPr>
          <w:b/>
          <w:bCs/>
          <w:sz w:val="28"/>
          <w:szCs w:val="28"/>
        </w:rPr>
        <w:t>6</w:t>
      </w:r>
      <w:r w:rsidRPr="008E61CD">
        <w:rPr>
          <w:b/>
          <w:bCs/>
          <w:sz w:val="28"/>
          <w:szCs w:val="28"/>
        </w:rPr>
        <w:t>. Future Perspectives of Bioremediation Techniques</w:t>
      </w:r>
      <w:r>
        <w:rPr>
          <w:b/>
          <w:bCs/>
          <w:sz w:val="28"/>
          <w:szCs w:val="28"/>
        </w:rPr>
        <w:t xml:space="preserve"> </w:t>
      </w:r>
    </w:p>
    <w:p w14:paraId="71AC8A2A" w14:textId="77777777" w:rsidR="00AF64C5" w:rsidRPr="006272E9" w:rsidRDefault="00AF64C5" w:rsidP="00AF64C5">
      <w:pPr>
        <w:rPr>
          <w:rFonts w:ascii="Times New Roman" w:hAnsi="Times New Roman" w:cs="Times New Roman"/>
          <w:szCs w:val="22"/>
          <w:lang w:val="en-US"/>
        </w:rPr>
      </w:pPr>
      <w:r w:rsidRPr="006272E9">
        <w:rPr>
          <w:rFonts w:ascii="Times New Roman" w:hAnsi="Times New Roman" w:cs="Times New Roman"/>
          <w:szCs w:val="22"/>
          <w:lang w:val="en-US"/>
        </w:rPr>
        <w:t xml:space="preserve">The preceding extensive discussion on bioremediation emphasizes the widespread use of ex situ and in situ techniques for waste minimization and the remediation of contaminated soil and water. Advancements in genomic, molecular, and biotechnological methods hold potential for expanding bioremediation approaches. Employing multiple bioremediation techniques simultaneously can prove to be a highly efficient, promising, and cost-effective solution to pollution problems. Of growing interest is the application of biosurfactant-mediated bioremediation, which enhances the solubilization and bioavailability of pollutants to microbes, particularly in hydrocarbon-contaminated sites. This approach leverages the low-cost production of biosurfactants using microbes supplemented with </w:t>
      </w:r>
      <w:proofErr w:type="spellStart"/>
      <w:r w:rsidRPr="006272E9">
        <w:rPr>
          <w:rFonts w:ascii="Times New Roman" w:hAnsi="Times New Roman" w:cs="Times New Roman"/>
          <w:szCs w:val="22"/>
          <w:lang w:val="en-US"/>
        </w:rPr>
        <w:t>agroindustrial</w:t>
      </w:r>
      <w:proofErr w:type="spellEnd"/>
      <w:r w:rsidRPr="006272E9">
        <w:rPr>
          <w:rFonts w:ascii="Times New Roman" w:hAnsi="Times New Roman" w:cs="Times New Roman"/>
          <w:szCs w:val="22"/>
          <w:lang w:val="en-US"/>
        </w:rPr>
        <w:t xml:space="preserve"> waste, taking advantage of their biodegradable nature. Additionally, techniques like bioaugmentation and </w:t>
      </w:r>
      <w:proofErr w:type="spellStart"/>
      <w:r w:rsidRPr="006272E9">
        <w:rPr>
          <w:rFonts w:ascii="Times New Roman" w:hAnsi="Times New Roman" w:cs="Times New Roman"/>
          <w:szCs w:val="22"/>
          <w:lang w:val="en-US"/>
        </w:rPr>
        <w:t>biostimulation</w:t>
      </w:r>
      <w:proofErr w:type="spellEnd"/>
      <w:r w:rsidRPr="006272E9">
        <w:rPr>
          <w:rFonts w:ascii="Times New Roman" w:hAnsi="Times New Roman" w:cs="Times New Roman"/>
          <w:szCs w:val="22"/>
          <w:lang w:val="en-US"/>
        </w:rPr>
        <w:t xml:space="preserve"> can further augment the biodegradation potential of indigenous microbes. Advances in molecular techniques (metagenomics, genomics, metabolomics, transcriptomics, and proteomics) have overcome challenges related to microbial culturing, providing deeper insights into microbial diversity and their functions. This knowledge enhances the mitigation of emerging pollutants and related environmental issues. Microbial fuel cells, inoculated with specific microbes such as </w:t>
      </w:r>
      <w:proofErr w:type="spellStart"/>
      <w:r w:rsidRPr="006272E9">
        <w:rPr>
          <w:rFonts w:ascii="Times New Roman" w:hAnsi="Times New Roman" w:cs="Times New Roman"/>
          <w:i/>
          <w:iCs/>
          <w:szCs w:val="22"/>
          <w:lang w:val="en-US"/>
        </w:rPr>
        <w:t>Shewanella</w:t>
      </w:r>
      <w:proofErr w:type="spellEnd"/>
      <w:r w:rsidRPr="006272E9">
        <w:rPr>
          <w:rFonts w:ascii="Times New Roman" w:hAnsi="Times New Roman" w:cs="Times New Roman"/>
          <w:i/>
          <w:iCs/>
          <w:szCs w:val="22"/>
          <w:lang w:val="en-US"/>
        </w:rPr>
        <w:t xml:space="preserve"> sp. and Pseudomonas sp.</w:t>
      </w:r>
      <w:r w:rsidRPr="006272E9">
        <w:rPr>
          <w:rFonts w:ascii="Times New Roman" w:hAnsi="Times New Roman" w:cs="Times New Roman"/>
          <w:szCs w:val="22"/>
          <w:lang w:val="en-US"/>
        </w:rPr>
        <w:t>, present promising candidates for remediating polyaromatic hydrocarbons (e.g., phenanthrene)-contaminated sites. The use of genetically engineered microbes is another progressive approach in bioremediation. This technique allows for the effective degradation of recalcitrant pollutants through novel and efficient catabolic pathways, expanding the substrate range for degradation and increasing microbial degradation activity stability (Paul et al., 2005). The field of nanoscience and technology has also contributed significantly to bioremediation by developing various nanomaterials that act as biocatalysts. These nanomaterials increase the surface area and reduce the activation energy required for biodegradation processes.</w:t>
      </w:r>
    </w:p>
    <w:p w14:paraId="033D52B7" w14:textId="77777777" w:rsidR="00AF64C5" w:rsidRPr="006272E9" w:rsidRDefault="00AF64C5" w:rsidP="00AF64C5">
      <w:pPr>
        <w:rPr>
          <w:rFonts w:ascii="Times New Roman" w:hAnsi="Times New Roman" w:cs="Times New Roman"/>
          <w:szCs w:val="22"/>
        </w:rPr>
      </w:pPr>
      <w:r w:rsidRPr="006272E9">
        <w:rPr>
          <w:rFonts w:ascii="Times New Roman" w:hAnsi="Times New Roman" w:cs="Times New Roman"/>
          <w:szCs w:val="22"/>
        </w:rPr>
        <w:t>Nanotechnology has captured the attention of researchers due to its numerous benefits, including a large surface area, versatility for multiple applications, stability under harsh conditions, and easy material manipulation, among others. When combined with microorganisms and enzymes, nanotechnology offers a greener approach to managing industrial effluents (Dixit et al., 2020; Zhang et al., 2020). This integration mitigates the risks associated with chemically synthesized nanoparticles, as the residues are biocompatible or can be easily separated using simple filtration or precipitation techniques. However, a significant challenge lies in the commercialization of these nanotechnological advancements, with only 1% having been commercialized thus far (</w:t>
      </w:r>
      <w:proofErr w:type="spellStart"/>
      <w:r w:rsidRPr="006272E9">
        <w:rPr>
          <w:rFonts w:ascii="Times New Roman" w:hAnsi="Times New Roman" w:cs="Times New Roman"/>
          <w:szCs w:val="22"/>
        </w:rPr>
        <w:t>Dwevedi</w:t>
      </w:r>
      <w:proofErr w:type="spellEnd"/>
      <w:r w:rsidRPr="006272E9">
        <w:rPr>
          <w:rFonts w:ascii="Times New Roman" w:hAnsi="Times New Roman" w:cs="Times New Roman"/>
          <w:szCs w:val="22"/>
        </w:rPr>
        <w:t>, 2019). Scaling up the application of microorganism-assisted nanotechnology techniques could serve as a crucial milestone for industries. To achieve this, continuous support and funding from researchers and government bodies are essential to harness the full potential of nanotechnology for sustainable and cost-effective industrial production.</w:t>
      </w:r>
    </w:p>
    <w:p w14:paraId="629AE7DB" w14:textId="77777777" w:rsidR="00AF64C5" w:rsidRPr="004819BC" w:rsidRDefault="00AF64C5" w:rsidP="00AF64C5">
      <w:pPr>
        <w:rPr>
          <w:rFonts w:ascii="Times New Roman" w:hAnsi="Times New Roman" w:cs="Times New Roman"/>
          <w:sz w:val="24"/>
          <w:szCs w:val="22"/>
        </w:rPr>
      </w:pPr>
    </w:p>
    <w:p w14:paraId="6BBDB14C" w14:textId="77777777" w:rsidR="00AF64C5" w:rsidRPr="004819BC" w:rsidRDefault="00AF64C5" w:rsidP="00AF64C5">
      <w:pPr>
        <w:rPr>
          <w:lang w:val="en-US"/>
        </w:rPr>
      </w:pPr>
    </w:p>
    <w:p w14:paraId="6747A14D" w14:textId="77777777" w:rsidR="00AF64C5" w:rsidRDefault="00AF64C5" w:rsidP="00AF64C5">
      <w:pPr>
        <w:rPr>
          <w:lang w:val="en-US"/>
        </w:rPr>
      </w:pPr>
      <w:r>
        <w:rPr>
          <w:lang w:val="en-US"/>
        </w:rPr>
        <w:br w:type="page"/>
      </w:r>
    </w:p>
    <w:p w14:paraId="4203E801" w14:textId="77777777" w:rsidR="00AF64C5" w:rsidRDefault="00AF64C5" w:rsidP="00AF64C5"/>
    <w:p w14:paraId="2AE850D2" w14:textId="77777777" w:rsidR="00AF64C5" w:rsidRDefault="00AF64C5" w:rsidP="00AF64C5">
      <w:pPr>
        <w:pStyle w:val="ListParagraph"/>
        <w:tabs>
          <w:tab w:val="left" w:pos="581"/>
        </w:tabs>
        <w:spacing w:line="261" w:lineRule="auto"/>
        <w:ind w:right="118"/>
        <w:rPr>
          <w:sz w:val="17"/>
        </w:rPr>
      </w:pPr>
    </w:p>
    <w:p w14:paraId="2D7155B1" w14:textId="77777777" w:rsidR="00AF64C5" w:rsidRPr="00EB1222" w:rsidRDefault="00AF64C5" w:rsidP="00AF64C5">
      <w:pPr>
        <w:pStyle w:val="BodyText"/>
        <w:spacing w:before="137" w:line="259" w:lineRule="auto"/>
        <w:ind w:right="116"/>
        <w:rPr>
          <w:b/>
          <w:bCs/>
          <w:sz w:val="24"/>
          <w:szCs w:val="24"/>
        </w:rPr>
      </w:pPr>
      <w:r w:rsidRPr="00EB1222">
        <w:rPr>
          <w:b/>
          <w:bCs/>
          <w:sz w:val="24"/>
          <w:szCs w:val="24"/>
        </w:rPr>
        <w:t>CONCLUSION</w:t>
      </w:r>
    </w:p>
    <w:p w14:paraId="6FF13320" w14:textId="77777777" w:rsidR="00AF64C5" w:rsidRPr="008840C3" w:rsidRDefault="00AF64C5" w:rsidP="00AF64C5">
      <w:pPr>
        <w:rPr>
          <w:rFonts w:ascii="Times New Roman" w:hAnsi="Times New Roman" w:cs="Times New Roman"/>
          <w:sz w:val="24"/>
          <w:szCs w:val="24"/>
        </w:rPr>
      </w:pPr>
    </w:p>
    <w:p w14:paraId="13434BF0" w14:textId="77777777" w:rsidR="00AF64C5" w:rsidRDefault="00AF64C5" w:rsidP="00AF64C5"/>
    <w:p w14:paraId="17C4ECAA" w14:textId="77777777" w:rsidR="00AF64C5" w:rsidRPr="00B06D65" w:rsidRDefault="00AF64C5" w:rsidP="00AF64C5">
      <w:pPr>
        <w:rPr>
          <w:rFonts w:ascii="Times New Roman" w:hAnsi="Times New Roman" w:cs="Times New Roman"/>
        </w:rPr>
      </w:pPr>
      <w:r w:rsidRPr="00EB1222">
        <w:rPr>
          <w:rFonts w:ascii="Times New Roman" w:hAnsi="Times New Roman" w:cs="Times New Roman"/>
        </w:rPr>
        <w:t>In conclusion, bioremediation is a powerful and promising approach for mitigating environmental pollution caused by various contaminants. Microorganisms play a central role in this process, demonstrating their ability to efficiently degrade pollutants and transform them into less harmful forms. The biodiversity of bioremediation microbes offers a diverse range of species with unique capabilities for tackling different types of contaminants.</w:t>
      </w:r>
      <w:r>
        <w:rPr>
          <w:rFonts w:ascii="Times New Roman" w:hAnsi="Times New Roman" w:cs="Times New Roman"/>
        </w:rPr>
        <w:t xml:space="preserve"> </w:t>
      </w:r>
      <w:r w:rsidRPr="00EB1222">
        <w:rPr>
          <w:rFonts w:ascii="Times New Roman" w:hAnsi="Times New Roman" w:cs="Times New Roman"/>
        </w:rPr>
        <w:t xml:space="preserve">Advancements in genomic, molecular, and biotechnological methods have expanded our understanding of microbial communities and their functions, enabling the development of more effective bioremediation strategies. The combination of multiple bioremediation techniques, such as biosurfactant-mediated bioremediation, bioaugmentation, and </w:t>
      </w:r>
      <w:proofErr w:type="spellStart"/>
      <w:r w:rsidRPr="00EB1222">
        <w:rPr>
          <w:rFonts w:ascii="Times New Roman" w:hAnsi="Times New Roman" w:cs="Times New Roman"/>
        </w:rPr>
        <w:t>biostimulation</w:t>
      </w:r>
      <w:proofErr w:type="spellEnd"/>
      <w:r w:rsidRPr="00EB1222">
        <w:rPr>
          <w:rFonts w:ascii="Times New Roman" w:hAnsi="Times New Roman" w:cs="Times New Roman"/>
        </w:rPr>
        <w:t>, has shown great potential for increasing the efficiency and cost-effectiveness of remediation processes.</w:t>
      </w:r>
      <w:r>
        <w:rPr>
          <w:rFonts w:ascii="Times New Roman" w:hAnsi="Times New Roman" w:cs="Times New Roman"/>
        </w:rPr>
        <w:t xml:space="preserve"> </w:t>
      </w:r>
      <w:r w:rsidRPr="00EB1222">
        <w:rPr>
          <w:rFonts w:ascii="Times New Roman" w:hAnsi="Times New Roman" w:cs="Times New Roman"/>
        </w:rPr>
        <w:t>Nanotechnology has emerged as a valuable tool in bioremediation, with the synthesis of biocompatible nanomaterials that enhance microbial degradation and pollutant removal. The integration of nanotechnology with microorganisms offers a greener and more sustainable approach to managing industrial effluents</w:t>
      </w:r>
      <w:r>
        <w:rPr>
          <w:rFonts w:ascii="Times New Roman" w:hAnsi="Times New Roman" w:cs="Times New Roman"/>
        </w:rPr>
        <w:t xml:space="preserve">. </w:t>
      </w:r>
      <w:r w:rsidRPr="00EB1222">
        <w:rPr>
          <w:rFonts w:ascii="Times New Roman" w:hAnsi="Times New Roman" w:cs="Times New Roman"/>
        </w:rPr>
        <w:t>Monitoring plays a crucial role in assessing the progress and success of bioremediation processes, ensuring that they are effective in restoring contaminated environments. Various monitoring techniques, including standard microbiological methods and advanced molecular analyses, provide valuable insights into microbial activities and pollutant transformations.</w:t>
      </w:r>
      <w:r>
        <w:rPr>
          <w:rFonts w:ascii="Times New Roman" w:hAnsi="Times New Roman" w:cs="Times New Roman"/>
        </w:rPr>
        <w:t xml:space="preserve"> </w:t>
      </w:r>
      <w:r w:rsidRPr="00EB1222">
        <w:rPr>
          <w:rFonts w:ascii="Times New Roman" w:hAnsi="Times New Roman" w:cs="Times New Roman"/>
        </w:rPr>
        <w:t>As we move forward, continuous support and funding for research and commercialization are essential to fully harness the potential of bioremediation and microorganism-assisted nanotechnology. These technologies hold great promise in addressing environmental challenges, offering eco-friendly and efficient solutions for cleaning up contaminated sites and safeguarding our ecosystems for future generations. With ongoing advancements and interdisciplinary collaborations, bioremediation is set to play a vital role in building a sustainable and cleaner environment.</w:t>
      </w:r>
    </w:p>
    <w:p w14:paraId="78B7EB41" w14:textId="77777777" w:rsidR="00AF64C5" w:rsidRDefault="00AF64C5" w:rsidP="00AF64C5">
      <w:pPr>
        <w:rPr>
          <w:rFonts w:ascii="Times New Roman" w:hAnsi="Times New Roman" w:cs="Times New Roman"/>
        </w:rPr>
      </w:pPr>
    </w:p>
    <w:p w14:paraId="42C910FA" w14:textId="77777777" w:rsidR="00AF64C5" w:rsidRPr="00985A75" w:rsidRDefault="00AF64C5" w:rsidP="00AF64C5">
      <w:pPr>
        <w:rPr>
          <w:rFonts w:ascii="Times New Roman" w:hAnsi="Times New Roman" w:cs="Times New Roman"/>
          <w:sz w:val="28"/>
          <w:szCs w:val="28"/>
        </w:rPr>
      </w:pPr>
      <w:r w:rsidRPr="00985A75">
        <w:rPr>
          <w:rFonts w:ascii="Times New Roman" w:hAnsi="Times New Roman" w:cs="Times New Roman"/>
          <w:sz w:val="28"/>
          <w:szCs w:val="28"/>
        </w:rPr>
        <w:t>reference</w:t>
      </w:r>
    </w:p>
    <w:p w14:paraId="369D241B"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Abuhatab</w:t>
      </w:r>
      <w:proofErr w:type="spellEnd"/>
      <w:r w:rsidRPr="00E72870">
        <w:rPr>
          <w:rFonts w:ascii="Times New Roman" w:hAnsi="Times New Roman" w:cs="Times New Roman"/>
          <w:szCs w:val="22"/>
        </w:rPr>
        <w:t xml:space="preserve"> S., El-</w:t>
      </w:r>
      <w:proofErr w:type="spellStart"/>
      <w:r w:rsidRPr="00E72870">
        <w:rPr>
          <w:rFonts w:ascii="Times New Roman" w:hAnsi="Times New Roman" w:cs="Times New Roman"/>
          <w:szCs w:val="22"/>
        </w:rPr>
        <w:t>Qanni</w:t>
      </w:r>
      <w:proofErr w:type="spellEnd"/>
      <w:r w:rsidRPr="00E72870">
        <w:rPr>
          <w:rFonts w:ascii="Times New Roman" w:hAnsi="Times New Roman" w:cs="Times New Roman"/>
          <w:szCs w:val="22"/>
        </w:rPr>
        <w:t xml:space="preserve"> A., Al-</w:t>
      </w:r>
      <w:proofErr w:type="spellStart"/>
      <w:r w:rsidRPr="00E72870">
        <w:rPr>
          <w:rFonts w:ascii="Times New Roman" w:hAnsi="Times New Roman" w:cs="Times New Roman"/>
          <w:szCs w:val="22"/>
        </w:rPr>
        <w:t>Qalaq</w:t>
      </w:r>
      <w:proofErr w:type="spellEnd"/>
      <w:r w:rsidRPr="00E72870">
        <w:rPr>
          <w:rFonts w:ascii="Times New Roman" w:hAnsi="Times New Roman" w:cs="Times New Roman"/>
          <w:szCs w:val="22"/>
        </w:rPr>
        <w:t xml:space="preserve"> H., </w:t>
      </w:r>
      <w:proofErr w:type="spellStart"/>
      <w:r w:rsidRPr="00E72870">
        <w:rPr>
          <w:rFonts w:ascii="Times New Roman" w:hAnsi="Times New Roman" w:cs="Times New Roman"/>
          <w:szCs w:val="22"/>
        </w:rPr>
        <w:t>Hmoudah</w:t>
      </w:r>
      <w:proofErr w:type="spellEnd"/>
      <w:r w:rsidRPr="00E72870">
        <w:rPr>
          <w:rFonts w:ascii="Times New Roman" w:hAnsi="Times New Roman" w:cs="Times New Roman"/>
          <w:szCs w:val="22"/>
        </w:rPr>
        <w:t xml:space="preserve"> M., Al-</w:t>
      </w:r>
      <w:proofErr w:type="spellStart"/>
      <w:r w:rsidRPr="00E72870">
        <w:rPr>
          <w:rFonts w:ascii="Times New Roman" w:hAnsi="Times New Roman" w:cs="Times New Roman"/>
          <w:szCs w:val="22"/>
        </w:rPr>
        <w:t>Zerei</w:t>
      </w:r>
      <w:proofErr w:type="spellEnd"/>
      <w:r w:rsidRPr="00E72870">
        <w:rPr>
          <w:rFonts w:ascii="Times New Roman" w:hAnsi="Times New Roman" w:cs="Times New Roman"/>
          <w:szCs w:val="22"/>
        </w:rPr>
        <w:t xml:space="preserve"> W. (2020). Effective adsorptive removal of Zn2+, Cu2+, and Cr3+ heavy metals from aqueous solutions using silica-based embedded with </w:t>
      </w:r>
      <w:proofErr w:type="spellStart"/>
      <w:r w:rsidRPr="00E72870">
        <w:rPr>
          <w:rFonts w:ascii="Times New Roman" w:hAnsi="Times New Roman" w:cs="Times New Roman"/>
          <w:szCs w:val="22"/>
        </w:rPr>
        <w:t>NiO</w:t>
      </w:r>
      <w:proofErr w:type="spellEnd"/>
      <w:r w:rsidRPr="00E72870">
        <w:rPr>
          <w:rFonts w:ascii="Times New Roman" w:hAnsi="Times New Roman" w:cs="Times New Roman"/>
          <w:szCs w:val="22"/>
        </w:rPr>
        <w:t xml:space="preserve"> and MgO nanoparticles. </w:t>
      </w:r>
      <w:r w:rsidRPr="00E72870">
        <w:rPr>
          <w:rFonts w:ascii="Times New Roman" w:hAnsi="Times New Roman" w:cs="Times New Roman"/>
          <w:i/>
          <w:iCs/>
          <w:szCs w:val="22"/>
        </w:rPr>
        <w:t>J. Environ. Manag.</w:t>
      </w:r>
      <w:r w:rsidRPr="00E72870">
        <w:rPr>
          <w:rFonts w:ascii="Times New Roman" w:hAnsi="Times New Roman" w:cs="Times New Roman"/>
          <w:szCs w:val="22"/>
        </w:rPr>
        <w:t> 268:110713.</w:t>
      </w:r>
    </w:p>
    <w:p w14:paraId="457EFF1E"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Adekunle A. S., </w:t>
      </w:r>
      <w:proofErr w:type="spellStart"/>
      <w:r w:rsidRPr="00E72870">
        <w:rPr>
          <w:rFonts w:ascii="Times New Roman" w:hAnsi="Times New Roman" w:cs="Times New Roman"/>
          <w:szCs w:val="22"/>
        </w:rPr>
        <w:t>Oyekunle</w:t>
      </w:r>
      <w:proofErr w:type="spellEnd"/>
      <w:r w:rsidRPr="00E72870">
        <w:rPr>
          <w:rFonts w:ascii="Times New Roman" w:hAnsi="Times New Roman" w:cs="Times New Roman"/>
          <w:szCs w:val="22"/>
        </w:rPr>
        <w:t xml:space="preserve"> J. A., Durosinmi L. M., Oluwafemi O. S., </w:t>
      </w:r>
      <w:proofErr w:type="spellStart"/>
      <w:r w:rsidRPr="00E72870">
        <w:rPr>
          <w:rFonts w:ascii="Times New Roman" w:hAnsi="Times New Roman" w:cs="Times New Roman"/>
          <w:szCs w:val="22"/>
        </w:rPr>
        <w:t>Olayanju</w:t>
      </w:r>
      <w:proofErr w:type="spellEnd"/>
      <w:r w:rsidRPr="00E72870">
        <w:rPr>
          <w:rFonts w:ascii="Times New Roman" w:hAnsi="Times New Roman" w:cs="Times New Roman"/>
          <w:szCs w:val="22"/>
        </w:rPr>
        <w:t xml:space="preserve"> D. S., Akinola A. S., et al. (2020). Potential of cobalt and cobalt oxide nanoparticles as </w:t>
      </w:r>
      <w:proofErr w:type="spellStart"/>
      <w:r w:rsidRPr="00E72870">
        <w:rPr>
          <w:rFonts w:ascii="Times New Roman" w:hAnsi="Times New Roman" w:cs="Times New Roman"/>
          <w:szCs w:val="22"/>
        </w:rPr>
        <w:t>nanocatalyst</w:t>
      </w:r>
      <w:proofErr w:type="spellEnd"/>
      <w:r w:rsidRPr="00E72870">
        <w:rPr>
          <w:rFonts w:ascii="Times New Roman" w:hAnsi="Times New Roman" w:cs="Times New Roman"/>
          <w:szCs w:val="22"/>
        </w:rPr>
        <w:t xml:space="preserve"> towards dyes degradation in wastewater. </w:t>
      </w:r>
      <w:r w:rsidRPr="00E72870">
        <w:rPr>
          <w:rFonts w:ascii="Times New Roman" w:hAnsi="Times New Roman" w:cs="Times New Roman"/>
          <w:i/>
          <w:iCs/>
          <w:szCs w:val="22"/>
        </w:rPr>
        <w:t>Nano Struct. Nano Obj.</w:t>
      </w:r>
      <w:r w:rsidRPr="00E72870">
        <w:rPr>
          <w:rFonts w:ascii="Times New Roman" w:hAnsi="Times New Roman" w:cs="Times New Roman"/>
          <w:szCs w:val="22"/>
        </w:rPr>
        <w:t> 2:100405 10.1016/j.nanoso.2019.100405</w:t>
      </w:r>
    </w:p>
    <w:p w14:paraId="340DFD89"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Ahsan M. A., Jabbari V., Imam M. A., Castro E., Kim H., Curry M. L., et al. (2020). Nanoscale nickel metal organic framework decorated over graphene oxide and carbon nanotubes for water remediation. </w:t>
      </w:r>
      <w:r w:rsidRPr="00E72870">
        <w:rPr>
          <w:rFonts w:ascii="Times New Roman" w:hAnsi="Times New Roman" w:cs="Times New Roman"/>
          <w:i/>
          <w:iCs/>
          <w:szCs w:val="22"/>
        </w:rPr>
        <w:t>Sci. Tot. Environ.</w:t>
      </w:r>
      <w:r w:rsidRPr="00E72870">
        <w:rPr>
          <w:rFonts w:ascii="Times New Roman" w:hAnsi="Times New Roman" w:cs="Times New Roman"/>
          <w:szCs w:val="22"/>
        </w:rPr>
        <w:t> 69:134214. 10.1016/j.scitotenv.2019.134214.</w:t>
      </w:r>
    </w:p>
    <w:p w14:paraId="17C4503B"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Almansoory</w:t>
      </w:r>
      <w:proofErr w:type="spellEnd"/>
      <w:r w:rsidRPr="00E72870">
        <w:rPr>
          <w:rFonts w:ascii="Times New Roman" w:hAnsi="Times New Roman" w:cs="Times New Roman"/>
          <w:szCs w:val="22"/>
        </w:rPr>
        <w:t>, A.F., Hasan, H.A., Idris, M., Abdullah, S.R.S., Anuar, N., 2015. Potential application of a biosurfactant in phytoremediation technology for treatment of gasoline-contaminated soil. Ecol. Eng. 84, 113-120.</w:t>
      </w:r>
    </w:p>
    <w:p w14:paraId="6146AAA4"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Annweiler</w:t>
      </w:r>
      <w:proofErr w:type="spellEnd"/>
      <w:r w:rsidRPr="00E72870">
        <w:rPr>
          <w:rFonts w:ascii="Times New Roman" w:hAnsi="Times New Roman" w:cs="Times New Roman"/>
          <w:szCs w:val="22"/>
        </w:rPr>
        <w:t xml:space="preserve"> E, </w:t>
      </w:r>
      <w:proofErr w:type="spellStart"/>
      <w:r w:rsidRPr="00E72870">
        <w:rPr>
          <w:rFonts w:ascii="Times New Roman" w:hAnsi="Times New Roman" w:cs="Times New Roman"/>
          <w:szCs w:val="22"/>
        </w:rPr>
        <w:t>Richnow</w:t>
      </w:r>
      <w:proofErr w:type="spellEnd"/>
      <w:r w:rsidRPr="00E72870">
        <w:rPr>
          <w:rFonts w:ascii="Times New Roman" w:hAnsi="Times New Roman" w:cs="Times New Roman"/>
          <w:szCs w:val="22"/>
        </w:rPr>
        <w:t xml:space="preserve"> H, </w:t>
      </w:r>
      <w:proofErr w:type="spellStart"/>
      <w:r w:rsidRPr="00E72870">
        <w:rPr>
          <w:rFonts w:ascii="Times New Roman" w:hAnsi="Times New Roman" w:cs="Times New Roman"/>
          <w:szCs w:val="22"/>
        </w:rPr>
        <w:t>Antranikian</w:t>
      </w:r>
      <w:proofErr w:type="spellEnd"/>
      <w:r w:rsidRPr="00E72870">
        <w:rPr>
          <w:rFonts w:ascii="Times New Roman" w:hAnsi="Times New Roman" w:cs="Times New Roman"/>
          <w:szCs w:val="22"/>
        </w:rPr>
        <w:t xml:space="preserve"> G, </w:t>
      </w:r>
      <w:proofErr w:type="spellStart"/>
      <w:r w:rsidRPr="00E72870">
        <w:rPr>
          <w:rFonts w:ascii="Times New Roman" w:hAnsi="Times New Roman" w:cs="Times New Roman"/>
          <w:szCs w:val="22"/>
        </w:rPr>
        <w:t>Hebenbrock</w:t>
      </w:r>
      <w:proofErr w:type="spellEnd"/>
      <w:r w:rsidRPr="00E72870">
        <w:rPr>
          <w:rFonts w:ascii="Times New Roman" w:hAnsi="Times New Roman" w:cs="Times New Roman"/>
          <w:szCs w:val="22"/>
        </w:rPr>
        <w:t xml:space="preserve"> S, Garms C, Franke S, et al. Naphthalene degradation and incorporation of naphthalene-derived carbon into biomass by the thermophile Bacillus </w:t>
      </w:r>
      <w:proofErr w:type="spellStart"/>
      <w:r w:rsidRPr="00E72870">
        <w:rPr>
          <w:rFonts w:ascii="Times New Roman" w:hAnsi="Times New Roman" w:cs="Times New Roman"/>
          <w:szCs w:val="22"/>
        </w:rPr>
        <w:t>thermoleovorans</w:t>
      </w:r>
      <w:proofErr w:type="spellEnd"/>
      <w:r w:rsidRPr="00E72870">
        <w:rPr>
          <w:rFonts w:ascii="Times New Roman" w:hAnsi="Times New Roman" w:cs="Times New Roman"/>
          <w:szCs w:val="22"/>
        </w:rPr>
        <w:t xml:space="preserve">. Appl Environ Microbiol </w:t>
      </w:r>
      <w:proofErr w:type="gramStart"/>
      <w:r w:rsidRPr="00E72870">
        <w:rPr>
          <w:rFonts w:ascii="Times New Roman" w:hAnsi="Times New Roman" w:cs="Times New Roman"/>
          <w:szCs w:val="22"/>
        </w:rPr>
        <w:t>2000;66:518</w:t>
      </w:r>
      <w:proofErr w:type="gramEnd"/>
      <w:r w:rsidRPr="00E72870">
        <w:rPr>
          <w:rFonts w:ascii="Times New Roman" w:hAnsi="Times New Roman" w:cs="Times New Roman"/>
          <w:szCs w:val="22"/>
        </w:rPr>
        <w:t>-23.</w:t>
      </w:r>
    </w:p>
    <w:p w14:paraId="6F0D5328"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lastRenderedPageBreak/>
        <w:t xml:space="preserve">Aslam F, Yasmin A, Thomas T. Essential gene clusters identified in Stenotrophomonas MB339 for multiple metal/antibiotic resistance and xenobiotic degradation. Curr Microbiol </w:t>
      </w:r>
      <w:proofErr w:type="gramStart"/>
      <w:r w:rsidRPr="00E72870">
        <w:rPr>
          <w:rFonts w:ascii="Times New Roman" w:hAnsi="Times New Roman" w:cs="Times New Roman"/>
          <w:szCs w:val="22"/>
        </w:rPr>
        <w:t>2018;75:1484</w:t>
      </w:r>
      <w:proofErr w:type="gramEnd"/>
      <w:r w:rsidRPr="00E72870">
        <w:rPr>
          <w:rFonts w:ascii="Times New Roman" w:hAnsi="Times New Roman" w:cs="Times New Roman"/>
          <w:szCs w:val="22"/>
        </w:rPr>
        <w:t xml:space="preserve">-92. </w:t>
      </w:r>
    </w:p>
    <w:p w14:paraId="6D3C0FDA"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Atlas RM, Philp J. Bioremediation. Applied Microbial Solutions for Real-world Environmental Cleanup. Netherlands: ASM Press; 2005.</w:t>
      </w:r>
    </w:p>
    <w:p w14:paraId="343914CF"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Aziz SS. Bioremediation of environmental waste: A review. </w:t>
      </w:r>
      <w:proofErr w:type="spellStart"/>
      <w:r w:rsidRPr="00E72870">
        <w:rPr>
          <w:rFonts w:ascii="Times New Roman" w:hAnsi="Times New Roman" w:cs="Times New Roman"/>
          <w:szCs w:val="22"/>
        </w:rPr>
        <w:t>Univ</w:t>
      </w:r>
      <w:proofErr w:type="spellEnd"/>
      <w:r w:rsidRPr="00E72870">
        <w:rPr>
          <w:rFonts w:ascii="Times New Roman" w:hAnsi="Times New Roman" w:cs="Times New Roman"/>
          <w:szCs w:val="22"/>
        </w:rPr>
        <w:t xml:space="preserve"> Wah J Sci </w:t>
      </w:r>
      <w:proofErr w:type="spellStart"/>
      <w:r w:rsidRPr="00E72870">
        <w:rPr>
          <w:rFonts w:ascii="Times New Roman" w:hAnsi="Times New Roman" w:cs="Times New Roman"/>
          <w:szCs w:val="22"/>
        </w:rPr>
        <w:t>Technol</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2018;2:35</w:t>
      </w:r>
      <w:proofErr w:type="gramEnd"/>
      <w:r w:rsidRPr="00E72870">
        <w:rPr>
          <w:rFonts w:ascii="Times New Roman" w:hAnsi="Times New Roman" w:cs="Times New Roman"/>
          <w:szCs w:val="22"/>
        </w:rPr>
        <w:t>-42.</w:t>
      </w:r>
    </w:p>
    <w:p w14:paraId="0CE0115C"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Balaji V, </w:t>
      </w:r>
      <w:proofErr w:type="spellStart"/>
      <w:r w:rsidRPr="00E72870">
        <w:rPr>
          <w:rFonts w:ascii="Times New Roman" w:hAnsi="Times New Roman" w:cs="Times New Roman"/>
          <w:szCs w:val="22"/>
        </w:rPr>
        <w:t>Arulazhagan</w:t>
      </w:r>
      <w:proofErr w:type="spellEnd"/>
      <w:r w:rsidRPr="00E72870">
        <w:rPr>
          <w:rFonts w:ascii="Times New Roman" w:hAnsi="Times New Roman" w:cs="Times New Roman"/>
          <w:szCs w:val="22"/>
        </w:rPr>
        <w:t xml:space="preserve"> P, Ebenezer P. Enzymatic bioremediation of polyaromatic hydrocarbons by fungal consortia enriched from petroleum contaminated soil and oil seeds. J Environ Biol </w:t>
      </w:r>
      <w:proofErr w:type="gramStart"/>
      <w:r w:rsidRPr="00E72870">
        <w:rPr>
          <w:rFonts w:ascii="Times New Roman" w:hAnsi="Times New Roman" w:cs="Times New Roman"/>
          <w:szCs w:val="22"/>
        </w:rPr>
        <w:t>2014;35:521</w:t>
      </w:r>
      <w:proofErr w:type="gramEnd"/>
      <w:r w:rsidRPr="00E72870">
        <w:rPr>
          <w:rFonts w:ascii="Times New Roman" w:hAnsi="Times New Roman" w:cs="Times New Roman"/>
          <w:szCs w:val="22"/>
        </w:rPr>
        <w:t>-9.</w:t>
      </w:r>
    </w:p>
    <w:p w14:paraId="0B06A6D4"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Balba M, Al-Awadhi N, Al-Daher R. Bioremediation of </w:t>
      </w:r>
      <w:proofErr w:type="spellStart"/>
      <w:r w:rsidRPr="00E72870">
        <w:rPr>
          <w:rFonts w:ascii="Times New Roman" w:hAnsi="Times New Roman" w:cs="Times New Roman"/>
          <w:szCs w:val="22"/>
        </w:rPr>
        <w:t>oilcontaminated</w:t>
      </w:r>
      <w:proofErr w:type="spellEnd"/>
      <w:r w:rsidRPr="00E72870">
        <w:rPr>
          <w:rFonts w:ascii="Times New Roman" w:hAnsi="Times New Roman" w:cs="Times New Roman"/>
          <w:szCs w:val="22"/>
        </w:rPr>
        <w:t xml:space="preserve"> soil: Microbiological methods for feasibility assessment and field evaluation. J Microbiol Methods </w:t>
      </w:r>
      <w:proofErr w:type="gramStart"/>
      <w:r w:rsidRPr="00E72870">
        <w:rPr>
          <w:rFonts w:ascii="Times New Roman" w:hAnsi="Times New Roman" w:cs="Times New Roman"/>
          <w:szCs w:val="22"/>
        </w:rPr>
        <w:t>1998;32:155</w:t>
      </w:r>
      <w:proofErr w:type="gramEnd"/>
      <w:r w:rsidRPr="00E72870">
        <w:rPr>
          <w:rFonts w:ascii="Times New Roman" w:hAnsi="Times New Roman" w:cs="Times New Roman"/>
          <w:szCs w:val="22"/>
        </w:rPr>
        <w:t>-64.</w:t>
      </w:r>
    </w:p>
    <w:p w14:paraId="193AD388"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Berman, </w:t>
      </w:r>
      <w:proofErr w:type="gramStart"/>
      <w:r w:rsidRPr="00E72870">
        <w:rPr>
          <w:rFonts w:ascii="Times New Roman" w:hAnsi="Times New Roman" w:cs="Times New Roman"/>
          <w:szCs w:val="22"/>
        </w:rPr>
        <w:t>M.G..</w:t>
      </w:r>
      <w:proofErr w:type="gram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Jonides</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J..</w:t>
      </w:r>
      <w:proofErr w:type="gramEnd"/>
      <w:r w:rsidRPr="00E72870">
        <w:rPr>
          <w:rFonts w:ascii="Times New Roman" w:hAnsi="Times New Roman" w:cs="Times New Roman"/>
          <w:szCs w:val="22"/>
        </w:rPr>
        <w:t xml:space="preserve"> Kaplan, S., 2008. The cognitive benefits of interacting with nature. Psychol. Sci. 19, 1207-1212.</w:t>
      </w:r>
    </w:p>
    <w:p w14:paraId="00D1CAF2"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Bhakat</w:t>
      </w:r>
      <w:proofErr w:type="spellEnd"/>
      <w:r w:rsidRPr="00E72870">
        <w:rPr>
          <w:rFonts w:ascii="Times New Roman" w:hAnsi="Times New Roman" w:cs="Times New Roman"/>
          <w:szCs w:val="22"/>
        </w:rPr>
        <w:t xml:space="preserve"> K, Chakraborty A, Islam E. Characterization of arsenic oxidation and uranium bioremediation potential of arsenic resistant bacteria isolated from uranium ore. Environ Sci </w:t>
      </w:r>
      <w:proofErr w:type="spellStart"/>
      <w:r w:rsidRPr="00E72870">
        <w:rPr>
          <w:rFonts w:ascii="Times New Roman" w:hAnsi="Times New Roman" w:cs="Times New Roman"/>
          <w:szCs w:val="22"/>
        </w:rPr>
        <w:t>Pollut</w:t>
      </w:r>
      <w:proofErr w:type="spellEnd"/>
      <w:r w:rsidRPr="00E72870">
        <w:rPr>
          <w:rFonts w:ascii="Times New Roman" w:hAnsi="Times New Roman" w:cs="Times New Roman"/>
          <w:szCs w:val="22"/>
        </w:rPr>
        <w:t xml:space="preserve"> Res </w:t>
      </w:r>
      <w:proofErr w:type="gramStart"/>
      <w:r w:rsidRPr="00E72870">
        <w:rPr>
          <w:rFonts w:ascii="Times New Roman" w:hAnsi="Times New Roman" w:cs="Times New Roman"/>
          <w:szCs w:val="22"/>
        </w:rPr>
        <w:t>2019;26:12907</w:t>
      </w:r>
      <w:proofErr w:type="gramEnd"/>
      <w:r w:rsidRPr="00E72870">
        <w:rPr>
          <w:rFonts w:ascii="Times New Roman" w:hAnsi="Times New Roman" w:cs="Times New Roman"/>
          <w:szCs w:val="22"/>
        </w:rPr>
        <w:t>-19.</w:t>
      </w:r>
    </w:p>
    <w:p w14:paraId="0B6364C8"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Bharagava</w:t>
      </w:r>
      <w:proofErr w:type="spellEnd"/>
      <w:r w:rsidRPr="00E72870">
        <w:rPr>
          <w:rFonts w:ascii="Times New Roman" w:hAnsi="Times New Roman" w:cs="Times New Roman"/>
          <w:szCs w:val="22"/>
        </w:rPr>
        <w:t xml:space="preserve"> RN, Saxena G, Mulla SI. Introduction to industrial wastes containing organic and inorganic pollutants and bioremediation approaches for environmental management. In: Saxena G, </w:t>
      </w:r>
      <w:proofErr w:type="spellStart"/>
      <w:r w:rsidRPr="00E72870">
        <w:rPr>
          <w:rFonts w:ascii="Times New Roman" w:hAnsi="Times New Roman" w:cs="Times New Roman"/>
          <w:szCs w:val="22"/>
        </w:rPr>
        <w:t>Bharagava</w:t>
      </w:r>
      <w:proofErr w:type="spellEnd"/>
      <w:r w:rsidRPr="00E72870">
        <w:rPr>
          <w:rFonts w:ascii="Times New Roman" w:hAnsi="Times New Roman" w:cs="Times New Roman"/>
          <w:szCs w:val="22"/>
        </w:rPr>
        <w:t xml:space="preserve"> RN, editors. Bioremediation of Industrial Waste for Environmental Safety. Berlin: Springer; 2020. p. 1-18.</w:t>
      </w:r>
    </w:p>
    <w:p w14:paraId="7F1E0F57"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Bioprospection and selection of bacteria isolated from environments contaminated with petrochemical residues for application in bioremediation. World J Microbiol Biotechnol </w:t>
      </w:r>
      <w:proofErr w:type="gramStart"/>
      <w:r w:rsidRPr="00E72870">
        <w:rPr>
          <w:rFonts w:ascii="Times New Roman" w:hAnsi="Times New Roman" w:cs="Times New Roman"/>
          <w:szCs w:val="22"/>
        </w:rPr>
        <w:t>2012;28:1203</w:t>
      </w:r>
      <w:proofErr w:type="gramEnd"/>
      <w:r w:rsidRPr="00E72870">
        <w:rPr>
          <w:rFonts w:ascii="Times New Roman" w:hAnsi="Times New Roman" w:cs="Times New Roman"/>
          <w:szCs w:val="22"/>
        </w:rPr>
        <w:t>-22.</w:t>
      </w:r>
    </w:p>
    <w:p w14:paraId="3F3F7B46"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Bodor A, </w:t>
      </w:r>
      <w:proofErr w:type="spellStart"/>
      <w:r w:rsidRPr="00E72870">
        <w:rPr>
          <w:rFonts w:ascii="Times New Roman" w:hAnsi="Times New Roman" w:cs="Times New Roman"/>
          <w:szCs w:val="22"/>
        </w:rPr>
        <w:t>Petrovszki</w:t>
      </w:r>
      <w:proofErr w:type="spellEnd"/>
      <w:r w:rsidRPr="00E72870">
        <w:rPr>
          <w:rFonts w:ascii="Times New Roman" w:hAnsi="Times New Roman" w:cs="Times New Roman"/>
          <w:szCs w:val="22"/>
        </w:rPr>
        <w:t xml:space="preserve"> P, </w:t>
      </w:r>
      <w:proofErr w:type="spellStart"/>
      <w:r w:rsidRPr="00E72870">
        <w:rPr>
          <w:rFonts w:ascii="Times New Roman" w:hAnsi="Times New Roman" w:cs="Times New Roman"/>
          <w:szCs w:val="22"/>
        </w:rPr>
        <w:t>Erdeiné</w:t>
      </w:r>
      <w:proofErr w:type="spellEnd"/>
      <w:r w:rsidRPr="00E72870">
        <w:rPr>
          <w:rFonts w:ascii="Times New Roman" w:hAnsi="Times New Roman" w:cs="Times New Roman"/>
          <w:szCs w:val="22"/>
        </w:rPr>
        <w:t xml:space="preserve"> Kis Á, Vincze GE, Laczi K, </w:t>
      </w:r>
      <w:proofErr w:type="spellStart"/>
      <w:r w:rsidRPr="00E72870">
        <w:rPr>
          <w:rFonts w:ascii="Times New Roman" w:hAnsi="Times New Roman" w:cs="Times New Roman"/>
          <w:szCs w:val="22"/>
        </w:rPr>
        <w:t>Bounedjoum</w:t>
      </w:r>
      <w:proofErr w:type="spellEnd"/>
      <w:r w:rsidRPr="00E72870">
        <w:rPr>
          <w:rFonts w:ascii="Times New Roman" w:hAnsi="Times New Roman" w:cs="Times New Roman"/>
          <w:szCs w:val="22"/>
        </w:rPr>
        <w:t xml:space="preserve"> N, et al. Intensification of ex situ bioremediation of soils polluted with used lubricant oils: A comparison of </w:t>
      </w:r>
      <w:proofErr w:type="spellStart"/>
      <w:r w:rsidRPr="00E72870">
        <w:rPr>
          <w:rFonts w:ascii="Times New Roman" w:hAnsi="Times New Roman" w:cs="Times New Roman"/>
          <w:szCs w:val="22"/>
        </w:rPr>
        <w:t>biostimulation</w:t>
      </w:r>
      <w:proofErr w:type="spellEnd"/>
      <w:r w:rsidRPr="00E72870">
        <w:rPr>
          <w:rFonts w:ascii="Times New Roman" w:hAnsi="Times New Roman" w:cs="Times New Roman"/>
          <w:szCs w:val="22"/>
        </w:rPr>
        <w:t xml:space="preserve"> and bioaugmentation with a special focus on the type and size of the inoculum. Int J Env Res Public Health </w:t>
      </w:r>
      <w:proofErr w:type="gramStart"/>
      <w:r w:rsidRPr="00E72870">
        <w:rPr>
          <w:rFonts w:ascii="Times New Roman" w:hAnsi="Times New Roman" w:cs="Times New Roman"/>
          <w:szCs w:val="22"/>
        </w:rPr>
        <w:t>2020;17:4106</w:t>
      </w:r>
      <w:proofErr w:type="gramEnd"/>
      <w:r w:rsidRPr="00E72870">
        <w:rPr>
          <w:rFonts w:ascii="Times New Roman" w:hAnsi="Times New Roman" w:cs="Times New Roman"/>
          <w:szCs w:val="22"/>
        </w:rPr>
        <w:t>.</w:t>
      </w:r>
    </w:p>
    <w:p w14:paraId="0168F5A4"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Bosco F, Casale A, </w:t>
      </w:r>
      <w:proofErr w:type="spellStart"/>
      <w:r w:rsidRPr="00E72870">
        <w:rPr>
          <w:rFonts w:ascii="Times New Roman" w:hAnsi="Times New Roman" w:cs="Times New Roman"/>
          <w:szCs w:val="22"/>
        </w:rPr>
        <w:t>Chiampo</w:t>
      </w:r>
      <w:proofErr w:type="spellEnd"/>
      <w:r w:rsidRPr="00E72870">
        <w:rPr>
          <w:rFonts w:ascii="Times New Roman" w:hAnsi="Times New Roman" w:cs="Times New Roman"/>
          <w:szCs w:val="22"/>
        </w:rPr>
        <w:t xml:space="preserve"> F, </w:t>
      </w:r>
      <w:proofErr w:type="spellStart"/>
      <w:r w:rsidRPr="00E72870">
        <w:rPr>
          <w:rFonts w:ascii="Times New Roman" w:hAnsi="Times New Roman" w:cs="Times New Roman"/>
          <w:szCs w:val="22"/>
        </w:rPr>
        <w:t>Godio</w:t>
      </w:r>
      <w:proofErr w:type="spellEnd"/>
      <w:r w:rsidRPr="00E72870">
        <w:rPr>
          <w:rFonts w:ascii="Times New Roman" w:hAnsi="Times New Roman" w:cs="Times New Roman"/>
          <w:szCs w:val="22"/>
        </w:rPr>
        <w:t xml:space="preserve"> A. Removal of diesel oil in soil microcosms and implication for geophysical monitoring. Water </w:t>
      </w:r>
      <w:proofErr w:type="gramStart"/>
      <w:r w:rsidRPr="00E72870">
        <w:rPr>
          <w:rFonts w:ascii="Times New Roman" w:hAnsi="Times New Roman" w:cs="Times New Roman"/>
          <w:szCs w:val="22"/>
        </w:rPr>
        <w:t>2019;11:1661</w:t>
      </w:r>
      <w:proofErr w:type="gramEnd"/>
      <w:r w:rsidRPr="00E72870">
        <w:rPr>
          <w:rFonts w:ascii="Times New Roman" w:hAnsi="Times New Roman" w:cs="Times New Roman"/>
          <w:szCs w:val="22"/>
        </w:rPr>
        <w:t>.</w:t>
      </w:r>
    </w:p>
    <w:p w14:paraId="32A43373"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Bossert I, Bartha R. The fate of petroleum in soil ecosystems. In: Atlas RM, editor. Petroleum Microbiology. New York: Macmillan Co.; 2003. p. 434-76.</w:t>
      </w:r>
    </w:p>
    <w:p w14:paraId="60569652"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Cartwright CD, Thompson IP, Burns RG. Degradation and impact of phthalate plasticizers on soil microbial communities. Environ Toxicol Chem An Int J </w:t>
      </w:r>
      <w:proofErr w:type="gramStart"/>
      <w:r w:rsidRPr="00E72870">
        <w:rPr>
          <w:rFonts w:ascii="Times New Roman" w:hAnsi="Times New Roman" w:cs="Times New Roman"/>
          <w:szCs w:val="22"/>
        </w:rPr>
        <w:t>2000;19:1253</w:t>
      </w:r>
      <w:proofErr w:type="gramEnd"/>
      <w:r w:rsidRPr="00E72870">
        <w:rPr>
          <w:rFonts w:ascii="Times New Roman" w:hAnsi="Times New Roman" w:cs="Times New Roman"/>
          <w:szCs w:val="22"/>
        </w:rPr>
        <w:t>-61.</w:t>
      </w:r>
    </w:p>
    <w:p w14:paraId="74D1C16F"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Chandran H, Meena M, Sharma K. Microbial biodiversity and bioremediation assessment through omics approaches. Front Environ Chem </w:t>
      </w:r>
      <w:proofErr w:type="gramStart"/>
      <w:r w:rsidRPr="00E72870">
        <w:rPr>
          <w:rFonts w:ascii="Times New Roman" w:hAnsi="Times New Roman" w:cs="Times New Roman"/>
          <w:szCs w:val="22"/>
        </w:rPr>
        <w:t>2020;1:570326</w:t>
      </w:r>
      <w:proofErr w:type="gramEnd"/>
      <w:r w:rsidRPr="00E72870">
        <w:rPr>
          <w:rFonts w:ascii="Times New Roman" w:hAnsi="Times New Roman" w:cs="Times New Roman"/>
          <w:szCs w:val="22"/>
        </w:rPr>
        <w:t>.</w:t>
      </w:r>
    </w:p>
    <w:p w14:paraId="2DF6A83A"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Chang W, Dyen M, Spagnuolo L, Simon P, Whyte L, Ghoshal S. Biodegradation of semi-and non-volatile petroleum hydrocarbons in aged, contaminated soils from a sub-Arctic site: Laboratory pilot-scale experiments at site temperatures. Chemosphere </w:t>
      </w:r>
      <w:proofErr w:type="gramStart"/>
      <w:r w:rsidRPr="00E72870">
        <w:rPr>
          <w:rFonts w:ascii="Times New Roman" w:hAnsi="Times New Roman" w:cs="Times New Roman"/>
          <w:szCs w:val="22"/>
        </w:rPr>
        <w:t>2010;80:319</w:t>
      </w:r>
      <w:proofErr w:type="gramEnd"/>
      <w:r w:rsidRPr="00E72870">
        <w:rPr>
          <w:rFonts w:ascii="Times New Roman" w:hAnsi="Times New Roman" w:cs="Times New Roman"/>
          <w:szCs w:val="22"/>
        </w:rPr>
        <w:t>-26.</w:t>
      </w:r>
    </w:p>
    <w:p w14:paraId="6AA077EF"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Chaudhary P, Sahay H, Sharma R, Pandey AK, Singh SB, Saxena A, et al. Identification and analysis of polyaromatic hydrocarbons (PAHs)-biodegrading bacterial strains from refinery soil of India. Environ Monit Assess </w:t>
      </w:r>
      <w:proofErr w:type="gramStart"/>
      <w:r w:rsidRPr="00E72870">
        <w:rPr>
          <w:rFonts w:ascii="Times New Roman" w:hAnsi="Times New Roman" w:cs="Times New Roman"/>
          <w:szCs w:val="22"/>
        </w:rPr>
        <w:t>2015;187:1</w:t>
      </w:r>
      <w:proofErr w:type="gramEnd"/>
      <w:r w:rsidRPr="00E72870">
        <w:rPr>
          <w:rFonts w:ascii="Times New Roman" w:hAnsi="Times New Roman" w:cs="Times New Roman"/>
          <w:szCs w:val="22"/>
        </w:rPr>
        <w:t>-9.</w:t>
      </w:r>
    </w:p>
    <w:p w14:paraId="2925F4E0"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Chauhan A, Oakeshott JG, Jain RK. Bacterial metabolism of polycyclic aromatic hydrocarbons: Strategies for bioremediation. Indian J Microbiol </w:t>
      </w:r>
      <w:proofErr w:type="gramStart"/>
      <w:r w:rsidRPr="00E72870">
        <w:rPr>
          <w:rFonts w:ascii="Times New Roman" w:hAnsi="Times New Roman" w:cs="Times New Roman"/>
          <w:szCs w:val="22"/>
        </w:rPr>
        <w:t>2008;48:95</w:t>
      </w:r>
      <w:proofErr w:type="gramEnd"/>
      <w:r w:rsidRPr="00E72870">
        <w:rPr>
          <w:rFonts w:ascii="Times New Roman" w:hAnsi="Times New Roman" w:cs="Times New Roman"/>
          <w:szCs w:val="22"/>
        </w:rPr>
        <w:t>-113.</w:t>
      </w:r>
    </w:p>
    <w:p w14:paraId="3030022E"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Cheng S., Li N., Jiang L., Li Y., Xu B., Zhou W. (2019). Biodegradation of metal complex Naphthol Green B and formation of iron–</w:t>
      </w:r>
      <w:proofErr w:type="spellStart"/>
      <w:r w:rsidRPr="00E72870">
        <w:rPr>
          <w:rFonts w:ascii="Times New Roman" w:hAnsi="Times New Roman" w:cs="Times New Roman"/>
          <w:szCs w:val="22"/>
        </w:rPr>
        <w:t>sulfur</w:t>
      </w:r>
      <w:proofErr w:type="spellEnd"/>
      <w:r w:rsidRPr="00E72870">
        <w:rPr>
          <w:rFonts w:ascii="Times New Roman" w:hAnsi="Times New Roman" w:cs="Times New Roman"/>
          <w:szCs w:val="22"/>
        </w:rPr>
        <w:t xml:space="preserve"> nanoparticles by marine bacterium </w:t>
      </w:r>
      <w:proofErr w:type="spellStart"/>
      <w:r w:rsidRPr="00E72870">
        <w:rPr>
          <w:rFonts w:ascii="Times New Roman" w:hAnsi="Times New Roman" w:cs="Times New Roman"/>
          <w:szCs w:val="22"/>
        </w:rPr>
        <w:t>Pseudoalteromonassp</w:t>
      </w:r>
      <w:proofErr w:type="spellEnd"/>
      <w:r w:rsidRPr="00E72870">
        <w:rPr>
          <w:rFonts w:ascii="Times New Roman" w:hAnsi="Times New Roman" w:cs="Times New Roman"/>
          <w:szCs w:val="22"/>
        </w:rPr>
        <w:t xml:space="preserve"> CF10-13. </w:t>
      </w:r>
      <w:proofErr w:type="spellStart"/>
      <w:r w:rsidRPr="00E72870">
        <w:rPr>
          <w:rFonts w:ascii="Times New Roman" w:hAnsi="Times New Roman" w:cs="Times New Roman"/>
          <w:szCs w:val="22"/>
        </w:rPr>
        <w:t>Bioresour</w:t>
      </w:r>
      <w:proofErr w:type="spellEnd"/>
      <w:r w:rsidRPr="00E72870">
        <w:rPr>
          <w:rFonts w:ascii="Times New Roman" w:hAnsi="Times New Roman" w:cs="Times New Roman"/>
          <w:szCs w:val="22"/>
        </w:rPr>
        <w:t>. Technol. 273 49–55. 10.1016/j.biortech.2018.10.082.</w:t>
      </w:r>
    </w:p>
    <w:p w14:paraId="3CD05928"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lastRenderedPageBreak/>
        <w:t xml:space="preserve">Chikere C, </w:t>
      </w:r>
      <w:proofErr w:type="spellStart"/>
      <w:r w:rsidRPr="00E72870">
        <w:rPr>
          <w:rFonts w:ascii="Times New Roman" w:hAnsi="Times New Roman" w:cs="Times New Roman"/>
          <w:szCs w:val="22"/>
        </w:rPr>
        <w:t>Okpokwasili</w:t>
      </w:r>
      <w:proofErr w:type="spellEnd"/>
      <w:r w:rsidRPr="00E72870">
        <w:rPr>
          <w:rFonts w:ascii="Times New Roman" w:hAnsi="Times New Roman" w:cs="Times New Roman"/>
          <w:szCs w:val="22"/>
        </w:rPr>
        <w:t xml:space="preserve"> G, Surridge A, Cloete T. Molecular approach to aerobic biodegradation of crude oil. In: Biotechnologies for Improved Production of Oil and Gas in the Gulf of Guineabipog3, International Conference, Workshop and Exhibition. United States: ISAAA Inc.; 2009. p. 1-3.</w:t>
      </w:r>
    </w:p>
    <w:p w14:paraId="1FF92116"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Chikere CB, </w:t>
      </w:r>
      <w:proofErr w:type="spellStart"/>
      <w:r w:rsidRPr="00E72870">
        <w:rPr>
          <w:rFonts w:ascii="Times New Roman" w:hAnsi="Times New Roman" w:cs="Times New Roman"/>
          <w:szCs w:val="22"/>
        </w:rPr>
        <w:t>Okpokwasili</w:t>
      </w:r>
      <w:proofErr w:type="spellEnd"/>
      <w:r w:rsidRPr="00E72870">
        <w:rPr>
          <w:rFonts w:ascii="Times New Roman" w:hAnsi="Times New Roman" w:cs="Times New Roman"/>
          <w:szCs w:val="22"/>
        </w:rPr>
        <w:t xml:space="preserve"> GC, Chikere BO. Monitoring of microbial hydrocarbon remediation in the soil. 3 Biotech </w:t>
      </w:r>
      <w:proofErr w:type="gramStart"/>
      <w:r w:rsidRPr="00E72870">
        <w:rPr>
          <w:rFonts w:ascii="Times New Roman" w:hAnsi="Times New Roman" w:cs="Times New Roman"/>
          <w:szCs w:val="22"/>
        </w:rPr>
        <w:t>2011;1:117</w:t>
      </w:r>
      <w:proofErr w:type="gramEnd"/>
      <w:r w:rsidRPr="00E72870">
        <w:rPr>
          <w:rFonts w:ascii="Times New Roman" w:hAnsi="Times New Roman" w:cs="Times New Roman"/>
          <w:szCs w:val="22"/>
        </w:rPr>
        <w:t>-38.</w:t>
      </w:r>
    </w:p>
    <w:p w14:paraId="3376FC65"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Chikere, C.B., Okoye, A.U., </w:t>
      </w:r>
      <w:proofErr w:type="spellStart"/>
      <w:r w:rsidRPr="00E72870">
        <w:rPr>
          <w:rFonts w:ascii="Times New Roman" w:hAnsi="Times New Roman" w:cs="Times New Roman"/>
          <w:szCs w:val="22"/>
        </w:rPr>
        <w:t>Okpokwasili</w:t>
      </w:r>
      <w:proofErr w:type="spellEnd"/>
      <w:r w:rsidRPr="00E72870">
        <w:rPr>
          <w:rFonts w:ascii="Times New Roman" w:hAnsi="Times New Roman" w:cs="Times New Roman"/>
          <w:szCs w:val="22"/>
        </w:rPr>
        <w:t>, G.C., 2016. Microbial community profiling of active oleophilic bacteria involved in bioreactor-based crude-oil polluted sediment treatment. J. Appl. Environ. Microbiol. 4 (1), 1-20.</w:t>
      </w:r>
    </w:p>
    <w:p w14:paraId="76BD7964"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Chiu TC, Yen JH, Liu TL, Wang YS. Anaerobic degradation of the organochlorine pesticides DDT and heptachlor in river sediment of Taiwan. Bull Environ </w:t>
      </w:r>
      <w:proofErr w:type="spellStart"/>
      <w:r w:rsidRPr="00E72870">
        <w:rPr>
          <w:rFonts w:ascii="Times New Roman" w:hAnsi="Times New Roman" w:cs="Times New Roman"/>
          <w:szCs w:val="22"/>
        </w:rPr>
        <w:t>Contam</w:t>
      </w:r>
      <w:proofErr w:type="spellEnd"/>
      <w:r w:rsidRPr="00E72870">
        <w:rPr>
          <w:rFonts w:ascii="Times New Roman" w:hAnsi="Times New Roman" w:cs="Times New Roman"/>
          <w:szCs w:val="22"/>
        </w:rPr>
        <w:t xml:space="preserve"> Toxicol </w:t>
      </w:r>
      <w:proofErr w:type="gramStart"/>
      <w:r w:rsidRPr="00E72870">
        <w:rPr>
          <w:rFonts w:ascii="Times New Roman" w:hAnsi="Times New Roman" w:cs="Times New Roman"/>
          <w:szCs w:val="22"/>
        </w:rPr>
        <w:t>2004;72:821</w:t>
      </w:r>
      <w:proofErr w:type="gramEnd"/>
      <w:r w:rsidRPr="00E72870">
        <w:rPr>
          <w:rFonts w:ascii="Times New Roman" w:hAnsi="Times New Roman" w:cs="Times New Roman"/>
          <w:szCs w:val="22"/>
        </w:rPr>
        <w:t>-8.</w:t>
      </w:r>
    </w:p>
    <w:p w14:paraId="5DE6F533"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Coates JD, Chakraborty R, Lack JG, O’Connor SM, Cole KA, Bender KS, et al. Anaerobic benzene oxidation coupled to nitrate reduction in pure culture by two strains of </w:t>
      </w:r>
      <w:proofErr w:type="spellStart"/>
      <w:r w:rsidRPr="00E72870">
        <w:rPr>
          <w:rFonts w:ascii="Times New Roman" w:hAnsi="Times New Roman" w:cs="Times New Roman"/>
          <w:szCs w:val="22"/>
        </w:rPr>
        <w:t>Dechloromonas</w:t>
      </w:r>
      <w:proofErr w:type="spellEnd"/>
      <w:r w:rsidRPr="00E72870">
        <w:rPr>
          <w:rFonts w:ascii="Times New Roman" w:hAnsi="Times New Roman" w:cs="Times New Roman"/>
          <w:szCs w:val="22"/>
        </w:rPr>
        <w:t xml:space="preserve">. Nature </w:t>
      </w:r>
      <w:proofErr w:type="gramStart"/>
      <w:r w:rsidRPr="00E72870">
        <w:rPr>
          <w:rFonts w:ascii="Times New Roman" w:hAnsi="Times New Roman" w:cs="Times New Roman"/>
          <w:szCs w:val="22"/>
        </w:rPr>
        <w:t>2001;411:1039</w:t>
      </w:r>
      <w:proofErr w:type="gramEnd"/>
      <w:r w:rsidRPr="00E72870">
        <w:rPr>
          <w:rFonts w:ascii="Times New Roman" w:hAnsi="Times New Roman" w:cs="Times New Roman"/>
          <w:szCs w:val="22"/>
        </w:rPr>
        <w:t>-43.</w:t>
      </w:r>
    </w:p>
    <w:p w14:paraId="005999BF"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Das, S., &amp; Dash, H. R. (2014). Microbial bioremediation: A potential tool for restoration of contaminated areas. In Microbial biodegradation and bioremediation (pp. 1-21). Elsevier.</w:t>
      </w:r>
    </w:p>
    <w:p w14:paraId="086BDD4D"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Debnath B., Majumdar M., Bhowmik M., Bhowmik K. L., Debnath A., Roy D. N. (2020). The effective adsorption of tetracycline onto zirconia nanoparticles synthesized by novel microbial green technology. </w:t>
      </w:r>
      <w:r w:rsidRPr="00E72870">
        <w:rPr>
          <w:rFonts w:ascii="Times New Roman" w:hAnsi="Times New Roman" w:cs="Times New Roman"/>
          <w:i/>
          <w:iCs/>
          <w:szCs w:val="22"/>
        </w:rPr>
        <w:t>J. Environ. Manag.</w:t>
      </w:r>
      <w:r w:rsidRPr="00E72870">
        <w:rPr>
          <w:rFonts w:ascii="Times New Roman" w:hAnsi="Times New Roman" w:cs="Times New Roman"/>
          <w:szCs w:val="22"/>
        </w:rPr>
        <w:t> 261:110235. 10.1016/j.jenvman.2020.110235</w:t>
      </w:r>
    </w:p>
    <w:p w14:paraId="2D158D32"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Dias, R.L., Ruberto, L., Calabro´, A., Balbo, A.L., Del Panno, M.T., Mac Cormack, W.P., 2015. Hydrocarbon removal and bacterial community structure in on-site </w:t>
      </w:r>
      <w:proofErr w:type="spellStart"/>
      <w:r w:rsidRPr="00E72870">
        <w:rPr>
          <w:rFonts w:ascii="Times New Roman" w:hAnsi="Times New Roman" w:cs="Times New Roman"/>
          <w:szCs w:val="22"/>
        </w:rPr>
        <w:t>biostimulated</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biopile</w:t>
      </w:r>
      <w:proofErr w:type="spellEnd"/>
      <w:r w:rsidRPr="00E72870">
        <w:rPr>
          <w:rFonts w:ascii="Times New Roman" w:hAnsi="Times New Roman" w:cs="Times New Roman"/>
          <w:szCs w:val="22"/>
        </w:rPr>
        <w:t xml:space="preserve"> systems designed for bioremediation of diesel-contaminated Antarctic soil. Polar Biol. 38 (5), 677-687.</w:t>
      </w:r>
    </w:p>
    <w:p w14:paraId="2ED67E30" w14:textId="77777777" w:rsidR="00AF64C5" w:rsidRPr="00E72870" w:rsidRDefault="00AF64C5" w:rsidP="00AF64C5">
      <w:pPr>
        <w:spacing w:line="240" w:lineRule="auto"/>
        <w:rPr>
          <w:rFonts w:ascii="Times New Roman" w:hAnsi="Times New Roman" w:cs="Times New Roman"/>
          <w:szCs w:val="22"/>
          <w:lang w:val="en-US"/>
        </w:rPr>
      </w:pPr>
      <w:r w:rsidRPr="00E72870">
        <w:rPr>
          <w:rFonts w:ascii="Times New Roman" w:hAnsi="Times New Roman" w:cs="Times New Roman"/>
          <w:szCs w:val="22"/>
        </w:rPr>
        <w:t>Dixit M., Liu H., Luo J., Shukla P. (2020). Effluents detoxification from pulp and paper industry using microbial engineering and advanced oxidation techniques. </w:t>
      </w:r>
      <w:r w:rsidRPr="00E72870">
        <w:rPr>
          <w:rFonts w:ascii="Times New Roman" w:hAnsi="Times New Roman" w:cs="Times New Roman"/>
          <w:i/>
          <w:iCs/>
          <w:szCs w:val="22"/>
        </w:rPr>
        <w:t>J. Hazard. Mater.</w:t>
      </w:r>
      <w:r w:rsidRPr="00E72870">
        <w:rPr>
          <w:rFonts w:ascii="Times New Roman" w:hAnsi="Times New Roman" w:cs="Times New Roman"/>
          <w:szCs w:val="22"/>
        </w:rPr>
        <w:t> 398:122998. 10.1016/j.jhazmat.2020.122998.</w:t>
      </w:r>
    </w:p>
    <w:p w14:paraId="75B3C985" w14:textId="77777777" w:rsidR="00AF64C5" w:rsidRPr="00E72870" w:rsidRDefault="00AF64C5" w:rsidP="00AF64C5">
      <w:pPr>
        <w:spacing w:line="240" w:lineRule="auto"/>
        <w:rPr>
          <w:rFonts w:ascii="Times New Roman" w:hAnsi="Times New Roman" w:cs="Times New Roman"/>
          <w:szCs w:val="22"/>
          <w:lang w:val="en-US"/>
        </w:rPr>
      </w:pPr>
      <w:proofErr w:type="spellStart"/>
      <w:r w:rsidRPr="00E72870">
        <w:rPr>
          <w:rFonts w:ascii="Times New Roman" w:hAnsi="Times New Roman" w:cs="Times New Roman"/>
          <w:szCs w:val="22"/>
        </w:rPr>
        <w:t>Dwevedi</w:t>
      </w:r>
      <w:proofErr w:type="spellEnd"/>
      <w:r w:rsidRPr="00E72870">
        <w:rPr>
          <w:rFonts w:ascii="Times New Roman" w:hAnsi="Times New Roman" w:cs="Times New Roman"/>
          <w:szCs w:val="22"/>
        </w:rPr>
        <w:t xml:space="preserve"> A. (2019). </w:t>
      </w:r>
      <w:r w:rsidRPr="00E72870">
        <w:rPr>
          <w:rFonts w:ascii="Times New Roman" w:hAnsi="Times New Roman" w:cs="Times New Roman"/>
          <w:i/>
          <w:iCs/>
          <w:szCs w:val="22"/>
        </w:rPr>
        <w:t>Solutions to Environmental Problems Involving Nanotechnology and Enzyme Technology.</w:t>
      </w:r>
      <w:r w:rsidRPr="00E72870">
        <w:rPr>
          <w:rFonts w:ascii="Times New Roman" w:hAnsi="Times New Roman" w:cs="Times New Roman"/>
          <w:szCs w:val="22"/>
        </w:rPr>
        <w:t> Cambridge, CA: Academic Press.</w:t>
      </w:r>
    </w:p>
    <w:p w14:paraId="0D46DFDA"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Elias, S.H., Mohamed, M., Nor-Anuar, A., Muda, K., Hassan, M.A.H.M., Othman, M.N., et al., 2014. Ceramic industry wastewater treatment by </w:t>
      </w:r>
      <w:proofErr w:type="spellStart"/>
      <w:r w:rsidRPr="00E72870">
        <w:rPr>
          <w:rFonts w:ascii="Times New Roman" w:hAnsi="Times New Roman" w:cs="Times New Roman"/>
          <w:szCs w:val="22"/>
        </w:rPr>
        <w:t>rhizofiltration</w:t>
      </w:r>
      <w:proofErr w:type="spellEnd"/>
      <w:r w:rsidRPr="00E72870">
        <w:rPr>
          <w:rFonts w:ascii="Times New Roman" w:hAnsi="Times New Roman" w:cs="Times New Roman"/>
          <w:szCs w:val="22"/>
        </w:rPr>
        <w:t xml:space="preserve"> system-application of water hyacinth bioremediation. IIOAB J. 5 (1), 6.</w:t>
      </w:r>
    </w:p>
    <w:p w14:paraId="7306790C"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European Environment Agency, 2014. Progress in Management of Contaminated Sites. LSI 003. European Environment Agency, Copenhagen.</w:t>
      </w:r>
    </w:p>
    <w:p w14:paraId="5A5EACCE"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Evan G, Furlong J. Environmental Biotechnology-Theory and Application. India: Wiley India Pvt Ltd.; 2016.</w:t>
      </w:r>
    </w:p>
    <w:p w14:paraId="7D1846F4"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Firmino, P.I.M., Farias, R.S., Barros, A.N., </w:t>
      </w:r>
      <w:proofErr w:type="spellStart"/>
      <w:r w:rsidRPr="00E72870">
        <w:rPr>
          <w:rFonts w:ascii="Times New Roman" w:hAnsi="Times New Roman" w:cs="Times New Roman"/>
          <w:szCs w:val="22"/>
        </w:rPr>
        <w:t>Buarque</w:t>
      </w:r>
      <w:proofErr w:type="spellEnd"/>
      <w:r w:rsidRPr="00E72870">
        <w:rPr>
          <w:rFonts w:ascii="Times New Roman" w:hAnsi="Times New Roman" w:cs="Times New Roman"/>
          <w:szCs w:val="22"/>
        </w:rPr>
        <w:t xml:space="preserve">, P.M., </w:t>
      </w:r>
      <w:proofErr w:type="spellStart"/>
      <w:r w:rsidRPr="00E72870">
        <w:rPr>
          <w:rFonts w:ascii="Times New Roman" w:hAnsi="Times New Roman" w:cs="Times New Roman"/>
          <w:szCs w:val="22"/>
        </w:rPr>
        <w:t>Rodr´ıguez</w:t>
      </w:r>
      <w:proofErr w:type="spellEnd"/>
      <w:r w:rsidRPr="00E72870">
        <w:rPr>
          <w:rFonts w:ascii="Times New Roman" w:hAnsi="Times New Roman" w:cs="Times New Roman"/>
          <w:szCs w:val="22"/>
        </w:rPr>
        <w:t>, E., Lopes, A.C., et al., 2015. Understanding the anaerobic BTEX removal in continuous-flow bioreactors for ex situ bioremediation purposes. Chem. Eng. J. 281, 272-280.</w:t>
      </w:r>
    </w:p>
    <w:p w14:paraId="276702F7"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Girma G. Microbial bioremediation of some heavy metals in soils: An updated review. Egypt </w:t>
      </w:r>
      <w:proofErr w:type="spellStart"/>
      <w:r w:rsidRPr="00E72870">
        <w:rPr>
          <w:rFonts w:ascii="Times New Roman" w:hAnsi="Times New Roman" w:cs="Times New Roman"/>
          <w:szCs w:val="22"/>
        </w:rPr>
        <w:t>Acad</w:t>
      </w:r>
      <w:proofErr w:type="spellEnd"/>
      <w:r w:rsidRPr="00E72870">
        <w:rPr>
          <w:rFonts w:ascii="Times New Roman" w:hAnsi="Times New Roman" w:cs="Times New Roman"/>
          <w:szCs w:val="22"/>
        </w:rPr>
        <w:t xml:space="preserve"> J Biol Sci </w:t>
      </w:r>
      <w:proofErr w:type="gramStart"/>
      <w:r w:rsidRPr="00E72870">
        <w:rPr>
          <w:rFonts w:ascii="Times New Roman" w:hAnsi="Times New Roman" w:cs="Times New Roman"/>
          <w:szCs w:val="22"/>
        </w:rPr>
        <w:t>2015;7:29</w:t>
      </w:r>
      <w:proofErr w:type="gramEnd"/>
      <w:r w:rsidRPr="00E72870">
        <w:rPr>
          <w:rFonts w:ascii="Times New Roman" w:hAnsi="Times New Roman" w:cs="Times New Roman"/>
          <w:szCs w:val="22"/>
        </w:rPr>
        <w:t>-45.</w:t>
      </w:r>
    </w:p>
    <w:p w14:paraId="35E98F2E"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Godoy P, Reina R, Calderón A, Wittich RM, García-Romera I, Aranda E. Exploring the potential of fungi isolated from </w:t>
      </w:r>
      <w:proofErr w:type="spellStart"/>
      <w:r w:rsidRPr="00E72870">
        <w:rPr>
          <w:rFonts w:ascii="Times New Roman" w:hAnsi="Times New Roman" w:cs="Times New Roman"/>
          <w:szCs w:val="22"/>
        </w:rPr>
        <w:t>PAHpolluted</w:t>
      </w:r>
      <w:proofErr w:type="spellEnd"/>
      <w:r w:rsidRPr="00E72870">
        <w:rPr>
          <w:rFonts w:ascii="Times New Roman" w:hAnsi="Times New Roman" w:cs="Times New Roman"/>
          <w:szCs w:val="22"/>
        </w:rPr>
        <w:t xml:space="preserve"> soil as a source of xenobiotics-degrading fungi. Environ Sci </w:t>
      </w:r>
      <w:proofErr w:type="spellStart"/>
      <w:r w:rsidRPr="00E72870">
        <w:rPr>
          <w:rFonts w:ascii="Times New Roman" w:hAnsi="Times New Roman" w:cs="Times New Roman"/>
          <w:szCs w:val="22"/>
        </w:rPr>
        <w:t>Pollut</w:t>
      </w:r>
      <w:proofErr w:type="spellEnd"/>
      <w:r w:rsidRPr="00E72870">
        <w:rPr>
          <w:rFonts w:ascii="Times New Roman" w:hAnsi="Times New Roman" w:cs="Times New Roman"/>
          <w:szCs w:val="22"/>
        </w:rPr>
        <w:t xml:space="preserve"> Res </w:t>
      </w:r>
      <w:proofErr w:type="gramStart"/>
      <w:r w:rsidRPr="00E72870">
        <w:rPr>
          <w:rFonts w:ascii="Times New Roman" w:hAnsi="Times New Roman" w:cs="Times New Roman"/>
          <w:szCs w:val="22"/>
        </w:rPr>
        <w:t>2016;23:20985</w:t>
      </w:r>
      <w:proofErr w:type="gramEnd"/>
      <w:r w:rsidRPr="00E72870">
        <w:rPr>
          <w:rFonts w:ascii="Times New Roman" w:hAnsi="Times New Roman" w:cs="Times New Roman"/>
          <w:szCs w:val="22"/>
        </w:rPr>
        <w:t>-96.</w:t>
      </w:r>
    </w:p>
    <w:p w14:paraId="5C269C32"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Gomez, F., Sartaj, M., 2013. Field scale ex-situ bioremediation of petroleum contaminated soil under cold climate conditions. Int. </w:t>
      </w:r>
      <w:proofErr w:type="spellStart"/>
      <w:r w:rsidRPr="00E72870">
        <w:rPr>
          <w:rFonts w:ascii="Times New Roman" w:hAnsi="Times New Roman" w:cs="Times New Roman"/>
          <w:szCs w:val="22"/>
        </w:rPr>
        <w:t>Biodeter</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Biodegr</w:t>
      </w:r>
      <w:proofErr w:type="spellEnd"/>
      <w:r w:rsidRPr="00E72870">
        <w:rPr>
          <w:rFonts w:ascii="Times New Roman" w:hAnsi="Times New Roman" w:cs="Times New Roman"/>
          <w:szCs w:val="22"/>
        </w:rPr>
        <w:t>. 85, 375-382.</w:t>
      </w:r>
    </w:p>
    <w:p w14:paraId="504304C0"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lastRenderedPageBreak/>
        <w:t>Goudarztalejerdi</w:t>
      </w:r>
      <w:proofErr w:type="spellEnd"/>
      <w:r w:rsidRPr="00E72870">
        <w:rPr>
          <w:rFonts w:ascii="Times New Roman" w:hAnsi="Times New Roman" w:cs="Times New Roman"/>
          <w:szCs w:val="22"/>
        </w:rPr>
        <w:t xml:space="preserve"> A, Tabatabaei M, Eskandari MH, Mowla D, </w:t>
      </w:r>
      <w:proofErr w:type="spellStart"/>
      <w:r w:rsidRPr="00E72870">
        <w:rPr>
          <w:rFonts w:ascii="Times New Roman" w:hAnsi="Times New Roman" w:cs="Times New Roman"/>
          <w:szCs w:val="22"/>
        </w:rPr>
        <w:t>Iraji</w:t>
      </w:r>
      <w:proofErr w:type="spellEnd"/>
      <w:r w:rsidRPr="00E72870">
        <w:rPr>
          <w:rFonts w:ascii="Times New Roman" w:hAnsi="Times New Roman" w:cs="Times New Roman"/>
          <w:szCs w:val="22"/>
        </w:rPr>
        <w:t xml:space="preserve"> A. Evaluation of bioremediation potential and biopolymer production of pseudomonads isolated from petroleum hydrocarbon-contaminated areas. Int J Environ Sci </w:t>
      </w:r>
      <w:proofErr w:type="spellStart"/>
      <w:r w:rsidRPr="00E72870">
        <w:rPr>
          <w:rFonts w:ascii="Times New Roman" w:hAnsi="Times New Roman" w:cs="Times New Roman"/>
          <w:szCs w:val="22"/>
        </w:rPr>
        <w:t>Technol</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2015;12:2801</w:t>
      </w:r>
      <w:proofErr w:type="gramEnd"/>
      <w:r w:rsidRPr="00E72870">
        <w:rPr>
          <w:rFonts w:ascii="Times New Roman" w:hAnsi="Times New Roman" w:cs="Times New Roman"/>
          <w:szCs w:val="22"/>
        </w:rPr>
        <w:t>-8.</w:t>
      </w:r>
    </w:p>
    <w:p w14:paraId="361A2ABE" w14:textId="77777777" w:rsidR="00AF64C5" w:rsidRPr="00E72870" w:rsidRDefault="00AF64C5" w:rsidP="00A16FEE">
      <w:pPr>
        <w:spacing w:line="240" w:lineRule="auto"/>
        <w:rPr>
          <w:rFonts w:ascii="Times New Roman" w:hAnsi="Times New Roman" w:cs="Times New Roman"/>
          <w:szCs w:val="22"/>
        </w:rPr>
      </w:pPr>
      <w:proofErr w:type="spellStart"/>
      <w:r w:rsidRPr="00E72870">
        <w:rPr>
          <w:rFonts w:ascii="Times New Roman" w:hAnsi="Times New Roman" w:cs="Times New Roman"/>
          <w:szCs w:val="22"/>
        </w:rPr>
        <w:t>Govarthanan</w:t>
      </w:r>
      <w:proofErr w:type="spellEnd"/>
      <w:r w:rsidRPr="00E72870">
        <w:rPr>
          <w:rFonts w:ascii="Times New Roman" w:hAnsi="Times New Roman" w:cs="Times New Roman"/>
          <w:szCs w:val="22"/>
        </w:rPr>
        <w:t xml:space="preserve"> M., Jeon C. H., Jeon Y. H., Kwon J. H., Bae H., Kim W. (2020). Non-toxic nano approach for wastewater treatment using Chlorella vulgaris exopolysaccharides immobilized in iron-magnetic nanoparticles. </w:t>
      </w:r>
      <w:r w:rsidRPr="00E72870">
        <w:rPr>
          <w:rFonts w:ascii="Times New Roman" w:hAnsi="Times New Roman" w:cs="Times New Roman"/>
          <w:i/>
          <w:iCs/>
          <w:szCs w:val="22"/>
        </w:rPr>
        <w:t xml:space="preserve">Int. J. Biol. </w:t>
      </w:r>
      <w:proofErr w:type="spellStart"/>
      <w:r w:rsidRPr="00E72870">
        <w:rPr>
          <w:rFonts w:ascii="Times New Roman" w:hAnsi="Times New Roman" w:cs="Times New Roman"/>
          <w:i/>
          <w:iCs/>
          <w:szCs w:val="22"/>
        </w:rPr>
        <w:t>Macromol</w:t>
      </w:r>
      <w:proofErr w:type="spellEnd"/>
      <w:r w:rsidRPr="00E72870">
        <w:rPr>
          <w:rFonts w:ascii="Times New Roman" w:hAnsi="Times New Roman" w:cs="Times New Roman"/>
          <w:i/>
          <w:iCs/>
          <w:szCs w:val="22"/>
        </w:rPr>
        <w:t>.</w:t>
      </w:r>
      <w:r w:rsidRPr="00E72870">
        <w:rPr>
          <w:rFonts w:ascii="Times New Roman" w:hAnsi="Times New Roman" w:cs="Times New Roman"/>
          <w:szCs w:val="22"/>
        </w:rPr>
        <w:t> 162 1241-1249. 10.1016/j.ijbiomac.2020.06.227</w:t>
      </w:r>
    </w:p>
    <w:p w14:paraId="24E69191" w14:textId="77777777" w:rsidR="00AF64C5" w:rsidRPr="00E72870" w:rsidRDefault="00AF64C5" w:rsidP="00A16FEE">
      <w:pPr>
        <w:spacing w:line="240" w:lineRule="auto"/>
        <w:rPr>
          <w:rFonts w:ascii="Times New Roman" w:hAnsi="Times New Roman" w:cs="Times New Roman"/>
          <w:szCs w:val="22"/>
        </w:rPr>
      </w:pPr>
      <w:r w:rsidRPr="00E72870">
        <w:rPr>
          <w:rFonts w:ascii="Times New Roman" w:hAnsi="Times New Roman" w:cs="Times New Roman"/>
          <w:szCs w:val="22"/>
        </w:rPr>
        <w:t xml:space="preserve">Guo H, Luo S, Chen L, Xiao X, Xi Q, Wei W, et al. Bioremediation of heavy metals by growing </w:t>
      </w:r>
      <w:proofErr w:type="spellStart"/>
      <w:r w:rsidRPr="00E72870">
        <w:rPr>
          <w:rFonts w:ascii="Times New Roman" w:hAnsi="Times New Roman" w:cs="Times New Roman"/>
          <w:szCs w:val="22"/>
        </w:rPr>
        <w:t>hyperaccumulaor</w:t>
      </w:r>
      <w:proofErr w:type="spellEnd"/>
      <w:r w:rsidRPr="00E72870">
        <w:rPr>
          <w:rFonts w:ascii="Times New Roman" w:hAnsi="Times New Roman" w:cs="Times New Roman"/>
          <w:szCs w:val="22"/>
        </w:rPr>
        <w:t xml:space="preserve"> endophytic bacterium Bacillus sp. L14. </w:t>
      </w:r>
      <w:proofErr w:type="spellStart"/>
      <w:r w:rsidRPr="00E72870">
        <w:rPr>
          <w:rFonts w:ascii="Times New Roman" w:hAnsi="Times New Roman" w:cs="Times New Roman"/>
          <w:szCs w:val="22"/>
        </w:rPr>
        <w:t>Bioresour</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Technol</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2010;101:8599</w:t>
      </w:r>
      <w:proofErr w:type="gramEnd"/>
      <w:r w:rsidRPr="00E72870">
        <w:rPr>
          <w:rFonts w:ascii="Times New Roman" w:hAnsi="Times New Roman" w:cs="Times New Roman"/>
          <w:szCs w:val="22"/>
        </w:rPr>
        <w:t>-605.</w:t>
      </w:r>
    </w:p>
    <w:p w14:paraId="3C6B39A6" w14:textId="77777777" w:rsidR="00AF64C5" w:rsidRPr="00E72870" w:rsidRDefault="00AF64C5" w:rsidP="00A16FEE">
      <w:pPr>
        <w:spacing w:line="240" w:lineRule="auto"/>
        <w:rPr>
          <w:rFonts w:ascii="Times New Roman" w:hAnsi="Times New Roman" w:cs="Times New Roman"/>
          <w:szCs w:val="22"/>
        </w:rPr>
      </w:pPr>
      <w:proofErr w:type="spellStart"/>
      <w:r w:rsidRPr="00E72870">
        <w:rPr>
          <w:rFonts w:ascii="Times New Roman" w:hAnsi="Times New Roman" w:cs="Times New Roman"/>
          <w:szCs w:val="22"/>
        </w:rPr>
        <w:t>Haritash</w:t>
      </w:r>
      <w:proofErr w:type="spellEnd"/>
      <w:r w:rsidRPr="00E72870">
        <w:rPr>
          <w:rFonts w:ascii="Times New Roman" w:hAnsi="Times New Roman" w:cs="Times New Roman"/>
          <w:szCs w:val="22"/>
        </w:rPr>
        <w:t xml:space="preserve"> A, Kaushik C. Biodegradation aspects of polycyclic aromatic hydrocarbons (PAHs): A review. J Hazard Mater </w:t>
      </w:r>
      <w:proofErr w:type="gramStart"/>
      <w:r w:rsidRPr="00E72870">
        <w:rPr>
          <w:rFonts w:ascii="Times New Roman" w:hAnsi="Times New Roman" w:cs="Times New Roman"/>
          <w:szCs w:val="22"/>
        </w:rPr>
        <w:t>2009;169:1</w:t>
      </w:r>
      <w:proofErr w:type="gramEnd"/>
      <w:r w:rsidRPr="00E72870">
        <w:rPr>
          <w:rFonts w:ascii="Times New Roman" w:hAnsi="Times New Roman" w:cs="Times New Roman"/>
          <w:szCs w:val="22"/>
        </w:rPr>
        <w:t>-15.</w:t>
      </w:r>
    </w:p>
    <w:p w14:paraId="788F6433" w14:textId="77777777" w:rsidR="00AF64C5" w:rsidRPr="00E72870" w:rsidRDefault="00AF64C5" w:rsidP="00A16FEE">
      <w:pPr>
        <w:spacing w:line="240" w:lineRule="auto"/>
        <w:rPr>
          <w:rFonts w:ascii="Times New Roman" w:hAnsi="Times New Roman" w:cs="Times New Roman"/>
          <w:szCs w:val="22"/>
        </w:rPr>
      </w:pPr>
      <w:r w:rsidRPr="00E72870">
        <w:rPr>
          <w:rFonts w:ascii="Times New Roman" w:hAnsi="Times New Roman" w:cs="Times New Roman"/>
          <w:szCs w:val="22"/>
        </w:rPr>
        <w:t>Homem, V., Santos, L., 2011. Degradation and removal methods of antibiotics from aqueous matrices–a review. J. Environ. Manage. 92 (10), 2304–2347.</w:t>
      </w:r>
    </w:p>
    <w:p w14:paraId="300402FF" w14:textId="77777777" w:rsidR="00AF64C5" w:rsidRPr="00E72870" w:rsidRDefault="00AF64C5" w:rsidP="00A16FEE">
      <w:pPr>
        <w:widowControl w:val="0"/>
        <w:tabs>
          <w:tab w:val="left" w:pos="480"/>
        </w:tabs>
        <w:autoSpaceDE w:val="0"/>
        <w:autoSpaceDN w:val="0"/>
        <w:spacing w:after="0" w:line="240" w:lineRule="auto"/>
        <w:ind w:right="116"/>
        <w:jc w:val="both"/>
        <w:rPr>
          <w:rFonts w:ascii="Times New Roman" w:hAnsi="Times New Roman" w:cs="Times New Roman"/>
          <w:szCs w:val="22"/>
        </w:rPr>
      </w:pPr>
      <w:proofErr w:type="spellStart"/>
      <w:r w:rsidRPr="00E72870">
        <w:rPr>
          <w:rFonts w:ascii="Times New Roman" w:hAnsi="Times New Roman" w:cs="Times New Roman"/>
          <w:color w:val="231F20"/>
          <w:szCs w:val="22"/>
        </w:rPr>
        <w:t>Janbandhu</w:t>
      </w:r>
      <w:proofErr w:type="spellEnd"/>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A,</w:t>
      </w:r>
      <w:r w:rsidRPr="00E72870">
        <w:rPr>
          <w:rFonts w:ascii="Times New Roman" w:hAnsi="Times New Roman" w:cs="Times New Roman"/>
          <w:color w:val="231F20"/>
          <w:spacing w:val="43"/>
          <w:szCs w:val="22"/>
        </w:rPr>
        <w:t xml:space="preserve"> </w:t>
      </w:r>
      <w:proofErr w:type="spellStart"/>
      <w:r w:rsidRPr="00E72870">
        <w:rPr>
          <w:rFonts w:ascii="Times New Roman" w:hAnsi="Times New Roman" w:cs="Times New Roman"/>
          <w:color w:val="231F20"/>
          <w:szCs w:val="22"/>
        </w:rPr>
        <w:t>Fulekar</w:t>
      </w:r>
      <w:proofErr w:type="spellEnd"/>
      <w:r w:rsidRPr="00E72870">
        <w:rPr>
          <w:rFonts w:ascii="Times New Roman" w:hAnsi="Times New Roman" w:cs="Times New Roman"/>
          <w:color w:val="231F20"/>
          <w:spacing w:val="43"/>
          <w:szCs w:val="22"/>
        </w:rPr>
        <w:t xml:space="preserve"> </w:t>
      </w:r>
      <w:r w:rsidRPr="00E72870">
        <w:rPr>
          <w:rFonts w:ascii="Times New Roman" w:hAnsi="Times New Roman" w:cs="Times New Roman"/>
          <w:color w:val="231F20"/>
          <w:szCs w:val="22"/>
        </w:rPr>
        <w:t>MH.</w:t>
      </w:r>
      <w:r w:rsidRPr="00E72870">
        <w:rPr>
          <w:rFonts w:ascii="Times New Roman" w:hAnsi="Times New Roman" w:cs="Times New Roman"/>
          <w:color w:val="231F20"/>
          <w:spacing w:val="43"/>
          <w:szCs w:val="22"/>
        </w:rPr>
        <w:t xml:space="preserve"> </w:t>
      </w:r>
      <w:r w:rsidRPr="00E72870">
        <w:rPr>
          <w:rFonts w:ascii="Times New Roman" w:hAnsi="Times New Roman" w:cs="Times New Roman"/>
          <w:color w:val="231F20"/>
          <w:szCs w:val="22"/>
        </w:rPr>
        <w:t>Biodegradation</w:t>
      </w:r>
      <w:r w:rsidRPr="00E72870">
        <w:rPr>
          <w:rFonts w:ascii="Times New Roman" w:hAnsi="Times New Roman" w:cs="Times New Roman"/>
          <w:color w:val="231F20"/>
          <w:spacing w:val="43"/>
          <w:szCs w:val="22"/>
        </w:rPr>
        <w:t xml:space="preserve"> </w:t>
      </w:r>
      <w:r w:rsidRPr="00E72870">
        <w:rPr>
          <w:rFonts w:ascii="Times New Roman" w:hAnsi="Times New Roman" w:cs="Times New Roman"/>
          <w:color w:val="231F20"/>
          <w:szCs w:val="22"/>
        </w:rPr>
        <w:t>of</w:t>
      </w:r>
      <w:r w:rsidRPr="00E72870">
        <w:rPr>
          <w:rFonts w:ascii="Times New Roman" w:hAnsi="Times New Roman" w:cs="Times New Roman"/>
          <w:color w:val="231F20"/>
          <w:spacing w:val="43"/>
          <w:szCs w:val="22"/>
        </w:rPr>
        <w:t xml:space="preserve"> </w:t>
      </w:r>
      <w:r w:rsidRPr="00E72870">
        <w:rPr>
          <w:rFonts w:ascii="Times New Roman" w:hAnsi="Times New Roman" w:cs="Times New Roman"/>
          <w:color w:val="231F20"/>
          <w:szCs w:val="22"/>
        </w:rPr>
        <w:t>phenanthrene</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using</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adapted</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microbial</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consortium</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isolated</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from</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petrochemical</w:t>
      </w:r>
      <w:r w:rsidRPr="00E72870">
        <w:rPr>
          <w:rFonts w:ascii="Times New Roman" w:hAnsi="Times New Roman" w:cs="Times New Roman"/>
          <w:color w:val="231F20"/>
          <w:spacing w:val="-40"/>
          <w:szCs w:val="22"/>
        </w:rPr>
        <w:t xml:space="preserve"> </w:t>
      </w:r>
      <w:bookmarkStart w:id="0" w:name="_bookmark20"/>
      <w:bookmarkEnd w:id="0"/>
      <w:r w:rsidRPr="00E72870">
        <w:rPr>
          <w:rFonts w:ascii="Times New Roman" w:hAnsi="Times New Roman" w:cs="Times New Roman"/>
          <w:color w:val="231F20"/>
          <w:szCs w:val="22"/>
        </w:rPr>
        <w:t>contaminated</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environment.</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J</w:t>
      </w:r>
      <w:r w:rsidRPr="00E72870">
        <w:rPr>
          <w:rFonts w:ascii="Times New Roman" w:hAnsi="Times New Roman" w:cs="Times New Roman"/>
          <w:color w:val="231F20"/>
          <w:spacing w:val="-2"/>
          <w:szCs w:val="22"/>
        </w:rPr>
        <w:t xml:space="preserve"> </w:t>
      </w:r>
      <w:r w:rsidRPr="00E72870">
        <w:rPr>
          <w:rFonts w:ascii="Times New Roman" w:hAnsi="Times New Roman" w:cs="Times New Roman"/>
          <w:color w:val="231F20"/>
          <w:szCs w:val="22"/>
        </w:rPr>
        <w:t>Hazard</w:t>
      </w:r>
      <w:r w:rsidRPr="00E72870">
        <w:rPr>
          <w:rFonts w:ascii="Times New Roman" w:hAnsi="Times New Roman" w:cs="Times New Roman"/>
          <w:color w:val="231F20"/>
          <w:spacing w:val="-2"/>
          <w:szCs w:val="22"/>
        </w:rPr>
        <w:t xml:space="preserve"> </w:t>
      </w:r>
      <w:r w:rsidRPr="00E72870">
        <w:rPr>
          <w:rFonts w:ascii="Times New Roman" w:hAnsi="Times New Roman" w:cs="Times New Roman"/>
          <w:color w:val="231F20"/>
          <w:szCs w:val="22"/>
        </w:rPr>
        <w:t>Mater</w:t>
      </w:r>
      <w:r w:rsidRPr="00E72870">
        <w:rPr>
          <w:rFonts w:ascii="Times New Roman" w:hAnsi="Times New Roman" w:cs="Times New Roman"/>
          <w:color w:val="231F20"/>
          <w:spacing w:val="-2"/>
          <w:szCs w:val="22"/>
        </w:rPr>
        <w:t xml:space="preserve"> </w:t>
      </w:r>
      <w:proofErr w:type="gramStart"/>
      <w:r w:rsidRPr="00E72870">
        <w:rPr>
          <w:rFonts w:ascii="Times New Roman" w:hAnsi="Times New Roman" w:cs="Times New Roman"/>
          <w:color w:val="231F20"/>
          <w:szCs w:val="22"/>
        </w:rPr>
        <w:t>2011;187:333</w:t>
      </w:r>
      <w:proofErr w:type="gramEnd"/>
      <w:r w:rsidRPr="00E72870">
        <w:rPr>
          <w:rFonts w:ascii="Times New Roman" w:hAnsi="Times New Roman" w:cs="Times New Roman"/>
          <w:color w:val="231F20"/>
          <w:szCs w:val="22"/>
        </w:rPr>
        <w:t>-40.</w:t>
      </w:r>
    </w:p>
    <w:p w14:paraId="24F3BDE4"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Janbandhu</w:t>
      </w:r>
      <w:proofErr w:type="spellEnd"/>
      <w:r w:rsidRPr="00E72870">
        <w:rPr>
          <w:rFonts w:ascii="Times New Roman" w:hAnsi="Times New Roman" w:cs="Times New Roman"/>
          <w:szCs w:val="22"/>
        </w:rPr>
        <w:t xml:space="preserve"> A, </w:t>
      </w:r>
      <w:proofErr w:type="spellStart"/>
      <w:r w:rsidRPr="00E72870">
        <w:rPr>
          <w:rFonts w:ascii="Times New Roman" w:hAnsi="Times New Roman" w:cs="Times New Roman"/>
          <w:szCs w:val="22"/>
        </w:rPr>
        <w:t>Fulekar</w:t>
      </w:r>
      <w:proofErr w:type="spellEnd"/>
      <w:r w:rsidRPr="00E72870">
        <w:rPr>
          <w:rFonts w:ascii="Times New Roman" w:hAnsi="Times New Roman" w:cs="Times New Roman"/>
          <w:szCs w:val="22"/>
        </w:rPr>
        <w:t xml:space="preserve"> MH. Biodegradation of phenanthrene using adapted microbial consortium isolated from petrochemical contaminated environment. J Hazard Mater </w:t>
      </w:r>
      <w:proofErr w:type="gramStart"/>
      <w:r w:rsidRPr="00E72870">
        <w:rPr>
          <w:rFonts w:ascii="Times New Roman" w:hAnsi="Times New Roman" w:cs="Times New Roman"/>
          <w:szCs w:val="22"/>
        </w:rPr>
        <w:t>2011;187:333</w:t>
      </w:r>
      <w:proofErr w:type="gramEnd"/>
      <w:r w:rsidRPr="00E72870">
        <w:rPr>
          <w:rFonts w:ascii="Times New Roman" w:hAnsi="Times New Roman" w:cs="Times New Roman"/>
          <w:szCs w:val="22"/>
        </w:rPr>
        <w:t>-40.</w:t>
      </w:r>
    </w:p>
    <w:p w14:paraId="35C891B8"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Ji C., Nguyen L. N., Hou J., Hai F. I., Chen V. (2017). Direct immobilization of laccase on titania nanoparticles from crude enzyme extracts of P. </w:t>
      </w:r>
      <w:proofErr w:type="spellStart"/>
      <w:r w:rsidRPr="00E72870">
        <w:rPr>
          <w:rFonts w:ascii="Times New Roman" w:hAnsi="Times New Roman" w:cs="Times New Roman"/>
          <w:szCs w:val="22"/>
        </w:rPr>
        <w:t>ostreatus</w:t>
      </w:r>
      <w:proofErr w:type="spellEnd"/>
      <w:r w:rsidRPr="00E72870">
        <w:rPr>
          <w:rFonts w:ascii="Times New Roman" w:hAnsi="Times New Roman" w:cs="Times New Roman"/>
          <w:szCs w:val="22"/>
        </w:rPr>
        <w:t xml:space="preserve"> culture for micro-pollutant degradation. </w:t>
      </w:r>
      <w:r w:rsidRPr="00E72870">
        <w:rPr>
          <w:rFonts w:ascii="Times New Roman" w:hAnsi="Times New Roman" w:cs="Times New Roman"/>
          <w:i/>
          <w:iCs/>
          <w:szCs w:val="22"/>
        </w:rPr>
        <w:t xml:space="preserve">Sep. </w:t>
      </w:r>
      <w:proofErr w:type="spellStart"/>
      <w:r w:rsidRPr="00E72870">
        <w:rPr>
          <w:rFonts w:ascii="Times New Roman" w:hAnsi="Times New Roman" w:cs="Times New Roman"/>
          <w:i/>
          <w:iCs/>
          <w:szCs w:val="22"/>
        </w:rPr>
        <w:t>Purif</w:t>
      </w:r>
      <w:proofErr w:type="spellEnd"/>
      <w:r w:rsidRPr="00E72870">
        <w:rPr>
          <w:rFonts w:ascii="Times New Roman" w:hAnsi="Times New Roman" w:cs="Times New Roman"/>
          <w:i/>
          <w:iCs/>
          <w:szCs w:val="22"/>
        </w:rPr>
        <w:t>. Technol.</w:t>
      </w:r>
      <w:r w:rsidRPr="00E72870">
        <w:rPr>
          <w:rFonts w:ascii="Times New Roman" w:hAnsi="Times New Roman" w:cs="Times New Roman"/>
          <w:szCs w:val="22"/>
        </w:rPr>
        <w:t> 178 215–223. 10.1016/j.seppur.2017.01.043</w:t>
      </w:r>
    </w:p>
    <w:p w14:paraId="6A8B1B07"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Jørgensen K. In situ Bioremediation. Comprehensive Biotechnology. 2nd ed., Vol. 6. Netherlands: Elsevier; 2011. p. 59-67.</w:t>
      </w:r>
    </w:p>
    <w:p w14:paraId="7598DDEA"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Kao, C.M., Chen, C.Y., Chen, S.C., Chien, H.Y., Chen, Y.L., 2008. Application of in situ </w:t>
      </w:r>
      <w:proofErr w:type="spellStart"/>
      <w:r w:rsidRPr="00E72870">
        <w:rPr>
          <w:rFonts w:ascii="Times New Roman" w:hAnsi="Times New Roman" w:cs="Times New Roman"/>
          <w:szCs w:val="22"/>
        </w:rPr>
        <w:t>biosparging</w:t>
      </w:r>
      <w:proofErr w:type="spellEnd"/>
      <w:r w:rsidRPr="00E72870">
        <w:rPr>
          <w:rFonts w:ascii="Times New Roman" w:hAnsi="Times New Roman" w:cs="Times New Roman"/>
          <w:szCs w:val="22"/>
        </w:rPr>
        <w:t xml:space="preserve"> to remediate a petroleum-hydrocarbon spill site: field and microbial evaluation. Chemosphere 70 (8), 1492-1499.</w:t>
      </w:r>
    </w:p>
    <w:p w14:paraId="04865C50"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Kaur T, Devi R, Kour D, Yadav A, Yadav AN, </w:t>
      </w:r>
      <w:proofErr w:type="spellStart"/>
      <w:r w:rsidRPr="00E72870">
        <w:rPr>
          <w:rFonts w:ascii="Times New Roman" w:hAnsi="Times New Roman" w:cs="Times New Roman"/>
          <w:szCs w:val="22"/>
        </w:rPr>
        <w:t>Dikilitas</w:t>
      </w:r>
      <w:proofErr w:type="spellEnd"/>
      <w:r w:rsidRPr="00E72870">
        <w:rPr>
          <w:rFonts w:ascii="Times New Roman" w:hAnsi="Times New Roman" w:cs="Times New Roman"/>
          <w:szCs w:val="22"/>
        </w:rPr>
        <w:t xml:space="preserve"> M, et al. Plant growth promoting soil microbiomes and their potential implications for agricultural and environmental sustainability. </w:t>
      </w:r>
      <w:proofErr w:type="spellStart"/>
      <w:r w:rsidRPr="00E72870">
        <w:rPr>
          <w:rFonts w:ascii="Times New Roman" w:hAnsi="Times New Roman" w:cs="Times New Roman"/>
          <w:szCs w:val="22"/>
        </w:rPr>
        <w:t>Biologia</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2021;76:2687</w:t>
      </w:r>
      <w:proofErr w:type="gramEnd"/>
      <w:r w:rsidRPr="00E72870">
        <w:rPr>
          <w:rFonts w:ascii="Times New Roman" w:hAnsi="Times New Roman" w:cs="Times New Roman"/>
          <w:szCs w:val="22"/>
        </w:rPr>
        <w:t>-709.</w:t>
      </w:r>
    </w:p>
    <w:p w14:paraId="319017BE"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Kour D, Kaur T, Devi R, Yadav A, Singh M, Joshi D, et al. Beneficial microbiomes for bioremediation of diverse contaminated environments for environmental sustainability: Present status and future challenges. Environ Sci Poll Res </w:t>
      </w:r>
      <w:proofErr w:type="gramStart"/>
      <w:r w:rsidRPr="00E72870">
        <w:rPr>
          <w:rFonts w:ascii="Times New Roman" w:hAnsi="Times New Roman" w:cs="Times New Roman"/>
          <w:szCs w:val="22"/>
        </w:rPr>
        <w:t>2021;28:24917</w:t>
      </w:r>
      <w:proofErr w:type="gramEnd"/>
      <w:r w:rsidRPr="00E72870">
        <w:rPr>
          <w:rFonts w:ascii="Times New Roman" w:hAnsi="Times New Roman" w:cs="Times New Roman"/>
          <w:szCs w:val="22"/>
        </w:rPr>
        <w:t>-39.</w:t>
      </w:r>
    </w:p>
    <w:p w14:paraId="7FEBB414"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Kour D, Rana KL, Yadav AN, Yadav N, Kumar M, Kumar V, et al. Microbial biofertilizers: Bioresources and eco-friendly technologies for agricultural and environmental sustainability. </w:t>
      </w:r>
      <w:proofErr w:type="spellStart"/>
      <w:r w:rsidRPr="00E72870">
        <w:rPr>
          <w:rFonts w:ascii="Times New Roman" w:hAnsi="Times New Roman" w:cs="Times New Roman"/>
          <w:szCs w:val="22"/>
        </w:rPr>
        <w:t>Biocatal</w:t>
      </w:r>
      <w:proofErr w:type="spellEnd"/>
      <w:r w:rsidRPr="00E72870">
        <w:rPr>
          <w:rFonts w:ascii="Times New Roman" w:hAnsi="Times New Roman" w:cs="Times New Roman"/>
          <w:szCs w:val="22"/>
        </w:rPr>
        <w:t xml:space="preserve"> Agric Biotechnol </w:t>
      </w:r>
      <w:proofErr w:type="gramStart"/>
      <w:r w:rsidRPr="00E72870">
        <w:rPr>
          <w:rFonts w:ascii="Times New Roman" w:hAnsi="Times New Roman" w:cs="Times New Roman"/>
          <w:szCs w:val="22"/>
        </w:rPr>
        <w:t>2020;23:101487</w:t>
      </w:r>
      <w:proofErr w:type="gramEnd"/>
      <w:r w:rsidRPr="00E72870">
        <w:rPr>
          <w:rFonts w:ascii="Times New Roman" w:hAnsi="Times New Roman" w:cs="Times New Roman"/>
          <w:szCs w:val="22"/>
        </w:rPr>
        <w:t>.</w:t>
      </w:r>
    </w:p>
    <w:p w14:paraId="10685E3A" w14:textId="77777777" w:rsidR="00AF64C5" w:rsidRPr="00E72870" w:rsidRDefault="00AF64C5" w:rsidP="00AF64C5">
      <w:pPr>
        <w:spacing w:line="240" w:lineRule="auto"/>
        <w:ind w:left="360"/>
        <w:rPr>
          <w:rFonts w:ascii="Times New Roman" w:hAnsi="Times New Roman" w:cs="Times New Roman"/>
          <w:szCs w:val="22"/>
        </w:rPr>
      </w:pPr>
      <w:proofErr w:type="spellStart"/>
      <w:r w:rsidRPr="00E72870">
        <w:rPr>
          <w:rFonts w:ascii="Times New Roman" w:hAnsi="Times New Roman" w:cs="Times New Roman"/>
          <w:szCs w:val="22"/>
        </w:rPr>
        <w:t>Krivobok</w:t>
      </w:r>
      <w:proofErr w:type="spellEnd"/>
      <w:r w:rsidRPr="00E72870">
        <w:rPr>
          <w:rFonts w:ascii="Times New Roman" w:hAnsi="Times New Roman" w:cs="Times New Roman"/>
          <w:szCs w:val="22"/>
        </w:rPr>
        <w:t xml:space="preserve"> S, </w:t>
      </w:r>
      <w:proofErr w:type="spellStart"/>
      <w:r w:rsidRPr="00E72870">
        <w:rPr>
          <w:rFonts w:ascii="Times New Roman" w:hAnsi="Times New Roman" w:cs="Times New Roman"/>
          <w:szCs w:val="22"/>
        </w:rPr>
        <w:t>Miriouchkine</w:t>
      </w:r>
      <w:proofErr w:type="spellEnd"/>
      <w:r w:rsidRPr="00E72870">
        <w:rPr>
          <w:rFonts w:ascii="Times New Roman" w:hAnsi="Times New Roman" w:cs="Times New Roman"/>
          <w:szCs w:val="22"/>
        </w:rPr>
        <w:t xml:space="preserve"> E, Seigle-</w:t>
      </w:r>
      <w:proofErr w:type="spellStart"/>
      <w:r w:rsidRPr="00E72870">
        <w:rPr>
          <w:rFonts w:ascii="Times New Roman" w:hAnsi="Times New Roman" w:cs="Times New Roman"/>
          <w:szCs w:val="22"/>
        </w:rPr>
        <w:t>Murandi</w:t>
      </w:r>
      <w:proofErr w:type="spellEnd"/>
      <w:r w:rsidRPr="00E72870">
        <w:rPr>
          <w:rFonts w:ascii="Times New Roman" w:hAnsi="Times New Roman" w:cs="Times New Roman"/>
          <w:szCs w:val="22"/>
        </w:rPr>
        <w:t xml:space="preserve"> F, Benoit-</w:t>
      </w:r>
      <w:proofErr w:type="spellStart"/>
      <w:r w:rsidRPr="00E72870">
        <w:rPr>
          <w:rFonts w:ascii="Times New Roman" w:hAnsi="Times New Roman" w:cs="Times New Roman"/>
          <w:szCs w:val="22"/>
        </w:rPr>
        <w:t>Guyod</w:t>
      </w:r>
      <w:proofErr w:type="spellEnd"/>
      <w:r w:rsidRPr="00E72870">
        <w:rPr>
          <w:rFonts w:ascii="Times New Roman" w:hAnsi="Times New Roman" w:cs="Times New Roman"/>
          <w:szCs w:val="22"/>
        </w:rPr>
        <w:t xml:space="preserve"> JL. Biodegradation of anthracene by soil fungi. Chemosphere </w:t>
      </w:r>
      <w:proofErr w:type="gramStart"/>
      <w:r w:rsidRPr="00E72870">
        <w:rPr>
          <w:rFonts w:ascii="Times New Roman" w:hAnsi="Times New Roman" w:cs="Times New Roman"/>
          <w:szCs w:val="22"/>
        </w:rPr>
        <w:t>1998;37:523</w:t>
      </w:r>
      <w:proofErr w:type="gramEnd"/>
      <w:r w:rsidRPr="00E72870">
        <w:rPr>
          <w:rFonts w:ascii="Times New Roman" w:hAnsi="Times New Roman" w:cs="Times New Roman"/>
          <w:szCs w:val="22"/>
        </w:rPr>
        <w:t>-30.</w:t>
      </w:r>
    </w:p>
    <w:p w14:paraId="0EF38D66"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Kumar A, Yadav AN, Mondal R, Kour D, Subrahmanyam G, Shabnam AA, et al. Myco-remediation: A mechanistic understanding of contaminants alleviation from natural environment and future prospect. Chemosphere </w:t>
      </w:r>
      <w:proofErr w:type="gramStart"/>
      <w:r w:rsidRPr="00E72870">
        <w:rPr>
          <w:rFonts w:ascii="Times New Roman" w:hAnsi="Times New Roman" w:cs="Times New Roman"/>
          <w:szCs w:val="22"/>
        </w:rPr>
        <w:t>2021;284:131325</w:t>
      </w:r>
      <w:proofErr w:type="gramEnd"/>
      <w:r w:rsidRPr="00E72870">
        <w:rPr>
          <w:rFonts w:ascii="Times New Roman" w:hAnsi="Times New Roman" w:cs="Times New Roman"/>
          <w:szCs w:val="22"/>
        </w:rPr>
        <w:t>.</w:t>
      </w:r>
    </w:p>
    <w:p w14:paraId="3084299E"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Logan, B.E., 2009. </w:t>
      </w:r>
      <w:proofErr w:type="spellStart"/>
      <w:r w:rsidRPr="00E72870">
        <w:rPr>
          <w:rFonts w:ascii="Times New Roman" w:hAnsi="Times New Roman" w:cs="Times New Roman"/>
          <w:szCs w:val="22"/>
        </w:rPr>
        <w:t>Exoelectrogenic</w:t>
      </w:r>
      <w:proofErr w:type="spellEnd"/>
      <w:r w:rsidRPr="00E72870">
        <w:rPr>
          <w:rFonts w:ascii="Times New Roman" w:hAnsi="Times New Roman" w:cs="Times New Roman"/>
          <w:szCs w:val="22"/>
        </w:rPr>
        <w:t xml:space="preserve"> bacteria that power microbial fuel cells. Nat. Rev. Microbiol. 7 (5), 375–381.</w:t>
      </w:r>
    </w:p>
    <w:p w14:paraId="593D68A4"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Mache, S., Eickenhorst, P., Vitzthum, K., Klapp, B.F., </w:t>
      </w:r>
      <w:proofErr w:type="spellStart"/>
      <w:r w:rsidRPr="00E72870">
        <w:rPr>
          <w:rFonts w:ascii="Times New Roman" w:hAnsi="Times New Roman" w:cs="Times New Roman"/>
          <w:szCs w:val="22"/>
        </w:rPr>
        <w:t>Groneberg</w:t>
      </w:r>
      <w:proofErr w:type="spellEnd"/>
      <w:r w:rsidRPr="00E72870">
        <w:rPr>
          <w:rFonts w:ascii="Times New Roman" w:hAnsi="Times New Roman" w:cs="Times New Roman"/>
          <w:szCs w:val="22"/>
        </w:rPr>
        <w:t xml:space="preserve">, D.A., 2012. Cognitive-enhancing substance use at German universities: frequency, reasons and gender differences. Wiener </w:t>
      </w:r>
      <w:proofErr w:type="spellStart"/>
      <w:r w:rsidRPr="00E72870">
        <w:rPr>
          <w:rFonts w:ascii="Times New Roman" w:hAnsi="Times New Roman" w:cs="Times New Roman"/>
          <w:szCs w:val="22"/>
        </w:rPr>
        <w:t>Medizinische</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Wochenschrift</w:t>
      </w:r>
      <w:proofErr w:type="spellEnd"/>
      <w:r w:rsidRPr="00E72870">
        <w:rPr>
          <w:rFonts w:ascii="Times New Roman" w:hAnsi="Times New Roman" w:cs="Times New Roman"/>
          <w:szCs w:val="22"/>
        </w:rPr>
        <w:t xml:space="preserve"> 162 (11), 262–271.</w:t>
      </w:r>
    </w:p>
    <w:p w14:paraId="23E4380B" w14:textId="77777777" w:rsidR="00AF64C5" w:rsidRPr="00E72870" w:rsidRDefault="00AF64C5" w:rsidP="00AF64C5">
      <w:pPr>
        <w:spacing w:line="240" w:lineRule="auto"/>
        <w:ind w:left="360"/>
        <w:rPr>
          <w:rFonts w:ascii="Times New Roman" w:hAnsi="Times New Roman" w:cs="Times New Roman"/>
          <w:szCs w:val="22"/>
        </w:rPr>
      </w:pPr>
      <w:proofErr w:type="spellStart"/>
      <w:r w:rsidRPr="00E72870">
        <w:rPr>
          <w:rFonts w:ascii="Times New Roman" w:hAnsi="Times New Roman" w:cs="Times New Roman"/>
          <w:szCs w:val="22"/>
        </w:rPr>
        <w:t>Mahanty</w:t>
      </w:r>
      <w:proofErr w:type="spellEnd"/>
      <w:r w:rsidRPr="00E72870">
        <w:rPr>
          <w:rFonts w:ascii="Times New Roman" w:hAnsi="Times New Roman" w:cs="Times New Roman"/>
          <w:szCs w:val="22"/>
        </w:rPr>
        <w:t xml:space="preserve"> S., Chatterjee S., Ghosh S., Tudu P., Gaine T., Bakshi M., et al. (2020). Synergistic approach towards the sustainable management of heavy metals in wastewater using </w:t>
      </w:r>
      <w:proofErr w:type="spellStart"/>
      <w:r w:rsidRPr="00E72870">
        <w:rPr>
          <w:rFonts w:ascii="Times New Roman" w:hAnsi="Times New Roman" w:cs="Times New Roman"/>
          <w:szCs w:val="22"/>
        </w:rPr>
        <w:lastRenderedPageBreak/>
        <w:t>mycosynthesized</w:t>
      </w:r>
      <w:proofErr w:type="spellEnd"/>
      <w:r w:rsidRPr="00E72870">
        <w:rPr>
          <w:rFonts w:ascii="Times New Roman" w:hAnsi="Times New Roman" w:cs="Times New Roman"/>
          <w:szCs w:val="22"/>
        </w:rPr>
        <w:t xml:space="preserve"> iron oxide nanoparticles: </w:t>
      </w:r>
      <w:proofErr w:type="spellStart"/>
      <w:r w:rsidRPr="00E72870">
        <w:rPr>
          <w:rFonts w:ascii="Times New Roman" w:hAnsi="Times New Roman" w:cs="Times New Roman"/>
          <w:szCs w:val="22"/>
        </w:rPr>
        <w:t>Biofabrication</w:t>
      </w:r>
      <w:proofErr w:type="spellEnd"/>
      <w:r w:rsidRPr="00E72870">
        <w:rPr>
          <w:rFonts w:ascii="Times New Roman" w:hAnsi="Times New Roman" w:cs="Times New Roman"/>
          <w:szCs w:val="22"/>
        </w:rPr>
        <w:t xml:space="preserve">, adsorptive dynamics and chemometric </w:t>
      </w:r>
      <w:proofErr w:type="spellStart"/>
      <w:r w:rsidRPr="00E72870">
        <w:rPr>
          <w:rFonts w:ascii="Times New Roman" w:hAnsi="Times New Roman" w:cs="Times New Roman"/>
          <w:szCs w:val="22"/>
        </w:rPr>
        <w:t>modeling</w:t>
      </w:r>
      <w:proofErr w:type="spellEnd"/>
      <w:r w:rsidRPr="00E72870">
        <w:rPr>
          <w:rFonts w:ascii="Times New Roman" w:hAnsi="Times New Roman" w:cs="Times New Roman"/>
          <w:szCs w:val="22"/>
        </w:rPr>
        <w:t xml:space="preserve"> study. </w:t>
      </w:r>
      <w:r w:rsidRPr="00E72870">
        <w:rPr>
          <w:rFonts w:ascii="Times New Roman" w:hAnsi="Times New Roman" w:cs="Times New Roman"/>
          <w:i/>
          <w:iCs/>
          <w:szCs w:val="22"/>
        </w:rPr>
        <w:t xml:space="preserve">J. Water </w:t>
      </w:r>
      <w:proofErr w:type="spellStart"/>
      <w:r w:rsidRPr="00E72870">
        <w:rPr>
          <w:rFonts w:ascii="Times New Roman" w:hAnsi="Times New Roman" w:cs="Times New Roman"/>
          <w:i/>
          <w:iCs/>
          <w:szCs w:val="22"/>
        </w:rPr>
        <w:t>Proces</w:t>
      </w:r>
      <w:proofErr w:type="spellEnd"/>
      <w:r w:rsidRPr="00E72870">
        <w:rPr>
          <w:rFonts w:ascii="Times New Roman" w:hAnsi="Times New Roman" w:cs="Times New Roman"/>
          <w:i/>
          <w:iCs/>
          <w:szCs w:val="22"/>
        </w:rPr>
        <w:t>. Eng.</w:t>
      </w:r>
      <w:r w:rsidRPr="00E72870">
        <w:rPr>
          <w:rFonts w:ascii="Times New Roman" w:hAnsi="Times New Roman" w:cs="Times New Roman"/>
          <w:szCs w:val="22"/>
        </w:rPr>
        <w:t> 37:101426 10.1016/j.jwpe.2020.101426</w:t>
      </w:r>
    </w:p>
    <w:p w14:paraId="0546B705" w14:textId="77777777" w:rsidR="00AF64C5" w:rsidRPr="00E72870" w:rsidRDefault="00AF64C5" w:rsidP="00AF64C5">
      <w:pPr>
        <w:spacing w:line="240" w:lineRule="auto"/>
        <w:ind w:left="360"/>
        <w:rPr>
          <w:rFonts w:ascii="Times New Roman" w:hAnsi="Times New Roman" w:cs="Times New Roman"/>
          <w:szCs w:val="22"/>
        </w:rPr>
      </w:pPr>
      <w:proofErr w:type="spellStart"/>
      <w:r w:rsidRPr="00E72870">
        <w:rPr>
          <w:rFonts w:ascii="Times New Roman" w:hAnsi="Times New Roman" w:cs="Times New Roman"/>
          <w:szCs w:val="22"/>
        </w:rPr>
        <w:t>Mangwani</w:t>
      </w:r>
      <w:proofErr w:type="spellEnd"/>
      <w:r w:rsidRPr="00E72870">
        <w:rPr>
          <w:rFonts w:ascii="Times New Roman" w:hAnsi="Times New Roman" w:cs="Times New Roman"/>
          <w:szCs w:val="22"/>
        </w:rPr>
        <w:t xml:space="preserve"> N, Kumari S, Surajit D. Marine bacterial biofilms in bioremediation of polycyclic aromatic hydrocarbons (PAHs) under terrestrial condition in a soil microcosm. Pedosphere </w:t>
      </w:r>
      <w:proofErr w:type="gramStart"/>
      <w:r w:rsidRPr="00E72870">
        <w:rPr>
          <w:rFonts w:ascii="Times New Roman" w:hAnsi="Times New Roman" w:cs="Times New Roman"/>
          <w:szCs w:val="22"/>
        </w:rPr>
        <w:t>2017;27:548</w:t>
      </w:r>
      <w:proofErr w:type="gramEnd"/>
      <w:r w:rsidRPr="00E72870">
        <w:rPr>
          <w:rFonts w:ascii="Times New Roman" w:hAnsi="Times New Roman" w:cs="Times New Roman"/>
          <w:szCs w:val="22"/>
        </w:rPr>
        <w:t>-58.</w:t>
      </w:r>
    </w:p>
    <w:p w14:paraId="04E7F710"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Mesa, J., </w:t>
      </w:r>
      <w:proofErr w:type="spellStart"/>
      <w:r w:rsidRPr="00E72870">
        <w:rPr>
          <w:rFonts w:ascii="Times New Roman" w:hAnsi="Times New Roman" w:cs="Times New Roman"/>
          <w:szCs w:val="22"/>
        </w:rPr>
        <w:t>Rodrıguez</w:t>
      </w:r>
      <w:proofErr w:type="spellEnd"/>
      <w:r w:rsidRPr="00E72870">
        <w:rPr>
          <w:rFonts w:ascii="Times New Roman" w:hAnsi="Times New Roman" w:cs="Times New Roman"/>
          <w:szCs w:val="22"/>
        </w:rPr>
        <w:t>-Llorente, J.D., Pajuelo, E., Piedras, J.M.B., Caviedes, M.A., Redondo-</w:t>
      </w:r>
      <w:proofErr w:type="spellStart"/>
      <w:r w:rsidRPr="00E72870">
        <w:rPr>
          <w:rFonts w:ascii="Times New Roman" w:hAnsi="Times New Roman" w:cs="Times New Roman"/>
          <w:szCs w:val="22"/>
        </w:rPr>
        <w:t>Go´mez</w:t>
      </w:r>
      <w:proofErr w:type="spellEnd"/>
      <w:r w:rsidRPr="00E72870">
        <w:rPr>
          <w:rFonts w:ascii="Times New Roman" w:hAnsi="Times New Roman" w:cs="Times New Roman"/>
          <w:szCs w:val="22"/>
        </w:rPr>
        <w:t xml:space="preserve">, S., et al., 2015. Moving closer towards restoration of contaminated estuaries: bioaugmentation with autochthonous rhizobacteria improves metal </w:t>
      </w:r>
      <w:proofErr w:type="spellStart"/>
      <w:r w:rsidRPr="00E72870">
        <w:rPr>
          <w:rFonts w:ascii="Times New Roman" w:hAnsi="Times New Roman" w:cs="Times New Roman"/>
          <w:szCs w:val="22"/>
        </w:rPr>
        <w:t>rhizoaccumulation</w:t>
      </w:r>
      <w:proofErr w:type="spellEnd"/>
      <w:r w:rsidRPr="00E72870">
        <w:rPr>
          <w:rFonts w:ascii="Times New Roman" w:hAnsi="Times New Roman" w:cs="Times New Roman"/>
          <w:szCs w:val="22"/>
        </w:rPr>
        <w:t xml:space="preserve"> in native Spartina maritima. J. Hazard. Mater. 300, 263-271.</w:t>
      </w:r>
    </w:p>
    <w:p w14:paraId="51FDD5C9"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Mohanraj R., </w:t>
      </w:r>
      <w:proofErr w:type="spellStart"/>
      <w:r w:rsidRPr="00E72870">
        <w:rPr>
          <w:rFonts w:ascii="Times New Roman" w:hAnsi="Times New Roman" w:cs="Times New Roman"/>
          <w:szCs w:val="22"/>
        </w:rPr>
        <w:t>Gnanamangai</w:t>
      </w:r>
      <w:proofErr w:type="spellEnd"/>
      <w:r w:rsidRPr="00E72870">
        <w:rPr>
          <w:rFonts w:ascii="Times New Roman" w:hAnsi="Times New Roman" w:cs="Times New Roman"/>
          <w:szCs w:val="22"/>
        </w:rPr>
        <w:t xml:space="preserve"> B. M., Poornima S., Oviyaa V., Ramesh K., Vijayalakshmi G., et al. (2020). “Decolourisation efficiency of immobilized silica nanoparticles synthesized by actinomycetes,” in </w:t>
      </w:r>
      <w:r w:rsidRPr="00E72870">
        <w:rPr>
          <w:rFonts w:ascii="Times New Roman" w:hAnsi="Times New Roman" w:cs="Times New Roman"/>
          <w:i/>
          <w:iCs/>
          <w:szCs w:val="22"/>
        </w:rPr>
        <w:t>Materials Today: Proceedings</w:t>
      </w:r>
      <w:r w:rsidRPr="00E72870">
        <w:rPr>
          <w:rFonts w:ascii="Times New Roman" w:hAnsi="Times New Roman" w:cs="Times New Roman"/>
          <w:szCs w:val="22"/>
        </w:rPr>
        <w:t>, (Netherland: Elsevier</w:t>
      </w:r>
      <w:proofErr w:type="gramStart"/>
      <w:r w:rsidRPr="00E72870">
        <w:rPr>
          <w:rFonts w:ascii="Times New Roman" w:hAnsi="Times New Roman" w:cs="Times New Roman"/>
          <w:szCs w:val="22"/>
        </w:rPr>
        <w:t>; )</w:t>
      </w:r>
      <w:proofErr w:type="gramEnd"/>
      <w:r w:rsidRPr="00E72870">
        <w:rPr>
          <w:rFonts w:ascii="Times New Roman" w:hAnsi="Times New Roman" w:cs="Times New Roman"/>
          <w:szCs w:val="22"/>
        </w:rPr>
        <w:t>.</w:t>
      </w:r>
    </w:p>
    <w:p w14:paraId="11FF69F9"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Mustafa, Y.A., Abdul-Hameed, H.M., Razak, Z.A., 2015. Biodegradation of 2, 4- </w:t>
      </w:r>
      <w:proofErr w:type="spellStart"/>
      <w:r w:rsidRPr="00E72870">
        <w:rPr>
          <w:rFonts w:ascii="Times New Roman" w:hAnsi="Times New Roman" w:cs="Times New Roman"/>
          <w:szCs w:val="22"/>
        </w:rPr>
        <w:t>dichlorophenoxyacetic</w:t>
      </w:r>
      <w:proofErr w:type="spellEnd"/>
      <w:r w:rsidRPr="00E72870">
        <w:rPr>
          <w:rFonts w:ascii="Times New Roman" w:hAnsi="Times New Roman" w:cs="Times New Roman"/>
          <w:szCs w:val="22"/>
        </w:rPr>
        <w:t xml:space="preserve"> acid contaminated soil in a roller slurry bioreactor. CLEAN-Soil, Air, Water 43 (8), 1241-1247.</w:t>
      </w:r>
    </w:p>
    <w:p w14:paraId="0E9122CB"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Nduka J, Umeh L, </w:t>
      </w:r>
      <w:proofErr w:type="spellStart"/>
      <w:r w:rsidRPr="00E72870">
        <w:rPr>
          <w:rFonts w:ascii="Times New Roman" w:hAnsi="Times New Roman" w:cs="Times New Roman"/>
          <w:szCs w:val="22"/>
        </w:rPr>
        <w:t>Okerulu</w:t>
      </w:r>
      <w:proofErr w:type="spellEnd"/>
      <w:r w:rsidRPr="00E72870">
        <w:rPr>
          <w:rFonts w:ascii="Times New Roman" w:hAnsi="Times New Roman" w:cs="Times New Roman"/>
          <w:szCs w:val="22"/>
        </w:rPr>
        <w:t xml:space="preserve"> I, </w:t>
      </w:r>
      <w:proofErr w:type="spellStart"/>
      <w:r w:rsidRPr="00E72870">
        <w:rPr>
          <w:rFonts w:ascii="Times New Roman" w:hAnsi="Times New Roman" w:cs="Times New Roman"/>
          <w:szCs w:val="22"/>
        </w:rPr>
        <w:t>Umedum</w:t>
      </w:r>
      <w:proofErr w:type="spellEnd"/>
      <w:r w:rsidRPr="00E72870">
        <w:rPr>
          <w:rFonts w:ascii="Times New Roman" w:hAnsi="Times New Roman" w:cs="Times New Roman"/>
          <w:szCs w:val="22"/>
        </w:rPr>
        <w:t xml:space="preserve"> L, Okoye H. Utilization of different microbes in bioremediation of hydrocarbon contaminated soils stimulated with inorganic and organic fertilizers. J Pet Environ Biotechnol </w:t>
      </w:r>
      <w:proofErr w:type="gramStart"/>
      <w:r w:rsidRPr="00E72870">
        <w:rPr>
          <w:rFonts w:ascii="Times New Roman" w:hAnsi="Times New Roman" w:cs="Times New Roman"/>
          <w:szCs w:val="22"/>
        </w:rPr>
        <w:t>2012;3:1</w:t>
      </w:r>
      <w:proofErr w:type="gramEnd"/>
      <w:r w:rsidRPr="00E72870">
        <w:rPr>
          <w:rFonts w:ascii="Times New Roman" w:hAnsi="Times New Roman" w:cs="Times New Roman"/>
          <w:szCs w:val="22"/>
        </w:rPr>
        <w:t>-9.</w:t>
      </w:r>
    </w:p>
    <w:p w14:paraId="70F07519"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Niu GL, Zhang JJ, Zhao S, Liu H, Boon N, Zhou NY. Bioaugmentation of a 4-chloronitrobenzene contaminated soil with Pseudomonas putida ZWL73. Environ </w:t>
      </w:r>
      <w:proofErr w:type="spellStart"/>
      <w:r w:rsidRPr="00E72870">
        <w:rPr>
          <w:rFonts w:ascii="Times New Roman" w:hAnsi="Times New Roman" w:cs="Times New Roman"/>
          <w:szCs w:val="22"/>
        </w:rPr>
        <w:t>Pollut</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2009;157:763</w:t>
      </w:r>
      <w:proofErr w:type="gramEnd"/>
      <w:r w:rsidRPr="00E72870">
        <w:rPr>
          <w:rFonts w:ascii="Times New Roman" w:hAnsi="Times New Roman" w:cs="Times New Roman"/>
          <w:szCs w:val="22"/>
        </w:rPr>
        <w:t>-71.</w:t>
      </w:r>
    </w:p>
    <w:p w14:paraId="53C9387E"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Noman M., Shahid M., Ahmed T., Niazi M. B. K., Hussain S., Song F., et al. (2020). Use of biogenic copper nanoparticles synthesized from a native </w:t>
      </w:r>
      <w:r w:rsidRPr="00E72870">
        <w:rPr>
          <w:rFonts w:ascii="Times New Roman" w:hAnsi="Times New Roman" w:cs="Times New Roman"/>
          <w:i/>
          <w:iCs/>
          <w:szCs w:val="22"/>
        </w:rPr>
        <w:t>Escherichia</w:t>
      </w:r>
      <w:r w:rsidRPr="00E72870">
        <w:rPr>
          <w:rFonts w:ascii="Times New Roman" w:hAnsi="Times New Roman" w:cs="Times New Roman"/>
          <w:szCs w:val="22"/>
        </w:rPr>
        <w:t> sp. as photocatalysts for azo dye degradation and treatment of textile effluents. </w:t>
      </w:r>
      <w:r w:rsidRPr="00E72870">
        <w:rPr>
          <w:rFonts w:ascii="Times New Roman" w:hAnsi="Times New Roman" w:cs="Times New Roman"/>
          <w:i/>
          <w:iCs/>
          <w:szCs w:val="22"/>
        </w:rPr>
        <w:t xml:space="preserve">Environ. </w:t>
      </w:r>
      <w:proofErr w:type="spellStart"/>
      <w:r w:rsidRPr="00E72870">
        <w:rPr>
          <w:rFonts w:ascii="Times New Roman" w:hAnsi="Times New Roman" w:cs="Times New Roman"/>
          <w:i/>
          <w:iCs/>
          <w:szCs w:val="22"/>
        </w:rPr>
        <w:t>Pollut</w:t>
      </w:r>
      <w:proofErr w:type="spellEnd"/>
      <w:r w:rsidRPr="00E72870">
        <w:rPr>
          <w:rFonts w:ascii="Times New Roman" w:hAnsi="Times New Roman" w:cs="Times New Roman"/>
          <w:i/>
          <w:iCs/>
          <w:szCs w:val="22"/>
        </w:rPr>
        <w:t>.</w:t>
      </w:r>
      <w:r w:rsidRPr="00E72870">
        <w:rPr>
          <w:rFonts w:ascii="Times New Roman" w:hAnsi="Times New Roman" w:cs="Times New Roman"/>
          <w:szCs w:val="22"/>
        </w:rPr>
        <w:t> 257:113514. 10.1016/j.envpol.2019.113514</w:t>
      </w:r>
    </w:p>
    <w:p w14:paraId="69890FB7"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Pan, L.-j., Li, J., Li, C.-x., Yu, G.-w., Wang, Y., 2018. Study of ciprofloxacin biodegradation by a Thermus sp. isolated from pharmaceutical sludge. J. Hazard. Mater. 343, 59–67.</w:t>
      </w:r>
    </w:p>
    <w:p w14:paraId="4A2CC66F" w14:textId="77777777" w:rsidR="00AF64C5" w:rsidRPr="00E72870" w:rsidRDefault="00AF64C5" w:rsidP="00AF64C5">
      <w:pPr>
        <w:spacing w:line="240" w:lineRule="auto"/>
        <w:ind w:left="360"/>
        <w:rPr>
          <w:rFonts w:ascii="Times New Roman" w:hAnsi="Times New Roman" w:cs="Times New Roman"/>
          <w:szCs w:val="22"/>
          <w:lang w:val="en-US"/>
        </w:rPr>
      </w:pPr>
      <w:r w:rsidRPr="00E72870">
        <w:rPr>
          <w:rFonts w:ascii="Times New Roman" w:hAnsi="Times New Roman" w:cs="Times New Roman"/>
          <w:szCs w:val="22"/>
        </w:rPr>
        <w:t>Paul, D., Pandey, G., Pandey, J., Jain, R.K., 2005. Accessing microbial diversity for bioremediation and environmental restoration. Trends Biotechnol. 23 (3), 135-142.</w:t>
      </w:r>
    </w:p>
    <w:p w14:paraId="32C559D4"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Pavel LV, Gavrilescu M. Overview of ex situ decontamination techniques for soil cleanup. Environ Eng Manag J </w:t>
      </w:r>
      <w:proofErr w:type="gramStart"/>
      <w:r w:rsidRPr="00E72870">
        <w:rPr>
          <w:rFonts w:ascii="Times New Roman" w:hAnsi="Times New Roman" w:cs="Times New Roman"/>
          <w:szCs w:val="22"/>
        </w:rPr>
        <w:t>2008;7:815</w:t>
      </w:r>
      <w:proofErr w:type="gramEnd"/>
      <w:r w:rsidRPr="00E72870">
        <w:rPr>
          <w:rFonts w:ascii="Times New Roman" w:hAnsi="Times New Roman" w:cs="Times New Roman"/>
          <w:szCs w:val="22"/>
        </w:rPr>
        <w:t>-34.</w:t>
      </w:r>
    </w:p>
    <w:p w14:paraId="5813FB1F" w14:textId="77777777" w:rsidR="00AF64C5" w:rsidRPr="00E72870" w:rsidRDefault="00AF64C5" w:rsidP="00AF64C5">
      <w:pPr>
        <w:spacing w:line="240" w:lineRule="auto"/>
        <w:ind w:left="360"/>
        <w:rPr>
          <w:rFonts w:ascii="Times New Roman" w:hAnsi="Times New Roman" w:cs="Times New Roman"/>
          <w:szCs w:val="22"/>
        </w:rPr>
      </w:pPr>
      <w:proofErr w:type="spellStart"/>
      <w:r w:rsidRPr="00E72870">
        <w:rPr>
          <w:rFonts w:ascii="Times New Roman" w:hAnsi="Times New Roman" w:cs="Times New Roman"/>
          <w:szCs w:val="22"/>
        </w:rPr>
        <w:t>Plangklang</w:t>
      </w:r>
      <w:proofErr w:type="spellEnd"/>
      <w:r w:rsidRPr="00E72870">
        <w:rPr>
          <w:rFonts w:ascii="Times New Roman" w:hAnsi="Times New Roman" w:cs="Times New Roman"/>
          <w:szCs w:val="22"/>
        </w:rPr>
        <w:t xml:space="preserve">, P., </w:t>
      </w:r>
      <w:proofErr w:type="spellStart"/>
      <w:r w:rsidRPr="00E72870">
        <w:rPr>
          <w:rFonts w:ascii="Times New Roman" w:hAnsi="Times New Roman" w:cs="Times New Roman"/>
          <w:szCs w:val="22"/>
        </w:rPr>
        <w:t>Reungsang</w:t>
      </w:r>
      <w:proofErr w:type="spellEnd"/>
      <w:r w:rsidRPr="00E72870">
        <w:rPr>
          <w:rFonts w:ascii="Times New Roman" w:hAnsi="Times New Roman" w:cs="Times New Roman"/>
          <w:szCs w:val="22"/>
        </w:rPr>
        <w:t xml:space="preserve">, A., 2010. Bioaugmentation of carbofuran by </w:t>
      </w:r>
      <w:proofErr w:type="spellStart"/>
      <w:r w:rsidRPr="00E72870">
        <w:rPr>
          <w:rFonts w:ascii="Times New Roman" w:hAnsi="Times New Roman" w:cs="Times New Roman"/>
          <w:szCs w:val="22"/>
        </w:rPr>
        <w:t>Burkholderia</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cepacia</w:t>
      </w:r>
      <w:proofErr w:type="spellEnd"/>
      <w:r w:rsidRPr="00E72870">
        <w:rPr>
          <w:rFonts w:ascii="Times New Roman" w:hAnsi="Times New Roman" w:cs="Times New Roman"/>
          <w:szCs w:val="22"/>
        </w:rPr>
        <w:t xml:space="preserve"> PCL3 in a </w:t>
      </w:r>
      <w:proofErr w:type="spellStart"/>
      <w:r w:rsidRPr="00E72870">
        <w:rPr>
          <w:rFonts w:ascii="Times New Roman" w:hAnsi="Times New Roman" w:cs="Times New Roman"/>
          <w:szCs w:val="22"/>
        </w:rPr>
        <w:t>bioslurry</w:t>
      </w:r>
      <w:proofErr w:type="spellEnd"/>
      <w:r w:rsidRPr="00E72870">
        <w:rPr>
          <w:rFonts w:ascii="Times New Roman" w:hAnsi="Times New Roman" w:cs="Times New Roman"/>
          <w:szCs w:val="22"/>
        </w:rPr>
        <w:t xml:space="preserve"> phase sequencing batch reactor. Proc. </w:t>
      </w:r>
      <w:proofErr w:type="spellStart"/>
      <w:r w:rsidRPr="00E72870">
        <w:rPr>
          <w:rFonts w:ascii="Times New Roman" w:hAnsi="Times New Roman" w:cs="Times New Roman"/>
          <w:szCs w:val="22"/>
        </w:rPr>
        <w:t>Biochem</w:t>
      </w:r>
      <w:proofErr w:type="spellEnd"/>
      <w:r w:rsidRPr="00E72870">
        <w:rPr>
          <w:rFonts w:ascii="Times New Roman" w:hAnsi="Times New Roman" w:cs="Times New Roman"/>
          <w:szCs w:val="22"/>
        </w:rPr>
        <w:t>. 45 (2), 230-238.</w:t>
      </w:r>
    </w:p>
    <w:p w14:paraId="1195BDB0"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Quinn L, Pieters R, Nieuwoudt C, Borgen AR, Kylin H, Bouwman H. Distribution profiles of selected organic pollutants in soils and sediments of industrial, residential and agricultural areas of South Africa. J Environ Monit </w:t>
      </w:r>
      <w:proofErr w:type="gramStart"/>
      <w:r w:rsidRPr="00E72870">
        <w:rPr>
          <w:rFonts w:ascii="Times New Roman" w:hAnsi="Times New Roman" w:cs="Times New Roman"/>
          <w:szCs w:val="22"/>
        </w:rPr>
        <w:t>2009;11:1647</w:t>
      </w:r>
      <w:proofErr w:type="gramEnd"/>
      <w:r w:rsidRPr="00E72870">
        <w:rPr>
          <w:rFonts w:ascii="Times New Roman" w:hAnsi="Times New Roman" w:cs="Times New Roman"/>
          <w:szCs w:val="22"/>
        </w:rPr>
        <w:t>-57.</w:t>
      </w:r>
    </w:p>
    <w:p w14:paraId="389AD238"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Rodríguez-Eugenio, N., McLaughlin, M., Pennock, D., 2018. Soil Pollution: A Hidden Reality. Food and Agriculture Organization of the United Nations, Rome, 156 p.</w:t>
      </w:r>
    </w:p>
    <w:p w14:paraId="267F7A8C"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Rooney-Varga JN, Anderson RT, Fraga JL, Ringelberg D, Lovley DR. Microbial communities associated with anaerobic benzene degradation in a petroleum-contaminated aquifer. Appl Environ Microbiol </w:t>
      </w:r>
      <w:proofErr w:type="gramStart"/>
      <w:r w:rsidRPr="00E72870">
        <w:rPr>
          <w:rFonts w:ascii="Times New Roman" w:hAnsi="Times New Roman" w:cs="Times New Roman"/>
          <w:szCs w:val="22"/>
        </w:rPr>
        <w:t>1999;65:3056</w:t>
      </w:r>
      <w:proofErr w:type="gramEnd"/>
      <w:r w:rsidRPr="00E72870">
        <w:rPr>
          <w:rFonts w:ascii="Times New Roman" w:hAnsi="Times New Roman" w:cs="Times New Roman"/>
          <w:szCs w:val="22"/>
        </w:rPr>
        <w:t>-63.</w:t>
      </w:r>
    </w:p>
    <w:p w14:paraId="038D1C4A" w14:textId="77777777" w:rsidR="00AF64C5" w:rsidRPr="00E72870" w:rsidRDefault="00AF64C5" w:rsidP="00AF64C5">
      <w:pPr>
        <w:widowControl w:val="0"/>
        <w:tabs>
          <w:tab w:val="left" w:pos="480"/>
        </w:tabs>
        <w:autoSpaceDE w:val="0"/>
        <w:autoSpaceDN w:val="0"/>
        <w:spacing w:after="0" w:line="240" w:lineRule="auto"/>
        <w:ind w:left="360" w:right="117"/>
        <w:jc w:val="both"/>
        <w:rPr>
          <w:rFonts w:ascii="Times New Roman" w:hAnsi="Times New Roman" w:cs="Times New Roman"/>
          <w:szCs w:val="22"/>
        </w:rPr>
      </w:pPr>
      <w:r w:rsidRPr="00E72870">
        <w:rPr>
          <w:rFonts w:ascii="Times New Roman" w:hAnsi="Times New Roman" w:cs="Times New Roman"/>
          <w:color w:val="231F20"/>
          <w:spacing w:val="-1"/>
          <w:szCs w:val="22"/>
        </w:rPr>
        <w:t xml:space="preserve">Roy AS, Baruah R, Borah M, Singh AK, Deka Boruah </w:t>
      </w:r>
      <w:r w:rsidRPr="00E72870">
        <w:rPr>
          <w:rFonts w:ascii="Times New Roman" w:hAnsi="Times New Roman" w:cs="Times New Roman"/>
          <w:color w:val="231F20"/>
          <w:szCs w:val="22"/>
        </w:rPr>
        <w:t>HP, Saikia N,</w:t>
      </w:r>
      <w:r w:rsidRPr="00E72870">
        <w:rPr>
          <w:rFonts w:ascii="Times New Roman" w:hAnsi="Times New Roman" w:cs="Times New Roman"/>
          <w:color w:val="231F20"/>
          <w:spacing w:val="-40"/>
          <w:szCs w:val="22"/>
        </w:rPr>
        <w:t xml:space="preserve"> </w:t>
      </w:r>
      <w:r w:rsidRPr="00E72870">
        <w:rPr>
          <w:rFonts w:ascii="Times New Roman" w:hAnsi="Times New Roman" w:cs="Times New Roman"/>
          <w:i/>
          <w:color w:val="231F20"/>
          <w:szCs w:val="22"/>
        </w:rPr>
        <w:t>et</w:t>
      </w:r>
      <w:r w:rsidRPr="00E72870">
        <w:rPr>
          <w:rFonts w:ascii="Times New Roman" w:hAnsi="Times New Roman" w:cs="Times New Roman"/>
          <w:i/>
          <w:color w:val="231F20"/>
          <w:spacing w:val="1"/>
          <w:szCs w:val="22"/>
        </w:rPr>
        <w:t xml:space="preserve"> </w:t>
      </w:r>
      <w:r w:rsidRPr="00E72870">
        <w:rPr>
          <w:rFonts w:ascii="Times New Roman" w:hAnsi="Times New Roman" w:cs="Times New Roman"/>
          <w:i/>
          <w:color w:val="231F20"/>
          <w:szCs w:val="22"/>
        </w:rPr>
        <w:t>al</w:t>
      </w:r>
      <w:r w:rsidRPr="00E72870">
        <w:rPr>
          <w:rFonts w:ascii="Times New Roman" w:hAnsi="Times New Roman" w:cs="Times New Roman"/>
          <w:color w:val="231F20"/>
          <w:szCs w:val="22"/>
        </w:rPr>
        <w:t>.</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Bioremediation</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potential</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of</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native</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hydrocarbon</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degrading</w:t>
      </w:r>
      <w:r w:rsidRPr="00E72870">
        <w:rPr>
          <w:rFonts w:ascii="Times New Roman" w:hAnsi="Times New Roman" w:cs="Times New Roman"/>
          <w:color w:val="231F20"/>
          <w:spacing w:val="-40"/>
          <w:szCs w:val="22"/>
        </w:rPr>
        <w:t xml:space="preserve"> </w:t>
      </w:r>
      <w:r w:rsidRPr="00E72870">
        <w:rPr>
          <w:rFonts w:ascii="Times New Roman" w:hAnsi="Times New Roman" w:cs="Times New Roman"/>
          <w:color w:val="231F20"/>
          <w:szCs w:val="22"/>
        </w:rPr>
        <w:t>bacterial strains in crude oil contaminated soil under microcosm</w:t>
      </w:r>
      <w:r w:rsidRPr="00E72870">
        <w:rPr>
          <w:rFonts w:ascii="Times New Roman" w:hAnsi="Times New Roman" w:cs="Times New Roman"/>
          <w:color w:val="231F20"/>
          <w:spacing w:val="1"/>
          <w:szCs w:val="22"/>
        </w:rPr>
        <w:t xml:space="preserve"> </w:t>
      </w:r>
      <w:bookmarkStart w:id="1" w:name="_bookmark23"/>
      <w:bookmarkEnd w:id="1"/>
      <w:r w:rsidRPr="00E72870">
        <w:rPr>
          <w:rFonts w:ascii="Times New Roman" w:hAnsi="Times New Roman" w:cs="Times New Roman"/>
          <w:color w:val="231F20"/>
          <w:szCs w:val="22"/>
        </w:rPr>
        <w:t>study.</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Int</w:t>
      </w:r>
      <w:r w:rsidRPr="00E72870">
        <w:rPr>
          <w:rFonts w:ascii="Times New Roman" w:hAnsi="Times New Roman" w:cs="Times New Roman"/>
          <w:color w:val="231F20"/>
          <w:spacing w:val="-1"/>
          <w:szCs w:val="22"/>
        </w:rPr>
        <w:t xml:space="preserve"> </w:t>
      </w:r>
      <w:proofErr w:type="spellStart"/>
      <w:r w:rsidRPr="00E72870">
        <w:rPr>
          <w:rFonts w:ascii="Times New Roman" w:hAnsi="Times New Roman" w:cs="Times New Roman"/>
          <w:color w:val="231F20"/>
          <w:szCs w:val="22"/>
        </w:rPr>
        <w:t>Biodeterior</w:t>
      </w:r>
      <w:proofErr w:type="spellEnd"/>
      <w:r w:rsidRPr="00E72870">
        <w:rPr>
          <w:rFonts w:ascii="Times New Roman" w:hAnsi="Times New Roman" w:cs="Times New Roman"/>
          <w:color w:val="231F20"/>
          <w:szCs w:val="22"/>
        </w:rPr>
        <w:t xml:space="preserve"> Biodegradation</w:t>
      </w:r>
      <w:r w:rsidRPr="00E72870">
        <w:rPr>
          <w:rFonts w:ascii="Times New Roman" w:hAnsi="Times New Roman" w:cs="Times New Roman"/>
          <w:color w:val="231F20"/>
          <w:spacing w:val="-1"/>
          <w:szCs w:val="22"/>
        </w:rPr>
        <w:t xml:space="preserve"> </w:t>
      </w:r>
      <w:proofErr w:type="gramStart"/>
      <w:r w:rsidRPr="00E72870">
        <w:rPr>
          <w:rFonts w:ascii="Times New Roman" w:hAnsi="Times New Roman" w:cs="Times New Roman"/>
          <w:color w:val="231F20"/>
          <w:szCs w:val="22"/>
        </w:rPr>
        <w:t>2014;94:79</w:t>
      </w:r>
      <w:proofErr w:type="gramEnd"/>
      <w:r w:rsidRPr="00E72870">
        <w:rPr>
          <w:rFonts w:ascii="Times New Roman" w:hAnsi="Times New Roman" w:cs="Times New Roman"/>
          <w:color w:val="231F20"/>
          <w:szCs w:val="22"/>
        </w:rPr>
        <w:t>-89.</w:t>
      </w:r>
    </w:p>
    <w:p w14:paraId="5782E4AD"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lastRenderedPageBreak/>
        <w:t xml:space="preserve">Roy AS, Baruah R, Borah M, Singh AK, Deka Boruah HP, Saikia N, et al. Bioremediation potential of native hydrocarbon degrading bacterial strains in crude oil contaminated soil under microcosm study. Int </w:t>
      </w:r>
      <w:proofErr w:type="spellStart"/>
      <w:r w:rsidRPr="00E72870">
        <w:rPr>
          <w:rFonts w:ascii="Times New Roman" w:hAnsi="Times New Roman" w:cs="Times New Roman"/>
          <w:szCs w:val="22"/>
        </w:rPr>
        <w:t>Biodeterior</w:t>
      </w:r>
      <w:proofErr w:type="spellEnd"/>
      <w:r w:rsidRPr="00E72870">
        <w:rPr>
          <w:rFonts w:ascii="Times New Roman" w:hAnsi="Times New Roman" w:cs="Times New Roman"/>
          <w:szCs w:val="22"/>
        </w:rPr>
        <w:t xml:space="preserve"> Biodegradation </w:t>
      </w:r>
      <w:proofErr w:type="gramStart"/>
      <w:r w:rsidRPr="00E72870">
        <w:rPr>
          <w:rFonts w:ascii="Times New Roman" w:hAnsi="Times New Roman" w:cs="Times New Roman"/>
          <w:szCs w:val="22"/>
        </w:rPr>
        <w:t>2014;94:79</w:t>
      </w:r>
      <w:proofErr w:type="gramEnd"/>
      <w:r w:rsidRPr="00E72870">
        <w:rPr>
          <w:rFonts w:ascii="Times New Roman" w:hAnsi="Times New Roman" w:cs="Times New Roman"/>
          <w:szCs w:val="22"/>
        </w:rPr>
        <w:t>-89.</w:t>
      </w:r>
    </w:p>
    <w:p w14:paraId="538B979D"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Ruppe S, Neumann A, </w:t>
      </w:r>
      <w:proofErr w:type="spellStart"/>
      <w:r w:rsidRPr="00E72870">
        <w:rPr>
          <w:rFonts w:ascii="Times New Roman" w:hAnsi="Times New Roman" w:cs="Times New Roman"/>
          <w:szCs w:val="22"/>
        </w:rPr>
        <w:t>Braekevelt</w:t>
      </w:r>
      <w:proofErr w:type="spellEnd"/>
      <w:r w:rsidRPr="00E72870">
        <w:rPr>
          <w:rFonts w:ascii="Times New Roman" w:hAnsi="Times New Roman" w:cs="Times New Roman"/>
          <w:szCs w:val="22"/>
        </w:rPr>
        <w:t xml:space="preserve"> E, Tomy GT, Stern GA, </w:t>
      </w:r>
      <w:proofErr w:type="spellStart"/>
      <w:r w:rsidRPr="00E72870">
        <w:rPr>
          <w:rFonts w:ascii="Times New Roman" w:hAnsi="Times New Roman" w:cs="Times New Roman"/>
          <w:szCs w:val="22"/>
        </w:rPr>
        <w:t>Maruya</w:t>
      </w:r>
      <w:proofErr w:type="spellEnd"/>
      <w:r w:rsidRPr="00E72870">
        <w:rPr>
          <w:rFonts w:ascii="Times New Roman" w:hAnsi="Times New Roman" w:cs="Times New Roman"/>
          <w:szCs w:val="22"/>
        </w:rPr>
        <w:t xml:space="preserve"> KA, et al. Anaerobic transformation of compounds of technical toxaphene. 2. Fate of compounds lacking geminal chlorine atoms. Environ Toxicol Chem An Int J </w:t>
      </w:r>
      <w:proofErr w:type="gramStart"/>
      <w:r w:rsidRPr="00E72870">
        <w:rPr>
          <w:rFonts w:ascii="Times New Roman" w:hAnsi="Times New Roman" w:cs="Times New Roman"/>
          <w:szCs w:val="22"/>
        </w:rPr>
        <w:t>2004;23:591</w:t>
      </w:r>
      <w:proofErr w:type="gramEnd"/>
      <w:r w:rsidRPr="00E72870">
        <w:rPr>
          <w:rFonts w:ascii="Times New Roman" w:hAnsi="Times New Roman" w:cs="Times New Roman"/>
          <w:szCs w:val="22"/>
        </w:rPr>
        <w:t>-8.</w:t>
      </w:r>
    </w:p>
    <w:p w14:paraId="2D4448EA"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San Keskin N. O., </w:t>
      </w:r>
      <w:proofErr w:type="spellStart"/>
      <w:r w:rsidRPr="00E72870">
        <w:rPr>
          <w:rFonts w:ascii="Times New Roman" w:hAnsi="Times New Roman" w:cs="Times New Roman"/>
          <w:szCs w:val="22"/>
        </w:rPr>
        <w:t>Celebioglu</w:t>
      </w:r>
      <w:proofErr w:type="spellEnd"/>
      <w:r w:rsidRPr="00E72870">
        <w:rPr>
          <w:rFonts w:ascii="Times New Roman" w:hAnsi="Times New Roman" w:cs="Times New Roman"/>
          <w:szCs w:val="22"/>
        </w:rPr>
        <w:t xml:space="preserve"> A., </w:t>
      </w:r>
      <w:proofErr w:type="spellStart"/>
      <w:r w:rsidRPr="00E72870">
        <w:rPr>
          <w:rFonts w:ascii="Times New Roman" w:hAnsi="Times New Roman" w:cs="Times New Roman"/>
          <w:szCs w:val="22"/>
        </w:rPr>
        <w:t>Sarioglu</w:t>
      </w:r>
      <w:proofErr w:type="spellEnd"/>
      <w:r w:rsidRPr="00E72870">
        <w:rPr>
          <w:rFonts w:ascii="Times New Roman" w:hAnsi="Times New Roman" w:cs="Times New Roman"/>
          <w:szCs w:val="22"/>
        </w:rPr>
        <w:t xml:space="preserve"> O. F., Uyar T., </w:t>
      </w:r>
      <w:proofErr w:type="spellStart"/>
      <w:r w:rsidRPr="00E72870">
        <w:rPr>
          <w:rFonts w:ascii="Times New Roman" w:hAnsi="Times New Roman" w:cs="Times New Roman"/>
          <w:szCs w:val="22"/>
        </w:rPr>
        <w:t>Tekinay</w:t>
      </w:r>
      <w:proofErr w:type="spellEnd"/>
      <w:r w:rsidRPr="00E72870">
        <w:rPr>
          <w:rFonts w:ascii="Times New Roman" w:hAnsi="Times New Roman" w:cs="Times New Roman"/>
          <w:szCs w:val="22"/>
        </w:rPr>
        <w:t xml:space="preserve"> T. (2018). Encapsulation of living bacteria in </w:t>
      </w:r>
      <w:proofErr w:type="spellStart"/>
      <w:r w:rsidRPr="00E72870">
        <w:rPr>
          <w:rFonts w:ascii="Times New Roman" w:hAnsi="Times New Roman" w:cs="Times New Roman"/>
          <w:szCs w:val="22"/>
        </w:rPr>
        <w:t>electrospuncyclodextrin</w:t>
      </w:r>
      <w:proofErr w:type="spellEnd"/>
      <w:r w:rsidRPr="00E72870">
        <w:rPr>
          <w:rFonts w:ascii="Times New Roman" w:hAnsi="Times New Roman" w:cs="Times New Roman"/>
          <w:szCs w:val="22"/>
        </w:rPr>
        <w:t xml:space="preserve"> ultrathin </w:t>
      </w:r>
      <w:proofErr w:type="spellStart"/>
      <w:r w:rsidRPr="00E72870">
        <w:rPr>
          <w:rFonts w:ascii="Times New Roman" w:hAnsi="Times New Roman" w:cs="Times New Roman"/>
          <w:szCs w:val="22"/>
        </w:rPr>
        <w:t>fibers</w:t>
      </w:r>
      <w:proofErr w:type="spellEnd"/>
      <w:r w:rsidRPr="00E72870">
        <w:rPr>
          <w:rFonts w:ascii="Times New Roman" w:hAnsi="Times New Roman" w:cs="Times New Roman"/>
          <w:szCs w:val="22"/>
        </w:rPr>
        <w:t xml:space="preserve"> for bioremediation of heavy metals and reactive dye from wastewater. </w:t>
      </w:r>
      <w:r w:rsidRPr="00E72870">
        <w:rPr>
          <w:rFonts w:ascii="Times New Roman" w:hAnsi="Times New Roman" w:cs="Times New Roman"/>
          <w:i/>
          <w:iCs/>
          <w:szCs w:val="22"/>
        </w:rPr>
        <w:t>Colloid. Surface. B.</w:t>
      </w:r>
      <w:r w:rsidRPr="00E72870">
        <w:rPr>
          <w:rFonts w:ascii="Times New Roman" w:hAnsi="Times New Roman" w:cs="Times New Roman"/>
          <w:szCs w:val="22"/>
        </w:rPr>
        <w:t> 161 169–176. 10.1016/j.colsurfb.2017.10.047</w:t>
      </w:r>
    </w:p>
    <w:p w14:paraId="2FADFB8C"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Sangwan S, </w:t>
      </w:r>
      <w:proofErr w:type="spellStart"/>
      <w:r w:rsidRPr="00E72870">
        <w:rPr>
          <w:rFonts w:ascii="Times New Roman" w:hAnsi="Times New Roman" w:cs="Times New Roman"/>
          <w:szCs w:val="22"/>
        </w:rPr>
        <w:t>Dukare</w:t>
      </w:r>
      <w:proofErr w:type="spellEnd"/>
      <w:r w:rsidRPr="00E72870">
        <w:rPr>
          <w:rFonts w:ascii="Times New Roman" w:hAnsi="Times New Roman" w:cs="Times New Roman"/>
          <w:szCs w:val="22"/>
        </w:rPr>
        <w:t xml:space="preserve"> A. Microbe-mediated bioremediation: An eco-friendly sustainable approach for environmental clean-up. In: Adhya TK, Lal B, Mohapatra B, Paul D, Das S, editors. Advances in Soil Microbiology: Recent Trends and Future Prospects. Germany: Springer; 2018. p. 145-63.</w:t>
      </w:r>
    </w:p>
    <w:p w14:paraId="4097E8B9" w14:textId="77777777" w:rsidR="00AF64C5" w:rsidRPr="00E72870" w:rsidRDefault="00AF64C5" w:rsidP="00AF64C5">
      <w:pPr>
        <w:spacing w:line="240" w:lineRule="auto"/>
        <w:ind w:left="360"/>
        <w:rPr>
          <w:rFonts w:ascii="Times New Roman" w:hAnsi="Times New Roman" w:cs="Times New Roman"/>
          <w:szCs w:val="22"/>
        </w:rPr>
      </w:pPr>
      <w:proofErr w:type="spellStart"/>
      <w:r w:rsidRPr="00E72870">
        <w:rPr>
          <w:rFonts w:ascii="Times New Roman" w:hAnsi="Times New Roman" w:cs="Times New Roman"/>
          <w:szCs w:val="22"/>
        </w:rPr>
        <w:t>Sarioglu</w:t>
      </w:r>
      <w:proofErr w:type="spellEnd"/>
      <w:r w:rsidRPr="00E72870">
        <w:rPr>
          <w:rFonts w:ascii="Times New Roman" w:hAnsi="Times New Roman" w:cs="Times New Roman"/>
          <w:szCs w:val="22"/>
        </w:rPr>
        <w:t xml:space="preserve"> O. F., San Keskin N. O., </w:t>
      </w:r>
      <w:proofErr w:type="spellStart"/>
      <w:r w:rsidRPr="00E72870">
        <w:rPr>
          <w:rFonts w:ascii="Times New Roman" w:hAnsi="Times New Roman" w:cs="Times New Roman"/>
          <w:szCs w:val="22"/>
        </w:rPr>
        <w:t>Celebioglu</w:t>
      </w:r>
      <w:proofErr w:type="spellEnd"/>
      <w:r w:rsidRPr="00E72870">
        <w:rPr>
          <w:rFonts w:ascii="Times New Roman" w:hAnsi="Times New Roman" w:cs="Times New Roman"/>
          <w:szCs w:val="22"/>
        </w:rPr>
        <w:t xml:space="preserve"> A., </w:t>
      </w:r>
      <w:proofErr w:type="spellStart"/>
      <w:r w:rsidRPr="00E72870">
        <w:rPr>
          <w:rFonts w:ascii="Times New Roman" w:hAnsi="Times New Roman" w:cs="Times New Roman"/>
          <w:szCs w:val="22"/>
        </w:rPr>
        <w:t>Tekinay</w:t>
      </w:r>
      <w:proofErr w:type="spellEnd"/>
      <w:r w:rsidRPr="00E72870">
        <w:rPr>
          <w:rFonts w:ascii="Times New Roman" w:hAnsi="Times New Roman" w:cs="Times New Roman"/>
          <w:szCs w:val="22"/>
        </w:rPr>
        <w:t xml:space="preserve"> T., Uyar T. (2017). Bacteria encapsulated </w:t>
      </w:r>
      <w:proofErr w:type="spellStart"/>
      <w:r w:rsidRPr="00E72870">
        <w:rPr>
          <w:rFonts w:ascii="Times New Roman" w:hAnsi="Times New Roman" w:cs="Times New Roman"/>
          <w:szCs w:val="22"/>
        </w:rPr>
        <w:t>electrospunnanofibrous</w:t>
      </w:r>
      <w:proofErr w:type="spellEnd"/>
      <w:r w:rsidRPr="00E72870">
        <w:rPr>
          <w:rFonts w:ascii="Times New Roman" w:hAnsi="Times New Roman" w:cs="Times New Roman"/>
          <w:szCs w:val="22"/>
        </w:rPr>
        <w:t xml:space="preserve"> webs for remediation of methylene blue dye in water. </w:t>
      </w:r>
      <w:r w:rsidRPr="00E72870">
        <w:rPr>
          <w:rFonts w:ascii="Times New Roman" w:hAnsi="Times New Roman" w:cs="Times New Roman"/>
          <w:i/>
          <w:iCs/>
          <w:szCs w:val="22"/>
        </w:rPr>
        <w:t>Colloid. Surface. B</w:t>
      </w:r>
      <w:r w:rsidRPr="00E72870">
        <w:rPr>
          <w:rFonts w:ascii="Times New Roman" w:hAnsi="Times New Roman" w:cs="Times New Roman"/>
          <w:szCs w:val="22"/>
        </w:rPr>
        <w:t> 152 245–251.</w:t>
      </w:r>
    </w:p>
    <w:p w14:paraId="1EC7EA42"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Sarkar P, Roy A, Pal S, Mohapatra B, Kazy SK, Maiti MK, et al. Enrichment and characterization of hydrocarbon-degrading bacteria from petroleum refinery waste as potent bioaugmentation agent for in situ bioremediation. </w:t>
      </w:r>
      <w:proofErr w:type="spellStart"/>
      <w:r w:rsidRPr="00E72870">
        <w:rPr>
          <w:rFonts w:ascii="Times New Roman" w:hAnsi="Times New Roman" w:cs="Times New Roman"/>
          <w:szCs w:val="22"/>
        </w:rPr>
        <w:t>Bioresour</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Technol</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2017;242:15</w:t>
      </w:r>
      <w:proofErr w:type="gramEnd"/>
      <w:r w:rsidRPr="00E72870">
        <w:rPr>
          <w:rFonts w:ascii="Times New Roman" w:hAnsi="Times New Roman" w:cs="Times New Roman"/>
          <w:szCs w:val="22"/>
        </w:rPr>
        <w:t xml:space="preserve">-27. </w:t>
      </w:r>
    </w:p>
    <w:p w14:paraId="7672B2C6"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Schwarzenbach, R.P., Escher, B.I., Fenner, K., Hofstetter, T.B., Johnson, C.A., Von Gunten, U., Wehrli, B., 2006. The challenge of micropollutants in aquatic systems. Science 313 (5790), 1072–1077.</w:t>
      </w:r>
    </w:p>
    <w:p w14:paraId="29415D1A" w14:textId="77777777" w:rsidR="00AF64C5" w:rsidRPr="00E72870" w:rsidRDefault="00AF64C5" w:rsidP="00AF64C5">
      <w:pPr>
        <w:spacing w:line="240" w:lineRule="auto"/>
        <w:ind w:left="360"/>
        <w:rPr>
          <w:rFonts w:ascii="Times New Roman" w:hAnsi="Times New Roman" w:cs="Times New Roman"/>
          <w:szCs w:val="22"/>
        </w:rPr>
      </w:pPr>
      <w:r w:rsidRPr="00E72870">
        <w:rPr>
          <w:rFonts w:ascii="Times New Roman" w:hAnsi="Times New Roman" w:cs="Times New Roman"/>
          <w:szCs w:val="22"/>
        </w:rPr>
        <w:t xml:space="preserve">Sharma I. Bioremediation techniques for polluted environment: Concept, advantages, limitations, and prospects. In: Sharma I, editor. Trace Metals in the Environment-new Approaches and Recent Advances. India: </w:t>
      </w:r>
      <w:proofErr w:type="spellStart"/>
      <w:r w:rsidRPr="00E72870">
        <w:rPr>
          <w:rFonts w:ascii="Times New Roman" w:hAnsi="Times New Roman" w:cs="Times New Roman"/>
          <w:szCs w:val="22"/>
        </w:rPr>
        <w:t>IntechOpen</w:t>
      </w:r>
      <w:proofErr w:type="spellEnd"/>
      <w:r w:rsidRPr="00E72870">
        <w:rPr>
          <w:rFonts w:ascii="Times New Roman" w:hAnsi="Times New Roman" w:cs="Times New Roman"/>
          <w:szCs w:val="22"/>
        </w:rPr>
        <w:t>; 2020.</w:t>
      </w:r>
    </w:p>
    <w:p w14:paraId="4B9D7BFF"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Singh A, </w:t>
      </w:r>
      <w:proofErr w:type="spellStart"/>
      <w:r w:rsidRPr="00E72870">
        <w:rPr>
          <w:rFonts w:ascii="Times New Roman" w:hAnsi="Times New Roman" w:cs="Times New Roman"/>
          <w:szCs w:val="22"/>
        </w:rPr>
        <w:t>Kuhad</w:t>
      </w:r>
      <w:proofErr w:type="spellEnd"/>
      <w:r w:rsidRPr="00E72870">
        <w:rPr>
          <w:rFonts w:ascii="Times New Roman" w:hAnsi="Times New Roman" w:cs="Times New Roman"/>
          <w:szCs w:val="22"/>
        </w:rPr>
        <w:t xml:space="preserve"> RC, </w:t>
      </w:r>
      <w:proofErr w:type="spellStart"/>
      <w:r w:rsidRPr="00E72870">
        <w:rPr>
          <w:rFonts w:ascii="Times New Roman" w:hAnsi="Times New Roman" w:cs="Times New Roman"/>
          <w:szCs w:val="22"/>
        </w:rPr>
        <w:t>Shareefdeen</w:t>
      </w:r>
      <w:proofErr w:type="spellEnd"/>
      <w:r w:rsidRPr="00E72870">
        <w:rPr>
          <w:rFonts w:ascii="Times New Roman" w:hAnsi="Times New Roman" w:cs="Times New Roman"/>
          <w:szCs w:val="22"/>
        </w:rPr>
        <w:t xml:space="preserve"> Z, Ward OP. Methods for monitoring and assessment of bioremediation processes. In: Singh A, Ward OP, editor. Biodegradation and Bioremediation. Berlin, Germany: Springer; 2004. p. 279-304.</w:t>
      </w:r>
    </w:p>
    <w:p w14:paraId="73AABF66" w14:textId="77777777" w:rsidR="00AF64C5" w:rsidRPr="00E72870" w:rsidRDefault="00AF64C5" w:rsidP="00A16FEE">
      <w:pPr>
        <w:spacing w:line="240" w:lineRule="auto"/>
        <w:rPr>
          <w:rFonts w:ascii="Times New Roman" w:hAnsi="Times New Roman" w:cs="Times New Roman"/>
          <w:szCs w:val="22"/>
        </w:rPr>
      </w:pPr>
      <w:r w:rsidRPr="00E72870">
        <w:rPr>
          <w:rFonts w:ascii="Times New Roman" w:hAnsi="Times New Roman" w:cs="Times New Roman"/>
          <w:szCs w:val="22"/>
        </w:rPr>
        <w:t>Singh C, Tiwari S, Singh JS, Yadav AN. Microbes in Agriculture and Environmental Development. Boca Raton: CRC Press; 2020.</w:t>
      </w:r>
    </w:p>
    <w:p w14:paraId="787D9D1E" w14:textId="77777777" w:rsidR="00AF64C5" w:rsidRPr="00E72870" w:rsidRDefault="00AF64C5" w:rsidP="00A16FEE">
      <w:pPr>
        <w:spacing w:line="240" w:lineRule="auto"/>
        <w:rPr>
          <w:rFonts w:ascii="Times New Roman" w:hAnsi="Times New Roman" w:cs="Times New Roman"/>
          <w:szCs w:val="22"/>
        </w:rPr>
      </w:pPr>
      <w:r w:rsidRPr="00E72870">
        <w:rPr>
          <w:rFonts w:ascii="Times New Roman" w:hAnsi="Times New Roman" w:cs="Times New Roman"/>
          <w:szCs w:val="22"/>
        </w:rPr>
        <w:t xml:space="preserve">Singh S, Tiwari G. Application of bioremediation on solid waste management: A review. J </w:t>
      </w:r>
      <w:proofErr w:type="spellStart"/>
      <w:r w:rsidRPr="00E72870">
        <w:rPr>
          <w:rFonts w:ascii="Times New Roman" w:hAnsi="Times New Roman" w:cs="Times New Roman"/>
          <w:szCs w:val="22"/>
        </w:rPr>
        <w:t>Bioremed</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Biodegr</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2014;5:19424</w:t>
      </w:r>
      <w:proofErr w:type="gramEnd"/>
      <w:r w:rsidRPr="00E72870">
        <w:rPr>
          <w:rFonts w:ascii="Times New Roman" w:hAnsi="Times New Roman" w:cs="Times New Roman"/>
          <w:szCs w:val="22"/>
        </w:rPr>
        <w:t>.</w:t>
      </w:r>
    </w:p>
    <w:p w14:paraId="06018BDA" w14:textId="77777777" w:rsidR="00AF64C5" w:rsidRPr="00E72870" w:rsidRDefault="00AF64C5" w:rsidP="00A16FEE">
      <w:pPr>
        <w:widowControl w:val="0"/>
        <w:tabs>
          <w:tab w:val="left" w:pos="480"/>
        </w:tabs>
        <w:autoSpaceDE w:val="0"/>
        <w:autoSpaceDN w:val="0"/>
        <w:spacing w:after="0" w:line="240" w:lineRule="auto"/>
        <w:ind w:right="117"/>
        <w:jc w:val="both"/>
        <w:rPr>
          <w:rFonts w:ascii="Times New Roman" w:hAnsi="Times New Roman" w:cs="Times New Roman"/>
          <w:color w:val="231F20"/>
          <w:szCs w:val="22"/>
        </w:rPr>
      </w:pPr>
      <w:proofErr w:type="spellStart"/>
      <w:r w:rsidRPr="00E72870">
        <w:rPr>
          <w:rFonts w:ascii="Times New Roman" w:hAnsi="Times New Roman" w:cs="Times New Roman"/>
          <w:color w:val="231F20"/>
          <w:szCs w:val="22"/>
        </w:rPr>
        <w:t>Sinigaglia</w:t>
      </w:r>
      <w:proofErr w:type="spellEnd"/>
      <w:r w:rsidRPr="00E72870">
        <w:rPr>
          <w:rFonts w:ascii="Times New Roman" w:hAnsi="Times New Roman" w:cs="Times New Roman"/>
          <w:color w:val="231F20"/>
          <w:szCs w:val="22"/>
        </w:rPr>
        <w:t xml:space="preserve"> M, Di Benedetto N, Bevilacqua A, Corbo MR, Capece A,</w:t>
      </w:r>
      <w:r w:rsidRPr="00E72870">
        <w:rPr>
          <w:rFonts w:ascii="Times New Roman" w:hAnsi="Times New Roman" w:cs="Times New Roman"/>
          <w:color w:val="231F20"/>
          <w:spacing w:val="-40"/>
          <w:szCs w:val="22"/>
        </w:rPr>
        <w:t xml:space="preserve"> </w:t>
      </w:r>
      <w:r w:rsidRPr="00E72870">
        <w:rPr>
          <w:rFonts w:ascii="Times New Roman" w:hAnsi="Times New Roman" w:cs="Times New Roman"/>
          <w:color w:val="231F20"/>
          <w:spacing w:val="-1"/>
          <w:szCs w:val="22"/>
        </w:rPr>
        <w:t>Romano</w:t>
      </w:r>
      <w:r w:rsidRPr="00E72870">
        <w:rPr>
          <w:rFonts w:ascii="Times New Roman" w:hAnsi="Times New Roman" w:cs="Times New Roman"/>
          <w:color w:val="231F20"/>
          <w:spacing w:val="-8"/>
          <w:szCs w:val="22"/>
        </w:rPr>
        <w:t xml:space="preserve"> </w:t>
      </w:r>
      <w:r w:rsidRPr="00E72870">
        <w:rPr>
          <w:rFonts w:ascii="Times New Roman" w:hAnsi="Times New Roman" w:cs="Times New Roman"/>
          <w:color w:val="231F20"/>
          <w:spacing w:val="-1"/>
          <w:szCs w:val="22"/>
        </w:rPr>
        <w:t>P.</w:t>
      </w:r>
      <w:r w:rsidRPr="00E72870">
        <w:rPr>
          <w:rFonts w:ascii="Times New Roman" w:hAnsi="Times New Roman" w:cs="Times New Roman"/>
          <w:color w:val="231F20"/>
          <w:spacing w:val="-14"/>
          <w:szCs w:val="22"/>
        </w:rPr>
        <w:t xml:space="preserve"> </w:t>
      </w:r>
      <w:r w:rsidRPr="00E72870">
        <w:rPr>
          <w:rFonts w:ascii="Times New Roman" w:hAnsi="Times New Roman" w:cs="Times New Roman"/>
          <w:color w:val="231F20"/>
          <w:spacing w:val="-1"/>
          <w:szCs w:val="22"/>
        </w:rPr>
        <w:t>Yeasts</w:t>
      </w:r>
      <w:r w:rsidRPr="00E72870">
        <w:rPr>
          <w:rFonts w:ascii="Times New Roman" w:hAnsi="Times New Roman" w:cs="Times New Roman"/>
          <w:color w:val="231F20"/>
          <w:spacing w:val="-8"/>
          <w:szCs w:val="22"/>
        </w:rPr>
        <w:t xml:space="preserve"> </w:t>
      </w:r>
      <w:r w:rsidRPr="00E72870">
        <w:rPr>
          <w:rFonts w:ascii="Times New Roman" w:hAnsi="Times New Roman" w:cs="Times New Roman"/>
          <w:color w:val="231F20"/>
          <w:spacing w:val="-1"/>
          <w:szCs w:val="22"/>
        </w:rPr>
        <w:t>isolated</w:t>
      </w:r>
      <w:r w:rsidRPr="00E72870">
        <w:rPr>
          <w:rFonts w:ascii="Times New Roman" w:hAnsi="Times New Roman" w:cs="Times New Roman"/>
          <w:color w:val="231F20"/>
          <w:spacing w:val="-7"/>
          <w:szCs w:val="22"/>
        </w:rPr>
        <w:t xml:space="preserve"> </w:t>
      </w:r>
      <w:r w:rsidRPr="00E72870">
        <w:rPr>
          <w:rFonts w:ascii="Times New Roman" w:hAnsi="Times New Roman" w:cs="Times New Roman"/>
          <w:color w:val="231F20"/>
          <w:spacing w:val="-1"/>
          <w:szCs w:val="22"/>
        </w:rPr>
        <w:t>from</w:t>
      </w:r>
      <w:r w:rsidRPr="00E72870">
        <w:rPr>
          <w:rFonts w:ascii="Times New Roman" w:hAnsi="Times New Roman" w:cs="Times New Roman"/>
          <w:color w:val="231F20"/>
          <w:spacing w:val="-8"/>
          <w:szCs w:val="22"/>
        </w:rPr>
        <w:t xml:space="preserve"> </w:t>
      </w:r>
      <w:r w:rsidRPr="00E72870">
        <w:rPr>
          <w:rFonts w:ascii="Times New Roman" w:hAnsi="Times New Roman" w:cs="Times New Roman"/>
          <w:color w:val="231F20"/>
          <w:spacing w:val="-1"/>
          <w:szCs w:val="22"/>
        </w:rPr>
        <w:t>olive</w:t>
      </w:r>
      <w:r w:rsidRPr="00E72870">
        <w:rPr>
          <w:rFonts w:ascii="Times New Roman" w:hAnsi="Times New Roman" w:cs="Times New Roman"/>
          <w:color w:val="231F20"/>
          <w:spacing w:val="-8"/>
          <w:szCs w:val="22"/>
        </w:rPr>
        <w:t xml:space="preserve"> </w:t>
      </w:r>
      <w:r w:rsidRPr="00E72870">
        <w:rPr>
          <w:rFonts w:ascii="Times New Roman" w:hAnsi="Times New Roman" w:cs="Times New Roman"/>
          <w:color w:val="231F20"/>
          <w:spacing w:val="-1"/>
          <w:szCs w:val="22"/>
        </w:rPr>
        <w:t>mill</w:t>
      </w:r>
      <w:r w:rsidRPr="00E72870">
        <w:rPr>
          <w:rFonts w:ascii="Times New Roman" w:hAnsi="Times New Roman" w:cs="Times New Roman"/>
          <w:color w:val="231F20"/>
          <w:spacing w:val="-7"/>
          <w:szCs w:val="22"/>
        </w:rPr>
        <w:t xml:space="preserve"> </w:t>
      </w:r>
      <w:r w:rsidRPr="00E72870">
        <w:rPr>
          <w:rFonts w:ascii="Times New Roman" w:hAnsi="Times New Roman" w:cs="Times New Roman"/>
          <w:color w:val="231F20"/>
          <w:spacing w:val="-1"/>
          <w:szCs w:val="22"/>
        </w:rPr>
        <w:t>wastewaters</w:t>
      </w:r>
      <w:r w:rsidRPr="00E72870">
        <w:rPr>
          <w:rFonts w:ascii="Times New Roman" w:hAnsi="Times New Roman" w:cs="Times New Roman"/>
          <w:color w:val="231F20"/>
          <w:spacing w:val="-8"/>
          <w:szCs w:val="22"/>
        </w:rPr>
        <w:t xml:space="preserve"> </w:t>
      </w:r>
      <w:r w:rsidRPr="00E72870">
        <w:rPr>
          <w:rFonts w:ascii="Times New Roman" w:hAnsi="Times New Roman" w:cs="Times New Roman"/>
          <w:color w:val="231F20"/>
          <w:spacing w:val="-1"/>
          <w:szCs w:val="22"/>
        </w:rPr>
        <w:t>from</w:t>
      </w:r>
      <w:r w:rsidRPr="00E72870">
        <w:rPr>
          <w:rFonts w:ascii="Times New Roman" w:hAnsi="Times New Roman" w:cs="Times New Roman"/>
          <w:color w:val="231F20"/>
          <w:spacing w:val="-8"/>
          <w:szCs w:val="22"/>
        </w:rPr>
        <w:t xml:space="preserve"> </w:t>
      </w:r>
      <w:r w:rsidRPr="00E72870">
        <w:rPr>
          <w:rFonts w:ascii="Times New Roman" w:hAnsi="Times New Roman" w:cs="Times New Roman"/>
          <w:color w:val="231F20"/>
          <w:spacing w:val="-1"/>
          <w:szCs w:val="22"/>
        </w:rPr>
        <w:t>southern</w:t>
      </w:r>
      <w:r w:rsidRPr="00E72870">
        <w:rPr>
          <w:rFonts w:ascii="Times New Roman" w:hAnsi="Times New Roman" w:cs="Times New Roman"/>
          <w:color w:val="231F20"/>
          <w:spacing w:val="-40"/>
          <w:szCs w:val="22"/>
        </w:rPr>
        <w:t xml:space="preserve"> </w:t>
      </w:r>
      <w:r w:rsidRPr="00E72870">
        <w:rPr>
          <w:rFonts w:ascii="Times New Roman" w:hAnsi="Times New Roman" w:cs="Times New Roman"/>
          <w:color w:val="231F20"/>
          <w:szCs w:val="22"/>
        </w:rPr>
        <w:t>Italy: Technological characterization and potential use for phenol</w:t>
      </w:r>
      <w:r w:rsidRPr="00E72870">
        <w:rPr>
          <w:rFonts w:ascii="Times New Roman" w:hAnsi="Times New Roman" w:cs="Times New Roman"/>
          <w:color w:val="231F20"/>
          <w:spacing w:val="1"/>
          <w:szCs w:val="22"/>
        </w:rPr>
        <w:t xml:space="preserve"> </w:t>
      </w:r>
      <w:bookmarkStart w:id="2" w:name="_bookmark17"/>
      <w:bookmarkEnd w:id="2"/>
      <w:r w:rsidRPr="00E72870">
        <w:rPr>
          <w:rFonts w:ascii="Times New Roman" w:hAnsi="Times New Roman" w:cs="Times New Roman"/>
          <w:color w:val="231F20"/>
          <w:szCs w:val="22"/>
        </w:rPr>
        <w:t>removal.</w:t>
      </w:r>
      <w:r w:rsidRPr="00E72870">
        <w:rPr>
          <w:rFonts w:ascii="Times New Roman" w:hAnsi="Times New Roman" w:cs="Times New Roman"/>
          <w:color w:val="231F20"/>
          <w:spacing w:val="-11"/>
          <w:szCs w:val="22"/>
        </w:rPr>
        <w:t xml:space="preserve"> </w:t>
      </w:r>
      <w:r w:rsidRPr="00E72870">
        <w:rPr>
          <w:rFonts w:ascii="Times New Roman" w:hAnsi="Times New Roman" w:cs="Times New Roman"/>
          <w:color w:val="231F20"/>
          <w:szCs w:val="22"/>
        </w:rPr>
        <w:t>Appl</w:t>
      </w:r>
      <w:r w:rsidRPr="00E72870">
        <w:rPr>
          <w:rFonts w:ascii="Times New Roman" w:hAnsi="Times New Roman" w:cs="Times New Roman"/>
          <w:color w:val="231F20"/>
          <w:spacing w:val="-1"/>
          <w:szCs w:val="22"/>
        </w:rPr>
        <w:t xml:space="preserve"> </w:t>
      </w:r>
      <w:r w:rsidRPr="00E72870">
        <w:rPr>
          <w:rFonts w:ascii="Times New Roman" w:hAnsi="Times New Roman" w:cs="Times New Roman"/>
          <w:color w:val="231F20"/>
          <w:szCs w:val="22"/>
        </w:rPr>
        <w:t>Microbiol</w:t>
      </w:r>
      <w:r w:rsidRPr="00E72870">
        <w:rPr>
          <w:rFonts w:ascii="Times New Roman" w:hAnsi="Times New Roman" w:cs="Times New Roman"/>
          <w:color w:val="231F20"/>
          <w:spacing w:val="-2"/>
          <w:szCs w:val="22"/>
        </w:rPr>
        <w:t xml:space="preserve"> </w:t>
      </w:r>
      <w:r w:rsidRPr="00E72870">
        <w:rPr>
          <w:rFonts w:ascii="Times New Roman" w:hAnsi="Times New Roman" w:cs="Times New Roman"/>
          <w:color w:val="231F20"/>
          <w:szCs w:val="22"/>
        </w:rPr>
        <w:t xml:space="preserve">Biotechnol </w:t>
      </w:r>
      <w:proofErr w:type="gramStart"/>
      <w:r w:rsidRPr="00E72870">
        <w:rPr>
          <w:rFonts w:ascii="Times New Roman" w:hAnsi="Times New Roman" w:cs="Times New Roman"/>
          <w:color w:val="231F20"/>
          <w:szCs w:val="22"/>
        </w:rPr>
        <w:t>2010;87:2345</w:t>
      </w:r>
      <w:proofErr w:type="gramEnd"/>
      <w:r w:rsidRPr="00E72870">
        <w:rPr>
          <w:rFonts w:ascii="Times New Roman" w:hAnsi="Times New Roman" w:cs="Times New Roman"/>
          <w:color w:val="231F20"/>
          <w:szCs w:val="22"/>
        </w:rPr>
        <w:t>-54.</w:t>
      </w:r>
    </w:p>
    <w:p w14:paraId="045ED8BB"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Sinigaglia</w:t>
      </w:r>
      <w:proofErr w:type="spellEnd"/>
      <w:r w:rsidRPr="00E72870">
        <w:rPr>
          <w:rFonts w:ascii="Times New Roman" w:hAnsi="Times New Roman" w:cs="Times New Roman"/>
          <w:szCs w:val="22"/>
        </w:rPr>
        <w:t xml:space="preserve"> M, Di Benedetto N, Bevilacqua A, Corbo MR, Capece A, Romano P. Yeasts isolated from olive mill wastewaters from southern Italy: Technological characterization and potential use for phenol removal. Appl Microbiol Biotechnol </w:t>
      </w:r>
      <w:proofErr w:type="gramStart"/>
      <w:r w:rsidRPr="00E72870">
        <w:rPr>
          <w:rFonts w:ascii="Times New Roman" w:hAnsi="Times New Roman" w:cs="Times New Roman"/>
          <w:szCs w:val="22"/>
        </w:rPr>
        <w:t>2010;87:2345</w:t>
      </w:r>
      <w:proofErr w:type="gramEnd"/>
      <w:r w:rsidRPr="00E72870">
        <w:rPr>
          <w:rFonts w:ascii="Times New Roman" w:hAnsi="Times New Roman" w:cs="Times New Roman"/>
          <w:szCs w:val="22"/>
        </w:rPr>
        <w:t>-54.</w:t>
      </w:r>
    </w:p>
    <w:p w14:paraId="45AD29B1" w14:textId="77777777" w:rsidR="00AF64C5" w:rsidRPr="00E72870" w:rsidRDefault="00AF64C5" w:rsidP="00A16FEE">
      <w:pPr>
        <w:spacing w:line="240" w:lineRule="auto"/>
        <w:rPr>
          <w:rFonts w:ascii="Times New Roman" w:hAnsi="Times New Roman" w:cs="Times New Roman"/>
          <w:szCs w:val="22"/>
        </w:rPr>
      </w:pPr>
      <w:proofErr w:type="spellStart"/>
      <w:r w:rsidRPr="00E72870">
        <w:rPr>
          <w:rFonts w:ascii="Times New Roman" w:hAnsi="Times New Roman" w:cs="Times New Roman"/>
          <w:szCs w:val="22"/>
        </w:rPr>
        <w:t>Sunarko</w:t>
      </w:r>
      <w:proofErr w:type="spellEnd"/>
      <w:r w:rsidRPr="00E72870">
        <w:rPr>
          <w:rFonts w:ascii="Times New Roman" w:hAnsi="Times New Roman" w:cs="Times New Roman"/>
          <w:szCs w:val="22"/>
        </w:rPr>
        <w:t xml:space="preserve">, B., </w:t>
      </w:r>
      <w:proofErr w:type="spellStart"/>
      <w:r w:rsidRPr="00E72870">
        <w:rPr>
          <w:rFonts w:ascii="Times New Roman" w:hAnsi="Times New Roman" w:cs="Times New Roman"/>
          <w:szCs w:val="22"/>
        </w:rPr>
        <w:t>Sulistinah</w:t>
      </w:r>
      <w:proofErr w:type="spellEnd"/>
      <w:r w:rsidRPr="00E72870">
        <w:rPr>
          <w:rFonts w:ascii="Times New Roman" w:hAnsi="Times New Roman" w:cs="Times New Roman"/>
          <w:szCs w:val="22"/>
        </w:rPr>
        <w:t>, N., 2019. Acrylonitrile degradation by whole cells of Corynebacterium sp. D5, isolated from polluted industrial waste. In: Paper presented at the IOP Conference Series: Earth and Environmental Science.</w:t>
      </w:r>
    </w:p>
    <w:p w14:paraId="1F254824"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Syakti</w:t>
      </w:r>
      <w:proofErr w:type="spellEnd"/>
      <w:r w:rsidRPr="00E72870">
        <w:rPr>
          <w:rFonts w:ascii="Times New Roman" w:hAnsi="Times New Roman" w:cs="Times New Roman"/>
          <w:szCs w:val="22"/>
        </w:rPr>
        <w:t xml:space="preserve"> AD, Yani M, </w:t>
      </w:r>
      <w:proofErr w:type="spellStart"/>
      <w:r w:rsidRPr="00E72870">
        <w:rPr>
          <w:rFonts w:ascii="Times New Roman" w:hAnsi="Times New Roman" w:cs="Times New Roman"/>
          <w:szCs w:val="22"/>
        </w:rPr>
        <w:t>Hidayati</w:t>
      </w:r>
      <w:proofErr w:type="spellEnd"/>
      <w:r w:rsidRPr="00E72870">
        <w:rPr>
          <w:rFonts w:ascii="Times New Roman" w:hAnsi="Times New Roman" w:cs="Times New Roman"/>
          <w:szCs w:val="22"/>
        </w:rPr>
        <w:t xml:space="preserve"> NV, Siregar AS, </w:t>
      </w:r>
      <w:proofErr w:type="spellStart"/>
      <w:r w:rsidRPr="00E72870">
        <w:rPr>
          <w:rFonts w:ascii="Times New Roman" w:hAnsi="Times New Roman" w:cs="Times New Roman"/>
          <w:szCs w:val="22"/>
        </w:rPr>
        <w:t>Doumenq</w:t>
      </w:r>
      <w:proofErr w:type="spellEnd"/>
      <w:r w:rsidRPr="00E72870">
        <w:rPr>
          <w:rFonts w:ascii="Times New Roman" w:hAnsi="Times New Roman" w:cs="Times New Roman"/>
          <w:szCs w:val="22"/>
        </w:rPr>
        <w:t xml:space="preserve"> P, Made </w:t>
      </w:r>
      <w:proofErr w:type="spellStart"/>
      <w:r w:rsidRPr="00E72870">
        <w:rPr>
          <w:rFonts w:ascii="Times New Roman" w:hAnsi="Times New Roman" w:cs="Times New Roman"/>
          <w:szCs w:val="22"/>
        </w:rPr>
        <w:t>Sudiana</w:t>
      </w:r>
      <w:proofErr w:type="spellEnd"/>
      <w:r w:rsidRPr="00E72870">
        <w:rPr>
          <w:rFonts w:ascii="Times New Roman" w:hAnsi="Times New Roman" w:cs="Times New Roman"/>
          <w:szCs w:val="22"/>
        </w:rPr>
        <w:t xml:space="preserve"> IM. The bioremediation potential of </w:t>
      </w:r>
      <w:proofErr w:type="spellStart"/>
      <w:r w:rsidRPr="00E72870">
        <w:rPr>
          <w:rFonts w:ascii="Times New Roman" w:hAnsi="Times New Roman" w:cs="Times New Roman"/>
          <w:szCs w:val="22"/>
        </w:rPr>
        <w:t>hydrocarbonoclastic</w:t>
      </w:r>
      <w:proofErr w:type="spellEnd"/>
      <w:r w:rsidRPr="00E72870">
        <w:rPr>
          <w:rFonts w:ascii="Times New Roman" w:hAnsi="Times New Roman" w:cs="Times New Roman"/>
          <w:szCs w:val="22"/>
        </w:rPr>
        <w:t xml:space="preserve"> bacteria isolated from a mangrove contaminated by petroleum hydrocarbons on the </w:t>
      </w:r>
      <w:proofErr w:type="spellStart"/>
      <w:r w:rsidRPr="00E72870">
        <w:rPr>
          <w:rFonts w:ascii="Times New Roman" w:hAnsi="Times New Roman" w:cs="Times New Roman"/>
          <w:szCs w:val="22"/>
        </w:rPr>
        <w:t>cilacap</w:t>
      </w:r>
      <w:proofErr w:type="spellEnd"/>
      <w:r w:rsidRPr="00E72870">
        <w:rPr>
          <w:rFonts w:ascii="Times New Roman" w:hAnsi="Times New Roman" w:cs="Times New Roman"/>
          <w:szCs w:val="22"/>
        </w:rPr>
        <w:t xml:space="preserve"> Coast, Indonesia. </w:t>
      </w:r>
      <w:proofErr w:type="spellStart"/>
      <w:r w:rsidRPr="00E72870">
        <w:rPr>
          <w:rFonts w:ascii="Times New Roman" w:hAnsi="Times New Roman" w:cs="Times New Roman"/>
          <w:szCs w:val="22"/>
        </w:rPr>
        <w:t>Bioremediat</w:t>
      </w:r>
      <w:proofErr w:type="spellEnd"/>
      <w:r w:rsidRPr="00E72870">
        <w:rPr>
          <w:rFonts w:ascii="Times New Roman" w:hAnsi="Times New Roman" w:cs="Times New Roman"/>
          <w:szCs w:val="22"/>
        </w:rPr>
        <w:t xml:space="preserve"> J </w:t>
      </w:r>
      <w:proofErr w:type="gramStart"/>
      <w:r w:rsidRPr="00E72870">
        <w:rPr>
          <w:rFonts w:ascii="Times New Roman" w:hAnsi="Times New Roman" w:cs="Times New Roman"/>
          <w:szCs w:val="22"/>
        </w:rPr>
        <w:t>2013;17:11</w:t>
      </w:r>
      <w:proofErr w:type="gramEnd"/>
      <w:r w:rsidRPr="00E72870">
        <w:rPr>
          <w:rFonts w:ascii="Times New Roman" w:hAnsi="Times New Roman" w:cs="Times New Roman"/>
          <w:szCs w:val="22"/>
        </w:rPr>
        <w:t>-20.</w:t>
      </w:r>
    </w:p>
    <w:p w14:paraId="744D4293"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T, </w:t>
      </w:r>
      <w:proofErr w:type="spellStart"/>
      <w:r w:rsidRPr="00E72870">
        <w:rPr>
          <w:rFonts w:ascii="Times New Roman" w:hAnsi="Times New Roman" w:cs="Times New Roman"/>
          <w:szCs w:val="22"/>
        </w:rPr>
        <w:t>Borràs</w:t>
      </w:r>
      <w:proofErr w:type="spellEnd"/>
      <w:r w:rsidRPr="00E72870">
        <w:rPr>
          <w:rFonts w:ascii="Times New Roman" w:hAnsi="Times New Roman" w:cs="Times New Roman"/>
          <w:szCs w:val="22"/>
        </w:rPr>
        <w:t xml:space="preserve"> E, Caminal G, </w:t>
      </w:r>
      <w:proofErr w:type="spellStart"/>
      <w:r w:rsidRPr="00E72870">
        <w:rPr>
          <w:rFonts w:ascii="Times New Roman" w:hAnsi="Times New Roman" w:cs="Times New Roman"/>
          <w:szCs w:val="22"/>
        </w:rPr>
        <w:t>Sarrà</w:t>
      </w:r>
      <w:proofErr w:type="spellEnd"/>
      <w:r w:rsidRPr="00E72870">
        <w:rPr>
          <w:rFonts w:ascii="Times New Roman" w:hAnsi="Times New Roman" w:cs="Times New Roman"/>
          <w:szCs w:val="22"/>
        </w:rPr>
        <w:t xml:space="preserve"> M, Sánchez A. Bioremediation of PAHs-contaminated soil through composting: Influence of bioaugmentation and </w:t>
      </w:r>
      <w:proofErr w:type="spellStart"/>
      <w:r w:rsidRPr="00E72870">
        <w:rPr>
          <w:rFonts w:ascii="Times New Roman" w:hAnsi="Times New Roman" w:cs="Times New Roman"/>
          <w:szCs w:val="22"/>
        </w:rPr>
        <w:t>biostimulation</w:t>
      </w:r>
      <w:proofErr w:type="spellEnd"/>
      <w:r w:rsidRPr="00E72870">
        <w:rPr>
          <w:rFonts w:ascii="Times New Roman" w:hAnsi="Times New Roman" w:cs="Times New Roman"/>
          <w:szCs w:val="22"/>
        </w:rPr>
        <w:t xml:space="preserve"> on contaminant biodegradation. Int </w:t>
      </w:r>
      <w:proofErr w:type="spellStart"/>
      <w:r w:rsidRPr="00E72870">
        <w:rPr>
          <w:rFonts w:ascii="Times New Roman" w:hAnsi="Times New Roman" w:cs="Times New Roman"/>
          <w:szCs w:val="22"/>
        </w:rPr>
        <w:t>Biodeterior</w:t>
      </w:r>
      <w:proofErr w:type="spellEnd"/>
      <w:r w:rsidRPr="00E72870">
        <w:rPr>
          <w:rFonts w:ascii="Times New Roman" w:hAnsi="Times New Roman" w:cs="Times New Roman"/>
          <w:szCs w:val="22"/>
        </w:rPr>
        <w:t xml:space="preserve"> Biodegradation </w:t>
      </w:r>
      <w:proofErr w:type="gramStart"/>
      <w:r w:rsidRPr="00E72870">
        <w:rPr>
          <w:rFonts w:ascii="Times New Roman" w:hAnsi="Times New Roman" w:cs="Times New Roman"/>
          <w:szCs w:val="22"/>
        </w:rPr>
        <w:t>2011;65:859</w:t>
      </w:r>
      <w:proofErr w:type="gramEnd"/>
      <w:r w:rsidRPr="00E72870">
        <w:rPr>
          <w:rFonts w:ascii="Times New Roman" w:hAnsi="Times New Roman" w:cs="Times New Roman"/>
          <w:szCs w:val="22"/>
        </w:rPr>
        <w:t>-65.</w:t>
      </w:r>
    </w:p>
    <w:p w14:paraId="52FFF5C4"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lastRenderedPageBreak/>
        <w:t>Tiecher</w:t>
      </w:r>
      <w:proofErr w:type="spellEnd"/>
      <w:r w:rsidRPr="00E72870">
        <w:rPr>
          <w:rFonts w:ascii="Times New Roman" w:hAnsi="Times New Roman" w:cs="Times New Roman"/>
          <w:szCs w:val="22"/>
        </w:rPr>
        <w:t xml:space="preserve">, T.L., </w:t>
      </w:r>
      <w:proofErr w:type="spellStart"/>
      <w:r w:rsidRPr="00E72870">
        <w:rPr>
          <w:rFonts w:ascii="Times New Roman" w:hAnsi="Times New Roman" w:cs="Times New Roman"/>
          <w:szCs w:val="22"/>
        </w:rPr>
        <w:t>Ceretta</w:t>
      </w:r>
      <w:proofErr w:type="spellEnd"/>
      <w:r w:rsidRPr="00E72870">
        <w:rPr>
          <w:rFonts w:ascii="Times New Roman" w:hAnsi="Times New Roman" w:cs="Times New Roman"/>
          <w:szCs w:val="22"/>
        </w:rPr>
        <w:t xml:space="preserve">, C.A., Ferreira, P.A., </w:t>
      </w:r>
      <w:proofErr w:type="spellStart"/>
      <w:r w:rsidRPr="00E72870">
        <w:rPr>
          <w:rFonts w:ascii="Times New Roman" w:hAnsi="Times New Roman" w:cs="Times New Roman"/>
          <w:szCs w:val="22"/>
        </w:rPr>
        <w:t>Lourenzi</w:t>
      </w:r>
      <w:proofErr w:type="spellEnd"/>
      <w:r w:rsidRPr="00E72870">
        <w:rPr>
          <w:rFonts w:ascii="Times New Roman" w:hAnsi="Times New Roman" w:cs="Times New Roman"/>
          <w:szCs w:val="22"/>
        </w:rPr>
        <w:t xml:space="preserve">, C.R., </w:t>
      </w:r>
      <w:proofErr w:type="spellStart"/>
      <w:r w:rsidRPr="00E72870">
        <w:rPr>
          <w:rFonts w:ascii="Times New Roman" w:hAnsi="Times New Roman" w:cs="Times New Roman"/>
          <w:szCs w:val="22"/>
        </w:rPr>
        <w:t>Tiecher</w:t>
      </w:r>
      <w:proofErr w:type="spellEnd"/>
      <w:r w:rsidRPr="00E72870">
        <w:rPr>
          <w:rFonts w:ascii="Times New Roman" w:hAnsi="Times New Roman" w:cs="Times New Roman"/>
          <w:szCs w:val="22"/>
        </w:rPr>
        <w:t xml:space="preserve">, T., Girotto, E., et al., 2016. The potential of Zea mays L. in remediating copper and zinc contaminated soils for grapevine production. </w:t>
      </w:r>
      <w:proofErr w:type="spellStart"/>
      <w:r w:rsidRPr="00E72870">
        <w:rPr>
          <w:rFonts w:ascii="Times New Roman" w:hAnsi="Times New Roman" w:cs="Times New Roman"/>
          <w:szCs w:val="22"/>
        </w:rPr>
        <w:t>Geoderma</w:t>
      </w:r>
      <w:proofErr w:type="spellEnd"/>
      <w:r w:rsidRPr="00E72870">
        <w:rPr>
          <w:rFonts w:ascii="Times New Roman" w:hAnsi="Times New Roman" w:cs="Times New Roman"/>
          <w:szCs w:val="22"/>
        </w:rPr>
        <w:t xml:space="preserve"> 262, 52-61.</w:t>
      </w:r>
    </w:p>
    <w:p w14:paraId="40843D7D"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Vidali</w:t>
      </w:r>
      <w:proofErr w:type="spellEnd"/>
      <w:r w:rsidRPr="00E72870">
        <w:rPr>
          <w:rFonts w:ascii="Times New Roman" w:hAnsi="Times New Roman" w:cs="Times New Roman"/>
          <w:szCs w:val="22"/>
        </w:rPr>
        <w:t xml:space="preserve"> M. Bioremediation. An overview. Pure Appl Chem </w:t>
      </w:r>
      <w:proofErr w:type="gramStart"/>
      <w:r w:rsidRPr="00E72870">
        <w:rPr>
          <w:rFonts w:ascii="Times New Roman" w:hAnsi="Times New Roman" w:cs="Times New Roman"/>
          <w:szCs w:val="22"/>
        </w:rPr>
        <w:t>2001;73:1163</w:t>
      </w:r>
      <w:proofErr w:type="gramEnd"/>
      <w:r w:rsidRPr="00E72870">
        <w:rPr>
          <w:rFonts w:ascii="Times New Roman" w:hAnsi="Times New Roman" w:cs="Times New Roman"/>
          <w:szCs w:val="22"/>
        </w:rPr>
        <w:t>-72.</w:t>
      </w:r>
    </w:p>
    <w:p w14:paraId="2C37C3B8"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Vidali</w:t>
      </w:r>
      <w:proofErr w:type="spellEnd"/>
      <w:r w:rsidRPr="00E72870">
        <w:rPr>
          <w:rFonts w:ascii="Times New Roman" w:hAnsi="Times New Roman" w:cs="Times New Roman"/>
          <w:szCs w:val="22"/>
        </w:rPr>
        <w:t xml:space="preserve"> M. Bioremediation. An overview. Pure Appl Chem </w:t>
      </w:r>
      <w:proofErr w:type="gramStart"/>
      <w:r w:rsidRPr="00E72870">
        <w:rPr>
          <w:rFonts w:ascii="Times New Roman" w:hAnsi="Times New Roman" w:cs="Times New Roman"/>
          <w:szCs w:val="22"/>
        </w:rPr>
        <w:t>2001;73:1163</w:t>
      </w:r>
      <w:proofErr w:type="gramEnd"/>
      <w:r w:rsidRPr="00E72870">
        <w:rPr>
          <w:rFonts w:ascii="Times New Roman" w:hAnsi="Times New Roman" w:cs="Times New Roman"/>
          <w:szCs w:val="22"/>
        </w:rPr>
        <w:t>-72.</w:t>
      </w:r>
    </w:p>
    <w:p w14:paraId="725C457A"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Wang CC, Lee CM, Chen LJ. Removal of nitriles from synthetic wastewater by acrylonitrile utilizing bacteria. J Environ Sci Health Part A </w:t>
      </w:r>
      <w:proofErr w:type="gramStart"/>
      <w:r w:rsidRPr="00E72870">
        <w:rPr>
          <w:rFonts w:ascii="Times New Roman" w:hAnsi="Times New Roman" w:cs="Times New Roman"/>
          <w:szCs w:val="22"/>
        </w:rPr>
        <w:t>2004;39:1767</w:t>
      </w:r>
      <w:proofErr w:type="gramEnd"/>
      <w:r w:rsidRPr="00E72870">
        <w:rPr>
          <w:rFonts w:ascii="Times New Roman" w:hAnsi="Times New Roman" w:cs="Times New Roman"/>
          <w:szCs w:val="22"/>
        </w:rPr>
        <w:t>-79.</w:t>
      </w:r>
    </w:p>
    <w:p w14:paraId="58E25F24"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Wang L, Barrington S, Kim JW. Biodegradation of pentyl amine and aniline from petrochemical wastewater. J Environ Manage </w:t>
      </w:r>
      <w:proofErr w:type="gramStart"/>
      <w:r w:rsidRPr="00E72870">
        <w:rPr>
          <w:rFonts w:ascii="Times New Roman" w:hAnsi="Times New Roman" w:cs="Times New Roman"/>
          <w:szCs w:val="22"/>
        </w:rPr>
        <w:t>2007;83:191</w:t>
      </w:r>
      <w:proofErr w:type="gramEnd"/>
      <w:r w:rsidRPr="00E72870">
        <w:rPr>
          <w:rFonts w:ascii="Times New Roman" w:hAnsi="Times New Roman" w:cs="Times New Roman"/>
          <w:szCs w:val="22"/>
        </w:rPr>
        <w:t>-7.</w:t>
      </w:r>
    </w:p>
    <w:p w14:paraId="7F68D1CC"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Wattiau</w:t>
      </w:r>
      <w:proofErr w:type="spellEnd"/>
      <w:r w:rsidRPr="00E72870">
        <w:rPr>
          <w:rFonts w:ascii="Times New Roman" w:hAnsi="Times New Roman" w:cs="Times New Roman"/>
          <w:szCs w:val="22"/>
        </w:rPr>
        <w:t xml:space="preserve"> P. Microbial aspects in bioremediation of soils polluted by polyaromatic hydrocarbons. In: </w:t>
      </w:r>
      <w:proofErr w:type="spellStart"/>
      <w:r w:rsidRPr="00E72870">
        <w:rPr>
          <w:rFonts w:ascii="Times New Roman" w:hAnsi="Times New Roman" w:cs="Times New Roman"/>
          <w:szCs w:val="22"/>
        </w:rPr>
        <w:t>Agathos</w:t>
      </w:r>
      <w:proofErr w:type="spellEnd"/>
      <w:r w:rsidRPr="00E72870">
        <w:rPr>
          <w:rFonts w:ascii="Times New Roman" w:hAnsi="Times New Roman" w:cs="Times New Roman"/>
          <w:szCs w:val="22"/>
        </w:rPr>
        <w:t xml:space="preserve"> SN, Reineke W, editors. Biotechnology for the Environment: Strategy and Fundamentals. Germany: Springer; 2002. p. 69-89.</w:t>
      </w:r>
    </w:p>
    <w:p w14:paraId="73458AA0"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Wei R, Ni J, Li X, Chen W, Yang Y. Dissipation and phytoremediation of polycyclic aromatic hydrocarbons in freshly Kour, et al.: Microbe-mediated bioremediation 2022;10(</w:t>
      </w:r>
      <w:proofErr w:type="spellStart"/>
      <w:r w:rsidRPr="00E72870">
        <w:rPr>
          <w:rFonts w:ascii="Times New Roman" w:hAnsi="Times New Roman" w:cs="Times New Roman"/>
          <w:szCs w:val="22"/>
        </w:rPr>
        <w:t>Suppl</w:t>
      </w:r>
      <w:proofErr w:type="spellEnd"/>
      <w:r w:rsidRPr="00E72870">
        <w:rPr>
          <w:rFonts w:ascii="Times New Roman" w:hAnsi="Times New Roman" w:cs="Times New Roman"/>
          <w:szCs w:val="22"/>
        </w:rPr>
        <w:t xml:space="preserve"> 2):6-24 20 spiked and long-term field-contaminated soils. Environ Sci </w:t>
      </w:r>
      <w:proofErr w:type="spellStart"/>
      <w:r w:rsidRPr="00E72870">
        <w:rPr>
          <w:rFonts w:ascii="Times New Roman" w:hAnsi="Times New Roman" w:cs="Times New Roman"/>
          <w:szCs w:val="22"/>
        </w:rPr>
        <w:t>Pollut</w:t>
      </w:r>
      <w:proofErr w:type="spellEnd"/>
      <w:r w:rsidRPr="00E72870">
        <w:rPr>
          <w:rFonts w:ascii="Times New Roman" w:hAnsi="Times New Roman" w:cs="Times New Roman"/>
          <w:szCs w:val="22"/>
        </w:rPr>
        <w:t xml:space="preserve"> Res </w:t>
      </w:r>
      <w:proofErr w:type="gramStart"/>
      <w:r w:rsidRPr="00E72870">
        <w:rPr>
          <w:rFonts w:ascii="Times New Roman" w:hAnsi="Times New Roman" w:cs="Times New Roman"/>
          <w:szCs w:val="22"/>
        </w:rPr>
        <w:t>2017;24:7994</w:t>
      </w:r>
      <w:proofErr w:type="gramEnd"/>
      <w:r w:rsidRPr="00E72870">
        <w:rPr>
          <w:rFonts w:ascii="Times New Roman" w:hAnsi="Times New Roman" w:cs="Times New Roman"/>
          <w:szCs w:val="22"/>
        </w:rPr>
        <w:t>-8003</w:t>
      </w:r>
    </w:p>
    <w:p w14:paraId="4DE3FE5B" w14:textId="77777777" w:rsidR="00AF64C5" w:rsidRPr="00E72870" w:rsidRDefault="00AF64C5" w:rsidP="00AF64C5">
      <w:pPr>
        <w:spacing w:line="240" w:lineRule="auto"/>
        <w:rPr>
          <w:rFonts w:ascii="Times New Roman" w:hAnsi="Times New Roman" w:cs="Times New Roman"/>
          <w:szCs w:val="22"/>
        </w:rPr>
      </w:pPr>
      <w:proofErr w:type="spellStart"/>
      <w:r w:rsidRPr="00E72870">
        <w:rPr>
          <w:rFonts w:ascii="Times New Roman" w:hAnsi="Times New Roman" w:cs="Times New Roman"/>
          <w:szCs w:val="22"/>
        </w:rPr>
        <w:t>Wo´zniak</w:t>
      </w:r>
      <w:proofErr w:type="spellEnd"/>
      <w:r w:rsidRPr="00E72870">
        <w:rPr>
          <w:rFonts w:ascii="Times New Roman" w:hAnsi="Times New Roman" w:cs="Times New Roman"/>
          <w:szCs w:val="22"/>
        </w:rPr>
        <w:t xml:space="preserve">-Karczewska, M., </w:t>
      </w:r>
      <w:proofErr w:type="spellStart"/>
      <w:r w:rsidRPr="00E72870">
        <w:rPr>
          <w:rFonts w:ascii="Times New Roman" w:hAnsi="Times New Roman" w:cs="Times New Roman"/>
          <w:szCs w:val="22"/>
        </w:rPr>
        <w:t>Cvan</w:t>
      </w:r>
      <w:proofErr w:type="spellEnd"/>
      <w:r w:rsidRPr="00E72870">
        <w:rPr>
          <w:rFonts w:ascii="Times New Roman" w:hAnsi="Times New Roman" w:cs="Times New Roman"/>
          <w:szCs w:val="22"/>
        </w:rPr>
        <w:t xml:space="preserve"> ˇ ˇ</w:t>
      </w:r>
      <w:proofErr w:type="spellStart"/>
      <w:r w:rsidRPr="00E72870">
        <w:rPr>
          <w:rFonts w:ascii="Times New Roman" w:hAnsi="Times New Roman" w:cs="Times New Roman"/>
          <w:szCs w:val="22"/>
        </w:rPr>
        <w:t>carova</w:t>
      </w:r>
      <w:proofErr w:type="spellEnd"/>
      <w:r w:rsidRPr="00E72870">
        <w:rPr>
          <w:rFonts w:ascii="Times New Roman" w:hAnsi="Times New Roman" w:cs="Times New Roman"/>
          <w:szCs w:val="22"/>
        </w:rPr>
        <w:t xml:space="preserve">, ´ M., Chrzanowski, Ł., Kolvenbach, B., </w:t>
      </w:r>
      <w:proofErr w:type="spellStart"/>
      <w:r w:rsidRPr="00E72870">
        <w:rPr>
          <w:rFonts w:ascii="Times New Roman" w:hAnsi="Times New Roman" w:cs="Times New Roman"/>
          <w:szCs w:val="22"/>
        </w:rPr>
        <w:t>Corvini</w:t>
      </w:r>
      <w:proofErr w:type="spellEnd"/>
      <w:r w:rsidRPr="00E72870">
        <w:rPr>
          <w:rFonts w:ascii="Times New Roman" w:hAnsi="Times New Roman" w:cs="Times New Roman"/>
          <w:szCs w:val="22"/>
        </w:rPr>
        <w:t xml:space="preserve">, P. F.-X., Cichocka, D., 2018. Isolation of two </w:t>
      </w:r>
      <w:proofErr w:type="spellStart"/>
      <w:r w:rsidRPr="00E72870">
        <w:rPr>
          <w:rFonts w:ascii="Times New Roman" w:hAnsi="Times New Roman" w:cs="Times New Roman"/>
          <w:szCs w:val="22"/>
        </w:rPr>
        <w:t>Ochrobactrum</w:t>
      </w:r>
      <w:proofErr w:type="spellEnd"/>
      <w:r w:rsidRPr="00E72870">
        <w:rPr>
          <w:rFonts w:ascii="Times New Roman" w:hAnsi="Times New Roman" w:cs="Times New Roman"/>
          <w:szCs w:val="22"/>
        </w:rPr>
        <w:t xml:space="preserve"> sp. strains capable of degrading the nootropic drug—Piracetam. N Biotechnol. 43, 37–43.</w:t>
      </w:r>
    </w:p>
    <w:p w14:paraId="3EA1C7FE" w14:textId="77777777" w:rsidR="00AF64C5" w:rsidRPr="00E72870" w:rsidRDefault="00AF64C5" w:rsidP="00AF64C5">
      <w:pPr>
        <w:spacing w:line="240" w:lineRule="auto"/>
        <w:rPr>
          <w:rFonts w:ascii="Times New Roman" w:hAnsi="Times New Roman" w:cs="Times New Roman"/>
          <w:szCs w:val="22"/>
        </w:rPr>
      </w:pPr>
      <w:bookmarkStart w:id="3" w:name="_Hlk141736429"/>
      <w:proofErr w:type="spellStart"/>
      <w:r w:rsidRPr="00E72870">
        <w:rPr>
          <w:rFonts w:ascii="Times New Roman" w:hAnsi="Times New Roman" w:cs="Times New Roman"/>
          <w:szCs w:val="22"/>
        </w:rPr>
        <w:t>Wolicka</w:t>
      </w:r>
      <w:proofErr w:type="spellEnd"/>
      <w:r w:rsidRPr="00E72870">
        <w:rPr>
          <w:rFonts w:ascii="Times New Roman" w:hAnsi="Times New Roman" w:cs="Times New Roman"/>
          <w:szCs w:val="22"/>
        </w:rPr>
        <w:t xml:space="preserve"> D, Suszek A, Borkowski A, Bielecka A. Application of aerobic microorganisms in bioremediation in situ of soil contaminated by petroleum products. </w:t>
      </w:r>
      <w:proofErr w:type="spellStart"/>
      <w:r w:rsidRPr="00E72870">
        <w:rPr>
          <w:rFonts w:ascii="Times New Roman" w:hAnsi="Times New Roman" w:cs="Times New Roman"/>
          <w:szCs w:val="22"/>
        </w:rPr>
        <w:t>Bioresour</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Technol</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2009;100:3221</w:t>
      </w:r>
      <w:proofErr w:type="gramEnd"/>
      <w:r w:rsidRPr="00E72870">
        <w:rPr>
          <w:rFonts w:ascii="Times New Roman" w:hAnsi="Times New Roman" w:cs="Times New Roman"/>
          <w:szCs w:val="22"/>
        </w:rPr>
        <w:t>-27.</w:t>
      </w:r>
    </w:p>
    <w:bookmarkEnd w:id="3"/>
    <w:p w14:paraId="5F823A6E"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Yang S., Chen S., Fan J., Shang T., Huang D., Li G. (2019). Novel mesoporous </w:t>
      </w:r>
      <w:proofErr w:type="spellStart"/>
      <w:r w:rsidRPr="00E72870">
        <w:rPr>
          <w:rFonts w:ascii="Times New Roman" w:hAnsi="Times New Roman" w:cs="Times New Roman"/>
          <w:szCs w:val="22"/>
        </w:rPr>
        <w:t>organosilica</w:t>
      </w:r>
      <w:proofErr w:type="spellEnd"/>
      <w:r w:rsidRPr="00E72870">
        <w:rPr>
          <w:rFonts w:ascii="Times New Roman" w:hAnsi="Times New Roman" w:cs="Times New Roman"/>
          <w:szCs w:val="22"/>
        </w:rPr>
        <w:t xml:space="preserve"> nanoparticles with ferrocene group for efficient removal of contaminants from wastewater. </w:t>
      </w:r>
      <w:r w:rsidRPr="00E72870">
        <w:rPr>
          <w:rFonts w:ascii="Times New Roman" w:hAnsi="Times New Roman" w:cs="Times New Roman"/>
          <w:i/>
          <w:iCs/>
          <w:szCs w:val="22"/>
        </w:rPr>
        <w:t xml:space="preserve">J. Colloid </w:t>
      </w:r>
      <w:proofErr w:type="spellStart"/>
      <w:r w:rsidRPr="00E72870">
        <w:rPr>
          <w:rFonts w:ascii="Times New Roman" w:hAnsi="Times New Roman" w:cs="Times New Roman"/>
          <w:i/>
          <w:iCs/>
          <w:szCs w:val="22"/>
        </w:rPr>
        <w:t>Interf</w:t>
      </w:r>
      <w:proofErr w:type="spellEnd"/>
      <w:r w:rsidRPr="00E72870">
        <w:rPr>
          <w:rFonts w:ascii="Times New Roman" w:hAnsi="Times New Roman" w:cs="Times New Roman"/>
          <w:i/>
          <w:iCs/>
          <w:szCs w:val="22"/>
        </w:rPr>
        <w:t>. Sci.</w:t>
      </w:r>
      <w:r w:rsidRPr="00E72870">
        <w:rPr>
          <w:rFonts w:ascii="Times New Roman" w:hAnsi="Times New Roman" w:cs="Times New Roman"/>
          <w:szCs w:val="22"/>
        </w:rPr>
        <w:t> 554 565–571. 10.1016/j.jcis.2019.07.037 </w:t>
      </w:r>
    </w:p>
    <w:p w14:paraId="22088207"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Zeneli A, </w:t>
      </w:r>
      <w:proofErr w:type="spellStart"/>
      <w:r w:rsidRPr="00E72870">
        <w:rPr>
          <w:rFonts w:ascii="Times New Roman" w:hAnsi="Times New Roman" w:cs="Times New Roman"/>
          <w:szCs w:val="22"/>
        </w:rPr>
        <w:t>Kastanaki</w:t>
      </w:r>
      <w:proofErr w:type="spellEnd"/>
      <w:r w:rsidRPr="00E72870">
        <w:rPr>
          <w:rFonts w:ascii="Times New Roman" w:hAnsi="Times New Roman" w:cs="Times New Roman"/>
          <w:szCs w:val="22"/>
        </w:rPr>
        <w:t xml:space="preserve"> E, </w:t>
      </w:r>
      <w:proofErr w:type="spellStart"/>
      <w:r w:rsidRPr="00E72870">
        <w:rPr>
          <w:rFonts w:ascii="Times New Roman" w:hAnsi="Times New Roman" w:cs="Times New Roman"/>
          <w:szCs w:val="22"/>
        </w:rPr>
        <w:t>Simantiraki</w:t>
      </w:r>
      <w:proofErr w:type="spellEnd"/>
      <w:r w:rsidRPr="00E72870">
        <w:rPr>
          <w:rFonts w:ascii="Times New Roman" w:hAnsi="Times New Roman" w:cs="Times New Roman"/>
          <w:szCs w:val="22"/>
        </w:rPr>
        <w:t xml:space="preserve"> F, </w:t>
      </w:r>
      <w:proofErr w:type="spellStart"/>
      <w:r w:rsidRPr="00E72870">
        <w:rPr>
          <w:rFonts w:ascii="Times New Roman" w:hAnsi="Times New Roman" w:cs="Times New Roman"/>
          <w:szCs w:val="22"/>
        </w:rPr>
        <w:t>Gidarakos</w:t>
      </w:r>
      <w:proofErr w:type="spellEnd"/>
      <w:r w:rsidRPr="00E72870">
        <w:rPr>
          <w:rFonts w:ascii="Times New Roman" w:hAnsi="Times New Roman" w:cs="Times New Roman"/>
          <w:szCs w:val="22"/>
        </w:rPr>
        <w:t xml:space="preserve"> E. Monitoring the biodegradation of TPH and PAHs in refinery solid waste by </w:t>
      </w:r>
      <w:proofErr w:type="spellStart"/>
      <w:r w:rsidRPr="00E72870">
        <w:rPr>
          <w:rFonts w:ascii="Times New Roman" w:hAnsi="Times New Roman" w:cs="Times New Roman"/>
          <w:szCs w:val="22"/>
        </w:rPr>
        <w:t>biostimulation</w:t>
      </w:r>
      <w:proofErr w:type="spellEnd"/>
      <w:r w:rsidRPr="00E72870">
        <w:rPr>
          <w:rFonts w:ascii="Times New Roman" w:hAnsi="Times New Roman" w:cs="Times New Roman"/>
          <w:szCs w:val="22"/>
        </w:rPr>
        <w:t xml:space="preserve"> and bioaugmentation. J Environ Chem Eng </w:t>
      </w:r>
      <w:proofErr w:type="gramStart"/>
      <w:r w:rsidRPr="00E72870">
        <w:rPr>
          <w:rFonts w:ascii="Times New Roman" w:hAnsi="Times New Roman" w:cs="Times New Roman"/>
          <w:szCs w:val="22"/>
        </w:rPr>
        <w:t>2019;7:103054</w:t>
      </w:r>
      <w:proofErr w:type="gramEnd"/>
      <w:r w:rsidRPr="00E72870">
        <w:rPr>
          <w:rFonts w:ascii="Times New Roman" w:hAnsi="Times New Roman" w:cs="Times New Roman"/>
          <w:szCs w:val="22"/>
        </w:rPr>
        <w:t>.</w:t>
      </w:r>
    </w:p>
    <w:p w14:paraId="3B7107E2"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Zengler K. Accessing Uncultivated Microorganisms: From the Environment to Organisms and Genomes and Back. Netherlands: ASM Press; 2008.</w:t>
      </w:r>
    </w:p>
    <w:p w14:paraId="7A482B8F" w14:textId="77777777" w:rsidR="00AF64C5" w:rsidRPr="00E72870" w:rsidRDefault="00AF64C5" w:rsidP="00AF64C5">
      <w:pPr>
        <w:spacing w:line="240" w:lineRule="auto"/>
        <w:rPr>
          <w:rFonts w:ascii="Times New Roman" w:hAnsi="Times New Roman" w:cs="Times New Roman"/>
          <w:szCs w:val="22"/>
          <w:lang w:val="en-US"/>
        </w:rPr>
      </w:pPr>
      <w:r w:rsidRPr="00E72870">
        <w:rPr>
          <w:rFonts w:ascii="Times New Roman" w:hAnsi="Times New Roman" w:cs="Times New Roman"/>
          <w:szCs w:val="22"/>
        </w:rPr>
        <w:t>Zhang K., Yang W., Liu Y., Zhang K., Chen Y., Yin X. (2020). Laccase immobilized on chitosan-coated Fe3O4 nanoparticles as reusable biocatalyst for degradation of chlorophenol. </w:t>
      </w:r>
      <w:r w:rsidRPr="00E72870">
        <w:rPr>
          <w:rFonts w:ascii="Times New Roman" w:hAnsi="Times New Roman" w:cs="Times New Roman"/>
          <w:i/>
          <w:iCs/>
          <w:szCs w:val="22"/>
        </w:rPr>
        <w:t>J. Mol. Struct.</w:t>
      </w:r>
      <w:r w:rsidRPr="00E72870">
        <w:rPr>
          <w:rFonts w:ascii="Times New Roman" w:hAnsi="Times New Roman" w:cs="Times New Roman"/>
          <w:szCs w:val="22"/>
        </w:rPr>
        <w:t> 1220:128769 </w:t>
      </w:r>
      <w:proofErr w:type="gramStart"/>
      <w:r w:rsidRPr="00E72870">
        <w:rPr>
          <w:rFonts w:ascii="Times New Roman" w:hAnsi="Times New Roman" w:cs="Times New Roman"/>
          <w:szCs w:val="22"/>
        </w:rPr>
        <w:t>10.1016/j.molstruc.2020.128769 .</w:t>
      </w:r>
      <w:proofErr w:type="gramEnd"/>
    </w:p>
    <w:p w14:paraId="3DBC1193"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 xml:space="preserve">Zhang Z, Gai L, Hou Z, Yang C, Ma C, Wang Z, et al. Characterization and biotechnological potential of </w:t>
      </w:r>
      <w:proofErr w:type="spellStart"/>
      <w:r w:rsidRPr="00E72870">
        <w:rPr>
          <w:rFonts w:ascii="Times New Roman" w:hAnsi="Times New Roman" w:cs="Times New Roman"/>
          <w:szCs w:val="22"/>
        </w:rPr>
        <w:t>petroleumdegrading</w:t>
      </w:r>
      <w:proofErr w:type="spellEnd"/>
      <w:r w:rsidRPr="00E72870">
        <w:rPr>
          <w:rFonts w:ascii="Times New Roman" w:hAnsi="Times New Roman" w:cs="Times New Roman"/>
          <w:szCs w:val="22"/>
        </w:rPr>
        <w:t xml:space="preserve"> bacteria isolated from oil-contaminated soils. </w:t>
      </w:r>
      <w:proofErr w:type="spellStart"/>
      <w:r w:rsidRPr="00E72870">
        <w:rPr>
          <w:rFonts w:ascii="Times New Roman" w:hAnsi="Times New Roman" w:cs="Times New Roman"/>
          <w:szCs w:val="22"/>
        </w:rPr>
        <w:t>Bioresour</w:t>
      </w:r>
      <w:proofErr w:type="spellEnd"/>
      <w:r w:rsidRPr="00E72870">
        <w:rPr>
          <w:rFonts w:ascii="Times New Roman" w:hAnsi="Times New Roman" w:cs="Times New Roman"/>
          <w:szCs w:val="22"/>
        </w:rPr>
        <w:t xml:space="preserve"> </w:t>
      </w:r>
      <w:proofErr w:type="spellStart"/>
      <w:r w:rsidRPr="00E72870">
        <w:rPr>
          <w:rFonts w:ascii="Times New Roman" w:hAnsi="Times New Roman" w:cs="Times New Roman"/>
          <w:szCs w:val="22"/>
        </w:rPr>
        <w:t>Technol</w:t>
      </w:r>
      <w:proofErr w:type="spellEnd"/>
      <w:r w:rsidRPr="00E72870">
        <w:rPr>
          <w:rFonts w:ascii="Times New Roman" w:hAnsi="Times New Roman" w:cs="Times New Roman"/>
          <w:szCs w:val="22"/>
        </w:rPr>
        <w:t xml:space="preserve"> </w:t>
      </w:r>
      <w:proofErr w:type="gramStart"/>
      <w:r w:rsidRPr="00E72870">
        <w:rPr>
          <w:rFonts w:ascii="Times New Roman" w:hAnsi="Times New Roman" w:cs="Times New Roman"/>
          <w:szCs w:val="22"/>
        </w:rPr>
        <w:t>2010;101:8452</w:t>
      </w:r>
      <w:proofErr w:type="gramEnd"/>
      <w:r w:rsidRPr="00E72870">
        <w:rPr>
          <w:rFonts w:ascii="Times New Roman" w:hAnsi="Times New Roman" w:cs="Times New Roman"/>
          <w:szCs w:val="22"/>
        </w:rPr>
        <w:t>-6.</w:t>
      </w:r>
    </w:p>
    <w:p w14:paraId="72FAFB5B" w14:textId="77777777" w:rsidR="00AF64C5" w:rsidRPr="00E72870" w:rsidRDefault="00AF64C5" w:rsidP="00AF64C5">
      <w:pPr>
        <w:spacing w:line="240" w:lineRule="auto"/>
        <w:rPr>
          <w:rFonts w:ascii="Times New Roman" w:hAnsi="Times New Roman" w:cs="Times New Roman"/>
          <w:szCs w:val="22"/>
        </w:rPr>
      </w:pPr>
      <w:r w:rsidRPr="00E72870">
        <w:rPr>
          <w:rFonts w:ascii="Times New Roman" w:hAnsi="Times New Roman" w:cs="Times New Roman"/>
          <w:szCs w:val="22"/>
        </w:rPr>
        <w:t>Zhang, L., Yin, X., Li, S.F.Y., 2015. Bio-electrochemical degradation of paracetamol in a microbial fuel cell-Fenton system. Chem. Eng. J. 276, 185–192.</w:t>
      </w:r>
    </w:p>
    <w:p w14:paraId="2189D2CA" w14:textId="77777777" w:rsidR="00AF64C5" w:rsidRDefault="00AF64C5" w:rsidP="00AF64C5"/>
    <w:p w14:paraId="3F684542" w14:textId="77777777" w:rsidR="00AF64C5" w:rsidRDefault="00AF64C5" w:rsidP="00AF64C5"/>
    <w:p w14:paraId="1E35BF75" w14:textId="77777777" w:rsidR="00AF64C5" w:rsidRPr="00985A75" w:rsidRDefault="00AF64C5" w:rsidP="00AF64C5">
      <w:pPr>
        <w:spacing w:line="360" w:lineRule="auto"/>
        <w:ind w:left="360"/>
        <w:rPr>
          <w:rFonts w:ascii="Times New Roman" w:hAnsi="Times New Roman" w:cs="Times New Roman"/>
        </w:rPr>
      </w:pPr>
    </w:p>
    <w:p w14:paraId="44857E1D" w14:textId="77777777" w:rsidR="00AF64C5" w:rsidRDefault="00AF64C5"/>
    <w:sectPr w:rsidR="00AF64C5" w:rsidSect="00AF64C5">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858D8"/>
    <w:multiLevelType w:val="hybridMultilevel"/>
    <w:tmpl w:val="F1F4D2C6"/>
    <w:lvl w:ilvl="0" w:tplc="B7EC92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550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C5"/>
    <w:rsid w:val="00963695"/>
    <w:rsid w:val="00A16FEE"/>
    <w:rsid w:val="00AF64C5"/>
    <w:rsid w:val="00CD1B43"/>
    <w:rsid w:val="00DE0D8C"/>
    <w:rsid w:val="00F756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CDB9"/>
  <w15:chartTrackingRefBased/>
  <w15:docId w15:val="{07E0AD08-23E7-47EB-854F-1CF572A4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4C5"/>
    <w:pPr>
      <w:ind w:left="720"/>
      <w:contextualSpacing/>
    </w:pPr>
  </w:style>
  <w:style w:type="paragraph" w:styleId="BodyText">
    <w:name w:val="Body Text"/>
    <w:basedOn w:val="Normal"/>
    <w:link w:val="BodyTextChar"/>
    <w:uiPriority w:val="1"/>
    <w:qFormat/>
    <w:rsid w:val="00AF64C5"/>
    <w:pPr>
      <w:widowControl w:val="0"/>
      <w:autoSpaceDE w:val="0"/>
      <w:autoSpaceDN w:val="0"/>
      <w:spacing w:after="0" w:line="240" w:lineRule="auto"/>
      <w:ind w:left="100"/>
      <w:jc w:val="both"/>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AF64C5"/>
    <w:rPr>
      <w:rFonts w:ascii="Times New Roman" w:eastAsia="Times New Roman" w:hAnsi="Times New Roman" w:cs="Times New Roman"/>
      <w:sz w:val="18"/>
      <w:szCs w:val="18"/>
      <w:lang w:val="en-US" w:bidi="ar-SA"/>
    </w:rPr>
  </w:style>
  <w:style w:type="table" w:styleId="TableGrid">
    <w:name w:val="Table Grid"/>
    <w:basedOn w:val="TableNormal"/>
    <w:uiPriority w:val="39"/>
    <w:rsid w:val="00AF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F6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667373/" TargetMode="External"/><Relationship Id="rId13" Type="http://schemas.openxmlformats.org/officeDocument/2006/relationships/hyperlink" Target="https://www.ncbi.nlm.nih.gov/pmc/articles/PMC7667373/" TargetMode="External"/><Relationship Id="rId3" Type="http://schemas.openxmlformats.org/officeDocument/2006/relationships/settings" Target="settings.xml"/><Relationship Id="rId7" Type="http://schemas.openxmlformats.org/officeDocument/2006/relationships/hyperlink" Target="https://www.ncbi.nlm.nih.gov/pmc/articles/PMC7667373/" TargetMode="External"/><Relationship Id="rId12" Type="http://schemas.openxmlformats.org/officeDocument/2006/relationships/hyperlink" Target="https://www.ncbi.nlm.nih.gov/pmc/articles/PMC7667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7667373/" TargetMode="External"/><Relationship Id="rId11" Type="http://schemas.openxmlformats.org/officeDocument/2006/relationships/hyperlink" Target="https://www.ncbi.nlm.nih.gov/pmc/articles/PMC7667373/" TargetMode="External"/><Relationship Id="rId5" Type="http://schemas.openxmlformats.org/officeDocument/2006/relationships/hyperlink" Target="https://www.ncbi.nlm.nih.gov/pmc/articles/PMC7667373/" TargetMode="External"/><Relationship Id="rId15" Type="http://schemas.openxmlformats.org/officeDocument/2006/relationships/theme" Target="theme/theme1.xml"/><Relationship Id="rId10" Type="http://schemas.openxmlformats.org/officeDocument/2006/relationships/hyperlink" Target="https://www.ncbi.nlm.nih.gov/pmc/articles/PMC7667373/" TargetMode="External"/><Relationship Id="rId4" Type="http://schemas.openxmlformats.org/officeDocument/2006/relationships/webSettings" Target="webSettings.xml"/><Relationship Id="rId9" Type="http://schemas.openxmlformats.org/officeDocument/2006/relationships/hyperlink" Target="https://www.ncbi.nlm.nih.gov/pmc/articles/PMC76673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9592</Words>
  <Characters>54676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Bhagyashree Priyadarshini</dc:creator>
  <cp:keywords/>
  <dc:description/>
  <cp:lastModifiedBy>Bhagyashree Priyadarshini</cp:lastModifiedBy>
  <cp:revision>3</cp:revision>
  <dcterms:created xsi:type="dcterms:W3CDTF">2023-08-16T13:12:00Z</dcterms:created>
  <dcterms:modified xsi:type="dcterms:W3CDTF">2023-08-16T17:18:00Z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69e8a47a-8574-4cdd-b512-5c87029c26a2</vt:lpwstr>
  </property>
</Properties>
</file>