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1A78D" w14:textId="1BBBD8AF" w:rsidR="00AA6B0F" w:rsidRDefault="0073789E">
      <w:pPr>
        <w:pStyle w:val="Els-Title"/>
      </w:pPr>
      <w:r>
        <w:t>Serviceability Performance Of Dapodi – Nigdi Road, Pune (MH)</w:t>
      </w:r>
    </w:p>
    <w:p w14:paraId="0995BBA5" w14:textId="6A71EADE" w:rsidR="00AA6B0F" w:rsidRPr="0050594A" w:rsidRDefault="00166CC2">
      <w:pPr>
        <w:pStyle w:val="Els-Author"/>
        <w:ind w:right="2"/>
        <w:rPr>
          <w:lang w:eastAsia="zh-CN"/>
        </w:rPr>
      </w:pPr>
      <w:r>
        <w:t>Samradni S. Mulay</w:t>
      </w:r>
      <w:r>
        <w:rPr>
          <w:vertAlign w:val="superscript"/>
        </w:rPr>
        <w:t>a</w:t>
      </w:r>
      <w:r>
        <w:t>, Sagar K. Sonawane</w:t>
      </w:r>
      <w:r>
        <w:rPr>
          <w:vertAlign w:val="superscript"/>
        </w:rPr>
        <w:t>b</w:t>
      </w:r>
      <w:r>
        <w:t>, Rajshekhar G. Rathod</w:t>
      </w:r>
      <w:r>
        <w:rPr>
          <w:vertAlign w:val="superscript"/>
        </w:rPr>
        <w:t>b</w:t>
      </w:r>
      <w:r w:rsidR="0050594A">
        <w:t>, Achyut A. Deshmukh</w:t>
      </w:r>
    </w:p>
    <w:p w14:paraId="504C603D" w14:textId="579F0AF5" w:rsidR="00AA6B0F" w:rsidRDefault="001764DB">
      <w:pPr>
        <w:pStyle w:val="Els-Affiliation"/>
      </w:pPr>
      <w:r>
        <w:rPr>
          <w:vertAlign w:val="superscript"/>
        </w:rPr>
        <w:t>a</w:t>
      </w:r>
      <w:r w:rsidRPr="001764DB">
        <w:t>Student, Civil Engineering Department, MIT SOE, MIT Art, Design and Technology University, Pune</w:t>
      </w:r>
      <w:r>
        <w:t>, 412201, India.</w:t>
      </w:r>
    </w:p>
    <w:p w14:paraId="1D14DFF3" w14:textId="40818547" w:rsidR="00AA6B0F" w:rsidRDefault="001764DB">
      <w:pPr>
        <w:pStyle w:val="Els-Affiliation"/>
        <w:spacing w:after="400"/>
        <w:rPr>
          <w:lang w:eastAsia="zh-CN"/>
        </w:rPr>
      </w:pPr>
      <w:r>
        <w:rPr>
          <w:vertAlign w:val="superscript"/>
          <w:lang w:eastAsia="zh-CN"/>
        </w:rPr>
        <w:t>b</w:t>
      </w:r>
      <w:r>
        <w:t>Assistant Professor</w:t>
      </w:r>
      <w:r w:rsidRPr="001764DB">
        <w:t>, Civil Engineering Department, MIT SOE, MIT Art, Design and Technology University, Pune</w:t>
      </w:r>
      <w:r>
        <w:t>, 412201, India.</w:t>
      </w:r>
    </w:p>
    <w:p w14:paraId="44E0344F" w14:textId="77777777" w:rsidR="00AA6B0F" w:rsidRDefault="00AA6B0F">
      <w:pPr>
        <w:pStyle w:val="Els-Abstract-head"/>
        <w:spacing w:before="200"/>
      </w:pPr>
      <w:r>
        <w:t>Abstract</w:t>
      </w:r>
    </w:p>
    <w:p w14:paraId="78C4BB4D" w14:textId="77777777" w:rsidR="00550482" w:rsidRDefault="00550482" w:rsidP="008E59B5">
      <w:pPr>
        <w:jc w:val="both"/>
        <w:rPr>
          <w:sz w:val="18"/>
          <w:lang w:val="en-US"/>
        </w:rPr>
      </w:pPr>
      <w:r w:rsidRPr="00550482">
        <w:rPr>
          <w:sz w:val="18"/>
          <w:lang w:val="en-US"/>
        </w:rPr>
        <w:t xml:space="preserve">Pavement deterioration poses a significant challenge in flexible pavements, and various factors, including pavement age, traffic volume, moisture, subgrade conditions, and materials, contribute to this problem in India. Consequently, it is crucial to assess the performance of pavements through pavement evaluation. The Falling Weight Deflectometer (FWD) testing is a commonly employed method that uses a back-calculation process to evaluate the structural condition of pavements and predict layer moduli. The Visual Pavement Condition Survey (VPCS) is another widely adopted measure to assess pavement serviceability performance. Additionally, the International Road Assessment </w:t>
      </w:r>
      <w:proofErr w:type="spellStart"/>
      <w:r w:rsidRPr="00550482">
        <w:rPr>
          <w:sz w:val="18"/>
          <w:lang w:val="en-US"/>
        </w:rPr>
        <w:t>Programme</w:t>
      </w:r>
      <w:proofErr w:type="spellEnd"/>
      <w:r w:rsidRPr="00550482">
        <w:rPr>
          <w:sz w:val="18"/>
          <w:lang w:val="en-US"/>
        </w:rPr>
        <w:t xml:space="preserve"> (iRAP) is a valuable tool for improving global road safety by identifying and addressing high-risk roads. This project aims to evaluate the serviceability performance of the Dapodi-Nigdi Road in Pune, utilizing iRAP as a preliminary study to gain initial insights into the road's functional condition. Subsequent evaluations should incorporate VPCS and FWD assessments based on specific requirements. Importantly, both VPCS and iRAP offer cost-effective and reliable methods for pavement evaluation compared to FWD. </w:t>
      </w:r>
    </w:p>
    <w:p w14:paraId="04C5B6E0" w14:textId="2F4C32D9" w:rsidR="00D807F6" w:rsidRPr="00D807F6" w:rsidRDefault="00D807F6" w:rsidP="00D807F6">
      <w:pPr>
        <w:rPr>
          <w:color w:val="FF0000"/>
          <w:lang w:val="en-US"/>
        </w:rPr>
      </w:pPr>
    </w:p>
    <w:p w14:paraId="30056C4B" w14:textId="77777777" w:rsidR="00D807F6" w:rsidRDefault="00D807F6" w:rsidP="00D807F6">
      <w:pPr>
        <w:rPr>
          <w:lang w:val="en-US"/>
        </w:rPr>
      </w:pPr>
    </w:p>
    <w:p w14:paraId="5B184692" w14:textId="650910C8" w:rsidR="00D807F6" w:rsidRPr="00D807F6" w:rsidRDefault="00D807F6" w:rsidP="00D807F6">
      <w:pPr>
        <w:rPr>
          <w:i/>
          <w:lang w:val="en-US"/>
        </w:rPr>
      </w:pPr>
      <w:r w:rsidRPr="00D807F6">
        <w:rPr>
          <w:i/>
          <w:lang w:val="en-US"/>
        </w:rPr>
        <w:t xml:space="preserve">Keywords: </w:t>
      </w:r>
      <w:r w:rsidR="00260CD8">
        <w:t>Falling Weight Deflectometer; Visual Pavement Condition Survey; International Road Assessment Programme.</w:t>
      </w:r>
    </w:p>
    <w:p w14:paraId="4D583A43" w14:textId="54A2CF18" w:rsidR="00AA6B0F" w:rsidRDefault="00260CD8">
      <w:pPr>
        <w:pStyle w:val="Els-1storder-head"/>
      </w:pPr>
      <w:r>
        <w:t>Introduction</w:t>
      </w:r>
    </w:p>
    <w:p w14:paraId="11F55933" w14:textId="77777777" w:rsidR="00DA5411" w:rsidRDefault="00260CD8">
      <w:pPr>
        <w:pStyle w:val="Els-body-text"/>
        <w:ind w:right="-28"/>
      </w:pPr>
      <w:r>
        <w:t xml:space="preserve">India possesses an extensive road network spanning 6,215,797 </w:t>
      </w:r>
      <w:proofErr w:type="spellStart"/>
      <w:r>
        <w:t>kilometres</w:t>
      </w:r>
      <w:proofErr w:type="spellEnd"/>
      <w:r>
        <w:t xml:space="preserve">, which is the second largest in the world after the United States. </w:t>
      </w:r>
      <w:r w:rsidR="00153E43">
        <w:t xml:space="preserve">The deterioration of road surfaces typically occurs due to various factors, including traffic, weather, drainage issues, and environmental elements. Among the different types of roads, flexible pavements tend to degrade at a faster rate compared to rigid pavements. Functional deterioration and structural deterioration are two primary forms of pavement deterioration. </w:t>
      </w:r>
    </w:p>
    <w:p w14:paraId="1CAA5094" w14:textId="77777777" w:rsidR="00DA5411" w:rsidRDefault="00153E43">
      <w:pPr>
        <w:pStyle w:val="Els-body-text"/>
        <w:ind w:right="-28"/>
      </w:pPr>
      <w:r>
        <w:t xml:space="preserve">VPCS can be conducted in two ways: either by conducting a physical walk-through survey or by employing specialized imaging equipment while moving at traffic speed. The purpose of these surveys is to accurately map and assess the type and extent of </w:t>
      </w:r>
      <w:r w:rsidR="00643D17">
        <w:t>distress</w:t>
      </w:r>
      <w:r>
        <w:t xml:space="preserve"> present on the pavement. Severity and quantity ratings can be assigned to each type of defect, providing a standardized approach to evaluate their significance and quantity. By applying consistent assessment criteria and reducing subjectivity, VPCS enables accurate and reliable data collection, leading to effective pavement management and maintenance decisions.</w:t>
      </w:r>
      <w:r w:rsidR="00550482">
        <w:t xml:space="preserve"> </w:t>
      </w:r>
    </w:p>
    <w:p w14:paraId="13160784" w14:textId="77777777" w:rsidR="00DA5411" w:rsidRDefault="00550482">
      <w:pPr>
        <w:pStyle w:val="Els-body-text"/>
        <w:ind w:right="-28"/>
      </w:pPr>
      <w:r>
        <w:t>FWD method is used</w:t>
      </w:r>
      <w:r w:rsidR="00643D17">
        <w:t xml:space="preserve"> to assess structural condition of pavement.</w:t>
      </w:r>
      <w:r w:rsidR="00643D17" w:rsidRPr="00643D17">
        <w:t xml:space="preserve"> </w:t>
      </w:r>
      <w:r w:rsidR="00643D17">
        <w:t xml:space="preserve">It involves applying an impulse load to the pavement and measuring the deflected shape of the surface using geophones placed at various radial distances from the </w:t>
      </w:r>
      <w:proofErr w:type="spellStart"/>
      <w:r w:rsidR="00643D17">
        <w:t>centre</w:t>
      </w:r>
      <w:proofErr w:type="spellEnd"/>
      <w:r w:rsidR="00643D17">
        <w:t xml:space="preserve"> of the falling weight.</w:t>
      </w:r>
      <w:r w:rsidR="00643D17" w:rsidRPr="00643D17">
        <w:t xml:space="preserve"> </w:t>
      </w:r>
    </w:p>
    <w:p w14:paraId="4CBFF368" w14:textId="4CE1F237" w:rsidR="00AA6B0F" w:rsidRDefault="00643D17">
      <w:pPr>
        <w:pStyle w:val="Els-body-text"/>
        <w:ind w:right="-28"/>
      </w:pPr>
      <w:r>
        <w:t>iRAP is a registered charity committed to saving lives by addressing high-risk roads worldwide.</w:t>
      </w:r>
      <w:r w:rsidRPr="00643D17">
        <w:t xml:space="preserve"> </w:t>
      </w:r>
      <w:r>
        <w:t>Star ratings, based on road inspection data, offer a straightforward and objective measure of safety levels incorporated into the road infrastructure for vehicle occupants, motorcyclists, bicyclists, and pedestrians. Roads with a 5-star rating are considered the safest, while those with a 1-star rating are deemed the least safe</w:t>
      </w:r>
      <w:r w:rsidR="001469EA">
        <w:t xml:space="preserve">. </w:t>
      </w:r>
    </w:p>
    <w:p w14:paraId="53AFE813" w14:textId="2D1E08A3" w:rsidR="00AA6B0F" w:rsidRDefault="00E036E4" w:rsidP="001469EA">
      <w:pPr>
        <w:pStyle w:val="Els-1storder-head"/>
      </w:pPr>
      <w:r>
        <w:t>Research methodology</w:t>
      </w:r>
    </w:p>
    <w:p w14:paraId="1E66F859" w14:textId="253317C5" w:rsidR="00AA6B0F" w:rsidRDefault="00395A9E">
      <w:pPr>
        <w:pStyle w:val="Els-2ndorder-head"/>
      </w:pPr>
      <w:r>
        <w:t>Traffic volume count</w:t>
      </w:r>
    </w:p>
    <w:p w14:paraId="5B54E886" w14:textId="071C7AC3" w:rsidR="007E2C1C" w:rsidRDefault="00E036E4" w:rsidP="000B546F">
      <w:pPr>
        <w:pStyle w:val="Els-body-text"/>
      </w:pPr>
      <w:r>
        <w:t xml:space="preserve">A detailed Traffic Volume Count (TVC) survey was conducted on the Dapodi-Nigdi road to assess traffic characteristics. The survey focused on commercial vehicles. </w:t>
      </w:r>
    </w:p>
    <w:p w14:paraId="030F54A7" w14:textId="364B0187" w:rsidR="007E2C1C" w:rsidRDefault="007E2C1C" w:rsidP="007E2C1C">
      <w:pPr>
        <w:pStyle w:val="Els-caption"/>
        <w:spacing w:after="80"/>
        <w:ind w:left="1325"/>
        <w:jc w:val="both"/>
      </w:pPr>
      <w:r>
        <w:t xml:space="preserve">Table </w:t>
      </w:r>
      <w:r w:rsidR="0050594A">
        <w:fldChar w:fldCharType="begin"/>
      </w:r>
      <w:r w:rsidR="0050594A">
        <w:instrText xml:space="preserve"> SEQ Table \* ARABIC </w:instrText>
      </w:r>
      <w:r w:rsidR="0050594A">
        <w:fldChar w:fldCharType="separate"/>
      </w:r>
      <w:r w:rsidR="009C1380">
        <w:rPr>
          <w:noProof/>
        </w:rPr>
        <w:t>1</w:t>
      </w:r>
      <w:r w:rsidR="0050594A">
        <w:rPr>
          <w:noProof/>
        </w:rPr>
        <w:fldChar w:fldCharType="end"/>
      </w:r>
      <w:r>
        <w:t xml:space="preserve"> Annual Average Daily Traffic</w:t>
      </w:r>
    </w:p>
    <w:tbl>
      <w:tblPr>
        <w:tblW w:w="5000" w:type="pct"/>
        <w:tblLook w:val="04A0" w:firstRow="1" w:lastRow="0" w:firstColumn="1" w:lastColumn="0" w:noHBand="0" w:noVBand="1"/>
      </w:tblPr>
      <w:tblGrid>
        <w:gridCol w:w="942"/>
        <w:gridCol w:w="1447"/>
        <w:gridCol w:w="817"/>
        <w:gridCol w:w="817"/>
        <w:gridCol w:w="780"/>
        <w:gridCol w:w="780"/>
        <w:gridCol w:w="997"/>
        <w:gridCol w:w="997"/>
        <w:gridCol w:w="888"/>
        <w:gridCol w:w="885"/>
      </w:tblGrid>
      <w:tr w:rsidR="007E2C1C" w:rsidRPr="00C209A6" w14:paraId="308C5FAF" w14:textId="77777777" w:rsidTr="00395A9E">
        <w:trPr>
          <w:trHeight w:val="397"/>
        </w:trPr>
        <w:tc>
          <w:tcPr>
            <w:tcW w:w="1278"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14:paraId="4D827C7D" w14:textId="77777777" w:rsidR="007E2C1C" w:rsidRPr="00C209A6" w:rsidRDefault="007E2C1C">
            <w:pPr>
              <w:jc w:val="center"/>
              <w:rPr>
                <w:rFonts w:eastAsia="Times New Roman"/>
                <w:b/>
                <w:bCs/>
                <w:color w:val="000000"/>
              </w:rPr>
            </w:pPr>
            <w:r w:rsidRPr="00C209A6">
              <w:rPr>
                <w:rFonts w:eastAsia="Times New Roman"/>
                <w:b/>
                <w:bCs/>
                <w:color w:val="000000"/>
              </w:rPr>
              <w:lastRenderedPageBreak/>
              <w:t>Vehicle                Type/ chainage/ location</w:t>
            </w:r>
          </w:p>
        </w:tc>
        <w:tc>
          <w:tcPr>
            <w:tcW w:w="874" w:type="pct"/>
            <w:gridSpan w:val="2"/>
            <w:tcBorders>
              <w:top w:val="single" w:sz="4" w:space="0" w:color="auto"/>
              <w:left w:val="nil"/>
              <w:bottom w:val="single" w:sz="4" w:space="0" w:color="auto"/>
              <w:right w:val="single" w:sz="4" w:space="0" w:color="auto"/>
            </w:tcBorders>
            <w:shd w:val="clear" w:color="auto" w:fill="auto"/>
            <w:noWrap/>
            <w:hideMark/>
          </w:tcPr>
          <w:p w14:paraId="21EEB5B5" w14:textId="77777777" w:rsidR="007E2C1C" w:rsidRPr="00C209A6" w:rsidRDefault="007E2C1C">
            <w:pPr>
              <w:jc w:val="center"/>
              <w:rPr>
                <w:rFonts w:eastAsia="Times New Roman"/>
                <w:b/>
                <w:bCs/>
                <w:color w:val="000000"/>
              </w:rPr>
            </w:pPr>
            <w:r w:rsidRPr="00C209A6">
              <w:rPr>
                <w:rFonts w:eastAsia="Times New Roman"/>
                <w:b/>
                <w:bCs/>
                <w:color w:val="000000"/>
              </w:rPr>
              <w:t>PHUGEWADI</w:t>
            </w:r>
          </w:p>
        </w:tc>
        <w:tc>
          <w:tcPr>
            <w:tcW w:w="834" w:type="pct"/>
            <w:gridSpan w:val="2"/>
            <w:tcBorders>
              <w:top w:val="single" w:sz="4" w:space="0" w:color="auto"/>
              <w:left w:val="nil"/>
              <w:bottom w:val="single" w:sz="4" w:space="0" w:color="auto"/>
              <w:right w:val="single" w:sz="4" w:space="0" w:color="auto"/>
            </w:tcBorders>
            <w:shd w:val="clear" w:color="auto" w:fill="auto"/>
            <w:noWrap/>
            <w:hideMark/>
          </w:tcPr>
          <w:p w14:paraId="5DBDA29D" w14:textId="77777777" w:rsidR="007E2C1C" w:rsidRPr="00C209A6" w:rsidRDefault="007E2C1C">
            <w:pPr>
              <w:jc w:val="center"/>
              <w:rPr>
                <w:rFonts w:eastAsia="Times New Roman"/>
                <w:b/>
                <w:bCs/>
                <w:color w:val="000000"/>
              </w:rPr>
            </w:pPr>
            <w:r w:rsidRPr="00C209A6">
              <w:rPr>
                <w:rFonts w:eastAsia="Times New Roman"/>
                <w:b/>
                <w:bCs/>
                <w:color w:val="000000"/>
              </w:rPr>
              <w:t>PCMC BLD</w:t>
            </w:r>
          </w:p>
        </w:tc>
        <w:tc>
          <w:tcPr>
            <w:tcW w:w="1066" w:type="pct"/>
            <w:gridSpan w:val="2"/>
            <w:tcBorders>
              <w:top w:val="single" w:sz="4" w:space="0" w:color="auto"/>
              <w:left w:val="nil"/>
              <w:bottom w:val="single" w:sz="4" w:space="0" w:color="auto"/>
              <w:right w:val="single" w:sz="4" w:space="0" w:color="auto"/>
            </w:tcBorders>
            <w:shd w:val="clear" w:color="auto" w:fill="auto"/>
            <w:noWrap/>
            <w:hideMark/>
          </w:tcPr>
          <w:p w14:paraId="4F145446" w14:textId="77777777" w:rsidR="007E2C1C" w:rsidRPr="00C209A6" w:rsidRDefault="007E2C1C">
            <w:pPr>
              <w:jc w:val="center"/>
              <w:rPr>
                <w:rFonts w:eastAsia="Times New Roman"/>
                <w:b/>
                <w:bCs/>
                <w:color w:val="000000"/>
              </w:rPr>
            </w:pPr>
            <w:r w:rsidRPr="00C209A6">
              <w:rPr>
                <w:rFonts w:eastAsia="Times New Roman"/>
                <w:b/>
                <w:bCs/>
                <w:color w:val="000000"/>
              </w:rPr>
              <w:t>CHINCHWAD ST</w:t>
            </w:r>
          </w:p>
        </w:tc>
        <w:tc>
          <w:tcPr>
            <w:tcW w:w="948" w:type="pct"/>
            <w:gridSpan w:val="2"/>
            <w:tcBorders>
              <w:top w:val="single" w:sz="4" w:space="0" w:color="auto"/>
              <w:left w:val="nil"/>
              <w:bottom w:val="single" w:sz="4" w:space="0" w:color="auto"/>
              <w:right w:val="single" w:sz="4" w:space="0" w:color="auto"/>
            </w:tcBorders>
            <w:shd w:val="clear" w:color="auto" w:fill="auto"/>
            <w:noWrap/>
            <w:hideMark/>
          </w:tcPr>
          <w:p w14:paraId="59F1E934" w14:textId="77777777" w:rsidR="007E2C1C" w:rsidRPr="00C209A6" w:rsidRDefault="007E2C1C">
            <w:pPr>
              <w:jc w:val="center"/>
              <w:rPr>
                <w:rFonts w:eastAsia="Times New Roman"/>
                <w:b/>
                <w:bCs/>
                <w:color w:val="000000"/>
              </w:rPr>
            </w:pPr>
            <w:r w:rsidRPr="00C209A6">
              <w:rPr>
                <w:rFonts w:eastAsia="Times New Roman"/>
                <w:b/>
                <w:bCs/>
                <w:color w:val="000000"/>
              </w:rPr>
              <w:t>BAJAJ AUTO</w:t>
            </w:r>
          </w:p>
        </w:tc>
      </w:tr>
      <w:tr w:rsidR="007E2C1C" w:rsidRPr="00C209A6" w14:paraId="41F6E869" w14:textId="77777777" w:rsidTr="00395A9E">
        <w:trPr>
          <w:trHeight w:val="397"/>
        </w:trPr>
        <w:tc>
          <w:tcPr>
            <w:tcW w:w="1278" w:type="pct"/>
            <w:gridSpan w:val="2"/>
            <w:vMerge/>
            <w:tcBorders>
              <w:top w:val="single" w:sz="4" w:space="0" w:color="auto"/>
              <w:left w:val="single" w:sz="4" w:space="0" w:color="auto"/>
              <w:bottom w:val="single" w:sz="4" w:space="0" w:color="auto"/>
              <w:right w:val="single" w:sz="4" w:space="0" w:color="auto"/>
            </w:tcBorders>
            <w:hideMark/>
          </w:tcPr>
          <w:p w14:paraId="143F96B7" w14:textId="77777777" w:rsidR="007E2C1C" w:rsidRPr="00C209A6" w:rsidRDefault="007E2C1C">
            <w:pPr>
              <w:jc w:val="center"/>
              <w:rPr>
                <w:rFonts w:eastAsia="Times New Roman"/>
                <w:b/>
                <w:bCs/>
                <w:color w:val="000000"/>
              </w:rPr>
            </w:pPr>
          </w:p>
        </w:tc>
        <w:tc>
          <w:tcPr>
            <w:tcW w:w="437" w:type="pct"/>
            <w:tcBorders>
              <w:top w:val="single" w:sz="4" w:space="0" w:color="auto"/>
              <w:left w:val="nil"/>
              <w:bottom w:val="single" w:sz="4" w:space="0" w:color="auto"/>
              <w:right w:val="single" w:sz="4" w:space="0" w:color="auto"/>
            </w:tcBorders>
            <w:shd w:val="clear" w:color="auto" w:fill="auto"/>
            <w:noWrap/>
            <w:hideMark/>
          </w:tcPr>
          <w:p w14:paraId="6685B1A9" w14:textId="77777777" w:rsidR="007E2C1C" w:rsidRPr="00C209A6" w:rsidRDefault="007E2C1C">
            <w:pPr>
              <w:jc w:val="center"/>
              <w:rPr>
                <w:rFonts w:eastAsia="Times New Roman"/>
                <w:b/>
                <w:bCs/>
                <w:color w:val="000000"/>
              </w:rPr>
            </w:pPr>
            <w:r w:rsidRPr="00C209A6">
              <w:rPr>
                <w:rFonts w:eastAsia="Times New Roman"/>
                <w:b/>
                <w:bCs/>
                <w:color w:val="000000"/>
              </w:rPr>
              <w:t>1+850</w:t>
            </w:r>
          </w:p>
        </w:tc>
        <w:tc>
          <w:tcPr>
            <w:tcW w:w="437" w:type="pct"/>
            <w:tcBorders>
              <w:top w:val="single" w:sz="4" w:space="0" w:color="auto"/>
              <w:left w:val="nil"/>
              <w:bottom w:val="single" w:sz="4" w:space="0" w:color="auto"/>
              <w:right w:val="single" w:sz="4" w:space="0" w:color="auto"/>
            </w:tcBorders>
            <w:shd w:val="clear" w:color="auto" w:fill="auto"/>
            <w:noWrap/>
            <w:hideMark/>
          </w:tcPr>
          <w:p w14:paraId="31FD8FAA" w14:textId="77777777" w:rsidR="007E2C1C" w:rsidRPr="00C209A6" w:rsidRDefault="007E2C1C">
            <w:pPr>
              <w:jc w:val="center"/>
              <w:rPr>
                <w:rFonts w:eastAsia="Times New Roman"/>
                <w:b/>
                <w:bCs/>
                <w:color w:val="000000"/>
              </w:rPr>
            </w:pPr>
            <w:r w:rsidRPr="00C209A6">
              <w:rPr>
                <w:rFonts w:eastAsia="Times New Roman"/>
                <w:b/>
                <w:bCs/>
                <w:color w:val="000000"/>
              </w:rPr>
              <w:t>1+810</w:t>
            </w:r>
          </w:p>
        </w:tc>
        <w:tc>
          <w:tcPr>
            <w:tcW w:w="417" w:type="pct"/>
            <w:tcBorders>
              <w:top w:val="nil"/>
              <w:left w:val="nil"/>
              <w:bottom w:val="single" w:sz="4" w:space="0" w:color="auto"/>
              <w:right w:val="single" w:sz="4" w:space="0" w:color="auto"/>
            </w:tcBorders>
            <w:shd w:val="clear" w:color="auto" w:fill="auto"/>
            <w:noWrap/>
            <w:hideMark/>
          </w:tcPr>
          <w:p w14:paraId="677D3C7B" w14:textId="77777777" w:rsidR="007E2C1C" w:rsidRPr="00C209A6" w:rsidRDefault="007E2C1C">
            <w:pPr>
              <w:jc w:val="center"/>
              <w:rPr>
                <w:rFonts w:eastAsia="Times New Roman"/>
                <w:b/>
                <w:bCs/>
                <w:color w:val="000000"/>
              </w:rPr>
            </w:pPr>
            <w:r w:rsidRPr="00C209A6">
              <w:rPr>
                <w:rFonts w:eastAsia="Times New Roman"/>
                <w:b/>
                <w:bCs/>
                <w:color w:val="000000"/>
              </w:rPr>
              <w:t>6+700</w:t>
            </w:r>
          </w:p>
        </w:tc>
        <w:tc>
          <w:tcPr>
            <w:tcW w:w="417" w:type="pct"/>
            <w:tcBorders>
              <w:top w:val="nil"/>
              <w:left w:val="nil"/>
              <w:bottom w:val="single" w:sz="4" w:space="0" w:color="auto"/>
              <w:right w:val="single" w:sz="4" w:space="0" w:color="auto"/>
            </w:tcBorders>
            <w:shd w:val="clear" w:color="auto" w:fill="auto"/>
            <w:noWrap/>
            <w:hideMark/>
          </w:tcPr>
          <w:p w14:paraId="4A861EB6" w14:textId="77777777" w:rsidR="007E2C1C" w:rsidRPr="00C209A6" w:rsidRDefault="007E2C1C">
            <w:pPr>
              <w:jc w:val="center"/>
              <w:rPr>
                <w:rFonts w:eastAsia="Times New Roman"/>
                <w:b/>
                <w:bCs/>
                <w:color w:val="000000"/>
              </w:rPr>
            </w:pPr>
            <w:r w:rsidRPr="00C209A6">
              <w:rPr>
                <w:rFonts w:eastAsia="Times New Roman"/>
                <w:b/>
                <w:bCs/>
                <w:color w:val="000000"/>
              </w:rPr>
              <w:t>6+500</w:t>
            </w:r>
          </w:p>
        </w:tc>
        <w:tc>
          <w:tcPr>
            <w:tcW w:w="533" w:type="pct"/>
            <w:tcBorders>
              <w:top w:val="nil"/>
              <w:left w:val="nil"/>
              <w:bottom w:val="single" w:sz="4" w:space="0" w:color="auto"/>
              <w:right w:val="single" w:sz="4" w:space="0" w:color="auto"/>
            </w:tcBorders>
            <w:shd w:val="clear" w:color="auto" w:fill="auto"/>
            <w:noWrap/>
            <w:hideMark/>
          </w:tcPr>
          <w:p w14:paraId="165518C4" w14:textId="77777777" w:rsidR="007E2C1C" w:rsidRPr="00C209A6" w:rsidRDefault="007E2C1C">
            <w:pPr>
              <w:jc w:val="center"/>
              <w:rPr>
                <w:rFonts w:eastAsia="Times New Roman"/>
                <w:b/>
                <w:bCs/>
                <w:color w:val="000000"/>
              </w:rPr>
            </w:pPr>
            <w:r w:rsidRPr="00C209A6">
              <w:rPr>
                <w:rFonts w:eastAsia="Times New Roman"/>
                <w:b/>
                <w:bCs/>
                <w:color w:val="000000"/>
              </w:rPr>
              <w:t>8+300</w:t>
            </w:r>
          </w:p>
        </w:tc>
        <w:tc>
          <w:tcPr>
            <w:tcW w:w="533" w:type="pct"/>
            <w:tcBorders>
              <w:top w:val="nil"/>
              <w:left w:val="nil"/>
              <w:bottom w:val="single" w:sz="4" w:space="0" w:color="auto"/>
              <w:right w:val="single" w:sz="4" w:space="0" w:color="auto"/>
            </w:tcBorders>
            <w:shd w:val="clear" w:color="auto" w:fill="auto"/>
            <w:noWrap/>
            <w:hideMark/>
          </w:tcPr>
          <w:p w14:paraId="59A3D937" w14:textId="77777777" w:rsidR="007E2C1C" w:rsidRPr="00C209A6" w:rsidRDefault="007E2C1C">
            <w:pPr>
              <w:jc w:val="center"/>
              <w:rPr>
                <w:rFonts w:eastAsia="Times New Roman"/>
                <w:b/>
                <w:bCs/>
                <w:color w:val="000000"/>
              </w:rPr>
            </w:pPr>
            <w:r w:rsidRPr="00C209A6">
              <w:rPr>
                <w:rFonts w:eastAsia="Times New Roman"/>
                <w:b/>
                <w:bCs/>
                <w:color w:val="000000"/>
              </w:rPr>
              <w:t>9+000</w:t>
            </w:r>
          </w:p>
        </w:tc>
        <w:tc>
          <w:tcPr>
            <w:tcW w:w="475" w:type="pct"/>
            <w:tcBorders>
              <w:top w:val="nil"/>
              <w:left w:val="nil"/>
              <w:bottom w:val="single" w:sz="4" w:space="0" w:color="auto"/>
              <w:right w:val="single" w:sz="4" w:space="0" w:color="auto"/>
            </w:tcBorders>
            <w:shd w:val="clear" w:color="auto" w:fill="auto"/>
            <w:noWrap/>
            <w:hideMark/>
          </w:tcPr>
          <w:p w14:paraId="7DD0EDCA" w14:textId="77777777" w:rsidR="007E2C1C" w:rsidRPr="00C209A6" w:rsidRDefault="007E2C1C">
            <w:pPr>
              <w:jc w:val="center"/>
              <w:rPr>
                <w:rFonts w:eastAsia="Times New Roman"/>
                <w:b/>
                <w:bCs/>
                <w:color w:val="000000"/>
              </w:rPr>
            </w:pPr>
            <w:r w:rsidRPr="00C209A6">
              <w:rPr>
                <w:rFonts w:eastAsia="Times New Roman"/>
                <w:b/>
                <w:bCs/>
                <w:color w:val="000000"/>
              </w:rPr>
              <w:t>10+500</w:t>
            </w:r>
          </w:p>
        </w:tc>
        <w:tc>
          <w:tcPr>
            <w:tcW w:w="473" w:type="pct"/>
            <w:tcBorders>
              <w:top w:val="nil"/>
              <w:left w:val="nil"/>
              <w:bottom w:val="single" w:sz="4" w:space="0" w:color="auto"/>
              <w:right w:val="single" w:sz="4" w:space="0" w:color="auto"/>
            </w:tcBorders>
            <w:shd w:val="clear" w:color="auto" w:fill="auto"/>
            <w:noWrap/>
            <w:hideMark/>
          </w:tcPr>
          <w:p w14:paraId="533F6447" w14:textId="77777777" w:rsidR="007E2C1C" w:rsidRPr="00C209A6" w:rsidRDefault="007E2C1C">
            <w:pPr>
              <w:jc w:val="center"/>
              <w:rPr>
                <w:rFonts w:eastAsia="Times New Roman"/>
                <w:b/>
                <w:bCs/>
                <w:color w:val="000000"/>
              </w:rPr>
            </w:pPr>
            <w:r w:rsidRPr="00C209A6">
              <w:rPr>
                <w:rFonts w:eastAsia="Times New Roman"/>
                <w:b/>
                <w:bCs/>
                <w:color w:val="000000"/>
              </w:rPr>
              <w:t>10+470</w:t>
            </w:r>
          </w:p>
        </w:tc>
      </w:tr>
      <w:tr w:rsidR="007E2C1C" w:rsidRPr="00C209A6" w14:paraId="0705BE27" w14:textId="77777777" w:rsidTr="00395A9E">
        <w:trPr>
          <w:trHeight w:val="397"/>
        </w:trPr>
        <w:tc>
          <w:tcPr>
            <w:tcW w:w="1278" w:type="pct"/>
            <w:gridSpan w:val="2"/>
            <w:vMerge/>
            <w:tcBorders>
              <w:top w:val="single" w:sz="4" w:space="0" w:color="auto"/>
              <w:left w:val="single" w:sz="4" w:space="0" w:color="auto"/>
              <w:bottom w:val="single" w:sz="4" w:space="0" w:color="auto"/>
              <w:right w:val="single" w:sz="4" w:space="0" w:color="auto"/>
            </w:tcBorders>
            <w:hideMark/>
          </w:tcPr>
          <w:p w14:paraId="383EDE36" w14:textId="77777777" w:rsidR="007E2C1C" w:rsidRPr="00C209A6" w:rsidRDefault="007E2C1C">
            <w:pPr>
              <w:jc w:val="center"/>
              <w:rPr>
                <w:rFonts w:eastAsia="Times New Roman"/>
                <w:b/>
                <w:bCs/>
                <w:color w:val="000000"/>
              </w:rPr>
            </w:pPr>
          </w:p>
        </w:tc>
        <w:tc>
          <w:tcPr>
            <w:tcW w:w="437" w:type="pct"/>
            <w:tcBorders>
              <w:top w:val="nil"/>
              <w:left w:val="nil"/>
              <w:bottom w:val="single" w:sz="4" w:space="0" w:color="auto"/>
              <w:right w:val="single" w:sz="4" w:space="0" w:color="auto"/>
            </w:tcBorders>
            <w:shd w:val="clear" w:color="auto" w:fill="auto"/>
            <w:noWrap/>
            <w:hideMark/>
          </w:tcPr>
          <w:p w14:paraId="5EDF7DD4" w14:textId="77777777" w:rsidR="007E2C1C" w:rsidRPr="00C209A6" w:rsidRDefault="007E2C1C">
            <w:pPr>
              <w:jc w:val="center"/>
              <w:rPr>
                <w:rFonts w:eastAsia="Times New Roman"/>
                <w:b/>
                <w:bCs/>
                <w:color w:val="000000"/>
              </w:rPr>
            </w:pPr>
            <w:r w:rsidRPr="00C209A6">
              <w:rPr>
                <w:rFonts w:eastAsia="Times New Roman"/>
                <w:b/>
                <w:bCs/>
                <w:color w:val="000000"/>
              </w:rPr>
              <w:t>LHS</w:t>
            </w:r>
          </w:p>
        </w:tc>
        <w:tc>
          <w:tcPr>
            <w:tcW w:w="437" w:type="pct"/>
            <w:tcBorders>
              <w:top w:val="nil"/>
              <w:left w:val="nil"/>
              <w:bottom w:val="single" w:sz="4" w:space="0" w:color="auto"/>
              <w:right w:val="single" w:sz="4" w:space="0" w:color="auto"/>
            </w:tcBorders>
            <w:shd w:val="clear" w:color="auto" w:fill="auto"/>
            <w:noWrap/>
            <w:hideMark/>
          </w:tcPr>
          <w:p w14:paraId="3EEB2168" w14:textId="77777777" w:rsidR="007E2C1C" w:rsidRPr="00C209A6" w:rsidRDefault="007E2C1C">
            <w:pPr>
              <w:jc w:val="center"/>
              <w:rPr>
                <w:rFonts w:eastAsia="Times New Roman"/>
                <w:b/>
                <w:bCs/>
                <w:color w:val="000000"/>
              </w:rPr>
            </w:pPr>
            <w:r w:rsidRPr="00C209A6">
              <w:rPr>
                <w:rFonts w:eastAsia="Times New Roman"/>
                <w:b/>
                <w:bCs/>
                <w:color w:val="000000"/>
              </w:rPr>
              <w:t>RHS</w:t>
            </w:r>
          </w:p>
        </w:tc>
        <w:tc>
          <w:tcPr>
            <w:tcW w:w="417" w:type="pct"/>
            <w:tcBorders>
              <w:top w:val="nil"/>
              <w:left w:val="nil"/>
              <w:bottom w:val="single" w:sz="4" w:space="0" w:color="auto"/>
              <w:right w:val="single" w:sz="4" w:space="0" w:color="auto"/>
            </w:tcBorders>
            <w:shd w:val="clear" w:color="auto" w:fill="auto"/>
            <w:noWrap/>
            <w:hideMark/>
          </w:tcPr>
          <w:p w14:paraId="5D6D6221" w14:textId="77777777" w:rsidR="007E2C1C" w:rsidRPr="00C209A6" w:rsidRDefault="007E2C1C">
            <w:pPr>
              <w:jc w:val="center"/>
              <w:rPr>
                <w:rFonts w:eastAsia="Times New Roman"/>
                <w:b/>
                <w:bCs/>
                <w:color w:val="000000"/>
              </w:rPr>
            </w:pPr>
            <w:r w:rsidRPr="00C209A6">
              <w:rPr>
                <w:rFonts w:eastAsia="Times New Roman"/>
                <w:b/>
                <w:bCs/>
                <w:color w:val="000000"/>
              </w:rPr>
              <w:t>LHS</w:t>
            </w:r>
          </w:p>
        </w:tc>
        <w:tc>
          <w:tcPr>
            <w:tcW w:w="417" w:type="pct"/>
            <w:tcBorders>
              <w:top w:val="nil"/>
              <w:left w:val="nil"/>
              <w:bottom w:val="single" w:sz="4" w:space="0" w:color="auto"/>
              <w:right w:val="single" w:sz="4" w:space="0" w:color="auto"/>
            </w:tcBorders>
            <w:shd w:val="clear" w:color="auto" w:fill="auto"/>
            <w:noWrap/>
            <w:hideMark/>
          </w:tcPr>
          <w:p w14:paraId="485A738A" w14:textId="77777777" w:rsidR="007E2C1C" w:rsidRPr="00C209A6" w:rsidRDefault="007E2C1C">
            <w:pPr>
              <w:jc w:val="center"/>
              <w:rPr>
                <w:rFonts w:eastAsia="Times New Roman"/>
                <w:b/>
                <w:bCs/>
                <w:color w:val="000000"/>
              </w:rPr>
            </w:pPr>
            <w:r w:rsidRPr="00C209A6">
              <w:rPr>
                <w:rFonts w:eastAsia="Times New Roman"/>
                <w:b/>
                <w:bCs/>
                <w:color w:val="000000"/>
              </w:rPr>
              <w:t>RHS</w:t>
            </w:r>
          </w:p>
        </w:tc>
        <w:tc>
          <w:tcPr>
            <w:tcW w:w="533" w:type="pct"/>
            <w:tcBorders>
              <w:top w:val="nil"/>
              <w:left w:val="nil"/>
              <w:bottom w:val="single" w:sz="4" w:space="0" w:color="auto"/>
              <w:right w:val="single" w:sz="4" w:space="0" w:color="auto"/>
            </w:tcBorders>
            <w:shd w:val="clear" w:color="auto" w:fill="auto"/>
            <w:noWrap/>
            <w:hideMark/>
          </w:tcPr>
          <w:p w14:paraId="510F5005" w14:textId="77777777" w:rsidR="007E2C1C" w:rsidRPr="00C209A6" w:rsidRDefault="007E2C1C">
            <w:pPr>
              <w:jc w:val="center"/>
              <w:rPr>
                <w:rFonts w:eastAsia="Times New Roman"/>
                <w:b/>
                <w:bCs/>
                <w:color w:val="000000"/>
              </w:rPr>
            </w:pPr>
            <w:r w:rsidRPr="00C209A6">
              <w:rPr>
                <w:rFonts w:eastAsia="Times New Roman"/>
                <w:b/>
                <w:bCs/>
                <w:color w:val="000000"/>
              </w:rPr>
              <w:t>LHS</w:t>
            </w:r>
          </w:p>
        </w:tc>
        <w:tc>
          <w:tcPr>
            <w:tcW w:w="533" w:type="pct"/>
            <w:tcBorders>
              <w:top w:val="nil"/>
              <w:left w:val="nil"/>
              <w:bottom w:val="single" w:sz="4" w:space="0" w:color="auto"/>
              <w:right w:val="single" w:sz="4" w:space="0" w:color="auto"/>
            </w:tcBorders>
            <w:shd w:val="clear" w:color="auto" w:fill="auto"/>
            <w:noWrap/>
            <w:hideMark/>
          </w:tcPr>
          <w:p w14:paraId="537DB651" w14:textId="77777777" w:rsidR="007E2C1C" w:rsidRPr="00C209A6" w:rsidRDefault="007E2C1C">
            <w:pPr>
              <w:jc w:val="center"/>
              <w:rPr>
                <w:rFonts w:eastAsia="Times New Roman"/>
                <w:b/>
                <w:bCs/>
                <w:color w:val="000000"/>
              </w:rPr>
            </w:pPr>
            <w:r w:rsidRPr="00C209A6">
              <w:rPr>
                <w:rFonts w:eastAsia="Times New Roman"/>
                <w:b/>
                <w:bCs/>
                <w:color w:val="000000"/>
              </w:rPr>
              <w:t>RHS</w:t>
            </w:r>
          </w:p>
        </w:tc>
        <w:tc>
          <w:tcPr>
            <w:tcW w:w="475" w:type="pct"/>
            <w:tcBorders>
              <w:top w:val="nil"/>
              <w:left w:val="nil"/>
              <w:bottom w:val="single" w:sz="4" w:space="0" w:color="auto"/>
              <w:right w:val="single" w:sz="4" w:space="0" w:color="auto"/>
            </w:tcBorders>
            <w:shd w:val="clear" w:color="auto" w:fill="auto"/>
            <w:noWrap/>
            <w:hideMark/>
          </w:tcPr>
          <w:p w14:paraId="18C82DDA" w14:textId="77777777" w:rsidR="007E2C1C" w:rsidRPr="00C209A6" w:rsidRDefault="007E2C1C">
            <w:pPr>
              <w:jc w:val="center"/>
              <w:rPr>
                <w:rFonts w:eastAsia="Times New Roman"/>
                <w:b/>
                <w:bCs/>
                <w:color w:val="000000"/>
              </w:rPr>
            </w:pPr>
            <w:r w:rsidRPr="00C209A6">
              <w:rPr>
                <w:rFonts w:eastAsia="Times New Roman"/>
                <w:b/>
                <w:bCs/>
                <w:color w:val="000000"/>
              </w:rPr>
              <w:t>LHS</w:t>
            </w:r>
          </w:p>
        </w:tc>
        <w:tc>
          <w:tcPr>
            <w:tcW w:w="473" w:type="pct"/>
            <w:tcBorders>
              <w:top w:val="nil"/>
              <w:left w:val="nil"/>
              <w:bottom w:val="single" w:sz="4" w:space="0" w:color="auto"/>
              <w:right w:val="single" w:sz="4" w:space="0" w:color="auto"/>
            </w:tcBorders>
            <w:shd w:val="clear" w:color="auto" w:fill="auto"/>
            <w:noWrap/>
            <w:hideMark/>
          </w:tcPr>
          <w:p w14:paraId="5293B14D" w14:textId="77777777" w:rsidR="007E2C1C" w:rsidRPr="00C209A6" w:rsidRDefault="007E2C1C">
            <w:pPr>
              <w:jc w:val="center"/>
              <w:rPr>
                <w:rFonts w:eastAsia="Times New Roman"/>
                <w:b/>
                <w:bCs/>
                <w:color w:val="000000"/>
              </w:rPr>
            </w:pPr>
            <w:r w:rsidRPr="00C209A6">
              <w:rPr>
                <w:rFonts w:eastAsia="Times New Roman"/>
                <w:b/>
                <w:bCs/>
                <w:color w:val="000000"/>
              </w:rPr>
              <w:t>RHS</w:t>
            </w:r>
          </w:p>
        </w:tc>
      </w:tr>
      <w:tr w:rsidR="007E2C1C" w:rsidRPr="00C209A6" w14:paraId="7ADB3B47" w14:textId="77777777" w:rsidTr="00395A9E">
        <w:trPr>
          <w:trHeight w:val="397"/>
        </w:trPr>
        <w:tc>
          <w:tcPr>
            <w:tcW w:w="504" w:type="pct"/>
            <w:vMerge w:val="restart"/>
            <w:tcBorders>
              <w:top w:val="nil"/>
              <w:left w:val="single" w:sz="4" w:space="0" w:color="auto"/>
              <w:bottom w:val="single" w:sz="4" w:space="0" w:color="auto"/>
              <w:right w:val="single" w:sz="4" w:space="0" w:color="auto"/>
            </w:tcBorders>
            <w:shd w:val="clear" w:color="auto" w:fill="auto"/>
            <w:hideMark/>
          </w:tcPr>
          <w:p w14:paraId="025C9638" w14:textId="77777777" w:rsidR="007E2C1C" w:rsidRPr="00C209A6" w:rsidRDefault="007E2C1C">
            <w:pPr>
              <w:jc w:val="center"/>
              <w:rPr>
                <w:rFonts w:eastAsia="Times New Roman"/>
                <w:b/>
                <w:bCs/>
                <w:color w:val="000000"/>
              </w:rPr>
            </w:pPr>
            <w:r w:rsidRPr="00C209A6">
              <w:rPr>
                <w:rFonts w:eastAsia="Times New Roman"/>
                <w:b/>
                <w:bCs/>
                <w:color w:val="000000"/>
              </w:rPr>
              <w:t>Fast moving vehicles</w:t>
            </w:r>
          </w:p>
        </w:tc>
        <w:tc>
          <w:tcPr>
            <w:tcW w:w="773" w:type="pct"/>
            <w:tcBorders>
              <w:top w:val="nil"/>
              <w:left w:val="nil"/>
              <w:bottom w:val="single" w:sz="4" w:space="0" w:color="auto"/>
              <w:right w:val="single" w:sz="4" w:space="0" w:color="auto"/>
            </w:tcBorders>
            <w:shd w:val="clear" w:color="auto" w:fill="auto"/>
            <w:noWrap/>
            <w:hideMark/>
          </w:tcPr>
          <w:p w14:paraId="34FB90BA" w14:textId="77777777" w:rsidR="007E2C1C" w:rsidRPr="00C209A6" w:rsidRDefault="007E2C1C">
            <w:pPr>
              <w:jc w:val="center"/>
              <w:rPr>
                <w:rFonts w:eastAsia="Times New Roman"/>
                <w:b/>
                <w:bCs/>
                <w:color w:val="000000"/>
              </w:rPr>
            </w:pPr>
            <w:r w:rsidRPr="00C209A6">
              <w:rPr>
                <w:rFonts w:eastAsia="Times New Roman"/>
                <w:b/>
                <w:bCs/>
                <w:color w:val="000000"/>
              </w:rPr>
              <w:t>Bus</w:t>
            </w:r>
          </w:p>
        </w:tc>
        <w:tc>
          <w:tcPr>
            <w:tcW w:w="437" w:type="pct"/>
            <w:tcBorders>
              <w:top w:val="nil"/>
              <w:left w:val="nil"/>
              <w:bottom w:val="single" w:sz="4" w:space="0" w:color="auto"/>
              <w:right w:val="single" w:sz="4" w:space="0" w:color="auto"/>
            </w:tcBorders>
            <w:shd w:val="clear" w:color="auto" w:fill="auto"/>
            <w:noWrap/>
            <w:hideMark/>
          </w:tcPr>
          <w:p w14:paraId="31EBF3C2" w14:textId="77777777" w:rsidR="007E2C1C" w:rsidRPr="00C209A6" w:rsidRDefault="007E2C1C">
            <w:pPr>
              <w:jc w:val="center"/>
              <w:rPr>
                <w:rFonts w:eastAsia="Times New Roman"/>
                <w:color w:val="000000"/>
              </w:rPr>
            </w:pPr>
            <w:r w:rsidRPr="00C209A6">
              <w:rPr>
                <w:rFonts w:eastAsia="Times New Roman"/>
                <w:color w:val="000000"/>
              </w:rPr>
              <w:t>1301</w:t>
            </w:r>
          </w:p>
        </w:tc>
        <w:tc>
          <w:tcPr>
            <w:tcW w:w="437" w:type="pct"/>
            <w:tcBorders>
              <w:top w:val="nil"/>
              <w:left w:val="nil"/>
              <w:bottom w:val="single" w:sz="4" w:space="0" w:color="auto"/>
              <w:right w:val="single" w:sz="4" w:space="0" w:color="auto"/>
            </w:tcBorders>
            <w:shd w:val="clear" w:color="auto" w:fill="auto"/>
            <w:noWrap/>
            <w:hideMark/>
          </w:tcPr>
          <w:p w14:paraId="43F32F32" w14:textId="77777777" w:rsidR="007E2C1C" w:rsidRPr="00C209A6" w:rsidRDefault="007E2C1C">
            <w:pPr>
              <w:jc w:val="center"/>
              <w:rPr>
                <w:rFonts w:eastAsia="Times New Roman"/>
                <w:color w:val="000000"/>
              </w:rPr>
            </w:pPr>
            <w:r w:rsidRPr="00C209A6">
              <w:rPr>
                <w:rFonts w:eastAsia="Times New Roman"/>
                <w:color w:val="000000"/>
              </w:rPr>
              <w:t>1234</w:t>
            </w:r>
          </w:p>
        </w:tc>
        <w:tc>
          <w:tcPr>
            <w:tcW w:w="417" w:type="pct"/>
            <w:tcBorders>
              <w:top w:val="nil"/>
              <w:left w:val="nil"/>
              <w:bottom w:val="single" w:sz="4" w:space="0" w:color="auto"/>
              <w:right w:val="single" w:sz="4" w:space="0" w:color="auto"/>
            </w:tcBorders>
            <w:shd w:val="clear" w:color="auto" w:fill="auto"/>
            <w:noWrap/>
            <w:hideMark/>
          </w:tcPr>
          <w:p w14:paraId="63666335" w14:textId="77777777" w:rsidR="007E2C1C" w:rsidRPr="00C209A6" w:rsidRDefault="007E2C1C">
            <w:pPr>
              <w:jc w:val="center"/>
              <w:rPr>
                <w:rFonts w:eastAsia="Times New Roman"/>
                <w:color w:val="000000"/>
              </w:rPr>
            </w:pPr>
            <w:r w:rsidRPr="00C209A6">
              <w:rPr>
                <w:rFonts w:eastAsia="Times New Roman"/>
                <w:color w:val="000000"/>
              </w:rPr>
              <w:t>814</w:t>
            </w:r>
          </w:p>
        </w:tc>
        <w:tc>
          <w:tcPr>
            <w:tcW w:w="417" w:type="pct"/>
            <w:tcBorders>
              <w:top w:val="nil"/>
              <w:left w:val="nil"/>
              <w:bottom w:val="single" w:sz="4" w:space="0" w:color="auto"/>
              <w:right w:val="single" w:sz="4" w:space="0" w:color="auto"/>
            </w:tcBorders>
            <w:shd w:val="clear" w:color="auto" w:fill="auto"/>
            <w:noWrap/>
            <w:hideMark/>
          </w:tcPr>
          <w:p w14:paraId="69F8E47C" w14:textId="77777777" w:rsidR="007E2C1C" w:rsidRPr="00C209A6" w:rsidRDefault="007E2C1C">
            <w:pPr>
              <w:jc w:val="center"/>
              <w:rPr>
                <w:rFonts w:eastAsia="Times New Roman"/>
                <w:color w:val="000000"/>
              </w:rPr>
            </w:pPr>
            <w:r w:rsidRPr="00C209A6">
              <w:rPr>
                <w:rFonts w:eastAsia="Times New Roman"/>
                <w:color w:val="000000"/>
              </w:rPr>
              <w:t>847</w:t>
            </w:r>
          </w:p>
        </w:tc>
        <w:tc>
          <w:tcPr>
            <w:tcW w:w="533" w:type="pct"/>
            <w:tcBorders>
              <w:top w:val="nil"/>
              <w:left w:val="nil"/>
              <w:bottom w:val="single" w:sz="4" w:space="0" w:color="auto"/>
              <w:right w:val="single" w:sz="4" w:space="0" w:color="auto"/>
            </w:tcBorders>
            <w:shd w:val="clear" w:color="auto" w:fill="auto"/>
            <w:noWrap/>
            <w:hideMark/>
          </w:tcPr>
          <w:p w14:paraId="0C624909" w14:textId="77777777" w:rsidR="007E2C1C" w:rsidRPr="00C209A6" w:rsidRDefault="007E2C1C">
            <w:pPr>
              <w:jc w:val="center"/>
              <w:rPr>
                <w:rFonts w:eastAsia="Times New Roman"/>
                <w:color w:val="000000"/>
              </w:rPr>
            </w:pPr>
            <w:r w:rsidRPr="00C209A6">
              <w:rPr>
                <w:rFonts w:eastAsia="Times New Roman"/>
                <w:color w:val="000000"/>
              </w:rPr>
              <w:t>1200</w:t>
            </w:r>
          </w:p>
        </w:tc>
        <w:tc>
          <w:tcPr>
            <w:tcW w:w="533" w:type="pct"/>
            <w:tcBorders>
              <w:top w:val="nil"/>
              <w:left w:val="nil"/>
              <w:bottom w:val="single" w:sz="4" w:space="0" w:color="auto"/>
              <w:right w:val="single" w:sz="4" w:space="0" w:color="auto"/>
            </w:tcBorders>
            <w:shd w:val="clear" w:color="auto" w:fill="auto"/>
            <w:noWrap/>
            <w:hideMark/>
          </w:tcPr>
          <w:p w14:paraId="31988588" w14:textId="77777777" w:rsidR="007E2C1C" w:rsidRPr="00C209A6" w:rsidRDefault="007E2C1C">
            <w:pPr>
              <w:jc w:val="center"/>
              <w:rPr>
                <w:rFonts w:eastAsia="Times New Roman"/>
                <w:color w:val="000000"/>
              </w:rPr>
            </w:pPr>
            <w:r w:rsidRPr="00C209A6">
              <w:rPr>
                <w:rFonts w:eastAsia="Times New Roman"/>
                <w:color w:val="000000"/>
              </w:rPr>
              <w:t>806</w:t>
            </w:r>
          </w:p>
        </w:tc>
        <w:tc>
          <w:tcPr>
            <w:tcW w:w="475" w:type="pct"/>
            <w:tcBorders>
              <w:top w:val="nil"/>
              <w:left w:val="nil"/>
              <w:bottom w:val="single" w:sz="4" w:space="0" w:color="auto"/>
              <w:right w:val="single" w:sz="4" w:space="0" w:color="auto"/>
            </w:tcBorders>
            <w:shd w:val="clear" w:color="auto" w:fill="auto"/>
            <w:noWrap/>
            <w:hideMark/>
          </w:tcPr>
          <w:p w14:paraId="43479324" w14:textId="77777777" w:rsidR="007E2C1C" w:rsidRPr="00C209A6" w:rsidRDefault="007E2C1C">
            <w:pPr>
              <w:jc w:val="center"/>
              <w:rPr>
                <w:rFonts w:eastAsia="Times New Roman"/>
                <w:color w:val="000000"/>
              </w:rPr>
            </w:pPr>
            <w:r w:rsidRPr="00C209A6">
              <w:rPr>
                <w:rFonts w:eastAsia="Times New Roman"/>
                <w:color w:val="000000"/>
              </w:rPr>
              <w:t>1504</w:t>
            </w:r>
          </w:p>
        </w:tc>
        <w:tc>
          <w:tcPr>
            <w:tcW w:w="473" w:type="pct"/>
            <w:tcBorders>
              <w:top w:val="nil"/>
              <w:left w:val="nil"/>
              <w:bottom w:val="single" w:sz="4" w:space="0" w:color="auto"/>
              <w:right w:val="single" w:sz="4" w:space="0" w:color="auto"/>
            </w:tcBorders>
            <w:shd w:val="clear" w:color="auto" w:fill="auto"/>
            <w:noWrap/>
            <w:hideMark/>
          </w:tcPr>
          <w:p w14:paraId="2BE492AA" w14:textId="77777777" w:rsidR="007E2C1C" w:rsidRPr="00C209A6" w:rsidRDefault="007E2C1C">
            <w:pPr>
              <w:jc w:val="center"/>
              <w:rPr>
                <w:rFonts w:eastAsia="Times New Roman"/>
                <w:color w:val="000000"/>
              </w:rPr>
            </w:pPr>
            <w:r w:rsidRPr="00C209A6">
              <w:rPr>
                <w:rFonts w:eastAsia="Times New Roman"/>
                <w:color w:val="000000"/>
              </w:rPr>
              <w:t>1539</w:t>
            </w:r>
          </w:p>
        </w:tc>
      </w:tr>
      <w:tr w:rsidR="007E2C1C" w:rsidRPr="00C209A6" w14:paraId="39442A28" w14:textId="77777777" w:rsidTr="00395A9E">
        <w:trPr>
          <w:trHeight w:val="397"/>
        </w:trPr>
        <w:tc>
          <w:tcPr>
            <w:tcW w:w="504" w:type="pct"/>
            <w:vMerge/>
            <w:tcBorders>
              <w:top w:val="nil"/>
              <w:left w:val="single" w:sz="4" w:space="0" w:color="auto"/>
              <w:bottom w:val="single" w:sz="4" w:space="0" w:color="auto"/>
              <w:right w:val="single" w:sz="4" w:space="0" w:color="auto"/>
            </w:tcBorders>
            <w:hideMark/>
          </w:tcPr>
          <w:p w14:paraId="477E037C" w14:textId="77777777" w:rsidR="007E2C1C" w:rsidRPr="00C209A6" w:rsidRDefault="007E2C1C">
            <w:pPr>
              <w:jc w:val="center"/>
              <w:rPr>
                <w:rFonts w:eastAsia="Times New Roman"/>
                <w:b/>
                <w:bCs/>
                <w:color w:val="000000"/>
              </w:rPr>
            </w:pPr>
          </w:p>
        </w:tc>
        <w:tc>
          <w:tcPr>
            <w:tcW w:w="773" w:type="pct"/>
            <w:tcBorders>
              <w:top w:val="nil"/>
              <w:left w:val="nil"/>
              <w:bottom w:val="single" w:sz="4" w:space="0" w:color="auto"/>
              <w:right w:val="single" w:sz="4" w:space="0" w:color="auto"/>
            </w:tcBorders>
            <w:shd w:val="clear" w:color="auto" w:fill="auto"/>
            <w:noWrap/>
            <w:hideMark/>
          </w:tcPr>
          <w:p w14:paraId="48588D14" w14:textId="77777777" w:rsidR="007E2C1C" w:rsidRPr="00C209A6" w:rsidRDefault="007E2C1C">
            <w:pPr>
              <w:jc w:val="center"/>
              <w:rPr>
                <w:rFonts w:eastAsia="Times New Roman"/>
                <w:b/>
                <w:bCs/>
                <w:color w:val="000000"/>
              </w:rPr>
            </w:pPr>
            <w:r w:rsidRPr="00C209A6">
              <w:rPr>
                <w:rFonts w:eastAsia="Times New Roman"/>
                <w:b/>
                <w:bCs/>
                <w:color w:val="000000"/>
              </w:rPr>
              <w:t>Minibus</w:t>
            </w:r>
          </w:p>
        </w:tc>
        <w:tc>
          <w:tcPr>
            <w:tcW w:w="437" w:type="pct"/>
            <w:tcBorders>
              <w:top w:val="nil"/>
              <w:left w:val="nil"/>
              <w:bottom w:val="single" w:sz="4" w:space="0" w:color="auto"/>
              <w:right w:val="single" w:sz="4" w:space="0" w:color="auto"/>
            </w:tcBorders>
            <w:shd w:val="clear" w:color="auto" w:fill="auto"/>
            <w:noWrap/>
            <w:hideMark/>
          </w:tcPr>
          <w:p w14:paraId="08291ABA" w14:textId="77777777" w:rsidR="007E2C1C" w:rsidRPr="00C209A6" w:rsidRDefault="007E2C1C">
            <w:pPr>
              <w:jc w:val="center"/>
              <w:rPr>
                <w:rFonts w:eastAsia="Times New Roman"/>
                <w:color w:val="000000"/>
              </w:rPr>
            </w:pPr>
            <w:r w:rsidRPr="00C209A6">
              <w:rPr>
                <w:rFonts w:eastAsia="Times New Roman"/>
                <w:color w:val="000000"/>
              </w:rPr>
              <w:t>111</w:t>
            </w:r>
          </w:p>
        </w:tc>
        <w:tc>
          <w:tcPr>
            <w:tcW w:w="437" w:type="pct"/>
            <w:tcBorders>
              <w:top w:val="nil"/>
              <w:left w:val="nil"/>
              <w:bottom w:val="single" w:sz="4" w:space="0" w:color="auto"/>
              <w:right w:val="single" w:sz="4" w:space="0" w:color="auto"/>
            </w:tcBorders>
            <w:shd w:val="clear" w:color="auto" w:fill="auto"/>
            <w:noWrap/>
            <w:hideMark/>
          </w:tcPr>
          <w:p w14:paraId="2BF2F89C" w14:textId="77777777" w:rsidR="007E2C1C" w:rsidRPr="00C209A6" w:rsidRDefault="007E2C1C">
            <w:pPr>
              <w:jc w:val="center"/>
              <w:rPr>
                <w:rFonts w:eastAsia="Times New Roman"/>
                <w:color w:val="000000"/>
              </w:rPr>
            </w:pPr>
            <w:r w:rsidRPr="00C209A6">
              <w:rPr>
                <w:rFonts w:eastAsia="Times New Roman"/>
                <w:color w:val="000000"/>
              </w:rPr>
              <w:t>96</w:t>
            </w:r>
          </w:p>
        </w:tc>
        <w:tc>
          <w:tcPr>
            <w:tcW w:w="417" w:type="pct"/>
            <w:tcBorders>
              <w:top w:val="nil"/>
              <w:left w:val="nil"/>
              <w:bottom w:val="single" w:sz="4" w:space="0" w:color="auto"/>
              <w:right w:val="single" w:sz="4" w:space="0" w:color="auto"/>
            </w:tcBorders>
            <w:shd w:val="clear" w:color="auto" w:fill="auto"/>
            <w:noWrap/>
            <w:hideMark/>
          </w:tcPr>
          <w:p w14:paraId="23384480" w14:textId="77777777" w:rsidR="007E2C1C" w:rsidRPr="00C209A6" w:rsidRDefault="007E2C1C">
            <w:pPr>
              <w:jc w:val="center"/>
              <w:rPr>
                <w:rFonts w:eastAsia="Times New Roman"/>
                <w:color w:val="000000"/>
              </w:rPr>
            </w:pPr>
            <w:r w:rsidRPr="00C209A6">
              <w:rPr>
                <w:rFonts w:eastAsia="Times New Roman"/>
                <w:color w:val="000000"/>
              </w:rPr>
              <w:t>62</w:t>
            </w:r>
          </w:p>
        </w:tc>
        <w:tc>
          <w:tcPr>
            <w:tcW w:w="417" w:type="pct"/>
            <w:tcBorders>
              <w:top w:val="nil"/>
              <w:left w:val="nil"/>
              <w:bottom w:val="single" w:sz="4" w:space="0" w:color="auto"/>
              <w:right w:val="single" w:sz="4" w:space="0" w:color="auto"/>
            </w:tcBorders>
            <w:shd w:val="clear" w:color="auto" w:fill="auto"/>
            <w:noWrap/>
            <w:hideMark/>
          </w:tcPr>
          <w:p w14:paraId="40A8B572" w14:textId="77777777" w:rsidR="007E2C1C" w:rsidRPr="00C209A6" w:rsidRDefault="007E2C1C">
            <w:pPr>
              <w:jc w:val="center"/>
              <w:rPr>
                <w:rFonts w:eastAsia="Times New Roman"/>
                <w:color w:val="000000"/>
              </w:rPr>
            </w:pPr>
            <w:r w:rsidRPr="00C209A6">
              <w:rPr>
                <w:rFonts w:eastAsia="Times New Roman"/>
                <w:color w:val="000000"/>
              </w:rPr>
              <w:t>64</w:t>
            </w:r>
          </w:p>
        </w:tc>
        <w:tc>
          <w:tcPr>
            <w:tcW w:w="533" w:type="pct"/>
            <w:tcBorders>
              <w:top w:val="nil"/>
              <w:left w:val="nil"/>
              <w:bottom w:val="single" w:sz="4" w:space="0" w:color="auto"/>
              <w:right w:val="single" w:sz="4" w:space="0" w:color="auto"/>
            </w:tcBorders>
            <w:shd w:val="clear" w:color="auto" w:fill="auto"/>
            <w:noWrap/>
            <w:hideMark/>
          </w:tcPr>
          <w:p w14:paraId="2345B32D" w14:textId="77777777" w:rsidR="007E2C1C" w:rsidRPr="00C209A6" w:rsidRDefault="007E2C1C">
            <w:pPr>
              <w:jc w:val="center"/>
              <w:rPr>
                <w:rFonts w:eastAsia="Times New Roman"/>
                <w:color w:val="000000"/>
              </w:rPr>
            </w:pPr>
            <w:r w:rsidRPr="00C209A6">
              <w:rPr>
                <w:rFonts w:eastAsia="Times New Roman"/>
                <w:color w:val="000000"/>
              </w:rPr>
              <w:t>116</w:t>
            </w:r>
          </w:p>
        </w:tc>
        <w:tc>
          <w:tcPr>
            <w:tcW w:w="533" w:type="pct"/>
            <w:tcBorders>
              <w:top w:val="nil"/>
              <w:left w:val="nil"/>
              <w:bottom w:val="single" w:sz="4" w:space="0" w:color="auto"/>
              <w:right w:val="single" w:sz="4" w:space="0" w:color="auto"/>
            </w:tcBorders>
            <w:shd w:val="clear" w:color="auto" w:fill="auto"/>
            <w:noWrap/>
            <w:hideMark/>
          </w:tcPr>
          <w:p w14:paraId="43F79A3E" w14:textId="77777777" w:rsidR="007E2C1C" w:rsidRPr="00C209A6" w:rsidRDefault="007E2C1C">
            <w:pPr>
              <w:jc w:val="center"/>
              <w:rPr>
                <w:rFonts w:eastAsia="Times New Roman"/>
                <w:color w:val="000000"/>
              </w:rPr>
            </w:pPr>
            <w:r w:rsidRPr="00C209A6">
              <w:rPr>
                <w:rFonts w:eastAsia="Times New Roman"/>
                <w:color w:val="000000"/>
              </w:rPr>
              <w:t>69</w:t>
            </w:r>
          </w:p>
        </w:tc>
        <w:tc>
          <w:tcPr>
            <w:tcW w:w="475" w:type="pct"/>
            <w:tcBorders>
              <w:top w:val="nil"/>
              <w:left w:val="nil"/>
              <w:bottom w:val="single" w:sz="4" w:space="0" w:color="auto"/>
              <w:right w:val="single" w:sz="4" w:space="0" w:color="auto"/>
            </w:tcBorders>
            <w:shd w:val="clear" w:color="auto" w:fill="auto"/>
            <w:noWrap/>
            <w:hideMark/>
          </w:tcPr>
          <w:p w14:paraId="0CE50EA6" w14:textId="77777777" w:rsidR="007E2C1C" w:rsidRPr="00C209A6" w:rsidRDefault="007E2C1C">
            <w:pPr>
              <w:jc w:val="center"/>
              <w:rPr>
                <w:rFonts w:eastAsia="Times New Roman"/>
                <w:color w:val="000000"/>
              </w:rPr>
            </w:pPr>
            <w:r w:rsidRPr="00C209A6">
              <w:rPr>
                <w:rFonts w:eastAsia="Times New Roman"/>
                <w:color w:val="000000"/>
              </w:rPr>
              <w:t>142</w:t>
            </w:r>
          </w:p>
        </w:tc>
        <w:tc>
          <w:tcPr>
            <w:tcW w:w="473" w:type="pct"/>
            <w:tcBorders>
              <w:top w:val="nil"/>
              <w:left w:val="nil"/>
              <w:bottom w:val="single" w:sz="4" w:space="0" w:color="auto"/>
              <w:right w:val="single" w:sz="4" w:space="0" w:color="auto"/>
            </w:tcBorders>
            <w:shd w:val="clear" w:color="auto" w:fill="auto"/>
            <w:noWrap/>
            <w:hideMark/>
          </w:tcPr>
          <w:p w14:paraId="4A6FACC7" w14:textId="77777777" w:rsidR="007E2C1C" w:rsidRPr="00C209A6" w:rsidRDefault="007E2C1C">
            <w:pPr>
              <w:jc w:val="center"/>
              <w:rPr>
                <w:rFonts w:eastAsia="Times New Roman"/>
                <w:color w:val="000000"/>
              </w:rPr>
            </w:pPr>
            <w:r w:rsidRPr="00C209A6">
              <w:rPr>
                <w:rFonts w:eastAsia="Times New Roman"/>
                <w:color w:val="000000"/>
              </w:rPr>
              <w:t>132</w:t>
            </w:r>
          </w:p>
        </w:tc>
      </w:tr>
      <w:tr w:rsidR="007E2C1C" w:rsidRPr="00C209A6" w14:paraId="5541D221" w14:textId="77777777" w:rsidTr="00395A9E">
        <w:trPr>
          <w:trHeight w:val="397"/>
        </w:trPr>
        <w:tc>
          <w:tcPr>
            <w:tcW w:w="504" w:type="pct"/>
            <w:vMerge/>
            <w:tcBorders>
              <w:top w:val="nil"/>
              <w:left w:val="single" w:sz="4" w:space="0" w:color="auto"/>
              <w:bottom w:val="single" w:sz="4" w:space="0" w:color="auto"/>
              <w:right w:val="single" w:sz="4" w:space="0" w:color="auto"/>
            </w:tcBorders>
            <w:hideMark/>
          </w:tcPr>
          <w:p w14:paraId="07120E89" w14:textId="77777777" w:rsidR="007E2C1C" w:rsidRPr="00C209A6" w:rsidRDefault="007E2C1C">
            <w:pPr>
              <w:jc w:val="center"/>
              <w:rPr>
                <w:rFonts w:eastAsia="Times New Roman"/>
                <w:b/>
                <w:bCs/>
                <w:color w:val="000000"/>
              </w:rPr>
            </w:pPr>
          </w:p>
        </w:tc>
        <w:tc>
          <w:tcPr>
            <w:tcW w:w="773" w:type="pct"/>
            <w:tcBorders>
              <w:top w:val="nil"/>
              <w:left w:val="nil"/>
              <w:bottom w:val="single" w:sz="4" w:space="0" w:color="auto"/>
              <w:right w:val="single" w:sz="4" w:space="0" w:color="auto"/>
            </w:tcBorders>
            <w:shd w:val="clear" w:color="auto" w:fill="auto"/>
            <w:hideMark/>
          </w:tcPr>
          <w:p w14:paraId="5AC4549E" w14:textId="77777777" w:rsidR="007E2C1C" w:rsidRPr="00C209A6" w:rsidRDefault="007E2C1C">
            <w:pPr>
              <w:jc w:val="center"/>
              <w:rPr>
                <w:rFonts w:eastAsia="Times New Roman"/>
                <w:b/>
                <w:bCs/>
                <w:color w:val="000000"/>
              </w:rPr>
            </w:pPr>
            <w:r w:rsidRPr="00C209A6">
              <w:rPr>
                <w:rFonts w:eastAsia="Times New Roman"/>
                <w:b/>
                <w:bCs/>
                <w:color w:val="000000"/>
              </w:rPr>
              <w:t>Car/ Van/ Jeep/ Taxi</w:t>
            </w:r>
          </w:p>
        </w:tc>
        <w:tc>
          <w:tcPr>
            <w:tcW w:w="437" w:type="pct"/>
            <w:tcBorders>
              <w:top w:val="nil"/>
              <w:left w:val="nil"/>
              <w:bottom w:val="single" w:sz="4" w:space="0" w:color="auto"/>
              <w:right w:val="single" w:sz="4" w:space="0" w:color="auto"/>
            </w:tcBorders>
            <w:shd w:val="clear" w:color="auto" w:fill="auto"/>
            <w:noWrap/>
            <w:hideMark/>
          </w:tcPr>
          <w:p w14:paraId="38EF09BD" w14:textId="77777777" w:rsidR="007E2C1C" w:rsidRPr="00C209A6" w:rsidRDefault="007E2C1C">
            <w:pPr>
              <w:jc w:val="center"/>
              <w:rPr>
                <w:rFonts w:eastAsia="Times New Roman"/>
                <w:color w:val="000000"/>
              </w:rPr>
            </w:pPr>
            <w:r w:rsidRPr="00C209A6">
              <w:rPr>
                <w:rFonts w:eastAsia="Times New Roman"/>
                <w:color w:val="000000"/>
              </w:rPr>
              <w:t>9436</w:t>
            </w:r>
          </w:p>
        </w:tc>
        <w:tc>
          <w:tcPr>
            <w:tcW w:w="437" w:type="pct"/>
            <w:tcBorders>
              <w:top w:val="nil"/>
              <w:left w:val="nil"/>
              <w:bottom w:val="single" w:sz="4" w:space="0" w:color="auto"/>
              <w:right w:val="single" w:sz="4" w:space="0" w:color="auto"/>
            </w:tcBorders>
            <w:shd w:val="clear" w:color="auto" w:fill="auto"/>
            <w:noWrap/>
            <w:hideMark/>
          </w:tcPr>
          <w:p w14:paraId="4555776B" w14:textId="77777777" w:rsidR="007E2C1C" w:rsidRPr="00C209A6" w:rsidRDefault="007E2C1C">
            <w:pPr>
              <w:jc w:val="center"/>
              <w:rPr>
                <w:rFonts w:eastAsia="Times New Roman"/>
                <w:color w:val="000000"/>
              </w:rPr>
            </w:pPr>
            <w:r w:rsidRPr="00C209A6">
              <w:rPr>
                <w:rFonts w:eastAsia="Times New Roman"/>
                <w:color w:val="000000"/>
              </w:rPr>
              <w:t>8129</w:t>
            </w:r>
          </w:p>
        </w:tc>
        <w:tc>
          <w:tcPr>
            <w:tcW w:w="417" w:type="pct"/>
            <w:tcBorders>
              <w:top w:val="nil"/>
              <w:left w:val="nil"/>
              <w:bottom w:val="single" w:sz="4" w:space="0" w:color="auto"/>
              <w:right w:val="single" w:sz="4" w:space="0" w:color="auto"/>
            </w:tcBorders>
            <w:shd w:val="clear" w:color="auto" w:fill="auto"/>
            <w:noWrap/>
            <w:hideMark/>
          </w:tcPr>
          <w:p w14:paraId="7AD322F4" w14:textId="77777777" w:rsidR="007E2C1C" w:rsidRPr="00C209A6" w:rsidRDefault="007E2C1C">
            <w:pPr>
              <w:jc w:val="center"/>
              <w:rPr>
                <w:rFonts w:eastAsia="Times New Roman"/>
                <w:color w:val="000000"/>
              </w:rPr>
            </w:pPr>
            <w:r w:rsidRPr="00C209A6">
              <w:rPr>
                <w:rFonts w:eastAsia="Times New Roman"/>
                <w:color w:val="000000"/>
              </w:rPr>
              <w:t>8377</w:t>
            </w:r>
          </w:p>
        </w:tc>
        <w:tc>
          <w:tcPr>
            <w:tcW w:w="417" w:type="pct"/>
            <w:tcBorders>
              <w:top w:val="nil"/>
              <w:left w:val="nil"/>
              <w:bottom w:val="single" w:sz="4" w:space="0" w:color="auto"/>
              <w:right w:val="single" w:sz="4" w:space="0" w:color="auto"/>
            </w:tcBorders>
            <w:shd w:val="clear" w:color="auto" w:fill="auto"/>
            <w:noWrap/>
            <w:hideMark/>
          </w:tcPr>
          <w:p w14:paraId="10F0D7BD" w14:textId="77777777" w:rsidR="007E2C1C" w:rsidRPr="00C209A6" w:rsidRDefault="007E2C1C">
            <w:pPr>
              <w:jc w:val="center"/>
              <w:rPr>
                <w:rFonts w:eastAsia="Times New Roman"/>
                <w:color w:val="000000"/>
              </w:rPr>
            </w:pPr>
            <w:r w:rsidRPr="00C209A6">
              <w:rPr>
                <w:rFonts w:eastAsia="Times New Roman"/>
                <w:color w:val="000000"/>
              </w:rPr>
              <w:t>6770</w:t>
            </w:r>
          </w:p>
        </w:tc>
        <w:tc>
          <w:tcPr>
            <w:tcW w:w="533" w:type="pct"/>
            <w:tcBorders>
              <w:top w:val="nil"/>
              <w:left w:val="nil"/>
              <w:bottom w:val="single" w:sz="4" w:space="0" w:color="auto"/>
              <w:right w:val="single" w:sz="4" w:space="0" w:color="auto"/>
            </w:tcBorders>
            <w:shd w:val="clear" w:color="auto" w:fill="auto"/>
            <w:noWrap/>
            <w:hideMark/>
          </w:tcPr>
          <w:p w14:paraId="0291331F" w14:textId="77777777" w:rsidR="007E2C1C" w:rsidRPr="00C209A6" w:rsidRDefault="007E2C1C">
            <w:pPr>
              <w:jc w:val="center"/>
              <w:rPr>
                <w:rFonts w:eastAsia="Times New Roman"/>
                <w:color w:val="000000"/>
              </w:rPr>
            </w:pPr>
            <w:r w:rsidRPr="00C209A6">
              <w:rPr>
                <w:rFonts w:eastAsia="Times New Roman"/>
                <w:color w:val="000000"/>
              </w:rPr>
              <w:t>9027</w:t>
            </w:r>
          </w:p>
        </w:tc>
        <w:tc>
          <w:tcPr>
            <w:tcW w:w="533" w:type="pct"/>
            <w:tcBorders>
              <w:top w:val="nil"/>
              <w:left w:val="nil"/>
              <w:bottom w:val="single" w:sz="4" w:space="0" w:color="auto"/>
              <w:right w:val="single" w:sz="4" w:space="0" w:color="auto"/>
            </w:tcBorders>
            <w:shd w:val="clear" w:color="auto" w:fill="auto"/>
            <w:noWrap/>
            <w:hideMark/>
          </w:tcPr>
          <w:p w14:paraId="1762EE5A" w14:textId="77777777" w:rsidR="007E2C1C" w:rsidRPr="00C209A6" w:rsidRDefault="007E2C1C">
            <w:pPr>
              <w:jc w:val="center"/>
              <w:rPr>
                <w:rFonts w:eastAsia="Times New Roman"/>
                <w:color w:val="000000"/>
              </w:rPr>
            </w:pPr>
            <w:r w:rsidRPr="00C209A6">
              <w:rPr>
                <w:rFonts w:eastAsia="Times New Roman"/>
                <w:color w:val="000000"/>
              </w:rPr>
              <w:t>9233</w:t>
            </w:r>
          </w:p>
        </w:tc>
        <w:tc>
          <w:tcPr>
            <w:tcW w:w="475" w:type="pct"/>
            <w:tcBorders>
              <w:top w:val="nil"/>
              <w:left w:val="nil"/>
              <w:bottom w:val="single" w:sz="4" w:space="0" w:color="auto"/>
              <w:right w:val="single" w:sz="4" w:space="0" w:color="auto"/>
            </w:tcBorders>
            <w:shd w:val="clear" w:color="auto" w:fill="auto"/>
            <w:noWrap/>
            <w:hideMark/>
          </w:tcPr>
          <w:p w14:paraId="495EAE1E" w14:textId="77777777" w:rsidR="007E2C1C" w:rsidRPr="00C209A6" w:rsidRDefault="007E2C1C">
            <w:pPr>
              <w:jc w:val="center"/>
              <w:rPr>
                <w:rFonts w:eastAsia="Times New Roman"/>
                <w:color w:val="000000"/>
              </w:rPr>
            </w:pPr>
            <w:r w:rsidRPr="00C209A6">
              <w:rPr>
                <w:rFonts w:eastAsia="Times New Roman"/>
                <w:color w:val="000000"/>
              </w:rPr>
              <w:t>8071</w:t>
            </w:r>
          </w:p>
        </w:tc>
        <w:tc>
          <w:tcPr>
            <w:tcW w:w="473" w:type="pct"/>
            <w:tcBorders>
              <w:top w:val="nil"/>
              <w:left w:val="nil"/>
              <w:bottom w:val="single" w:sz="4" w:space="0" w:color="auto"/>
              <w:right w:val="single" w:sz="4" w:space="0" w:color="auto"/>
            </w:tcBorders>
            <w:shd w:val="clear" w:color="auto" w:fill="auto"/>
            <w:noWrap/>
            <w:hideMark/>
          </w:tcPr>
          <w:p w14:paraId="504A80F3" w14:textId="77777777" w:rsidR="007E2C1C" w:rsidRPr="00C209A6" w:rsidRDefault="007E2C1C">
            <w:pPr>
              <w:jc w:val="center"/>
              <w:rPr>
                <w:rFonts w:eastAsia="Times New Roman"/>
                <w:color w:val="000000"/>
              </w:rPr>
            </w:pPr>
            <w:r w:rsidRPr="00C209A6">
              <w:rPr>
                <w:rFonts w:eastAsia="Times New Roman"/>
                <w:color w:val="000000"/>
              </w:rPr>
              <w:t>7954</w:t>
            </w:r>
          </w:p>
        </w:tc>
      </w:tr>
      <w:tr w:rsidR="007E2C1C" w:rsidRPr="00C209A6" w14:paraId="0663EEED" w14:textId="77777777" w:rsidTr="00395A9E">
        <w:trPr>
          <w:trHeight w:val="397"/>
        </w:trPr>
        <w:tc>
          <w:tcPr>
            <w:tcW w:w="504" w:type="pct"/>
            <w:vMerge/>
            <w:tcBorders>
              <w:top w:val="nil"/>
              <w:left w:val="single" w:sz="4" w:space="0" w:color="auto"/>
              <w:bottom w:val="single" w:sz="4" w:space="0" w:color="auto"/>
              <w:right w:val="single" w:sz="4" w:space="0" w:color="auto"/>
            </w:tcBorders>
            <w:hideMark/>
          </w:tcPr>
          <w:p w14:paraId="59270C63" w14:textId="77777777" w:rsidR="007E2C1C" w:rsidRPr="00C209A6" w:rsidRDefault="007E2C1C">
            <w:pPr>
              <w:jc w:val="center"/>
              <w:rPr>
                <w:rFonts w:eastAsia="Times New Roman"/>
                <w:b/>
                <w:bCs/>
                <w:color w:val="000000"/>
              </w:rPr>
            </w:pPr>
          </w:p>
        </w:tc>
        <w:tc>
          <w:tcPr>
            <w:tcW w:w="773" w:type="pct"/>
            <w:tcBorders>
              <w:top w:val="nil"/>
              <w:left w:val="nil"/>
              <w:bottom w:val="single" w:sz="4" w:space="0" w:color="auto"/>
              <w:right w:val="single" w:sz="4" w:space="0" w:color="auto"/>
            </w:tcBorders>
            <w:shd w:val="clear" w:color="auto" w:fill="auto"/>
            <w:noWrap/>
            <w:hideMark/>
          </w:tcPr>
          <w:p w14:paraId="4A1307FB" w14:textId="77777777" w:rsidR="007E2C1C" w:rsidRPr="00C209A6" w:rsidRDefault="007E2C1C">
            <w:pPr>
              <w:jc w:val="center"/>
              <w:rPr>
                <w:rFonts w:eastAsia="Times New Roman"/>
                <w:b/>
                <w:bCs/>
                <w:color w:val="000000"/>
              </w:rPr>
            </w:pPr>
            <w:r w:rsidRPr="00C209A6">
              <w:rPr>
                <w:rFonts w:eastAsia="Times New Roman"/>
                <w:b/>
                <w:bCs/>
                <w:color w:val="000000"/>
              </w:rPr>
              <w:t>3- Wheeler</w:t>
            </w:r>
          </w:p>
        </w:tc>
        <w:tc>
          <w:tcPr>
            <w:tcW w:w="437" w:type="pct"/>
            <w:tcBorders>
              <w:top w:val="nil"/>
              <w:left w:val="nil"/>
              <w:bottom w:val="single" w:sz="4" w:space="0" w:color="auto"/>
              <w:right w:val="single" w:sz="4" w:space="0" w:color="auto"/>
            </w:tcBorders>
            <w:shd w:val="clear" w:color="auto" w:fill="auto"/>
            <w:noWrap/>
            <w:hideMark/>
          </w:tcPr>
          <w:p w14:paraId="5726161A" w14:textId="77777777" w:rsidR="007E2C1C" w:rsidRPr="00C209A6" w:rsidRDefault="007E2C1C">
            <w:pPr>
              <w:jc w:val="center"/>
              <w:rPr>
                <w:rFonts w:eastAsia="Times New Roman"/>
                <w:color w:val="000000"/>
              </w:rPr>
            </w:pPr>
            <w:r w:rsidRPr="00C209A6">
              <w:rPr>
                <w:rFonts w:eastAsia="Times New Roman"/>
                <w:color w:val="000000"/>
              </w:rPr>
              <w:t>5882</w:t>
            </w:r>
          </w:p>
        </w:tc>
        <w:tc>
          <w:tcPr>
            <w:tcW w:w="437" w:type="pct"/>
            <w:tcBorders>
              <w:top w:val="nil"/>
              <w:left w:val="nil"/>
              <w:bottom w:val="single" w:sz="4" w:space="0" w:color="auto"/>
              <w:right w:val="single" w:sz="4" w:space="0" w:color="auto"/>
            </w:tcBorders>
            <w:shd w:val="clear" w:color="auto" w:fill="auto"/>
            <w:noWrap/>
            <w:hideMark/>
          </w:tcPr>
          <w:p w14:paraId="6B2ACF31" w14:textId="77777777" w:rsidR="007E2C1C" w:rsidRPr="00C209A6" w:rsidRDefault="007E2C1C">
            <w:pPr>
              <w:jc w:val="center"/>
              <w:rPr>
                <w:rFonts w:eastAsia="Times New Roman"/>
                <w:color w:val="000000"/>
              </w:rPr>
            </w:pPr>
            <w:r w:rsidRPr="00C209A6">
              <w:rPr>
                <w:rFonts w:eastAsia="Times New Roman"/>
                <w:color w:val="000000"/>
              </w:rPr>
              <w:t>4862</w:t>
            </w:r>
          </w:p>
        </w:tc>
        <w:tc>
          <w:tcPr>
            <w:tcW w:w="417" w:type="pct"/>
            <w:tcBorders>
              <w:top w:val="nil"/>
              <w:left w:val="nil"/>
              <w:bottom w:val="single" w:sz="4" w:space="0" w:color="auto"/>
              <w:right w:val="single" w:sz="4" w:space="0" w:color="auto"/>
            </w:tcBorders>
            <w:shd w:val="clear" w:color="auto" w:fill="auto"/>
            <w:noWrap/>
            <w:hideMark/>
          </w:tcPr>
          <w:p w14:paraId="645B6C48" w14:textId="77777777" w:rsidR="007E2C1C" w:rsidRPr="00C209A6" w:rsidRDefault="007E2C1C">
            <w:pPr>
              <w:jc w:val="center"/>
              <w:rPr>
                <w:rFonts w:eastAsia="Times New Roman"/>
                <w:color w:val="000000"/>
              </w:rPr>
            </w:pPr>
            <w:r w:rsidRPr="00C209A6">
              <w:rPr>
                <w:rFonts w:eastAsia="Times New Roman"/>
                <w:color w:val="000000"/>
              </w:rPr>
              <w:t>5986</w:t>
            </w:r>
          </w:p>
        </w:tc>
        <w:tc>
          <w:tcPr>
            <w:tcW w:w="417" w:type="pct"/>
            <w:tcBorders>
              <w:top w:val="nil"/>
              <w:left w:val="nil"/>
              <w:bottom w:val="single" w:sz="4" w:space="0" w:color="auto"/>
              <w:right w:val="single" w:sz="4" w:space="0" w:color="auto"/>
            </w:tcBorders>
            <w:shd w:val="clear" w:color="auto" w:fill="auto"/>
            <w:noWrap/>
            <w:hideMark/>
          </w:tcPr>
          <w:p w14:paraId="2255EC23" w14:textId="77777777" w:rsidR="007E2C1C" w:rsidRPr="00C209A6" w:rsidRDefault="007E2C1C">
            <w:pPr>
              <w:jc w:val="center"/>
              <w:rPr>
                <w:rFonts w:eastAsia="Times New Roman"/>
                <w:color w:val="000000"/>
              </w:rPr>
            </w:pPr>
            <w:r w:rsidRPr="00C209A6">
              <w:rPr>
                <w:rFonts w:eastAsia="Times New Roman"/>
                <w:color w:val="000000"/>
              </w:rPr>
              <w:t>4942</w:t>
            </w:r>
          </w:p>
        </w:tc>
        <w:tc>
          <w:tcPr>
            <w:tcW w:w="533" w:type="pct"/>
            <w:tcBorders>
              <w:top w:val="nil"/>
              <w:left w:val="nil"/>
              <w:bottom w:val="single" w:sz="4" w:space="0" w:color="auto"/>
              <w:right w:val="single" w:sz="4" w:space="0" w:color="auto"/>
            </w:tcBorders>
            <w:shd w:val="clear" w:color="auto" w:fill="auto"/>
            <w:noWrap/>
            <w:hideMark/>
          </w:tcPr>
          <w:p w14:paraId="5550B65B" w14:textId="77777777" w:rsidR="007E2C1C" w:rsidRPr="00C209A6" w:rsidRDefault="007E2C1C">
            <w:pPr>
              <w:jc w:val="center"/>
              <w:rPr>
                <w:rFonts w:eastAsia="Times New Roman"/>
                <w:color w:val="000000"/>
              </w:rPr>
            </w:pPr>
            <w:r w:rsidRPr="00C209A6">
              <w:rPr>
                <w:rFonts w:eastAsia="Times New Roman"/>
                <w:color w:val="000000"/>
              </w:rPr>
              <w:t>6377</w:t>
            </w:r>
          </w:p>
        </w:tc>
        <w:tc>
          <w:tcPr>
            <w:tcW w:w="533" w:type="pct"/>
            <w:tcBorders>
              <w:top w:val="nil"/>
              <w:left w:val="nil"/>
              <w:bottom w:val="single" w:sz="4" w:space="0" w:color="auto"/>
              <w:right w:val="single" w:sz="4" w:space="0" w:color="auto"/>
            </w:tcBorders>
            <w:shd w:val="clear" w:color="auto" w:fill="auto"/>
            <w:noWrap/>
            <w:hideMark/>
          </w:tcPr>
          <w:p w14:paraId="1470B161" w14:textId="77777777" w:rsidR="007E2C1C" w:rsidRPr="00C209A6" w:rsidRDefault="007E2C1C">
            <w:pPr>
              <w:jc w:val="center"/>
              <w:rPr>
                <w:rFonts w:eastAsia="Times New Roman"/>
                <w:color w:val="000000"/>
              </w:rPr>
            </w:pPr>
            <w:r w:rsidRPr="00C209A6">
              <w:rPr>
                <w:rFonts w:eastAsia="Times New Roman"/>
                <w:color w:val="000000"/>
              </w:rPr>
              <w:t>4893</w:t>
            </w:r>
          </w:p>
        </w:tc>
        <w:tc>
          <w:tcPr>
            <w:tcW w:w="475" w:type="pct"/>
            <w:tcBorders>
              <w:top w:val="nil"/>
              <w:left w:val="nil"/>
              <w:bottom w:val="single" w:sz="4" w:space="0" w:color="auto"/>
              <w:right w:val="single" w:sz="4" w:space="0" w:color="auto"/>
            </w:tcBorders>
            <w:shd w:val="clear" w:color="auto" w:fill="auto"/>
            <w:noWrap/>
            <w:hideMark/>
          </w:tcPr>
          <w:p w14:paraId="4251946E" w14:textId="77777777" w:rsidR="007E2C1C" w:rsidRPr="00C209A6" w:rsidRDefault="007E2C1C">
            <w:pPr>
              <w:jc w:val="center"/>
              <w:rPr>
                <w:rFonts w:eastAsia="Times New Roman"/>
                <w:color w:val="000000"/>
              </w:rPr>
            </w:pPr>
            <w:r w:rsidRPr="00C209A6">
              <w:rPr>
                <w:rFonts w:eastAsia="Times New Roman"/>
                <w:color w:val="000000"/>
              </w:rPr>
              <w:t>4086</w:t>
            </w:r>
          </w:p>
        </w:tc>
        <w:tc>
          <w:tcPr>
            <w:tcW w:w="473" w:type="pct"/>
            <w:tcBorders>
              <w:top w:val="nil"/>
              <w:left w:val="nil"/>
              <w:bottom w:val="single" w:sz="4" w:space="0" w:color="auto"/>
              <w:right w:val="single" w:sz="4" w:space="0" w:color="auto"/>
            </w:tcBorders>
            <w:shd w:val="clear" w:color="auto" w:fill="auto"/>
            <w:noWrap/>
            <w:hideMark/>
          </w:tcPr>
          <w:p w14:paraId="4EB810A8" w14:textId="77777777" w:rsidR="007E2C1C" w:rsidRPr="00C209A6" w:rsidRDefault="007E2C1C">
            <w:pPr>
              <w:jc w:val="center"/>
              <w:rPr>
                <w:rFonts w:eastAsia="Times New Roman"/>
                <w:color w:val="000000"/>
              </w:rPr>
            </w:pPr>
            <w:r w:rsidRPr="00C209A6">
              <w:rPr>
                <w:rFonts w:eastAsia="Times New Roman"/>
                <w:color w:val="000000"/>
              </w:rPr>
              <w:t>4127</w:t>
            </w:r>
          </w:p>
        </w:tc>
      </w:tr>
      <w:tr w:rsidR="007E2C1C" w:rsidRPr="00C209A6" w14:paraId="173FED23" w14:textId="77777777" w:rsidTr="00395A9E">
        <w:trPr>
          <w:trHeight w:val="397"/>
        </w:trPr>
        <w:tc>
          <w:tcPr>
            <w:tcW w:w="504" w:type="pct"/>
            <w:vMerge/>
            <w:tcBorders>
              <w:top w:val="nil"/>
              <w:left w:val="single" w:sz="4" w:space="0" w:color="auto"/>
              <w:bottom w:val="single" w:sz="4" w:space="0" w:color="auto"/>
              <w:right w:val="single" w:sz="4" w:space="0" w:color="auto"/>
            </w:tcBorders>
            <w:hideMark/>
          </w:tcPr>
          <w:p w14:paraId="42D1B12C" w14:textId="77777777" w:rsidR="007E2C1C" w:rsidRPr="00C209A6" w:rsidRDefault="007E2C1C">
            <w:pPr>
              <w:jc w:val="center"/>
              <w:rPr>
                <w:rFonts w:eastAsia="Times New Roman"/>
                <w:b/>
                <w:bCs/>
                <w:color w:val="000000"/>
              </w:rPr>
            </w:pPr>
          </w:p>
        </w:tc>
        <w:tc>
          <w:tcPr>
            <w:tcW w:w="773" w:type="pct"/>
            <w:tcBorders>
              <w:top w:val="nil"/>
              <w:left w:val="nil"/>
              <w:bottom w:val="single" w:sz="4" w:space="0" w:color="auto"/>
              <w:right w:val="single" w:sz="4" w:space="0" w:color="auto"/>
            </w:tcBorders>
            <w:shd w:val="clear" w:color="auto" w:fill="auto"/>
            <w:noWrap/>
            <w:hideMark/>
          </w:tcPr>
          <w:p w14:paraId="0186ABDF" w14:textId="77777777" w:rsidR="007E2C1C" w:rsidRPr="00C209A6" w:rsidRDefault="007E2C1C">
            <w:pPr>
              <w:jc w:val="center"/>
              <w:rPr>
                <w:rFonts w:eastAsia="Times New Roman"/>
                <w:b/>
                <w:bCs/>
                <w:color w:val="000000"/>
              </w:rPr>
            </w:pPr>
            <w:r w:rsidRPr="00C209A6">
              <w:rPr>
                <w:rFonts w:eastAsia="Times New Roman"/>
                <w:b/>
                <w:bCs/>
                <w:color w:val="000000"/>
              </w:rPr>
              <w:t>2- Wheeler</w:t>
            </w:r>
          </w:p>
        </w:tc>
        <w:tc>
          <w:tcPr>
            <w:tcW w:w="437" w:type="pct"/>
            <w:tcBorders>
              <w:top w:val="nil"/>
              <w:left w:val="nil"/>
              <w:bottom w:val="single" w:sz="4" w:space="0" w:color="auto"/>
              <w:right w:val="single" w:sz="4" w:space="0" w:color="auto"/>
            </w:tcBorders>
            <w:shd w:val="clear" w:color="auto" w:fill="auto"/>
            <w:noWrap/>
            <w:hideMark/>
          </w:tcPr>
          <w:p w14:paraId="267C370C" w14:textId="77777777" w:rsidR="007E2C1C" w:rsidRPr="00C209A6" w:rsidRDefault="007E2C1C">
            <w:pPr>
              <w:jc w:val="center"/>
              <w:rPr>
                <w:rFonts w:eastAsia="Times New Roman"/>
                <w:color w:val="000000"/>
              </w:rPr>
            </w:pPr>
            <w:r w:rsidRPr="00C209A6">
              <w:rPr>
                <w:rFonts w:eastAsia="Times New Roman"/>
                <w:color w:val="000000"/>
              </w:rPr>
              <w:t>25346</w:t>
            </w:r>
          </w:p>
        </w:tc>
        <w:tc>
          <w:tcPr>
            <w:tcW w:w="437" w:type="pct"/>
            <w:tcBorders>
              <w:top w:val="nil"/>
              <w:left w:val="nil"/>
              <w:bottom w:val="single" w:sz="4" w:space="0" w:color="auto"/>
              <w:right w:val="single" w:sz="4" w:space="0" w:color="auto"/>
            </w:tcBorders>
            <w:shd w:val="clear" w:color="auto" w:fill="auto"/>
            <w:noWrap/>
            <w:hideMark/>
          </w:tcPr>
          <w:p w14:paraId="06588136" w14:textId="77777777" w:rsidR="007E2C1C" w:rsidRPr="00C209A6" w:rsidRDefault="007E2C1C">
            <w:pPr>
              <w:jc w:val="center"/>
              <w:rPr>
                <w:rFonts w:eastAsia="Times New Roman"/>
                <w:color w:val="000000"/>
              </w:rPr>
            </w:pPr>
            <w:r w:rsidRPr="00C209A6">
              <w:rPr>
                <w:rFonts w:eastAsia="Times New Roman"/>
                <w:color w:val="000000"/>
              </w:rPr>
              <w:t>22566</w:t>
            </w:r>
          </w:p>
        </w:tc>
        <w:tc>
          <w:tcPr>
            <w:tcW w:w="417" w:type="pct"/>
            <w:tcBorders>
              <w:top w:val="nil"/>
              <w:left w:val="nil"/>
              <w:bottom w:val="single" w:sz="4" w:space="0" w:color="auto"/>
              <w:right w:val="single" w:sz="4" w:space="0" w:color="auto"/>
            </w:tcBorders>
            <w:shd w:val="clear" w:color="auto" w:fill="auto"/>
            <w:noWrap/>
            <w:hideMark/>
          </w:tcPr>
          <w:p w14:paraId="0C6195ED" w14:textId="77777777" w:rsidR="007E2C1C" w:rsidRPr="00C209A6" w:rsidRDefault="007E2C1C">
            <w:pPr>
              <w:jc w:val="center"/>
              <w:rPr>
                <w:rFonts w:eastAsia="Times New Roman"/>
                <w:color w:val="000000"/>
              </w:rPr>
            </w:pPr>
            <w:r w:rsidRPr="00C209A6">
              <w:rPr>
                <w:rFonts w:eastAsia="Times New Roman"/>
                <w:color w:val="000000"/>
              </w:rPr>
              <w:t>25367</w:t>
            </w:r>
          </w:p>
        </w:tc>
        <w:tc>
          <w:tcPr>
            <w:tcW w:w="417" w:type="pct"/>
            <w:tcBorders>
              <w:top w:val="nil"/>
              <w:left w:val="nil"/>
              <w:bottom w:val="single" w:sz="4" w:space="0" w:color="auto"/>
              <w:right w:val="single" w:sz="4" w:space="0" w:color="auto"/>
            </w:tcBorders>
            <w:shd w:val="clear" w:color="auto" w:fill="auto"/>
            <w:noWrap/>
            <w:hideMark/>
          </w:tcPr>
          <w:p w14:paraId="16C161C1" w14:textId="77777777" w:rsidR="007E2C1C" w:rsidRPr="00C209A6" w:rsidRDefault="007E2C1C">
            <w:pPr>
              <w:jc w:val="center"/>
              <w:rPr>
                <w:rFonts w:eastAsia="Times New Roman"/>
                <w:color w:val="000000"/>
              </w:rPr>
            </w:pPr>
            <w:r w:rsidRPr="00C209A6">
              <w:rPr>
                <w:rFonts w:eastAsia="Times New Roman"/>
                <w:color w:val="000000"/>
              </w:rPr>
              <w:t>19769</w:t>
            </w:r>
          </w:p>
        </w:tc>
        <w:tc>
          <w:tcPr>
            <w:tcW w:w="533" w:type="pct"/>
            <w:tcBorders>
              <w:top w:val="nil"/>
              <w:left w:val="nil"/>
              <w:bottom w:val="single" w:sz="4" w:space="0" w:color="auto"/>
              <w:right w:val="single" w:sz="4" w:space="0" w:color="auto"/>
            </w:tcBorders>
            <w:shd w:val="clear" w:color="auto" w:fill="auto"/>
            <w:noWrap/>
            <w:hideMark/>
          </w:tcPr>
          <w:p w14:paraId="13CFF13C" w14:textId="77777777" w:rsidR="007E2C1C" w:rsidRPr="00C209A6" w:rsidRDefault="007E2C1C">
            <w:pPr>
              <w:jc w:val="center"/>
              <w:rPr>
                <w:rFonts w:eastAsia="Times New Roman"/>
                <w:color w:val="000000"/>
              </w:rPr>
            </w:pPr>
            <w:r w:rsidRPr="00C209A6">
              <w:rPr>
                <w:rFonts w:eastAsia="Times New Roman"/>
                <w:color w:val="000000"/>
              </w:rPr>
              <w:t>30089</w:t>
            </w:r>
          </w:p>
        </w:tc>
        <w:tc>
          <w:tcPr>
            <w:tcW w:w="533" w:type="pct"/>
            <w:tcBorders>
              <w:top w:val="nil"/>
              <w:left w:val="nil"/>
              <w:bottom w:val="single" w:sz="4" w:space="0" w:color="auto"/>
              <w:right w:val="single" w:sz="4" w:space="0" w:color="auto"/>
            </w:tcBorders>
            <w:shd w:val="clear" w:color="auto" w:fill="auto"/>
            <w:noWrap/>
            <w:hideMark/>
          </w:tcPr>
          <w:p w14:paraId="2B664AE6" w14:textId="77777777" w:rsidR="007E2C1C" w:rsidRPr="00C209A6" w:rsidRDefault="007E2C1C">
            <w:pPr>
              <w:jc w:val="center"/>
              <w:rPr>
                <w:rFonts w:eastAsia="Times New Roman"/>
                <w:color w:val="000000"/>
              </w:rPr>
            </w:pPr>
            <w:r w:rsidRPr="00C209A6">
              <w:rPr>
                <w:rFonts w:eastAsia="Times New Roman"/>
                <w:color w:val="000000"/>
              </w:rPr>
              <w:t>21065</w:t>
            </w:r>
          </w:p>
        </w:tc>
        <w:tc>
          <w:tcPr>
            <w:tcW w:w="475" w:type="pct"/>
            <w:tcBorders>
              <w:top w:val="nil"/>
              <w:left w:val="nil"/>
              <w:bottom w:val="single" w:sz="4" w:space="0" w:color="auto"/>
              <w:right w:val="single" w:sz="4" w:space="0" w:color="auto"/>
            </w:tcBorders>
            <w:shd w:val="clear" w:color="auto" w:fill="auto"/>
            <w:noWrap/>
            <w:hideMark/>
          </w:tcPr>
          <w:p w14:paraId="0E542F50" w14:textId="77777777" w:rsidR="007E2C1C" w:rsidRPr="00C209A6" w:rsidRDefault="007E2C1C">
            <w:pPr>
              <w:jc w:val="center"/>
              <w:rPr>
                <w:rFonts w:eastAsia="Times New Roman"/>
                <w:color w:val="000000"/>
              </w:rPr>
            </w:pPr>
            <w:r w:rsidRPr="00C209A6">
              <w:rPr>
                <w:rFonts w:eastAsia="Times New Roman"/>
                <w:color w:val="000000"/>
              </w:rPr>
              <w:t>18309</w:t>
            </w:r>
          </w:p>
        </w:tc>
        <w:tc>
          <w:tcPr>
            <w:tcW w:w="473" w:type="pct"/>
            <w:tcBorders>
              <w:top w:val="nil"/>
              <w:left w:val="nil"/>
              <w:bottom w:val="single" w:sz="4" w:space="0" w:color="auto"/>
              <w:right w:val="single" w:sz="4" w:space="0" w:color="auto"/>
            </w:tcBorders>
            <w:shd w:val="clear" w:color="auto" w:fill="auto"/>
            <w:noWrap/>
            <w:hideMark/>
          </w:tcPr>
          <w:p w14:paraId="4EA7D269" w14:textId="77777777" w:rsidR="007E2C1C" w:rsidRPr="00C209A6" w:rsidRDefault="007E2C1C">
            <w:pPr>
              <w:jc w:val="center"/>
              <w:rPr>
                <w:rFonts w:eastAsia="Times New Roman"/>
                <w:color w:val="000000"/>
              </w:rPr>
            </w:pPr>
            <w:r w:rsidRPr="00C209A6">
              <w:rPr>
                <w:rFonts w:eastAsia="Times New Roman"/>
                <w:color w:val="000000"/>
              </w:rPr>
              <w:t>19619</w:t>
            </w:r>
          </w:p>
        </w:tc>
      </w:tr>
      <w:tr w:rsidR="007E2C1C" w:rsidRPr="00C209A6" w14:paraId="3E0CF275" w14:textId="77777777" w:rsidTr="00395A9E">
        <w:trPr>
          <w:trHeight w:val="397"/>
        </w:trPr>
        <w:tc>
          <w:tcPr>
            <w:tcW w:w="504" w:type="pct"/>
            <w:vMerge/>
            <w:tcBorders>
              <w:top w:val="nil"/>
              <w:left w:val="single" w:sz="4" w:space="0" w:color="auto"/>
              <w:bottom w:val="single" w:sz="4" w:space="0" w:color="auto"/>
              <w:right w:val="single" w:sz="4" w:space="0" w:color="auto"/>
            </w:tcBorders>
            <w:hideMark/>
          </w:tcPr>
          <w:p w14:paraId="0A791190" w14:textId="77777777" w:rsidR="007E2C1C" w:rsidRPr="00C209A6" w:rsidRDefault="007E2C1C">
            <w:pPr>
              <w:jc w:val="center"/>
              <w:rPr>
                <w:rFonts w:eastAsia="Times New Roman"/>
                <w:b/>
                <w:bCs/>
                <w:color w:val="000000"/>
              </w:rPr>
            </w:pPr>
          </w:p>
        </w:tc>
        <w:tc>
          <w:tcPr>
            <w:tcW w:w="773" w:type="pct"/>
            <w:tcBorders>
              <w:top w:val="nil"/>
              <w:left w:val="nil"/>
              <w:bottom w:val="single" w:sz="4" w:space="0" w:color="auto"/>
              <w:right w:val="single" w:sz="4" w:space="0" w:color="auto"/>
            </w:tcBorders>
            <w:shd w:val="clear" w:color="auto" w:fill="auto"/>
            <w:noWrap/>
            <w:hideMark/>
          </w:tcPr>
          <w:p w14:paraId="61A37D7A" w14:textId="77777777" w:rsidR="007E2C1C" w:rsidRPr="00C209A6" w:rsidRDefault="007E2C1C">
            <w:pPr>
              <w:jc w:val="center"/>
              <w:rPr>
                <w:rFonts w:eastAsia="Times New Roman"/>
                <w:b/>
                <w:bCs/>
                <w:color w:val="000000"/>
              </w:rPr>
            </w:pPr>
            <w:r w:rsidRPr="00C209A6">
              <w:rPr>
                <w:rFonts w:eastAsia="Times New Roman"/>
                <w:b/>
                <w:bCs/>
                <w:color w:val="000000"/>
              </w:rPr>
              <w:t>LCV</w:t>
            </w:r>
          </w:p>
        </w:tc>
        <w:tc>
          <w:tcPr>
            <w:tcW w:w="437" w:type="pct"/>
            <w:tcBorders>
              <w:top w:val="nil"/>
              <w:left w:val="nil"/>
              <w:bottom w:val="single" w:sz="4" w:space="0" w:color="auto"/>
              <w:right w:val="single" w:sz="4" w:space="0" w:color="auto"/>
            </w:tcBorders>
            <w:shd w:val="clear" w:color="auto" w:fill="auto"/>
            <w:noWrap/>
            <w:hideMark/>
          </w:tcPr>
          <w:p w14:paraId="5811AC0D" w14:textId="77777777" w:rsidR="007E2C1C" w:rsidRPr="00C209A6" w:rsidRDefault="007E2C1C">
            <w:pPr>
              <w:jc w:val="center"/>
              <w:rPr>
                <w:rFonts w:eastAsia="Times New Roman"/>
                <w:color w:val="000000"/>
              </w:rPr>
            </w:pPr>
            <w:r w:rsidRPr="00C209A6">
              <w:rPr>
                <w:rFonts w:eastAsia="Times New Roman"/>
                <w:color w:val="000000"/>
              </w:rPr>
              <w:t>1738</w:t>
            </w:r>
          </w:p>
        </w:tc>
        <w:tc>
          <w:tcPr>
            <w:tcW w:w="437" w:type="pct"/>
            <w:tcBorders>
              <w:top w:val="nil"/>
              <w:left w:val="nil"/>
              <w:bottom w:val="single" w:sz="4" w:space="0" w:color="auto"/>
              <w:right w:val="single" w:sz="4" w:space="0" w:color="auto"/>
            </w:tcBorders>
            <w:shd w:val="clear" w:color="auto" w:fill="auto"/>
            <w:noWrap/>
            <w:hideMark/>
          </w:tcPr>
          <w:p w14:paraId="39025CCB" w14:textId="77777777" w:rsidR="007E2C1C" w:rsidRPr="00C209A6" w:rsidRDefault="007E2C1C">
            <w:pPr>
              <w:jc w:val="center"/>
              <w:rPr>
                <w:rFonts w:eastAsia="Times New Roman"/>
                <w:color w:val="000000"/>
              </w:rPr>
            </w:pPr>
            <w:r w:rsidRPr="00C209A6">
              <w:rPr>
                <w:rFonts w:eastAsia="Times New Roman"/>
                <w:color w:val="000000"/>
              </w:rPr>
              <w:t>1518</w:t>
            </w:r>
          </w:p>
        </w:tc>
        <w:tc>
          <w:tcPr>
            <w:tcW w:w="417" w:type="pct"/>
            <w:tcBorders>
              <w:top w:val="nil"/>
              <w:left w:val="nil"/>
              <w:bottom w:val="single" w:sz="4" w:space="0" w:color="auto"/>
              <w:right w:val="single" w:sz="4" w:space="0" w:color="auto"/>
            </w:tcBorders>
            <w:shd w:val="clear" w:color="auto" w:fill="auto"/>
            <w:noWrap/>
            <w:hideMark/>
          </w:tcPr>
          <w:p w14:paraId="2AAEAB11" w14:textId="77777777" w:rsidR="007E2C1C" w:rsidRPr="00C209A6" w:rsidRDefault="007E2C1C">
            <w:pPr>
              <w:jc w:val="center"/>
              <w:rPr>
                <w:rFonts w:eastAsia="Times New Roman"/>
                <w:color w:val="000000"/>
              </w:rPr>
            </w:pPr>
            <w:r w:rsidRPr="00C209A6">
              <w:rPr>
                <w:rFonts w:eastAsia="Times New Roman"/>
                <w:color w:val="000000"/>
              </w:rPr>
              <w:t>1135</w:t>
            </w:r>
          </w:p>
        </w:tc>
        <w:tc>
          <w:tcPr>
            <w:tcW w:w="417" w:type="pct"/>
            <w:tcBorders>
              <w:top w:val="nil"/>
              <w:left w:val="nil"/>
              <w:bottom w:val="single" w:sz="4" w:space="0" w:color="auto"/>
              <w:right w:val="single" w:sz="4" w:space="0" w:color="auto"/>
            </w:tcBorders>
            <w:shd w:val="clear" w:color="auto" w:fill="auto"/>
            <w:noWrap/>
            <w:hideMark/>
          </w:tcPr>
          <w:p w14:paraId="09E5846B" w14:textId="77777777" w:rsidR="007E2C1C" w:rsidRPr="00C209A6" w:rsidRDefault="007E2C1C">
            <w:pPr>
              <w:jc w:val="center"/>
              <w:rPr>
                <w:rFonts w:eastAsia="Times New Roman"/>
                <w:color w:val="000000"/>
              </w:rPr>
            </w:pPr>
            <w:r w:rsidRPr="00C209A6">
              <w:rPr>
                <w:rFonts w:eastAsia="Times New Roman"/>
                <w:color w:val="000000"/>
              </w:rPr>
              <w:t>1071</w:t>
            </w:r>
          </w:p>
        </w:tc>
        <w:tc>
          <w:tcPr>
            <w:tcW w:w="533" w:type="pct"/>
            <w:tcBorders>
              <w:top w:val="nil"/>
              <w:left w:val="nil"/>
              <w:bottom w:val="single" w:sz="4" w:space="0" w:color="auto"/>
              <w:right w:val="single" w:sz="4" w:space="0" w:color="auto"/>
            </w:tcBorders>
            <w:shd w:val="clear" w:color="auto" w:fill="auto"/>
            <w:noWrap/>
            <w:hideMark/>
          </w:tcPr>
          <w:p w14:paraId="4515BD29" w14:textId="77777777" w:rsidR="007E2C1C" w:rsidRPr="00C209A6" w:rsidRDefault="007E2C1C">
            <w:pPr>
              <w:jc w:val="center"/>
              <w:rPr>
                <w:rFonts w:eastAsia="Times New Roman"/>
                <w:color w:val="000000"/>
              </w:rPr>
            </w:pPr>
            <w:r w:rsidRPr="00C209A6">
              <w:rPr>
                <w:rFonts w:eastAsia="Times New Roman"/>
                <w:color w:val="000000"/>
              </w:rPr>
              <w:t>1753</w:t>
            </w:r>
          </w:p>
        </w:tc>
        <w:tc>
          <w:tcPr>
            <w:tcW w:w="533" w:type="pct"/>
            <w:tcBorders>
              <w:top w:val="nil"/>
              <w:left w:val="nil"/>
              <w:bottom w:val="single" w:sz="4" w:space="0" w:color="auto"/>
              <w:right w:val="single" w:sz="4" w:space="0" w:color="auto"/>
            </w:tcBorders>
            <w:shd w:val="clear" w:color="auto" w:fill="auto"/>
            <w:noWrap/>
            <w:hideMark/>
          </w:tcPr>
          <w:p w14:paraId="6E06A1E3" w14:textId="77777777" w:rsidR="007E2C1C" w:rsidRPr="00C209A6" w:rsidRDefault="007E2C1C">
            <w:pPr>
              <w:jc w:val="center"/>
              <w:rPr>
                <w:rFonts w:eastAsia="Times New Roman"/>
                <w:color w:val="000000"/>
              </w:rPr>
            </w:pPr>
            <w:r w:rsidRPr="00C209A6">
              <w:rPr>
                <w:rFonts w:eastAsia="Times New Roman"/>
                <w:color w:val="000000"/>
              </w:rPr>
              <w:t>1009</w:t>
            </w:r>
          </w:p>
        </w:tc>
        <w:tc>
          <w:tcPr>
            <w:tcW w:w="475" w:type="pct"/>
            <w:tcBorders>
              <w:top w:val="nil"/>
              <w:left w:val="nil"/>
              <w:bottom w:val="single" w:sz="4" w:space="0" w:color="auto"/>
              <w:right w:val="single" w:sz="4" w:space="0" w:color="auto"/>
            </w:tcBorders>
            <w:shd w:val="clear" w:color="auto" w:fill="auto"/>
            <w:noWrap/>
            <w:hideMark/>
          </w:tcPr>
          <w:p w14:paraId="0F7D730F" w14:textId="77777777" w:rsidR="007E2C1C" w:rsidRPr="00C209A6" w:rsidRDefault="007E2C1C">
            <w:pPr>
              <w:jc w:val="center"/>
              <w:rPr>
                <w:rFonts w:eastAsia="Times New Roman"/>
                <w:color w:val="000000"/>
              </w:rPr>
            </w:pPr>
            <w:r w:rsidRPr="00C209A6">
              <w:rPr>
                <w:rFonts w:eastAsia="Times New Roman"/>
                <w:color w:val="000000"/>
              </w:rPr>
              <w:t>572</w:t>
            </w:r>
          </w:p>
        </w:tc>
        <w:tc>
          <w:tcPr>
            <w:tcW w:w="473" w:type="pct"/>
            <w:tcBorders>
              <w:top w:val="nil"/>
              <w:left w:val="nil"/>
              <w:bottom w:val="single" w:sz="4" w:space="0" w:color="auto"/>
              <w:right w:val="single" w:sz="4" w:space="0" w:color="auto"/>
            </w:tcBorders>
            <w:shd w:val="clear" w:color="auto" w:fill="auto"/>
            <w:noWrap/>
            <w:hideMark/>
          </w:tcPr>
          <w:p w14:paraId="5AB3C803" w14:textId="77777777" w:rsidR="007E2C1C" w:rsidRPr="00C209A6" w:rsidRDefault="007E2C1C">
            <w:pPr>
              <w:jc w:val="center"/>
              <w:rPr>
                <w:rFonts w:eastAsia="Times New Roman"/>
                <w:color w:val="000000"/>
              </w:rPr>
            </w:pPr>
            <w:r w:rsidRPr="00C209A6">
              <w:rPr>
                <w:rFonts w:eastAsia="Times New Roman"/>
                <w:color w:val="000000"/>
              </w:rPr>
              <w:t>1012</w:t>
            </w:r>
          </w:p>
        </w:tc>
      </w:tr>
      <w:tr w:rsidR="007E2C1C" w:rsidRPr="00C209A6" w14:paraId="47254847" w14:textId="77777777" w:rsidTr="00395A9E">
        <w:trPr>
          <w:trHeight w:val="397"/>
        </w:trPr>
        <w:tc>
          <w:tcPr>
            <w:tcW w:w="504" w:type="pct"/>
            <w:vMerge/>
            <w:tcBorders>
              <w:top w:val="nil"/>
              <w:left w:val="single" w:sz="4" w:space="0" w:color="auto"/>
              <w:bottom w:val="single" w:sz="4" w:space="0" w:color="auto"/>
              <w:right w:val="single" w:sz="4" w:space="0" w:color="auto"/>
            </w:tcBorders>
            <w:hideMark/>
          </w:tcPr>
          <w:p w14:paraId="11BE4467" w14:textId="77777777" w:rsidR="007E2C1C" w:rsidRPr="00C209A6" w:rsidRDefault="007E2C1C">
            <w:pPr>
              <w:jc w:val="center"/>
              <w:rPr>
                <w:rFonts w:eastAsia="Times New Roman"/>
                <w:b/>
                <w:bCs/>
                <w:color w:val="000000"/>
              </w:rPr>
            </w:pPr>
          </w:p>
        </w:tc>
        <w:tc>
          <w:tcPr>
            <w:tcW w:w="773" w:type="pct"/>
            <w:tcBorders>
              <w:top w:val="nil"/>
              <w:left w:val="nil"/>
              <w:bottom w:val="single" w:sz="4" w:space="0" w:color="auto"/>
              <w:right w:val="single" w:sz="4" w:space="0" w:color="auto"/>
            </w:tcBorders>
            <w:shd w:val="clear" w:color="auto" w:fill="auto"/>
            <w:noWrap/>
            <w:hideMark/>
          </w:tcPr>
          <w:p w14:paraId="4B52EB59" w14:textId="77777777" w:rsidR="007E2C1C" w:rsidRPr="00C209A6" w:rsidRDefault="007E2C1C">
            <w:pPr>
              <w:jc w:val="center"/>
              <w:rPr>
                <w:rFonts w:eastAsia="Times New Roman"/>
                <w:b/>
                <w:bCs/>
                <w:color w:val="000000"/>
              </w:rPr>
            </w:pPr>
            <w:r w:rsidRPr="00C209A6">
              <w:rPr>
                <w:rFonts w:eastAsia="Times New Roman"/>
                <w:b/>
                <w:bCs/>
                <w:color w:val="000000"/>
              </w:rPr>
              <w:t>2- Axle truck</w:t>
            </w:r>
          </w:p>
        </w:tc>
        <w:tc>
          <w:tcPr>
            <w:tcW w:w="437" w:type="pct"/>
            <w:tcBorders>
              <w:top w:val="nil"/>
              <w:left w:val="nil"/>
              <w:bottom w:val="single" w:sz="4" w:space="0" w:color="auto"/>
              <w:right w:val="single" w:sz="4" w:space="0" w:color="auto"/>
            </w:tcBorders>
            <w:shd w:val="clear" w:color="auto" w:fill="auto"/>
            <w:noWrap/>
            <w:hideMark/>
          </w:tcPr>
          <w:p w14:paraId="471B9D8F" w14:textId="77777777" w:rsidR="007E2C1C" w:rsidRPr="00C209A6" w:rsidRDefault="007E2C1C">
            <w:pPr>
              <w:jc w:val="center"/>
              <w:rPr>
                <w:rFonts w:eastAsia="Times New Roman"/>
                <w:color w:val="000000"/>
              </w:rPr>
            </w:pPr>
            <w:r w:rsidRPr="00C209A6">
              <w:rPr>
                <w:rFonts w:eastAsia="Times New Roman"/>
                <w:color w:val="000000"/>
              </w:rPr>
              <w:t>285</w:t>
            </w:r>
          </w:p>
        </w:tc>
        <w:tc>
          <w:tcPr>
            <w:tcW w:w="437" w:type="pct"/>
            <w:tcBorders>
              <w:top w:val="nil"/>
              <w:left w:val="nil"/>
              <w:bottom w:val="single" w:sz="4" w:space="0" w:color="auto"/>
              <w:right w:val="single" w:sz="4" w:space="0" w:color="auto"/>
            </w:tcBorders>
            <w:shd w:val="clear" w:color="auto" w:fill="auto"/>
            <w:noWrap/>
            <w:hideMark/>
          </w:tcPr>
          <w:p w14:paraId="097843D4" w14:textId="77777777" w:rsidR="007E2C1C" w:rsidRPr="00C209A6" w:rsidRDefault="007E2C1C">
            <w:pPr>
              <w:jc w:val="center"/>
              <w:rPr>
                <w:rFonts w:eastAsia="Times New Roman"/>
                <w:color w:val="000000"/>
              </w:rPr>
            </w:pPr>
            <w:r w:rsidRPr="00C209A6">
              <w:rPr>
                <w:rFonts w:eastAsia="Times New Roman"/>
                <w:color w:val="000000"/>
              </w:rPr>
              <w:t>139</w:t>
            </w:r>
          </w:p>
        </w:tc>
        <w:tc>
          <w:tcPr>
            <w:tcW w:w="417" w:type="pct"/>
            <w:tcBorders>
              <w:top w:val="nil"/>
              <w:left w:val="nil"/>
              <w:bottom w:val="single" w:sz="4" w:space="0" w:color="auto"/>
              <w:right w:val="single" w:sz="4" w:space="0" w:color="auto"/>
            </w:tcBorders>
            <w:shd w:val="clear" w:color="auto" w:fill="auto"/>
            <w:noWrap/>
            <w:hideMark/>
          </w:tcPr>
          <w:p w14:paraId="65CEDD6D" w14:textId="77777777" w:rsidR="007E2C1C" w:rsidRPr="00C209A6" w:rsidRDefault="007E2C1C">
            <w:pPr>
              <w:jc w:val="center"/>
              <w:rPr>
                <w:rFonts w:eastAsia="Times New Roman"/>
                <w:color w:val="000000"/>
              </w:rPr>
            </w:pPr>
            <w:r w:rsidRPr="00C209A6">
              <w:rPr>
                <w:rFonts w:eastAsia="Times New Roman"/>
                <w:color w:val="000000"/>
              </w:rPr>
              <w:t>70</w:t>
            </w:r>
          </w:p>
        </w:tc>
        <w:tc>
          <w:tcPr>
            <w:tcW w:w="417" w:type="pct"/>
            <w:tcBorders>
              <w:top w:val="nil"/>
              <w:left w:val="nil"/>
              <w:bottom w:val="single" w:sz="4" w:space="0" w:color="auto"/>
              <w:right w:val="single" w:sz="4" w:space="0" w:color="auto"/>
            </w:tcBorders>
            <w:shd w:val="clear" w:color="auto" w:fill="auto"/>
            <w:noWrap/>
            <w:hideMark/>
          </w:tcPr>
          <w:p w14:paraId="4C118E64" w14:textId="77777777" w:rsidR="007E2C1C" w:rsidRPr="00C209A6" w:rsidRDefault="007E2C1C">
            <w:pPr>
              <w:jc w:val="center"/>
              <w:rPr>
                <w:rFonts w:eastAsia="Times New Roman"/>
                <w:color w:val="000000"/>
              </w:rPr>
            </w:pPr>
            <w:r w:rsidRPr="00C209A6">
              <w:rPr>
                <w:rFonts w:eastAsia="Times New Roman"/>
                <w:color w:val="000000"/>
              </w:rPr>
              <w:t>147</w:t>
            </w:r>
          </w:p>
        </w:tc>
        <w:tc>
          <w:tcPr>
            <w:tcW w:w="533" w:type="pct"/>
            <w:tcBorders>
              <w:top w:val="nil"/>
              <w:left w:val="nil"/>
              <w:bottom w:val="single" w:sz="4" w:space="0" w:color="auto"/>
              <w:right w:val="single" w:sz="4" w:space="0" w:color="auto"/>
            </w:tcBorders>
            <w:shd w:val="clear" w:color="auto" w:fill="auto"/>
            <w:noWrap/>
            <w:hideMark/>
          </w:tcPr>
          <w:p w14:paraId="58906C77" w14:textId="77777777" w:rsidR="007E2C1C" w:rsidRPr="00C209A6" w:rsidRDefault="007E2C1C">
            <w:pPr>
              <w:jc w:val="center"/>
              <w:rPr>
                <w:rFonts w:eastAsia="Times New Roman"/>
                <w:color w:val="000000"/>
              </w:rPr>
            </w:pPr>
            <w:r w:rsidRPr="00C209A6">
              <w:rPr>
                <w:rFonts w:eastAsia="Times New Roman"/>
                <w:color w:val="000000"/>
              </w:rPr>
              <w:t>808</w:t>
            </w:r>
          </w:p>
        </w:tc>
        <w:tc>
          <w:tcPr>
            <w:tcW w:w="533" w:type="pct"/>
            <w:tcBorders>
              <w:top w:val="nil"/>
              <w:left w:val="nil"/>
              <w:bottom w:val="single" w:sz="4" w:space="0" w:color="auto"/>
              <w:right w:val="single" w:sz="4" w:space="0" w:color="auto"/>
            </w:tcBorders>
            <w:shd w:val="clear" w:color="auto" w:fill="auto"/>
            <w:noWrap/>
            <w:hideMark/>
          </w:tcPr>
          <w:p w14:paraId="379DFEC7" w14:textId="77777777" w:rsidR="007E2C1C" w:rsidRPr="00C209A6" w:rsidRDefault="007E2C1C">
            <w:pPr>
              <w:jc w:val="center"/>
              <w:rPr>
                <w:rFonts w:eastAsia="Times New Roman"/>
                <w:color w:val="000000"/>
              </w:rPr>
            </w:pPr>
            <w:r w:rsidRPr="00C209A6">
              <w:rPr>
                <w:rFonts w:eastAsia="Times New Roman"/>
                <w:color w:val="000000"/>
              </w:rPr>
              <w:t>119</w:t>
            </w:r>
          </w:p>
        </w:tc>
        <w:tc>
          <w:tcPr>
            <w:tcW w:w="475" w:type="pct"/>
            <w:tcBorders>
              <w:top w:val="nil"/>
              <w:left w:val="nil"/>
              <w:bottom w:val="single" w:sz="4" w:space="0" w:color="auto"/>
              <w:right w:val="single" w:sz="4" w:space="0" w:color="auto"/>
            </w:tcBorders>
            <w:shd w:val="clear" w:color="auto" w:fill="auto"/>
            <w:noWrap/>
            <w:hideMark/>
          </w:tcPr>
          <w:p w14:paraId="4343E133" w14:textId="77777777" w:rsidR="007E2C1C" w:rsidRPr="00C209A6" w:rsidRDefault="007E2C1C">
            <w:pPr>
              <w:jc w:val="center"/>
              <w:rPr>
                <w:rFonts w:eastAsia="Times New Roman"/>
                <w:color w:val="000000"/>
              </w:rPr>
            </w:pPr>
            <w:r w:rsidRPr="00C209A6">
              <w:rPr>
                <w:rFonts w:eastAsia="Times New Roman"/>
                <w:color w:val="000000"/>
              </w:rPr>
              <w:t>112</w:t>
            </w:r>
          </w:p>
        </w:tc>
        <w:tc>
          <w:tcPr>
            <w:tcW w:w="473" w:type="pct"/>
            <w:tcBorders>
              <w:top w:val="nil"/>
              <w:left w:val="nil"/>
              <w:bottom w:val="single" w:sz="4" w:space="0" w:color="auto"/>
              <w:right w:val="single" w:sz="4" w:space="0" w:color="auto"/>
            </w:tcBorders>
            <w:shd w:val="clear" w:color="auto" w:fill="auto"/>
            <w:noWrap/>
            <w:hideMark/>
          </w:tcPr>
          <w:p w14:paraId="1E233141" w14:textId="77777777" w:rsidR="007E2C1C" w:rsidRPr="00C209A6" w:rsidRDefault="007E2C1C">
            <w:pPr>
              <w:jc w:val="center"/>
              <w:rPr>
                <w:rFonts w:eastAsia="Times New Roman"/>
                <w:color w:val="000000"/>
              </w:rPr>
            </w:pPr>
            <w:r w:rsidRPr="00C209A6">
              <w:rPr>
                <w:rFonts w:eastAsia="Times New Roman"/>
                <w:color w:val="000000"/>
              </w:rPr>
              <w:t>86</w:t>
            </w:r>
          </w:p>
        </w:tc>
      </w:tr>
      <w:tr w:rsidR="007E2C1C" w:rsidRPr="00C209A6" w14:paraId="7BA72AC5" w14:textId="77777777" w:rsidTr="00395A9E">
        <w:trPr>
          <w:trHeight w:val="397"/>
        </w:trPr>
        <w:tc>
          <w:tcPr>
            <w:tcW w:w="504" w:type="pct"/>
            <w:vMerge/>
            <w:tcBorders>
              <w:top w:val="nil"/>
              <w:left w:val="single" w:sz="4" w:space="0" w:color="auto"/>
              <w:bottom w:val="single" w:sz="4" w:space="0" w:color="auto"/>
              <w:right w:val="single" w:sz="4" w:space="0" w:color="auto"/>
            </w:tcBorders>
            <w:hideMark/>
          </w:tcPr>
          <w:p w14:paraId="7C52B870" w14:textId="77777777" w:rsidR="007E2C1C" w:rsidRPr="00C209A6" w:rsidRDefault="007E2C1C">
            <w:pPr>
              <w:jc w:val="center"/>
              <w:rPr>
                <w:rFonts w:eastAsia="Times New Roman"/>
                <w:b/>
                <w:bCs/>
                <w:color w:val="000000"/>
              </w:rPr>
            </w:pPr>
          </w:p>
        </w:tc>
        <w:tc>
          <w:tcPr>
            <w:tcW w:w="773" w:type="pct"/>
            <w:tcBorders>
              <w:top w:val="nil"/>
              <w:left w:val="nil"/>
              <w:bottom w:val="single" w:sz="4" w:space="0" w:color="auto"/>
              <w:right w:val="single" w:sz="4" w:space="0" w:color="auto"/>
            </w:tcBorders>
            <w:shd w:val="clear" w:color="auto" w:fill="auto"/>
            <w:noWrap/>
            <w:hideMark/>
          </w:tcPr>
          <w:p w14:paraId="0C7A8911" w14:textId="77777777" w:rsidR="007E2C1C" w:rsidRPr="00C209A6" w:rsidRDefault="007E2C1C">
            <w:pPr>
              <w:jc w:val="center"/>
              <w:rPr>
                <w:rFonts w:eastAsia="Times New Roman"/>
                <w:b/>
                <w:bCs/>
                <w:color w:val="000000"/>
              </w:rPr>
            </w:pPr>
            <w:r w:rsidRPr="00C209A6">
              <w:rPr>
                <w:rFonts w:eastAsia="Times New Roman"/>
                <w:b/>
                <w:bCs/>
                <w:color w:val="000000"/>
              </w:rPr>
              <w:t>3- Axle truck</w:t>
            </w:r>
          </w:p>
        </w:tc>
        <w:tc>
          <w:tcPr>
            <w:tcW w:w="437" w:type="pct"/>
            <w:tcBorders>
              <w:top w:val="nil"/>
              <w:left w:val="nil"/>
              <w:bottom w:val="single" w:sz="4" w:space="0" w:color="auto"/>
              <w:right w:val="single" w:sz="4" w:space="0" w:color="auto"/>
            </w:tcBorders>
            <w:shd w:val="clear" w:color="auto" w:fill="auto"/>
            <w:noWrap/>
            <w:hideMark/>
          </w:tcPr>
          <w:p w14:paraId="53E905B3" w14:textId="77777777" w:rsidR="007E2C1C" w:rsidRPr="00C209A6" w:rsidRDefault="007E2C1C">
            <w:pPr>
              <w:jc w:val="center"/>
              <w:rPr>
                <w:rFonts w:eastAsia="Times New Roman"/>
                <w:color w:val="000000"/>
              </w:rPr>
            </w:pPr>
            <w:r w:rsidRPr="00C209A6">
              <w:rPr>
                <w:rFonts w:eastAsia="Times New Roman"/>
                <w:color w:val="000000"/>
              </w:rPr>
              <w:t>112</w:t>
            </w:r>
          </w:p>
        </w:tc>
        <w:tc>
          <w:tcPr>
            <w:tcW w:w="437" w:type="pct"/>
            <w:tcBorders>
              <w:top w:val="nil"/>
              <w:left w:val="nil"/>
              <w:bottom w:val="single" w:sz="4" w:space="0" w:color="auto"/>
              <w:right w:val="single" w:sz="4" w:space="0" w:color="auto"/>
            </w:tcBorders>
            <w:shd w:val="clear" w:color="auto" w:fill="auto"/>
            <w:noWrap/>
            <w:hideMark/>
          </w:tcPr>
          <w:p w14:paraId="2D8C8A88" w14:textId="77777777" w:rsidR="007E2C1C" w:rsidRPr="00C209A6" w:rsidRDefault="007E2C1C">
            <w:pPr>
              <w:jc w:val="center"/>
              <w:rPr>
                <w:rFonts w:eastAsia="Times New Roman"/>
                <w:color w:val="000000"/>
              </w:rPr>
            </w:pPr>
            <w:r w:rsidRPr="00C209A6">
              <w:rPr>
                <w:rFonts w:eastAsia="Times New Roman"/>
                <w:color w:val="000000"/>
              </w:rPr>
              <w:t>148</w:t>
            </w:r>
          </w:p>
        </w:tc>
        <w:tc>
          <w:tcPr>
            <w:tcW w:w="417" w:type="pct"/>
            <w:tcBorders>
              <w:top w:val="nil"/>
              <w:left w:val="nil"/>
              <w:bottom w:val="single" w:sz="4" w:space="0" w:color="auto"/>
              <w:right w:val="single" w:sz="4" w:space="0" w:color="auto"/>
            </w:tcBorders>
            <w:shd w:val="clear" w:color="auto" w:fill="auto"/>
            <w:noWrap/>
            <w:hideMark/>
          </w:tcPr>
          <w:p w14:paraId="03AB4978" w14:textId="77777777" w:rsidR="007E2C1C" w:rsidRPr="00C209A6" w:rsidRDefault="007E2C1C">
            <w:pPr>
              <w:jc w:val="center"/>
              <w:rPr>
                <w:rFonts w:eastAsia="Times New Roman"/>
                <w:color w:val="000000"/>
              </w:rPr>
            </w:pPr>
            <w:r w:rsidRPr="00C209A6">
              <w:rPr>
                <w:rFonts w:eastAsia="Times New Roman"/>
                <w:color w:val="000000"/>
              </w:rPr>
              <w:t>88</w:t>
            </w:r>
          </w:p>
        </w:tc>
        <w:tc>
          <w:tcPr>
            <w:tcW w:w="417" w:type="pct"/>
            <w:tcBorders>
              <w:top w:val="nil"/>
              <w:left w:val="nil"/>
              <w:bottom w:val="single" w:sz="4" w:space="0" w:color="auto"/>
              <w:right w:val="single" w:sz="4" w:space="0" w:color="auto"/>
            </w:tcBorders>
            <w:shd w:val="clear" w:color="auto" w:fill="auto"/>
            <w:noWrap/>
            <w:hideMark/>
          </w:tcPr>
          <w:p w14:paraId="5D2E2DB3" w14:textId="77777777" w:rsidR="007E2C1C" w:rsidRPr="00C209A6" w:rsidRDefault="007E2C1C">
            <w:pPr>
              <w:jc w:val="center"/>
              <w:rPr>
                <w:rFonts w:eastAsia="Times New Roman"/>
                <w:color w:val="000000"/>
              </w:rPr>
            </w:pPr>
            <w:r w:rsidRPr="00C209A6">
              <w:rPr>
                <w:rFonts w:eastAsia="Times New Roman"/>
                <w:color w:val="000000"/>
              </w:rPr>
              <w:t>97</w:t>
            </w:r>
          </w:p>
        </w:tc>
        <w:tc>
          <w:tcPr>
            <w:tcW w:w="533" w:type="pct"/>
            <w:tcBorders>
              <w:top w:val="nil"/>
              <w:left w:val="nil"/>
              <w:bottom w:val="single" w:sz="4" w:space="0" w:color="auto"/>
              <w:right w:val="single" w:sz="4" w:space="0" w:color="auto"/>
            </w:tcBorders>
            <w:shd w:val="clear" w:color="auto" w:fill="auto"/>
            <w:noWrap/>
            <w:hideMark/>
          </w:tcPr>
          <w:p w14:paraId="4F9C1334" w14:textId="77777777" w:rsidR="007E2C1C" w:rsidRPr="00C209A6" w:rsidRDefault="007E2C1C">
            <w:pPr>
              <w:jc w:val="center"/>
              <w:rPr>
                <w:rFonts w:eastAsia="Times New Roman"/>
                <w:color w:val="000000"/>
              </w:rPr>
            </w:pPr>
            <w:r w:rsidRPr="00C209A6">
              <w:rPr>
                <w:rFonts w:eastAsia="Times New Roman"/>
                <w:color w:val="000000"/>
              </w:rPr>
              <w:t>102</w:t>
            </w:r>
          </w:p>
        </w:tc>
        <w:tc>
          <w:tcPr>
            <w:tcW w:w="533" w:type="pct"/>
            <w:tcBorders>
              <w:top w:val="nil"/>
              <w:left w:val="nil"/>
              <w:bottom w:val="single" w:sz="4" w:space="0" w:color="auto"/>
              <w:right w:val="single" w:sz="4" w:space="0" w:color="auto"/>
            </w:tcBorders>
            <w:shd w:val="clear" w:color="auto" w:fill="auto"/>
            <w:noWrap/>
            <w:hideMark/>
          </w:tcPr>
          <w:p w14:paraId="3199904D" w14:textId="77777777" w:rsidR="007E2C1C" w:rsidRPr="00C209A6" w:rsidRDefault="007E2C1C">
            <w:pPr>
              <w:jc w:val="center"/>
              <w:rPr>
                <w:rFonts w:eastAsia="Times New Roman"/>
                <w:color w:val="000000"/>
              </w:rPr>
            </w:pPr>
            <w:r w:rsidRPr="00C209A6">
              <w:rPr>
                <w:rFonts w:eastAsia="Times New Roman"/>
                <w:color w:val="000000"/>
              </w:rPr>
              <w:t>69</w:t>
            </w:r>
          </w:p>
        </w:tc>
        <w:tc>
          <w:tcPr>
            <w:tcW w:w="475" w:type="pct"/>
            <w:tcBorders>
              <w:top w:val="nil"/>
              <w:left w:val="nil"/>
              <w:bottom w:val="single" w:sz="4" w:space="0" w:color="auto"/>
              <w:right w:val="single" w:sz="4" w:space="0" w:color="auto"/>
            </w:tcBorders>
            <w:shd w:val="clear" w:color="auto" w:fill="auto"/>
            <w:noWrap/>
            <w:hideMark/>
          </w:tcPr>
          <w:p w14:paraId="6B41AEB7" w14:textId="77777777" w:rsidR="007E2C1C" w:rsidRPr="00C209A6" w:rsidRDefault="007E2C1C">
            <w:pPr>
              <w:jc w:val="center"/>
              <w:rPr>
                <w:rFonts w:eastAsia="Times New Roman"/>
                <w:color w:val="000000"/>
              </w:rPr>
            </w:pPr>
            <w:r w:rsidRPr="00C209A6">
              <w:rPr>
                <w:rFonts w:eastAsia="Times New Roman"/>
                <w:color w:val="000000"/>
              </w:rPr>
              <w:t>91</w:t>
            </w:r>
          </w:p>
        </w:tc>
        <w:tc>
          <w:tcPr>
            <w:tcW w:w="473" w:type="pct"/>
            <w:tcBorders>
              <w:top w:val="nil"/>
              <w:left w:val="nil"/>
              <w:bottom w:val="single" w:sz="4" w:space="0" w:color="auto"/>
              <w:right w:val="single" w:sz="4" w:space="0" w:color="auto"/>
            </w:tcBorders>
            <w:shd w:val="clear" w:color="auto" w:fill="auto"/>
            <w:noWrap/>
            <w:hideMark/>
          </w:tcPr>
          <w:p w14:paraId="51D88D07" w14:textId="77777777" w:rsidR="007E2C1C" w:rsidRPr="00C209A6" w:rsidRDefault="007E2C1C">
            <w:pPr>
              <w:jc w:val="center"/>
              <w:rPr>
                <w:rFonts w:eastAsia="Times New Roman"/>
                <w:color w:val="000000"/>
              </w:rPr>
            </w:pPr>
            <w:r w:rsidRPr="00C209A6">
              <w:rPr>
                <w:rFonts w:eastAsia="Times New Roman"/>
                <w:color w:val="000000"/>
              </w:rPr>
              <w:t>68</w:t>
            </w:r>
          </w:p>
        </w:tc>
      </w:tr>
      <w:tr w:rsidR="007E2C1C" w:rsidRPr="00C209A6" w14:paraId="1D6A63B1" w14:textId="77777777" w:rsidTr="00395A9E">
        <w:trPr>
          <w:trHeight w:val="397"/>
        </w:trPr>
        <w:tc>
          <w:tcPr>
            <w:tcW w:w="504" w:type="pct"/>
            <w:vMerge/>
            <w:tcBorders>
              <w:top w:val="nil"/>
              <w:left w:val="single" w:sz="4" w:space="0" w:color="auto"/>
              <w:bottom w:val="single" w:sz="4" w:space="0" w:color="auto"/>
              <w:right w:val="single" w:sz="4" w:space="0" w:color="auto"/>
            </w:tcBorders>
            <w:hideMark/>
          </w:tcPr>
          <w:p w14:paraId="5720B09D" w14:textId="77777777" w:rsidR="007E2C1C" w:rsidRPr="00C209A6" w:rsidRDefault="007E2C1C">
            <w:pPr>
              <w:jc w:val="center"/>
              <w:rPr>
                <w:rFonts w:eastAsia="Times New Roman"/>
                <w:b/>
                <w:bCs/>
                <w:color w:val="000000"/>
              </w:rPr>
            </w:pPr>
          </w:p>
        </w:tc>
        <w:tc>
          <w:tcPr>
            <w:tcW w:w="773" w:type="pct"/>
            <w:tcBorders>
              <w:top w:val="nil"/>
              <w:left w:val="nil"/>
              <w:bottom w:val="single" w:sz="4" w:space="0" w:color="auto"/>
              <w:right w:val="single" w:sz="4" w:space="0" w:color="auto"/>
            </w:tcBorders>
            <w:shd w:val="clear" w:color="auto" w:fill="auto"/>
            <w:noWrap/>
            <w:hideMark/>
          </w:tcPr>
          <w:p w14:paraId="1C246A5A" w14:textId="77777777" w:rsidR="007E2C1C" w:rsidRPr="00C209A6" w:rsidRDefault="007E2C1C">
            <w:pPr>
              <w:jc w:val="center"/>
              <w:rPr>
                <w:rFonts w:eastAsia="Times New Roman"/>
                <w:b/>
                <w:bCs/>
                <w:color w:val="000000"/>
              </w:rPr>
            </w:pPr>
            <w:r w:rsidRPr="00C209A6">
              <w:rPr>
                <w:rFonts w:eastAsia="Times New Roman"/>
                <w:b/>
                <w:bCs/>
                <w:color w:val="000000"/>
              </w:rPr>
              <w:t>MAV</w:t>
            </w:r>
          </w:p>
        </w:tc>
        <w:tc>
          <w:tcPr>
            <w:tcW w:w="437" w:type="pct"/>
            <w:tcBorders>
              <w:top w:val="nil"/>
              <w:left w:val="nil"/>
              <w:bottom w:val="single" w:sz="4" w:space="0" w:color="auto"/>
              <w:right w:val="single" w:sz="4" w:space="0" w:color="auto"/>
            </w:tcBorders>
            <w:shd w:val="clear" w:color="auto" w:fill="auto"/>
            <w:noWrap/>
            <w:hideMark/>
          </w:tcPr>
          <w:p w14:paraId="3C10C714" w14:textId="77777777" w:rsidR="007E2C1C" w:rsidRPr="00C209A6" w:rsidRDefault="007E2C1C">
            <w:pPr>
              <w:jc w:val="center"/>
              <w:rPr>
                <w:rFonts w:eastAsia="Times New Roman"/>
                <w:color w:val="000000"/>
              </w:rPr>
            </w:pPr>
            <w:r w:rsidRPr="00C209A6">
              <w:rPr>
                <w:rFonts w:eastAsia="Times New Roman"/>
                <w:color w:val="000000"/>
              </w:rPr>
              <w:t>519</w:t>
            </w:r>
          </w:p>
        </w:tc>
        <w:tc>
          <w:tcPr>
            <w:tcW w:w="437" w:type="pct"/>
            <w:tcBorders>
              <w:top w:val="nil"/>
              <w:left w:val="nil"/>
              <w:bottom w:val="single" w:sz="4" w:space="0" w:color="auto"/>
              <w:right w:val="single" w:sz="4" w:space="0" w:color="auto"/>
            </w:tcBorders>
            <w:shd w:val="clear" w:color="auto" w:fill="auto"/>
            <w:noWrap/>
            <w:hideMark/>
          </w:tcPr>
          <w:p w14:paraId="6AB20F92" w14:textId="77777777" w:rsidR="007E2C1C" w:rsidRPr="00C209A6" w:rsidRDefault="007E2C1C">
            <w:pPr>
              <w:jc w:val="center"/>
              <w:rPr>
                <w:rFonts w:eastAsia="Times New Roman"/>
                <w:color w:val="000000"/>
              </w:rPr>
            </w:pPr>
            <w:r w:rsidRPr="00C209A6">
              <w:rPr>
                <w:rFonts w:eastAsia="Times New Roman"/>
                <w:color w:val="000000"/>
              </w:rPr>
              <w:t>374</w:t>
            </w:r>
          </w:p>
        </w:tc>
        <w:tc>
          <w:tcPr>
            <w:tcW w:w="417" w:type="pct"/>
            <w:tcBorders>
              <w:top w:val="nil"/>
              <w:left w:val="nil"/>
              <w:bottom w:val="single" w:sz="4" w:space="0" w:color="auto"/>
              <w:right w:val="single" w:sz="4" w:space="0" w:color="auto"/>
            </w:tcBorders>
            <w:shd w:val="clear" w:color="auto" w:fill="auto"/>
            <w:noWrap/>
            <w:hideMark/>
          </w:tcPr>
          <w:p w14:paraId="4C0C54EA" w14:textId="77777777" w:rsidR="007E2C1C" w:rsidRPr="00C209A6" w:rsidRDefault="007E2C1C">
            <w:pPr>
              <w:jc w:val="center"/>
              <w:rPr>
                <w:rFonts w:eastAsia="Times New Roman"/>
                <w:color w:val="000000"/>
              </w:rPr>
            </w:pPr>
            <w:r w:rsidRPr="00C209A6">
              <w:rPr>
                <w:rFonts w:eastAsia="Times New Roman"/>
                <w:color w:val="000000"/>
              </w:rPr>
              <w:t>127</w:t>
            </w:r>
          </w:p>
        </w:tc>
        <w:tc>
          <w:tcPr>
            <w:tcW w:w="417" w:type="pct"/>
            <w:tcBorders>
              <w:top w:val="nil"/>
              <w:left w:val="nil"/>
              <w:bottom w:val="single" w:sz="4" w:space="0" w:color="auto"/>
              <w:right w:val="single" w:sz="4" w:space="0" w:color="auto"/>
            </w:tcBorders>
            <w:shd w:val="clear" w:color="auto" w:fill="auto"/>
            <w:noWrap/>
            <w:hideMark/>
          </w:tcPr>
          <w:p w14:paraId="10227F09" w14:textId="77777777" w:rsidR="007E2C1C" w:rsidRPr="00C209A6" w:rsidRDefault="007E2C1C">
            <w:pPr>
              <w:jc w:val="center"/>
              <w:rPr>
                <w:rFonts w:eastAsia="Times New Roman"/>
                <w:color w:val="000000"/>
              </w:rPr>
            </w:pPr>
            <w:r w:rsidRPr="00C209A6">
              <w:rPr>
                <w:rFonts w:eastAsia="Times New Roman"/>
                <w:color w:val="000000"/>
              </w:rPr>
              <w:t>245</w:t>
            </w:r>
          </w:p>
        </w:tc>
        <w:tc>
          <w:tcPr>
            <w:tcW w:w="533" w:type="pct"/>
            <w:tcBorders>
              <w:top w:val="nil"/>
              <w:left w:val="nil"/>
              <w:bottom w:val="single" w:sz="4" w:space="0" w:color="auto"/>
              <w:right w:val="single" w:sz="4" w:space="0" w:color="auto"/>
            </w:tcBorders>
            <w:shd w:val="clear" w:color="auto" w:fill="auto"/>
            <w:noWrap/>
            <w:hideMark/>
          </w:tcPr>
          <w:p w14:paraId="16703093" w14:textId="77777777" w:rsidR="007E2C1C" w:rsidRPr="00C209A6" w:rsidRDefault="007E2C1C">
            <w:pPr>
              <w:jc w:val="center"/>
              <w:rPr>
                <w:rFonts w:eastAsia="Times New Roman"/>
                <w:color w:val="000000"/>
              </w:rPr>
            </w:pPr>
            <w:r w:rsidRPr="00C209A6">
              <w:rPr>
                <w:rFonts w:eastAsia="Times New Roman"/>
                <w:color w:val="000000"/>
              </w:rPr>
              <w:t>134</w:t>
            </w:r>
          </w:p>
        </w:tc>
        <w:tc>
          <w:tcPr>
            <w:tcW w:w="533" w:type="pct"/>
            <w:tcBorders>
              <w:top w:val="nil"/>
              <w:left w:val="nil"/>
              <w:bottom w:val="single" w:sz="4" w:space="0" w:color="auto"/>
              <w:right w:val="single" w:sz="4" w:space="0" w:color="auto"/>
            </w:tcBorders>
            <w:shd w:val="clear" w:color="auto" w:fill="auto"/>
            <w:noWrap/>
            <w:hideMark/>
          </w:tcPr>
          <w:p w14:paraId="690422A2" w14:textId="77777777" w:rsidR="007E2C1C" w:rsidRPr="00C209A6" w:rsidRDefault="007E2C1C">
            <w:pPr>
              <w:jc w:val="center"/>
              <w:rPr>
                <w:rFonts w:eastAsia="Times New Roman"/>
                <w:color w:val="000000"/>
              </w:rPr>
            </w:pPr>
            <w:r w:rsidRPr="00C209A6">
              <w:rPr>
                <w:rFonts w:eastAsia="Times New Roman"/>
                <w:color w:val="000000"/>
              </w:rPr>
              <w:t>117</w:t>
            </w:r>
          </w:p>
        </w:tc>
        <w:tc>
          <w:tcPr>
            <w:tcW w:w="475" w:type="pct"/>
            <w:tcBorders>
              <w:top w:val="nil"/>
              <w:left w:val="nil"/>
              <w:bottom w:val="single" w:sz="4" w:space="0" w:color="auto"/>
              <w:right w:val="single" w:sz="4" w:space="0" w:color="auto"/>
            </w:tcBorders>
            <w:shd w:val="clear" w:color="auto" w:fill="auto"/>
            <w:noWrap/>
            <w:hideMark/>
          </w:tcPr>
          <w:p w14:paraId="5EB199A2" w14:textId="77777777" w:rsidR="007E2C1C" w:rsidRPr="00C209A6" w:rsidRDefault="007E2C1C">
            <w:pPr>
              <w:jc w:val="center"/>
              <w:rPr>
                <w:rFonts w:eastAsia="Times New Roman"/>
                <w:color w:val="000000"/>
              </w:rPr>
            </w:pPr>
            <w:r w:rsidRPr="00C209A6">
              <w:rPr>
                <w:rFonts w:eastAsia="Times New Roman"/>
                <w:color w:val="000000"/>
              </w:rPr>
              <w:t>141</w:t>
            </w:r>
          </w:p>
        </w:tc>
        <w:tc>
          <w:tcPr>
            <w:tcW w:w="473" w:type="pct"/>
            <w:tcBorders>
              <w:top w:val="nil"/>
              <w:left w:val="nil"/>
              <w:bottom w:val="single" w:sz="4" w:space="0" w:color="auto"/>
              <w:right w:val="single" w:sz="4" w:space="0" w:color="auto"/>
            </w:tcBorders>
            <w:shd w:val="clear" w:color="auto" w:fill="auto"/>
            <w:noWrap/>
            <w:hideMark/>
          </w:tcPr>
          <w:p w14:paraId="5E5FD48F" w14:textId="77777777" w:rsidR="007E2C1C" w:rsidRPr="00C209A6" w:rsidRDefault="007E2C1C">
            <w:pPr>
              <w:jc w:val="center"/>
              <w:rPr>
                <w:rFonts w:eastAsia="Times New Roman"/>
                <w:color w:val="000000"/>
              </w:rPr>
            </w:pPr>
            <w:r w:rsidRPr="00C209A6">
              <w:rPr>
                <w:rFonts w:eastAsia="Times New Roman"/>
                <w:color w:val="000000"/>
              </w:rPr>
              <w:t>112</w:t>
            </w:r>
          </w:p>
        </w:tc>
      </w:tr>
      <w:tr w:rsidR="007E2C1C" w:rsidRPr="00C209A6" w14:paraId="26610DA3" w14:textId="77777777" w:rsidTr="00395A9E">
        <w:trPr>
          <w:trHeight w:val="397"/>
        </w:trPr>
        <w:tc>
          <w:tcPr>
            <w:tcW w:w="504" w:type="pct"/>
            <w:vMerge/>
            <w:tcBorders>
              <w:top w:val="nil"/>
              <w:left w:val="single" w:sz="4" w:space="0" w:color="auto"/>
              <w:bottom w:val="single" w:sz="4" w:space="0" w:color="auto"/>
              <w:right w:val="single" w:sz="4" w:space="0" w:color="auto"/>
            </w:tcBorders>
            <w:hideMark/>
          </w:tcPr>
          <w:p w14:paraId="157F4CCD" w14:textId="77777777" w:rsidR="007E2C1C" w:rsidRPr="00C209A6" w:rsidRDefault="007E2C1C">
            <w:pPr>
              <w:jc w:val="center"/>
              <w:rPr>
                <w:rFonts w:eastAsia="Times New Roman"/>
                <w:b/>
                <w:bCs/>
                <w:color w:val="000000"/>
              </w:rPr>
            </w:pPr>
          </w:p>
        </w:tc>
        <w:tc>
          <w:tcPr>
            <w:tcW w:w="773" w:type="pct"/>
            <w:tcBorders>
              <w:top w:val="nil"/>
              <w:left w:val="nil"/>
              <w:bottom w:val="single" w:sz="4" w:space="0" w:color="auto"/>
              <w:right w:val="single" w:sz="4" w:space="0" w:color="auto"/>
            </w:tcBorders>
            <w:shd w:val="clear" w:color="auto" w:fill="auto"/>
            <w:noWrap/>
            <w:hideMark/>
          </w:tcPr>
          <w:p w14:paraId="4FB22399" w14:textId="77777777" w:rsidR="007E2C1C" w:rsidRPr="00C209A6" w:rsidRDefault="007E2C1C">
            <w:pPr>
              <w:jc w:val="center"/>
              <w:rPr>
                <w:rFonts w:eastAsia="Times New Roman"/>
                <w:b/>
                <w:bCs/>
                <w:color w:val="000000"/>
              </w:rPr>
            </w:pPr>
            <w:r w:rsidRPr="00C209A6">
              <w:rPr>
                <w:rFonts w:eastAsia="Times New Roman"/>
                <w:b/>
                <w:bCs/>
                <w:color w:val="000000"/>
              </w:rPr>
              <w:t>Tractor</w:t>
            </w:r>
          </w:p>
        </w:tc>
        <w:tc>
          <w:tcPr>
            <w:tcW w:w="437" w:type="pct"/>
            <w:tcBorders>
              <w:top w:val="nil"/>
              <w:left w:val="nil"/>
              <w:bottom w:val="single" w:sz="4" w:space="0" w:color="auto"/>
              <w:right w:val="single" w:sz="4" w:space="0" w:color="auto"/>
            </w:tcBorders>
            <w:shd w:val="clear" w:color="auto" w:fill="auto"/>
            <w:noWrap/>
            <w:hideMark/>
          </w:tcPr>
          <w:p w14:paraId="000C773B" w14:textId="77777777" w:rsidR="007E2C1C" w:rsidRPr="00C209A6" w:rsidRDefault="007E2C1C">
            <w:pPr>
              <w:jc w:val="center"/>
              <w:rPr>
                <w:rFonts w:eastAsia="Times New Roman"/>
                <w:color w:val="000000"/>
              </w:rPr>
            </w:pPr>
            <w:r w:rsidRPr="00C209A6">
              <w:rPr>
                <w:rFonts w:eastAsia="Times New Roman"/>
                <w:color w:val="000000"/>
              </w:rPr>
              <w:t>9</w:t>
            </w:r>
          </w:p>
        </w:tc>
        <w:tc>
          <w:tcPr>
            <w:tcW w:w="437" w:type="pct"/>
            <w:tcBorders>
              <w:top w:val="nil"/>
              <w:left w:val="nil"/>
              <w:bottom w:val="single" w:sz="4" w:space="0" w:color="auto"/>
              <w:right w:val="single" w:sz="4" w:space="0" w:color="auto"/>
            </w:tcBorders>
            <w:shd w:val="clear" w:color="auto" w:fill="auto"/>
            <w:noWrap/>
            <w:hideMark/>
          </w:tcPr>
          <w:p w14:paraId="7946D351" w14:textId="77777777" w:rsidR="007E2C1C" w:rsidRPr="00C209A6" w:rsidRDefault="007E2C1C">
            <w:pPr>
              <w:jc w:val="center"/>
              <w:rPr>
                <w:rFonts w:eastAsia="Times New Roman"/>
                <w:color w:val="000000"/>
              </w:rPr>
            </w:pPr>
            <w:r w:rsidRPr="00C209A6">
              <w:rPr>
                <w:rFonts w:eastAsia="Times New Roman"/>
                <w:color w:val="000000"/>
              </w:rPr>
              <w:t>4</w:t>
            </w:r>
          </w:p>
        </w:tc>
        <w:tc>
          <w:tcPr>
            <w:tcW w:w="417" w:type="pct"/>
            <w:tcBorders>
              <w:top w:val="nil"/>
              <w:left w:val="nil"/>
              <w:bottom w:val="single" w:sz="4" w:space="0" w:color="auto"/>
              <w:right w:val="single" w:sz="4" w:space="0" w:color="auto"/>
            </w:tcBorders>
            <w:shd w:val="clear" w:color="auto" w:fill="auto"/>
            <w:noWrap/>
            <w:hideMark/>
          </w:tcPr>
          <w:p w14:paraId="2D25D62B" w14:textId="77777777" w:rsidR="007E2C1C" w:rsidRPr="00C209A6" w:rsidRDefault="007E2C1C">
            <w:pPr>
              <w:jc w:val="center"/>
              <w:rPr>
                <w:rFonts w:eastAsia="Times New Roman"/>
                <w:color w:val="000000"/>
              </w:rPr>
            </w:pPr>
            <w:r w:rsidRPr="00C209A6">
              <w:rPr>
                <w:rFonts w:eastAsia="Times New Roman"/>
                <w:color w:val="000000"/>
              </w:rPr>
              <w:t>2</w:t>
            </w:r>
          </w:p>
        </w:tc>
        <w:tc>
          <w:tcPr>
            <w:tcW w:w="417" w:type="pct"/>
            <w:tcBorders>
              <w:top w:val="nil"/>
              <w:left w:val="nil"/>
              <w:bottom w:val="single" w:sz="4" w:space="0" w:color="auto"/>
              <w:right w:val="single" w:sz="4" w:space="0" w:color="auto"/>
            </w:tcBorders>
            <w:shd w:val="clear" w:color="auto" w:fill="auto"/>
            <w:noWrap/>
            <w:hideMark/>
          </w:tcPr>
          <w:p w14:paraId="1F960DF5" w14:textId="77777777" w:rsidR="007E2C1C" w:rsidRPr="00C209A6" w:rsidRDefault="007E2C1C">
            <w:pPr>
              <w:jc w:val="center"/>
              <w:rPr>
                <w:rFonts w:eastAsia="Times New Roman"/>
                <w:color w:val="000000"/>
              </w:rPr>
            </w:pPr>
            <w:r w:rsidRPr="00C209A6">
              <w:rPr>
                <w:rFonts w:eastAsia="Times New Roman"/>
                <w:color w:val="000000"/>
              </w:rPr>
              <w:t>3</w:t>
            </w:r>
          </w:p>
        </w:tc>
        <w:tc>
          <w:tcPr>
            <w:tcW w:w="533" w:type="pct"/>
            <w:tcBorders>
              <w:top w:val="nil"/>
              <w:left w:val="nil"/>
              <w:bottom w:val="single" w:sz="4" w:space="0" w:color="auto"/>
              <w:right w:val="single" w:sz="4" w:space="0" w:color="auto"/>
            </w:tcBorders>
            <w:shd w:val="clear" w:color="auto" w:fill="auto"/>
            <w:noWrap/>
            <w:hideMark/>
          </w:tcPr>
          <w:p w14:paraId="5AA23DC7" w14:textId="77777777" w:rsidR="007E2C1C" w:rsidRPr="00C209A6" w:rsidRDefault="007E2C1C">
            <w:pPr>
              <w:jc w:val="center"/>
              <w:rPr>
                <w:rFonts w:eastAsia="Times New Roman"/>
                <w:color w:val="000000"/>
              </w:rPr>
            </w:pPr>
            <w:r w:rsidRPr="00C209A6">
              <w:rPr>
                <w:rFonts w:eastAsia="Times New Roman"/>
                <w:color w:val="000000"/>
              </w:rPr>
              <w:t>2</w:t>
            </w:r>
          </w:p>
        </w:tc>
        <w:tc>
          <w:tcPr>
            <w:tcW w:w="533" w:type="pct"/>
            <w:tcBorders>
              <w:top w:val="nil"/>
              <w:left w:val="nil"/>
              <w:bottom w:val="single" w:sz="4" w:space="0" w:color="auto"/>
              <w:right w:val="single" w:sz="4" w:space="0" w:color="auto"/>
            </w:tcBorders>
            <w:shd w:val="clear" w:color="auto" w:fill="auto"/>
            <w:noWrap/>
            <w:hideMark/>
          </w:tcPr>
          <w:p w14:paraId="1D28E9F7" w14:textId="77777777" w:rsidR="007E2C1C" w:rsidRPr="00C209A6" w:rsidRDefault="007E2C1C">
            <w:pPr>
              <w:jc w:val="center"/>
              <w:rPr>
                <w:rFonts w:eastAsia="Times New Roman"/>
                <w:color w:val="000000"/>
              </w:rPr>
            </w:pPr>
            <w:r w:rsidRPr="00C209A6">
              <w:rPr>
                <w:rFonts w:eastAsia="Times New Roman"/>
                <w:color w:val="000000"/>
              </w:rPr>
              <w:t>3</w:t>
            </w:r>
          </w:p>
        </w:tc>
        <w:tc>
          <w:tcPr>
            <w:tcW w:w="475" w:type="pct"/>
            <w:tcBorders>
              <w:top w:val="nil"/>
              <w:left w:val="nil"/>
              <w:bottom w:val="single" w:sz="4" w:space="0" w:color="auto"/>
              <w:right w:val="single" w:sz="4" w:space="0" w:color="auto"/>
            </w:tcBorders>
            <w:shd w:val="clear" w:color="auto" w:fill="auto"/>
            <w:noWrap/>
            <w:hideMark/>
          </w:tcPr>
          <w:p w14:paraId="45A46712" w14:textId="77777777" w:rsidR="007E2C1C" w:rsidRPr="00C209A6" w:rsidRDefault="007E2C1C">
            <w:pPr>
              <w:jc w:val="center"/>
              <w:rPr>
                <w:rFonts w:eastAsia="Times New Roman"/>
                <w:color w:val="000000"/>
              </w:rPr>
            </w:pPr>
            <w:r w:rsidRPr="00C209A6">
              <w:rPr>
                <w:rFonts w:eastAsia="Times New Roman"/>
                <w:color w:val="000000"/>
              </w:rPr>
              <w:t>5</w:t>
            </w:r>
          </w:p>
        </w:tc>
        <w:tc>
          <w:tcPr>
            <w:tcW w:w="473" w:type="pct"/>
            <w:tcBorders>
              <w:top w:val="nil"/>
              <w:left w:val="nil"/>
              <w:bottom w:val="single" w:sz="4" w:space="0" w:color="auto"/>
              <w:right w:val="single" w:sz="4" w:space="0" w:color="auto"/>
            </w:tcBorders>
            <w:shd w:val="clear" w:color="auto" w:fill="auto"/>
            <w:noWrap/>
            <w:hideMark/>
          </w:tcPr>
          <w:p w14:paraId="4F12FC2C" w14:textId="77777777" w:rsidR="007E2C1C" w:rsidRPr="00C209A6" w:rsidRDefault="007E2C1C">
            <w:pPr>
              <w:jc w:val="center"/>
              <w:rPr>
                <w:rFonts w:eastAsia="Times New Roman"/>
                <w:color w:val="000000"/>
              </w:rPr>
            </w:pPr>
            <w:r w:rsidRPr="00C209A6">
              <w:rPr>
                <w:rFonts w:eastAsia="Times New Roman"/>
                <w:color w:val="000000"/>
              </w:rPr>
              <w:t>4</w:t>
            </w:r>
          </w:p>
        </w:tc>
      </w:tr>
      <w:tr w:rsidR="007E2C1C" w:rsidRPr="00C209A6" w14:paraId="12DD6EB7" w14:textId="77777777" w:rsidTr="00395A9E">
        <w:trPr>
          <w:trHeight w:val="397"/>
        </w:trPr>
        <w:tc>
          <w:tcPr>
            <w:tcW w:w="504" w:type="pct"/>
            <w:vMerge/>
            <w:tcBorders>
              <w:top w:val="nil"/>
              <w:left w:val="single" w:sz="4" w:space="0" w:color="auto"/>
              <w:bottom w:val="single" w:sz="4" w:space="0" w:color="auto"/>
              <w:right w:val="single" w:sz="4" w:space="0" w:color="auto"/>
            </w:tcBorders>
            <w:hideMark/>
          </w:tcPr>
          <w:p w14:paraId="7454DE09" w14:textId="77777777" w:rsidR="007E2C1C" w:rsidRPr="00C209A6" w:rsidRDefault="007E2C1C">
            <w:pPr>
              <w:jc w:val="center"/>
              <w:rPr>
                <w:rFonts w:eastAsia="Times New Roman"/>
                <w:b/>
                <w:bCs/>
                <w:color w:val="000000"/>
              </w:rPr>
            </w:pPr>
          </w:p>
        </w:tc>
        <w:tc>
          <w:tcPr>
            <w:tcW w:w="773" w:type="pct"/>
            <w:tcBorders>
              <w:top w:val="nil"/>
              <w:left w:val="nil"/>
              <w:bottom w:val="single" w:sz="4" w:space="0" w:color="auto"/>
              <w:right w:val="single" w:sz="4" w:space="0" w:color="auto"/>
            </w:tcBorders>
            <w:shd w:val="clear" w:color="auto" w:fill="auto"/>
            <w:noWrap/>
            <w:hideMark/>
          </w:tcPr>
          <w:p w14:paraId="76D6E578" w14:textId="77777777" w:rsidR="007E2C1C" w:rsidRPr="00C209A6" w:rsidRDefault="007E2C1C">
            <w:pPr>
              <w:jc w:val="center"/>
              <w:rPr>
                <w:rFonts w:eastAsia="Times New Roman"/>
                <w:b/>
                <w:bCs/>
                <w:color w:val="000000"/>
              </w:rPr>
            </w:pPr>
            <w:r w:rsidRPr="00C209A6">
              <w:rPr>
                <w:rFonts w:eastAsia="Times New Roman"/>
                <w:b/>
                <w:bCs/>
                <w:color w:val="000000"/>
              </w:rPr>
              <w:t>Trailer</w:t>
            </w:r>
          </w:p>
        </w:tc>
        <w:tc>
          <w:tcPr>
            <w:tcW w:w="437" w:type="pct"/>
            <w:tcBorders>
              <w:top w:val="nil"/>
              <w:left w:val="nil"/>
              <w:bottom w:val="single" w:sz="4" w:space="0" w:color="auto"/>
              <w:right w:val="single" w:sz="4" w:space="0" w:color="auto"/>
            </w:tcBorders>
            <w:shd w:val="clear" w:color="auto" w:fill="auto"/>
            <w:noWrap/>
            <w:hideMark/>
          </w:tcPr>
          <w:p w14:paraId="2D2E2382" w14:textId="77777777" w:rsidR="007E2C1C" w:rsidRPr="00C209A6" w:rsidRDefault="007E2C1C">
            <w:pPr>
              <w:jc w:val="center"/>
              <w:rPr>
                <w:rFonts w:eastAsia="Times New Roman"/>
                <w:color w:val="000000"/>
              </w:rPr>
            </w:pPr>
            <w:r w:rsidRPr="00C209A6">
              <w:rPr>
                <w:rFonts w:eastAsia="Times New Roman"/>
                <w:color w:val="000000"/>
              </w:rPr>
              <w:t>47</w:t>
            </w:r>
          </w:p>
        </w:tc>
        <w:tc>
          <w:tcPr>
            <w:tcW w:w="437" w:type="pct"/>
            <w:tcBorders>
              <w:top w:val="nil"/>
              <w:left w:val="nil"/>
              <w:bottom w:val="single" w:sz="4" w:space="0" w:color="auto"/>
              <w:right w:val="single" w:sz="4" w:space="0" w:color="auto"/>
            </w:tcBorders>
            <w:shd w:val="clear" w:color="auto" w:fill="auto"/>
            <w:noWrap/>
            <w:hideMark/>
          </w:tcPr>
          <w:p w14:paraId="5E14EFE4" w14:textId="77777777" w:rsidR="007E2C1C" w:rsidRPr="00C209A6" w:rsidRDefault="007E2C1C">
            <w:pPr>
              <w:jc w:val="center"/>
              <w:rPr>
                <w:rFonts w:eastAsia="Times New Roman"/>
                <w:color w:val="000000"/>
              </w:rPr>
            </w:pPr>
            <w:r w:rsidRPr="00C209A6">
              <w:rPr>
                <w:rFonts w:eastAsia="Times New Roman"/>
                <w:color w:val="000000"/>
              </w:rPr>
              <w:t>23</w:t>
            </w:r>
          </w:p>
        </w:tc>
        <w:tc>
          <w:tcPr>
            <w:tcW w:w="417" w:type="pct"/>
            <w:tcBorders>
              <w:top w:val="nil"/>
              <w:left w:val="nil"/>
              <w:bottom w:val="single" w:sz="4" w:space="0" w:color="auto"/>
              <w:right w:val="single" w:sz="4" w:space="0" w:color="auto"/>
            </w:tcBorders>
            <w:shd w:val="clear" w:color="auto" w:fill="auto"/>
            <w:noWrap/>
            <w:hideMark/>
          </w:tcPr>
          <w:p w14:paraId="6443EA79" w14:textId="77777777" w:rsidR="007E2C1C" w:rsidRPr="00C209A6" w:rsidRDefault="007E2C1C">
            <w:pPr>
              <w:jc w:val="center"/>
              <w:rPr>
                <w:rFonts w:eastAsia="Times New Roman"/>
                <w:color w:val="000000"/>
              </w:rPr>
            </w:pPr>
            <w:r w:rsidRPr="00C209A6">
              <w:rPr>
                <w:rFonts w:eastAsia="Times New Roman"/>
                <w:color w:val="000000"/>
              </w:rPr>
              <w:t>25</w:t>
            </w:r>
          </w:p>
        </w:tc>
        <w:tc>
          <w:tcPr>
            <w:tcW w:w="417" w:type="pct"/>
            <w:tcBorders>
              <w:top w:val="nil"/>
              <w:left w:val="nil"/>
              <w:bottom w:val="single" w:sz="4" w:space="0" w:color="auto"/>
              <w:right w:val="single" w:sz="4" w:space="0" w:color="auto"/>
            </w:tcBorders>
            <w:shd w:val="clear" w:color="auto" w:fill="auto"/>
            <w:noWrap/>
            <w:hideMark/>
          </w:tcPr>
          <w:p w14:paraId="1C870C56" w14:textId="77777777" w:rsidR="007E2C1C" w:rsidRPr="00C209A6" w:rsidRDefault="007E2C1C">
            <w:pPr>
              <w:jc w:val="center"/>
              <w:rPr>
                <w:rFonts w:eastAsia="Times New Roman"/>
                <w:color w:val="000000"/>
              </w:rPr>
            </w:pPr>
            <w:r w:rsidRPr="00C209A6">
              <w:rPr>
                <w:rFonts w:eastAsia="Times New Roman"/>
                <w:color w:val="000000"/>
              </w:rPr>
              <w:t>43</w:t>
            </w:r>
          </w:p>
        </w:tc>
        <w:tc>
          <w:tcPr>
            <w:tcW w:w="533" w:type="pct"/>
            <w:tcBorders>
              <w:top w:val="nil"/>
              <w:left w:val="nil"/>
              <w:bottom w:val="single" w:sz="4" w:space="0" w:color="auto"/>
              <w:right w:val="single" w:sz="4" w:space="0" w:color="auto"/>
            </w:tcBorders>
            <w:shd w:val="clear" w:color="auto" w:fill="auto"/>
            <w:noWrap/>
            <w:hideMark/>
          </w:tcPr>
          <w:p w14:paraId="03F0F3B2" w14:textId="77777777" w:rsidR="007E2C1C" w:rsidRPr="00C209A6" w:rsidRDefault="007E2C1C">
            <w:pPr>
              <w:jc w:val="center"/>
              <w:rPr>
                <w:rFonts w:eastAsia="Times New Roman"/>
                <w:color w:val="000000"/>
              </w:rPr>
            </w:pPr>
            <w:r w:rsidRPr="00C209A6">
              <w:rPr>
                <w:rFonts w:eastAsia="Times New Roman"/>
                <w:color w:val="000000"/>
              </w:rPr>
              <w:t>29</w:t>
            </w:r>
          </w:p>
        </w:tc>
        <w:tc>
          <w:tcPr>
            <w:tcW w:w="533" w:type="pct"/>
            <w:tcBorders>
              <w:top w:val="nil"/>
              <w:left w:val="nil"/>
              <w:bottom w:val="single" w:sz="4" w:space="0" w:color="auto"/>
              <w:right w:val="single" w:sz="4" w:space="0" w:color="auto"/>
            </w:tcBorders>
            <w:shd w:val="clear" w:color="auto" w:fill="auto"/>
            <w:noWrap/>
            <w:hideMark/>
          </w:tcPr>
          <w:p w14:paraId="4DC1ACD5" w14:textId="77777777" w:rsidR="007E2C1C" w:rsidRPr="00C209A6" w:rsidRDefault="007E2C1C">
            <w:pPr>
              <w:jc w:val="center"/>
              <w:rPr>
                <w:rFonts w:eastAsia="Times New Roman"/>
                <w:color w:val="000000"/>
              </w:rPr>
            </w:pPr>
            <w:r w:rsidRPr="00C209A6">
              <w:rPr>
                <w:rFonts w:eastAsia="Times New Roman"/>
                <w:color w:val="000000"/>
              </w:rPr>
              <w:t>31</w:t>
            </w:r>
          </w:p>
        </w:tc>
        <w:tc>
          <w:tcPr>
            <w:tcW w:w="475" w:type="pct"/>
            <w:tcBorders>
              <w:top w:val="nil"/>
              <w:left w:val="nil"/>
              <w:bottom w:val="single" w:sz="4" w:space="0" w:color="auto"/>
              <w:right w:val="single" w:sz="4" w:space="0" w:color="auto"/>
            </w:tcBorders>
            <w:shd w:val="clear" w:color="auto" w:fill="auto"/>
            <w:noWrap/>
            <w:hideMark/>
          </w:tcPr>
          <w:p w14:paraId="1A1057ED" w14:textId="77777777" w:rsidR="007E2C1C" w:rsidRPr="00C209A6" w:rsidRDefault="007E2C1C">
            <w:pPr>
              <w:jc w:val="center"/>
              <w:rPr>
                <w:rFonts w:eastAsia="Times New Roman"/>
                <w:color w:val="000000"/>
              </w:rPr>
            </w:pPr>
            <w:r w:rsidRPr="00C209A6">
              <w:rPr>
                <w:rFonts w:eastAsia="Times New Roman"/>
                <w:color w:val="000000"/>
              </w:rPr>
              <w:t>21</w:t>
            </w:r>
          </w:p>
        </w:tc>
        <w:tc>
          <w:tcPr>
            <w:tcW w:w="473" w:type="pct"/>
            <w:tcBorders>
              <w:top w:val="nil"/>
              <w:left w:val="nil"/>
              <w:bottom w:val="single" w:sz="4" w:space="0" w:color="auto"/>
              <w:right w:val="single" w:sz="4" w:space="0" w:color="auto"/>
            </w:tcBorders>
            <w:shd w:val="clear" w:color="auto" w:fill="auto"/>
            <w:noWrap/>
            <w:hideMark/>
          </w:tcPr>
          <w:p w14:paraId="0009CBD6" w14:textId="77777777" w:rsidR="007E2C1C" w:rsidRPr="00C209A6" w:rsidRDefault="007E2C1C">
            <w:pPr>
              <w:jc w:val="center"/>
              <w:rPr>
                <w:rFonts w:eastAsia="Times New Roman"/>
                <w:color w:val="000000"/>
              </w:rPr>
            </w:pPr>
            <w:r w:rsidRPr="00C209A6">
              <w:rPr>
                <w:rFonts w:eastAsia="Times New Roman"/>
                <w:color w:val="000000"/>
              </w:rPr>
              <w:t>25</w:t>
            </w:r>
          </w:p>
        </w:tc>
      </w:tr>
      <w:tr w:rsidR="007E2C1C" w:rsidRPr="00C209A6" w14:paraId="15B8C596" w14:textId="77777777" w:rsidTr="00395A9E">
        <w:trPr>
          <w:trHeight w:val="397"/>
        </w:trPr>
        <w:tc>
          <w:tcPr>
            <w:tcW w:w="504" w:type="pct"/>
            <w:vMerge w:val="restart"/>
            <w:tcBorders>
              <w:top w:val="nil"/>
              <w:left w:val="single" w:sz="4" w:space="0" w:color="auto"/>
              <w:bottom w:val="single" w:sz="4" w:space="0" w:color="auto"/>
              <w:right w:val="single" w:sz="4" w:space="0" w:color="auto"/>
            </w:tcBorders>
            <w:shd w:val="clear" w:color="auto" w:fill="auto"/>
            <w:hideMark/>
          </w:tcPr>
          <w:p w14:paraId="53ED2F22" w14:textId="77777777" w:rsidR="007E2C1C" w:rsidRPr="00C209A6" w:rsidRDefault="007E2C1C">
            <w:pPr>
              <w:jc w:val="center"/>
              <w:rPr>
                <w:rFonts w:eastAsia="Times New Roman"/>
                <w:b/>
                <w:bCs/>
                <w:color w:val="000000"/>
              </w:rPr>
            </w:pPr>
            <w:r w:rsidRPr="00C209A6">
              <w:rPr>
                <w:rFonts w:eastAsia="Times New Roman"/>
                <w:b/>
                <w:bCs/>
                <w:color w:val="000000"/>
              </w:rPr>
              <w:t>Slow moving vehicles</w:t>
            </w:r>
          </w:p>
        </w:tc>
        <w:tc>
          <w:tcPr>
            <w:tcW w:w="773" w:type="pct"/>
            <w:tcBorders>
              <w:top w:val="nil"/>
              <w:left w:val="nil"/>
              <w:bottom w:val="single" w:sz="4" w:space="0" w:color="auto"/>
              <w:right w:val="single" w:sz="4" w:space="0" w:color="auto"/>
            </w:tcBorders>
            <w:shd w:val="clear" w:color="auto" w:fill="auto"/>
            <w:noWrap/>
            <w:hideMark/>
          </w:tcPr>
          <w:p w14:paraId="4D360BE1" w14:textId="77777777" w:rsidR="007E2C1C" w:rsidRPr="00C209A6" w:rsidRDefault="007E2C1C">
            <w:pPr>
              <w:jc w:val="center"/>
              <w:rPr>
                <w:rFonts w:eastAsia="Times New Roman"/>
                <w:b/>
                <w:bCs/>
                <w:color w:val="000000"/>
              </w:rPr>
            </w:pPr>
            <w:r w:rsidRPr="00C209A6">
              <w:rPr>
                <w:rFonts w:eastAsia="Times New Roman"/>
                <w:b/>
                <w:bCs/>
                <w:color w:val="000000"/>
              </w:rPr>
              <w:t>Cycle</w:t>
            </w:r>
          </w:p>
        </w:tc>
        <w:tc>
          <w:tcPr>
            <w:tcW w:w="437" w:type="pct"/>
            <w:tcBorders>
              <w:top w:val="nil"/>
              <w:left w:val="nil"/>
              <w:bottom w:val="single" w:sz="4" w:space="0" w:color="auto"/>
              <w:right w:val="single" w:sz="4" w:space="0" w:color="auto"/>
            </w:tcBorders>
            <w:shd w:val="clear" w:color="auto" w:fill="auto"/>
            <w:noWrap/>
            <w:hideMark/>
          </w:tcPr>
          <w:p w14:paraId="2D7286EA" w14:textId="77777777" w:rsidR="007E2C1C" w:rsidRPr="00C209A6" w:rsidRDefault="007E2C1C">
            <w:pPr>
              <w:jc w:val="center"/>
              <w:rPr>
                <w:rFonts w:eastAsia="Times New Roman"/>
                <w:color w:val="000000"/>
              </w:rPr>
            </w:pPr>
            <w:r w:rsidRPr="00C209A6">
              <w:rPr>
                <w:rFonts w:eastAsia="Times New Roman"/>
                <w:color w:val="000000"/>
              </w:rPr>
              <w:t>52</w:t>
            </w:r>
          </w:p>
        </w:tc>
        <w:tc>
          <w:tcPr>
            <w:tcW w:w="437" w:type="pct"/>
            <w:tcBorders>
              <w:top w:val="nil"/>
              <w:left w:val="nil"/>
              <w:bottom w:val="single" w:sz="4" w:space="0" w:color="auto"/>
              <w:right w:val="single" w:sz="4" w:space="0" w:color="auto"/>
            </w:tcBorders>
            <w:shd w:val="clear" w:color="auto" w:fill="auto"/>
            <w:noWrap/>
            <w:hideMark/>
          </w:tcPr>
          <w:p w14:paraId="1DAE801F" w14:textId="77777777" w:rsidR="007E2C1C" w:rsidRPr="00C209A6" w:rsidRDefault="007E2C1C">
            <w:pPr>
              <w:jc w:val="center"/>
              <w:rPr>
                <w:rFonts w:eastAsia="Times New Roman"/>
                <w:color w:val="000000"/>
              </w:rPr>
            </w:pPr>
            <w:r w:rsidRPr="00C209A6">
              <w:rPr>
                <w:rFonts w:eastAsia="Times New Roman"/>
                <w:color w:val="000000"/>
              </w:rPr>
              <w:t>59</w:t>
            </w:r>
          </w:p>
        </w:tc>
        <w:tc>
          <w:tcPr>
            <w:tcW w:w="417" w:type="pct"/>
            <w:tcBorders>
              <w:top w:val="nil"/>
              <w:left w:val="nil"/>
              <w:bottom w:val="single" w:sz="4" w:space="0" w:color="auto"/>
              <w:right w:val="single" w:sz="4" w:space="0" w:color="auto"/>
            </w:tcBorders>
            <w:shd w:val="clear" w:color="auto" w:fill="auto"/>
            <w:noWrap/>
            <w:hideMark/>
          </w:tcPr>
          <w:p w14:paraId="4A75F92E" w14:textId="77777777" w:rsidR="007E2C1C" w:rsidRPr="00C209A6" w:rsidRDefault="007E2C1C">
            <w:pPr>
              <w:jc w:val="center"/>
              <w:rPr>
                <w:rFonts w:eastAsia="Times New Roman"/>
                <w:color w:val="000000"/>
              </w:rPr>
            </w:pPr>
            <w:r w:rsidRPr="00C209A6">
              <w:rPr>
                <w:rFonts w:eastAsia="Times New Roman"/>
                <w:color w:val="000000"/>
              </w:rPr>
              <w:t>61</w:t>
            </w:r>
          </w:p>
        </w:tc>
        <w:tc>
          <w:tcPr>
            <w:tcW w:w="417" w:type="pct"/>
            <w:tcBorders>
              <w:top w:val="nil"/>
              <w:left w:val="nil"/>
              <w:bottom w:val="single" w:sz="4" w:space="0" w:color="auto"/>
              <w:right w:val="single" w:sz="4" w:space="0" w:color="auto"/>
            </w:tcBorders>
            <w:shd w:val="clear" w:color="auto" w:fill="auto"/>
            <w:noWrap/>
            <w:hideMark/>
          </w:tcPr>
          <w:p w14:paraId="2AE54456" w14:textId="77777777" w:rsidR="007E2C1C" w:rsidRPr="00C209A6" w:rsidRDefault="007E2C1C">
            <w:pPr>
              <w:jc w:val="center"/>
              <w:rPr>
                <w:rFonts w:eastAsia="Times New Roman"/>
                <w:color w:val="000000"/>
              </w:rPr>
            </w:pPr>
            <w:r w:rsidRPr="00C209A6">
              <w:rPr>
                <w:rFonts w:eastAsia="Times New Roman"/>
                <w:color w:val="000000"/>
              </w:rPr>
              <w:t>59</w:t>
            </w:r>
          </w:p>
        </w:tc>
        <w:tc>
          <w:tcPr>
            <w:tcW w:w="533" w:type="pct"/>
            <w:tcBorders>
              <w:top w:val="nil"/>
              <w:left w:val="nil"/>
              <w:bottom w:val="single" w:sz="4" w:space="0" w:color="auto"/>
              <w:right w:val="single" w:sz="4" w:space="0" w:color="auto"/>
            </w:tcBorders>
            <w:shd w:val="clear" w:color="auto" w:fill="auto"/>
            <w:noWrap/>
            <w:hideMark/>
          </w:tcPr>
          <w:p w14:paraId="387B5CED" w14:textId="77777777" w:rsidR="007E2C1C" w:rsidRPr="00C209A6" w:rsidRDefault="007E2C1C">
            <w:pPr>
              <w:jc w:val="center"/>
              <w:rPr>
                <w:rFonts w:eastAsia="Times New Roman"/>
                <w:color w:val="000000"/>
              </w:rPr>
            </w:pPr>
            <w:r w:rsidRPr="00C209A6">
              <w:rPr>
                <w:rFonts w:eastAsia="Times New Roman"/>
                <w:color w:val="000000"/>
              </w:rPr>
              <w:t>79</w:t>
            </w:r>
          </w:p>
        </w:tc>
        <w:tc>
          <w:tcPr>
            <w:tcW w:w="533" w:type="pct"/>
            <w:tcBorders>
              <w:top w:val="nil"/>
              <w:left w:val="nil"/>
              <w:bottom w:val="single" w:sz="4" w:space="0" w:color="auto"/>
              <w:right w:val="single" w:sz="4" w:space="0" w:color="auto"/>
            </w:tcBorders>
            <w:shd w:val="clear" w:color="auto" w:fill="auto"/>
            <w:noWrap/>
            <w:hideMark/>
          </w:tcPr>
          <w:p w14:paraId="6FA8C716" w14:textId="77777777" w:rsidR="007E2C1C" w:rsidRPr="00C209A6" w:rsidRDefault="007E2C1C">
            <w:pPr>
              <w:jc w:val="center"/>
              <w:rPr>
                <w:rFonts w:eastAsia="Times New Roman"/>
                <w:color w:val="000000"/>
              </w:rPr>
            </w:pPr>
            <w:r w:rsidRPr="00C209A6">
              <w:rPr>
                <w:rFonts w:eastAsia="Times New Roman"/>
                <w:color w:val="000000"/>
              </w:rPr>
              <w:t>63</w:t>
            </w:r>
          </w:p>
        </w:tc>
        <w:tc>
          <w:tcPr>
            <w:tcW w:w="475" w:type="pct"/>
            <w:tcBorders>
              <w:top w:val="nil"/>
              <w:left w:val="nil"/>
              <w:bottom w:val="single" w:sz="4" w:space="0" w:color="auto"/>
              <w:right w:val="single" w:sz="4" w:space="0" w:color="auto"/>
            </w:tcBorders>
            <w:shd w:val="clear" w:color="auto" w:fill="auto"/>
            <w:noWrap/>
            <w:hideMark/>
          </w:tcPr>
          <w:p w14:paraId="38EA92C6" w14:textId="77777777" w:rsidR="007E2C1C" w:rsidRPr="00C209A6" w:rsidRDefault="007E2C1C">
            <w:pPr>
              <w:jc w:val="center"/>
              <w:rPr>
                <w:rFonts w:eastAsia="Times New Roman"/>
                <w:color w:val="000000"/>
              </w:rPr>
            </w:pPr>
            <w:r w:rsidRPr="00C209A6">
              <w:rPr>
                <w:rFonts w:eastAsia="Times New Roman"/>
                <w:color w:val="000000"/>
              </w:rPr>
              <w:t>49</w:t>
            </w:r>
          </w:p>
        </w:tc>
        <w:tc>
          <w:tcPr>
            <w:tcW w:w="473" w:type="pct"/>
            <w:tcBorders>
              <w:top w:val="nil"/>
              <w:left w:val="nil"/>
              <w:bottom w:val="single" w:sz="4" w:space="0" w:color="auto"/>
              <w:right w:val="single" w:sz="4" w:space="0" w:color="auto"/>
            </w:tcBorders>
            <w:shd w:val="clear" w:color="auto" w:fill="auto"/>
            <w:noWrap/>
            <w:hideMark/>
          </w:tcPr>
          <w:p w14:paraId="1A0D9278" w14:textId="77777777" w:rsidR="007E2C1C" w:rsidRPr="00C209A6" w:rsidRDefault="007E2C1C">
            <w:pPr>
              <w:jc w:val="center"/>
              <w:rPr>
                <w:rFonts w:eastAsia="Times New Roman"/>
                <w:color w:val="000000"/>
              </w:rPr>
            </w:pPr>
            <w:r w:rsidRPr="00C209A6">
              <w:rPr>
                <w:rFonts w:eastAsia="Times New Roman"/>
                <w:color w:val="000000"/>
              </w:rPr>
              <w:t>39</w:t>
            </w:r>
          </w:p>
        </w:tc>
      </w:tr>
      <w:tr w:rsidR="007E2C1C" w:rsidRPr="00C209A6" w14:paraId="3C6694F0" w14:textId="77777777" w:rsidTr="00395A9E">
        <w:trPr>
          <w:trHeight w:val="397"/>
        </w:trPr>
        <w:tc>
          <w:tcPr>
            <w:tcW w:w="504" w:type="pct"/>
            <w:vMerge/>
            <w:tcBorders>
              <w:top w:val="nil"/>
              <w:left w:val="single" w:sz="4" w:space="0" w:color="auto"/>
              <w:bottom w:val="single" w:sz="4" w:space="0" w:color="auto"/>
              <w:right w:val="single" w:sz="4" w:space="0" w:color="auto"/>
            </w:tcBorders>
            <w:hideMark/>
          </w:tcPr>
          <w:p w14:paraId="6C80C39C" w14:textId="77777777" w:rsidR="007E2C1C" w:rsidRPr="00C209A6" w:rsidRDefault="007E2C1C">
            <w:pPr>
              <w:jc w:val="center"/>
              <w:rPr>
                <w:rFonts w:eastAsia="Times New Roman"/>
                <w:b/>
                <w:bCs/>
                <w:color w:val="000000"/>
              </w:rPr>
            </w:pPr>
          </w:p>
        </w:tc>
        <w:tc>
          <w:tcPr>
            <w:tcW w:w="773" w:type="pct"/>
            <w:tcBorders>
              <w:top w:val="nil"/>
              <w:left w:val="nil"/>
              <w:bottom w:val="single" w:sz="4" w:space="0" w:color="auto"/>
              <w:right w:val="single" w:sz="4" w:space="0" w:color="auto"/>
            </w:tcBorders>
            <w:shd w:val="clear" w:color="auto" w:fill="auto"/>
            <w:hideMark/>
          </w:tcPr>
          <w:p w14:paraId="22DD39C0" w14:textId="77777777" w:rsidR="007E2C1C" w:rsidRPr="00C209A6" w:rsidRDefault="007E2C1C">
            <w:pPr>
              <w:jc w:val="center"/>
              <w:rPr>
                <w:rFonts w:eastAsia="Times New Roman"/>
                <w:b/>
                <w:bCs/>
                <w:color w:val="000000"/>
              </w:rPr>
            </w:pPr>
            <w:r w:rsidRPr="00C209A6">
              <w:rPr>
                <w:rFonts w:eastAsia="Times New Roman"/>
                <w:b/>
                <w:bCs/>
                <w:color w:val="000000"/>
              </w:rPr>
              <w:t>Animal/ hand drawn</w:t>
            </w:r>
          </w:p>
        </w:tc>
        <w:tc>
          <w:tcPr>
            <w:tcW w:w="437" w:type="pct"/>
            <w:tcBorders>
              <w:top w:val="nil"/>
              <w:left w:val="nil"/>
              <w:bottom w:val="single" w:sz="4" w:space="0" w:color="auto"/>
              <w:right w:val="single" w:sz="4" w:space="0" w:color="auto"/>
            </w:tcBorders>
            <w:shd w:val="clear" w:color="auto" w:fill="auto"/>
            <w:noWrap/>
            <w:hideMark/>
          </w:tcPr>
          <w:p w14:paraId="1BFD3AD1" w14:textId="77777777" w:rsidR="007E2C1C" w:rsidRPr="00C209A6" w:rsidRDefault="007E2C1C">
            <w:pPr>
              <w:jc w:val="center"/>
              <w:rPr>
                <w:rFonts w:eastAsia="Times New Roman"/>
                <w:color w:val="000000"/>
              </w:rPr>
            </w:pPr>
            <w:r w:rsidRPr="00C209A6">
              <w:rPr>
                <w:rFonts w:eastAsia="Times New Roman"/>
                <w:color w:val="000000"/>
              </w:rPr>
              <w:t>0</w:t>
            </w:r>
          </w:p>
        </w:tc>
        <w:tc>
          <w:tcPr>
            <w:tcW w:w="437" w:type="pct"/>
            <w:tcBorders>
              <w:top w:val="nil"/>
              <w:left w:val="nil"/>
              <w:bottom w:val="single" w:sz="4" w:space="0" w:color="auto"/>
              <w:right w:val="single" w:sz="4" w:space="0" w:color="auto"/>
            </w:tcBorders>
            <w:shd w:val="clear" w:color="auto" w:fill="auto"/>
            <w:noWrap/>
            <w:hideMark/>
          </w:tcPr>
          <w:p w14:paraId="5CC62304" w14:textId="77777777" w:rsidR="007E2C1C" w:rsidRPr="00C209A6" w:rsidRDefault="007E2C1C">
            <w:pPr>
              <w:jc w:val="center"/>
              <w:rPr>
                <w:rFonts w:eastAsia="Times New Roman"/>
                <w:color w:val="000000"/>
              </w:rPr>
            </w:pPr>
            <w:r w:rsidRPr="00C209A6">
              <w:rPr>
                <w:rFonts w:eastAsia="Times New Roman"/>
                <w:color w:val="000000"/>
              </w:rPr>
              <w:t>0</w:t>
            </w:r>
          </w:p>
        </w:tc>
        <w:tc>
          <w:tcPr>
            <w:tcW w:w="417" w:type="pct"/>
            <w:tcBorders>
              <w:top w:val="nil"/>
              <w:left w:val="nil"/>
              <w:bottom w:val="single" w:sz="4" w:space="0" w:color="auto"/>
              <w:right w:val="single" w:sz="4" w:space="0" w:color="auto"/>
            </w:tcBorders>
            <w:shd w:val="clear" w:color="auto" w:fill="auto"/>
            <w:noWrap/>
            <w:hideMark/>
          </w:tcPr>
          <w:p w14:paraId="383A280C" w14:textId="77777777" w:rsidR="007E2C1C" w:rsidRPr="00C209A6" w:rsidRDefault="007E2C1C">
            <w:pPr>
              <w:jc w:val="center"/>
              <w:rPr>
                <w:rFonts w:eastAsia="Times New Roman"/>
                <w:color w:val="000000"/>
              </w:rPr>
            </w:pPr>
            <w:r w:rsidRPr="00C209A6">
              <w:rPr>
                <w:rFonts w:eastAsia="Times New Roman"/>
                <w:color w:val="000000"/>
              </w:rPr>
              <w:t>0</w:t>
            </w:r>
          </w:p>
        </w:tc>
        <w:tc>
          <w:tcPr>
            <w:tcW w:w="417" w:type="pct"/>
            <w:tcBorders>
              <w:top w:val="nil"/>
              <w:left w:val="nil"/>
              <w:bottom w:val="single" w:sz="4" w:space="0" w:color="auto"/>
              <w:right w:val="single" w:sz="4" w:space="0" w:color="auto"/>
            </w:tcBorders>
            <w:shd w:val="clear" w:color="auto" w:fill="auto"/>
            <w:noWrap/>
            <w:hideMark/>
          </w:tcPr>
          <w:p w14:paraId="2A1F14CD" w14:textId="77777777" w:rsidR="007E2C1C" w:rsidRPr="00C209A6" w:rsidRDefault="007E2C1C">
            <w:pPr>
              <w:jc w:val="center"/>
              <w:rPr>
                <w:rFonts w:eastAsia="Times New Roman"/>
                <w:color w:val="000000"/>
              </w:rPr>
            </w:pPr>
            <w:r w:rsidRPr="00C209A6">
              <w:rPr>
                <w:rFonts w:eastAsia="Times New Roman"/>
                <w:color w:val="000000"/>
              </w:rPr>
              <w:t>0</w:t>
            </w:r>
          </w:p>
        </w:tc>
        <w:tc>
          <w:tcPr>
            <w:tcW w:w="533" w:type="pct"/>
            <w:tcBorders>
              <w:top w:val="nil"/>
              <w:left w:val="nil"/>
              <w:bottom w:val="single" w:sz="4" w:space="0" w:color="auto"/>
              <w:right w:val="single" w:sz="4" w:space="0" w:color="auto"/>
            </w:tcBorders>
            <w:shd w:val="clear" w:color="auto" w:fill="auto"/>
            <w:noWrap/>
            <w:hideMark/>
          </w:tcPr>
          <w:p w14:paraId="056DB80B" w14:textId="77777777" w:rsidR="007E2C1C" w:rsidRPr="00C209A6" w:rsidRDefault="007E2C1C">
            <w:pPr>
              <w:jc w:val="center"/>
              <w:rPr>
                <w:rFonts w:eastAsia="Times New Roman"/>
                <w:color w:val="000000"/>
              </w:rPr>
            </w:pPr>
            <w:r w:rsidRPr="00C209A6">
              <w:rPr>
                <w:rFonts w:eastAsia="Times New Roman"/>
                <w:color w:val="000000"/>
              </w:rPr>
              <w:t>0</w:t>
            </w:r>
          </w:p>
        </w:tc>
        <w:tc>
          <w:tcPr>
            <w:tcW w:w="533" w:type="pct"/>
            <w:tcBorders>
              <w:top w:val="nil"/>
              <w:left w:val="nil"/>
              <w:bottom w:val="single" w:sz="4" w:space="0" w:color="auto"/>
              <w:right w:val="single" w:sz="4" w:space="0" w:color="auto"/>
            </w:tcBorders>
            <w:shd w:val="clear" w:color="auto" w:fill="auto"/>
            <w:noWrap/>
            <w:hideMark/>
          </w:tcPr>
          <w:p w14:paraId="5D3A40FB" w14:textId="77777777" w:rsidR="007E2C1C" w:rsidRPr="00C209A6" w:rsidRDefault="007E2C1C">
            <w:pPr>
              <w:jc w:val="center"/>
              <w:rPr>
                <w:rFonts w:eastAsia="Times New Roman"/>
                <w:color w:val="000000"/>
              </w:rPr>
            </w:pPr>
            <w:r w:rsidRPr="00C209A6">
              <w:rPr>
                <w:rFonts w:eastAsia="Times New Roman"/>
                <w:color w:val="000000"/>
              </w:rPr>
              <w:t>0</w:t>
            </w:r>
          </w:p>
        </w:tc>
        <w:tc>
          <w:tcPr>
            <w:tcW w:w="475" w:type="pct"/>
            <w:tcBorders>
              <w:top w:val="nil"/>
              <w:left w:val="nil"/>
              <w:bottom w:val="single" w:sz="4" w:space="0" w:color="auto"/>
              <w:right w:val="single" w:sz="4" w:space="0" w:color="auto"/>
            </w:tcBorders>
            <w:shd w:val="clear" w:color="auto" w:fill="auto"/>
            <w:noWrap/>
            <w:hideMark/>
          </w:tcPr>
          <w:p w14:paraId="1EDBC5DC" w14:textId="77777777" w:rsidR="007E2C1C" w:rsidRPr="00C209A6" w:rsidRDefault="007E2C1C">
            <w:pPr>
              <w:jc w:val="center"/>
              <w:rPr>
                <w:rFonts w:eastAsia="Times New Roman"/>
                <w:color w:val="000000"/>
              </w:rPr>
            </w:pPr>
            <w:r w:rsidRPr="00C209A6">
              <w:rPr>
                <w:rFonts w:eastAsia="Times New Roman"/>
                <w:color w:val="000000"/>
              </w:rPr>
              <w:t>0</w:t>
            </w:r>
          </w:p>
        </w:tc>
        <w:tc>
          <w:tcPr>
            <w:tcW w:w="473" w:type="pct"/>
            <w:tcBorders>
              <w:top w:val="nil"/>
              <w:left w:val="nil"/>
              <w:bottom w:val="single" w:sz="4" w:space="0" w:color="auto"/>
              <w:right w:val="single" w:sz="4" w:space="0" w:color="auto"/>
            </w:tcBorders>
            <w:shd w:val="clear" w:color="auto" w:fill="auto"/>
            <w:noWrap/>
            <w:hideMark/>
          </w:tcPr>
          <w:p w14:paraId="7042593E" w14:textId="77777777" w:rsidR="007E2C1C" w:rsidRPr="00C209A6" w:rsidRDefault="007E2C1C">
            <w:pPr>
              <w:jc w:val="center"/>
              <w:rPr>
                <w:rFonts w:eastAsia="Times New Roman"/>
                <w:color w:val="000000"/>
              </w:rPr>
            </w:pPr>
            <w:r w:rsidRPr="00C209A6">
              <w:rPr>
                <w:rFonts w:eastAsia="Times New Roman"/>
                <w:color w:val="000000"/>
              </w:rPr>
              <w:t>0</w:t>
            </w:r>
          </w:p>
        </w:tc>
      </w:tr>
      <w:tr w:rsidR="007E2C1C" w:rsidRPr="00C209A6" w14:paraId="6FC217B7" w14:textId="77777777" w:rsidTr="00395A9E">
        <w:trPr>
          <w:trHeight w:val="397"/>
        </w:trPr>
        <w:tc>
          <w:tcPr>
            <w:tcW w:w="1278" w:type="pct"/>
            <w:gridSpan w:val="2"/>
            <w:tcBorders>
              <w:top w:val="single" w:sz="4" w:space="0" w:color="auto"/>
              <w:left w:val="single" w:sz="4" w:space="0" w:color="auto"/>
              <w:bottom w:val="single" w:sz="4" w:space="0" w:color="auto"/>
              <w:right w:val="single" w:sz="4" w:space="0" w:color="auto"/>
            </w:tcBorders>
            <w:shd w:val="clear" w:color="auto" w:fill="auto"/>
            <w:noWrap/>
            <w:hideMark/>
          </w:tcPr>
          <w:p w14:paraId="466C86F1" w14:textId="77777777" w:rsidR="007E2C1C" w:rsidRPr="00C209A6" w:rsidRDefault="007E2C1C">
            <w:pPr>
              <w:jc w:val="center"/>
              <w:rPr>
                <w:rFonts w:eastAsia="Times New Roman"/>
                <w:b/>
                <w:bCs/>
                <w:color w:val="000000"/>
              </w:rPr>
            </w:pPr>
            <w:r w:rsidRPr="00C209A6">
              <w:rPr>
                <w:rFonts w:eastAsia="Times New Roman"/>
                <w:b/>
                <w:bCs/>
                <w:color w:val="000000"/>
              </w:rPr>
              <w:t>AADT</w:t>
            </w:r>
          </w:p>
        </w:tc>
        <w:tc>
          <w:tcPr>
            <w:tcW w:w="437" w:type="pct"/>
            <w:tcBorders>
              <w:top w:val="nil"/>
              <w:left w:val="nil"/>
              <w:bottom w:val="single" w:sz="4" w:space="0" w:color="auto"/>
              <w:right w:val="single" w:sz="4" w:space="0" w:color="auto"/>
            </w:tcBorders>
            <w:shd w:val="clear" w:color="auto" w:fill="auto"/>
            <w:noWrap/>
            <w:hideMark/>
          </w:tcPr>
          <w:p w14:paraId="4C819787" w14:textId="77777777" w:rsidR="007E2C1C" w:rsidRPr="00C209A6" w:rsidRDefault="007E2C1C">
            <w:pPr>
              <w:jc w:val="center"/>
              <w:rPr>
                <w:rFonts w:eastAsia="Times New Roman"/>
                <w:b/>
                <w:bCs/>
                <w:color w:val="000000"/>
              </w:rPr>
            </w:pPr>
            <w:r w:rsidRPr="00C209A6">
              <w:rPr>
                <w:rFonts w:eastAsia="Times New Roman"/>
                <w:b/>
                <w:bCs/>
                <w:color w:val="000000"/>
              </w:rPr>
              <w:t>44838</w:t>
            </w:r>
          </w:p>
        </w:tc>
        <w:tc>
          <w:tcPr>
            <w:tcW w:w="437" w:type="pct"/>
            <w:tcBorders>
              <w:top w:val="nil"/>
              <w:left w:val="nil"/>
              <w:bottom w:val="single" w:sz="4" w:space="0" w:color="auto"/>
              <w:right w:val="single" w:sz="4" w:space="0" w:color="auto"/>
            </w:tcBorders>
            <w:shd w:val="clear" w:color="auto" w:fill="auto"/>
            <w:noWrap/>
            <w:hideMark/>
          </w:tcPr>
          <w:p w14:paraId="229EF6ED" w14:textId="77777777" w:rsidR="007E2C1C" w:rsidRPr="00C209A6" w:rsidRDefault="007E2C1C">
            <w:pPr>
              <w:jc w:val="center"/>
              <w:rPr>
                <w:rFonts w:eastAsia="Times New Roman"/>
                <w:b/>
                <w:bCs/>
                <w:color w:val="000000"/>
              </w:rPr>
            </w:pPr>
            <w:r w:rsidRPr="00C209A6">
              <w:rPr>
                <w:rFonts w:eastAsia="Times New Roman"/>
                <w:b/>
                <w:bCs/>
                <w:color w:val="000000"/>
              </w:rPr>
              <w:t>39152</w:t>
            </w:r>
          </w:p>
        </w:tc>
        <w:tc>
          <w:tcPr>
            <w:tcW w:w="417" w:type="pct"/>
            <w:tcBorders>
              <w:top w:val="nil"/>
              <w:left w:val="nil"/>
              <w:bottom w:val="single" w:sz="4" w:space="0" w:color="auto"/>
              <w:right w:val="single" w:sz="4" w:space="0" w:color="auto"/>
            </w:tcBorders>
            <w:shd w:val="clear" w:color="auto" w:fill="auto"/>
            <w:noWrap/>
            <w:hideMark/>
          </w:tcPr>
          <w:p w14:paraId="4773B69E" w14:textId="77777777" w:rsidR="007E2C1C" w:rsidRPr="00C209A6" w:rsidRDefault="007E2C1C">
            <w:pPr>
              <w:jc w:val="center"/>
              <w:rPr>
                <w:rFonts w:eastAsia="Times New Roman"/>
                <w:b/>
                <w:bCs/>
                <w:color w:val="000000"/>
              </w:rPr>
            </w:pPr>
            <w:r w:rsidRPr="00C209A6">
              <w:rPr>
                <w:rFonts w:eastAsia="Times New Roman"/>
                <w:b/>
                <w:bCs/>
                <w:color w:val="000000"/>
              </w:rPr>
              <w:t>42114</w:t>
            </w:r>
          </w:p>
        </w:tc>
        <w:tc>
          <w:tcPr>
            <w:tcW w:w="417" w:type="pct"/>
            <w:tcBorders>
              <w:top w:val="nil"/>
              <w:left w:val="nil"/>
              <w:bottom w:val="single" w:sz="4" w:space="0" w:color="auto"/>
              <w:right w:val="single" w:sz="4" w:space="0" w:color="auto"/>
            </w:tcBorders>
            <w:shd w:val="clear" w:color="auto" w:fill="auto"/>
            <w:noWrap/>
            <w:hideMark/>
          </w:tcPr>
          <w:p w14:paraId="3D31A10B" w14:textId="77777777" w:rsidR="007E2C1C" w:rsidRPr="00C209A6" w:rsidRDefault="007E2C1C">
            <w:pPr>
              <w:jc w:val="center"/>
              <w:rPr>
                <w:rFonts w:eastAsia="Times New Roman"/>
                <w:b/>
                <w:bCs/>
                <w:color w:val="000000"/>
              </w:rPr>
            </w:pPr>
            <w:r w:rsidRPr="00C209A6">
              <w:rPr>
                <w:rFonts w:eastAsia="Times New Roman"/>
                <w:b/>
                <w:bCs/>
                <w:color w:val="000000"/>
              </w:rPr>
              <w:t>34057</w:t>
            </w:r>
          </w:p>
        </w:tc>
        <w:tc>
          <w:tcPr>
            <w:tcW w:w="533" w:type="pct"/>
            <w:tcBorders>
              <w:top w:val="nil"/>
              <w:left w:val="nil"/>
              <w:bottom w:val="single" w:sz="4" w:space="0" w:color="auto"/>
              <w:right w:val="single" w:sz="4" w:space="0" w:color="auto"/>
            </w:tcBorders>
            <w:shd w:val="clear" w:color="auto" w:fill="auto"/>
            <w:noWrap/>
            <w:hideMark/>
          </w:tcPr>
          <w:p w14:paraId="33FBEE13" w14:textId="77777777" w:rsidR="007E2C1C" w:rsidRPr="00C209A6" w:rsidRDefault="007E2C1C">
            <w:pPr>
              <w:jc w:val="center"/>
              <w:rPr>
                <w:rFonts w:eastAsia="Times New Roman"/>
                <w:b/>
                <w:bCs/>
                <w:color w:val="000000"/>
              </w:rPr>
            </w:pPr>
            <w:r w:rsidRPr="00C209A6">
              <w:rPr>
                <w:rFonts w:eastAsia="Times New Roman"/>
                <w:b/>
                <w:bCs/>
                <w:color w:val="000000"/>
              </w:rPr>
              <w:t>49716</w:t>
            </w:r>
          </w:p>
        </w:tc>
        <w:tc>
          <w:tcPr>
            <w:tcW w:w="533" w:type="pct"/>
            <w:tcBorders>
              <w:top w:val="nil"/>
              <w:left w:val="nil"/>
              <w:bottom w:val="single" w:sz="4" w:space="0" w:color="auto"/>
              <w:right w:val="single" w:sz="4" w:space="0" w:color="auto"/>
            </w:tcBorders>
            <w:shd w:val="clear" w:color="auto" w:fill="auto"/>
            <w:noWrap/>
            <w:hideMark/>
          </w:tcPr>
          <w:p w14:paraId="62E928E4" w14:textId="77777777" w:rsidR="007E2C1C" w:rsidRPr="00C209A6" w:rsidRDefault="007E2C1C">
            <w:pPr>
              <w:jc w:val="center"/>
              <w:rPr>
                <w:rFonts w:eastAsia="Times New Roman"/>
                <w:b/>
                <w:bCs/>
                <w:color w:val="000000"/>
              </w:rPr>
            </w:pPr>
            <w:r w:rsidRPr="00C209A6">
              <w:rPr>
                <w:rFonts w:eastAsia="Times New Roman"/>
                <w:b/>
                <w:bCs/>
                <w:color w:val="000000"/>
              </w:rPr>
              <w:t>37477</w:t>
            </w:r>
          </w:p>
        </w:tc>
        <w:tc>
          <w:tcPr>
            <w:tcW w:w="475" w:type="pct"/>
            <w:tcBorders>
              <w:top w:val="nil"/>
              <w:left w:val="nil"/>
              <w:bottom w:val="single" w:sz="4" w:space="0" w:color="auto"/>
              <w:right w:val="single" w:sz="4" w:space="0" w:color="auto"/>
            </w:tcBorders>
            <w:shd w:val="clear" w:color="auto" w:fill="auto"/>
            <w:noWrap/>
            <w:hideMark/>
          </w:tcPr>
          <w:p w14:paraId="25D29270" w14:textId="77777777" w:rsidR="007E2C1C" w:rsidRPr="00C209A6" w:rsidRDefault="007E2C1C">
            <w:pPr>
              <w:jc w:val="center"/>
              <w:rPr>
                <w:rFonts w:eastAsia="Times New Roman"/>
                <w:b/>
                <w:bCs/>
                <w:color w:val="000000"/>
              </w:rPr>
            </w:pPr>
            <w:r w:rsidRPr="00C209A6">
              <w:rPr>
                <w:rFonts w:eastAsia="Times New Roman"/>
                <w:b/>
                <w:bCs/>
                <w:color w:val="000000"/>
              </w:rPr>
              <w:t>33103</w:t>
            </w:r>
          </w:p>
        </w:tc>
        <w:tc>
          <w:tcPr>
            <w:tcW w:w="473" w:type="pct"/>
            <w:tcBorders>
              <w:top w:val="nil"/>
              <w:left w:val="nil"/>
              <w:bottom w:val="single" w:sz="4" w:space="0" w:color="auto"/>
              <w:right w:val="single" w:sz="4" w:space="0" w:color="auto"/>
            </w:tcBorders>
            <w:shd w:val="clear" w:color="auto" w:fill="auto"/>
            <w:noWrap/>
            <w:hideMark/>
          </w:tcPr>
          <w:p w14:paraId="1A48A3D6" w14:textId="77777777" w:rsidR="007E2C1C" w:rsidRPr="00C209A6" w:rsidRDefault="007E2C1C">
            <w:pPr>
              <w:jc w:val="center"/>
              <w:rPr>
                <w:rFonts w:eastAsia="Times New Roman"/>
                <w:b/>
                <w:bCs/>
                <w:color w:val="000000"/>
              </w:rPr>
            </w:pPr>
            <w:r w:rsidRPr="00C209A6">
              <w:rPr>
                <w:rFonts w:eastAsia="Times New Roman"/>
                <w:b/>
                <w:bCs/>
                <w:color w:val="000000"/>
              </w:rPr>
              <w:t>34717</w:t>
            </w:r>
          </w:p>
        </w:tc>
      </w:tr>
    </w:tbl>
    <w:p w14:paraId="4034EDD9" w14:textId="7304099C" w:rsidR="00AA6B0F" w:rsidRPr="00395A9E" w:rsidRDefault="00395A9E" w:rsidP="00395A9E">
      <w:pPr>
        <w:pStyle w:val="Els-caption"/>
        <w:spacing w:after="80"/>
        <w:jc w:val="both"/>
        <w:rPr>
          <w:sz w:val="20"/>
        </w:rPr>
      </w:pPr>
      <w:r w:rsidRPr="00395A9E">
        <w:rPr>
          <w:sz w:val="20"/>
        </w:rPr>
        <w:t>The highest AADT is at Chinchwad station, hence the commercial vehicles per day at Chinchwad station are</w:t>
      </w:r>
      <w:r>
        <w:rPr>
          <w:sz w:val="20"/>
        </w:rPr>
        <w:t xml:space="preserve"> </w:t>
      </w:r>
      <w:r w:rsidRPr="00395A9E">
        <w:rPr>
          <w:sz w:val="20"/>
        </w:rPr>
        <w:t xml:space="preserve">considered for further calculations i.e., </w:t>
      </w:r>
      <w:r w:rsidRPr="00395A9E">
        <w:rPr>
          <w:b/>
          <w:bCs/>
          <w:sz w:val="20"/>
        </w:rPr>
        <w:t>4144 CVPD.</w:t>
      </w:r>
    </w:p>
    <w:p w14:paraId="0658B23F" w14:textId="12FF53A0" w:rsidR="00AA6B0F" w:rsidRDefault="00395A9E" w:rsidP="00AA6B0F">
      <w:pPr>
        <w:pStyle w:val="Els-2ndorder-head"/>
      </w:pPr>
      <w:r>
        <w:t>Design parameters as per IRC 115-2014</w:t>
      </w:r>
    </w:p>
    <w:p w14:paraId="3B48D0D2" w14:textId="69436B5E" w:rsidR="00395A9E" w:rsidRDefault="00395A9E" w:rsidP="00395A9E">
      <w:pPr>
        <w:jc w:val="both"/>
      </w:pPr>
      <w:r w:rsidRPr="00395A9E">
        <w:t xml:space="preserve">Traffic growth rate was considered as 5% as per IRC 115-2014. </w:t>
      </w:r>
      <w:r>
        <w:t>F</w:t>
      </w:r>
      <w:r w:rsidRPr="00395A9E">
        <w:t>or calculations</w:t>
      </w:r>
      <w:r>
        <w:t xml:space="preserve"> vehicle damage factor was</w:t>
      </w:r>
      <w:r w:rsidRPr="00395A9E">
        <w:t xml:space="preserve"> assumed as 4.5.</w:t>
      </w:r>
      <w:r w:rsidRPr="00395A9E">
        <w:rPr>
          <w:sz w:val="24"/>
          <w:szCs w:val="24"/>
        </w:rPr>
        <w:t xml:space="preserve"> </w:t>
      </w:r>
      <w:r>
        <w:t>T</w:t>
      </w:r>
      <w:r w:rsidRPr="00395A9E">
        <w:t>he lane distribution factor for a dual 2-lane carriageway road has been determined to be 75%. Utilizing this specific traffic parameter, the cumulative Million Standard Axles were computed</w:t>
      </w:r>
      <w:r>
        <w:t xml:space="preserve"> using the below equations</w:t>
      </w:r>
    </w:p>
    <w:p w14:paraId="5B94AFAA" w14:textId="77777777" w:rsidR="00395A9E" w:rsidRDefault="00395A9E" w:rsidP="00395A9E">
      <w:pPr>
        <w:spacing w:line="360" w:lineRule="auto"/>
        <w:ind w:left="720"/>
        <w:jc w:val="both"/>
      </w:pPr>
    </w:p>
    <w:p w14:paraId="14E8B395" w14:textId="52D1F444" w:rsidR="00395A9E" w:rsidRDefault="00395A9E" w:rsidP="00395A9E">
      <w:pPr>
        <w:spacing w:line="360" w:lineRule="auto"/>
        <w:ind w:left="720"/>
        <w:jc w:val="both"/>
      </w:pPr>
      <w:r w:rsidRPr="00395A9E">
        <w:t>N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365 X [</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r>
                      <w:rPr>
                        <w:rFonts w:ascii="Cambria Math" w:hAnsi="Cambria Math"/>
                      </w:rPr>
                      <m:t>r</m:t>
                    </m:r>
                  </m:e>
                </m:d>
              </m:e>
              <m:sup>
                <m:r>
                  <w:rPr>
                    <w:rFonts w:ascii="Cambria Math" w:hAnsi="Cambria Math"/>
                  </w:rPr>
                  <m:t>n</m:t>
                </m:r>
              </m:sup>
            </m:sSup>
            <m:r>
              <m:rPr>
                <m:sty m:val="p"/>
              </m:rPr>
              <w:rPr>
                <w:rFonts w:ascii="Cambria Math" w:hAnsi="Cambria Math"/>
              </w:rPr>
              <m:t>-1 ]</m:t>
            </m:r>
          </m:num>
          <m:den>
            <m:r>
              <w:rPr>
                <w:rFonts w:ascii="Cambria Math" w:hAnsi="Cambria Math"/>
              </w:rPr>
              <m:t>r</m:t>
            </m:r>
          </m:den>
        </m:f>
        <m:r>
          <m:rPr>
            <m:sty m:val="p"/>
          </m:rPr>
          <w:rPr>
            <w:rFonts w:ascii="Cambria Math" w:hAnsi="Cambria Math"/>
          </w:rPr>
          <m:t xml:space="preserve"> </m:t>
        </m:r>
      </m:oMath>
      <w:r w:rsidRPr="00395A9E">
        <w:t>X A X D X F</w:t>
      </w:r>
    </w:p>
    <w:p w14:paraId="393D59B7" w14:textId="03E808FD" w:rsidR="00395A9E" w:rsidRDefault="00395A9E" w:rsidP="00395A9E">
      <w:pPr>
        <w:spacing w:line="360" w:lineRule="auto"/>
        <w:ind w:left="720"/>
        <w:jc w:val="both"/>
      </w:pPr>
      <w:r w:rsidRPr="00395A9E">
        <w:t>A= P(1+r)</w:t>
      </w:r>
      <w:r w:rsidR="00794E3D">
        <w:rPr>
          <w:vertAlign w:val="superscript"/>
        </w:rPr>
        <w:t>x</w:t>
      </w:r>
    </w:p>
    <w:p w14:paraId="5A1B3DEF" w14:textId="0ECECF57" w:rsidR="00395A9E" w:rsidRPr="00395A9E" w:rsidRDefault="00794E3D" w:rsidP="00794E3D">
      <w:pPr>
        <w:spacing w:line="360" w:lineRule="auto"/>
        <w:jc w:val="both"/>
      </w:pPr>
      <w:r>
        <w:t>Using the above equations, A = 4352 CVPD and N = 67.3 MSA. For further calculations N = 70 MSA.</w:t>
      </w:r>
    </w:p>
    <w:p w14:paraId="061F1FCA" w14:textId="2965163A" w:rsidR="00AA6B0F" w:rsidRDefault="00794E3D" w:rsidP="00AA6B0F">
      <w:pPr>
        <w:pStyle w:val="Els-2ndorder-head"/>
      </w:pPr>
      <w:r>
        <w:t>Data collection of FWD</w:t>
      </w:r>
    </w:p>
    <w:p w14:paraId="3C1737E5" w14:textId="3B0516C1" w:rsidR="001C6929" w:rsidRDefault="00794E3D" w:rsidP="001C6929">
      <w:pPr>
        <w:pStyle w:val="Els-body-text"/>
        <w:sectPr w:rsidR="001C6929" w:rsidSect="00AA6B0F">
          <w:pgSz w:w="12240" w:h="15840"/>
          <w:pgMar w:top="1440" w:right="1440" w:bottom="1440" w:left="1440" w:header="708" w:footer="708" w:gutter="0"/>
          <w:cols w:space="708"/>
          <w:titlePg/>
          <w:docGrid w:linePitch="360"/>
        </w:sectPr>
      </w:pPr>
      <w:r>
        <w:t xml:space="preserve">According to IRC 115-2014 data collection of FWD  was carried out and the data recorded for each point included </w:t>
      </w:r>
      <w:r w:rsidR="00072518">
        <w:t xml:space="preserve">section identity, position of lane, spacing, air and pavement temperature, drop number, deflection value. </w:t>
      </w:r>
      <w:r w:rsidR="00072518" w:rsidRPr="00072518">
        <w:t>The KUAB PVD software conducts modulus and strain analysis, considering the required strength based on the provided input data. This software incorporates built-in calculations for determining the elastic moduli of each layer within a pavement, utilizing the specified thickness and Poisson's ratio for each layer.</w:t>
      </w:r>
      <w:r w:rsidR="001C6929">
        <w:t xml:space="preserve"> Below sample deflection data is shown in table 2.</w:t>
      </w:r>
    </w:p>
    <w:p w14:paraId="67567796" w14:textId="32E05D9B" w:rsidR="001C6929" w:rsidRDefault="001C6929" w:rsidP="001C6929">
      <w:pPr>
        <w:pStyle w:val="Els-caption"/>
        <w:spacing w:after="80"/>
        <w:ind w:left="1325"/>
        <w:jc w:val="both"/>
      </w:pPr>
      <w:r>
        <w:lastRenderedPageBreak/>
        <w:t xml:space="preserve">Table </w:t>
      </w:r>
      <w:r w:rsidR="0050594A">
        <w:fldChar w:fldCharType="begin"/>
      </w:r>
      <w:r w:rsidR="0050594A">
        <w:instrText xml:space="preserve"> SEQ Table \* ARABIC </w:instrText>
      </w:r>
      <w:r w:rsidR="0050594A">
        <w:fldChar w:fldCharType="separate"/>
      </w:r>
      <w:r w:rsidR="009C1380">
        <w:rPr>
          <w:noProof/>
        </w:rPr>
        <w:t>2</w:t>
      </w:r>
      <w:r w:rsidR="0050594A">
        <w:rPr>
          <w:noProof/>
        </w:rPr>
        <w:fldChar w:fldCharType="end"/>
      </w:r>
      <w:r>
        <w:t xml:space="preserve"> Sample deflection data</w:t>
      </w:r>
    </w:p>
    <w:tbl>
      <w:tblPr>
        <w:tblStyle w:val="TableGrid"/>
        <w:tblW w:w="8784" w:type="dxa"/>
        <w:jc w:val="center"/>
        <w:tblLook w:val="04A0" w:firstRow="1" w:lastRow="0" w:firstColumn="1" w:lastColumn="0" w:noHBand="0" w:noVBand="1"/>
      </w:tblPr>
      <w:tblGrid>
        <w:gridCol w:w="570"/>
        <w:gridCol w:w="1043"/>
        <w:gridCol w:w="650"/>
        <w:gridCol w:w="576"/>
        <w:gridCol w:w="576"/>
        <w:gridCol w:w="691"/>
        <w:gridCol w:w="576"/>
        <w:gridCol w:w="576"/>
        <w:gridCol w:w="555"/>
        <w:gridCol w:w="1553"/>
        <w:gridCol w:w="1418"/>
      </w:tblGrid>
      <w:tr w:rsidR="001C6929" w:rsidRPr="009C1380" w14:paraId="186BDF01" w14:textId="77777777" w:rsidTr="009C1380">
        <w:trPr>
          <w:trHeight w:val="284"/>
          <w:jc w:val="center"/>
        </w:trPr>
        <w:tc>
          <w:tcPr>
            <w:tcW w:w="570" w:type="dxa"/>
            <w:noWrap/>
            <w:vAlign w:val="center"/>
            <w:hideMark/>
          </w:tcPr>
          <w:p w14:paraId="61C82A4D"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Sr. No.</w:t>
            </w:r>
          </w:p>
        </w:tc>
        <w:tc>
          <w:tcPr>
            <w:tcW w:w="1043" w:type="dxa"/>
            <w:noWrap/>
            <w:vAlign w:val="center"/>
            <w:hideMark/>
          </w:tcPr>
          <w:p w14:paraId="570BAB35"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Position</w:t>
            </w:r>
          </w:p>
        </w:tc>
        <w:tc>
          <w:tcPr>
            <w:tcW w:w="650" w:type="dxa"/>
            <w:noWrap/>
            <w:vAlign w:val="center"/>
            <w:hideMark/>
          </w:tcPr>
          <w:p w14:paraId="75B3E4EC"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D0</w:t>
            </w:r>
          </w:p>
        </w:tc>
        <w:tc>
          <w:tcPr>
            <w:tcW w:w="576" w:type="dxa"/>
            <w:noWrap/>
            <w:vAlign w:val="center"/>
            <w:hideMark/>
          </w:tcPr>
          <w:p w14:paraId="11621551"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D1</w:t>
            </w:r>
          </w:p>
        </w:tc>
        <w:tc>
          <w:tcPr>
            <w:tcW w:w="576" w:type="dxa"/>
            <w:noWrap/>
            <w:vAlign w:val="center"/>
            <w:hideMark/>
          </w:tcPr>
          <w:p w14:paraId="7AD88755"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D2</w:t>
            </w:r>
          </w:p>
        </w:tc>
        <w:tc>
          <w:tcPr>
            <w:tcW w:w="691" w:type="dxa"/>
            <w:noWrap/>
            <w:vAlign w:val="center"/>
            <w:hideMark/>
          </w:tcPr>
          <w:p w14:paraId="5FCCCFF2"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D3</w:t>
            </w:r>
          </w:p>
        </w:tc>
        <w:tc>
          <w:tcPr>
            <w:tcW w:w="576" w:type="dxa"/>
            <w:noWrap/>
            <w:vAlign w:val="center"/>
            <w:hideMark/>
          </w:tcPr>
          <w:p w14:paraId="4F5271B9"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D4</w:t>
            </w:r>
          </w:p>
        </w:tc>
        <w:tc>
          <w:tcPr>
            <w:tcW w:w="576" w:type="dxa"/>
            <w:noWrap/>
            <w:vAlign w:val="center"/>
            <w:hideMark/>
          </w:tcPr>
          <w:p w14:paraId="28E194E2"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D5</w:t>
            </w:r>
          </w:p>
        </w:tc>
        <w:tc>
          <w:tcPr>
            <w:tcW w:w="555" w:type="dxa"/>
            <w:noWrap/>
            <w:vAlign w:val="center"/>
            <w:hideMark/>
          </w:tcPr>
          <w:p w14:paraId="7119714C"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D6</w:t>
            </w:r>
          </w:p>
        </w:tc>
        <w:tc>
          <w:tcPr>
            <w:tcW w:w="1553" w:type="dxa"/>
            <w:noWrap/>
            <w:vAlign w:val="center"/>
            <w:hideMark/>
          </w:tcPr>
          <w:p w14:paraId="781C7095"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Surface temperature</w:t>
            </w:r>
          </w:p>
        </w:tc>
        <w:tc>
          <w:tcPr>
            <w:tcW w:w="1418" w:type="dxa"/>
            <w:noWrap/>
            <w:vAlign w:val="center"/>
            <w:hideMark/>
          </w:tcPr>
          <w:p w14:paraId="76180D9F"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Air temperature</w:t>
            </w:r>
          </w:p>
        </w:tc>
      </w:tr>
      <w:tr w:rsidR="001C6929" w:rsidRPr="009C1380" w14:paraId="4AEAD0AE" w14:textId="77777777" w:rsidTr="009C1380">
        <w:trPr>
          <w:trHeight w:val="284"/>
          <w:jc w:val="center"/>
        </w:trPr>
        <w:tc>
          <w:tcPr>
            <w:tcW w:w="570" w:type="dxa"/>
            <w:noWrap/>
            <w:vAlign w:val="center"/>
            <w:hideMark/>
          </w:tcPr>
          <w:p w14:paraId="7D56DC29" w14:textId="77777777" w:rsidR="001C6929" w:rsidRPr="009C1380" w:rsidRDefault="001C6929" w:rsidP="001C6929">
            <w:pPr>
              <w:rPr>
                <w:rFonts w:eastAsia="Times New Roman"/>
                <w:b/>
                <w:bCs/>
                <w:color w:val="000000" w:themeColor="text1"/>
              </w:rPr>
            </w:pPr>
          </w:p>
        </w:tc>
        <w:tc>
          <w:tcPr>
            <w:tcW w:w="1043" w:type="dxa"/>
            <w:noWrap/>
            <w:vAlign w:val="center"/>
            <w:hideMark/>
          </w:tcPr>
          <w:p w14:paraId="084916F2"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m</w:t>
            </w:r>
          </w:p>
        </w:tc>
        <w:tc>
          <w:tcPr>
            <w:tcW w:w="650" w:type="dxa"/>
            <w:noWrap/>
            <w:vAlign w:val="center"/>
            <w:hideMark/>
          </w:tcPr>
          <w:p w14:paraId="7701F3BD"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µm</w:t>
            </w:r>
          </w:p>
        </w:tc>
        <w:tc>
          <w:tcPr>
            <w:tcW w:w="576" w:type="dxa"/>
            <w:noWrap/>
            <w:vAlign w:val="center"/>
            <w:hideMark/>
          </w:tcPr>
          <w:p w14:paraId="20F091D9"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µm</w:t>
            </w:r>
          </w:p>
        </w:tc>
        <w:tc>
          <w:tcPr>
            <w:tcW w:w="576" w:type="dxa"/>
            <w:noWrap/>
            <w:vAlign w:val="center"/>
            <w:hideMark/>
          </w:tcPr>
          <w:p w14:paraId="4817F2CB"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µm</w:t>
            </w:r>
          </w:p>
        </w:tc>
        <w:tc>
          <w:tcPr>
            <w:tcW w:w="691" w:type="dxa"/>
            <w:noWrap/>
            <w:vAlign w:val="center"/>
            <w:hideMark/>
          </w:tcPr>
          <w:p w14:paraId="59CA4217"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µm</w:t>
            </w:r>
          </w:p>
        </w:tc>
        <w:tc>
          <w:tcPr>
            <w:tcW w:w="576" w:type="dxa"/>
            <w:noWrap/>
            <w:vAlign w:val="center"/>
            <w:hideMark/>
          </w:tcPr>
          <w:p w14:paraId="3F565F39"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µm</w:t>
            </w:r>
          </w:p>
        </w:tc>
        <w:tc>
          <w:tcPr>
            <w:tcW w:w="576" w:type="dxa"/>
            <w:noWrap/>
            <w:vAlign w:val="center"/>
            <w:hideMark/>
          </w:tcPr>
          <w:p w14:paraId="6F8FD2A3"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µm</w:t>
            </w:r>
          </w:p>
        </w:tc>
        <w:tc>
          <w:tcPr>
            <w:tcW w:w="555" w:type="dxa"/>
            <w:noWrap/>
            <w:vAlign w:val="center"/>
            <w:hideMark/>
          </w:tcPr>
          <w:p w14:paraId="7B90BB9C"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µm</w:t>
            </w:r>
          </w:p>
        </w:tc>
        <w:tc>
          <w:tcPr>
            <w:tcW w:w="1553" w:type="dxa"/>
            <w:noWrap/>
            <w:vAlign w:val="center"/>
            <w:hideMark/>
          </w:tcPr>
          <w:p w14:paraId="7A7A4E5F"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C</w:t>
            </w:r>
          </w:p>
        </w:tc>
        <w:tc>
          <w:tcPr>
            <w:tcW w:w="1418" w:type="dxa"/>
            <w:noWrap/>
            <w:vAlign w:val="center"/>
            <w:hideMark/>
          </w:tcPr>
          <w:p w14:paraId="411D98B5" w14:textId="77777777" w:rsidR="001C6929" w:rsidRPr="009C1380" w:rsidRDefault="001C6929" w:rsidP="001C6929">
            <w:pPr>
              <w:rPr>
                <w:rFonts w:eastAsia="Times New Roman"/>
                <w:b/>
                <w:bCs/>
                <w:color w:val="000000" w:themeColor="text1"/>
              </w:rPr>
            </w:pPr>
            <w:r w:rsidRPr="009C1380">
              <w:rPr>
                <w:rFonts w:eastAsia="Times New Roman"/>
                <w:b/>
                <w:bCs/>
                <w:color w:val="000000" w:themeColor="text1"/>
              </w:rPr>
              <w:t>C</w:t>
            </w:r>
          </w:p>
        </w:tc>
      </w:tr>
      <w:tr w:rsidR="001C6929" w:rsidRPr="009C1380" w14:paraId="16835A22" w14:textId="77777777" w:rsidTr="009C1380">
        <w:trPr>
          <w:trHeight w:val="284"/>
          <w:jc w:val="center"/>
        </w:trPr>
        <w:tc>
          <w:tcPr>
            <w:tcW w:w="570" w:type="dxa"/>
            <w:noWrap/>
            <w:vAlign w:val="center"/>
            <w:hideMark/>
          </w:tcPr>
          <w:p w14:paraId="2D548B4A" w14:textId="77777777" w:rsidR="001C6929" w:rsidRPr="009C1380" w:rsidRDefault="001C6929" w:rsidP="001C6929">
            <w:pPr>
              <w:rPr>
                <w:rFonts w:eastAsia="Times New Roman"/>
                <w:color w:val="000000" w:themeColor="text1"/>
              </w:rPr>
            </w:pPr>
            <w:r w:rsidRPr="009C1380">
              <w:rPr>
                <w:rFonts w:eastAsia="Times New Roman"/>
                <w:color w:val="000000" w:themeColor="text1"/>
              </w:rPr>
              <w:t>1</w:t>
            </w:r>
          </w:p>
        </w:tc>
        <w:tc>
          <w:tcPr>
            <w:tcW w:w="1043" w:type="dxa"/>
            <w:noWrap/>
            <w:vAlign w:val="center"/>
            <w:hideMark/>
          </w:tcPr>
          <w:p w14:paraId="1F7054D3" w14:textId="77777777" w:rsidR="001C6929" w:rsidRPr="009C1380" w:rsidRDefault="001C6929" w:rsidP="001C6929">
            <w:pPr>
              <w:rPr>
                <w:rFonts w:eastAsia="Times New Roman"/>
                <w:color w:val="000000" w:themeColor="text1"/>
              </w:rPr>
            </w:pPr>
            <w:r w:rsidRPr="009C1380">
              <w:rPr>
                <w:color w:val="000000"/>
              </w:rPr>
              <w:t>0</w:t>
            </w:r>
          </w:p>
        </w:tc>
        <w:tc>
          <w:tcPr>
            <w:tcW w:w="650" w:type="dxa"/>
            <w:noWrap/>
            <w:vAlign w:val="center"/>
            <w:hideMark/>
          </w:tcPr>
          <w:p w14:paraId="3372EC4F" w14:textId="77777777" w:rsidR="001C6929" w:rsidRPr="009C1380" w:rsidRDefault="001C6929" w:rsidP="001C6929">
            <w:pPr>
              <w:rPr>
                <w:rFonts w:eastAsia="Times New Roman"/>
                <w:color w:val="000000" w:themeColor="text1"/>
              </w:rPr>
            </w:pPr>
            <w:r w:rsidRPr="009C1380">
              <w:rPr>
                <w:color w:val="000000"/>
              </w:rPr>
              <w:t>156</w:t>
            </w:r>
          </w:p>
        </w:tc>
        <w:tc>
          <w:tcPr>
            <w:tcW w:w="576" w:type="dxa"/>
            <w:noWrap/>
            <w:vAlign w:val="center"/>
            <w:hideMark/>
          </w:tcPr>
          <w:p w14:paraId="5AE05B61" w14:textId="77777777" w:rsidR="001C6929" w:rsidRPr="009C1380" w:rsidRDefault="001C6929" w:rsidP="001C6929">
            <w:pPr>
              <w:rPr>
                <w:rFonts w:eastAsia="Times New Roman"/>
                <w:color w:val="000000" w:themeColor="text1"/>
              </w:rPr>
            </w:pPr>
            <w:r w:rsidRPr="009C1380">
              <w:rPr>
                <w:color w:val="000000"/>
              </w:rPr>
              <w:t>139</w:t>
            </w:r>
          </w:p>
        </w:tc>
        <w:tc>
          <w:tcPr>
            <w:tcW w:w="576" w:type="dxa"/>
            <w:noWrap/>
            <w:vAlign w:val="center"/>
            <w:hideMark/>
          </w:tcPr>
          <w:p w14:paraId="6C1E796B" w14:textId="77777777" w:rsidR="001C6929" w:rsidRPr="009C1380" w:rsidRDefault="001C6929" w:rsidP="001C6929">
            <w:pPr>
              <w:rPr>
                <w:rFonts w:eastAsia="Times New Roman"/>
                <w:color w:val="000000" w:themeColor="text1"/>
              </w:rPr>
            </w:pPr>
            <w:r w:rsidRPr="009C1380">
              <w:rPr>
                <w:color w:val="000000"/>
              </w:rPr>
              <w:t>131</w:t>
            </w:r>
          </w:p>
        </w:tc>
        <w:tc>
          <w:tcPr>
            <w:tcW w:w="691" w:type="dxa"/>
            <w:noWrap/>
            <w:vAlign w:val="center"/>
            <w:hideMark/>
          </w:tcPr>
          <w:p w14:paraId="6824EE43" w14:textId="77777777" w:rsidR="001C6929" w:rsidRPr="009C1380" w:rsidRDefault="001C6929" w:rsidP="001C6929">
            <w:pPr>
              <w:rPr>
                <w:rFonts w:eastAsia="Times New Roman"/>
                <w:color w:val="000000" w:themeColor="text1"/>
              </w:rPr>
            </w:pPr>
            <w:r w:rsidRPr="009C1380">
              <w:rPr>
                <w:color w:val="000000"/>
              </w:rPr>
              <w:t>111</w:t>
            </w:r>
          </w:p>
        </w:tc>
        <w:tc>
          <w:tcPr>
            <w:tcW w:w="576" w:type="dxa"/>
            <w:noWrap/>
            <w:vAlign w:val="center"/>
            <w:hideMark/>
          </w:tcPr>
          <w:p w14:paraId="6BD56BDC" w14:textId="77777777" w:rsidR="001C6929" w:rsidRPr="009C1380" w:rsidRDefault="001C6929" w:rsidP="001C6929">
            <w:pPr>
              <w:rPr>
                <w:rFonts w:eastAsia="Times New Roman"/>
                <w:color w:val="000000" w:themeColor="text1"/>
              </w:rPr>
            </w:pPr>
            <w:r w:rsidRPr="009C1380">
              <w:rPr>
                <w:color w:val="000000"/>
              </w:rPr>
              <w:t>99</w:t>
            </w:r>
          </w:p>
        </w:tc>
        <w:tc>
          <w:tcPr>
            <w:tcW w:w="576" w:type="dxa"/>
            <w:noWrap/>
            <w:vAlign w:val="center"/>
            <w:hideMark/>
          </w:tcPr>
          <w:p w14:paraId="7597C9DC" w14:textId="77777777" w:rsidR="001C6929" w:rsidRPr="009C1380" w:rsidRDefault="001C6929" w:rsidP="001C6929">
            <w:pPr>
              <w:rPr>
                <w:rFonts w:eastAsia="Times New Roman"/>
                <w:color w:val="000000" w:themeColor="text1"/>
              </w:rPr>
            </w:pPr>
            <w:r w:rsidRPr="009C1380">
              <w:rPr>
                <w:color w:val="000000"/>
              </w:rPr>
              <w:t>73</w:t>
            </w:r>
          </w:p>
        </w:tc>
        <w:tc>
          <w:tcPr>
            <w:tcW w:w="555" w:type="dxa"/>
            <w:noWrap/>
            <w:vAlign w:val="center"/>
            <w:hideMark/>
          </w:tcPr>
          <w:p w14:paraId="5B27EF56" w14:textId="77777777" w:rsidR="001C6929" w:rsidRPr="009C1380" w:rsidRDefault="001C6929" w:rsidP="001C6929">
            <w:pPr>
              <w:rPr>
                <w:rFonts w:eastAsia="Times New Roman"/>
                <w:color w:val="000000" w:themeColor="text1"/>
              </w:rPr>
            </w:pPr>
            <w:r w:rsidRPr="009C1380">
              <w:rPr>
                <w:color w:val="000000"/>
              </w:rPr>
              <w:t>52</w:t>
            </w:r>
          </w:p>
        </w:tc>
        <w:tc>
          <w:tcPr>
            <w:tcW w:w="1553" w:type="dxa"/>
            <w:noWrap/>
            <w:vAlign w:val="center"/>
            <w:hideMark/>
          </w:tcPr>
          <w:p w14:paraId="26159E2B" w14:textId="77777777" w:rsidR="001C6929" w:rsidRPr="009C1380" w:rsidRDefault="001C6929" w:rsidP="001C6929">
            <w:pPr>
              <w:rPr>
                <w:rFonts w:eastAsia="Times New Roman"/>
                <w:color w:val="000000" w:themeColor="text1"/>
              </w:rPr>
            </w:pPr>
            <w:r w:rsidRPr="009C1380">
              <w:rPr>
                <w:color w:val="000000"/>
              </w:rPr>
              <w:t>32</w:t>
            </w:r>
          </w:p>
        </w:tc>
        <w:tc>
          <w:tcPr>
            <w:tcW w:w="1418" w:type="dxa"/>
            <w:noWrap/>
            <w:vAlign w:val="center"/>
            <w:hideMark/>
          </w:tcPr>
          <w:p w14:paraId="2661AEFD" w14:textId="77777777" w:rsidR="001C6929" w:rsidRPr="009C1380" w:rsidRDefault="001C6929" w:rsidP="001C6929">
            <w:pPr>
              <w:rPr>
                <w:rFonts w:eastAsia="Times New Roman"/>
                <w:color w:val="000000" w:themeColor="text1"/>
              </w:rPr>
            </w:pPr>
            <w:r w:rsidRPr="009C1380">
              <w:rPr>
                <w:color w:val="000000"/>
              </w:rPr>
              <w:t>17.5</w:t>
            </w:r>
          </w:p>
        </w:tc>
      </w:tr>
      <w:tr w:rsidR="001C6929" w:rsidRPr="009C1380" w14:paraId="757AD107" w14:textId="77777777" w:rsidTr="009C1380">
        <w:trPr>
          <w:trHeight w:val="284"/>
          <w:jc w:val="center"/>
        </w:trPr>
        <w:tc>
          <w:tcPr>
            <w:tcW w:w="570" w:type="dxa"/>
            <w:noWrap/>
            <w:vAlign w:val="center"/>
            <w:hideMark/>
          </w:tcPr>
          <w:p w14:paraId="48258C37" w14:textId="77777777" w:rsidR="001C6929" w:rsidRPr="009C1380" w:rsidRDefault="001C6929" w:rsidP="001C6929">
            <w:pPr>
              <w:rPr>
                <w:rFonts w:eastAsia="Times New Roman"/>
                <w:color w:val="000000" w:themeColor="text1"/>
              </w:rPr>
            </w:pPr>
            <w:r w:rsidRPr="009C1380">
              <w:rPr>
                <w:rFonts w:eastAsia="Times New Roman"/>
                <w:color w:val="000000" w:themeColor="text1"/>
              </w:rPr>
              <w:t>2</w:t>
            </w:r>
          </w:p>
        </w:tc>
        <w:tc>
          <w:tcPr>
            <w:tcW w:w="1043" w:type="dxa"/>
            <w:noWrap/>
            <w:vAlign w:val="center"/>
            <w:hideMark/>
          </w:tcPr>
          <w:p w14:paraId="6380E6DB" w14:textId="77777777" w:rsidR="001C6929" w:rsidRPr="009C1380" w:rsidRDefault="001C6929" w:rsidP="001C6929">
            <w:pPr>
              <w:rPr>
                <w:rFonts w:eastAsia="Times New Roman"/>
                <w:color w:val="000000" w:themeColor="text1"/>
              </w:rPr>
            </w:pPr>
            <w:r w:rsidRPr="009C1380">
              <w:rPr>
                <w:color w:val="000000"/>
              </w:rPr>
              <w:t>200</w:t>
            </w:r>
          </w:p>
        </w:tc>
        <w:tc>
          <w:tcPr>
            <w:tcW w:w="650" w:type="dxa"/>
            <w:noWrap/>
            <w:vAlign w:val="center"/>
            <w:hideMark/>
          </w:tcPr>
          <w:p w14:paraId="63254755" w14:textId="77777777" w:rsidR="001C6929" w:rsidRPr="009C1380" w:rsidRDefault="001C6929" w:rsidP="001C6929">
            <w:pPr>
              <w:rPr>
                <w:rFonts w:eastAsia="Times New Roman"/>
                <w:color w:val="000000" w:themeColor="text1"/>
              </w:rPr>
            </w:pPr>
            <w:r w:rsidRPr="009C1380">
              <w:rPr>
                <w:color w:val="000000"/>
              </w:rPr>
              <w:t>147</w:t>
            </w:r>
          </w:p>
        </w:tc>
        <w:tc>
          <w:tcPr>
            <w:tcW w:w="576" w:type="dxa"/>
            <w:noWrap/>
            <w:vAlign w:val="center"/>
            <w:hideMark/>
          </w:tcPr>
          <w:p w14:paraId="282E77AC" w14:textId="77777777" w:rsidR="001C6929" w:rsidRPr="009C1380" w:rsidRDefault="001C6929" w:rsidP="001C6929">
            <w:pPr>
              <w:rPr>
                <w:rFonts w:eastAsia="Times New Roman"/>
                <w:color w:val="000000" w:themeColor="text1"/>
              </w:rPr>
            </w:pPr>
            <w:r w:rsidRPr="009C1380">
              <w:rPr>
                <w:color w:val="000000"/>
              </w:rPr>
              <w:t>92</w:t>
            </w:r>
          </w:p>
        </w:tc>
        <w:tc>
          <w:tcPr>
            <w:tcW w:w="576" w:type="dxa"/>
            <w:noWrap/>
            <w:vAlign w:val="center"/>
            <w:hideMark/>
          </w:tcPr>
          <w:p w14:paraId="19B1DBA0" w14:textId="77777777" w:rsidR="001C6929" w:rsidRPr="009C1380" w:rsidRDefault="001C6929" w:rsidP="001C6929">
            <w:pPr>
              <w:rPr>
                <w:rFonts w:eastAsia="Times New Roman"/>
                <w:color w:val="000000" w:themeColor="text1"/>
              </w:rPr>
            </w:pPr>
            <w:r w:rsidRPr="009C1380">
              <w:rPr>
                <w:color w:val="000000"/>
              </w:rPr>
              <w:t>53</w:t>
            </w:r>
          </w:p>
        </w:tc>
        <w:tc>
          <w:tcPr>
            <w:tcW w:w="691" w:type="dxa"/>
            <w:noWrap/>
            <w:vAlign w:val="center"/>
            <w:hideMark/>
          </w:tcPr>
          <w:p w14:paraId="5743504E" w14:textId="77777777" w:rsidR="001C6929" w:rsidRPr="009C1380" w:rsidRDefault="001C6929" w:rsidP="001C6929">
            <w:pPr>
              <w:rPr>
                <w:rFonts w:eastAsia="Times New Roman"/>
                <w:color w:val="000000" w:themeColor="text1"/>
              </w:rPr>
            </w:pPr>
            <w:r w:rsidRPr="009C1380">
              <w:rPr>
                <w:color w:val="000000"/>
              </w:rPr>
              <w:t>47</w:t>
            </w:r>
          </w:p>
        </w:tc>
        <w:tc>
          <w:tcPr>
            <w:tcW w:w="576" w:type="dxa"/>
            <w:noWrap/>
            <w:vAlign w:val="center"/>
            <w:hideMark/>
          </w:tcPr>
          <w:p w14:paraId="4C6CAF9B" w14:textId="77777777" w:rsidR="001C6929" w:rsidRPr="009C1380" w:rsidRDefault="001C6929" w:rsidP="001C6929">
            <w:pPr>
              <w:rPr>
                <w:rFonts w:eastAsia="Times New Roman"/>
                <w:color w:val="000000" w:themeColor="text1"/>
              </w:rPr>
            </w:pPr>
            <w:r w:rsidRPr="009C1380">
              <w:rPr>
                <w:color w:val="000000"/>
              </w:rPr>
              <w:t>41</w:t>
            </w:r>
          </w:p>
        </w:tc>
        <w:tc>
          <w:tcPr>
            <w:tcW w:w="576" w:type="dxa"/>
            <w:noWrap/>
            <w:vAlign w:val="center"/>
            <w:hideMark/>
          </w:tcPr>
          <w:p w14:paraId="00999D09" w14:textId="77777777" w:rsidR="001C6929" w:rsidRPr="009C1380" w:rsidRDefault="001C6929" w:rsidP="001C6929">
            <w:pPr>
              <w:rPr>
                <w:rFonts w:eastAsia="Times New Roman"/>
                <w:color w:val="000000" w:themeColor="text1"/>
              </w:rPr>
            </w:pPr>
            <w:r w:rsidRPr="009C1380">
              <w:rPr>
                <w:color w:val="000000"/>
              </w:rPr>
              <w:t>39</w:t>
            </w:r>
          </w:p>
        </w:tc>
        <w:tc>
          <w:tcPr>
            <w:tcW w:w="555" w:type="dxa"/>
            <w:noWrap/>
            <w:vAlign w:val="center"/>
            <w:hideMark/>
          </w:tcPr>
          <w:p w14:paraId="202A1FF0" w14:textId="77777777" w:rsidR="001C6929" w:rsidRPr="009C1380" w:rsidRDefault="001C6929" w:rsidP="001C6929">
            <w:pPr>
              <w:rPr>
                <w:rFonts w:eastAsia="Times New Roman"/>
                <w:color w:val="000000" w:themeColor="text1"/>
              </w:rPr>
            </w:pPr>
            <w:r w:rsidRPr="009C1380">
              <w:rPr>
                <w:color w:val="000000"/>
              </w:rPr>
              <w:t>33</w:t>
            </w:r>
          </w:p>
        </w:tc>
        <w:tc>
          <w:tcPr>
            <w:tcW w:w="1553" w:type="dxa"/>
            <w:noWrap/>
            <w:vAlign w:val="center"/>
            <w:hideMark/>
          </w:tcPr>
          <w:p w14:paraId="0B18007A" w14:textId="77777777" w:rsidR="001C6929" w:rsidRPr="009C1380" w:rsidRDefault="001C6929" w:rsidP="001C6929">
            <w:pPr>
              <w:rPr>
                <w:rFonts w:eastAsia="Times New Roman"/>
                <w:color w:val="000000" w:themeColor="text1"/>
              </w:rPr>
            </w:pPr>
            <w:r w:rsidRPr="009C1380">
              <w:rPr>
                <w:color w:val="000000"/>
              </w:rPr>
              <w:t>31.4</w:t>
            </w:r>
          </w:p>
        </w:tc>
        <w:tc>
          <w:tcPr>
            <w:tcW w:w="1418" w:type="dxa"/>
            <w:noWrap/>
            <w:vAlign w:val="center"/>
            <w:hideMark/>
          </w:tcPr>
          <w:p w14:paraId="32D6EF79" w14:textId="77777777" w:rsidR="001C6929" w:rsidRPr="009C1380" w:rsidRDefault="001C6929" w:rsidP="001C6929">
            <w:pPr>
              <w:rPr>
                <w:rFonts w:eastAsia="Times New Roman"/>
                <w:color w:val="000000" w:themeColor="text1"/>
              </w:rPr>
            </w:pPr>
            <w:r w:rsidRPr="009C1380">
              <w:rPr>
                <w:color w:val="000000"/>
              </w:rPr>
              <w:t>17.8</w:t>
            </w:r>
          </w:p>
        </w:tc>
      </w:tr>
      <w:tr w:rsidR="001C6929" w:rsidRPr="009C1380" w14:paraId="4A3BD7B0" w14:textId="77777777" w:rsidTr="009C1380">
        <w:trPr>
          <w:trHeight w:val="284"/>
          <w:jc w:val="center"/>
        </w:trPr>
        <w:tc>
          <w:tcPr>
            <w:tcW w:w="570" w:type="dxa"/>
            <w:noWrap/>
            <w:vAlign w:val="center"/>
            <w:hideMark/>
          </w:tcPr>
          <w:p w14:paraId="03B1FD59" w14:textId="77777777" w:rsidR="001C6929" w:rsidRPr="009C1380" w:rsidRDefault="001C6929" w:rsidP="001C6929">
            <w:pPr>
              <w:rPr>
                <w:rFonts w:eastAsia="Times New Roman"/>
                <w:color w:val="000000" w:themeColor="text1"/>
              </w:rPr>
            </w:pPr>
            <w:r w:rsidRPr="009C1380">
              <w:rPr>
                <w:rFonts w:eastAsia="Times New Roman"/>
                <w:color w:val="000000" w:themeColor="text1"/>
              </w:rPr>
              <w:t>3</w:t>
            </w:r>
          </w:p>
        </w:tc>
        <w:tc>
          <w:tcPr>
            <w:tcW w:w="1043" w:type="dxa"/>
            <w:noWrap/>
            <w:vAlign w:val="center"/>
            <w:hideMark/>
          </w:tcPr>
          <w:p w14:paraId="5E50DFED" w14:textId="77777777" w:rsidR="001C6929" w:rsidRPr="009C1380" w:rsidRDefault="001C6929" w:rsidP="001C6929">
            <w:pPr>
              <w:rPr>
                <w:rFonts w:eastAsia="Times New Roman"/>
                <w:color w:val="000000" w:themeColor="text1"/>
              </w:rPr>
            </w:pPr>
            <w:r w:rsidRPr="009C1380">
              <w:rPr>
                <w:color w:val="000000"/>
              </w:rPr>
              <w:t>750</w:t>
            </w:r>
          </w:p>
        </w:tc>
        <w:tc>
          <w:tcPr>
            <w:tcW w:w="650" w:type="dxa"/>
            <w:noWrap/>
            <w:vAlign w:val="center"/>
            <w:hideMark/>
          </w:tcPr>
          <w:p w14:paraId="5FAB6176" w14:textId="77777777" w:rsidR="001C6929" w:rsidRPr="009C1380" w:rsidRDefault="001C6929" w:rsidP="001C6929">
            <w:pPr>
              <w:rPr>
                <w:rFonts w:eastAsia="Times New Roman"/>
                <w:color w:val="000000" w:themeColor="text1"/>
              </w:rPr>
            </w:pPr>
            <w:r w:rsidRPr="009C1380">
              <w:rPr>
                <w:color w:val="000000"/>
              </w:rPr>
              <w:t>100</w:t>
            </w:r>
          </w:p>
        </w:tc>
        <w:tc>
          <w:tcPr>
            <w:tcW w:w="576" w:type="dxa"/>
            <w:noWrap/>
            <w:vAlign w:val="center"/>
            <w:hideMark/>
          </w:tcPr>
          <w:p w14:paraId="4CC6C7F4" w14:textId="77777777" w:rsidR="001C6929" w:rsidRPr="009C1380" w:rsidRDefault="001C6929" w:rsidP="001C6929">
            <w:pPr>
              <w:rPr>
                <w:rFonts w:eastAsia="Times New Roman"/>
                <w:color w:val="000000" w:themeColor="text1"/>
              </w:rPr>
            </w:pPr>
            <w:r w:rsidRPr="009C1380">
              <w:rPr>
                <w:color w:val="000000"/>
              </w:rPr>
              <w:t>91</w:t>
            </w:r>
          </w:p>
        </w:tc>
        <w:tc>
          <w:tcPr>
            <w:tcW w:w="576" w:type="dxa"/>
            <w:noWrap/>
            <w:vAlign w:val="center"/>
            <w:hideMark/>
          </w:tcPr>
          <w:p w14:paraId="00F1BE8D" w14:textId="77777777" w:rsidR="001C6929" w:rsidRPr="009C1380" w:rsidRDefault="001C6929" w:rsidP="001C6929">
            <w:pPr>
              <w:rPr>
                <w:rFonts w:eastAsia="Times New Roman"/>
                <w:color w:val="000000" w:themeColor="text1"/>
              </w:rPr>
            </w:pPr>
            <w:r w:rsidRPr="009C1380">
              <w:rPr>
                <w:color w:val="000000"/>
              </w:rPr>
              <w:t>78</w:t>
            </w:r>
          </w:p>
        </w:tc>
        <w:tc>
          <w:tcPr>
            <w:tcW w:w="691" w:type="dxa"/>
            <w:noWrap/>
            <w:vAlign w:val="center"/>
            <w:hideMark/>
          </w:tcPr>
          <w:p w14:paraId="5527D1B5" w14:textId="77777777" w:rsidR="001C6929" w:rsidRPr="009C1380" w:rsidRDefault="001C6929" w:rsidP="001C6929">
            <w:pPr>
              <w:rPr>
                <w:rFonts w:eastAsia="Times New Roman"/>
                <w:color w:val="000000" w:themeColor="text1"/>
              </w:rPr>
            </w:pPr>
            <w:r w:rsidRPr="009C1380">
              <w:rPr>
                <w:color w:val="000000"/>
              </w:rPr>
              <w:t>69</w:t>
            </w:r>
          </w:p>
        </w:tc>
        <w:tc>
          <w:tcPr>
            <w:tcW w:w="576" w:type="dxa"/>
            <w:noWrap/>
            <w:vAlign w:val="center"/>
            <w:hideMark/>
          </w:tcPr>
          <w:p w14:paraId="73A4E637" w14:textId="77777777" w:rsidR="001C6929" w:rsidRPr="009C1380" w:rsidRDefault="001C6929" w:rsidP="001C6929">
            <w:pPr>
              <w:rPr>
                <w:rFonts w:eastAsia="Times New Roman"/>
                <w:color w:val="000000" w:themeColor="text1"/>
              </w:rPr>
            </w:pPr>
            <w:r w:rsidRPr="009C1380">
              <w:rPr>
                <w:color w:val="000000"/>
              </w:rPr>
              <w:t>61</w:t>
            </w:r>
          </w:p>
        </w:tc>
        <w:tc>
          <w:tcPr>
            <w:tcW w:w="576" w:type="dxa"/>
            <w:noWrap/>
            <w:vAlign w:val="center"/>
            <w:hideMark/>
          </w:tcPr>
          <w:p w14:paraId="1820D301" w14:textId="77777777" w:rsidR="001C6929" w:rsidRPr="009C1380" w:rsidRDefault="001C6929" w:rsidP="001C6929">
            <w:pPr>
              <w:rPr>
                <w:rFonts w:eastAsia="Times New Roman"/>
                <w:color w:val="000000" w:themeColor="text1"/>
              </w:rPr>
            </w:pPr>
            <w:r w:rsidRPr="009C1380">
              <w:rPr>
                <w:color w:val="000000"/>
              </w:rPr>
              <w:t>50</w:t>
            </w:r>
          </w:p>
        </w:tc>
        <w:tc>
          <w:tcPr>
            <w:tcW w:w="555" w:type="dxa"/>
            <w:noWrap/>
            <w:vAlign w:val="center"/>
            <w:hideMark/>
          </w:tcPr>
          <w:p w14:paraId="3E4B8D21" w14:textId="77777777" w:rsidR="001C6929" w:rsidRPr="009C1380" w:rsidRDefault="001C6929" w:rsidP="001C6929">
            <w:pPr>
              <w:rPr>
                <w:rFonts w:eastAsia="Times New Roman"/>
                <w:color w:val="000000" w:themeColor="text1"/>
              </w:rPr>
            </w:pPr>
            <w:r w:rsidRPr="009C1380">
              <w:rPr>
                <w:color w:val="000000"/>
              </w:rPr>
              <w:t>40</w:t>
            </w:r>
          </w:p>
        </w:tc>
        <w:tc>
          <w:tcPr>
            <w:tcW w:w="1553" w:type="dxa"/>
            <w:noWrap/>
            <w:vAlign w:val="center"/>
            <w:hideMark/>
          </w:tcPr>
          <w:p w14:paraId="7371F491" w14:textId="77777777" w:rsidR="001C6929" w:rsidRPr="009C1380" w:rsidRDefault="001C6929" w:rsidP="001C6929">
            <w:pPr>
              <w:rPr>
                <w:rFonts w:eastAsia="Times New Roman"/>
                <w:color w:val="000000" w:themeColor="text1"/>
              </w:rPr>
            </w:pPr>
            <w:r w:rsidRPr="009C1380">
              <w:rPr>
                <w:color w:val="000000"/>
              </w:rPr>
              <w:t>31.8</w:t>
            </w:r>
          </w:p>
        </w:tc>
        <w:tc>
          <w:tcPr>
            <w:tcW w:w="1418" w:type="dxa"/>
            <w:noWrap/>
            <w:vAlign w:val="center"/>
            <w:hideMark/>
          </w:tcPr>
          <w:p w14:paraId="75C046C0" w14:textId="77777777" w:rsidR="001C6929" w:rsidRPr="009C1380" w:rsidRDefault="001C6929" w:rsidP="001C6929">
            <w:pPr>
              <w:rPr>
                <w:rFonts w:eastAsia="Times New Roman"/>
                <w:color w:val="000000" w:themeColor="text1"/>
              </w:rPr>
            </w:pPr>
            <w:r w:rsidRPr="009C1380">
              <w:rPr>
                <w:color w:val="000000"/>
              </w:rPr>
              <w:t>17.9</w:t>
            </w:r>
          </w:p>
        </w:tc>
      </w:tr>
      <w:tr w:rsidR="001C6929" w:rsidRPr="009C1380" w14:paraId="46034321" w14:textId="77777777" w:rsidTr="009C1380">
        <w:trPr>
          <w:trHeight w:val="284"/>
          <w:jc w:val="center"/>
        </w:trPr>
        <w:tc>
          <w:tcPr>
            <w:tcW w:w="570" w:type="dxa"/>
            <w:noWrap/>
            <w:vAlign w:val="center"/>
            <w:hideMark/>
          </w:tcPr>
          <w:p w14:paraId="74CE468A" w14:textId="77777777" w:rsidR="001C6929" w:rsidRPr="009C1380" w:rsidRDefault="001C6929" w:rsidP="001C6929">
            <w:pPr>
              <w:rPr>
                <w:rFonts w:eastAsia="Times New Roman"/>
                <w:color w:val="000000" w:themeColor="text1"/>
              </w:rPr>
            </w:pPr>
            <w:r w:rsidRPr="009C1380">
              <w:rPr>
                <w:rFonts w:eastAsia="Times New Roman"/>
                <w:color w:val="000000" w:themeColor="text1"/>
              </w:rPr>
              <w:t>4</w:t>
            </w:r>
          </w:p>
        </w:tc>
        <w:tc>
          <w:tcPr>
            <w:tcW w:w="1043" w:type="dxa"/>
            <w:noWrap/>
            <w:vAlign w:val="center"/>
            <w:hideMark/>
          </w:tcPr>
          <w:p w14:paraId="2875008A" w14:textId="77777777" w:rsidR="001C6929" w:rsidRPr="009C1380" w:rsidRDefault="001C6929" w:rsidP="001C6929">
            <w:pPr>
              <w:rPr>
                <w:rFonts w:eastAsia="Times New Roman"/>
                <w:color w:val="000000" w:themeColor="text1"/>
              </w:rPr>
            </w:pPr>
            <w:r w:rsidRPr="009C1380">
              <w:rPr>
                <w:color w:val="000000"/>
              </w:rPr>
              <w:t>1260</w:t>
            </w:r>
          </w:p>
        </w:tc>
        <w:tc>
          <w:tcPr>
            <w:tcW w:w="650" w:type="dxa"/>
            <w:noWrap/>
            <w:vAlign w:val="center"/>
            <w:hideMark/>
          </w:tcPr>
          <w:p w14:paraId="2BA270E5" w14:textId="77777777" w:rsidR="001C6929" w:rsidRPr="009C1380" w:rsidRDefault="001C6929" w:rsidP="001C6929">
            <w:pPr>
              <w:rPr>
                <w:rFonts w:eastAsia="Times New Roman"/>
                <w:color w:val="000000" w:themeColor="text1"/>
              </w:rPr>
            </w:pPr>
            <w:r w:rsidRPr="009C1380">
              <w:rPr>
                <w:color w:val="000000"/>
              </w:rPr>
              <w:t>79</w:t>
            </w:r>
          </w:p>
        </w:tc>
        <w:tc>
          <w:tcPr>
            <w:tcW w:w="576" w:type="dxa"/>
            <w:noWrap/>
            <w:vAlign w:val="center"/>
            <w:hideMark/>
          </w:tcPr>
          <w:p w14:paraId="11D1D4F7" w14:textId="77777777" w:rsidR="001C6929" w:rsidRPr="009C1380" w:rsidRDefault="001C6929" w:rsidP="001C6929">
            <w:pPr>
              <w:rPr>
                <w:rFonts w:eastAsia="Times New Roman"/>
                <w:color w:val="000000" w:themeColor="text1"/>
              </w:rPr>
            </w:pPr>
            <w:r w:rsidRPr="009C1380">
              <w:rPr>
                <w:color w:val="000000"/>
              </w:rPr>
              <w:t>65</w:t>
            </w:r>
          </w:p>
        </w:tc>
        <w:tc>
          <w:tcPr>
            <w:tcW w:w="576" w:type="dxa"/>
            <w:noWrap/>
            <w:vAlign w:val="center"/>
            <w:hideMark/>
          </w:tcPr>
          <w:p w14:paraId="39E3BE0E" w14:textId="77777777" w:rsidR="001C6929" w:rsidRPr="009C1380" w:rsidRDefault="001C6929" w:rsidP="001C6929">
            <w:pPr>
              <w:rPr>
                <w:rFonts w:eastAsia="Times New Roman"/>
                <w:color w:val="000000" w:themeColor="text1"/>
              </w:rPr>
            </w:pPr>
            <w:r w:rsidRPr="009C1380">
              <w:rPr>
                <w:color w:val="000000"/>
              </w:rPr>
              <w:t>56</w:t>
            </w:r>
          </w:p>
        </w:tc>
        <w:tc>
          <w:tcPr>
            <w:tcW w:w="691" w:type="dxa"/>
            <w:noWrap/>
            <w:vAlign w:val="center"/>
            <w:hideMark/>
          </w:tcPr>
          <w:p w14:paraId="70FEED02" w14:textId="77777777" w:rsidR="001C6929" w:rsidRPr="009C1380" w:rsidRDefault="001C6929" w:rsidP="001C6929">
            <w:pPr>
              <w:rPr>
                <w:rFonts w:eastAsia="Times New Roman"/>
                <w:color w:val="000000" w:themeColor="text1"/>
              </w:rPr>
            </w:pPr>
            <w:r w:rsidRPr="009C1380">
              <w:rPr>
                <w:color w:val="000000"/>
              </w:rPr>
              <w:t>43</w:t>
            </w:r>
          </w:p>
        </w:tc>
        <w:tc>
          <w:tcPr>
            <w:tcW w:w="576" w:type="dxa"/>
            <w:noWrap/>
            <w:vAlign w:val="center"/>
            <w:hideMark/>
          </w:tcPr>
          <w:p w14:paraId="7ED76254" w14:textId="77777777" w:rsidR="001C6929" w:rsidRPr="009C1380" w:rsidRDefault="001C6929" w:rsidP="001C6929">
            <w:pPr>
              <w:rPr>
                <w:rFonts w:eastAsia="Times New Roman"/>
                <w:color w:val="000000" w:themeColor="text1"/>
              </w:rPr>
            </w:pPr>
            <w:r w:rsidRPr="009C1380">
              <w:rPr>
                <w:color w:val="000000"/>
              </w:rPr>
              <w:t>35</w:t>
            </w:r>
          </w:p>
        </w:tc>
        <w:tc>
          <w:tcPr>
            <w:tcW w:w="576" w:type="dxa"/>
            <w:noWrap/>
            <w:vAlign w:val="center"/>
            <w:hideMark/>
          </w:tcPr>
          <w:p w14:paraId="27E4336B" w14:textId="77777777" w:rsidR="001C6929" w:rsidRPr="009C1380" w:rsidRDefault="001C6929" w:rsidP="001C6929">
            <w:pPr>
              <w:rPr>
                <w:rFonts w:eastAsia="Times New Roman"/>
                <w:color w:val="000000" w:themeColor="text1"/>
              </w:rPr>
            </w:pPr>
            <w:r w:rsidRPr="009C1380">
              <w:rPr>
                <w:color w:val="000000"/>
              </w:rPr>
              <w:t>23</w:t>
            </w:r>
          </w:p>
        </w:tc>
        <w:tc>
          <w:tcPr>
            <w:tcW w:w="555" w:type="dxa"/>
            <w:noWrap/>
            <w:vAlign w:val="center"/>
            <w:hideMark/>
          </w:tcPr>
          <w:p w14:paraId="78954FEF" w14:textId="77777777" w:rsidR="001C6929" w:rsidRPr="009C1380" w:rsidRDefault="001C6929" w:rsidP="001C6929">
            <w:pPr>
              <w:rPr>
                <w:rFonts w:eastAsia="Times New Roman"/>
                <w:color w:val="000000" w:themeColor="text1"/>
              </w:rPr>
            </w:pPr>
            <w:r w:rsidRPr="009C1380">
              <w:rPr>
                <w:color w:val="000000"/>
              </w:rPr>
              <w:t>20</w:t>
            </w:r>
          </w:p>
        </w:tc>
        <w:tc>
          <w:tcPr>
            <w:tcW w:w="1553" w:type="dxa"/>
            <w:noWrap/>
            <w:vAlign w:val="center"/>
            <w:hideMark/>
          </w:tcPr>
          <w:p w14:paraId="13286948" w14:textId="77777777" w:rsidR="001C6929" w:rsidRPr="009C1380" w:rsidRDefault="001C6929" w:rsidP="001C6929">
            <w:pPr>
              <w:rPr>
                <w:rFonts w:eastAsia="Times New Roman"/>
                <w:color w:val="000000" w:themeColor="text1"/>
              </w:rPr>
            </w:pPr>
            <w:r w:rsidRPr="009C1380">
              <w:rPr>
                <w:color w:val="000000"/>
              </w:rPr>
              <w:t>31.2</w:t>
            </w:r>
          </w:p>
        </w:tc>
        <w:tc>
          <w:tcPr>
            <w:tcW w:w="1418" w:type="dxa"/>
            <w:noWrap/>
            <w:vAlign w:val="center"/>
            <w:hideMark/>
          </w:tcPr>
          <w:p w14:paraId="105BA08A" w14:textId="77777777" w:rsidR="001C6929" w:rsidRPr="009C1380" w:rsidRDefault="001C6929" w:rsidP="001C6929">
            <w:pPr>
              <w:rPr>
                <w:rFonts w:eastAsia="Times New Roman"/>
                <w:color w:val="000000" w:themeColor="text1"/>
              </w:rPr>
            </w:pPr>
            <w:r w:rsidRPr="009C1380">
              <w:rPr>
                <w:color w:val="000000"/>
              </w:rPr>
              <w:t>17.6</w:t>
            </w:r>
          </w:p>
        </w:tc>
      </w:tr>
      <w:tr w:rsidR="001C6929" w:rsidRPr="009C1380" w14:paraId="1E3C58FA" w14:textId="77777777" w:rsidTr="009C1380">
        <w:trPr>
          <w:trHeight w:val="284"/>
          <w:jc w:val="center"/>
        </w:trPr>
        <w:tc>
          <w:tcPr>
            <w:tcW w:w="570" w:type="dxa"/>
            <w:noWrap/>
            <w:vAlign w:val="center"/>
            <w:hideMark/>
          </w:tcPr>
          <w:p w14:paraId="06333317" w14:textId="77777777" w:rsidR="001C6929" w:rsidRPr="009C1380" w:rsidRDefault="001C6929" w:rsidP="001C6929">
            <w:pPr>
              <w:rPr>
                <w:rFonts w:eastAsia="Times New Roman"/>
                <w:color w:val="000000" w:themeColor="text1"/>
              </w:rPr>
            </w:pPr>
            <w:r w:rsidRPr="009C1380">
              <w:rPr>
                <w:rFonts w:eastAsia="Times New Roman"/>
                <w:color w:val="000000" w:themeColor="text1"/>
              </w:rPr>
              <w:t>5</w:t>
            </w:r>
          </w:p>
        </w:tc>
        <w:tc>
          <w:tcPr>
            <w:tcW w:w="1043" w:type="dxa"/>
            <w:noWrap/>
            <w:vAlign w:val="center"/>
            <w:hideMark/>
          </w:tcPr>
          <w:p w14:paraId="753BB49F" w14:textId="77777777" w:rsidR="001C6929" w:rsidRPr="009C1380" w:rsidRDefault="001C6929" w:rsidP="001C6929">
            <w:pPr>
              <w:rPr>
                <w:rFonts w:eastAsia="Times New Roman"/>
                <w:color w:val="000000" w:themeColor="text1"/>
              </w:rPr>
            </w:pPr>
            <w:r w:rsidRPr="009C1380">
              <w:rPr>
                <w:color w:val="000000"/>
              </w:rPr>
              <w:t>1700</w:t>
            </w:r>
          </w:p>
        </w:tc>
        <w:tc>
          <w:tcPr>
            <w:tcW w:w="650" w:type="dxa"/>
            <w:noWrap/>
            <w:vAlign w:val="center"/>
            <w:hideMark/>
          </w:tcPr>
          <w:p w14:paraId="0E8D2B9B" w14:textId="77777777" w:rsidR="001C6929" w:rsidRPr="009C1380" w:rsidRDefault="001C6929" w:rsidP="001C6929">
            <w:pPr>
              <w:rPr>
                <w:rFonts w:eastAsia="Times New Roman"/>
                <w:color w:val="000000" w:themeColor="text1"/>
              </w:rPr>
            </w:pPr>
            <w:r w:rsidRPr="009C1380">
              <w:rPr>
                <w:color w:val="000000"/>
              </w:rPr>
              <w:t>399</w:t>
            </w:r>
          </w:p>
        </w:tc>
        <w:tc>
          <w:tcPr>
            <w:tcW w:w="576" w:type="dxa"/>
            <w:noWrap/>
            <w:vAlign w:val="center"/>
            <w:hideMark/>
          </w:tcPr>
          <w:p w14:paraId="58CE85E4" w14:textId="77777777" w:rsidR="001C6929" w:rsidRPr="009C1380" w:rsidRDefault="001C6929" w:rsidP="001C6929">
            <w:pPr>
              <w:rPr>
                <w:rFonts w:eastAsia="Times New Roman"/>
                <w:color w:val="000000" w:themeColor="text1"/>
              </w:rPr>
            </w:pPr>
            <w:r w:rsidRPr="009C1380">
              <w:rPr>
                <w:color w:val="000000"/>
              </w:rPr>
              <w:t>335</w:t>
            </w:r>
          </w:p>
        </w:tc>
        <w:tc>
          <w:tcPr>
            <w:tcW w:w="576" w:type="dxa"/>
            <w:noWrap/>
            <w:vAlign w:val="center"/>
            <w:hideMark/>
          </w:tcPr>
          <w:p w14:paraId="05F35898" w14:textId="77777777" w:rsidR="001C6929" w:rsidRPr="009C1380" w:rsidRDefault="001C6929" w:rsidP="001C6929">
            <w:pPr>
              <w:rPr>
                <w:rFonts w:eastAsia="Times New Roman"/>
                <w:color w:val="000000" w:themeColor="text1"/>
              </w:rPr>
            </w:pPr>
            <w:r w:rsidRPr="009C1380">
              <w:rPr>
                <w:color w:val="000000"/>
              </w:rPr>
              <w:t>295</w:t>
            </w:r>
          </w:p>
        </w:tc>
        <w:tc>
          <w:tcPr>
            <w:tcW w:w="691" w:type="dxa"/>
            <w:noWrap/>
            <w:vAlign w:val="center"/>
            <w:hideMark/>
          </w:tcPr>
          <w:p w14:paraId="639A6DBF" w14:textId="77777777" w:rsidR="001C6929" w:rsidRPr="009C1380" w:rsidRDefault="001C6929" w:rsidP="001C6929">
            <w:pPr>
              <w:rPr>
                <w:rFonts w:eastAsia="Times New Roman"/>
                <w:color w:val="000000" w:themeColor="text1"/>
              </w:rPr>
            </w:pPr>
            <w:r w:rsidRPr="009C1380">
              <w:rPr>
                <w:color w:val="000000"/>
              </w:rPr>
              <w:t>254</w:t>
            </w:r>
          </w:p>
        </w:tc>
        <w:tc>
          <w:tcPr>
            <w:tcW w:w="576" w:type="dxa"/>
            <w:noWrap/>
            <w:vAlign w:val="center"/>
            <w:hideMark/>
          </w:tcPr>
          <w:p w14:paraId="367130DF" w14:textId="77777777" w:rsidR="001C6929" w:rsidRPr="009C1380" w:rsidRDefault="001C6929" w:rsidP="001C6929">
            <w:pPr>
              <w:rPr>
                <w:rFonts w:eastAsia="Times New Roman"/>
                <w:color w:val="000000" w:themeColor="text1"/>
              </w:rPr>
            </w:pPr>
            <w:r w:rsidRPr="009C1380">
              <w:rPr>
                <w:color w:val="000000"/>
              </w:rPr>
              <w:t>169</w:t>
            </w:r>
          </w:p>
        </w:tc>
        <w:tc>
          <w:tcPr>
            <w:tcW w:w="576" w:type="dxa"/>
            <w:noWrap/>
            <w:vAlign w:val="center"/>
            <w:hideMark/>
          </w:tcPr>
          <w:p w14:paraId="2F6CB7D9" w14:textId="77777777" w:rsidR="001C6929" w:rsidRPr="009C1380" w:rsidRDefault="001C6929" w:rsidP="001C6929">
            <w:pPr>
              <w:rPr>
                <w:rFonts w:eastAsia="Times New Roman"/>
                <w:color w:val="000000" w:themeColor="text1"/>
              </w:rPr>
            </w:pPr>
            <w:r w:rsidRPr="009C1380">
              <w:rPr>
                <w:color w:val="000000"/>
              </w:rPr>
              <w:t>99</w:t>
            </w:r>
          </w:p>
        </w:tc>
        <w:tc>
          <w:tcPr>
            <w:tcW w:w="555" w:type="dxa"/>
            <w:noWrap/>
            <w:vAlign w:val="center"/>
            <w:hideMark/>
          </w:tcPr>
          <w:p w14:paraId="78D5DBB1" w14:textId="77777777" w:rsidR="001C6929" w:rsidRPr="009C1380" w:rsidRDefault="001C6929" w:rsidP="001C6929">
            <w:pPr>
              <w:rPr>
                <w:rFonts w:eastAsia="Times New Roman"/>
                <w:color w:val="000000" w:themeColor="text1"/>
              </w:rPr>
            </w:pPr>
            <w:r w:rsidRPr="009C1380">
              <w:rPr>
                <w:color w:val="000000"/>
              </w:rPr>
              <w:t>53</w:t>
            </w:r>
          </w:p>
        </w:tc>
        <w:tc>
          <w:tcPr>
            <w:tcW w:w="1553" w:type="dxa"/>
            <w:noWrap/>
            <w:vAlign w:val="center"/>
            <w:hideMark/>
          </w:tcPr>
          <w:p w14:paraId="3F5A09AA" w14:textId="77777777" w:rsidR="001C6929" w:rsidRPr="009C1380" w:rsidRDefault="001C6929" w:rsidP="001C6929">
            <w:pPr>
              <w:rPr>
                <w:rFonts w:eastAsia="Times New Roman"/>
                <w:color w:val="000000" w:themeColor="text1"/>
              </w:rPr>
            </w:pPr>
            <w:r w:rsidRPr="009C1380">
              <w:rPr>
                <w:color w:val="000000"/>
              </w:rPr>
              <w:t>32.5</w:t>
            </w:r>
          </w:p>
        </w:tc>
        <w:tc>
          <w:tcPr>
            <w:tcW w:w="1418" w:type="dxa"/>
            <w:noWrap/>
            <w:vAlign w:val="center"/>
            <w:hideMark/>
          </w:tcPr>
          <w:p w14:paraId="7C319C0A" w14:textId="77777777" w:rsidR="001C6929" w:rsidRPr="009C1380" w:rsidRDefault="001C6929" w:rsidP="001C6929">
            <w:pPr>
              <w:rPr>
                <w:rFonts w:eastAsia="Times New Roman"/>
                <w:color w:val="000000" w:themeColor="text1"/>
              </w:rPr>
            </w:pPr>
            <w:r w:rsidRPr="009C1380">
              <w:rPr>
                <w:color w:val="000000"/>
              </w:rPr>
              <w:t>17.6</w:t>
            </w:r>
          </w:p>
        </w:tc>
      </w:tr>
      <w:tr w:rsidR="001C6929" w:rsidRPr="009C1380" w14:paraId="2ED8BB57" w14:textId="77777777" w:rsidTr="009C1380">
        <w:trPr>
          <w:trHeight w:val="284"/>
          <w:jc w:val="center"/>
        </w:trPr>
        <w:tc>
          <w:tcPr>
            <w:tcW w:w="570" w:type="dxa"/>
            <w:noWrap/>
            <w:vAlign w:val="center"/>
            <w:hideMark/>
          </w:tcPr>
          <w:p w14:paraId="0C2E27EB" w14:textId="77777777" w:rsidR="001C6929" w:rsidRPr="009C1380" w:rsidRDefault="001C6929" w:rsidP="001C6929">
            <w:pPr>
              <w:rPr>
                <w:rFonts w:eastAsia="Times New Roman"/>
                <w:color w:val="000000" w:themeColor="text1"/>
              </w:rPr>
            </w:pPr>
            <w:r w:rsidRPr="009C1380">
              <w:rPr>
                <w:rFonts w:eastAsia="Times New Roman"/>
                <w:color w:val="000000" w:themeColor="text1"/>
              </w:rPr>
              <w:t>6</w:t>
            </w:r>
          </w:p>
        </w:tc>
        <w:tc>
          <w:tcPr>
            <w:tcW w:w="1043" w:type="dxa"/>
            <w:noWrap/>
            <w:vAlign w:val="center"/>
            <w:hideMark/>
          </w:tcPr>
          <w:p w14:paraId="61BE2594" w14:textId="77777777" w:rsidR="001C6929" w:rsidRPr="009C1380" w:rsidRDefault="001C6929" w:rsidP="001C6929">
            <w:pPr>
              <w:rPr>
                <w:rFonts w:eastAsia="Times New Roman"/>
                <w:color w:val="000000" w:themeColor="text1"/>
              </w:rPr>
            </w:pPr>
            <w:r w:rsidRPr="009C1380">
              <w:rPr>
                <w:color w:val="000000"/>
              </w:rPr>
              <w:t>2900</w:t>
            </w:r>
          </w:p>
        </w:tc>
        <w:tc>
          <w:tcPr>
            <w:tcW w:w="650" w:type="dxa"/>
            <w:noWrap/>
            <w:vAlign w:val="center"/>
            <w:hideMark/>
          </w:tcPr>
          <w:p w14:paraId="56B49C58" w14:textId="77777777" w:rsidR="001C6929" w:rsidRPr="009C1380" w:rsidRDefault="001C6929" w:rsidP="001C6929">
            <w:pPr>
              <w:rPr>
                <w:rFonts w:eastAsia="Times New Roman"/>
                <w:color w:val="000000" w:themeColor="text1"/>
              </w:rPr>
            </w:pPr>
            <w:r w:rsidRPr="009C1380">
              <w:rPr>
                <w:color w:val="000000"/>
              </w:rPr>
              <w:t>262</w:t>
            </w:r>
          </w:p>
        </w:tc>
        <w:tc>
          <w:tcPr>
            <w:tcW w:w="576" w:type="dxa"/>
            <w:noWrap/>
            <w:vAlign w:val="center"/>
            <w:hideMark/>
          </w:tcPr>
          <w:p w14:paraId="69DEC64A" w14:textId="77777777" w:rsidR="001C6929" w:rsidRPr="009C1380" w:rsidRDefault="001C6929" w:rsidP="001C6929">
            <w:pPr>
              <w:rPr>
                <w:rFonts w:eastAsia="Times New Roman"/>
                <w:color w:val="000000" w:themeColor="text1"/>
              </w:rPr>
            </w:pPr>
            <w:r w:rsidRPr="009C1380">
              <w:rPr>
                <w:color w:val="000000"/>
              </w:rPr>
              <w:t>212</w:t>
            </w:r>
          </w:p>
        </w:tc>
        <w:tc>
          <w:tcPr>
            <w:tcW w:w="576" w:type="dxa"/>
            <w:noWrap/>
            <w:vAlign w:val="center"/>
            <w:hideMark/>
          </w:tcPr>
          <w:p w14:paraId="2269FB6C" w14:textId="77777777" w:rsidR="001C6929" w:rsidRPr="009C1380" w:rsidRDefault="001C6929" w:rsidP="001C6929">
            <w:pPr>
              <w:rPr>
                <w:rFonts w:eastAsia="Times New Roman"/>
                <w:color w:val="000000" w:themeColor="text1"/>
              </w:rPr>
            </w:pPr>
            <w:r w:rsidRPr="009C1380">
              <w:rPr>
                <w:color w:val="000000"/>
              </w:rPr>
              <w:t>200</w:t>
            </w:r>
          </w:p>
        </w:tc>
        <w:tc>
          <w:tcPr>
            <w:tcW w:w="691" w:type="dxa"/>
            <w:noWrap/>
            <w:vAlign w:val="center"/>
            <w:hideMark/>
          </w:tcPr>
          <w:p w14:paraId="56DF1F59" w14:textId="77777777" w:rsidR="001C6929" w:rsidRPr="009C1380" w:rsidRDefault="001C6929" w:rsidP="001C6929">
            <w:pPr>
              <w:rPr>
                <w:rFonts w:eastAsia="Times New Roman"/>
                <w:color w:val="000000" w:themeColor="text1"/>
              </w:rPr>
            </w:pPr>
            <w:r w:rsidRPr="009C1380">
              <w:rPr>
                <w:color w:val="000000"/>
              </w:rPr>
              <w:t>159</w:t>
            </w:r>
          </w:p>
        </w:tc>
        <w:tc>
          <w:tcPr>
            <w:tcW w:w="576" w:type="dxa"/>
            <w:noWrap/>
            <w:vAlign w:val="center"/>
            <w:hideMark/>
          </w:tcPr>
          <w:p w14:paraId="48C26D40" w14:textId="77777777" w:rsidR="001C6929" w:rsidRPr="009C1380" w:rsidRDefault="001C6929" w:rsidP="001C6929">
            <w:pPr>
              <w:rPr>
                <w:rFonts w:eastAsia="Times New Roman"/>
                <w:color w:val="000000" w:themeColor="text1"/>
              </w:rPr>
            </w:pPr>
            <w:r w:rsidRPr="009C1380">
              <w:rPr>
                <w:color w:val="000000"/>
              </w:rPr>
              <w:t>135</w:t>
            </w:r>
          </w:p>
        </w:tc>
        <w:tc>
          <w:tcPr>
            <w:tcW w:w="576" w:type="dxa"/>
            <w:noWrap/>
            <w:vAlign w:val="center"/>
            <w:hideMark/>
          </w:tcPr>
          <w:p w14:paraId="65E61ADF" w14:textId="77777777" w:rsidR="001C6929" w:rsidRPr="009C1380" w:rsidRDefault="001C6929" w:rsidP="001C6929">
            <w:pPr>
              <w:rPr>
                <w:rFonts w:eastAsia="Times New Roman"/>
                <w:color w:val="000000" w:themeColor="text1"/>
              </w:rPr>
            </w:pPr>
            <w:r w:rsidRPr="009C1380">
              <w:rPr>
                <w:color w:val="000000"/>
              </w:rPr>
              <w:t>89</w:t>
            </w:r>
          </w:p>
        </w:tc>
        <w:tc>
          <w:tcPr>
            <w:tcW w:w="555" w:type="dxa"/>
            <w:noWrap/>
            <w:vAlign w:val="center"/>
            <w:hideMark/>
          </w:tcPr>
          <w:p w14:paraId="47A1C90F" w14:textId="77777777" w:rsidR="001C6929" w:rsidRPr="009C1380" w:rsidRDefault="001C6929" w:rsidP="001C6929">
            <w:pPr>
              <w:rPr>
                <w:rFonts w:eastAsia="Times New Roman"/>
                <w:color w:val="000000" w:themeColor="text1"/>
              </w:rPr>
            </w:pPr>
            <w:r w:rsidRPr="009C1380">
              <w:rPr>
                <w:color w:val="000000"/>
              </w:rPr>
              <w:t>54</w:t>
            </w:r>
          </w:p>
        </w:tc>
        <w:tc>
          <w:tcPr>
            <w:tcW w:w="1553" w:type="dxa"/>
            <w:noWrap/>
            <w:vAlign w:val="center"/>
            <w:hideMark/>
          </w:tcPr>
          <w:p w14:paraId="24AB1B71" w14:textId="77777777" w:rsidR="001C6929" w:rsidRPr="009C1380" w:rsidRDefault="001C6929" w:rsidP="001C6929">
            <w:pPr>
              <w:rPr>
                <w:rFonts w:eastAsia="Times New Roman"/>
                <w:color w:val="000000" w:themeColor="text1"/>
              </w:rPr>
            </w:pPr>
            <w:r w:rsidRPr="009C1380">
              <w:rPr>
                <w:color w:val="000000"/>
              </w:rPr>
              <w:t>31.4</w:t>
            </w:r>
          </w:p>
        </w:tc>
        <w:tc>
          <w:tcPr>
            <w:tcW w:w="1418" w:type="dxa"/>
            <w:noWrap/>
            <w:vAlign w:val="center"/>
            <w:hideMark/>
          </w:tcPr>
          <w:p w14:paraId="53489378" w14:textId="77777777" w:rsidR="001C6929" w:rsidRPr="009C1380" w:rsidRDefault="001C6929" w:rsidP="001C6929">
            <w:pPr>
              <w:rPr>
                <w:rFonts w:eastAsia="Times New Roman"/>
                <w:color w:val="000000" w:themeColor="text1"/>
              </w:rPr>
            </w:pPr>
            <w:r w:rsidRPr="009C1380">
              <w:rPr>
                <w:color w:val="000000"/>
              </w:rPr>
              <w:t>17.4</w:t>
            </w:r>
          </w:p>
        </w:tc>
      </w:tr>
      <w:tr w:rsidR="001C6929" w:rsidRPr="009C1380" w14:paraId="143584A9" w14:textId="77777777" w:rsidTr="009C1380">
        <w:trPr>
          <w:trHeight w:val="284"/>
          <w:jc w:val="center"/>
        </w:trPr>
        <w:tc>
          <w:tcPr>
            <w:tcW w:w="570" w:type="dxa"/>
            <w:noWrap/>
            <w:vAlign w:val="center"/>
            <w:hideMark/>
          </w:tcPr>
          <w:p w14:paraId="4B97D717" w14:textId="77777777" w:rsidR="001C6929" w:rsidRPr="009C1380" w:rsidRDefault="001C6929" w:rsidP="001C6929">
            <w:pPr>
              <w:rPr>
                <w:rFonts w:eastAsia="Times New Roman"/>
                <w:color w:val="000000" w:themeColor="text1"/>
              </w:rPr>
            </w:pPr>
            <w:r w:rsidRPr="009C1380">
              <w:rPr>
                <w:rFonts w:eastAsia="Times New Roman"/>
                <w:color w:val="000000" w:themeColor="text1"/>
              </w:rPr>
              <w:t>7</w:t>
            </w:r>
          </w:p>
        </w:tc>
        <w:tc>
          <w:tcPr>
            <w:tcW w:w="1043" w:type="dxa"/>
            <w:noWrap/>
            <w:vAlign w:val="center"/>
            <w:hideMark/>
          </w:tcPr>
          <w:p w14:paraId="1B236912" w14:textId="77777777" w:rsidR="001C6929" w:rsidRPr="009C1380" w:rsidRDefault="001C6929" w:rsidP="001C6929">
            <w:pPr>
              <w:rPr>
                <w:rFonts w:eastAsia="Times New Roman"/>
                <w:color w:val="000000" w:themeColor="text1"/>
              </w:rPr>
            </w:pPr>
            <w:r w:rsidRPr="009C1380">
              <w:rPr>
                <w:color w:val="000000"/>
              </w:rPr>
              <w:t>3240</w:t>
            </w:r>
          </w:p>
        </w:tc>
        <w:tc>
          <w:tcPr>
            <w:tcW w:w="650" w:type="dxa"/>
            <w:noWrap/>
            <w:vAlign w:val="center"/>
            <w:hideMark/>
          </w:tcPr>
          <w:p w14:paraId="3882979B" w14:textId="77777777" w:rsidR="001C6929" w:rsidRPr="009C1380" w:rsidRDefault="001C6929" w:rsidP="001C6929">
            <w:pPr>
              <w:rPr>
                <w:rFonts w:eastAsia="Times New Roman"/>
                <w:color w:val="000000" w:themeColor="text1"/>
              </w:rPr>
            </w:pPr>
            <w:r w:rsidRPr="009C1380">
              <w:rPr>
                <w:color w:val="000000"/>
              </w:rPr>
              <w:t>225</w:t>
            </w:r>
          </w:p>
        </w:tc>
        <w:tc>
          <w:tcPr>
            <w:tcW w:w="576" w:type="dxa"/>
            <w:noWrap/>
            <w:vAlign w:val="center"/>
            <w:hideMark/>
          </w:tcPr>
          <w:p w14:paraId="04FED467" w14:textId="77777777" w:rsidR="001C6929" w:rsidRPr="009C1380" w:rsidRDefault="001C6929" w:rsidP="001C6929">
            <w:pPr>
              <w:rPr>
                <w:rFonts w:eastAsia="Times New Roman"/>
                <w:color w:val="000000" w:themeColor="text1"/>
              </w:rPr>
            </w:pPr>
            <w:r w:rsidRPr="009C1380">
              <w:rPr>
                <w:color w:val="000000"/>
              </w:rPr>
              <w:t>189</w:t>
            </w:r>
          </w:p>
        </w:tc>
        <w:tc>
          <w:tcPr>
            <w:tcW w:w="576" w:type="dxa"/>
            <w:noWrap/>
            <w:vAlign w:val="center"/>
            <w:hideMark/>
          </w:tcPr>
          <w:p w14:paraId="3F2724A5" w14:textId="77777777" w:rsidR="001C6929" w:rsidRPr="009C1380" w:rsidRDefault="001C6929" w:rsidP="001C6929">
            <w:pPr>
              <w:rPr>
                <w:rFonts w:eastAsia="Times New Roman"/>
                <w:color w:val="000000" w:themeColor="text1"/>
              </w:rPr>
            </w:pPr>
            <w:r w:rsidRPr="009C1380">
              <w:rPr>
                <w:color w:val="000000"/>
              </w:rPr>
              <w:t>169</w:t>
            </w:r>
          </w:p>
        </w:tc>
        <w:tc>
          <w:tcPr>
            <w:tcW w:w="691" w:type="dxa"/>
            <w:noWrap/>
            <w:vAlign w:val="center"/>
            <w:hideMark/>
          </w:tcPr>
          <w:p w14:paraId="5BB5B4BE" w14:textId="77777777" w:rsidR="001C6929" w:rsidRPr="009C1380" w:rsidRDefault="001C6929" w:rsidP="001C6929">
            <w:pPr>
              <w:rPr>
                <w:rFonts w:eastAsia="Times New Roman"/>
                <w:color w:val="000000" w:themeColor="text1"/>
              </w:rPr>
            </w:pPr>
            <w:r w:rsidRPr="009C1380">
              <w:rPr>
                <w:color w:val="000000"/>
              </w:rPr>
              <w:t>141</w:t>
            </w:r>
          </w:p>
        </w:tc>
        <w:tc>
          <w:tcPr>
            <w:tcW w:w="576" w:type="dxa"/>
            <w:noWrap/>
            <w:vAlign w:val="center"/>
            <w:hideMark/>
          </w:tcPr>
          <w:p w14:paraId="64E3BEF4" w14:textId="77777777" w:rsidR="001C6929" w:rsidRPr="009C1380" w:rsidRDefault="001C6929" w:rsidP="001C6929">
            <w:pPr>
              <w:rPr>
                <w:rFonts w:eastAsia="Times New Roman"/>
                <w:color w:val="000000" w:themeColor="text1"/>
              </w:rPr>
            </w:pPr>
            <w:r w:rsidRPr="009C1380">
              <w:rPr>
                <w:color w:val="000000"/>
              </w:rPr>
              <w:t>112</w:t>
            </w:r>
          </w:p>
        </w:tc>
        <w:tc>
          <w:tcPr>
            <w:tcW w:w="576" w:type="dxa"/>
            <w:noWrap/>
            <w:vAlign w:val="center"/>
            <w:hideMark/>
          </w:tcPr>
          <w:p w14:paraId="10217FFE" w14:textId="77777777" w:rsidR="001C6929" w:rsidRPr="009C1380" w:rsidRDefault="001C6929" w:rsidP="001C6929">
            <w:pPr>
              <w:rPr>
                <w:rFonts w:eastAsia="Times New Roman"/>
                <w:color w:val="000000" w:themeColor="text1"/>
              </w:rPr>
            </w:pPr>
            <w:r w:rsidRPr="009C1380">
              <w:rPr>
                <w:color w:val="000000"/>
              </w:rPr>
              <w:t>75</w:t>
            </w:r>
          </w:p>
        </w:tc>
        <w:tc>
          <w:tcPr>
            <w:tcW w:w="555" w:type="dxa"/>
            <w:noWrap/>
            <w:vAlign w:val="center"/>
            <w:hideMark/>
          </w:tcPr>
          <w:p w14:paraId="7037F595" w14:textId="77777777" w:rsidR="001C6929" w:rsidRPr="009C1380" w:rsidRDefault="001C6929" w:rsidP="001C6929">
            <w:pPr>
              <w:rPr>
                <w:rFonts w:eastAsia="Times New Roman"/>
                <w:color w:val="000000" w:themeColor="text1"/>
              </w:rPr>
            </w:pPr>
            <w:r w:rsidRPr="009C1380">
              <w:rPr>
                <w:color w:val="000000"/>
              </w:rPr>
              <w:t>47</w:t>
            </w:r>
          </w:p>
        </w:tc>
        <w:tc>
          <w:tcPr>
            <w:tcW w:w="1553" w:type="dxa"/>
            <w:noWrap/>
            <w:vAlign w:val="center"/>
            <w:hideMark/>
          </w:tcPr>
          <w:p w14:paraId="2DD54BD1" w14:textId="77777777" w:rsidR="001C6929" w:rsidRPr="009C1380" w:rsidRDefault="001C6929" w:rsidP="001C6929">
            <w:pPr>
              <w:rPr>
                <w:rFonts w:eastAsia="Times New Roman"/>
                <w:color w:val="000000" w:themeColor="text1"/>
              </w:rPr>
            </w:pPr>
            <w:r w:rsidRPr="009C1380">
              <w:rPr>
                <w:color w:val="000000"/>
              </w:rPr>
              <w:t>32</w:t>
            </w:r>
          </w:p>
        </w:tc>
        <w:tc>
          <w:tcPr>
            <w:tcW w:w="1418" w:type="dxa"/>
            <w:noWrap/>
            <w:vAlign w:val="center"/>
            <w:hideMark/>
          </w:tcPr>
          <w:p w14:paraId="6ACA5FF9" w14:textId="77777777" w:rsidR="001C6929" w:rsidRPr="009C1380" w:rsidRDefault="001C6929" w:rsidP="001C6929">
            <w:pPr>
              <w:rPr>
                <w:rFonts w:eastAsia="Times New Roman"/>
                <w:color w:val="000000" w:themeColor="text1"/>
              </w:rPr>
            </w:pPr>
            <w:r w:rsidRPr="009C1380">
              <w:rPr>
                <w:color w:val="000000"/>
              </w:rPr>
              <w:t>17</w:t>
            </w:r>
          </w:p>
        </w:tc>
      </w:tr>
      <w:tr w:rsidR="001C6929" w:rsidRPr="009C1380" w14:paraId="212C2D7E" w14:textId="77777777" w:rsidTr="009C1380">
        <w:trPr>
          <w:trHeight w:val="284"/>
          <w:jc w:val="center"/>
        </w:trPr>
        <w:tc>
          <w:tcPr>
            <w:tcW w:w="570" w:type="dxa"/>
            <w:noWrap/>
            <w:vAlign w:val="center"/>
            <w:hideMark/>
          </w:tcPr>
          <w:p w14:paraId="642F140B" w14:textId="77777777" w:rsidR="001C6929" w:rsidRPr="009C1380" w:rsidRDefault="001C6929" w:rsidP="001C6929">
            <w:pPr>
              <w:rPr>
                <w:rFonts w:eastAsia="Times New Roman"/>
                <w:color w:val="000000" w:themeColor="text1"/>
              </w:rPr>
            </w:pPr>
            <w:r w:rsidRPr="009C1380">
              <w:rPr>
                <w:rFonts w:eastAsia="Times New Roman"/>
                <w:color w:val="000000" w:themeColor="text1"/>
              </w:rPr>
              <w:t>8</w:t>
            </w:r>
          </w:p>
        </w:tc>
        <w:tc>
          <w:tcPr>
            <w:tcW w:w="1043" w:type="dxa"/>
            <w:noWrap/>
            <w:vAlign w:val="center"/>
            <w:hideMark/>
          </w:tcPr>
          <w:p w14:paraId="7D20E33A" w14:textId="77777777" w:rsidR="001C6929" w:rsidRPr="009C1380" w:rsidRDefault="001C6929" w:rsidP="001C6929">
            <w:pPr>
              <w:rPr>
                <w:rFonts w:eastAsia="Times New Roman"/>
                <w:color w:val="000000" w:themeColor="text1"/>
              </w:rPr>
            </w:pPr>
            <w:r w:rsidRPr="009C1380">
              <w:rPr>
                <w:color w:val="000000"/>
              </w:rPr>
              <w:t>3700</w:t>
            </w:r>
          </w:p>
        </w:tc>
        <w:tc>
          <w:tcPr>
            <w:tcW w:w="650" w:type="dxa"/>
            <w:noWrap/>
            <w:vAlign w:val="center"/>
            <w:hideMark/>
          </w:tcPr>
          <w:p w14:paraId="71BA2439" w14:textId="77777777" w:rsidR="001C6929" w:rsidRPr="009C1380" w:rsidRDefault="001C6929" w:rsidP="001C6929">
            <w:pPr>
              <w:rPr>
                <w:rFonts w:eastAsia="Times New Roman"/>
                <w:color w:val="000000" w:themeColor="text1"/>
              </w:rPr>
            </w:pPr>
            <w:r w:rsidRPr="009C1380">
              <w:rPr>
                <w:color w:val="000000"/>
              </w:rPr>
              <w:t>542</w:t>
            </w:r>
          </w:p>
        </w:tc>
        <w:tc>
          <w:tcPr>
            <w:tcW w:w="576" w:type="dxa"/>
            <w:noWrap/>
            <w:vAlign w:val="center"/>
            <w:hideMark/>
          </w:tcPr>
          <w:p w14:paraId="0D0C9E2A" w14:textId="77777777" w:rsidR="001C6929" w:rsidRPr="009C1380" w:rsidRDefault="001C6929" w:rsidP="001C6929">
            <w:pPr>
              <w:rPr>
                <w:rFonts w:eastAsia="Times New Roman"/>
                <w:color w:val="000000" w:themeColor="text1"/>
              </w:rPr>
            </w:pPr>
            <w:r w:rsidRPr="009C1380">
              <w:rPr>
                <w:color w:val="000000"/>
              </w:rPr>
              <w:t>429</w:t>
            </w:r>
          </w:p>
        </w:tc>
        <w:tc>
          <w:tcPr>
            <w:tcW w:w="576" w:type="dxa"/>
            <w:noWrap/>
            <w:vAlign w:val="center"/>
            <w:hideMark/>
          </w:tcPr>
          <w:p w14:paraId="381C63AF" w14:textId="77777777" w:rsidR="001C6929" w:rsidRPr="009C1380" w:rsidRDefault="001C6929" w:rsidP="001C6929">
            <w:pPr>
              <w:rPr>
                <w:rFonts w:eastAsia="Times New Roman"/>
                <w:color w:val="000000" w:themeColor="text1"/>
              </w:rPr>
            </w:pPr>
            <w:r w:rsidRPr="009C1380">
              <w:rPr>
                <w:color w:val="000000"/>
              </w:rPr>
              <w:t>367</w:t>
            </w:r>
          </w:p>
        </w:tc>
        <w:tc>
          <w:tcPr>
            <w:tcW w:w="691" w:type="dxa"/>
            <w:noWrap/>
            <w:vAlign w:val="center"/>
            <w:hideMark/>
          </w:tcPr>
          <w:p w14:paraId="342913C8" w14:textId="77777777" w:rsidR="001C6929" w:rsidRPr="009C1380" w:rsidRDefault="001C6929" w:rsidP="001C6929">
            <w:pPr>
              <w:rPr>
                <w:rFonts w:eastAsia="Times New Roman"/>
                <w:color w:val="000000" w:themeColor="text1"/>
              </w:rPr>
            </w:pPr>
            <w:r w:rsidRPr="009C1380">
              <w:rPr>
                <w:color w:val="000000"/>
              </w:rPr>
              <w:t>265</w:t>
            </w:r>
          </w:p>
        </w:tc>
        <w:tc>
          <w:tcPr>
            <w:tcW w:w="576" w:type="dxa"/>
            <w:noWrap/>
            <w:vAlign w:val="center"/>
            <w:hideMark/>
          </w:tcPr>
          <w:p w14:paraId="26E8A604" w14:textId="77777777" w:rsidR="001C6929" w:rsidRPr="009C1380" w:rsidRDefault="001C6929" w:rsidP="001C6929">
            <w:pPr>
              <w:rPr>
                <w:rFonts w:eastAsia="Times New Roman"/>
                <w:color w:val="000000" w:themeColor="text1"/>
              </w:rPr>
            </w:pPr>
            <w:r w:rsidRPr="009C1380">
              <w:rPr>
                <w:color w:val="000000"/>
              </w:rPr>
              <w:t>188</w:t>
            </w:r>
          </w:p>
        </w:tc>
        <w:tc>
          <w:tcPr>
            <w:tcW w:w="576" w:type="dxa"/>
            <w:noWrap/>
            <w:vAlign w:val="center"/>
            <w:hideMark/>
          </w:tcPr>
          <w:p w14:paraId="4635B06F" w14:textId="77777777" w:rsidR="001C6929" w:rsidRPr="009C1380" w:rsidRDefault="001C6929" w:rsidP="001C6929">
            <w:pPr>
              <w:rPr>
                <w:rFonts w:eastAsia="Times New Roman"/>
                <w:color w:val="000000" w:themeColor="text1"/>
              </w:rPr>
            </w:pPr>
            <w:r w:rsidRPr="009C1380">
              <w:rPr>
                <w:color w:val="000000"/>
              </w:rPr>
              <w:t>120</w:t>
            </w:r>
          </w:p>
        </w:tc>
        <w:tc>
          <w:tcPr>
            <w:tcW w:w="555" w:type="dxa"/>
            <w:noWrap/>
            <w:vAlign w:val="center"/>
            <w:hideMark/>
          </w:tcPr>
          <w:p w14:paraId="14BE6905" w14:textId="77777777" w:rsidR="001C6929" w:rsidRPr="009C1380" w:rsidRDefault="001C6929" w:rsidP="001C6929">
            <w:pPr>
              <w:rPr>
                <w:rFonts w:eastAsia="Times New Roman"/>
                <w:color w:val="000000" w:themeColor="text1"/>
              </w:rPr>
            </w:pPr>
            <w:r w:rsidRPr="009C1380">
              <w:rPr>
                <w:color w:val="000000"/>
              </w:rPr>
              <w:t>85</w:t>
            </w:r>
          </w:p>
        </w:tc>
        <w:tc>
          <w:tcPr>
            <w:tcW w:w="1553" w:type="dxa"/>
            <w:noWrap/>
            <w:vAlign w:val="center"/>
            <w:hideMark/>
          </w:tcPr>
          <w:p w14:paraId="67CF9E5C" w14:textId="77777777" w:rsidR="001C6929" w:rsidRPr="009C1380" w:rsidRDefault="001C6929" w:rsidP="001C6929">
            <w:pPr>
              <w:rPr>
                <w:rFonts w:eastAsia="Times New Roman"/>
                <w:color w:val="000000" w:themeColor="text1"/>
              </w:rPr>
            </w:pPr>
            <w:r w:rsidRPr="009C1380">
              <w:rPr>
                <w:color w:val="000000"/>
              </w:rPr>
              <w:t>32</w:t>
            </w:r>
          </w:p>
        </w:tc>
        <w:tc>
          <w:tcPr>
            <w:tcW w:w="1418" w:type="dxa"/>
            <w:noWrap/>
            <w:vAlign w:val="center"/>
            <w:hideMark/>
          </w:tcPr>
          <w:p w14:paraId="22FB1C72" w14:textId="77777777" w:rsidR="001C6929" w:rsidRPr="009C1380" w:rsidRDefault="001C6929" w:rsidP="001C6929">
            <w:pPr>
              <w:rPr>
                <w:rFonts w:eastAsia="Times New Roman"/>
                <w:color w:val="000000" w:themeColor="text1"/>
              </w:rPr>
            </w:pPr>
            <w:r w:rsidRPr="009C1380">
              <w:rPr>
                <w:color w:val="000000"/>
              </w:rPr>
              <w:t>16.9</w:t>
            </w:r>
          </w:p>
        </w:tc>
      </w:tr>
      <w:tr w:rsidR="001C6929" w:rsidRPr="009C1380" w14:paraId="43BC6237" w14:textId="77777777" w:rsidTr="009C1380">
        <w:trPr>
          <w:trHeight w:val="284"/>
          <w:jc w:val="center"/>
        </w:trPr>
        <w:tc>
          <w:tcPr>
            <w:tcW w:w="570" w:type="dxa"/>
            <w:noWrap/>
            <w:vAlign w:val="center"/>
            <w:hideMark/>
          </w:tcPr>
          <w:p w14:paraId="36D9F5D1" w14:textId="77777777" w:rsidR="001C6929" w:rsidRPr="009C1380" w:rsidRDefault="001C6929" w:rsidP="001C6929">
            <w:pPr>
              <w:rPr>
                <w:rFonts w:eastAsia="Times New Roman"/>
                <w:color w:val="000000" w:themeColor="text1"/>
              </w:rPr>
            </w:pPr>
            <w:r w:rsidRPr="009C1380">
              <w:rPr>
                <w:rFonts w:eastAsia="Times New Roman"/>
                <w:color w:val="000000" w:themeColor="text1"/>
              </w:rPr>
              <w:t>9</w:t>
            </w:r>
          </w:p>
        </w:tc>
        <w:tc>
          <w:tcPr>
            <w:tcW w:w="1043" w:type="dxa"/>
            <w:noWrap/>
            <w:vAlign w:val="center"/>
            <w:hideMark/>
          </w:tcPr>
          <w:p w14:paraId="62B831DC" w14:textId="77777777" w:rsidR="001C6929" w:rsidRPr="009C1380" w:rsidRDefault="001C6929" w:rsidP="001C6929">
            <w:pPr>
              <w:rPr>
                <w:rFonts w:eastAsia="Times New Roman"/>
                <w:color w:val="000000" w:themeColor="text1"/>
              </w:rPr>
            </w:pPr>
            <w:r w:rsidRPr="009C1380">
              <w:rPr>
                <w:color w:val="000000"/>
              </w:rPr>
              <w:t>4200</w:t>
            </w:r>
          </w:p>
        </w:tc>
        <w:tc>
          <w:tcPr>
            <w:tcW w:w="650" w:type="dxa"/>
            <w:noWrap/>
            <w:vAlign w:val="center"/>
            <w:hideMark/>
          </w:tcPr>
          <w:p w14:paraId="4F5DA415" w14:textId="77777777" w:rsidR="001C6929" w:rsidRPr="009C1380" w:rsidRDefault="001C6929" w:rsidP="001C6929">
            <w:pPr>
              <w:rPr>
                <w:rFonts w:eastAsia="Times New Roman"/>
                <w:color w:val="000000" w:themeColor="text1"/>
              </w:rPr>
            </w:pPr>
            <w:r w:rsidRPr="009C1380">
              <w:rPr>
                <w:color w:val="000000"/>
              </w:rPr>
              <w:t>354</w:t>
            </w:r>
          </w:p>
        </w:tc>
        <w:tc>
          <w:tcPr>
            <w:tcW w:w="576" w:type="dxa"/>
            <w:noWrap/>
            <w:vAlign w:val="center"/>
            <w:hideMark/>
          </w:tcPr>
          <w:p w14:paraId="566C8754" w14:textId="77777777" w:rsidR="001C6929" w:rsidRPr="009C1380" w:rsidRDefault="001C6929" w:rsidP="001C6929">
            <w:pPr>
              <w:rPr>
                <w:rFonts w:eastAsia="Times New Roman"/>
                <w:color w:val="000000" w:themeColor="text1"/>
              </w:rPr>
            </w:pPr>
            <w:r w:rsidRPr="009C1380">
              <w:rPr>
                <w:color w:val="000000"/>
              </w:rPr>
              <w:t>279</w:t>
            </w:r>
          </w:p>
        </w:tc>
        <w:tc>
          <w:tcPr>
            <w:tcW w:w="576" w:type="dxa"/>
            <w:noWrap/>
            <w:vAlign w:val="center"/>
            <w:hideMark/>
          </w:tcPr>
          <w:p w14:paraId="1C908938" w14:textId="77777777" w:rsidR="001C6929" w:rsidRPr="009C1380" w:rsidRDefault="001C6929" w:rsidP="001C6929">
            <w:pPr>
              <w:rPr>
                <w:rFonts w:eastAsia="Times New Roman"/>
                <w:color w:val="000000" w:themeColor="text1"/>
              </w:rPr>
            </w:pPr>
            <w:r w:rsidRPr="009C1380">
              <w:rPr>
                <w:color w:val="000000"/>
              </w:rPr>
              <w:t>265</w:t>
            </w:r>
          </w:p>
        </w:tc>
        <w:tc>
          <w:tcPr>
            <w:tcW w:w="691" w:type="dxa"/>
            <w:noWrap/>
            <w:vAlign w:val="center"/>
            <w:hideMark/>
          </w:tcPr>
          <w:p w14:paraId="6FECEBCD" w14:textId="77777777" w:rsidR="001C6929" w:rsidRPr="009C1380" w:rsidRDefault="001C6929" w:rsidP="001C6929">
            <w:pPr>
              <w:rPr>
                <w:rFonts w:eastAsia="Times New Roman"/>
                <w:color w:val="000000" w:themeColor="text1"/>
              </w:rPr>
            </w:pPr>
            <w:r w:rsidRPr="009C1380">
              <w:rPr>
                <w:color w:val="000000"/>
              </w:rPr>
              <w:t>200</w:t>
            </w:r>
          </w:p>
        </w:tc>
        <w:tc>
          <w:tcPr>
            <w:tcW w:w="576" w:type="dxa"/>
            <w:noWrap/>
            <w:vAlign w:val="center"/>
            <w:hideMark/>
          </w:tcPr>
          <w:p w14:paraId="6F1F1C18" w14:textId="77777777" w:rsidR="001C6929" w:rsidRPr="009C1380" w:rsidRDefault="001C6929" w:rsidP="001C6929">
            <w:pPr>
              <w:rPr>
                <w:rFonts w:eastAsia="Times New Roman"/>
                <w:color w:val="000000" w:themeColor="text1"/>
              </w:rPr>
            </w:pPr>
            <w:r w:rsidRPr="009C1380">
              <w:rPr>
                <w:color w:val="000000"/>
              </w:rPr>
              <w:t>165</w:t>
            </w:r>
          </w:p>
        </w:tc>
        <w:tc>
          <w:tcPr>
            <w:tcW w:w="576" w:type="dxa"/>
            <w:noWrap/>
            <w:vAlign w:val="center"/>
            <w:hideMark/>
          </w:tcPr>
          <w:p w14:paraId="1785B20B" w14:textId="77777777" w:rsidR="001C6929" w:rsidRPr="009C1380" w:rsidRDefault="001C6929" w:rsidP="001C6929">
            <w:pPr>
              <w:rPr>
                <w:rFonts w:eastAsia="Times New Roman"/>
                <w:color w:val="000000" w:themeColor="text1"/>
              </w:rPr>
            </w:pPr>
            <w:r w:rsidRPr="009C1380">
              <w:rPr>
                <w:color w:val="000000"/>
              </w:rPr>
              <w:t>100</w:t>
            </w:r>
          </w:p>
        </w:tc>
        <w:tc>
          <w:tcPr>
            <w:tcW w:w="555" w:type="dxa"/>
            <w:noWrap/>
            <w:vAlign w:val="center"/>
            <w:hideMark/>
          </w:tcPr>
          <w:p w14:paraId="7F0C0411" w14:textId="77777777" w:rsidR="001C6929" w:rsidRPr="009C1380" w:rsidRDefault="001C6929" w:rsidP="001C6929">
            <w:pPr>
              <w:rPr>
                <w:rFonts w:eastAsia="Times New Roman"/>
                <w:color w:val="000000" w:themeColor="text1"/>
              </w:rPr>
            </w:pPr>
            <w:r w:rsidRPr="009C1380">
              <w:rPr>
                <w:color w:val="000000"/>
              </w:rPr>
              <w:t>56</w:t>
            </w:r>
          </w:p>
        </w:tc>
        <w:tc>
          <w:tcPr>
            <w:tcW w:w="1553" w:type="dxa"/>
            <w:noWrap/>
            <w:vAlign w:val="center"/>
            <w:hideMark/>
          </w:tcPr>
          <w:p w14:paraId="0B050999" w14:textId="77777777" w:rsidR="001C6929" w:rsidRPr="009C1380" w:rsidRDefault="001C6929" w:rsidP="001C6929">
            <w:pPr>
              <w:rPr>
                <w:rFonts w:eastAsia="Times New Roman"/>
                <w:color w:val="000000" w:themeColor="text1"/>
              </w:rPr>
            </w:pPr>
            <w:r w:rsidRPr="009C1380">
              <w:rPr>
                <w:color w:val="000000"/>
              </w:rPr>
              <w:t>31.5</w:t>
            </w:r>
          </w:p>
        </w:tc>
        <w:tc>
          <w:tcPr>
            <w:tcW w:w="1418" w:type="dxa"/>
            <w:noWrap/>
            <w:vAlign w:val="center"/>
            <w:hideMark/>
          </w:tcPr>
          <w:p w14:paraId="5B4DEB27" w14:textId="77777777" w:rsidR="001C6929" w:rsidRPr="009C1380" w:rsidRDefault="001C6929" w:rsidP="001C6929">
            <w:pPr>
              <w:rPr>
                <w:rFonts w:eastAsia="Times New Roman"/>
                <w:color w:val="000000" w:themeColor="text1"/>
              </w:rPr>
            </w:pPr>
            <w:r w:rsidRPr="009C1380">
              <w:rPr>
                <w:color w:val="000000"/>
              </w:rPr>
              <w:t>17</w:t>
            </w:r>
          </w:p>
        </w:tc>
      </w:tr>
      <w:tr w:rsidR="001C6929" w:rsidRPr="009C1380" w14:paraId="2E424E5B" w14:textId="77777777" w:rsidTr="009C1380">
        <w:trPr>
          <w:trHeight w:val="284"/>
          <w:jc w:val="center"/>
        </w:trPr>
        <w:tc>
          <w:tcPr>
            <w:tcW w:w="570" w:type="dxa"/>
            <w:noWrap/>
            <w:vAlign w:val="center"/>
            <w:hideMark/>
          </w:tcPr>
          <w:p w14:paraId="2D10BFAF" w14:textId="77777777" w:rsidR="001C6929" w:rsidRPr="009C1380" w:rsidRDefault="001C6929" w:rsidP="001C6929">
            <w:pPr>
              <w:rPr>
                <w:rFonts w:eastAsia="Times New Roman"/>
                <w:color w:val="000000" w:themeColor="text1"/>
              </w:rPr>
            </w:pPr>
            <w:r w:rsidRPr="009C1380">
              <w:rPr>
                <w:rFonts w:eastAsia="Times New Roman"/>
                <w:color w:val="000000" w:themeColor="text1"/>
              </w:rPr>
              <w:t>10</w:t>
            </w:r>
          </w:p>
        </w:tc>
        <w:tc>
          <w:tcPr>
            <w:tcW w:w="1043" w:type="dxa"/>
            <w:noWrap/>
            <w:vAlign w:val="center"/>
            <w:hideMark/>
          </w:tcPr>
          <w:p w14:paraId="76965F08" w14:textId="77777777" w:rsidR="001C6929" w:rsidRPr="009C1380" w:rsidRDefault="001C6929" w:rsidP="001C6929">
            <w:pPr>
              <w:rPr>
                <w:rFonts w:eastAsia="Times New Roman"/>
                <w:color w:val="000000" w:themeColor="text1"/>
              </w:rPr>
            </w:pPr>
            <w:r w:rsidRPr="009C1380">
              <w:rPr>
                <w:color w:val="000000"/>
              </w:rPr>
              <w:t>4700</w:t>
            </w:r>
          </w:p>
        </w:tc>
        <w:tc>
          <w:tcPr>
            <w:tcW w:w="650" w:type="dxa"/>
            <w:noWrap/>
            <w:vAlign w:val="center"/>
            <w:hideMark/>
          </w:tcPr>
          <w:p w14:paraId="01C8BA89" w14:textId="77777777" w:rsidR="001C6929" w:rsidRPr="009C1380" w:rsidRDefault="001C6929" w:rsidP="001C6929">
            <w:pPr>
              <w:rPr>
                <w:rFonts w:eastAsia="Times New Roman"/>
                <w:color w:val="000000" w:themeColor="text1"/>
              </w:rPr>
            </w:pPr>
            <w:r w:rsidRPr="009C1380">
              <w:rPr>
                <w:color w:val="000000"/>
              </w:rPr>
              <w:t>680</w:t>
            </w:r>
          </w:p>
        </w:tc>
        <w:tc>
          <w:tcPr>
            <w:tcW w:w="576" w:type="dxa"/>
            <w:noWrap/>
            <w:vAlign w:val="center"/>
            <w:hideMark/>
          </w:tcPr>
          <w:p w14:paraId="0CA8BA5E" w14:textId="77777777" w:rsidR="001C6929" w:rsidRPr="009C1380" w:rsidRDefault="001C6929" w:rsidP="001C6929">
            <w:pPr>
              <w:rPr>
                <w:rFonts w:eastAsia="Times New Roman"/>
                <w:color w:val="000000" w:themeColor="text1"/>
              </w:rPr>
            </w:pPr>
            <w:r w:rsidRPr="009C1380">
              <w:rPr>
                <w:color w:val="000000"/>
              </w:rPr>
              <w:t>511</w:t>
            </w:r>
          </w:p>
        </w:tc>
        <w:tc>
          <w:tcPr>
            <w:tcW w:w="576" w:type="dxa"/>
            <w:noWrap/>
            <w:vAlign w:val="center"/>
            <w:hideMark/>
          </w:tcPr>
          <w:p w14:paraId="40025C27" w14:textId="77777777" w:rsidR="001C6929" w:rsidRPr="009C1380" w:rsidRDefault="001C6929" w:rsidP="001C6929">
            <w:pPr>
              <w:rPr>
                <w:rFonts w:eastAsia="Times New Roman"/>
                <w:color w:val="000000" w:themeColor="text1"/>
              </w:rPr>
            </w:pPr>
            <w:r w:rsidRPr="009C1380">
              <w:rPr>
                <w:color w:val="000000"/>
              </w:rPr>
              <w:t>405</w:t>
            </w:r>
          </w:p>
        </w:tc>
        <w:tc>
          <w:tcPr>
            <w:tcW w:w="691" w:type="dxa"/>
            <w:noWrap/>
            <w:vAlign w:val="center"/>
            <w:hideMark/>
          </w:tcPr>
          <w:p w14:paraId="359610E3" w14:textId="77777777" w:rsidR="001C6929" w:rsidRPr="009C1380" w:rsidRDefault="001C6929" w:rsidP="001C6929">
            <w:pPr>
              <w:rPr>
                <w:rFonts w:eastAsia="Times New Roman"/>
                <w:color w:val="000000" w:themeColor="text1"/>
              </w:rPr>
            </w:pPr>
            <w:r w:rsidRPr="009C1380">
              <w:rPr>
                <w:color w:val="000000"/>
              </w:rPr>
              <w:t>289</w:t>
            </w:r>
          </w:p>
        </w:tc>
        <w:tc>
          <w:tcPr>
            <w:tcW w:w="576" w:type="dxa"/>
            <w:noWrap/>
            <w:vAlign w:val="center"/>
            <w:hideMark/>
          </w:tcPr>
          <w:p w14:paraId="59129F04" w14:textId="77777777" w:rsidR="001C6929" w:rsidRPr="009C1380" w:rsidRDefault="001C6929" w:rsidP="001C6929">
            <w:pPr>
              <w:rPr>
                <w:rFonts w:eastAsia="Times New Roman"/>
                <w:color w:val="000000" w:themeColor="text1"/>
              </w:rPr>
            </w:pPr>
            <w:r w:rsidRPr="009C1380">
              <w:rPr>
                <w:color w:val="000000"/>
              </w:rPr>
              <w:t>201</w:t>
            </w:r>
          </w:p>
        </w:tc>
        <w:tc>
          <w:tcPr>
            <w:tcW w:w="576" w:type="dxa"/>
            <w:noWrap/>
            <w:vAlign w:val="center"/>
            <w:hideMark/>
          </w:tcPr>
          <w:p w14:paraId="3A6B5264" w14:textId="77777777" w:rsidR="001C6929" w:rsidRPr="009C1380" w:rsidRDefault="001C6929" w:rsidP="001C6929">
            <w:pPr>
              <w:rPr>
                <w:rFonts w:eastAsia="Times New Roman"/>
                <w:color w:val="000000" w:themeColor="text1"/>
              </w:rPr>
            </w:pPr>
            <w:r w:rsidRPr="009C1380">
              <w:rPr>
                <w:color w:val="000000"/>
              </w:rPr>
              <w:t>100</w:t>
            </w:r>
          </w:p>
        </w:tc>
        <w:tc>
          <w:tcPr>
            <w:tcW w:w="555" w:type="dxa"/>
            <w:noWrap/>
            <w:vAlign w:val="center"/>
            <w:hideMark/>
          </w:tcPr>
          <w:p w14:paraId="42449C6C" w14:textId="77777777" w:rsidR="001C6929" w:rsidRPr="009C1380" w:rsidRDefault="001C6929" w:rsidP="001C6929">
            <w:pPr>
              <w:rPr>
                <w:rFonts w:eastAsia="Times New Roman"/>
                <w:color w:val="000000" w:themeColor="text1"/>
              </w:rPr>
            </w:pPr>
            <w:r w:rsidRPr="009C1380">
              <w:rPr>
                <w:color w:val="000000"/>
              </w:rPr>
              <w:t>60</w:t>
            </w:r>
          </w:p>
        </w:tc>
        <w:tc>
          <w:tcPr>
            <w:tcW w:w="1553" w:type="dxa"/>
            <w:noWrap/>
            <w:vAlign w:val="center"/>
            <w:hideMark/>
          </w:tcPr>
          <w:p w14:paraId="5D31A9C2" w14:textId="77777777" w:rsidR="001C6929" w:rsidRPr="009C1380" w:rsidRDefault="001C6929" w:rsidP="001C6929">
            <w:pPr>
              <w:rPr>
                <w:rFonts w:eastAsia="Times New Roman"/>
                <w:color w:val="000000" w:themeColor="text1"/>
              </w:rPr>
            </w:pPr>
            <w:r w:rsidRPr="009C1380">
              <w:rPr>
                <w:color w:val="000000"/>
              </w:rPr>
              <w:t>31.9</w:t>
            </w:r>
          </w:p>
        </w:tc>
        <w:tc>
          <w:tcPr>
            <w:tcW w:w="1418" w:type="dxa"/>
            <w:noWrap/>
            <w:vAlign w:val="center"/>
            <w:hideMark/>
          </w:tcPr>
          <w:p w14:paraId="554A5F1A" w14:textId="77777777" w:rsidR="001C6929" w:rsidRPr="009C1380" w:rsidRDefault="001C6929" w:rsidP="001C6929">
            <w:pPr>
              <w:rPr>
                <w:rFonts w:eastAsia="Times New Roman"/>
                <w:color w:val="000000" w:themeColor="text1"/>
              </w:rPr>
            </w:pPr>
            <w:r w:rsidRPr="009C1380">
              <w:rPr>
                <w:color w:val="000000"/>
              </w:rPr>
              <w:t>16.8</w:t>
            </w:r>
          </w:p>
        </w:tc>
      </w:tr>
      <w:tr w:rsidR="001C6929" w:rsidRPr="009C1380" w14:paraId="5EE52929" w14:textId="77777777" w:rsidTr="009C1380">
        <w:trPr>
          <w:trHeight w:val="284"/>
          <w:jc w:val="center"/>
        </w:trPr>
        <w:tc>
          <w:tcPr>
            <w:tcW w:w="570" w:type="dxa"/>
            <w:noWrap/>
            <w:vAlign w:val="center"/>
            <w:hideMark/>
          </w:tcPr>
          <w:p w14:paraId="40C4BF7E" w14:textId="77777777" w:rsidR="001C6929" w:rsidRPr="009C1380" w:rsidRDefault="001C6929" w:rsidP="001C6929">
            <w:pPr>
              <w:rPr>
                <w:rFonts w:eastAsia="Times New Roman"/>
                <w:color w:val="000000" w:themeColor="text1"/>
              </w:rPr>
            </w:pPr>
            <w:r w:rsidRPr="009C1380">
              <w:rPr>
                <w:rFonts w:eastAsia="Times New Roman"/>
                <w:color w:val="000000" w:themeColor="text1"/>
              </w:rPr>
              <w:t>11</w:t>
            </w:r>
          </w:p>
        </w:tc>
        <w:tc>
          <w:tcPr>
            <w:tcW w:w="1043" w:type="dxa"/>
            <w:noWrap/>
            <w:vAlign w:val="center"/>
            <w:hideMark/>
          </w:tcPr>
          <w:p w14:paraId="56F314B9" w14:textId="77777777" w:rsidR="001C6929" w:rsidRPr="009C1380" w:rsidRDefault="001C6929" w:rsidP="001C6929">
            <w:pPr>
              <w:rPr>
                <w:rFonts w:eastAsia="Times New Roman"/>
                <w:color w:val="000000" w:themeColor="text1"/>
              </w:rPr>
            </w:pPr>
            <w:r w:rsidRPr="009C1380">
              <w:rPr>
                <w:color w:val="000000"/>
              </w:rPr>
              <w:t>5250</w:t>
            </w:r>
          </w:p>
        </w:tc>
        <w:tc>
          <w:tcPr>
            <w:tcW w:w="650" w:type="dxa"/>
            <w:noWrap/>
            <w:vAlign w:val="center"/>
            <w:hideMark/>
          </w:tcPr>
          <w:p w14:paraId="466ECFC7" w14:textId="77777777" w:rsidR="001C6929" w:rsidRPr="009C1380" w:rsidRDefault="001C6929" w:rsidP="001C6929">
            <w:pPr>
              <w:rPr>
                <w:rFonts w:eastAsia="Times New Roman"/>
                <w:color w:val="000000" w:themeColor="text1"/>
              </w:rPr>
            </w:pPr>
            <w:r w:rsidRPr="009C1380">
              <w:rPr>
                <w:color w:val="000000"/>
              </w:rPr>
              <w:t>420</w:t>
            </w:r>
          </w:p>
        </w:tc>
        <w:tc>
          <w:tcPr>
            <w:tcW w:w="576" w:type="dxa"/>
            <w:noWrap/>
            <w:vAlign w:val="center"/>
            <w:hideMark/>
          </w:tcPr>
          <w:p w14:paraId="2425E594" w14:textId="77777777" w:rsidR="001C6929" w:rsidRPr="009C1380" w:rsidRDefault="001C6929" w:rsidP="001C6929">
            <w:pPr>
              <w:rPr>
                <w:rFonts w:eastAsia="Times New Roman"/>
                <w:color w:val="000000" w:themeColor="text1"/>
              </w:rPr>
            </w:pPr>
            <w:r w:rsidRPr="009C1380">
              <w:rPr>
                <w:color w:val="000000"/>
              </w:rPr>
              <w:t>331</w:t>
            </w:r>
          </w:p>
        </w:tc>
        <w:tc>
          <w:tcPr>
            <w:tcW w:w="576" w:type="dxa"/>
            <w:noWrap/>
            <w:vAlign w:val="center"/>
            <w:hideMark/>
          </w:tcPr>
          <w:p w14:paraId="5CE521E6" w14:textId="77777777" w:rsidR="001C6929" w:rsidRPr="009C1380" w:rsidRDefault="001C6929" w:rsidP="001C6929">
            <w:pPr>
              <w:rPr>
                <w:rFonts w:eastAsia="Times New Roman"/>
                <w:color w:val="000000" w:themeColor="text1"/>
              </w:rPr>
            </w:pPr>
            <w:r w:rsidRPr="009C1380">
              <w:rPr>
                <w:color w:val="000000"/>
              </w:rPr>
              <w:t>289</w:t>
            </w:r>
          </w:p>
        </w:tc>
        <w:tc>
          <w:tcPr>
            <w:tcW w:w="691" w:type="dxa"/>
            <w:noWrap/>
            <w:vAlign w:val="center"/>
            <w:hideMark/>
          </w:tcPr>
          <w:p w14:paraId="5D526B2A" w14:textId="77777777" w:rsidR="001C6929" w:rsidRPr="009C1380" w:rsidRDefault="001C6929" w:rsidP="001C6929">
            <w:pPr>
              <w:rPr>
                <w:rFonts w:eastAsia="Times New Roman"/>
                <w:color w:val="000000" w:themeColor="text1"/>
              </w:rPr>
            </w:pPr>
            <w:r w:rsidRPr="009C1380">
              <w:rPr>
                <w:color w:val="000000"/>
              </w:rPr>
              <w:t>200</w:t>
            </w:r>
          </w:p>
        </w:tc>
        <w:tc>
          <w:tcPr>
            <w:tcW w:w="576" w:type="dxa"/>
            <w:noWrap/>
            <w:vAlign w:val="center"/>
            <w:hideMark/>
          </w:tcPr>
          <w:p w14:paraId="3DE618B4" w14:textId="77777777" w:rsidR="001C6929" w:rsidRPr="009C1380" w:rsidRDefault="001C6929" w:rsidP="001C6929">
            <w:pPr>
              <w:rPr>
                <w:rFonts w:eastAsia="Times New Roman"/>
                <w:color w:val="000000" w:themeColor="text1"/>
              </w:rPr>
            </w:pPr>
            <w:r w:rsidRPr="009C1380">
              <w:rPr>
                <w:color w:val="000000"/>
              </w:rPr>
              <w:t>147</w:t>
            </w:r>
          </w:p>
        </w:tc>
        <w:tc>
          <w:tcPr>
            <w:tcW w:w="576" w:type="dxa"/>
            <w:noWrap/>
            <w:vAlign w:val="center"/>
            <w:hideMark/>
          </w:tcPr>
          <w:p w14:paraId="3F4E8131" w14:textId="77777777" w:rsidR="001C6929" w:rsidRPr="009C1380" w:rsidRDefault="001C6929" w:rsidP="001C6929">
            <w:pPr>
              <w:rPr>
                <w:rFonts w:eastAsia="Times New Roman"/>
                <w:color w:val="000000" w:themeColor="text1"/>
              </w:rPr>
            </w:pPr>
            <w:r w:rsidRPr="009C1380">
              <w:rPr>
                <w:color w:val="000000"/>
              </w:rPr>
              <w:t>78</w:t>
            </w:r>
          </w:p>
        </w:tc>
        <w:tc>
          <w:tcPr>
            <w:tcW w:w="555" w:type="dxa"/>
            <w:noWrap/>
            <w:vAlign w:val="center"/>
            <w:hideMark/>
          </w:tcPr>
          <w:p w14:paraId="41BEF96F" w14:textId="77777777" w:rsidR="001C6929" w:rsidRPr="009C1380" w:rsidRDefault="001C6929" w:rsidP="001C6929">
            <w:pPr>
              <w:rPr>
                <w:rFonts w:eastAsia="Times New Roman"/>
                <w:color w:val="000000" w:themeColor="text1"/>
              </w:rPr>
            </w:pPr>
            <w:r w:rsidRPr="009C1380">
              <w:rPr>
                <w:color w:val="000000"/>
              </w:rPr>
              <w:t>62</w:t>
            </w:r>
          </w:p>
        </w:tc>
        <w:tc>
          <w:tcPr>
            <w:tcW w:w="1553" w:type="dxa"/>
            <w:noWrap/>
            <w:vAlign w:val="center"/>
            <w:hideMark/>
          </w:tcPr>
          <w:p w14:paraId="5673FFD9" w14:textId="77777777" w:rsidR="001C6929" w:rsidRPr="009C1380" w:rsidRDefault="001C6929" w:rsidP="001C6929">
            <w:pPr>
              <w:rPr>
                <w:rFonts w:eastAsia="Times New Roman"/>
                <w:color w:val="000000" w:themeColor="text1"/>
              </w:rPr>
            </w:pPr>
            <w:r w:rsidRPr="009C1380">
              <w:rPr>
                <w:color w:val="000000"/>
              </w:rPr>
              <w:t>32.3</w:t>
            </w:r>
          </w:p>
        </w:tc>
        <w:tc>
          <w:tcPr>
            <w:tcW w:w="1418" w:type="dxa"/>
            <w:noWrap/>
            <w:vAlign w:val="center"/>
            <w:hideMark/>
          </w:tcPr>
          <w:p w14:paraId="3B2B1095" w14:textId="77777777" w:rsidR="001C6929" w:rsidRPr="009C1380" w:rsidRDefault="001C6929" w:rsidP="001C6929">
            <w:pPr>
              <w:rPr>
                <w:rFonts w:eastAsia="Times New Roman"/>
                <w:color w:val="000000" w:themeColor="text1"/>
              </w:rPr>
            </w:pPr>
            <w:r w:rsidRPr="009C1380">
              <w:rPr>
                <w:color w:val="000000"/>
              </w:rPr>
              <w:t>17.2</w:t>
            </w:r>
          </w:p>
        </w:tc>
      </w:tr>
      <w:tr w:rsidR="001C6929" w:rsidRPr="009C1380" w14:paraId="2D106E71" w14:textId="77777777" w:rsidTr="009C1380">
        <w:trPr>
          <w:trHeight w:val="284"/>
          <w:jc w:val="center"/>
        </w:trPr>
        <w:tc>
          <w:tcPr>
            <w:tcW w:w="570" w:type="dxa"/>
            <w:noWrap/>
            <w:vAlign w:val="center"/>
            <w:hideMark/>
          </w:tcPr>
          <w:p w14:paraId="1868FC50" w14:textId="77777777" w:rsidR="001C6929" w:rsidRPr="009C1380" w:rsidRDefault="001C6929" w:rsidP="001C6929">
            <w:pPr>
              <w:rPr>
                <w:rFonts w:eastAsia="Times New Roman"/>
                <w:color w:val="000000" w:themeColor="text1"/>
              </w:rPr>
            </w:pPr>
            <w:r w:rsidRPr="009C1380">
              <w:rPr>
                <w:rFonts w:eastAsia="Times New Roman"/>
                <w:color w:val="000000" w:themeColor="text1"/>
              </w:rPr>
              <w:t>12</w:t>
            </w:r>
          </w:p>
        </w:tc>
        <w:tc>
          <w:tcPr>
            <w:tcW w:w="1043" w:type="dxa"/>
            <w:noWrap/>
            <w:vAlign w:val="center"/>
            <w:hideMark/>
          </w:tcPr>
          <w:p w14:paraId="0EA44A8E" w14:textId="77777777" w:rsidR="001C6929" w:rsidRPr="009C1380" w:rsidRDefault="001C6929" w:rsidP="001C6929">
            <w:pPr>
              <w:rPr>
                <w:rFonts w:eastAsia="Times New Roman"/>
                <w:color w:val="000000" w:themeColor="text1"/>
              </w:rPr>
            </w:pPr>
            <w:r w:rsidRPr="009C1380">
              <w:rPr>
                <w:color w:val="000000"/>
              </w:rPr>
              <w:t>5750</w:t>
            </w:r>
          </w:p>
        </w:tc>
        <w:tc>
          <w:tcPr>
            <w:tcW w:w="650" w:type="dxa"/>
            <w:noWrap/>
            <w:vAlign w:val="center"/>
            <w:hideMark/>
          </w:tcPr>
          <w:p w14:paraId="4FCCD39F" w14:textId="77777777" w:rsidR="001C6929" w:rsidRPr="009C1380" w:rsidRDefault="001C6929" w:rsidP="001C6929">
            <w:pPr>
              <w:rPr>
                <w:rFonts w:eastAsia="Times New Roman"/>
                <w:color w:val="000000" w:themeColor="text1"/>
              </w:rPr>
            </w:pPr>
            <w:r w:rsidRPr="009C1380">
              <w:rPr>
                <w:color w:val="000000"/>
              </w:rPr>
              <w:t>315</w:t>
            </w:r>
          </w:p>
        </w:tc>
        <w:tc>
          <w:tcPr>
            <w:tcW w:w="576" w:type="dxa"/>
            <w:noWrap/>
            <w:vAlign w:val="center"/>
            <w:hideMark/>
          </w:tcPr>
          <w:p w14:paraId="7FDF50C7" w14:textId="77777777" w:rsidR="001C6929" w:rsidRPr="009C1380" w:rsidRDefault="001C6929" w:rsidP="001C6929">
            <w:pPr>
              <w:rPr>
                <w:rFonts w:eastAsia="Times New Roman"/>
                <w:color w:val="000000" w:themeColor="text1"/>
              </w:rPr>
            </w:pPr>
            <w:r w:rsidRPr="009C1380">
              <w:rPr>
                <w:color w:val="000000"/>
              </w:rPr>
              <w:t>256</w:t>
            </w:r>
          </w:p>
        </w:tc>
        <w:tc>
          <w:tcPr>
            <w:tcW w:w="576" w:type="dxa"/>
            <w:noWrap/>
            <w:vAlign w:val="center"/>
            <w:hideMark/>
          </w:tcPr>
          <w:p w14:paraId="352AD037" w14:textId="77777777" w:rsidR="001C6929" w:rsidRPr="009C1380" w:rsidRDefault="001C6929" w:rsidP="001C6929">
            <w:pPr>
              <w:rPr>
                <w:rFonts w:eastAsia="Times New Roman"/>
                <w:color w:val="000000" w:themeColor="text1"/>
              </w:rPr>
            </w:pPr>
            <w:r w:rsidRPr="009C1380">
              <w:rPr>
                <w:color w:val="000000"/>
              </w:rPr>
              <w:t>212</w:t>
            </w:r>
          </w:p>
        </w:tc>
        <w:tc>
          <w:tcPr>
            <w:tcW w:w="691" w:type="dxa"/>
            <w:noWrap/>
            <w:vAlign w:val="center"/>
            <w:hideMark/>
          </w:tcPr>
          <w:p w14:paraId="46829370" w14:textId="77777777" w:rsidR="001C6929" w:rsidRPr="009C1380" w:rsidRDefault="001C6929" w:rsidP="001C6929">
            <w:pPr>
              <w:rPr>
                <w:rFonts w:eastAsia="Times New Roman"/>
                <w:color w:val="000000" w:themeColor="text1"/>
              </w:rPr>
            </w:pPr>
            <w:r w:rsidRPr="009C1380">
              <w:rPr>
                <w:color w:val="000000"/>
              </w:rPr>
              <w:t>165</w:t>
            </w:r>
          </w:p>
        </w:tc>
        <w:tc>
          <w:tcPr>
            <w:tcW w:w="576" w:type="dxa"/>
            <w:noWrap/>
            <w:vAlign w:val="center"/>
            <w:hideMark/>
          </w:tcPr>
          <w:p w14:paraId="1A5F1824" w14:textId="77777777" w:rsidR="001C6929" w:rsidRPr="009C1380" w:rsidRDefault="001C6929" w:rsidP="001C6929">
            <w:pPr>
              <w:rPr>
                <w:rFonts w:eastAsia="Times New Roman"/>
                <w:color w:val="000000" w:themeColor="text1"/>
              </w:rPr>
            </w:pPr>
            <w:r w:rsidRPr="009C1380">
              <w:rPr>
                <w:color w:val="000000"/>
              </w:rPr>
              <w:t>119</w:t>
            </w:r>
          </w:p>
        </w:tc>
        <w:tc>
          <w:tcPr>
            <w:tcW w:w="576" w:type="dxa"/>
            <w:noWrap/>
            <w:vAlign w:val="center"/>
            <w:hideMark/>
          </w:tcPr>
          <w:p w14:paraId="4D2DD87F" w14:textId="77777777" w:rsidR="001C6929" w:rsidRPr="009C1380" w:rsidRDefault="001C6929" w:rsidP="001C6929">
            <w:pPr>
              <w:rPr>
                <w:rFonts w:eastAsia="Times New Roman"/>
                <w:color w:val="000000" w:themeColor="text1"/>
              </w:rPr>
            </w:pPr>
            <w:r w:rsidRPr="009C1380">
              <w:rPr>
                <w:color w:val="000000"/>
              </w:rPr>
              <w:t>59</w:t>
            </w:r>
          </w:p>
        </w:tc>
        <w:tc>
          <w:tcPr>
            <w:tcW w:w="555" w:type="dxa"/>
            <w:noWrap/>
            <w:vAlign w:val="center"/>
            <w:hideMark/>
          </w:tcPr>
          <w:p w14:paraId="72D75B8C" w14:textId="77777777" w:rsidR="001C6929" w:rsidRPr="009C1380" w:rsidRDefault="001C6929" w:rsidP="001C6929">
            <w:pPr>
              <w:rPr>
                <w:rFonts w:eastAsia="Times New Roman"/>
                <w:color w:val="000000" w:themeColor="text1"/>
              </w:rPr>
            </w:pPr>
            <w:r w:rsidRPr="009C1380">
              <w:rPr>
                <w:color w:val="000000"/>
              </w:rPr>
              <w:t>29</w:t>
            </w:r>
          </w:p>
        </w:tc>
        <w:tc>
          <w:tcPr>
            <w:tcW w:w="1553" w:type="dxa"/>
            <w:noWrap/>
            <w:vAlign w:val="center"/>
            <w:hideMark/>
          </w:tcPr>
          <w:p w14:paraId="4ADFFAC7" w14:textId="77777777" w:rsidR="001C6929" w:rsidRPr="009C1380" w:rsidRDefault="001C6929" w:rsidP="001C6929">
            <w:pPr>
              <w:rPr>
                <w:rFonts w:eastAsia="Times New Roman"/>
                <w:color w:val="000000" w:themeColor="text1"/>
              </w:rPr>
            </w:pPr>
            <w:r w:rsidRPr="009C1380">
              <w:rPr>
                <w:color w:val="000000"/>
              </w:rPr>
              <w:t>32.5</w:t>
            </w:r>
          </w:p>
        </w:tc>
        <w:tc>
          <w:tcPr>
            <w:tcW w:w="1418" w:type="dxa"/>
            <w:noWrap/>
            <w:vAlign w:val="center"/>
            <w:hideMark/>
          </w:tcPr>
          <w:p w14:paraId="0DA473F2" w14:textId="77777777" w:rsidR="001C6929" w:rsidRPr="009C1380" w:rsidRDefault="001C6929" w:rsidP="001C6929">
            <w:pPr>
              <w:rPr>
                <w:rFonts w:eastAsia="Times New Roman"/>
                <w:color w:val="000000" w:themeColor="text1"/>
              </w:rPr>
            </w:pPr>
            <w:r w:rsidRPr="009C1380">
              <w:rPr>
                <w:color w:val="000000"/>
              </w:rPr>
              <w:t>17.3</w:t>
            </w:r>
          </w:p>
        </w:tc>
      </w:tr>
    </w:tbl>
    <w:p w14:paraId="48A11D89" w14:textId="77777777" w:rsidR="00BD786A" w:rsidRPr="00794E3D" w:rsidRDefault="00BD786A" w:rsidP="00794E3D">
      <w:pPr>
        <w:pStyle w:val="Els-body-text"/>
      </w:pPr>
    </w:p>
    <w:p w14:paraId="46542605" w14:textId="77777777" w:rsidR="001C6929" w:rsidRDefault="001C6929" w:rsidP="00AA6B0F">
      <w:pPr>
        <w:pStyle w:val="Els-2ndorder-head"/>
        <w:sectPr w:rsidR="001C6929" w:rsidSect="001C6929">
          <w:type w:val="continuous"/>
          <w:pgSz w:w="12240" w:h="15840"/>
          <w:pgMar w:top="1440" w:right="1440" w:bottom="1440" w:left="1440" w:header="708" w:footer="708" w:gutter="0"/>
          <w:cols w:space="708"/>
          <w:titlePg/>
          <w:docGrid w:linePitch="360"/>
        </w:sectPr>
      </w:pPr>
    </w:p>
    <w:p w14:paraId="45D4EE1B" w14:textId="0ADA33BE" w:rsidR="00AA6B0F" w:rsidRDefault="00072518" w:rsidP="00AA6B0F">
      <w:pPr>
        <w:pStyle w:val="Els-2ndorder-head"/>
      </w:pPr>
      <w:r>
        <w:t>Visual pavement condition survey</w:t>
      </w:r>
    </w:p>
    <w:p w14:paraId="68074646" w14:textId="2B08A996" w:rsidR="00072518" w:rsidRDefault="008966ED" w:rsidP="008966ED">
      <w:pPr>
        <w:jc w:val="both"/>
        <w:rPr>
          <w:lang w:val="en-US"/>
        </w:rPr>
      </w:pPr>
      <w:r>
        <w:rPr>
          <w:lang w:val="en-US"/>
        </w:rPr>
        <w:t xml:space="preserve">    </w:t>
      </w:r>
      <w:r w:rsidR="00916B52" w:rsidRPr="008966ED">
        <w:rPr>
          <w:lang w:val="en-US"/>
        </w:rPr>
        <w:t>Firstly,</w:t>
      </w:r>
      <w:r w:rsidR="00072518" w:rsidRPr="008966ED">
        <w:rPr>
          <w:lang w:val="en-US"/>
        </w:rPr>
        <w:t xml:space="preserve"> test stretch was selected in such a way that it was straight without any curves and steep gradient. </w:t>
      </w:r>
      <w:r w:rsidR="00072518" w:rsidRPr="00072518">
        <w:rPr>
          <w:lang w:val="en-US"/>
        </w:rPr>
        <w:t>Cross drainage works, over bridge are to be avoided within the selected test stretches.</w:t>
      </w:r>
      <w:r w:rsidRPr="008966ED">
        <w:rPr>
          <w:sz w:val="24"/>
          <w:szCs w:val="24"/>
        </w:rPr>
        <w:t xml:space="preserve"> </w:t>
      </w:r>
      <w:r w:rsidRPr="008966ED">
        <w:rPr>
          <w:lang w:val="en-US"/>
        </w:rPr>
        <w:t>Rutting is longitudinal deformation or depression of the pavement surface along the wheel paths of heavy vehicles</w:t>
      </w:r>
      <w:r>
        <w:rPr>
          <w:lang w:val="en-US"/>
        </w:rPr>
        <w:t>. Rutting was observed in terms of depth i.e. Shallow (</w:t>
      </w:r>
      <w:r w:rsidRPr="008966ED">
        <w:rPr>
          <w:lang w:val="en-US"/>
        </w:rPr>
        <w:t>0.6 cm to 1.2 cm</w:t>
      </w:r>
      <w:r>
        <w:rPr>
          <w:lang w:val="en-US"/>
        </w:rPr>
        <w:t>), Deep (</w:t>
      </w:r>
      <w:r w:rsidRPr="008966ED">
        <w:rPr>
          <w:lang w:val="en-US"/>
        </w:rPr>
        <w:t>1.3 cm to 2.5 cm</w:t>
      </w:r>
      <w:r>
        <w:rPr>
          <w:lang w:val="en-US"/>
        </w:rPr>
        <w:t>), Severe (</w:t>
      </w:r>
      <w:r w:rsidRPr="008966ED">
        <w:rPr>
          <w:lang w:val="en-US"/>
        </w:rPr>
        <w:t>2.5 cm to 5 cm</w:t>
      </w:r>
      <w:r>
        <w:rPr>
          <w:lang w:val="en-US"/>
        </w:rPr>
        <w:t>), failure (</w:t>
      </w:r>
      <w:r w:rsidRPr="008966ED">
        <w:rPr>
          <w:lang w:val="en-US"/>
        </w:rPr>
        <w:t>5 cm and above)</w:t>
      </w:r>
      <w:r>
        <w:rPr>
          <w:lang w:val="en-US"/>
        </w:rPr>
        <w:t xml:space="preserve">. </w:t>
      </w:r>
    </w:p>
    <w:p w14:paraId="50B40339" w14:textId="7D512EDB" w:rsidR="008966ED" w:rsidRPr="008966ED" w:rsidRDefault="008966ED" w:rsidP="008966ED">
      <w:pPr>
        <w:jc w:val="both"/>
        <w:rPr>
          <w:lang w:val="en-US"/>
        </w:rPr>
      </w:pPr>
      <w:r w:rsidRPr="008966ED">
        <w:rPr>
          <w:lang w:val="en-US"/>
        </w:rPr>
        <w:t xml:space="preserve">   Potholes are small bowl-shaped holes developed on the surface layer of flexible pavements formation of potholes is the most common type of distress that develops in flexible pavement at several locations. The weakening of bond is the main cause of potholes. Potholes are measured in terms of number of potholes per 100 m.</w:t>
      </w:r>
    </w:p>
    <w:p w14:paraId="24EC7E78" w14:textId="77777777" w:rsidR="008966ED" w:rsidRPr="008966ED" w:rsidRDefault="008966ED" w:rsidP="008966ED">
      <w:pPr>
        <w:jc w:val="both"/>
        <w:rPr>
          <w:lang w:val="en-US"/>
        </w:rPr>
      </w:pPr>
      <w:r w:rsidRPr="008966ED">
        <w:rPr>
          <w:lang w:val="en-US"/>
        </w:rPr>
        <w:t>These potholes are repaired by patching. If in case the patching work is not done properly, over a period the patch layer is separated from the pothole which again leads to distress. Patching is measured in terms of surface area.</w:t>
      </w:r>
    </w:p>
    <w:p w14:paraId="0BA786EE" w14:textId="576F2A11" w:rsidR="00AA6B0F" w:rsidRDefault="008966ED" w:rsidP="00AA6B0F">
      <w:pPr>
        <w:pStyle w:val="Els-2ndorder-head"/>
      </w:pPr>
      <w:r>
        <w:t>International road assess</w:t>
      </w:r>
      <w:r w:rsidR="005B45DB">
        <w:t xml:space="preserve">ment </w:t>
      </w:r>
      <w:proofErr w:type="spellStart"/>
      <w:r w:rsidR="005B45DB">
        <w:t>programme</w:t>
      </w:r>
      <w:proofErr w:type="spellEnd"/>
    </w:p>
    <w:p w14:paraId="779F4C83" w14:textId="32424A7F" w:rsidR="00AA6B0F" w:rsidRPr="005B45DB" w:rsidRDefault="005B45DB" w:rsidP="005B45DB">
      <w:pPr>
        <w:autoSpaceDE w:val="0"/>
        <w:autoSpaceDN w:val="0"/>
        <w:adjustRightInd w:val="0"/>
        <w:spacing w:line="240" w:lineRule="exact"/>
        <w:ind w:firstLine="238"/>
        <w:jc w:val="both"/>
        <w:rPr>
          <w:szCs w:val="16"/>
        </w:rPr>
      </w:pPr>
      <w:r w:rsidRPr="005B45DB">
        <w:t xml:space="preserve">In the star rating demonstrator, there are 4 different road user types </w:t>
      </w:r>
      <w:proofErr w:type="spellStart"/>
      <w:r w:rsidRPr="005B45DB">
        <w:t>ie</w:t>
      </w:r>
      <w:proofErr w:type="spellEnd"/>
      <w:r w:rsidRPr="005B45DB">
        <w:t>. Vehicle occupants, motorcyclists, pedestrians, and bicyclists. These 4 road users get star rating for each segment of road.</w:t>
      </w:r>
      <w:r>
        <w:t xml:space="preserve"> Attributes related to geography of the road, geometry, land use, pedestrian flow, vehicle flow, speed limit, area type, road severity, road furniture, traffic calming devices, etc were recorded.</w:t>
      </w:r>
    </w:p>
    <w:p w14:paraId="35473840" w14:textId="12386216" w:rsidR="00AA6B0F" w:rsidRDefault="005B45DB" w:rsidP="00AA6B0F">
      <w:pPr>
        <w:pStyle w:val="Els-1storder-head"/>
      </w:pPr>
      <w:r>
        <w:t>Results and discussions</w:t>
      </w:r>
    </w:p>
    <w:p w14:paraId="5E3F9A66" w14:textId="604B2357" w:rsidR="005B45DB" w:rsidRPr="005B45DB" w:rsidRDefault="005B45DB" w:rsidP="005B45DB">
      <w:pPr>
        <w:pStyle w:val="Els-2ndorder-head"/>
      </w:pPr>
      <w:r>
        <w:t>Falling weight deflectometer</w:t>
      </w:r>
    </w:p>
    <w:p w14:paraId="34CBF8F1" w14:textId="1ED1BC89" w:rsidR="009C1380" w:rsidRDefault="005B45DB" w:rsidP="009C1380">
      <w:pPr>
        <w:pStyle w:val="Els-body-text"/>
      </w:pPr>
      <w:r>
        <w:t>The output data of FWD includes position, elastic moduli, critical layer and overlay</w:t>
      </w:r>
      <w:r w:rsidR="009C1380">
        <w:t xml:space="preserve"> as shown in table 3</w:t>
      </w:r>
      <w:r>
        <w:t xml:space="preserve">. Average overlay for both left hand side as well as right hand side were </w:t>
      </w:r>
      <w:proofErr w:type="spellStart"/>
      <w:r>
        <w:t>calculated.</w:t>
      </w:r>
      <w:r w:rsidR="00326E2E" w:rsidRPr="00326E2E">
        <w:t>From</w:t>
      </w:r>
      <w:proofErr w:type="spellEnd"/>
      <w:r w:rsidR="00326E2E" w:rsidRPr="00326E2E">
        <w:t xml:space="preserve"> the output, it is seen that the overlay required in both sections is not the same. But being four lane road with a divider it is preferable to provide the uniform overlay for both the section i.e., the left side and right side. The average overlay worked out is 92.25 mm. Adopting 100 mm overlay as a design thickness with 50 mm bituminous concrete course and 50mm dense bituminous macadam.</w:t>
      </w:r>
    </w:p>
    <w:p w14:paraId="1347A52A" w14:textId="1724918C" w:rsidR="009C1380" w:rsidRDefault="009C1380" w:rsidP="009C1380">
      <w:pPr>
        <w:pStyle w:val="Els-caption"/>
        <w:spacing w:after="80"/>
        <w:ind w:left="1325"/>
        <w:jc w:val="both"/>
      </w:pPr>
      <w:r>
        <w:t xml:space="preserve">Table </w:t>
      </w:r>
      <w:r w:rsidR="0050594A">
        <w:fldChar w:fldCharType="begin"/>
      </w:r>
      <w:r w:rsidR="0050594A">
        <w:instrText xml:space="preserve"> SEQ Table \* ARABIC </w:instrText>
      </w:r>
      <w:r w:rsidR="0050594A">
        <w:fldChar w:fldCharType="separate"/>
      </w:r>
      <w:r>
        <w:rPr>
          <w:noProof/>
        </w:rPr>
        <w:t>3</w:t>
      </w:r>
      <w:r w:rsidR="0050594A">
        <w:rPr>
          <w:noProof/>
        </w:rPr>
        <w:fldChar w:fldCharType="end"/>
      </w:r>
      <w:r>
        <w:t xml:space="preserve"> Sample data for elastic moduli and overlay.</w:t>
      </w:r>
    </w:p>
    <w:tbl>
      <w:tblPr>
        <w:tblStyle w:val="TableGrid"/>
        <w:tblW w:w="9493" w:type="dxa"/>
        <w:jc w:val="center"/>
        <w:tblLayout w:type="fixed"/>
        <w:tblLook w:val="04A0" w:firstRow="1" w:lastRow="0" w:firstColumn="1" w:lastColumn="0" w:noHBand="0" w:noVBand="1"/>
      </w:tblPr>
      <w:tblGrid>
        <w:gridCol w:w="704"/>
        <w:gridCol w:w="1134"/>
        <w:gridCol w:w="709"/>
        <w:gridCol w:w="850"/>
        <w:gridCol w:w="993"/>
        <w:gridCol w:w="992"/>
        <w:gridCol w:w="1559"/>
        <w:gridCol w:w="1134"/>
        <w:gridCol w:w="1418"/>
      </w:tblGrid>
      <w:tr w:rsidR="009C1380" w:rsidRPr="009C1380" w14:paraId="6D659171" w14:textId="77777777" w:rsidTr="009C1380">
        <w:trPr>
          <w:trHeight w:val="288"/>
          <w:tblHeader/>
          <w:jc w:val="center"/>
        </w:trPr>
        <w:tc>
          <w:tcPr>
            <w:tcW w:w="704" w:type="dxa"/>
            <w:noWrap/>
            <w:hideMark/>
          </w:tcPr>
          <w:p w14:paraId="0B3A7F85" w14:textId="77777777" w:rsidR="001C6929" w:rsidRPr="009C1380" w:rsidRDefault="001C6929" w:rsidP="009C1380">
            <w:pPr>
              <w:jc w:val="center"/>
              <w:rPr>
                <w:b/>
                <w:bCs/>
                <w:color w:val="000000" w:themeColor="text1"/>
              </w:rPr>
            </w:pPr>
            <w:r w:rsidRPr="009C1380">
              <w:rPr>
                <w:b/>
                <w:bCs/>
                <w:color w:val="000000" w:themeColor="text1"/>
              </w:rPr>
              <w:t>Sr. No.</w:t>
            </w:r>
          </w:p>
        </w:tc>
        <w:tc>
          <w:tcPr>
            <w:tcW w:w="1134" w:type="dxa"/>
            <w:noWrap/>
            <w:hideMark/>
          </w:tcPr>
          <w:p w14:paraId="5E3AD700" w14:textId="77777777" w:rsidR="001C6929" w:rsidRPr="009C1380" w:rsidRDefault="001C6929" w:rsidP="009C1380">
            <w:pPr>
              <w:jc w:val="center"/>
              <w:rPr>
                <w:b/>
                <w:bCs/>
                <w:color w:val="000000" w:themeColor="text1"/>
              </w:rPr>
            </w:pPr>
            <w:r w:rsidRPr="009C1380">
              <w:rPr>
                <w:b/>
                <w:bCs/>
                <w:color w:val="000000" w:themeColor="text1"/>
              </w:rPr>
              <w:t>Position</w:t>
            </w:r>
          </w:p>
        </w:tc>
        <w:tc>
          <w:tcPr>
            <w:tcW w:w="709" w:type="dxa"/>
            <w:noWrap/>
            <w:hideMark/>
          </w:tcPr>
          <w:p w14:paraId="1256F1FF" w14:textId="77777777" w:rsidR="001C6929" w:rsidRPr="009C1380" w:rsidRDefault="001C6929" w:rsidP="009C1380">
            <w:pPr>
              <w:jc w:val="center"/>
              <w:rPr>
                <w:b/>
                <w:bCs/>
                <w:color w:val="000000" w:themeColor="text1"/>
              </w:rPr>
            </w:pPr>
            <w:r w:rsidRPr="009C1380">
              <w:rPr>
                <w:b/>
                <w:bCs/>
                <w:color w:val="000000" w:themeColor="text1"/>
              </w:rPr>
              <w:t>D0</w:t>
            </w:r>
          </w:p>
        </w:tc>
        <w:tc>
          <w:tcPr>
            <w:tcW w:w="850" w:type="dxa"/>
            <w:noWrap/>
            <w:hideMark/>
          </w:tcPr>
          <w:p w14:paraId="2C8E72B1" w14:textId="77777777" w:rsidR="001C6929" w:rsidRPr="009C1380" w:rsidRDefault="001C6929" w:rsidP="009C1380">
            <w:pPr>
              <w:jc w:val="center"/>
              <w:rPr>
                <w:b/>
                <w:bCs/>
                <w:color w:val="000000" w:themeColor="text1"/>
              </w:rPr>
            </w:pPr>
            <w:r w:rsidRPr="009C1380">
              <w:rPr>
                <w:b/>
                <w:bCs/>
                <w:color w:val="000000" w:themeColor="text1"/>
              </w:rPr>
              <w:t>E0</w:t>
            </w:r>
          </w:p>
        </w:tc>
        <w:tc>
          <w:tcPr>
            <w:tcW w:w="993" w:type="dxa"/>
            <w:noWrap/>
            <w:hideMark/>
          </w:tcPr>
          <w:p w14:paraId="6FD2CCD6" w14:textId="77777777" w:rsidR="001C6929" w:rsidRPr="009C1380" w:rsidRDefault="001C6929" w:rsidP="009C1380">
            <w:pPr>
              <w:jc w:val="center"/>
              <w:rPr>
                <w:b/>
                <w:bCs/>
                <w:color w:val="000000" w:themeColor="text1"/>
              </w:rPr>
            </w:pPr>
            <w:r w:rsidRPr="009C1380">
              <w:rPr>
                <w:b/>
                <w:bCs/>
                <w:color w:val="000000" w:themeColor="text1"/>
              </w:rPr>
              <w:t>Emod2</w:t>
            </w:r>
          </w:p>
        </w:tc>
        <w:tc>
          <w:tcPr>
            <w:tcW w:w="992" w:type="dxa"/>
            <w:noWrap/>
            <w:hideMark/>
          </w:tcPr>
          <w:p w14:paraId="05091419" w14:textId="77777777" w:rsidR="001C6929" w:rsidRPr="009C1380" w:rsidRDefault="001C6929" w:rsidP="009C1380">
            <w:pPr>
              <w:jc w:val="center"/>
              <w:rPr>
                <w:b/>
                <w:bCs/>
                <w:color w:val="000000" w:themeColor="text1"/>
              </w:rPr>
            </w:pPr>
            <w:r w:rsidRPr="009C1380">
              <w:rPr>
                <w:b/>
                <w:bCs/>
                <w:color w:val="000000" w:themeColor="text1"/>
              </w:rPr>
              <w:t>Emod3</w:t>
            </w:r>
          </w:p>
        </w:tc>
        <w:tc>
          <w:tcPr>
            <w:tcW w:w="1559" w:type="dxa"/>
            <w:noWrap/>
            <w:hideMark/>
          </w:tcPr>
          <w:p w14:paraId="4854BB5A" w14:textId="77777777" w:rsidR="001C6929" w:rsidRPr="009C1380" w:rsidRDefault="001C6929" w:rsidP="009C1380">
            <w:pPr>
              <w:jc w:val="center"/>
              <w:rPr>
                <w:b/>
                <w:bCs/>
                <w:color w:val="000000" w:themeColor="text1"/>
              </w:rPr>
            </w:pPr>
            <w:r w:rsidRPr="009C1380">
              <w:rPr>
                <w:b/>
                <w:bCs/>
                <w:color w:val="000000" w:themeColor="text1"/>
              </w:rPr>
              <w:t>Critical layer</w:t>
            </w:r>
          </w:p>
        </w:tc>
        <w:tc>
          <w:tcPr>
            <w:tcW w:w="1134" w:type="dxa"/>
            <w:noWrap/>
            <w:hideMark/>
          </w:tcPr>
          <w:p w14:paraId="75A45557" w14:textId="77777777" w:rsidR="001C6929" w:rsidRPr="009C1380" w:rsidRDefault="001C6929" w:rsidP="009C1380">
            <w:pPr>
              <w:jc w:val="center"/>
              <w:rPr>
                <w:b/>
                <w:bCs/>
                <w:color w:val="000000" w:themeColor="text1"/>
              </w:rPr>
            </w:pPr>
            <w:r w:rsidRPr="009C1380">
              <w:rPr>
                <w:b/>
                <w:bCs/>
                <w:color w:val="000000" w:themeColor="text1"/>
              </w:rPr>
              <w:t>overlay</w:t>
            </w:r>
          </w:p>
        </w:tc>
        <w:tc>
          <w:tcPr>
            <w:tcW w:w="1418" w:type="dxa"/>
            <w:noWrap/>
            <w:hideMark/>
          </w:tcPr>
          <w:p w14:paraId="3C6AEF27" w14:textId="77777777" w:rsidR="001C6929" w:rsidRPr="009C1380" w:rsidRDefault="001C6929" w:rsidP="009C1380">
            <w:pPr>
              <w:jc w:val="center"/>
              <w:rPr>
                <w:b/>
                <w:bCs/>
                <w:color w:val="000000" w:themeColor="text1"/>
              </w:rPr>
            </w:pPr>
            <w:r w:rsidRPr="009C1380">
              <w:rPr>
                <w:b/>
                <w:bCs/>
                <w:color w:val="000000" w:themeColor="text1"/>
              </w:rPr>
              <w:t>overlay</w:t>
            </w:r>
          </w:p>
        </w:tc>
      </w:tr>
      <w:tr w:rsidR="009C1380" w:rsidRPr="009C1380" w14:paraId="34743308" w14:textId="77777777" w:rsidTr="009C1380">
        <w:trPr>
          <w:trHeight w:val="288"/>
          <w:jc w:val="center"/>
        </w:trPr>
        <w:tc>
          <w:tcPr>
            <w:tcW w:w="704" w:type="dxa"/>
            <w:noWrap/>
            <w:hideMark/>
          </w:tcPr>
          <w:p w14:paraId="6C8999EE" w14:textId="77777777" w:rsidR="001C6929" w:rsidRPr="009C1380" w:rsidRDefault="001C6929" w:rsidP="009C1380">
            <w:pPr>
              <w:jc w:val="center"/>
              <w:rPr>
                <w:b/>
                <w:bCs/>
                <w:color w:val="000000" w:themeColor="text1"/>
              </w:rPr>
            </w:pPr>
          </w:p>
        </w:tc>
        <w:tc>
          <w:tcPr>
            <w:tcW w:w="1134" w:type="dxa"/>
            <w:noWrap/>
            <w:hideMark/>
          </w:tcPr>
          <w:p w14:paraId="75E31F4B" w14:textId="77777777" w:rsidR="001C6929" w:rsidRPr="009C1380" w:rsidRDefault="001C6929" w:rsidP="009C1380">
            <w:pPr>
              <w:jc w:val="center"/>
              <w:rPr>
                <w:b/>
                <w:bCs/>
                <w:color w:val="000000" w:themeColor="text1"/>
              </w:rPr>
            </w:pPr>
            <w:r w:rsidRPr="009C1380">
              <w:rPr>
                <w:b/>
                <w:bCs/>
                <w:color w:val="000000" w:themeColor="text1"/>
              </w:rPr>
              <w:t>m</w:t>
            </w:r>
          </w:p>
        </w:tc>
        <w:tc>
          <w:tcPr>
            <w:tcW w:w="709" w:type="dxa"/>
            <w:noWrap/>
            <w:hideMark/>
          </w:tcPr>
          <w:p w14:paraId="25346660" w14:textId="77777777" w:rsidR="001C6929" w:rsidRPr="009C1380" w:rsidRDefault="001C6929" w:rsidP="009C1380">
            <w:pPr>
              <w:jc w:val="center"/>
              <w:rPr>
                <w:b/>
                <w:bCs/>
                <w:color w:val="000000" w:themeColor="text1"/>
              </w:rPr>
            </w:pPr>
            <w:r w:rsidRPr="009C1380">
              <w:rPr>
                <w:b/>
                <w:bCs/>
                <w:color w:val="000000" w:themeColor="text1"/>
              </w:rPr>
              <w:t>µm</w:t>
            </w:r>
          </w:p>
        </w:tc>
        <w:tc>
          <w:tcPr>
            <w:tcW w:w="850" w:type="dxa"/>
            <w:noWrap/>
            <w:hideMark/>
          </w:tcPr>
          <w:p w14:paraId="66483A87" w14:textId="77777777" w:rsidR="001C6929" w:rsidRPr="009C1380" w:rsidRDefault="001C6929" w:rsidP="009C1380">
            <w:pPr>
              <w:jc w:val="center"/>
              <w:rPr>
                <w:b/>
                <w:bCs/>
                <w:color w:val="000000" w:themeColor="text1"/>
              </w:rPr>
            </w:pPr>
            <w:proofErr w:type="spellStart"/>
            <w:r w:rsidRPr="009C1380">
              <w:rPr>
                <w:b/>
                <w:bCs/>
                <w:color w:val="000000" w:themeColor="text1"/>
              </w:rPr>
              <w:t>Mpa</w:t>
            </w:r>
            <w:proofErr w:type="spellEnd"/>
          </w:p>
        </w:tc>
        <w:tc>
          <w:tcPr>
            <w:tcW w:w="993" w:type="dxa"/>
            <w:noWrap/>
            <w:hideMark/>
          </w:tcPr>
          <w:p w14:paraId="7BFA3C15" w14:textId="77777777" w:rsidR="001C6929" w:rsidRPr="009C1380" w:rsidRDefault="001C6929" w:rsidP="009C1380">
            <w:pPr>
              <w:jc w:val="center"/>
              <w:rPr>
                <w:b/>
                <w:bCs/>
                <w:color w:val="000000" w:themeColor="text1"/>
              </w:rPr>
            </w:pPr>
            <w:proofErr w:type="spellStart"/>
            <w:r w:rsidRPr="009C1380">
              <w:rPr>
                <w:b/>
                <w:bCs/>
                <w:color w:val="000000" w:themeColor="text1"/>
              </w:rPr>
              <w:t>Mpa</w:t>
            </w:r>
            <w:proofErr w:type="spellEnd"/>
          </w:p>
        </w:tc>
        <w:tc>
          <w:tcPr>
            <w:tcW w:w="992" w:type="dxa"/>
            <w:noWrap/>
            <w:hideMark/>
          </w:tcPr>
          <w:p w14:paraId="49DFF92D" w14:textId="77777777" w:rsidR="001C6929" w:rsidRPr="009C1380" w:rsidRDefault="001C6929" w:rsidP="009C1380">
            <w:pPr>
              <w:jc w:val="center"/>
              <w:rPr>
                <w:b/>
                <w:bCs/>
                <w:color w:val="000000" w:themeColor="text1"/>
              </w:rPr>
            </w:pPr>
            <w:proofErr w:type="spellStart"/>
            <w:r w:rsidRPr="009C1380">
              <w:rPr>
                <w:b/>
                <w:bCs/>
                <w:color w:val="000000" w:themeColor="text1"/>
              </w:rPr>
              <w:t>Mpa</w:t>
            </w:r>
            <w:proofErr w:type="spellEnd"/>
          </w:p>
        </w:tc>
        <w:tc>
          <w:tcPr>
            <w:tcW w:w="1559" w:type="dxa"/>
            <w:noWrap/>
            <w:hideMark/>
          </w:tcPr>
          <w:p w14:paraId="3066FD74" w14:textId="77777777" w:rsidR="001C6929" w:rsidRPr="009C1380" w:rsidRDefault="001C6929" w:rsidP="009C1380">
            <w:pPr>
              <w:jc w:val="center"/>
              <w:rPr>
                <w:b/>
                <w:bCs/>
                <w:color w:val="000000" w:themeColor="text1"/>
              </w:rPr>
            </w:pPr>
          </w:p>
        </w:tc>
        <w:tc>
          <w:tcPr>
            <w:tcW w:w="1134" w:type="dxa"/>
            <w:noWrap/>
            <w:hideMark/>
          </w:tcPr>
          <w:p w14:paraId="7A161744" w14:textId="77777777" w:rsidR="001C6929" w:rsidRPr="009C1380" w:rsidRDefault="001C6929" w:rsidP="009C1380">
            <w:pPr>
              <w:jc w:val="center"/>
              <w:rPr>
                <w:b/>
                <w:bCs/>
                <w:color w:val="000000" w:themeColor="text1"/>
              </w:rPr>
            </w:pPr>
            <w:r w:rsidRPr="009C1380">
              <w:rPr>
                <w:b/>
                <w:bCs/>
                <w:color w:val="000000" w:themeColor="text1"/>
              </w:rPr>
              <w:t>cm</w:t>
            </w:r>
          </w:p>
        </w:tc>
        <w:tc>
          <w:tcPr>
            <w:tcW w:w="1418" w:type="dxa"/>
            <w:noWrap/>
            <w:hideMark/>
          </w:tcPr>
          <w:p w14:paraId="3C877A86" w14:textId="77777777" w:rsidR="001C6929" w:rsidRPr="009C1380" w:rsidRDefault="001C6929" w:rsidP="009C1380">
            <w:pPr>
              <w:jc w:val="center"/>
              <w:rPr>
                <w:b/>
                <w:bCs/>
                <w:color w:val="000000" w:themeColor="text1"/>
              </w:rPr>
            </w:pPr>
            <w:r w:rsidRPr="009C1380">
              <w:rPr>
                <w:b/>
                <w:bCs/>
                <w:color w:val="000000" w:themeColor="text1"/>
              </w:rPr>
              <w:t>mm</w:t>
            </w:r>
          </w:p>
        </w:tc>
      </w:tr>
      <w:tr w:rsidR="009C1380" w:rsidRPr="009C1380" w14:paraId="0B6D6B49" w14:textId="77777777" w:rsidTr="009C1380">
        <w:trPr>
          <w:trHeight w:val="288"/>
          <w:jc w:val="center"/>
        </w:trPr>
        <w:tc>
          <w:tcPr>
            <w:tcW w:w="704" w:type="dxa"/>
            <w:noWrap/>
            <w:hideMark/>
          </w:tcPr>
          <w:p w14:paraId="68D69744" w14:textId="77777777" w:rsidR="001C6929" w:rsidRPr="009C1380" w:rsidRDefault="001C6929" w:rsidP="009C1380">
            <w:pPr>
              <w:jc w:val="center"/>
              <w:rPr>
                <w:color w:val="000000" w:themeColor="text1"/>
              </w:rPr>
            </w:pPr>
            <w:r w:rsidRPr="009C1380">
              <w:rPr>
                <w:color w:val="000000"/>
              </w:rPr>
              <w:lastRenderedPageBreak/>
              <w:t>1</w:t>
            </w:r>
          </w:p>
        </w:tc>
        <w:tc>
          <w:tcPr>
            <w:tcW w:w="1134" w:type="dxa"/>
            <w:noWrap/>
            <w:hideMark/>
          </w:tcPr>
          <w:p w14:paraId="0B75F1FC" w14:textId="77777777" w:rsidR="001C6929" w:rsidRPr="009C1380" w:rsidRDefault="001C6929" w:rsidP="009C1380">
            <w:pPr>
              <w:jc w:val="center"/>
              <w:rPr>
                <w:color w:val="000000" w:themeColor="text1"/>
              </w:rPr>
            </w:pPr>
            <w:r w:rsidRPr="009C1380">
              <w:rPr>
                <w:color w:val="000000"/>
              </w:rPr>
              <w:t>0</w:t>
            </w:r>
          </w:p>
        </w:tc>
        <w:tc>
          <w:tcPr>
            <w:tcW w:w="709" w:type="dxa"/>
            <w:noWrap/>
            <w:hideMark/>
          </w:tcPr>
          <w:p w14:paraId="46D101B3" w14:textId="77777777" w:rsidR="001C6929" w:rsidRPr="009C1380" w:rsidRDefault="001C6929" w:rsidP="009C1380">
            <w:pPr>
              <w:jc w:val="center"/>
              <w:rPr>
                <w:color w:val="000000" w:themeColor="text1"/>
              </w:rPr>
            </w:pPr>
            <w:r w:rsidRPr="009C1380">
              <w:rPr>
                <w:color w:val="000000"/>
              </w:rPr>
              <w:t>156</w:t>
            </w:r>
          </w:p>
        </w:tc>
        <w:tc>
          <w:tcPr>
            <w:tcW w:w="850" w:type="dxa"/>
            <w:noWrap/>
            <w:hideMark/>
          </w:tcPr>
          <w:p w14:paraId="5B3B0FDC" w14:textId="77777777" w:rsidR="001C6929" w:rsidRPr="009C1380" w:rsidRDefault="001C6929" w:rsidP="009C1380">
            <w:pPr>
              <w:jc w:val="center"/>
              <w:rPr>
                <w:color w:val="000000" w:themeColor="text1"/>
              </w:rPr>
            </w:pPr>
            <w:r w:rsidRPr="009C1380">
              <w:rPr>
                <w:color w:val="000000"/>
              </w:rPr>
              <w:t>2300</w:t>
            </w:r>
          </w:p>
        </w:tc>
        <w:tc>
          <w:tcPr>
            <w:tcW w:w="993" w:type="dxa"/>
            <w:noWrap/>
            <w:hideMark/>
          </w:tcPr>
          <w:p w14:paraId="03DC50FA" w14:textId="77777777" w:rsidR="001C6929" w:rsidRPr="009C1380" w:rsidRDefault="001C6929" w:rsidP="009C1380">
            <w:pPr>
              <w:jc w:val="center"/>
              <w:rPr>
                <w:color w:val="000000" w:themeColor="text1"/>
              </w:rPr>
            </w:pPr>
            <w:r w:rsidRPr="009C1380">
              <w:rPr>
                <w:color w:val="000000"/>
              </w:rPr>
              <w:t>2000</w:t>
            </w:r>
          </w:p>
        </w:tc>
        <w:tc>
          <w:tcPr>
            <w:tcW w:w="992" w:type="dxa"/>
            <w:noWrap/>
            <w:hideMark/>
          </w:tcPr>
          <w:p w14:paraId="361B496F" w14:textId="77777777" w:rsidR="001C6929" w:rsidRPr="009C1380" w:rsidRDefault="001C6929" w:rsidP="009C1380">
            <w:pPr>
              <w:jc w:val="center"/>
              <w:rPr>
                <w:color w:val="000000" w:themeColor="text1"/>
              </w:rPr>
            </w:pPr>
            <w:r w:rsidRPr="009C1380">
              <w:rPr>
                <w:color w:val="000000"/>
              </w:rPr>
              <w:t>130</w:t>
            </w:r>
          </w:p>
        </w:tc>
        <w:tc>
          <w:tcPr>
            <w:tcW w:w="1559" w:type="dxa"/>
            <w:noWrap/>
            <w:hideMark/>
          </w:tcPr>
          <w:p w14:paraId="4FDCED28" w14:textId="77777777" w:rsidR="001C6929" w:rsidRPr="009C1380" w:rsidRDefault="001C6929" w:rsidP="009C1380">
            <w:pPr>
              <w:jc w:val="center"/>
              <w:rPr>
                <w:color w:val="000000" w:themeColor="text1"/>
              </w:rPr>
            </w:pPr>
            <w:r w:rsidRPr="009C1380">
              <w:rPr>
                <w:color w:val="000000"/>
              </w:rPr>
              <w:t>1</w:t>
            </w:r>
          </w:p>
        </w:tc>
        <w:tc>
          <w:tcPr>
            <w:tcW w:w="1134" w:type="dxa"/>
            <w:noWrap/>
            <w:hideMark/>
          </w:tcPr>
          <w:p w14:paraId="6982FC75" w14:textId="77777777" w:rsidR="001C6929" w:rsidRPr="009C1380" w:rsidRDefault="001C6929" w:rsidP="009C1380">
            <w:pPr>
              <w:jc w:val="center"/>
              <w:rPr>
                <w:color w:val="000000" w:themeColor="text1"/>
              </w:rPr>
            </w:pPr>
            <w:r w:rsidRPr="009C1380">
              <w:rPr>
                <w:color w:val="000000"/>
              </w:rPr>
              <w:t>9</w:t>
            </w:r>
          </w:p>
        </w:tc>
        <w:tc>
          <w:tcPr>
            <w:tcW w:w="1418" w:type="dxa"/>
            <w:noWrap/>
            <w:hideMark/>
          </w:tcPr>
          <w:p w14:paraId="611C080B" w14:textId="77777777" w:rsidR="001C6929" w:rsidRPr="009C1380" w:rsidRDefault="001C6929" w:rsidP="009C1380">
            <w:pPr>
              <w:jc w:val="center"/>
              <w:rPr>
                <w:color w:val="000000" w:themeColor="text1"/>
              </w:rPr>
            </w:pPr>
            <w:r w:rsidRPr="009C1380">
              <w:rPr>
                <w:color w:val="000000"/>
              </w:rPr>
              <w:t>90</w:t>
            </w:r>
          </w:p>
        </w:tc>
      </w:tr>
      <w:tr w:rsidR="009C1380" w:rsidRPr="009C1380" w14:paraId="5D6CAED0" w14:textId="77777777" w:rsidTr="009C1380">
        <w:trPr>
          <w:trHeight w:val="288"/>
          <w:jc w:val="center"/>
        </w:trPr>
        <w:tc>
          <w:tcPr>
            <w:tcW w:w="704" w:type="dxa"/>
            <w:noWrap/>
            <w:hideMark/>
          </w:tcPr>
          <w:p w14:paraId="7FB98876" w14:textId="77777777" w:rsidR="001C6929" w:rsidRPr="009C1380" w:rsidRDefault="001C6929" w:rsidP="009C1380">
            <w:pPr>
              <w:jc w:val="center"/>
              <w:rPr>
                <w:color w:val="000000" w:themeColor="text1"/>
              </w:rPr>
            </w:pPr>
            <w:r w:rsidRPr="009C1380">
              <w:rPr>
                <w:color w:val="000000"/>
              </w:rPr>
              <w:t>2</w:t>
            </w:r>
          </w:p>
        </w:tc>
        <w:tc>
          <w:tcPr>
            <w:tcW w:w="1134" w:type="dxa"/>
            <w:noWrap/>
            <w:hideMark/>
          </w:tcPr>
          <w:p w14:paraId="0BB518DF" w14:textId="77777777" w:rsidR="001C6929" w:rsidRPr="009C1380" w:rsidRDefault="001C6929" w:rsidP="009C1380">
            <w:pPr>
              <w:jc w:val="center"/>
              <w:rPr>
                <w:color w:val="000000" w:themeColor="text1"/>
              </w:rPr>
            </w:pPr>
            <w:r w:rsidRPr="009C1380">
              <w:rPr>
                <w:color w:val="000000"/>
              </w:rPr>
              <w:t>200</w:t>
            </w:r>
          </w:p>
        </w:tc>
        <w:tc>
          <w:tcPr>
            <w:tcW w:w="709" w:type="dxa"/>
            <w:noWrap/>
            <w:hideMark/>
          </w:tcPr>
          <w:p w14:paraId="3D87DC2F" w14:textId="77777777" w:rsidR="001C6929" w:rsidRPr="009C1380" w:rsidRDefault="001C6929" w:rsidP="009C1380">
            <w:pPr>
              <w:jc w:val="center"/>
              <w:rPr>
                <w:color w:val="000000" w:themeColor="text1"/>
              </w:rPr>
            </w:pPr>
            <w:r w:rsidRPr="009C1380">
              <w:rPr>
                <w:color w:val="000000"/>
              </w:rPr>
              <w:t>147</w:t>
            </w:r>
          </w:p>
        </w:tc>
        <w:tc>
          <w:tcPr>
            <w:tcW w:w="850" w:type="dxa"/>
            <w:noWrap/>
            <w:hideMark/>
          </w:tcPr>
          <w:p w14:paraId="2016C141" w14:textId="77777777" w:rsidR="001C6929" w:rsidRPr="009C1380" w:rsidRDefault="001C6929" w:rsidP="009C1380">
            <w:pPr>
              <w:jc w:val="center"/>
              <w:rPr>
                <w:color w:val="000000" w:themeColor="text1"/>
              </w:rPr>
            </w:pPr>
            <w:r w:rsidRPr="009C1380">
              <w:rPr>
                <w:color w:val="000000"/>
              </w:rPr>
              <w:t>2270</w:t>
            </w:r>
          </w:p>
        </w:tc>
        <w:tc>
          <w:tcPr>
            <w:tcW w:w="993" w:type="dxa"/>
            <w:noWrap/>
            <w:hideMark/>
          </w:tcPr>
          <w:p w14:paraId="2400ADB6" w14:textId="77777777" w:rsidR="001C6929" w:rsidRPr="009C1380" w:rsidRDefault="001C6929" w:rsidP="009C1380">
            <w:pPr>
              <w:jc w:val="center"/>
              <w:rPr>
                <w:color w:val="000000" w:themeColor="text1"/>
              </w:rPr>
            </w:pPr>
            <w:r w:rsidRPr="009C1380">
              <w:rPr>
                <w:color w:val="000000"/>
              </w:rPr>
              <w:t>2000</w:t>
            </w:r>
          </w:p>
        </w:tc>
        <w:tc>
          <w:tcPr>
            <w:tcW w:w="992" w:type="dxa"/>
            <w:noWrap/>
            <w:hideMark/>
          </w:tcPr>
          <w:p w14:paraId="4914E374" w14:textId="77777777" w:rsidR="001C6929" w:rsidRPr="009C1380" w:rsidRDefault="001C6929" w:rsidP="009C1380">
            <w:pPr>
              <w:jc w:val="center"/>
              <w:rPr>
                <w:color w:val="000000" w:themeColor="text1"/>
              </w:rPr>
            </w:pPr>
            <w:r w:rsidRPr="009C1380">
              <w:rPr>
                <w:color w:val="000000"/>
              </w:rPr>
              <w:t>350</w:t>
            </w:r>
          </w:p>
        </w:tc>
        <w:tc>
          <w:tcPr>
            <w:tcW w:w="1559" w:type="dxa"/>
            <w:noWrap/>
            <w:hideMark/>
          </w:tcPr>
          <w:p w14:paraId="4166A5CB" w14:textId="77777777" w:rsidR="001C6929" w:rsidRPr="009C1380" w:rsidRDefault="001C6929" w:rsidP="009C1380">
            <w:pPr>
              <w:jc w:val="center"/>
              <w:rPr>
                <w:color w:val="000000" w:themeColor="text1"/>
              </w:rPr>
            </w:pPr>
            <w:r w:rsidRPr="009C1380">
              <w:rPr>
                <w:color w:val="000000"/>
              </w:rPr>
              <w:t>1</w:t>
            </w:r>
          </w:p>
        </w:tc>
        <w:tc>
          <w:tcPr>
            <w:tcW w:w="1134" w:type="dxa"/>
            <w:noWrap/>
            <w:hideMark/>
          </w:tcPr>
          <w:p w14:paraId="19F32F9F" w14:textId="77777777" w:rsidR="001C6929" w:rsidRPr="009C1380" w:rsidRDefault="001C6929" w:rsidP="009C1380">
            <w:pPr>
              <w:jc w:val="center"/>
              <w:rPr>
                <w:color w:val="000000" w:themeColor="text1"/>
              </w:rPr>
            </w:pPr>
            <w:r w:rsidRPr="009C1380">
              <w:rPr>
                <w:color w:val="000000"/>
              </w:rPr>
              <w:t>8</w:t>
            </w:r>
          </w:p>
        </w:tc>
        <w:tc>
          <w:tcPr>
            <w:tcW w:w="1418" w:type="dxa"/>
            <w:noWrap/>
            <w:hideMark/>
          </w:tcPr>
          <w:p w14:paraId="21769632" w14:textId="77777777" w:rsidR="001C6929" w:rsidRPr="009C1380" w:rsidRDefault="001C6929" w:rsidP="009C1380">
            <w:pPr>
              <w:jc w:val="center"/>
              <w:rPr>
                <w:color w:val="000000" w:themeColor="text1"/>
              </w:rPr>
            </w:pPr>
            <w:r w:rsidRPr="009C1380">
              <w:rPr>
                <w:color w:val="000000"/>
              </w:rPr>
              <w:t>80</w:t>
            </w:r>
          </w:p>
        </w:tc>
      </w:tr>
      <w:tr w:rsidR="009C1380" w:rsidRPr="009C1380" w14:paraId="2A32CE10" w14:textId="77777777" w:rsidTr="009C1380">
        <w:trPr>
          <w:trHeight w:val="288"/>
          <w:jc w:val="center"/>
        </w:trPr>
        <w:tc>
          <w:tcPr>
            <w:tcW w:w="704" w:type="dxa"/>
            <w:noWrap/>
            <w:hideMark/>
          </w:tcPr>
          <w:p w14:paraId="2D7B59AD" w14:textId="77777777" w:rsidR="001C6929" w:rsidRPr="009C1380" w:rsidRDefault="001C6929" w:rsidP="009C1380">
            <w:pPr>
              <w:jc w:val="center"/>
              <w:rPr>
                <w:color w:val="000000" w:themeColor="text1"/>
              </w:rPr>
            </w:pPr>
            <w:r w:rsidRPr="009C1380">
              <w:rPr>
                <w:color w:val="000000"/>
              </w:rPr>
              <w:t>3</w:t>
            </w:r>
          </w:p>
        </w:tc>
        <w:tc>
          <w:tcPr>
            <w:tcW w:w="1134" w:type="dxa"/>
            <w:noWrap/>
            <w:hideMark/>
          </w:tcPr>
          <w:p w14:paraId="702BFBD7" w14:textId="77777777" w:rsidR="001C6929" w:rsidRPr="009C1380" w:rsidRDefault="001C6929" w:rsidP="009C1380">
            <w:pPr>
              <w:jc w:val="center"/>
              <w:rPr>
                <w:color w:val="000000" w:themeColor="text1"/>
              </w:rPr>
            </w:pPr>
            <w:r w:rsidRPr="009C1380">
              <w:rPr>
                <w:color w:val="000000"/>
              </w:rPr>
              <w:t>750</w:t>
            </w:r>
          </w:p>
        </w:tc>
        <w:tc>
          <w:tcPr>
            <w:tcW w:w="709" w:type="dxa"/>
            <w:noWrap/>
            <w:hideMark/>
          </w:tcPr>
          <w:p w14:paraId="62695792" w14:textId="77777777" w:rsidR="001C6929" w:rsidRPr="009C1380" w:rsidRDefault="001C6929" w:rsidP="009C1380">
            <w:pPr>
              <w:jc w:val="center"/>
              <w:rPr>
                <w:color w:val="000000" w:themeColor="text1"/>
              </w:rPr>
            </w:pPr>
            <w:r w:rsidRPr="009C1380">
              <w:rPr>
                <w:color w:val="000000"/>
              </w:rPr>
              <w:t>100</w:t>
            </w:r>
          </w:p>
        </w:tc>
        <w:tc>
          <w:tcPr>
            <w:tcW w:w="850" w:type="dxa"/>
            <w:noWrap/>
            <w:hideMark/>
          </w:tcPr>
          <w:p w14:paraId="7E516E9A" w14:textId="77777777" w:rsidR="001C6929" w:rsidRPr="009C1380" w:rsidRDefault="001C6929" w:rsidP="009C1380">
            <w:pPr>
              <w:jc w:val="center"/>
              <w:rPr>
                <w:color w:val="000000" w:themeColor="text1"/>
              </w:rPr>
            </w:pPr>
            <w:r w:rsidRPr="009C1380">
              <w:rPr>
                <w:color w:val="000000"/>
              </w:rPr>
              <w:t>2270</w:t>
            </w:r>
          </w:p>
        </w:tc>
        <w:tc>
          <w:tcPr>
            <w:tcW w:w="993" w:type="dxa"/>
            <w:noWrap/>
            <w:hideMark/>
          </w:tcPr>
          <w:p w14:paraId="150CFFBC" w14:textId="77777777" w:rsidR="001C6929" w:rsidRPr="009C1380" w:rsidRDefault="001C6929" w:rsidP="009C1380">
            <w:pPr>
              <w:jc w:val="center"/>
              <w:rPr>
                <w:color w:val="000000" w:themeColor="text1"/>
              </w:rPr>
            </w:pPr>
            <w:r w:rsidRPr="009C1380">
              <w:rPr>
                <w:color w:val="000000"/>
              </w:rPr>
              <w:t>1700</w:t>
            </w:r>
          </w:p>
        </w:tc>
        <w:tc>
          <w:tcPr>
            <w:tcW w:w="992" w:type="dxa"/>
            <w:noWrap/>
            <w:hideMark/>
          </w:tcPr>
          <w:p w14:paraId="2EBB9774" w14:textId="77777777" w:rsidR="001C6929" w:rsidRPr="009C1380" w:rsidRDefault="001C6929" w:rsidP="009C1380">
            <w:pPr>
              <w:jc w:val="center"/>
              <w:rPr>
                <w:color w:val="000000" w:themeColor="text1"/>
              </w:rPr>
            </w:pPr>
            <w:r w:rsidRPr="009C1380">
              <w:rPr>
                <w:color w:val="000000"/>
              </w:rPr>
              <w:t>350</w:t>
            </w:r>
          </w:p>
        </w:tc>
        <w:tc>
          <w:tcPr>
            <w:tcW w:w="1559" w:type="dxa"/>
            <w:noWrap/>
            <w:hideMark/>
          </w:tcPr>
          <w:p w14:paraId="6DAE13E8" w14:textId="77777777" w:rsidR="001C6929" w:rsidRPr="009C1380" w:rsidRDefault="001C6929" w:rsidP="009C1380">
            <w:pPr>
              <w:jc w:val="center"/>
              <w:rPr>
                <w:color w:val="000000" w:themeColor="text1"/>
              </w:rPr>
            </w:pPr>
            <w:r w:rsidRPr="009C1380">
              <w:rPr>
                <w:color w:val="000000"/>
              </w:rPr>
              <w:t>1</w:t>
            </w:r>
          </w:p>
        </w:tc>
        <w:tc>
          <w:tcPr>
            <w:tcW w:w="1134" w:type="dxa"/>
            <w:noWrap/>
            <w:hideMark/>
          </w:tcPr>
          <w:p w14:paraId="4A3E9228" w14:textId="77777777" w:rsidR="001C6929" w:rsidRPr="009C1380" w:rsidRDefault="001C6929" w:rsidP="009C1380">
            <w:pPr>
              <w:jc w:val="center"/>
              <w:rPr>
                <w:color w:val="000000" w:themeColor="text1"/>
              </w:rPr>
            </w:pPr>
            <w:r w:rsidRPr="009C1380">
              <w:rPr>
                <w:color w:val="000000"/>
              </w:rPr>
              <w:t>9</w:t>
            </w:r>
          </w:p>
        </w:tc>
        <w:tc>
          <w:tcPr>
            <w:tcW w:w="1418" w:type="dxa"/>
            <w:noWrap/>
            <w:hideMark/>
          </w:tcPr>
          <w:p w14:paraId="5D79F181" w14:textId="77777777" w:rsidR="001C6929" w:rsidRPr="009C1380" w:rsidRDefault="001C6929" w:rsidP="009C1380">
            <w:pPr>
              <w:jc w:val="center"/>
              <w:rPr>
                <w:color w:val="000000" w:themeColor="text1"/>
              </w:rPr>
            </w:pPr>
            <w:r w:rsidRPr="009C1380">
              <w:rPr>
                <w:color w:val="000000"/>
              </w:rPr>
              <w:t>90</w:t>
            </w:r>
          </w:p>
        </w:tc>
      </w:tr>
      <w:tr w:rsidR="009C1380" w:rsidRPr="009C1380" w14:paraId="0CC1AC05" w14:textId="77777777" w:rsidTr="009C1380">
        <w:trPr>
          <w:trHeight w:val="288"/>
          <w:jc w:val="center"/>
        </w:trPr>
        <w:tc>
          <w:tcPr>
            <w:tcW w:w="704" w:type="dxa"/>
            <w:noWrap/>
            <w:hideMark/>
          </w:tcPr>
          <w:p w14:paraId="7A17FA60" w14:textId="77777777" w:rsidR="001C6929" w:rsidRPr="009C1380" w:rsidRDefault="001C6929" w:rsidP="009C1380">
            <w:pPr>
              <w:jc w:val="center"/>
              <w:rPr>
                <w:color w:val="000000" w:themeColor="text1"/>
              </w:rPr>
            </w:pPr>
            <w:r w:rsidRPr="009C1380">
              <w:rPr>
                <w:color w:val="000000"/>
              </w:rPr>
              <w:t>4</w:t>
            </w:r>
          </w:p>
        </w:tc>
        <w:tc>
          <w:tcPr>
            <w:tcW w:w="1134" w:type="dxa"/>
            <w:noWrap/>
            <w:hideMark/>
          </w:tcPr>
          <w:p w14:paraId="04ED286B" w14:textId="77777777" w:rsidR="001C6929" w:rsidRPr="009C1380" w:rsidRDefault="001C6929" w:rsidP="009C1380">
            <w:pPr>
              <w:jc w:val="center"/>
              <w:rPr>
                <w:color w:val="000000" w:themeColor="text1"/>
              </w:rPr>
            </w:pPr>
            <w:r w:rsidRPr="009C1380">
              <w:rPr>
                <w:color w:val="000000"/>
              </w:rPr>
              <w:t>1260</w:t>
            </w:r>
          </w:p>
        </w:tc>
        <w:tc>
          <w:tcPr>
            <w:tcW w:w="709" w:type="dxa"/>
            <w:noWrap/>
            <w:hideMark/>
          </w:tcPr>
          <w:p w14:paraId="193447F2" w14:textId="77777777" w:rsidR="001C6929" w:rsidRPr="009C1380" w:rsidRDefault="001C6929" w:rsidP="009C1380">
            <w:pPr>
              <w:jc w:val="center"/>
              <w:rPr>
                <w:color w:val="000000" w:themeColor="text1"/>
              </w:rPr>
            </w:pPr>
            <w:r w:rsidRPr="009C1380">
              <w:rPr>
                <w:color w:val="000000"/>
              </w:rPr>
              <w:t>79</w:t>
            </w:r>
          </w:p>
        </w:tc>
        <w:tc>
          <w:tcPr>
            <w:tcW w:w="850" w:type="dxa"/>
            <w:noWrap/>
            <w:hideMark/>
          </w:tcPr>
          <w:p w14:paraId="05B8D5CD" w14:textId="77777777" w:rsidR="001C6929" w:rsidRPr="009C1380" w:rsidRDefault="001C6929" w:rsidP="009C1380">
            <w:pPr>
              <w:jc w:val="center"/>
              <w:rPr>
                <w:color w:val="000000" w:themeColor="text1"/>
              </w:rPr>
            </w:pPr>
            <w:r w:rsidRPr="009C1380">
              <w:rPr>
                <w:color w:val="000000"/>
              </w:rPr>
              <w:t>2200</w:t>
            </w:r>
          </w:p>
        </w:tc>
        <w:tc>
          <w:tcPr>
            <w:tcW w:w="993" w:type="dxa"/>
            <w:noWrap/>
            <w:hideMark/>
          </w:tcPr>
          <w:p w14:paraId="1EEEC682" w14:textId="77777777" w:rsidR="001C6929" w:rsidRPr="009C1380" w:rsidRDefault="001C6929" w:rsidP="009C1380">
            <w:pPr>
              <w:jc w:val="center"/>
              <w:rPr>
                <w:color w:val="000000" w:themeColor="text1"/>
              </w:rPr>
            </w:pPr>
            <w:r w:rsidRPr="009C1380">
              <w:rPr>
                <w:color w:val="000000"/>
              </w:rPr>
              <w:t>2000</w:t>
            </w:r>
          </w:p>
        </w:tc>
        <w:tc>
          <w:tcPr>
            <w:tcW w:w="992" w:type="dxa"/>
            <w:noWrap/>
            <w:hideMark/>
          </w:tcPr>
          <w:p w14:paraId="49422312" w14:textId="77777777" w:rsidR="001C6929" w:rsidRPr="009C1380" w:rsidRDefault="001C6929" w:rsidP="009C1380">
            <w:pPr>
              <w:jc w:val="center"/>
              <w:rPr>
                <w:color w:val="000000" w:themeColor="text1"/>
              </w:rPr>
            </w:pPr>
            <w:r w:rsidRPr="009C1380">
              <w:rPr>
                <w:color w:val="000000"/>
              </w:rPr>
              <w:t>150</w:t>
            </w:r>
          </w:p>
        </w:tc>
        <w:tc>
          <w:tcPr>
            <w:tcW w:w="1559" w:type="dxa"/>
            <w:noWrap/>
            <w:hideMark/>
          </w:tcPr>
          <w:p w14:paraId="09484C13" w14:textId="77777777" w:rsidR="001C6929" w:rsidRPr="009C1380" w:rsidRDefault="001C6929" w:rsidP="009C1380">
            <w:pPr>
              <w:jc w:val="center"/>
              <w:rPr>
                <w:color w:val="000000" w:themeColor="text1"/>
              </w:rPr>
            </w:pPr>
            <w:r w:rsidRPr="009C1380">
              <w:rPr>
                <w:color w:val="000000"/>
              </w:rPr>
              <w:t>1</w:t>
            </w:r>
          </w:p>
        </w:tc>
        <w:tc>
          <w:tcPr>
            <w:tcW w:w="1134" w:type="dxa"/>
            <w:noWrap/>
            <w:hideMark/>
          </w:tcPr>
          <w:p w14:paraId="359B22E9" w14:textId="77777777" w:rsidR="001C6929" w:rsidRPr="009C1380" w:rsidRDefault="001C6929" w:rsidP="009C1380">
            <w:pPr>
              <w:jc w:val="center"/>
              <w:rPr>
                <w:color w:val="000000" w:themeColor="text1"/>
              </w:rPr>
            </w:pPr>
            <w:r w:rsidRPr="009C1380">
              <w:rPr>
                <w:color w:val="000000"/>
              </w:rPr>
              <w:t>9</w:t>
            </w:r>
          </w:p>
        </w:tc>
        <w:tc>
          <w:tcPr>
            <w:tcW w:w="1418" w:type="dxa"/>
            <w:noWrap/>
            <w:hideMark/>
          </w:tcPr>
          <w:p w14:paraId="1B970C5A" w14:textId="77777777" w:rsidR="001C6929" w:rsidRPr="009C1380" w:rsidRDefault="001C6929" w:rsidP="009C1380">
            <w:pPr>
              <w:jc w:val="center"/>
              <w:rPr>
                <w:color w:val="000000" w:themeColor="text1"/>
              </w:rPr>
            </w:pPr>
            <w:r w:rsidRPr="009C1380">
              <w:rPr>
                <w:color w:val="000000"/>
              </w:rPr>
              <w:t>90</w:t>
            </w:r>
          </w:p>
        </w:tc>
      </w:tr>
      <w:tr w:rsidR="009C1380" w:rsidRPr="009C1380" w14:paraId="16DAF41B" w14:textId="77777777" w:rsidTr="009C1380">
        <w:trPr>
          <w:trHeight w:val="288"/>
          <w:jc w:val="center"/>
        </w:trPr>
        <w:tc>
          <w:tcPr>
            <w:tcW w:w="704" w:type="dxa"/>
            <w:noWrap/>
            <w:hideMark/>
          </w:tcPr>
          <w:p w14:paraId="7CF0EEB0" w14:textId="77777777" w:rsidR="001C6929" w:rsidRPr="009C1380" w:rsidRDefault="001C6929" w:rsidP="009C1380">
            <w:pPr>
              <w:jc w:val="center"/>
              <w:rPr>
                <w:color w:val="000000" w:themeColor="text1"/>
              </w:rPr>
            </w:pPr>
            <w:r w:rsidRPr="009C1380">
              <w:rPr>
                <w:color w:val="000000"/>
              </w:rPr>
              <w:t>5</w:t>
            </w:r>
          </w:p>
        </w:tc>
        <w:tc>
          <w:tcPr>
            <w:tcW w:w="1134" w:type="dxa"/>
            <w:noWrap/>
            <w:hideMark/>
          </w:tcPr>
          <w:p w14:paraId="4201E2F4" w14:textId="77777777" w:rsidR="001C6929" w:rsidRPr="009C1380" w:rsidRDefault="001C6929" w:rsidP="009C1380">
            <w:pPr>
              <w:jc w:val="center"/>
              <w:rPr>
                <w:color w:val="000000" w:themeColor="text1"/>
              </w:rPr>
            </w:pPr>
            <w:r w:rsidRPr="009C1380">
              <w:rPr>
                <w:color w:val="000000"/>
              </w:rPr>
              <w:t>1700</w:t>
            </w:r>
          </w:p>
        </w:tc>
        <w:tc>
          <w:tcPr>
            <w:tcW w:w="709" w:type="dxa"/>
            <w:noWrap/>
            <w:hideMark/>
          </w:tcPr>
          <w:p w14:paraId="5D6C7EC9" w14:textId="77777777" w:rsidR="001C6929" w:rsidRPr="009C1380" w:rsidRDefault="001C6929" w:rsidP="009C1380">
            <w:pPr>
              <w:jc w:val="center"/>
              <w:rPr>
                <w:color w:val="000000" w:themeColor="text1"/>
              </w:rPr>
            </w:pPr>
            <w:r w:rsidRPr="009C1380">
              <w:rPr>
                <w:color w:val="000000"/>
              </w:rPr>
              <w:t>399</w:t>
            </w:r>
          </w:p>
        </w:tc>
        <w:tc>
          <w:tcPr>
            <w:tcW w:w="850" w:type="dxa"/>
            <w:noWrap/>
            <w:hideMark/>
          </w:tcPr>
          <w:p w14:paraId="2648BE30" w14:textId="77777777" w:rsidR="001C6929" w:rsidRPr="009C1380" w:rsidRDefault="001C6929" w:rsidP="009C1380">
            <w:pPr>
              <w:jc w:val="center"/>
              <w:rPr>
                <w:color w:val="000000" w:themeColor="text1"/>
              </w:rPr>
            </w:pPr>
            <w:r w:rsidRPr="009C1380">
              <w:rPr>
                <w:color w:val="000000"/>
              </w:rPr>
              <w:t>2125</w:t>
            </w:r>
          </w:p>
        </w:tc>
        <w:tc>
          <w:tcPr>
            <w:tcW w:w="993" w:type="dxa"/>
            <w:noWrap/>
            <w:hideMark/>
          </w:tcPr>
          <w:p w14:paraId="4FB4F0C2" w14:textId="77777777" w:rsidR="001C6929" w:rsidRPr="009C1380" w:rsidRDefault="001C6929" w:rsidP="009C1380">
            <w:pPr>
              <w:jc w:val="center"/>
              <w:rPr>
                <w:color w:val="000000" w:themeColor="text1"/>
              </w:rPr>
            </w:pPr>
            <w:r w:rsidRPr="009C1380">
              <w:rPr>
                <w:color w:val="000000"/>
              </w:rPr>
              <w:t>1850</w:t>
            </w:r>
          </w:p>
        </w:tc>
        <w:tc>
          <w:tcPr>
            <w:tcW w:w="992" w:type="dxa"/>
            <w:noWrap/>
            <w:hideMark/>
          </w:tcPr>
          <w:p w14:paraId="6B851A97" w14:textId="77777777" w:rsidR="001C6929" w:rsidRPr="009C1380" w:rsidRDefault="001C6929" w:rsidP="009C1380">
            <w:pPr>
              <w:jc w:val="center"/>
              <w:rPr>
                <w:color w:val="000000" w:themeColor="text1"/>
              </w:rPr>
            </w:pPr>
            <w:r w:rsidRPr="009C1380">
              <w:rPr>
                <w:color w:val="000000"/>
              </w:rPr>
              <w:t>130</w:t>
            </w:r>
          </w:p>
        </w:tc>
        <w:tc>
          <w:tcPr>
            <w:tcW w:w="1559" w:type="dxa"/>
            <w:noWrap/>
            <w:hideMark/>
          </w:tcPr>
          <w:p w14:paraId="6C5A0412" w14:textId="77777777" w:rsidR="001C6929" w:rsidRPr="009C1380" w:rsidRDefault="001C6929" w:rsidP="009C1380">
            <w:pPr>
              <w:jc w:val="center"/>
              <w:rPr>
                <w:color w:val="000000" w:themeColor="text1"/>
              </w:rPr>
            </w:pPr>
            <w:r w:rsidRPr="009C1380">
              <w:rPr>
                <w:color w:val="000000"/>
              </w:rPr>
              <w:t>1</w:t>
            </w:r>
          </w:p>
        </w:tc>
        <w:tc>
          <w:tcPr>
            <w:tcW w:w="1134" w:type="dxa"/>
            <w:noWrap/>
            <w:hideMark/>
          </w:tcPr>
          <w:p w14:paraId="545B120F" w14:textId="77777777" w:rsidR="001C6929" w:rsidRPr="009C1380" w:rsidRDefault="001C6929" w:rsidP="009C1380">
            <w:pPr>
              <w:jc w:val="center"/>
              <w:rPr>
                <w:color w:val="000000" w:themeColor="text1"/>
              </w:rPr>
            </w:pPr>
            <w:r w:rsidRPr="009C1380">
              <w:rPr>
                <w:color w:val="000000"/>
              </w:rPr>
              <w:t>10</w:t>
            </w:r>
          </w:p>
        </w:tc>
        <w:tc>
          <w:tcPr>
            <w:tcW w:w="1418" w:type="dxa"/>
            <w:noWrap/>
            <w:hideMark/>
          </w:tcPr>
          <w:p w14:paraId="44D0BC77" w14:textId="77777777" w:rsidR="001C6929" w:rsidRPr="009C1380" w:rsidRDefault="001C6929" w:rsidP="009C1380">
            <w:pPr>
              <w:jc w:val="center"/>
              <w:rPr>
                <w:color w:val="000000" w:themeColor="text1"/>
              </w:rPr>
            </w:pPr>
            <w:r w:rsidRPr="009C1380">
              <w:rPr>
                <w:color w:val="000000"/>
              </w:rPr>
              <w:t>100</w:t>
            </w:r>
          </w:p>
        </w:tc>
      </w:tr>
      <w:tr w:rsidR="009C1380" w:rsidRPr="009C1380" w14:paraId="5C9B8B76" w14:textId="77777777" w:rsidTr="009C1380">
        <w:trPr>
          <w:trHeight w:val="288"/>
          <w:jc w:val="center"/>
        </w:trPr>
        <w:tc>
          <w:tcPr>
            <w:tcW w:w="704" w:type="dxa"/>
            <w:noWrap/>
            <w:hideMark/>
          </w:tcPr>
          <w:p w14:paraId="68D35F3C" w14:textId="77777777" w:rsidR="001C6929" w:rsidRPr="009C1380" w:rsidRDefault="001C6929" w:rsidP="009C1380">
            <w:pPr>
              <w:jc w:val="center"/>
              <w:rPr>
                <w:color w:val="000000" w:themeColor="text1"/>
              </w:rPr>
            </w:pPr>
            <w:r w:rsidRPr="009C1380">
              <w:rPr>
                <w:color w:val="000000"/>
              </w:rPr>
              <w:t>6</w:t>
            </w:r>
          </w:p>
        </w:tc>
        <w:tc>
          <w:tcPr>
            <w:tcW w:w="1134" w:type="dxa"/>
            <w:noWrap/>
            <w:hideMark/>
          </w:tcPr>
          <w:p w14:paraId="0FF9802E" w14:textId="77777777" w:rsidR="001C6929" w:rsidRPr="009C1380" w:rsidRDefault="001C6929" w:rsidP="009C1380">
            <w:pPr>
              <w:jc w:val="center"/>
              <w:rPr>
                <w:color w:val="000000" w:themeColor="text1"/>
              </w:rPr>
            </w:pPr>
            <w:r w:rsidRPr="009C1380">
              <w:rPr>
                <w:color w:val="000000"/>
              </w:rPr>
              <w:t>2900</w:t>
            </w:r>
          </w:p>
        </w:tc>
        <w:tc>
          <w:tcPr>
            <w:tcW w:w="709" w:type="dxa"/>
            <w:noWrap/>
            <w:hideMark/>
          </w:tcPr>
          <w:p w14:paraId="71B71017" w14:textId="77777777" w:rsidR="001C6929" w:rsidRPr="009C1380" w:rsidRDefault="001C6929" w:rsidP="009C1380">
            <w:pPr>
              <w:jc w:val="center"/>
              <w:rPr>
                <w:color w:val="000000" w:themeColor="text1"/>
              </w:rPr>
            </w:pPr>
            <w:r w:rsidRPr="009C1380">
              <w:rPr>
                <w:color w:val="000000"/>
              </w:rPr>
              <w:t>262</w:t>
            </w:r>
          </w:p>
        </w:tc>
        <w:tc>
          <w:tcPr>
            <w:tcW w:w="850" w:type="dxa"/>
            <w:noWrap/>
            <w:hideMark/>
          </w:tcPr>
          <w:p w14:paraId="16F14914" w14:textId="77777777" w:rsidR="001C6929" w:rsidRPr="009C1380" w:rsidRDefault="001C6929" w:rsidP="009C1380">
            <w:pPr>
              <w:jc w:val="center"/>
              <w:rPr>
                <w:color w:val="000000" w:themeColor="text1"/>
              </w:rPr>
            </w:pPr>
            <w:r w:rsidRPr="009C1380">
              <w:rPr>
                <w:color w:val="000000"/>
              </w:rPr>
              <w:t>2150</w:t>
            </w:r>
          </w:p>
        </w:tc>
        <w:tc>
          <w:tcPr>
            <w:tcW w:w="993" w:type="dxa"/>
            <w:noWrap/>
            <w:hideMark/>
          </w:tcPr>
          <w:p w14:paraId="418D4E85" w14:textId="77777777" w:rsidR="001C6929" w:rsidRPr="009C1380" w:rsidRDefault="001C6929" w:rsidP="009C1380">
            <w:pPr>
              <w:jc w:val="center"/>
              <w:rPr>
                <w:color w:val="000000" w:themeColor="text1"/>
              </w:rPr>
            </w:pPr>
            <w:r w:rsidRPr="009C1380">
              <w:rPr>
                <w:color w:val="000000"/>
              </w:rPr>
              <w:t>2000</w:t>
            </w:r>
          </w:p>
        </w:tc>
        <w:tc>
          <w:tcPr>
            <w:tcW w:w="992" w:type="dxa"/>
            <w:noWrap/>
            <w:hideMark/>
          </w:tcPr>
          <w:p w14:paraId="650A1E61" w14:textId="77777777" w:rsidR="001C6929" w:rsidRPr="009C1380" w:rsidRDefault="001C6929" w:rsidP="009C1380">
            <w:pPr>
              <w:jc w:val="center"/>
              <w:rPr>
                <w:color w:val="000000" w:themeColor="text1"/>
              </w:rPr>
            </w:pPr>
            <w:r w:rsidRPr="009C1380">
              <w:rPr>
                <w:color w:val="000000"/>
              </w:rPr>
              <w:t>350</w:t>
            </w:r>
          </w:p>
        </w:tc>
        <w:tc>
          <w:tcPr>
            <w:tcW w:w="1559" w:type="dxa"/>
            <w:noWrap/>
            <w:hideMark/>
          </w:tcPr>
          <w:p w14:paraId="503C55D0" w14:textId="77777777" w:rsidR="001C6929" w:rsidRPr="009C1380" w:rsidRDefault="001C6929" w:rsidP="009C1380">
            <w:pPr>
              <w:jc w:val="center"/>
              <w:rPr>
                <w:color w:val="000000" w:themeColor="text1"/>
              </w:rPr>
            </w:pPr>
            <w:r w:rsidRPr="009C1380">
              <w:rPr>
                <w:color w:val="000000"/>
              </w:rPr>
              <w:t>1</w:t>
            </w:r>
          </w:p>
        </w:tc>
        <w:tc>
          <w:tcPr>
            <w:tcW w:w="1134" w:type="dxa"/>
            <w:noWrap/>
            <w:hideMark/>
          </w:tcPr>
          <w:p w14:paraId="35B4FFF4" w14:textId="77777777" w:rsidR="001C6929" w:rsidRPr="009C1380" w:rsidRDefault="001C6929" w:rsidP="009C1380">
            <w:pPr>
              <w:jc w:val="center"/>
              <w:rPr>
                <w:color w:val="000000" w:themeColor="text1"/>
              </w:rPr>
            </w:pPr>
            <w:r w:rsidRPr="009C1380">
              <w:rPr>
                <w:color w:val="000000"/>
              </w:rPr>
              <w:t>9.5</w:t>
            </w:r>
          </w:p>
        </w:tc>
        <w:tc>
          <w:tcPr>
            <w:tcW w:w="1418" w:type="dxa"/>
            <w:noWrap/>
            <w:hideMark/>
          </w:tcPr>
          <w:p w14:paraId="7BCC02FD" w14:textId="77777777" w:rsidR="001C6929" w:rsidRPr="009C1380" w:rsidRDefault="001C6929" w:rsidP="009C1380">
            <w:pPr>
              <w:jc w:val="center"/>
              <w:rPr>
                <w:color w:val="000000" w:themeColor="text1"/>
              </w:rPr>
            </w:pPr>
            <w:r w:rsidRPr="009C1380">
              <w:rPr>
                <w:color w:val="000000"/>
              </w:rPr>
              <w:t>95</w:t>
            </w:r>
          </w:p>
        </w:tc>
      </w:tr>
      <w:tr w:rsidR="009C1380" w:rsidRPr="009C1380" w14:paraId="1679C18E" w14:textId="77777777" w:rsidTr="009C1380">
        <w:trPr>
          <w:trHeight w:val="288"/>
          <w:jc w:val="center"/>
        </w:trPr>
        <w:tc>
          <w:tcPr>
            <w:tcW w:w="704" w:type="dxa"/>
            <w:noWrap/>
            <w:hideMark/>
          </w:tcPr>
          <w:p w14:paraId="564208E7" w14:textId="77777777" w:rsidR="001C6929" w:rsidRPr="009C1380" w:rsidRDefault="001C6929" w:rsidP="009C1380">
            <w:pPr>
              <w:jc w:val="center"/>
              <w:rPr>
                <w:color w:val="000000" w:themeColor="text1"/>
              </w:rPr>
            </w:pPr>
            <w:r w:rsidRPr="009C1380">
              <w:rPr>
                <w:color w:val="000000"/>
              </w:rPr>
              <w:t>7</w:t>
            </w:r>
          </w:p>
        </w:tc>
        <w:tc>
          <w:tcPr>
            <w:tcW w:w="1134" w:type="dxa"/>
            <w:noWrap/>
            <w:hideMark/>
          </w:tcPr>
          <w:p w14:paraId="3E5C7A5B" w14:textId="77777777" w:rsidR="001C6929" w:rsidRPr="009C1380" w:rsidRDefault="001C6929" w:rsidP="009C1380">
            <w:pPr>
              <w:jc w:val="center"/>
              <w:rPr>
                <w:color w:val="000000" w:themeColor="text1"/>
              </w:rPr>
            </w:pPr>
            <w:r w:rsidRPr="009C1380">
              <w:rPr>
                <w:color w:val="000000"/>
              </w:rPr>
              <w:t>3240</w:t>
            </w:r>
          </w:p>
        </w:tc>
        <w:tc>
          <w:tcPr>
            <w:tcW w:w="709" w:type="dxa"/>
            <w:noWrap/>
            <w:hideMark/>
          </w:tcPr>
          <w:p w14:paraId="7CCED93C" w14:textId="77777777" w:rsidR="001C6929" w:rsidRPr="009C1380" w:rsidRDefault="001C6929" w:rsidP="009C1380">
            <w:pPr>
              <w:jc w:val="center"/>
              <w:rPr>
                <w:color w:val="000000" w:themeColor="text1"/>
              </w:rPr>
            </w:pPr>
            <w:r w:rsidRPr="009C1380">
              <w:rPr>
                <w:color w:val="000000"/>
              </w:rPr>
              <w:t>225</w:t>
            </w:r>
          </w:p>
        </w:tc>
        <w:tc>
          <w:tcPr>
            <w:tcW w:w="850" w:type="dxa"/>
            <w:noWrap/>
            <w:hideMark/>
          </w:tcPr>
          <w:p w14:paraId="2670CD62" w14:textId="77777777" w:rsidR="001C6929" w:rsidRPr="009C1380" w:rsidRDefault="001C6929" w:rsidP="009C1380">
            <w:pPr>
              <w:jc w:val="center"/>
              <w:rPr>
                <w:color w:val="000000" w:themeColor="text1"/>
              </w:rPr>
            </w:pPr>
            <w:r w:rsidRPr="009C1380">
              <w:rPr>
                <w:color w:val="000000"/>
              </w:rPr>
              <w:t>2160</w:t>
            </w:r>
          </w:p>
        </w:tc>
        <w:tc>
          <w:tcPr>
            <w:tcW w:w="993" w:type="dxa"/>
            <w:noWrap/>
            <w:hideMark/>
          </w:tcPr>
          <w:p w14:paraId="5083E25F" w14:textId="77777777" w:rsidR="001C6929" w:rsidRPr="009C1380" w:rsidRDefault="001C6929" w:rsidP="009C1380">
            <w:pPr>
              <w:jc w:val="center"/>
              <w:rPr>
                <w:color w:val="000000" w:themeColor="text1"/>
              </w:rPr>
            </w:pPr>
            <w:r w:rsidRPr="009C1380">
              <w:rPr>
                <w:color w:val="000000"/>
              </w:rPr>
              <w:t>1900</w:t>
            </w:r>
          </w:p>
        </w:tc>
        <w:tc>
          <w:tcPr>
            <w:tcW w:w="992" w:type="dxa"/>
            <w:noWrap/>
            <w:hideMark/>
          </w:tcPr>
          <w:p w14:paraId="6E903212" w14:textId="77777777" w:rsidR="001C6929" w:rsidRPr="009C1380" w:rsidRDefault="001C6929" w:rsidP="009C1380">
            <w:pPr>
              <w:jc w:val="center"/>
              <w:rPr>
                <w:color w:val="000000" w:themeColor="text1"/>
              </w:rPr>
            </w:pPr>
            <w:r w:rsidRPr="009C1380">
              <w:rPr>
                <w:color w:val="000000"/>
              </w:rPr>
              <w:t>350</w:t>
            </w:r>
          </w:p>
        </w:tc>
        <w:tc>
          <w:tcPr>
            <w:tcW w:w="1559" w:type="dxa"/>
            <w:noWrap/>
            <w:hideMark/>
          </w:tcPr>
          <w:p w14:paraId="2CDDDB65" w14:textId="77777777" w:rsidR="001C6929" w:rsidRPr="009C1380" w:rsidRDefault="001C6929" w:rsidP="009C1380">
            <w:pPr>
              <w:jc w:val="center"/>
              <w:rPr>
                <w:color w:val="000000" w:themeColor="text1"/>
              </w:rPr>
            </w:pPr>
            <w:r w:rsidRPr="009C1380">
              <w:rPr>
                <w:color w:val="000000"/>
              </w:rPr>
              <w:t>1</w:t>
            </w:r>
          </w:p>
        </w:tc>
        <w:tc>
          <w:tcPr>
            <w:tcW w:w="1134" w:type="dxa"/>
            <w:noWrap/>
            <w:hideMark/>
          </w:tcPr>
          <w:p w14:paraId="56367919" w14:textId="77777777" w:rsidR="001C6929" w:rsidRPr="009C1380" w:rsidRDefault="001C6929" w:rsidP="009C1380">
            <w:pPr>
              <w:jc w:val="center"/>
              <w:rPr>
                <w:color w:val="000000" w:themeColor="text1"/>
              </w:rPr>
            </w:pPr>
            <w:r w:rsidRPr="009C1380">
              <w:rPr>
                <w:color w:val="000000"/>
              </w:rPr>
              <w:t>8</w:t>
            </w:r>
          </w:p>
        </w:tc>
        <w:tc>
          <w:tcPr>
            <w:tcW w:w="1418" w:type="dxa"/>
            <w:noWrap/>
            <w:hideMark/>
          </w:tcPr>
          <w:p w14:paraId="02D091E5" w14:textId="77777777" w:rsidR="001C6929" w:rsidRPr="009C1380" w:rsidRDefault="001C6929" w:rsidP="009C1380">
            <w:pPr>
              <w:jc w:val="center"/>
              <w:rPr>
                <w:color w:val="000000" w:themeColor="text1"/>
              </w:rPr>
            </w:pPr>
            <w:r w:rsidRPr="009C1380">
              <w:rPr>
                <w:color w:val="000000"/>
              </w:rPr>
              <w:t>80</w:t>
            </w:r>
          </w:p>
        </w:tc>
      </w:tr>
      <w:tr w:rsidR="009C1380" w:rsidRPr="009C1380" w14:paraId="00AD8407" w14:textId="77777777" w:rsidTr="009C1380">
        <w:trPr>
          <w:trHeight w:val="288"/>
          <w:jc w:val="center"/>
        </w:trPr>
        <w:tc>
          <w:tcPr>
            <w:tcW w:w="704" w:type="dxa"/>
            <w:noWrap/>
            <w:hideMark/>
          </w:tcPr>
          <w:p w14:paraId="58032361" w14:textId="77777777" w:rsidR="001C6929" w:rsidRPr="009C1380" w:rsidRDefault="001C6929" w:rsidP="009C1380">
            <w:pPr>
              <w:jc w:val="center"/>
              <w:rPr>
                <w:color w:val="000000" w:themeColor="text1"/>
              </w:rPr>
            </w:pPr>
            <w:r w:rsidRPr="009C1380">
              <w:rPr>
                <w:color w:val="000000"/>
              </w:rPr>
              <w:t>8</w:t>
            </w:r>
          </w:p>
        </w:tc>
        <w:tc>
          <w:tcPr>
            <w:tcW w:w="1134" w:type="dxa"/>
            <w:noWrap/>
            <w:hideMark/>
          </w:tcPr>
          <w:p w14:paraId="0B7112F6" w14:textId="77777777" w:rsidR="001C6929" w:rsidRPr="009C1380" w:rsidRDefault="001C6929" w:rsidP="009C1380">
            <w:pPr>
              <w:jc w:val="center"/>
              <w:rPr>
                <w:color w:val="000000" w:themeColor="text1"/>
              </w:rPr>
            </w:pPr>
            <w:r w:rsidRPr="009C1380">
              <w:rPr>
                <w:color w:val="000000"/>
              </w:rPr>
              <w:t>3700</w:t>
            </w:r>
          </w:p>
        </w:tc>
        <w:tc>
          <w:tcPr>
            <w:tcW w:w="709" w:type="dxa"/>
            <w:noWrap/>
            <w:hideMark/>
          </w:tcPr>
          <w:p w14:paraId="0BF12F3A" w14:textId="77777777" w:rsidR="001C6929" w:rsidRPr="009C1380" w:rsidRDefault="001C6929" w:rsidP="009C1380">
            <w:pPr>
              <w:jc w:val="center"/>
              <w:rPr>
                <w:color w:val="000000" w:themeColor="text1"/>
              </w:rPr>
            </w:pPr>
            <w:r w:rsidRPr="009C1380">
              <w:rPr>
                <w:color w:val="000000"/>
              </w:rPr>
              <w:t>542</w:t>
            </w:r>
          </w:p>
        </w:tc>
        <w:tc>
          <w:tcPr>
            <w:tcW w:w="850" w:type="dxa"/>
            <w:noWrap/>
            <w:hideMark/>
          </w:tcPr>
          <w:p w14:paraId="3EAD7EF7" w14:textId="77777777" w:rsidR="001C6929" w:rsidRPr="009C1380" w:rsidRDefault="001C6929" w:rsidP="009C1380">
            <w:pPr>
              <w:jc w:val="center"/>
              <w:rPr>
                <w:color w:val="000000" w:themeColor="text1"/>
              </w:rPr>
            </w:pPr>
            <w:r w:rsidRPr="009C1380">
              <w:rPr>
                <w:color w:val="000000"/>
              </w:rPr>
              <w:t>900</w:t>
            </w:r>
          </w:p>
        </w:tc>
        <w:tc>
          <w:tcPr>
            <w:tcW w:w="993" w:type="dxa"/>
            <w:noWrap/>
            <w:hideMark/>
          </w:tcPr>
          <w:p w14:paraId="20EC9ABB" w14:textId="77777777" w:rsidR="001C6929" w:rsidRPr="009C1380" w:rsidRDefault="001C6929" w:rsidP="009C1380">
            <w:pPr>
              <w:jc w:val="center"/>
              <w:rPr>
                <w:color w:val="000000" w:themeColor="text1"/>
              </w:rPr>
            </w:pPr>
            <w:r w:rsidRPr="009C1380">
              <w:rPr>
                <w:color w:val="000000"/>
              </w:rPr>
              <w:t>750</w:t>
            </w:r>
          </w:p>
        </w:tc>
        <w:tc>
          <w:tcPr>
            <w:tcW w:w="992" w:type="dxa"/>
            <w:noWrap/>
            <w:hideMark/>
          </w:tcPr>
          <w:p w14:paraId="2FF8B8F9" w14:textId="77777777" w:rsidR="001C6929" w:rsidRPr="009C1380" w:rsidRDefault="001C6929" w:rsidP="009C1380">
            <w:pPr>
              <w:jc w:val="center"/>
              <w:rPr>
                <w:color w:val="000000" w:themeColor="text1"/>
              </w:rPr>
            </w:pPr>
            <w:r w:rsidRPr="009C1380">
              <w:rPr>
                <w:color w:val="000000"/>
              </w:rPr>
              <w:t>200</w:t>
            </w:r>
          </w:p>
        </w:tc>
        <w:tc>
          <w:tcPr>
            <w:tcW w:w="1559" w:type="dxa"/>
            <w:noWrap/>
            <w:hideMark/>
          </w:tcPr>
          <w:p w14:paraId="73DCF568" w14:textId="77777777" w:rsidR="001C6929" w:rsidRPr="009C1380" w:rsidRDefault="001C6929" w:rsidP="009C1380">
            <w:pPr>
              <w:jc w:val="center"/>
              <w:rPr>
                <w:color w:val="000000" w:themeColor="text1"/>
              </w:rPr>
            </w:pPr>
            <w:r w:rsidRPr="009C1380">
              <w:rPr>
                <w:color w:val="000000"/>
              </w:rPr>
              <w:t>1</w:t>
            </w:r>
          </w:p>
        </w:tc>
        <w:tc>
          <w:tcPr>
            <w:tcW w:w="1134" w:type="dxa"/>
            <w:noWrap/>
            <w:hideMark/>
          </w:tcPr>
          <w:p w14:paraId="7EBF8586" w14:textId="77777777" w:rsidR="001C6929" w:rsidRPr="009C1380" w:rsidRDefault="001C6929" w:rsidP="009C1380">
            <w:pPr>
              <w:jc w:val="center"/>
              <w:rPr>
                <w:color w:val="000000" w:themeColor="text1"/>
              </w:rPr>
            </w:pPr>
            <w:r w:rsidRPr="009C1380">
              <w:rPr>
                <w:color w:val="000000"/>
              </w:rPr>
              <w:t>12</w:t>
            </w:r>
          </w:p>
        </w:tc>
        <w:tc>
          <w:tcPr>
            <w:tcW w:w="1418" w:type="dxa"/>
            <w:noWrap/>
            <w:hideMark/>
          </w:tcPr>
          <w:p w14:paraId="14725181" w14:textId="77777777" w:rsidR="001C6929" w:rsidRPr="009C1380" w:rsidRDefault="001C6929" w:rsidP="009C1380">
            <w:pPr>
              <w:jc w:val="center"/>
              <w:rPr>
                <w:color w:val="000000" w:themeColor="text1"/>
              </w:rPr>
            </w:pPr>
            <w:r w:rsidRPr="009C1380">
              <w:rPr>
                <w:color w:val="000000"/>
              </w:rPr>
              <w:t>120</w:t>
            </w:r>
          </w:p>
        </w:tc>
      </w:tr>
      <w:tr w:rsidR="009C1380" w:rsidRPr="009C1380" w14:paraId="0A3E312D" w14:textId="77777777" w:rsidTr="009C1380">
        <w:trPr>
          <w:trHeight w:val="288"/>
          <w:jc w:val="center"/>
        </w:trPr>
        <w:tc>
          <w:tcPr>
            <w:tcW w:w="704" w:type="dxa"/>
            <w:noWrap/>
            <w:hideMark/>
          </w:tcPr>
          <w:p w14:paraId="1BAEC2EF" w14:textId="77777777" w:rsidR="001C6929" w:rsidRPr="009C1380" w:rsidRDefault="001C6929" w:rsidP="009C1380">
            <w:pPr>
              <w:jc w:val="center"/>
              <w:rPr>
                <w:color w:val="000000" w:themeColor="text1"/>
              </w:rPr>
            </w:pPr>
            <w:r w:rsidRPr="009C1380">
              <w:rPr>
                <w:color w:val="000000"/>
              </w:rPr>
              <w:t>9</w:t>
            </w:r>
          </w:p>
        </w:tc>
        <w:tc>
          <w:tcPr>
            <w:tcW w:w="1134" w:type="dxa"/>
            <w:noWrap/>
            <w:hideMark/>
          </w:tcPr>
          <w:p w14:paraId="1A78FBC2" w14:textId="77777777" w:rsidR="001C6929" w:rsidRPr="009C1380" w:rsidRDefault="001C6929" w:rsidP="009C1380">
            <w:pPr>
              <w:jc w:val="center"/>
              <w:rPr>
                <w:color w:val="000000" w:themeColor="text1"/>
              </w:rPr>
            </w:pPr>
            <w:r w:rsidRPr="009C1380">
              <w:rPr>
                <w:color w:val="000000"/>
              </w:rPr>
              <w:t>4200</w:t>
            </w:r>
          </w:p>
        </w:tc>
        <w:tc>
          <w:tcPr>
            <w:tcW w:w="709" w:type="dxa"/>
            <w:noWrap/>
            <w:hideMark/>
          </w:tcPr>
          <w:p w14:paraId="2E5EF18B" w14:textId="77777777" w:rsidR="001C6929" w:rsidRPr="009C1380" w:rsidRDefault="001C6929" w:rsidP="009C1380">
            <w:pPr>
              <w:jc w:val="center"/>
              <w:rPr>
                <w:color w:val="000000" w:themeColor="text1"/>
              </w:rPr>
            </w:pPr>
            <w:r w:rsidRPr="009C1380">
              <w:rPr>
                <w:color w:val="000000"/>
              </w:rPr>
              <w:t>354</w:t>
            </w:r>
          </w:p>
        </w:tc>
        <w:tc>
          <w:tcPr>
            <w:tcW w:w="850" w:type="dxa"/>
            <w:noWrap/>
            <w:hideMark/>
          </w:tcPr>
          <w:p w14:paraId="0B653C33" w14:textId="77777777" w:rsidR="001C6929" w:rsidRPr="009C1380" w:rsidRDefault="001C6929" w:rsidP="009C1380">
            <w:pPr>
              <w:jc w:val="center"/>
              <w:rPr>
                <w:color w:val="000000" w:themeColor="text1"/>
              </w:rPr>
            </w:pPr>
            <w:r w:rsidRPr="009C1380">
              <w:rPr>
                <w:color w:val="000000"/>
              </w:rPr>
              <w:t>2150</w:t>
            </w:r>
          </w:p>
        </w:tc>
        <w:tc>
          <w:tcPr>
            <w:tcW w:w="993" w:type="dxa"/>
            <w:noWrap/>
            <w:hideMark/>
          </w:tcPr>
          <w:p w14:paraId="45C3326D" w14:textId="77777777" w:rsidR="001C6929" w:rsidRPr="009C1380" w:rsidRDefault="001C6929" w:rsidP="009C1380">
            <w:pPr>
              <w:jc w:val="center"/>
              <w:rPr>
                <w:color w:val="000000" w:themeColor="text1"/>
              </w:rPr>
            </w:pPr>
            <w:r w:rsidRPr="009C1380">
              <w:rPr>
                <w:color w:val="000000"/>
              </w:rPr>
              <w:t>1814</w:t>
            </w:r>
          </w:p>
        </w:tc>
        <w:tc>
          <w:tcPr>
            <w:tcW w:w="992" w:type="dxa"/>
            <w:noWrap/>
            <w:hideMark/>
          </w:tcPr>
          <w:p w14:paraId="6C726323" w14:textId="77777777" w:rsidR="001C6929" w:rsidRPr="009C1380" w:rsidRDefault="001C6929" w:rsidP="009C1380">
            <w:pPr>
              <w:jc w:val="center"/>
              <w:rPr>
                <w:color w:val="000000" w:themeColor="text1"/>
              </w:rPr>
            </w:pPr>
            <w:r w:rsidRPr="009C1380">
              <w:rPr>
                <w:color w:val="000000"/>
              </w:rPr>
              <w:t>200</w:t>
            </w:r>
          </w:p>
        </w:tc>
        <w:tc>
          <w:tcPr>
            <w:tcW w:w="1559" w:type="dxa"/>
            <w:noWrap/>
            <w:hideMark/>
          </w:tcPr>
          <w:p w14:paraId="7B522EA5" w14:textId="77777777" w:rsidR="001C6929" w:rsidRPr="009C1380" w:rsidRDefault="001C6929" w:rsidP="009C1380">
            <w:pPr>
              <w:jc w:val="center"/>
              <w:rPr>
                <w:color w:val="000000" w:themeColor="text1"/>
              </w:rPr>
            </w:pPr>
            <w:r w:rsidRPr="009C1380">
              <w:rPr>
                <w:color w:val="000000"/>
              </w:rPr>
              <w:t>1</w:t>
            </w:r>
          </w:p>
        </w:tc>
        <w:tc>
          <w:tcPr>
            <w:tcW w:w="1134" w:type="dxa"/>
            <w:noWrap/>
            <w:hideMark/>
          </w:tcPr>
          <w:p w14:paraId="1AD476BD" w14:textId="77777777" w:rsidR="001C6929" w:rsidRPr="009C1380" w:rsidRDefault="001C6929" w:rsidP="009C1380">
            <w:pPr>
              <w:jc w:val="center"/>
              <w:rPr>
                <w:color w:val="000000" w:themeColor="text1"/>
              </w:rPr>
            </w:pPr>
            <w:r w:rsidRPr="009C1380">
              <w:rPr>
                <w:color w:val="000000"/>
              </w:rPr>
              <w:t>10</w:t>
            </w:r>
          </w:p>
        </w:tc>
        <w:tc>
          <w:tcPr>
            <w:tcW w:w="1418" w:type="dxa"/>
            <w:noWrap/>
            <w:hideMark/>
          </w:tcPr>
          <w:p w14:paraId="63DC01CE" w14:textId="77777777" w:rsidR="001C6929" w:rsidRPr="009C1380" w:rsidRDefault="001C6929" w:rsidP="009C1380">
            <w:pPr>
              <w:jc w:val="center"/>
              <w:rPr>
                <w:color w:val="000000" w:themeColor="text1"/>
              </w:rPr>
            </w:pPr>
            <w:r w:rsidRPr="009C1380">
              <w:rPr>
                <w:color w:val="000000"/>
              </w:rPr>
              <w:t>100</w:t>
            </w:r>
          </w:p>
        </w:tc>
      </w:tr>
      <w:tr w:rsidR="009C1380" w:rsidRPr="009C1380" w14:paraId="3B020A8D" w14:textId="77777777" w:rsidTr="009C1380">
        <w:trPr>
          <w:trHeight w:val="288"/>
          <w:jc w:val="center"/>
        </w:trPr>
        <w:tc>
          <w:tcPr>
            <w:tcW w:w="704" w:type="dxa"/>
            <w:noWrap/>
            <w:hideMark/>
          </w:tcPr>
          <w:p w14:paraId="0EF1500F" w14:textId="77777777" w:rsidR="001C6929" w:rsidRPr="009C1380" w:rsidRDefault="001C6929" w:rsidP="009C1380">
            <w:pPr>
              <w:jc w:val="center"/>
              <w:rPr>
                <w:color w:val="000000" w:themeColor="text1"/>
              </w:rPr>
            </w:pPr>
            <w:r w:rsidRPr="009C1380">
              <w:rPr>
                <w:color w:val="000000"/>
              </w:rPr>
              <w:t>10</w:t>
            </w:r>
          </w:p>
        </w:tc>
        <w:tc>
          <w:tcPr>
            <w:tcW w:w="1134" w:type="dxa"/>
            <w:noWrap/>
            <w:hideMark/>
          </w:tcPr>
          <w:p w14:paraId="5A991894" w14:textId="77777777" w:rsidR="001C6929" w:rsidRPr="009C1380" w:rsidRDefault="001C6929" w:rsidP="009C1380">
            <w:pPr>
              <w:jc w:val="center"/>
              <w:rPr>
                <w:color w:val="000000" w:themeColor="text1"/>
              </w:rPr>
            </w:pPr>
            <w:r w:rsidRPr="009C1380">
              <w:rPr>
                <w:color w:val="000000"/>
              </w:rPr>
              <w:t>4700</w:t>
            </w:r>
          </w:p>
        </w:tc>
        <w:tc>
          <w:tcPr>
            <w:tcW w:w="709" w:type="dxa"/>
            <w:noWrap/>
            <w:hideMark/>
          </w:tcPr>
          <w:p w14:paraId="3E50CA65" w14:textId="77777777" w:rsidR="001C6929" w:rsidRPr="009C1380" w:rsidRDefault="001C6929" w:rsidP="009C1380">
            <w:pPr>
              <w:jc w:val="center"/>
              <w:rPr>
                <w:color w:val="000000" w:themeColor="text1"/>
              </w:rPr>
            </w:pPr>
            <w:r w:rsidRPr="009C1380">
              <w:rPr>
                <w:color w:val="000000"/>
              </w:rPr>
              <w:t>680</w:t>
            </w:r>
          </w:p>
        </w:tc>
        <w:tc>
          <w:tcPr>
            <w:tcW w:w="850" w:type="dxa"/>
            <w:noWrap/>
            <w:hideMark/>
          </w:tcPr>
          <w:p w14:paraId="3C715C5C" w14:textId="77777777" w:rsidR="001C6929" w:rsidRPr="009C1380" w:rsidRDefault="001C6929" w:rsidP="009C1380">
            <w:pPr>
              <w:jc w:val="center"/>
              <w:rPr>
                <w:color w:val="000000" w:themeColor="text1"/>
              </w:rPr>
            </w:pPr>
            <w:r w:rsidRPr="009C1380">
              <w:rPr>
                <w:color w:val="000000"/>
              </w:rPr>
              <w:t>800</w:t>
            </w:r>
          </w:p>
        </w:tc>
        <w:tc>
          <w:tcPr>
            <w:tcW w:w="993" w:type="dxa"/>
            <w:noWrap/>
            <w:hideMark/>
          </w:tcPr>
          <w:p w14:paraId="63F0FCD4" w14:textId="77777777" w:rsidR="001C6929" w:rsidRPr="009C1380" w:rsidRDefault="001C6929" w:rsidP="009C1380">
            <w:pPr>
              <w:jc w:val="center"/>
              <w:rPr>
                <w:color w:val="000000" w:themeColor="text1"/>
              </w:rPr>
            </w:pPr>
            <w:r w:rsidRPr="009C1380">
              <w:rPr>
                <w:color w:val="000000"/>
              </w:rPr>
              <w:t>750</w:t>
            </w:r>
          </w:p>
        </w:tc>
        <w:tc>
          <w:tcPr>
            <w:tcW w:w="992" w:type="dxa"/>
            <w:noWrap/>
            <w:hideMark/>
          </w:tcPr>
          <w:p w14:paraId="2F202ED4" w14:textId="77777777" w:rsidR="001C6929" w:rsidRPr="009C1380" w:rsidRDefault="001C6929" w:rsidP="009C1380">
            <w:pPr>
              <w:jc w:val="center"/>
              <w:rPr>
                <w:color w:val="000000" w:themeColor="text1"/>
              </w:rPr>
            </w:pPr>
            <w:r w:rsidRPr="009C1380">
              <w:rPr>
                <w:color w:val="000000"/>
              </w:rPr>
              <w:t>100</w:t>
            </w:r>
          </w:p>
        </w:tc>
        <w:tc>
          <w:tcPr>
            <w:tcW w:w="1559" w:type="dxa"/>
            <w:noWrap/>
            <w:hideMark/>
          </w:tcPr>
          <w:p w14:paraId="00B13E61" w14:textId="77777777" w:rsidR="001C6929" w:rsidRPr="009C1380" w:rsidRDefault="001C6929" w:rsidP="009C1380">
            <w:pPr>
              <w:jc w:val="center"/>
              <w:rPr>
                <w:color w:val="000000" w:themeColor="text1"/>
              </w:rPr>
            </w:pPr>
            <w:r w:rsidRPr="009C1380">
              <w:rPr>
                <w:color w:val="000000"/>
              </w:rPr>
              <w:t>1</w:t>
            </w:r>
          </w:p>
        </w:tc>
        <w:tc>
          <w:tcPr>
            <w:tcW w:w="1134" w:type="dxa"/>
            <w:noWrap/>
            <w:hideMark/>
          </w:tcPr>
          <w:p w14:paraId="2AB2CE08" w14:textId="77777777" w:rsidR="001C6929" w:rsidRPr="009C1380" w:rsidRDefault="001C6929" w:rsidP="009C1380">
            <w:pPr>
              <w:jc w:val="center"/>
              <w:rPr>
                <w:color w:val="000000" w:themeColor="text1"/>
              </w:rPr>
            </w:pPr>
            <w:r w:rsidRPr="009C1380">
              <w:rPr>
                <w:color w:val="000000"/>
              </w:rPr>
              <w:t>14</w:t>
            </w:r>
          </w:p>
        </w:tc>
        <w:tc>
          <w:tcPr>
            <w:tcW w:w="1418" w:type="dxa"/>
            <w:noWrap/>
            <w:hideMark/>
          </w:tcPr>
          <w:p w14:paraId="2896C4A1" w14:textId="77777777" w:rsidR="001C6929" w:rsidRPr="009C1380" w:rsidRDefault="001C6929" w:rsidP="009C1380">
            <w:pPr>
              <w:jc w:val="center"/>
              <w:rPr>
                <w:color w:val="000000" w:themeColor="text1"/>
              </w:rPr>
            </w:pPr>
            <w:r w:rsidRPr="009C1380">
              <w:rPr>
                <w:color w:val="000000"/>
              </w:rPr>
              <w:t>140</w:t>
            </w:r>
          </w:p>
        </w:tc>
      </w:tr>
      <w:tr w:rsidR="009C1380" w:rsidRPr="009C1380" w14:paraId="1E49F5D5" w14:textId="77777777" w:rsidTr="009C1380">
        <w:trPr>
          <w:trHeight w:val="288"/>
          <w:jc w:val="center"/>
        </w:trPr>
        <w:tc>
          <w:tcPr>
            <w:tcW w:w="704" w:type="dxa"/>
            <w:noWrap/>
            <w:hideMark/>
          </w:tcPr>
          <w:p w14:paraId="585B8BF0" w14:textId="77777777" w:rsidR="001C6929" w:rsidRPr="009C1380" w:rsidRDefault="001C6929" w:rsidP="009C1380">
            <w:pPr>
              <w:jc w:val="center"/>
              <w:rPr>
                <w:color w:val="000000" w:themeColor="text1"/>
              </w:rPr>
            </w:pPr>
            <w:r w:rsidRPr="009C1380">
              <w:rPr>
                <w:color w:val="000000"/>
              </w:rPr>
              <w:t>11</w:t>
            </w:r>
          </w:p>
        </w:tc>
        <w:tc>
          <w:tcPr>
            <w:tcW w:w="1134" w:type="dxa"/>
            <w:noWrap/>
            <w:hideMark/>
          </w:tcPr>
          <w:p w14:paraId="4B146E13" w14:textId="77777777" w:rsidR="001C6929" w:rsidRPr="009C1380" w:rsidRDefault="001C6929" w:rsidP="009C1380">
            <w:pPr>
              <w:jc w:val="center"/>
              <w:rPr>
                <w:color w:val="000000" w:themeColor="text1"/>
              </w:rPr>
            </w:pPr>
            <w:r w:rsidRPr="009C1380">
              <w:rPr>
                <w:color w:val="000000"/>
              </w:rPr>
              <w:t>5250</w:t>
            </w:r>
          </w:p>
        </w:tc>
        <w:tc>
          <w:tcPr>
            <w:tcW w:w="709" w:type="dxa"/>
            <w:noWrap/>
            <w:hideMark/>
          </w:tcPr>
          <w:p w14:paraId="69CF9A5A" w14:textId="77777777" w:rsidR="001C6929" w:rsidRPr="009C1380" w:rsidRDefault="001C6929" w:rsidP="009C1380">
            <w:pPr>
              <w:jc w:val="center"/>
              <w:rPr>
                <w:color w:val="000000" w:themeColor="text1"/>
              </w:rPr>
            </w:pPr>
            <w:r w:rsidRPr="009C1380">
              <w:rPr>
                <w:color w:val="000000"/>
              </w:rPr>
              <w:t>420</w:t>
            </w:r>
          </w:p>
        </w:tc>
        <w:tc>
          <w:tcPr>
            <w:tcW w:w="850" w:type="dxa"/>
            <w:noWrap/>
            <w:hideMark/>
          </w:tcPr>
          <w:p w14:paraId="5C616B86" w14:textId="77777777" w:rsidR="001C6929" w:rsidRPr="009C1380" w:rsidRDefault="001C6929" w:rsidP="009C1380">
            <w:pPr>
              <w:jc w:val="center"/>
              <w:rPr>
                <w:color w:val="000000" w:themeColor="text1"/>
              </w:rPr>
            </w:pPr>
            <w:r w:rsidRPr="009C1380">
              <w:rPr>
                <w:color w:val="000000"/>
              </w:rPr>
              <w:t>1300</w:t>
            </w:r>
          </w:p>
        </w:tc>
        <w:tc>
          <w:tcPr>
            <w:tcW w:w="993" w:type="dxa"/>
            <w:noWrap/>
            <w:hideMark/>
          </w:tcPr>
          <w:p w14:paraId="2066E50C" w14:textId="77777777" w:rsidR="001C6929" w:rsidRPr="009C1380" w:rsidRDefault="001C6929" w:rsidP="009C1380">
            <w:pPr>
              <w:jc w:val="center"/>
              <w:rPr>
                <w:color w:val="000000" w:themeColor="text1"/>
              </w:rPr>
            </w:pPr>
            <w:r w:rsidRPr="009C1380">
              <w:rPr>
                <w:color w:val="000000"/>
              </w:rPr>
              <w:t>1170</w:t>
            </w:r>
          </w:p>
        </w:tc>
        <w:tc>
          <w:tcPr>
            <w:tcW w:w="992" w:type="dxa"/>
            <w:noWrap/>
            <w:hideMark/>
          </w:tcPr>
          <w:p w14:paraId="266DD062" w14:textId="77777777" w:rsidR="001C6929" w:rsidRPr="009C1380" w:rsidRDefault="001C6929" w:rsidP="009C1380">
            <w:pPr>
              <w:jc w:val="center"/>
              <w:rPr>
                <w:color w:val="000000" w:themeColor="text1"/>
              </w:rPr>
            </w:pPr>
            <w:r w:rsidRPr="009C1380">
              <w:rPr>
                <w:color w:val="000000"/>
              </w:rPr>
              <w:t>180</w:t>
            </w:r>
          </w:p>
        </w:tc>
        <w:tc>
          <w:tcPr>
            <w:tcW w:w="1559" w:type="dxa"/>
            <w:noWrap/>
            <w:hideMark/>
          </w:tcPr>
          <w:p w14:paraId="5DDFFCF7" w14:textId="77777777" w:rsidR="001C6929" w:rsidRPr="009C1380" w:rsidRDefault="001C6929" w:rsidP="009C1380">
            <w:pPr>
              <w:jc w:val="center"/>
              <w:rPr>
                <w:color w:val="000000" w:themeColor="text1"/>
              </w:rPr>
            </w:pPr>
            <w:r w:rsidRPr="009C1380">
              <w:rPr>
                <w:color w:val="000000"/>
              </w:rPr>
              <w:t>1</w:t>
            </w:r>
          </w:p>
        </w:tc>
        <w:tc>
          <w:tcPr>
            <w:tcW w:w="1134" w:type="dxa"/>
            <w:noWrap/>
            <w:hideMark/>
          </w:tcPr>
          <w:p w14:paraId="74F886DD" w14:textId="77777777" w:rsidR="001C6929" w:rsidRPr="009C1380" w:rsidRDefault="001C6929" w:rsidP="009C1380">
            <w:pPr>
              <w:jc w:val="center"/>
              <w:rPr>
                <w:color w:val="000000" w:themeColor="text1"/>
              </w:rPr>
            </w:pPr>
            <w:r w:rsidRPr="009C1380">
              <w:rPr>
                <w:color w:val="000000"/>
              </w:rPr>
              <w:t>12</w:t>
            </w:r>
          </w:p>
        </w:tc>
        <w:tc>
          <w:tcPr>
            <w:tcW w:w="1418" w:type="dxa"/>
            <w:noWrap/>
            <w:hideMark/>
          </w:tcPr>
          <w:p w14:paraId="7D5AC524" w14:textId="77777777" w:rsidR="001C6929" w:rsidRPr="009C1380" w:rsidRDefault="001C6929" w:rsidP="009C1380">
            <w:pPr>
              <w:jc w:val="center"/>
              <w:rPr>
                <w:color w:val="000000" w:themeColor="text1"/>
              </w:rPr>
            </w:pPr>
            <w:r w:rsidRPr="009C1380">
              <w:rPr>
                <w:color w:val="000000"/>
              </w:rPr>
              <w:t>120</w:t>
            </w:r>
          </w:p>
        </w:tc>
      </w:tr>
      <w:tr w:rsidR="009C1380" w:rsidRPr="009C1380" w14:paraId="683A4C82" w14:textId="77777777" w:rsidTr="009C1380">
        <w:trPr>
          <w:trHeight w:val="288"/>
          <w:jc w:val="center"/>
        </w:trPr>
        <w:tc>
          <w:tcPr>
            <w:tcW w:w="704" w:type="dxa"/>
            <w:noWrap/>
            <w:hideMark/>
          </w:tcPr>
          <w:p w14:paraId="1668BAAF" w14:textId="77777777" w:rsidR="001C6929" w:rsidRPr="009C1380" w:rsidRDefault="001C6929" w:rsidP="009C1380">
            <w:pPr>
              <w:jc w:val="center"/>
              <w:rPr>
                <w:color w:val="000000" w:themeColor="text1"/>
              </w:rPr>
            </w:pPr>
            <w:r w:rsidRPr="009C1380">
              <w:rPr>
                <w:color w:val="000000"/>
              </w:rPr>
              <w:t>12</w:t>
            </w:r>
          </w:p>
        </w:tc>
        <w:tc>
          <w:tcPr>
            <w:tcW w:w="1134" w:type="dxa"/>
            <w:noWrap/>
            <w:hideMark/>
          </w:tcPr>
          <w:p w14:paraId="4ACE77EE" w14:textId="77777777" w:rsidR="001C6929" w:rsidRPr="009C1380" w:rsidRDefault="001C6929" w:rsidP="009C1380">
            <w:pPr>
              <w:jc w:val="center"/>
              <w:rPr>
                <w:color w:val="000000" w:themeColor="text1"/>
              </w:rPr>
            </w:pPr>
            <w:r w:rsidRPr="009C1380">
              <w:rPr>
                <w:color w:val="000000"/>
              </w:rPr>
              <w:t>5750</w:t>
            </w:r>
          </w:p>
        </w:tc>
        <w:tc>
          <w:tcPr>
            <w:tcW w:w="709" w:type="dxa"/>
            <w:noWrap/>
            <w:hideMark/>
          </w:tcPr>
          <w:p w14:paraId="6DDBD3AE" w14:textId="77777777" w:rsidR="001C6929" w:rsidRPr="009C1380" w:rsidRDefault="001C6929" w:rsidP="009C1380">
            <w:pPr>
              <w:jc w:val="center"/>
              <w:rPr>
                <w:color w:val="000000" w:themeColor="text1"/>
              </w:rPr>
            </w:pPr>
            <w:r w:rsidRPr="009C1380">
              <w:rPr>
                <w:color w:val="000000"/>
              </w:rPr>
              <w:t>315</w:t>
            </w:r>
          </w:p>
        </w:tc>
        <w:tc>
          <w:tcPr>
            <w:tcW w:w="850" w:type="dxa"/>
            <w:noWrap/>
            <w:hideMark/>
          </w:tcPr>
          <w:p w14:paraId="25549B78" w14:textId="77777777" w:rsidR="001C6929" w:rsidRPr="009C1380" w:rsidRDefault="001C6929" w:rsidP="009C1380">
            <w:pPr>
              <w:jc w:val="center"/>
              <w:rPr>
                <w:color w:val="000000" w:themeColor="text1"/>
              </w:rPr>
            </w:pPr>
            <w:r w:rsidRPr="009C1380">
              <w:rPr>
                <w:color w:val="000000"/>
              </w:rPr>
              <w:t>2200</w:t>
            </w:r>
          </w:p>
        </w:tc>
        <w:tc>
          <w:tcPr>
            <w:tcW w:w="993" w:type="dxa"/>
            <w:noWrap/>
            <w:hideMark/>
          </w:tcPr>
          <w:p w14:paraId="39DD1BBE" w14:textId="77777777" w:rsidR="001C6929" w:rsidRPr="009C1380" w:rsidRDefault="001C6929" w:rsidP="009C1380">
            <w:pPr>
              <w:jc w:val="center"/>
              <w:rPr>
                <w:color w:val="000000" w:themeColor="text1"/>
              </w:rPr>
            </w:pPr>
            <w:r w:rsidRPr="009C1380">
              <w:rPr>
                <w:color w:val="000000"/>
              </w:rPr>
              <w:t>1725</w:t>
            </w:r>
          </w:p>
        </w:tc>
        <w:tc>
          <w:tcPr>
            <w:tcW w:w="992" w:type="dxa"/>
            <w:noWrap/>
            <w:hideMark/>
          </w:tcPr>
          <w:p w14:paraId="727E16FF" w14:textId="77777777" w:rsidR="001C6929" w:rsidRPr="009C1380" w:rsidRDefault="001C6929" w:rsidP="009C1380">
            <w:pPr>
              <w:jc w:val="center"/>
              <w:rPr>
                <w:color w:val="000000" w:themeColor="text1"/>
              </w:rPr>
            </w:pPr>
            <w:r w:rsidRPr="009C1380">
              <w:rPr>
                <w:color w:val="000000"/>
              </w:rPr>
              <w:t>160</w:t>
            </w:r>
          </w:p>
        </w:tc>
        <w:tc>
          <w:tcPr>
            <w:tcW w:w="1559" w:type="dxa"/>
            <w:noWrap/>
            <w:hideMark/>
          </w:tcPr>
          <w:p w14:paraId="6A451FB5" w14:textId="77777777" w:rsidR="001C6929" w:rsidRPr="009C1380" w:rsidRDefault="001C6929" w:rsidP="009C1380">
            <w:pPr>
              <w:jc w:val="center"/>
              <w:rPr>
                <w:color w:val="000000" w:themeColor="text1"/>
              </w:rPr>
            </w:pPr>
            <w:r w:rsidRPr="009C1380">
              <w:rPr>
                <w:color w:val="000000"/>
              </w:rPr>
              <w:t>1</w:t>
            </w:r>
          </w:p>
        </w:tc>
        <w:tc>
          <w:tcPr>
            <w:tcW w:w="1134" w:type="dxa"/>
            <w:noWrap/>
            <w:hideMark/>
          </w:tcPr>
          <w:p w14:paraId="78DE5252" w14:textId="77777777" w:rsidR="001C6929" w:rsidRPr="009C1380" w:rsidRDefault="001C6929" w:rsidP="009C1380">
            <w:pPr>
              <w:jc w:val="center"/>
              <w:rPr>
                <w:color w:val="000000" w:themeColor="text1"/>
              </w:rPr>
            </w:pPr>
            <w:r w:rsidRPr="009C1380">
              <w:rPr>
                <w:color w:val="000000"/>
              </w:rPr>
              <w:t>9.5</w:t>
            </w:r>
          </w:p>
        </w:tc>
        <w:tc>
          <w:tcPr>
            <w:tcW w:w="1418" w:type="dxa"/>
            <w:noWrap/>
            <w:hideMark/>
          </w:tcPr>
          <w:p w14:paraId="0408FF64" w14:textId="77777777" w:rsidR="001C6929" w:rsidRPr="009C1380" w:rsidRDefault="001C6929" w:rsidP="009C1380">
            <w:pPr>
              <w:jc w:val="center"/>
              <w:rPr>
                <w:color w:val="000000" w:themeColor="text1"/>
              </w:rPr>
            </w:pPr>
            <w:r w:rsidRPr="009C1380">
              <w:rPr>
                <w:color w:val="000000"/>
              </w:rPr>
              <w:t>95</w:t>
            </w:r>
          </w:p>
        </w:tc>
      </w:tr>
    </w:tbl>
    <w:p w14:paraId="77BC5247" w14:textId="77777777" w:rsidR="001C6929" w:rsidRDefault="001C6929" w:rsidP="00326E2E">
      <w:pPr>
        <w:pStyle w:val="Els-body-text"/>
      </w:pPr>
    </w:p>
    <w:p w14:paraId="588F02E3" w14:textId="77445E50" w:rsidR="00326E2E" w:rsidRDefault="00326E2E" w:rsidP="00326E2E">
      <w:pPr>
        <w:pStyle w:val="Els-2ndorder-head"/>
      </w:pPr>
      <w:r>
        <w:t>Visual pavement condition survey</w:t>
      </w:r>
    </w:p>
    <w:p w14:paraId="4425E488" w14:textId="3AD12344" w:rsidR="00326E2E" w:rsidRDefault="00326E2E" w:rsidP="00326E2E">
      <w:pPr>
        <w:pStyle w:val="Els-1storder-head"/>
        <w:numPr>
          <w:ilvl w:val="0"/>
          <w:numId w:val="0"/>
        </w:numPr>
        <w:rPr>
          <w:b w:val="0"/>
        </w:rPr>
      </w:pPr>
      <w:r>
        <w:rPr>
          <w:b w:val="0"/>
        </w:rPr>
        <w:t xml:space="preserve">    </w:t>
      </w:r>
      <w:r w:rsidRPr="00326E2E">
        <w:rPr>
          <w:b w:val="0"/>
        </w:rPr>
        <w:t>Based on the findings, the data clearly shows that rutting is the most prevalent issue, followed by potholes, and then patching. The main cause of rutting is repeated action of heavy wheel loads and poor compaction of pavement layers. In this case, potholes are majorly developed due to water entering the pavement layers through cracks. These potholes are not maintained by following proper practices; hence it has led to patching.</w:t>
      </w:r>
    </w:p>
    <w:p w14:paraId="77B18F40" w14:textId="2C7BE3E0" w:rsidR="009C1380" w:rsidRDefault="009C1380" w:rsidP="009C1380">
      <w:pPr>
        <w:pStyle w:val="Els-caption"/>
        <w:spacing w:after="80"/>
        <w:ind w:left="1325"/>
        <w:jc w:val="both"/>
      </w:pPr>
      <w:r>
        <w:t xml:space="preserve">Table </w:t>
      </w:r>
      <w:r w:rsidR="0050594A">
        <w:fldChar w:fldCharType="begin"/>
      </w:r>
      <w:r w:rsidR="0050594A">
        <w:instrText xml:space="preserve"> SEQ Table \* ARABIC </w:instrText>
      </w:r>
      <w:r w:rsidR="0050594A">
        <w:fldChar w:fldCharType="separate"/>
      </w:r>
      <w:r>
        <w:t>4</w:t>
      </w:r>
      <w:r w:rsidR="0050594A">
        <w:fldChar w:fldCharType="end"/>
      </w:r>
      <w:r>
        <w:t xml:space="preserve"> Sample data of type and extent of distress</w:t>
      </w:r>
    </w:p>
    <w:tbl>
      <w:tblPr>
        <w:tblStyle w:val="TableGrid"/>
        <w:tblW w:w="4764" w:type="dxa"/>
        <w:jc w:val="center"/>
        <w:tblLook w:val="04A0" w:firstRow="1" w:lastRow="0" w:firstColumn="1" w:lastColumn="0" w:noHBand="0" w:noVBand="1"/>
      </w:tblPr>
      <w:tblGrid>
        <w:gridCol w:w="1555"/>
        <w:gridCol w:w="1123"/>
        <w:gridCol w:w="1003"/>
        <w:gridCol w:w="1083"/>
      </w:tblGrid>
      <w:tr w:rsidR="009C1380" w:rsidRPr="009C1380" w14:paraId="79730B93" w14:textId="77777777" w:rsidTr="00C13430">
        <w:trPr>
          <w:trHeight w:val="288"/>
          <w:jc w:val="center"/>
        </w:trPr>
        <w:tc>
          <w:tcPr>
            <w:tcW w:w="1555" w:type="dxa"/>
            <w:noWrap/>
            <w:vAlign w:val="center"/>
            <w:hideMark/>
          </w:tcPr>
          <w:p w14:paraId="3E568682" w14:textId="77777777" w:rsidR="009C1380" w:rsidRPr="009C1380" w:rsidRDefault="009C1380" w:rsidP="00C13430">
            <w:pPr>
              <w:jc w:val="center"/>
              <w:rPr>
                <w:rFonts w:eastAsia="Times New Roman"/>
                <w:b/>
                <w:bCs/>
                <w:color w:val="000000"/>
              </w:rPr>
            </w:pPr>
            <w:r w:rsidRPr="009C1380">
              <w:rPr>
                <w:rFonts w:eastAsia="Times New Roman"/>
                <w:b/>
                <w:bCs/>
                <w:color w:val="000000"/>
              </w:rPr>
              <w:t>Distress type</w:t>
            </w:r>
          </w:p>
        </w:tc>
        <w:tc>
          <w:tcPr>
            <w:tcW w:w="1123" w:type="dxa"/>
            <w:noWrap/>
            <w:vAlign w:val="center"/>
            <w:hideMark/>
          </w:tcPr>
          <w:p w14:paraId="1872EE9D" w14:textId="77777777" w:rsidR="009C1380" w:rsidRPr="009C1380" w:rsidRDefault="009C1380" w:rsidP="00C13430">
            <w:pPr>
              <w:jc w:val="center"/>
              <w:rPr>
                <w:rFonts w:eastAsia="Times New Roman"/>
                <w:b/>
                <w:bCs/>
                <w:color w:val="000000"/>
              </w:rPr>
            </w:pPr>
            <w:r w:rsidRPr="009C1380">
              <w:rPr>
                <w:rFonts w:eastAsia="Times New Roman"/>
                <w:b/>
                <w:bCs/>
                <w:color w:val="000000"/>
              </w:rPr>
              <w:t>Patching</w:t>
            </w:r>
          </w:p>
        </w:tc>
        <w:tc>
          <w:tcPr>
            <w:tcW w:w="1003" w:type="dxa"/>
            <w:noWrap/>
            <w:vAlign w:val="center"/>
            <w:hideMark/>
          </w:tcPr>
          <w:p w14:paraId="0C38B828" w14:textId="77777777" w:rsidR="009C1380" w:rsidRPr="009C1380" w:rsidRDefault="009C1380" w:rsidP="00C13430">
            <w:pPr>
              <w:jc w:val="center"/>
              <w:rPr>
                <w:rFonts w:eastAsia="Times New Roman"/>
                <w:b/>
                <w:bCs/>
                <w:color w:val="000000"/>
              </w:rPr>
            </w:pPr>
            <w:r w:rsidRPr="009C1380">
              <w:rPr>
                <w:rFonts w:eastAsia="Times New Roman"/>
                <w:b/>
                <w:bCs/>
                <w:color w:val="000000"/>
              </w:rPr>
              <w:t>Rutting</w:t>
            </w:r>
          </w:p>
        </w:tc>
        <w:tc>
          <w:tcPr>
            <w:tcW w:w="1083" w:type="dxa"/>
            <w:noWrap/>
            <w:vAlign w:val="center"/>
            <w:hideMark/>
          </w:tcPr>
          <w:p w14:paraId="76FD9611" w14:textId="77777777" w:rsidR="009C1380" w:rsidRPr="009C1380" w:rsidRDefault="009C1380" w:rsidP="00C13430">
            <w:pPr>
              <w:jc w:val="center"/>
              <w:rPr>
                <w:rFonts w:eastAsia="Times New Roman"/>
                <w:b/>
                <w:bCs/>
                <w:color w:val="000000"/>
              </w:rPr>
            </w:pPr>
            <w:r w:rsidRPr="009C1380">
              <w:rPr>
                <w:rFonts w:eastAsia="Times New Roman"/>
                <w:b/>
                <w:bCs/>
                <w:color w:val="000000"/>
              </w:rPr>
              <w:t>Potholes</w:t>
            </w:r>
          </w:p>
        </w:tc>
      </w:tr>
      <w:tr w:rsidR="009C1380" w:rsidRPr="009C1380" w14:paraId="07BB22E2" w14:textId="77777777" w:rsidTr="00C13430">
        <w:trPr>
          <w:trHeight w:val="288"/>
          <w:jc w:val="center"/>
        </w:trPr>
        <w:tc>
          <w:tcPr>
            <w:tcW w:w="1555" w:type="dxa"/>
            <w:noWrap/>
            <w:vAlign w:val="center"/>
            <w:hideMark/>
          </w:tcPr>
          <w:p w14:paraId="4D8FFAEA" w14:textId="77777777" w:rsidR="009C1380" w:rsidRPr="009C1380" w:rsidRDefault="009C1380" w:rsidP="00C13430">
            <w:pPr>
              <w:jc w:val="center"/>
              <w:rPr>
                <w:rFonts w:eastAsia="Times New Roman"/>
                <w:b/>
                <w:bCs/>
                <w:color w:val="000000"/>
              </w:rPr>
            </w:pPr>
            <w:r w:rsidRPr="009C1380">
              <w:rPr>
                <w:rFonts w:eastAsia="Times New Roman"/>
                <w:b/>
                <w:bCs/>
                <w:color w:val="000000"/>
              </w:rPr>
              <w:t>Section no</w:t>
            </w:r>
          </w:p>
        </w:tc>
        <w:tc>
          <w:tcPr>
            <w:tcW w:w="1123" w:type="dxa"/>
            <w:noWrap/>
            <w:vAlign w:val="center"/>
            <w:hideMark/>
          </w:tcPr>
          <w:p w14:paraId="2799CE3B" w14:textId="77777777" w:rsidR="009C1380" w:rsidRPr="009C1380" w:rsidRDefault="009C1380" w:rsidP="00C13430">
            <w:pPr>
              <w:jc w:val="center"/>
              <w:rPr>
                <w:rFonts w:eastAsia="Times New Roman"/>
                <w:b/>
                <w:bCs/>
                <w:color w:val="000000"/>
              </w:rPr>
            </w:pPr>
            <w:proofErr w:type="spellStart"/>
            <w:r w:rsidRPr="009C1380">
              <w:rPr>
                <w:rFonts w:eastAsia="Times New Roman"/>
                <w:b/>
                <w:bCs/>
                <w:color w:val="000000"/>
              </w:rPr>
              <w:t>Sq.m</w:t>
            </w:r>
            <w:proofErr w:type="spellEnd"/>
          </w:p>
        </w:tc>
        <w:tc>
          <w:tcPr>
            <w:tcW w:w="1003" w:type="dxa"/>
            <w:noWrap/>
            <w:vAlign w:val="center"/>
            <w:hideMark/>
          </w:tcPr>
          <w:p w14:paraId="52898480" w14:textId="77777777" w:rsidR="009C1380" w:rsidRPr="009C1380" w:rsidRDefault="009C1380" w:rsidP="00C13430">
            <w:pPr>
              <w:jc w:val="center"/>
              <w:rPr>
                <w:rFonts w:eastAsia="Times New Roman"/>
                <w:b/>
                <w:bCs/>
                <w:color w:val="000000"/>
              </w:rPr>
            </w:pPr>
          </w:p>
        </w:tc>
        <w:tc>
          <w:tcPr>
            <w:tcW w:w="1083" w:type="dxa"/>
            <w:noWrap/>
            <w:vAlign w:val="center"/>
            <w:hideMark/>
          </w:tcPr>
          <w:p w14:paraId="00ACFEE4" w14:textId="77777777" w:rsidR="009C1380" w:rsidRPr="009C1380" w:rsidRDefault="009C1380" w:rsidP="00C13430">
            <w:pPr>
              <w:jc w:val="center"/>
              <w:rPr>
                <w:rFonts w:eastAsia="Times New Roman"/>
                <w:b/>
                <w:bCs/>
                <w:color w:val="000000"/>
              </w:rPr>
            </w:pPr>
            <w:r w:rsidRPr="009C1380">
              <w:rPr>
                <w:rFonts w:eastAsia="Times New Roman"/>
                <w:b/>
                <w:bCs/>
                <w:color w:val="000000"/>
              </w:rPr>
              <w:t>(no.)</w:t>
            </w:r>
          </w:p>
        </w:tc>
      </w:tr>
      <w:tr w:rsidR="009C1380" w:rsidRPr="009C1380" w14:paraId="49F948EC" w14:textId="77777777" w:rsidTr="00C13430">
        <w:trPr>
          <w:trHeight w:val="288"/>
          <w:jc w:val="center"/>
        </w:trPr>
        <w:tc>
          <w:tcPr>
            <w:tcW w:w="1555" w:type="dxa"/>
            <w:noWrap/>
            <w:vAlign w:val="center"/>
            <w:hideMark/>
          </w:tcPr>
          <w:p w14:paraId="3135F878" w14:textId="77777777" w:rsidR="009C1380" w:rsidRPr="009C1380" w:rsidRDefault="009C1380" w:rsidP="00C13430">
            <w:pPr>
              <w:jc w:val="center"/>
              <w:rPr>
                <w:rFonts w:eastAsia="Times New Roman"/>
                <w:color w:val="000000"/>
              </w:rPr>
            </w:pPr>
            <w:r w:rsidRPr="009C1380">
              <w:rPr>
                <w:rFonts w:eastAsia="Times New Roman"/>
                <w:color w:val="000000"/>
              </w:rPr>
              <w:t>1</w:t>
            </w:r>
          </w:p>
        </w:tc>
        <w:tc>
          <w:tcPr>
            <w:tcW w:w="1123" w:type="dxa"/>
            <w:noWrap/>
            <w:vAlign w:val="center"/>
            <w:hideMark/>
          </w:tcPr>
          <w:p w14:paraId="7E89D3B1" w14:textId="77777777" w:rsidR="009C1380" w:rsidRPr="009C1380" w:rsidRDefault="009C1380" w:rsidP="00C13430">
            <w:pPr>
              <w:jc w:val="center"/>
              <w:rPr>
                <w:rFonts w:eastAsia="Times New Roman"/>
                <w:color w:val="000000"/>
              </w:rPr>
            </w:pPr>
            <w:r w:rsidRPr="009C1380">
              <w:rPr>
                <w:rFonts w:eastAsia="Times New Roman"/>
                <w:color w:val="000000"/>
              </w:rPr>
              <w:t>0</w:t>
            </w:r>
          </w:p>
        </w:tc>
        <w:tc>
          <w:tcPr>
            <w:tcW w:w="1003" w:type="dxa"/>
            <w:noWrap/>
            <w:vAlign w:val="center"/>
            <w:hideMark/>
          </w:tcPr>
          <w:p w14:paraId="088B296C" w14:textId="77777777" w:rsidR="009C1380" w:rsidRPr="009C1380" w:rsidRDefault="009C1380" w:rsidP="00C13430">
            <w:pPr>
              <w:jc w:val="center"/>
              <w:rPr>
                <w:rFonts w:eastAsia="Times New Roman"/>
                <w:color w:val="000000"/>
              </w:rPr>
            </w:pPr>
            <w:r w:rsidRPr="009C1380">
              <w:rPr>
                <w:rFonts w:eastAsia="Times New Roman"/>
                <w:color w:val="000000"/>
              </w:rPr>
              <w:t>Deep</w:t>
            </w:r>
          </w:p>
        </w:tc>
        <w:tc>
          <w:tcPr>
            <w:tcW w:w="1083" w:type="dxa"/>
            <w:noWrap/>
            <w:vAlign w:val="center"/>
            <w:hideMark/>
          </w:tcPr>
          <w:p w14:paraId="5DC0D6B2" w14:textId="77777777" w:rsidR="009C1380" w:rsidRPr="009C1380" w:rsidRDefault="009C1380" w:rsidP="00C13430">
            <w:pPr>
              <w:jc w:val="center"/>
              <w:rPr>
                <w:rFonts w:eastAsia="Times New Roman"/>
                <w:color w:val="000000"/>
              </w:rPr>
            </w:pPr>
            <w:r w:rsidRPr="009C1380">
              <w:rPr>
                <w:rFonts w:eastAsia="Times New Roman"/>
                <w:color w:val="000000"/>
              </w:rPr>
              <w:t>1</w:t>
            </w:r>
          </w:p>
        </w:tc>
      </w:tr>
      <w:tr w:rsidR="009C1380" w:rsidRPr="009C1380" w14:paraId="67B167C7" w14:textId="77777777" w:rsidTr="00C13430">
        <w:trPr>
          <w:trHeight w:val="288"/>
          <w:jc w:val="center"/>
        </w:trPr>
        <w:tc>
          <w:tcPr>
            <w:tcW w:w="1555" w:type="dxa"/>
            <w:noWrap/>
            <w:vAlign w:val="center"/>
            <w:hideMark/>
          </w:tcPr>
          <w:p w14:paraId="7B6F72E7" w14:textId="77777777" w:rsidR="009C1380" w:rsidRPr="009C1380" w:rsidRDefault="009C1380" w:rsidP="00C13430">
            <w:pPr>
              <w:jc w:val="center"/>
              <w:rPr>
                <w:rFonts w:eastAsia="Times New Roman"/>
                <w:color w:val="000000"/>
              </w:rPr>
            </w:pPr>
            <w:r w:rsidRPr="009C1380">
              <w:rPr>
                <w:rFonts w:eastAsia="Times New Roman"/>
                <w:color w:val="000000"/>
              </w:rPr>
              <w:t>2</w:t>
            </w:r>
          </w:p>
        </w:tc>
        <w:tc>
          <w:tcPr>
            <w:tcW w:w="1123" w:type="dxa"/>
            <w:noWrap/>
            <w:vAlign w:val="center"/>
            <w:hideMark/>
          </w:tcPr>
          <w:p w14:paraId="7D97FAB4" w14:textId="77777777" w:rsidR="009C1380" w:rsidRPr="009C1380" w:rsidRDefault="009C1380" w:rsidP="00C13430">
            <w:pPr>
              <w:jc w:val="center"/>
              <w:rPr>
                <w:rFonts w:eastAsia="Times New Roman"/>
                <w:color w:val="000000"/>
              </w:rPr>
            </w:pPr>
            <w:r w:rsidRPr="009C1380">
              <w:rPr>
                <w:rFonts w:eastAsia="Times New Roman"/>
                <w:color w:val="000000"/>
              </w:rPr>
              <w:t>1.5</w:t>
            </w:r>
          </w:p>
        </w:tc>
        <w:tc>
          <w:tcPr>
            <w:tcW w:w="1003" w:type="dxa"/>
            <w:noWrap/>
            <w:vAlign w:val="center"/>
            <w:hideMark/>
          </w:tcPr>
          <w:p w14:paraId="4A79D615" w14:textId="77777777" w:rsidR="009C1380" w:rsidRPr="009C1380" w:rsidRDefault="009C1380" w:rsidP="00C13430">
            <w:pPr>
              <w:jc w:val="center"/>
              <w:rPr>
                <w:rFonts w:eastAsia="Times New Roman"/>
                <w:color w:val="000000"/>
              </w:rPr>
            </w:pPr>
            <w:r w:rsidRPr="009C1380">
              <w:rPr>
                <w:rFonts w:eastAsia="Times New Roman"/>
                <w:color w:val="000000"/>
              </w:rPr>
              <w:t>Deep</w:t>
            </w:r>
          </w:p>
        </w:tc>
        <w:tc>
          <w:tcPr>
            <w:tcW w:w="1083" w:type="dxa"/>
            <w:noWrap/>
            <w:vAlign w:val="center"/>
            <w:hideMark/>
          </w:tcPr>
          <w:p w14:paraId="3F16C5DC" w14:textId="77777777" w:rsidR="009C1380" w:rsidRPr="009C1380" w:rsidRDefault="009C1380" w:rsidP="00C13430">
            <w:pPr>
              <w:jc w:val="center"/>
              <w:rPr>
                <w:rFonts w:eastAsia="Times New Roman"/>
                <w:color w:val="000000"/>
              </w:rPr>
            </w:pPr>
            <w:r w:rsidRPr="009C1380">
              <w:rPr>
                <w:rFonts w:eastAsia="Times New Roman"/>
                <w:color w:val="000000"/>
              </w:rPr>
              <w:t>1</w:t>
            </w:r>
          </w:p>
        </w:tc>
      </w:tr>
      <w:tr w:rsidR="009C1380" w:rsidRPr="009C1380" w14:paraId="37691A44" w14:textId="77777777" w:rsidTr="00C13430">
        <w:trPr>
          <w:trHeight w:val="288"/>
          <w:jc w:val="center"/>
        </w:trPr>
        <w:tc>
          <w:tcPr>
            <w:tcW w:w="1555" w:type="dxa"/>
            <w:noWrap/>
            <w:vAlign w:val="center"/>
            <w:hideMark/>
          </w:tcPr>
          <w:p w14:paraId="1BE73BD9" w14:textId="77777777" w:rsidR="009C1380" w:rsidRPr="009C1380" w:rsidRDefault="009C1380" w:rsidP="00C13430">
            <w:pPr>
              <w:jc w:val="center"/>
              <w:rPr>
                <w:rFonts w:eastAsia="Times New Roman"/>
                <w:color w:val="000000"/>
              </w:rPr>
            </w:pPr>
            <w:r w:rsidRPr="009C1380">
              <w:rPr>
                <w:rFonts w:eastAsia="Times New Roman"/>
                <w:color w:val="000000"/>
              </w:rPr>
              <w:t>3</w:t>
            </w:r>
          </w:p>
        </w:tc>
        <w:tc>
          <w:tcPr>
            <w:tcW w:w="1123" w:type="dxa"/>
            <w:noWrap/>
            <w:vAlign w:val="center"/>
            <w:hideMark/>
          </w:tcPr>
          <w:p w14:paraId="10EFC5A8" w14:textId="77777777" w:rsidR="009C1380" w:rsidRPr="009C1380" w:rsidRDefault="009C1380" w:rsidP="00C13430">
            <w:pPr>
              <w:jc w:val="center"/>
              <w:rPr>
                <w:rFonts w:eastAsia="Times New Roman"/>
                <w:color w:val="000000"/>
              </w:rPr>
            </w:pPr>
            <w:r w:rsidRPr="009C1380">
              <w:rPr>
                <w:rFonts w:eastAsia="Times New Roman"/>
                <w:color w:val="000000"/>
              </w:rPr>
              <w:t>0</w:t>
            </w:r>
          </w:p>
        </w:tc>
        <w:tc>
          <w:tcPr>
            <w:tcW w:w="1003" w:type="dxa"/>
            <w:noWrap/>
            <w:vAlign w:val="center"/>
            <w:hideMark/>
          </w:tcPr>
          <w:p w14:paraId="597E7EFE" w14:textId="77777777" w:rsidR="009C1380" w:rsidRPr="009C1380" w:rsidRDefault="009C1380" w:rsidP="00C13430">
            <w:pPr>
              <w:jc w:val="center"/>
              <w:rPr>
                <w:rFonts w:eastAsia="Times New Roman"/>
                <w:color w:val="000000"/>
              </w:rPr>
            </w:pPr>
            <w:r w:rsidRPr="009C1380">
              <w:rPr>
                <w:rFonts w:eastAsia="Times New Roman"/>
                <w:color w:val="000000"/>
              </w:rPr>
              <w:t>Deep</w:t>
            </w:r>
          </w:p>
        </w:tc>
        <w:tc>
          <w:tcPr>
            <w:tcW w:w="1083" w:type="dxa"/>
            <w:noWrap/>
            <w:vAlign w:val="center"/>
            <w:hideMark/>
          </w:tcPr>
          <w:p w14:paraId="64DAC29E" w14:textId="77777777" w:rsidR="009C1380" w:rsidRPr="009C1380" w:rsidRDefault="009C1380" w:rsidP="00C13430">
            <w:pPr>
              <w:jc w:val="center"/>
              <w:rPr>
                <w:rFonts w:eastAsia="Times New Roman"/>
                <w:color w:val="000000"/>
              </w:rPr>
            </w:pPr>
            <w:r w:rsidRPr="009C1380">
              <w:rPr>
                <w:rFonts w:eastAsia="Times New Roman"/>
                <w:color w:val="000000"/>
              </w:rPr>
              <w:t>1</w:t>
            </w:r>
          </w:p>
        </w:tc>
      </w:tr>
      <w:tr w:rsidR="009C1380" w:rsidRPr="009C1380" w14:paraId="105C313B" w14:textId="77777777" w:rsidTr="00C13430">
        <w:trPr>
          <w:trHeight w:val="288"/>
          <w:jc w:val="center"/>
        </w:trPr>
        <w:tc>
          <w:tcPr>
            <w:tcW w:w="1555" w:type="dxa"/>
            <w:noWrap/>
            <w:vAlign w:val="center"/>
            <w:hideMark/>
          </w:tcPr>
          <w:p w14:paraId="562167A3" w14:textId="77777777" w:rsidR="009C1380" w:rsidRPr="009C1380" w:rsidRDefault="009C1380" w:rsidP="00C13430">
            <w:pPr>
              <w:jc w:val="center"/>
              <w:rPr>
                <w:rFonts w:eastAsia="Times New Roman"/>
                <w:color w:val="000000"/>
              </w:rPr>
            </w:pPr>
            <w:r w:rsidRPr="009C1380">
              <w:rPr>
                <w:rFonts w:eastAsia="Times New Roman"/>
                <w:color w:val="000000"/>
              </w:rPr>
              <w:t>4</w:t>
            </w:r>
          </w:p>
        </w:tc>
        <w:tc>
          <w:tcPr>
            <w:tcW w:w="1123" w:type="dxa"/>
            <w:noWrap/>
            <w:vAlign w:val="center"/>
            <w:hideMark/>
          </w:tcPr>
          <w:p w14:paraId="5A91B640" w14:textId="77777777" w:rsidR="009C1380" w:rsidRPr="009C1380" w:rsidRDefault="009C1380" w:rsidP="00C13430">
            <w:pPr>
              <w:jc w:val="center"/>
              <w:rPr>
                <w:rFonts w:eastAsia="Times New Roman"/>
                <w:color w:val="000000"/>
              </w:rPr>
            </w:pPr>
            <w:r w:rsidRPr="009C1380">
              <w:rPr>
                <w:rFonts w:eastAsia="Times New Roman"/>
                <w:color w:val="000000"/>
              </w:rPr>
              <w:t>0</w:t>
            </w:r>
          </w:p>
        </w:tc>
        <w:tc>
          <w:tcPr>
            <w:tcW w:w="1003" w:type="dxa"/>
            <w:noWrap/>
            <w:vAlign w:val="center"/>
            <w:hideMark/>
          </w:tcPr>
          <w:p w14:paraId="23098D85" w14:textId="77777777" w:rsidR="009C1380" w:rsidRPr="009C1380" w:rsidRDefault="009C1380" w:rsidP="00C13430">
            <w:pPr>
              <w:jc w:val="center"/>
              <w:rPr>
                <w:rFonts w:eastAsia="Times New Roman"/>
                <w:color w:val="000000"/>
              </w:rPr>
            </w:pPr>
            <w:r w:rsidRPr="009C1380">
              <w:rPr>
                <w:rFonts w:eastAsia="Times New Roman"/>
                <w:color w:val="000000"/>
              </w:rPr>
              <w:t>Deep</w:t>
            </w:r>
          </w:p>
        </w:tc>
        <w:tc>
          <w:tcPr>
            <w:tcW w:w="1083" w:type="dxa"/>
            <w:noWrap/>
            <w:vAlign w:val="center"/>
            <w:hideMark/>
          </w:tcPr>
          <w:p w14:paraId="4086D9BE" w14:textId="77777777" w:rsidR="009C1380" w:rsidRPr="009C1380" w:rsidRDefault="009C1380" w:rsidP="00C13430">
            <w:pPr>
              <w:jc w:val="center"/>
              <w:rPr>
                <w:rFonts w:eastAsia="Times New Roman"/>
                <w:color w:val="000000"/>
              </w:rPr>
            </w:pPr>
            <w:r w:rsidRPr="009C1380">
              <w:rPr>
                <w:rFonts w:eastAsia="Times New Roman"/>
                <w:color w:val="000000"/>
              </w:rPr>
              <w:t>1</w:t>
            </w:r>
          </w:p>
        </w:tc>
      </w:tr>
      <w:tr w:rsidR="009C1380" w:rsidRPr="009C1380" w14:paraId="3F17D3E8" w14:textId="77777777" w:rsidTr="00C13430">
        <w:trPr>
          <w:trHeight w:val="288"/>
          <w:jc w:val="center"/>
        </w:trPr>
        <w:tc>
          <w:tcPr>
            <w:tcW w:w="1555" w:type="dxa"/>
            <w:noWrap/>
            <w:vAlign w:val="center"/>
            <w:hideMark/>
          </w:tcPr>
          <w:p w14:paraId="3BD96ACB" w14:textId="77777777" w:rsidR="009C1380" w:rsidRPr="009C1380" w:rsidRDefault="009C1380" w:rsidP="00C13430">
            <w:pPr>
              <w:jc w:val="center"/>
              <w:rPr>
                <w:rFonts w:eastAsia="Times New Roman"/>
                <w:color w:val="000000"/>
              </w:rPr>
            </w:pPr>
            <w:r w:rsidRPr="009C1380">
              <w:rPr>
                <w:rFonts w:eastAsia="Times New Roman"/>
                <w:color w:val="000000"/>
              </w:rPr>
              <w:t>5</w:t>
            </w:r>
          </w:p>
        </w:tc>
        <w:tc>
          <w:tcPr>
            <w:tcW w:w="1123" w:type="dxa"/>
            <w:noWrap/>
            <w:vAlign w:val="center"/>
            <w:hideMark/>
          </w:tcPr>
          <w:p w14:paraId="1EE2B6BB" w14:textId="77777777" w:rsidR="009C1380" w:rsidRPr="009C1380" w:rsidRDefault="009C1380" w:rsidP="00C13430">
            <w:pPr>
              <w:jc w:val="center"/>
              <w:rPr>
                <w:rFonts w:eastAsia="Times New Roman"/>
                <w:color w:val="000000"/>
              </w:rPr>
            </w:pPr>
            <w:r w:rsidRPr="009C1380">
              <w:rPr>
                <w:rFonts w:eastAsia="Times New Roman"/>
                <w:color w:val="000000"/>
              </w:rPr>
              <w:t>0</w:t>
            </w:r>
          </w:p>
        </w:tc>
        <w:tc>
          <w:tcPr>
            <w:tcW w:w="1003" w:type="dxa"/>
            <w:noWrap/>
            <w:vAlign w:val="center"/>
            <w:hideMark/>
          </w:tcPr>
          <w:p w14:paraId="7A88D442" w14:textId="77777777" w:rsidR="009C1380" w:rsidRPr="009C1380" w:rsidRDefault="009C1380" w:rsidP="00C13430">
            <w:pPr>
              <w:jc w:val="center"/>
              <w:rPr>
                <w:rFonts w:eastAsia="Times New Roman"/>
                <w:color w:val="000000"/>
              </w:rPr>
            </w:pPr>
            <w:r w:rsidRPr="009C1380">
              <w:rPr>
                <w:rFonts w:eastAsia="Times New Roman"/>
                <w:color w:val="000000"/>
              </w:rPr>
              <w:t>Deep</w:t>
            </w:r>
          </w:p>
        </w:tc>
        <w:tc>
          <w:tcPr>
            <w:tcW w:w="1083" w:type="dxa"/>
            <w:noWrap/>
            <w:vAlign w:val="center"/>
            <w:hideMark/>
          </w:tcPr>
          <w:p w14:paraId="6E43EE3F" w14:textId="77777777" w:rsidR="009C1380" w:rsidRPr="009C1380" w:rsidRDefault="009C1380" w:rsidP="00C13430">
            <w:pPr>
              <w:jc w:val="center"/>
              <w:rPr>
                <w:rFonts w:eastAsia="Times New Roman"/>
                <w:color w:val="000000"/>
              </w:rPr>
            </w:pPr>
            <w:r w:rsidRPr="009C1380">
              <w:rPr>
                <w:rFonts w:eastAsia="Times New Roman"/>
                <w:color w:val="000000"/>
              </w:rPr>
              <w:t>1</w:t>
            </w:r>
          </w:p>
        </w:tc>
      </w:tr>
      <w:tr w:rsidR="009C1380" w:rsidRPr="009C1380" w14:paraId="5D31B89E" w14:textId="77777777" w:rsidTr="00C13430">
        <w:trPr>
          <w:trHeight w:val="288"/>
          <w:jc w:val="center"/>
        </w:trPr>
        <w:tc>
          <w:tcPr>
            <w:tcW w:w="1555" w:type="dxa"/>
            <w:noWrap/>
            <w:vAlign w:val="center"/>
            <w:hideMark/>
          </w:tcPr>
          <w:p w14:paraId="10295037" w14:textId="77777777" w:rsidR="009C1380" w:rsidRPr="009C1380" w:rsidRDefault="009C1380" w:rsidP="00C13430">
            <w:pPr>
              <w:jc w:val="center"/>
              <w:rPr>
                <w:rFonts w:eastAsia="Times New Roman"/>
                <w:color w:val="000000"/>
              </w:rPr>
            </w:pPr>
            <w:r w:rsidRPr="009C1380">
              <w:rPr>
                <w:rFonts w:eastAsia="Times New Roman"/>
                <w:color w:val="000000"/>
              </w:rPr>
              <w:t>6</w:t>
            </w:r>
          </w:p>
        </w:tc>
        <w:tc>
          <w:tcPr>
            <w:tcW w:w="1123" w:type="dxa"/>
            <w:noWrap/>
            <w:vAlign w:val="center"/>
            <w:hideMark/>
          </w:tcPr>
          <w:p w14:paraId="1BF6F4CC" w14:textId="77777777" w:rsidR="009C1380" w:rsidRPr="009C1380" w:rsidRDefault="009C1380" w:rsidP="00C13430">
            <w:pPr>
              <w:jc w:val="center"/>
              <w:rPr>
                <w:rFonts w:eastAsia="Times New Roman"/>
                <w:color w:val="000000"/>
              </w:rPr>
            </w:pPr>
            <w:r w:rsidRPr="009C1380">
              <w:rPr>
                <w:rFonts w:eastAsia="Times New Roman"/>
                <w:color w:val="000000"/>
              </w:rPr>
              <w:t>0</w:t>
            </w:r>
          </w:p>
        </w:tc>
        <w:tc>
          <w:tcPr>
            <w:tcW w:w="1003" w:type="dxa"/>
            <w:noWrap/>
            <w:vAlign w:val="center"/>
            <w:hideMark/>
          </w:tcPr>
          <w:p w14:paraId="6C19ED08" w14:textId="77777777" w:rsidR="009C1380" w:rsidRPr="009C1380" w:rsidRDefault="009C1380" w:rsidP="00C13430">
            <w:pPr>
              <w:jc w:val="center"/>
              <w:rPr>
                <w:rFonts w:eastAsia="Times New Roman"/>
                <w:color w:val="000000"/>
              </w:rPr>
            </w:pPr>
            <w:r w:rsidRPr="009C1380">
              <w:rPr>
                <w:rFonts w:eastAsia="Times New Roman"/>
                <w:color w:val="000000"/>
              </w:rPr>
              <w:t>Deep</w:t>
            </w:r>
          </w:p>
        </w:tc>
        <w:tc>
          <w:tcPr>
            <w:tcW w:w="1083" w:type="dxa"/>
            <w:noWrap/>
            <w:vAlign w:val="center"/>
            <w:hideMark/>
          </w:tcPr>
          <w:p w14:paraId="39A72B37" w14:textId="77777777" w:rsidR="009C1380" w:rsidRPr="009C1380" w:rsidRDefault="009C1380" w:rsidP="00C13430">
            <w:pPr>
              <w:jc w:val="center"/>
              <w:rPr>
                <w:rFonts w:eastAsia="Times New Roman"/>
                <w:color w:val="000000"/>
              </w:rPr>
            </w:pPr>
            <w:r w:rsidRPr="009C1380">
              <w:rPr>
                <w:rFonts w:eastAsia="Times New Roman"/>
                <w:color w:val="000000"/>
              </w:rPr>
              <w:t>0</w:t>
            </w:r>
          </w:p>
        </w:tc>
      </w:tr>
      <w:tr w:rsidR="009C1380" w:rsidRPr="009C1380" w14:paraId="04F6B32D" w14:textId="77777777" w:rsidTr="00C13430">
        <w:trPr>
          <w:trHeight w:val="288"/>
          <w:jc w:val="center"/>
        </w:trPr>
        <w:tc>
          <w:tcPr>
            <w:tcW w:w="1555" w:type="dxa"/>
            <w:noWrap/>
            <w:vAlign w:val="center"/>
            <w:hideMark/>
          </w:tcPr>
          <w:p w14:paraId="578464DB" w14:textId="77777777" w:rsidR="009C1380" w:rsidRPr="009C1380" w:rsidRDefault="009C1380" w:rsidP="00C13430">
            <w:pPr>
              <w:jc w:val="center"/>
              <w:rPr>
                <w:rFonts w:eastAsia="Times New Roman"/>
                <w:color w:val="000000"/>
              </w:rPr>
            </w:pPr>
            <w:r w:rsidRPr="009C1380">
              <w:rPr>
                <w:rFonts w:eastAsia="Times New Roman"/>
                <w:color w:val="000000"/>
              </w:rPr>
              <w:t>7</w:t>
            </w:r>
          </w:p>
        </w:tc>
        <w:tc>
          <w:tcPr>
            <w:tcW w:w="1123" w:type="dxa"/>
            <w:noWrap/>
            <w:vAlign w:val="center"/>
            <w:hideMark/>
          </w:tcPr>
          <w:p w14:paraId="0D1E0F23" w14:textId="77777777" w:rsidR="009C1380" w:rsidRPr="009C1380" w:rsidRDefault="009C1380" w:rsidP="00C13430">
            <w:pPr>
              <w:jc w:val="center"/>
              <w:rPr>
                <w:rFonts w:eastAsia="Times New Roman"/>
                <w:color w:val="000000"/>
              </w:rPr>
            </w:pPr>
            <w:r w:rsidRPr="009C1380">
              <w:rPr>
                <w:rFonts w:eastAsia="Times New Roman"/>
                <w:color w:val="000000"/>
              </w:rPr>
              <w:t>3</w:t>
            </w:r>
          </w:p>
        </w:tc>
        <w:tc>
          <w:tcPr>
            <w:tcW w:w="1003" w:type="dxa"/>
            <w:noWrap/>
            <w:vAlign w:val="center"/>
            <w:hideMark/>
          </w:tcPr>
          <w:p w14:paraId="55376291" w14:textId="77777777" w:rsidR="009C1380" w:rsidRPr="009C1380" w:rsidRDefault="009C1380" w:rsidP="00C13430">
            <w:pPr>
              <w:jc w:val="center"/>
              <w:rPr>
                <w:rFonts w:eastAsia="Times New Roman"/>
                <w:color w:val="000000"/>
              </w:rPr>
            </w:pPr>
            <w:r w:rsidRPr="009C1380">
              <w:rPr>
                <w:rFonts w:eastAsia="Times New Roman"/>
                <w:color w:val="000000"/>
              </w:rPr>
              <w:t>Deep</w:t>
            </w:r>
          </w:p>
        </w:tc>
        <w:tc>
          <w:tcPr>
            <w:tcW w:w="1083" w:type="dxa"/>
            <w:noWrap/>
            <w:vAlign w:val="center"/>
            <w:hideMark/>
          </w:tcPr>
          <w:p w14:paraId="48CD3F00" w14:textId="77777777" w:rsidR="009C1380" w:rsidRPr="009C1380" w:rsidRDefault="009C1380" w:rsidP="00C13430">
            <w:pPr>
              <w:jc w:val="center"/>
              <w:rPr>
                <w:rFonts w:eastAsia="Times New Roman"/>
                <w:color w:val="000000"/>
              </w:rPr>
            </w:pPr>
            <w:r w:rsidRPr="009C1380">
              <w:rPr>
                <w:rFonts w:eastAsia="Times New Roman"/>
                <w:color w:val="000000"/>
              </w:rPr>
              <w:t>0</w:t>
            </w:r>
          </w:p>
        </w:tc>
      </w:tr>
      <w:tr w:rsidR="009C1380" w:rsidRPr="009C1380" w14:paraId="1E13D4FD" w14:textId="77777777" w:rsidTr="00C13430">
        <w:trPr>
          <w:trHeight w:val="288"/>
          <w:jc w:val="center"/>
        </w:trPr>
        <w:tc>
          <w:tcPr>
            <w:tcW w:w="1555" w:type="dxa"/>
            <w:noWrap/>
            <w:vAlign w:val="center"/>
            <w:hideMark/>
          </w:tcPr>
          <w:p w14:paraId="07448677" w14:textId="77777777" w:rsidR="009C1380" w:rsidRPr="009C1380" w:rsidRDefault="009C1380" w:rsidP="00C13430">
            <w:pPr>
              <w:jc w:val="center"/>
              <w:rPr>
                <w:rFonts w:eastAsia="Times New Roman"/>
                <w:color w:val="000000"/>
              </w:rPr>
            </w:pPr>
            <w:r w:rsidRPr="009C1380">
              <w:rPr>
                <w:rFonts w:eastAsia="Times New Roman"/>
                <w:color w:val="000000"/>
              </w:rPr>
              <w:t>8</w:t>
            </w:r>
          </w:p>
        </w:tc>
        <w:tc>
          <w:tcPr>
            <w:tcW w:w="1123" w:type="dxa"/>
            <w:noWrap/>
            <w:vAlign w:val="center"/>
            <w:hideMark/>
          </w:tcPr>
          <w:p w14:paraId="6AE730C9" w14:textId="77777777" w:rsidR="009C1380" w:rsidRPr="009C1380" w:rsidRDefault="009C1380" w:rsidP="00C13430">
            <w:pPr>
              <w:jc w:val="center"/>
              <w:rPr>
                <w:rFonts w:eastAsia="Times New Roman"/>
                <w:color w:val="000000"/>
              </w:rPr>
            </w:pPr>
            <w:r w:rsidRPr="009C1380">
              <w:rPr>
                <w:rFonts w:eastAsia="Times New Roman"/>
                <w:color w:val="000000"/>
              </w:rPr>
              <w:t>0</w:t>
            </w:r>
          </w:p>
        </w:tc>
        <w:tc>
          <w:tcPr>
            <w:tcW w:w="1003" w:type="dxa"/>
            <w:noWrap/>
            <w:vAlign w:val="center"/>
            <w:hideMark/>
          </w:tcPr>
          <w:p w14:paraId="424779A5" w14:textId="77777777" w:rsidR="009C1380" w:rsidRPr="009C1380" w:rsidRDefault="009C1380" w:rsidP="00C13430">
            <w:pPr>
              <w:jc w:val="center"/>
              <w:rPr>
                <w:rFonts w:eastAsia="Times New Roman"/>
                <w:color w:val="000000"/>
              </w:rPr>
            </w:pPr>
            <w:r w:rsidRPr="009C1380">
              <w:rPr>
                <w:rFonts w:eastAsia="Times New Roman"/>
                <w:color w:val="000000"/>
              </w:rPr>
              <w:t>Deep</w:t>
            </w:r>
          </w:p>
        </w:tc>
        <w:tc>
          <w:tcPr>
            <w:tcW w:w="1083" w:type="dxa"/>
            <w:noWrap/>
            <w:vAlign w:val="center"/>
            <w:hideMark/>
          </w:tcPr>
          <w:p w14:paraId="4B1274B3" w14:textId="77777777" w:rsidR="009C1380" w:rsidRPr="009C1380" w:rsidRDefault="009C1380" w:rsidP="00C13430">
            <w:pPr>
              <w:jc w:val="center"/>
              <w:rPr>
                <w:rFonts w:eastAsia="Times New Roman"/>
                <w:color w:val="000000"/>
              </w:rPr>
            </w:pPr>
            <w:r w:rsidRPr="009C1380">
              <w:rPr>
                <w:rFonts w:eastAsia="Times New Roman"/>
                <w:color w:val="000000"/>
              </w:rPr>
              <w:t>1</w:t>
            </w:r>
          </w:p>
        </w:tc>
      </w:tr>
      <w:tr w:rsidR="009C1380" w:rsidRPr="009C1380" w14:paraId="25F69A41" w14:textId="77777777" w:rsidTr="00C13430">
        <w:trPr>
          <w:trHeight w:val="288"/>
          <w:jc w:val="center"/>
        </w:trPr>
        <w:tc>
          <w:tcPr>
            <w:tcW w:w="1555" w:type="dxa"/>
            <w:noWrap/>
            <w:vAlign w:val="center"/>
            <w:hideMark/>
          </w:tcPr>
          <w:p w14:paraId="79DEBF34" w14:textId="77777777" w:rsidR="009C1380" w:rsidRPr="009C1380" w:rsidRDefault="009C1380" w:rsidP="00C13430">
            <w:pPr>
              <w:jc w:val="center"/>
              <w:rPr>
                <w:rFonts w:eastAsia="Times New Roman"/>
                <w:color w:val="000000"/>
              </w:rPr>
            </w:pPr>
            <w:r w:rsidRPr="009C1380">
              <w:rPr>
                <w:rFonts w:eastAsia="Times New Roman"/>
                <w:color w:val="000000"/>
              </w:rPr>
              <w:t>9</w:t>
            </w:r>
          </w:p>
        </w:tc>
        <w:tc>
          <w:tcPr>
            <w:tcW w:w="1123" w:type="dxa"/>
            <w:noWrap/>
            <w:vAlign w:val="center"/>
            <w:hideMark/>
          </w:tcPr>
          <w:p w14:paraId="715A312A" w14:textId="77777777" w:rsidR="009C1380" w:rsidRPr="009C1380" w:rsidRDefault="009C1380" w:rsidP="00C13430">
            <w:pPr>
              <w:jc w:val="center"/>
              <w:rPr>
                <w:rFonts w:eastAsia="Times New Roman"/>
                <w:color w:val="000000"/>
              </w:rPr>
            </w:pPr>
            <w:r w:rsidRPr="009C1380">
              <w:rPr>
                <w:rFonts w:eastAsia="Times New Roman"/>
                <w:color w:val="000000"/>
              </w:rPr>
              <w:t>0</w:t>
            </w:r>
          </w:p>
        </w:tc>
        <w:tc>
          <w:tcPr>
            <w:tcW w:w="1003" w:type="dxa"/>
            <w:noWrap/>
            <w:vAlign w:val="center"/>
            <w:hideMark/>
          </w:tcPr>
          <w:p w14:paraId="2C1CFB17" w14:textId="77777777" w:rsidR="009C1380" w:rsidRPr="009C1380" w:rsidRDefault="009C1380" w:rsidP="00C13430">
            <w:pPr>
              <w:jc w:val="center"/>
              <w:rPr>
                <w:rFonts w:eastAsia="Times New Roman"/>
                <w:color w:val="000000"/>
              </w:rPr>
            </w:pPr>
            <w:r w:rsidRPr="009C1380">
              <w:rPr>
                <w:rFonts w:eastAsia="Times New Roman"/>
                <w:color w:val="000000"/>
              </w:rPr>
              <w:t>Deep</w:t>
            </w:r>
          </w:p>
        </w:tc>
        <w:tc>
          <w:tcPr>
            <w:tcW w:w="1083" w:type="dxa"/>
            <w:noWrap/>
            <w:vAlign w:val="center"/>
            <w:hideMark/>
          </w:tcPr>
          <w:p w14:paraId="6ED96B4F" w14:textId="77777777" w:rsidR="009C1380" w:rsidRPr="009C1380" w:rsidRDefault="009C1380" w:rsidP="00C13430">
            <w:pPr>
              <w:jc w:val="center"/>
              <w:rPr>
                <w:rFonts w:eastAsia="Times New Roman"/>
                <w:color w:val="000000"/>
              </w:rPr>
            </w:pPr>
            <w:r w:rsidRPr="009C1380">
              <w:rPr>
                <w:rFonts w:eastAsia="Times New Roman"/>
                <w:color w:val="000000"/>
              </w:rPr>
              <w:t>0</w:t>
            </w:r>
          </w:p>
        </w:tc>
      </w:tr>
      <w:tr w:rsidR="009C1380" w:rsidRPr="009C1380" w14:paraId="2DEE7A45" w14:textId="77777777" w:rsidTr="00C13430">
        <w:trPr>
          <w:trHeight w:val="288"/>
          <w:jc w:val="center"/>
        </w:trPr>
        <w:tc>
          <w:tcPr>
            <w:tcW w:w="1555" w:type="dxa"/>
            <w:noWrap/>
            <w:vAlign w:val="center"/>
            <w:hideMark/>
          </w:tcPr>
          <w:p w14:paraId="00888077" w14:textId="77777777" w:rsidR="009C1380" w:rsidRPr="009C1380" w:rsidRDefault="009C1380" w:rsidP="00C13430">
            <w:pPr>
              <w:jc w:val="center"/>
              <w:rPr>
                <w:rFonts w:eastAsia="Times New Roman"/>
                <w:color w:val="000000"/>
              </w:rPr>
            </w:pPr>
            <w:r w:rsidRPr="009C1380">
              <w:rPr>
                <w:rFonts w:eastAsia="Times New Roman"/>
                <w:color w:val="000000"/>
              </w:rPr>
              <w:t>10</w:t>
            </w:r>
          </w:p>
        </w:tc>
        <w:tc>
          <w:tcPr>
            <w:tcW w:w="1123" w:type="dxa"/>
            <w:noWrap/>
            <w:vAlign w:val="center"/>
            <w:hideMark/>
          </w:tcPr>
          <w:p w14:paraId="0FB50856" w14:textId="77777777" w:rsidR="009C1380" w:rsidRPr="009C1380" w:rsidRDefault="009C1380" w:rsidP="00C13430">
            <w:pPr>
              <w:jc w:val="center"/>
              <w:rPr>
                <w:rFonts w:eastAsia="Times New Roman"/>
                <w:color w:val="000000"/>
              </w:rPr>
            </w:pPr>
            <w:r w:rsidRPr="009C1380">
              <w:rPr>
                <w:rFonts w:eastAsia="Times New Roman"/>
                <w:color w:val="000000"/>
              </w:rPr>
              <w:t>0</w:t>
            </w:r>
          </w:p>
        </w:tc>
        <w:tc>
          <w:tcPr>
            <w:tcW w:w="1003" w:type="dxa"/>
            <w:noWrap/>
            <w:vAlign w:val="center"/>
            <w:hideMark/>
          </w:tcPr>
          <w:p w14:paraId="2F0D7A13" w14:textId="77777777" w:rsidR="009C1380" w:rsidRPr="009C1380" w:rsidRDefault="009C1380" w:rsidP="00C13430">
            <w:pPr>
              <w:jc w:val="center"/>
              <w:rPr>
                <w:rFonts w:eastAsia="Times New Roman"/>
                <w:color w:val="000000"/>
              </w:rPr>
            </w:pPr>
            <w:r w:rsidRPr="009C1380">
              <w:rPr>
                <w:rFonts w:eastAsia="Times New Roman"/>
                <w:color w:val="000000"/>
              </w:rPr>
              <w:t>Deep</w:t>
            </w:r>
          </w:p>
        </w:tc>
        <w:tc>
          <w:tcPr>
            <w:tcW w:w="1083" w:type="dxa"/>
            <w:noWrap/>
            <w:vAlign w:val="center"/>
            <w:hideMark/>
          </w:tcPr>
          <w:p w14:paraId="3310FE09" w14:textId="77777777" w:rsidR="009C1380" w:rsidRPr="009C1380" w:rsidRDefault="009C1380" w:rsidP="00C13430">
            <w:pPr>
              <w:jc w:val="center"/>
              <w:rPr>
                <w:rFonts w:eastAsia="Times New Roman"/>
                <w:color w:val="000000"/>
              </w:rPr>
            </w:pPr>
            <w:r w:rsidRPr="009C1380">
              <w:rPr>
                <w:rFonts w:eastAsia="Times New Roman"/>
                <w:color w:val="000000"/>
              </w:rPr>
              <w:t>1</w:t>
            </w:r>
          </w:p>
        </w:tc>
      </w:tr>
    </w:tbl>
    <w:p w14:paraId="36E8E01B" w14:textId="3CABF673" w:rsidR="00426F7B" w:rsidRDefault="00426F7B" w:rsidP="00426F7B">
      <w:pPr>
        <w:pStyle w:val="Els-2ndorder-head"/>
      </w:pPr>
      <w:r>
        <w:t xml:space="preserve">International road assessment </w:t>
      </w:r>
      <w:proofErr w:type="spellStart"/>
      <w:r>
        <w:t>programme</w:t>
      </w:r>
      <w:proofErr w:type="spellEnd"/>
    </w:p>
    <w:p w14:paraId="09087D67" w14:textId="538A3829" w:rsidR="00AA6B0F" w:rsidRDefault="00503941" w:rsidP="00503941">
      <w:pPr>
        <w:jc w:val="both"/>
        <w:rPr>
          <w:lang w:val="en-US"/>
        </w:rPr>
      </w:pPr>
      <w:r>
        <w:rPr>
          <w:lang w:val="en-US"/>
        </w:rPr>
        <w:t xml:space="preserve">    </w:t>
      </w:r>
      <w:r w:rsidR="00F23B7D" w:rsidRPr="00F23B7D">
        <w:rPr>
          <w:lang w:val="en-US"/>
        </w:rPr>
        <w:t>iRAP star rating map shows 3 stars or better rating for vehicle occupants</w:t>
      </w:r>
      <w:r w:rsidR="000B546F">
        <w:rPr>
          <w:lang w:val="en-US"/>
        </w:rPr>
        <w:t xml:space="preserve"> as shown in fig.1</w:t>
      </w:r>
      <w:r w:rsidR="00F23B7D" w:rsidRPr="00F23B7D">
        <w:rPr>
          <w:lang w:val="en-US"/>
        </w:rPr>
        <w:t xml:space="preserve">. Out of the total 6.7 km stretch around 6.6 km (98.51%) is 3 star or better. </w:t>
      </w:r>
      <w:r w:rsidR="000B546F">
        <w:rPr>
          <w:lang w:val="en-US"/>
        </w:rPr>
        <w:t>From fig .2 and fig.3, f</w:t>
      </w:r>
      <w:r w:rsidR="00F23B7D" w:rsidRPr="00F23B7D">
        <w:rPr>
          <w:lang w:val="en-US"/>
        </w:rPr>
        <w:t>or pedestrians, it is 1 star due to the lack of pedestrian infrastructure. For bicyclists, the star rating lies between 1 star and 2 star due to lack of infrastructure for bicyclists.</w:t>
      </w:r>
      <w:r w:rsidR="00F23B7D">
        <w:rPr>
          <w:lang w:val="en-US"/>
        </w:rPr>
        <w:t xml:space="preserve"> </w:t>
      </w:r>
      <w:r w:rsidR="00F23B7D" w:rsidRPr="00F23B7D">
        <w:rPr>
          <w:lang w:val="en-US"/>
        </w:rPr>
        <w:t>Of the 6.7 km where pedestrians are present and traffic flows at 40 km/</w:t>
      </w:r>
      <w:proofErr w:type="spellStart"/>
      <w:r w:rsidR="00F23B7D" w:rsidRPr="00F23B7D">
        <w:rPr>
          <w:lang w:val="en-US"/>
        </w:rPr>
        <w:t>hr</w:t>
      </w:r>
      <w:proofErr w:type="spellEnd"/>
      <w:r w:rsidR="00F23B7D" w:rsidRPr="00F23B7D">
        <w:rPr>
          <w:lang w:val="en-US"/>
        </w:rPr>
        <w:t xml:space="preserve"> or more, 6.5 km have no footpath. Also where bicyclists are present and traffic flows at 40 km/</w:t>
      </w:r>
      <w:proofErr w:type="spellStart"/>
      <w:r w:rsidR="00F23B7D" w:rsidRPr="00F23B7D">
        <w:rPr>
          <w:lang w:val="en-US"/>
        </w:rPr>
        <w:t>hr</w:t>
      </w:r>
      <w:proofErr w:type="spellEnd"/>
      <w:r w:rsidR="00F23B7D" w:rsidRPr="00F23B7D">
        <w:rPr>
          <w:lang w:val="en-US"/>
        </w:rPr>
        <w:t xml:space="preserve"> or more there are no bicycle facilities. Similarly, there is no provision of motorcycle facilities for high motorcycle flow and speed greater than 60 km/hr. There are no sections of curves where traffic flows at 80 km/</w:t>
      </w:r>
      <w:proofErr w:type="spellStart"/>
      <w:r w:rsidR="00F23B7D" w:rsidRPr="00F23B7D">
        <w:rPr>
          <w:lang w:val="en-US"/>
        </w:rPr>
        <w:t>hr</w:t>
      </w:r>
      <w:proofErr w:type="spellEnd"/>
      <w:r w:rsidR="00F23B7D" w:rsidRPr="00F23B7D">
        <w:rPr>
          <w:lang w:val="en-US"/>
        </w:rPr>
        <w:t xml:space="preserve"> or more. Of the 2 intersections where traffic flows at 60 km/</w:t>
      </w:r>
      <w:proofErr w:type="spellStart"/>
      <w:r w:rsidR="00F23B7D" w:rsidRPr="00F23B7D">
        <w:rPr>
          <w:lang w:val="en-US"/>
        </w:rPr>
        <w:t>hr</w:t>
      </w:r>
      <w:proofErr w:type="spellEnd"/>
      <w:r w:rsidR="00F23B7D" w:rsidRPr="00F23B7D">
        <w:rPr>
          <w:lang w:val="en-US"/>
        </w:rPr>
        <w:t xml:space="preserve"> or more, 1 </w:t>
      </w:r>
      <w:r w:rsidR="00BD786A">
        <w:rPr>
          <w:lang w:val="en-US"/>
        </w:rPr>
        <w:t>has</w:t>
      </w:r>
      <w:r w:rsidR="00F23B7D" w:rsidRPr="00F23B7D">
        <w:rPr>
          <w:lang w:val="en-US"/>
        </w:rPr>
        <w:t xml:space="preserve"> no roundabout, protected turn lane or interchange. </w:t>
      </w:r>
    </w:p>
    <w:p w14:paraId="6D2BDA6C" w14:textId="77777777" w:rsidR="009C1380" w:rsidRDefault="009C1380" w:rsidP="00503941">
      <w:pPr>
        <w:jc w:val="both"/>
        <w:rPr>
          <w:lang w:val="en-US"/>
        </w:rPr>
      </w:pPr>
    </w:p>
    <w:p w14:paraId="5A9E3A39" w14:textId="77777777" w:rsidR="009C1380" w:rsidRDefault="009C1380" w:rsidP="009C1380">
      <w:pPr>
        <w:keepNext/>
        <w:jc w:val="center"/>
      </w:pPr>
      <w:r>
        <w:rPr>
          <w:noProof/>
        </w:rPr>
        <w:lastRenderedPageBreak/>
        <w:drawing>
          <wp:inline distT="0" distB="0" distL="0" distR="0" wp14:anchorId="196913AF" wp14:editId="561B41D1">
            <wp:extent cx="5304134" cy="2819400"/>
            <wp:effectExtent l="0" t="0" r="0" b="0"/>
            <wp:docPr id="157567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7040" name=""/>
                    <pic:cNvPicPr/>
                  </pic:nvPicPr>
                  <pic:blipFill>
                    <a:blip r:embed="rId8"/>
                    <a:stretch>
                      <a:fillRect/>
                    </a:stretch>
                  </pic:blipFill>
                  <pic:spPr>
                    <a:xfrm>
                      <a:off x="0" y="0"/>
                      <a:ext cx="5315211" cy="2825288"/>
                    </a:xfrm>
                    <a:prstGeom prst="rect">
                      <a:avLst/>
                    </a:prstGeom>
                  </pic:spPr>
                </pic:pic>
              </a:graphicData>
            </a:graphic>
          </wp:inline>
        </w:drawing>
      </w:r>
    </w:p>
    <w:p w14:paraId="18DC83A6" w14:textId="25E35A25" w:rsidR="009C1380" w:rsidRDefault="009C1380" w:rsidP="009C1380">
      <w:pPr>
        <w:pStyle w:val="Caption"/>
        <w:jc w:val="center"/>
        <w:rPr>
          <w:i w:val="0"/>
          <w:iCs w:val="0"/>
          <w:color w:val="auto"/>
          <w:sz w:val="16"/>
          <w:szCs w:val="16"/>
        </w:rPr>
      </w:pPr>
      <w:r w:rsidRPr="009C1380">
        <w:rPr>
          <w:i w:val="0"/>
          <w:iCs w:val="0"/>
          <w:color w:val="auto"/>
          <w:sz w:val="16"/>
          <w:szCs w:val="16"/>
        </w:rPr>
        <w:t xml:space="preserve">Fig. </w:t>
      </w:r>
      <w:r w:rsidRPr="009C1380">
        <w:rPr>
          <w:i w:val="0"/>
          <w:iCs w:val="0"/>
          <w:color w:val="auto"/>
          <w:sz w:val="16"/>
          <w:szCs w:val="16"/>
        </w:rPr>
        <w:fldChar w:fldCharType="begin"/>
      </w:r>
      <w:r w:rsidRPr="009C1380">
        <w:rPr>
          <w:i w:val="0"/>
          <w:iCs w:val="0"/>
          <w:color w:val="auto"/>
          <w:sz w:val="16"/>
          <w:szCs w:val="16"/>
        </w:rPr>
        <w:instrText xml:space="preserve"> SEQ Fig. \* ARABIC </w:instrText>
      </w:r>
      <w:r w:rsidRPr="009C1380">
        <w:rPr>
          <w:i w:val="0"/>
          <w:iCs w:val="0"/>
          <w:color w:val="auto"/>
          <w:sz w:val="16"/>
          <w:szCs w:val="16"/>
        </w:rPr>
        <w:fldChar w:fldCharType="separate"/>
      </w:r>
      <w:r w:rsidR="000B546F">
        <w:rPr>
          <w:i w:val="0"/>
          <w:iCs w:val="0"/>
          <w:noProof/>
          <w:color w:val="auto"/>
          <w:sz w:val="16"/>
          <w:szCs w:val="16"/>
        </w:rPr>
        <w:t>1</w:t>
      </w:r>
      <w:r w:rsidRPr="009C1380">
        <w:rPr>
          <w:i w:val="0"/>
          <w:iCs w:val="0"/>
          <w:color w:val="auto"/>
          <w:sz w:val="16"/>
          <w:szCs w:val="16"/>
        </w:rPr>
        <w:fldChar w:fldCharType="end"/>
      </w:r>
      <w:r w:rsidRPr="009C1380">
        <w:rPr>
          <w:i w:val="0"/>
          <w:iCs w:val="0"/>
          <w:color w:val="auto"/>
          <w:sz w:val="16"/>
          <w:szCs w:val="16"/>
        </w:rPr>
        <w:t>. iRAP star rating map</w:t>
      </w:r>
    </w:p>
    <w:p w14:paraId="05E12526" w14:textId="77777777" w:rsidR="009C1380" w:rsidRPr="009C1380" w:rsidRDefault="009C1380" w:rsidP="009C1380"/>
    <w:p w14:paraId="76A9C08C" w14:textId="77777777" w:rsidR="009C1380" w:rsidRDefault="009C1380" w:rsidP="009C1380">
      <w:pPr>
        <w:keepNext/>
        <w:jc w:val="both"/>
      </w:pPr>
      <w:r>
        <w:rPr>
          <w:noProof/>
        </w:rPr>
        <w:drawing>
          <wp:inline distT="0" distB="0" distL="0" distR="0" wp14:anchorId="0E852A41" wp14:editId="5B1B5152">
            <wp:extent cx="5943600" cy="2674620"/>
            <wp:effectExtent l="0" t="0" r="0" b="0"/>
            <wp:docPr id="918973091" name="Picture 1" descr="A screenshot of a grap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973091" name="Picture 1" descr="A screenshot of a graph&#10;&#10;Description automatically generated with low confidence"/>
                    <pic:cNvPicPr/>
                  </pic:nvPicPr>
                  <pic:blipFill>
                    <a:blip r:embed="rId9"/>
                    <a:stretch>
                      <a:fillRect/>
                    </a:stretch>
                  </pic:blipFill>
                  <pic:spPr>
                    <a:xfrm>
                      <a:off x="0" y="0"/>
                      <a:ext cx="5943600" cy="2674620"/>
                    </a:xfrm>
                    <a:prstGeom prst="rect">
                      <a:avLst/>
                    </a:prstGeom>
                  </pic:spPr>
                </pic:pic>
              </a:graphicData>
            </a:graphic>
          </wp:inline>
        </w:drawing>
      </w:r>
    </w:p>
    <w:p w14:paraId="300D0025" w14:textId="08CE7CF3" w:rsidR="009C1380" w:rsidRPr="009C1380" w:rsidRDefault="009C1380" w:rsidP="009C1380">
      <w:pPr>
        <w:pStyle w:val="Caption"/>
        <w:jc w:val="center"/>
        <w:rPr>
          <w:i w:val="0"/>
          <w:iCs w:val="0"/>
          <w:color w:val="auto"/>
          <w:sz w:val="16"/>
          <w:szCs w:val="16"/>
        </w:rPr>
      </w:pPr>
      <w:r w:rsidRPr="009C1380">
        <w:rPr>
          <w:i w:val="0"/>
          <w:iCs w:val="0"/>
          <w:color w:val="auto"/>
          <w:sz w:val="16"/>
          <w:szCs w:val="16"/>
        </w:rPr>
        <w:t xml:space="preserve">Fig. </w:t>
      </w:r>
      <w:r w:rsidRPr="009C1380">
        <w:rPr>
          <w:i w:val="0"/>
          <w:iCs w:val="0"/>
          <w:color w:val="auto"/>
          <w:sz w:val="16"/>
          <w:szCs w:val="16"/>
        </w:rPr>
        <w:fldChar w:fldCharType="begin"/>
      </w:r>
      <w:r w:rsidRPr="009C1380">
        <w:rPr>
          <w:i w:val="0"/>
          <w:iCs w:val="0"/>
          <w:color w:val="auto"/>
          <w:sz w:val="16"/>
          <w:szCs w:val="16"/>
        </w:rPr>
        <w:instrText xml:space="preserve"> SEQ Fig. \* ARABIC </w:instrText>
      </w:r>
      <w:r w:rsidRPr="009C1380">
        <w:rPr>
          <w:i w:val="0"/>
          <w:iCs w:val="0"/>
          <w:color w:val="auto"/>
          <w:sz w:val="16"/>
          <w:szCs w:val="16"/>
        </w:rPr>
        <w:fldChar w:fldCharType="separate"/>
      </w:r>
      <w:r w:rsidR="000B546F">
        <w:rPr>
          <w:i w:val="0"/>
          <w:iCs w:val="0"/>
          <w:noProof/>
          <w:color w:val="auto"/>
          <w:sz w:val="16"/>
          <w:szCs w:val="16"/>
        </w:rPr>
        <w:t>2</w:t>
      </w:r>
      <w:r w:rsidRPr="009C1380">
        <w:rPr>
          <w:i w:val="0"/>
          <w:iCs w:val="0"/>
          <w:color w:val="auto"/>
          <w:sz w:val="16"/>
          <w:szCs w:val="16"/>
        </w:rPr>
        <w:fldChar w:fldCharType="end"/>
      </w:r>
      <w:r w:rsidRPr="009C1380">
        <w:rPr>
          <w:i w:val="0"/>
          <w:iCs w:val="0"/>
          <w:color w:val="auto"/>
          <w:sz w:val="16"/>
          <w:szCs w:val="16"/>
        </w:rPr>
        <w:t>. iRAP star rating table</w:t>
      </w:r>
    </w:p>
    <w:p w14:paraId="712230CF" w14:textId="77777777" w:rsidR="000B546F" w:rsidRDefault="009C1380" w:rsidP="000B546F">
      <w:pPr>
        <w:keepNext/>
        <w:jc w:val="both"/>
      </w:pPr>
      <w:r>
        <w:rPr>
          <w:noProof/>
        </w:rPr>
        <w:lastRenderedPageBreak/>
        <w:drawing>
          <wp:inline distT="0" distB="0" distL="0" distR="0" wp14:anchorId="797A9D04" wp14:editId="25004ADE">
            <wp:extent cx="5943600" cy="2903220"/>
            <wp:effectExtent l="0" t="0" r="0" b="0"/>
            <wp:docPr id="762914784" name="Picture 1" descr="A picture containing screenshot, colorfulness, rectangl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914784" name="Picture 1" descr="A picture containing screenshot, colorfulness, rectangle, square&#10;&#10;Description automatically generated"/>
                    <pic:cNvPicPr/>
                  </pic:nvPicPr>
                  <pic:blipFill>
                    <a:blip r:embed="rId10"/>
                    <a:stretch>
                      <a:fillRect/>
                    </a:stretch>
                  </pic:blipFill>
                  <pic:spPr>
                    <a:xfrm>
                      <a:off x="0" y="0"/>
                      <a:ext cx="5943600" cy="2903220"/>
                    </a:xfrm>
                    <a:prstGeom prst="rect">
                      <a:avLst/>
                    </a:prstGeom>
                  </pic:spPr>
                </pic:pic>
              </a:graphicData>
            </a:graphic>
          </wp:inline>
        </w:drawing>
      </w:r>
    </w:p>
    <w:p w14:paraId="50AF7AC1" w14:textId="4DDDCF8A" w:rsidR="009C1380" w:rsidRPr="000B546F" w:rsidRDefault="000B546F" w:rsidP="000B546F">
      <w:pPr>
        <w:pStyle w:val="Caption"/>
        <w:jc w:val="center"/>
        <w:rPr>
          <w:i w:val="0"/>
          <w:iCs w:val="0"/>
          <w:color w:val="auto"/>
          <w:sz w:val="16"/>
          <w:szCs w:val="16"/>
        </w:rPr>
      </w:pPr>
      <w:r w:rsidRPr="000B546F">
        <w:rPr>
          <w:i w:val="0"/>
          <w:iCs w:val="0"/>
          <w:color w:val="auto"/>
          <w:sz w:val="16"/>
          <w:szCs w:val="16"/>
        </w:rPr>
        <w:t xml:space="preserve">Fig. </w:t>
      </w:r>
      <w:r w:rsidRPr="000B546F">
        <w:rPr>
          <w:i w:val="0"/>
          <w:iCs w:val="0"/>
          <w:color w:val="auto"/>
          <w:sz w:val="16"/>
          <w:szCs w:val="16"/>
        </w:rPr>
        <w:fldChar w:fldCharType="begin"/>
      </w:r>
      <w:r w:rsidRPr="000B546F">
        <w:rPr>
          <w:i w:val="0"/>
          <w:iCs w:val="0"/>
          <w:color w:val="auto"/>
          <w:sz w:val="16"/>
          <w:szCs w:val="16"/>
        </w:rPr>
        <w:instrText xml:space="preserve"> SEQ Fig. \* ARABIC </w:instrText>
      </w:r>
      <w:r w:rsidRPr="000B546F">
        <w:rPr>
          <w:i w:val="0"/>
          <w:iCs w:val="0"/>
          <w:color w:val="auto"/>
          <w:sz w:val="16"/>
          <w:szCs w:val="16"/>
        </w:rPr>
        <w:fldChar w:fldCharType="separate"/>
      </w:r>
      <w:r w:rsidRPr="000B546F">
        <w:rPr>
          <w:i w:val="0"/>
          <w:iCs w:val="0"/>
          <w:color w:val="auto"/>
          <w:sz w:val="16"/>
          <w:szCs w:val="16"/>
        </w:rPr>
        <w:t>3</w:t>
      </w:r>
      <w:r w:rsidRPr="000B546F">
        <w:rPr>
          <w:i w:val="0"/>
          <w:iCs w:val="0"/>
          <w:color w:val="auto"/>
          <w:sz w:val="16"/>
          <w:szCs w:val="16"/>
        </w:rPr>
        <w:fldChar w:fldCharType="end"/>
      </w:r>
      <w:r w:rsidRPr="000B546F">
        <w:rPr>
          <w:i w:val="0"/>
          <w:iCs w:val="0"/>
          <w:color w:val="auto"/>
          <w:sz w:val="16"/>
          <w:szCs w:val="16"/>
        </w:rPr>
        <w:t>. iRAP star rating chart</w:t>
      </w:r>
    </w:p>
    <w:p w14:paraId="05830BAF" w14:textId="77777777" w:rsidR="000B546F" w:rsidRDefault="00503941" w:rsidP="000B546F">
      <w:pPr>
        <w:keepNext/>
        <w:spacing w:line="360" w:lineRule="auto"/>
        <w:jc w:val="center"/>
      </w:pPr>
      <w:r>
        <w:rPr>
          <w:noProof/>
        </w:rPr>
        <w:drawing>
          <wp:inline distT="0" distB="0" distL="0" distR="0" wp14:anchorId="24999D47" wp14:editId="3D77CA3E">
            <wp:extent cx="4693920" cy="3200400"/>
            <wp:effectExtent l="0" t="0" r="11430" b="0"/>
            <wp:docPr id="1995367690" name="Chart 1">
              <a:extLst xmlns:a="http://schemas.openxmlformats.org/drawingml/2006/main">
                <a:ext uri="{FF2B5EF4-FFF2-40B4-BE49-F238E27FC236}">
                  <a16:creationId xmlns:a16="http://schemas.microsoft.com/office/drawing/2014/main" id="{99A2E6F8-DB38-2429-9028-EBC5D4A0AF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62D56D" w14:textId="78995FCC" w:rsidR="00503941" w:rsidRPr="000B546F" w:rsidRDefault="000B546F" w:rsidP="000B546F">
      <w:pPr>
        <w:pStyle w:val="Caption"/>
        <w:jc w:val="center"/>
        <w:rPr>
          <w:i w:val="0"/>
          <w:iCs w:val="0"/>
          <w:color w:val="auto"/>
          <w:sz w:val="16"/>
          <w:szCs w:val="16"/>
        </w:rPr>
      </w:pPr>
      <w:r w:rsidRPr="000B546F">
        <w:rPr>
          <w:i w:val="0"/>
          <w:iCs w:val="0"/>
          <w:color w:val="auto"/>
          <w:sz w:val="16"/>
          <w:szCs w:val="16"/>
        </w:rPr>
        <w:t xml:space="preserve">Graph </w:t>
      </w:r>
      <w:r w:rsidRPr="000B546F">
        <w:rPr>
          <w:i w:val="0"/>
          <w:iCs w:val="0"/>
          <w:color w:val="auto"/>
          <w:sz w:val="16"/>
          <w:szCs w:val="16"/>
        </w:rPr>
        <w:fldChar w:fldCharType="begin"/>
      </w:r>
      <w:r w:rsidRPr="000B546F">
        <w:rPr>
          <w:i w:val="0"/>
          <w:iCs w:val="0"/>
          <w:color w:val="auto"/>
          <w:sz w:val="16"/>
          <w:szCs w:val="16"/>
        </w:rPr>
        <w:instrText xml:space="preserve"> SEQ Graph \* ARABIC </w:instrText>
      </w:r>
      <w:r w:rsidRPr="000B546F">
        <w:rPr>
          <w:i w:val="0"/>
          <w:iCs w:val="0"/>
          <w:color w:val="auto"/>
          <w:sz w:val="16"/>
          <w:szCs w:val="16"/>
        </w:rPr>
        <w:fldChar w:fldCharType="separate"/>
      </w:r>
      <w:r w:rsidRPr="000B546F">
        <w:rPr>
          <w:i w:val="0"/>
          <w:iCs w:val="0"/>
          <w:color w:val="auto"/>
          <w:sz w:val="16"/>
          <w:szCs w:val="16"/>
        </w:rPr>
        <w:t>1</w:t>
      </w:r>
      <w:r w:rsidRPr="000B546F">
        <w:rPr>
          <w:i w:val="0"/>
          <w:iCs w:val="0"/>
          <w:color w:val="auto"/>
          <w:sz w:val="16"/>
          <w:szCs w:val="16"/>
        </w:rPr>
        <w:fldChar w:fldCharType="end"/>
      </w:r>
      <w:r>
        <w:rPr>
          <w:i w:val="0"/>
          <w:iCs w:val="0"/>
          <w:color w:val="auto"/>
          <w:sz w:val="16"/>
          <w:szCs w:val="16"/>
        </w:rPr>
        <w:t xml:space="preserve"> </w:t>
      </w:r>
      <w:r w:rsidRPr="000B546F">
        <w:rPr>
          <w:i w:val="0"/>
          <w:iCs w:val="0"/>
          <w:color w:val="auto"/>
          <w:sz w:val="16"/>
          <w:szCs w:val="16"/>
        </w:rPr>
        <w:t>Relative comparison of VPCS, FWD and iRAP</w:t>
      </w:r>
    </w:p>
    <w:p w14:paraId="13C848F9" w14:textId="27B57A9A" w:rsidR="00166CC2" w:rsidRDefault="00503941" w:rsidP="00503941">
      <w:pPr>
        <w:jc w:val="both"/>
        <w:rPr>
          <w:lang w:val="en-US"/>
        </w:rPr>
      </w:pPr>
      <w:r>
        <w:rPr>
          <w:sz w:val="24"/>
          <w:szCs w:val="24"/>
        </w:rPr>
        <w:t xml:space="preserve">   </w:t>
      </w:r>
      <w:r w:rsidR="000B546F">
        <w:rPr>
          <w:lang w:val="en-US"/>
        </w:rPr>
        <w:t xml:space="preserve">Graph 1 </w:t>
      </w:r>
      <w:r w:rsidRPr="00503941">
        <w:rPr>
          <w:lang w:val="en-US"/>
        </w:rPr>
        <w:t xml:space="preserve">states that according to the results of FWD and VPCS the pavement condition is poor, overlay is suggested. The results from the iRAP </w:t>
      </w:r>
      <w:r w:rsidR="00BD786A">
        <w:rPr>
          <w:lang w:val="en-US"/>
        </w:rPr>
        <w:t>state</w:t>
      </w:r>
      <w:r w:rsidRPr="00503941">
        <w:rPr>
          <w:lang w:val="en-US"/>
        </w:rPr>
        <w:t xml:space="preserve"> that the pavement is in fair condition based on functionality.</w:t>
      </w:r>
    </w:p>
    <w:p w14:paraId="170083C3" w14:textId="20FF8B2F" w:rsidR="000B546F" w:rsidRDefault="000B546F" w:rsidP="000B546F">
      <w:pPr>
        <w:pStyle w:val="Els-1storder-head"/>
      </w:pPr>
      <w:r>
        <w:t>Conclusions</w:t>
      </w:r>
    </w:p>
    <w:p w14:paraId="6C1F601D" w14:textId="52CE35B8" w:rsidR="000B546F" w:rsidRPr="000B546F" w:rsidRDefault="000B546F" w:rsidP="000B546F">
      <w:pPr>
        <w:pStyle w:val="Els-1storder-head"/>
        <w:numPr>
          <w:ilvl w:val="0"/>
          <w:numId w:val="7"/>
        </w:numPr>
        <w:rPr>
          <w:b w:val="0"/>
        </w:rPr>
      </w:pPr>
      <w:r w:rsidRPr="000B546F">
        <w:rPr>
          <w:b w:val="0"/>
        </w:rPr>
        <w:t>Following a thorough VPCS and iRAP, it can be determined that the overall condition of the pavement on the Dapodi-Nigdi road falls within the fair to poor range. This assessment clearly signifies the need for resurfacing and patching measures to enhance the road's serviceability performance. Undertaking these improvements will ensure a</w:t>
      </w:r>
      <w:r>
        <w:rPr>
          <w:b w:val="0"/>
        </w:rPr>
        <w:t xml:space="preserve"> </w:t>
      </w:r>
      <w:r w:rsidRPr="000B546F">
        <w:rPr>
          <w:b w:val="0"/>
        </w:rPr>
        <w:lastRenderedPageBreak/>
        <w:t>higher level of functionality for the road, resulting in improved driving conditions and increased safety for all road users.</w:t>
      </w:r>
    </w:p>
    <w:p w14:paraId="0AB72B2E" w14:textId="77777777" w:rsidR="000B546F" w:rsidRPr="000B546F" w:rsidRDefault="000B546F" w:rsidP="000B546F">
      <w:pPr>
        <w:pStyle w:val="Els-1storder-head"/>
        <w:rPr>
          <w:b w:val="0"/>
        </w:rPr>
      </w:pPr>
      <w:r w:rsidRPr="000B546F">
        <w:rPr>
          <w:b w:val="0"/>
        </w:rPr>
        <w:t xml:space="preserve">One of the notable distresses observed on the Dapodi-Nigdi road is rutting, which pertains to the permanent deformations or indentations on the pavement surface resulting from repeated traffic loads. To effectively enhance the structural serviceability performance of the road, it is highly recommended to undertake a complete overlay. </w:t>
      </w:r>
    </w:p>
    <w:p w14:paraId="300033E4" w14:textId="77777777" w:rsidR="000B546F" w:rsidRPr="000B546F" w:rsidRDefault="000B546F" w:rsidP="000B546F">
      <w:pPr>
        <w:pStyle w:val="Els-1storder-head"/>
        <w:rPr>
          <w:b w:val="0"/>
        </w:rPr>
      </w:pPr>
      <w:r w:rsidRPr="000B546F">
        <w:rPr>
          <w:b w:val="0"/>
        </w:rPr>
        <w:t xml:space="preserve">It is important to note that patching alone may not be sufficient to eliminate all the distresses observed on the pavement. Recurring distresses, such as potholes, may persist if they are not properly addressed. </w:t>
      </w:r>
    </w:p>
    <w:p w14:paraId="12D383CE" w14:textId="77777777" w:rsidR="000B546F" w:rsidRPr="000B546F" w:rsidRDefault="000B546F" w:rsidP="000B546F">
      <w:pPr>
        <w:pStyle w:val="Els-1storder-head"/>
        <w:rPr>
          <w:b w:val="0"/>
        </w:rPr>
      </w:pPr>
      <w:r w:rsidRPr="000B546F">
        <w:rPr>
          <w:b w:val="0"/>
        </w:rPr>
        <w:t>Recurring distresses is an indicator of improper maintenance activities. it is crucial to highlight the significance of following proper procedures when carrying out pothole patching. Poorly executed pothole patching leads to recurring distresses thus increasing the maintenance cost.</w:t>
      </w:r>
    </w:p>
    <w:p w14:paraId="57741E5F" w14:textId="77777777" w:rsidR="000B546F" w:rsidRDefault="000B546F" w:rsidP="000B546F">
      <w:pPr>
        <w:pStyle w:val="Els-1storder-head"/>
        <w:rPr>
          <w:b w:val="0"/>
        </w:rPr>
      </w:pPr>
      <w:r w:rsidRPr="000B546F">
        <w:rPr>
          <w:b w:val="0"/>
        </w:rPr>
        <w:t xml:space="preserve">To increase or maintain the serviceability performance of road, pavement evaluation plays vital role according to which further strategies are developed. In case of Dapodi- Nigdi road, according to VPCS rutting is deep, also FWD has suggested overlay considering that the remaining life is less than the calculated life. </w:t>
      </w:r>
    </w:p>
    <w:p w14:paraId="2E6F4480" w14:textId="1C5A3C64" w:rsidR="00166CC2" w:rsidRDefault="00166CC2" w:rsidP="00166CC2">
      <w:pPr>
        <w:pStyle w:val="Els-1storder-head"/>
      </w:pPr>
      <w:r>
        <w:t>References</w:t>
      </w:r>
    </w:p>
    <w:p w14:paraId="2CA17267" w14:textId="77777777" w:rsidR="00166CC2" w:rsidRPr="00166CC2" w:rsidRDefault="00166CC2" w:rsidP="00166CC2">
      <w:pPr>
        <w:pStyle w:val="Els-1storder-head"/>
        <w:numPr>
          <w:ilvl w:val="0"/>
          <w:numId w:val="9"/>
        </w:numPr>
        <w:rPr>
          <w:b w:val="0"/>
        </w:rPr>
      </w:pPr>
      <w:r w:rsidRPr="00166CC2">
        <w:rPr>
          <w:b w:val="0"/>
        </w:rPr>
        <w:t xml:space="preserve">Fuentes, L., et al. (2021), “Modelling pavement serviceability of urban roads using deterministic and probabilistic approaches.” International Journal of Pavement Engineering, 22 (1): 77–86. </w:t>
      </w:r>
    </w:p>
    <w:p w14:paraId="48AEA4A5" w14:textId="77777777" w:rsidR="00166CC2" w:rsidRPr="00166CC2" w:rsidRDefault="00166CC2" w:rsidP="00166CC2">
      <w:pPr>
        <w:pStyle w:val="Els-1storder-head"/>
        <w:rPr>
          <w:b w:val="0"/>
        </w:rPr>
      </w:pPr>
      <w:proofErr w:type="spellStart"/>
      <w:r w:rsidRPr="00166CC2">
        <w:rPr>
          <w:b w:val="0"/>
        </w:rPr>
        <w:t>Elhadidy</w:t>
      </w:r>
      <w:proofErr w:type="spellEnd"/>
      <w:r w:rsidRPr="00166CC2">
        <w:rPr>
          <w:b w:val="0"/>
        </w:rPr>
        <w:t>, A. (2021), “A simplified pavement condition index regression model for pavement evaluation.” International Journal of Pavement Engineering, 22 (5): 643–652.</w:t>
      </w:r>
    </w:p>
    <w:p w14:paraId="6EEF35DD" w14:textId="77777777" w:rsidR="00166CC2" w:rsidRPr="00166CC2" w:rsidRDefault="00166CC2" w:rsidP="00166CC2">
      <w:pPr>
        <w:pStyle w:val="Els-1storder-head"/>
        <w:rPr>
          <w:b w:val="0"/>
        </w:rPr>
      </w:pPr>
      <w:r w:rsidRPr="00166CC2">
        <w:rPr>
          <w:b w:val="0"/>
        </w:rPr>
        <w:t>Hassan, S. B. (2021), “Calibration of IRI-based PSI Equation using Updated Quarter-Car Parameters.” MS. West Virginia University Libraries.</w:t>
      </w:r>
    </w:p>
    <w:p w14:paraId="69F25D03" w14:textId="77777777" w:rsidR="00166CC2" w:rsidRPr="00166CC2" w:rsidRDefault="00166CC2" w:rsidP="00166CC2">
      <w:pPr>
        <w:pStyle w:val="Els-1storder-head"/>
        <w:rPr>
          <w:b w:val="0"/>
        </w:rPr>
      </w:pPr>
      <w:r w:rsidRPr="00166CC2">
        <w:rPr>
          <w:b w:val="0"/>
        </w:rPr>
        <w:t>Al-Haddad et. al. (2018). “Modeling of Flexible Pavement Serviceability Based on the Fuzzy Logic Theory.” J. Transp. Eng., Part B: Pavements, 144 (2): 04018017</w:t>
      </w:r>
    </w:p>
    <w:p w14:paraId="11E73481" w14:textId="77777777" w:rsidR="00166CC2" w:rsidRPr="00166CC2" w:rsidRDefault="00166CC2" w:rsidP="00166CC2">
      <w:pPr>
        <w:pStyle w:val="Els-1storder-head"/>
        <w:rPr>
          <w:b w:val="0"/>
        </w:rPr>
      </w:pPr>
      <w:r w:rsidRPr="00166CC2">
        <w:rPr>
          <w:b w:val="0"/>
        </w:rPr>
        <w:t xml:space="preserve">Tsubota, T. et. al. (2018). “Effect of Road Pavement Types and Ages on Traffic Accident Risks.” Transportation Research Procedia, 34: 211–218. </w:t>
      </w:r>
    </w:p>
    <w:p w14:paraId="6DD5E85E" w14:textId="77777777" w:rsidR="00166CC2" w:rsidRPr="00166CC2" w:rsidRDefault="00166CC2" w:rsidP="00166CC2">
      <w:pPr>
        <w:pStyle w:val="Els-1storder-head"/>
        <w:rPr>
          <w:b w:val="0"/>
        </w:rPr>
      </w:pPr>
      <w:r w:rsidRPr="00166CC2">
        <w:rPr>
          <w:b w:val="0"/>
        </w:rPr>
        <w:t xml:space="preserve">Rahman, M. et. al. (2017). “Pavement performance evaluation models for South Carolina.” KSCE J Civ Eng, 21 (7): 2695–2706. </w:t>
      </w:r>
    </w:p>
    <w:p w14:paraId="42403E22" w14:textId="77777777" w:rsidR="00166CC2" w:rsidRPr="00166CC2" w:rsidRDefault="00166CC2" w:rsidP="00166CC2">
      <w:pPr>
        <w:pStyle w:val="Els-1storder-head"/>
        <w:rPr>
          <w:b w:val="0"/>
        </w:rPr>
      </w:pPr>
      <w:r w:rsidRPr="00166CC2">
        <w:rPr>
          <w:b w:val="0"/>
        </w:rPr>
        <w:t xml:space="preserve">Nega, A., et. al. (2016). “Dynamic analysis of falling weight deflectometer.” Journal of Traffic and Transportation Engineering (English Edition), 3 (5): 427–437. </w:t>
      </w:r>
    </w:p>
    <w:p w14:paraId="359C6C0E" w14:textId="77777777" w:rsidR="00166CC2" w:rsidRPr="00166CC2" w:rsidRDefault="00166CC2" w:rsidP="00166CC2">
      <w:pPr>
        <w:pStyle w:val="Els-1storder-head"/>
        <w:rPr>
          <w:b w:val="0"/>
        </w:rPr>
      </w:pPr>
      <w:proofErr w:type="spellStart"/>
      <w:r w:rsidRPr="00166CC2">
        <w:rPr>
          <w:b w:val="0"/>
        </w:rPr>
        <w:t>Tarefder</w:t>
      </w:r>
      <w:proofErr w:type="spellEnd"/>
      <w:r w:rsidRPr="00166CC2">
        <w:rPr>
          <w:b w:val="0"/>
        </w:rPr>
        <w:t xml:space="preserve">, R. A., and M. U. Ahmed. (2014), “Modeling of the FWD Deflection Basin to Evaluate Airport Pavements.” Int. J. </w:t>
      </w:r>
      <w:proofErr w:type="spellStart"/>
      <w:r w:rsidRPr="00166CC2">
        <w:rPr>
          <w:b w:val="0"/>
        </w:rPr>
        <w:t>Geomech</w:t>
      </w:r>
      <w:proofErr w:type="spellEnd"/>
      <w:r w:rsidRPr="00166CC2">
        <w:rPr>
          <w:b w:val="0"/>
        </w:rPr>
        <w:t xml:space="preserve">., 14 (2): 205–213. </w:t>
      </w:r>
    </w:p>
    <w:p w14:paraId="4CEA166C" w14:textId="77777777" w:rsidR="00166CC2" w:rsidRPr="00166CC2" w:rsidRDefault="00166CC2" w:rsidP="00166CC2">
      <w:pPr>
        <w:pStyle w:val="Els-1storder-head"/>
        <w:rPr>
          <w:b w:val="0"/>
        </w:rPr>
      </w:pPr>
      <w:proofErr w:type="spellStart"/>
      <w:r w:rsidRPr="00166CC2">
        <w:rPr>
          <w:b w:val="0"/>
        </w:rPr>
        <w:t>Salour</w:t>
      </w:r>
      <w:proofErr w:type="spellEnd"/>
      <w:r w:rsidRPr="00166CC2">
        <w:rPr>
          <w:b w:val="0"/>
        </w:rPr>
        <w:t xml:space="preserve">, F., and S. Erlingsson. (2013). “Investigation of a pavement structural </w:t>
      </w:r>
      <w:proofErr w:type="spellStart"/>
      <w:r w:rsidRPr="00166CC2">
        <w:rPr>
          <w:b w:val="0"/>
        </w:rPr>
        <w:t>behaviour</w:t>
      </w:r>
      <w:proofErr w:type="spellEnd"/>
      <w:r w:rsidRPr="00166CC2">
        <w:rPr>
          <w:b w:val="0"/>
        </w:rPr>
        <w:t xml:space="preserve"> during spring thaw using falling weight deflectometer.” Road Materials and Pavement Design, 14 (1): 141–158. </w:t>
      </w:r>
    </w:p>
    <w:p w14:paraId="4B6B160F" w14:textId="77777777" w:rsidR="00166CC2" w:rsidRPr="00166CC2" w:rsidRDefault="00166CC2" w:rsidP="00166CC2">
      <w:pPr>
        <w:pStyle w:val="Els-1storder-head"/>
        <w:rPr>
          <w:b w:val="0"/>
        </w:rPr>
      </w:pPr>
      <w:r w:rsidRPr="00166CC2">
        <w:rPr>
          <w:b w:val="0"/>
        </w:rPr>
        <w:t xml:space="preserve">Sandra, A. K., and A. K. Sarkar. (2013), “Development of a model for estimating International Roughness Index from pavement distresses.” International Journal of Pavement Engineering, 14 (8): 715–724. </w:t>
      </w:r>
    </w:p>
    <w:p w14:paraId="663A1BB5" w14:textId="77777777" w:rsidR="00166CC2" w:rsidRPr="00166CC2" w:rsidRDefault="00166CC2" w:rsidP="00166CC2">
      <w:pPr>
        <w:pStyle w:val="Els-1storder-head"/>
        <w:rPr>
          <w:b w:val="0"/>
        </w:rPr>
      </w:pPr>
      <w:proofErr w:type="spellStart"/>
      <w:r w:rsidRPr="00166CC2">
        <w:rPr>
          <w:b w:val="0"/>
        </w:rPr>
        <w:t>Kezhen</w:t>
      </w:r>
      <w:proofErr w:type="spellEnd"/>
      <w:r w:rsidRPr="00166CC2">
        <w:rPr>
          <w:b w:val="0"/>
        </w:rPr>
        <w:t xml:space="preserve"> Y et. al. (2012), “Predicting the Pavement Serviceability Ratio of Flexible Pavement with Support Vector Machines”, Road Pavement and Material Characterization, Modelling, and Maintenance.</w:t>
      </w:r>
    </w:p>
    <w:p w14:paraId="5E45DBEC" w14:textId="77777777" w:rsidR="00166CC2" w:rsidRPr="00166CC2" w:rsidRDefault="00166CC2" w:rsidP="00166CC2">
      <w:pPr>
        <w:pStyle w:val="Els-1storder-head"/>
        <w:rPr>
          <w:b w:val="0"/>
        </w:rPr>
      </w:pPr>
      <w:r w:rsidRPr="00166CC2">
        <w:rPr>
          <w:b w:val="0"/>
        </w:rPr>
        <w:lastRenderedPageBreak/>
        <w:t xml:space="preserve">Seo, J.-W. et. al. (2009), “Evaluation of layer properties of flexible pavement using a pseudo-static analysis procedure of Falling Weight Deflectometer.” Construction and Building Materials, 23 (10): 3206–3213. </w:t>
      </w:r>
    </w:p>
    <w:p w14:paraId="3912DF86" w14:textId="77777777" w:rsidR="00166CC2" w:rsidRPr="00166CC2" w:rsidRDefault="00166CC2" w:rsidP="00166CC2">
      <w:pPr>
        <w:pStyle w:val="Els-1storder-head"/>
        <w:rPr>
          <w:b w:val="0"/>
        </w:rPr>
      </w:pPr>
      <w:r w:rsidRPr="00166CC2">
        <w:rPr>
          <w:b w:val="0"/>
        </w:rPr>
        <w:t xml:space="preserve">Donovan, P., and E. </w:t>
      </w:r>
      <w:proofErr w:type="spellStart"/>
      <w:r w:rsidRPr="00166CC2">
        <w:rPr>
          <w:b w:val="0"/>
        </w:rPr>
        <w:t>Tutumluer</w:t>
      </w:r>
      <w:proofErr w:type="spellEnd"/>
      <w:r w:rsidRPr="00166CC2">
        <w:rPr>
          <w:b w:val="0"/>
        </w:rPr>
        <w:t xml:space="preserve">.(2009). “Falling Weight Deflectometer Testing to Determine Relative Damage in Asphalt Pavement Unbound Aggregate Layers.” Transportation Research Record, 2104 (1): 12–23. </w:t>
      </w:r>
    </w:p>
    <w:p w14:paraId="2415FC03" w14:textId="77777777" w:rsidR="00166CC2" w:rsidRPr="00166CC2" w:rsidRDefault="00166CC2" w:rsidP="00166CC2">
      <w:pPr>
        <w:pStyle w:val="Els-1storder-head"/>
        <w:rPr>
          <w:b w:val="0"/>
        </w:rPr>
      </w:pPr>
      <w:r w:rsidRPr="00166CC2">
        <w:rPr>
          <w:b w:val="0"/>
        </w:rPr>
        <w:t xml:space="preserve">Zhang B et. al. (2008), “Temperature Effects on Falling Weight Deflectometer Measurement”, </w:t>
      </w:r>
      <w:proofErr w:type="spellStart"/>
      <w:r w:rsidRPr="00166CC2">
        <w:rPr>
          <w:b w:val="0"/>
        </w:rPr>
        <w:t>GeoCongress</w:t>
      </w:r>
      <w:proofErr w:type="spellEnd"/>
      <w:r w:rsidRPr="00166CC2">
        <w:rPr>
          <w:b w:val="0"/>
        </w:rPr>
        <w:t>.</w:t>
      </w:r>
    </w:p>
    <w:p w14:paraId="7A71BAE1" w14:textId="77777777" w:rsidR="00166CC2" w:rsidRPr="00166CC2" w:rsidRDefault="00166CC2" w:rsidP="00166CC2">
      <w:pPr>
        <w:pStyle w:val="Els-1storder-head"/>
        <w:rPr>
          <w:b w:val="0"/>
        </w:rPr>
      </w:pPr>
      <w:r w:rsidRPr="00166CC2">
        <w:rPr>
          <w:b w:val="0"/>
        </w:rPr>
        <w:t xml:space="preserve">Terzi, S. (2007), “Modeling the pavement serviceability ratio of flexible highway pavements by artificial neural networks.” Construction and Building Materials, 21 (3): 590–593. </w:t>
      </w:r>
    </w:p>
    <w:p w14:paraId="781B47FD" w14:textId="77777777" w:rsidR="00166CC2" w:rsidRPr="00166CC2" w:rsidRDefault="00166CC2" w:rsidP="00166CC2">
      <w:pPr>
        <w:pStyle w:val="Els-1storder-head"/>
        <w:rPr>
          <w:b w:val="0"/>
        </w:rPr>
      </w:pPr>
      <w:r w:rsidRPr="00166CC2">
        <w:rPr>
          <w:b w:val="0"/>
        </w:rPr>
        <w:t xml:space="preserve">Lin D F et al. (2006). “Factors Affecting Portable Falling Weight Deflectometer Measurements.” Journal of. Geotech. </w:t>
      </w:r>
      <w:proofErr w:type="spellStart"/>
      <w:r w:rsidRPr="00166CC2">
        <w:rPr>
          <w:b w:val="0"/>
        </w:rPr>
        <w:t>Geoenviron</w:t>
      </w:r>
      <w:proofErr w:type="spellEnd"/>
      <w:r w:rsidRPr="00166CC2">
        <w:rPr>
          <w:b w:val="0"/>
        </w:rPr>
        <w:t xml:space="preserve">. Eng., 132 (6): 804–808. </w:t>
      </w:r>
    </w:p>
    <w:p w14:paraId="49A5B7A9" w14:textId="77777777" w:rsidR="00166CC2" w:rsidRPr="00166CC2" w:rsidRDefault="00166CC2" w:rsidP="00166CC2">
      <w:pPr>
        <w:pStyle w:val="Els-1storder-head"/>
        <w:rPr>
          <w:b w:val="0"/>
        </w:rPr>
      </w:pPr>
      <w:r w:rsidRPr="00166CC2">
        <w:rPr>
          <w:b w:val="0"/>
        </w:rPr>
        <w:t xml:space="preserve">Abaza, K. A. (2004), “Deterministic Performance Prediction Model for Rehabilitation and Management of Flexible Pavement.” International Journal of Pavement Engineering, 5 (2): 111–121. </w:t>
      </w:r>
    </w:p>
    <w:p w14:paraId="7583A6E2" w14:textId="77777777" w:rsidR="00166CC2" w:rsidRPr="00166CC2" w:rsidRDefault="00166CC2" w:rsidP="00166CC2">
      <w:pPr>
        <w:pStyle w:val="Els-1storder-head"/>
        <w:rPr>
          <w:b w:val="0"/>
        </w:rPr>
      </w:pPr>
      <w:proofErr w:type="spellStart"/>
      <w:r w:rsidRPr="00166CC2">
        <w:rPr>
          <w:b w:val="0"/>
        </w:rPr>
        <w:t>Prozzi</w:t>
      </w:r>
      <w:proofErr w:type="spellEnd"/>
      <w:r w:rsidRPr="00166CC2">
        <w:rPr>
          <w:b w:val="0"/>
        </w:rPr>
        <w:t xml:space="preserve"> J A et. al. (2003), “Incremental Nonlinear Model for Predicting Pavement Serviceability”, Journal of Transportation Engineering Vol. 129, Issue 6.</w:t>
      </w:r>
    </w:p>
    <w:p w14:paraId="56A619CC" w14:textId="77777777" w:rsidR="00166CC2" w:rsidRPr="00166CC2" w:rsidRDefault="00166CC2" w:rsidP="00166CC2">
      <w:pPr>
        <w:pStyle w:val="Els-1storder-head"/>
        <w:rPr>
          <w:b w:val="0"/>
        </w:rPr>
      </w:pPr>
      <w:r w:rsidRPr="00166CC2">
        <w:rPr>
          <w:b w:val="0"/>
        </w:rPr>
        <w:t xml:space="preserve">Chang J R et. al. (2003), “Non-additive fuzzy regression applied to establish flexible pavement present serviceability index.” The 12th IEEE International Conference on Fuzzy Systems, 1020–1025. </w:t>
      </w:r>
    </w:p>
    <w:p w14:paraId="3D387DF4" w14:textId="77777777" w:rsidR="00166CC2" w:rsidRPr="00166CC2" w:rsidRDefault="00166CC2" w:rsidP="00166CC2">
      <w:pPr>
        <w:pStyle w:val="Els-1storder-head"/>
        <w:rPr>
          <w:b w:val="0"/>
        </w:rPr>
      </w:pPr>
      <w:r w:rsidRPr="00166CC2">
        <w:rPr>
          <w:b w:val="0"/>
        </w:rPr>
        <w:t>Ganji, V et. al. (2002), “Utilization of Falling Weight Deflectometer for Project Sectionalization.” Applications of Advanced Technologies in Transportation (2002), 410–416. Boston Marriot, Cambridge, Massachusetts, United States: American Society of Civil Engineers.</w:t>
      </w:r>
    </w:p>
    <w:p w14:paraId="3B44C11F" w14:textId="77777777" w:rsidR="00166CC2" w:rsidRPr="00166CC2" w:rsidRDefault="00166CC2" w:rsidP="00166CC2">
      <w:pPr>
        <w:pStyle w:val="Els-1storder-head"/>
        <w:rPr>
          <w:b w:val="0"/>
        </w:rPr>
      </w:pPr>
      <w:r w:rsidRPr="00166CC2">
        <w:rPr>
          <w:b w:val="0"/>
        </w:rPr>
        <w:t xml:space="preserve">Liu, C. (2000). “Vehicle-road interaction, evolution of road profiles and present serviceability index.” Road Materials and Pavement Design, 1 (1–2): 35–51. </w:t>
      </w:r>
    </w:p>
    <w:p w14:paraId="57B1A70A" w14:textId="77777777" w:rsidR="00166CC2" w:rsidRPr="00166CC2" w:rsidRDefault="00166CC2" w:rsidP="00166CC2">
      <w:pPr>
        <w:pStyle w:val="Els-1storder-head"/>
        <w:rPr>
          <w:b w:val="0"/>
        </w:rPr>
      </w:pPr>
      <w:r w:rsidRPr="00166CC2">
        <w:rPr>
          <w:b w:val="0"/>
        </w:rPr>
        <w:t xml:space="preserve">Chen, J., M. Hossain, and T. M. Latorella. 1999. “Use of Falling Weight Deflectometer and Dynamic Cone Penetrometer in Pavement Evaluation.” Transportation Research Record, 1655 (1): 145–151. </w:t>
      </w:r>
    </w:p>
    <w:p w14:paraId="5562103C" w14:textId="77777777" w:rsidR="00166CC2" w:rsidRPr="00166CC2" w:rsidRDefault="00166CC2" w:rsidP="00166CC2">
      <w:pPr>
        <w:pStyle w:val="Els-1storder-head"/>
        <w:rPr>
          <w:b w:val="0"/>
        </w:rPr>
      </w:pPr>
      <w:r w:rsidRPr="00166CC2">
        <w:rPr>
          <w:b w:val="0"/>
        </w:rPr>
        <w:t>Tang B,</w:t>
      </w:r>
      <w:r w:rsidRPr="00166CC2">
        <w:rPr>
          <w:bCs/>
        </w:rPr>
        <w:t xml:space="preserve"> (</w:t>
      </w:r>
      <w:r w:rsidRPr="00166CC2">
        <w:rPr>
          <w:b w:val="0"/>
        </w:rPr>
        <w:t>1993), “Structural Evaluation of Airfield Rigid Pavements Using Falling Weight Deflectometer.” Journal of Transportation Engineering Vol. 119, Issue 3.</w:t>
      </w:r>
    </w:p>
    <w:p w14:paraId="2E15B353" w14:textId="77777777" w:rsidR="00166CC2" w:rsidRPr="00166CC2" w:rsidRDefault="00166CC2" w:rsidP="00166CC2">
      <w:pPr>
        <w:pStyle w:val="Els-1storder-head"/>
        <w:rPr>
          <w:b w:val="0"/>
        </w:rPr>
      </w:pPr>
      <w:r w:rsidRPr="00166CC2">
        <w:rPr>
          <w:b w:val="0"/>
        </w:rPr>
        <w:t>Rao, D. S. “Improving the Pavement Conditions: Pavement Condition Assessment methods, Methods for optimizing the reparation and maintenance cost for roads.”</w:t>
      </w:r>
    </w:p>
    <w:p w14:paraId="118D55B7" w14:textId="77777777" w:rsidR="00166CC2" w:rsidRPr="00166CC2" w:rsidRDefault="00166CC2" w:rsidP="00166CC2">
      <w:pPr>
        <w:pStyle w:val="Els-1storder-head"/>
        <w:rPr>
          <w:b w:val="0"/>
        </w:rPr>
      </w:pPr>
      <w:r w:rsidRPr="00166CC2">
        <w:rPr>
          <w:b w:val="0"/>
        </w:rPr>
        <w:t xml:space="preserve">Au, N. A., and P. </w:t>
      </w:r>
      <w:proofErr w:type="spellStart"/>
      <w:r w:rsidRPr="00166CC2">
        <w:rPr>
          <w:b w:val="0"/>
        </w:rPr>
        <w:t>KHosLA</w:t>
      </w:r>
      <w:proofErr w:type="spellEnd"/>
      <w:r w:rsidRPr="00166CC2">
        <w:rPr>
          <w:b w:val="0"/>
        </w:rPr>
        <w:t>. n.d. “Determination of Layer Moduli Using a Falling Weight Deflectometer.” Transportation research record.</w:t>
      </w:r>
    </w:p>
    <w:p w14:paraId="761E09CB" w14:textId="77777777" w:rsidR="00166CC2" w:rsidRPr="00166CC2" w:rsidRDefault="00166CC2" w:rsidP="00166CC2">
      <w:pPr>
        <w:pStyle w:val="Els-1storder-head"/>
        <w:rPr>
          <w:b w:val="0"/>
        </w:rPr>
      </w:pPr>
      <w:proofErr w:type="spellStart"/>
      <w:r w:rsidRPr="00166CC2">
        <w:rPr>
          <w:b w:val="0"/>
        </w:rPr>
        <w:t>Murozi</w:t>
      </w:r>
      <w:proofErr w:type="spellEnd"/>
      <w:r w:rsidRPr="00166CC2">
        <w:rPr>
          <w:b w:val="0"/>
        </w:rPr>
        <w:t xml:space="preserve">, S. Z. et al. "The Application of International Road Assessment </w:t>
      </w:r>
      <w:proofErr w:type="spellStart"/>
      <w:r w:rsidRPr="00166CC2">
        <w:rPr>
          <w:b w:val="0"/>
        </w:rPr>
        <w:t>Programme</w:t>
      </w:r>
      <w:proofErr w:type="spellEnd"/>
      <w:r w:rsidRPr="00166CC2">
        <w:rPr>
          <w:b w:val="0"/>
        </w:rPr>
        <w:t xml:space="preserve"> (iRAP) as a Road Infrastructure Risk Assessment Tool".</w:t>
      </w:r>
    </w:p>
    <w:p w14:paraId="388C9AA7" w14:textId="77777777" w:rsidR="00166CC2" w:rsidRPr="00166CC2" w:rsidRDefault="00166CC2" w:rsidP="00166CC2">
      <w:pPr>
        <w:pStyle w:val="Els-body-text"/>
      </w:pPr>
    </w:p>
    <w:p w14:paraId="7A457B94" w14:textId="77777777" w:rsidR="00166CC2" w:rsidRPr="00166CC2" w:rsidRDefault="00166CC2" w:rsidP="00166CC2">
      <w:pPr>
        <w:pStyle w:val="Els-body-text"/>
      </w:pPr>
    </w:p>
    <w:p w14:paraId="7A393496" w14:textId="55158E5F" w:rsidR="000B546F" w:rsidRPr="000B546F" w:rsidRDefault="000B546F" w:rsidP="000B546F">
      <w:pPr>
        <w:pStyle w:val="Els-body-text"/>
      </w:pPr>
    </w:p>
    <w:sectPr w:rsidR="000B546F" w:rsidRPr="000B546F" w:rsidSect="001C6929">
      <w:type w:val="continuous"/>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383D" w14:textId="77777777" w:rsidR="00882D5B" w:rsidRDefault="00882D5B" w:rsidP="00AA6B0F">
      <w:r>
        <w:separator/>
      </w:r>
    </w:p>
  </w:endnote>
  <w:endnote w:type="continuationSeparator" w:id="0">
    <w:p w14:paraId="073E1F15" w14:textId="77777777" w:rsidR="00882D5B" w:rsidRDefault="00882D5B" w:rsidP="00AA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A15E3" w14:textId="77777777" w:rsidR="00882D5B" w:rsidRDefault="00882D5B" w:rsidP="00AA6B0F">
      <w:r>
        <w:separator/>
      </w:r>
    </w:p>
  </w:footnote>
  <w:footnote w:type="continuationSeparator" w:id="0">
    <w:p w14:paraId="0AA217F7" w14:textId="77777777" w:rsidR="00882D5B" w:rsidRDefault="00882D5B" w:rsidP="00AA6B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E39EA"/>
    <w:multiLevelType w:val="hybridMultilevel"/>
    <w:tmpl w:val="F1725B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2181112A"/>
    <w:multiLevelType w:val="multilevel"/>
    <w:tmpl w:val="77B60E98"/>
    <w:lvl w:ilvl="0">
      <w:start w:val="1"/>
      <w:numFmt w:val="decimal"/>
      <w:lvlText w:val="%1."/>
      <w:lvlJc w:val="left"/>
      <w:pPr>
        <w:ind w:left="360" w:hanging="360"/>
      </w:pPr>
    </w:lvl>
    <w:lvl w:ilvl="1">
      <w:start w:val="1"/>
      <w:numFmt w:val="decimal"/>
      <w:isLgl/>
      <w:lvlText w:val="%1.%2"/>
      <w:lvlJc w:val="left"/>
      <w:pPr>
        <w:ind w:left="540" w:hanging="54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6"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num w:numId="1" w16cid:durableId="1801456122">
    <w:abstractNumId w:val="3"/>
  </w:num>
  <w:num w:numId="2" w16cid:durableId="799154415">
    <w:abstractNumId w:val="5"/>
  </w:num>
  <w:num w:numId="3" w16cid:durableId="709691172">
    <w:abstractNumId w:val="1"/>
  </w:num>
  <w:num w:numId="4" w16cid:durableId="1435712681">
    <w:abstractNumId w:val="4"/>
  </w:num>
  <w:num w:numId="5" w16cid:durableId="197472400">
    <w:abstractNumId w:val="6"/>
  </w:num>
  <w:num w:numId="6" w16cid:durableId="886838717">
    <w:abstractNumId w:val="0"/>
  </w:num>
  <w:num w:numId="7" w16cid:durableId="19732485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95801879">
    <w:abstractNumId w:val="2"/>
  </w:num>
  <w:num w:numId="9" w16cid:durableId="487862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0F"/>
    <w:rsid w:val="00072518"/>
    <w:rsid w:val="000B546F"/>
    <w:rsid w:val="001469EA"/>
    <w:rsid w:val="00153E43"/>
    <w:rsid w:val="00166CC2"/>
    <w:rsid w:val="0017408A"/>
    <w:rsid w:val="001764DB"/>
    <w:rsid w:val="001A3F3E"/>
    <w:rsid w:val="001C6929"/>
    <w:rsid w:val="00222D7A"/>
    <w:rsid w:val="00251F74"/>
    <w:rsid w:val="0025459E"/>
    <w:rsid w:val="00260CD8"/>
    <w:rsid w:val="002A71AF"/>
    <w:rsid w:val="002A72B4"/>
    <w:rsid w:val="002C7A9E"/>
    <w:rsid w:val="002E1937"/>
    <w:rsid w:val="00326E2E"/>
    <w:rsid w:val="00395A9E"/>
    <w:rsid w:val="003C3FF7"/>
    <w:rsid w:val="004062B1"/>
    <w:rsid w:val="00426F7B"/>
    <w:rsid w:val="00432A6F"/>
    <w:rsid w:val="004B6D48"/>
    <w:rsid w:val="004F19FD"/>
    <w:rsid w:val="004F2362"/>
    <w:rsid w:val="00503941"/>
    <w:rsid w:val="0050594A"/>
    <w:rsid w:val="00550482"/>
    <w:rsid w:val="005B45DB"/>
    <w:rsid w:val="006141D2"/>
    <w:rsid w:val="00643D17"/>
    <w:rsid w:val="006A209B"/>
    <w:rsid w:val="006E2FE5"/>
    <w:rsid w:val="0073789E"/>
    <w:rsid w:val="00743B9C"/>
    <w:rsid w:val="00750985"/>
    <w:rsid w:val="00753C06"/>
    <w:rsid w:val="00794E3D"/>
    <w:rsid w:val="0079771F"/>
    <w:rsid w:val="007E2C1C"/>
    <w:rsid w:val="00882D5B"/>
    <w:rsid w:val="008966ED"/>
    <w:rsid w:val="008E59B5"/>
    <w:rsid w:val="008E7871"/>
    <w:rsid w:val="00916B52"/>
    <w:rsid w:val="009C1380"/>
    <w:rsid w:val="009C3B89"/>
    <w:rsid w:val="00AA6B0F"/>
    <w:rsid w:val="00AD4722"/>
    <w:rsid w:val="00BB7224"/>
    <w:rsid w:val="00BD786A"/>
    <w:rsid w:val="00C209A6"/>
    <w:rsid w:val="00C23CC7"/>
    <w:rsid w:val="00C6579C"/>
    <w:rsid w:val="00D20812"/>
    <w:rsid w:val="00D71C15"/>
    <w:rsid w:val="00D807F6"/>
    <w:rsid w:val="00DA5411"/>
    <w:rsid w:val="00DE103E"/>
    <w:rsid w:val="00E036E4"/>
    <w:rsid w:val="00E307FC"/>
    <w:rsid w:val="00E95634"/>
    <w:rsid w:val="00F23B7D"/>
    <w:rsid w:val="00FA2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BADEE"/>
  <w15:docId w15:val="{11B3BE94-2486-4E4F-9CAD-06888399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0F"/>
    <w:pPr>
      <w:widowControl w:val="0"/>
      <w:spacing w:after="0" w:line="240" w:lineRule="auto"/>
    </w:pPr>
    <w:rPr>
      <w:rFonts w:ascii="Times New Roman" w:eastAsia="SimSun" w:hAnsi="Times New Roman" w:cs="Times New Roman"/>
      <w:sz w:val="20"/>
      <w:szCs w:val="20"/>
      <w:lang w:val="en-GB" w:eastAsia="en-US"/>
    </w:rPr>
  </w:style>
  <w:style w:type="paragraph" w:styleId="Heading1">
    <w:name w:val="heading 1"/>
    <w:basedOn w:val="Normal"/>
    <w:next w:val="Normal"/>
    <w:link w:val="Heading1Char"/>
    <w:qFormat/>
    <w:rsid w:val="00AA6B0F"/>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6B0F"/>
    <w:pPr>
      <w:tabs>
        <w:tab w:val="center" w:pos="4513"/>
        <w:tab w:val="right" w:pos="9026"/>
      </w:tabs>
    </w:pPr>
  </w:style>
  <w:style w:type="character" w:customStyle="1" w:styleId="HeaderChar">
    <w:name w:val="Header Char"/>
    <w:basedOn w:val="DefaultParagraphFont"/>
    <w:link w:val="Header"/>
    <w:rsid w:val="00AA6B0F"/>
    <w:rPr>
      <w:lang w:val="en-GB"/>
    </w:rPr>
  </w:style>
  <w:style w:type="paragraph" w:styleId="Footer">
    <w:name w:val="footer"/>
    <w:basedOn w:val="Normal"/>
    <w:link w:val="FooterChar"/>
    <w:uiPriority w:val="99"/>
    <w:unhideWhenUsed/>
    <w:rsid w:val="00AA6B0F"/>
    <w:pPr>
      <w:tabs>
        <w:tab w:val="center" w:pos="4513"/>
        <w:tab w:val="right" w:pos="9026"/>
      </w:tabs>
    </w:pPr>
  </w:style>
  <w:style w:type="character" w:customStyle="1" w:styleId="FooterChar">
    <w:name w:val="Footer Char"/>
    <w:basedOn w:val="DefaultParagraphFont"/>
    <w:link w:val="Footer"/>
    <w:uiPriority w:val="99"/>
    <w:rsid w:val="00AA6B0F"/>
    <w:rPr>
      <w:lang w:val="en-GB"/>
    </w:rPr>
  </w:style>
  <w:style w:type="character" w:styleId="Hyperlink">
    <w:name w:val="Hyperlink"/>
    <w:semiHidden/>
    <w:rsid w:val="00AA6B0F"/>
    <w:rPr>
      <w:color w:val="auto"/>
      <w:sz w:val="16"/>
      <w:u w:val="none"/>
    </w:rPr>
  </w:style>
  <w:style w:type="character" w:customStyle="1" w:styleId="Heading1Char">
    <w:name w:val="Heading 1 Char"/>
    <w:basedOn w:val="DefaultParagraphFont"/>
    <w:link w:val="Heading1"/>
    <w:rsid w:val="00AA6B0F"/>
    <w:rPr>
      <w:rFonts w:ascii="Times New Roman" w:eastAsia="SimSun" w:hAnsi="Times New Roman" w:cs="Times New Roman"/>
      <w:b/>
      <w:bCs/>
      <w:sz w:val="20"/>
      <w:szCs w:val="20"/>
      <w:lang w:val="en-GB" w:eastAsia="en-US"/>
    </w:rPr>
  </w:style>
  <w:style w:type="paragraph" w:customStyle="1" w:styleId="Els-1storder-head">
    <w:name w:val="Els-1storder-head"/>
    <w:next w:val="Els-body-text"/>
    <w:rsid w:val="00AA6B0F"/>
    <w:pPr>
      <w:keepNext/>
      <w:numPr>
        <w:numId w:val="4"/>
      </w:numPr>
      <w:suppressAutoHyphens/>
      <w:spacing w:before="240" w:after="240" w:line="240" w:lineRule="exact"/>
    </w:pPr>
    <w:rPr>
      <w:rFonts w:ascii="Times New Roman" w:eastAsia="SimSun" w:hAnsi="Times New Roman" w:cs="Times New Roman"/>
      <w:b/>
      <w:sz w:val="20"/>
      <w:szCs w:val="20"/>
      <w:lang w:eastAsia="en-US"/>
    </w:rPr>
  </w:style>
  <w:style w:type="paragraph" w:customStyle="1" w:styleId="Els-2ndorder-head">
    <w:name w:val="Els-2ndorder-head"/>
    <w:next w:val="Els-body-text"/>
    <w:rsid w:val="00AA6B0F"/>
    <w:pPr>
      <w:keepNext/>
      <w:numPr>
        <w:ilvl w:val="1"/>
        <w:numId w:val="4"/>
      </w:numPr>
      <w:suppressAutoHyphens/>
      <w:spacing w:before="240" w:after="240" w:line="240" w:lineRule="exact"/>
    </w:pPr>
    <w:rPr>
      <w:rFonts w:ascii="Times New Roman" w:eastAsia="SimSun" w:hAnsi="Times New Roman" w:cs="Times New Roman"/>
      <w:i/>
      <w:sz w:val="20"/>
      <w:szCs w:val="20"/>
      <w:lang w:eastAsia="en-US"/>
    </w:rPr>
  </w:style>
  <w:style w:type="paragraph" w:customStyle="1" w:styleId="Els-3rdorder-head">
    <w:name w:val="Els-3rdorder-head"/>
    <w:next w:val="Els-body-text"/>
    <w:rsid w:val="00AA6B0F"/>
    <w:pPr>
      <w:keepNext/>
      <w:numPr>
        <w:ilvl w:val="2"/>
        <w:numId w:val="4"/>
      </w:numPr>
      <w:suppressAutoHyphens/>
      <w:spacing w:before="240" w:after="0" w:line="240" w:lineRule="exact"/>
    </w:pPr>
    <w:rPr>
      <w:rFonts w:ascii="Times New Roman" w:eastAsia="SimSun" w:hAnsi="Times New Roman" w:cs="Times New Roman"/>
      <w:i/>
      <w:sz w:val="20"/>
      <w:szCs w:val="20"/>
      <w:lang w:eastAsia="en-US"/>
    </w:rPr>
  </w:style>
  <w:style w:type="paragraph" w:customStyle="1" w:styleId="Els-4thorder-head">
    <w:name w:val="Els-4thorder-head"/>
    <w:next w:val="Els-body-text"/>
    <w:rsid w:val="00AA6B0F"/>
    <w:pPr>
      <w:keepNext/>
      <w:numPr>
        <w:ilvl w:val="3"/>
        <w:numId w:val="4"/>
      </w:numPr>
      <w:suppressAutoHyphens/>
      <w:spacing w:before="240" w:after="0" w:line="240" w:lineRule="exact"/>
    </w:pPr>
    <w:rPr>
      <w:rFonts w:ascii="Times New Roman" w:eastAsia="SimSun" w:hAnsi="Times New Roman" w:cs="Times New Roman"/>
      <w:i/>
      <w:sz w:val="20"/>
      <w:szCs w:val="20"/>
      <w:lang w:eastAsia="en-US"/>
    </w:rPr>
  </w:style>
  <w:style w:type="paragraph" w:customStyle="1" w:styleId="Els-Abstract-head">
    <w:name w:val="Els-Abstract-head"/>
    <w:next w:val="Normal"/>
    <w:rsid w:val="00AA6B0F"/>
    <w:pPr>
      <w:keepNext/>
      <w:pBdr>
        <w:top w:val="single" w:sz="4" w:space="10" w:color="auto"/>
      </w:pBdr>
      <w:suppressAutoHyphens/>
      <w:spacing w:after="220" w:line="220" w:lineRule="exact"/>
    </w:pPr>
    <w:rPr>
      <w:rFonts w:ascii="Times New Roman" w:eastAsia="SimSun" w:hAnsi="Times New Roman" w:cs="Times New Roman"/>
      <w:b/>
      <w:sz w:val="18"/>
      <w:szCs w:val="20"/>
      <w:lang w:eastAsia="en-US"/>
    </w:rPr>
  </w:style>
  <w:style w:type="paragraph" w:customStyle="1" w:styleId="Els-Abstract-text">
    <w:name w:val="Els-Abstract-text"/>
    <w:next w:val="Normal"/>
    <w:rsid w:val="00AA6B0F"/>
    <w:pPr>
      <w:spacing w:after="0" w:line="220" w:lineRule="exact"/>
      <w:jc w:val="both"/>
    </w:pPr>
    <w:rPr>
      <w:rFonts w:ascii="Times New Roman" w:eastAsia="SimSun" w:hAnsi="Times New Roman" w:cs="Times New Roman"/>
      <w:sz w:val="18"/>
      <w:szCs w:val="20"/>
      <w:lang w:eastAsia="en-US"/>
    </w:rPr>
  </w:style>
  <w:style w:type="paragraph" w:customStyle="1" w:styleId="Els-acknowledgement">
    <w:name w:val="Els-acknowledgement"/>
    <w:next w:val="Normal"/>
    <w:rsid w:val="00AA6B0F"/>
    <w:pPr>
      <w:keepNext/>
      <w:spacing w:before="480" w:after="240" w:line="220" w:lineRule="exact"/>
    </w:pPr>
    <w:rPr>
      <w:rFonts w:ascii="Times New Roman" w:eastAsia="SimSun" w:hAnsi="Times New Roman" w:cs="Times New Roman"/>
      <w:b/>
      <w:sz w:val="20"/>
      <w:szCs w:val="20"/>
      <w:lang w:eastAsia="en-US"/>
    </w:rPr>
  </w:style>
  <w:style w:type="paragraph" w:customStyle="1" w:styleId="Els-Affiliation">
    <w:name w:val="Els-Affiliation"/>
    <w:next w:val="Els-Abstract-head"/>
    <w:rsid w:val="00AA6B0F"/>
    <w:pPr>
      <w:suppressAutoHyphens/>
      <w:spacing w:after="0" w:line="200" w:lineRule="exact"/>
      <w:jc w:val="center"/>
    </w:pPr>
    <w:rPr>
      <w:rFonts w:ascii="Times New Roman" w:eastAsia="SimSun" w:hAnsi="Times New Roman" w:cs="Times New Roman"/>
      <w:i/>
      <w:noProof/>
      <w:sz w:val="16"/>
      <w:szCs w:val="20"/>
      <w:lang w:eastAsia="en-US"/>
    </w:rPr>
  </w:style>
  <w:style w:type="paragraph" w:customStyle="1" w:styleId="Els-appendixhead">
    <w:name w:val="Els-appendixhead"/>
    <w:next w:val="Normal"/>
    <w:rsid w:val="00AA6B0F"/>
    <w:pPr>
      <w:numPr>
        <w:numId w:val="1"/>
      </w:numPr>
      <w:spacing w:before="480" w:after="240" w:line="220" w:lineRule="exact"/>
    </w:pPr>
    <w:rPr>
      <w:rFonts w:ascii="Times New Roman" w:eastAsia="SimSun" w:hAnsi="Times New Roman" w:cs="Times New Roman"/>
      <w:b/>
      <w:sz w:val="20"/>
      <w:szCs w:val="20"/>
      <w:lang w:eastAsia="en-US"/>
    </w:rPr>
  </w:style>
  <w:style w:type="paragraph" w:customStyle="1" w:styleId="Els-appendixsubhead">
    <w:name w:val="Els-appendixsubhead"/>
    <w:next w:val="Normal"/>
    <w:rsid w:val="00AA6B0F"/>
    <w:pPr>
      <w:numPr>
        <w:ilvl w:val="1"/>
        <w:numId w:val="2"/>
      </w:numPr>
      <w:spacing w:before="240" w:after="240" w:line="220" w:lineRule="exact"/>
    </w:pPr>
    <w:rPr>
      <w:rFonts w:ascii="Times New Roman" w:eastAsia="SimSun" w:hAnsi="Times New Roman" w:cs="Times New Roman"/>
      <w:i/>
      <w:sz w:val="20"/>
      <w:szCs w:val="20"/>
      <w:lang w:eastAsia="en-US"/>
    </w:rPr>
  </w:style>
  <w:style w:type="paragraph" w:customStyle="1" w:styleId="Els-Author">
    <w:name w:val="Els-Author"/>
    <w:next w:val="Normal"/>
    <w:rsid w:val="00AA6B0F"/>
    <w:pPr>
      <w:keepNext/>
      <w:suppressAutoHyphens/>
      <w:spacing w:after="160" w:line="300" w:lineRule="exact"/>
      <w:jc w:val="center"/>
    </w:pPr>
    <w:rPr>
      <w:rFonts w:ascii="Times New Roman" w:eastAsia="SimSun" w:hAnsi="Times New Roman" w:cs="Times New Roman"/>
      <w:noProof/>
      <w:sz w:val="26"/>
      <w:szCs w:val="20"/>
      <w:lang w:eastAsia="en-US"/>
    </w:rPr>
  </w:style>
  <w:style w:type="paragraph" w:customStyle="1" w:styleId="Els-body-text">
    <w:name w:val="Els-body-text"/>
    <w:rsid w:val="00AA6B0F"/>
    <w:pPr>
      <w:spacing w:after="0" w:line="240" w:lineRule="exact"/>
      <w:ind w:firstLine="238"/>
      <w:jc w:val="both"/>
    </w:pPr>
    <w:rPr>
      <w:rFonts w:ascii="Times New Roman" w:eastAsia="SimSun" w:hAnsi="Times New Roman" w:cs="Times New Roman"/>
      <w:sz w:val="20"/>
      <w:szCs w:val="20"/>
      <w:lang w:eastAsia="en-US"/>
    </w:rPr>
  </w:style>
  <w:style w:type="paragraph" w:customStyle="1" w:styleId="Els-bulletlist">
    <w:name w:val="Els-bulletlist"/>
    <w:basedOn w:val="Els-body-text"/>
    <w:rsid w:val="00AA6B0F"/>
    <w:pPr>
      <w:numPr>
        <w:numId w:val="3"/>
      </w:numPr>
      <w:tabs>
        <w:tab w:val="left" w:pos="240"/>
      </w:tabs>
      <w:jc w:val="left"/>
    </w:pPr>
  </w:style>
  <w:style w:type="paragraph" w:customStyle="1" w:styleId="Els-caption">
    <w:name w:val="Els-caption"/>
    <w:rsid w:val="00AA6B0F"/>
    <w:pPr>
      <w:keepLines/>
      <w:spacing w:before="200" w:after="240" w:line="200" w:lineRule="exact"/>
    </w:pPr>
    <w:rPr>
      <w:rFonts w:ascii="Times New Roman" w:eastAsia="SimSun" w:hAnsi="Times New Roman" w:cs="Times New Roman"/>
      <w:sz w:val="16"/>
      <w:szCs w:val="20"/>
      <w:lang w:eastAsia="en-US"/>
    </w:rPr>
  </w:style>
  <w:style w:type="paragraph" w:customStyle="1" w:styleId="Els-equation">
    <w:name w:val="Els-equation"/>
    <w:next w:val="Normal"/>
    <w:rsid w:val="00AA6B0F"/>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eastAsia="en-US"/>
    </w:rPr>
  </w:style>
  <w:style w:type="paragraph" w:customStyle="1" w:styleId="Els-footnote">
    <w:name w:val="Els-footnote"/>
    <w:rsid w:val="00AA6B0F"/>
    <w:pPr>
      <w:keepLines/>
      <w:widowControl w:val="0"/>
      <w:spacing w:after="0" w:line="200" w:lineRule="exact"/>
      <w:ind w:firstLine="245"/>
      <w:jc w:val="both"/>
    </w:pPr>
    <w:rPr>
      <w:rFonts w:ascii="Times New Roman" w:eastAsia="SimSun" w:hAnsi="Times New Roman" w:cs="Times New Roman"/>
      <w:sz w:val="16"/>
      <w:szCs w:val="20"/>
      <w:lang w:eastAsia="en-US"/>
    </w:rPr>
  </w:style>
  <w:style w:type="paragraph" w:customStyle="1" w:styleId="Els-keywords">
    <w:name w:val="Els-keywords"/>
    <w:next w:val="Normal"/>
    <w:rsid w:val="00AA6B0F"/>
    <w:pPr>
      <w:pBdr>
        <w:bottom w:val="single" w:sz="4" w:space="10" w:color="auto"/>
      </w:pBdr>
      <w:spacing w:line="200" w:lineRule="exact"/>
    </w:pPr>
    <w:rPr>
      <w:rFonts w:ascii="Times New Roman" w:eastAsia="SimSun" w:hAnsi="Times New Roman" w:cs="Times New Roman"/>
      <w:noProof/>
      <w:sz w:val="16"/>
      <w:szCs w:val="20"/>
      <w:lang w:eastAsia="en-US"/>
    </w:rPr>
  </w:style>
  <w:style w:type="paragraph" w:customStyle="1" w:styleId="Els-reference-head">
    <w:name w:val="Els-reference-head"/>
    <w:next w:val="Normal"/>
    <w:rsid w:val="00AA6B0F"/>
    <w:pPr>
      <w:keepNext/>
      <w:spacing w:before="480" w:line="220" w:lineRule="exact"/>
    </w:pPr>
    <w:rPr>
      <w:rFonts w:ascii="Times New Roman" w:eastAsia="SimSun" w:hAnsi="Times New Roman" w:cs="Times New Roman"/>
      <w:b/>
      <w:sz w:val="20"/>
      <w:szCs w:val="20"/>
      <w:lang w:eastAsia="en-US"/>
    </w:rPr>
  </w:style>
  <w:style w:type="paragraph" w:customStyle="1" w:styleId="Els-table-text">
    <w:name w:val="Els-table-text"/>
    <w:rsid w:val="00AA6B0F"/>
    <w:pPr>
      <w:spacing w:after="80" w:line="200" w:lineRule="exact"/>
    </w:pPr>
    <w:rPr>
      <w:rFonts w:ascii="Times New Roman" w:eastAsia="SimSun" w:hAnsi="Times New Roman" w:cs="Times New Roman"/>
      <w:sz w:val="16"/>
      <w:szCs w:val="20"/>
      <w:lang w:eastAsia="en-US"/>
    </w:rPr>
  </w:style>
  <w:style w:type="paragraph" w:customStyle="1" w:styleId="Els-Title">
    <w:name w:val="Els-Title"/>
    <w:next w:val="Els-Author"/>
    <w:autoRedefine/>
    <w:rsid w:val="00AA6B0F"/>
    <w:pPr>
      <w:suppressAutoHyphens/>
      <w:spacing w:after="240" w:line="400" w:lineRule="exact"/>
      <w:jc w:val="center"/>
    </w:pPr>
    <w:rPr>
      <w:rFonts w:ascii="Times New Roman" w:eastAsia="SimSun" w:hAnsi="Times New Roman" w:cs="Times New Roman"/>
      <w:sz w:val="34"/>
      <w:szCs w:val="20"/>
      <w:lang w:eastAsia="en-US"/>
    </w:rPr>
  </w:style>
  <w:style w:type="character" w:styleId="FootnoteReference">
    <w:name w:val="footnote reference"/>
    <w:semiHidden/>
    <w:rsid w:val="00AA6B0F"/>
    <w:rPr>
      <w:vertAlign w:val="superscript"/>
    </w:rPr>
  </w:style>
  <w:style w:type="paragraph" w:styleId="FootnoteText">
    <w:name w:val="footnote text"/>
    <w:basedOn w:val="Normal"/>
    <w:link w:val="FootnoteTextChar"/>
    <w:semiHidden/>
    <w:rsid w:val="00AA6B0F"/>
    <w:rPr>
      <w:rFonts w:ascii="Univers" w:hAnsi="Univers"/>
    </w:rPr>
  </w:style>
  <w:style w:type="character" w:customStyle="1" w:styleId="FootnoteTextChar">
    <w:name w:val="Footnote Text Char"/>
    <w:basedOn w:val="DefaultParagraphFont"/>
    <w:link w:val="FootnoteText"/>
    <w:semiHidden/>
    <w:rsid w:val="00AA6B0F"/>
    <w:rPr>
      <w:rFonts w:ascii="Univers" w:eastAsia="SimSun" w:hAnsi="Univers" w:cs="Times New Roman"/>
      <w:sz w:val="20"/>
      <w:szCs w:val="20"/>
      <w:lang w:val="en-GB" w:eastAsia="en-US"/>
    </w:rPr>
  </w:style>
  <w:style w:type="paragraph" w:customStyle="1" w:styleId="DocHead">
    <w:name w:val="DocHead"/>
    <w:rsid w:val="00AA6B0F"/>
    <w:pPr>
      <w:spacing w:before="240" w:after="240" w:line="240" w:lineRule="auto"/>
      <w:jc w:val="center"/>
    </w:pPr>
    <w:rPr>
      <w:rFonts w:ascii="Times New Roman" w:eastAsia="SimSun" w:hAnsi="Times New Roman" w:cs="Times New Roman"/>
      <w:sz w:val="24"/>
      <w:szCs w:val="20"/>
      <w:lang w:eastAsia="en-US"/>
    </w:rPr>
  </w:style>
  <w:style w:type="paragraph" w:styleId="CommentText">
    <w:name w:val="annotation text"/>
    <w:basedOn w:val="Normal"/>
    <w:link w:val="CommentTextChar"/>
    <w:semiHidden/>
    <w:unhideWhenUsed/>
    <w:rsid w:val="00AA6B0F"/>
  </w:style>
  <w:style w:type="character" w:customStyle="1" w:styleId="CommentTextChar">
    <w:name w:val="Comment Text Char"/>
    <w:basedOn w:val="DefaultParagraphFont"/>
    <w:link w:val="CommentText"/>
    <w:semiHidden/>
    <w:rsid w:val="00AA6B0F"/>
    <w:rPr>
      <w:rFonts w:ascii="Times New Roman" w:eastAsia="SimSun" w:hAnsi="Times New Roman" w:cs="Times New Roman"/>
      <w:sz w:val="20"/>
      <w:szCs w:val="20"/>
      <w:lang w:val="en-GB" w:eastAsia="en-US"/>
    </w:rPr>
  </w:style>
  <w:style w:type="paragraph" w:styleId="BodyTextIndent2">
    <w:name w:val="Body Text Indent 2"/>
    <w:basedOn w:val="Normal"/>
    <w:link w:val="BodyTextIndent2Char"/>
    <w:semiHidden/>
    <w:rsid w:val="00AA6B0F"/>
    <w:pPr>
      <w:ind w:firstLine="240"/>
    </w:pPr>
  </w:style>
  <w:style w:type="character" w:customStyle="1" w:styleId="BodyTextIndent2Char">
    <w:name w:val="Body Text Indent 2 Char"/>
    <w:basedOn w:val="DefaultParagraphFont"/>
    <w:link w:val="BodyTextIndent2"/>
    <w:semiHidden/>
    <w:rsid w:val="00AA6B0F"/>
    <w:rPr>
      <w:rFonts w:ascii="Times New Roman" w:eastAsia="SimSun" w:hAnsi="Times New Roman" w:cs="Times New Roman"/>
      <w:sz w:val="20"/>
      <w:szCs w:val="20"/>
      <w:lang w:val="en-GB" w:eastAsia="en-US"/>
    </w:rPr>
  </w:style>
  <w:style w:type="character" w:styleId="UnresolvedMention">
    <w:name w:val="Unresolved Mention"/>
    <w:basedOn w:val="DefaultParagraphFont"/>
    <w:uiPriority w:val="99"/>
    <w:semiHidden/>
    <w:unhideWhenUsed/>
    <w:rsid w:val="00C23CC7"/>
    <w:rPr>
      <w:color w:val="605E5C"/>
      <w:shd w:val="clear" w:color="auto" w:fill="E1DFDD"/>
    </w:rPr>
  </w:style>
  <w:style w:type="paragraph" w:styleId="Revision">
    <w:name w:val="Revision"/>
    <w:hidden/>
    <w:uiPriority w:val="99"/>
    <w:semiHidden/>
    <w:rsid w:val="00C23CC7"/>
    <w:pPr>
      <w:spacing w:after="0" w:line="240" w:lineRule="auto"/>
    </w:pPr>
    <w:rPr>
      <w:rFonts w:ascii="Times New Roman" w:eastAsia="SimSun" w:hAnsi="Times New Roman" w:cs="Times New Roman"/>
      <w:sz w:val="20"/>
      <w:szCs w:val="20"/>
      <w:lang w:val="en-GB" w:eastAsia="en-US"/>
    </w:rPr>
  </w:style>
  <w:style w:type="paragraph" w:styleId="Caption">
    <w:name w:val="caption"/>
    <w:basedOn w:val="Normal"/>
    <w:next w:val="Normal"/>
    <w:uiPriority w:val="35"/>
    <w:unhideWhenUsed/>
    <w:qFormat/>
    <w:rsid w:val="007E2C1C"/>
    <w:pPr>
      <w:spacing w:after="200"/>
    </w:pPr>
    <w:rPr>
      <w:i/>
      <w:iCs/>
      <w:color w:val="1F497D" w:themeColor="text2"/>
      <w:sz w:val="18"/>
      <w:szCs w:val="18"/>
    </w:rPr>
  </w:style>
  <w:style w:type="character" w:customStyle="1" w:styleId="markedcontent">
    <w:name w:val="markedcontent"/>
    <w:basedOn w:val="DefaultParagraphFont"/>
    <w:rsid w:val="00072518"/>
  </w:style>
  <w:style w:type="table" w:styleId="TableGrid">
    <w:name w:val="Table Grid"/>
    <w:basedOn w:val="TableNormal"/>
    <w:uiPriority w:val="39"/>
    <w:rsid w:val="00BD786A"/>
    <w:pPr>
      <w:spacing w:after="0" w:line="240" w:lineRule="auto"/>
    </w:pPr>
    <w:rPr>
      <w:rFonts w:eastAsiaTheme="minorHAnsi"/>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546F"/>
    <w:rPr>
      <w:color w:val="800080" w:themeColor="followedHyperlink"/>
      <w:u w:val="single"/>
    </w:rPr>
  </w:style>
  <w:style w:type="paragraph" w:styleId="ListParagraph">
    <w:name w:val="List Paragraph"/>
    <w:basedOn w:val="Normal"/>
    <w:uiPriority w:val="34"/>
    <w:qFormat/>
    <w:rsid w:val="000B546F"/>
    <w:pPr>
      <w:widowControl/>
      <w:spacing w:after="160" w:line="259" w:lineRule="auto"/>
      <w:ind w:left="720"/>
      <w:contextualSpacing/>
    </w:pPr>
    <w:rPr>
      <w:rFonts w:asciiTheme="minorHAnsi" w:eastAsiaTheme="minorHAnsi" w:hAnsiTheme="minorHAnsi" w:cstheme="minorBidi"/>
      <w:sz w:val="22"/>
      <w:szCs w:val="22"/>
      <w:lang w:val="en-IN" w:eastAsia="en-IN"/>
    </w:rPr>
  </w:style>
  <w:style w:type="character" w:styleId="Strong">
    <w:name w:val="Strong"/>
    <w:basedOn w:val="DefaultParagraphFont"/>
    <w:uiPriority w:val="22"/>
    <w:qFormat/>
    <w:rsid w:val="00166C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074">
      <w:bodyDiv w:val="1"/>
      <w:marLeft w:val="0"/>
      <w:marRight w:val="0"/>
      <w:marTop w:val="0"/>
      <w:marBottom w:val="0"/>
      <w:divBdr>
        <w:top w:val="none" w:sz="0" w:space="0" w:color="auto"/>
        <w:left w:val="none" w:sz="0" w:space="0" w:color="auto"/>
        <w:bottom w:val="none" w:sz="0" w:space="0" w:color="auto"/>
        <w:right w:val="none" w:sz="0" w:space="0" w:color="auto"/>
      </w:divBdr>
    </w:div>
    <w:div w:id="528102018">
      <w:bodyDiv w:val="1"/>
      <w:marLeft w:val="0"/>
      <w:marRight w:val="0"/>
      <w:marTop w:val="0"/>
      <w:marBottom w:val="0"/>
      <w:divBdr>
        <w:top w:val="none" w:sz="0" w:space="0" w:color="auto"/>
        <w:left w:val="none" w:sz="0" w:space="0" w:color="auto"/>
        <w:bottom w:val="none" w:sz="0" w:space="0" w:color="auto"/>
        <w:right w:val="none" w:sz="0" w:space="0" w:color="auto"/>
      </w:divBdr>
    </w:div>
    <w:div w:id="528221464">
      <w:bodyDiv w:val="1"/>
      <w:marLeft w:val="0"/>
      <w:marRight w:val="0"/>
      <w:marTop w:val="0"/>
      <w:marBottom w:val="0"/>
      <w:divBdr>
        <w:top w:val="none" w:sz="0" w:space="0" w:color="auto"/>
        <w:left w:val="none" w:sz="0" w:space="0" w:color="auto"/>
        <w:bottom w:val="none" w:sz="0" w:space="0" w:color="auto"/>
        <w:right w:val="none" w:sz="0" w:space="0" w:color="auto"/>
      </w:divBdr>
    </w:div>
    <w:div w:id="643120500">
      <w:bodyDiv w:val="1"/>
      <w:marLeft w:val="0"/>
      <w:marRight w:val="0"/>
      <w:marTop w:val="0"/>
      <w:marBottom w:val="0"/>
      <w:divBdr>
        <w:top w:val="none" w:sz="0" w:space="0" w:color="auto"/>
        <w:left w:val="none" w:sz="0" w:space="0" w:color="auto"/>
        <w:bottom w:val="none" w:sz="0" w:space="0" w:color="auto"/>
        <w:right w:val="none" w:sz="0" w:space="0" w:color="auto"/>
      </w:divBdr>
    </w:div>
    <w:div w:id="899830326">
      <w:bodyDiv w:val="1"/>
      <w:marLeft w:val="0"/>
      <w:marRight w:val="0"/>
      <w:marTop w:val="0"/>
      <w:marBottom w:val="0"/>
      <w:divBdr>
        <w:top w:val="none" w:sz="0" w:space="0" w:color="auto"/>
        <w:left w:val="none" w:sz="0" w:space="0" w:color="auto"/>
        <w:bottom w:val="none" w:sz="0" w:space="0" w:color="auto"/>
        <w:right w:val="none" w:sz="0" w:space="0" w:color="auto"/>
      </w:divBdr>
    </w:div>
    <w:div w:id="950088316">
      <w:bodyDiv w:val="1"/>
      <w:marLeft w:val="0"/>
      <w:marRight w:val="0"/>
      <w:marTop w:val="0"/>
      <w:marBottom w:val="0"/>
      <w:divBdr>
        <w:top w:val="none" w:sz="0" w:space="0" w:color="auto"/>
        <w:left w:val="none" w:sz="0" w:space="0" w:color="auto"/>
        <w:bottom w:val="none" w:sz="0" w:space="0" w:color="auto"/>
        <w:right w:val="none" w:sz="0" w:space="0" w:color="auto"/>
      </w:divBdr>
    </w:div>
    <w:div w:id="1052969447">
      <w:bodyDiv w:val="1"/>
      <w:marLeft w:val="0"/>
      <w:marRight w:val="0"/>
      <w:marTop w:val="0"/>
      <w:marBottom w:val="0"/>
      <w:divBdr>
        <w:top w:val="none" w:sz="0" w:space="0" w:color="auto"/>
        <w:left w:val="none" w:sz="0" w:space="0" w:color="auto"/>
        <w:bottom w:val="none" w:sz="0" w:space="0" w:color="auto"/>
        <w:right w:val="none" w:sz="0" w:space="0" w:color="auto"/>
      </w:divBdr>
    </w:div>
    <w:div w:id="1644699381">
      <w:bodyDiv w:val="1"/>
      <w:marLeft w:val="0"/>
      <w:marRight w:val="0"/>
      <w:marTop w:val="0"/>
      <w:marBottom w:val="0"/>
      <w:divBdr>
        <w:top w:val="none" w:sz="0" w:space="0" w:color="auto"/>
        <w:left w:val="none" w:sz="0" w:space="0" w:color="auto"/>
        <w:bottom w:val="none" w:sz="0" w:space="0" w:color="auto"/>
        <w:right w:val="none" w:sz="0" w:space="0" w:color="auto"/>
      </w:divBdr>
    </w:div>
    <w:div w:id="1692797368">
      <w:bodyDiv w:val="1"/>
      <w:marLeft w:val="0"/>
      <w:marRight w:val="0"/>
      <w:marTop w:val="0"/>
      <w:marBottom w:val="0"/>
      <w:divBdr>
        <w:top w:val="none" w:sz="0" w:space="0" w:color="auto"/>
        <w:left w:val="none" w:sz="0" w:space="0" w:color="auto"/>
        <w:bottom w:val="none" w:sz="0" w:space="0" w:color="auto"/>
        <w:right w:val="none" w:sz="0" w:space="0" w:color="auto"/>
      </w:divBdr>
    </w:div>
    <w:div w:id="1745837120">
      <w:bodyDiv w:val="1"/>
      <w:marLeft w:val="0"/>
      <w:marRight w:val="0"/>
      <w:marTop w:val="0"/>
      <w:marBottom w:val="0"/>
      <w:divBdr>
        <w:top w:val="none" w:sz="0" w:space="0" w:color="auto"/>
        <w:left w:val="none" w:sz="0" w:space="0" w:color="auto"/>
        <w:bottom w:val="none" w:sz="0" w:space="0" w:color="auto"/>
        <w:right w:val="none" w:sz="0" w:space="0" w:color="auto"/>
      </w:divBdr>
    </w:div>
    <w:div w:id="1775512452">
      <w:bodyDiv w:val="1"/>
      <w:marLeft w:val="0"/>
      <w:marRight w:val="0"/>
      <w:marTop w:val="0"/>
      <w:marBottom w:val="0"/>
      <w:divBdr>
        <w:top w:val="none" w:sz="0" w:space="0" w:color="auto"/>
        <w:left w:val="none" w:sz="0" w:space="0" w:color="auto"/>
        <w:bottom w:val="none" w:sz="0" w:space="0" w:color="auto"/>
        <w:right w:val="none" w:sz="0" w:space="0" w:color="auto"/>
      </w:divBdr>
    </w:div>
    <w:div w:id="1813938029">
      <w:bodyDiv w:val="1"/>
      <w:marLeft w:val="0"/>
      <w:marRight w:val="0"/>
      <w:marTop w:val="0"/>
      <w:marBottom w:val="0"/>
      <w:divBdr>
        <w:top w:val="none" w:sz="0" w:space="0" w:color="auto"/>
        <w:left w:val="none" w:sz="0" w:space="0" w:color="auto"/>
        <w:bottom w:val="none" w:sz="0" w:space="0" w:color="auto"/>
        <w:right w:val="none" w:sz="0" w:space="0" w:color="auto"/>
      </w:divBdr>
    </w:div>
    <w:div w:id="2001887868">
      <w:bodyDiv w:val="1"/>
      <w:marLeft w:val="0"/>
      <w:marRight w:val="0"/>
      <w:marTop w:val="0"/>
      <w:marBottom w:val="0"/>
      <w:divBdr>
        <w:top w:val="none" w:sz="0" w:space="0" w:color="auto"/>
        <w:left w:val="none" w:sz="0" w:space="0" w:color="auto"/>
        <w:bottom w:val="none" w:sz="0" w:space="0" w:color="auto"/>
        <w:right w:val="none" w:sz="0" w:space="0" w:color="auto"/>
      </w:divBdr>
    </w:div>
    <w:div w:id="2006128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8d73af7a756515d9/Desktop/Mtech%20project/relative%20graph.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00"/>
              <a:t>Relativity in VPCS, iRAP, FWD</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VPCS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Sheet1!$A$2:$A$6</c:f>
              <c:numCache>
                <c:formatCode>General</c:formatCode>
                <c:ptCount val="5"/>
                <c:pt idx="0">
                  <c:v>0</c:v>
                </c:pt>
                <c:pt idx="1">
                  <c:v>2</c:v>
                </c:pt>
                <c:pt idx="2">
                  <c:v>4</c:v>
                </c:pt>
                <c:pt idx="3">
                  <c:v>6</c:v>
                </c:pt>
                <c:pt idx="4">
                  <c:v>7</c:v>
                </c:pt>
              </c:numCache>
            </c:numRef>
          </c:cat>
          <c:val>
            <c:numRef>
              <c:f>Sheet1!$B$2:$B$6</c:f>
              <c:numCache>
                <c:formatCode>General</c:formatCode>
                <c:ptCount val="5"/>
                <c:pt idx="0">
                  <c:v>2</c:v>
                </c:pt>
                <c:pt idx="1">
                  <c:v>2</c:v>
                </c:pt>
                <c:pt idx="2">
                  <c:v>2</c:v>
                </c:pt>
                <c:pt idx="3">
                  <c:v>1.5</c:v>
                </c:pt>
                <c:pt idx="4">
                  <c:v>1.5</c:v>
                </c:pt>
              </c:numCache>
            </c:numRef>
          </c:val>
          <c:smooth val="0"/>
          <c:extLst>
            <c:ext xmlns:c16="http://schemas.microsoft.com/office/drawing/2014/chart" uri="{C3380CC4-5D6E-409C-BE32-E72D297353CC}">
              <c16:uniqueId val="{00000000-5B77-459C-AEC5-5877FA136C91}"/>
            </c:ext>
          </c:extLst>
        </c:ser>
        <c:ser>
          <c:idx val="1"/>
          <c:order val="1"/>
          <c:tx>
            <c:strRef>
              <c:f>Sheet1!$C$1</c:f>
              <c:strCache>
                <c:ptCount val="1"/>
                <c:pt idx="0">
                  <c:v>iRAP</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Sheet1!$A$2:$A$6</c:f>
              <c:numCache>
                <c:formatCode>General</c:formatCode>
                <c:ptCount val="5"/>
                <c:pt idx="0">
                  <c:v>0</c:v>
                </c:pt>
                <c:pt idx="1">
                  <c:v>2</c:v>
                </c:pt>
                <c:pt idx="2">
                  <c:v>4</c:v>
                </c:pt>
                <c:pt idx="3">
                  <c:v>6</c:v>
                </c:pt>
                <c:pt idx="4">
                  <c:v>7</c:v>
                </c:pt>
              </c:numCache>
            </c:numRef>
          </c:cat>
          <c:val>
            <c:numRef>
              <c:f>Sheet1!$C$2:$C$6</c:f>
              <c:numCache>
                <c:formatCode>General</c:formatCode>
                <c:ptCount val="5"/>
                <c:pt idx="0">
                  <c:v>2</c:v>
                </c:pt>
                <c:pt idx="1">
                  <c:v>3</c:v>
                </c:pt>
                <c:pt idx="2">
                  <c:v>3</c:v>
                </c:pt>
                <c:pt idx="3">
                  <c:v>4</c:v>
                </c:pt>
                <c:pt idx="4">
                  <c:v>4</c:v>
                </c:pt>
              </c:numCache>
            </c:numRef>
          </c:val>
          <c:smooth val="0"/>
          <c:extLst>
            <c:ext xmlns:c16="http://schemas.microsoft.com/office/drawing/2014/chart" uri="{C3380CC4-5D6E-409C-BE32-E72D297353CC}">
              <c16:uniqueId val="{00000001-5B77-459C-AEC5-5877FA136C91}"/>
            </c:ext>
          </c:extLst>
        </c:ser>
        <c:ser>
          <c:idx val="2"/>
          <c:order val="2"/>
          <c:tx>
            <c:strRef>
              <c:f>Sheet1!$D$1</c:f>
              <c:strCache>
                <c:ptCount val="1"/>
                <c:pt idx="0">
                  <c:v>FWD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Sheet1!$A$2:$A$6</c:f>
              <c:numCache>
                <c:formatCode>General</c:formatCode>
                <c:ptCount val="5"/>
                <c:pt idx="0">
                  <c:v>0</c:v>
                </c:pt>
                <c:pt idx="1">
                  <c:v>2</c:v>
                </c:pt>
                <c:pt idx="2">
                  <c:v>4</c:v>
                </c:pt>
                <c:pt idx="3">
                  <c:v>6</c:v>
                </c:pt>
                <c:pt idx="4">
                  <c:v>7</c:v>
                </c:pt>
              </c:numCache>
            </c:numRef>
          </c:cat>
          <c:val>
            <c:numRef>
              <c:f>Sheet1!$D$2:$D$6</c:f>
              <c:numCache>
                <c:formatCode>General</c:formatCode>
                <c:ptCount val="5"/>
                <c:pt idx="0">
                  <c:v>1.5</c:v>
                </c:pt>
                <c:pt idx="1">
                  <c:v>1.5</c:v>
                </c:pt>
                <c:pt idx="2">
                  <c:v>1.5</c:v>
                </c:pt>
                <c:pt idx="3">
                  <c:v>1.5</c:v>
                </c:pt>
                <c:pt idx="4">
                  <c:v>1.5</c:v>
                </c:pt>
              </c:numCache>
            </c:numRef>
          </c:val>
          <c:smooth val="0"/>
          <c:extLst>
            <c:ext xmlns:c16="http://schemas.microsoft.com/office/drawing/2014/chart" uri="{C3380CC4-5D6E-409C-BE32-E72D297353CC}">
              <c16:uniqueId val="{00000002-5B77-459C-AEC5-5877FA136C91}"/>
            </c:ext>
          </c:extLst>
        </c:ser>
        <c:dLbls>
          <c:showLegendKey val="0"/>
          <c:showVal val="0"/>
          <c:showCatName val="0"/>
          <c:showSerName val="0"/>
          <c:showPercent val="0"/>
          <c:showBubbleSize val="0"/>
        </c:dLbls>
        <c:marker val="1"/>
        <c:smooth val="0"/>
        <c:axId val="1531335200"/>
        <c:axId val="1531318400"/>
      </c:lineChart>
      <c:catAx>
        <c:axId val="1531335200"/>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00"/>
                  <a:t>Distance (km)</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31318400"/>
        <c:crosses val="autoZero"/>
        <c:auto val="1"/>
        <c:lblAlgn val="ctr"/>
        <c:lblOffset val="100"/>
        <c:noMultiLvlLbl val="0"/>
      </c:catAx>
      <c:valAx>
        <c:axId val="1531318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000"/>
                  <a:t>Pavement condition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3133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3E87276-3D8C-402F-A517-5B4FFD757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2612</Words>
  <Characters>14892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Bland, Stewart (ELS-OXF)</dc:creator>
  <cp:keywords/>
  <dc:description/>
  <cp:lastModifiedBy>samradni mulay</cp:lastModifiedBy>
  <cp:revision>4</cp:revision>
  <dcterms:created xsi:type="dcterms:W3CDTF">2023-07-28T14:17:00Z</dcterms:created>
  <dcterms:modified xsi:type="dcterms:W3CDTF">2023-07-28T14:19:00Z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2021-07-28T16:58:25Z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bd2b647b-8630-41ac-9eed-a1ae74202384</vt:lpwstr>
  </property>
  <property fmtid="{D5CDD505-2E9C-101B-9397-08002B2CF9AE}" pid="8" name="MSIP_Label_549ac42a-3eb4-4074-b885-aea26bd6241e_ContentBits">
    <vt:lpwstr>0</vt:lpwstr>
  </property>
  <property fmtid="{D5CDD505-2E9C-101B-9397-08002B2CF9AE}" pid="9" name="GrammarlyDocumentId">
    <vt:lpwstr>6bfceaa6e66c06ec2ccdc31cd73407d61686d778c44a730b7bde07bb71114be3</vt:lpwstr>
  </property>
</Properties>
</file>