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930C4E" w14:textId="2B5D00E2" w:rsidR="004B3708" w:rsidRPr="000C24F4" w:rsidRDefault="004B3708"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Therapeutic advancement in floating drug delivery systems</w:t>
      </w:r>
    </w:p>
    <w:p w14:paraId="1F193113" w14:textId="427CE8B2" w:rsidR="004B3708" w:rsidRPr="000C24F4" w:rsidRDefault="004B3708" w:rsidP="000C24F4">
      <w:pPr>
        <w:spacing w:line="360" w:lineRule="auto"/>
        <w:ind w:left="-90"/>
        <w:jc w:val="both"/>
        <w:rPr>
          <w:rFonts w:ascii="Times New Roman" w:hAnsi="Times New Roman" w:cs="Times New Roman"/>
          <w:sz w:val="24"/>
          <w:szCs w:val="24"/>
        </w:rPr>
      </w:pPr>
      <w:proofErr w:type="spellStart"/>
      <w:r w:rsidRPr="000C24F4">
        <w:rPr>
          <w:rFonts w:ascii="Times New Roman" w:hAnsi="Times New Roman" w:cs="Times New Roman"/>
          <w:sz w:val="24"/>
          <w:szCs w:val="24"/>
        </w:rPr>
        <w:t>Anshu</w:t>
      </w:r>
      <w:proofErr w:type="spellEnd"/>
      <w:r w:rsidR="003A6C1D">
        <w:rPr>
          <w:rFonts w:ascii="Times New Roman" w:hAnsi="Times New Roman" w:cs="Times New Roman"/>
          <w:sz w:val="24"/>
          <w:szCs w:val="24"/>
        </w:rPr>
        <w:t>*</w:t>
      </w:r>
      <w:bookmarkStart w:id="0" w:name="_GoBack"/>
      <w:bookmarkEnd w:id="0"/>
      <w:r w:rsidRPr="000C24F4">
        <w:rPr>
          <w:rFonts w:ascii="Times New Roman" w:hAnsi="Times New Roman" w:cs="Times New Roman"/>
          <w:sz w:val="24"/>
          <w:szCs w:val="24"/>
        </w:rPr>
        <w:t xml:space="preserve">, </w:t>
      </w:r>
      <w:proofErr w:type="spellStart"/>
      <w:r w:rsidR="00155FBB">
        <w:rPr>
          <w:rFonts w:ascii="Times New Roman" w:hAnsi="Times New Roman" w:cs="Times New Roman"/>
          <w:sz w:val="24"/>
          <w:szCs w:val="24"/>
        </w:rPr>
        <w:t>Iram</w:t>
      </w:r>
      <w:proofErr w:type="spellEnd"/>
      <w:r w:rsidR="003A6C1D">
        <w:rPr>
          <w:rFonts w:ascii="Times New Roman" w:hAnsi="Times New Roman" w:cs="Times New Roman"/>
          <w:sz w:val="24"/>
          <w:szCs w:val="24"/>
        </w:rPr>
        <w:t xml:space="preserve"> </w:t>
      </w:r>
      <w:r w:rsidR="00155FBB">
        <w:rPr>
          <w:rFonts w:ascii="Times New Roman" w:hAnsi="Times New Roman" w:cs="Times New Roman"/>
          <w:sz w:val="24"/>
          <w:szCs w:val="24"/>
        </w:rPr>
        <w:t xml:space="preserve">Jahan, Shamim, </w:t>
      </w:r>
      <w:r w:rsidRPr="000C24F4">
        <w:rPr>
          <w:rFonts w:ascii="Times New Roman" w:hAnsi="Times New Roman" w:cs="Times New Roman"/>
          <w:sz w:val="24"/>
          <w:szCs w:val="24"/>
        </w:rPr>
        <w:t xml:space="preserve">Rustam </w:t>
      </w:r>
      <w:proofErr w:type="spellStart"/>
      <w:r w:rsidRPr="000C24F4">
        <w:rPr>
          <w:rFonts w:ascii="Times New Roman" w:hAnsi="Times New Roman" w:cs="Times New Roman"/>
          <w:sz w:val="24"/>
          <w:szCs w:val="24"/>
        </w:rPr>
        <w:t>ekbbal</w:t>
      </w:r>
      <w:proofErr w:type="spellEnd"/>
    </w:p>
    <w:p w14:paraId="33005517" w14:textId="090B47C0" w:rsidR="00023028" w:rsidRPr="00C86333" w:rsidRDefault="00C86333" w:rsidP="000C24F4">
      <w:pPr>
        <w:spacing w:line="360" w:lineRule="auto"/>
        <w:ind w:left="-90"/>
        <w:jc w:val="both"/>
        <w:rPr>
          <w:rFonts w:ascii="Times New Roman" w:hAnsi="Times New Roman" w:cs="Times New Roman"/>
          <w:b/>
          <w:bCs/>
          <w:sz w:val="24"/>
          <w:szCs w:val="24"/>
          <w:lang w:val="en-US"/>
        </w:rPr>
      </w:pPr>
      <w:r>
        <w:rPr>
          <w:rFonts w:ascii="Times New Roman" w:hAnsi="Times New Roman" w:cs="Times New Roman"/>
          <w:sz w:val="24"/>
          <w:szCs w:val="24"/>
          <w:lang w:bidi="hi-IN"/>
        </w:rPr>
        <w:t>I</w:t>
      </w:r>
      <w:r w:rsidRPr="00C166F6">
        <w:rPr>
          <w:rFonts w:ascii="Times New Roman" w:hAnsi="Times New Roman" w:cs="Times New Roman"/>
          <w:sz w:val="24"/>
          <w:szCs w:val="24"/>
          <w:lang w:bidi="hi-IN"/>
        </w:rPr>
        <w:t>IMT College of Medical Sciences, IIMT University, O Pocket, Ganga Nagar, Meerut, Uttar Pradesh 250001.</w:t>
      </w:r>
    </w:p>
    <w:p w14:paraId="35E8A074" w14:textId="1CB0517A" w:rsidR="001F5C1A" w:rsidRPr="000C24F4" w:rsidRDefault="00FA00E2" w:rsidP="000C24F4">
      <w:pPr>
        <w:spacing w:line="360" w:lineRule="auto"/>
        <w:ind w:left="-90"/>
        <w:jc w:val="both"/>
        <w:rPr>
          <w:rFonts w:ascii="Times New Roman" w:hAnsi="Times New Roman" w:cs="Times New Roman"/>
          <w:b/>
          <w:bCs/>
          <w:sz w:val="24"/>
          <w:szCs w:val="24"/>
        </w:rPr>
      </w:pPr>
      <w:r>
        <w:rPr>
          <w:rFonts w:ascii="Times New Roman" w:hAnsi="Times New Roman" w:cs="Times New Roman"/>
          <w:b/>
          <w:bCs/>
          <w:sz w:val="24"/>
          <w:szCs w:val="24"/>
        </w:rPr>
        <w:br w:type="column"/>
      </w:r>
      <w:r w:rsidR="001F5C1A" w:rsidRPr="000C24F4">
        <w:rPr>
          <w:rFonts w:ascii="Times New Roman" w:hAnsi="Times New Roman" w:cs="Times New Roman"/>
          <w:b/>
          <w:bCs/>
          <w:sz w:val="24"/>
          <w:szCs w:val="24"/>
        </w:rPr>
        <w:lastRenderedPageBreak/>
        <w:t>Abstract</w:t>
      </w:r>
    </w:p>
    <w:p w14:paraId="627BC4EA" w14:textId="6E800169" w:rsidR="004B3708" w:rsidRPr="000C24F4" w:rsidRDefault="004B3708"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sz w:val="24"/>
          <w:szCs w:val="24"/>
        </w:rPr>
        <w:t xml:space="preserve">Floating drug delivery systems (FDDS) have emerged as a promising therapeutic advancement in the field of pharmaceutical research. These systems are designed to improve drug efficacy, bioavailability, and patient compliance by maintaining sustained drug release and targeted drug delivery within the gastrointestinal tract. </w:t>
      </w:r>
      <w:r w:rsidR="00D3534A" w:rsidRPr="000C24F4">
        <w:rPr>
          <w:rFonts w:ascii="Times New Roman" w:hAnsi="Times New Roman" w:cs="Times New Roman"/>
          <w:sz w:val="24"/>
          <w:szCs w:val="24"/>
        </w:rPr>
        <w:t>This abstract highlight</w:t>
      </w:r>
      <w:r w:rsidRPr="000C24F4">
        <w:rPr>
          <w:rFonts w:ascii="Times New Roman" w:hAnsi="Times New Roman" w:cs="Times New Roman"/>
          <w:sz w:val="24"/>
          <w:szCs w:val="24"/>
        </w:rPr>
        <w:t xml:space="preserve"> the recent therapeutic advancements achieved through the development and utilization of floating drug delivery systems.</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 xml:space="preserve">The utilization of FDDS addresses challenges associated with conventional drug delivery systems, such as poor solubility, limited absorption, and variable gastric emptying rates. By incorporating buoyant materials or effervescent agents, these systems </w:t>
      </w:r>
      <w:r w:rsidR="00EE0CE5" w:rsidRPr="000C24F4">
        <w:rPr>
          <w:rFonts w:ascii="Times New Roman" w:hAnsi="Times New Roman" w:cs="Times New Roman"/>
          <w:sz w:val="24"/>
          <w:szCs w:val="24"/>
        </w:rPr>
        <w:t xml:space="preserve">facilitate </w:t>
      </w:r>
      <w:r w:rsidR="00D3534A" w:rsidRPr="000C24F4">
        <w:rPr>
          <w:rFonts w:ascii="Times New Roman" w:hAnsi="Times New Roman" w:cs="Times New Roman"/>
          <w:sz w:val="24"/>
          <w:szCs w:val="24"/>
        </w:rPr>
        <w:t>the prolonged</w:t>
      </w:r>
      <w:r w:rsidRPr="000C24F4">
        <w:rPr>
          <w:rFonts w:ascii="Times New Roman" w:hAnsi="Times New Roman" w:cs="Times New Roman"/>
          <w:sz w:val="24"/>
          <w:szCs w:val="24"/>
        </w:rPr>
        <w:t xml:space="preserve"> residence of drugs in the stomach, leading to enhanced drug absorption and therapeutic effects.</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Advancements in the formulation of FDDS have enabled personalized medicine by tailoring drug release profiles to individual patient requirements, optimizing therapeutic outcomes. Furthermore, the introduction of advanced techniques such as 3D printing and nanotechnology has revolutionized the manufacturing of FDDS, allowing for precise control over drug release kinetics and stability.</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In recent years, researchers have focused on the development of multifunctional FDDS capable of carrying multiple drugs simultaneously, promoting combinational therapy for complex diseases. Additionally, efforts have been made to incorporate stimuli-responsive elements that trigger drug release in response to specific physiological cues, further enhancing the system's targeted delivery capability.</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Therapeutic advancement in FDDS has also contributed significantly to the treatment of various chronic conditions, such as diabetes, cardiovascular disorders, and neurodegenerative diseases. The sustained drug release achieved through these systems ensures prolonged therapeutic effect, reducing the frequency of drug administration and improving patient compliance.</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This abstract discusses the promising therapeutic advancements offered by floating drug delivery systems, emphasizing their potential to revolutionize drug delivery and enhance patient outcomes. The continuous progress in FDDS research, combined with innovative formulation techniques, is expected to play a pivotal role in the future of pharmaceutical therapy, ultimately leading to improved patient care and better disease management.</w:t>
      </w:r>
      <w:r w:rsidRPr="000C24F4">
        <w:rPr>
          <w:rFonts w:ascii="Times New Roman" w:hAnsi="Times New Roman" w:cs="Times New Roman"/>
          <w:sz w:val="24"/>
          <w:szCs w:val="24"/>
        </w:rPr>
        <w:t xml:space="preserve"> </w:t>
      </w:r>
    </w:p>
    <w:p w14:paraId="263514FF" w14:textId="77777777" w:rsidR="00A73FAC" w:rsidRDefault="000149D8" w:rsidP="00A73FAC">
      <w:pPr>
        <w:spacing w:line="360" w:lineRule="auto"/>
        <w:ind w:left="-90"/>
        <w:jc w:val="both"/>
        <w:rPr>
          <w:rFonts w:ascii="Times New Roman" w:hAnsi="Times New Roman" w:cs="Times New Roman"/>
          <w:sz w:val="24"/>
          <w:szCs w:val="24"/>
        </w:rPr>
      </w:pPr>
      <w:r w:rsidRPr="000C24F4">
        <w:rPr>
          <w:rFonts w:ascii="Times New Roman" w:hAnsi="Times New Roman" w:cs="Times New Roman"/>
          <w:b/>
          <w:bCs/>
          <w:sz w:val="24"/>
          <w:szCs w:val="24"/>
        </w:rPr>
        <w:t>Keywords:</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Floating drug delivery systems</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Therapeutic advancement</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Gastrointestinal drug delivery</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Sustained drug release</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Targeted drug delivery</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Personalized medicine</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Nanotechnology in drug delivery</w:t>
      </w:r>
      <w:r w:rsidRPr="000C24F4">
        <w:rPr>
          <w:rFonts w:ascii="Times New Roman" w:hAnsi="Times New Roman" w:cs="Times New Roman"/>
          <w:sz w:val="24"/>
          <w:szCs w:val="24"/>
        </w:rPr>
        <w:t xml:space="preserve">, </w:t>
      </w:r>
      <w:r w:rsidRPr="000C24F4">
        <w:rPr>
          <w:rFonts w:ascii="Times New Roman" w:hAnsi="Times New Roman" w:cs="Times New Roman"/>
          <w:sz w:val="24"/>
          <w:szCs w:val="24"/>
        </w:rPr>
        <w:t>Combinational therapy</w:t>
      </w:r>
      <w:r w:rsidR="00A14C58" w:rsidRPr="000C24F4">
        <w:rPr>
          <w:rFonts w:ascii="Times New Roman" w:hAnsi="Times New Roman" w:cs="Times New Roman"/>
          <w:sz w:val="24"/>
          <w:szCs w:val="24"/>
        </w:rPr>
        <w:t xml:space="preserve">, </w:t>
      </w:r>
      <w:r w:rsidRPr="000C24F4">
        <w:rPr>
          <w:rFonts w:ascii="Times New Roman" w:hAnsi="Times New Roman" w:cs="Times New Roman"/>
          <w:sz w:val="24"/>
          <w:szCs w:val="24"/>
        </w:rPr>
        <w:t>Patient compliance</w:t>
      </w:r>
    </w:p>
    <w:p w14:paraId="1B1D0AC5" w14:textId="5D7338D3" w:rsidR="00EE0CE5" w:rsidRPr="00A73FAC" w:rsidRDefault="00A73FAC" w:rsidP="00A73FAC">
      <w:pPr>
        <w:spacing w:line="360" w:lineRule="auto"/>
        <w:ind w:left="-90"/>
        <w:jc w:val="both"/>
        <w:rPr>
          <w:rFonts w:ascii="Times New Roman" w:hAnsi="Times New Roman" w:cs="Times New Roman"/>
          <w:b/>
          <w:sz w:val="24"/>
          <w:szCs w:val="24"/>
        </w:rPr>
      </w:pPr>
      <w:r>
        <w:rPr>
          <w:rFonts w:ascii="Times New Roman" w:hAnsi="Times New Roman" w:cs="Times New Roman"/>
          <w:b/>
          <w:bCs/>
          <w:sz w:val="24"/>
          <w:szCs w:val="24"/>
        </w:rPr>
        <w:br w:type="column"/>
      </w:r>
      <w:r w:rsidR="00EE0CE5" w:rsidRPr="00A73FAC">
        <w:rPr>
          <w:rFonts w:ascii="Times New Roman" w:hAnsi="Times New Roman" w:cs="Times New Roman"/>
          <w:b/>
          <w:sz w:val="24"/>
          <w:szCs w:val="24"/>
        </w:rPr>
        <w:lastRenderedPageBreak/>
        <w:t>Introduction</w:t>
      </w:r>
    </w:p>
    <w:p w14:paraId="5AA98DAE" w14:textId="599DF06A" w:rsidR="001514B5" w:rsidRPr="000C24F4" w:rsidRDefault="0046007D"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sz w:val="24"/>
          <w:szCs w:val="24"/>
        </w:rPr>
        <w:t xml:space="preserve">Low-density systems called FDDS or Hydro-dynamically balanced systems (HBS) have </w:t>
      </w:r>
      <w:r w:rsidR="00EE45A0" w:rsidRPr="000C24F4">
        <w:rPr>
          <w:rFonts w:ascii="Times New Roman" w:hAnsi="Times New Roman" w:cs="Times New Roman"/>
          <w:sz w:val="24"/>
          <w:szCs w:val="24"/>
        </w:rPr>
        <w:t xml:space="preserve">a strong enough inclination to float above the contents of the stomach and stay there for a long time. It prolongs the duration of gastro-retention and lessens fluctuation while floating over the stomach contents. The mechanism of the FDDS, </w:t>
      </w:r>
      <w:r w:rsidR="006A5B52" w:rsidRPr="000C24F4">
        <w:rPr>
          <w:rFonts w:ascii="Times New Roman" w:hAnsi="Times New Roman" w:cs="Times New Roman"/>
          <w:sz w:val="24"/>
          <w:szCs w:val="24"/>
        </w:rPr>
        <w:t>Using a gastro-retentive drug delivery system, a medication's pharmacokinetic release rate to a particular location is controlled to provide its pharmacological effect</w:t>
      </w:r>
      <w:r w:rsidR="004B3708" w:rsidRPr="000C24F4">
        <w:rPr>
          <w:rFonts w:ascii="Times New Roman" w:hAnsi="Times New Roman" w:cs="Times New Roman"/>
          <w:sz w:val="24"/>
          <w:szCs w:val="24"/>
        </w:rPr>
        <w:t>.</w:t>
      </w:r>
      <w:r w:rsidR="006A5B52" w:rsidRPr="000C24F4">
        <w:rPr>
          <w:rFonts w:ascii="Times New Roman" w:hAnsi="Times New Roman" w:cs="Times New Roman"/>
          <w:sz w:val="24"/>
          <w:szCs w:val="24"/>
        </w:rPr>
        <w:t xml:space="preserve"> </w:t>
      </w:r>
      <w:r w:rsidR="00E73BC1" w:rsidRPr="000C24F4">
        <w:rPr>
          <w:rFonts w:ascii="Times New Roman" w:hAnsi="Times New Roman" w:cs="Times New Roman"/>
          <w:sz w:val="24"/>
          <w:szCs w:val="24"/>
        </w:rPr>
        <w:fldChar w:fldCharType="begin" w:fldLock="1"/>
      </w:r>
      <w:r w:rsidR="000636FB" w:rsidRPr="000C24F4">
        <w:rPr>
          <w:rFonts w:ascii="Times New Roman" w:hAnsi="Times New Roman" w:cs="Times New Roman"/>
          <w:sz w:val="24"/>
          <w:szCs w:val="24"/>
        </w:rPr>
        <w:instrText>ADDIN CSL_CITATION {"citationItems":[{"id":"ITEM-1","itemData":{"DOI":"10.5958/2231-5691.2020.00009.x","ISSN":"2231-5683","abstract":"Recent technological and scientific research has been devoted to the development of rate controlled drug delivery systems to overcome physiological adversities such as short gastric residence times and unpredictable gastric emptying times. The floating or hydro-dynamically controlled drug delivery systems are useful in such application. The present review addresses briefly about the floating drug delivery systems. This review also summarizes the in vitro techniques, in vivo studies to evaluate the performance and application of floating systems, and applications of these systems. These systems are useful to several problems encountered during the development of a pharmaceutical dosage form.","author":[{"dropping-particle":"","family":"Farooq","given":"Shaik. Mohammad","non-dropping-particle":"","parse-names":false,"suffix":""},{"dropping-particle":"","family":"Sunaina","given":"Syed.","non-dropping-particle":"","parse-names":false,"suffix":""},{"dropping-particle":"","family":"Rao","given":"M. Durga Srinivas","non-dropping-particle":"","parse-names":false,"suffix":""},{"dropping-particle":"","family":"Venkatesh","given":"P.","non-dropping-particle":"","parse-names":false,"suffix":""},{"dropping-particle":"","family":"Hepcykalarani","given":"D.","non-dropping-particle":"","parse-names":false,"suffix":""},{"dropping-particle":"","family":"Preama","given":"R.","non-dropping-particle":"","parse-names":false,"suffix":""}],"container-title":"Asian Journal of Pharmaceutical Research","id":"ITEM-1","issued":{"date-parts":[["2020"]]},"title":"Floating Drug Delivery Systems: An updated Review","type":"article-journal"},"uris":["http://www.mendeley.com/documents/?uuid=4d376de7-24b5-483b-9043-d1b5aebb6cc9","http://www.mendeley.com/documents/?uuid=74a21b39-7a04-4418-a6f1-3e6b2e6c52a6"]}],"mendeley":{"formattedCitation":"(Farooq et al., 2020)","plainTextFormattedCitation":"(Farooq et al., 2020)","previouslyFormattedCitation":"(Farooq et al., 2020)"},"properties":{"noteIndex":0},"schema":"https://github.com/citation-style-language/schema/raw/master/csl-citation.json"}</w:instrText>
      </w:r>
      <w:r w:rsidR="00E73BC1" w:rsidRPr="000C24F4">
        <w:rPr>
          <w:rFonts w:ascii="Times New Roman" w:hAnsi="Times New Roman" w:cs="Times New Roman"/>
          <w:sz w:val="24"/>
          <w:szCs w:val="24"/>
        </w:rPr>
        <w:fldChar w:fldCharType="separate"/>
      </w:r>
      <w:r w:rsidR="00E73BC1" w:rsidRPr="000C24F4">
        <w:rPr>
          <w:rFonts w:ascii="Times New Roman" w:hAnsi="Times New Roman" w:cs="Times New Roman"/>
          <w:noProof/>
          <w:sz w:val="24"/>
          <w:szCs w:val="24"/>
        </w:rPr>
        <w:t>(Farooq et al., 2020)</w:t>
      </w:r>
      <w:r w:rsidR="00E73BC1" w:rsidRPr="000C24F4">
        <w:rPr>
          <w:rFonts w:ascii="Times New Roman" w:hAnsi="Times New Roman" w:cs="Times New Roman"/>
          <w:sz w:val="24"/>
          <w:szCs w:val="24"/>
        </w:rPr>
        <w:fldChar w:fldCharType="end"/>
      </w:r>
    </w:p>
    <w:p w14:paraId="35AD2860" w14:textId="1F478BA9" w:rsidR="006F34A2" w:rsidRPr="000C24F4" w:rsidRDefault="00232FB3"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 xml:space="preserve">Basic </w:t>
      </w:r>
      <w:r w:rsidR="00A85F77" w:rsidRPr="000C24F4">
        <w:rPr>
          <w:rFonts w:ascii="Times New Roman" w:hAnsi="Times New Roman" w:cs="Times New Roman"/>
          <w:b/>
          <w:sz w:val="24"/>
          <w:szCs w:val="24"/>
        </w:rPr>
        <w:t>gastrointestinal tract physiology</w:t>
      </w:r>
      <w:r w:rsidR="00102252" w:rsidRPr="000C24F4">
        <w:rPr>
          <w:rFonts w:ascii="Times New Roman" w:hAnsi="Times New Roman" w:cs="Times New Roman"/>
          <w:b/>
          <w:sz w:val="24"/>
          <w:szCs w:val="24"/>
        </w:rPr>
        <w:t xml:space="preserve">: </w:t>
      </w:r>
      <w:r w:rsidR="00102252" w:rsidRPr="000C24F4">
        <w:rPr>
          <w:rFonts w:ascii="Times New Roman" w:hAnsi="Times New Roman" w:cs="Times New Roman"/>
          <w:sz w:val="24"/>
          <w:szCs w:val="24"/>
        </w:rPr>
        <w:t xml:space="preserve">The fundus, body, and antrum (pylorus) are the three anatomical divisions of the stomach. The fundus' proximal section is the third division. </w:t>
      </w:r>
      <w:r w:rsidR="000636FB" w:rsidRPr="000C24F4">
        <w:rPr>
          <w:rFonts w:ascii="Times New Roman" w:hAnsi="Times New Roman" w:cs="Times New Roman"/>
          <w:sz w:val="24"/>
          <w:szCs w:val="24"/>
        </w:rPr>
        <w:fldChar w:fldCharType="begin" w:fldLock="1"/>
      </w:r>
      <w:r w:rsidR="00104EAE" w:rsidRPr="000C24F4">
        <w:rPr>
          <w:rFonts w:ascii="Times New Roman" w:hAnsi="Times New Roman" w:cs="Times New Roman"/>
          <w:sz w:val="24"/>
          <w:szCs w:val="24"/>
        </w:rPr>
        <w:instrText>ADDIN CSL_CITATION {"citationItems":[{"id":"ITEM-1","itemData":{"abstract":"The digestive system comprises the gastrointestinal tract and accessory organs. The gastrointestinal tract consists of the oral cavity, pharynx, esophagus, stomach, small intestine, and large intestine. The accessory organs are the teeth, tongue, and the glandular organs such as salivary gland, liver, gallbladder, and pancreas. The digestive system functions to provide mechanical processing, digestion, absorption of food, secretion of water, acids, enzymes, buffer, and salt, as well as excretion of waste products.","author":[{"dropping-particle":"","family":"Ogobuiro","given":"Ifeanyichukwu","non-dropping-particle":"","parse-names":false,"suffix":""},{"dropping-particle":"","family":"Gonzales","given":"Justin","non-dropping-particle":"","parse-names":false,"suffix":""},{"dropping-particle":"","family":"Tuma","given":"Faiz","non-dropping-particle":"","parse-names":false,"suffix":""}],"container-title":"StatPearls","id":"ITEM-1","issued":{"date-parts":[["2021"]]},"title":"Physiology , Gastrointestinal","type":"chapter"},"uris":["http://www.mendeley.com/documents/?uuid=ef49d7a2-5b77-4ebc-bf73-ad530cf6652a","http://www.mendeley.com/documents/?uuid=1f056798-b95d-4978-9d31-865b007e1dea"]}],"mendeley":{"formattedCitation":"(Ogobuiro et al., 2021)","plainTextFormattedCitation":"(Ogobuiro et al., 2021)","previouslyFormattedCitation":"(Ogobuiro et al., 2021)"},"properties":{"noteIndex":0},"schema":"https://github.com/citation-style-language/schema/raw/master/csl-citation.json"}</w:instrText>
      </w:r>
      <w:r w:rsidR="000636FB" w:rsidRPr="000C24F4">
        <w:rPr>
          <w:rFonts w:ascii="Times New Roman" w:hAnsi="Times New Roman" w:cs="Times New Roman"/>
          <w:sz w:val="24"/>
          <w:szCs w:val="24"/>
        </w:rPr>
        <w:fldChar w:fldCharType="separate"/>
      </w:r>
      <w:r w:rsidR="000636FB" w:rsidRPr="000C24F4">
        <w:rPr>
          <w:rFonts w:ascii="Times New Roman" w:hAnsi="Times New Roman" w:cs="Times New Roman"/>
          <w:noProof/>
          <w:sz w:val="24"/>
          <w:szCs w:val="24"/>
        </w:rPr>
        <w:t>(Ogobuiro et al., 2021)</w:t>
      </w:r>
      <w:r w:rsidR="000636FB" w:rsidRPr="000C24F4">
        <w:rPr>
          <w:rFonts w:ascii="Times New Roman" w:hAnsi="Times New Roman" w:cs="Times New Roman"/>
          <w:sz w:val="24"/>
          <w:szCs w:val="24"/>
        </w:rPr>
        <w:fldChar w:fldCharType="end"/>
      </w:r>
    </w:p>
    <w:p w14:paraId="4EF2AE63" w14:textId="77777777" w:rsidR="00A870DC" w:rsidRPr="000C24F4" w:rsidRDefault="00D42800"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Body</w:t>
      </w:r>
      <w:r w:rsidR="00A870DC" w:rsidRPr="000C24F4">
        <w:rPr>
          <w:rFonts w:ascii="Times New Roman" w:hAnsi="Times New Roman" w:cs="Times New Roman"/>
          <w:b/>
          <w:sz w:val="24"/>
          <w:szCs w:val="24"/>
        </w:rPr>
        <w:t xml:space="preserve">: </w:t>
      </w:r>
      <w:r w:rsidR="00A870DC" w:rsidRPr="000C24F4">
        <w:rPr>
          <w:rFonts w:ascii="Times New Roman" w:hAnsi="Times New Roman" w:cs="Times New Roman"/>
          <w:sz w:val="24"/>
          <w:szCs w:val="24"/>
        </w:rPr>
        <w:t xml:space="preserve">acts as a holding </w:t>
      </w:r>
      <w:r w:rsidR="003304B5" w:rsidRPr="000C24F4">
        <w:rPr>
          <w:rFonts w:ascii="Times New Roman" w:hAnsi="Times New Roman" w:cs="Times New Roman"/>
          <w:sz w:val="24"/>
          <w:szCs w:val="24"/>
        </w:rPr>
        <w:t>space for unprocessed materials.</w:t>
      </w:r>
    </w:p>
    <w:p w14:paraId="4F18D8B1" w14:textId="77777777" w:rsidR="00E11FCB" w:rsidRPr="000C24F4" w:rsidRDefault="00E11FCB"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Pylorus:</w:t>
      </w:r>
      <w:r w:rsidRPr="000C24F4">
        <w:rPr>
          <w:rFonts w:ascii="Times New Roman" w:hAnsi="Times New Roman" w:cs="Times New Roman"/>
          <w:sz w:val="24"/>
          <w:szCs w:val="24"/>
        </w:rPr>
        <w:t xml:space="preserve"> In addition to serving as a place for mixing ingredients, the pylorus also serves as a pump for stomach emptying. </w:t>
      </w:r>
    </w:p>
    <w:p w14:paraId="073DD825" w14:textId="0A0EEC2D" w:rsidR="00540ADC" w:rsidRPr="000C24F4" w:rsidRDefault="00BC2A8C"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 xml:space="preserve">Stomach </w:t>
      </w:r>
      <w:r w:rsidR="00E62BA4" w:rsidRPr="000C24F4">
        <w:rPr>
          <w:rFonts w:ascii="Times New Roman" w:hAnsi="Times New Roman" w:cs="Times New Roman"/>
          <w:b/>
          <w:sz w:val="24"/>
          <w:szCs w:val="24"/>
        </w:rPr>
        <w:t>physiology</w:t>
      </w:r>
      <w:r w:rsidRPr="000C24F4">
        <w:rPr>
          <w:rFonts w:ascii="Times New Roman" w:hAnsi="Times New Roman" w:cs="Times New Roman"/>
          <w:b/>
          <w:sz w:val="24"/>
          <w:szCs w:val="24"/>
        </w:rPr>
        <w:t>:</w:t>
      </w:r>
      <w:r w:rsidRPr="000C24F4">
        <w:rPr>
          <w:rFonts w:ascii="Times New Roman" w:hAnsi="Times New Roman" w:cs="Times New Roman"/>
          <w:sz w:val="24"/>
          <w:szCs w:val="24"/>
        </w:rPr>
        <w:t xml:space="preserve"> </w:t>
      </w:r>
      <w:r w:rsidR="0059276D" w:rsidRPr="000C24F4">
        <w:rPr>
          <w:rFonts w:ascii="Times New Roman" w:hAnsi="Times New Roman" w:cs="Times New Roman"/>
          <w:sz w:val="24"/>
          <w:szCs w:val="24"/>
        </w:rPr>
        <w:t xml:space="preserve">According to </w:t>
      </w:r>
      <w:r w:rsidR="00754766" w:rsidRPr="000C24F4">
        <w:rPr>
          <w:rFonts w:ascii="Times New Roman" w:hAnsi="Times New Roman" w:cs="Times New Roman"/>
          <w:sz w:val="24"/>
          <w:szCs w:val="24"/>
        </w:rPr>
        <w:t xml:space="preserve">the </w:t>
      </w:r>
      <w:r w:rsidR="00A75DA3" w:rsidRPr="000C24F4">
        <w:rPr>
          <w:rFonts w:ascii="Times New Roman" w:hAnsi="Times New Roman" w:cs="Times New Roman"/>
          <w:sz w:val="24"/>
          <w:szCs w:val="24"/>
        </w:rPr>
        <w:t>p</w:t>
      </w:r>
      <w:r w:rsidR="00247A88" w:rsidRPr="000C24F4">
        <w:rPr>
          <w:rFonts w:ascii="Times New Roman" w:hAnsi="Times New Roman" w:cs="Times New Roman"/>
          <w:sz w:val="24"/>
          <w:szCs w:val="24"/>
        </w:rPr>
        <w:t xml:space="preserve">hysiology of the stomach: The stomach is a larger portion of the digestive system that </w:t>
      </w:r>
      <w:r w:rsidR="0059276D" w:rsidRPr="000C24F4">
        <w:rPr>
          <w:rFonts w:ascii="Times New Roman" w:hAnsi="Times New Roman" w:cs="Times New Roman"/>
          <w:sz w:val="24"/>
          <w:szCs w:val="24"/>
        </w:rPr>
        <w:t>is</w:t>
      </w:r>
      <w:r w:rsidR="00D531CC" w:rsidRPr="000C24F4">
        <w:rPr>
          <w:rFonts w:ascii="Times New Roman" w:hAnsi="Times New Roman" w:cs="Times New Roman"/>
          <w:sz w:val="24"/>
          <w:szCs w:val="24"/>
        </w:rPr>
        <w:t xml:space="preserve"> between the small intestine and the </w:t>
      </w:r>
      <w:proofErr w:type="spellStart"/>
      <w:r w:rsidR="00754766" w:rsidRPr="000C24F4">
        <w:rPr>
          <w:rFonts w:ascii="Times New Roman" w:hAnsi="Times New Roman" w:cs="Times New Roman"/>
          <w:sz w:val="24"/>
          <w:szCs w:val="24"/>
        </w:rPr>
        <w:t>esophagus</w:t>
      </w:r>
      <w:proofErr w:type="spellEnd"/>
      <w:r w:rsidR="0059276D" w:rsidRPr="000C24F4">
        <w:rPr>
          <w:rFonts w:ascii="Times New Roman" w:hAnsi="Times New Roman" w:cs="Times New Roman"/>
          <w:sz w:val="24"/>
          <w:szCs w:val="24"/>
        </w:rPr>
        <w:t xml:space="preserve">. Rugae are small, distinct folds that are formed by the uplift of the mucosa and submucosa. </w:t>
      </w:r>
      <w:r w:rsidR="003005BA" w:rsidRPr="000C24F4">
        <w:rPr>
          <w:rFonts w:ascii="Times New Roman" w:hAnsi="Times New Roman" w:cs="Times New Roman"/>
          <w:sz w:val="24"/>
          <w:szCs w:val="24"/>
        </w:rPr>
        <w:t>When</w:t>
      </w:r>
      <w:r w:rsidR="00540ADC" w:rsidRPr="000C24F4">
        <w:rPr>
          <w:rFonts w:ascii="Times New Roman" w:hAnsi="Times New Roman" w:cs="Times New Roman"/>
          <w:sz w:val="24"/>
          <w:szCs w:val="24"/>
        </w:rPr>
        <w:t xml:space="preserve"> the stomach is empty due to contraction. The four main categories of the stomach's surface-covering secretory epithelial cells, which also extend into the pits and glands of the stomach, are listed below. </w:t>
      </w:r>
    </w:p>
    <w:p w14:paraId="6A99AEBF" w14:textId="77777777" w:rsidR="00E43AD8" w:rsidRPr="000C24F4" w:rsidRDefault="00BC2A8C" w:rsidP="000C24F4">
      <w:pPr>
        <w:pStyle w:val="ListParagraph"/>
        <w:numPr>
          <w:ilvl w:val="0"/>
          <w:numId w:val="11"/>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Mucous cells:</w:t>
      </w:r>
      <w:r w:rsidRPr="000C24F4">
        <w:rPr>
          <w:rFonts w:ascii="Times New Roman" w:hAnsi="Times New Roman" w:cs="Times New Roman"/>
          <w:sz w:val="24"/>
          <w:szCs w:val="24"/>
        </w:rPr>
        <w:t xml:space="preserve"> </w:t>
      </w:r>
      <w:r w:rsidR="00E43AD8" w:rsidRPr="000C24F4">
        <w:rPr>
          <w:rFonts w:ascii="Times New Roman" w:hAnsi="Times New Roman" w:cs="Times New Roman"/>
          <w:sz w:val="24"/>
          <w:szCs w:val="24"/>
        </w:rPr>
        <w:t xml:space="preserve">release an alkaline liquid. </w:t>
      </w:r>
    </w:p>
    <w:p w14:paraId="24D1D524" w14:textId="77777777" w:rsidR="006855EA" w:rsidRPr="000C24F4" w:rsidRDefault="0090053B" w:rsidP="000C24F4">
      <w:pPr>
        <w:pStyle w:val="ListParagraph"/>
        <w:numPr>
          <w:ilvl w:val="0"/>
          <w:numId w:val="11"/>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Parietal cells release hydrochloric acid. </w:t>
      </w:r>
    </w:p>
    <w:p w14:paraId="20EA944E" w14:textId="77777777" w:rsidR="003A1859" w:rsidRPr="000C24F4" w:rsidRDefault="006855EA" w:rsidP="000C24F4">
      <w:pPr>
        <w:pStyle w:val="ListParagraph"/>
        <w:numPr>
          <w:ilvl w:val="0"/>
          <w:numId w:val="11"/>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Chief cells:</w:t>
      </w:r>
      <w:r w:rsidRPr="000C24F4">
        <w:rPr>
          <w:rFonts w:ascii="Times New Roman" w:hAnsi="Times New Roman" w:cs="Times New Roman"/>
          <w:sz w:val="24"/>
          <w:szCs w:val="24"/>
        </w:rPr>
        <w:t xml:space="preserve"> Pepsin, a proteolytic enzyme, is </w:t>
      </w:r>
      <w:r w:rsidR="00C81289" w:rsidRPr="000C24F4">
        <w:rPr>
          <w:rFonts w:ascii="Times New Roman" w:hAnsi="Times New Roman" w:cs="Times New Roman"/>
          <w:sz w:val="24"/>
          <w:szCs w:val="24"/>
        </w:rPr>
        <w:t>secreted.</w:t>
      </w:r>
    </w:p>
    <w:p w14:paraId="62484016" w14:textId="70B16FB7" w:rsidR="003A6F70" w:rsidRPr="000C24F4" w:rsidRDefault="00EF10C7" w:rsidP="000C24F4">
      <w:pPr>
        <w:pStyle w:val="ListParagraph"/>
        <w:numPr>
          <w:ilvl w:val="0"/>
          <w:numId w:val="11"/>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Gastrin, a hormone, is released by G cells.</w:t>
      </w:r>
    </w:p>
    <w:p w14:paraId="1B2E63C4" w14:textId="448185A9" w:rsidR="00DA115B" w:rsidRPr="000C24F4" w:rsidRDefault="00DA115B" w:rsidP="00E62BA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Gastric empty rate:</w:t>
      </w:r>
      <w:r w:rsidRPr="000C24F4">
        <w:rPr>
          <w:rFonts w:ascii="Times New Roman" w:hAnsi="Times New Roman" w:cs="Times New Roman"/>
          <w:sz w:val="24"/>
          <w:szCs w:val="24"/>
        </w:rPr>
        <w:t xml:space="preserve"> </w:t>
      </w:r>
      <w:r w:rsidR="00462B15" w:rsidRPr="000C24F4">
        <w:rPr>
          <w:rFonts w:ascii="Times New Roman" w:hAnsi="Times New Roman" w:cs="Times New Roman"/>
          <w:sz w:val="24"/>
          <w:szCs w:val="24"/>
        </w:rPr>
        <w:t xml:space="preserve">Both when you are eaten and when you are fasting, your stomach empties. </w:t>
      </w:r>
      <w:r w:rsidR="008B39C2" w:rsidRPr="000C24F4">
        <w:rPr>
          <w:rFonts w:ascii="Times New Roman" w:hAnsi="Times New Roman" w:cs="Times New Roman"/>
          <w:sz w:val="24"/>
          <w:szCs w:val="24"/>
        </w:rPr>
        <w:t xml:space="preserve">A sequence of electrical events that occur between meals occur during the fasting period. </w:t>
      </w:r>
      <w:r w:rsidR="003D27CE" w:rsidRPr="000C24F4">
        <w:rPr>
          <w:rFonts w:ascii="Times New Roman" w:hAnsi="Times New Roman" w:cs="Times New Roman"/>
          <w:sz w:val="24"/>
          <w:szCs w:val="24"/>
        </w:rPr>
        <w:t>O</w:t>
      </w:r>
      <w:r w:rsidR="0046633A" w:rsidRPr="000C24F4">
        <w:rPr>
          <w:rFonts w:ascii="Times New Roman" w:hAnsi="Times New Roman" w:cs="Times New Roman"/>
          <w:sz w:val="24"/>
          <w:szCs w:val="24"/>
        </w:rPr>
        <w:t>ccur</w:t>
      </w:r>
      <w:r w:rsidR="00462B15" w:rsidRPr="000C24F4">
        <w:rPr>
          <w:rFonts w:ascii="Times New Roman" w:hAnsi="Times New Roman" w:cs="Times New Roman"/>
          <w:sz w:val="24"/>
          <w:szCs w:val="24"/>
        </w:rPr>
        <w:t xml:space="preserve"> every two to three hours in the stomach and intestines.</w:t>
      </w:r>
      <w:r w:rsidR="00104EAE" w:rsidRPr="000C24F4">
        <w:rPr>
          <w:rFonts w:ascii="Times New Roman" w:hAnsi="Times New Roman" w:cs="Times New Roman"/>
          <w:sz w:val="24"/>
          <w:szCs w:val="24"/>
        </w:rPr>
        <w:fldChar w:fldCharType="begin" w:fldLock="1"/>
      </w:r>
      <w:r w:rsidR="00203764" w:rsidRPr="000C24F4">
        <w:rPr>
          <w:rFonts w:ascii="Times New Roman" w:hAnsi="Times New Roman" w:cs="Times New Roman"/>
          <w:sz w:val="24"/>
          <w:szCs w:val="24"/>
        </w:rPr>
        <w:instrText>ADDIN CSL_CITATION {"citationItems":[{"id":"ITEM-1","itemData":{"DOI":"10.1111/nmo.13546","ISSN":"13652982","PMID":"30740834","abstract":"There have been many recent advances in the understanding of various aspects of the physiology of gastric motility and gastric emptying. Earlier studies had discovered the remarkable ability of the stomach to regulate the timing and rate of emptying of ingested food constituents and the underlying motor activity. Recent studies have shown that two parallel neural circuits, the gastric inhibitory vagal motor circuit (GIVMC) and the gastric excitatory vagal motor circuit (GEVMC), mediate gastric inhibition and excitation and therefore the rate of gastric emptying. The GIVMC includes preganglionic cholinergic neurons in the DMV and the postganglionic inhibitory neurons in the myenteric plexus that act by releasing nitric oxide, ATP, and peptide VIP. The GEVMC includes distinct gastric excitatory preganglionic cholinergic neurons in the DMV and postganglionic excitatory cholinergic neurons in the myenteric plexus. Smooth muscle is the final target of these circuits. The role of the intramuscular interstitial cells of Cajal in neuromuscular transmission remains debatable. The two motor circuits are differentially regulated by different sets of neurons in the NTS and vagal afferents. In the digestive period, many hormones including cholecystokinin and GLP-1 inhibit gastric emptying via the GIVMC, and in the inter-digestive period, hormones ghrelin and motilin hasten gastric emptying by stimulating the GEVMC. The GIVMC and GEVMC are also connected to anorexigenic and orexigenic neural pathways, respectively. Identification of the control circuits of gastric emptying may provide better delineation of the pathophysiology of abnormal gastric emptying and its relationship to satiety signals and food intake.","author":[{"dropping-particle":"","family":"Goyal","given":"Raj K.","non-dropping-particle":"","parse-names":false,"suffix":""},{"dropping-particle":"","family":"Guo","given":"Yanmei","non-dropping-particle":"","parse-names":false,"suffix":""},{"dropping-particle":"","family":"Mashimo","given":"Hiroshi","non-dropping-particle":"","parse-names":false,"suffix":""}],"container-title":"Neurogastroenterology and Motility","id":"ITEM-1","issued":{"date-parts":[["2019"]]},"title":"Advances in the physiology of gastric emptying","type":"article"},"uris":["http://www.mendeley.com/documents/?uuid=8e5653ff-8147-4e26-a2af-a11168f2570a","http://www.mendeley.com/documents/?uuid=d158d3a9-dccb-4000-bff4-5a9639220a22"]}],"mendeley":{"formattedCitation":"(Goyal et al., 2019)","plainTextFormattedCitation":"(Goyal et al., 2019)","previouslyFormattedCitation":"(Goyal et al., 2019)"},"properties":{"noteIndex":0},"schema":"https://github.com/citation-style-language/schema/raw/master/csl-citation.json"}</w:instrText>
      </w:r>
      <w:r w:rsidR="00104EAE" w:rsidRPr="000C24F4">
        <w:rPr>
          <w:rFonts w:ascii="Times New Roman" w:hAnsi="Times New Roman" w:cs="Times New Roman"/>
          <w:sz w:val="24"/>
          <w:szCs w:val="24"/>
        </w:rPr>
        <w:fldChar w:fldCharType="separate"/>
      </w:r>
      <w:r w:rsidR="00104EAE" w:rsidRPr="000C24F4">
        <w:rPr>
          <w:rFonts w:ascii="Times New Roman" w:hAnsi="Times New Roman" w:cs="Times New Roman"/>
          <w:noProof/>
          <w:sz w:val="24"/>
          <w:szCs w:val="24"/>
        </w:rPr>
        <w:t>(Goyal et al., 2019)</w:t>
      </w:r>
      <w:r w:rsidR="00104EAE" w:rsidRPr="000C24F4">
        <w:rPr>
          <w:rFonts w:ascii="Times New Roman" w:hAnsi="Times New Roman" w:cs="Times New Roman"/>
          <w:sz w:val="24"/>
          <w:szCs w:val="24"/>
        </w:rPr>
        <w:fldChar w:fldCharType="end"/>
      </w:r>
      <w:r w:rsidR="00E62BA4">
        <w:rPr>
          <w:rFonts w:ascii="Times New Roman" w:hAnsi="Times New Roman" w:cs="Times New Roman"/>
          <w:sz w:val="24"/>
          <w:szCs w:val="24"/>
        </w:rPr>
        <w:t xml:space="preserve"> </w:t>
      </w:r>
      <w:r w:rsidR="00462B15" w:rsidRPr="000C24F4">
        <w:rPr>
          <w:rFonts w:ascii="Times New Roman" w:hAnsi="Times New Roman" w:cs="Times New Roman"/>
          <w:sz w:val="24"/>
          <w:szCs w:val="24"/>
        </w:rPr>
        <w:t xml:space="preserve">The process is known as the myoelectric migratory cycle (MMC), </w:t>
      </w:r>
      <w:r w:rsidR="002A33C0" w:rsidRPr="000C24F4">
        <w:rPr>
          <w:rFonts w:ascii="Times New Roman" w:hAnsi="Times New Roman" w:cs="Times New Roman"/>
          <w:sz w:val="24"/>
          <w:szCs w:val="24"/>
        </w:rPr>
        <w:t xml:space="preserve">further, which </w:t>
      </w:r>
      <w:r w:rsidR="00462B15" w:rsidRPr="000C24F4">
        <w:rPr>
          <w:rFonts w:ascii="Times New Roman" w:hAnsi="Times New Roman" w:cs="Times New Roman"/>
          <w:sz w:val="24"/>
          <w:szCs w:val="24"/>
        </w:rPr>
        <w:t>broken down into 4 steps.</w:t>
      </w:r>
    </w:p>
    <w:p w14:paraId="5DB6045C" w14:textId="77777777" w:rsidR="00DA115B" w:rsidRPr="000C24F4" w:rsidRDefault="00DA115B"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 xml:space="preserve">1. Phase I (Basal phase): </w:t>
      </w:r>
      <w:r w:rsidR="00BF71E0" w:rsidRPr="000C24F4">
        <w:rPr>
          <w:rFonts w:ascii="Times New Roman" w:hAnsi="Times New Roman" w:cs="Times New Roman"/>
          <w:sz w:val="24"/>
          <w:szCs w:val="24"/>
        </w:rPr>
        <w:t>Usually without contractions, it lasts between 40 and 60 minutes.</w:t>
      </w:r>
      <w:r w:rsidR="00BF71E0" w:rsidRPr="000C24F4">
        <w:rPr>
          <w:rFonts w:ascii="Times New Roman" w:hAnsi="Times New Roman" w:cs="Times New Roman"/>
          <w:b/>
          <w:sz w:val="24"/>
          <w:szCs w:val="24"/>
        </w:rPr>
        <w:t xml:space="preserve">  </w:t>
      </w:r>
    </w:p>
    <w:p w14:paraId="2AD21311" w14:textId="77777777" w:rsidR="00664B29" w:rsidRPr="000C24F4" w:rsidRDefault="00DA115B"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 xml:space="preserve">2. </w:t>
      </w:r>
      <w:r w:rsidR="00E57E46" w:rsidRPr="000C24F4">
        <w:rPr>
          <w:rFonts w:ascii="Times New Roman" w:hAnsi="Times New Roman" w:cs="Times New Roman"/>
          <w:b/>
          <w:sz w:val="24"/>
          <w:szCs w:val="24"/>
        </w:rPr>
        <w:t>Periodic action potentials and contractions characte</w:t>
      </w:r>
      <w:r w:rsidR="00EA4B37" w:rsidRPr="000C24F4">
        <w:rPr>
          <w:rFonts w:ascii="Times New Roman" w:hAnsi="Times New Roman" w:cs="Times New Roman"/>
          <w:b/>
          <w:sz w:val="24"/>
          <w:szCs w:val="24"/>
        </w:rPr>
        <w:t xml:space="preserve">rise phase II (preburst phase) </w:t>
      </w:r>
      <w:r w:rsidR="00FF30C9" w:rsidRPr="000C24F4">
        <w:rPr>
          <w:rFonts w:ascii="Times New Roman" w:hAnsi="Times New Roman" w:cs="Times New Roman"/>
          <w:sz w:val="24"/>
          <w:szCs w:val="24"/>
        </w:rPr>
        <w:t>that</w:t>
      </w:r>
      <w:r w:rsidR="00664B29" w:rsidRPr="000C24F4">
        <w:rPr>
          <w:rFonts w:ascii="Times New Roman" w:hAnsi="Times New Roman" w:cs="Times New Roman"/>
          <w:sz w:val="24"/>
          <w:szCs w:val="24"/>
        </w:rPr>
        <w:t xml:space="preserve"> continue for 40 to 60 minutes.</w:t>
      </w:r>
    </w:p>
    <w:p w14:paraId="58323E41" w14:textId="77777777" w:rsidR="00B476AC" w:rsidRPr="000C24F4" w:rsidRDefault="00926341"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lastRenderedPageBreak/>
        <w:t xml:space="preserve">3. </w:t>
      </w:r>
      <w:r w:rsidR="00EB6777" w:rsidRPr="000C24F4">
        <w:rPr>
          <w:rFonts w:ascii="Times New Roman" w:hAnsi="Times New Roman" w:cs="Times New Roman"/>
          <w:b/>
          <w:sz w:val="24"/>
          <w:szCs w:val="24"/>
        </w:rPr>
        <w:t>Phase III (</w:t>
      </w:r>
      <w:r w:rsidR="00DA115B" w:rsidRPr="000C24F4">
        <w:rPr>
          <w:rFonts w:ascii="Times New Roman" w:hAnsi="Times New Roman" w:cs="Times New Roman"/>
          <w:b/>
          <w:sz w:val="24"/>
          <w:szCs w:val="24"/>
        </w:rPr>
        <w:t xml:space="preserve">burst phase): </w:t>
      </w:r>
      <w:r w:rsidR="007E2ACA" w:rsidRPr="000C24F4">
        <w:rPr>
          <w:rFonts w:ascii="Times New Roman" w:hAnsi="Times New Roman" w:cs="Times New Roman"/>
          <w:sz w:val="24"/>
          <w:szCs w:val="24"/>
        </w:rPr>
        <w:t>contains strong, frequent contractions for a brief time throughout the 4 to 6 minutes it lasts.</w:t>
      </w:r>
    </w:p>
    <w:p w14:paraId="1A8B1D9B" w14:textId="77777777" w:rsidR="000A4664" w:rsidRPr="000C24F4" w:rsidRDefault="00DA115B"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 xml:space="preserve">4.  </w:t>
      </w:r>
      <w:r w:rsidR="00FF30C9" w:rsidRPr="000C24F4">
        <w:rPr>
          <w:rFonts w:ascii="Times New Roman" w:hAnsi="Times New Roman" w:cs="Times New Roman"/>
          <w:b/>
          <w:sz w:val="24"/>
          <w:szCs w:val="24"/>
        </w:rPr>
        <w:t>Between stages</w:t>
      </w:r>
      <w:r w:rsidR="00810FEA" w:rsidRPr="000C24F4">
        <w:rPr>
          <w:rFonts w:ascii="Times New Roman" w:hAnsi="Times New Roman" w:cs="Times New Roman"/>
          <w:b/>
          <w:sz w:val="24"/>
          <w:szCs w:val="24"/>
        </w:rPr>
        <w:t xml:space="preserve"> III and I is phase IV </w:t>
      </w:r>
      <w:r w:rsidR="00C90C2D" w:rsidRPr="000C24F4">
        <w:rPr>
          <w:rFonts w:ascii="Times New Roman" w:hAnsi="Times New Roman" w:cs="Times New Roman"/>
          <w:sz w:val="24"/>
          <w:szCs w:val="24"/>
        </w:rPr>
        <w:t>of two successive cycles and lasts 0 to 5 minutes.</w:t>
      </w:r>
    </w:p>
    <w:p w14:paraId="65FB7C8D" w14:textId="77777777" w:rsidR="000A4664" w:rsidRPr="000C24F4" w:rsidRDefault="001C37C3" w:rsidP="000C24F4">
      <w:pPr>
        <w:spacing w:line="360" w:lineRule="auto"/>
        <w:ind w:left="-90"/>
        <w:jc w:val="both"/>
        <w:rPr>
          <w:rFonts w:ascii="Times New Roman" w:hAnsi="Times New Roman" w:cs="Times New Roman"/>
          <w:sz w:val="24"/>
          <w:szCs w:val="24"/>
        </w:rPr>
      </w:pPr>
      <w:r w:rsidRPr="000C24F4">
        <w:rPr>
          <w:rFonts w:ascii="Times New Roman" w:hAnsi="Times New Roman" w:cs="Times New Roman"/>
          <w:noProof/>
          <w:sz w:val="24"/>
          <w:szCs w:val="24"/>
          <w:lang w:eastAsia="en-IN"/>
        </w:rPr>
        <w:drawing>
          <wp:inline distT="0" distB="0" distL="0" distR="0" wp14:anchorId="1A35DD7D" wp14:editId="1F7ECC7E">
            <wp:extent cx="3560956" cy="179690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13" cy="1816812"/>
                    </a:xfrm>
                    <a:prstGeom prst="rect">
                      <a:avLst/>
                    </a:prstGeom>
                    <a:noFill/>
                    <a:ln>
                      <a:noFill/>
                    </a:ln>
                  </pic:spPr>
                </pic:pic>
              </a:graphicData>
            </a:graphic>
          </wp:inline>
        </w:drawing>
      </w:r>
    </w:p>
    <w:p w14:paraId="7BE624BB" w14:textId="42B16E01" w:rsidR="000A4664" w:rsidRPr="000C24F4" w:rsidRDefault="001C37C3" w:rsidP="000C24F4">
      <w:pPr>
        <w:spacing w:line="360" w:lineRule="auto"/>
        <w:ind w:left="-90"/>
        <w:jc w:val="both"/>
        <w:rPr>
          <w:rFonts w:ascii="Times New Roman" w:hAnsi="Times New Roman" w:cs="Times New Roman"/>
          <w:b/>
          <w:sz w:val="24"/>
          <w:szCs w:val="24"/>
        </w:rPr>
      </w:pPr>
      <w:r w:rsidRPr="000C24F4">
        <w:rPr>
          <w:rFonts w:ascii="Times New Roman" w:hAnsi="Times New Roman" w:cs="Times New Roman"/>
          <w:b/>
          <w:sz w:val="24"/>
          <w:szCs w:val="24"/>
        </w:rPr>
        <w:t>Fig</w:t>
      </w:r>
      <w:r w:rsidR="00F311D9">
        <w:rPr>
          <w:rFonts w:ascii="Times New Roman" w:hAnsi="Times New Roman" w:cs="Times New Roman"/>
          <w:b/>
          <w:sz w:val="24"/>
          <w:szCs w:val="24"/>
        </w:rPr>
        <w:t xml:space="preserve">ure 1: </w:t>
      </w:r>
      <w:r w:rsidRPr="000C24F4">
        <w:rPr>
          <w:rFonts w:ascii="Times New Roman" w:hAnsi="Times New Roman" w:cs="Times New Roman"/>
          <w:b/>
          <w:sz w:val="24"/>
          <w:szCs w:val="24"/>
        </w:rPr>
        <w:t xml:space="preserve"> </w:t>
      </w:r>
      <w:r w:rsidR="00077EA4" w:rsidRPr="004B3CFC">
        <w:rPr>
          <w:rFonts w:ascii="Times New Roman" w:hAnsi="Times New Roman" w:cs="Times New Roman"/>
          <w:bCs/>
          <w:sz w:val="24"/>
          <w:szCs w:val="24"/>
        </w:rPr>
        <w:t>GIT's pattern of movement</w:t>
      </w:r>
    </w:p>
    <w:p w14:paraId="471C0F45" w14:textId="77777777" w:rsidR="0083244A" w:rsidRPr="000C24F4" w:rsidRDefault="0083244A" w:rsidP="000C24F4">
      <w:pPr>
        <w:spacing w:line="360" w:lineRule="auto"/>
        <w:ind w:left="-90"/>
        <w:jc w:val="both"/>
        <w:rPr>
          <w:rFonts w:ascii="Times New Roman" w:hAnsi="Times New Roman" w:cs="Times New Roman"/>
          <w:b/>
          <w:sz w:val="24"/>
          <w:szCs w:val="24"/>
        </w:rPr>
      </w:pPr>
      <w:r w:rsidRPr="000C24F4">
        <w:rPr>
          <w:rFonts w:ascii="Times New Roman" w:hAnsi="Times New Roman" w:cs="Times New Roman"/>
          <w:b/>
          <w:sz w:val="24"/>
          <w:szCs w:val="24"/>
        </w:rPr>
        <w:t>Factors Affecting a Dosage Form's Gastric Retention Time:</w:t>
      </w:r>
    </w:p>
    <w:p w14:paraId="1A82B54B" w14:textId="77777777" w:rsidR="00061155" w:rsidRPr="000C24F4" w:rsidRDefault="00061155"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The type of food.</w:t>
      </w:r>
    </w:p>
    <w:p w14:paraId="2371AEF4" w14:textId="77777777" w:rsidR="00061155" w:rsidRPr="000C24F4" w:rsidRDefault="00061155"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Fed or unfed status</w:t>
      </w:r>
    </w:p>
    <w:p w14:paraId="5B517CAA" w14:textId="77777777" w:rsidR="00F928AD" w:rsidRPr="000C24F4" w:rsidRDefault="00471E19"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Age  </w:t>
      </w:r>
    </w:p>
    <w:p w14:paraId="60285E2C" w14:textId="77777777" w:rsidR="00D94286" w:rsidRPr="000C24F4" w:rsidRDefault="00D94286"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feeding frequency</w:t>
      </w:r>
    </w:p>
    <w:p w14:paraId="07B1A4B7" w14:textId="77777777" w:rsidR="00D94286" w:rsidRPr="000C24F4" w:rsidRDefault="00355DAC"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concurrent medication administration</w:t>
      </w:r>
    </w:p>
    <w:p w14:paraId="4508B515" w14:textId="77777777" w:rsidR="00E1689A" w:rsidRPr="000C24F4" w:rsidRDefault="00471E19"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Density </w:t>
      </w:r>
    </w:p>
    <w:p w14:paraId="7A17ADBC" w14:textId="77777777" w:rsidR="00B71EDF" w:rsidRPr="000C24F4" w:rsidRDefault="00471E19"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Size and Shape</w:t>
      </w:r>
    </w:p>
    <w:p w14:paraId="7970ED98" w14:textId="77777777" w:rsidR="00B71EDF" w:rsidRPr="000C24F4" w:rsidRDefault="00810FEA"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Caloric Levels</w:t>
      </w:r>
      <w:r w:rsidR="009048FA" w:rsidRPr="000C24F4">
        <w:rPr>
          <w:rFonts w:ascii="Times New Roman" w:hAnsi="Times New Roman" w:cs="Times New Roman"/>
          <w:sz w:val="24"/>
          <w:szCs w:val="24"/>
        </w:rPr>
        <w:t xml:space="preserve"> </w:t>
      </w:r>
    </w:p>
    <w:p w14:paraId="7C57DA6C" w14:textId="77777777" w:rsidR="00B71EDF" w:rsidRPr="000C24F4" w:rsidRDefault="009048FA"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Gender </w:t>
      </w:r>
    </w:p>
    <w:p w14:paraId="51636B54" w14:textId="77777777" w:rsidR="003C79CF" w:rsidRPr="000C24F4" w:rsidRDefault="009048FA" w:rsidP="000C24F4">
      <w:pPr>
        <w:pStyle w:val="ListParagraph"/>
        <w:numPr>
          <w:ilvl w:val="0"/>
          <w:numId w:val="6"/>
        </w:numPr>
        <w:tabs>
          <w:tab w:val="left" w:pos="9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Posture </w:t>
      </w:r>
    </w:p>
    <w:p w14:paraId="6E19465C" w14:textId="77777777" w:rsidR="003C79CF" w:rsidRPr="000C24F4" w:rsidRDefault="003C79CF" w:rsidP="000C24F4">
      <w:pPr>
        <w:spacing w:line="360" w:lineRule="auto"/>
        <w:jc w:val="both"/>
        <w:rPr>
          <w:rFonts w:ascii="Times New Roman" w:hAnsi="Times New Roman" w:cs="Times New Roman"/>
          <w:b/>
          <w:sz w:val="24"/>
          <w:szCs w:val="24"/>
        </w:rPr>
      </w:pPr>
      <w:r w:rsidRPr="000C24F4">
        <w:rPr>
          <w:rFonts w:ascii="Times New Roman" w:hAnsi="Times New Roman" w:cs="Times New Roman"/>
          <w:b/>
          <w:sz w:val="24"/>
          <w:szCs w:val="24"/>
        </w:rPr>
        <w:t>CLASSIFICATION:</w:t>
      </w:r>
    </w:p>
    <w:p w14:paraId="5AAD3740" w14:textId="6955AC36" w:rsidR="00E16561" w:rsidRPr="000C24F4" w:rsidRDefault="00427131" w:rsidP="000C24F4">
      <w:pPr>
        <w:tabs>
          <w:tab w:val="left" w:pos="270"/>
        </w:tabs>
        <w:spacing w:line="360" w:lineRule="auto"/>
        <w:jc w:val="both"/>
        <w:rPr>
          <w:rFonts w:ascii="Times New Roman" w:hAnsi="Times New Roman" w:cs="Times New Roman"/>
          <w:b/>
          <w:sz w:val="24"/>
          <w:szCs w:val="24"/>
        </w:rPr>
      </w:pPr>
      <w:r w:rsidRPr="000C24F4">
        <w:rPr>
          <w:rFonts w:ascii="Times New Roman" w:hAnsi="Times New Roman" w:cs="Times New Roman"/>
          <w:b/>
          <w:sz w:val="24"/>
          <w:szCs w:val="24"/>
        </w:rPr>
        <w:t xml:space="preserve">A. </w:t>
      </w:r>
      <w:r w:rsidR="00E16561" w:rsidRPr="000C24F4">
        <w:rPr>
          <w:rFonts w:ascii="Times New Roman" w:hAnsi="Times New Roman" w:cs="Times New Roman"/>
          <w:b/>
          <w:sz w:val="24"/>
          <w:szCs w:val="24"/>
        </w:rPr>
        <w:t>Effervescent FDDS</w:t>
      </w:r>
    </w:p>
    <w:p w14:paraId="422D6798" w14:textId="77777777" w:rsidR="00E16561" w:rsidRPr="000C24F4" w:rsidRDefault="00E16561" w:rsidP="000C24F4">
      <w:p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1. A gas-powered generator</w:t>
      </w:r>
    </w:p>
    <w:p w14:paraId="62EC07C9" w14:textId="77777777" w:rsidR="00E76118" w:rsidRPr="000C24F4" w:rsidRDefault="00E16561" w:rsidP="000C24F4">
      <w:p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2. A system containing volatile fluids </w:t>
      </w:r>
    </w:p>
    <w:p w14:paraId="13F3947F" w14:textId="77777777" w:rsidR="00C0732A" w:rsidRPr="000C24F4" w:rsidRDefault="009048FA" w:rsidP="000C24F4">
      <w:pPr>
        <w:tabs>
          <w:tab w:val="left" w:pos="270"/>
        </w:tabs>
        <w:spacing w:line="360" w:lineRule="auto"/>
        <w:jc w:val="both"/>
        <w:rPr>
          <w:rFonts w:ascii="Times New Roman" w:hAnsi="Times New Roman" w:cs="Times New Roman"/>
          <w:b/>
          <w:sz w:val="24"/>
          <w:szCs w:val="24"/>
        </w:rPr>
      </w:pPr>
      <w:r w:rsidRPr="000C24F4">
        <w:rPr>
          <w:rFonts w:ascii="Times New Roman" w:hAnsi="Times New Roman" w:cs="Times New Roman"/>
          <w:b/>
          <w:sz w:val="24"/>
          <w:szCs w:val="24"/>
        </w:rPr>
        <w:t xml:space="preserve">B. Non-Effervescent FDDS </w:t>
      </w:r>
    </w:p>
    <w:p w14:paraId="029483E3" w14:textId="77777777" w:rsidR="00B354E6" w:rsidRPr="000C24F4" w:rsidRDefault="001514BD" w:rsidP="000C24F4">
      <w:pPr>
        <w:pStyle w:val="ListParagraph"/>
        <w:numPr>
          <w:ilvl w:val="0"/>
          <w:numId w:val="3"/>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Colloidal gel barrier method</w:t>
      </w:r>
      <w:r w:rsidR="00B354E6" w:rsidRPr="000C24F4">
        <w:rPr>
          <w:rFonts w:ascii="Times New Roman" w:hAnsi="Times New Roman" w:cs="Times New Roman"/>
          <w:sz w:val="24"/>
          <w:szCs w:val="24"/>
        </w:rPr>
        <w:t xml:space="preserve">. </w:t>
      </w:r>
    </w:p>
    <w:p w14:paraId="16945457" w14:textId="77777777" w:rsidR="00B354E6" w:rsidRPr="000C24F4" w:rsidRDefault="00B354E6" w:rsidP="000C24F4">
      <w:pPr>
        <w:pStyle w:val="ListParagraph"/>
        <w:numPr>
          <w:ilvl w:val="0"/>
          <w:numId w:val="3"/>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Tablets with two layers that float </w:t>
      </w:r>
    </w:p>
    <w:p w14:paraId="53743BEA" w14:textId="77777777" w:rsidR="00B354E6" w:rsidRPr="000C24F4" w:rsidRDefault="00B354E6" w:rsidP="000C24F4">
      <w:pPr>
        <w:pStyle w:val="ListParagraph"/>
        <w:numPr>
          <w:ilvl w:val="0"/>
          <w:numId w:val="3"/>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lastRenderedPageBreak/>
        <w:t xml:space="preserve">A system of microporous compartments </w:t>
      </w:r>
    </w:p>
    <w:p w14:paraId="2D2B543B" w14:textId="77777777" w:rsidR="00B354E6" w:rsidRPr="000C24F4" w:rsidRDefault="00B354E6" w:rsidP="000C24F4">
      <w:pPr>
        <w:pStyle w:val="ListParagraph"/>
        <w:numPr>
          <w:ilvl w:val="0"/>
          <w:numId w:val="3"/>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Alginate beads and floating beads </w:t>
      </w:r>
    </w:p>
    <w:p w14:paraId="724B1533" w14:textId="77777777" w:rsidR="00C0732A" w:rsidRPr="000C24F4" w:rsidRDefault="00B354E6" w:rsidP="000C24F4">
      <w:pPr>
        <w:pStyle w:val="ListParagraph"/>
        <w:numPr>
          <w:ilvl w:val="0"/>
          <w:numId w:val="3"/>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Hollow microspheres and </w:t>
      </w:r>
      <w:r w:rsidR="00C23F1B" w:rsidRPr="000C24F4">
        <w:rPr>
          <w:rFonts w:ascii="Times New Roman" w:hAnsi="Times New Roman" w:cs="Times New Roman"/>
          <w:sz w:val="24"/>
          <w:szCs w:val="24"/>
        </w:rPr>
        <w:t>micro balloons</w:t>
      </w:r>
      <w:r w:rsidRPr="000C24F4">
        <w:rPr>
          <w:rFonts w:ascii="Times New Roman" w:hAnsi="Times New Roman" w:cs="Times New Roman"/>
          <w:sz w:val="24"/>
          <w:szCs w:val="24"/>
        </w:rPr>
        <w:t xml:space="preserve">  </w:t>
      </w:r>
      <w:r w:rsidR="009048FA" w:rsidRPr="000C24F4">
        <w:rPr>
          <w:rFonts w:ascii="Times New Roman" w:hAnsi="Times New Roman" w:cs="Times New Roman"/>
          <w:sz w:val="24"/>
          <w:szCs w:val="24"/>
        </w:rPr>
        <w:t xml:space="preserve"> </w:t>
      </w:r>
    </w:p>
    <w:p w14:paraId="45794774" w14:textId="77777777" w:rsidR="005E1ECC" w:rsidRPr="000C24F4" w:rsidRDefault="009048FA" w:rsidP="000C24F4">
      <w:pPr>
        <w:spacing w:line="360" w:lineRule="auto"/>
        <w:jc w:val="both"/>
        <w:rPr>
          <w:rFonts w:ascii="Times New Roman" w:hAnsi="Times New Roman" w:cs="Times New Roman"/>
          <w:b/>
          <w:sz w:val="24"/>
          <w:szCs w:val="24"/>
        </w:rPr>
      </w:pPr>
      <w:r w:rsidRPr="000C24F4">
        <w:rPr>
          <w:rFonts w:ascii="Times New Roman" w:hAnsi="Times New Roman" w:cs="Times New Roman"/>
          <w:b/>
          <w:sz w:val="24"/>
          <w:szCs w:val="24"/>
        </w:rPr>
        <w:t xml:space="preserve">C. Raft forming </w:t>
      </w:r>
      <w:r w:rsidR="00C0732A" w:rsidRPr="000C24F4">
        <w:rPr>
          <w:rFonts w:ascii="Times New Roman" w:hAnsi="Times New Roman" w:cs="Times New Roman"/>
          <w:b/>
          <w:sz w:val="24"/>
          <w:szCs w:val="24"/>
        </w:rPr>
        <w:t xml:space="preserve">system </w:t>
      </w:r>
    </w:p>
    <w:p w14:paraId="58B705C8" w14:textId="77777777" w:rsidR="002A4046" w:rsidRPr="000C24F4" w:rsidRDefault="002A4046" w:rsidP="000C24F4">
      <w:pPr>
        <w:spacing w:line="360" w:lineRule="auto"/>
        <w:jc w:val="both"/>
        <w:rPr>
          <w:rFonts w:ascii="Times New Roman" w:hAnsi="Times New Roman" w:cs="Times New Roman"/>
          <w:b/>
          <w:sz w:val="24"/>
          <w:szCs w:val="24"/>
        </w:rPr>
      </w:pPr>
      <w:r w:rsidRPr="000C24F4">
        <w:rPr>
          <w:rFonts w:ascii="Times New Roman" w:hAnsi="Times New Roman" w:cs="Times New Roman"/>
          <w:b/>
          <w:sz w:val="24"/>
          <w:szCs w:val="24"/>
        </w:rPr>
        <w:t xml:space="preserve">A bubbling FDDS </w:t>
      </w:r>
    </w:p>
    <w:p w14:paraId="00659EEE" w14:textId="77777777" w:rsidR="00DA5756" w:rsidRPr="000C24F4" w:rsidRDefault="002A4046"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A floating chamber is used in this technique, and it can be filled with air, water, vacuum, or inert gas. CO2 can be added to the floating chamber as a result of an effervescent interaction between the organic acid (citric acid) and the carbonate/bicarbonate salts. A matrix made of commercially available polymers, such as polysaccharides that resemble chitosan, effervescent substances like citric acid, sodium bicarbonate, and tartaric acid, or chambers may be used in such a system. </w:t>
      </w:r>
      <w:r w:rsidR="005A014C" w:rsidRPr="000C24F4">
        <w:rPr>
          <w:rFonts w:ascii="Times New Roman" w:hAnsi="Times New Roman" w:cs="Times New Roman"/>
          <w:sz w:val="24"/>
          <w:szCs w:val="24"/>
        </w:rPr>
        <w:t xml:space="preserve">filled </w:t>
      </w:r>
      <w:r w:rsidR="00A01D36" w:rsidRPr="000C24F4">
        <w:rPr>
          <w:rFonts w:ascii="Times New Roman" w:hAnsi="Times New Roman" w:cs="Times New Roman"/>
          <w:sz w:val="24"/>
          <w:szCs w:val="24"/>
        </w:rPr>
        <w:t xml:space="preserve">a liquid that becomes gaseous at body temperature </w:t>
      </w:r>
      <w:r w:rsidR="005A014C" w:rsidRPr="000C24F4">
        <w:rPr>
          <w:rFonts w:ascii="Times New Roman" w:hAnsi="Times New Roman" w:cs="Times New Roman"/>
          <w:sz w:val="24"/>
          <w:szCs w:val="24"/>
        </w:rPr>
        <w:t>are employed.</w:t>
      </w:r>
      <w:r w:rsidR="00DA5756" w:rsidRPr="000C24F4">
        <w:rPr>
          <w:rFonts w:ascii="Times New Roman" w:hAnsi="Times New Roman" w:cs="Times New Roman"/>
          <w:sz w:val="24"/>
          <w:szCs w:val="24"/>
        </w:rPr>
        <w:t>.</w:t>
      </w:r>
      <w:r w:rsidR="00203764" w:rsidRPr="000C24F4">
        <w:rPr>
          <w:rFonts w:ascii="Times New Roman" w:hAnsi="Times New Roman" w:cs="Times New Roman"/>
          <w:sz w:val="24"/>
          <w:szCs w:val="24"/>
        </w:rPr>
        <w:fldChar w:fldCharType="begin" w:fldLock="1"/>
      </w:r>
      <w:r w:rsidR="002D3996" w:rsidRPr="000C24F4">
        <w:rPr>
          <w:rFonts w:ascii="Times New Roman" w:hAnsi="Times New Roman" w:cs="Times New Roman"/>
          <w:sz w:val="24"/>
          <w:szCs w:val="24"/>
        </w:rPr>
        <w:instrText>ADDIN CSL_CITATION {"citationItems":[{"id":"ITEM-1","itemData":{"DOI":"10.31838/ijprt/02.01.01","ISSN":"22500944","abstract":"Once important aspect for successful controlled oral drug delivery is it's complete absorption through gastrointestinal tract (GIT) mainly by passive diffusion. Oral controlled dosage form are not suitable for many drug having narrow therapeutic window in upper part of GIT (stomach and small intestine) due to less transit time in these anatomical portion thus drug is release in short time in non-absorbing distal segment of GIT, which ultimately lead to poor bioavailability of drugs. In recent years scientific and technological advancements have been made in the research and development of controlled release oral drug delivery systems by overcoming physiological adversities like short gastric residence time and unpredictable gastric emptying time. Floating Drug delivery system (FDDS) are designed to prolong the gastric residence time after oral administration, at particular site and controlling the release of drug especially useful for achieving controlled plasma level as well as improving bioavailability. This review also summarizes various sophisticated and modern evaluation parameter for floating microspheres. Thus floating drug delivery systems seems to be the promising delivery systems for control release of drugs. An overview on Gastroretentive dosage form [1, 2] Gastric emptying of dosage forms is an extremely variable process and ability to prolong and control emptying time is available asset for dosage forms, which reside in the stomach for a longer period of time than conventional dosage forms. One of such difficulties is the ability to confine the dosage form in the desired area of the gastrointestinal tract. To overcome this physiological problem, several drug delivery systems with prolonged gastric retention (GRT) time have been investigated. Attempts are being made to develop a controlled drug delivery system that can provide therapeutically effective plasma drug concentration levels for longer durations, thereby reducing the dosing frequency and minimizing fluctuations in plasma drug concentration at steady state by delivering drug in a controlled and reproducible manner. Gastro retentive systems can remain in the gastric region for several hours and hence significantly prolong the gastric residence time of drugs. Prolonged gastric retention improves bioavailability and improves solubility of drugs that are less soluble in high pH environment. Gastric retention to provide new therapeutic possibilities and substantial benefits from patients…","container-title":"International Journal of Pharmacy Research &amp; Technology","id":"ITEM-1","issued":{"date-parts":[["2019"]]},"title":"An Overview on Gastro Retentive Floating Microspheres","type":"article-journal"},"uris":["http://www.mendeley.com/documents/?uuid=b1c712fc-4bad-4bed-ad80-0498bad4abc3","http://www.mendeley.com/documents/?uuid=abde5e66-adb4-4a5c-adc2-e7b05d5a4926"]}],"mendeley":{"formattedCitation":"(“An Overview on Gastro Retentive Floating Microspheres,” 2019)","plainTextFormattedCitation":"(“An Overview on Gastro Retentive Floating Microspheres,” 2019)","previouslyFormattedCitation":"(“An Overview on Gastro Retentive Floating Microspheres,” 2019)"},"properties":{"noteIndex":0},"schema":"https://github.com/citation-style-language/schema/raw/master/csl-citation.json"}</w:instrText>
      </w:r>
      <w:r w:rsidR="00203764" w:rsidRPr="000C24F4">
        <w:rPr>
          <w:rFonts w:ascii="Times New Roman" w:hAnsi="Times New Roman" w:cs="Times New Roman"/>
          <w:sz w:val="24"/>
          <w:szCs w:val="24"/>
        </w:rPr>
        <w:fldChar w:fldCharType="separate"/>
      </w:r>
      <w:r w:rsidR="00203764" w:rsidRPr="000C24F4">
        <w:rPr>
          <w:rFonts w:ascii="Times New Roman" w:hAnsi="Times New Roman" w:cs="Times New Roman"/>
          <w:noProof/>
          <w:sz w:val="24"/>
          <w:szCs w:val="24"/>
        </w:rPr>
        <w:t>(“An Overview on Gastro Retentive Floating Microspheres,” 2019)</w:t>
      </w:r>
      <w:r w:rsidR="00203764" w:rsidRPr="000C24F4">
        <w:rPr>
          <w:rFonts w:ascii="Times New Roman" w:hAnsi="Times New Roman" w:cs="Times New Roman"/>
          <w:sz w:val="24"/>
          <w:szCs w:val="24"/>
        </w:rPr>
        <w:fldChar w:fldCharType="end"/>
      </w:r>
    </w:p>
    <w:p w14:paraId="5F507342" w14:textId="5EF6E3D8" w:rsidR="00224EB7" w:rsidRPr="000C24F4" w:rsidRDefault="00224EB7" w:rsidP="00242B4A">
      <w:pPr>
        <w:spacing w:line="360" w:lineRule="auto"/>
        <w:jc w:val="center"/>
        <w:rPr>
          <w:rFonts w:ascii="Times New Roman" w:hAnsi="Times New Roman" w:cs="Times New Roman"/>
          <w:sz w:val="24"/>
          <w:szCs w:val="24"/>
        </w:rPr>
      </w:pPr>
      <w:r w:rsidRPr="000C24F4">
        <w:rPr>
          <w:rFonts w:ascii="Times New Roman" w:hAnsi="Times New Roman" w:cs="Times New Roman"/>
          <w:noProof/>
          <w:sz w:val="24"/>
          <w:szCs w:val="24"/>
          <w:lang w:eastAsia="en-IN"/>
        </w:rPr>
        <w:drawing>
          <wp:inline distT="0" distB="0" distL="0" distR="0" wp14:anchorId="5E77CD92" wp14:editId="3516450A">
            <wp:extent cx="4071320" cy="1584251"/>
            <wp:effectExtent l="19050" t="19050" r="24765" b="165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7429" cy="1594411"/>
                    </a:xfrm>
                    <a:prstGeom prst="rect">
                      <a:avLst/>
                    </a:prstGeom>
                    <a:noFill/>
                    <a:ln>
                      <a:solidFill>
                        <a:schemeClr val="tx1"/>
                      </a:solidFill>
                    </a:ln>
                  </pic:spPr>
                </pic:pic>
              </a:graphicData>
            </a:graphic>
          </wp:inline>
        </w:drawing>
      </w:r>
    </w:p>
    <w:p w14:paraId="2C629719" w14:textId="174EB1D1" w:rsidR="00224EB7" w:rsidRPr="000C24F4" w:rsidRDefault="00224EB7" w:rsidP="00242B4A">
      <w:pPr>
        <w:spacing w:line="360" w:lineRule="auto"/>
        <w:jc w:val="center"/>
        <w:rPr>
          <w:rFonts w:ascii="Times New Roman" w:hAnsi="Times New Roman" w:cs="Times New Roman"/>
          <w:b/>
          <w:sz w:val="24"/>
          <w:szCs w:val="24"/>
        </w:rPr>
      </w:pPr>
      <w:r w:rsidRPr="000C24F4">
        <w:rPr>
          <w:rFonts w:ascii="Times New Roman" w:hAnsi="Times New Roman" w:cs="Times New Roman"/>
          <w:b/>
          <w:sz w:val="24"/>
          <w:szCs w:val="24"/>
        </w:rPr>
        <w:t>Fig</w:t>
      </w:r>
      <w:r w:rsidR="00242B4A">
        <w:rPr>
          <w:rFonts w:ascii="Times New Roman" w:hAnsi="Times New Roman" w:cs="Times New Roman"/>
          <w:b/>
          <w:sz w:val="24"/>
          <w:szCs w:val="24"/>
        </w:rPr>
        <w:t>ure 2</w:t>
      </w:r>
      <w:r w:rsidRPr="000C24F4">
        <w:rPr>
          <w:rFonts w:ascii="Times New Roman" w:hAnsi="Times New Roman" w:cs="Times New Roman"/>
          <w:b/>
          <w:sz w:val="24"/>
          <w:szCs w:val="24"/>
        </w:rPr>
        <w:t>: GRDDS based on effervescence</w:t>
      </w:r>
    </w:p>
    <w:p w14:paraId="5D4B780A" w14:textId="77777777" w:rsidR="003737B0" w:rsidRPr="000C24F4" w:rsidRDefault="00920259" w:rsidP="00242B4A">
      <w:pPr>
        <w:spacing w:line="360" w:lineRule="auto"/>
        <w:jc w:val="center"/>
        <w:rPr>
          <w:rFonts w:ascii="Times New Roman" w:hAnsi="Times New Roman" w:cs="Times New Roman"/>
          <w:b/>
          <w:sz w:val="24"/>
          <w:szCs w:val="24"/>
        </w:rPr>
      </w:pPr>
      <w:r w:rsidRPr="000C24F4">
        <w:rPr>
          <w:rFonts w:ascii="Times New Roman" w:hAnsi="Times New Roman" w:cs="Times New Roman"/>
          <w:b/>
          <w:noProof/>
          <w:sz w:val="24"/>
          <w:szCs w:val="24"/>
          <w:lang w:eastAsia="en-IN"/>
        </w:rPr>
        <w:drawing>
          <wp:inline distT="0" distB="0" distL="0" distR="0" wp14:anchorId="326352CC" wp14:editId="276C1E7F">
            <wp:extent cx="5369560" cy="1934845"/>
            <wp:effectExtent l="19050" t="19050" r="21590" b="273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9560" cy="1934845"/>
                    </a:xfrm>
                    <a:prstGeom prst="rect">
                      <a:avLst/>
                    </a:prstGeom>
                    <a:noFill/>
                    <a:ln>
                      <a:solidFill>
                        <a:schemeClr val="tx1"/>
                      </a:solidFill>
                    </a:ln>
                  </pic:spPr>
                </pic:pic>
              </a:graphicData>
            </a:graphic>
          </wp:inline>
        </w:drawing>
      </w:r>
    </w:p>
    <w:p w14:paraId="33490F4B" w14:textId="2BA7B544" w:rsidR="003737B0" w:rsidRPr="000C24F4" w:rsidRDefault="001574BB" w:rsidP="00242B4A">
      <w:pPr>
        <w:spacing w:line="360" w:lineRule="auto"/>
        <w:jc w:val="center"/>
        <w:rPr>
          <w:rFonts w:ascii="Times New Roman" w:hAnsi="Times New Roman" w:cs="Times New Roman"/>
          <w:b/>
          <w:sz w:val="24"/>
          <w:szCs w:val="24"/>
        </w:rPr>
      </w:pPr>
      <w:r w:rsidRPr="000C24F4">
        <w:rPr>
          <w:rFonts w:ascii="Times New Roman" w:hAnsi="Times New Roman" w:cs="Times New Roman"/>
          <w:b/>
          <w:sz w:val="24"/>
          <w:szCs w:val="24"/>
        </w:rPr>
        <w:t>Fig</w:t>
      </w:r>
      <w:r w:rsidR="00242B4A">
        <w:rPr>
          <w:rFonts w:ascii="Times New Roman" w:hAnsi="Times New Roman" w:cs="Times New Roman"/>
          <w:b/>
          <w:sz w:val="24"/>
          <w:szCs w:val="24"/>
        </w:rPr>
        <w:t>ure 4</w:t>
      </w:r>
      <w:r w:rsidRPr="000C24F4">
        <w:rPr>
          <w:rFonts w:ascii="Times New Roman" w:hAnsi="Times New Roman" w:cs="Times New Roman"/>
          <w:b/>
          <w:sz w:val="24"/>
          <w:szCs w:val="24"/>
        </w:rPr>
        <w:t xml:space="preserve">: </w:t>
      </w:r>
      <w:r w:rsidR="00A87179" w:rsidRPr="000C24F4">
        <w:rPr>
          <w:rFonts w:ascii="Times New Roman" w:hAnsi="Times New Roman" w:cs="Times New Roman"/>
          <w:b/>
          <w:sz w:val="24"/>
          <w:szCs w:val="24"/>
        </w:rPr>
        <w:t>oral medication delivery system with many units</w:t>
      </w:r>
    </w:p>
    <w:p w14:paraId="14DC8D29" w14:textId="77777777" w:rsidR="00FF1B4B" w:rsidRPr="000C24F4" w:rsidRDefault="00FF1B4B"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lastRenderedPageBreak/>
        <w:t xml:space="preserve">Gas generating system: </w:t>
      </w:r>
      <w:r w:rsidR="00AD4107" w:rsidRPr="000C24F4">
        <w:rPr>
          <w:rFonts w:ascii="Times New Roman" w:hAnsi="Times New Roman" w:cs="Times New Roman"/>
          <w:sz w:val="24"/>
          <w:szCs w:val="24"/>
        </w:rPr>
        <w:t>This floaty delivery mechanism</w:t>
      </w:r>
      <w:r w:rsidR="00AD4107" w:rsidRPr="000C24F4">
        <w:rPr>
          <w:rFonts w:ascii="Times New Roman" w:hAnsi="Times New Roman" w:cs="Times New Roman"/>
          <w:b/>
          <w:sz w:val="24"/>
          <w:szCs w:val="24"/>
        </w:rPr>
        <w:t xml:space="preserve"> </w:t>
      </w:r>
      <w:r w:rsidRPr="000C24F4">
        <w:rPr>
          <w:rFonts w:ascii="Times New Roman" w:hAnsi="Times New Roman" w:cs="Times New Roman"/>
          <w:sz w:val="24"/>
          <w:szCs w:val="24"/>
        </w:rPr>
        <w:t xml:space="preserve">produces CO2 by the effervescence interaction </w:t>
      </w:r>
      <w:r w:rsidR="00595414" w:rsidRPr="000C24F4">
        <w:rPr>
          <w:rFonts w:ascii="Times New Roman" w:hAnsi="Times New Roman" w:cs="Times New Roman"/>
          <w:sz w:val="24"/>
          <w:szCs w:val="24"/>
        </w:rPr>
        <w:t xml:space="preserve">comparing carbonate and bicarbonate to citric/tartaric </w:t>
      </w:r>
      <w:r w:rsidR="004226DF" w:rsidRPr="000C24F4">
        <w:rPr>
          <w:rFonts w:ascii="Times New Roman" w:hAnsi="Times New Roman" w:cs="Times New Roman"/>
          <w:sz w:val="24"/>
          <w:szCs w:val="24"/>
        </w:rPr>
        <w:t>acid ions</w:t>
      </w:r>
      <w:r w:rsidRPr="000C24F4">
        <w:rPr>
          <w:rFonts w:ascii="Times New Roman" w:hAnsi="Times New Roman" w:cs="Times New Roman"/>
          <w:sz w:val="24"/>
          <w:szCs w:val="24"/>
        </w:rPr>
        <w:t xml:space="preserve">. This further lowers the system's </w:t>
      </w:r>
      <w:r w:rsidR="008D5BB5" w:rsidRPr="000C24F4">
        <w:rPr>
          <w:rFonts w:ascii="Times New Roman" w:hAnsi="Times New Roman" w:cs="Times New Roman"/>
          <w:sz w:val="24"/>
          <w:szCs w:val="24"/>
        </w:rPr>
        <w:t xml:space="preserve">It floats above the chime because to its low specific gravity.  </w:t>
      </w:r>
    </w:p>
    <w:p w14:paraId="6C201A5C" w14:textId="77777777" w:rsidR="008A56DB" w:rsidRPr="000C24F4" w:rsidRDefault="00FA02D5" w:rsidP="000C24F4">
      <w:pPr>
        <w:tabs>
          <w:tab w:val="left" w:pos="180"/>
        </w:tabs>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 xml:space="preserve">Storage system for volatile liquids: </w:t>
      </w:r>
      <w:r w:rsidRPr="000C24F4">
        <w:rPr>
          <w:rFonts w:ascii="Times New Roman" w:hAnsi="Times New Roman" w:cs="Times New Roman"/>
          <w:sz w:val="24"/>
          <w:szCs w:val="24"/>
        </w:rPr>
        <w:t xml:space="preserve">Systematic storage for volatile liquids: These have an expandable chamber that is filled with a liquid, such cyclopentane or </w:t>
      </w:r>
      <w:r w:rsidR="00A621B1" w:rsidRPr="000C24F4">
        <w:rPr>
          <w:rFonts w:ascii="Times New Roman" w:hAnsi="Times New Roman" w:cs="Times New Roman"/>
          <w:sz w:val="24"/>
          <w:szCs w:val="24"/>
        </w:rPr>
        <w:t xml:space="preserve">Ether, which, when heated to body temperature, gasifies and causes the stomach chamber to expand. The device consists of two chambers: the first chamber holds the drug, while the second chamber holds the volatile liquid. </w:t>
      </w:r>
      <w:r w:rsidR="008A56DB" w:rsidRPr="000C24F4">
        <w:rPr>
          <w:rFonts w:ascii="Times New Roman" w:hAnsi="Times New Roman" w:cs="Times New Roman"/>
          <w:sz w:val="24"/>
          <w:szCs w:val="24"/>
        </w:rPr>
        <w:t xml:space="preserve"> </w:t>
      </w:r>
    </w:p>
    <w:p w14:paraId="26A02BAB" w14:textId="77777777" w:rsidR="00583991" w:rsidRPr="000C24F4" w:rsidRDefault="00583991" w:rsidP="000C24F4">
      <w:pPr>
        <w:tabs>
          <w:tab w:val="left" w:pos="18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The GI tract's non-effervescent FDDS works through bio- or polymer-induced swelling of the mucosal layer. Non-effervescent FDDS most frequently contains the following excipients: the hydrophilic gums,</w:t>
      </w:r>
    </w:p>
    <w:p w14:paraId="69B7F67E" w14:textId="77777777" w:rsidR="00991BA5" w:rsidRPr="000C24F4" w:rsidRDefault="00153104" w:rsidP="000C24F4">
      <w:pPr>
        <w:pStyle w:val="ListParagraph"/>
        <w:numPr>
          <w:ilvl w:val="0"/>
          <w:numId w:val="8"/>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Gel-like or </w:t>
      </w:r>
      <w:r w:rsidR="00991BA5" w:rsidRPr="000C24F4">
        <w:rPr>
          <w:rFonts w:ascii="Times New Roman" w:hAnsi="Times New Roman" w:cs="Times New Roman"/>
          <w:sz w:val="24"/>
          <w:szCs w:val="24"/>
        </w:rPr>
        <w:t>extremely expandable hydrocolloids of the cellulose type</w:t>
      </w:r>
    </w:p>
    <w:p w14:paraId="51782287" w14:textId="77777777" w:rsidR="0036699C" w:rsidRPr="000C24F4" w:rsidRDefault="005C700A" w:rsidP="000C24F4">
      <w:pPr>
        <w:pStyle w:val="ListParagraph"/>
        <w:numPr>
          <w:ilvl w:val="0"/>
          <w:numId w:val="8"/>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Polysaccharides; matrix-forming substances including polycarbonate, polymethacrylate, and polystyrene; and bioadhesive polymers like carbopol and chitosan.</w:t>
      </w:r>
    </w:p>
    <w:p w14:paraId="08D17E52" w14:textId="77777777" w:rsidR="00BA2A84" w:rsidRPr="000C24F4" w:rsidRDefault="00BA2A84" w:rsidP="000C24F4">
      <w:pPr>
        <w:pStyle w:val="ListParagraph"/>
        <w:spacing w:line="360" w:lineRule="auto"/>
        <w:ind w:left="0"/>
        <w:jc w:val="both"/>
        <w:rPr>
          <w:rFonts w:ascii="Times New Roman" w:hAnsi="Times New Roman" w:cs="Times New Roman"/>
          <w:sz w:val="24"/>
          <w:szCs w:val="24"/>
        </w:rPr>
      </w:pPr>
    </w:p>
    <w:p w14:paraId="67E7CB21" w14:textId="77777777" w:rsidR="00904301" w:rsidRPr="000C24F4" w:rsidRDefault="001E3CC0"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 xml:space="preserve">Barriers made of </w:t>
      </w:r>
      <w:r w:rsidR="009A2691" w:rsidRPr="000C24F4">
        <w:rPr>
          <w:rFonts w:ascii="Times New Roman" w:hAnsi="Times New Roman" w:cs="Times New Roman"/>
          <w:sz w:val="24"/>
          <w:szCs w:val="24"/>
        </w:rPr>
        <w:t>single-layer floating tablets and colloidal gel: one or more cellulose-based hydrocolloids that produce gels, polysaccharides, and matrix</w:t>
      </w:r>
      <w:r w:rsidR="009A2691" w:rsidRPr="000C24F4">
        <w:rPr>
          <w:rFonts w:ascii="Times New Roman" w:hAnsi="Times New Roman" w:cs="Times New Roman"/>
          <w:b/>
          <w:sz w:val="24"/>
          <w:szCs w:val="24"/>
        </w:rPr>
        <w:t xml:space="preserve"> </w:t>
      </w:r>
      <w:r w:rsidRPr="000C24F4">
        <w:rPr>
          <w:rFonts w:ascii="Times New Roman" w:hAnsi="Times New Roman" w:cs="Times New Roman"/>
          <w:sz w:val="24"/>
          <w:szCs w:val="24"/>
        </w:rPr>
        <w:t>-forming polymers, all of which are extremely swellable</w:t>
      </w:r>
      <w:r w:rsidR="00904301" w:rsidRPr="000C24F4">
        <w:rPr>
          <w:rFonts w:ascii="Times New Roman" w:hAnsi="Times New Roman" w:cs="Times New Roman"/>
          <w:sz w:val="24"/>
          <w:szCs w:val="24"/>
        </w:rPr>
        <w:t xml:space="preserve">, are present in high concentrations in </w:t>
      </w:r>
      <w:r w:rsidR="00AD1BF0" w:rsidRPr="000C24F4">
        <w:rPr>
          <w:rFonts w:ascii="Times New Roman" w:hAnsi="Times New Roman" w:cs="Times New Roman"/>
          <w:sz w:val="24"/>
          <w:szCs w:val="24"/>
        </w:rPr>
        <w:t>Barriers made of colloidal gel and single-layer floating tablets.</w:t>
      </w:r>
    </w:p>
    <w:p w14:paraId="4268ABCC" w14:textId="77777777" w:rsidR="00C939D0" w:rsidRPr="000C24F4" w:rsidRDefault="00C939D0" w:rsidP="000C24F4">
      <w:pPr>
        <w:pStyle w:val="ListParagraph"/>
        <w:spacing w:line="360" w:lineRule="auto"/>
        <w:ind w:left="0"/>
        <w:jc w:val="both"/>
        <w:rPr>
          <w:rFonts w:ascii="Times New Roman" w:hAnsi="Times New Roman" w:cs="Times New Roman"/>
          <w:sz w:val="24"/>
          <w:szCs w:val="24"/>
        </w:rPr>
      </w:pPr>
    </w:p>
    <w:p w14:paraId="44937FC9" w14:textId="77777777" w:rsidR="00462F35" w:rsidRPr="000C24F4" w:rsidRDefault="00FE3429"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 xml:space="preserve">Bi-layer floating tablets: </w:t>
      </w:r>
      <w:r w:rsidR="00423C35" w:rsidRPr="000C24F4">
        <w:rPr>
          <w:rFonts w:ascii="Times New Roman" w:hAnsi="Times New Roman" w:cs="Times New Roman"/>
          <w:sz w:val="24"/>
          <w:szCs w:val="24"/>
        </w:rPr>
        <w:t xml:space="preserve">Two layers make up a bi-layer tablet. The immediate release layer is the first layer, releasing </w:t>
      </w:r>
      <w:r w:rsidR="00C939D0" w:rsidRPr="000C24F4">
        <w:rPr>
          <w:rFonts w:ascii="Times New Roman" w:hAnsi="Times New Roman" w:cs="Times New Roman"/>
          <w:sz w:val="24"/>
          <w:szCs w:val="24"/>
        </w:rPr>
        <w:t xml:space="preserve">the system's first dose. The sustained release layer, on the other hand, absorbs stomach contents, creating an impenetrable </w:t>
      </w:r>
      <w:r w:rsidR="00226413" w:rsidRPr="000C24F4">
        <w:rPr>
          <w:rFonts w:ascii="Times New Roman" w:hAnsi="Times New Roman" w:cs="Times New Roman"/>
          <w:sz w:val="24"/>
          <w:szCs w:val="24"/>
        </w:rPr>
        <w:t>retaining a bulk density of less than 1 while keeping a colloidal gel barrier on its surface.</w:t>
      </w:r>
    </w:p>
    <w:p w14:paraId="699A1137" w14:textId="77777777" w:rsidR="00242A9B" w:rsidRPr="000C24F4" w:rsidRDefault="00242A9B" w:rsidP="000C24F4">
      <w:pPr>
        <w:pStyle w:val="ListParagraph"/>
        <w:spacing w:line="360" w:lineRule="auto"/>
        <w:ind w:left="0"/>
        <w:jc w:val="both"/>
        <w:rPr>
          <w:rFonts w:ascii="Times New Roman" w:hAnsi="Times New Roman" w:cs="Times New Roman"/>
          <w:b/>
          <w:sz w:val="24"/>
          <w:szCs w:val="24"/>
        </w:rPr>
      </w:pPr>
    </w:p>
    <w:p w14:paraId="56936AF5" w14:textId="77777777" w:rsidR="00B803BB" w:rsidRPr="000C24F4" w:rsidRDefault="00295A77"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 xml:space="preserve">Micro porous compartment systems: </w:t>
      </w:r>
      <w:r w:rsidR="00B803BB" w:rsidRPr="000C24F4">
        <w:rPr>
          <w:rFonts w:ascii="Times New Roman" w:hAnsi="Times New Roman" w:cs="Times New Roman"/>
          <w:sz w:val="24"/>
          <w:szCs w:val="24"/>
        </w:rPr>
        <w:t xml:space="preserve">A </w:t>
      </w:r>
      <w:r w:rsidR="00462F35" w:rsidRPr="000C24F4">
        <w:rPr>
          <w:rFonts w:ascii="Times New Roman" w:hAnsi="Times New Roman" w:cs="Times New Roman"/>
          <w:sz w:val="24"/>
          <w:szCs w:val="24"/>
        </w:rPr>
        <w:t xml:space="preserve">drug storage is </w:t>
      </w:r>
      <w:r w:rsidR="00B803BB" w:rsidRPr="000C24F4">
        <w:rPr>
          <w:rFonts w:ascii="Times New Roman" w:hAnsi="Times New Roman" w:cs="Times New Roman"/>
          <w:sz w:val="24"/>
          <w:szCs w:val="24"/>
        </w:rPr>
        <w:t xml:space="preserve">enclosed </w:t>
      </w:r>
      <w:r w:rsidR="00312EE6" w:rsidRPr="000C24F4">
        <w:rPr>
          <w:rFonts w:ascii="Times New Roman" w:hAnsi="Times New Roman" w:cs="Times New Roman"/>
          <w:sz w:val="24"/>
          <w:szCs w:val="24"/>
        </w:rPr>
        <w:t xml:space="preserve">within a permeable compartment </w:t>
      </w:r>
      <w:r w:rsidR="00B803BB" w:rsidRPr="000C24F4">
        <w:rPr>
          <w:rFonts w:ascii="Times New Roman" w:hAnsi="Times New Roman" w:cs="Times New Roman"/>
          <w:sz w:val="24"/>
          <w:szCs w:val="24"/>
        </w:rPr>
        <w:t xml:space="preserve">that has perforations </w:t>
      </w:r>
      <w:r w:rsidR="00D9771F" w:rsidRPr="000C24F4">
        <w:rPr>
          <w:rFonts w:ascii="Times New Roman" w:hAnsi="Times New Roman" w:cs="Times New Roman"/>
          <w:sz w:val="24"/>
          <w:szCs w:val="24"/>
        </w:rPr>
        <w:t xml:space="preserve">top and bottom of it </w:t>
      </w:r>
      <w:r w:rsidR="00B803BB" w:rsidRPr="000C24F4">
        <w:rPr>
          <w:rFonts w:ascii="Times New Roman" w:hAnsi="Times New Roman" w:cs="Times New Roman"/>
          <w:sz w:val="24"/>
          <w:szCs w:val="24"/>
        </w:rPr>
        <w:t xml:space="preserve">sides </w:t>
      </w:r>
      <w:r w:rsidR="0046633A" w:rsidRPr="000C24F4">
        <w:rPr>
          <w:rFonts w:ascii="Times New Roman" w:hAnsi="Times New Roman" w:cs="Times New Roman"/>
          <w:sz w:val="24"/>
          <w:szCs w:val="24"/>
        </w:rPr>
        <w:t>to</w:t>
      </w:r>
      <w:r w:rsidR="00B803BB" w:rsidRPr="000C24F4">
        <w:rPr>
          <w:rFonts w:ascii="Times New Roman" w:hAnsi="Times New Roman" w:cs="Times New Roman"/>
          <w:sz w:val="24"/>
          <w:szCs w:val="24"/>
        </w:rPr>
        <w:t xml:space="preserve"> implement this technique.</w:t>
      </w:r>
    </w:p>
    <w:p w14:paraId="707B1C22" w14:textId="77777777" w:rsidR="00B803BB" w:rsidRPr="000C24F4" w:rsidRDefault="00B803BB" w:rsidP="000C24F4">
      <w:pPr>
        <w:pStyle w:val="ListParagraph"/>
        <w:spacing w:line="360" w:lineRule="auto"/>
        <w:ind w:left="0"/>
        <w:jc w:val="both"/>
        <w:rPr>
          <w:rFonts w:ascii="Times New Roman" w:hAnsi="Times New Roman" w:cs="Times New Roman"/>
          <w:b/>
          <w:sz w:val="24"/>
          <w:szCs w:val="24"/>
        </w:rPr>
      </w:pPr>
    </w:p>
    <w:p w14:paraId="3DF32A1B" w14:textId="77777777" w:rsidR="00C04FC4" w:rsidRPr="000C24F4" w:rsidRDefault="00E548DF"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Multi-particulate</w:t>
      </w:r>
      <w:r w:rsidR="00295A77" w:rsidRPr="000C24F4">
        <w:rPr>
          <w:rFonts w:ascii="Times New Roman" w:hAnsi="Times New Roman" w:cs="Times New Roman"/>
          <w:b/>
          <w:sz w:val="24"/>
          <w:szCs w:val="24"/>
        </w:rPr>
        <w:t xml:space="preserve"> system: Floating beads / Alginate beads:</w:t>
      </w:r>
      <w:r w:rsidR="00295A77" w:rsidRPr="000C24F4">
        <w:rPr>
          <w:rFonts w:ascii="Times New Roman" w:hAnsi="Times New Roman" w:cs="Times New Roman"/>
          <w:sz w:val="24"/>
          <w:szCs w:val="24"/>
        </w:rPr>
        <w:t xml:space="preserve"> </w:t>
      </w:r>
      <w:r w:rsidR="00EF2A4F" w:rsidRPr="000C24F4">
        <w:rPr>
          <w:rFonts w:ascii="Times New Roman" w:hAnsi="Times New Roman" w:cs="Times New Roman"/>
          <w:sz w:val="24"/>
          <w:szCs w:val="24"/>
        </w:rPr>
        <w:t>Floating beads and alginate beads are both part of a multi-particulate system. Oral dose forms with several tiny discrete units are frequently used in multi-particulate drug delivery systems.</w:t>
      </w:r>
    </w:p>
    <w:p w14:paraId="34A31B10" w14:textId="77777777" w:rsidR="00EF2A4F" w:rsidRPr="000C24F4" w:rsidRDefault="00EF2A4F" w:rsidP="000C24F4">
      <w:pPr>
        <w:pStyle w:val="ListParagraph"/>
        <w:spacing w:line="360" w:lineRule="auto"/>
        <w:ind w:left="0"/>
        <w:jc w:val="both"/>
        <w:rPr>
          <w:rFonts w:ascii="Times New Roman" w:hAnsi="Times New Roman" w:cs="Times New Roman"/>
          <w:sz w:val="24"/>
          <w:szCs w:val="24"/>
        </w:rPr>
      </w:pPr>
    </w:p>
    <w:p w14:paraId="12D8BE95" w14:textId="67C6534F" w:rsidR="00AE271B" w:rsidRPr="000C24F4" w:rsidRDefault="00295A77"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lastRenderedPageBreak/>
        <w:t>Micro balloons/Hollow microspheres:</w:t>
      </w:r>
      <w:r w:rsidRPr="000C24F4">
        <w:rPr>
          <w:rFonts w:ascii="Times New Roman" w:hAnsi="Times New Roman" w:cs="Times New Roman"/>
          <w:sz w:val="24"/>
          <w:szCs w:val="24"/>
        </w:rPr>
        <w:t xml:space="preserve"> </w:t>
      </w:r>
      <w:r w:rsidR="00EF2A4F" w:rsidRPr="000C24F4">
        <w:rPr>
          <w:rFonts w:ascii="Times New Roman" w:hAnsi="Times New Roman" w:cs="Times New Roman"/>
          <w:sz w:val="24"/>
          <w:szCs w:val="24"/>
        </w:rPr>
        <w:t xml:space="preserve">When submerged in aqueous solutions, hollow microspheres—also known </w:t>
      </w:r>
      <w:r w:rsidR="00AE271B" w:rsidRPr="000C24F4">
        <w:rPr>
          <w:rFonts w:ascii="Times New Roman" w:hAnsi="Times New Roman" w:cs="Times New Roman"/>
          <w:sz w:val="24"/>
          <w:szCs w:val="24"/>
        </w:rPr>
        <w:t>as mini balloons—were shown to float for 12 hours in vitro.</w:t>
      </w:r>
    </w:p>
    <w:p w14:paraId="20140FDB" w14:textId="77777777" w:rsidR="00E67857" w:rsidRPr="000C24F4" w:rsidRDefault="00295A77" w:rsidP="000C24F4">
      <w:pPr>
        <w:pStyle w:val="ListParagraph"/>
        <w:spacing w:line="360" w:lineRule="auto"/>
        <w:ind w:left="0"/>
        <w:jc w:val="both"/>
        <w:rPr>
          <w:rFonts w:ascii="Times New Roman" w:hAnsi="Times New Roman" w:cs="Times New Roman"/>
          <w:b/>
          <w:sz w:val="24"/>
          <w:szCs w:val="24"/>
        </w:rPr>
      </w:pPr>
      <w:r w:rsidRPr="000C24F4">
        <w:rPr>
          <w:rFonts w:ascii="Times New Roman" w:hAnsi="Times New Roman" w:cs="Times New Roman"/>
          <w:b/>
          <w:sz w:val="24"/>
          <w:szCs w:val="24"/>
        </w:rPr>
        <w:t>Raft Forming System</w:t>
      </w:r>
      <w:r w:rsidR="00E67857" w:rsidRPr="000C24F4">
        <w:rPr>
          <w:rFonts w:ascii="Times New Roman" w:hAnsi="Times New Roman" w:cs="Times New Roman"/>
          <w:b/>
          <w:sz w:val="24"/>
          <w:szCs w:val="24"/>
        </w:rPr>
        <w:t>:</w:t>
      </w:r>
    </w:p>
    <w:p w14:paraId="3CB1011A" w14:textId="77777777" w:rsidR="00204BA0" w:rsidRPr="000C24F4" w:rsidRDefault="00911361"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 xml:space="preserve">In most cases, a raft-forming mechanism is used to distribute </w:t>
      </w:r>
      <w:r w:rsidR="003A5C0A" w:rsidRPr="000C24F4">
        <w:rPr>
          <w:rFonts w:ascii="Times New Roman" w:hAnsi="Times New Roman" w:cs="Times New Roman"/>
          <w:sz w:val="24"/>
          <w:szCs w:val="24"/>
        </w:rPr>
        <w:t xml:space="preserve">medications for gastrointestinal illnesses and gastro-infections, including antacids. In contact with the gastrointestinal </w:t>
      </w:r>
      <w:r w:rsidR="004B5632" w:rsidRPr="000C24F4">
        <w:rPr>
          <w:rFonts w:ascii="Times New Roman" w:hAnsi="Times New Roman" w:cs="Times New Roman"/>
          <w:sz w:val="24"/>
          <w:szCs w:val="24"/>
        </w:rPr>
        <w:t>As the gel-forming solution expands and produces a thick, compact gel with trapped CO2 bubbles on top of the gastric fluid, the medication is gradually released into the stomach.</w:t>
      </w:r>
    </w:p>
    <w:p w14:paraId="6D84134A" w14:textId="77777777" w:rsidR="00204BA0" w:rsidRPr="000C24F4" w:rsidRDefault="00204BA0" w:rsidP="000C24F4">
      <w:pPr>
        <w:pStyle w:val="ListParagraph"/>
        <w:spacing w:line="360" w:lineRule="auto"/>
        <w:ind w:left="0"/>
        <w:jc w:val="both"/>
        <w:rPr>
          <w:rFonts w:ascii="Times New Roman" w:hAnsi="Times New Roman" w:cs="Times New Roman"/>
          <w:sz w:val="24"/>
          <w:szCs w:val="24"/>
        </w:rPr>
      </w:pPr>
    </w:p>
    <w:p w14:paraId="7EE4FDB5" w14:textId="77777777" w:rsidR="00E67857" w:rsidRPr="000C24F4" w:rsidRDefault="00E67857" w:rsidP="0045494C">
      <w:pPr>
        <w:pStyle w:val="ListParagraph"/>
        <w:spacing w:line="360" w:lineRule="auto"/>
        <w:ind w:left="0"/>
        <w:jc w:val="center"/>
        <w:rPr>
          <w:rFonts w:ascii="Times New Roman" w:hAnsi="Times New Roman" w:cs="Times New Roman"/>
          <w:sz w:val="24"/>
          <w:szCs w:val="24"/>
        </w:rPr>
      </w:pPr>
      <w:r w:rsidRPr="000C24F4">
        <w:rPr>
          <w:rFonts w:ascii="Times New Roman" w:hAnsi="Times New Roman" w:cs="Times New Roman"/>
          <w:noProof/>
          <w:sz w:val="24"/>
          <w:szCs w:val="24"/>
          <w:lang w:eastAsia="en-IN"/>
        </w:rPr>
        <w:drawing>
          <wp:inline distT="0" distB="0" distL="0" distR="0" wp14:anchorId="79DAC56D" wp14:editId="58D4D7E3">
            <wp:extent cx="2445385" cy="1073889"/>
            <wp:effectExtent l="19050" t="19050" r="12065"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1980" cy="1085568"/>
                    </a:xfrm>
                    <a:prstGeom prst="rect">
                      <a:avLst/>
                    </a:prstGeom>
                    <a:noFill/>
                    <a:ln>
                      <a:solidFill>
                        <a:schemeClr val="tx1"/>
                      </a:solidFill>
                    </a:ln>
                  </pic:spPr>
                </pic:pic>
              </a:graphicData>
            </a:graphic>
          </wp:inline>
        </w:drawing>
      </w:r>
    </w:p>
    <w:p w14:paraId="31E60476" w14:textId="77777777" w:rsidR="00E67857" w:rsidRPr="000C24F4" w:rsidRDefault="00E67857" w:rsidP="0045494C">
      <w:pPr>
        <w:pStyle w:val="ListParagraph"/>
        <w:spacing w:line="360" w:lineRule="auto"/>
        <w:ind w:left="0"/>
        <w:jc w:val="center"/>
        <w:rPr>
          <w:rFonts w:ascii="Times New Roman" w:hAnsi="Times New Roman" w:cs="Times New Roman"/>
          <w:sz w:val="24"/>
          <w:szCs w:val="24"/>
        </w:rPr>
      </w:pPr>
    </w:p>
    <w:p w14:paraId="6045F882" w14:textId="07942F5E" w:rsidR="00E67857" w:rsidRPr="0045494C" w:rsidRDefault="00E67857" w:rsidP="0045494C">
      <w:pPr>
        <w:pStyle w:val="ListParagraph"/>
        <w:spacing w:line="360" w:lineRule="auto"/>
        <w:ind w:left="0"/>
        <w:jc w:val="center"/>
        <w:rPr>
          <w:rFonts w:ascii="Times New Roman" w:hAnsi="Times New Roman" w:cs="Times New Roman"/>
          <w:bCs/>
          <w:sz w:val="24"/>
          <w:szCs w:val="24"/>
        </w:rPr>
      </w:pPr>
      <w:r w:rsidRPr="000C24F4">
        <w:rPr>
          <w:rFonts w:ascii="Times New Roman" w:hAnsi="Times New Roman" w:cs="Times New Roman"/>
          <w:b/>
          <w:sz w:val="24"/>
          <w:szCs w:val="24"/>
        </w:rPr>
        <w:t>Fig</w:t>
      </w:r>
      <w:r w:rsidR="0045494C">
        <w:rPr>
          <w:rFonts w:ascii="Times New Roman" w:hAnsi="Times New Roman" w:cs="Times New Roman"/>
          <w:b/>
          <w:sz w:val="24"/>
          <w:szCs w:val="24"/>
        </w:rPr>
        <w:t>ure 4</w:t>
      </w:r>
      <w:r w:rsidRPr="000C24F4">
        <w:rPr>
          <w:rFonts w:ascii="Times New Roman" w:hAnsi="Times New Roman" w:cs="Times New Roman"/>
          <w:b/>
          <w:sz w:val="24"/>
          <w:szCs w:val="24"/>
        </w:rPr>
        <w:t xml:space="preserve">: </w:t>
      </w:r>
      <w:r w:rsidRPr="0045494C">
        <w:rPr>
          <w:rFonts w:ascii="Times New Roman" w:hAnsi="Times New Roman" w:cs="Times New Roman"/>
          <w:bCs/>
          <w:sz w:val="24"/>
          <w:szCs w:val="24"/>
        </w:rPr>
        <w:t>GRDDS based on Raft Forming system</w:t>
      </w:r>
    </w:p>
    <w:p w14:paraId="775B84AA" w14:textId="77777777" w:rsidR="00E67857" w:rsidRPr="000C24F4" w:rsidRDefault="00E67857" w:rsidP="000C24F4">
      <w:pPr>
        <w:pStyle w:val="ListParagraph"/>
        <w:spacing w:line="360" w:lineRule="auto"/>
        <w:ind w:left="0"/>
        <w:jc w:val="both"/>
        <w:rPr>
          <w:rFonts w:ascii="Times New Roman" w:hAnsi="Times New Roman" w:cs="Times New Roman"/>
          <w:sz w:val="24"/>
          <w:szCs w:val="24"/>
        </w:rPr>
      </w:pPr>
    </w:p>
    <w:p w14:paraId="0CFD6E1D" w14:textId="77777777" w:rsidR="006A5A04" w:rsidRPr="000C24F4" w:rsidRDefault="006C0813"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Mechanism of floating drug delivery system:</w:t>
      </w:r>
      <w:r w:rsidR="00FE3C29" w:rsidRPr="000C24F4">
        <w:rPr>
          <w:rFonts w:ascii="Times New Roman" w:hAnsi="Times New Roman" w:cs="Times New Roman"/>
          <w:sz w:val="24"/>
          <w:szCs w:val="24"/>
        </w:rPr>
        <w:t xml:space="preserve"> Due to its lower bulk density than gastric fluids, FDDS floats in the stomach for a longer period of time without slowing down the rate at which the stomach empties.</w:t>
      </w:r>
      <w:r w:rsidR="00D71C3D" w:rsidRPr="000C24F4">
        <w:rPr>
          <w:rFonts w:ascii="Times New Roman" w:hAnsi="Times New Roman" w:cs="Times New Roman"/>
          <w:sz w:val="24"/>
          <w:szCs w:val="24"/>
        </w:rPr>
        <w:t xml:space="preserve"> </w:t>
      </w:r>
      <w:r w:rsidR="002D3996" w:rsidRPr="000C24F4">
        <w:rPr>
          <w:rFonts w:ascii="Times New Roman" w:hAnsi="Times New Roman" w:cs="Times New Roman"/>
          <w:sz w:val="24"/>
          <w:szCs w:val="24"/>
        </w:rPr>
        <w:fldChar w:fldCharType="begin" w:fldLock="1"/>
      </w:r>
      <w:r w:rsidR="00D47026" w:rsidRPr="000C24F4">
        <w:rPr>
          <w:rFonts w:ascii="Times New Roman" w:hAnsi="Times New Roman" w:cs="Times New Roman"/>
          <w:sz w:val="24"/>
          <w:szCs w:val="24"/>
        </w:rPr>
        <w:instrText>ADDIN CSL_CITATION {"citationItems":[{"id":"ITEM-1","itemData":{"DOI":"10.22159/ijap.2018v10i6.28274","ISSN":"09757058","abstract":"The principal objective behind the writing of this article on the floating drug delivery system (FDDS) was to systematize the recent literature with the core process of floatation in acquiring gastric retention. The different strategies used in the development of FDDS by constructing the effervescent and noneffervescent type of floating tablets basis of which is buoyancy mechanism. FDDS is a method to deliver the drugs that are active locally with a narrow absorption window in the upper gastrointestinal tract, unstable in the lower intestinal environment, and possess low solubility with higher pH values. The novel methodologies in FDDS include approaches to design a single unit and multiple-unit floating systems, the physiological and formulation variability affecting gastric retention along with the use of recently invented and developed polymers. This review also focuses on various in vitro techniques and in vivo studies in view of performance and application of floating systems. Floating dosage forms can be delivered in conventional forms like tablets, capsules with the addition of suitable ingredients along with the gas generating agent. This review also throws light on different techniques used in developing floating dosage forms along with current and novel advancements.","author":[{"dropping-particle":"","family":"Niharika","given":"Mirmeera Girish","non-dropping-particle":"","parse-names":false,"suffix":""},{"dropping-particle":"","family":"Krishnamoorthy","given":"Kannan","non-dropping-particle":"","parse-names":false,"suffix":""},{"dropping-particle":"","family":"Akkala","given":"Madhukar","non-dropping-particle":"","parse-names":false,"suffix":""}],"container-title":"International Journal of Applied Pharmaceutics","id":"ITEM-1","issued":{"date-parts":[["2018"]]},"title":"Overview on floating drug delivery system","type":"article"},"uris":["http://www.mendeley.com/documents/?uuid=ee4adec8-9790-4761-bafc-148ba5ae38fd","http://www.mendeley.com/documents/?uuid=695c39bc-9182-4b20-abc1-dce779a42c79"]}],"mendeley":{"formattedCitation":"(Niharika et al., 2018)","plainTextFormattedCitation":"(Niharika et al., 2018)","previouslyFormattedCitation":"(Niharika et al., 2018)"},"properties":{"noteIndex":0},"schema":"https://github.com/citation-style-language/schema/raw/master/csl-citation.json"}</w:instrText>
      </w:r>
      <w:r w:rsidR="002D3996" w:rsidRPr="000C24F4">
        <w:rPr>
          <w:rFonts w:ascii="Times New Roman" w:hAnsi="Times New Roman" w:cs="Times New Roman"/>
          <w:sz w:val="24"/>
          <w:szCs w:val="24"/>
        </w:rPr>
        <w:fldChar w:fldCharType="separate"/>
      </w:r>
      <w:r w:rsidR="002D3996" w:rsidRPr="000C24F4">
        <w:rPr>
          <w:rFonts w:ascii="Times New Roman" w:hAnsi="Times New Roman" w:cs="Times New Roman"/>
          <w:noProof/>
          <w:sz w:val="24"/>
          <w:szCs w:val="24"/>
        </w:rPr>
        <w:t>(Niharika et al., 2018)</w:t>
      </w:r>
      <w:r w:rsidR="002D3996" w:rsidRPr="000C24F4">
        <w:rPr>
          <w:rFonts w:ascii="Times New Roman" w:hAnsi="Times New Roman" w:cs="Times New Roman"/>
          <w:sz w:val="24"/>
          <w:szCs w:val="24"/>
        </w:rPr>
        <w:fldChar w:fldCharType="end"/>
      </w:r>
    </w:p>
    <w:p w14:paraId="717607DA" w14:textId="77777777" w:rsidR="00B20518" w:rsidRPr="000C24F4" w:rsidRDefault="00B20518"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F=F buoyancy-F gravity</w:t>
      </w:r>
    </w:p>
    <w:p w14:paraId="581834AC" w14:textId="77777777" w:rsidR="00B20518" w:rsidRPr="000C24F4" w:rsidRDefault="00B20518"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 (Df-Ds) gv</w:t>
      </w:r>
    </w:p>
    <w:p w14:paraId="33A99BB4" w14:textId="77777777" w:rsidR="00D71C3D" w:rsidRPr="000C24F4" w:rsidRDefault="00D71C3D"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F = Total vertical force in this case</w:t>
      </w:r>
    </w:p>
    <w:p w14:paraId="0CC70D7A" w14:textId="77777777" w:rsidR="00D71C3D" w:rsidRPr="000C24F4" w:rsidRDefault="00D71C3D"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Fluid density is DF. </w:t>
      </w:r>
    </w:p>
    <w:p w14:paraId="4B5CC6EE" w14:textId="77777777" w:rsidR="00D71C3D" w:rsidRPr="000C24F4" w:rsidRDefault="00D71C3D"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Object density is Ds. </w:t>
      </w:r>
    </w:p>
    <w:p w14:paraId="4148687C" w14:textId="77777777" w:rsidR="00D71C3D" w:rsidRPr="000C24F4" w:rsidRDefault="00D71C3D"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Volume = V</w:t>
      </w:r>
    </w:p>
    <w:p w14:paraId="11DD3697" w14:textId="77777777" w:rsidR="00BE2C84" w:rsidRPr="000C24F4" w:rsidRDefault="00D71C3D"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G stands for gravitational acceleration.</w:t>
      </w:r>
    </w:p>
    <w:p w14:paraId="6E83F4A7" w14:textId="77777777" w:rsidR="00BE2C84" w:rsidRPr="000C24F4" w:rsidRDefault="00BE2C84" w:rsidP="009063E3">
      <w:pPr>
        <w:pStyle w:val="ListParagraph"/>
        <w:spacing w:line="360" w:lineRule="auto"/>
        <w:ind w:left="0"/>
        <w:jc w:val="center"/>
        <w:rPr>
          <w:rFonts w:ascii="Times New Roman" w:hAnsi="Times New Roman" w:cs="Times New Roman"/>
          <w:sz w:val="24"/>
          <w:szCs w:val="24"/>
        </w:rPr>
      </w:pPr>
      <w:r w:rsidRPr="000C24F4">
        <w:rPr>
          <w:rFonts w:ascii="Times New Roman" w:hAnsi="Times New Roman" w:cs="Times New Roman"/>
          <w:noProof/>
          <w:sz w:val="24"/>
          <w:szCs w:val="24"/>
          <w:lang w:eastAsia="en-IN"/>
        </w:rPr>
        <w:lastRenderedPageBreak/>
        <w:drawing>
          <wp:inline distT="0" distB="0" distL="0" distR="0" wp14:anchorId="786B11E1" wp14:editId="3E99CC97">
            <wp:extent cx="5623949" cy="2286000"/>
            <wp:effectExtent l="19050" t="19050" r="1524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1577" cy="2313489"/>
                    </a:xfrm>
                    <a:prstGeom prst="rect">
                      <a:avLst/>
                    </a:prstGeom>
                    <a:noFill/>
                    <a:ln>
                      <a:solidFill>
                        <a:schemeClr val="tx1"/>
                      </a:solidFill>
                    </a:ln>
                  </pic:spPr>
                </pic:pic>
              </a:graphicData>
            </a:graphic>
          </wp:inline>
        </w:drawing>
      </w:r>
    </w:p>
    <w:p w14:paraId="3262F56B" w14:textId="614ACF5E" w:rsidR="00BE2C84" w:rsidRPr="000C24F4" w:rsidRDefault="00BE2C84" w:rsidP="00A73FAC">
      <w:pPr>
        <w:pStyle w:val="ListParagraph"/>
        <w:spacing w:line="360" w:lineRule="auto"/>
        <w:ind w:left="0"/>
        <w:jc w:val="center"/>
        <w:rPr>
          <w:rFonts w:ascii="Times New Roman" w:hAnsi="Times New Roman" w:cs="Times New Roman"/>
          <w:b/>
          <w:sz w:val="24"/>
          <w:szCs w:val="24"/>
        </w:rPr>
      </w:pPr>
      <w:r w:rsidRPr="000C24F4">
        <w:rPr>
          <w:rFonts w:ascii="Times New Roman" w:hAnsi="Times New Roman" w:cs="Times New Roman"/>
          <w:b/>
          <w:sz w:val="24"/>
          <w:szCs w:val="24"/>
        </w:rPr>
        <w:t>Fig</w:t>
      </w:r>
      <w:r w:rsidR="009063E3">
        <w:rPr>
          <w:rFonts w:ascii="Times New Roman" w:hAnsi="Times New Roman" w:cs="Times New Roman"/>
          <w:b/>
          <w:sz w:val="24"/>
          <w:szCs w:val="24"/>
        </w:rPr>
        <w:t>ure 6</w:t>
      </w:r>
      <w:r w:rsidRPr="000C24F4">
        <w:rPr>
          <w:rFonts w:ascii="Times New Roman" w:hAnsi="Times New Roman" w:cs="Times New Roman"/>
          <w:b/>
          <w:sz w:val="24"/>
          <w:szCs w:val="24"/>
        </w:rPr>
        <w:t xml:space="preserve">: </w:t>
      </w:r>
      <w:r w:rsidRPr="00A73FAC">
        <w:rPr>
          <w:rFonts w:ascii="Times New Roman" w:hAnsi="Times New Roman" w:cs="Times New Roman"/>
          <w:bCs/>
          <w:sz w:val="24"/>
          <w:szCs w:val="24"/>
        </w:rPr>
        <w:t>Mechanism of floating drug delivery system</w:t>
      </w:r>
      <w:r w:rsidR="009063E3" w:rsidRPr="00A73FAC">
        <w:rPr>
          <w:rFonts w:ascii="Times New Roman" w:hAnsi="Times New Roman" w:cs="Times New Roman"/>
          <w:bCs/>
          <w:sz w:val="24"/>
          <w:szCs w:val="24"/>
        </w:rPr>
        <w:t>.</w:t>
      </w:r>
    </w:p>
    <w:p w14:paraId="196DD76D" w14:textId="77777777" w:rsidR="000044A7" w:rsidRPr="000C24F4" w:rsidRDefault="000044A7" w:rsidP="000C24F4">
      <w:pPr>
        <w:spacing w:line="360" w:lineRule="auto"/>
        <w:jc w:val="both"/>
        <w:rPr>
          <w:rFonts w:ascii="Times New Roman" w:hAnsi="Times New Roman" w:cs="Times New Roman"/>
          <w:b/>
          <w:sz w:val="24"/>
          <w:szCs w:val="24"/>
        </w:rPr>
      </w:pPr>
      <w:r w:rsidRPr="000C24F4">
        <w:rPr>
          <w:rFonts w:ascii="Times New Roman" w:hAnsi="Times New Roman" w:cs="Times New Roman"/>
          <w:b/>
          <w:sz w:val="24"/>
          <w:szCs w:val="24"/>
        </w:rPr>
        <w:t xml:space="preserve">Designing a </w:t>
      </w:r>
      <w:r w:rsidR="00AA1FB5" w:rsidRPr="000C24F4">
        <w:rPr>
          <w:rFonts w:ascii="Times New Roman" w:hAnsi="Times New Roman" w:cs="Times New Roman"/>
          <w:b/>
          <w:sz w:val="24"/>
          <w:szCs w:val="24"/>
        </w:rPr>
        <w:t>Delivery System for Floating Drugs:</w:t>
      </w:r>
    </w:p>
    <w:p w14:paraId="25EE2400" w14:textId="77777777" w:rsidR="009B6FDA" w:rsidRPr="000C24F4" w:rsidRDefault="000044A7"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Regarding single-use dosage forms, such as tablets</w:t>
      </w:r>
      <w:r w:rsidRPr="000C24F4">
        <w:rPr>
          <w:rFonts w:ascii="Times New Roman" w:hAnsi="Times New Roman" w:cs="Times New Roman"/>
          <w:sz w:val="24"/>
          <w:szCs w:val="24"/>
        </w:rPr>
        <w:t>:</w:t>
      </w:r>
    </w:p>
    <w:p w14:paraId="3BE7DEB4" w14:textId="77777777" w:rsidR="000044A7" w:rsidRPr="000C24F4" w:rsidRDefault="000044A7" w:rsidP="000C24F4">
      <w:pPr>
        <w:pStyle w:val="ListParagraph"/>
        <w:spacing w:line="360" w:lineRule="auto"/>
        <w:ind w:left="0"/>
        <w:jc w:val="both"/>
        <w:rPr>
          <w:rFonts w:ascii="Times New Roman" w:hAnsi="Times New Roman" w:cs="Times New Roman"/>
          <w:sz w:val="24"/>
          <w:szCs w:val="24"/>
        </w:rPr>
      </w:pPr>
    </w:p>
    <w:p w14:paraId="3C5F77C5" w14:textId="09B975E3" w:rsidR="00F569DA" w:rsidRPr="00454FED" w:rsidRDefault="00E1457F" w:rsidP="00454FED">
      <w:pPr>
        <w:pStyle w:val="ListParagraph"/>
        <w:numPr>
          <w:ilvl w:val="0"/>
          <w:numId w:val="14"/>
        </w:numPr>
        <w:spacing w:line="360" w:lineRule="auto"/>
        <w:jc w:val="both"/>
        <w:rPr>
          <w:rFonts w:ascii="Times New Roman" w:hAnsi="Times New Roman" w:cs="Times New Roman"/>
          <w:sz w:val="24"/>
          <w:szCs w:val="24"/>
        </w:rPr>
      </w:pPr>
      <w:r w:rsidRPr="00454FED">
        <w:rPr>
          <w:rFonts w:ascii="Times New Roman" w:hAnsi="Times New Roman" w:cs="Times New Roman"/>
          <w:b/>
          <w:sz w:val="24"/>
          <w:szCs w:val="24"/>
        </w:rPr>
        <w:t>Floating Lag Time:</w:t>
      </w:r>
      <w:r w:rsidRPr="00454FED">
        <w:rPr>
          <w:rFonts w:ascii="Times New Roman" w:hAnsi="Times New Roman" w:cs="Times New Roman"/>
          <w:sz w:val="24"/>
          <w:szCs w:val="24"/>
        </w:rPr>
        <w:t xml:space="preserve"> </w:t>
      </w:r>
      <w:r w:rsidR="00F569DA" w:rsidRPr="00454FED">
        <w:rPr>
          <w:rFonts w:ascii="Times New Roman" w:hAnsi="Times New Roman" w:cs="Times New Roman"/>
          <w:sz w:val="24"/>
          <w:szCs w:val="24"/>
        </w:rPr>
        <w:t xml:space="preserve">It takes the tablet seconds or minutes </w:t>
      </w:r>
      <w:r w:rsidR="00D27617" w:rsidRPr="00454FED">
        <w:rPr>
          <w:rFonts w:ascii="Times New Roman" w:hAnsi="Times New Roman" w:cs="Times New Roman"/>
          <w:sz w:val="24"/>
          <w:szCs w:val="24"/>
        </w:rPr>
        <w:t xml:space="preserve">to show up on the top of the </w:t>
      </w:r>
      <w:r w:rsidR="00F569DA" w:rsidRPr="00454FED">
        <w:rPr>
          <w:rFonts w:ascii="Times New Roman" w:hAnsi="Times New Roman" w:cs="Times New Roman"/>
          <w:sz w:val="24"/>
          <w:szCs w:val="24"/>
        </w:rPr>
        <w:t>dissolving media.</w:t>
      </w:r>
    </w:p>
    <w:p w14:paraId="35828FD7" w14:textId="3C7AFC44" w:rsidR="005A75A6" w:rsidRPr="00454FED" w:rsidRDefault="00F44FE2" w:rsidP="00454FED">
      <w:pPr>
        <w:pStyle w:val="ListParagraph"/>
        <w:numPr>
          <w:ilvl w:val="0"/>
          <w:numId w:val="14"/>
        </w:numPr>
        <w:tabs>
          <w:tab w:val="left" w:pos="0"/>
          <w:tab w:val="left" w:pos="360"/>
        </w:tabs>
        <w:spacing w:line="360" w:lineRule="auto"/>
        <w:jc w:val="both"/>
        <w:rPr>
          <w:rFonts w:ascii="Times New Roman" w:hAnsi="Times New Roman" w:cs="Times New Roman"/>
          <w:sz w:val="24"/>
          <w:szCs w:val="24"/>
        </w:rPr>
      </w:pPr>
      <w:r w:rsidRPr="00454FED">
        <w:rPr>
          <w:rFonts w:ascii="Times New Roman" w:hAnsi="Times New Roman" w:cs="Times New Roman"/>
          <w:b/>
          <w:sz w:val="24"/>
          <w:szCs w:val="24"/>
        </w:rPr>
        <w:t xml:space="preserve">Drug release in vitro and floating time: </w:t>
      </w:r>
      <w:r w:rsidR="00073182" w:rsidRPr="00454FED">
        <w:rPr>
          <w:rFonts w:ascii="Times New Roman" w:hAnsi="Times New Roman" w:cs="Times New Roman"/>
          <w:sz w:val="24"/>
          <w:szCs w:val="24"/>
        </w:rPr>
        <w:t xml:space="preserve">This is estimated by swirling </w:t>
      </w:r>
      <w:r w:rsidR="00492215" w:rsidRPr="00454FED">
        <w:rPr>
          <w:rFonts w:ascii="Times New Roman" w:hAnsi="Times New Roman" w:cs="Times New Roman"/>
          <w:sz w:val="24"/>
          <w:szCs w:val="24"/>
        </w:rPr>
        <w:t xml:space="preserve">simulated stomach fluid (pH 1.2 without pepsin) at 50 or 100 rpm at 370.20C </w:t>
      </w:r>
      <w:r w:rsidR="00073182" w:rsidRPr="00454FED">
        <w:rPr>
          <w:rFonts w:ascii="Times New Roman" w:hAnsi="Times New Roman" w:cs="Times New Roman"/>
          <w:sz w:val="24"/>
          <w:szCs w:val="24"/>
        </w:rPr>
        <w:t xml:space="preserve">using a USP II device (paddle). Following that, the samples are regularly collected and their drug content is assessed. The floating duration is visually measured as the number of hours that the tablets </w:t>
      </w:r>
      <w:r w:rsidR="002E59B4" w:rsidRPr="00454FED">
        <w:rPr>
          <w:rFonts w:ascii="Times New Roman" w:hAnsi="Times New Roman" w:cs="Times New Roman"/>
          <w:sz w:val="24"/>
          <w:szCs w:val="24"/>
        </w:rPr>
        <w:t>float on the surface of the dissolving substance.</w:t>
      </w:r>
    </w:p>
    <w:p w14:paraId="6CD50BB0" w14:textId="77777777" w:rsidR="00E1457F" w:rsidRPr="00454FED" w:rsidRDefault="00E1457F" w:rsidP="00454FED">
      <w:pPr>
        <w:pStyle w:val="ListParagraph"/>
        <w:numPr>
          <w:ilvl w:val="0"/>
          <w:numId w:val="14"/>
        </w:numPr>
        <w:tabs>
          <w:tab w:val="left" w:pos="0"/>
          <w:tab w:val="left" w:pos="360"/>
        </w:tabs>
        <w:spacing w:line="360" w:lineRule="auto"/>
        <w:jc w:val="both"/>
        <w:rPr>
          <w:rFonts w:ascii="Times New Roman" w:hAnsi="Times New Roman" w:cs="Times New Roman"/>
          <w:sz w:val="24"/>
          <w:szCs w:val="24"/>
        </w:rPr>
      </w:pPr>
      <w:r w:rsidRPr="00454FED">
        <w:rPr>
          <w:rFonts w:ascii="Times New Roman" w:hAnsi="Times New Roman" w:cs="Times New Roman"/>
          <w:b/>
          <w:sz w:val="24"/>
          <w:szCs w:val="24"/>
        </w:rPr>
        <w:t xml:space="preserve">(C) </w:t>
      </w:r>
      <w:r w:rsidR="0088060B" w:rsidRPr="00454FED">
        <w:rPr>
          <w:rFonts w:ascii="Times New Roman" w:hAnsi="Times New Roman" w:cs="Times New Roman"/>
          <w:b/>
          <w:sz w:val="24"/>
          <w:szCs w:val="24"/>
        </w:rPr>
        <w:t xml:space="preserve">Gastro-Retention in vivo </w:t>
      </w:r>
      <w:r w:rsidRPr="00454FED">
        <w:rPr>
          <w:rFonts w:ascii="Times New Roman" w:hAnsi="Times New Roman" w:cs="Times New Roman"/>
          <w:b/>
          <w:sz w:val="24"/>
          <w:szCs w:val="24"/>
        </w:rPr>
        <w:t>Assessment:</w:t>
      </w:r>
      <w:r w:rsidRPr="00454FED">
        <w:rPr>
          <w:rFonts w:ascii="Times New Roman" w:hAnsi="Times New Roman" w:cs="Times New Roman"/>
          <w:sz w:val="24"/>
          <w:szCs w:val="24"/>
        </w:rPr>
        <w:t xml:space="preserve"> </w:t>
      </w:r>
      <w:r w:rsidR="003275D1" w:rsidRPr="00454FED">
        <w:rPr>
          <w:rFonts w:ascii="Times New Roman" w:hAnsi="Times New Roman" w:cs="Times New Roman"/>
          <w:sz w:val="24"/>
          <w:szCs w:val="24"/>
        </w:rPr>
        <w:t xml:space="preserve">This is achieved using </w:t>
      </w:r>
      <w:r w:rsidR="004B523B" w:rsidRPr="00454FED">
        <w:rPr>
          <w:rFonts w:ascii="Times New Roman" w:hAnsi="Times New Roman" w:cs="Times New Roman"/>
          <w:sz w:val="24"/>
          <w:szCs w:val="24"/>
        </w:rPr>
        <w:t xml:space="preserve">measuring the dose </w:t>
      </w:r>
      <w:r w:rsidR="00C958EE" w:rsidRPr="00454FED">
        <w:rPr>
          <w:rFonts w:ascii="Times New Roman" w:hAnsi="Times New Roman" w:cs="Times New Roman"/>
          <w:sz w:val="24"/>
          <w:szCs w:val="24"/>
        </w:rPr>
        <w:t>X-ray or gamma scintigraphy is used to observe the GIT's form transition.</w:t>
      </w:r>
      <w:r w:rsidR="00CD6C01" w:rsidRPr="00454FED">
        <w:rPr>
          <w:rFonts w:ascii="Times New Roman" w:hAnsi="Times New Roman" w:cs="Times New Roman"/>
          <w:sz w:val="24"/>
          <w:szCs w:val="24"/>
        </w:rPr>
        <w:t xml:space="preserve"> </w:t>
      </w:r>
      <w:r w:rsidR="004B523B" w:rsidRPr="00454FED">
        <w:rPr>
          <w:rFonts w:ascii="Times New Roman" w:hAnsi="Times New Roman" w:cs="Times New Roman"/>
          <w:sz w:val="24"/>
          <w:szCs w:val="24"/>
        </w:rPr>
        <w:t>The pills are also examined for hardness, weight fluctuation, and other qualities.</w:t>
      </w:r>
      <w:r w:rsidR="00D47026" w:rsidRPr="00454FED">
        <w:rPr>
          <w:rFonts w:ascii="Times New Roman" w:hAnsi="Times New Roman" w:cs="Times New Roman"/>
          <w:sz w:val="24"/>
          <w:szCs w:val="24"/>
        </w:rPr>
        <w:fldChar w:fldCharType="begin" w:fldLock="1"/>
      </w:r>
      <w:r w:rsidR="00D55692" w:rsidRPr="00454FED">
        <w:rPr>
          <w:rFonts w:ascii="Times New Roman" w:hAnsi="Times New Roman" w:cs="Times New Roman"/>
          <w:sz w:val="24"/>
          <w:szCs w:val="24"/>
        </w:rPr>
        <w:instrText>ADDIN CSL_CITATION {"citationItems":[{"id":"ITEM-1","itemData":{"DOI":"10.4103/0250-474X.78527","ISSN":"0250474X","abstract":"The purpose of the present work was to design and optimize floating drug delivery systems of acyclovir using psyllium husk and hydroxypropylmethylcellulose K4M as the polymers and sodium bicarbonate as a gas generating agent. The tablets were prepared by wet granulation method. A 3 2 full factorial design was used for optimization of drug release profile. The amount of psyllium husk (X1) and hydroxypropylmethylcellulose K4M (X2) were selected as independent variables. The times required for 50% (t 50%) and 70% (t70%) drug dissolution were selected as dependent variables. All the designed nine batches of formulations were evaluated for hardness, friability, weight variation, drug content uniformity, swelling index, in vitro buoyancy, and in vitro drug release profile. All formulations had floating lag time below 3 min and constantly floated on dissolution medium for more than 24 h. Validity of the developed polynomial equation was verified by designing two check point formulations (C1 and C2). The closeness of predicted and observed values for t50% and t 70% indicates validity of derived equations for the dependent variables. These studies indicated that the proper balance between psyllium husk and hydroxypropylmethylcellulose K4M can produce a drug dissolution profile similar to the predicted dissolution profile. The optimized formulations followed Higuchi's kinetics while the drug release mechanism was found to be anomalous type, controlled by diffusion through the swollen matrix.","author":[{"dropping-particle":"","family":"Kharia","given":"A. A.","non-dropping-particle":"","parse-names":false,"suffix":""},{"dropping-particle":"","family":"Hiremath","given":"S. N.","non-dropping-particle":"","parse-names":false,"suffix":""},{"dropping-particle":"","family":"Singhai","given":"A. K.","non-dropping-particle":"","parse-names":false,"suffix":""},{"dropping-particle":"","family":"Omray","given":"L. K.","non-dropping-particle":"","parse-names":false,"suffix":""},{"dropping-particle":"","family":"Jain","given":"S. K.","non-dropping-particle":"","parse-names":false,"suffix":""}],"container-title":"Indian Journal of Pharmaceutical Sciences","id":"ITEM-1","issued":{"date-parts":[["2010"]]},"title":"Design and optimization of floating drug delivery system of acyclovir","type":"article-journal"},"uris":["http://www.mendeley.com/documents/?uuid=9402f530-564f-4cd4-9cc1-fd1e4050391d","http://www.mendeley.com/documents/?uuid=93025f32-3435-429d-b035-81e59bd576ad"]}],"mendeley":{"formattedCitation":"(Kharia et al., 2010)","plainTextFormattedCitation":"(Kharia et al., 2010)","previouslyFormattedCitation":"(Kharia et al., 2010)"},"properties":{"noteIndex":0},"schema":"https://github.com/citation-style-language/schema/raw/master/csl-citation.json"}</w:instrText>
      </w:r>
      <w:r w:rsidR="00D47026" w:rsidRPr="00454FED">
        <w:rPr>
          <w:rFonts w:ascii="Times New Roman" w:hAnsi="Times New Roman" w:cs="Times New Roman"/>
          <w:sz w:val="24"/>
          <w:szCs w:val="24"/>
        </w:rPr>
        <w:fldChar w:fldCharType="separate"/>
      </w:r>
      <w:r w:rsidR="00D47026" w:rsidRPr="00454FED">
        <w:rPr>
          <w:rFonts w:ascii="Times New Roman" w:hAnsi="Times New Roman" w:cs="Times New Roman"/>
          <w:noProof/>
          <w:sz w:val="24"/>
          <w:szCs w:val="24"/>
        </w:rPr>
        <w:t>(Kharia et al., 2010)</w:t>
      </w:r>
      <w:r w:rsidR="00D47026" w:rsidRPr="00454FED">
        <w:rPr>
          <w:rFonts w:ascii="Times New Roman" w:hAnsi="Times New Roman" w:cs="Times New Roman"/>
          <w:sz w:val="24"/>
          <w:szCs w:val="24"/>
        </w:rPr>
        <w:fldChar w:fldCharType="end"/>
      </w:r>
    </w:p>
    <w:p w14:paraId="442E3DF2" w14:textId="77777777" w:rsidR="00BC4B0A" w:rsidRPr="000C24F4" w:rsidRDefault="00BC4B0A" w:rsidP="000C24F4">
      <w:pPr>
        <w:pStyle w:val="ListParagraph"/>
        <w:tabs>
          <w:tab w:val="left" w:pos="0"/>
          <w:tab w:val="left" w:pos="360"/>
        </w:tabs>
        <w:spacing w:line="360" w:lineRule="auto"/>
        <w:ind w:left="90"/>
        <w:jc w:val="both"/>
        <w:rPr>
          <w:rFonts w:ascii="Times New Roman" w:hAnsi="Times New Roman" w:cs="Times New Roman"/>
          <w:sz w:val="24"/>
          <w:szCs w:val="24"/>
        </w:rPr>
      </w:pPr>
    </w:p>
    <w:p w14:paraId="3D0B530B" w14:textId="77777777" w:rsidR="003615E5" w:rsidRPr="000C24F4" w:rsidRDefault="00936644" w:rsidP="000C24F4">
      <w:pPr>
        <w:pStyle w:val="ListParagraph"/>
        <w:tabs>
          <w:tab w:val="left" w:pos="0"/>
          <w:tab w:val="left" w:pos="360"/>
        </w:tabs>
        <w:spacing w:line="360" w:lineRule="auto"/>
        <w:ind w:left="90"/>
        <w:jc w:val="both"/>
        <w:rPr>
          <w:rFonts w:ascii="Times New Roman" w:hAnsi="Times New Roman" w:cs="Times New Roman"/>
          <w:b/>
          <w:sz w:val="24"/>
          <w:szCs w:val="24"/>
        </w:rPr>
      </w:pPr>
      <w:r w:rsidRPr="000C24F4">
        <w:rPr>
          <w:rFonts w:ascii="Times New Roman" w:hAnsi="Times New Roman" w:cs="Times New Roman"/>
          <w:b/>
          <w:sz w:val="24"/>
          <w:szCs w:val="24"/>
        </w:rPr>
        <w:t>Hydrodynamically</w:t>
      </w:r>
      <w:r w:rsidR="00BC4B0A" w:rsidRPr="000C24F4">
        <w:rPr>
          <w:rFonts w:ascii="Times New Roman" w:hAnsi="Times New Roman" w:cs="Times New Roman"/>
          <w:b/>
          <w:sz w:val="24"/>
          <w:szCs w:val="24"/>
        </w:rPr>
        <w:t xml:space="preserve"> Balanced System: </w:t>
      </w:r>
    </w:p>
    <w:p w14:paraId="767D9693" w14:textId="77777777" w:rsidR="00BE2A50" w:rsidRPr="000C24F4" w:rsidRDefault="00E947AC" w:rsidP="000C24F4">
      <w:pPr>
        <w:pStyle w:val="ListParagraph"/>
        <w:tabs>
          <w:tab w:val="left" w:pos="0"/>
          <w:tab w:val="left" w:pos="360"/>
        </w:tabs>
        <w:spacing w:line="360" w:lineRule="auto"/>
        <w:ind w:left="90"/>
        <w:jc w:val="both"/>
        <w:rPr>
          <w:rFonts w:ascii="Times New Roman" w:hAnsi="Times New Roman" w:cs="Times New Roman"/>
          <w:sz w:val="24"/>
          <w:szCs w:val="24"/>
        </w:rPr>
      </w:pPr>
      <w:r w:rsidRPr="000C24F4">
        <w:rPr>
          <w:rFonts w:ascii="Times New Roman" w:hAnsi="Times New Roman" w:cs="Times New Roman"/>
          <w:sz w:val="24"/>
          <w:szCs w:val="24"/>
        </w:rPr>
        <w:t xml:space="preserve">The delivery method is made to increase absorption and lengthen the time that different types of medications remain in the digestive system. The HBS system creates </w:t>
      </w:r>
      <w:r w:rsidR="00CD6C01" w:rsidRPr="000C24F4">
        <w:rPr>
          <w:rFonts w:ascii="Times New Roman" w:hAnsi="Times New Roman" w:cs="Times New Roman"/>
          <w:sz w:val="24"/>
          <w:szCs w:val="24"/>
        </w:rPr>
        <w:t xml:space="preserve">drugs that have particular upper small intestine absorption locations </w:t>
      </w:r>
      <w:r w:rsidRPr="000C24F4">
        <w:rPr>
          <w:rFonts w:ascii="Times New Roman" w:hAnsi="Times New Roman" w:cs="Times New Roman"/>
          <w:sz w:val="24"/>
          <w:szCs w:val="24"/>
        </w:rPr>
        <w:t xml:space="preserve">and increased solubility in acidic environments. </w:t>
      </w:r>
      <w:r w:rsidR="009E3A39" w:rsidRPr="000C24F4">
        <w:rPr>
          <w:rFonts w:ascii="Times New Roman" w:hAnsi="Times New Roman" w:cs="Times New Roman"/>
          <w:sz w:val="24"/>
          <w:szCs w:val="24"/>
        </w:rPr>
        <w:t>The dosage form must release the medicine continuously and have a bulk density less than "1" in order for the drug to stay in the stomach for a prolonged length of time.</w:t>
      </w:r>
    </w:p>
    <w:p w14:paraId="4B066D7A" w14:textId="77777777" w:rsidR="004055B4" w:rsidRPr="000C24F4" w:rsidRDefault="004055B4" w:rsidP="000C24F4">
      <w:pPr>
        <w:pStyle w:val="ListParagraph"/>
        <w:tabs>
          <w:tab w:val="left" w:pos="0"/>
          <w:tab w:val="left" w:pos="360"/>
        </w:tabs>
        <w:spacing w:line="360" w:lineRule="auto"/>
        <w:ind w:left="90"/>
        <w:jc w:val="both"/>
        <w:rPr>
          <w:rFonts w:ascii="Times New Roman" w:hAnsi="Times New Roman" w:cs="Times New Roman"/>
          <w:b/>
          <w:sz w:val="24"/>
          <w:szCs w:val="24"/>
        </w:rPr>
      </w:pPr>
    </w:p>
    <w:p w14:paraId="0FAD91A7" w14:textId="01D4A537" w:rsidR="00D16157" w:rsidRPr="00FA421F" w:rsidRDefault="00A655D9" w:rsidP="00FA421F">
      <w:pPr>
        <w:pStyle w:val="ListParagraph"/>
        <w:spacing w:line="360" w:lineRule="auto"/>
        <w:ind w:left="90"/>
        <w:jc w:val="both"/>
        <w:rPr>
          <w:rFonts w:ascii="Times New Roman" w:hAnsi="Times New Roman" w:cs="Times New Roman"/>
          <w:b/>
          <w:sz w:val="24"/>
          <w:szCs w:val="24"/>
        </w:rPr>
      </w:pPr>
      <w:r w:rsidRPr="000C24F4">
        <w:rPr>
          <w:rFonts w:ascii="Times New Roman" w:hAnsi="Times New Roman" w:cs="Times New Roman"/>
          <w:b/>
          <w:sz w:val="24"/>
          <w:szCs w:val="24"/>
        </w:rPr>
        <w:t>For Multiple Unit Dosage Forms (Ex: Microspheres):</w:t>
      </w:r>
    </w:p>
    <w:p w14:paraId="36462AA1" w14:textId="5B7866D1" w:rsidR="00B055E1" w:rsidRPr="00FA421F" w:rsidRDefault="00E4313E" w:rsidP="00FA421F">
      <w:pPr>
        <w:pStyle w:val="ListParagraph"/>
        <w:numPr>
          <w:ilvl w:val="0"/>
          <w:numId w:val="16"/>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lastRenderedPageBreak/>
        <w:t xml:space="preserve">Using scanning electron microscopy (SEM), analyse morphology and dimensions.  The dimension can also be determined </w:t>
      </w:r>
      <w:r w:rsidR="00BE2A50" w:rsidRPr="000C24F4">
        <w:rPr>
          <w:rFonts w:ascii="Times New Roman" w:hAnsi="Times New Roman" w:cs="Times New Roman"/>
          <w:sz w:val="24"/>
          <w:szCs w:val="24"/>
        </w:rPr>
        <w:t>utilising a microscope for optical data.</w:t>
      </w:r>
    </w:p>
    <w:p w14:paraId="3CDE28FF" w14:textId="112B25B5" w:rsidR="00F30D64" w:rsidRPr="000C24F4" w:rsidRDefault="004055B4" w:rsidP="00FA421F">
      <w:pPr>
        <w:pStyle w:val="ListParagraph"/>
        <w:numPr>
          <w:ilvl w:val="0"/>
          <w:numId w:val="16"/>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The in-vitro floating potential (buoyancy level) was calculated using 900 ml of 0.1 N H</w:t>
      </w:r>
      <w:r w:rsidR="00A32679" w:rsidRPr="000C24F4">
        <w:rPr>
          <w:rFonts w:ascii="Times New Roman" w:hAnsi="Times New Roman" w:cs="Times New Roman"/>
          <w:sz w:val="24"/>
          <w:szCs w:val="24"/>
        </w:rPr>
        <w:t xml:space="preserve">Cl and 0.002 level v/v Tween 80 </w:t>
      </w:r>
      <w:r w:rsidR="00FB136D" w:rsidRPr="000C24F4">
        <w:rPr>
          <w:rFonts w:ascii="Times New Roman" w:hAnsi="Times New Roman" w:cs="Times New Roman"/>
          <w:sz w:val="24"/>
          <w:szCs w:val="24"/>
        </w:rPr>
        <w:t xml:space="preserve">is added to a USP (Type II) dissolving system, which is then </w:t>
      </w:r>
      <w:r w:rsidR="001C1E7C" w:rsidRPr="000C24F4">
        <w:rPr>
          <w:rFonts w:ascii="Times New Roman" w:hAnsi="Times New Roman" w:cs="Times New Roman"/>
          <w:sz w:val="24"/>
          <w:szCs w:val="24"/>
        </w:rPr>
        <w:t xml:space="preserve">12 hours of being shaken at 100 rpm </w:t>
      </w:r>
      <w:r w:rsidR="00C90338" w:rsidRPr="000C24F4">
        <w:rPr>
          <w:rFonts w:ascii="Times New Roman" w:hAnsi="Times New Roman" w:cs="Times New Roman"/>
          <w:sz w:val="24"/>
          <w:szCs w:val="24"/>
        </w:rPr>
        <w:t xml:space="preserve"> </w:t>
      </w:r>
      <w:r w:rsidR="00D17EAB" w:rsidRPr="000C24F4">
        <w:rPr>
          <w:rFonts w:ascii="Times New Roman" w:hAnsi="Times New Roman" w:cs="Times New Roman"/>
          <w:sz w:val="24"/>
          <w:szCs w:val="24"/>
        </w:rPr>
        <w:t xml:space="preserve">to ascertain the mixture's in-vitro floating potential (buoyancy level). The settling layer and floating layer </w:t>
      </w:r>
      <w:r w:rsidR="00C90338" w:rsidRPr="000C24F4">
        <w:rPr>
          <w:rFonts w:ascii="Times New Roman" w:hAnsi="Times New Roman" w:cs="Times New Roman"/>
          <w:sz w:val="24"/>
          <w:szCs w:val="24"/>
        </w:rPr>
        <w:t xml:space="preserve">are divided, dehydrated in a desiccator, and </w:t>
      </w:r>
      <w:r w:rsidR="00A44509" w:rsidRPr="000C24F4">
        <w:rPr>
          <w:rFonts w:ascii="Times New Roman" w:hAnsi="Times New Roman" w:cs="Times New Roman"/>
          <w:sz w:val="24"/>
          <w:szCs w:val="24"/>
        </w:rPr>
        <w:t>weighed after</w:t>
      </w:r>
      <w:r w:rsidR="00D17EAB" w:rsidRPr="000C24F4">
        <w:rPr>
          <w:rFonts w:ascii="Times New Roman" w:hAnsi="Times New Roman" w:cs="Times New Roman"/>
          <w:sz w:val="24"/>
          <w:szCs w:val="24"/>
        </w:rPr>
        <w:t xml:space="preserve"> 12 hours.  The </w:t>
      </w:r>
      <w:r w:rsidR="00FB136D" w:rsidRPr="000C24F4">
        <w:rPr>
          <w:rFonts w:ascii="Times New Roman" w:hAnsi="Times New Roman" w:cs="Times New Roman"/>
          <w:sz w:val="24"/>
          <w:szCs w:val="24"/>
        </w:rPr>
        <w:t>formula below is used to determine buoyancy.</w:t>
      </w:r>
    </w:p>
    <w:p w14:paraId="31D7958E" w14:textId="77777777" w:rsidR="00F30D64" w:rsidRPr="000C24F4" w:rsidRDefault="00F30D64" w:rsidP="000C24F4">
      <w:pPr>
        <w:pStyle w:val="ListParagraph"/>
        <w:spacing w:line="360" w:lineRule="auto"/>
        <w:ind w:left="90"/>
        <w:jc w:val="both"/>
        <w:rPr>
          <w:rFonts w:ascii="Times New Roman" w:hAnsi="Times New Roman" w:cs="Times New Roman"/>
          <w:sz w:val="24"/>
          <w:szCs w:val="24"/>
        </w:rPr>
      </w:pPr>
      <w:r w:rsidRPr="000C24F4">
        <w:rPr>
          <w:rFonts w:ascii="Times New Roman" w:hAnsi="Times New Roman" w:cs="Times New Roman"/>
          <w:sz w:val="24"/>
          <w:szCs w:val="24"/>
        </w:rPr>
        <w:t>Buoyancy (%) = Wf / (Wf +Ws) X 100</w:t>
      </w:r>
    </w:p>
    <w:p w14:paraId="36913709" w14:textId="77777777" w:rsidR="00EA17A8" w:rsidRPr="000C24F4" w:rsidRDefault="00EA17A8" w:rsidP="000C24F4">
      <w:pPr>
        <w:pStyle w:val="ListParagraph"/>
        <w:spacing w:line="360" w:lineRule="auto"/>
        <w:ind w:left="90"/>
        <w:jc w:val="both"/>
        <w:rPr>
          <w:rFonts w:ascii="Times New Roman" w:hAnsi="Times New Roman" w:cs="Times New Roman"/>
          <w:sz w:val="24"/>
          <w:szCs w:val="24"/>
        </w:rPr>
      </w:pPr>
      <w:r w:rsidRPr="000C24F4">
        <w:rPr>
          <w:rFonts w:ascii="Times New Roman" w:hAnsi="Times New Roman" w:cs="Times New Roman"/>
          <w:sz w:val="24"/>
          <w:szCs w:val="24"/>
        </w:rPr>
        <w:t xml:space="preserve">Where, </w:t>
      </w:r>
    </w:p>
    <w:p w14:paraId="7BF934EC" w14:textId="77777777" w:rsidR="00FD2A08" w:rsidRPr="000C24F4" w:rsidRDefault="00F4115A" w:rsidP="000C24F4">
      <w:pPr>
        <w:pStyle w:val="ListParagraph"/>
        <w:spacing w:line="360" w:lineRule="auto"/>
        <w:ind w:left="90"/>
        <w:jc w:val="both"/>
        <w:rPr>
          <w:rFonts w:ascii="Times New Roman" w:hAnsi="Times New Roman" w:cs="Times New Roman"/>
          <w:sz w:val="24"/>
          <w:szCs w:val="24"/>
        </w:rPr>
      </w:pPr>
      <w:r w:rsidRPr="000C24F4">
        <w:rPr>
          <w:rFonts w:ascii="Times New Roman" w:hAnsi="Times New Roman" w:cs="Times New Roman"/>
          <w:sz w:val="24"/>
          <w:szCs w:val="24"/>
        </w:rPr>
        <w:t xml:space="preserve">The weights of </w:t>
      </w:r>
      <w:r w:rsidR="002559C5" w:rsidRPr="000C24F4">
        <w:rPr>
          <w:rFonts w:ascii="Times New Roman" w:hAnsi="Times New Roman" w:cs="Times New Roman"/>
          <w:sz w:val="24"/>
          <w:szCs w:val="24"/>
        </w:rPr>
        <w:t xml:space="preserve">the movable and anchored microspheres </w:t>
      </w:r>
      <w:r w:rsidRPr="000C24F4">
        <w:rPr>
          <w:rFonts w:ascii="Times New Roman" w:hAnsi="Times New Roman" w:cs="Times New Roman"/>
          <w:sz w:val="24"/>
          <w:szCs w:val="24"/>
        </w:rPr>
        <w:t>are Wf and Ws, respectively.</w:t>
      </w:r>
    </w:p>
    <w:p w14:paraId="22704E14" w14:textId="77777777" w:rsidR="00E70462" w:rsidRPr="000C24F4" w:rsidRDefault="00E70462" w:rsidP="000C24F4">
      <w:pPr>
        <w:pStyle w:val="ListParagraph"/>
        <w:spacing w:line="360" w:lineRule="auto"/>
        <w:ind w:left="90"/>
        <w:jc w:val="both"/>
        <w:rPr>
          <w:rFonts w:ascii="Times New Roman" w:hAnsi="Times New Roman" w:cs="Times New Roman"/>
          <w:sz w:val="24"/>
          <w:szCs w:val="24"/>
        </w:rPr>
      </w:pPr>
    </w:p>
    <w:p w14:paraId="497010FC" w14:textId="77777777" w:rsidR="00B31278" w:rsidRPr="000C24F4" w:rsidRDefault="00582D9F" w:rsidP="000C24F4">
      <w:pPr>
        <w:pStyle w:val="ListParagraph"/>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Drug-Excipient Interactions (DE):</w:t>
      </w:r>
      <w:r w:rsidRPr="000C24F4">
        <w:rPr>
          <w:rFonts w:ascii="Times New Roman" w:hAnsi="Times New Roman" w:cs="Times New Roman"/>
          <w:sz w:val="24"/>
          <w:szCs w:val="24"/>
        </w:rPr>
        <w:t xml:space="preserve"> </w:t>
      </w:r>
      <w:r w:rsidR="007A114F" w:rsidRPr="000C24F4">
        <w:rPr>
          <w:rFonts w:ascii="Times New Roman" w:hAnsi="Times New Roman" w:cs="Times New Roman"/>
          <w:sz w:val="24"/>
          <w:szCs w:val="24"/>
        </w:rPr>
        <w:t xml:space="preserve">FTIR is typically used to do this. The drug-excipient interaction is indicated by the emergence </w:t>
      </w:r>
      <w:r w:rsidR="007B1629" w:rsidRPr="000C24F4">
        <w:rPr>
          <w:rFonts w:ascii="Times New Roman" w:hAnsi="Times New Roman" w:cs="Times New Roman"/>
          <w:sz w:val="24"/>
          <w:szCs w:val="24"/>
        </w:rPr>
        <w:t>the emergence of a new peak and/or the loss of the first drug or excipient peak.</w:t>
      </w:r>
    </w:p>
    <w:p w14:paraId="53433007" w14:textId="2AE8C552" w:rsidR="00435E00" w:rsidRPr="00F24259" w:rsidRDefault="0086740E" w:rsidP="00F24259">
      <w:pPr>
        <w:spacing w:line="360" w:lineRule="auto"/>
        <w:ind w:left="90"/>
        <w:jc w:val="both"/>
        <w:rPr>
          <w:rFonts w:ascii="Times New Roman" w:hAnsi="Times New Roman" w:cs="Times New Roman"/>
          <w:sz w:val="24"/>
          <w:szCs w:val="24"/>
        </w:rPr>
      </w:pPr>
      <w:r w:rsidRPr="000C24F4">
        <w:rPr>
          <w:rFonts w:ascii="Times New Roman" w:hAnsi="Times New Roman" w:cs="Times New Roman"/>
          <w:b/>
          <w:sz w:val="24"/>
          <w:szCs w:val="24"/>
        </w:rPr>
        <w:t xml:space="preserve"> </w:t>
      </w:r>
      <w:r w:rsidR="00B31278" w:rsidRPr="000C24F4">
        <w:rPr>
          <w:rFonts w:ascii="Times New Roman" w:hAnsi="Times New Roman" w:cs="Times New Roman"/>
          <w:b/>
          <w:sz w:val="24"/>
          <w:szCs w:val="24"/>
        </w:rPr>
        <w:t xml:space="preserve">Methods of Developing Floating Drug Delivery System: </w:t>
      </w:r>
      <w:r w:rsidR="00D55692" w:rsidRPr="000C24F4">
        <w:rPr>
          <w:rFonts w:ascii="Times New Roman" w:hAnsi="Times New Roman" w:cs="Times New Roman"/>
          <w:b/>
          <w:sz w:val="24"/>
          <w:szCs w:val="24"/>
        </w:rPr>
        <w:fldChar w:fldCharType="begin" w:fldLock="1"/>
      </w:r>
      <w:r w:rsidR="001B3FA9" w:rsidRPr="000C24F4">
        <w:rPr>
          <w:rFonts w:ascii="Times New Roman" w:hAnsi="Times New Roman" w:cs="Times New Roman"/>
          <w:b/>
          <w:sz w:val="24"/>
          <w:szCs w:val="24"/>
        </w:rPr>
        <w:instrText>ADDIN CSL_CITATION {"citationItems":[{"id":"ITEM-1","itemData":{"abstract":"A Controlled release dosage forms have been extensively used to improve therapy with several important drugs. However, the development processes are faced with several physiological difficulties such as the inability to restrain and localize the system within the desired region of the gastrointestinal tract and the highly variable nature of the gastric emptying process. This variability may lead to unpredictable bioavailability and times to achieve peak plasma levels. The present review addresses briefly about the classification, formulation consideration for GRDDS, factors controlling gastric retention, merits, demerits and applications of gastroretentive drug delivery systems.","author":[{"dropping-particle":"","family":"Sharma","given":"Gaurav","non-dropping-particle":"","parse-names":false,"suffix":""},{"dropping-particle":"","family":"Nautiyal","given":"Ujjwal","non-dropping-particle":"","parse-names":false,"suffix":""},{"dropping-particle":"","family":"Ahmad","given":"Sayeed","non-dropping-particle":"","parse-names":false,"suffix":""}],"container-title":"International Journal of Health and Biological Sciences","id":"ITEM-1","issued":{"date-parts":[["2019"]]},"title":"An Overview on Gastroretentive Drug Delivery System (GRDDS)","type":"article-journal"},"uris":["http://www.mendeley.com/documents/?uuid=3412927f-3206-43df-b94b-b1e17141f955","http://www.mendeley.com/documents/?uuid=fcdc8b01-5cae-44af-92ba-3f118cd77772"]}],"mendeley":{"formattedCitation":"(Sharma et al., 2019)","plainTextFormattedCitation":"(Sharma et al., 2019)","previouslyFormattedCitation":"(Sharma et al., 2019)"},"properties":{"noteIndex":0},"schema":"https://github.com/citation-style-language/schema/raw/master/csl-citation.json"}</w:instrText>
      </w:r>
      <w:r w:rsidR="00D55692" w:rsidRPr="000C24F4">
        <w:rPr>
          <w:rFonts w:ascii="Times New Roman" w:hAnsi="Times New Roman" w:cs="Times New Roman"/>
          <w:b/>
          <w:sz w:val="24"/>
          <w:szCs w:val="24"/>
        </w:rPr>
        <w:fldChar w:fldCharType="separate"/>
      </w:r>
      <w:r w:rsidR="00D55692" w:rsidRPr="000C24F4">
        <w:rPr>
          <w:rFonts w:ascii="Times New Roman" w:hAnsi="Times New Roman" w:cs="Times New Roman"/>
          <w:noProof/>
          <w:sz w:val="24"/>
          <w:szCs w:val="24"/>
        </w:rPr>
        <w:t>(Sharma et al., 2019)</w:t>
      </w:r>
      <w:r w:rsidR="00D55692" w:rsidRPr="000C24F4">
        <w:rPr>
          <w:rFonts w:ascii="Times New Roman" w:hAnsi="Times New Roman" w:cs="Times New Roman"/>
          <w:b/>
          <w:sz w:val="24"/>
          <w:szCs w:val="24"/>
        </w:rPr>
        <w:fldChar w:fldCharType="end"/>
      </w:r>
    </w:p>
    <w:p w14:paraId="482F4E46" w14:textId="4EBBD571" w:rsidR="000C0423" w:rsidRPr="00F24259" w:rsidRDefault="004E1653"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Technique for direct compression:</w:t>
      </w:r>
      <w:r w:rsidR="001C2C34" w:rsidRPr="000C24F4">
        <w:rPr>
          <w:rFonts w:ascii="Times New Roman" w:hAnsi="Times New Roman" w:cs="Times New Roman"/>
          <w:b/>
          <w:sz w:val="24"/>
          <w:szCs w:val="24"/>
        </w:rPr>
        <w:t xml:space="preserve"> </w:t>
      </w:r>
      <w:r w:rsidR="001C2C34" w:rsidRPr="000C24F4">
        <w:rPr>
          <w:rFonts w:ascii="Times New Roman" w:hAnsi="Times New Roman" w:cs="Times New Roman"/>
          <w:sz w:val="24"/>
          <w:szCs w:val="24"/>
        </w:rPr>
        <w:t xml:space="preserve">It consists of quickly compressing tablets from powdered </w:t>
      </w:r>
      <w:r w:rsidR="00CC7685" w:rsidRPr="000C24F4">
        <w:rPr>
          <w:rFonts w:ascii="Times New Roman" w:hAnsi="Times New Roman" w:cs="Times New Roman"/>
          <w:sz w:val="24"/>
          <w:szCs w:val="24"/>
        </w:rPr>
        <w:t>without changing the substance's physical structure.  One of the most used carriers is tricalcium phosphate, which is also known as dicalcium trihydrate phosphate.</w:t>
      </w:r>
    </w:p>
    <w:p w14:paraId="37CB23FE" w14:textId="163DC56F" w:rsidR="00DB0650" w:rsidRPr="00F24259" w:rsidRDefault="00DB7D37"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 xml:space="preserve">Effervescent Technique: </w:t>
      </w:r>
      <w:r w:rsidRPr="000C24F4">
        <w:rPr>
          <w:rFonts w:ascii="Times New Roman" w:hAnsi="Times New Roman" w:cs="Times New Roman"/>
          <w:sz w:val="24"/>
          <w:szCs w:val="24"/>
        </w:rPr>
        <w:t>An effervescent reaction between organic acid (citric acid) and bicarbonate salts will cause the floating chamber of the drug delivery system to fill with inert gas (CO2)</w:t>
      </w:r>
      <w:r w:rsidR="00F24259">
        <w:rPr>
          <w:rFonts w:ascii="Times New Roman" w:hAnsi="Times New Roman" w:cs="Times New Roman"/>
          <w:sz w:val="24"/>
          <w:szCs w:val="24"/>
        </w:rPr>
        <w:t>.</w:t>
      </w:r>
    </w:p>
    <w:p w14:paraId="713F9495" w14:textId="4BE88958" w:rsidR="004629FC" w:rsidRPr="00F24259" w:rsidRDefault="0000398E"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The</w:t>
      </w:r>
      <w:r w:rsidR="000E3ADA" w:rsidRPr="000C24F4">
        <w:rPr>
          <w:rFonts w:ascii="Times New Roman" w:hAnsi="Times New Roman" w:cs="Times New Roman"/>
          <w:b/>
          <w:sz w:val="24"/>
          <w:szCs w:val="24"/>
        </w:rPr>
        <w:t xml:space="preserve"> use of the wet granulation method </w:t>
      </w:r>
      <w:r w:rsidR="00264AC5" w:rsidRPr="000C24F4">
        <w:rPr>
          <w:rFonts w:ascii="Times New Roman" w:hAnsi="Times New Roman" w:cs="Times New Roman"/>
          <w:sz w:val="24"/>
          <w:szCs w:val="24"/>
        </w:rPr>
        <w:t xml:space="preserve">grinding, drying, or massaging wet powder. </w:t>
      </w:r>
      <w:r w:rsidR="00DB0650" w:rsidRPr="000C24F4">
        <w:rPr>
          <w:rFonts w:ascii="Times New Roman" w:hAnsi="Times New Roman" w:cs="Times New Roman"/>
          <w:sz w:val="24"/>
          <w:szCs w:val="24"/>
        </w:rPr>
        <w:t>Wet granulation creates the granules by employing an adhesive to bind the particles together rather than compacting them.</w:t>
      </w:r>
    </w:p>
    <w:p w14:paraId="79D32670" w14:textId="7670EF98" w:rsidR="00EF0970" w:rsidRPr="00F24259" w:rsidRDefault="00B31278"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Ionotropic Gelation Technique:</w:t>
      </w:r>
      <w:r w:rsidR="0046633A" w:rsidRPr="000C24F4">
        <w:rPr>
          <w:rFonts w:ascii="Times New Roman" w:hAnsi="Times New Roman" w:cs="Times New Roman"/>
          <w:b/>
          <w:sz w:val="24"/>
          <w:szCs w:val="24"/>
        </w:rPr>
        <w:t xml:space="preserve"> To create</w:t>
      </w:r>
      <w:r w:rsidR="001127CE" w:rsidRPr="000C24F4">
        <w:rPr>
          <w:rFonts w:ascii="Times New Roman" w:hAnsi="Times New Roman" w:cs="Times New Roman"/>
          <w:sz w:val="24"/>
          <w:szCs w:val="24"/>
        </w:rPr>
        <w:t xml:space="preserve"> immediate microparticles, the principal anionic </w:t>
      </w:r>
      <w:r w:rsidR="004629FC" w:rsidRPr="000C24F4">
        <w:rPr>
          <w:rFonts w:ascii="Times New Roman" w:hAnsi="Times New Roman" w:cs="Times New Roman"/>
          <w:sz w:val="24"/>
          <w:szCs w:val="24"/>
        </w:rPr>
        <w:t>Sodium alginate, a polymer of natural origin, was gelled utilising calcium ions with opposing charges (counter-ions).</w:t>
      </w:r>
    </w:p>
    <w:p w14:paraId="34768761" w14:textId="430C4487" w:rsidR="008F56EC" w:rsidRPr="000C24F4" w:rsidRDefault="00B31278"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Solvent evaporation technique:</w:t>
      </w:r>
      <w:r w:rsidRPr="000C24F4">
        <w:rPr>
          <w:rFonts w:ascii="Times New Roman" w:hAnsi="Times New Roman" w:cs="Times New Roman"/>
          <w:sz w:val="24"/>
          <w:szCs w:val="24"/>
        </w:rPr>
        <w:t xml:space="preserve">  </w:t>
      </w:r>
      <w:r w:rsidR="008F56EC" w:rsidRPr="000C24F4">
        <w:rPr>
          <w:rFonts w:ascii="Times New Roman" w:hAnsi="Times New Roman" w:cs="Times New Roman"/>
          <w:sz w:val="24"/>
          <w:szCs w:val="24"/>
        </w:rPr>
        <w:t>The amount of liquid dispersion solvent that can be removed during a continuous phase is insufficient. The dispersion surface's solvent evaporates, allowing the microspheres to become solid.</w:t>
      </w:r>
    </w:p>
    <w:p w14:paraId="42347545" w14:textId="77777777" w:rsidR="008F56EC" w:rsidRPr="000C24F4" w:rsidRDefault="008F56EC" w:rsidP="000C24F4">
      <w:pPr>
        <w:pStyle w:val="ListParagraph"/>
        <w:spacing w:line="360" w:lineRule="auto"/>
        <w:ind w:left="90"/>
        <w:jc w:val="both"/>
        <w:rPr>
          <w:rFonts w:ascii="Times New Roman" w:hAnsi="Times New Roman" w:cs="Times New Roman"/>
          <w:b/>
          <w:sz w:val="24"/>
          <w:szCs w:val="24"/>
        </w:rPr>
      </w:pPr>
    </w:p>
    <w:p w14:paraId="65977414" w14:textId="3CCF4A17" w:rsidR="0092655C" w:rsidRPr="00F24259" w:rsidRDefault="00B31278"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lastRenderedPageBreak/>
        <w:t>Spray Drying Technique:</w:t>
      </w:r>
      <w:r w:rsidR="00B85563" w:rsidRPr="000C24F4">
        <w:rPr>
          <w:rFonts w:ascii="Times New Roman" w:hAnsi="Times New Roman" w:cs="Times New Roman"/>
          <w:sz w:val="24"/>
          <w:szCs w:val="24"/>
        </w:rPr>
        <w:t xml:space="preserve"> This entails </w:t>
      </w:r>
      <w:r w:rsidR="007A3931" w:rsidRPr="000C24F4">
        <w:rPr>
          <w:rFonts w:ascii="Times New Roman" w:hAnsi="Times New Roman" w:cs="Times New Roman"/>
          <w:sz w:val="24"/>
          <w:szCs w:val="24"/>
        </w:rPr>
        <w:t xml:space="preserve">releasing the mixture for the core coating by environmental </w:t>
      </w:r>
      <w:r w:rsidR="00184605" w:rsidRPr="000C24F4">
        <w:rPr>
          <w:rFonts w:ascii="Times New Roman" w:hAnsi="Times New Roman" w:cs="Times New Roman"/>
          <w:sz w:val="24"/>
          <w:szCs w:val="24"/>
        </w:rPr>
        <w:t>spraying after</w:t>
      </w:r>
      <w:r w:rsidR="00EF0970" w:rsidRPr="000C24F4">
        <w:rPr>
          <w:rFonts w:ascii="Times New Roman" w:hAnsi="Times New Roman" w:cs="Times New Roman"/>
          <w:sz w:val="24"/>
          <w:szCs w:val="24"/>
        </w:rPr>
        <w:t xml:space="preserve"> dipping the core layer into the liquid coating material to quickly evaporate the coating </w:t>
      </w:r>
      <w:r w:rsidR="00B85563" w:rsidRPr="000C24F4">
        <w:rPr>
          <w:rFonts w:ascii="Times New Roman" w:hAnsi="Times New Roman" w:cs="Times New Roman"/>
          <w:sz w:val="24"/>
          <w:szCs w:val="24"/>
        </w:rPr>
        <w:t>material, which will solidify the coating</w:t>
      </w:r>
      <w:r w:rsidR="0046633A" w:rsidRPr="000C24F4">
        <w:rPr>
          <w:rFonts w:ascii="Times New Roman" w:hAnsi="Times New Roman" w:cs="Times New Roman"/>
          <w:sz w:val="24"/>
          <w:szCs w:val="24"/>
        </w:rPr>
        <w:t>.</w:t>
      </w:r>
    </w:p>
    <w:p w14:paraId="6E3FDC51" w14:textId="28B4DA40" w:rsidR="00FA643B" w:rsidRPr="00F24259" w:rsidRDefault="0092655C"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 xml:space="preserve">Melt Solidification Technique: </w:t>
      </w:r>
      <w:r w:rsidRPr="000C24F4">
        <w:rPr>
          <w:rFonts w:ascii="Times New Roman" w:hAnsi="Times New Roman" w:cs="Times New Roman"/>
          <w:sz w:val="24"/>
          <w:szCs w:val="24"/>
        </w:rPr>
        <w:t xml:space="preserve"> </w:t>
      </w:r>
      <w:r w:rsidR="00D23171" w:rsidRPr="000C24F4">
        <w:rPr>
          <w:rFonts w:ascii="Times New Roman" w:hAnsi="Times New Roman" w:cs="Times New Roman"/>
          <w:sz w:val="24"/>
          <w:szCs w:val="24"/>
        </w:rPr>
        <w:t xml:space="preserve">The molten material is emulsified in the aqueous phase using this technique, and then it is cooled to solidify. </w:t>
      </w:r>
      <w:r w:rsidR="0045185B" w:rsidRPr="000C24F4">
        <w:rPr>
          <w:rFonts w:ascii="Times New Roman" w:hAnsi="Times New Roman" w:cs="Times New Roman"/>
          <w:sz w:val="24"/>
          <w:szCs w:val="24"/>
        </w:rPr>
        <w:t>In this method, carriers such as lipids, waxes, polyethene glycol, etc. are used.</w:t>
      </w:r>
    </w:p>
    <w:p w14:paraId="22F40E6E" w14:textId="480A2219" w:rsidR="008D7580" w:rsidRPr="000C24F4" w:rsidRDefault="00FA643B" w:rsidP="00F24259">
      <w:pPr>
        <w:pStyle w:val="ListParagraph"/>
        <w:numPr>
          <w:ilvl w:val="0"/>
          <w:numId w:val="17"/>
        </w:num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Method for Melting Granulation:</w:t>
      </w:r>
      <w:r w:rsidRPr="000C24F4">
        <w:rPr>
          <w:rFonts w:ascii="Times New Roman" w:hAnsi="Times New Roman" w:cs="Times New Roman"/>
          <w:sz w:val="24"/>
          <w:szCs w:val="24"/>
        </w:rPr>
        <w:t xml:space="preserve"> </w:t>
      </w:r>
      <w:r w:rsidR="005A3DE0" w:rsidRPr="000C24F4">
        <w:rPr>
          <w:rFonts w:ascii="Times New Roman" w:hAnsi="Times New Roman" w:cs="Times New Roman"/>
          <w:sz w:val="24"/>
          <w:szCs w:val="24"/>
        </w:rPr>
        <w:t xml:space="preserve">granulates the </w:t>
      </w:r>
      <w:r w:rsidR="007A7DDC" w:rsidRPr="000C24F4">
        <w:rPr>
          <w:rFonts w:ascii="Times New Roman" w:hAnsi="Times New Roman" w:cs="Times New Roman"/>
          <w:sz w:val="24"/>
          <w:szCs w:val="24"/>
        </w:rPr>
        <w:t xml:space="preserve">without the use of organic solvents or water, medicinal powders </w:t>
      </w:r>
      <w:r w:rsidR="005A3DE0" w:rsidRPr="000C24F4">
        <w:rPr>
          <w:rFonts w:ascii="Times New Roman" w:hAnsi="Times New Roman" w:cs="Times New Roman"/>
          <w:sz w:val="24"/>
          <w:szCs w:val="24"/>
        </w:rPr>
        <w:t>and agglomerates them using a meltable binder.</w:t>
      </w:r>
    </w:p>
    <w:p w14:paraId="07DA674F" w14:textId="77777777" w:rsidR="008D7580" w:rsidRPr="000C24F4" w:rsidRDefault="005472F2" w:rsidP="000C24F4">
      <w:pPr>
        <w:spacing w:line="360" w:lineRule="auto"/>
        <w:ind w:left="180"/>
        <w:jc w:val="both"/>
        <w:rPr>
          <w:rFonts w:ascii="Times New Roman" w:hAnsi="Times New Roman" w:cs="Times New Roman"/>
          <w:b/>
          <w:sz w:val="24"/>
          <w:szCs w:val="24"/>
        </w:rPr>
      </w:pPr>
      <w:r w:rsidRPr="000C24F4">
        <w:rPr>
          <w:rFonts w:ascii="Times New Roman" w:hAnsi="Times New Roman" w:cs="Times New Roman"/>
          <w:b/>
          <w:sz w:val="24"/>
          <w:szCs w:val="24"/>
        </w:rPr>
        <w:t>Different Floating Dosage Forms with Excipients</w:t>
      </w:r>
      <w:r w:rsidR="008D7580" w:rsidRPr="000C24F4">
        <w:rPr>
          <w:rFonts w:ascii="Times New Roman" w:hAnsi="Times New Roman" w:cs="Times New Roman"/>
          <w:b/>
          <w:sz w:val="24"/>
          <w:szCs w:val="24"/>
        </w:rPr>
        <w:t xml:space="preserve">: </w:t>
      </w:r>
    </w:p>
    <w:p w14:paraId="60B9F0E7" w14:textId="77777777" w:rsidR="0006206E" w:rsidRPr="000C24F4" w:rsidRDefault="0006206E" w:rsidP="000C24F4">
      <w:pPr>
        <w:pStyle w:val="ListParagraph"/>
        <w:numPr>
          <w:ilvl w:val="0"/>
          <w:numId w:val="4"/>
        </w:numPr>
        <w:tabs>
          <w:tab w:val="left" w:pos="45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Effervescent Substances: Examples include </w:t>
      </w:r>
      <w:r w:rsidR="003A554E" w:rsidRPr="000C24F4">
        <w:rPr>
          <w:rFonts w:ascii="Times New Roman" w:hAnsi="Times New Roman" w:cs="Times New Roman"/>
          <w:sz w:val="24"/>
          <w:szCs w:val="24"/>
        </w:rPr>
        <w:t>Citroglycine, citric acid, tartaric acid, sodium bicarbonate, and Di-SGC (disodium glycine carbonate).</w:t>
      </w:r>
    </w:p>
    <w:p w14:paraId="585BB864" w14:textId="77777777" w:rsidR="00496A50" w:rsidRPr="000C24F4" w:rsidRDefault="00496A50" w:rsidP="000C24F4">
      <w:pPr>
        <w:pStyle w:val="ListParagraph"/>
        <w:numPr>
          <w:ilvl w:val="0"/>
          <w:numId w:val="4"/>
        </w:numPr>
        <w:tabs>
          <w:tab w:val="left" w:pos="45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Substances that slow down the rate of release include talc, </w:t>
      </w:r>
      <w:r w:rsidR="00D60280" w:rsidRPr="000C24F4">
        <w:rPr>
          <w:rFonts w:ascii="Times New Roman" w:hAnsi="Times New Roman" w:cs="Times New Roman"/>
          <w:sz w:val="24"/>
          <w:szCs w:val="24"/>
        </w:rPr>
        <w:t>Dicalcium</w:t>
      </w:r>
      <w:r w:rsidRPr="000C24F4">
        <w:rPr>
          <w:rFonts w:ascii="Times New Roman" w:hAnsi="Times New Roman" w:cs="Times New Roman"/>
          <w:sz w:val="24"/>
          <w:szCs w:val="24"/>
        </w:rPr>
        <w:t xml:space="preserve"> phosphate, and magnesium stearate.</w:t>
      </w:r>
    </w:p>
    <w:p w14:paraId="51BDB270" w14:textId="77777777" w:rsidR="0024121F" w:rsidRPr="000C24F4" w:rsidRDefault="00D60280" w:rsidP="000C24F4">
      <w:pPr>
        <w:pStyle w:val="ListParagraph"/>
        <w:numPr>
          <w:ilvl w:val="0"/>
          <w:numId w:val="4"/>
        </w:numPr>
        <w:tabs>
          <w:tab w:val="left" w:pos="45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Inert fatty compounds, including beeswax</w:t>
      </w:r>
      <w:r w:rsidR="00B95BDF" w:rsidRPr="000C24F4">
        <w:rPr>
          <w:rFonts w:ascii="Times New Roman" w:hAnsi="Times New Roman" w:cs="Times New Roman"/>
          <w:sz w:val="24"/>
          <w:szCs w:val="24"/>
        </w:rPr>
        <w:t xml:space="preserve"> glaciers 39/01 and 43/01, long-chain fatty alcohols, </w:t>
      </w:r>
      <w:r w:rsidRPr="000C24F4">
        <w:rPr>
          <w:rFonts w:ascii="Times New Roman" w:hAnsi="Times New Roman" w:cs="Times New Roman"/>
          <w:sz w:val="24"/>
          <w:szCs w:val="24"/>
        </w:rPr>
        <w:t>and fatty acids.</w:t>
      </w:r>
    </w:p>
    <w:p w14:paraId="757351EB" w14:textId="77777777" w:rsidR="003962EB" w:rsidRPr="000C24F4" w:rsidRDefault="003B2D21" w:rsidP="000C24F4">
      <w:pPr>
        <w:pStyle w:val="ListParagraph"/>
        <w:numPr>
          <w:ilvl w:val="0"/>
          <w:numId w:val="4"/>
        </w:numPr>
        <w:tabs>
          <w:tab w:val="left" w:pos="45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Accelerators of the release rate, such as lactose and mannitol.</w:t>
      </w:r>
      <w:r w:rsidR="003962EB" w:rsidRPr="000C24F4">
        <w:rPr>
          <w:rFonts w:ascii="Times New Roman" w:hAnsi="Times New Roman" w:cs="Times New Roman"/>
          <w:sz w:val="24"/>
          <w:szCs w:val="24"/>
        </w:rPr>
        <w:t xml:space="preserve"> </w:t>
      </w:r>
    </w:p>
    <w:p w14:paraId="641A9F67" w14:textId="77777777" w:rsidR="00E82E06" w:rsidRPr="000C24F4" w:rsidRDefault="00553B75" w:rsidP="000C24F4">
      <w:pPr>
        <w:pStyle w:val="ListParagraph"/>
        <w:numPr>
          <w:ilvl w:val="0"/>
          <w:numId w:val="4"/>
        </w:numPr>
        <w:tabs>
          <w:tab w:val="left" w:pos="45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-cyclodextrin, gelatin, alginates, pectin, HPMC, and carbopol are a few examples of hydrocolloids.</w:t>
      </w:r>
    </w:p>
    <w:p w14:paraId="6C621625" w14:textId="77777777" w:rsidR="00F5781D" w:rsidRPr="000C24F4" w:rsidRDefault="00F5781D" w:rsidP="000C24F4">
      <w:pPr>
        <w:pStyle w:val="ListParagraph"/>
        <w:numPr>
          <w:ilvl w:val="0"/>
          <w:numId w:val="4"/>
        </w:numPr>
        <w:tabs>
          <w:tab w:val="left" w:pos="45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Buoyancy-increasing Agents, such as </w:t>
      </w:r>
      <w:r w:rsidR="00DC7821" w:rsidRPr="000C24F4">
        <w:rPr>
          <w:rFonts w:ascii="Times New Roman" w:hAnsi="Times New Roman" w:cs="Times New Roman"/>
          <w:sz w:val="24"/>
          <w:szCs w:val="24"/>
        </w:rPr>
        <w:t>Accurel</w:t>
      </w:r>
      <w:r w:rsidRPr="000C24F4">
        <w:rPr>
          <w:rFonts w:ascii="Times New Roman" w:hAnsi="Times New Roman" w:cs="Times New Roman"/>
          <w:sz w:val="24"/>
          <w:szCs w:val="24"/>
        </w:rPr>
        <w:t xml:space="preserve"> MP 1000's polypropylene foam powder and ethyl cellulose.</w:t>
      </w:r>
    </w:p>
    <w:p w14:paraId="09F88095" w14:textId="77777777" w:rsidR="006D2E97" w:rsidRPr="000C24F4" w:rsidRDefault="00E157AC" w:rsidP="000C24F4">
      <w:pPr>
        <w:spacing w:line="360" w:lineRule="auto"/>
        <w:ind w:left="180"/>
        <w:jc w:val="both"/>
        <w:rPr>
          <w:rFonts w:ascii="Times New Roman" w:hAnsi="Times New Roman" w:cs="Times New Roman"/>
          <w:b/>
          <w:sz w:val="24"/>
          <w:szCs w:val="24"/>
        </w:rPr>
      </w:pPr>
      <w:r w:rsidRPr="000C24F4">
        <w:rPr>
          <w:rFonts w:ascii="Times New Roman" w:hAnsi="Times New Roman" w:cs="Times New Roman"/>
          <w:b/>
          <w:sz w:val="24"/>
          <w:szCs w:val="24"/>
        </w:rPr>
        <w:t>Floating drug delivery system benefits</w:t>
      </w:r>
      <w:r w:rsidR="006D2E97" w:rsidRPr="000C24F4">
        <w:rPr>
          <w:rFonts w:ascii="Times New Roman" w:hAnsi="Times New Roman" w:cs="Times New Roman"/>
          <w:b/>
          <w:sz w:val="24"/>
          <w:szCs w:val="24"/>
        </w:rPr>
        <w:t>:</w:t>
      </w:r>
      <w:r w:rsidR="001B3FA9" w:rsidRPr="000C24F4">
        <w:rPr>
          <w:rFonts w:ascii="Times New Roman" w:hAnsi="Times New Roman" w:cs="Times New Roman"/>
          <w:b/>
          <w:sz w:val="24"/>
          <w:szCs w:val="24"/>
        </w:rPr>
        <w:fldChar w:fldCharType="begin" w:fldLock="1"/>
      </w:r>
      <w:r w:rsidR="00A5149B" w:rsidRPr="000C24F4">
        <w:rPr>
          <w:rFonts w:ascii="Times New Roman" w:hAnsi="Times New Roman" w:cs="Times New Roman"/>
          <w:b/>
          <w:sz w:val="24"/>
          <w:szCs w:val="24"/>
        </w:rPr>
        <w:instrText>ADDIN CSL_CITATION {"citationItems":[{"id":"ITEM-1","itemData":{"DOI":"10.46956/ijihd.vi.112","ISSN":"09743618","abstract":"Gastroretentive systems can remain in the gastric region for several hours and hence significantly prolong the gastric residence time of drugs. Prolonged gastric retention remains buoyant, improves bioavailability, reduces drug waste, and improves solubility for drugs that are less soluble in a high pH environment. The purpose of writing this review on floating drug delivery systems (FDDS) was to compile the recent literature with special focus on the principal mechanism of floatation to achieve gastric retention. The recent developments of FDDS including the physiological and formulation variables affecting gastric retention, approaches to design single-unit and multiple-unit floating systems, and their classification and formulation aspects are covered in detail. Current review article discussed the reasons for development of floating drug delivery system, evaluation, advantages and disadvantages. This review also summarizes the in-vitro techniques, in vivo studies to evaluate the performance and application of floating systems, and applications of these systems. © RJPT All right reserved.","author":[{"dropping-particle":"","family":"Chaitrali","given":"Kute","non-dropping-particle":"","parse-names":false,"suffix":""},{"dropping-particle":"","family":"Asish","given":"Dev","non-dropping-particle":"","parse-names":false,"suffix":""},{"dropping-particle":"","family":"Sudha","given":"Rathod","non-dropping-particle":"","parse-names":false,"suffix":""},{"dropping-particle":"","family":"Altamash","given":"Qureshi","non-dropping-particle":"","parse-names":false,"suffix":""}],"container-title":"Research Journal of Pharmacy and Technology","id":"ITEM-1","issued":{"date-parts":[["2014"]]},"title":"Floating drug delivery system- A review","type":"article"},"uris":["http://www.mendeley.com/documents/?uuid=670f779b-c217-4298-9f00-3eb88c090e3a","http://www.mendeley.com/documents/?uuid=e2299ed1-2a0c-4e77-8c9a-305ef9d393ea"]}],"mendeley":{"formattedCitation":"(Chaitrali et al., 2014)","plainTextFormattedCitation":"(Chaitrali et al., 2014)","previouslyFormattedCitation":"(Chaitrali et al., 2014)"},"properties":{"noteIndex":0},"schema":"https://github.com/citation-style-language/schema/raw/master/csl-citation.json"}</w:instrText>
      </w:r>
      <w:r w:rsidR="001B3FA9" w:rsidRPr="000C24F4">
        <w:rPr>
          <w:rFonts w:ascii="Times New Roman" w:hAnsi="Times New Roman" w:cs="Times New Roman"/>
          <w:b/>
          <w:sz w:val="24"/>
          <w:szCs w:val="24"/>
        </w:rPr>
        <w:fldChar w:fldCharType="separate"/>
      </w:r>
      <w:r w:rsidR="001B3FA9" w:rsidRPr="000C24F4">
        <w:rPr>
          <w:rFonts w:ascii="Times New Roman" w:hAnsi="Times New Roman" w:cs="Times New Roman"/>
          <w:noProof/>
          <w:sz w:val="24"/>
          <w:szCs w:val="24"/>
        </w:rPr>
        <w:t>(Chaitrali et al., 2014)</w:t>
      </w:r>
      <w:r w:rsidR="001B3FA9" w:rsidRPr="000C24F4">
        <w:rPr>
          <w:rFonts w:ascii="Times New Roman" w:hAnsi="Times New Roman" w:cs="Times New Roman"/>
          <w:b/>
          <w:sz w:val="24"/>
          <w:szCs w:val="24"/>
        </w:rPr>
        <w:fldChar w:fldCharType="end"/>
      </w:r>
    </w:p>
    <w:p w14:paraId="1D69806A" w14:textId="77777777" w:rsidR="00545552" w:rsidRPr="000C24F4" w:rsidRDefault="00545552"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Since FDDS may stay in the stomach for several hours, it can extend the period that certain medications are retained in the stomach. </w:t>
      </w:r>
    </w:p>
    <w:p w14:paraId="73702365" w14:textId="77777777" w:rsidR="00545552" w:rsidRPr="000C24F4" w:rsidRDefault="00545552"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Favourable for medications intended</w:t>
      </w:r>
      <w:r w:rsidR="0044763B" w:rsidRPr="000C24F4">
        <w:rPr>
          <w:rFonts w:ascii="Times New Roman" w:hAnsi="Times New Roman" w:cs="Times New Roman"/>
          <w:sz w:val="24"/>
          <w:szCs w:val="24"/>
        </w:rPr>
        <w:t xml:space="preserve"> for stomach action locally</w:t>
      </w:r>
      <w:r w:rsidRPr="000C24F4">
        <w:rPr>
          <w:rFonts w:ascii="Times New Roman" w:hAnsi="Times New Roman" w:cs="Times New Roman"/>
          <w:sz w:val="24"/>
          <w:szCs w:val="24"/>
        </w:rPr>
        <w:t xml:space="preserve">, such as antacids. </w:t>
      </w:r>
    </w:p>
    <w:p w14:paraId="300ABF12" w14:textId="77777777" w:rsidR="00545552" w:rsidRPr="000C24F4" w:rsidRDefault="00545552"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The formulation of FDDS is helpful for diarrhoea and intestinal movement because it keeps the medication floating in the stomach, which results in a somewhat better reaction. </w:t>
      </w:r>
    </w:p>
    <w:p w14:paraId="2750E63D" w14:textId="77777777" w:rsidR="00545552" w:rsidRPr="000C24F4" w:rsidRDefault="00545552"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FDDS increases</w:t>
      </w:r>
      <w:r w:rsidR="002B2C7D" w:rsidRPr="000C24F4">
        <w:rPr>
          <w:rFonts w:ascii="Times New Roman" w:hAnsi="Times New Roman" w:cs="Times New Roman"/>
          <w:sz w:val="24"/>
          <w:szCs w:val="24"/>
        </w:rPr>
        <w:t xml:space="preserve"> Increasing patient compliance by lowering dose frequency</w:t>
      </w:r>
      <w:r w:rsidRPr="000C24F4">
        <w:rPr>
          <w:rFonts w:ascii="Times New Roman" w:hAnsi="Times New Roman" w:cs="Times New Roman"/>
          <w:sz w:val="24"/>
          <w:szCs w:val="24"/>
        </w:rPr>
        <w:t>.</w:t>
      </w:r>
    </w:p>
    <w:p w14:paraId="659D7DB0" w14:textId="77777777" w:rsidR="00405887" w:rsidRPr="000C24F4" w:rsidRDefault="00545552"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The </w:t>
      </w:r>
      <w:r w:rsidR="0054769E" w:rsidRPr="000C24F4">
        <w:rPr>
          <w:rFonts w:ascii="Times New Roman" w:hAnsi="Times New Roman" w:cs="Times New Roman"/>
          <w:sz w:val="24"/>
          <w:szCs w:val="24"/>
        </w:rPr>
        <w:t xml:space="preserve">therapy for digestive issues such gastroesophageal reflux disease. </w:t>
      </w:r>
    </w:p>
    <w:p w14:paraId="65EBA65F" w14:textId="77777777" w:rsidR="000423AC" w:rsidRPr="000C24F4" w:rsidRDefault="00FE7798"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Bioavailability is unaffected despite the first-pass effect </w:t>
      </w:r>
      <w:r w:rsidR="00332B68" w:rsidRPr="000C24F4">
        <w:rPr>
          <w:rFonts w:ascii="Times New Roman" w:hAnsi="Times New Roman" w:cs="Times New Roman"/>
          <w:sz w:val="24"/>
          <w:szCs w:val="24"/>
        </w:rPr>
        <w:t>when the drug concentration in plasma has ceased.</w:t>
      </w:r>
    </w:p>
    <w:p w14:paraId="1C5A77C2" w14:textId="77777777" w:rsidR="00CE0F72" w:rsidRPr="000C24F4" w:rsidRDefault="000278D4"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lastRenderedPageBreak/>
        <w:t>Aspirin and other medicines with a similar effect can be administered using HBS/FDDS formulations since they are acidic and irritate the stomach wall.</w:t>
      </w:r>
    </w:p>
    <w:p w14:paraId="55B120DF" w14:textId="77777777" w:rsidR="000B537B" w:rsidRPr="000C24F4" w:rsidRDefault="000B537B" w:rsidP="000C24F4">
      <w:pPr>
        <w:pStyle w:val="ListParagraph"/>
        <w:numPr>
          <w:ilvl w:val="0"/>
          <w:numId w:val="4"/>
        </w:num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Drugs that are absorbed via the stomach, such antacids and ferrous salts, benefit from being delivered to the desired area.</w:t>
      </w:r>
    </w:p>
    <w:p w14:paraId="0746EB39" w14:textId="77777777" w:rsidR="000B537B" w:rsidRPr="000C24F4" w:rsidRDefault="000B537B" w:rsidP="000C24F4">
      <w:pPr>
        <w:spacing w:line="360" w:lineRule="auto"/>
        <w:jc w:val="both"/>
        <w:rPr>
          <w:rFonts w:ascii="Times New Roman" w:hAnsi="Times New Roman" w:cs="Times New Roman"/>
          <w:sz w:val="24"/>
          <w:szCs w:val="24"/>
        </w:rPr>
      </w:pPr>
    </w:p>
    <w:p w14:paraId="46BAA5E0" w14:textId="77777777" w:rsidR="004B00E1" w:rsidRPr="000C24F4" w:rsidRDefault="006C60A2" w:rsidP="000C24F4">
      <w:pPr>
        <w:pStyle w:val="ListParagraph"/>
        <w:tabs>
          <w:tab w:val="left" w:pos="90"/>
        </w:tabs>
        <w:spacing w:line="360" w:lineRule="auto"/>
        <w:ind w:left="0"/>
        <w:jc w:val="both"/>
        <w:rPr>
          <w:rFonts w:ascii="Times New Roman" w:hAnsi="Times New Roman" w:cs="Times New Roman"/>
          <w:b/>
          <w:sz w:val="24"/>
          <w:szCs w:val="24"/>
        </w:rPr>
      </w:pPr>
      <w:r w:rsidRPr="000C24F4">
        <w:rPr>
          <w:rFonts w:ascii="Times New Roman" w:hAnsi="Times New Roman" w:cs="Times New Roman"/>
          <w:b/>
          <w:sz w:val="24"/>
          <w:szCs w:val="24"/>
        </w:rPr>
        <w:t>Disadvantages of Flo</w:t>
      </w:r>
      <w:r w:rsidR="004B00E1" w:rsidRPr="000C24F4">
        <w:rPr>
          <w:rFonts w:ascii="Times New Roman" w:hAnsi="Times New Roman" w:cs="Times New Roman"/>
          <w:b/>
          <w:sz w:val="24"/>
          <w:szCs w:val="24"/>
        </w:rPr>
        <w:t>ating Drug Delivery System:</w:t>
      </w:r>
      <w:r w:rsidR="00A5149B" w:rsidRPr="000C24F4">
        <w:rPr>
          <w:rFonts w:ascii="Times New Roman" w:hAnsi="Times New Roman" w:cs="Times New Roman"/>
          <w:b/>
          <w:sz w:val="24"/>
          <w:szCs w:val="24"/>
        </w:rPr>
        <w:fldChar w:fldCharType="begin" w:fldLock="1"/>
      </w:r>
      <w:r w:rsidR="00B9399C" w:rsidRPr="000C24F4">
        <w:rPr>
          <w:rFonts w:ascii="Times New Roman" w:hAnsi="Times New Roman" w:cs="Times New Roman"/>
          <w:b/>
          <w:sz w:val="24"/>
          <w:szCs w:val="24"/>
        </w:rPr>
        <w:instrText>ADDIN CSL_CITATION {"citationItems":[{"id":"ITEM-1","itemData":{"DOI":"10.22270/jddt.v10i6.4461","abstract":"The main goal of any drug delivery system is to achieve desired concentration of the drug in blood or tissue, which is therapeutically effective and non-toxic for a prolonged period. Current pharmaceutical scenario focuses on the formulation of floating drug delivery system (FDDS). FDDS are low density systems that float over the gastric contents and remain buoyant in the stomach for a prolonged period of time without affecting the gastric emptying rate. The aim of writing this review is to compile the current literature with special focus on the principal mechanism of floatation to attain gastric retention. Effervescent FDDS release CO2 gas, thus reduce the density of the system and remain buoyant in the stomach for a prolonged period of time and released the drug slowly at a desired rate so it can be used to prolong the gastric residence time in order to improve the bioavailability of drug. The review briefly describes the mechanism, types of floating system, advantages, limitation, factors affecting floating system, drug candidates suitable for floating, evaluation parameters and application of the system. These systems are useful to several problems encountered during the development of a pharmaceutical dosage form and the future potential of FDDS.\r Keywords: Floating drug delivery system, Absorption Window, Effervescent system, floating lag time.","author":[{"dropping-particle":"","family":"Bhosale","given":"Aishwarya Rajendra","non-dropping-particle":"","parse-names":false,"suffix":""},{"dropping-particle":"V","family":"Shinde","given":"Jitendra","non-dropping-particle":"","parse-names":false,"suffix":""},{"dropping-particle":"","family":"Chavan","given":"Rajashree S.","non-dropping-particle":"","parse-names":false,"suffix":""}],"container-title":"Journal of Drug Delivery and Therapeutics","id":"ITEM-1","issued":{"date-parts":[["2020"]]},"title":"A Comprehensive Review on Floating Drug Delivery System (FDDS)","type":"article-journal"},"uris":["http://www.mendeley.com/documents/?uuid=adfb782a-b32b-4d9a-af95-59f238e71ab8","http://www.mendeley.com/documents/?uuid=2f29f4bc-60cc-45ab-be9d-382c2b112693"]}],"mendeley":{"formattedCitation":"(Bhosale et al., 2020)","plainTextFormattedCitation":"(Bhosale et al., 2020)","previouslyFormattedCitation":"(Bhosale et al., 2020)"},"properties":{"noteIndex":0},"schema":"https://github.com/citation-style-language/schema/raw/master/csl-citation.json"}</w:instrText>
      </w:r>
      <w:r w:rsidR="00A5149B" w:rsidRPr="000C24F4">
        <w:rPr>
          <w:rFonts w:ascii="Times New Roman" w:hAnsi="Times New Roman" w:cs="Times New Roman"/>
          <w:b/>
          <w:sz w:val="24"/>
          <w:szCs w:val="24"/>
        </w:rPr>
        <w:fldChar w:fldCharType="separate"/>
      </w:r>
      <w:r w:rsidR="00A5149B" w:rsidRPr="000C24F4">
        <w:rPr>
          <w:rFonts w:ascii="Times New Roman" w:hAnsi="Times New Roman" w:cs="Times New Roman"/>
          <w:noProof/>
          <w:sz w:val="24"/>
          <w:szCs w:val="24"/>
        </w:rPr>
        <w:t>(Bhosale et al., 2020)</w:t>
      </w:r>
      <w:r w:rsidR="00A5149B" w:rsidRPr="000C24F4">
        <w:rPr>
          <w:rFonts w:ascii="Times New Roman" w:hAnsi="Times New Roman" w:cs="Times New Roman"/>
          <w:b/>
          <w:sz w:val="24"/>
          <w:szCs w:val="24"/>
        </w:rPr>
        <w:fldChar w:fldCharType="end"/>
      </w:r>
    </w:p>
    <w:p w14:paraId="017A56C0" w14:textId="77777777" w:rsidR="004B00E1" w:rsidRPr="000C24F4" w:rsidRDefault="004B00E1" w:rsidP="000C24F4">
      <w:pPr>
        <w:pStyle w:val="ListParagraph"/>
        <w:tabs>
          <w:tab w:val="left" w:pos="90"/>
        </w:tabs>
        <w:spacing w:line="360" w:lineRule="auto"/>
        <w:ind w:left="0"/>
        <w:jc w:val="both"/>
        <w:rPr>
          <w:rFonts w:ascii="Times New Roman" w:hAnsi="Times New Roman" w:cs="Times New Roman"/>
          <w:b/>
          <w:sz w:val="24"/>
          <w:szCs w:val="24"/>
        </w:rPr>
      </w:pPr>
    </w:p>
    <w:p w14:paraId="4D5EA518" w14:textId="77777777" w:rsidR="002F7EBD" w:rsidRPr="000C24F4" w:rsidRDefault="002F7EBD" w:rsidP="000C24F4">
      <w:pPr>
        <w:pStyle w:val="ListParagraph"/>
        <w:numPr>
          <w:ilvl w:val="0"/>
          <w:numId w:val="9"/>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Drug compounds </w:t>
      </w:r>
      <w:r w:rsidR="006E2F19" w:rsidRPr="000C24F4">
        <w:rPr>
          <w:rFonts w:ascii="Times New Roman" w:hAnsi="Times New Roman" w:cs="Times New Roman"/>
          <w:sz w:val="24"/>
          <w:szCs w:val="24"/>
        </w:rPr>
        <w:t>are not appropriate choices since they are delicate in t</w:t>
      </w:r>
      <w:r w:rsidR="00073F4D" w:rsidRPr="000C24F4">
        <w:rPr>
          <w:rFonts w:ascii="Times New Roman" w:hAnsi="Times New Roman" w:cs="Times New Roman"/>
          <w:sz w:val="24"/>
          <w:szCs w:val="24"/>
        </w:rPr>
        <w:t xml:space="preserve">he stomach's acidic environment </w:t>
      </w:r>
      <w:r w:rsidR="00790E58" w:rsidRPr="000C24F4">
        <w:rPr>
          <w:rFonts w:ascii="Times New Roman" w:hAnsi="Times New Roman" w:cs="Times New Roman"/>
          <w:sz w:val="24"/>
          <w:szCs w:val="24"/>
        </w:rPr>
        <w:t xml:space="preserve">for system </w:t>
      </w:r>
      <w:r w:rsidRPr="000C24F4">
        <w:rPr>
          <w:rFonts w:ascii="Times New Roman" w:hAnsi="Times New Roman" w:cs="Times New Roman"/>
          <w:sz w:val="24"/>
          <w:szCs w:val="24"/>
        </w:rPr>
        <w:t xml:space="preserve">integration. </w:t>
      </w:r>
    </w:p>
    <w:p w14:paraId="42F05D0A" w14:textId="77777777" w:rsidR="002F7EBD" w:rsidRPr="000C24F4" w:rsidRDefault="002F7EBD" w:rsidP="000C24F4">
      <w:pPr>
        <w:pStyle w:val="ListParagraph"/>
        <w:numPr>
          <w:ilvl w:val="0"/>
          <w:numId w:val="9"/>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In these systems, it is typically necessary to have food present </w:t>
      </w:r>
      <w:r w:rsidR="0046633A" w:rsidRPr="000C24F4">
        <w:rPr>
          <w:rFonts w:ascii="Times New Roman" w:hAnsi="Times New Roman" w:cs="Times New Roman"/>
          <w:sz w:val="24"/>
          <w:szCs w:val="24"/>
        </w:rPr>
        <w:t>to</w:t>
      </w:r>
      <w:r w:rsidRPr="000C24F4">
        <w:rPr>
          <w:rFonts w:ascii="Times New Roman" w:hAnsi="Times New Roman" w:cs="Times New Roman"/>
          <w:sz w:val="24"/>
          <w:szCs w:val="24"/>
        </w:rPr>
        <w:t xml:space="preserve"> delay stomach emptying. </w:t>
      </w:r>
    </w:p>
    <w:p w14:paraId="1A2E2D57" w14:textId="77777777" w:rsidR="00840940" w:rsidRPr="000C24F4" w:rsidRDefault="002F7EBD" w:rsidP="000C24F4">
      <w:pPr>
        <w:pStyle w:val="ListParagraph"/>
        <w:numPr>
          <w:ilvl w:val="0"/>
          <w:numId w:val="9"/>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It is not appropriate </w:t>
      </w:r>
      <w:r w:rsidR="00022D6A" w:rsidRPr="000C24F4">
        <w:rPr>
          <w:rFonts w:ascii="Times New Roman" w:hAnsi="Times New Roman" w:cs="Times New Roman"/>
          <w:sz w:val="24"/>
          <w:szCs w:val="24"/>
        </w:rPr>
        <w:t xml:space="preserve">for drugs with stability or GIT solubility problems. </w:t>
      </w:r>
    </w:p>
    <w:p w14:paraId="788E1AE0" w14:textId="77777777" w:rsidR="002F7EBD" w:rsidRPr="000C24F4" w:rsidRDefault="002F7EBD" w:rsidP="000C24F4">
      <w:pPr>
        <w:pStyle w:val="ListParagraph"/>
        <w:numPr>
          <w:ilvl w:val="0"/>
          <w:numId w:val="9"/>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The only acceptable candidates are medications that have a first-pass action and that are considerably absorbed throughout the gastrointestinal system.</w:t>
      </w:r>
    </w:p>
    <w:p w14:paraId="7EA9ED05" w14:textId="77777777" w:rsidR="00C61AED" w:rsidRPr="000C24F4" w:rsidRDefault="002F7EBD" w:rsidP="000C24F4">
      <w:pPr>
        <w:pStyle w:val="ListParagraph"/>
        <w:numPr>
          <w:ilvl w:val="0"/>
          <w:numId w:val="9"/>
        </w:numPr>
        <w:tabs>
          <w:tab w:val="left" w:pos="270"/>
        </w:tabs>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The dosage form's level of hydration affects its propensity to float. It is helpful to administer water intermittently to keep these pills afloat.</w:t>
      </w:r>
    </w:p>
    <w:p w14:paraId="57F6DD83" w14:textId="77777777" w:rsidR="00015F6D" w:rsidRPr="000C24F4" w:rsidRDefault="00015F6D" w:rsidP="000C24F4">
      <w:pPr>
        <w:pStyle w:val="ListParagraph"/>
        <w:tabs>
          <w:tab w:val="left" w:pos="270"/>
        </w:tabs>
        <w:spacing w:line="360" w:lineRule="auto"/>
        <w:jc w:val="both"/>
        <w:rPr>
          <w:rFonts w:ascii="Times New Roman" w:hAnsi="Times New Roman" w:cs="Times New Roman"/>
          <w:sz w:val="24"/>
          <w:szCs w:val="24"/>
        </w:rPr>
      </w:pPr>
    </w:p>
    <w:p w14:paraId="349CDECE" w14:textId="77777777" w:rsidR="007B5FEE" w:rsidRPr="000C24F4" w:rsidRDefault="00C331C9" w:rsidP="000C24F4">
      <w:pPr>
        <w:pStyle w:val="ListParagraph"/>
        <w:spacing w:line="360" w:lineRule="auto"/>
        <w:ind w:left="0"/>
        <w:jc w:val="both"/>
        <w:rPr>
          <w:rFonts w:ascii="Times New Roman" w:hAnsi="Times New Roman" w:cs="Times New Roman"/>
          <w:b/>
          <w:sz w:val="24"/>
          <w:szCs w:val="24"/>
        </w:rPr>
      </w:pPr>
      <w:r w:rsidRPr="000C24F4">
        <w:rPr>
          <w:rFonts w:ascii="Times New Roman" w:hAnsi="Times New Roman" w:cs="Times New Roman"/>
          <w:b/>
          <w:sz w:val="24"/>
          <w:szCs w:val="24"/>
        </w:rPr>
        <w:t>Floating Drug Delivery System Evaluation:</w:t>
      </w:r>
      <w:r w:rsidR="007E010B" w:rsidRPr="000C24F4">
        <w:rPr>
          <w:rFonts w:ascii="Times New Roman" w:hAnsi="Times New Roman" w:cs="Times New Roman"/>
          <w:sz w:val="24"/>
          <w:szCs w:val="24"/>
        </w:rPr>
        <w:t xml:space="preserve"> A specialised medication delivery system is called a Floating med</w:t>
      </w:r>
      <w:r w:rsidR="004C1186" w:rsidRPr="000C24F4">
        <w:rPr>
          <w:rFonts w:ascii="Times New Roman" w:hAnsi="Times New Roman" w:cs="Times New Roman"/>
          <w:sz w:val="24"/>
          <w:szCs w:val="24"/>
        </w:rPr>
        <w:t>ication Delivery System (FDDS). D</w:t>
      </w:r>
      <w:r w:rsidR="00FB1FF8" w:rsidRPr="000C24F4">
        <w:rPr>
          <w:rFonts w:ascii="Times New Roman" w:hAnsi="Times New Roman" w:cs="Times New Roman"/>
          <w:sz w:val="24"/>
          <w:szCs w:val="24"/>
        </w:rPr>
        <w:t>esigned to release medication in a controlled manner while floating on the gastric fluid in the stomach. These systems are particularly useful for drugs that exhibit low solubility, narrow absorption window, or require localized delivery</w:t>
      </w:r>
      <w:r w:rsidR="00A8261A" w:rsidRPr="000C24F4">
        <w:rPr>
          <w:rFonts w:ascii="Times New Roman" w:hAnsi="Times New Roman" w:cs="Times New Roman"/>
          <w:sz w:val="24"/>
          <w:szCs w:val="24"/>
        </w:rPr>
        <w:t xml:space="preserve"> upper gastrointestinal tract or the stomach</w:t>
      </w:r>
      <w:r w:rsidR="00FB1FF8" w:rsidRPr="000C24F4">
        <w:rPr>
          <w:rFonts w:ascii="Times New Roman" w:hAnsi="Times New Roman" w:cs="Times New Roman"/>
          <w:sz w:val="24"/>
          <w:szCs w:val="24"/>
        </w:rPr>
        <w:t>. FDDS can improve drug bioavailability, reduce dosing frequency, and enhance therapeutic efficacy. Here's an evaluation of the advantages and disadvantages of Floating Drug Delivery Systems</w:t>
      </w:r>
      <w:r w:rsidR="00FB1FF8" w:rsidRPr="000C24F4">
        <w:rPr>
          <w:rFonts w:ascii="Times New Roman" w:hAnsi="Times New Roman" w:cs="Times New Roman"/>
          <w:b/>
          <w:sz w:val="24"/>
          <w:szCs w:val="24"/>
        </w:rPr>
        <w:t xml:space="preserve"> </w:t>
      </w:r>
      <w:r w:rsidR="00B9399C" w:rsidRPr="000C24F4">
        <w:rPr>
          <w:rFonts w:ascii="Times New Roman" w:hAnsi="Times New Roman" w:cs="Times New Roman"/>
          <w:b/>
          <w:sz w:val="24"/>
          <w:szCs w:val="24"/>
        </w:rPr>
        <w:fldChar w:fldCharType="begin" w:fldLock="1"/>
      </w:r>
      <w:r w:rsidR="007F4E47" w:rsidRPr="000C24F4">
        <w:rPr>
          <w:rFonts w:ascii="Times New Roman" w:hAnsi="Times New Roman" w:cs="Times New Roman"/>
          <w:b/>
          <w:sz w:val="24"/>
          <w:szCs w:val="24"/>
        </w:rPr>
        <w:instrText>ADDIN CSL_CITATION {"citationItems":[{"id":"ITEM-1","itemData":{"DOI":"10.52403/ijrr.20220803","ISSN":"2454-2237","abstract":"HPMC K4M, HPMC K15M, and HPMC K100M polymers are used in this study to make floating tablets of famotidine hydrochloride. Drug Delivery systems that are floating in the stomach have a lower bulk density than gastric fluids, therefore they stay buoyant in the stomach for a lengthy period of time without impacting gastric emptying rate. In the treatment of gastroesophageal reflex disease (GERD) and peptic ulcer (PUD). Famotidine is a histamine H2 receptor antagonist (GERD). Famotidine is an excellent option for a floating drug delivery system because of its short half-life, brief time in the stomach, and repeated doses. Melt-granulation technique was used to make famotidine floating tablets using HPMC K4M, HPMC K15M, and HPMC K100M. In vitro buoyancy, drug polymer compatibility (IR Research), weight fluctuation, hardness, friability, thickness, drug content and invitro dissolution experiments were all performed on the floating tablets. Using in vitro buoyancy and dissolvability experiments, we were able to establish that the micromeritic characteristic were excellent. HPMC K100M-based formulation F4 has an excellent in vitro buoyancy lag time and floating time, and in vitro dissolution investigations demonstrate a 96.78 percent release for 12 hours. As a result of the findings of this research, it can be concluded that famotidine floating tablets provide the potential for longest- term drug delivery and a consequent reduction in dosage frequency. Keywords: Gastroretentive floating tablet, Famotidine, Formulation and Evaluation, Biopolymer","author":[{"dropping-particle":"","family":"Singh","given":"Km Akancha","non-dropping-particle":"","parse-names":false,"suffix":""},{"dropping-particle":"","family":"Patel","given":"Vivek Kumar","non-dropping-particle":"","parse-names":false,"suffix":""},{"dropping-particle":"","family":"Rai","given":"Abhishek","non-dropping-particle":"","parse-names":false,"suffix":""}],"container-title":"International Journal of Research and Review","id":"ITEM-1","issued":{"date-parts":[["2022"]]},"title":"Formulation and Evaluation of Famotidine Gastroretentive Floating Tablet by Using Biopolymer","type":"article-journal"},"uris":["http://www.mendeley.com/documents/?uuid=81c2b3db-ff41-464c-ab64-22aa3ee9e0de","http://www.mendeley.com/documents/?uuid=eee9aeb7-e4bc-4749-8b0d-2edc8eb76212"]}],"mendeley":{"formattedCitation":"(Singh et al., 2022)","plainTextFormattedCitation":"(Singh et al., 2022)","previouslyFormattedCitation":"(Singh et al., 2022)"},"properties":{"noteIndex":0},"schema":"https://github.com/citation-style-language/schema/raw/master/csl-citation.json"}</w:instrText>
      </w:r>
      <w:r w:rsidR="00B9399C" w:rsidRPr="000C24F4">
        <w:rPr>
          <w:rFonts w:ascii="Times New Roman" w:hAnsi="Times New Roman" w:cs="Times New Roman"/>
          <w:b/>
          <w:sz w:val="24"/>
          <w:szCs w:val="24"/>
        </w:rPr>
        <w:fldChar w:fldCharType="separate"/>
      </w:r>
      <w:r w:rsidR="00B9399C" w:rsidRPr="000C24F4">
        <w:rPr>
          <w:rFonts w:ascii="Times New Roman" w:hAnsi="Times New Roman" w:cs="Times New Roman"/>
          <w:noProof/>
          <w:sz w:val="24"/>
          <w:szCs w:val="24"/>
        </w:rPr>
        <w:t>(Singh et al., 2022)</w:t>
      </w:r>
      <w:r w:rsidR="00B9399C" w:rsidRPr="000C24F4">
        <w:rPr>
          <w:rFonts w:ascii="Times New Roman" w:hAnsi="Times New Roman" w:cs="Times New Roman"/>
          <w:b/>
          <w:sz w:val="24"/>
          <w:szCs w:val="24"/>
        </w:rPr>
        <w:fldChar w:fldCharType="end"/>
      </w:r>
    </w:p>
    <w:p w14:paraId="011C541D" w14:textId="77777777" w:rsidR="00F15E7B" w:rsidRPr="000C24F4" w:rsidRDefault="00F15E7B" w:rsidP="000C24F4">
      <w:pPr>
        <w:pStyle w:val="ListParagraph"/>
        <w:spacing w:line="360" w:lineRule="auto"/>
        <w:ind w:left="0"/>
        <w:jc w:val="both"/>
        <w:rPr>
          <w:rFonts w:ascii="Times New Roman" w:hAnsi="Times New Roman" w:cs="Times New Roman"/>
          <w:b/>
          <w:sz w:val="24"/>
          <w:szCs w:val="24"/>
        </w:rPr>
      </w:pPr>
    </w:p>
    <w:p w14:paraId="36D396C1" w14:textId="77777777" w:rsidR="007B5FEE" w:rsidRPr="000C24F4" w:rsidRDefault="00FE7CC0"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Bulk Density:</w:t>
      </w:r>
      <w:r w:rsidRPr="000C24F4">
        <w:rPr>
          <w:rFonts w:ascii="Times New Roman" w:hAnsi="Times New Roman" w:cs="Times New Roman"/>
          <w:sz w:val="24"/>
          <w:szCs w:val="24"/>
        </w:rPr>
        <w:t xml:space="preserve"> The percentage of the powder's </w:t>
      </w:r>
      <w:r w:rsidR="00634964" w:rsidRPr="000C24F4">
        <w:rPr>
          <w:rFonts w:ascii="Times New Roman" w:hAnsi="Times New Roman" w:cs="Times New Roman"/>
          <w:sz w:val="24"/>
          <w:szCs w:val="24"/>
        </w:rPr>
        <w:t>bulk volume (Vo) to its total mass (m).</w:t>
      </w:r>
    </w:p>
    <w:p w14:paraId="6E4B491F" w14:textId="77777777" w:rsidR="007B5FEE" w:rsidRPr="000C24F4" w:rsidRDefault="00C61AED"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Db=m/Vo</w:t>
      </w:r>
    </w:p>
    <w:p w14:paraId="59411BDA" w14:textId="77777777" w:rsidR="009B6FDA" w:rsidRPr="000C24F4" w:rsidRDefault="00C61AED"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Tapped Density</w:t>
      </w:r>
      <w:r w:rsidR="009A2813" w:rsidRPr="000C24F4">
        <w:rPr>
          <w:rFonts w:ascii="Times New Roman" w:hAnsi="Times New Roman" w:cs="Times New Roman"/>
          <w:b/>
          <w:sz w:val="24"/>
          <w:szCs w:val="24"/>
        </w:rPr>
        <w:t xml:space="preserve">: </w:t>
      </w:r>
      <w:r w:rsidR="00DA50D3" w:rsidRPr="000C24F4">
        <w:rPr>
          <w:rFonts w:ascii="Times New Roman" w:hAnsi="Times New Roman" w:cs="Times New Roman"/>
          <w:sz w:val="24"/>
          <w:szCs w:val="24"/>
        </w:rPr>
        <w:t>It is the ratio of the powder's tapped volume (Vi) to its total mass (m).</w:t>
      </w:r>
    </w:p>
    <w:p w14:paraId="31D6621F" w14:textId="77777777" w:rsidR="006E0354" w:rsidRPr="000C24F4" w:rsidRDefault="00A83233"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Dt</w:t>
      </w:r>
      <w:r w:rsidR="00C61AED" w:rsidRPr="000C24F4">
        <w:rPr>
          <w:rFonts w:ascii="Times New Roman" w:hAnsi="Times New Roman" w:cs="Times New Roman"/>
          <w:sz w:val="24"/>
          <w:szCs w:val="24"/>
        </w:rPr>
        <w:t xml:space="preserve"> = m/Vi</w:t>
      </w:r>
    </w:p>
    <w:p w14:paraId="087F16A2" w14:textId="77777777" w:rsidR="007B5FEE" w:rsidRPr="000C24F4" w:rsidRDefault="007B5FEE" w:rsidP="000C24F4">
      <w:pPr>
        <w:pStyle w:val="ListParagraph"/>
        <w:spacing w:line="360" w:lineRule="auto"/>
        <w:ind w:left="0"/>
        <w:jc w:val="both"/>
        <w:rPr>
          <w:rFonts w:ascii="Times New Roman" w:hAnsi="Times New Roman" w:cs="Times New Roman"/>
          <w:sz w:val="24"/>
          <w:szCs w:val="24"/>
        </w:rPr>
      </w:pPr>
    </w:p>
    <w:p w14:paraId="0E93F063" w14:textId="77777777" w:rsidR="00C3297B" w:rsidRPr="000C24F4" w:rsidRDefault="00C61AED" w:rsidP="000C24F4">
      <w:pPr>
        <w:pStyle w:val="ListParagraph"/>
        <w:spacing w:line="360" w:lineRule="auto"/>
        <w:ind w:left="0"/>
        <w:jc w:val="both"/>
        <w:rPr>
          <w:rFonts w:ascii="Times New Roman" w:hAnsi="Times New Roman" w:cs="Times New Roman"/>
          <w:b/>
          <w:sz w:val="24"/>
          <w:szCs w:val="24"/>
        </w:rPr>
      </w:pPr>
      <w:r w:rsidRPr="000C24F4">
        <w:rPr>
          <w:rFonts w:ascii="Times New Roman" w:hAnsi="Times New Roman" w:cs="Times New Roman"/>
          <w:b/>
          <w:sz w:val="24"/>
          <w:szCs w:val="24"/>
        </w:rPr>
        <w:t xml:space="preserve">Compressibility Index: </w:t>
      </w:r>
    </w:p>
    <w:p w14:paraId="5C79CDE5" w14:textId="77777777" w:rsidR="000A3AE8" w:rsidRPr="000C24F4" w:rsidRDefault="00CF3249"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lastRenderedPageBreak/>
        <w:t xml:space="preserve">By </w:t>
      </w:r>
      <w:r w:rsidR="000A3AE8" w:rsidRPr="000C24F4">
        <w:rPr>
          <w:rFonts w:ascii="Times New Roman" w:hAnsi="Times New Roman" w:cs="Times New Roman"/>
          <w:sz w:val="24"/>
          <w:szCs w:val="24"/>
        </w:rPr>
        <w:t>determine</w:t>
      </w:r>
      <w:r w:rsidR="007C21C6" w:rsidRPr="000C24F4">
        <w:rPr>
          <w:rFonts w:ascii="Times New Roman" w:hAnsi="Times New Roman" w:cs="Times New Roman"/>
          <w:sz w:val="24"/>
          <w:szCs w:val="24"/>
        </w:rPr>
        <w:t xml:space="preserve"> the powder's capacity to flow by examining its bulk density (o), tapped density (t), and rate of packing down. Using </w:t>
      </w:r>
    </w:p>
    <w:p w14:paraId="47DCB26B" w14:textId="77777777" w:rsidR="007C21C6" w:rsidRPr="000C24F4" w:rsidRDefault="007C21C6"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Where, one can calculate the compressibility index.</w:t>
      </w:r>
    </w:p>
    <w:p w14:paraId="78B57FBF" w14:textId="77777777" w:rsidR="00B13A97" w:rsidRPr="000C24F4" w:rsidRDefault="00C61AED"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ρo = Bulk density g/ml,</w:t>
      </w:r>
    </w:p>
    <w:p w14:paraId="65F2AA29" w14:textId="77777777" w:rsidR="00B13A97" w:rsidRPr="000C24F4" w:rsidRDefault="00C61AED"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 xml:space="preserve">ρt = </w:t>
      </w:r>
      <w:r w:rsidR="003B4CB6" w:rsidRPr="000C24F4">
        <w:rPr>
          <w:rFonts w:ascii="Times New Roman" w:hAnsi="Times New Roman" w:cs="Times New Roman"/>
          <w:sz w:val="24"/>
          <w:szCs w:val="24"/>
        </w:rPr>
        <w:t>tapped</w:t>
      </w:r>
      <w:r w:rsidRPr="000C24F4">
        <w:rPr>
          <w:rFonts w:ascii="Times New Roman" w:hAnsi="Times New Roman" w:cs="Times New Roman"/>
          <w:sz w:val="24"/>
          <w:szCs w:val="24"/>
        </w:rPr>
        <w:t xml:space="preserve"> density g/ml. </w:t>
      </w:r>
    </w:p>
    <w:p w14:paraId="2976D6C4" w14:textId="77777777" w:rsidR="00B13A97" w:rsidRPr="000C24F4" w:rsidRDefault="00B13A97" w:rsidP="000C24F4">
      <w:pPr>
        <w:pStyle w:val="ListParagraph"/>
        <w:spacing w:line="360" w:lineRule="auto"/>
        <w:ind w:left="0"/>
        <w:jc w:val="both"/>
        <w:rPr>
          <w:rFonts w:ascii="Times New Roman" w:hAnsi="Times New Roman" w:cs="Times New Roman"/>
          <w:sz w:val="24"/>
          <w:szCs w:val="24"/>
        </w:rPr>
      </w:pPr>
    </w:p>
    <w:p w14:paraId="2D7E4857" w14:textId="09ACDB77" w:rsidR="004A36E4" w:rsidRPr="000C24F4" w:rsidRDefault="003B4CB6"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Hausner’s Ratio</w:t>
      </w:r>
      <w:r w:rsidR="00C61AED" w:rsidRPr="000C24F4">
        <w:rPr>
          <w:rFonts w:ascii="Times New Roman" w:hAnsi="Times New Roman" w:cs="Times New Roman"/>
          <w:b/>
          <w:sz w:val="24"/>
          <w:szCs w:val="24"/>
        </w:rPr>
        <w:t>:</w:t>
      </w:r>
      <w:r w:rsidR="00C61AED" w:rsidRPr="000C24F4">
        <w:rPr>
          <w:rFonts w:ascii="Times New Roman" w:hAnsi="Times New Roman" w:cs="Times New Roman"/>
          <w:sz w:val="24"/>
          <w:szCs w:val="24"/>
        </w:rPr>
        <w:t xml:space="preserve">  </w:t>
      </w:r>
      <w:r w:rsidR="00722732" w:rsidRPr="000C24F4">
        <w:rPr>
          <w:rFonts w:ascii="Times New Roman" w:hAnsi="Times New Roman" w:cs="Times New Roman"/>
          <w:sz w:val="24"/>
          <w:szCs w:val="24"/>
        </w:rPr>
        <w:t xml:space="preserve">Using the following formula, it is computed by taking the Tapped density and </w:t>
      </w:r>
      <w:r w:rsidR="00776675" w:rsidRPr="000C24F4">
        <w:rPr>
          <w:rFonts w:ascii="Times New Roman" w:hAnsi="Times New Roman" w:cs="Times New Roman"/>
          <w:sz w:val="24"/>
          <w:szCs w:val="24"/>
        </w:rPr>
        <w:t>dividing it by the Bulk density</w:t>
      </w:r>
      <w:r w:rsidR="00382984" w:rsidRPr="000C24F4">
        <w:rPr>
          <w:rFonts w:ascii="Times New Roman" w:hAnsi="Times New Roman" w:cs="Times New Roman"/>
          <w:sz w:val="24"/>
          <w:szCs w:val="24"/>
        </w:rPr>
        <w:t>.</w:t>
      </w:r>
    </w:p>
    <w:p w14:paraId="740AA2AA" w14:textId="695F5781" w:rsidR="00A520E5" w:rsidRPr="000C24F4" w:rsidRDefault="00C61AED"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Hausner’s Ratio= Tapped density / Bulk density</w:t>
      </w:r>
    </w:p>
    <w:p w14:paraId="5FA717FE" w14:textId="77777777" w:rsidR="00173787" w:rsidRDefault="00173787" w:rsidP="000C24F4">
      <w:pPr>
        <w:pStyle w:val="ListParagraph"/>
        <w:spacing w:line="360" w:lineRule="auto"/>
        <w:ind w:left="0"/>
        <w:jc w:val="both"/>
        <w:rPr>
          <w:rFonts w:ascii="Times New Roman" w:hAnsi="Times New Roman" w:cs="Times New Roman"/>
          <w:sz w:val="24"/>
          <w:szCs w:val="24"/>
        </w:rPr>
      </w:pPr>
    </w:p>
    <w:p w14:paraId="570F498B" w14:textId="6B98CAC0" w:rsidR="00C679BF" w:rsidRPr="000C24F4" w:rsidRDefault="00593551"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 xml:space="preserve">The forces of friction at the angle of repose </w:t>
      </w:r>
      <w:r w:rsidR="00BF36C9" w:rsidRPr="000C24F4">
        <w:rPr>
          <w:rFonts w:ascii="Times New Roman" w:hAnsi="Times New Roman" w:cs="Times New Roman"/>
          <w:sz w:val="24"/>
          <w:szCs w:val="24"/>
        </w:rPr>
        <w:t xml:space="preserve">that are present in grains or </w:t>
      </w:r>
      <w:r w:rsidR="00555855" w:rsidRPr="000C24F4">
        <w:rPr>
          <w:rFonts w:ascii="Times New Roman" w:hAnsi="Times New Roman" w:cs="Times New Roman"/>
          <w:sz w:val="24"/>
          <w:szCs w:val="24"/>
        </w:rPr>
        <w:t xml:space="preserve">Loose powder is </w:t>
      </w:r>
      <w:r w:rsidR="00231EF3" w:rsidRPr="000C24F4">
        <w:rPr>
          <w:rFonts w:ascii="Times New Roman" w:hAnsi="Times New Roman" w:cs="Times New Roman"/>
          <w:sz w:val="24"/>
          <w:szCs w:val="24"/>
        </w:rPr>
        <w:t>sometimes estimated</w:t>
      </w:r>
      <w:r w:rsidR="00BF36C9" w:rsidRPr="000C24F4">
        <w:rPr>
          <w:rFonts w:ascii="Times New Roman" w:hAnsi="Times New Roman" w:cs="Times New Roman"/>
          <w:sz w:val="24"/>
          <w:szCs w:val="24"/>
        </w:rPr>
        <w:t xml:space="preserve"> using the angle of repose. </w:t>
      </w:r>
      <w:r w:rsidR="00AB49AD" w:rsidRPr="000C24F4">
        <w:rPr>
          <w:rFonts w:ascii="Times New Roman" w:hAnsi="Times New Roman" w:cs="Times New Roman"/>
          <w:sz w:val="24"/>
          <w:szCs w:val="24"/>
        </w:rPr>
        <w:t xml:space="preserve">The surface of a pile of powder or grains can only be angled away from the horizontal plane at this maximum angle. Granules are permitted to pass through a funnel that is mounted to a stand at a predetermined height (h). </w:t>
      </w:r>
      <w:r w:rsidR="000C3296" w:rsidRPr="000C24F4">
        <w:rPr>
          <w:rFonts w:ascii="Times New Roman" w:hAnsi="Times New Roman" w:cs="Times New Roman"/>
          <w:sz w:val="24"/>
          <w:szCs w:val="24"/>
        </w:rPr>
        <w:t>Then</w:t>
      </w:r>
      <w:r w:rsidR="00216868" w:rsidRPr="000C24F4">
        <w:rPr>
          <w:rFonts w:ascii="Times New Roman" w:hAnsi="Times New Roman" w:cs="Times New Roman"/>
          <w:sz w:val="24"/>
          <w:szCs w:val="24"/>
        </w:rPr>
        <w:t xml:space="preserve"> the granule heap's height and radius </w:t>
      </w:r>
      <w:r w:rsidR="00AB49AD" w:rsidRPr="000C24F4">
        <w:rPr>
          <w:rFonts w:ascii="Times New Roman" w:hAnsi="Times New Roman" w:cs="Times New Roman"/>
          <w:sz w:val="24"/>
          <w:szCs w:val="24"/>
        </w:rPr>
        <w:t xml:space="preserve">that has developed are measured </w:t>
      </w:r>
      <w:r w:rsidR="0046633A" w:rsidRPr="000C24F4">
        <w:rPr>
          <w:rFonts w:ascii="Times New Roman" w:hAnsi="Times New Roman" w:cs="Times New Roman"/>
          <w:sz w:val="24"/>
          <w:szCs w:val="24"/>
        </w:rPr>
        <w:t>to</w:t>
      </w:r>
      <w:r w:rsidR="00AB49AD" w:rsidRPr="000C24F4">
        <w:rPr>
          <w:rFonts w:ascii="Times New Roman" w:hAnsi="Times New Roman" w:cs="Times New Roman"/>
          <w:sz w:val="24"/>
          <w:szCs w:val="24"/>
        </w:rPr>
        <w:t xml:space="preserve"> determine the angle of repose.</w:t>
      </w:r>
    </w:p>
    <w:p w14:paraId="00854805" w14:textId="77777777" w:rsidR="000C3296" w:rsidRPr="000C24F4" w:rsidRDefault="000C3296" w:rsidP="000C24F4">
      <w:pPr>
        <w:pStyle w:val="ListParagraph"/>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Tan θ = (h/r) </w:t>
      </w:r>
    </w:p>
    <w:p w14:paraId="14289839" w14:textId="77777777" w:rsidR="000C3296" w:rsidRPr="000C24F4" w:rsidRDefault="000C3296" w:rsidP="000C24F4">
      <w:pPr>
        <w:pStyle w:val="ListParagraph"/>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θ= tan-1 (h/r) </w:t>
      </w:r>
    </w:p>
    <w:p w14:paraId="74648338" w14:textId="77777777" w:rsidR="000C3296" w:rsidRPr="000C24F4" w:rsidRDefault="000C3296" w:rsidP="000C24F4">
      <w:pPr>
        <w:pStyle w:val="ListParagraph"/>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The angle of repose is. </w:t>
      </w:r>
    </w:p>
    <w:p w14:paraId="4F0AEFBF" w14:textId="77777777" w:rsidR="000C3296" w:rsidRPr="000C24F4" w:rsidRDefault="000C3296" w:rsidP="000C24F4">
      <w:pPr>
        <w:pStyle w:val="ListParagraph"/>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h = the height of the pile </w:t>
      </w:r>
    </w:p>
    <w:p w14:paraId="719C3FEF" w14:textId="77777777" w:rsidR="005551C2" w:rsidRPr="000C24F4" w:rsidRDefault="000C3296"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r is the pile's radius.</w:t>
      </w:r>
    </w:p>
    <w:p w14:paraId="124DB3F4" w14:textId="77777777" w:rsidR="00A64CF1" w:rsidRPr="000C24F4" w:rsidRDefault="00A64CF1" w:rsidP="000C24F4">
      <w:pPr>
        <w:pStyle w:val="ListParagraph"/>
        <w:spacing w:line="360" w:lineRule="auto"/>
        <w:ind w:left="0"/>
        <w:jc w:val="both"/>
        <w:rPr>
          <w:rFonts w:ascii="Times New Roman" w:hAnsi="Times New Roman" w:cs="Times New Roman"/>
          <w:sz w:val="24"/>
          <w:szCs w:val="24"/>
        </w:rPr>
      </w:pPr>
    </w:p>
    <w:p w14:paraId="49FD627E" w14:textId="77777777" w:rsidR="00902DD8" w:rsidRPr="000C24F4" w:rsidRDefault="00A520E5"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Hardness:</w:t>
      </w:r>
      <w:r w:rsidRPr="000C24F4">
        <w:rPr>
          <w:rFonts w:ascii="Times New Roman" w:hAnsi="Times New Roman" w:cs="Times New Roman"/>
          <w:sz w:val="24"/>
          <w:szCs w:val="24"/>
        </w:rPr>
        <w:t xml:space="preserve">  </w:t>
      </w:r>
      <w:r w:rsidR="00902DD8" w:rsidRPr="000C24F4">
        <w:rPr>
          <w:rFonts w:ascii="Times New Roman" w:hAnsi="Times New Roman" w:cs="Times New Roman"/>
          <w:sz w:val="24"/>
          <w:szCs w:val="24"/>
        </w:rPr>
        <w:t xml:space="preserve">The degree of a tablet's hardness reveals how well it can withstand managing </w:t>
      </w:r>
      <w:r w:rsidR="00577DFF" w:rsidRPr="000C24F4">
        <w:rPr>
          <w:rFonts w:ascii="Times New Roman" w:hAnsi="Times New Roman" w:cs="Times New Roman"/>
          <w:sz w:val="24"/>
          <w:szCs w:val="24"/>
        </w:rPr>
        <w:t xml:space="preserve">physical shocks. The tablets' hardness was measured with a Monsanto hardness tester. </w:t>
      </w:r>
      <w:r w:rsidR="005174E2" w:rsidRPr="000C24F4">
        <w:rPr>
          <w:rFonts w:ascii="Times New Roman" w:hAnsi="Times New Roman" w:cs="Times New Roman"/>
          <w:sz w:val="24"/>
          <w:szCs w:val="24"/>
        </w:rPr>
        <w:t>Kg/cm2</w:t>
      </w:r>
      <w:r w:rsidR="00577DFF" w:rsidRPr="000C24F4">
        <w:rPr>
          <w:rFonts w:ascii="Times New Roman" w:hAnsi="Times New Roman" w:cs="Times New Roman"/>
          <w:sz w:val="24"/>
          <w:szCs w:val="24"/>
        </w:rPr>
        <w:t xml:space="preserve"> was used as the unit. </w:t>
      </w:r>
      <w:r w:rsidR="00342C34" w:rsidRPr="000C24F4">
        <w:rPr>
          <w:rFonts w:ascii="Times New Roman" w:hAnsi="Times New Roman" w:cs="Times New Roman"/>
          <w:sz w:val="24"/>
          <w:szCs w:val="24"/>
        </w:rPr>
        <w:t xml:space="preserve">Three pills were randomly selected, and the toughness </w:t>
      </w:r>
      <w:r w:rsidR="00577DFF" w:rsidRPr="000C24F4">
        <w:rPr>
          <w:rFonts w:ascii="Times New Roman" w:hAnsi="Times New Roman" w:cs="Times New Roman"/>
          <w:sz w:val="24"/>
          <w:szCs w:val="24"/>
        </w:rPr>
        <w:t xml:space="preserve">of those three was assessed.  </w:t>
      </w:r>
    </w:p>
    <w:p w14:paraId="18B86739" w14:textId="77777777" w:rsidR="005174E2" w:rsidRPr="000C24F4" w:rsidRDefault="005174E2" w:rsidP="000C24F4">
      <w:pPr>
        <w:pStyle w:val="ListParagraph"/>
        <w:spacing w:line="360" w:lineRule="auto"/>
        <w:ind w:left="0"/>
        <w:jc w:val="both"/>
        <w:rPr>
          <w:rFonts w:ascii="Times New Roman" w:hAnsi="Times New Roman" w:cs="Times New Roman"/>
          <w:sz w:val="24"/>
          <w:szCs w:val="24"/>
        </w:rPr>
      </w:pPr>
    </w:p>
    <w:p w14:paraId="755CBB50" w14:textId="77777777" w:rsidR="00A520E5" w:rsidRPr="000C24F4" w:rsidRDefault="00D72415"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b/>
          <w:sz w:val="24"/>
          <w:szCs w:val="24"/>
        </w:rPr>
        <w:t>Test for Friability:</w:t>
      </w:r>
      <w:r w:rsidRPr="000C24F4">
        <w:rPr>
          <w:rFonts w:ascii="Times New Roman" w:hAnsi="Times New Roman" w:cs="Times New Roman"/>
          <w:sz w:val="24"/>
          <w:szCs w:val="24"/>
        </w:rPr>
        <w:t xml:space="preserve"> Roche The friability of tablets was evaluated using a </w:t>
      </w:r>
      <w:r w:rsidR="00E25683" w:rsidRPr="000C24F4">
        <w:rPr>
          <w:rFonts w:ascii="Times New Roman" w:hAnsi="Times New Roman" w:cs="Times New Roman"/>
          <w:sz w:val="24"/>
          <w:szCs w:val="24"/>
        </w:rPr>
        <w:t>Friabilator</w:t>
      </w:r>
      <w:r w:rsidRPr="000C24F4">
        <w:rPr>
          <w:rFonts w:ascii="Times New Roman" w:hAnsi="Times New Roman" w:cs="Times New Roman"/>
          <w:sz w:val="24"/>
          <w:szCs w:val="24"/>
        </w:rPr>
        <w:t xml:space="preserve">. There was a % given. </w:t>
      </w:r>
      <w:r w:rsidR="00B64113" w:rsidRPr="000C24F4">
        <w:rPr>
          <w:rFonts w:ascii="Times New Roman" w:hAnsi="Times New Roman" w:cs="Times New Roman"/>
          <w:sz w:val="24"/>
          <w:szCs w:val="24"/>
        </w:rPr>
        <w:t>(%). Initially, ten pills had been weighed (W) and converted into friability. The friability was run for 4 minutes at 25 rpm or for up to 100 rotations. The pills have undergone a second weighing (WO). The formula- was then used to compute the percentage of friability.</w:t>
      </w:r>
    </w:p>
    <w:p w14:paraId="018AE274" w14:textId="77777777" w:rsidR="002A433F" w:rsidRPr="000C24F4" w:rsidRDefault="002A433F"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%F = 100 (1-Wo/W)</w:t>
      </w:r>
    </w:p>
    <w:p w14:paraId="481E2F51" w14:textId="77777777" w:rsidR="00E45344" w:rsidRPr="000C24F4" w:rsidRDefault="002A433F" w:rsidP="000C24F4">
      <w:pPr>
        <w:pStyle w:val="ListParagraph"/>
        <w:spacing w:line="360" w:lineRule="auto"/>
        <w:ind w:left="0"/>
        <w:jc w:val="both"/>
        <w:rPr>
          <w:rFonts w:ascii="Times New Roman" w:hAnsi="Times New Roman" w:cs="Times New Roman"/>
          <w:sz w:val="24"/>
          <w:szCs w:val="24"/>
        </w:rPr>
      </w:pPr>
      <w:r w:rsidRPr="000C24F4">
        <w:rPr>
          <w:rFonts w:ascii="Times New Roman" w:hAnsi="Times New Roman" w:cs="Times New Roman"/>
          <w:sz w:val="24"/>
          <w:szCs w:val="24"/>
        </w:rPr>
        <w:t xml:space="preserve"> </w:t>
      </w:r>
      <w:r w:rsidR="00E25683" w:rsidRPr="000C24F4">
        <w:rPr>
          <w:rFonts w:ascii="Times New Roman" w:hAnsi="Times New Roman" w:cs="Times New Roman"/>
          <w:sz w:val="24"/>
          <w:szCs w:val="24"/>
        </w:rPr>
        <w:t>Tablets with less than 1% friability were deemed ideal.</w:t>
      </w:r>
    </w:p>
    <w:p w14:paraId="490A1297" w14:textId="77777777" w:rsidR="00C83DEC" w:rsidRPr="000C24F4" w:rsidRDefault="005B5396"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lastRenderedPageBreak/>
        <w:t>Tablet Density:</w:t>
      </w:r>
      <w:r w:rsidRPr="000C24F4">
        <w:rPr>
          <w:rFonts w:ascii="Times New Roman" w:hAnsi="Times New Roman" w:cs="Times New Roman"/>
          <w:sz w:val="24"/>
          <w:szCs w:val="24"/>
        </w:rPr>
        <w:t xml:space="preserve">  </w:t>
      </w:r>
      <w:r w:rsidR="009B1EE5" w:rsidRPr="000C24F4">
        <w:rPr>
          <w:rFonts w:ascii="Times New Roman" w:hAnsi="Times New Roman" w:cs="Times New Roman"/>
          <w:sz w:val="24"/>
          <w:szCs w:val="24"/>
        </w:rPr>
        <w:t>The criterion</w:t>
      </w:r>
      <w:r w:rsidR="006473DC" w:rsidRPr="000C24F4">
        <w:rPr>
          <w:rFonts w:ascii="Times New Roman" w:hAnsi="Times New Roman" w:cs="Times New Roman"/>
          <w:sz w:val="24"/>
          <w:szCs w:val="24"/>
        </w:rPr>
        <w:t xml:space="preserve"> of tablet density for f</w:t>
      </w:r>
      <w:r w:rsidR="00001113" w:rsidRPr="000C24F4">
        <w:rPr>
          <w:rFonts w:ascii="Times New Roman" w:hAnsi="Times New Roman" w:cs="Times New Roman"/>
          <w:sz w:val="24"/>
          <w:szCs w:val="24"/>
        </w:rPr>
        <w:t>loating tablets was pretty good</w:t>
      </w:r>
      <w:r w:rsidR="009B1EE5" w:rsidRPr="000C24F4">
        <w:rPr>
          <w:rFonts w:ascii="Times New Roman" w:hAnsi="Times New Roman" w:cs="Times New Roman"/>
          <w:sz w:val="24"/>
          <w:szCs w:val="24"/>
        </w:rPr>
        <w:t>.  When the density of the pill dropped below that of stomach fluid (1.004), it floated the best.</w:t>
      </w:r>
      <w:r w:rsidR="00D72393" w:rsidRPr="000C24F4">
        <w:rPr>
          <w:rFonts w:ascii="Times New Roman" w:hAnsi="Times New Roman" w:cs="Times New Roman"/>
          <w:sz w:val="24"/>
          <w:szCs w:val="24"/>
        </w:rPr>
        <w:t xml:space="preserve"> The density was calculated using the formula below.  </w:t>
      </w:r>
      <w:r w:rsidR="009B1EE5" w:rsidRPr="000C24F4">
        <w:rPr>
          <w:rFonts w:ascii="Times New Roman" w:hAnsi="Times New Roman" w:cs="Times New Roman"/>
          <w:sz w:val="24"/>
          <w:szCs w:val="24"/>
        </w:rPr>
        <w:t xml:space="preserve">  </w:t>
      </w:r>
    </w:p>
    <w:p w14:paraId="2277F9D5" w14:textId="77777777" w:rsidR="00C83DEC" w:rsidRPr="000C24F4" w:rsidRDefault="005B5396"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V = ᴫr2h </w:t>
      </w:r>
    </w:p>
    <w:p w14:paraId="6FB82516" w14:textId="77777777" w:rsidR="008260B3" w:rsidRPr="000C24F4" w:rsidRDefault="005B5396"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d = m/v </w:t>
      </w:r>
    </w:p>
    <w:p w14:paraId="0673AC7D" w14:textId="77777777" w:rsidR="007D704F" w:rsidRPr="000C24F4" w:rsidRDefault="007D704F"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Where v is the tablet's volume (in cc).</w:t>
      </w:r>
    </w:p>
    <w:p w14:paraId="1EACF5AE" w14:textId="77777777" w:rsidR="007D704F" w:rsidRPr="000C24F4" w:rsidRDefault="007D704F"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 R is the tablet's diameter in centimetres. </w:t>
      </w:r>
    </w:p>
    <w:p w14:paraId="6C59C583" w14:textId="77777777" w:rsidR="007D704F" w:rsidRPr="000C24F4" w:rsidRDefault="007D704F"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H is the tablet's crown thickness (g/cc).</w:t>
      </w:r>
    </w:p>
    <w:p w14:paraId="4AFB205C" w14:textId="77777777" w:rsidR="005B0904" w:rsidRPr="000C24F4" w:rsidRDefault="007D704F"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m = the tablet's mass</w:t>
      </w:r>
    </w:p>
    <w:p w14:paraId="1F15474F" w14:textId="77777777" w:rsidR="00156D00" w:rsidRPr="000C24F4" w:rsidRDefault="00540605"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Calculating the buoyancy lag:</w:t>
      </w:r>
      <w:r w:rsidRPr="000C24F4">
        <w:rPr>
          <w:rFonts w:ascii="Times New Roman" w:hAnsi="Times New Roman" w:cs="Times New Roman"/>
          <w:sz w:val="24"/>
          <w:szCs w:val="24"/>
        </w:rPr>
        <w:t xml:space="preserve"> The buoyancy lag is the time it takes for the tablet to float and rise to the surface.  </w:t>
      </w:r>
      <w:r w:rsidR="00533D23" w:rsidRPr="000C24F4">
        <w:rPr>
          <w:rFonts w:ascii="Times New Roman" w:hAnsi="Times New Roman" w:cs="Times New Roman"/>
          <w:sz w:val="24"/>
          <w:szCs w:val="24"/>
        </w:rPr>
        <w:t>We looked at the buoyancy of tablets in 900ml of synthetic stomach contents at 37°0.5°C. The total time spent floating was calculated using a timer and visually observed.</w:t>
      </w:r>
      <w:r w:rsidR="00156D00" w:rsidRPr="000C24F4">
        <w:rPr>
          <w:rFonts w:ascii="Times New Roman" w:hAnsi="Times New Roman" w:cs="Times New Roman"/>
          <w:sz w:val="24"/>
          <w:szCs w:val="24"/>
        </w:rPr>
        <w:t>.</w:t>
      </w:r>
      <w:r w:rsidR="007F4E47" w:rsidRPr="000C24F4">
        <w:rPr>
          <w:rFonts w:ascii="Times New Roman" w:hAnsi="Times New Roman" w:cs="Times New Roman"/>
          <w:sz w:val="24"/>
          <w:szCs w:val="24"/>
        </w:rPr>
        <w:fldChar w:fldCharType="begin" w:fldLock="1"/>
      </w:r>
      <w:r w:rsidR="00C671C1" w:rsidRPr="000C24F4">
        <w:rPr>
          <w:rFonts w:ascii="Times New Roman" w:hAnsi="Times New Roman" w:cs="Times New Roman"/>
          <w:sz w:val="24"/>
          <w:szCs w:val="24"/>
        </w:rPr>
        <w:instrText>ADDIN CSL_CITATION {"citationItems":[{"id":"ITEM-1","itemData":{"DOI":"10.4103/0975-1483.104363","ISSN":"09751505","abstract":"The present study was carried out with an objective of preparation and in vitro evaluation of floating tablets of hydroxypropyl methyl cellulose (HPMC) and polyethylene oxide (PEO) using ranitidine hydrochloride as a model drug. The floating tablets were based on effervescent approach using sodium bicarbonate a gas generating agent. The tablets were prepared by dry granulation method. The effect of polymers concentration and viscosity grades of HPMC on drug release profile was evaluated. The effect of sodium bicarbonate and stearic acid on drug release profile and floating properties were also investigated. The result of in vitro dissolution study showed that the drug release profile could be sustained by increasing the concentration of HPMC K15MCR and Polyox WSR303. The formulation containing HPMC K15MCR and Polyox WSR303 at the concentration of 13.88% showed 91.2% drug release at the end of &gt;24 hours. Changing the viscosity grade of HPMC from K15MCR to K100MCR had no significant effect on drug release profile. Sodium bicarbonate and stearic acid in combination showed no significant effect on drug release profile. The formulations containing sodium bicarbonate 20 mg per tablet showed desired buoyancy (floating lag time of about 2 minutes and total floating time of &gt;24 hours). The present study shows that polymers like HPMC K15MCR and Polyox WSR303 in combination with sodium bicarbonate as a gas generating agent can be used to develop sustained release floating tablets of ranitidine hydrochloride.","author":[{"dropping-particle":"","family":"Gharti","given":"K. P.","non-dropping-particle":"","parse-names":false,"suffix":""},{"dropping-particle":"","family":"Thapa","given":"P.","non-dropping-particle":"","parse-names":false,"suffix":""},{"dropping-particle":"","family":"Budhathoki","given":"U.","non-dropping-particle":"","parse-names":false,"suffix":""},{"dropping-particle":"","family":"Bhargava","given":"A.","non-dropping-particle":"","parse-names":false,"suffix":""}],"container-title":"Journal of Young Pharmacists","id":"ITEM-1","issued":{"date-parts":[["2012"]]},"title":"Formulation and in vitro evaluation of floating tablets of hydroxypropyl methylcellulose and polyethylene oxide using ranitidine hydrochloride as a model drug","type":"article-journal"},"uris":["http://www.mendeley.com/documents/?uuid=5cf52ac3-314b-41e7-8d8e-b75517106d2b","http://www.mendeley.com/documents/?uuid=b58caa74-0bed-445f-8d0c-79bafad4f620"]}],"mendeley":{"formattedCitation":"(Gharti et al., 2012)","plainTextFormattedCitation":"(Gharti et al., 2012)","previouslyFormattedCitation":"(Gharti et al., 2012)"},"properties":{"noteIndex":0},"schema":"https://github.com/citation-style-language/schema/raw/master/csl-citation.json"}</w:instrText>
      </w:r>
      <w:r w:rsidR="007F4E47" w:rsidRPr="000C24F4">
        <w:rPr>
          <w:rFonts w:ascii="Times New Roman" w:hAnsi="Times New Roman" w:cs="Times New Roman"/>
          <w:sz w:val="24"/>
          <w:szCs w:val="24"/>
        </w:rPr>
        <w:fldChar w:fldCharType="separate"/>
      </w:r>
      <w:r w:rsidR="007F4E47" w:rsidRPr="000C24F4">
        <w:rPr>
          <w:rFonts w:ascii="Times New Roman" w:hAnsi="Times New Roman" w:cs="Times New Roman"/>
          <w:noProof/>
          <w:sz w:val="24"/>
          <w:szCs w:val="24"/>
        </w:rPr>
        <w:t>(Gharti et al., 2012)</w:t>
      </w:r>
      <w:r w:rsidR="007F4E47" w:rsidRPr="000C24F4">
        <w:rPr>
          <w:rFonts w:ascii="Times New Roman" w:hAnsi="Times New Roman" w:cs="Times New Roman"/>
          <w:sz w:val="24"/>
          <w:szCs w:val="24"/>
        </w:rPr>
        <w:fldChar w:fldCharType="end"/>
      </w:r>
    </w:p>
    <w:p w14:paraId="0E5D6C08" w14:textId="77777777" w:rsidR="00FD279D" w:rsidRPr="000C24F4" w:rsidRDefault="005E64DF"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Floating time:</w:t>
      </w:r>
      <w:r w:rsidRPr="000C24F4">
        <w:rPr>
          <w:rFonts w:ascii="Times New Roman" w:hAnsi="Times New Roman" w:cs="Times New Roman"/>
          <w:sz w:val="24"/>
          <w:szCs w:val="24"/>
        </w:rPr>
        <w:t xml:space="preserve"> The temperature stayed at 37 C during the research. 900ml of 0.1N HCl with a USP Dissolution Apparatus-II spinning at 50 revolutions per minute. The amount</w:t>
      </w:r>
      <w:r w:rsidR="00060050" w:rsidRPr="000C24F4">
        <w:rPr>
          <w:rFonts w:ascii="Times New Roman" w:hAnsi="Times New Roman" w:cs="Times New Roman"/>
          <w:sz w:val="24"/>
          <w:szCs w:val="24"/>
        </w:rPr>
        <w:t xml:space="preserve"> The amount of time the tablet floats (also known as the floating time), which is determined by visual inspection, also includes the floating lag time, which is the period of time it takes for the tablet to surface. </w:t>
      </w:r>
      <w:r w:rsidRPr="000C24F4">
        <w:rPr>
          <w:rFonts w:ascii="Times New Roman" w:hAnsi="Times New Roman" w:cs="Times New Roman"/>
          <w:sz w:val="24"/>
          <w:szCs w:val="24"/>
        </w:rPr>
        <w:t>—in the dissolving liquid.</w:t>
      </w:r>
      <w:r w:rsidR="00411D19" w:rsidRPr="000C24F4">
        <w:rPr>
          <w:rFonts w:ascii="Times New Roman" w:hAnsi="Times New Roman" w:cs="Times New Roman"/>
          <w:sz w:val="24"/>
          <w:szCs w:val="24"/>
        </w:rPr>
        <w:fldChar w:fldCharType="begin" w:fldLock="1"/>
      </w:r>
      <w:r w:rsidR="00411D19" w:rsidRPr="000C24F4">
        <w:rPr>
          <w:rFonts w:ascii="Times New Roman" w:hAnsi="Times New Roman" w:cs="Times New Roman"/>
          <w:sz w:val="24"/>
          <w:szCs w:val="24"/>
        </w:rPr>
        <w:instrText>ADDIN CSL_CITATION {"citationItems":[{"id":"ITEM-1","itemData":{"DOI":"10.1208/pt060347","ISSN":"15309932","PMID":"16353995","abstract":"The purpose of writing this review on floating drug delivery systems (FDDS) was to compile the recent literature with special focus on the principal mechanism of floatation to achieve gastric retention. The recent developments of FDDS including the physiological and formulation variables affecting gastric retention, approaches to design single-unit and multiple-unit floating systems, and their classification and formulation spects are covered in detail. This review also summarizes the in vitro techniques, in vivo studies to evaluate the performance and application of floating systems, and applications of these systems. These systems are useful to several problems encountered during the development of a pharmaceutical dosage form. Copyright ©2003. All Rights Reserved.","author":[{"dropping-particle":"","family":"Arora","given":"Shweta","non-dropping-particle":"","parse-names":false,"suffix":""},{"dropping-particle":"","family":"Ali","given":"Javed","non-dropping-particle":"","parse-names":false,"suffix":""},{"dropping-particle":"","family":"Ahuja","given":"Alka","non-dropping-particle":"","parse-names":false,"suffix":""},{"dropping-particle":"","family":"Khar","given":"Roop K.","non-dropping-particle":"","parse-names":false,"suffix":""},{"dropping-particle":"","family":"Baboota","given":"Sanjula","non-dropping-particle":"","parse-names":false,"suffix":""}],"container-title":"AAPS PharmSciTech","id":"ITEM-1","issued":{"date-parts":[["2005"]]},"title":"Floating drug delivery systems: A review","type":"article"},"uris":["http://www.mendeley.com/documents/?uuid=01bd8561-413f-4bc8-81a1-2dc38b2d79fc","http://www.mendeley.com/documents/?uuid=71432ffd-1e9c-484e-8a2c-cd6a4d76030e"]}],"mendeley":{"formattedCitation":"(Arora et al., 2005)","plainTextFormattedCitation":"(Arora et al., 2005)"},"properties":{"noteIndex":0},"schema":"https://github.com/citation-style-language/schema/raw/master/csl-citation.json"}</w:instrText>
      </w:r>
      <w:r w:rsidR="00411D19" w:rsidRPr="000C24F4">
        <w:rPr>
          <w:rFonts w:ascii="Times New Roman" w:hAnsi="Times New Roman" w:cs="Times New Roman"/>
          <w:sz w:val="24"/>
          <w:szCs w:val="24"/>
        </w:rPr>
        <w:fldChar w:fldCharType="separate"/>
      </w:r>
      <w:r w:rsidR="00411D19" w:rsidRPr="000C24F4">
        <w:rPr>
          <w:rFonts w:ascii="Times New Roman" w:hAnsi="Times New Roman" w:cs="Times New Roman"/>
          <w:noProof/>
          <w:sz w:val="24"/>
          <w:szCs w:val="24"/>
        </w:rPr>
        <w:t>(Arora et al., 2005)</w:t>
      </w:r>
      <w:r w:rsidR="00411D19" w:rsidRPr="000C24F4">
        <w:rPr>
          <w:rFonts w:ascii="Times New Roman" w:hAnsi="Times New Roman" w:cs="Times New Roman"/>
          <w:sz w:val="24"/>
          <w:szCs w:val="24"/>
        </w:rPr>
        <w:fldChar w:fldCharType="end"/>
      </w:r>
    </w:p>
    <w:p w14:paraId="31062994" w14:textId="77777777" w:rsidR="00E45344" w:rsidRPr="000C24F4" w:rsidRDefault="00E723A1"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For the tablets with a floating sustained-release layer, the </w:t>
      </w:r>
      <w:r w:rsidR="00EB6C9D" w:rsidRPr="000C24F4">
        <w:rPr>
          <w:rFonts w:ascii="Times New Roman" w:hAnsi="Times New Roman" w:cs="Times New Roman"/>
          <w:sz w:val="24"/>
          <w:szCs w:val="24"/>
        </w:rPr>
        <w:t>swelling index</w:t>
      </w:r>
      <w:r w:rsidR="001E293B" w:rsidRPr="000C24F4">
        <w:rPr>
          <w:rFonts w:ascii="Times New Roman" w:hAnsi="Times New Roman" w:cs="Times New Roman"/>
          <w:sz w:val="24"/>
          <w:szCs w:val="24"/>
        </w:rPr>
        <w:t>, swelling research was conducted.  The precisely weighed tablets were added to USP Dissolution Apparatus II, kept at 37°C, and given time to expand up to a consistent weight. The weight changes of the pills after they had been taken out and wiped with filter paper were calculated. Three duplicates of the tests were run.</w:t>
      </w:r>
    </w:p>
    <w:p w14:paraId="5475CEDB" w14:textId="77777777" w:rsidR="00176C96" w:rsidRPr="000C24F4" w:rsidRDefault="00541F7D"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Drug Content:</w:t>
      </w:r>
      <w:r w:rsidRPr="000C24F4">
        <w:rPr>
          <w:rFonts w:ascii="Times New Roman" w:hAnsi="Times New Roman" w:cs="Times New Roman"/>
          <w:sz w:val="24"/>
          <w:szCs w:val="24"/>
        </w:rPr>
        <w:t xml:space="preserve">  </w:t>
      </w:r>
      <w:r w:rsidR="000166A9" w:rsidRPr="000C24F4">
        <w:rPr>
          <w:rFonts w:ascii="Times New Roman" w:hAnsi="Times New Roman" w:cs="Times New Roman"/>
          <w:sz w:val="24"/>
          <w:szCs w:val="24"/>
        </w:rPr>
        <w:t xml:space="preserve">A mortar was used to weigh and pulverise five pills that were picked at random from a batch. </w:t>
      </w:r>
      <w:r w:rsidR="00BB61F0" w:rsidRPr="000C24F4">
        <w:rPr>
          <w:rFonts w:ascii="Times New Roman" w:hAnsi="Times New Roman" w:cs="Times New Roman"/>
          <w:sz w:val="24"/>
          <w:szCs w:val="24"/>
        </w:rPr>
        <w:t xml:space="preserve">After adding precisely weighed amounts of powdered tablets </w:t>
      </w:r>
      <w:r w:rsidR="00176C96" w:rsidRPr="000C24F4">
        <w:rPr>
          <w:rFonts w:ascii="Times New Roman" w:hAnsi="Times New Roman" w:cs="Times New Roman"/>
          <w:sz w:val="24"/>
          <w:szCs w:val="24"/>
        </w:rPr>
        <w:t>totalling</w:t>
      </w:r>
      <w:r w:rsidR="00BB61F0" w:rsidRPr="000C24F4">
        <w:rPr>
          <w:rFonts w:ascii="Times New Roman" w:hAnsi="Times New Roman" w:cs="Times New Roman"/>
          <w:sz w:val="24"/>
          <w:szCs w:val="24"/>
        </w:rPr>
        <w:t xml:space="preserve"> 100 mg, 0.1 N HCL was added to a standard flask until it reached the desired level. After that, a 0.45 um membrane paper was used to filter the solution. Spectrophotometric analysis was used throughout the entire process. </w:t>
      </w:r>
    </w:p>
    <w:p w14:paraId="468D9B53" w14:textId="77777777" w:rsidR="00E413D4" w:rsidRPr="000C24F4" w:rsidRDefault="00176C96"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lastRenderedPageBreak/>
        <w:t>Studies on in-vitro dissolution</w:t>
      </w:r>
      <w:r w:rsidRPr="000C24F4">
        <w:rPr>
          <w:rFonts w:ascii="Times New Roman" w:hAnsi="Times New Roman" w:cs="Times New Roman"/>
          <w:sz w:val="24"/>
          <w:szCs w:val="24"/>
        </w:rPr>
        <w:t xml:space="preserve">: </w:t>
      </w:r>
      <w:r w:rsidR="0004371A" w:rsidRPr="000C24F4">
        <w:rPr>
          <w:rFonts w:ascii="Times New Roman" w:hAnsi="Times New Roman" w:cs="Times New Roman"/>
          <w:sz w:val="24"/>
          <w:szCs w:val="24"/>
        </w:rPr>
        <w:t>The floating pills' rate of release was</w:t>
      </w:r>
      <w:r w:rsidR="0004371A" w:rsidRPr="000C24F4">
        <w:rPr>
          <w:rFonts w:ascii="Times New Roman" w:hAnsi="Times New Roman" w:cs="Times New Roman"/>
          <w:b/>
          <w:sz w:val="24"/>
          <w:szCs w:val="24"/>
        </w:rPr>
        <w:t xml:space="preserve"> </w:t>
      </w:r>
      <w:r w:rsidRPr="000C24F4">
        <w:rPr>
          <w:rFonts w:ascii="Times New Roman" w:hAnsi="Times New Roman" w:cs="Times New Roman"/>
          <w:sz w:val="24"/>
          <w:szCs w:val="24"/>
        </w:rPr>
        <w:t xml:space="preserve">calculated using the USP </w:t>
      </w:r>
      <w:r w:rsidR="0034274A" w:rsidRPr="000C24F4">
        <w:rPr>
          <w:rFonts w:ascii="Times New Roman" w:hAnsi="Times New Roman" w:cs="Times New Roman"/>
          <w:sz w:val="24"/>
          <w:szCs w:val="24"/>
        </w:rPr>
        <w:t>Paddle-style dissolving testing device II. 900 cc of 0.1N HCL was used in the dissolving test, which was carried out at 37 0.5°C. Every hour for 12 hours, a sample (5 ml) of the solution was obtained from the dissolving apparatus, and the samples were changed for new dissolution medium. The samples were run through Whatman's filter paper to determine the solutions' absorbance.</w:t>
      </w:r>
    </w:p>
    <w:p w14:paraId="418C8AFB" w14:textId="77777777" w:rsidR="00ED643D" w:rsidRPr="000C24F4" w:rsidRDefault="009A3C9C"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 xml:space="preserve">Application of </w:t>
      </w:r>
      <w:r w:rsidR="00E413D4" w:rsidRPr="000C24F4">
        <w:rPr>
          <w:rFonts w:ascii="Times New Roman" w:hAnsi="Times New Roman" w:cs="Times New Roman"/>
          <w:b/>
          <w:sz w:val="24"/>
          <w:szCs w:val="24"/>
        </w:rPr>
        <w:t>Delivery System for Floating Drugs:</w:t>
      </w:r>
    </w:p>
    <w:p w14:paraId="47BC9221" w14:textId="77777777" w:rsidR="009A3C9C" w:rsidRPr="000C24F4" w:rsidRDefault="00ED643D"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The term "Floating Drug Delivery Systems" (FDDS) refers to specialised drug delivery formulations that are made to float and stay buoyant on gastric juices for an extended length of time while slowly releasing the medication. The pharmaceutical and medical industries can use them </w:t>
      </w:r>
      <w:r w:rsidR="0001057D" w:rsidRPr="000C24F4">
        <w:rPr>
          <w:rFonts w:ascii="Times New Roman" w:hAnsi="Times New Roman" w:cs="Times New Roman"/>
          <w:sz w:val="24"/>
          <w:szCs w:val="24"/>
        </w:rPr>
        <w:t xml:space="preserve">in several ways. Some </w:t>
      </w:r>
      <w:r w:rsidRPr="000C24F4">
        <w:rPr>
          <w:rFonts w:ascii="Times New Roman" w:hAnsi="Times New Roman" w:cs="Times New Roman"/>
          <w:sz w:val="24"/>
          <w:szCs w:val="24"/>
        </w:rPr>
        <w:t xml:space="preserve">of the main uses </w:t>
      </w:r>
      <w:r w:rsidR="007941A7" w:rsidRPr="000C24F4">
        <w:rPr>
          <w:rFonts w:ascii="Times New Roman" w:hAnsi="Times New Roman" w:cs="Times New Roman"/>
          <w:sz w:val="24"/>
          <w:szCs w:val="24"/>
        </w:rPr>
        <w:t xml:space="preserve">floaters are used as medication delivery methods </w:t>
      </w:r>
      <w:r w:rsidR="00620D10" w:rsidRPr="000C24F4">
        <w:rPr>
          <w:rFonts w:ascii="Times New Roman" w:hAnsi="Times New Roman" w:cs="Times New Roman"/>
          <w:sz w:val="24"/>
          <w:szCs w:val="24"/>
        </w:rPr>
        <w:t xml:space="preserve"> </w:t>
      </w:r>
      <w:r w:rsidRPr="000C24F4">
        <w:rPr>
          <w:rFonts w:ascii="Times New Roman" w:hAnsi="Times New Roman" w:cs="Times New Roman"/>
          <w:sz w:val="24"/>
          <w:szCs w:val="24"/>
        </w:rPr>
        <w:t>listed below:</w:t>
      </w:r>
      <w:r w:rsidR="00C671C1" w:rsidRPr="000C24F4">
        <w:rPr>
          <w:rFonts w:ascii="Times New Roman" w:hAnsi="Times New Roman" w:cs="Times New Roman"/>
          <w:sz w:val="24"/>
          <w:szCs w:val="24"/>
        </w:rPr>
        <w:fldChar w:fldCharType="begin" w:fldLock="1"/>
      </w:r>
      <w:r w:rsidR="00211330" w:rsidRPr="000C24F4">
        <w:rPr>
          <w:rFonts w:ascii="Times New Roman" w:hAnsi="Times New Roman" w:cs="Times New Roman"/>
          <w:sz w:val="24"/>
          <w:szCs w:val="24"/>
        </w:rPr>
        <w:instrText>ADDIN CSL_CITATION {"citationItems":[{"id":"ITEM-1","itemData":{"DOI":"10.46956/ijihd.vi.112","ISSN":"09743618","abstract":"Gastroretentive systems can remain in the gastric region for several hours and hence significantly prolong the gastric residence time of drugs. Prolonged gastric retention remains buoyant, improves bioavailability, reduces drug waste, and improves solubility for drugs that are less soluble in a high pH environment. The purpose of writing this review on floating drug delivery systems (FDDS) was to compile the recent literature with special focus on the principal mechanism of floatation to achieve gastric retention. The recent developments of FDDS including the physiological and formulation variables affecting gastric retention, approaches to design single-unit and multiple-unit floating systems, and their classification and formulation aspects are covered in detail. Current review article discussed the reasons for development of floating drug delivery system, evaluation, advantages and disadvantages. This review also summarizes the in-vitro techniques, in vivo studies to evaluate the performance and application of floating systems, and applications of these systems. © RJPT All right reserved.","author":[{"dropping-particle":"","family":"Chaitrali","given":"Kute","non-dropping-particle":"","parse-names":false,"suffix":""},{"dropping-particle":"","family":"Asish","given":"Dev","non-dropping-particle":"","parse-names":false,"suffix":""},{"dropping-particle":"","family":"Sudha","given":"Rathod","non-dropping-particle":"","parse-names":false,"suffix":""},{"dropping-particle":"","family":"Altamash","given":"Qureshi","non-dropping-particle":"","parse-names":false,"suffix":""}],"container-title":"Research Journal of Pharmacy and Technology","id":"ITEM-1","issued":{"date-parts":[["2014"]]},"title":"Floating drug delivery system- A review","type":"article"},"uris":["http://www.mendeley.com/documents/?uuid=e2299ed1-2a0c-4e77-8c9a-305ef9d393ea"]}],"mendeley":{"formattedCitation":"(Chaitrali et al., 2014)","plainTextFormattedCitation":"(Chaitrali et al., 2014)","previouslyFormattedCitation":"(Chaitrali et al., 2014)"},"properties":{"noteIndex":0},"schema":"https://github.com/citation-style-language/schema/raw/master/csl-citation.json"}</w:instrText>
      </w:r>
      <w:r w:rsidR="00C671C1" w:rsidRPr="000C24F4">
        <w:rPr>
          <w:rFonts w:ascii="Times New Roman" w:hAnsi="Times New Roman" w:cs="Times New Roman"/>
          <w:sz w:val="24"/>
          <w:szCs w:val="24"/>
        </w:rPr>
        <w:fldChar w:fldCharType="separate"/>
      </w:r>
      <w:r w:rsidR="00C671C1" w:rsidRPr="000C24F4">
        <w:rPr>
          <w:rFonts w:ascii="Times New Roman" w:hAnsi="Times New Roman" w:cs="Times New Roman"/>
          <w:noProof/>
          <w:sz w:val="24"/>
          <w:szCs w:val="24"/>
        </w:rPr>
        <w:t>(Chaitrali et al., 2014)</w:t>
      </w:r>
      <w:r w:rsidR="00C671C1" w:rsidRPr="000C24F4">
        <w:rPr>
          <w:rFonts w:ascii="Times New Roman" w:hAnsi="Times New Roman" w:cs="Times New Roman"/>
          <w:sz w:val="24"/>
          <w:szCs w:val="24"/>
        </w:rPr>
        <w:fldChar w:fldCharType="end"/>
      </w:r>
    </w:p>
    <w:p w14:paraId="283ED8C0" w14:textId="77777777" w:rsidR="00152F16" w:rsidRPr="000C24F4" w:rsidRDefault="00DB74A7"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 xml:space="preserve">Improved Bioavailability: </w:t>
      </w:r>
      <w:r w:rsidRPr="000C24F4">
        <w:rPr>
          <w:rFonts w:ascii="Times New Roman" w:hAnsi="Times New Roman" w:cs="Times New Roman"/>
          <w:sz w:val="24"/>
          <w:szCs w:val="24"/>
        </w:rPr>
        <w:t xml:space="preserve">Riboflavin CR-GRDF has a significantly improved bioavailability as compared to </w:t>
      </w:r>
      <w:r w:rsidR="00152F16" w:rsidRPr="000C24F4">
        <w:rPr>
          <w:rFonts w:ascii="Times New Roman" w:hAnsi="Times New Roman" w:cs="Times New Roman"/>
          <w:sz w:val="24"/>
          <w:szCs w:val="24"/>
        </w:rPr>
        <w:t>the administration of polymeric formulations that are not GRDF-CR.</w:t>
      </w:r>
    </w:p>
    <w:p w14:paraId="0E0E12A6" w14:textId="77777777" w:rsidR="00A31F57" w:rsidRPr="000C24F4" w:rsidRDefault="0032079F"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 xml:space="preserve">Drug delivery that is sustained: </w:t>
      </w:r>
      <w:r w:rsidR="003C770C" w:rsidRPr="000C24F4">
        <w:rPr>
          <w:rFonts w:ascii="Times New Roman" w:hAnsi="Times New Roman" w:cs="Times New Roman"/>
          <w:sz w:val="24"/>
          <w:szCs w:val="24"/>
        </w:rPr>
        <w:t xml:space="preserve">preparations for oral CR in the GIT </w:t>
      </w:r>
      <w:r w:rsidRPr="000C24F4">
        <w:rPr>
          <w:rFonts w:ascii="Times New Roman" w:hAnsi="Times New Roman" w:cs="Times New Roman"/>
          <w:sz w:val="24"/>
          <w:szCs w:val="24"/>
        </w:rPr>
        <w:t xml:space="preserve">have problems due to the length of the gastric stay. HBS systems that have a bulk density of less than 1, can stay in the stomach for long periods of time, </w:t>
      </w:r>
      <w:r w:rsidR="00A4772C" w:rsidRPr="000C24F4">
        <w:rPr>
          <w:rFonts w:ascii="Times New Roman" w:hAnsi="Times New Roman" w:cs="Times New Roman"/>
          <w:sz w:val="24"/>
          <w:szCs w:val="24"/>
        </w:rPr>
        <w:t>these</w:t>
      </w:r>
      <w:r w:rsidR="00802A86" w:rsidRPr="000C24F4">
        <w:rPr>
          <w:rFonts w:ascii="Times New Roman" w:hAnsi="Times New Roman" w:cs="Times New Roman"/>
          <w:sz w:val="24"/>
          <w:szCs w:val="24"/>
        </w:rPr>
        <w:t xml:space="preserve"> issues are typically solved by and can float on the gastrointestinal contents. </w:t>
      </w:r>
    </w:p>
    <w:p w14:paraId="4CEE1610" w14:textId="77777777" w:rsidR="000A672A" w:rsidRPr="000C24F4" w:rsidRDefault="00A31F57"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 xml:space="preserve">These problems can float on the gastrointestinal contents and are often resolved by. </w:t>
      </w:r>
      <w:r w:rsidR="000078C2" w:rsidRPr="000C24F4">
        <w:rPr>
          <w:rFonts w:ascii="Times New Roman" w:hAnsi="Times New Roman" w:cs="Times New Roman"/>
          <w:sz w:val="24"/>
          <w:szCs w:val="24"/>
        </w:rPr>
        <w:t>Like</w:t>
      </w:r>
      <w:r w:rsidR="000A672A" w:rsidRPr="000C24F4">
        <w:rPr>
          <w:rFonts w:ascii="Times New Roman" w:hAnsi="Times New Roman" w:cs="Times New Roman"/>
          <w:sz w:val="24"/>
          <w:szCs w:val="24"/>
        </w:rPr>
        <w:t xml:space="preserve"> riboflavin and furosemide.</w:t>
      </w:r>
    </w:p>
    <w:p w14:paraId="64D140A6" w14:textId="77777777" w:rsidR="00500C1B" w:rsidRPr="000C24F4" w:rsidRDefault="001F1634" w:rsidP="000C24F4">
      <w:pPr>
        <w:spacing w:line="360" w:lineRule="auto"/>
        <w:jc w:val="both"/>
        <w:rPr>
          <w:rFonts w:ascii="Times New Roman" w:hAnsi="Times New Roman" w:cs="Times New Roman"/>
          <w:b/>
          <w:sz w:val="24"/>
          <w:szCs w:val="24"/>
        </w:rPr>
      </w:pPr>
      <w:r w:rsidRPr="000C24F4">
        <w:rPr>
          <w:rFonts w:ascii="Times New Roman" w:hAnsi="Times New Roman" w:cs="Times New Roman"/>
          <w:b/>
          <w:sz w:val="24"/>
          <w:szCs w:val="24"/>
        </w:rPr>
        <w:t xml:space="preserve">Enhancement of Absorption: </w:t>
      </w:r>
      <w:r w:rsidRPr="000C24F4">
        <w:rPr>
          <w:rFonts w:ascii="Times New Roman" w:hAnsi="Times New Roman" w:cs="Times New Roman"/>
          <w:sz w:val="24"/>
          <w:szCs w:val="24"/>
        </w:rPr>
        <w:t xml:space="preserve">By increasing their absorption, medicines with low bioavailability brought on by </w:t>
      </w:r>
      <w:r w:rsidR="00A4772C" w:rsidRPr="000C24F4">
        <w:rPr>
          <w:rFonts w:ascii="Times New Roman" w:hAnsi="Times New Roman" w:cs="Times New Roman"/>
          <w:sz w:val="24"/>
          <w:szCs w:val="24"/>
        </w:rPr>
        <w:t>Potential possibilities for developing as floating medication delivery systems include site-specific absorption from the upper portion of the GIT.</w:t>
      </w:r>
    </w:p>
    <w:p w14:paraId="4AA9FC2B" w14:textId="77777777" w:rsidR="0038678A" w:rsidRPr="000C24F4" w:rsidRDefault="00500C1B"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Reduced risk of colon side effects:</w:t>
      </w:r>
      <w:r w:rsidRPr="000C24F4">
        <w:rPr>
          <w:rFonts w:ascii="Times New Roman" w:hAnsi="Times New Roman" w:cs="Times New Roman"/>
          <w:sz w:val="24"/>
          <w:szCs w:val="24"/>
        </w:rPr>
        <w:t xml:space="preserve"> In HBS, drug </w:t>
      </w:r>
      <w:r w:rsidR="0036681F" w:rsidRPr="000C24F4">
        <w:rPr>
          <w:rFonts w:ascii="Times New Roman" w:hAnsi="Times New Roman" w:cs="Times New Roman"/>
          <w:sz w:val="24"/>
          <w:szCs w:val="24"/>
        </w:rPr>
        <w:t>the</w:t>
      </w:r>
      <w:r w:rsidR="0038678A" w:rsidRPr="000C24F4">
        <w:rPr>
          <w:rFonts w:ascii="Times New Roman" w:hAnsi="Times New Roman" w:cs="Times New Roman"/>
          <w:sz w:val="24"/>
          <w:szCs w:val="24"/>
        </w:rPr>
        <w:t xml:space="preserve"> amount of medication that enters the colon is constrained by retention in the stomach. Unfavourable drug side effects in the colon can be prevented as a consequence. </w:t>
      </w:r>
    </w:p>
    <w:p w14:paraId="763BCB9E" w14:textId="36FC2C59" w:rsidR="00211330" w:rsidRPr="000C24F4" w:rsidRDefault="00DD4C3B" w:rsidP="000C24F4">
      <w:pPr>
        <w:spacing w:line="360" w:lineRule="auto"/>
        <w:jc w:val="both"/>
        <w:rPr>
          <w:rFonts w:ascii="Times New Roman" w:hAnsi="Times New Roman" w:cs="Times New Roman"/>
          <w:sz w:val="24"/>
          <w:szCs w:val="24"/>
        </w:rPr>
      </w:pPr>
      <w:r w:rsidRPr="000C24F4">
        <w:rPr>
          <w:rFonts w:ascii="Times New Roman" w:hAnsi="Times New Roman" w:cs="Times New Roman"/>
          <w:b/>
          <w:sz w:val="24"/>
          <w:szCs w:val="24"/>
        </w:rPr>
        <w:t>Decrease</w:t>
      </w:r>
      <w:r w:rsidR="00FC7A22" w:rsidRPr="000C24F4">
        <w:rPr>
          <w:rFonts w:ascii="Times New Roman" w:hAnsi="Times New Roman" w:cs="Times New Roman"/>
          <w:b/>
          <w:sz w:val="24"/>
          <w:szCs w:val="24"/>
        </w:rPr>
        <w:t xml:space="preserve"> in fluctuations </w:t>
      </w:r>
      <w:r w:rsidR="00687251" w:rsidRPr="000C24F4">
        <w:rPr>
          <w:rFonts w:ascii="Times New Roman" w:hAnsi="Times New Roman" w:cs="Times New Roman"/>
          <w:b/>
          <w:sz w:val="24"/>
          <w:szCs w:val="24"/>
        </w:rPr>
        <w:t xml:space="preserve">in medication </w:t>
      </w:r>
      <w:r w:rsidR="00603285" w:rsidRPr="000C24F4">
        <w:rPr>
          <w:rFonts w:ascii="Times New Roman" w:hAnsi="Times New Roman" w:cs="Times New Roman"/>
          <w:b/>
          <w:sz w:val="24"/>
          <w:szCs w:val="24"/>
        </w:rPr>
        <w:t xml:space="preserve">concentrations: </w:t>
      </w:r>
      <w:r w:rsidR="00603285" w:rsidRPr="000C24F4">
        <w:rPr>
          <w:rFonts w:ascii="Times New Roman" w:hAnsi="Times New Roman" w:cs="Times New Roman"/>
          <w:sz w:val="24"/>
          <w:szCs w:val="24"/>
        </w:rPr>
        <w:t xml:space="preserve">After CR-GRDF therapy, </w:t>
      </w:r>
      <w:r w:rsidR="003A3777" w:rsidRPr="000C24F4">
        <w:rPr>
          <w:rFonts w:ascii="Times New Roman" w:hAnsi="Times New Roman" w:cs="Times New Roman"/>
          <w:sz w:val="24"/>
          <w:szCs w:val="24"/>
        </w:rPr>
        <w:t xml:space="preserve">Blood drug levels fall within a more limited </w:t>
      </w:r>
      <w:r w:rsidR="00153355" w:rsidRPr="000C24F4">
        <w:rPr>
          <w:rFonts w:ascii="Times New Roman" w:hAnsi="Times New Roman" w:cs="Times New Roman"/>
          <w:sz w:val="24"/>
          <w:szCs w:val="24"/>
        </w:rPr>
        <w:t>range.</w:t>
      </w:r>
      <w:r w:rsidR="00603285" w:rsidRPr="000C24F4">
        <w:rPr>
          <w:rFonts w:ascii="Times New Roman" w:hAnsi="Times New Roman" w:cs="Times New Roman"/>
          <w:sz w:val="24"/>
          <w:szCs w:val="24"/>
        </w:rPr>
        <w:t xml:space="preserve"> </w:t>
      </w:r>
      <w:r w:rsidR="00E873CB" w:rsidRPr="000C24F4">
        <w:rPr>
          <w:rFonts w:ascii="Times New Roman" w:hAnsi="Times New Roman" w:cs="Times New Roman"/>
          <w:sz w:val="24"/>
          <w:szCs w:val="24"/>
        </w:rPr>
        <w:t>In</w:t>
      </w:r>
      <w:r w:rsidR="00603285" w:rsidRPr="000C24F4">
        <w:rPr>
          <w:rFonts w:ascii="Times New Roman" w:hAnsi="Times New Roman" w:cs="Times New Roman"/>
          <w:sz w:val="24"/>
          <w:szCs w:val="24"/>
        </w:rPr>
        <w:t xml:space="preserve"> contrast to other immediate-release dose formulations.</w:t>
      </w:r>
    </w:p>
    <w:p w14:paraId="572CBB84" w14:textId="77777777" w:rsidR="00773C50" w:rsidRPr="000C24F4" w:rsidRDefault="00773C50" w:rsidP="000C24F4">
      <w:pPr>
        <w:spacing w:line="360" w:lineRule="auto"/>
        <w:jc w:val="both"/>
        <w:rPr>
          <w:rFonts w:ascii="Times New Roman" w:hAnsi="Times New Roman" w:cs="Times New Roman"/>
          <w:b/>
          <w:bCs/>
          <w:sz w:val="24"/>
          <w:szCs w:val="24"/>
        </w:rPr>
      </w:pPr>
    </w:p>
    <w:p w14:paraId="24FEE3DA" w14:textId="528B5CC3" w:rsidR="000C24F4" w:rsidRPr="000C24F4" w:rsidRDefault="00773C50" w:rsidP="000C24F4">
      <w:pPr>
        <w:pStyle w:val="Heading1"/>
        <w:spacing w:line="360" w:lineRule="auto"/>
        <w:jc w:val="both"/>
        <w:rPr>
          <w:rFonts w:cs="Times New Roman"/>
          <w:bCs/>
          <w:szCs w:val="24"/>
        </w:rPr>
      </w:pPr>
      <w:r w:rsidRPr="000C24F4">
        <w:rPr>
          <w:rFonts w:cs="Times New Roman"/>
          <w:bCs/>
          <w:szCs w:val="24"/>
        </w:rPr>
        <w:lastRenderedPageBreak/>
        <w:t xml:space="preserve">Conclusion </w:t>
      </w:r>
    </w:p>
    <w:p w14:paraId="2BE6651A" w14:textId="7FCA6125" w:rsidR="000C24F4" w:rsidRDefault="000C24F4"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t>In conclusion, therapeutic advancement in floating drug delivery systems has proven to be a game-changer in the field of pharmaceutical research. These innovative systems have overcome the limitations of conventional drug delivery methods by offering enhanced drug efficacy, improved bioavailability, and targeted drug delivery within the gastrointestinal tract. The ability to achieve sustained drug release and personalized medicine through FDDS holds great promise for optimizing therapeutic outcomes and patient compliance. Moreover, the development of multifunctional FDDS and the integration of advanced manufacturing techniques like 3D printing and nanotechnology demonstrate a bright future for drug delivery. As research progresses, FDDS is poised to revolutionize pharmaceutical therapy, elevating patient care and disease management to new heights.</w:t>
      </w:r>
    </w:p>
    <w:p w14:paraId="6D39D618" w14:textId="77777777" w:rsidR="00186088" w:rsidRPr="003B0BAE" w:rsidRDefault="00186088" w:rsidP="00647271">
      <w:pPr>
        <w:spacing w:line="360" w:lineRule="auto"/>
        <w:jc w:val="both"/>
        <w:rPr>
          <w:rFonts w:ascii="Times New Roman" w:hAnsi="Times New Roman" w:cs="Times New Roman"/>
          <w:b/>
          <w:bCs/>
          <w:sz w:val="24"/>
          <w:szCs w:val="24"/>
        </w:rPr>
      </w:pPr>
      <w:r w:rsidRPr="003B0BAE">
        <w:rPr>
          <w:rFonts w:ascii="Times New Roman" w:hAnsi="Times New Roman" w:cs="Times New Roman"/>
          <w:b/>
          <w:bCs/>
          <w:sz w:val="24"/>
          <w:szCs w:val="24"/>
        </w:rPr>
        <w:t xml:space="preserve">Conflict of interest </w:t>
      </w:r>
    </w:p>
    <w:p w14:paraId="5ED7404B" w14:textId="77777777" w:rsidR="00186088" w:rsidRDefault="00186088" w:rsidP="00647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Authors declare no conflict of interest. </w:t>
      </w:r>
    </w:p>
    <w:p w14:paraId="02CA548B" w14:textId="77777777" w:rsidR="00186088" w:rsidRPr="006307E4" w:rsidRDefault="00186088" w:rsidP="00647271">
      <w:pPr>
        <w:spacing w:line="360" w:lineRule="auto"/>
        <w:jc w:val="both"/>
        <w:rPr>
          <w:rFonts w:ascii="Times New Roman" w:hAnsi="Times New Roman" w:cs="Times New Roman"/>
          <w:b/>
          <w:bCs/>
          <w:sz w:val="24"/>
          <w:szCs w:val="24"/>
        </w:rPr>
      </w:pPr>
      <w:r w:rsidRPr="006307E4">
        <w:rPr>
          <w:rFonts w:ascii="Times New Roman" w:hAnsi="Times New Roman" w:cs="Times New Roman"/>
          <w:b/>
          <w:bCs/>
          <w:sz w:val="24"/>
          <w:szCs w:val="24"/>
        </w:rPr>
        <w:t xml:space="preserve">Acknowledgement </w:t>
      </w:r>
    </w:p>
    <w:p w14:paraId="2719FD10" w14:textId="77777777" w:rsidR="00186088" w:rsidRDefault="00186088" w:rsidP="006472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Authors would like to acknowledge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Gaurav, IIMT college of medical sciences, IIMT university, Meerut, Uttar Pradesh-250001 for conceptualization and drafting the study. </w:t>
      </w:r>
    </w:p>
    <w:p w14:paraId="6EFF6FF8" w14:textId="77777777" w:rsidR="00211330" w:rsidRPr="000C24F4" w:rsidRDefault="00211330" w:rsidP="000C24F4">
      <w:pPr>
        <w:spacing w:line="360" w:lineRule="auto"/>
        <w:jc w:val="both"/>
        <w:rPr>
          <w:rFonts w:ascii="Times New Roman" w:hAnsi="Times New Roman" w:cs="Times New Roman"/>
          <w:sz w:val="24"/>
          <w:szCs w:val="24"/>
        </w:rPr>
      </w:pPr>
    </w:p>
    <w:p w14:paraId="58777BCC" w14:textId="77777777" w:rsidR="00E100BB" w:rsidRPr="000C24F4" w:rsidRDefault="00E100BB" w:rsidP="000C24F4">
      <w:pPr>
        <w:spacing w:line="360" w:lineRule="auto"/>
        <w:jc w:val="both"/>
        <w:rPr>
          <w:rFonts w:ascii="Times New Roman" w:hAnsi="Times New Roman" w:cs="Times New Roman"/>
          <w:sz w:val="24"/>
          <w:szCs w:val="24"/>
        </w:rPr>
      </w:pPr>
    </w:p>
    <w:p w14:paraId="7AD520F0" w14:textId="77777777" w:rsidR="00E100BB" w:rsidRPr="000C24F4" w:rsidRDefault="00E100BB" w:rsidP="000C24F4">
      <w:pPr>
        <w:spacing w:line="360" w:lineRule="auto"/>
        <w:jc w:val="both"/>
        <w:rPr>
          <w:rFonts w:ascii="Times New Roman" w:hAnsi="Times New Roman" w:cs="Times New Roman"/>
          <w:sz w:val="24"/>
          <w:szCs w:val="24"/>
        </w:rPr>
      </w:pPr>
    </w:p>
    <w:p w14:paraId="5D5DA39A" w14:textId="77777777" w:rsidR="00E100BB" w:rsidRPr="000C24F4" w:rsidRDefault="00E100BB" w:rsidP="000C24F4">
      <w:pPr>
        <w:spacing w:line="360" w:lineRule="auto"/>
        <w:jc w:val="both"/>
        <w:rPr>
          <w:rFonts w:ascii="Times New Roman" w:hAnsi="Times New Roman" w:cs="Times New Roman"/>
          <w:sz w:val="24"/>
          <w:szCs w:val="24"/>
        </w:rPr>
      </w:pPr>
    </w:p>
    <w:p w14:paraId="6C5A3411" w14:textId="77777777" w:rsidR="00E100BB" w:rsidRPr="000C24F4" w:rsidRDefault="00E100BB" w:rsidP="000C24F4">
      <w:pPr>
        <w:spacing w:line="360" w:lineRule="auto"/>
        <w:jc w:val="both"/>
        <w:rPr>
          <w:rFonts w:ascii="Times New Roman" w:hAnsi="Times New Roman" w:cs="Times New Roman"/>
          <w:sz w:val="24"/>
          <w:szCs w:val="24"/>
        </w:rPr>
      </w:pPr>
    </w:p>
    <w:p w14:paraId="5B8C6A4F" w14:textId="77777777" w:rsidR="00E100BB" w:rsidRPr="000C24F4" w:rsidRDefault="00E100BB" w:rsidP="000C24F4">
      <w:pPr>
        <w:spacing w:line="360" w:lineRule="auto"/>
        <w:jc w:val="both"/>
        <w:rPr>
          <w:rFonts w:ascii="Times New Roman" w:hAnsi="Times New Roman" w:cs="Times New Roman"/>
          <w:sz w:val="24"/>
          <w:szCs w:val="24"/>
        </w:rPr>
      </w:pPr>
    </w:p>
    <w:p w14:paraId="34D73589" w14:textId="77777777" w:rsidR="00E100BB" w:rsidRPr="000C24F4" w:rsidRDefault="00E100BB" w:rsidP="000C24F4">
      <w:pPr>
        <w:spacing w:line="360" w:lineRule="auto"/>
        <w:jc w:val="both"/>
        <w:rPr>
          <w:rFonts w:ascii="Times New Roman" w:hAnsi="Times New Roman" w:cs="Times New Roman"/>
          <w:sz w:val="24"/>
          <w:szCs w:val="24"/>
        </w:rPr>
      </w:pPr>
    </w:p>
    <w:p w14:paraId="3F2DA4A2" w14:textId="77777777" w:rsidR="00E100BB" w:rsidRPr="000C24F4" w:rsidRDefault="00E100BB" w:rsidP="000C24F4">
      <w:pPr>
        <w:spacing w:line="360" w:lineRule="auto"/>
        <w:jc w:val="both"/>
        <w:rPr>
          <w:rFonts w:ascii="Times New Roman" w:hAnsi="Times New Roman" w:cs="Times New Roman"/>
          <w:sz w:val="24"/>
          <w:szCs w:val="24"/>
        </w:rPr>
      </w:pPr>
    </w:p>
    <w:p w14:paraId="5511A8DA" w14:textId="77777777" w:rsidR="00E100BB" w:rsidRPr="000C24F4" w:rsidRDefault="00E100BB" w:rsidP="000C24F4">
      <w:pPr>
        <w:spacing w:line="360" w:lineRule="auto"/>
        <w:jc w:val="both"/>
        <w:rPr>
          <w:rFonts w:ascii="Times New Roman" w:hAnsi="Times New Roman" w:cs="Times New Roman"/>
          <w:sz w:val="24"/>
          <w:szCs w:val="24"/>
        </w:rPr>
      </w:pPr>
    </w:p>
    <w:p w14:paraId="21879069" w14:textId="77777777" w:rsidR="00E100BB" w:rsidRPr="000C24F4" w:rsidRDefault="00E100BB" w:rsidP="000C24F4">
      <w:pPr>
        <w:spacing w:line="360" w:lineRule="auto"/>
        <w:jc w:val="both"/>
        <w:rPr>
          <w:rFonts w:ascii="Times New Roman" w:hAnsi="Times New Roman" w:cs="Times New Roman"/>
          <w:sz w:val="24"/>
          <w:szCs w:val="24"/>
        </w:rPr>
      </w:pPr>
    </w:p>
    <w:p w14:paraId="68BBBE1F" w14:textId="77777777" w:rsidR="00E100BB" w:rsidRPr="000C24F4" w:rsidRDefault="00E100BB" w:rsidP="000C24F4">
      <w:pPr>
        <w:spacing w:line="360" w:lineRule="auto"/>
        <w:jc w:val="both"/>
        <w:rPr>
          <w:rFonts w:ascii="Times New Roman" w:hAnsi="Times New Roman" w:cs="Times New Roman"/>
          <w:sz w:val="24"/>
          <w:szCs w:val="24"/>
        </w:rPr>
      </w:pPr>
    </w:p>
    <w:p w14:paraId="28F9E514" w14:textId="1F87C779" w:rsidR="00E100BB" w:rsidRPr="000C24F4" w:rsidRDefault="00773C50" w:rsidP="000C24F4">
      <w:pPr>
        <w:spacing w:line="360" w:lineRule="auto"/>
        <w:jc w:val="both"/>
        <w:rPr>
          <w:rFonts w:ascii="Times New Roman" w:hAnsi="Times New Roman" w:cs="Times New Roman"/>
          <w:b/>
          <w:bCs/>
          <w:sz w:val="24"/>
          <w:szCs w:val="24"/>
        </w:rPr>
      </w:pPr>
      <w:r w:rsidRPr="000C24F4">
        <w:rPr>
          <w:rFonts w:ascii="Times New Roman" w:hAnsi="Times New Roman" w:cs="Times New Roman"/>
          <w:sz w:val="24"/>
          <w:szCs w:val="24"/>
        </w:rPr>
        <w:br w:type="column"/>
      </w:r>
      <w:r w:rsidR="00E100BB" w:rsidRPr="000C24F4">
        <w:rPr>
          <w:rFonts w:ascii="Times New Roman" w:hAnsi="Times New Roman" w:cs="Times New Roman"/>
          <w:b/>
          <w:bCs/>
          <w:sz w:val="24"/>
          <w:szCs w:val="24"/>
        </w:rPr>
        <w:lastRenderedPageBreak/>
        <w:t>Reference</w:t>
      </w:r>
    </w:p>
    <w:p w14:paraId="15D5EBB0" w14:textId="77777777" w:rsidR="00411D19" w:rsidRPr="000C24F4" w:rsidRDefault="00211330"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sz w:val="24"/>
          <w:szCs w:val="24"/>
        </w:rPr>
        <w:fldChar w:fldCharType="begin" w:fldLock="1"/>
      </w:r>
      <w:r w:rsidRPr="000C24F4">
        <w:rPr>
          <w:rFonts w:ascii="Times New Roman" w:hAnsi="Times New Roman" w:cs="Times New Roman"/>
          <w:sz w:val="24"/>
          <w:szCs w:val="24"/>
        </w:rPr>
        <w:instrText xml:space="preserve">ADDIN Mendeley Bibliography CSL_BIBLIOGRAPHY </w:instrText>
      </w:r>
      <w:r w:rsidRPr="000C24F4">
        <w:rPr>
          <w:rFonts w:ascii="Times New Roman" w:hAnsi="Times New Roman" w:cs="Times New Roman"/>
          <w:sz w:val="24"/>
          <w:szCs w:val="24"/>
        </w:rPr>
        <w:fldChar w:fldCharType="separate"/>
      </w:r>
      <w:r w:rsidR="00411D19" w:rsidRPr="000C24F4">
        <w:rPr>
          <w:rFonts w:ascii="Times New Roman" w:hAnsi="Times New Roman" w:cs="Times New Roman"/>
          <w:noProof/>
          <w:sz w:val="24"/>
          <w:szCs w:val="24"/>
        </w:rPr>
        <w:t xml:space="preserve">An Overview on Gastro Retentive Floating Microspheres. (2019). </w:t>
      </w:r>
      <w:r w:rsidR="00411D19" w:rsidRPr="000C24F4">
        <w:rPr>
          <w:rFonts w:ascii="Times New Roman" w:hAnsi="Times New Roman" w:cs="Times New Roman"/>
          <w:i/>
          <w:iCs/>
          <w:noProof/>
          <w:sz w:val="24"/>
          <w:szCs w:val="24"/>
        </w:rPr>
        <w:t>International Journal of Pharmacy Research &amp; Technology</w:t>
      </w:r>
      <w:r w:rsidR="00411D19" w:rsidRPr="000C24F4">
        <w:rPr>
          <w:rFonts w:ascii="Times New Roman" w:hAnsi="Times New Roman" w:cs="Times New Roman"/>
          <w:noProof/>
          <w:sz w:val="24"/>
          <w:szCs w:val="24"/>
        </w:rPr>
        <w:t>. https://doi.org/10.31838/ijprt/02.01.01</w:t>
      </w:r>
    </w:p>
    <w:p w14:paraId="4ABF73FD"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Arora, S., Ali, J., Ahuja, A., Khar, R. K., &amp; Baboota, S. (2005). Floating drug delivery systems: A review. In </w:t>
      </w:r>
      <w:r w:rsidRPr="000C24F4">
        <w:rPr>
          <w:rFonts w:ascii="Times New Roman" w:hAnsi="Times New Roman" w:cs="Times New Roman"/>
          <w:i/>
          <w:iCs/>
          <w:noProof/>
          <w:sz w:val="24"/>
          <w:szCs w:val="24"/>
        </w:rPr>
        <w:t>AAPS PharmSciTech</w:t>
      </w:r>
      <w:r w:rsidRPr="000C24F4">
        <w:rPr>
          <w:rFonts w:ascii="Times New Roman" w:hAnsi="Times New Roman" w:cs="Times New Roman"/>
          <w:noProof/>
          <w:sz w:val="24"/>
          <w:szCs w:val="24"/>
        </w:rPr>
        <w:t>. https://doi.org/10.1208/pt060347</w:t>
      </w:r>
    </w:p>
    <w:p w14:paraId="2DD17B77"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Bhosale, A. R., Shinde, J. V, &amp; Chavan, R. S. (2020). A Comprehensive Review on Floating Drug Delivery System (FDDS). </w:t>
      </w:r>
      <w:r w:rsidRPr="000C24F4">
        <w:rPr>
          <w:rFonts w:ascii="Times New Roman" w:hAnsi="Times New Roman" w:cs="Times New Roman"/>
          <w:i/>
          <w:iCs/>
          <w:noProof/>
          <w:sz w:val="24"/>
          <w:szCs w:val="24"/>
        </w:rPr>
        <w:t>Journal of Drug Delivery and Therapeutics</w:t>
      </w:r>
      <w:r w:rsidRPr="000C24F4">
        <w:rPr>
          <w:rFonts w:ascii="Times New Roman" w:hAnsi="Times New Roman" w:cs="Times New Roman"/>
          <w:noProof/>
          <w:sz w:val="24"/>
          <w:szCs w:val="24"/>
        </w:rPr>
        <w:t>. https://doi.org/10.22270/jddt.v10i6.4461</w:t>
      </w:r>
    </w:p>
    <w:p w14:paraId="587A53CE"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Chaitrali, K., Asish, D., Sudha, R., &amp; Altamash, Q. (2014). Floating drug delivery system- A review. In </w:t>
      </w:r>
      <w:r w:rsidRPr="000C24F4">
        <w:rPr>
          <w:rFonts w:ascii="Times New Roman" w:hAnsi="Times New Roman" w:cs="Times New Roman"/>
          <w:i/>
          <w:iCs/>
          <w:noProof/>
          <w:sz w:val="24"/>
          <w:szCs w:val="24"/>
        </w:rPr>
        <w:t>Research Journal of Pharmacy and Technology</w:t>
      </w:r>
      <w:r w:rsidRPr="000C24F4">
        <w:rPr>
          <w:rFonts w:ascii="Times New Roman" w:hAnsi="Times New Roman" w:cs="Times New Roman"/>
          <w:noProof/>
          <w:sz w:val="24"/>
          <w:szCs w:val="24"/>
        </w:rPr>
        <w:t>. https://doi.org/10.46956/ijihd.vi.112</w:t>
      </w:r>
    </w:p>
    <w:p w14:paraId="67EDDBED"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Farooq, S. M., Sunaina, S., Rao, M. D. S., Venkatesh, P., Hepcykalarani, D., &amp; Preama, R. (2020). Floating Drug Delivery Systems: An updated Review. </w:t>
      </w:r>
      <w:r w:rsidRPr="000C24F4">
        <w:rPr>
          <w:rFonts w:ascii="Times New Roman" w:hAnsi="Times New Roman" w:cs="Times New Roman"/>
          <w:i/>
          <w:iCs/>
          <w:noProof/>
          <w:sz w:val="24"/>
          <w:szCs w:val="24"/>
        </w:rPr>
        <w:t>Asian Journal of Pharmaceutical Research</w:t>
      </w:r>
      <w:r w:rsidRPr="000C24F4">
        <w:rPr>
          <w:rFonts w:ascii="Times New Roman" w:hAnsi="Times New Roman" w:cs="Times New Roman"/>
          <w:noProof/>
          <w:sz w:val="24"/>
          <w:szCs w:val="24"/>
        </w:rPr>
        <w:t>. https://doi.org/10.5958/2231-5691.2020.00009.x</w:t>
      </w:r>
    </w:p>
    <w:p w14:paraId="2B1B07FD"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Gharti, K. P., Thapa, P., Budhathoki, U., &amp; Bhargava, A. (2012). Formulation and in vitro evaluation of floating tablets of hydroxypropyl methylcellulose and polyethylene oxide using ranitidine hydrochloride as a model drug. </w:t>
      </w:r>
      <w:r w:rsidRPr="000C24F4">
        <w:rPr>
          <w:rFonts w:ascii="Times New Roman" w:hAnsi="Times New Roman" w:cs="Times New Roman"/>
          <w:i/>
          <w:iCs/>
          <w:noProof/>
          <w:sz w:val="24"/>
          <w:szCs w:val="24"/>
        </w:rPr>
        <w:t>Journal of Young Pharmacists</w:t>
      </w:r>
      <w:r w:rsidRPr="000C24F4">
        <w:rPr>
          <w:rFonts w:ascii="Times New Roman" w:hAnsi="Times New Roman" w:cs="Times New Roman"/>
          <w:noProof/>
          <w:sz w:val="24"/>
          <w:szCs w:val="24"/>
        </w:rPr>
        <w:t>. https://doi.org/10.4103/0975-1483.104363</w:t>
      </w:r>
    </w:p>
    <w:p w14:paraId="470E362C"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Goyal, R. K., Guo, Y., &amp; Mashimo, H. (2019). Advances in the physiology of gastric emptying. In </w:t>
      </w:r>
      <w:r w:rsidRPr="000C24F4">
        <w:rPr>
          <w:rFonts w:ascii="Times New Roman" w:hAnsi="Times New Roman" w:cs="Times New Roman"/>
          <w:i/>
          <w:iCs/>
          <w:noProof/>
          <w:sz w:val="24"/>
          <w:szCs w:val="24"/>
        </w:rPr>
        <w:t>Neurogastroenterology and Motility</w:t>
      </w:r>
      <w:r w:rsidRPr="000C24F4">
        <w:rPr>
          <w:rFonts w:ascii="Times New Roman" w:hAnsi="Times New Roman" w:cs="Times New Roman"/>
          <w:noProof/>
          <w:sz w:val="24"/>
          <w:szCs w:val="24"/>
        </w:rPr>
        <w:t>. https://doi.org/10.1111/nmo.13546</w:t>
      </w:r>
    </w:p>
    <w:p w14:paraId="074117D8"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Kharia, A. A., Hiremath, S. N., Singhai, A. K., Omray, L. K., &amp; Jain, S. K. (2010). Design and optimization of floating drug delivery system of acyclovir. </w:t>
      </w:r>
      <w:r w:rsidRPr="000C24F4">
        <w:rPr>
          <w:rFonts w:ascii="Times New Roman" w:hAnsi="Times New Roman" w:cs="Times New Roman"/>
          <w:i/>
          <w:iCs/>
          <w:noProof/>
          <w:sz w:val="24"/>
          <w:szCs w:val="24"/>
        </w:rPr>
        <w:t>Indian Journal of Pharmaceutical Sciences</w:t>
      </w:r>
      <w:r w:rsidRPr="000C24F4">
        <w:rPr>
          <w:rFonts w:ascii="Times New Roman" w:hAnsi="Times New Roman" w:cs="Times New Roman"/>
          <w:noProof/>
          <w:sz w:val="24"/>
          <w:szCs w:val="24"/>
        </w:rPr>
        <w:t>. https://doi.org/10.4103/0250-474X.78527</w:t>
      </w:r>
    </w:p>
    <w:p w14:paraId="673C757C"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Niharika, M. G., Krishnamoorthy, K., &amp; Akkala, M. (2018). Overview on floating drug delivery system. In </w:t>
      </w:r>
      <w:r w:rsidRPr="000C24F4">
        <w:rPr>
          <w:rFonts w:ascii="Times New Roman" w:hAnsi="Times New Roman" w:cs="Times New Roman"/>
          <w:i/>
          <w:iCs/>
          <w:noProof/>
          <w:sz w:val="24"/>
          <w:szCs w:val="24"/>
        </w:rPr>
        <w:t>International Journal of Applied Pharmaceutics</w:t>
      </w:r>
      <w:r w:rsidRPr="000C24F4">
        <w:rPr>
          <w:rFonts w:ascii="Times New Roman" w:hAnsi="Times New Roman" w:cs="Times New Roman"/>
          <w:noProof/>
          <w:sz w:val="24"/>
          <w:szCs w:val="24"/>
        </w:rPr>
        <w:t>. https://doi.org/10.22159/ijap.2018v10i6.28274</w:t>
      </w:r>
    </w:p>
    <w:p w14:paraId="157402D8"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Ogobuiro, I., Gonzales, J., &amp; Tuma, F. (2021). Physiology , Gastrointestinal. In </w:t>
      </w:r>
      <w:r w:rsidRPr="000C24F4">
        <w:rPr>
          <w:rFonts w:ascii="Times New Roman" w:hAnsi="Times New Roman" w:cs="Times New Roman"/>
          <w:i/>
          <w:iCs/>
          <w:noProof/>
          <w:sz w:val="24"/>
          <w:szCs w:val="24"/>
        </w:rPr>
        <w:t>StatPearls</w:t>
      </w:r>
      <w:r w:rsidRPr="000C24F4">
        <w:rPr>
          <w:rFonts w:ascii="Times New Roman" w:hAnsi="Times New Roman" w:cs="Times New Roman"/>
          <w:noProof/>
          <w:sz w:val="24"/>
          <w:szCs w:val="24"/>
        </w:rPr>
        <w:t>.</w:t>
      </w:r>
    </w:p>
    <w:p w14:paraId="1E9DE86B"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t xml:space="preserve">Sharma, G., Nautiyal, U., &amp; Ahmad, S. (2019). An Overview on Gastroretentive Drug Delivery System (GRDDS). </w:t>
      </w:r>
      <w:r w:rsidRPr="000C24F4">
        <w:rPr>
          <w:rFonts w:ascii="Times New Roman" w:hAnsi="Times New Roman" w:cs="Times New Roman"/>
          <w:i/>
          <w:iCs/>
          <w:noProof/>
          <w:sz w:val="24"/>
          <w:szCs w:val="24"/>
        </w:rPr>
        <w:t>International Journal of Health and Biological Sciences</w:t>
      </w:r>
      <w:r w:rsidRPr="000C24F4">
        <w:rPr>
          <w:rFonts w:ascii="Times New Roman" w:hAnsi="Times New Roman" w:cs="Times New Roman"/>
          <w:noProof/>
          <w:sz w:val="24"/>
          <w:szCs w:val="24"/>
        </w:rPr>
        <w:t>.</w:t>
      </w:r>
    </w:p>
    <w:p w14:paraId="2AEA2372" w14:textId="77777777" w:rsidR="00411D19" w:rsidRPr="000C24F4" w:rsidRDefault="00411D19" w:rsidP="000C24F4">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0C24F4">
        <w:rPr>
          <w:rFonts w:ascii="Times New Roman" w:hAnsi="Times New Roman" w:cs="Times New Roman"/>
          <w:noProof/>
          <w:sz w:val="24"/>
          <w:szCs w:val="24"/>
        </w:rPr>
        <w:lastRenderedPageBreak/>
        <w:t xml:space="preserve">Singh, K. A., Patel, V. K., &amp; Rai, A. (2022). Formulation and Evaluation of Famotidine Gastroretentive Floating Tablet by Using Biopolymer. </w:t>
      </w:r>
      <w:r w:rsidRPr="000C24F4">
        <w:rPr>
          <w:rFonts w:ascii="Times New Roman" w:hAnsi="Times New Roman" w:cs="Times New Roman"/>
          <w:i/>
          <w:iCs/>
          <w:noProof/>
          <w:sz w:val="24"/>
          <w:szCs w:val="24"/>
        </w:rPr>
        <w:t>International Journal of Research and Review</w:t>
      </w:r>
      <w:r w:rsidRPr="000C24F4">
        <w:rPr>
          <w:rFonts w:ascii="Times New Roman" w:hAnsi="Times New Roman" w:cs="Times New Roman"/>
          <w:noProof/>
          <w:sz w:val="24"/>
          <w:szCs w:val="24"/>
        </w:rPr>
        <w:t>. https://doi.org/10.52403/ijrr.20220803</w:t>
      </w:r>
    </w:p>
    <w:p w14:paraId="735E8655" w14:textId="77777777" w:rsidR="00211330" w:rsidRPr="000C24F4" w:rsidRDefault="00211330" w:rsidP="000C24F4">
      <w:pPr>
        <w:spacing w:line="360" w:lineRule="auto"/>
        <w:jc w:val="both"/>
        <w:rPr>
          <w:rFonts w:ascii="Times New Roman" w:hAnsi="Times New Roman" w:cs="Times New Roman"/>
          <w:sz w:val="24"/>
          <w:szCs w:val="24"/>
        </w:rPr>
      </w:pPr>
      <w:r w:rsidRPr="000C24F4">
        <w:rPr>
          <w:rFonts w:ascii="Times New Roman" w:hAnsi="Times New Roman" w:cs="Times New Roman"/>
          <w:sz w:val="24"/>
          <w:szCs w:val="24"/>
        </w:rPr>
        <w:fldChar w:fldCharType="end"/>
      </w:r>
    </w:p>
    <w:p w14:paraId="0C545462" w14:textId="77777777" w:rsidR="001D78CF" w:rsidRPr="000C24F4" w:rsidRDefault="001D78CF" w:rsidP="000C24F4">
      <w:pPr>
        <w:spacing w:line="360" w:lineRule="auto"/>
        <w:jc w:val="both"/>
        <w:rPr>
          <w:rFonts w:ascii="Times New Roman" w:hAnsi="Times New Roman" w:cs="Times New Roman"/>
          <w:sz w:val="24"/>
          <w:szCs w:val="24"/>
        </w:rPr>
      </w:pPr>
    </w:p>
    <w:sectPr w:rsidR="001D78CF" w:rsidRPr="000C24F4" w:rsidSect="00554F3D">
      <w:pgSz w:w="11906" w:h="16838"/>
      <w:pgMar w:top="1440" w:right="1440" w:bottom="144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DA2"/>
    <w:multiLevelType w:val="hybridMultilevel"/>
    <w:tmpl w:val="77AA3ECA"/>
    <w:lvl w:ilvl="0" w:tplc="8EDAB266">
      <w:start w:val="1"/>
      <w:numFmt w:val="upperLetter"/>
      <w:lvlText w:val="%1)"/>
      <w:lvlJc w:val="left"/>
      <w:pPr>
        <w:ind w:left="615" w:hanging="435"/>
      </w:pPr>
      <w:rPr>
        <w:rFonts w:hint="default"/>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8D7CD3"/>
    <w:multiLevelType w:val="hybridMultilevel"/>
    <w:tmpl w:val="F89E71C8"/>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 w15:restartNumberingAfterBreak="0">
    <w:nsid w:val="1BE9603C"/>
    <w:multiLevelType w:val="hybridMultilevel"/>
    <w:tmpl w:val="2B6E9B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C356CF"/>
    <w:multiLevelType w:val="hybridMultilevel"/>
    <w:tmpl w:val="38F0A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CE22B3"/>
    <w:multiLevelType w:val="hybridMultilevel"/>
    <w:tmpl w:val="E8280C5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15:restartNumberingAfterBreak="0">
    <w:nsid w:val="2AEB43F7"/>
    <w:multiLevelType w:val="hybridMultilevel"/>
    <w:tmpl w:val="9E20AFDE"/>
    <w:lvl w:ilvl="0" w:tplc="CA4EBF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B23826"/>
    <w:multiLevelType w:val="hybridMultilevel"/>
    <w:tmpl w:val="879E5F9A"/>
    <w:lvl w:ilvl="0" w:tplc="CA4EBFA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EE2D19"/>
    <w:multiLevelType w:val="hybridMultilevel"/>
    <w:tmpl w:val="BC4680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50495304"/>
    <w:multiLevelType w:val="hybridMultilevel"/>
    <w:tmpl w:val="221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A81643"/>
    <w:multiLevelType w:val="hybridMultilevel"/>
    <w:tmpl w:val="AA503C52"/>
    <w:lvl w:ilvl="0" w:tplc="40090001">
      <w:start w:val="1"/>
      <w:numFmt w:val="bullet"/>
      <w:lvlText w:val=""/>
      <w:lvlJc w:val="left"/>
      <w:pPr>
        <w:ind w:left="1131" w:hanging="360"/>
      </w:pPr>
      <w:rPr>
        <w:rFonts w:ascii="Symbol" w:hAnsi="Symbol" w:hint="default"/>
      </w:rPr>
    </w:lvl>
    <w:lvl w:ilvl="1" w:tplc="40090003" w:tentative="1">
      <w:start w:val="1"/>
      <w:numFmt w:val="bullet"/>
      <w:lvlText w:val="o"/>
      <w:lvlJc w:val="left"/>
      <w:pPr>
        <w:ind w:left="1851" w:hanging="360"/>
      </w:pPr>
      <w:rPr>
        <w:rFonts w:ascii="Courier New" w:hAnsi="Courier New" w:cs="Courier New" w:hint="default"/>
      </w:rPr>
    </w:lvl>
    <w:lvl w:ilvl="2" w:tplc="40090005" w:tentative="1">
      <w:start w:val="1"/>
      <w:numFmt w:val="bullet"/>
      <w:lvlText w:val=""/>
      <w:lvlJc w:val="left"/>
      <w:pPr>
        <w:ind w:left="2571" w:hanging="360"/>
      </w:pPr>
      <w:rPr>
        <w:rFonts w:ascii="Wingdings" w:hAnsi="Wingdings" w:hint="default"/>
      </w:rPr>
    </w:lvl>
    <w:lvl w:ilvl="3" w:tplc="40090001" w:tentative="1">
      <w:start w:val="1"/>
      <w:numFmt w:val="bullet"/>
      <w:lvlText w:val=""/>
      <w:lvlJc w:val="left"/>
      <w:pPr>
        <w:ind w:left="3291" w:hanging="360"/>
      </w:pPr>
      <w:rPr>
        <w:rFonts w:ascii="Symbol" w:hAnsi="Symbol" w:hint="default"/>
      </w:rPr>
    </w:lvl>
    <w:lvl w:ilvl="4" w:tplc="40090003" w:tentative="1">
      <w:start w:val="1"/>
      <w:numFmt w:val="bullet"/>
      <w:lvlText w:val="o"/>
      <w:lvlJc w:val="left"/>
      <w:pPr>
        <w:ind w:left="4011" w:hanging="360"/>
      </w:pPr>
      <w:rPr>
        <w:rFonts w:ascii="Courier New" w:hAnsi="Courier New" w:cs="Courier New" w:hint="default"/>
      </w:rPr>
    </w:lvl>
    <w:lvl w:ilvl="5" w:tplc="40090005" w:tentative="1">
      <w:start w:val="1"/>
      <w:numFmt w:val="bullet"/>
      <w:lvlText w:val=""/>
      <w:lvlJc w:val="left"/>
      <w:pPr>
        <w:ind w:left="4731" w:hanging="360"/>
      </w:pPr>
      <w:rPr>
        <w:rFonts w:ascii="Wingdings" w:hAnsi="Wingdings" w:hint="default"/>
      </w:rPr>
    </w:lvl>
    <w:lvl w:ilvl="6" w:tplc="40090001" w:tentative="1">
      <w:start w:val="1"/>
      <w:numFmt w:val="bullet"/>
      <w:lvlText w:val=""/>
      <w:lvlJc w:val="left"/>
      <w:pPr>
        <w:ind w:left="5451" w:hanging="360"/>
      </w:pPr>
      <w:rPr>
        <w:rFonts w:ascii="Symbol" w:hAnsi="Symbol" w:hint="default"/>
      </w:rPr>
    </w:lvl>
    <w:lvl w:ilvl="7" w:tplc="40090003" w:tentative="1">
      <w:start w:val="1"/>
      <w:numFmt w:val="bullet"/>
      <w:lvlText w:val="o"/>
      <w:lvlJc w:val="left"/>
      <w:pPr>
        <w:ind w:left="6171" w:hanging="360"/>
      </w:pPr>
      <w:rPr>
        <w:rFonts w:ascii="Courier New" w:hAnsi="Courier New" w:cs="Courier New" w:hint="default"/>
      </w:rPr>
    </w:lvl>
    <w:lvl w:ilvl="8" w:tplc="40090005" w:tentative="1">
      <w:start w:val="1"/>
      <w:numFmt w:val="bullet"/>
      <w:lvlText w:val=""/>
      <w:lvlJc w:val="left"/>
      <w:pPr>
        <w:ind w:left="6891" w:hanging="360"/>
      </w:pPr>
      <w:rPr>
        <w:rFonts w:ascii="Wingdings" w:hAnsi="Wingdings" w:hint="default"/>
      </w:rPr>
    </w:lvl>
  </w:abstractNum>
  <w:abstractNum w:abstractNumId="10" w15:restartNumberingAfterBreak="0">
    <w:nsid w:val="564269A4"/>
    <w:multiLevelType w:val="hybridMultilevel"/>
    <w:tmpl w:val="20DC00A4"/>
    <w:lvl w:ilvl="0" w:tplc="CA4EBFAC">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56776413"/>
    <w:multiLevelType w:val="hybridMultilevel"/>
    <w:tmpl w:val="4D145148"/>
    <w:lvl w:ilvl="0" w:tplc="3E50D664">
      <w:start w:val="2"/>
      <w:numFmt w:val="bullet"/>
      <w:lvlText w:val="•"/>
      <w:lvlJc w:val="left"/>
      <w:pPr>
        <w:ind w:left="450" w:hanging="360"/>
      </w:pPr>
      <w:rPr>
        <w:rFonts w:ascii="Times New Roman" w:eastAsiaTheme="minorHAnsi" w:hAnsi="Times New Roman" w:cs="Times New Roman" w:hint="default"/>
        <w:b/>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AE07A20"/>
    <w:multiLevelType w:val="hybridMultilevel"/>
    <w:tmpl w:val="F4644222"/>
    <w:lvl w:ilvl="0" w:tplc="40090001">
      <w:start w:val="1"/>
      <w:numFmt w:val="bullet"/>
      <w:lvlText w:val=""/>
      <w:lvlJc w:val="left"/>
      <w:pPr>
        <w:ind w:left="1139" w:hanging="360"/>
      </w:pPr>
      <w:rPr>
        <w:rFonts w:ascii="Symbol" w:hAnsi="Symbol" w:hint="default"/>
      </w:rPr>
    </w:lvl>
    <w:lvl w:ilvl="1" w:tplc="40090003" w:tentative="1">
      <w:start w:val="1"/>
      <w:numFmt w:val="bullet"/>
      <w:lvlText w:val="o"/>
      <w:lvlJc w:val="left"/>
      <w:pPr>
        <w:ind w:left="1859" w:hanging="360"/>
      </w:pPr>
      <w:rPr>
        <w:rFonts w:ascii="Courier New" w:hAnsi="Courier New" w:cs="Courier New" w:hint="default"/>
      </w:rPr>
    </w:lvl>
    <w:lvl w:ilvl="2" w:tplc="40090005" w:tentative="1">
      <w:start w:val="1"/>
      <w:numFmt w:val="bullet"/>
      <w:lvlText w:val=""/>
      <w:lvlJc w:val="left"/>
      <w:pPr>
        <w:ind w:left="2579" w:hanging="360"/>
      </w:pPr>
      <w:rPr>
        <w:rFonts w:ascii="Wingdings" w:hAnsi="Wingdings" w:hint="default"/>
      </w:rPr>
    </w:lvl>
    <w:lvl w:ilvl="3" w:tplc="40090001" w:tentative="1">
      <w:start w:val="1"/>
      <w:numFmt w:val="bullet"/>
      <w:lvlText w:val=""/>
      <w:lvlJc w:val="left"/>
      <w:pPr>
        <w:ind w:left="3299" w:hanging="360"/>
      </w:pPr>
      <w:rPr>
        <w:rFonts w:ascii="Symbol" w:hAnsi="Symbol" w:hint="default"/>
      </w:rPr>
    </w:lvl>
    <w:lvl w:ilvl="4" w:tplc="40090003" w:tentative="1">
      <w:start w:val="1"/>
      <w:numFmt w:val="bullet"/>
      <w:lvlText w:val="o"/>
      <w:lvlJc w:val="left"/>
      <w:pPr>
        <w:ind w:left="4019" w:hanging="360"/>
      </w:pPr>
      <w:rPr>
        <w:rFonts w:ascii="Courier New" w:hAnsi="Courier New" w:cs="Courier New" w:hint="default"/>
      </w:rPr>
    </w:lvl>
    <w:lvl w:ilvl="5" w:tplc="40090005" w:tentative="1">
      <w:start w:val="1"/>
      <w:numFmt w:val="bullet"/>
      <w:lvlText w:val=""/>
      <w:lvlJc w:val="left"/>
      <w:pPr>
        <w:ind w:left="4739" w:hanging="360"/>
      </w:pPr>
      <w:rPr>
        <w:rFonts w:ascii="Wingdings" w:hAnsi="Wingdings" w:hint="default"/>
      </w:rPr>
    </w:lvl>
    <w:lvl w:ilvl="6" w:tplc="40090001" w:tentative="1">
      <w:start w:val="1"/>
      <w:numFmt w:val="bullet"/>
      <w:lvlText w:val=""/>
      <w:lvlJc w:val="left"/>
      <w:pPr>
        <w:ind w:left="5459" w:hanging="360"/>
      </w:pPr>
      <w:rPr>
        <w:rFonts w:ascii="Symbol" w:hAnsi="Symbol" w:hint="default"/>
      </w:rPr>
    </w:lvl>
    <w:lvl w:ilvl="7" w:tplc="40090003" w:tentative="1">
      <w:start w:val="1"/>
      <w:numFmt w:val="bullet"/>
      <w:lvlText w:val="o"/>
      <w:lvlJc w:val="left"/>
      <w:pPr>
        <w:ind w:left="6179" w:hanging="360"/>
      </w:pPr>
      <w:rPr>
        <w:rFonts w:ascii="Courier New" w:hAnsi="Courier New" w:cs="Courier New" w:hint="default"/>
      </w:rPr>
    </w:lvl>
    <w:lvl w:ilvl="8" w:tplc="40090005" w:tentative="1">
      <w:start w:val="1"/>
      <w:numFmt w:val="bullet"/>
      <w:lvlText w:val=""/>
      <w:lvlJc w:val="left"/>
      <w:pPr>
        <w:ind w:left="6899" w:hanging="360"/>
      </w:pPr>
      <w:rPr>
        <w:rFonts w:ascii="Wingdings" w:hAnsi="Wingdings" w:hint="default"/>
      </w:rPr>
    </w:lvl>
  </w:abstractNum>
  <w:abstractNum w:abstractNumId="13" w15:restartNumberingAfterBreak="0">
    <w:nsid w:val="61F95F77"/>
    <w:multiLevelType w:val="hybridMultilevel"/>
    <w:tmpl w:val="34F06380"/>
    <w:lvl w:ilvl="0" w:tplc="4009000F">
      <w:start w:val="1"/>
      <w:numFmt w:val="decimal"/>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4" w15:restartNumberingAfterBreak="0">
    <w:nsid w:val="621640BC"/>
    <w:multiLevelType w:val="hybridMultilevel"/>
    <w:tmpl w:val="750013C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76B4B38"/>
    <w:multiLevelType w:val="hybridMultilevel"/>
    <w:tmpl w:val="C4744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E62506"/>
    <w:multiLevelType w:val="hybridMultilevel"/>
    <w:tmpl w:val="17B6F880"/>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D0E7211"/>
    <w:multiLevelType w:val="hybridMultilevel"/>
    <w:tmpl w:val="0022799A"/>
    <w:lvl w:ilvl="0" w:tplc="8EDAB266">
      <w:start w:val="1"/>
      <w:numFmt w:val="upperLetter"/>
      <w:lvlText w:val="%1)"/>
      <w:lvlJc w:val="left"/>
      <w:pPr>
        <w:ind w:left="525" w:hanging="435"/>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4"/>
  </w:num>
  <w:num w:numId="2">
    <w:abstractNumId w:val="13"/>
  </w:num>
  <w:num w:numId="3">
    <w:abstractNumId w:val="2"/>
  </w:num>
  <w:num w:numId="4">
    <w:abstractNumId w:val="12"/>
  </w:num>
  <w:num w:numId="5">
    <w:abstractNumId w:val="9"/>
  </w:num>
  <w:num w:numId="6">
    <w:abstractNumId w:val="15"/>
  </w:num>
  <w:num w:numId="7">
    <w:abstractNumId w:val="7"/>
  </w:num>
  <w:num w:numId="8">
    <w:abstractNumId w:val="3"/>
  </w:num>
  <w:num w:numId="9">
    <w:abstractNumId w:val="1"/>
  </w:num>
  <w:num w:numId="10">
    <w:abstractNumId w:val="14"/>
  </w:num>
  <w:num w:numId="11">
    <w:abstractNumId w:val="16"/>
  </w:num>
  <w:num w:numId="12">
    <w:abstractNumId w:val="8"/>
  </w:num>
  <w:num w:numId="13">
    <w:abstractNumId w:val="5"/>
  </w:num>
  <w:num w:numId="14">
    <w:abstractNumId w:val="6"/>
  </w:num>
  <w:num w:numId="15">
    <w:abstractNumId w:val="10"/>
  </w:num>
  <w:num w:numId="16">
    <w:abstractNumId w:val="1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1B"/>
    <w:rsid w:val="00001113"/>
    <w:rsid w:val="00003485"/>
    <w:rsid w:val="0000398E"/>
    <w:rsid w:val="000044A7"/>
    <w:rsid w:val="000078C2"/>
    <w:rsid w:val="0001057D"/>
    <w:rsid w:val="00012D10"/>
    <w:rsid w:val="000149D8"/>
    <w:rsid w:val="0001542B"/>
    <w:rsid w:val="00015F6D"/>
    <w:rsid w:val="000166A9"/>
    <w:rsid w:val="00022D6A"/>
    <w:rsid w:val="00023028"/>
    <w:rsid w:val="000278D4"/>
    <w:rsid w:val="000308AC"/>
    <w:rsid w:val="000423AC"/>
    <w:rsid w:val="0004371A"/>
    <w:rsid w:val="000508DB"/>
    <w:rsid w:val="00060050"/>
    <w:rsid w:val="00061155"/>
    <w:rsid w:val="0006206E"/>
    <w:rsid w:val="000636FB"/>
    <w:rsid w:val="00073182"/>
    <w:rsid w:val="00073F4D"/>
    <w:rsid w:val="00077EA4"/>
    <w:rsid w:val="000A3AE8"/>
    <w:rsid w:val="000A4664"/>
    <w:rsid w:val="000A672A"/>
    <w:rsid w:val="000B194D"/>
    <w:rsid w:val="000B537B"/>
    <w:rsid w:val="000C0423"/>
    <w:rsid w:val="000C24F4"/>
    <w:rsid w:val="000C3296"/>
    <w:rsid w:val="000C3D4A"/>
    <w:rsid w:val="000C55C1"/>
    <w:rsid w:val="000C6DDC"/>
    <w:rsid w:val="000E3ADA"/>
    <w:rsid w:val="000E68D5"/>
    <w:rsid w:val="00102252"/>
    <w:rsid w:val="0010469C"/>
    <w:rsid w:val="00104EAE"/>
    <w:rsid w:val="001059FD"/>
    <w:rsid w:val="001067B1"/>
    <w:rsid w:val="001104F3"/>
    <w:rsid w:val="00110BFA"/>
    <w:rsid w:val="001127CE"/>
    <w:rsid w:val="001400BF"/>
    <w:rsid w:val="001439AE"/>
    <w:rsid w:val="00147D1A"/>
    <w:rsid w:val="001514B5"/>
    <w:rsid w:val="001514BD"/>
    <w:rsid w:val="00152F16"/>
    <w:rsid w:val="00153104"/>
    <w:rsid w:val="00153355"/>
    <w:rsid w:val="00155FBB"/>
    <w:rsid w:val="00156D00"/>
    <w:rsid w:val="001574BB"/>
    <w:rsid w:val="001638E9"/>
    <w:rsid w:val="0017036E"/>
    <w:rsid w:val="00173787"/>
    <w:rsid w:val="00176C96"/>
    <w:rsid w:val="00184605"/>
    <w:rsid w:val="00186088"/>
    <w:rsid w:val="001B3FA9"/>
    <w:rsid w:val="001B655F"/>
    <w:rsid w:val="001C1E7C"/>
    <w:rsid w:val="001C2C34"/>
    <w:rsid w:val="001C37C3"/>
    <w:rsid w:val="001D5A89"/>
    <w:rsid w:val="001D769D"/>
    <w:rsid w:val="001D78CF"/>
    <w:rsid w:val="001E1200"/>
    <w:rsid w:val="001E293B"/>
    <w:rsid w:val="001E3CC0"/>
    <w:rsid w:val="001E6E82"/>
    <w:rsid w:val="001F1634"/>
    <w:rsid w:val="001F5C1A"/>
    <w:rsid w:val="001F5C7F"/>
    <w:rsid w:val="002019FC"/>
    <w:rsid w:val="00203764"/>
    <w:rsid w:val="00204BA0"/>
    <w:rsid w:val="00211330"/>
    <w:rsid w:val="00216868"/>
    <w:rsid w:val="00224EB7"/>
    <w:rsid w:val="00226413"/>
    <w:rsid w:val="00231EF3"/>
    <w:rsid w:val="00232A42"/>
    <w:rsid w:val="00232FB3"/>
    <w:rsid w:val="0024121F"/>
    <w:rsid w:val="00242A9B"/>
    <w:rsid w:val="00242B4A"/>
    <w:rsid w:val="0024589A"/>
    <w:rsid w:val="00247A88"/>
    <w:rsid w:val="00250365"/>
    <w:rsid w:val="00253AB7"/>
    <w:rsid w:val="002559C5"/>
    <w:rsid w:val="0026193E"/>
    <w:rsid w:val="00264AC5"/>
    <w:rsid w:val="002719AC"/>
    <w:rsid w:val="00277DCF"/>
    <w:rsid w:val="002844A0"/>
    <w:rsid w:val="00295A77"/>
    <w:rsid w:val="002A33C0"/>
    <w:rsid w:val="002A4046"/>
    <w:rsid w:val="002A433F"/>
    <w:rsid w:val="002B2C7D"/>
    <w:rsid w:val="002D2F24"/>
    <w:rsid w:val="002D3996"/>
    <w:rsid w:val="002E59B4"/>
    <w:rsid w:val="002F2D37"/>
    <w:rsid w:val="002F7EBD"/>
    <w:rsid w:val="003005BA"/>
    <w:rsid w:val="00300F50"/>
    <w:rsid w:val="00304287"/>
    <w:rsid w:val="00312EE6"/>
    <w:rsid w:val="0032079F"/>
    <w:rsid w:val="003275D1"/>
    <w:rsid w:val="003304B5"/>
    <w:rsid w:val="00331353"/>
    <w:rsid w:val="00332B68"/>
    <w:rsid w:val="0034274A"/>
    <w:rsid w:val="00342C34"/>
    <w:rsid w:val="003445AA"/>
    <w:rsid w:val="00355DAC"/>
    <w:rsid w:val="003615E5"/>
    <w:rsid w:val="00362CB0"/>
    <w:rsid w:val="0036681F"/>
    <w:rsid w:val="0036699C"/>
    <w:rsid w:val="003737B0"/>
    <w:rsid w:val="00382984"/>
    <w:rsid w:val="0038678A"/>
    <w:rsid w:val="003962EB"/>
    <w:rsid w:val="003A1859"/>
    <w:rsid w:val="003A3777"/>
    <w:rsid w:val="003A53BC"/>
    <w:rsid w:val="003A554E"/>
    <w:rsid w:val="003A5C0A"/>
    <w:rsid w:val="003A6C1D"/>
    <w:rsid w:val="003A6F70"/>
    <w:rsid w:val="003B16B1"/>
    <w:rsid w:val="003B2D21"/>
    <w:rsid w:val="003B4CB6"/>
    <w:rsid w:val="003C770C"/>
    <w:rsid w:val="003C79CF"/>
    <w:rsid w:val="003D25EB"/>
    <w:rsid w:val="003D27CE"/>
    <w:rsid w:val="003D72BD"/>
    <w:rsid w:val="00402124"/>
    <w:rsid w:val="004055B4"/>
    <w:rsid w:val="00405887"/>
    <w:rsid w:val="00405C27"/>
    <w:rsid w:val="00411D19"/>
    <w:rsid w:val="004226DF"/>
    <w:rsid w:val="00422DE9"/>
    <w:rsid w:val="00423C35"/>
    <w:rsid w:val="00426B8D"/>
    <w:rsid w:val="00427131"/>
    <w:rsid w:val="00427E0E"/>
    <w:rsid w:val="00435E00"/>
    <w:rsid w:val="00445600"/>
    <w:rsid w:val="0044763B"/>
    <w:rsid w:val="0045185B"/>
    <w:rsid w:val="0045494C"/>
    <w:rsid w:val="00454FED"/>
    <w:rsid w:val="00456DFB"/>
    <w:rsid w:val="0046007D"/>
    <w:rsid w:val="004629FC"/>
    <w:rsid w:val="00462B15"/>
    <w:rsid w:val="00462F35"/>
    <w:rsid w:val="0046633A"/>
    <w:rsid w:val="00470655"/>
    <w:rsid w:val="00471E19"/>
    <w:rsid w:val="00491818"/>
    <w:rsid w:val="00492215"/>
    <w:rsid w:val="0049566E"/>
    <w:rsid w:val="00496A50"/>
    <w:rsid w:val="004A36E4"/>
    <w:rsid w:val="004A5396"/>
    <w:rsid w:val="004B00E1"/>
    <w:rsid w:val="004B06CF"/>
    <w:rsid w:val="004B3708"/>
    <w:rsid w:val="004B3CFC"/>
    <w:rsid w:val="004B523B"/>
    <w:rsid w:val="004B5632"/>
    <w:rsid w:val="004C1186"/>
    <w:rsid w:val="004D2B99"/>
    <w:rsid w:val="004E1653"/>
    <w:rsid w:val="00500C1B"/>
    <w:rsid w:val="00507242"/>
    <w:rsid w:val="005135DE"/>
    <w:rsid w:val="005174E2"/>
    <w:rsid w:val="005217FF"/>
    <w:rsid w:val="00527A3D"/>
    <w:rsid w:val="00531846"/>
    <w:rsid w:val="00533D23"/>
    <w:rsid w:val="005372D6"/>
    <w:rsid w:val="00540605"/>
    <w:rsid w:val="00540ADC"/>
    <w:rsid w:val="00541F7D"/>
    <w:rsid w:val="00544488"/>
    <w:rsid w:val="00545552"/>
    <w:rsid w:val="005472F2"/>
    <w:rsid w:val="0054769E"/>
    <w:rsid w:val="00553A2F"/>
    <w:rsid w:val="00553B75"/>
    <w:rsid w:val="00554F3D"/>
    <w:rsid w:val="005551C2"/>
    <w:rsid w:val="00555855"/>
    <w:rsid w:val="00577DFF"/>
    <w:rsid w:val="00580701"/>
    <w:rsid w:val="00582D9F"/>
    <w:rsid w:val="00583991"/>
    <w:rsid w:val="00585ADE"/>
    <w:rsid w:val="0059276D"/>
    <w:rsid w:val="00593551"/>
    <w:rsid w:val="00595414"/>
    <w:rsid w:val="005A014C"/>
    <w:rsid w:val="005A3DE0"/>
    <w:rsid w:val="005A75A6"/>
    <w:rsid w:val="005B0904"/>
    <w:rsid w:val="005B3A64"/>
    <w:rsid w:val="005B5396"/>
    <w:rsid w:val="005C15DF"/>
    <w:rsid w:val="005C700A"/>
    <w:rsid w:val="005E1ECC"/>
    <w:rsid w:val="005E64DF"/>
    <w:rsid w:val="00601EEF"/>
    <w:rsid w:val="00603285"/>
    <w:rsid w:val="00620D10"/>
    <w:rsid w:val="00634964"/>
    <w:rsid w:val="00637B55"/>
    <w:rsid w:val="00642707"/>
    <w:rsid w:val="00645DB2"/>
    <w:rsid w:val="00647271"/>
    <w:rsid w:val="006473DC"/>
    <w:rsid w:val="00664B29"/>
    <w:rsid w:val="006855EA"/>
    <w:rsid w:val="00687251"/>
    <w:rsid w:val="006A5A04"/>
    <w:rsid w:val="006A5B52"/>
    <w:rsid w:val="006B6EBE"/>
    <w:rsid w:val="006C0813"/>
    <w:rsid w:val="006C60A2"/>
    <w:rsid w:val="006C77BA"/>
    <w:rsid w:val="006D2E97"/>
    <w:rsid w:val="006E0354"/>
    <w:rsid w:val="006E2F19"/>
    <w:rsid w:val="006E5FA1"/>
    <w:rsid w:val="006F34A2"/>
    <w:rsid w:val="00720E62"/>
    <w:rsid w:val="00722732"/>
    <w:rsid w:val="00722E39"/>
    <w:rsid w:val="007248E6"/>
    <w:rsid w:val="00727B11"/>
    <w:rsid w:val="00735BEB"/>
    <w:rsid w:val="00754766"/>
    <w:rsid w:val="0076017C"/>
    <w:rsid w:val="00762DE8"/>
    <w:rsid w:val="00773C50"/>
    <w:rsid w:val="00776675"/>
    <w:rsid w:val="007816B9"/>
    <w:rsid w:val="00790E58"/>
    <w:rsid w:val="007941A7"/>
    <w:rsid w:val="007A0A46"/>
    <w:rsid w:val="007A114F"/>
    <w:rsid w:val="007A3931"/>
    <w:rsid w:val="007A7DDC"/>
    <w:rsid w:val="007B1629"/>
    <w:rsid w:val="007B1D35"/>
    <w:rsid w:val="007B5FEE"/>
    <w:rsid w:val="007C21C6"/>
    <w:rsid w:val="007D0AAD"/>
    <w:rsid w:val="007D704F"/>
    <w:rsid w:val="007E010B"/>
    <w:rsid w:val="007E2ACA"/>
    <w:rsid w:val="007F4E47"/>
    <w:rsid w:val="007F5F49"/>
    <w:rsid w:val="00802A86"/>
    <w:rsid w:val="00810FEA"/>
    <w:rsid w:val="008260B3"/>
    <w:rsid w:val="0083244A"/>
    <w:rsid w:val="00840940"/>
    <w:rsid w:val="0084653C"/>
    <w:rsid w:val="00851570"/>
    <w:rsid w:val="008523B7"/>
    <w:rsid w:val="00852F5E"/>
    <w:rsid w:val="0085595E"/>
    <w:rsid w:val="008661A6"/>
    <w:rsid w:val="0086740E"/>
    <w:rsid w:val="0087508E"/>
    <w:rsid w:val="0088060B"/>
    <w:rsid w:val="008856E4"/>
    <w:rsid w:val="008949B9"/>
    <w:rsid w:val="008953FF"/>
    <w:rsid w:val="008A56DB"/>
    <w:rsid w:val="008A737A"/>
    <w:rsid w:val="008B39C2"/>
    <w:rsid w:val="008B5A6C"/>
    <w:rsid w:val="008B7564"/>
    <w:rsid w:val="008D5BB5"/>
    <w:rsid w:val="008D7580"/>
    <w:rsid w:val="008E22D6"/>
    <w:rsid w:val="008E31B5"/>
    <w:rsid w:val="008E3645"/>
    <w:rsid w:val="008F56EC"/>
    <w:rsid w:val="0090053B"/>
    <w:rsid w:val="00902DD8"/>
    <w:rsid w:val="00904301"/>
    <w:rsid w:val="009048FA"/>
    <w:rsid w:val="009063E3"/>
    <w:rsid w:val="009067B7"/>
    <w:rsid w:val="00911361"/>
    <w:rsid w:val="00920259"/>
    <w:rsid w:val="00922DB6"/>
    <w:rsid w:val="00926341"/>
    <w:rsid w:val="0092655C"/>
    <w:rsid w:val="0093525B"/>
    <w:rsid w:val="00936644"/>
    <w:rsid w:val="009374DB"/>
    <w:rsid w:val="009455B3"/>
    <w:rsid w:val="00990676"/>
    <w:rsid w:val="00991BA5"/>
    <w:rsid w:val="00997544"/>
    <w:rsid w:val="009A2691"/>
    <w:rsid w:val="009A2813"/>
    <w:rsid w:val="009A3C9C"/>
    <w:rsid w:val="009A5A11"/>
    <w:rsid w:val="009B0508"/>
    <w:rsid w:val="009B1EE5"/>
    <w:rsid w:val="009B6FDA"/>
    <w:rsid w:val="009C2282"/>
    <w:rsid w:val="009E3A39"/>
    <w:rsid w:val="009F0B9B"/>
    <w:rsid w:val="00A01D36"/>
    <w:rsid w:val="00A14C58"/>
    <w:rsid w:val="00A31F57"/>
    <w:rsid w:val="00A32679"/>
    <w:rsid w:val="00A360FC"/>
    <w:rsid w:val="00A3798E"/>
    <w:rsid w:val="00A405BF"/>
    <w:rsid w:val="00A44509"/>
    <w:rsid w:val="00A45ABD"/>
    <w:rsid w:val="00A4772C"/>
    <w:rsid w:val="00A5149B"/>
    <w:rsid w:val="00A5194B"/>
    <w:rsid w:val="00A520E5"/>
    <w:rsid w:val="00A602D4"/>
    <w:rsid w:val="00A621B1"/>
    <w:rsid w:val="00A64CF1"/>
    <w:rsid w:val="00A655D9"/>
    <w:rsid w:val="00A721D0"/>
    <w:rsid w:val="00A733CB"/>
    <w:rsid w:val="00A73FAC"/>
    <w:rsid w:val="00A75DA3"/>
    <w:rsid w:val="00A77456"/>
    <w:rsid w:val="00A8261A"/>
    <w:rsid w:val="00A83233"/>
    <w:rsid w:val="00A85F77"/>
    <w:rsid w:val="00A870DC"/>
    <w:rsid w:val="00A87179"/>
    <w:rsid w:val="00AA1FB5"/>
    <w:rsid w:val="00AA2155"/>
    <w:rsid w:val="00AB086F"/>
    <w:rsid w:val="00AB49AD"/>
    <w:rsid w:val="00AB699E"/>
    <w:rsid w:val="00AD1BF0"/>
    <w:rsid w:val="00AD4107"/>
    <w:rsid w:val="00AE271B"/>
    <w:rsid w:val="00AF4E37"/>
    <w:rsid w:val="00B055E1"/>
    <w:rsid w:val="00B13A97"/>
    <w:rsid w:val="00B20518"/>
    <w:rsid w:val="00B31278"/>
    <w:rsid w:val="00B354E6"/>
    <w:rsid w:val="00B40C2D"/>
    <w:rsid w:val="00B476AC"/>
    <w:rsid w:val="00B54801"/>
    <w:rsid w:val="00B57D6A"/>
    <w:rsid w:val="00B64113"/>
    <w:rsid w:val="00B71768"/>
    <w:rsid w:val="00B71EDF"/>
    <w:rsid w:val="00B803BB"/>
    <w:rsid w:val="00B85563"/>
    <w:rsid w:val="00B92120"/>
    <w:rsid w:val="00B9399C"/>
    <w:rsid w:val="00B95BDF"/>
    <w:rsid w:val="00BA2A84"/>
    <w:rsid w:val="00BB61F0"/>
    <w:rsid w:val="00BC2A8C"/>
    <w:rsid w:val="00BC4B0A"/>
    <w:rsid w:val="00BE2A50"/>
    <w:rsid w:val="00BE2C84"/>
    <w:rsid w:val="00BE2D36"/>
    <w:rsid w:val="00BE50C3"/>
    <w:rsid w:val="00BE521F"/>
    <w:rsid w:val="00BF36C9"/>
    <w:rsid w:val="00BF71E0"/>
    <w:rsid w:val="00C04FC4"/>
    <w:rsid w:val="00C0732A"/>
    <w:rsid w:val="00C15204"/>
    <w:rsid w:val="00C23F1B"/>
    <w:rsid w:val="00C3297B"/>
    <w:rsid w:val="00C331C9"/>
    <w:rsid w:val="00C33B1E"/>
    <w:rsid w:val="00C416BC"/>
    <w:rsid w:val="00C544CE"/>
    <w:rsid w:val="00C61AED"/>
    <w:rsid w:val="00C66BC6"/>
    <w:rsid w:val="00C671C1"/>
    <w:rsid w:val="00C679BF"/>
    <w:rsid w:val="00C74D74"/>
    <w:rsid w:val="00C76021"/>
    <w:rsid w:val="00C81289"/>
    <w:rsid w:val="00C83DEC"/>
    <w:rsid w:val="00C86333"/>
    <w:rsid w:val="00C90338"/>
    <w:rsid w:val="00C90BE9"/>
    <w:rsid w:val="00C90C2D"/>
    <w:rsid w:val="00C939D0"/>
    <w:rsid w:val="00C958EE"/>
    <w:rsid w:val="00C96B41"/>
    <w:rsid w:val="00CA048C"/>
    <w:rsid w:val="00CA3428"/>
    <w:rsid w:val="00CA3BB8"/>
    <w:rsid w:val="00CB2064"/>
    <w:rsid w:val="00CB3830"/>
    <w:rsid w:val="00CC47ED"/>
    <w:rsid w:val="00CC54DB"/>
    <w:rsid w:val="00CC7685"/>
    <w:rsid w:val="00CD54C7"/>
    <w:rsid w:val="00CD6C01"/>
    <w:rsid w:val="00CE0F72"/>
    <w:rsid w:val="00CE2A9A"/>
    <w:rsid w:val="00CF3249"/>
    <w:rsid w:val="00D15423"/>
    <w:rsid w:val="00D16157"/>
    <w:rsid w:val="00D17EAB"/>
    <w:rsid w:val="00D23171"/>
    <w:rsid w:val="00D2660E"/>
    <w:rsid w:val="00D27617"/>
    <w:rsid w:val="00D3534A"/>
    <w:rsid w:val="00D417AF"/>
    <w:rsid w:val="00D42800"/>
    <w:rsid w:val="00D47026"/>
    <w:rsid w:val="00D531CC"/>
    <w:rsid w:val="00D542A5"/>
    <w:rsid w:val="00D55692"/>
    <w:rsid w:val="00D60280"/>
    <w:rsid w:val="00D6362B"/>
    <w:rsid w:val="00D64E0A"/>
    <w:rsid w:val="00D66001"/>
    <w:rsid w:val="00D71C3D"/>
    <w:rsid w:val="00D72393"/>
    <w:rsid w:val="00D72415"/>
    <w:rsid w:val="00D873BC"/>
    <w:rsid w:val="00D94286"/>
    <w:rsid w:val="00D948AC"/>
    <w:rsid w:val="00D9771F"/>
    <w:rsid w:val="00DA05AD"/>
    <w:rsid w:val="00DA115B"/>
    <w:rsid w:val="00DA50D3"/>
    <w:rsid w:val="00DA5756"/>
    <w:rsid w:val="00DA6F62"/>
    <w:rsid w:val="00DB0650"/>
    <w:rsid w:val="00DB74A7"/>
    <w:rsid w:val="00DB7D37"/>
    <w:rsid w:val="00DC2D4E"/>
    <w:rsid w:val="00DC37C0"/>
    <w:rsid w:val="00DC7821"/>
    <w:rsid w:val="00DD4C3B"/>
    <w:rsid w:val="00DD6536"/>
    <w:rsid w:val="00DD6FBF"/>
    <w:rsid w:val="00DD7267"/>
    <w:rsid w:val="00DD7D3D"/>
    <w:rsid w:val="00DE6A1B"/>
    <w:rsid w:val="00DE7454"/>
    <w:rsid w:val="00DF1661"/>
    <w:rsid w:val="00E100BB"/>
    <w:rsid w:val="00E11FCB"/>
    <w:rsid w:val="00E1457F"/>
    <w:rsid w:val="00E157AC"/>
    <w:rsid w:val="00E15B93"/>
    <w:rsid w:val="00E15EB7"/>
    <w:rsid w:val="00E16561"/>
    <w:rsid w:val="00E1689A"/>
    <w:rsid w:val="00E224F0"/>
    <w:rsid w:val="00E25683"/>
    <w:rsid w:val="00E30EEF"/>
    <w:rsid w:val="00E3315B"/>
    <w:rsid w:val="00E33AC8"/>
    <w:rsid w:val="00E413D4"/>
    <w:rsid w:val="00E41ED2"/>
    <w:rsid w:val="00E4313E"/>
    <w:rsid w:val="00E43AD8"/>
    <w:rsid w:val="00E45344"/>
    <w:rsid w:val="00E548DF"/>
    <w:rsid w:val="00E57E46"/>
    <w:rsid w:val="00E62BA4"/>
    <w:rsid w:val="00E63AAC"/>
    <w:rsid w:val="00E65818"/>
    <w:rsid w:val="00E67857"/>
    <w:rsid w:val="00E70462"/>
    <w:rsid w:val="00E723A1"/>
    <w:rsid w:val="00E73BC1"/>
    <w:rsid w:val="00E76118"/>
    <w:rsid w:val="00E808A7"/>
    <w:rsid w:val="00E82E06"/>
    <w:rsid w:val="00E855C2"/>
    <w:rsid w:val="00E873CB"/>
    <w:rsid w:val="00E947AC"/>
    <w:rsid w:val="00EA17A8"/>
    <w:rsid w:val="00EA4419"/>
    <w:rsid w:val="00EA4B37"/>
    <w:rsid w:val="00EB6777"/>
    <w:rsid w:val="00EB6C9D"/>
    <w:rsid w:val="00EC10BB"/>
    <w:rsid w:val="00ED643D"/>
    <w:rsid w:val="00ED686D"/>
    <w:rsid w:val="00EE0CE5"/>
    <w:rsid w:val="00EE45A0"/>
    <w:rsid w:val="00EE462E"/>
    <w:rsid w:val="00EE65E5"/>
    <w:rsid w:val="00EF0970"/>
    <w:rsid w:val="00EF10C7"/>
    <w:rsid w:val="00EF2A4F"/>
    <w:rsid w:val="00EF7A8B"/>
    <w:rsid w:val="00F06777"/>
    <w:rsid w:val="00F06787"/>
    <w:rsid w:val="00F14E53"/>
    <w:rsid w:val="00F15E7B"/>
    <w:rsid w:val="00F24073"/>
    <w:rsid w:val="00F24259"/>
    <w:rsid w:val="00F264C4"/>
    <w:rsid w:val="00F30D64"/>
    <w:rsid w:val="00F311D9"/>
    <w:rsid w:val="00F32FC6"/>
    <w:rsid w:val="00F4115A"/>
    <w:rsid w:val="00F433EB"/>
    <w:rsid w:val="00F44D48"/>
    <w:rsid w:val="00F44FE2"/>
    <w:rsid w:val="00F46414"/>
    <w:rsid w:val="00F569DA"/>
    <w:rsid w:val="00F5781D"/>
    <w:rsid w:val="00F600B8"/>
    <w:rsid w:val="00F928AD"/>
    <w:rsid w:val="00F95045"/>
    <w:rsid w:val="00FA00E2"/>
    <w:rsid w:val="00FA02D5"/>
    <w:rsid w:val="00FA421F"/>
    <w:rsid w:val="00FA643B"/>
    <w:rsid w:val="00FB136D"/>
    <w:rsid w:val="00FB1FF8"/>
    <w:rsid w:val="00FB6BD7"/>
    <w:rsid w:val="00FC2D8E"/>
    <w:rsid w:val="00FC2E60"/>
    <w:rsid w:val="00FC4B5E"/>
    <w:rsid w:val="00FC6C6B"/>
    <w:rsid w:val="00FC7A22"/>
    <w:rsid w:val="00FD279D"/>
    <w:rsid w:val="00FD2A08"/>
    <w:rsid w:val="00FD71CE"/>
    <w:rsid w:val="00FE3429"/>
    <w:rsid w:val="00FE3C29"/>
    <w:rsid w:val="00FE7798"/>
    <w:rsid w:val="00FE7CC0"/>
    <w:rsid w:val="00FF1B4B"/>
    <w:rsid w:val="00FF30C9"/>
    <w:rsid w:val="00FF7E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8C60"/>
  <w15:chartTrackingRefBased/>
  <w15:docId w15:val="{926C4F94-9BB3-44BF-AAD6-0CD905F1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4F4"/>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E19"/>
    <w:pPr>
      <w:ind w:left="720"/>
      <w:contextualSpacing/>
    </w:pPr>
  </w:style>
  <w:style w:type="character" w:customStyle="1" w:styleId="Heading1Char">
    <w:name w:val="Heading 1 Char"/>
    <w:basedOn w:val="DefaultParagraphFont"/>
    <w:link w:val="Heading1"/>
    <w:uiPriority w:val="9"/>
    <w:rsid w:val="000C24F4"/>
    <w:rPr>
      <w:rFonts w:ascii="Times New Roman" w:eastAsiaTheme="majorEastAsia" w:hAnsi="Times New Roman" w:cstheme="majorBidi"/>
      <w:b/>
      <w:color w:val="000000" w:themeColor="text1"/>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CEA93-7B0C-4AA9-8C8C-7D553505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17</Pages>
  <Words>8698</Words>
  <Characters>50016</Characters>
  <Application>Microsoft Office Word</Application>
  <DocSecurity>0</DocSecurity>
  <Lines>943</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dc:creator>
  <cp:keywords/>
  <dc:description/>
  <cp:lastModifiedBy>Gautam Gaurav</cp:lastModifiedBy>
  <cp:revision>580</cp:revision>
  <dcterms:created xsi:type="dcterms:W3CDTF">2023-07-18T15:49:00Z</dcterms:created>
  <dcterms:modified xsi:type="dcterms:W3CDTF">2023-08-02T06:27:00Z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94cfdf173fd15382b55a7479069665a22a0b11b3714834593eb2aafc5ffef9f9</vt:lpwstr>
  </property>
  <property fmtid="{D5CDD505-2E9C-101B-9397-08002B2CF9AE}" pid="3" name="Mendeley Document_1">
    <vt:lpwstr>True</vt:lpwstr>
  </property>
  <property fmtid="{D5CDD505-2E9C-101B-9397-08002B2CF9AE}" pid="4" name="Mendeley Unique User Id_1">
    <vt:lpwstr>ad40d99f-1801-3016-8a41-3c80d2bbaf19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