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28" w:rsidRDefault="00905B50" w:rsidP="00BD6F28">
      <w:pPr>
        <w:spacing w:after="120"/>
        <w:jc w:val="center"/>
        <w:rPr>
          <w:b/>
          <w:sz w:val="30"/>
          <w:szCs w:val="30"/>
        </w:rPr>
      </w:pPr>
      <w:r>
        <w:rPr>
          <w:b/>
          <w:sz w:val="30"/>
          <w:szCs w:val="30"/>
        </w:rPr>
        <w:t>Preparation</w:t>
      </w:r>
      <w:r w:rsidR="002578E0">
        <w:rPr>
          <w:b/>
          <w:sz w:val="30"/>
          <w:szCs w:val="30"/>
        </w:rPr>
        <w:t xml:space="preserve"> and </w:t>
      </w:r>
      <w:proofErr w:type="spellStart"/>
      <w:r w:rsidR="002578E0">
        <w:rPr>
          <w:b/>
          <w:sz w:val="30"/>
          <w:szCs w:val="30"/>
        </w:rPr>
        <w:t>Piezo</w:t>
      </w:r>
      <w:proofErr w:type="spellEnd"/>
      <w:r w:rsidR="002578E0">
        <w:rPr>
          <w:b/>
          <w:sz w:val="30"/>
          <w:szCs w:val="30"/>
        </w:rPr>
        <w:t xml:space="preserve"> Propertie</w:t>
      </w:r>
      <w:r>
        <w:rPr>
          <w:b/>
          <w:sz w:val="30"/>
          <w:szCs w:val="30"/>
        </w:rPr>
        <w:t>s</w:t>
      </w:r>
      <w:r w:rsidR="00BD6F28" w:rsidRPr="004D2B0A">
        <w:rPr>
          <w:b/>
          <w:sz w:val="30"/>
          <w:szCs w:val="30"/>
        </w:rPr>
        <w:t xml:space="preserve"> of P</w:t>
      </w:r>
      <w:r w:rsidR="002578E0">
        <w:rPr>
          <w:b/>
          <w:sz w:val="30"/>
          <w:szCs w:val="30"/>
        </w:rPr>
        <w:t xml:space="preserve">otassium Sodium </w:t>
      </w:r>
      <w:proofErr w:type="spellStart"/>
      <w:r w:rsidR="002578E0">
        <w:rPr>
          <w:b/>
          <w:sz w:val="30"/>
          <w:szCs w:val="30"/>
        </w:rPr>
        <w:t>Tantalate</w:t>
      </w:r>
      <w:proofErr w:type="spellEnd"/>
      <w:r w:rsidR="002578E0">
        <w:rPr>
          <w:b/>
          <w:sz w:val="30"/>
          <w:szCs w:val="30"/>
        </w:rPr>
        <w:t xml:space="preserve"> </w:t>
      </w:r>
      <w:r w:rsidR="00BD6F28" w:rsidRPr="004D2B0A">
        <w:rPr>
          <w:b/>
          <w:sz w:val="30"/>
          <w:szCs w:val="30"/>
        </w:rPr>
        <w:t>system</w:t>
      </w:r>
    </w:p>
    <w:p w:rsidR="00AE1458" w:rsidRPr="004D2B0A" w:rsidRDefault="00AE1458" w:rsidP="00BD6F28">
      <w:pPr>
        <w:spacing w:after="120"/>
        <w:jc w:val="center"/>
        <w:rPr>
          <w:b/>
          <w:sz w:val="30"/>
          <w:szCs w:val="30"/>
        </w:rPr>
      </w:pPr>
    </w:p>
    <w:p w:rsidR="00BD6F28" w:rsidRDefault="00BD6F28" w:rsidP="00BD6F28">
      <w:pPr>
        <w:jc w:val="center"/>
        <w:rPr>
          <w:sz w:val="26"/>
          <w:szCs w:val="26"/>
        </w:rPr>
      </w:pPr>
      <w:r w:rsidRPr="004D2B0A">
        <w:rPr>
          <w:sz w:val="26"/>
          <w:szCs w:val="26"/>
        </w:rPr>
        <w:t>Manish Uniyal</w:t>
      </w:r>
      <w:r w:rsidR="007157BC" w:rsidRPr="007157BC">
        <w:rPr>
          <w:sz w:val="26"/>
          <w:szCs w:val="26"/>
          <w:vertAlign w:val="superscript"/>
        </w:rPr>
        <w:t>1</w:t>
      </w:r>
      <w:r w:rsidRPr="004D2B0A">
        <w:rPr>
          <w:sz w:val="26"/>
          <w:szCs w:val="26"/>
        </w:rPr>
        <w:t>, S.C.Bhatt</w:t>
      </w:r>
      <w:r w:rsidR="007157BC" w:rsidRPr="007157BC">
        <w:rPr>
          <w:sz w:val="26"/>
          <w:szCs w:val="26"/>
          <w:vertAlign w:val="superscript"/>
        </w:rPr>
        <w:t>2</w:t>
      </w:r>
      <w:r w:rsidRPr="004D2B0A">
        <w:rPr>
          <w:sz w:val="26"/>
          <w:szCs w:val="26"/>
        </w:rPr>
        <w:t xml:space="preserve">, </w:t>
      </w:r>
      <w:proofErr w:type="spellStart"/>
      <w:r w:rsidRPr="004D2B0A">
        <w:rPr>
          <w:sz w:val="26"/>
          <w:szCs w:val="26"/>
        </w:rPr>
        <w:t>Sidharth</w:t>
      </w:r>
      <w:proofErr w:type="spellEnd"/>
      <w:r w:rsidRPr="004D2B0A">
        <w:rPr>
          <w:sz w:val="26"/>
          <w:szCs w:val="26"/>
        </w:rPr>
        <w:t xml:space="preserve"> Kashyap</w:t>
      </w:r>
      <w:r w:rsidR="007157BC" w:rsidRPr="007157BC">
        <w:rPr>
          <w:sz w:val="26"/>
          <w:szCs w:val="26"/>
          <w:vertAlign w:val="superscript"/>
        </w:rPr>
        <w:t>2</w:t>
      </w:r>
      <w:r w:rsidR="007157BC">
        <w:rPr>
          <w:sz w:val="26"/>
          <w:szCs w:val="26"/>
        </w:rPr>
        <w:t xml:space="preserve">, </w:t>
      </w:r>
      <w:proofErr w:type="spellStart"/>
      <w:r w:rsidR="007157BC">
        <w:rPr>
          <w:sz w:val="26"/>
          <w:szCs w:val="26"/>
        </w:rPr>
        <w:t>Richa</w:t>
      </w:r>
      <w:proofErr w:type="spellEnd"/>
      <w:r w:rsidR="007157BC">
        <w:rPr>
          <w:sz w:val="26"/>
          <w:szCs w:val="26"/>
        </w:rPr>
        <w:t xml:space="preserve"> Saxena</w:t>
      </w:r>
      <w:r w:rsidR="007157BC" w:rsidRPr="007157BC">
        <w:rPr>
          <w:sz w:val="26"/>
          <w:szCs w:val="26"/>
          <w:vertAlign w:val="superscript"/>
        </w:rPr>
        <w:t>3</w:t>
      </w:r>
      <w:r w:rsidRPr="004D2B0A">
        <w:rPr>
          <w:sz w:val="26"/>
          <w:szCs w:val="26"/>
        </w:rPr>
        <w:t xml:space="preserve"> &amp; </w:t>
      </w:r>
      <w:proofErr w:type="spellStart"/>
      <w:r w:rsidRPr="004D2B0A">
        <w:rPr>
          <w:sz w:val="26"/>
          <w:szCs w:val="26"/>
        </w:rPr>
        <w:t>Aditya</w:t>
      </w:r>
      <w:proofErr w:type="spellEnd"/>
      <w:r w:rsidRPr="004D2B0A">
        <w:rPr>
          <w:sz w:val="26"/>
          <w:szCs w:val="26"/>
        </w:rPr>
        <w:t xml:space="preserve"> Joshi</w:t>
      </w:r>
      <w:r w:rsidR="007157BC" w:rsidRPr="007157BC">
        <w:rPr>
          <w:sz w:val="26"/>
          <w:szCs w:val="26"/>
          <w:vertAlign w:val="superscript"/>
        </w:rPr>
        <w:t>2</w:t>
      </w:r>
      <w:r w:rsidRPr="004D2B0A">
        <w:rPr>
          <w:sz w:val="26"/>
          <w:szCs w:val="26"/>
        </w:rPr>
        <w:t xml:space="preserve"> </w:t>
      </w:r>
    </w:p>
    <w:p w:rsidR="007157BC" w:rsidRPr="004D2B0A" w:rsidRDefault="007157BC" w:rsidP="00BD6F28">
      <w:pPr>
        <w:jc w:val="center"/>
        <w:rPr>
          <w:sz w:val="26"/>
          <w:szCs w:val="26"/>
        </w:rPr>
      </w:pPr>
    </w:p>
    <w:p w:rsidR="00BD6F28" w:rsidRDefault="007157BC" w:rsidP="00BD6F28">
      <w:pPr>
        <w:jc w:val="center"/>
        <w:rPr>
          <w:sz w:val="18"/>
          <w:szCs w:val="18"/>
        </w:rPr>
      </w:pPr>
      <w:r>
        <w:rPr>
          <w:sz w:val="18"/>
          <w:szCs w:val="18"/>
        </w:rPr>
        <w:t>1</w:t>
      </w:r>
      <w:r w:rsidR="00BD6F28" w:rsidRPr="004D2B0A">
        <w:rPr>
          <w:sz w:val="18"/>
          <w:szCs w:val="18"/>
        </w:rPr>
        <w:t xml:space="preserve"> Department of Physics,</w:t>
      </w:r>
      <w:r w:rsidR="00AE1458">
        <w:rPr>
          <w:sz w:val="18"/>
          <w:szCs w:val="18"/>
        </w:rPr>
        <w:t xml:space="preserve"> </w:t>
      </w:r>
      <w:r>
        <w:rPr>
          <w:sz w:val="18"/>
          <w:szCs w:val="18"/>
        </w:rPr>
        <w:t xml:space="preserve">BGR Campus </w:t>
      </w:r>
      <w:proofErr w:type="spellStart"/>
      <w:r>
        <w:rPr>
          <w:sz w:val="18"/>
          <w:szCs w:val="18"/>
        </w:rPr>
        <w:t>Pauri</w:t>
      </w:r>
      <w:proofErr w:type="spellEnd"/>
      <w:proofErr w:type="gramStart"/>
      <w:r>
        <w:rPr>
          <w:sz w:val="18"/>
          <w:szCs w:val="18"/>
        </w:rPr>
        <w:t xml:space="preserve">, </w:t>
      </w:r>
      <w:r w:rsidR="00BD6F28" w:rsidRPr="004D2B0A">
        <w:rPr>
          <w:sz w:val="18"/>
          <w:szCs w:val="18"/>
        </w:rPr>
        <w:t xml:space="preserve"> </w:t>
      </w:r>
      <w:proofErr w:type="spellStart"/>
      <w:r w:rsidR="00BD6F28" w:rsidRPr="004D2B0A">
        <w:rPr>
          <w:sz w:val="18"/>
          <w:szCs w:val="18"/>
        </w:rPr>
        <w:t>H.N.B.Garhwal</w:t>
      </w:r>
      <w:proofErr w:type="spellEnd"/>
      <w:proofErr w:type="gramEnd"/>
      <w:r w:rsidR="00BD6F28" w:rsidRPr="004D2B0A">
        <w:rPr>
          <w:sz w:val="18"/>
          <w:szCs w:val="18"/>
        </w:rPr>
        <w:t xml:space="preserve"> University,</w:t>
      </w:r>
      <w:r w:rsidR="00BD6F28">
        <w:rPr>
          <w:sz w:val="18"/>
          <w:szCs w:val="18"/>
        </w:rPr>
        <w:t xml:space="preserve"> </w:t>
      </w:r>
      <w:bookmarkStart w:id="0" w:name="_GoBack"/>
      <w:bookmarkEnd w:id="0"/>
      <w:proofErr w:type="spellStart"/>
      <w:r w:rsidR="00BD6F28" w:rsidRPr="004D2B0A">
        <w:rPr>
          <w:sz w:val="18"/>
          <w:szCs w:val="18"/>
        </w:rPr>
        <w:t>Uttarakhand</w:t>
      </w:r>
      <w:proofErr w:type="spellEnd"/>
    </w:p>
    <w:p w:rsidR="007157BC" w:rsidRDefault="007157BC" w:rsidP="00BD6F28">
      <w:pPr>
        <w:jc w:val="center"/>
        <w:rPr>
          <w:sz w:val="18"/>
          <w:szCs w:val="18"/>
        </w:rPr>
      </w:pPr>
    </w:p>
    <w:p w:rsidR="007157BC" w:rsidRDefault="007157BC" w:rsidP="00BD6F28">
      <w:pPr>
        <w:jc w:val="center"/>
        <w:rPr>
          <w:sz w:val="18"/>
          <w:szCs w:val="18"/>
        </w:rPr>
      </w:pPr>
      <w:r w:rsidRPr="00AE1458">
        <w:rPr>
          <w:sz w:val="18"/>
          <w:szCs w:val="18"/>
          <w:vertAlign w:val="superscript"/>
        </w:rPr>
        <w:t>2</w:t>
      </w:r>
      <w:r w:rsidRPr="004D2B0A">
        <w:rPr>
          <w:sz w:val="18"/>
          <w:szCs w:val="18"/>
        </w:rPr>
        <w:t xml:space="preserve">Department of Physics, </w:t>
      </w:r>
      <w:proofErr w:type="spellStart"/>
      <w:r w:rsidRPr="004D2B0A">
        <w:rPr>
          <w:sz w:val="18"/>
          <w:szCs w:val="18"/>
        </w:rPr>
        <w:t>H.N.B.Garhwal</w:t>
      </w:r>
      <w:proofErr w:type="spellEnd"/>
      <w:r w:rsidRPr="004D2B0A">
        <w:rPr>
          <w:sz w:val="18"/>
          <w:szCs w:val="18"/>
        </w:rPr>
        <w:t xml:space="preserve"> </w:t>
      </w:r>
      <w:proofErr w:type="spellStart"/>
      <w:r w:rsidRPr="004D2B0A">
        <w:rPr>
          <w:sz w:val="18"/>
          <w:szCs w:val="18"/>
        </w:rPr>
        <w:t>University</w:t>
      </w:r>
      <w:proofErr w:type="gramStart"/>
      <w:r w:rsidRPr="004D2B0A">
        <w:rPr>
          <w:sz w:val="18"/>
          <w:szCs w:val="18"/>
        </w:rPr>
        <w:t>,</w:t>
      </w:r>
      <w:r>
        <w:rPr>
          <w:sz w:val="18"/>
          <w:szCs w:val="18"/>
        </w:rPr>
        <w:t>Srinagar</w:t>
      </w:r>
      <w:proofErr w:type="spellEnd"/>
      <w:proofErr w:type="gramEnd"/>
      <w:r>
        <w:rPr>
          <w:sz w:val="18"/>
          <w:szCs w:val="18"/>
        </w:rPr>
        <w:t xml:space="preserve"> </w:t>
      </w:r>
      <w:proofErr w:type="spellStart"/>
      <w:r>
        <w:rPr>
          <w:sz w:val="18"/>
          <w:szCs w:val="18"/>
        </w:rPr>
        <w:t>Garhwal</w:t>
      </w:r>
      <w:proofErr w:type="spellEnd"/>
      <w:r>
        <w:rPr>
          <w:sz w:val="18"/>
          <w:szCs w:val="18"/>
        </w:rPr>
        <w:t xml:space="preserve">, </w:t>
      </w:r>
      <w:r w:rsidRPr="004D2B0A">
        <w:rPr>
          <w:sz w:val="18"/>
          <w:szCs w:val="18"/>
        </w:rPr>
        <w:t>Uttarakhand-246174</w:t>
      </w:r>
    </w:p>
    <w:p w:rsidR="007157BC" w:rsidRDefault="007157BC" w:rsidP="00BD6F28">
      <w:pPr>
        <w:jc w:val="center"/>
        <w:rPr>
          <w:sz w:val="18"/>
          <w:szCs w:val="18"/>
        </w:rPr>
      </w:pPr>
    </w:p>
    <w:p w:rsidR="007157BC" w:rsidRDefault="007157BC" w:rsidP="00BD6F28">
      <w:pPr>
        <w:jc w:val="center"/>
        <w:rPr>
          <w:sz w:val="18"/>
          <w:szCs w:val="18"/>
        </w:rPr>
      </w:pPr>
      <w:r w:rsidRPr="00AE1458">
        <w:rPr>
          <w:sz w:val="18"/>
          <w:szCs w:val="18"/>
          <w:vertAlign w:val="superscript"/>
        </w:rPr>
        <w:t>3</w:t>
      </w:r>
      <w:r w:rsidR="00AE1458">
        <w:rPr>
          <w:sz w:val="18"/>
          <w:szCs w:val="18"/>
        </w:rPr>
        <w:t xml:space="preserve">IFTM University, </w:t>
      </w:r>
      <w:proofErr w:type="spellStart"/>
      <w:r w:rsidR="00AE1458">
        <w:rPr>
          <w:sz w:val="18"/>
          <w:szCs w:val="18"/>
        </w:rPr>
        <w:t>Lodhipur</w:t>
      </w:r>
      <w:proofErr w:type="spellEnd"/>
      <w:r w:rsidR="00AE1458">
        <w:rPr>
          <w:sz w:val="18"/>
          <w:szCs w:val="18"/>
        </w:rPr>
        <w:t xml:space="preserve">, </w:t>
      </w:r>
      <w:proofErr w:type="spellStart"/>
      <w:r w:rsidR="00AE1458">
        <w:rPr>
          <w:sz w:val="18"/>
          <w:szCs w:val="18"/>
        </w:rPr>
        <w:t>Rajput</w:t>
      </w:r>
      <w:proofErr w:type="spellEnd"/>
      <w:r w:rsidR="00AE1458">
        <w:rPr>
          <w:sz w:val="18"/>
          <w:szCs w:val="18"/>
        </w:rPr>
        <w:t xml:space="preserve">, Moradabad-244001, (Uttar Pradesh) India, </w:t>
      </w:r>
    </w:p>
    <w:p w:rsidR="00AE1458" w:rsidRPr="004D2B0A" w:rsidRDefault="00AE1458" w:rsidP="00BD6F28">
      <w:pPr>
        <w:jc w:val="center"/>
        <w:rPr>
          <w:sz w:val="18"/>
          <w:szCs w:val="18"/>
        </w:rPr>
      </w:pPr>
    </w:p>
    <w:p w:rsidR="00BD6F28" w:rsidRPr="0020589D" w:rsidRDefault="00BD6F28" w:rsidP="00BD6F28">
      <w:pPr>
        <w:jc w:val="center"/>
      </w:pPr>
      <w:r>
        <w:rPr>
          <w:sz w:val="18"/>
          <w:szCs w:val="18"/>
        </w:rPr>
        <w:t xml:space="preserve">Corresponding Author </w:t>
      </w:r>
      <w:r w:rsidRPr="004D2B0A">
        <w:rPr>
          <w:sz w:val="18"/>
          <w:szCs w:val="18"/>
        </w:rPr>
        <w:t>Email</w:t>
      </w:r>
      <w:r w:rsidR="007157BC" w:rsidRPr="007157BC">
        <w:rPr>
          <w:sz w:val="18"/>
          <w:szCs w:val="18"/>
          <w:vertAlign w:val="superscript"/>
        </w:rPr>
        <w:t>1</w:t>
      </w:r>
      <w:r w:rsidRPr="004D2B0A">
        <w:rPr>
          <w:sz w:val="18"/>
          <w:szCs w:val="18"/>
        </w:rPr>
        <w:t>:</w:t>
      </w:r>
      <w:r w:rsidRPr="00134A33">
        <w:rPr>
          <w:sz w:val="18"/>
          <w:szCs w:val="18"/>
        </w:rPr>
        <w:t xml:space="preserve"> </w:t>
      </w:r>
      <w:hyperlink r:id="rId5" w:history="1">
        <w:r w:rsidRPr="00134A33">
          <w:rPr>
            <w:rStyle w:val="Hyperlink"/>
            <w:color w:val="auto"/>
            <w:sz w:val="18"/>
            <w:szCs w:val="18"/>
            <w:u w:val="none"/>
          </w:rPr>
          <w:t>uniyaldrmanish@gmail.com</w:t>
        </w:r>
      </w:hyperlink>
    </w:p>
    <w:p w:rsidR="00BD6F28" w:rsidRDefault="00BD6F28" w:rsidP="00BD6F28">
      <w:pPr>
        <w:jc w:val="center"/>
        <w:rPr>
          <w:sz w:val="20"/>
          <w:szCs w:val="20"/>
        </w:rPr>
      </w:pPr>
    </w:p>
    <w:p w:rsidR="00BD6F28" w:rsidRPr="0020589D" w:rsidRDefault="00BD6F28" w:rsidP="00BD6F28">
      <w:pPr>
        <w:jc w:val="center"/>
        <w:rPr>
          <w:b/>
          <w:sz w:val="28"/>
          <w:szCs w:val="28"/>
        </w:rPr>
      </w:pPr>
      <w:r w:rsidRPr="0020589D">
        <w:rPr>
          <w:b/>
          <w:sz w:val="28"/>
          <w:szCs w:val="28"/>
        </w:rPr>
        <w:t>Abstract</w:t>
      </w:r>
    </w:p>
    <w:p w:rsidR="00BD6F28" w:rsidRPr="0020589D" w:rsidRDefault="00BD6F28" w:rsidP="00BD6F28">
      <w:pPr>
        <w:spacing w:line="360" w:lineRule="auto"/>
        <w:ind w:firstLine="720"/>
        <w:jc w:val="both"/>
      </w:pPr>
      <w:r w:rsidRPr="0020589D">
        <w:t>Ceramic pellets of Na</w:t>
      </w:r>
      <w:r w:rsidRPr="0020589D">
        <w:rPr>
          <w:vertAlign w:val="subscript"/>
        </w:rPr>
        <w:t>1-x</w:t>
      </w:r>
      <w:r w:rsidRPr="0020589D">
        <w:t>K</w:t>
      </w:r>
      <w:r w:rsidRPr="0020589D">
        <w:rPr>
          <w:vertAlign w:val="subscript"/>
        </w:rPr>
        <w:t>x</w:t>
      </w:r>
      <w:r w:rsidRPr="0020589D">
        <w:t>TaO</w:t>
      </w:r>
      <w:r w:rsidRPr="0020589D">
        <w:rPr>
          <w:vertAlign w:val="subscript"/>
        </w:rPr>
        <w:t>3</w:t>
      </w:r>
      <w:r w:rsidRPr="0020589D">
        <w:t xml:space="preserve"> (x= 0 &amp; 0.5) system have been prepared by solid state reaction method and sintering process. The prepared samples are characterized by XRD and SEM techniques. Lattice parameters have been calculated by XRD pattern and grain size has been calculated by SEM. It has been observed that the prepared samples show orthorhombic structure at room </w:t>
      </w:r>
      <w:proofErr w:type="spellStart"/>
      <w:r w:rsidRPr="0020589D">
        <w:t>temperature</w:t>
      </w:r>
      <w:r>
        <w:t>.</w:t>
      </w:r>
      <w:r w:rsidR="00C47A44">
        <w:t>After</w:t>
      </w:r>
      <w:proofErr w:type="spellEnd"/>
      <w:r w:rsidR="00C47A44">
        <w:t xml:space="preserve"> the preparation The </w:t>
      </w:r>
      <w:proofErr w:type="spellStart"/>
      <w:r w:rsidR="00C47A44">
        <w:t>Piezo</w:t>
      </w:r>
      <w:proofErr w:type="spellEnd"/>
      <w:r w:rsidR="00C47A44">
        <w:t xml:space="preserve"> properties </w:t>
      </w:r>
      <w:r w:rsidR="004B2862">
        <w:t>of Na</w:t>
      </w:r>
      <w:r w:rsidR="004B2862" w:rsidRPr="004B2862">
        <w:rPr>
          <w:vertAlign w:val="subscript"/>
        </w:rPr>
        <w:t>0.5</w:t>
      </w:r>
      <w:r w:rsidR="004B2862">
        <w:t>K</w:t>
      </w:r>
      <w:r w:rsidR="004B2862" w:rsidRPr="004B2862">
        <w:rPr>
          <w:vertAlign w:val="subscript"/>
        </w:rPr>
        <w:t>0.5</w:t>
      </w:r>
      <w:r w:rsidR="004B2862">
        <w:t>TaO</w:t>
      </w:r>
      <w:r w:rsidR="004B2862" w:rsidRPr="004B2862">
        <w:rPr>
          <w:vertAlign w:val="subscript"/>
        </w:rPr>
        <w:t>3</w:t>
      </w:r>
      <w:r w:rsidR="004B2862">
        <w:t xml:space="preserve"> </w:t>
      </w:r>
      <w:r w:rsidR="00C47A44">
        <w:t>have been studied</w:t>
      </w:r>
    </w:p>
    <w:p w:rsidR="00BD6F28" w:rsidRPr="0020589D" w:rsidRDefault="00BD6F28" w:rsidP="00BD6F28">
      <w:pPr>
        <w:spacing w:line="360" w:lineRule="auto"/>
        <w:jc w:val="both"/>
      </w:pPr>
      <w:r w:rsidRPr="004D2B0A">
        <w:rPr>
          <w:b/>
        </w:rPr>
        <w:t>Key words:</w:t>
      </w:r>
      <w:r w:rsidRPr="0020589D">
        <w:t xml:space="preserve"> Dielectrics, Ceramics, X-Ray diffraction, Scanning Electron Micrographs</w:t>
      </w:r>
      <w:r w:rsidR="004B2862">
        <w:t xml:space="preserve">, </w:t>
      </w:r>
      <w:proofErr w:type="spellStart"/>
      <w:r w:rsidR="004B2862">
        <w:t>Piezo</w:t>
      </w:r>
      <w:proofErr w:type="spellEnd"/>
      <w:r w:rsidR="004B2862">
        <w:t>-Properties</w:t>
      </w:r>
    </w:p>
    <w:p w:rsidR="00BD6F28" w:rsidRPr="0020589D" w:rsidRDefault="00BD6F28" w:rsidP="00BD6F28">
      <w:pPr>
        <w:spacing w:line="360" w:lineRule="auto"/>
        <w:jc w:val="both"/>
        <w:rPr>
          <w:b/>
        </w:rPr>
      </w:pPr>
    </w:p>
    <w:p w:rsidR="00BD6F28" w:rsidRPr="00A2739B" w:rsidRDefault="00BD6F28" w:rsidP="00BD6F28">
      <w:pPr>
        <w:spacing w:line="360" w:lineRule="auto"/>
        <w:jc w:val="both"/>
        <w:rPr>
          <w:b/>
        </w:rPr>
      </w:pPr>
      <w:r w:rsidRPr="00A2739B">
        <w:rPr>
          <w:b/>
        </w:rPr>
        <w:t>1. Introduction:</w:t>
      </w:r>
    </w:p>
    <w:p w:rsidR="00BD6F28" w:rsidRPr="0020589D" w:rsidRDefault="00BD6F28" w:rsidP="00BD6F28">
      <w:pPr>
        <w:spacing w:line="360" w:lineRule="auto"/>
        <w:ind w:firstLine="360"/>
        <w:jc w:val="both"/>
      </w:pPr>
      <w:r w:rsidRPr="0020589D">
        <w:t>The ABO</w:t>
      </w:r>
      <w:r w:rsidRPr="0020589D">
        <w:rPr>
          <w:vertAlign w:val="subscript"/>
        </w:rPr>
        <w:t>3</w:t>
      </w:r>
      <w:r w:rsidRPr="0020589D">
        <w:t xml:space="preserve"> type </w:t>
      </w:r>
      <w:proofErr w:type="spellStart"/>
      <w:r w:rsidRPr="0020589D">
        <w:t>tantalate</w:t>
      </w:r>
      <w:proofErr w:type="spellEnd"/>
      <w:r w:rsidRPr="0020589D">
        <w:t xml:space="preserve"> </w:t>
      </w:r>
      <w:proofErr w:type="spellStart"/>
      <w:r w:rsidRPr="0020589D">
        <w:t>perovskite</w:t>
      </w:r>
      <w:proofErr w:type="spellEnd"/>
      <w:r w:rsidRPr="0020589D">
        <w:t xml:space="preserve"> compounds constitute an important group of oxide crystals with broad ranges of scientifically and technologically important dielectric, piezoelectric, ferroelectric and electro-optic properties</w:t>
      </w:r>
      <w:r w:rsidRPr="0020589D">
        <w:rPr>
          <w:vertAlign w:val="superscript"/>
        </w:rPr>
        <w:t>1</w:t>
      </w:r>
      <w:r w:rsidRPr="0020589D">
        <w:t xml:space="preserve">. Sodium </w:t>
      </w:r>
      <w:proofErr w:type="spellStart"/>
      <w:r w:rsidRPr="0020589D">
        <w:t>tantalate</w:t>
      </w:r>
      <w:proofErr w:type="spellEnd"/>
      <w:r w:rsidRPr="0020589D">
        <w:t xml:space="preserve"> (NaTaO</w:t>
      </w:r>
      <w:r w:rsidRPr="0020589D">
        <w:rPr>
          <w:vertAlign w:val="subscript"/>
        </w:rPr>
        <w:t>3</w:t>
      </w:r>
      <w:r w:rsidRPr="0020589D">
        <w:t xml:space="preserve">) is a member of the </w:t>
      </w:r>
      <w:proofErr w:type="spellStart"/>
      <w:r w:rsidRPr="0020589D">
        <w:t>perovskite</w:t>
      </w:r>
      <w:proofErr w:type="spellEnd"/>
      <w:r w:rsidRPr="0020589D">
        <w:t xml:space="preserve"> family. The dielectric properties of sodium </w:t>
      </w:r>
      <w:proofErr w:type="spellStart"/>
      <w:r w:rsidRPr="0020589D">
        <w:t>tantalate</w:t>
      </w:r>
      <w:proofErr w:type="spellEnd"/>
      <w:r w:rsidRPr="0020589D">
        <w:t xml:space="preserve"> were studied by Matthias</w:t>
      </w:r>
      <w:r w:rsidRPr="0020589D">
        <w:rPr>
          <w:vertAlign w:val="superscript"/>
        </w:rPr>
        <w:t>2</w:t>
      </w:r>
      <w:r w:rsidRPr="0020589D">
        <w:t xml:space="preserve"> and showed that it’s Curie point is </w:t>
      </w:r>
      <w:proofErr w:type="spellStart"/>
      <w:r w:rsidRPr="0020589D">
        <w:t>T</w:t>
      </w:r>
      <w:r w:rsidRPr="0020589D">
        <w:rPr>
          <w:vertAlign w:val="subscript"/>
        </w:rPr>
        <w:t>c</w:t>
      </w:r>
      <w:proofErr w:type="spellEnd"/>
      <w:r w:rsidRPr="0020589D">
        <w:t xml:space="preserve"> = 475</w:t>
      </w:r>
      <w:r w:rsidRPr="0020589D">
        <w:rPr>
          <w:vertAlign w:val="superscript"/>
        </w:rPr>
        <w:t>0</w:t>
      </w:r>
      <w:r w:rsidRPr="0020589D">
        <w:t xml:space="preserve">C. </w:t>
      </w:r>
      <w:proofErr w:type="spellStart"/>
      <w:r w:rsidRPr="0020589D">
        <w:t>Vousden</w:t>
      </w:r>
      <w:proofErr w:type="spellEnd"/>
      <w:r w:rsidRPr="0020589D">
        <w:t xml:space="preserve"> </w:t>
      </w:r>
      <w:r w:rsidRPr="0020589D">
        <w:rPr>
          <w:vertAlign w:val="superscript"/>
        </w:rPr>
        <w:t>3</w:t>
      </w:r>
      <w:r w:rsidRPr="0020589D">
        <w:t xml:space="preserve"> studied the </w:t>
      </w:r>
      <w:proofErr w:type="spellStart"/>
      <w:r w:rsidRPr="0020589D">
        <w:t>tantalate</w:t>
      </w:r>
      <w:proofErr w:type="spellEnd"/>
      <w:r w:rsidRPr="0020589D">
        <w:t xml:space="preserve"> by X-ray diffraction at room temperature and showed that NaTaO</w:t>
      </w:r>
      <w:r w:rsidRPr="0020589D">
        <w:rPr>
          <w:vertAlign w:val="subscript"/>
        </w:rPr>
        <w:t>3</w:t>
      </w:r>
      <w:r w:rsidRPr="0020589D">
        <w:t xml:space="preserve"> belongs to the rhombic </w:t>
      </w:r>
      <w:proofErr w:type="spellStart"/>
      <w:r w:rsidRPr="0020589D">
        <w:t>syngony</w:t>
      </w:r>
      <w:proofErr w:type="spellEnd"/>
      <w:r w:rsidRPr="0020589D">
        <w:t xml:space="preserve"> with parameters a=5.5239</w:t>
      </w:r>
      <w:r>
        <w:t xml:space="preserve"> Å</w:t>
      </w:r>
      <w:r w:rsidRPr="0020589D">
        <w:t>, b=3.881</w:t>
      </w:r>
      <w:r>
        <w:t xml:space="preserve"> Å and c</w:t>
      </w:r>
      <w:r w:rsidRPr="0020589D">
        <w:t xml:space="preserve">=5.4778 </w:t>
      </w:r>
      <w:r>
        <w:t>Å</w:t>
      </w:r>
      <w:r w:rsidRPr="0020589D">
        <w:t>. NaTaO</w:t>
      </w:r>
      <w:r w:rsidRPr="0020589D">
        <w:rPr>
          <w:vertAlign w:val="subscript"/>
        </w:rPr>
        <w:t>3</w:t>
      </w:r>
      <w:r w:rsidRPr="0020589D">
        <w:t xml:space="preserve"> is a orthorhombic structure with space group </w:t>
      </w:r>
      <w:proofErr w:type="spellStart"/>
      <w:r w:rsidRPr="0020589D">
        <w:t>Pbnm</w:t>
      </w:r>
      <w:proofErr w:type="spellEnd"/>
      <w:r w:rsidRPr="0020589D">
        <w:t xml:space="preserve"> below 720 K, and belongs to another orthorhombic space group </w:t>
      </w:r>
      <w:proofErr w:type="spellStart"/>
      <w:r w:rsidRPr="0020589D">
        <w:t>C</w:t>
      </w:r>
      <w:r w:rsidRPr="0020589D">
        <w:rPr>
          <w:vertAlign w:val="subscript"/>
        </w:rPr>
        <w:t>m</w:t>
      </w:r>
      <w:r w:rsidRPr="0020589D">
        <w:t>C</w:t>
      </w:r>
      <w:r w:rsidRPr="0020589D">
        <w:rPr>
          <w:vertAlign w:val="subscript"/>
        </w:rPr>
        <w:t>m</w:t>
      </w:r>
      <w:proofErr w:type="spellEnd"/>
      <w:r w:rsidRPr="0020589D">
        <w:t xml:space="preserve"> between 720 and 853 K. At 835 K, it is transformed into a tetragonal structure with space group       Pm3m</w:t>
      </w:r>
      <w:r w:rsidRPr="0020589D">
        <w:rPr>
          <w:vertAlign w:val="superscript"/>
        </w:rPr>
        <w:t>4-6</w:t>
      </w:r>
      <w:r w:rsidRPr="0020589D">
        <w:t xml:space="preserve">. At room temperature and above, it is </w:t>
      </w:r>
      <w:proofErr w:type="spellStart"/>
      <w:r w:rsidRPr="0020589D">
        <w:t>antiferroelectric</w:t>
      </w:r>
      <w:proofErr w:type="spellEnd"/>
      <w:r w:rsidRPr="0020589D">
        <w:t xml:space="preserve"> with a Curie point 475</w:t>
      </w:r>
      <w:r w:rsidRPr="0020589D">
        <w:rPr>
          <w:vertAlign w:val="superscript"/>
        </w:rPr>
        <w:t>0</w:t>
      </w:r>
      <w:r w:rsidRPr="0020589D">
        <w:t xml:space="preserve">C. </w:t>
      </w:r>
    </w:p>
    <w:p w:rsidR="00BD6F28" w:rsidRPr="0020589D" w:rsidRDefault="00BD6F28" w:rsidP="00BD6F28">
      <w:pPr>
        <w:spacing w:line="360" w:lineRule="auto"/>
        <w:jc w:val="both"/>
      </w:pPr>
      <w:r w:rsidRPr="0020589D">
        <w:t xml:space="preserve">Because of the recent developments in piezoelectric applications and optoelectronic devices viz. high speed electro-optic switches, modulators and frequency doublers, </w:t>
      </w:r>
      <w:proofErr w:type="spellStart"/>
      <w:r w:rsidRPr="0020589D">
        <w:t>perovskite</w:t>
      </w:r>
      <w:proofErr w:type="spellEnd"/>
      <w:r w:rsidRPr="0020589D">
        <w:t xml:space="preserve"> </w:t>
      </w:r>
      <w:proofErr w:type="spellStart"/>
      <w:r w:rsidRPr="0020589D">
        <w:t>tantalate</w:t>
      </w:r>
      <w:proofErr w:type="spellEnd"/>
      <w:r w:rsidRPr="0020589D">
        <w:t xml:space="preserve"> have been considered as functional materials for future technologies. For studies of fundamental </w:t>
      </w:r>
      <w:r w:rsidRPr="0020589D">
        <w:lastRenderedPageBreak/>
        <w:t xml:space="preserve">properties of materials, large homogeneous single crystals are usually desirable to minimize the effects of surfaces and imperfections, however, single crystal are very expensive and difficult to grow, </w:t>
      </w:r>
      <w:proofErr w:type="spellStart"/>
      <w:r w:rsidRPr="0020589D">
        <w:t>wheareas</w:t>
      </w:r>
      <w:proofErr w:type="spellEnd"/>
      <w:r w:rsidRPr="0020589D">
        <w:t xml:space="preserve"> ceramics have the advantage of being easier to prepare than their single crystal counterparts</w:t>
      </w:r>
      <w:r w:rsidRPr="0020589D">
        <w:rPr>
          <w:vertAlign w:val="superscript"/>
        </w:rPr>
        <w:t>1</w:t>
      </w:r>
      <w:r w:rsidRPr="0020589D">
        <w:t xml:space="preserve">. </w:t>
      </w:r>
      <w:r w:rsidRPr="0020589D">
        <w:rPr>
          <w:bCs/>
        </w:rPr>
        <w:t xml:space="preserve">Preparation of amorphous and </w:t>
      </w:r>
      <w:proofErr w:type="spellStart"/>
      <w:r w:rsidRPr="0020589D">
        <w:rPr>
          <w:bCs/>
        </w:rPr>
        <w:t>nano</w:t>
      </w:r>
      <w:proofErr w:type="spellEnd"/>
      <w:r w:rsidRPr="0020589D">
        <w:rPr>
          <w:bCs/>
        </w:rPr>
        <w:t xml:space="preserve"> crystalline Sodium </w:t>
      </w:r>
      <w:proofErr w:type="spellStart"/>
      <w:r w:rsidRPr="0020589D">
        <w:rPr>
          <w:bCs/>
        </w:rPr>
        <w:t>Tantalate</w:t>
      </w:r>
      <w:proofErr w:type="spellEnd"/>
      <w:r w:rsidRPr="0020589D">
        <w:rPr>
          <w:bCs/>
        </w:rPr>
        <w:t xml:space="preserve"> Oxide </w:t>
      </w:r>
      <w:proofErr w:type="spellStart"/>
      <w:r w:rsidRPr="0020589D">
        <w:rPr>
          <w:bCs/>
        </w:rPr>
        <w:t>photocatalysts</w:t>
      </w:r>
      <w:proofErr w:type="spellEnd"/>
      <w:r w:rsidRPr="0020589D">
        <w:rPr>
          <w:bCs/>
        </w:rPr>
        <w:t xml:space="preserve"> with porous matrix structure for overall water has been investigated by </w:t>
      </w:r>
      <w:proofErr w:type="spellStart"/>
      <w:r w:rsidRPr="0020589D">
        <w:rPr>
          <w:bCs/>
        </w:rPr>
        <w:t>Harun</w:t>
      </w:r>
      <w:proofErr w:type="spellEnd"/>
      <w:r w:rsidRPr="0020589D">
        <w:rPr>
          <w:bCs/>
        </w:rPr>
        <w:t xml:space="preserve"> </w:t>
      </w:r>
      <w:proofErr w:type="spellStart"/>
      <w:r w:rsidRPr="0020589D">
        <w:rPr>
          <w:bCs/>
        </w:rPr>
        <w:t>Tuysuz</w:t>
      </w:r>
      <w:proofErr w:type="spellEnd"/>
      <w:r w:rsidRPr="0020589D">
        <w:rPr>
          <w:bCs/>
        </w:rPr>
        <w:t xml:space="preserve"> et.al.</w:t>
      </w:r>
      <w:r w:rsidRPr="0020589D">
        <w:rPr>
          <w:bCs/>
          <w:vertAlign w:val="superscript"/>
        </w:rPr>
        <w:t>7</w:t>
      </w:r>
      <w:r w:rsidRPr="0020589D">
        <w:rPr>
          <w:bCs/>
        </w:rPr>
        <w:t xml:space="preserve">. Microstructure of Sodium – Potassium </w:t>
      </w:r>
      <w:proofErr w:type="spellStart"/>
      <w:r w:rsidRPr="0020589D">
        <w:rPr>
          <w:bCs/>
        </w:rPr>
        <w:t>niobate</w:t>
      </w:r>
      <w:proofErr w:type="spellEnd"/>
      <w:r w:rsidRPr="0020589D">
        <w:rPr>
          <w:bCs/>
        </w:rPr>
        <w:t xml:space="preserve"> ceramics sintered under high alkaline </w:t>
      </w:r>
      <w:proofErr w:type="spellStart"/>
      <w:r w:rsidRPr="0020589D">
        <w:rPr>
          <w:bCs/>
        </w:rPr>
        <w:t>vapour</w:t>
      </w:r>
      <w:proofErr w:type="spellEnd"/>
      <w:r w:rsidRPr="0020589D">
        <w:rPr>
          <w:bCs/>
        </w:rPr>
        <w:t xml:space="preserve"> pressure atmosphere has been studied by Jerome Acker et.al.</w:t>
      </w:r>
      <w:r w:rsidRPr="0020589D">
        <w:rPr>
          <w:bCs/>
          <w:vertAlign w:val="superscript"/>
        </w:rPr>
        <w:t>8</w:t>
      </w:r>
      <w:r w:rsidRPr="0020589D">
        <w:rPr>
          <w:bCs/>
        </w:rPr>
        <w:t>. Fast synthesis of NaNbO</w:t>
      </w:r>
      <w:r w:rsidRPr="0020589D">
        <w:rPr>
          <w:bCs/>
          <w:vertAlign w:val="subscript"/>
        </w:rPr>
        <w:t>3</w:t>
      </w:r>
      <w:r w:rsidRPr="0020589D">
        <w:rPr>
          <w:bCs/>
        </w:rPr>
        <w:t xml:space="preserve"> and Na</w:t>
      </w:r>
      <w:r w:rsidRPr="0020589D">
        <w:rPr>
          <w:bCs/>
          <w:vertAlign w:val="subscript"/>
        </w:rPr>
        <w:t>0.5</w:t>
      </w:r>
      <w:r w:rsidRPr="0020589D">
        <w:rPr>
          <w:bCs/>
        </w:rPr>
        <w:t>K</w:t>
      </w:r>
      <w:r w:rsidRPr="0020589D">
        <w:rPr>
          <w:bCs/>
          <w:vertAlign w:val="subscript"/>
        </w:rPr>
        <w:t>0.5</w:t>
      </w:r>
      <w:r w:rsidRPr="0020589D">
        <w:rPr>
          <w:bCs/>
        </w:rPr>
        <w:t>NbO</w:t>
      </w:r>
      <w:r w:rsidRPr="0020589D">
        <w:rPr>
          <w:bCs/>
          <w:vertAlign w:val="subscript"/>
        </w:rPr>
        <w:t>3</w:t>
      </w:r>
      <w:r w:rsidRPr="0020589D">
        <w:rPr>
          <w:bCs/>
        </w:rPr>
        <w:t xml:space="preserve"> by microwave hydrothermal method was performed by </w:t>
      </w:r>
      <w:proofErr w:type="spellStart"/>
      <w:r w:rsidRPr="0020589D">
        <w:rPr>
          <w:bCs/>
        </w:rPr>
        <w:t>Rigoberto</w:t>
      </w:r>
      <w:proofErr w:type="spellEnd"/>
      <w:r w:rsidRPr="0020589D">
        <w:rPr>
          <w:bCs/>
        </w:rPr>
        <w:t xml:space="preserve"> Lopez-Juarez et.al.</w:t>
      </w:r>
      <w:r w:rsidRPr="0020589D">
        <w:rPr>
          <w:bCs/>
          <w:vertAlign w:val="superscript"/>
        </w:rPr>
        <w:t>9</w:t>
      </w:r>
      <w:r w:rsidRPr="0020589D">
        <w:rPr>
          <w:bCs/>
        </w:rPr>
        <w:t xml:space="preserve">. Synthesis, </w:t>
      </w:r>
      <w:proofErr w:type="spellStart"/>
      <w:r w:rsidRPr="0020589D">
        <w:rPr>
          <w:bCs/>
        </w:rPr>
        <w:t>photophysical</w:t>
      </w:r>
      <w:proofErr w:type="spellEnd"/>
      <w:r w:rsidRPr="0020589D">
        <w:rPr>
          <w:bCs/>
        </w:rPr>
        <w:t xml:space="preserve"> properties, and </w:t>
      </w:r>
      <w:proofErr w:type="spellStart"/>
      <w:r w:rsidRPr="0020589D">
        <w:rPr>
          <w:bCs/>
        </w:rPr>
        <w:t>photocatalytic</w:t>
      </w:r>
      <w:proofErr w:type="spellEnd"/>
      <w:r w:rsidRPr="0020589D">
        <w:rPr>
          <w:bCs/>
        </w:rPr>
        <w:t xml:space="preserve"> applications of Bi doped NaTaO</w:t>
      </w:r>
      <w:r w:rsidRPr="0020589D">
        <w:rPr>
          <w:bCs/>
          <w:vertAlign w:val="subscript"/>
        </w:rPr>
        <w:t>3</w:t>
      </w:r>
      <w:r w:rsidRPr="0020589D">
        <w:rPr>
          <w:bCs/>
        </w:rPr>
        <w:t xml:space="preserve"> and Bi doped Na</w:t>
      </w:r>
      <w:r w:rsidRPr="0020589D">
        <w:rPr>
          <w:bCs/>
          <w:vertAlign w:val="subscript"/>
        </w:rPr>
        <w:t>2</w:t>
      </w:r>
      <w:r w:rsidRPr="0020589D">
        <w:rPr>
          <w:bCs/>
        </w:rPr>
        <w:t>TaO</w:t>
      </w:r>
      <w:r w:rsidRPr="0020589D">
        <w:rPr>
          <w:bCs/>
          <w:vertAlign w:val="subscript"/>
        </w:rPr>
        <w:t>3</w:t>
      </w:r>
      <w:r w:rsidRPr="0020589D">
        <w:rPr>
          <w:bCs/>
        </w:rPr>
        <w:t xml:space="preserve"> </w:t>
      </w:r>
      <w:proofErr w:type="spellStart"/>
      <w:proofErr w:type="gramStart"/>
      <w:r w:rsidRPr="0020589D">
        <w:rPr>
          <w:bCs/>
        </w:rPr>
        <w:t>nanoparticles</w:t>
      </w:r>
      <w:proofErr w:type="spellEnd"/>
      <w:r w:rsidRPr="0020589D">
        <w:rPr>
          <w:bCs/>
        </w:rPr>
        <w:t xml:space="preserve"> was</w:t>
      </w:r>
      <w:proofErr w:type="gramEnd"/>
      <w:r w:rsidRPr="0020589D">
        <w:rPr>
          <w:bCs/>
        </w:rPr>
        <w:t xml:space="preserve"> studied by </w:t>
      </w:r>
      <w:proofErr w:type="spellStart"/>
      <w:r w:rsidRPr="0020589D">
        <w:rPr>
          <w:bCs/>
        </w:rPr>
        <w:t>Pushkar</w:t>
      </w:r>
      <w:proofErr w:type="spellEnd"/>
      <w:r w:rsidRPr="0020589D">
        <w:rPr>
          <w:bCs/>
        </w:rPr>
        <w:t xml:space="preserve"> </w:t>
      </w:r>
      <w:proofErr w:type="spellStart"/>
      <w:r w:rsidRPr="0020589D">
        <w:rPr>
          <w:bCs/>
        </w:rPr>
        <w:t>Kanhere</w:t>
      </w:r>
      <w:proofErr w:type="spellEnd"/>
      <w:r w:rsidRPr="0020589D">
        <w:rPr>
          <w:bCs/>
        </w:rPr>
        <w:t xml:space="preserve"> et.al.</w:t>
      </w:r>
      <w:r w:rsidRPr="0020589D">
        <w:rPr>
          <w:bCs/>
          <w:vertAlign w:val="superscript"/>
        </w:rPr>
        <w:t>10</w:t>
      </w:r>
      <w:r w:rsidRPr="0020589D">
        <w:rPr>
          <w:bCs/>
        </w:rPr>
        <w:t xml:space="preserve">.  </w:t>
      </w:r>
      <w:proofErr w:type="gramStart"/>
      <w:r w:rsidRPr="0020589D">
        <w:rPr>
          <w:bCs/>
        </w:rPr>
        <w:t>Theoretical &amp; experimental studies on Ceramic Samples of different ferroelectric material has</w:t>
      </w:r>
      <w:proofErr w:type="gramEnd"/>
      <w:r w:rsidRPr="0020589D">
        <w:rPr>
          <w:bCs/>
        </w:rPr>
        <w:t xml:space="preserve"> been done to understand the salient features as these materials </w:t>
      </w:r>
      <w:r w:rsidRPr="0020589D">
        <w:rPr>
          <w:bCs/>
          <w:vertAlign w:val="superscript"/>
        </w:rPr>
        <w:t>11-15</w:t>
      </w:r>
      <w:r w:rsidRPr="0020589D">
        <w:rPr>
          <w:bCs/>
        </w:rPr>
        <w:t xml:space="preserve">. </w:t>
      </w:r>
      <w:r w:rsidRPr="0020589D">
        <w:t>Scott et.al</w:t>
      </w:r>
      <w:r w:rsidRPr="0020589D">
        <w:rPr>
          <w:vertAlign w:val="superscript"/>
        </w:rPr>
        <w:t>16</w:t>
      </w:r>
      <w:r w:rsidRPr="0020589D">
        <w:t xml:space="preserve"> reviewed the properties and technological potential of ferroelectric memories of Na</w:t>
      </w:r>
      <w:r w:rsidRPr="0020589D">
        <w:rPr>
          <w:vertAlign w:val="subscript"/>
        </w:rPr>
        <w:t>1-x</w:t>
      </w:r>
      <w:r w:rsidRPr="0020589D">
        <w:t>K</w:t>
      </w:r>
      <w:r w:rsidRPr="0020589D">
        <w:rPr>
          <w:vertAlign w:val="subscript"/>
        </w:rPr>
        <w:t>x</w:t>
      </w:r>
      <w:r w:rsidRPr="0020589D">
        <w:t>TaO</w:t>
      </w:r>
      <w:r w:rsidRPr="0020589D">
        <w:rPr>
          <w:vertAlign w:val="subscript"/>
        </w:rPr>
        <w:t>3</w:t>
      </w:r>
      <w:r w:rsidRPr="0020589D">
        <w:t xml:space="preserve">. A great deal of interest has developed in the utilization of ferroelectric thin films for </w:t>
      </w:r>
      <w:proofErr w:type="spellStart"/>
      <w:r w:rsidRPr="0020589D">
        <w:t>opto</w:t>
      </w:r>
      <w:proofErr w:type="spellEnd"/>
      <w:r w:rsidRPr="0020589D">
        <w:t>-electronic integrated circuits</w:t>
      </w:r>
      <w:r w:rsidRPr="0020589D">
        <w:rPr>
          <w:vertAlign w:val="superscript"/>
        </w:rPr>
        <w:t>17</w:t>
      </w:r>
      <w:r w:rsidRPr="0020589D">
        <w:t xml:space="preserve">. Birefringence is induced in ferroelectric materials following exposures to a constant or varying electric field. There are a number of prerequisite conditions that the ferroelectric layer must meet in order to successfully be integrated within an </w:t>
      </w:r>
      <w:proofErr w:type="spellStart"/>
      <w:r w:rsidRPr="0020589D">
        <w:t>opto</w:t>
      </w:r>
      <w:proofErr w:type="spellEnd"/>
      <w:r w:rsidRPr="0020589D">
        <w:t>-electronic devices</w:t>
      </w:r>
      <w:r w:rsidRPr="0020589D">
        <w:rPr>
          <w:vertAlign w:val="superscript"/>
        </w:rPr>
        <w:t>18</w:t>
      </w:r>
      <w:r w:rsidRPr="0020589D">
        <w:t>.</w:t>
      </w:r>
      <w:r>
        <w:t xml:space="preserve"> Previously we have studies different properties of Sodium potassium </w:t>
      </w:r>
      <w:proofErr w:type="spellStart"/>
      <w:r>
        <w:t>niobate</w:t>
      </w:r>
      <w:proofErr w:type="spellEnd"/>
      <w:r>
        <w:t xml:space="preserve">, lead Magnesium </w:t>
      </w:r>
      <w:proofErr w:type="spellStart"/>
      <w:r>
        <w:t>niobate</w:t>
      </w:r>
      <w:proofErr w:type="spellEnd"/>
      <w:r>
        <w:t>, ultrasonic properties and electrical properties of ferrofluids</w:t>
      </w:r>
      <w:r w:rsidRPr="00CD7659">
        <w:rPr>
          <w:vertAlign w:val="superscript"/>
        </w:rPr>
        <w:t xml:space="preserve">19-29 </w:t>
      </w:r>
    </w:p>
    <w:p w:rsidR="00BD6F28" w:rsidRPr="00A2739B" w:rsidRDefault="00BD6F28" w:rsidP="00BD6F28">
      <w:pPr>
        <w:spacing w:line="360" w:lineRule="auto"/>
        <w:jc w:val="both"/>
        <w:rPr>
          <w:b/>
        </w:rPr>
      </w:pPr>
      <w:r w:rsidRPr="00A2739B">
        <w:rPr>
          <w:b/>
        </w:rPr>
        <w:t xml:space="preserve">2. </w:t>
      </w:r>
      <w:r>
        <w:rPr>
          <w:b/>
        </w:rPr>
        <w:t>Purpose of the present work:</w:t>
      </w:r>
    </w:p>
    <w:p w:rsidR="00BD6F28" w:rsidRPr="0020589D" w:rsidRDefault="00BD6F28" w:rsidP="00BD6F28">
      <w:pPr>
        <w:spacing w:line="360" w:lineRule="auto"/>
        <w:ind w:firstLine="720"/>
        <w:jc w:val="both"/>
      </w:pPr>
      <w:r w:rsidRPr="0020589D">
        <w:t xml:space="preserve">The purpose of the present work is to prepare, characterize and </w:t>
      </w:r>
      <w:proofErr w:type="spellStart"/>
      <w:r w:rsidR="00C47A44">
        <w:t>piezo</w:t>
      </w:r>
      <w:proofErr w:type="spellEnd"/>
      <w:r w:rsidR="00C47A44">
        <w:t xml:space="preserve"> properties</w:t>
      </w:r>
      <w:r w:rsidRPr="0020589D">
        <w:t xml:space="preserve"> of ma</w:t>
      </w:r>
      <w:r w:rsidR="00C47A44">
        <w:t>terial of Na</w:t>
      </w:r>
      <w:r w:rsidR="00C47A44" w:rsidRPr="00C47A44">
        <w:rPr>
          <w:vertAlign w:val="subscript"/>
        </w:rPr>
        <w:t>0.5</w:t>
      </w:r>
      <w:r w:rsidR="00C47A44">
        <w:t>K</w:t>
      </w:r>
      <w:r w:rsidR="00C47A44" w:rsidRPr="00C47A44">
        <w:rPr>
          <w:vertAlign w:val="subscript"/>
        </w:rPr>
        <w:t>0.5</w:t>
      </w:r>
      <w:r w:rsidR="00C47A44">
        <w:t>TaO</w:t>
      </w:r>
      <w:r w:rsidR="00C47A44" w:rsidRPr="00C47A44">
        <w:rPr>
          <w:vertAlign w:val="subscript"/>
        </w:rPr>
        <w:t>3</w:t>
      </w:r>
      <w:r w:rsidR="00C47A44">
        <w:t xml:space="preserve"> system</w:t>
      </w:r>
      <w:r w:rsidRPr="0020589D">
        <w:t xml:space="preserve">, to enable researchers to select the material for device applications by keeping in view the specific requirement. These materials may be used for second harmonic generation, delay line applications &amp; optoelectronic applications. </w:t>
      </w:r>
    </w:p>
    <w:p w:rsidR="00BD6F28" w:rsidRPr="00A2739B" w:rsidRDefault="00BD6F28" w:rsidP="00BD6F28">
      <w:pPr>
        <w:spacing w:line="360" w:lineRule="auto"/>
        <w:jc w:val="both"/>
        <w:rPr>
          <w:b/>
        </w:rPr>
      </w:pPr>
      <w:r w:rsidRPr="00A2739B">
        <w:rPr>
          <w:b/>
        </w:rPr>
        <w:t>3. Experimental Procedure</w:t>
      </w:r>
      <w:r>
        <w:rPr>
          <w:b/>
        </w:rPr>
        <w:t>:</w:t>
      </w:r>
    </w:p>
    <w:p w:rsidR="00BD6F28" w:rsidRPr="0020589D" w:rsidRDefault="00BD6F28" w:rsidP="00BD6F28">
      <w:pPr>
        <w:spacing w:line="360" w:lineRule="auto"/>
        <w:ind w:firstLine="720"/>
        <w:jc w:val="both"/>
      </w:pPr>
      <w:r w:rsidRPr="0020589D">
        <w:t xml:space="preserve">The raw materials used for preparing the compositions from this system were sodium carbonate, Potassium carbonate and </w:t>
      </w:r>
      <w:proofErr w:type="spellStart"/>
      <w:r w:rsidRPr="0020589D">
        <w:t>tantalate</w:t>
      </w:r>
      <w:proofErr w:type="spellEnd"/>
      <w:r w:rsidRPr="0020589D">
        <w:t xml:space="preserve"> </w:t>
      </w:r>
      <w:proofErr w:type="spellStart"/>
      <w:r w:rsidRPr="0020589D">
        <w:t>pentaoxide</w:t>
      </w:r>
      <w:proofErr w:type="spellEnd"/>
      <w:r w:rsidRPr="0020589D">
        <w:t xml:space="preserve">. The two carbonates were both reagent-grade products of the </w:t>
      </w:r>
      <w:proofErr w:type="spellStart"/>
      <w:r w:rsidRPr="0020589D">
        <w:t>Qualigens</w:t>
      </w:r>
      <w:proofErr w:type="spellEnd"/>
      <w:r w:rsidRPr="0020589D">
        <w:t xml:space="preserve"> Fine chemicals and tantalum </w:t>
      </w:r>
      <w:proofErr w:type="spellStart"/>
      <w:r w:rsidRPr="0020589D">
        <w:t>penta</w:t>
      </w:r>
      <w:proofErr w:type="spellEnd"/>
      <w:r w:rsidRPr="0020589D">
        <w:t xml:space="preserve">-oxide was of 99.9% purity from </w:t>
      </w:r>
      <w:proofErr w:type="spellStart"/>
      <w:r w:rsidRPr="0020589D">
        <w:t>Fluka</w:t>
      </w:r>
      <w:proofErr w:type="spellEnd"/>
      <w:r w:rsidRPr="0020589D">
        <w:t xml:space="preserve"> </w:t>
      </w:r>
      <w:proofErr w:type="spellStart"/>
      <w:r w:rsidRPr="0020589D">
        <w:t>Chemie</w:t>
      </w:r>
      <w:proofErr w:type="spellEnd"/>
      <w:r w:rsidRPr="0020589D">
        <w:t xml:space="preserve"> AG CH-9471 </w:t>
      </w:r>
      <w:proofErr w:type="spellStart"/>
      <w:r w:rsidRPr="0020589D">
        <w:t>Buschs</w:t>
      </w:r>
      <w:proofErr w:type="spellEnd"/>
      <w:r w:rsidRPr="0020589D">
        <w:t>. The starting material was dried at 200</w:t>
      </w:r>
      <w:r w:rsidRPr="0020589D">
        <w:rPr>
          <w:vertAlign w:val="superscript"/>
        </w:rPr>
        <w:t>o</w:t>
      </w:r>
      <w:r w:rsidRPr="0020589D">
        <w:t xml:space="preserve">C for one hour to remove </w:t>
      </w:r>
      <w:r w:rsidR="00905B50">
        <w:t>the absorbed moisture. C</w:t>
      </w:r>
      <w:r w:rsidRPr="0020589D">
        <w:t>ompositions of  K</w:t>
      </w:r>
      <w:r w:rsidRPr="0020589D">
        <w:rPr>
          <w:vertAlign w:val="subscript"/>
        </w:rPr>
        <w:t>1-x</w:t>
      </w:r>
      <w:r w:rsidRPr="0020589D">
        <w:t>Na</w:t>
      </w:r>
      <w:r w:rsidRPr="0020589D">
        <w:rPr>
          <w:vertAlign w:val="subscript"/>
        </w:rPr>
        <w:t>x</w:t>
      </w:r>
      <w:r w:rsidRPr="0020589D">
        <w:t>TaO</w:t>
      </w:r>
      <w:r w:rsidRPr="0020589D">
        <w:rPr>
          <w:vertAlign w:val="subscript"/>
        </w:rPr>
        <w:t>3</w:t>
      </w:r>
      <w:r w:rsidR="00C47A44">
        <w:t xml:space="preserve"> for (x=</w:t>
      </w:r>
      <w:r w:rsidRPr="0020589D">
        <w:t xml:space="preserve">0.5) were prepared by weighing the sodium carbonate, potassium carbonate and tantalum </w:t>
      </w:r>
      <w:proofErr w:type="spellStart"/>
      <w:r w:rsidRPr="0020589D">
        <w:t>pentaoxide</w:t>
      </w:r>
      <w:proofErr w:type="spellEnd"/>
      <w:r w:rsidRPr="0020589D">
        <w:t xml:space="preserve"> ( Starting materials) in proper </w:t>
      </w:r>
      <w:proofErr w:type="spellStart"/>
      <w:r w:rsidRPr="0020589D">
        <w:t>stoichiometric</w:t>
      </w:r>
      <w:proofErr w:type="spellEnd"/>
      <w:r w:rsidRPr="0020589D">
        <w:t xml:space="preserve"> proportions. The mixture was </w:t>
      </w:r>
      <w:proofErr w:type="spellStart"/>
      <w:r w:rsidRPr="0020589D">
        <w:t>calcined</w:t>
      </w:r>
      <w:proofErr w:type="spellEnd"/>
      <w:r w:rsidRPr="0020589D">
        <w:t xml:space="preserve"> in the platinum crucible, in air, at 950</w:t>
      </w:r>
      <w:r w:rsidRPr="0020589D">
        <w:rPr>
          <w:vertAlign w:val="superscript"/>
        </w:rPr>
        <w:t>0</w:t>
      </w:r>
      <w:r w:rsidRPr="0020589D">
        <w:t xml:space="preserve">C for 2h for carbonate removal. After cooling, in dry air, the </w:t>
      </w:r>
      <w:proofErr w:type="spellStart"/>
      <w:r w:rsidRPr="0020589D">
        <w:t>calcined</w:t>
      </w:r>
      <w:proofErr w:type="spellEnd"/>
      <w:r w:rsidRPr="0020589D">
        <w:t xml:space="preserve"> mixtures were weighed to ensure complete carbonate removal.</w:t>
      </w:r>
    </w:p>
    <w:p w:rsidR="00BD6F28" w:rsidRDefault="00BD6F28" w:rsidP="00BD6F28">
      <w:pPr>
        <w:spacing w:line="360" w:lineRule="auto"/>
        <w:jc w:val="both"/>
      </w:pPr>
      <w:r w:rsidRPr="0020589D">
        <w:t xml:space="preserve">The </w:t>
      </w:r>
      <w:proofErr w:type="spellStart"/>
      <w:r w:rsidRPr="0020589D">
        <w:t>presintered</w:t>
      </w:r>
      <w:proofErr w:type="spellEnd"/>
      <w:r w:rsidRPr="0020589D">
        <w:t xml:space="preserve"> mixture was ground and pressed into pellets of 10 mm diameter. The pellets were placed on a platinum crucible and sintered, in air, at 1050</w:t>
      </w:r>
      <w:r w:rsidRPr="0020589D">
        <w:rPr>
          <w:vertAlign w:val="superscript"/>
        </w:rPr>
        <w:t>o</w:t>
      </w:r>
      <w:r w:rsidRPr="0020589D">
        <w:t xml:space="preserve">C for 26 h. </w:t>
      </w:r>
    </w:p>
    <w:p w:rsidR="00BD6F28" w:rsidRDefault="00BD6F28" w:rsidP="00BD6F28">
      <w:pPr>
        <w:spacing w:line="360" w:lineRule="auto"/>
        <w:jc w:val="both"/>
      </w:pPr>
    </w:p>
    <w:p w:rsidR="00BD6F28" w:rsidRDefault="00C47A44" w:rsidP="00BD6F28">
      <w:pPr>
        <w:spacing w:line="360" w:lineRule="auto"/>
        <w:jc w:val="both"/>
      </w:pPr>
      <w:r>
        <w:rPr>
          <w:noProof/>
        </w:rPr>
        <w:drawing>
          <wp:anchor distT="0" distB="0" distL="114300" distR="114300" simplePos="0" relativeHeight="251663360" behindDoc="0" locked="0" layoutInCell="1" allowOverlap="1">
            <wp:simplePos x="0" y="0"/>
            <wp:positionH relativeFrom="column">
              <wp:posOffset>1174750</wp:posOffset>
            </wp:positionH>
            <wp:positionV relativeFrom="paragraph">
              <wp:posOffset>-880745</wp:posOffset>
            </wp:positionV>
            <wp:extent cx="2993390" cy="4927600"/>
            <wp:effectExtent l="990600" t="0" r="969010" b="0"/>
            <wp:wrapNone/>
            <wp:docPr id="12" name="Picture 2" descr="C:\Users\sandeep singh\Desktop\Untitled.p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eep singh\Desktop\Untitled.png2.jpg"/>
                    <pic:cNvPicPr>
                      <a:picLocks noChangeAspect="1" noChangeArrowheads="1"/>
                    </pic:cNvPicPr>
                  </pic:nvPicPr>
                  <pic:blipFill>
                    <a:blip r:embed="rId6" cstate="print"/>
                    <a:srcRect/>
                    <a:stretch>
                      <a:fillRect/>
                    </a:stretch>
                  </pic:blipFill>
                  <pic:spPr bwMode="auto">
                    <a:xfrm rot="16200000">
                      <a:off x="0" y="0"/>
                      <a:ext cx="2993390" cy="4927600"/>
                    </a:xfrm>
                    <a:prstGeom prst="rect">
                      <a:avLst/>
                    </a:prstGeom>
                    <a:noFill/>
                    <a:ln w="9525">
                      <a:noFill/>
                      <a:miter lim="800000"/>
                      <a:headEnd/>
                      <a:tailEnd/>
                    </a:ln>
                  </pic:spPr>
                </pic:pic>
              </a:graphicData>
            </a:graphic>
          </wp:anchor>
        </w:drawing>
      </w:r>
    </w:p>
    <w:p w:rsidR="00BD6F28" w:rsidRDefault="00BD6F28" w:rsidP="00BD6F28">
      <w:pPr>
        <w:spacing w:line="360" w:lineRule="auto"/>
        <w:jc w:val="both"/>
      </w:pPr>
    </w:p>
    <w:p w:rsidR="00BD6F28" w:rsidRDefault="00BD6F28" w:rsidP="00C47A44">
      <w:pPr>
        <w:tabs>
          <w:tab w:val="left" w:pos="2715"/>
        </w:tabs>
        <w:spacing w:line="360" w:lineRule="auto"/>
        <w:jc w:val="both"/>
        <w:rPr>
          <w:b/>
          <w:sz w:val="20"/>
          <w:szCs w:val="20"/>
        </w:rPr>
      </w:pPr>
    </w:p>
    <w:p w:rsidR="00C47A44" w:rsidRDefault="00C47A44" w:rsidP="00C47A44">
      <w:pPr>
        <w:tabs>
          <w:tab w:val="left" w:pos="2715"/>
        </w:tabs>
        <w:spacing w:line="360" w:lineRule="auto"/>
        <w:jc w:val="both"/>
        <w:rPr>
          <w:b/>
          <w:sz w:val="20"/>
          <w:szCs w:val="20"/>
        </w:rPr>
      </w:pPr>
    </w:p>
    <w:p w:rsidR="00C47A44" w:rsidRDefault="00C47A44" w:rsidP="00C47A44">
      <w:pPr>
        <w:tabs>
          <w:tab w:val="left" w:pos="2715"/>
        </w:tabs>
        <w:spacing w:line="360" w:lineRule="auto"/>
        <w:jc w:val="both"/>
        <w:rPr>
          <w:b/>
          <w:sz w:val="20"/>
          <w:szCs w:val="20"/>
        </w:rPr>
      </w:pPr>
    </w:p>
    <w:p w:rsidR="00C47A44" w:rsidRDefault="00C47A44" w:rsidP="00C47A44">
      <w:pPr>
        <w:tabs>
          <w:tab w:val="left" w:pos="2715"/>
        </w:tabs>
        <w:spacing w:line="360" w:lineRule="auto"/>
        <w:jc w:val="both"/>
        <w:rPr>
          <w:b/>
          <w:sz w:val="20"/>
          <w:szCs w:val="20"/>
        </w:rPr>
      </w:pPr>
    </w:p>
    <w:p w:rsidR="00C47A44" w:rsidRDefault="00C47A44" w:rsidP="00C47A44">
      <w:pPr>
        <w:tabs>
          <w:tab w:val="left" w:pos="2715"/>
        </w:tabs>
        <w:spacing w:line="360" w:lineRule="auto"/>
        <w:jc w:val="both"/>
        <w:rPr>
          <w:b/>
          <w:sz w:val="20"/>
          <w:szCs w:val="20"/>
        </w:rPr>
      </w:pPr>
    </w:p>
    <w:p w:rsidR="00C47A44" w:rsidRDefault="00C47A44" w:rsidP="00C47A44">
      <w:pPr>
        <w:tabs>
          <w:tab w:val="left" w:pos="2715"/>
        </w:tabs>
        <w:spacing w:line="360" w:lineRule="auto"/>
        <w:jc w:val="both"/>
        <w:rPr>
          <w:b/>
          <w:sz w:val="20"/>
          <w:szCs w:val="20"/>
        </w:rPr>
      </w:pPr>
    </w:p>
    <w:p w:rsidR="00C47A44" w:rsidRDefault="00C47A44" w:rsidP="00C47A44">
      <w:pPr>
        <w:tabs>
          <w:tab w:val="left" w:pos="2715"/>
        </w:tabs>
        <w:spacing w:line="360" w:lineRule="auto"/>
        <w:jc w:val="both"/>
        <w:rPr>
          <w:b/>
          <w:sz w:val="20"/>
          <w:szCs w:val="20"/>
        </w:rPr>
      </w:pPr>
    </w:p>
    <w:p w:rsidR="00BD6F28" w:rsidRDefault="00BD6F28" w:rsidP="00BD6F28">
      <w:pPr>
        <w:spacing w:line="360" w:lineRule="auto"/>
        <w:jc w:val="both"/>
        <w:rPr>
          <w:b/>
          <w:sz w:val="20"/>
          <w:szCs w:val="20"/>
        </w:rPr>
      </w:pPr>
    </w:p>
    <w:p w:rsidR="00BD6F28" w:rsidRDefault="00BD6F28" w:rsidP="00BD6F28">
      <w:pPr>
        <w:spacing w:line="360" w:lineRule="auto"/>
        <w:jc w:val="both"/>
        <w:rPr>
          <w:b/>
          <w:sz w:val="20"/>
          <w:szCs w:val="20"/>
        </w:rPr>
      </w:pPr>
    </w:p>
    <w:p w:rsidR="00BD6F28" w:rsidRDefault="00BD6F28" w:rsidP="00BD6F28">
      <w:pPr>
        <w:spacing w:line="360" w:lineRule="auto"/>
        <w:jc w:val="both"/>
        <w:rPr>
          <w:b/>
          <w:sz w:val="20"/>
          <w:szCs w:val="20"/>
        </w:rPr>
      </w:pPr>
    </w:p>
    <w:p w:rsidR="00BD6F28" w:rsidRDefault="00BD6F28" w:rsidP="00BD6F28">
      <w:pPr>
        <w:spacing w:line="360" w:lineRule="auto"/>
        <w:jc w:val="both"/>
        <w:rPr>
          <w:b/>
          <w:sz w:val="20"/>
          <w:szCs w:val="20"/>
        </w:rPr>
      </w:pPr>
    </w:p>
    <w:p w:rsidR="00BD6F28" w:rsidRDefault="00BD6F28" w:rsidP="00BD6F28">
      <w:pPr>
        <w:spacing w:line="360" w:lineRule="auto"/>
        <w:jc w:val="both"/>
        <w:rPr>
          <w:b/>
          <w:sz w:val="20"/>
          <w:szCs w:val="20"/>
        </w:rPr>
      </w:pPr>
    </w:p>
    <w:p w:rsidR="00BD6F28" w:rsidRDefault="00CB7716" w:rsidP="00BD6F28">
      <w:pPr>
        <w:spacing w:line="360" w:lineRule="auto"/>
        <w:jc w:val="both"/>
        <w:rPr>
          <w:b/>
          <w:sz w:val="28"/>
          <w:szCs w:val="28"/>
        </w:rPr>
      </w:pPr>
      <w:r w:rsidRPr="00CB7716">
        <w:rPr>
          <w:noProof/>
        </w:rPr>
        <w:pict>
          <v:shapetype id="_x0000_t202" coordsize="21600,21600" o:spt="202" path="m,l,21600r21600,l21600,xe">
            <v:stroke joinstyle="miter"/>
            <v:path gradientshapeok="t" o:connecttype="rect"/>
          </v:shapetype>
          <v:shape id="_x0000_s1027" type="#_x0000_t202" style="position:absolute;left:0;text-align:left;margin-left:120.1pt;margin-top:19.4pt;width:219.6pt;height:23.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stroked="f">
            <v:textbox>
              <w:txbxContent>
                <w:p w:rsidR="00BD6F28" w:rsidRPr="003C02DE" w:rsidRDefault="00C47A44" w:rsidP="00BD6F28">
                  <w:pPr>
                    <w:spacing w:line="360" w:lineRule="auto"/>
                    <w:jc w:val="center"/>
                    <w:rPr>
                      <w:b/>
                      <w:sz w:val="20"/>
                      <w:szCs w:val="20"/>
                    </w:rPr>
                  </w:pPr>
                  <w:r>
                    <w:rPr>
                      <w:b/>
                      <w:sz w:val="20"/>
                      <w:szCs w:val="20"/>
                    </w:rPr>
                    <w:t>Fig.1</w:t>
                  </w:r>
                  <w:r w:rsidR="00BD6F28" w:rsidRPr="003C02DE">
                    <w:rPr>
                      <w:b/>
                      <w:sz w:val="20"/>
                      <w:szCs w:val="20"/>
                    </w:rPr>
                    <w:t xml:space="preserve"> X-ray diffraction pattern of Na</w:t>
                  </w:r>
                  <w:r w:rsidR="00BD6F28" w:rsidRPr="003C02DE">
                    <w:rPr>
                      <w:b/>
                      <w:sz w:val="20"/>
                      <w:szCs w:val="20"/>
                      <w:vertAlign w:val="subscript"/>
                    </w:rPr>
                    <w:t>0.5</w:t>
                  </w:r>
                  <w:r w:rsidR="00BD6F28" w:rsidRPr="003C02DE">
                    <w:rPr>
                      <w:b/>
                      <w:sz w:val="20"/>
                      <w:szCs w:val="20"/>
                    </w:rPr>
                    <w:t>K</w:t>
                  </w:r>
                  <w:r w:rsidR="00BD6F28" w:rsidRPr="003C02DE">
                    <w:rPr>
                      <w:b/>
                      <w:sz w:val="20"/>
                      <w:szCs w:val="20"/>
                      <w:vertAlign w:val="subscript"/>
                    </w:rPr>
                    <w:t>0.5</w:t>
                  </w:r>
                  <w:r w:rsidR="00BD6F28" w:rsidRPr="003C02DE">
                    <w:rPr>
                      <w:b/>
                      <w:sz w:val="20"/>
                      <w:szCs w:val="20"/>
                    </w:rPr>
                    <w:t>TaO</w:t>
                  </w:r>
                  <w:r w:rsidR="00BD6F28" w:rsidRPr="003C02DE">
                    <w:rPr>
                      <w:b/>
                      <w:sz w:val="20"/>
                      <w:szCs w:val="20"/>
                      <w:vertAlign w:val="subscript"/>
                    </w:rPr>
                    <w:t>3</w:t>
                  </w:r>
                </w:p>
                <w:p w:rsidR="00BD6F28" w:rsidRDefault="00BD6F28" w:rsidP="00BD6F28"/>
              </w:txbxContent>
            </v:textbox>
          </v:shape>
        </w:pict>
      </w:r>
    </w:p>
    <w:p w:rsidR="00BD6F28" w:rsidRDefault="00BD6F28" w:rsidP="00BD6F28">
      <w:pPr>
        <w:spacing w:line="360" w:lineRule="auto"/>
        <w:jc w:val="both"/>
        <w:rPr>
          <w:b/>
        </w:rPr>
      </w:pPr>
    </w:p>
    <w:p w:rsidR="00BD6F28" w:rsidRDefault="00BD6F28" w:rsidP="00BD6F28">
      <w:pPr>
        <w:spacing w:line="360" w:lineRule="auto"/>
        <w:jc w:val="both"/>
        <w:rPr>
          <w:b/>
        </w:rPr>
      </w:pPr>
    </w:p>
    <w:p w:rsidR="00BD6F28" w:rsidRPr="00A2739B" w:rsidRDefault="00BD6F28" w:rsidP="00BD6F28">
      <w:pPr>
        <w:spacing w:line="360" w:lineRule="auto"/>
        <w:jc w:val="both"/>
        <w:rPr>
          <w:b/>
        </w:rPr>
      </w:pPr>
      <w:r w:rsidRPr="00A2739B">
        <w:rPr>
          <w:b/>
        </w:rPr>
        <w:t>4. Characterization:</w:t>
      </w:r>
    </w:p>
    <w:p w:rsidR="00BD6F28" w:rsidRPr="00A2739B" w:rsidRDefault="00BD6F28" w:rsidP="00BD6F28">
      <w:pPr>
        <w:spacing w:line="360" w:lineRule="auto"/>
        <w:jc w:val="both"/>
        <w:rPr>
          <w:b/>
        </w:rPr>
      </w:pPr>
      <w:r w:rsidRPr="00A2739B">
        <w:rPr>
          <w:b/>
        </w:rPr>
        <w:t>4.1 X-Ray Diffraction (XRD):</w:t>
      </w:r>
    </w:p>
    <w:p w:rsidR="00BD6F28" w:rsidRPr="0020589D" w:rsidRDefault="00BD6F28" w:rsidP="00BD6F28">
      <w:pPr>
        <w:spacing w:line="360" w:lineRule="auto"/>
        <w:ind w:firstLine="720"/>
        <w:jc w:val="both"/>
      </w:pPr>
      <w:r w:rsidRPr="0020589D">
        <w:t>To characterize the material in the present stud</w:t>
      </w:r>
      <w:r>
        <w:t>y, X-ray diffraction pattern of</w:t>
      </w:r>
      <w:r w:rsidRPr="0020589D">
        <w:t xml:space="preserve"> the samples at room temperature were obtained on a SEIFERT X-ray </w:t>
      </w:r>
      <w:proofErr w:type="spellStart"/>
      <w:r w:rsidRPr="0020589D">
        <w:t>diffractometer</w:t>
      </w:r>
      <w:proofErr w:type="spellEnd"/>
      <w:r w:rsidRPr="0020589D">
        <w:t xml:space="preserve"> made by </w:t>
      </w:r>
      <w:proofErr w:type="spellStart"/>
      <w:r w:rsidRPr="0020589D">
        <w:t>Bruker</w:t>
      </w:r>
      <w:proofErr w:type="spellEnd"/>
      <w:r w:rsidRPr="0020589D">
        <w:t xml:space="preserve">, using Cu-K filter radiation of 1.540598 </w:t>
      </w:r>
      <w:r>
        <w:t>Å</w:t>
      </w:r>
      <w:r w:rsidRPr="0020589D">
        <w:t xml:space="preserve"> </w:t>
      </w:r>
      <w:proofErr w:type="gramStart"/>
      <w:r w:rsidRPr="0020589D">
        <w:t>wavelength</w:t>
      </w:r>
      <w:proofErr w:type="gramEnd"/>
      <w:r w:rsidRPr="0020589D">
        <w:t xml:space="preserve">. The instrument is well calibrated with the silicon standard sample. Peak indexing was done by using Joint Committee on power diffraction standards (JCPDS) data cards. From the observed diffraction pattern, lattice spacing d was determined, which was used to determining the </w:t>
      </w:r>
      <w:proofErr w:type="spellStart"/>
      <w:r w:rsidRPr="0020589D">
        <w:t>perovskite</w:t>
      </w:r>
      <w:proofErr w:type="spellEnd"/>
      <w:r w:rsidRPr="0020589D">
        <w:t xml:space="preserve"> lattice parameters. The unit cell parameters were determined using the Auto-X computer software, which includes CRYSFIRE and FULLPROF software.</w:t>
      </w:r>
    </w:p>
    <w:p w:rsidR="00BD6F28" w:rsidRPr="0020589D" w:rsidRDefault="00BD6F28" w:rsidP="00BD6F28">
      <w:pPr>
        <w:spacing w:line="360" w:lineRule="auto"/>
        <w:jc w:val="both"/>
      </w:pPr>
      <w:r w:rsidRPr="0020589D">
        <w:t xml:space="preserve">X-ray diffraction patterns obtained for the prepared samples show </w:t>
      </w:r>
      <w:proofErr w:type="spellStart"/>
      <w:r w:rsidRPr="0020589D">
        <w:t>characterstic</w:t>
      </w:r>
      <w:proofErr w:type="spellEnd"/>
      <w:r w:rsidRPr="0020589D">
        <w:t xml:space="preserve"> lines corresponding to the orthorhombic and cubic structure </w:t>
      </w:r>
      <w:proofErr w:type="spellStart"/>
      <w:r w:rsidRPr="0020589D">
        <w:t>alongwith</w:t>
      </w:r>
      <w:proofErr w:type="spellEnd"/>
      <w:r w:rsidRPr="0020589D">
        <w:t xml:space="preserve"> some impu</w:t>
      </w:r>
      <w:r w:rsidR="00C47A44">
        <w:t>rity and are shown in fig.1</w:t>
      </w:r>
      <w:r w:rsidRPr="0020589D">
        <w:t xml:space="preserve"> respectively. The peaks related to impurities for Na</w:t>
      </w:r>
      <w:r w:rsidRPr="0020589D">
        <w:rPr>
          <w:vertAlign w:val="subscript"/>
        </w:rPr>
        <w:t>0.5</w:t>
      </w:r>
      <w:r w:rsidRPr="0020589D">
        <w:t>K</w:t>
      </w:r>
      <w:r w:rsidRPr="0020589D">
        <w:rPr>
          <w:vertAlign w:val="subscript"/>
        </w:rPr>
        <w:t>0.5</w:t>
      </w:r>
      <w:r w:rsidRPr="0020589D">
        <w:t>TaO</w:t>
      </w:r>
      <w:r w:rsidRPr="0020589D">
        <w:rPr>
          <w:vertAlign w:val="subscript"/>
        </w:rPr>
        <w:t xml:space="preserve">3 </w:t>
      </w:r>
      <w:r w:rsidRPr="0020589D">
        <w:t>ceramic system have been marked. The lattice parameters for all the prepared compositions have been presented in Table 1</w:t>
      </w:r>
    </w:p>
    <w:p w:rsidR="00C47A44" w:rsidRDefault="00C47A44" w:rsidP="00BD6F28">
      <w:pPr>
        <w:jc w:val="both"/>
        <w:rPr>
          <w:b/>
          <w:bCs/>
        </w:rPr>
      </w:pPr>
    </w:p>
    <w:p w:rsidR="00C47A44" w:rsidRDefault="00C47A44" w:rsidP="00BD6F28">
      <w:pPr>
        <w:jc w:val="both"/>
        <w:rPr>
          <w:b/>
          <w:bCs/>
        </w:rPr>
      </w:pPr>
    </w:p>
    <w:p w:rsidR="00C47A44" w:rsidRDefault="00C47A44" w:rsidP="00BD6F28">
      <w:pPr>
        <w:jc w:val="both"/>
        <w:rPr>
          <w:b/>
          <w:bCs/>
        </w:rPr>
      </w:pPr>
    </w:p>
    <w:p w:rsidR="00BD6F28" w:rsidRPr="0020589D" w:rsidRDefault="00BD6F28" w:rsidP="00BD6F28">
      <w:pPr>
        <w:jc w:val="both"/>
        <w:rPr>
          <w:bCs/>
        </w:rPr>
      </w:pPr>
      <w:r w:rsidRPr="00245BC4">
        <w:rPr>
          <w:b/>
          <w:bCs/>
        </w:rPr>
        <w:t xml:space="preserve">Table </w:t>
      </w:r>
      <w:r w:rsidRPr="00245BC4">
        <w:rPr>
          <w:b/>
          <w:bCs/>
        </w:rPr>
        <w:softHyphen/>
      </w:r>
      <w:r w:rsidRPr="00245BC4">
        <w:rPr>
          <w:b/>
          <w:bCs/>
        </w:rPr>
        <w:softHyphen/>
        <w:t>-1</w:t>
      </w:r>
      <w:r>
        <w:rPr>
          <w:b/>
          <w:bCs/>
        </w:rPr>
        <w:t>:</w:t>
      </w:r>
      <w:r w:rsidRPr="0020589D">
        <w:rPr>
          <w:bCs/>
        </w:rPr>
        <w:t xml:space="preserve"> Variation of lattice parameters by mixing K on NaTaO</w:t>
      </w:r>
      <w:r w:rsidRPr="0020589D">
        <w:rPr>
          <w:bCs/>
          <w:vertAlign w:val="subscript"/>
        </w:rPr>
        <w:t>3</w:t>
      </w:r>
      <w:r w:rsidRPr="0020589D">
        <w:rPr>
          <w:bCs/>
        </w:rPr>
        <w:t xml:space="preserve"> in replacement of Na</w:t>
      </w:r>
    </w:p>
    <w:p w:rsidR="00BD6F28" w:rsidRPr="007C5A58" w:rsidRDefault="00BD6F28" w:rsidP="00BD6F28">
      <w:pPr>
        <w:jc w:val="both"/>
        <w:rPr>
          <w:bCs/>
          <w:sz w:val="20"/>
          <w:szCs w:val="20"/>
        </w:rPr>
      </w:pP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3"/>
        <w:gridCol w:w="2072"/>
        <w:gridCol w:w="2340"/>
        <w:gridCol w:w="2160"/>
      </w:tblGrid>
      <w:tr w:rsidR="00BD6F28" w:rsidRPr="007C5A58" w:rsidTr="00B37EF8">
        <w:trPr>
          <w:trHeight w:val="255"/>
        </w:trPr>
        <w:tc>
          <w:tcPr>
            <w:tcW w:w="2083" w:type="dxa"/>
            <w:vMerge w:val="restart"/>
            <w:shd w:val="clear" w:color="auto" w:fill="auto"/>
            <w:noWrap/>
            <w:vAlign w:val="center"/>
          </w:tcPr>
          <w:p w:rsidR="00BD6F28" w:rsidRPr="0020589D" w:rsidRDefault="00BD6F28" w:rsidP="00B37EF8">
            <w:pPr>
              <w:jc w:val="center"/>
            </w:pPr>
            <w:r w:rsidRPr="0020589D">
              <w:t>Composition</w:t>
            </w:r>
          </w:p>
        </w:tc>
        <w:tc>
          <w:tcPr>
            <w:tcW w:w="6572" w:type="dxa"/>
            <w:gridSpan w:val="3"/>
            <w:shd w:val="clear" w:color="auto" w:fill="auto"/>
            <w:noWrap/>
            <w:vAlign w:val="bottom"/>
          </w:tcPr>
          <w:p w:rsidR="00BD6F28" w:rsidRPr="0020589D" w:rsidRDefault="00BD6F28" w:rsidP="00B37EF8">
            <w:pPr>
              <w:jc w:val="center"/>
            </w:pPr>
            <w:r w:rsidRPr="0020589D">
              <w:t>Lattice parameters</w:t>
            </w:r>
          </w:p>
        </w:tc>
      </w:tr>
      <w:tr w:rsidR="00BD6F28" w:rsidRPr="007C5A58" w:rsidTr="00B37EF8">
        <w:trPr>
          <w:trHeight w:val="255"/>
        </w:trPr>
        <w:tc>
          <w:tcPr>
            <w:tcW w:w="2083" w:type="dxa"/>
            <w:vMerge/>
            <w:shd w:val="clear" w:color="auto" w:fill="auto"/>
            <w:noWrap/>
            <w:vAlign w:val="bottom"/>
          </w:tcPr>
          <w:p w:rsidR="00BD6F28" w:rsidRPr="0020589D" w:rsidRDefault="00BD6F28" w:rsidP="00B37EF8"/>
        </w:tc>
        <w:tc>
          <w:tcPr>
            <w:tcW w:w="2072" w:type="dxa"/>
            <w:shd w:val="clear" w:color="auto" w:fill="auto"/>
            <w:noWrap/>
            <w:vAlign w:val="bottom"/>
          </w:tcPr>
          <w:p w:rsidR="00BD6F28" w:rsidRPr="0020589D" w:rsidRDefault="00BD6F28" w:rsidP="00B37EF8">
            <w:pPr>
              <w:jc w:val="center"/>
            </w:pPr>
            <w:r w:rsidRPr="0020589D">
              <w:t>a</w:t>
            </w:r>
            <w:r>
              <w:t xml:space="preserve"> </w:t>
            </w:r>
            <w:r w:rsidRPr="0020589D">
              <w:t>(</w:t>
            </w:r>
            <w:r>
              <w:t>Å</w:t>
            </w:r>
            <w:r w:rsidRPr="0020589D">
              <w:t>)</w:t>
            </w:r>
          </w:p>
        </w:tc>
        <w:tc>
          <w:tcPr>
            <w:tcW w:w="2340" w:type="dxa"/>
            <w:shd w:val="clear" w:color="auto" w:fill="auto"/>
            <w:noWrap/>
            <w:vAlign w:val="bottom"/>
          </w:tcPr>
          <w:p w:rsidR="00BD6F28" w:rsidRPr="0020589D" w:rsidRDefault="00BD6F28" w:rsidP="00B37EF8">
            <w:pPr>
              <w:jc w:val="center"/>
            </w:pPr>
            <w:r w:rsidRPr="0020589D">
              <w:t>b</w:t>
            </w:r>
            <w:r>
              <w:t xml:space="preserve"> </w:t>
            </w:r>
            <w:r w:rsidRPr="0020589D">
              <w:t>(</w:t>
            </w:r>
            <w:r>
              <w:t>Å</w:t>
            </w:r>
            <w:r w:rsidRPr="0020589D">
              <w:t>)</w:t>
            </w:r>
          </w:p>
        </w:tc>
        <w:tc>
          <w:tcPr>
            <w:tcW w:w="2160" w:type="dxa"/>
            <w:shd w:val="clear" w:color="auto" w:fill="auto"/>
            <w:noWrap/>
            <w:vAlign w:val="bottom"/>
          </w:tcPr>
          <w:p w:rsidR="00BD6F28" w:rsidRPr="0020589D" w:rsidRDefault="00BD6F28" w:rsidP="00B37EF8">
            <w:pPr>
              <w:jc w:val="center"/>
            </w:pPr>
            <w:r w:rsidRPr="0020589D">
              <w:t>c</w:t>
            </w:r>
            <w:r>
              <w:t xml:space="preserve"> </w:t>
            </w:r>
            <w:r w:rsidRPr="0020589D">
              <w:t>(</w:t>
            </w:r>
            <w:r>
              <w:t>Å</w:t>
            </w:r>
            <w:r w:rsidRPr="0020589D">
              <w:t>)</w:t>
            </w:r>
          </w:p>
        </w:tc>
      </w:tr>
      <w:tr w:rsidR="00BD6F28" w:rsidRPr="007C5A58" w:rsidTr="00B37EF8">
        <w:trPr>
          <w:trHeight w:val="255"/>
        </w:trPr>
        <w:tc>
          <w:tcPr>
            <w:tcW w:w="2083" w:type="dxa"/>
            <w:shd w:val="clear" w:color="auto" w:fill="auto"/>
            <w:noWrap/>
            <w:vAlign w:val="bottom"/>
          </w:tcPr>
          <w:p w:rsidR="00BD6F28" w:rsidRPr="0020589D" w:rsidRDefault="00BD6F28" w:rsidP="00B37EF8">
            <w:r w:rsidRPr="0020589D">
              <w:t>Na</w:t>
            </w:r>
            <w:r w:rsidRPr="0020589D">
              <w:rPr>
                <w:vertAlign w:val="subscript"/>
              </w:rPr>
              <w:t>0.5</w:t>
            </w:r>
            <w:r w:rsidRPr="0020589D">
              <w:t>K</w:t>
            </w:r>
            <w:r w:rsidRPr="0020589D">
              <w:rPr>
                <w:vertAlign w:val="subscript"/>
              </w:rPr>
              <w:t>0.5</w:t>
            </w:r>
            <w:r w:rsidRPr="0020589D">
              <w:t>TaO</w:t>
            </w:r>
            <w:r w:rsidRPr="0020589D">
              <w:rPr>
                <w:vertAlign w:val="subscript"/>
              </w:rPr>
              <w:t>3</w:t>
            </w:r>
          </w:p>
        </w:tc>
        <w:tc>
          <w:tcPr>
            <w:tcW w:w="2072" w:type="dxa"/>
            <w:shd w:val="clear" w:color="auto" w:fill="auto"/>
            <w:noWrap/>
            <w:vAlign w:val="bottom"/>
          </w:tcPr>
          <w:p w:rsidR="00BD6F28" w:rsidRPr="0020589D" w:rsidRDefault="00BD6F28" w:rsidP="00B37EF8">
            <w:pPr>
              <w:jc w:val="center"/>
            </w:pPr>
            <w:r w:rsidRPr="0020589D">
              <w:t>5.588</w:t>
            </w:r>
          </w:p>
        </w:tc>
        <w:tc>
          <w:tcPr>
            <w:tcW w:w="2340" w:type="dxa"/>
            <w:shd w:val="clear" w:color="auto" w:fill="auto"/>
            <w:noWrap/>
            <w:vAlign w:val="bottom"/>
          </w:tcPr>
          <w:p w:rsidR="00BD6F28" w:rsidRPr="0020589D" w:rsidRDefault="00BD6F28" w:rsidP="00B37EF8">
            <w:pPr>
              <w:jc w:val="center"/>
            </w:pPr>
            <w:r w:rsidRPr="0020589D">
              <w:t>5.581</w:t>
            </w:r>
          </w:p>
        </w:tc>
        <w:tc>
          <w:tcPr>
            <w:tcW w:w="2160" w:type="dxa"/>
            <w:shd w:val="clear" w:color="auto" w:fill="auto"/>
            <w:noWrap/>
            <w:vAlign w:val="bottom"/>
          </w:tcPr>
          <w:p w:rsidR="00BD6F28" w:rsidRPr="0020589D" w:rsidRDefault="00BD6F28" w:rsidP="00B37EF8">
            <w:pPr>
              <w:jc w:val="center"/>
            </w:pPr>
            <w:r w:rsidRPr="0020589D">
              <w:t>5.585</w:t>
            </w:r>
          </w:p>
        </w:tc>
      </w:tr>
    </w:tbl>
    <w:p w:rsidR="00BD6F28" w:rsidRDefault="00BD6F28" w:rsidP="00BD6F28">
      <w:pPr>
        <w:spacing w:line="360" w:lineRule="auto"/>
        <w:jc w:val="both"/>
        <w:rPr>
          <w:b/>
          <w:sz w:val="28"/>
          <w:szCs w:val="28"/>
        </w:rPr>
      </w:pPr>
    </w:p>
    <w:p w:rsidR="00BD6F28" w:rsidRPr="00A2739B" w:rsidRDefault="00BD6F28" w:rsidP="00BD6F28">
      <w:pPr>
        <w:spacing w:line="360" w:lineRule="auto"/>
        <w:jc w:val="both"/>
        <w:rPr>
          <w:b/>
        </w:rPr>
      </w:pPr>
      <w:r w:rsidRPr="00A2739B">
        <w:rPr>
          <w:b/>
        </w:rPr>
        <w:t>4.2 Scanning Electron Micrographs (SEM):</w:t>
      </w:r>
    </w:p>
    <w:p w:rsidR="00BD6F28" w:rsidRDefault="00BD6F28" w:rsidP="00BD6F28">
      <w:pPr>
        <w:spacing w:line="360" w:lineRule="auto"/>
        <w:jc w:val="both"/>
        <w:rPr>
          <w:bCs/>
        </w:rPr>
      </w:pPr>
      <w:r w:rsidRPr="007C5A58">
        <w:rPr>
          <w:bCs/>
          <w:sz w:val="20"/>
          <w:szCs w:val="20"/>
        </w:rPr>
        <w:t xml:space="preserve"> </w:t>
      </w:r>
      <w:r w:rsidRPr="0020589D">
        <w:rPr>
          <w:bCs/>
        </w:rPr>
        <w:t xml:space="preserve">Surface </w:t>
      </w:r>
      <w:proofErr w:type="gramStart"/>
      <w:r w:rsidRPr="0020589D">
        <w:rPr>
          <w:bCs/>
        </w:rPr>
        <w:t>topology of the prepared samples were</w:t>
      </w:r>
      <w:proofErr w:type="gramEnd"/>
      <w:r w:rsidRPr="0020589D">
        <w:rPr>
          <w:bCs/>
        </w:rPr>
        <w:t xml:space="preserve"> studied by Scanning Electron Micrographs (SEM) using LEO 440 scanning electron microscope. The (SEM) of prepared samples for Na</w:t>
      </w:r>
      <w:r w:rsidRPr="0020589D">
        <w:rPr>
          <w:bCs/>
          <w:vertAlign w:val="subscript"/>
        </w:rPr>
        <w:t>1-x</w:t>
      </w:r>
      <w:r w:rsidRPr="0020589D">
        <w:rPr>
          <w:bCs/>
        </w:rPr>
        <w:t>K</w:t>
      </w:r>
      <w:r w:rsidRPr="0020589D">
        <w:rPr>
          <w:bCs/>
          <w:vertAlign w:val="subscript"/>
        </w:rPr>
        <w:t>x</w:t>
      </w:r>
      <w:r w:rsidRPr="0020589D">
        <w:rPr>
          <w:bCs/>
        </w:rPr>
        <w:t>TaO</w:t>
      </w:r>
      <w:r w:rsidRPr="0020589D">
        <w:rPr>
          <w:bCs/>
          <w:vertAlign w:val="subscript"/>
        </w:rPr>
        <w:t>3</w:t>
      </w:r>
      <w:r w:rsidRPr="0020589D">
        <w:rPr>
          <w:bCs/>
        </w:rPr>
        <w:t xml:space="preserve"> system are shown in Fig.</w:t>
      </w:r>
      <w:r w:rsidR="005F5B24">
        <w:rPr>
          <w:bCs/>
        </w:rPr>
        <w:t>2</w:t>
      </w:r>
      <w:r w:rsidRPr="0020589D">
        <w:rPr>
          <w:bCs/>
        </w:rPr>
        <w:t>. The estimated grain size have been tabulated in table 2</w:t>
      </w:r>
    </w:p>
    <w:p w:rsidR="005F5B24" w:rsidRPr="0020589D" w:rsidRDefault="005F5B24" w:rsidP="00BD6F28">
      <w:pPr>
        <w:spacing w:line="360" w:lineRule="auto"/>
        <w:jc w:val="both"/>
        <w:rPr>
          <w:bCs/>
        </w:rPr>
      </w:pPr>
    </w:p>
    <w:p w:rsidR="00BD6F28" w:rsidRPr="0020589D" w:rsidRDefault="00BD6F28" w:rsidP="00BD6F28">
      <w:pPr>
        <w:jc w:val="both"/>
      </w:pPr>
      <w:r w:rsidRPr="00245BC4">
        <w:rPr>
          <w:b/>
        </w:rPr>
        <w:t>Table–2</w:t>
      </w:r>
      <w:r>
        <w:t>:</w:t>
      </w:r>
      <w:r w:rsidRPr="0020589D">
        <w:t xml:space="preserve"> Estimated grain size </w:t>
      </w:r>
      <w:r w:rsidRPr="0020589D">
        <w:rPr>
          <w:bCs/>
        </w:rPr>
        <w:t>for NaTaO</w:t>
      </w:r>
      <w:r w:rsidRPr="0020589D">
        <w:rPr>
          <w:bCs/>
          <w:vertAlign w:val="subscript"/>
        </w:rPr>
        <w:t>3</w:t>
      </w:r>
      <w:r w:rsidRPr="0020589D">
        <w:rPr>
          <w:bCs/>
        </w:rPr>
        <w:t xml:space="preserve"> &amp; Na</w:t>
      </w:r>
      <w:r w:rsidRPr="0020589D">
        <w:rPr>
          <w:bCs/>
          <w:vertAlign w:val="subscript"/>
        </w:rPr>
        <w:t>0.5</w:t>
      </w:r>
      <w:r w:rsidRPr="0020589D">
        <w:rPr>
          <w:bCs/>
        </w:rPr>
        <w:t>K</w:t>
      </w:r>
      <w:r w:rsidRPr="0020589D">
        <w:rPr>
          <w:bCs/>
          <w:vertAlign w:val="subscript"/>
        </w:rPr>
        <w:t>0.5</w:t>
      </w:r>
      <w:r w:rsidRPr="0020589D">
        <w:rPr>
          <w:bCs/>
        </w:rPr>
        <w:t>TaO</w:t>
      </w:r>
      <w:r w:rsidRPr="0020589D">
        <w:rPr>
          <w:bCs/>
          <w:vertAlign w:val="subscript"/>
        </w:rPr>
        <w:t>3</w:t>
      </w:r>
      <w:r w:rsidRPr="0020589D">
        <w:rPr>
          <w:bCs/>
        </w:rPr>
        <w:t xml:space="preserve"> systems are as follows: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00"/>
        <w:gridCol w:w="5040"/>
      </w:tblGrid>
      <w:tr w:rsidR="00BD6F28" w:rsidRPr="0020589D" w:rsidTr="00B37EF8">
        <w:trPr>
          <w:trHeight w:val="255"/>
        </w:trPr>
        <w:tc>
          <w:tcPr>
            <w:tcW w:w="3600" w:type="dxa"/>
            <w:shd w:val="clear" w:color="auto" w:fill="auto"/>
            <w:noWrap/>
            <w:vAlign w:val="bottom"/>
          </w:tcPr>
          <w:p w:rsidR="00BD6F28" w:rsidRPr="0020589D" w:rsidRDefault="00BD6F28" w:rsidP="00B37EF8">
            <w:pPr>
              <w:jc w:val="center"/>
            </w:pPr>
            <w:r w:rsidRPr="0020589D">
              <w:t>Composition</w:t>
            </w:r>
          </w:p>
        </w:tc>
        <w:tc>
          <w:tcPr>
            <w:tcW w:w="5040" w:type="dxa"/>
            <w:shd w:val="clear" w:color="auto" w:fill="auto"/>
            <w:noWrap/>
            <w:vAlign w:val="bottom"/>
          </w:tcPr>
          <w:p w:rsidR="00BD6F28" w:rsidRPr="0020589D" w:rsidRDefault="00BD6F28" w:rsidP="00B37EF8">
            <w:pPr>
              <w:jc w:val="center"/>
            </w:pPr>
            <w:r>
              <w:t>Grain Size (µ</w:t>
            </w:r>
            <w:r w:rsidRPr="0020589D">
              <w:t>m)</w:t>
            </w:r>
          </w:p>
        </w:tc>
      </w:tr>
      <w:tr w:rsidR="00BD6F28" w:rsidRPr="0020589D" w:rsidTr="00B37EF8">
        <w:trPr>
          <w:trHeight w:val="255"/>
        </w:trPr>
        <w:tc>
          <w:tcPr>
            <w:tcW w:w="3600" w:type="dxa"/>
            <w:shd w:val="clear" w:color="auto" w:fill="auto"/>
            <w:noWrap/>
            <w:vAlign w:val="bottom"/>
          </w:tcPr>
          <w:p w:rsidR="00BD6F28" w:rsidRPr="0020589D" w:rsidRDefault="00BD6F28" w:rsidP="00B37EF8">
            <w:pPr>
              <w:jc w:val="center"/>
            </w:pPr>
            <w:r w:rsidRPr="0020589D">
              <w:t>Na</w:t>
            </w:r>
            <w:r w:rsidRPr="0020589D">
              <w:rPr>
                <w:vertAlign w:val="subscript"/>
              </w:rPr>
              <w:t>0.5</w:t>
            </w:r>
            <w:r w:rsidRPr="0020589D">
              <w:t>K</w:t>
            </w:r>
            <w:r w:rsidRPr="0020589D">
              <w:rPr>
                <w:vertAlign w:val="subscript"/>
              </w:rPr>
              <w:t>0.5</w:t>
            </w:r>
            <w:r w:rsidRPr="0020589D">
              <w:t>TaO</w:t>
            </w:r>
            <w:r w:rsidRPr="0020589D">
              <w:rPr>
                <w:vertAlign w:val="subscript"/>
              </w:rPr>
              <w:t>3</w:t>
            </w:r>
          </w:p>
        </w:tc>
        <w:tc>
          <w:tcPr>
            <w:tcW w:w="5040" w:type="dxa"/>
            <w:shd w:val="clear" w:color="auto" w:fill="auto"/>
            <w:noWrap/>
            <w:vAlign w:val="bottom"/>
          </w:tcPr>
          <w:p w:rsidR="00BD6F28" w:rsidRPr="0020589D" w:rsidRDefault="00BD6F28" w:rsidP="00B37EF8">
            <w:pPr>
              <w:jc w:val="center"/>
            </w:pPr>
            <w:r w:rsidRPr="0020589D">
              <w:t>6.874</w:t>
            </w:r>
          </w:p>
        </w:tc>
      </w:tr>
    </w:tbl>
    <w:p w:rsidR="00BD6F28" w:rsidRPr="007C5A58" w:rsidRDefault="005F5B24" w:rsidP="00BD6F28">
      <w:pPr>
        <w:tabs>
          <w:tab w:val="left" w:pos="0"/>
        </w:tabs>
        <w:ind w:right="-943"/>
        <w:jc w:val="both"/>
        <w:rPr>
          <w:b/>
          <w:sz w:val="20"/>
          <w:szCs w:val="20"/>
        </w:rPr>
      </w:pPr>
      <w:r>
        <w:rPr>
          <w:b/>
          <w:noProof/>
          <w:sz w:val="20"/>
          <w:szCs w:val="20"/>
        </w:rPr>
        <w:drawing>
          <wp:anchor distT="0" distB="0" distL="114300" distR="114300" simplePos="0" relativeHeight="251661312" behindDoc="0" locked="0" layoutInCell="1" allowOverlap="1">
            <wp:simplePos x="0" y="0"/>
            <wp:positionH relativeFrom="column">
              <wp:posOffset>1235710</wp:posOffset>
            </wp:positionH>
            <wp:positionV relativeFrom="paragraph">
              <wp:posOffset>135890</wp:posOffset>
            </wp:positionV>
            <wp:extent cx="2971800" cy="2032000"/>
            <wp:effectExtent l="19050" t="0" r="0" b="0"/>
            <wp:wrapNone/>
            <wp:docPr id="7" name="Picture 6" descr="hpqscan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pqscan0008"/>
                    <pic:cNvPicPr>
                      <a:picLocks noChangeAspect="1" noChangeArrowheads="1"/>
                    </pic:cNvPicPr>
                  </pic:nvPicPr>
                  <pic:blipFill>
                    <a:blip r:embed="rId7" cstate="print"/>
                    <a:srcRect/>
                    <a:stretch>
                      <a:fillRect/>
                    </a:stretch>
                  </pic:blipFill>
                  <pic:spPr bwMode="auto">
                    <a:xfrm>
                      <a:off x="0" y="0"/>
                      <a:ext cx="2971800" cy="2032000"/>
                    </a:xfrm>
                    <a:prstGeom prst="rect">
                      <a:avLst/>
                    </a:prstGeom>
                    <a:noFill/>
                    <a:ln w="9525">
                      <a:noFill/>
                      <a:miter lim="800000"/>
                      <a:headEnd/>
                      <a:tailEnd/>
                    </a:ln>
                  </pic:spPr>
                </pic:pic>
              </a:graphicData>
            </a:graphic>
          </wp:anchor>
        </w:drawing>
      </w:r>
      <w:r w:rsidR="00BD6F28" w:rsidRPr="007C5A58">
        <w:rPr>
          <w:b/>
          <w:sz w:val="20"/>
          <w:szCs w:val="20"/>
        </w:rPr>
        <w:t xml:space="preserve">      </w:t>
      </w:r>
      <w:r w:rsidR="00BD6F28" w:rsidRPr="007C5A58">
        <w:rPr>
          <w:b/>
          <w:sz w:val="20"/>
          <w:szCs w:val="20"/>
        </w:rPr>
        <w:tab/>
        <w:t xml:space="preserve">   </w:t>
      </w:r>
    </w:p>
    <w:p w:rsidR="00BD6F28" w:rsidRDefault="00BD6F28" w:rsidP="00BD6F28">
      <w:pPr>
        <w:tabs>
          <w:tab w:val="left" w:pos="0"/>
        </w:tabs>
        <w:ind w:right="-943"/>
        <w:jc w:val="both"/>
        <w:rPr>
          <w:b/>
          <w:sz w:val="28"/>
          <w:szCs w:val="28"/>
        </w:rPr>
      </w:pPr>
    </w:p>
    <w:p w:rsidR="00BD6F28" w:rsidRDefault="00BD6F28" w:rsidP="00BD6F28">
      <w:pPr>
        <w:tabs>
          <w:tab w:val="left" w:pos="0"/>
        </w:tabs>
        <w:ind w:right="-943"/>
        <w:jc w:val="both"/>
        <w:rPr>
          <w:b/>
          <w:sz w:val="28"/>
          <w:szCs w:val="28"/>
        </w:rPr>
      </w:pPr>
    </w:p>
    <w:p w:rsidR="00BD6F28" w:rsidRDefault="00BD6F28" w:rsidP="00BD6F28">
      <w:pPr>
        <w:jc w:val="both"/>
        <w:rPr>
          <w:b/>
          <w:sz w:val="28"/>
          <w:szCs w:val="28"/>
        </w:rPr>
      </w:pPr>
    </w:p>
    <w:p w:rsidR="00BD6F28" w:rsidRDefault="00BD6F28" w:rsidP="00BD6F28">
      <w:pPr>
        <w:jc w:val="both"/>
        <w:rPr>
          <w:b/>
          <w:sz w:val="28"/>
          <w:szCs w:val="28"/>
        </w:rPr>
      </w:pPr>
    </w:p>
    <w:p w:rsidR="00BD6F28" w:rsidRDefault="00BD6F28" w:rsidP="00BD6F28">
      <w:pPr>
        <w:jc w:val="both"/>
        <w:rPr>
          <w:b/>
          <w:sz w:val="28"/>
          <w:szCs w:val="28"/>
        </w:rPr>
      </w:pPr>
    </w:p>
    <w:p w:rsidR="00BD6F28" w:rsidRDefault="00BD6F28" w:rsidP="00BD6F28">
      <w:pPr>
        <w:jc w:val="both"/>
        <w:rPr>
          <w:b/>
          <w:sz w:val="28"/>
          <w:szCs w:val="28"/>
        </w:rPr>
      </w:pPr>
    </w:p>
    <w:p w:rsidR="00BD6F28" w:rsidRDefault="00BD6F28" w:rsidP="00BD6F28">
      <w:pPr>
        <w:jc w:val="both"/>
        <w:rPr>
          <w:b/>
          <w:sz w:val="28"/>
          <w:szCs w:val="28"/>
        </w:rPr>
      </w:pPr>
    </w:p>
    <w:p w:rsidR="00BD6F28" w:rsidRDefault="00BD6F28" w:rsidP="00BD6F28">
      <w:pPr>
        <w:jc w:val="both"/>
        <w:rPr>
          <w:b/>
          <w:sz w:val="28"/>
          <w:szCs w:val="28"/>
        </w:rPr>
      </w:pPr>
    </w:p>
    <w:p w:rsidR="00BD6F28" w:rsidRDefault="00BD6F28" w:rsidP="00BD6F28">
      <w:pPr>
        <w:jc w:val="both"/>
        <w:rPr>
          <w:b/>
          <w:sz w:val="28"/>
          <w:szCs w:val="28"/>
        </w:rPr>
      </w:pPr>
    </w:p>
    <w:p w:rsidR="00BD6F28" w:rsidRDefault="00BD6F28" w:rsidP="00BD6F28">
      <w:pPr>
        <w:jc w:val="both"/>
        <w:rPr>
          <w:b/>
          <w:sz w:val="28"/>
          <w:szCs w:val="28"/>
        </w:rPr>
      </w:pPr>
    </w:p>
    <w:p w:rsidR="00BD6F28" w:rsidRDefault="00CB7716" w:rsidP="00BD6F28">
      <w:pPr>
        <w:jc w:val="both"/>
        <w:rPr>
          <w:b/>
          <w:sz w:val="28"/>
          <w:szCs w:val="28"/>
        </w:rPr>
      </w:pPr>
      <w:r w:rsidRPr="00CB7716">
        <w:rPr>
          <w:noProof/>
        </w:rPr>
        <w:pict>
          <v:shape id="_x0000_s1029" type="#_x0000_t202" style="position:absolute;left:0;text-align:left;margin-left:92.65pt;margin-top:13.25pt;width:254.25pt;height:18.7pt;z-index:2516674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sk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oWcxQCR5a+ojMuvMMOC4kCi0xv2gpMPhrqj/vgfH&#10;KZEfNHZnMZ5O4zYkZTq7LlBxl5btpQU0Q6iKBkoGcR3SBiXe7C12cSMSvy+ZnFLGoU20nxYsbsWl&#10;nrxefgOrJ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C0c0skKAIAAE4EAAAOAAAAAAAAAAAAAAAAAC4CAABkcnMvZTJvRG9j&#10;LnhtbFBLAQItABQABgAIAAAAIQD9LzLW2wAAAAUBAAAPAAAAAAAAAAAAAAAAAIIEAABkcnMvZG93&#10;bnJldi54bWxQSwUGAAAAAAQABADzAAAAigUAAAAA&#10;" stroked="f">
            <v:textbox style="mso-next-textbox:#_x0000_s1029;mso-fit-shape-to-text:t">
              <w:txbxContent>
                <w:p w:rsidR="00BD6F28" w:rsidRDefault="00BD6F28" w:rsidP="00BD6F28">
                  <w:r w:rsidRPr="003C02DE">
                    <w:rPr>
                      <w:b/>
                      <w:sz w:val="20"/>
                      <w:szCs w:val="20"/>
                    </w:rPr>
                    <w:t>Fig.</w:t>
                  </w:r>
                  <w:r w:rsidR="005F5B24">
                    <w:rPr>
                      <w:b/>
                      <w:sz w:val="20"/>
                      <w:szCs w:val="20"/>
                    </w:rPr>
                    <w:t>2</w:t>
                  </w:r>
                  <w:r w:rsidRPr="003C02DE">
                    <w:rPr>
                      <w:b/>
                      <w:sz w:val="20"/>
                      <w:szCs w:val="20"/>
                    </w:rPr>
                    <w:t>. Scanning Electron micrograph</w:t>
                  </w:r>
                  <w:r>
                    <w:rPr>
                      <w:b/>
                      <w:sz w:val="20"/>
                      <w:szCs w:val="20"/>
                    </w:rPr>
                    <w:t xml:space="preserve"> </w:t>
                  </w:r>
                  <w:r w:rsidRPr="003C02DE">
                    <w:rPr>
                      <w:b/>
                      <w:sz w:val="20"/>
                      <w:szCs w:val="20"/>
                    </w:rPr>
                    <w:t>of Na</w:t>
                  </w:r>
                  <w:r w:rsidRPr="003C02DE">
                    <w:rPr>
                      <w:b/>
                      <w:sz w:val="20"/>
                      <w:szCs w:val="20"/>
                      <w:vertAlign w:val="subscript"/>
                    </w:rPr>
                    <w:t>0.5</w:t>
                  </w:r>
                  <w:r w:rsidRPr="003C02DE">
                    <w:rPr>
                      <w:b/>
                      <w:sz w:val="20"/>
                      <w:szCs w:val="20"/>
                    </w:rPr>
                    <w:t>K</w:t>
                  </w:r>
                  <w:r w:rsidRPr="003C02DE">
                    <w:rPr>
                      <w:b/>
                      <w:sz w:val="20"/>
                      <w:szCs w:val="20"/>
                      <w:vertAlign w:val="subscript"/>
                    </w:rPr>
                    <w:t>0.5</w:t>
                  </w:r>
                  <w:r w:rsidRPr="003C02DE">
                    <w:rPr>
                      <w:b/>
                      <w:sz w:val="20"/>
                      <w:szCs w:val="20"/>
                    </w:rPr>
                    <w:t>TaO</w:t>
                  </w:r>
                  <w:r w:rsidRPr="003C02DE">
                    <w:rPr>
                      <w:b/>
                      <w:sz w:val="20"/>
                      <w:szCs w:val="20"/>
                      <w:vertAlign w:val="subscript"/>
                    </w:rPr>
                    <w:t>3</w:t>
                  </w:r>
                </w:p>
              </w:txbxContent>
            </v:textbox>
          </v:shape>
        </w:pict>
      </w:r>
    </w:p>
    <w:p w:rsidR="005F5B24" w:rsidRDefault="005F5B24" w:rsidP="00BD6F28">
      <w:pPr>
        <w:jc w:val="both"/>
        <w:rPr>
          <w:b/>
        </w:rPr>
      </w:pPr>
    </w:p>
    <w:p w:rsidR="005F5B24" w:rsidRDefault="005F5B24" w:rsidP="00BD6F28">
      <w:pPr>
        <w:jc w:val="both"/>
        <w:rPr>
          <w:b/>
        </w:rPr>
      </w:pPr>
    </w:p>
    <w:p w:rsidR="005F5B24" w:rsidRDefault="005F5B24" w:rsidP="00BD6F28">
      <w:pPr>
        <w:jc w:val="both"/>
        <w:rPr>
          <w:b/>
        </w:rPr>
      </w:pPr>
      <w:r>
        <w:rPr>
          <w:b/>
        </w:rPr>
        <w:t xml:space="preserve">5 </w:t>
      </w:r>
      <w:proofErr w:type="spellStart"/>
      <w:r>
        <w:rPr>
          <w:b/>
        </w:rPr>
        <w:t>Piezo</w:t>
      </w:r>
      <w:proofErr w:type="spellEnd"/>
      <w:r>
        <w:rPr>
          <w:b/>
        </w:rPr>
        <w:t xml:space="preserve"> Properties</w:t>
      </w:r>
    </w:p>
    <w:p w:rsidR="009816A2" w:rsidRDefault="009816A2" w:rsidP="00BD6F28">
      <w:pPr>
        <w:jc w:val="both"/>
        <w:rPr>
          <w:b/>
        </w:rPr>
      </w:pPr>
    </w:p>
    <w:p w:rsidR="005F5B24" w:rsidRDefault="005F5B24" w:rsidP="009816A2">
      <w:pPr>
        <w:spacing w:line="360" w:lineRule="auto"/>
        <w:jc w:val="both"/>
        <w:rPr>
          <w:rFonts w:cstheme="minorHAnsi"/>
        </w:rPr>
      </w:pPr>
      <w:r w:rsidRPr="002609AF">
        <w:rPr>
          <w:rFonts w:cstheme="minorHAnsi"/>
        </w:rPr>
        <w:t xml:space="preserve">For piezoelectric measurements sintered pellets </w:t>
      </w:r>
      <w:r>
        <w:rPr>
          <w:rFonts w:cstheme="minorHAnsi"/>
        </w:rPr>
        <w:t xml:space="preserve">of </w:t>
      </w:r>
      <w:r w:rsidRPr="003C02DE">
        <w:rPr>
          <w:b/>
          <w:sz w:val="20"/>
          <w:szCs w:val="20"/>
        </w:rPr>
        <w:t>Na</w:t>
      </w:r>
      <w:r w:rsidRPr="003C02DE">
        <w:rPr>
          <w:b/>
          <w:sz w:val="20"/>
          <w:szCs w:val="20"/>
          <w:vertAlign w:val="subscript"/>
        </w:rPr>
        <w:t>0.5</w:t>
      </w:r>
      <w:r w:rsidRPr="003C02DE">
        <w:rPr>
          <w:b/>
          <w:sz w:val="20"/>
          <w:szCs w:val="20"/>
        </w:rPr>
        <w:t>K</w:t>
      </w:r>
      <w:r w:rsidRPr="003C02DE">
        <w:rPr>
          <w:b/>
          <w:sz w:val="20"/>
          <w:szCs w:val="20"/>
          <w:vertAlign w:val="subscript"/>
        </w:rPr>
        <w:t>0.5</w:t>
      </w:r>
      <w:r w:rsidRPr="003C02DE">
        <w:rPr>
          <w:b/>
          <w:sz w:val="20"/>
          <w:szCs w:val="20"/>
        </w:rPr>
        <w:t>TaO</w:t>
      </w:r>
      <w:r w:rsidRPr="003C02DE">
        <w:rPr>
          <w:b/>
          <w:sz w:val="20"/>
          <w:szCs w:val="20"/>
          <w:vertAlign w:val="subscript"/>
        </w:rPr>
        <w:t>3</w:t>
      </w:r>
      <w:r>
        <w:rPr>
          <w:b/>
          <w:sz w:val="20"/>
          <w:szCs w:val="20"/>
          <w:vertAlign w:val="subscript"/>
        </w:rPr>
        <w:t xml:space="preserve"> </w:t>
      </w:r>
      <w:r w:rsidR="009816A2">
        <w:rPr>
          <w:b/>
          <w:sz w:val="20"/>
          <w:szCs w:val="20"/>
        </w:rPr>
        <w:t xml:space="preserve">at 100 V </w:t>
      </w:r>
      <w:r w:rsidRPr="002609AF">
        <w:rPr>
          <w:rFonts w:cstheme="minorHAnsi"/>
        </w:rPr>
        <w:t xml:space="preserve">were </w:t>
      </w:r>
      <w:r w:rsidR="00905B50" w:rsidRPr="002609AF">
        <w:rPr>
          <w:rFonts w:cstheme="minorHAnsi"/>
        </w:rPr>
        <w:t>electrode</w:t>
      </w:r>
      <w:r w:rsidRPr="002609AF">
        <w:rPr>
          <w:rFonts w:cstheme="minorHAnsi"/>
        </w:rPr>
        <w:t xml:space="preserve"> in parallel capacitor configuration, Sintered pellets were </w:t>
      </w:r>
      <w:proofErr w:type="spellStart"/>
      <w:r w:rsidRPr="002609AF">
        <w:rPr>
          <w:rFonts w:cstheme="minorHAnsi"/>
        </w:rPr>
        <w:t>electroded</w:t>
      </w:r>
      <w:proofErr w:type="spellEnd"/>
      <w:r w:rsidRPr="002609AF">
        <w:rPr>
          <w:rFonts w:cstheme="minorHAnsi"/>
        </w:rPr>
        <w:t xml:space="preserve">, with air dryable conducting paste of silver, in metal- insulator- metal (MIM) configuration, for Polarization and piezoelectric parameters were measured using a ferroelectric- (PE loop tracer) and </w:t>
      </w:r>
      <w:proofErr w:type="spellStart"/>
      <w:r w:rsidRPr="002609AF">
        <w:rPr>
          <w:rFonts w:cstheme="minorHAnsi"/>
        </w:rPr>
        <w:t>piezo</w:t>
      </w:r>
      <w:proofErr w:type="spellEnd"/>
      <w:r w:rsidRPr="002609AF">
        <w:rPr>
          <w:rFonts w:cstheme="minorHAnsi"/>
        </w:rPr>
        <w:t>- m</w:t>
      </w:r>
      <w:r w:rsidR="00905B50">
        <w:rPr>
          <w:rFonts w:cstheme="minorHAnsi"/>
        </w:rPr>
        <w:t>eter (</w:t>
      </w:r>
      <w:proofErr w:type="spellStart"/>
      <w:r w:rsidR="00905B50">
        <w:rPr>
          <w:rFonts w:cstheme="minorHAnsi"/>
        </w:rPr>
        <w:t>AixACCT</w:t>
      </w:r>
      <w:proofErr w:type="spellEnd"/>
      <w:r w:rsidR="00905B50">
        <w:rPr>
          <w:rFonts w:cstheme="minorHAnsi"/>
        </w:rPr>
        <w:t xml:space="preserve"> Systems).</w:t>
      </w:r>
    </w:p>
    <w:p w:rsidR="009816A2" w:rsidRPr="002609AF" w:rsidRDefault="009816A2" w:rsidP="005F5B24">
      <w:pPr>
        <w:jc w:val="both"/>
        <w:rPr>
          <w:rFonts w:cstheme="minorHAnsi"/>
        </w:rPr>
      </w:pPr>
      <w:r>
        <w:object w:dxaOrig="7294" w:dyaOrig="5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pt;height:230.65pt" o:ole="">
            <v:imagedata r:id="rId8" o:title=""/>
          </v:shape>
          <o:OLEObject Type="Embed" ProgID="Origin95.Graph" ShapeID="_x0000_i1025" DrawAspect="Content" ObjectID="_1736510145" r:id="rId9"/>
        </w:object>
      </w:r>
    </w:p>
    <w:p w:rsidR="005F5B24" w:rsidRDefault="005F5B24" w:rsidP="00BD6F28">
      <w:pPr>
        <w:jc w:val="both"/>
        <w:rPr>
          <w:b/>
        </w:rPr>
      </w:pPr>
    </w:p>
    <w:p w:rsidR="00BD6F28" w:rsidRPr="00245BC4" w:rsidRDefault="00BD6F28" w:rsidP="00BD6F28">
      <w:pPr>
        <w:jc w:val="both"/>
        <w:rPr>
          <w:b/>
          <w:sz w:val="28"/>
          <w:szCs w:val="28"/>
        </w:rPr>
      </w:pPr>
      <w:r w:rsidRPr="00A2739B">
        <w:rPr>
          <w:b/>
        </w:rPr>
        <w:t>5. Result and Discussion</w:t>
      </w:r>
      <w:r>
        <w:rPr>
          <w:b/>
        </w:rPr>
        <w:t>:</w:t>
      </w:r>
    </w:p>
    <w:p w:rsidR="009816A2" w:rsidRPr="00322842" w:rsidRDefault="00BD6F28" w:rsidP="00D46B50">
      <w:pPr>
        <w:spacing w:line="360" w:lineRule="auto"/>
        <w:jc w:val="both"/>
        <w:rPr>
          <w:b/>
          <w:lang w:val="en-IN"/>
        </w:rPr>
      </w:pPr>
      <w:r w:rsidRPr="0020589D">
        <w:t xml:space="preserve">          X-ray diffraction patterns obtained for the prepared samples show characteristic lines corre</w:t>
      </w:r>
      <w:r w:rsidR="009816A2">
        <w:t>sponding to</w:t>
      </w:r>
      <w:r w:rsidRPr="0020589D">
        <w:t xml:space="preserve"> cubic structure along with some impur</w:t>
      </w:r>
      <w:r w:rsidR="009816A2">
        <w:t xml:space="preserve">ities are shown in the </w:t>
      </w:r>
      <w:proofErr w:type="gramStart"/>
      <w:r w:rsidR="009816A2">
        <w:t xml:space="preserve">Fig.1 </w:t>
      </w:r>
      <w:r w:rsidRPr="0020589D">
        <w:t>.</w:t>
      </w:r>
      <w:proofErr w:type="gramEnd"/>
      <w:r w:rsidRPr="0020589D">
        <w:t xml:space="preserve"> From X-ray patterns, it w</w:t>
      </w:r>
      <w:r>
        <w:t xml:space="preserve">as found that the structure of </w:t>
      </w:r>
      <w:r w:rsidRPr="0020589D">
        <w:t>is cubic, which is in agreement with the previously reported results</w:t>
      </w:r>
      <w:r>
        <w:rPr>
          <w:vertAlign w:val="superscript"/>
        </w:rPr>
        <w:t>30</w:t>
      </w:r>
      <w:r w:rsidRPr="0020589D">
        <w:t>. Lattice p</w:t>
      </w:r>
      <w:r>
        <w:t>arameters (Table 1) also reveal</w:t>
      </w:r>
      <w:r w:rsidRPr="0020589D">
        <w:t xml:space="preserve"> the structures of the present systems. The SEM pictures of Na</w:t>
      </w:r>
      <w:r w:rsidRPr="0020589D">
        <w:rPr>
          <w:vertAlign w:val="subscript"/>
        </w:rPr>
        <w:t>1-x</w:t>
      </w:r>
      <w:r w:rsidRPr="0020589D">
        <w:t>K</w:t>
      </w:r>
      <w:r w:rsidRPr="0020589D">
        <w:rPr>
          <w:vertAlign w:val="subscript"/>
        </w:rPr>
        <w:t>x</w:t>
      </w:r>
      <w:r w:rsidRPr="0020589D">
        <w:t>TaO</w:t>
      </w:r>
      <w:r w:rsidRPr="0020589D">
        <w:rPr>
          <w:vertAlign w:val="subscript"/>
        </w:rPr>
        <w:t>3</w:t>
      </w:r>
      <w:r w:rsidRPr="0020589D">
        <w:t xml:space="preserve"> samp</w:t>
      </w:r>
      <w:r w:rsidR="009816A2">
        <w:t>le have been shown in Fig.2</w:t>
      </w:r>
      <w:r w:rsidRPr="0020589D">
        <w:t>.</w:t>
      </w:r>
      <w:r w:rsidR="009816A2" w:rsidRPr="009816A2">
        <w:t xml:space="preserve"> </w:t>
      </w:r>
      <w:r w:rsidR="009816A2">
        <w:t xml:space="preserve">The observed polarization- electric field (P-E) hysteresis loops at room temperature, for </w:t>
      </w:r>
      <w:proofErr w:type="spellStart"/>
      <w:r w:rsidR="009816A2">
        <w:t>unpoled</w:t>
      </w:r>
      <w:proofErr w:type="spellEnd"/>
      <w:r w:rsidR="009816A2">
        <w:t xml:space="preserve"> Sodium Potassium </w:t>
      </w:r>
      <w:proofErr w:type="spellStart"/>
      <w:r w:rsidR="009816A2">
        <w:t>Tantalate</w:t>
      </w:r>
      <w:proofErr w:type="spellEnd"/>
      <w:r w:rsidR="009816A2">
        <w:t xml:space="preserve"> samples K</w:t>
      </w:r>
      <w:r w:rsidR="009816A2" w:rsidRPr="0082152E">
        <w:rPr>
          <w:vertAlign w:val="subscript"/>
        </w:rPr>
        <w:t>0.5</w:t>
      </w:r>
      <w:r w:rsidR="009816A2">
        <w:t>Na</w:t>
      </w:r>
      <w:r w:rsidR="009816A2" w:rsidRPr="0082152E">
        <w:rPr>
          <w:vertAlign w:val="subscript"/>
        </w:rPr>
        <w:t>0.5</w:t>
      </w:r>
      <w:r w:rsidR="009816A2">
        <w:t>TaO</w:t>
      </w:r>
      <w:r w:rsidR="009816A2" w:rsidRPr="0082152E">
        <w:rPr>
          <w:vertAlign w:val="subscript"/>
        </w:rPr>
        <w:t>3</w:t>
      </w:r>
      <w:r w:rsidR="009816A2">
        <w:t xml:space="preserve"> under an applied electric field of 1000 kV/cm, have been shown in Fig.3.</w:t>
      </w:r>
      <w:r w:rsidR="00FA7DCB">
        <w:t xml:space="preserve"> T</w:t>
      </w:r>
      <w:r w:rsidR="009816A2">
        <w:t xml:space="preserve">he </w:t>
      </w:r>
      <w:r w:rsidR="00FA7DCB">
        <w:t xml:space="preserve">Prepared </w:t>
      </w:r>
      <w:r w:rsidR="009816A2">
        <w:t>samples show a normal hysteresis loop confirming ferroelectric nature of all the prepared PST ceramics. The observed large value of polarization and converse piezoelectric coefficient, as applications of small field, was found comparable</w:t>
      </w:r>
      <w:r w:rsidR="00FA7DCB">
        <w:t xml:space="preserve"> with modified PST ceramics</w:t>
      </w:r>
      <w:r w:rsidR="009816A2">
        <w:t>.</w:t>
      </w:r>
    </w:p>
    <w:p w:rsidR="00BD6F28" w:rsidRPr="00A2739B" w:rsidRDefault="00BD6F28" w:rsidP="00BD6F28">
      <w:pPr>
        <w:spacing w:line="360" w:lineRule="auto"/>
        <w:jc w:val="both"/>
        <w:rPr>
          <w:b/>
        </w:rPr>
      </w:pPr>
      <w:r w:rsidRPr="0020589D">
        <w:t xml:space="preserve"> </w:t>
      </w:r>
      <w:r>
        <w:rPr>
          <w:b/>
        </w:rPr>
        <w:t xml:space="preserve">6. </w:t>
      </w:r>
      <w:r w:rsidRPr="00A2739B">
        <w:rPr>
          <w:b/>
        </w:rPr>
        <w:t>Conclusion</w:t>
      </w:r>
      <w:r>
        <w:rPr>
          <w:b/>
        </w:rPr>
        <w:t>:</w:t>
      </w:r>
    </w:p>
    <w:p w:rsidR="00BD6F28" w:rsidRPr="00905B50" w:rsidRDefault="00BD6F28" w:rsidP="00BD6F28">
      <w:pPr>
        <w:spacing w:line="360" w:lineRule="auto"/>
        <w:jc w:val="both"/>
      </w:pPr>
      <w:r w:rsidRPr="0020589D">
        <w:t>It is observed that whe</w:t>
      </w:r>
      <w:r>
        <w:t xml:space="preserve">n potassium is added in Sodium </w:t>
      </w:r>
      <w:proofErr w:type="spellStart"/>
      <w:r>
        <w:t>T</w:t>
      </w:r>
      <w:r w:rsidRPr="0020589D">
        <w:t>antalate</w:t>
      </w:r>
      <w:proofErr w:type="spellEnd"/>
      <w:r w:rsidRPr="0020589D">
        <w:t xml:space="preserve"> (NaTaO</w:t>
      </w:r>
      <w:r w:rsidRPr="0020589D">
        <w:rPr>
          <w:vertAlign w:val="subscript"/>
        </w:rPr>
        <w:t>3</w:t>
      </w:r>
      <w:r>
        <w:t xml:space="preserve">), the lattice parameters get </w:t>
      </w:r>
      <w:r w:rsidRPr="0020589D">
        <w:t>elongated and also from the SEM patterns it is observed that the grain size of the composition also increases with increase of Potassium (K) in NaTaO</w:t>
      </w:r>
      <w:r w:rsidRPr="0020589D">
        <w:rPr>
          <w:vertAlign w:val="subscript"/>
        </w:rPr>
        <w:t>3</w:t>
      </w:r>
      <w:r w:rsidR="00905B50">
        <w:t>.</w:t>
      </w:r>
      <w:r w:rsidR="00905B50" w:rsidRPr="00905B50">
        <w:t xml:space="preserve"> </w:t>
      </w:r>
      <w:r w:rsidR="00905B50">
        <w:t>The Prepared samples show a normal hysteresis loop confirming ferroelectric nature of all the prepared PST ceramics</w:t>
      </w:r>
    </w:p>
    <w:p w:rsidR="00BD6F28" w:rsidRPr="0020589D" w:rsidRDefault="00BD6F28" w:rsidP="00BD6F28">
      <w:pPr>
        <w:spacing w:line="360" w:lineRule="auto"/>
        <w:jc w:val="both"/>
        <w:rPr>
          <w:b/>
          <w:sz w:val="28"/>
          <w:szCs w:val="28"/>
        </w:rPr>
      </w:pPr>
      <w:r w:rsidRPr="0020589D">
        <w:rPr>
          <w:b/>
          <w:sz w:val="28"/>
          <w:szCs w:val="28"/>
        </w:rPr>
        <w:t>References</w:t>
      </w:r>
      <w:r>
        <w:rPr>
          <w:b/>
          <w:sz w:val="28"/>
          <w:szCs w:val="28"/>
        </w:rPr>
        <w:t>:</w:t>
      </w:r>
    </w:p>
    <w:p w:rsidR="00BD6F28" w:rsidRPr="0020589D" w:rsidRDefault="00BD6F28" w:rsidP="00BD6F28">
      <w:pPr>
        <w:numPr>
          <w:ilvl w:val="0"/>
          <w:numId w:val="1"/>
        </w:numPr>
        <w:spacing w:line="360" w:lineRule="auto"/>
        <w:jc w:val="both"/>
      </w:pPr>
      <w:proofErr w:type="spellStart"/>
      <w:r w:rsidRPr="0020589D">
        <w:t>S.C.Bhatt</w:t>
      </w:r>
      <w:proofErr w:type="spellEnd"/>
      <w:r w:rsidRPr="0020589D">
        <w:t xml:space="preserve">, Manish </w:t>
      </w:r>
      <w:proofErr w:type="spellStart"/>
      <w:r w:rsidRPr="0020589D">
        <w:t>Uniyal</w:t>
      </w:r>
      <w:proofErr w:type="spellEnd"/>
      <w:r w:rsidRPr="0020589D">
        <w:t xml:space="preserve"> </w:t>
      </w:r>
      <w:proofErr w:type="gramStart"/>
      <w:r w:rsidRPr="0020589D">
        <w:t>et.al.,</w:t>
      </w:r>
      <w:proofErr w:type="gramEnd"/>
      <w:r w:rsidRPr="0020589D">
        <w:t xml:space="preserve"> </w:t>
      </w:r>
      <w:r w:rsidRPr="0020589D">
        <w:rPr>
          <w:i/>
        </w:rPr>
        <w:t xml:space="preserve">Indian J Pure &amp; </w:t>
      </w:r>
      <w:proofErr w:type="spellStart"/>
      <w:r w:rsidRPr="0020589D">
        <w:rPr>
          <w:i/>
        </w:rPr>
        <w:t>Appl.Physics</w:t>
      </w:r>
      <w:proofErr w:type="spellEnd"/>
      <w:r w:rsidRPr="0020589D">
        <w:rPr>
          <w:i/>
        </w:rPr>
        <w:t>,</w:t>
      </w:r>
      <w:r w:rsidRPr="0020589D">
        <w:t xml:space="preserve"> </w:t>
      </w:r>
      <w:r w:rsidRPr="0020589D">
        <w:rPr>
          <w:b/>
        </w:rPr>
        <w:t xml:space="preserve">45, </w:t>
      </w:r>
      <w:r w:rsidRPr="0020589D">
        <w:t>609 (2007).</w:t>
      </w:r>
    </w:p>
    <w:p w:rsidR="00BD6F28" w:rsidRPr="0020589D" w:rsidRDefault="00BD6F28" w:rsidP="00BD6F28">
      <w:pPr>
        <w:numPr>
          <w:ilvl w:val="0"/>
          <w:numId w:val="1"/>
        </w:numPr>
        <w:spacing w:line="360" w:lineRule="auto"/>
        <w:jc w:val="both"/>
      </w:pPr>
      <w:proofErr w:type="spellStart"/>
      <w:r w:rsidRPr="0020589D">
        <w:t>B.T.Matthias</w:t>
      </w:r>
      <w:proofErr w:type="spellEnd"/>
      <w:r w:rsidRPr="0020589D">
        <w:t xml:space="preserve">, </w:t>
      </w:r>
      <w:proofErr w:type="spellStart"/>
      <w:r w:rsidRPr="0020589D">
        <w:rPr>
          <w:i/>
        </w:rPr>
        <w:t>Phys.Rev</w:t>
      </w:r>
      <w:proofErr w:type="spellEnd"/>
      <w:r w:rsidRPr="0020589D">
        <w:t xml:space="preserve">. </w:t>
      </w:r>
      <w:r w:rsidRPr="0020589D">
        <w:rPr>
          <w:b/>
        </w:rPr>
        <w:t>75</w:t>
      </w:r>
      <w:r w:rsidRPr="0020589D">
        <w:t xml:space="preserve"> 1771 (1949).</w:t>
      </w:r>
    </w:p>
    <w:p w:rsidR="00BD6F28" w:rsidRPr="0020589D" w:rsidRDefault="00BD6F28" w:rsidP="00BD6F28">
      <w:pPr>
        <w:numPr>
          <w:ilvl w:val="0"/>
          <w:numId w:val="1"/>
        </w:numPr>
        <w:spacing w:line="360" w:lineRule="auto"/>
        <w:jc w:val="both"/>
      </w:pPr>
      <w:proofErr w:type="spellStart"/>
      <w:r w:rsidRPr="0020589D">
        <w:t>P.Vousden</w:t>
      </w:r>
      <w:proofErr w:type="spellEnd"/>
      <w:r w:rsidRPr="0020589D">
        <w:t xml:space="preserve">, </w:t>
      </w:r>
      <w:proofErr w:type="spellStart"/>
      <w:r w:rsidRPr="0020589D">
        <w:rPr>
          <w:i/>
        </w:rPr>
        <w:t>Acta</w:t>
      </w:r>
      <w:proofErr w:type="spellEnd"/>
      <w:r w:rsidRPr="0020589D">
        <w:rPr>
          <w:i/>
        </w:rPr>
        <w:t xml:space="preserve"> </w:t>
      </w:r>
      <w:proofErr w:type="gramStart"/>
      <w:r w:rsidRPr="0020589D">
        <w:rPr>
          <w:i/>
        </w:rPr>
        <w:t>Crystallography</w:t>
      </w:r>
      <w:r w:rsidRPr="0020589D">
        <w:t xml:space="preserve">  </w:t>
      </w:r>
      <w:r w:rsidRPr="0020589D">
        <w:rPr>
          <w:b/>
        </w:rPr>
        <w:t>4</w:t>
      </w:r>
      <w:proofErr w:type="gramEnd"/>
      <w:r w:rsidRPr="0020589D">
        <w:t>, 373 (1951).</w:t>
      </w:r>
    </w:p>
    <w:p w:rsidR="00BD6F28" w:rsidRPr="0020589D" w:rsidRDefault="00BD6F28" w:rsidP="00BD6F28">
      <w:pPr>
        <w:numPr>
          <w:ilvl w:val="0"/>
          <w:numId w:val="1"/>
        </w:numPr>
        <w:spacing w:line="360" w:lineRule="auto"/>
        <w:jc w:val="both"/>
      </w:pPr>
      <w:r w:rsidRPr="0020589D">
        <w:t xml:space="preserve">L E Cross, </w:t>
      </w:r>
      <w:r w:rsidRPr="0020589D">
        <w:rPr>
          <w:i/>
        </w:rPr>
        <w:t>Phil. Mag.</w:t>
      </w:r>
      <w:r w:rsidRPr="0020589D">
        <w:t xml:space="preserve"> </w:t>
      </w:r>
      <w:r w:rsidRPr="0020589D">
        <w:rPr>
          <w:b/>
        </w:rPr>
        <w:t>1</w:t>
      </w:r>
      <w:proofErr w:type="gramStart"/>
      <w:r w:rsidRPr="0020589D">
        <w:t>,76</w:t>
      </w:r>
      <w:proofErr w:type="gramEnd"/>
      <w:r w:rsidRPr="0020589D">
        <w:t xml:space="preserve"> (1956) .</w:t>
      </w:r>
    </w:p>
    <w:p w:rsidR="00BD6F28" w:rsidRPr="0020589D" w:rsidRDefault="00BD6F28" w:rsidP="00BD6F28">
      <w:pPr>
        <w:numPr>
          <w:ilvl w:val="0"/>
          <w:numId w:val="1"/>
        </w:numPr>
        <w:spacing w:line="360" w:lineRule="auto"/>
        <w:jc w:val="both"/>
      </w:pPr>
      <w:proofErr w:type="spellStart"/>
      <w:r w:rsidRPr="0020589D">
        <w:t>H.Iwasaki</w:t>
      </w:r>
      <w:proofErr w:type="spellEnd"/>
      <w:r w:rsidRPr="0020589D">
        <w:t xml:space="preserve">, </w:t>
      </w:r>
      <w:proofErr w:type="spellStart"/>
      <w:r w:rsidRPr="0020589D">
        <w:t>T.Ikeda</w:t>
      </w:r>
      <w:proofErr w:type="spellEnd"/>
      <w:r w:rsidRPr="0020589D">
        <w:rPr>
          <w:i/>
        </w:rPr>
        <w:t xml:space="preserve">, J. </w:t>
      </w:r>
      <w:proofErr w:type="spellStart"/>
      <w:r w:rsidRPr="0020589D">
        <w:rPr>
          <w:i/>
        </w:rPr>
        <w:t>Phys.Soc.Jpn</w:t>
      </w:r>
      <w:proofErr w:type="spellEnd"/>
      <w:r w:rsidRPr="0020589D">
        <w:rPr>
          <w:i/>
        </w:rPr>
        <w:t>.,</w:t>
      </w:r>
      <w:r w:rsidRPr="0020589D">
        <w:t xml:space="preserve"> </w:t>
      </w:r>
      <w:r w:rsidRPr="0020589D">
        <w:rPr>
          <w:b/>
        </w:rPr>
        <w:t>18</w:t>
      </w:r>
      <w:r w:rsidRPr="0020589D">
        <w:t>, 157 (1963).</w:t>
      </w:r>
    </w:p>
    <w:p w:rsidR="00BD6F28" w:rsidRPr="0020589D" w:rsidRDefault="00BD6F28" w:rsidP="00BD6F28">
      <w:pPr>
        <w:numPr>
          <w:ilvl w:val="0"/>
          <w:numId w:val="1"/>
        </w:numPr>
        <w:spacing w:line="360" w:lineRule="auto"/>
        <w:jc w:val="both"/>
      </w:pPr>
      <w:proofErr w:type="spellStart"/>
      <w:r w:rsidRPr="0020589D">
        <w:t>B.J.Kennedy</w:t>
      </w:r>
      <w:proofErr w:type="spellEnd"/>
      <w:r w:rsidRPr="0020589D">
        <w:t xml:space="preserve">, </w:t>
      </w:r>
      <w:proofErr w:type="spellStart"/>
      <w:r w:rsidRPr="0020589D">
        <w:t>A.K.Prodjosantoso</w:t>
      </w:r>
      <w:proofErr w:type="spellEnd"/>
      <w:r w:rsidRPr="0020589D">
        <w:t xml:space="preserve">, </w:t>
      </w:r>
      <w:r w:rsidRPr="0020589D">
        <w:rPr>
          <w:i/>
        </w:rPr>
        <w:t>J Phys: Condensed matter,</w:t>
      </w:r>
      <w:r w:rsidRPr="0020589D">
        <w:t xml:space="preserve"> </w:t>
      </w:r>
      <w:r w:rsidRPr="0020589D">
        <w:rPr>
          <w:b/>
        </w:rPr>
        <w:t>11</w:t>
      </w:r>
      <w:r w:rsidRPr="0020589D">
        <w:t>, 6319 (1999).</w:t>
      </w:r>
    </w:p>
    <w:p w:rsidR="00BD6F28" w:rsidRPr="0020589D" w:rsidRDefault="00BD6F28" w:rsidP="00BD6F28">
      <w:pPr>
        <w:numPr>
          <w:ilvl w:val="0"/>
          <w:numId w:val="1"/>
        </w:numPr>
        <w:spacing w:line="360" w:lineRule="auto"/>
        <w:jc w:val="both"/>
      </w:pPr>
      <w:proofErr w:type="spellStart"/>
      <w:r w:rsidRPr="0020589D">
        <w:t>Harun</w:t>
      </w:r>
      <w:proofErr w:type="spellEnd"/>
      <w:r w:rsidRPr="0020589D">
        <w:t xml:space="preserve"> </w:t>
      </w:r>
      <w:proofErr w:type="spellStart"/>
      <w:r w:rsidRPr="0020589D">
        <w:t>Tuysuz</w:t>
      </w:r>
      <w:proofErr w:type="spellEnd"/>
      <w:r w:rsidRPr="0020589D">
        <w:t xml:space="preserve">, Candace </w:t>
      </w:r>
      <w:proofErr w:type="spellStart"/>
      <w:r w:rsidRPr="0020589D">
        <w:t>K.Chan</w:t>
      </w:r>
      <w:proofErr w:type="spellEnd"/>
      <w:r w:rsidRPr="0020589D">
        <w:t xml:space="preserve">, </w:t>
      </w:r>
      <w:proofErr w:type="spellStart"/>
      <w:r w:rsidRPr="0020589D">
        <w:rPr>
          <w:i/>
        </w:rPr>
        <w:t>Nano</w:t>
      </w:r>
      <w:proofErr w:type="spellEnd"/>
      <w:r w:rsidRPr="0020589D">
        <w:rPr>
          <w:i/>
        </w:rPr>
        <w:t xml:space="preserve"> Energy</w:t>
      </w:r>
      <w:r w:rsidRPr="0020589D">
        <w:t xml:space="preserve">, </w:t>
      </w:r>
      <w:proofErr w:type="gramStart"/>
      <w:r w:rsidRPr="0020589D">
        <w:rPr>
          <w:b/>
        </w:rPr>
        <w:t>2</w:t>
      </w:r>
      <w:r w:rsidRPr="0020589D">
        <w:t xml:space="preserve"> ,</w:t>
      </w:r>
      <w:proofErr w:type="gramEnd"/>
      <w:r w:rsidRPr="0020589D">
        <w:t xml:space="preserve"> Issue 1, 116-123(2013).</w:t>
      </w:r>
    </w:p>
    <w:p w:rsidR="00BD6F28" w:rsidRPr="0020589D" w:rsidRDefault="00BD6F28" w:rsidP="00BD6F28">
      <w:pPr>
        <w:numPr>
          <w:ilvl w:val="0"/>
          <w:numId w:val="1"/>
        </w:numPr>
        <w:spacing w:line="360" w:lineRule="auto"/>
        <w:jc w:val="both"/>
      </w:pPr>
      <w:r w:rsidRPr="0020589D">
        <w:t xml:space="preserve">Jerome Acker, Hans </w:t>
      </w:r>
      <w:proofErr w:type="spellStart"/>
      <w:r w:rsidRPr="0020589D">
        <w:t>Kungi</w:t>
      </w:r>
      <w:proofErr w:type="spellEnd"/>
      <w:r w:rsidRPr="0020589D">
        <w:t xml:space="preserve">, Roland </w:t>
      </w:r>
      <w:proofErr w:type="spellStart"/>
      <w:r w:rsidRPr="0020589D">
        <w:t>Achierholz</w:t>
      </w:r>
      <w:proofErr w:type="spellEnd"/>
      <w:r w:rsidRPr="0020589D">
        <w:t xml:space="preserve">, Susanne Wagner, </w:t>
      </w:r>
      <w:proofErr w:type="spellStart"/>
      <w:r w:rsidRPr="0020589D">
        <w:t>Rudiger-A.Eichel</w:t>
      </w:r>
      <w:proofErr w:type="spellEnd"/>
      <w:r w:rsidRPr="0020589D">
        <w:t xml:space="preserve">, Michael </w:t>
      </w:r>
      <w:proofErr w:type="spellStart"/>
      <w:r w:rsidRPr="0020589D">
        <w:t>J.Hoffmann</w:t>
      </w:r>
      <w:proofErr w:type="spellEnd"/>
      <w:r w:rsidRPr="0020589D">
        <w:t xml:space="preserve">, </w:t>
      </w:r>
      <w:r w:rsidRPr="0020589D">
        <w:rPr>
          <w:i/>
        </w:rPr>
        <w:t>Journal of European Ceramic Society</w:t>
      </w:r>
      <w:r w:rsidRPr="0020589D">
        <w:rPr>
          <w:b/>
        </w:rPr>
        <w:t>,  34</w:t>
      </w:r>
      <w:r w:rsidRPr="0020589D">
        <w:t>, Issue 16,  4213- 4221 (2014).</w:t>
      </w:r>
    </w:p>
    <w:p w:rsidR="00BD6F28" w:rsidRPr="0020589D" w:rsidRDefault="00BD6F28" w:rsidP="00BD6F28">
      <w:pPr>
        <w:numPr>
          <w:ilvl w:val="0"/>
          <w:numId w:val="1"/>
        </w:numPr>
        <w:spacing w:line="360" w:lineRule="auto"/>
        <w:jc w:val="both"/>
      </w:pPr>
      <w:proofErr w:type="spellStart"/>
      <w:r w:rsidRPr="0020589D">
        <w:t>Rigoberto</w:t>
      </w:r>
      <w:proofErr w:type="spellEnd"/>
      <w:r w:rsidRPr="0020589D">
        <w:t xml:space="preserve"> Lopez-</w:t>
      </w:r>
      <w:proofErr w:type="spellStart"/>
      <w:r w:rsidRPr="0020589D">
        <w:t>Jurez</w:t>
      </w:r>
      <w:proofErr w:type="spellEnd"/>
      <w:r w:rsidRPr="0020589D">
        <w:t xml:space="preserve">, </w:t>
      </w:r>
      <w:proofErr w:type="spellStart"/>
      <w:r w:rsidRPr="0020589D">
        <w:t>R.Castaneda</w:t>
      </w:r>
      <w:proofErr w:type="spellEnd"/>
      <w:r w:rsidRPr="0020589D">
        <w:t xml:space="preserve">-Guzman, </w:t>
      </w:r>
      <w:proofErr w:type="spellStart"/>
      <w:r w:rsidRPr="0020589D">
        <w:t>M.E.Villafuerte-Castrejon</w:t>
      </w:r>
      <w:proofErr w:type="spellEnd"/>
      <w:r w:rsidRPr="0020589D">
        <w:t xml:space="preserve">, </w:t>
      </w:r>
      <w:r w:rsidRPr="0020589D">
        <w:rPr>
          <w:i/>
        </w:rPr>
        <w:t>Ceramic International</w:t>
      </w:r>
      <w:proofErr w:type="gramStart"/>
      <w:r w:rsidRPr="0020589D">
        <w:t xml:space="preserve">, </w:t>
      </w:r>
      <w:r w:rsidRPr="0020589D">
        <w:rPr>
          <w:b/>
        </w:rPr>
        <w:t xml:space="preserve"> 40</w:t>
      </w:r>
      <w:proofErr w:type="gramEnd"/>
      <w:r w:rsidRPr="0020589D">
        <w:t>, Issue 9, Part-B,  14757-14764 (2014).</w:t>
      </w:r>
    </w:p>
    <w:p w:rsidR="00BD6F28" w:rsidRPr="0020589D" w:rsidRDefault="00BD6F28" w:rsidP="00BD6F28">
      <w:pPr>
        <w:numPr>
          <w:ilvl w:val="0"/>
          <w:numId w:val="1"/>
        </w:numPr>
        <w:spacing w:line="360" w:lineRule="auto"/>
        <w:jc w:val="both"/>
      </w:pPr>
      <w:proofErr w:type="spellStart"/>
      <w:r w:rsidRPr="0020589D">
        <w:t>Pushkar</w:t>
      </w:r>
      <w:proofErr w:type="spellEnd"/>
      <w:r w:rsidRPr="0020589D">
        <w:t xml:space="preserve"> </w:t>
      </w:r>
      <w:proofErr w:type="spellStart"/>
      <w:r w:rsidRPr="0020589D">
        <w:t>Kanhere</w:t>
      </w:r>
      <w:proofErr w:type="spellEnd"/>
      <w:r w:rsidRPr="0020589D">
        <w:t xml:space="preserve">, </w:t>
      </w:r>
      <w:proofErr w:type="spellStart"/>
      <w:r w:rsidRPr="0020589D">
        <w:t>Yuxin</w:t>
      </w:r>
      <w:proofErr w:type="spellEnd"/>
      <w:r w:rsidRPr="0020589D">
        <w:t xml:space="preserve"> Tang, </w:t>
      </w:r>
      <w:proofErr w:type="spellStart"/>
      <w:r w:rsidRPr="0020589D">
        <w:t>Jianwei</w:t>
      </w:r>
      <w:proofErr w:type="spellEnd"/>
      <w:r w:rsidRPr="0020589D">
        <w:t xml:space="preserve"> </w:t>
      </w:r>
      <w:proofErr w:type="spellStart"/>
      <w:r w:rsidRPr="0020589D">
        <w:t>Zheng</w:t>
      </w:r>
      <w:proofErr w:type="spellEnd"/>
      <w:r w:rsidRPr="0020589D">
        <w:t xml:space="preserve">, </w:t>
      </w:r>
      <w:proofErr w:type="spellStart"/>
      <w:r w:rsidRPr="0020589D">
        <w:t>Zhong</w:t>
      </w:r>
      <w:proofErr w:type="spellEnd"/>
      <w:r w:rsidRPr="0020589D">
        <w:t xml:space="preserve"> Chen, </w:t>
      </w:r>
      <w:r w:rsidRPr="0020589D">
        <w:rPr>
          <w:i/>
        </w:rPr>
        <w:t>Journal of Physics and Chemistry of Solids</w:t>
      </w:r>
      <w:proofErr w:type="gramStart"/>
      <w:r w:rsidRPr="0020589D">
        <w:t xml:space="preserve">, </w:t>
      </w:r>
      <w:r w:rsidRPr="0020589D">
        <w:rPr>
          <w:b/>
        </w:rPr>
        <w:t xml:space="preserve"> 74</w:t>
      </w:r>
      <w:proofErr w:type="gramEnd"/>
      <w:r w:rsidRPr="0020589D">
        <w:t>, Issue 12, 1708-1713 (2013).</w:t>
      </w:r>
    </w:p>
    <w:p w:rsidR="00BD6F28" w:rsidRPr="0020589D" w:rsidRDefault="00BD6F28" w:rsidP="00BD6F28">
      <w:pPr>
        <w:numPr>
          <w:ilvl w:val="0"/>
          <w:numId w:val="1"/>
        </w:numPr>
        <w:spacing w:line="360" w:lineRule="auto"/>
        <w:jc w:val="both"/>
      </w:pPr>
      <w:r w:rsidRPr="0020589D">
        <w:t xml:space="preserve">Manish </w:t>
      </w:r>
      <w:proofErr w:type="spellStart"/>
      <w:proofErr w:type="gramStart"/>
      <w:r w:rsidRPr="0020589D">
        <w:t>Uniyal</w:t>
      </w:r>
      <w:proofErr w:type="spellEnd"/>
      <w:r w:rsidRPr="0020589D">
        <w:t xml:space="preserve"> ,</w:t>
      </w:r>
      <w:proofErr w:type="gramEnd"/>
      <w:r w:rsidRPr="0020589D">
        <w:t xml:space="preserve"> </w:t>
      </w:r>
      <w:proofErr w:type="spellStart"/>
      <w:r w:rsidRPr="0020589D">
        <w:t>S.C.Bhatt</w:t>
      </w:r>
      <w:proofErr w:type="spellEnd"/>
      <w:r w:rsidRPr="0020589D">
        <w:t xml:space="preserve">, </w:t>
      </w:r>
      <w:r w:rsidRPr="0020589D">
        <w:rPr>
          <w:i/>
        </w:rPr>
        <w:t>Indian Journal of Pure &amp; Applied Physics</w:t>
      </w:r>
      <w:r w:rsidRPr="0020589D">
        <w:t xml:space="preserve"> ,.</w:t>
      </w:r>
      <w:r w:rsidRPr="0020589D">
        <w:rPr>
          <w:b/>
        </w:rPr>
        <w:t>49</w:t>
      </w:r>
      <w:r w:rsidRPr="0020589D">
        <w:t>, 350 (2011).</w:t>
      </w:r>
    </w:p>
    <w:p w:rsidR="00BD6F28" w:rsidRPr="0020589D" w:rsidRDefault="00BD6F28" w:rsidP="00BD6F28">
      <w:pPr>
        <w:pStyle w:val="ListParagraph"/>
        <w:numPr>
          <w:ilvl w:val="0"/>
          <w:numId w:val="1"/>
        </w:numPr>
        <w:spacing w:after="200" w:line="276" w:lineRule="auto"/>
      </w:pPr>
      <w:r w:rsidRPr="0020589D">
        <w:t xml:space="preserve">Manish </w:t>
      </w:r>
      <w:proofErr w:type="spellStart"/>
      <w:proofErr w:type="gramStart"/>
      <w:r w:rsidRPr="0020589D">
        <w:t>Uniyal</w:t>
      </w:r>
      <w:proofErr w:type="spellEnd"/>
      <w:r w:rsidRPr="0020589D">
        <w:t xml:space="preserve"> ,</w:t>
      </w:r>
      <w:proofErr w:type="gramEnd"/>
      <w:r w:rsidRPr="0020589D">
        <w:t xml:space="preserve"> </w:t>
      </w:r>
      <w:proofErr w:type="spellStart"/>
      <w:r w:rsidRPr="0020589D">
        <w:t>S.C.Bhatt</w:t>
      </w:r>
      <w:proofErr w:type="spellEnd"/>
      <w:r w:rsidRPr="0020589D">
        <w:t xml:space="preserve">, , </w:t>
      </w:r>
      <w:r w:rsidRPr="0020589D">
        <w:rPr>
          <w:i/>
        </w:rPr>
        <w:t>Indian Journal of Pure &amp; Applied Physics</w:t>
      </w:r>
      <w:r w:rsidRPr="0020589D">
        <w:t xml:space="preserve"> , </w:t>
      </w:r>
      <w:r w:rsidRPr="0020589D">
        <w:rPr>
          <w:b/>
        </w:rPr>
        <w:t xml:space="preserve">.50, </w:t>
      </w:r>
      <w:r w:rsidRPr="0020589D">
        <w:t>248-251(2012).</w:t>
      </w:r>
    </w:p>
    <w:p w:rsidR="00BD6F28" w:rsidRPr="0020589D" w:rsidRDefault="00BD6F28" w:rsidP="00BD6F28">
      <w:pPr>
        <w:pStyle w:val="ListParagraph"/>
        <w:numPr>
          <w:ilvl w:val="0"/>
          <w:numId w:val="1"/>
        </w:numPr>
        <w:spacing w:after="200" w:line="276" w:lineRule="auto"/>
      </w:pPr>
      <w:proofErr w:type="spellStart"/>
      <w:r w:rsidRPr="0020589D">
        <w:t>S.C.Bhatt</w:t>
      </w:r>
      <w:proofErr w:type="spellEnd"/>
      <w:r w:rsidRPr="0020589D">
        <w:t xml:space="preserve">, Manish </w:t>
      </w:r>
      <w:proofErr w:type="spellStart"/>
      <w:r w:rsidRPr="0020589D">
        <w:t>Uniyal</w:t>
      </w:r>
      <w:proofErr w:type="spellEnd"/>
      <w:r w:rsidRPr="0020589D">
        <w:t xml:space="preserve">, </w:t>
      </w:r>
      <w:r w:rsidRPr="0020589D">
        <w:rPr>
          <w:i/>
        </w:rPr>
        <w:t xml:space="preserve">International </w:t>
      </w:r>
      <w:proofErr w:type="spellStart"/>
      <w:r w:rsidRPr="0020589D">
        <w:rPr>
          <w:i/>
        </w:rPr>
        <w:t>J.of</w:t>
      </w:r>
      <w:proofErr w:type="spellEnd"/>
      <w:r w:rsidRPr="0020589D">
        <w:rPr>
          <w:i/>
        </w:rPr>
        <w:t xml:space="preserve"> materials and Chemistry</w:t>
      </w:r>
      <w:r w:rsidRPr="0020589D">
        <w:t xml:space="preserve">, </w:t>
      </w:r>
      <w:r w:rsidRPr="0020589D">
        <w:rPr>
          <w:b/>
        </w:rPr>
        <w:t xml:space="preserve">2(2), </w:t>
      </w:r>
      <w:r w:rsidRPr="0020589D">
        <w:t>47-50 (2012).</w:t>
      </w:r>
    </w:p>
    <w:p w:rsidR="00BD6F28" w:rsidRPr="0020589D" w:rsidRDefault="00BD6F28" w:rsidP="00BD6F28">
      <w:pPr>
        <w:numPr>
          <w:ilvl w:val="0"/>
          <w:numId w:val="1"/>
        </w:numPr>
        <w:spacing w:line="360" w:lineRule="auto"/>
        <w:jc w:val="both"/>
      </w:pPr>
      <w:r w:rsidRPr="0020589D">
        <w:t xml:space="preserve">Manish </w:t>
      </w:r>
      <w:proofErr w:type="spellStart"/>
      <w:r w:rsidRPr="0020589D">
        <w:t>Uniyal</w:t>
      </w:r>
      <w:proofErr w:type="spellEnd"/>
      <w:r w:rsidRPr="0020589D">
        <w:t xml:space="preserve">, </w:t>
      </w:r>
      <w:proofErr w:type="spellStart"/>
      <w:r w:rsidRPr="0020589D">
        <w:t>S.C.Bhatt</w:t>
      </w:r>
      <w:proofErr w:type="spellEnd"/>
      <w:r w:rsidRPr="0020589D">
        <w:t xml:space="preserve"> &amp; </w:t>
      </w:r>
      <w:proofErr w:type="spellStart"/>
      <w:r w:rsidRPr="0020589D">
        <w:t>R.P.Gairola</w:t>
      </w:r>
      <w:proofErr w:type="spellEnd"/>
      <w:r w:rsidRPr="0020589D">
        <w:t xml:space="preserve">, </w:t>
      </w:r>
      <w:r w:rsidRPr="0020589D">
        <w:rPr>
          <w:i/>
        </w:rPr>
        <w:t>Indian Journal of Pure &amp; Applied Physics</w:t>
      </w:r>
      <w:r w:rsidRPr="0020589D">
        <w:t xml:space="preserve">, </w:t>
      </w:r>
      <w:r w:rsidRPr="0020589D">
        <w:rPr>
          <w:b/>
        </w:rPr>
        <w:t xml:space="preserve">50, </w:t>
      </w:r>
      <w:r w:rsidRPr="0020589D">
        <w:t>915-917(2012).</w:t>
      </w:r>
    </w:p>
    <w:p w:rsidR="00BD6F28" w:rsidRPr="0020589D" w:rsidRDefault="00BD6F28" w:rsidP="00BD6F28">
      <w:pPr>
        <w:numPr>
          <w:ilvl w:val="0"/>
          <w:numId w:val="1"/>
        </w:numPr>
        <w:spacing w:line="360" w:lineRule="auto"/>
        <w:jc w:val="both"/>
      </w:pPr>
      <w:r w:rsidRPr="0020589D">
        <w:t xml:space="preserve">Manish </w:t>
      </w:r>
      <w:proofErr w:type="spellStart"/>
      <w:r w:rsidRPr="0020589D">
        <w:t>Uniyal</w:t>
      </w:r>
      <w:proofErr w:type="spellEnd"/>
      <w:r w:rsidRPr="0020589D">
        <w:t xml:space="preserve"> , </w:t>
      </w:r>
      <w:proofErr w:type="spellStart"/>
      <w:r w:rsidRPr="0020589D">
        <w:t>S.C.Bhatt</w:t>
      </w:r>
      <w:proofErr w:type="spellEnd"/>
      <w:r w:rsidRPr="0020589D">
        <w:t xml:space="preserve">, </w:t>
      </w:r>
      <w:r w:rsidRPr="0020589D">
        <w:rPr>
          <w:i/>
        </w:rPr>
        <w:t>Indian Journal of Pure &amp; Applied Physics</w:t>
      </w:r>
      <w:r w:rsidRPr="0020589D">
        <w:t>,</w:t>
      </w:r>
      <w:r w:rsidRPr="0020589D">
        <w:rPr>
          <w:b/>
        </w:rPr>
        <w:t xml:space="preserve"> 52</w:t>
      </w:r>
      <w:r w:rsidRPr="0020589D">
        <w:t>, 391-394 (2014)</w:t>
      </w:r>
    </w:p>
    <w:p w:rsidR="00BD6F28" w:rsidRPr="0020589D" w:rsidRDefault="00BD6F28" w:rsidP="00BD6F28">
      <w:pPr>
        <w:pStyle w:val="ListParagraph"/>
        <w:numPr>
          <w:ilvl w:val="0"/>
          <w:numId w:val="1"/>
        </w:numPr>
        <w:spacing w:line="360" w:lineRule="auto"/>
        <w:jc w:val="both"/>
      </w:pPr>
      <w:r w:rsidRPr="0020589D">
        <w:t xml:space="preserve">J.F Scott, </w:t>
      </w:r>
      <w:proofErr w:type="spellStart"/>
      <w:r w:rsidRPr="0020589D">
        <w:t>C.A.Araujo</w:t>
      </w:r>
      <w:proofErr w:type="spellEnd"/>
      <w:r w:rsidRPr="0020589D">
        <w:t xml:space="preserve">, </w:t>
      </w:r>
      <w:r w:rsidRPr="0020589D">
        <w:rPr>
          <w:i/>
        </w:rPr>
        <w:t>Science</w:t>
      </w:r>
      <w:r w:rsidRPr="0020589D">
        <w:t xml:space="preserve">, </w:t>
      </w:r>
      <w:r w:rsidRPr="0020589D">
        <w:rPr>
          <w:b/>
        </w:rPr>
        <w:t>246</w:t>
      </w:r>
      <w:r w:rsidRPr="0020589D">
        <w:t>, 1400(1989).</w:t>
      </w:r>
    </w:p>
    <w:p w:rsidR="00BD6F28" w:rsidRPr="0020589D" w:rsidRDefault="00BD6F28" w:rsidP="00BD6F28">
      <w:pPr>
        <w:pStyle w:val="ListParagraph"/>
        <w:numPr>
          <w:ilvl w:val="0"/>
          <w:numId w:val="1"/>
        </w:numPr>
        <w:spacing w:line="360" w:lineRule="auto"/>
        <w:jc w:val="both"/>
      </w:pPr>
      <w:proofErr w:type="spellStart"/>
      <w:r w:rsidRPr="0020589D">
        <w:t>B.W.Wessels</w:t>
      </w:r>
      <w:proofErr w:type="spellEnd"/>
      <w:r w:rsidRPr="0020589D">
        <w:t xml:space="preserve">, </w:t>
      </w:r>
      <w:proofErr w:type="spellStart"/>
      <w:r w:rsidRPr="0020589D">
        <w:rPr>
          <w:i/>
        </w:rPr>
        <w:t>J.Cryst</w:t>
      </w:r>
      <w:proofErr w:type="spellEnd"/>
      <w:r w:rsidRPr="0020589D">
        <w:rPr>
          <w:i/>
        </w:rPr>
        <w:t>. Growth</w:t>
      </w:r>
      <w:r w:rsidRPr="0020589D">
        <w:t xml:space="preserve"> </w:t>
      </w:r>
      <w:r w:rsidRPr="0020589D">
        <w:rPr>
          <w:b/>
        </w:rPr>
        <w:t xml:space="preserve">195, </w:t>
      </w:r>
      <w:r w:rsidRPr="0020589D">
        <w:t>706(1998).</w:t>
      </w:r>
    </w:p>
    <w:p w:rsidR="00BD6F28" w:rsidRDefault="00BD6F28" w:rsidP="00BD6F28">
      <w:pPr>
        <w:pStyle w:val="ListParagraph"/>
        <w:numPr>
          <w:ilvl w:val="0"/>
          <w:numId w:val="1"/>
        </w:numPr>
        <w:spacing w:line="360" w:lineRule="auto"/>
        <w:jc w:val="both"/>
      </w:pPr>
      <w:proofErr w:type="spellStart"/>
      <w:r w:rsidRPr="0020589D">
        <w:t>B.W.Wessels</w:t>
      </w:r>
      <w:proofErr w:type="spellEnd"/>
      <w:r w:rsidRPr="0020589D">
        <w:t xml:space="preserve">, </w:t>
      </w:r>
      <w:proofErr w:type="spellStart"/>
      <w:r w:rsidRPr="0020589D">
        <w:rPr>
          <w:i/>
        </w:rPr>
        <w:t>J.Electroceram</w:t>
      </w:r>
      <w:proofErr w:type="spellEnd"/>
      <w:r w:rsidRPr="0020589D">
        <w:t>. 13, 135(2004).</w:t>
      </w:r>
    </w:p>
    <w:p w:rsidR="00BD6F28" w:rsidRPr="0020589D" w:rsidRDefault="00BD6F28" w:rsidP="00BD6F28">
      <w:pPr>
        <w:numPr>
          <w:ilvl w:val="0"/>
          <w:numId w:val="1"/>
        </w:numPr>
        <w:spacing w:line="360" w:lineRule="auto"/>
        <w:jc w:val="both"/>
      </w:pPr>
      <w:r>
        <w:t xml:space="preserve">Manish </w:t>
      </w:r>
      <w:proofErr w:type="spellStart"/>
      <w:r>
        <w:t>Uniyal</w:t>
      </w:r>
      <w:proofErr w:type="spellEnd"/>
      <w:r>
        <w:t xml:space="preserve">, </w:t>
      </w:r>
      <w:proofErr w:type="spellStart"/>
      <w:r>
        <w:t>K,Singh</w:t>
      </w:r>
      <w:proofErr w:type="spellEnd"/>
      <w:r>
        <w:t xml:space="preserve">, </w:t>
      </w:r>
      <w:proofErr w:type="spellStart"/>
      <w:r>
        <w:t>S.Bhatt</w:t>
      </w:r>
      <w:proofErr w:type="spellEnd"/>
      <w:r>
        <w:t xml:space="preserve">, </w:t>
      </w:r>
      <w:proofErr w:type="spellStart"/>
      <w:r>
        <w:t>S.C.Bhatt</w:t>
      </w:r>
      <w:proofErr w:type="spellEnd"/>
      <w:r>
        <w:t xml:space="preserve">, </w:t>
      </w:r>
      <w:proofErr w:type="spellStart"/>
      <w:r>
        <w:t>R.P.Pant</w:t>
      </w:r>
      <w:proofErr w:type="spellEnd"/>
      <w:r>
        <w:t xml:space="preserve">, </w:t>
      </w:r>
      <w:proofErr w:type="spellStart"/>
      <w:r>
        <w:t>D.K.Suri</w:t>
      </w:r>
      <w:proofErr w:type="spellEnd"/>
      <w:r>
        <w:t xml:space="preserve"> &amp; </w:t>
      </w:r>
      <w:proofErr w:type="spellStart"/>
      <w:r>
        <w:t>B.S.Semwal</w:t>
      </w:r>
      <w:proofErr w:type="spellEnd"/>
      <w:r>
        <w:t xml:space="preserve">, </w:t>
      </w:r>
      <w:r w:rsidRPr="0097057B">
        <w:rPr>
          <w:i/>
        </w:rPr>
        <w:t xml:space="preserve"> </w:t>
      </w:r>
      <w:r w:rsidRPr="0020589D">
        <w:rPr>
          <w:i/>
        </w:rPr>
        <w:t>Indian Journal of Pure &amp; Applied Physics</w:t>
      </w:r>
      <w:r w:rsidRPr="0020589D">
        <w:t>,</w:t>
      </w:r>
      <w:r w:rsidRPr="0020589D">
        <w:rPr>
          <w:b/>
        </w:rPr>
        <w:t xml:space="preserve"> </w:t>
      </w:r>
      <w:r>
        <w:rPr>
          <w:b/>
        </w:rPr>
        <w:t>41</w:t>
      </w:r>
      <w:r w:rsidRPr="0020589D">
        <w:t>, 3</w:t>
      </w:r>
      <w:r>
        <w:t>05</w:t>
      </w:r>
      <w:r w:rsidRPr="0020589D">
        <w:t>-3</w:t>
      </w:r>
      <w:r>
        <w:t>09</w:t>
      </w:r>
      <w:r w:rsidRPr="0020589D">
        <w:t xml:space="preserve"> (20</w:t>
      </w:r>
      <w:r>
        <w:t>03</w:t>
      </w:r>
      <w:r w:rsidRPr="0020589D">
        <w:t>)</w:t>
      </w:r>
    </w:p>
    <w:p w:rsidR="00BD6F28" w:rsidRPr="0020589D" w:rsidRDefault="00BD6F28" w:rsidP="00BD6F28">
      <w:pPr>
        <w:numPr>
          <w:ilvl w:val="0"/>
          <w:numId w:val="1"/>
        </w:numPr>
        <w:spacing w:line="360" w:lineRule="auto"/>
        <w:jc w:val="both"/>
      </w:pPr>
      <w:r>
        <w:t xml:space="preserve">Manish </w:t>
      </w:r>
      <w:proofErr w:type="spellStart"/>
      <w:r>
        <w:t>Uniyal</w:t>
      </w:r>
      <w:proofErr w:type="spellEnd"/>
      <w:r>
        <w:t xml:space="preserve">, </w:t>
      </w:r>
      <w:proofErr w:type="spellStart"/>
      <w:r>
        <w:t>S.C.Bhatt</w:t>
      </w:r>
      <w:proofErr w:type="spellEnd"/>
      <w:r>
        <w:t xml:space="preserve">, R. </w:t>
      </w:r>
      <w:proofErr w:type="spellStart"/>
      <w:r>
        <w:t>Bhandari</w:t>
      </w:r>
      <w:proofErr w:type="spellEnd"/>
      <w:r>
        <w:t xml:space="preserve">, MS </w:t>
      </w:r>
      <w:proofErr w:type="spellStart"/>
      <w:r>
        <w:t>Rao</w:t>
      </w:r>
      <w:proofErr w:type="spellEnd"/>
      <w:r>
        <w:t xml:space="preserve"> </w:t>
      </w:r>
      <w:proofErr w:type="spellStart"/>
      <w:r>
        <w:t>R.P.Pant</w:t>
      </w:r>
      <w:proofErr w:type="spellEnd"/>
      <w:r>
        <w:t xml:space="preserve">, </w:t>
      </w:r>
      <w:proofErr w:type="spellStart"/>
      <w:r>
        <w:t>B.S.Semwal</w:t>
      </w:r>
      <w:proofErr w:type="spellEnd"/>
      <w:r>
        <w:t xml:space="preserve">, </w:t>
      </w:r>
      <w:r w:rsidRPr="0097057B">
        <w:rPr>
          <w:i/>
        </w:rPr>
        <w:t xml:space="preserve"> </w:t>
      </w:r>
      <w:r w:rsidRPr="0020589D">
        <w:rPr>
          <w:i/>
        </w:rPr>
        <w:t>Indian Journal of Pure &amp; Applied Physics</w:t>
      </w:r>
      <w:r w:rsidRPr="0020589D">
        <w:t>,</w:t>
      </w:r>
      <w:r w:rsidRPr="0020589D">
        <w:rPr>
          <w:b/>
        </w:rPr>
        <w:t xml:space="preserve"> </w:t>
      </w:r>
      <w:r>
        <w:rPr>
          <w:b/>
        </w:rPr>
        <w:t>42</w:t>
      </w:r>
      <w:r w:rsidRPr="0020589D">
        <w:t>, 3</w:t>
      </w:r>
      <w:r>
        <w:t>41</w:t>
      </w:r>
      <w:r w:rsidRPr="0020589D">
        <w:t>-3</w:t>
      </w:r>
      <w:r>
        <w:t>46</w:t>
      </w:r>
      <w:r w:rsidRPr="0020589D">
        <w:t xml:space="preserve"> (20</w:t>
      </w:r>
      <w:r>
        <w:t>04</w:t>
      </w:r>
      <w:r w:rsidRPr="0020589D">
        <w:t>)</w:t>
      </w:r>
    </w:p>
    <w:p w:rsidR="00BD6F28" w:rsidRPr="0020589D" w:rsidRDefault="00BD6F28" w:rsidP="00BD6F28">
      <w:pPr>
        <w:numPr>
          <w:ilvl w:val="0"/>
          <w:numId w:val="1"/>
        </w:numPr>
        <w:spacing w:line="360" w:lineRule="auto"/>
        <w:jc w:val="both"/>
      </w:pPr>
      <w:proofErr w:type="spellStart"/>
      <w:r>
        <w:t>K,Singh</w:t>
      </w:r>
      <w:proofErr w:type="spellEnd"/>
      <w:r>
        <w:t xml:space="preserve">, Manish </w:t>
      </w:r>
      <w:proofErr w:type="spellStart"/>
      <w:r>
        <w:t>Uniyal</w:t>
      </w:r>
      <w:proofErr w:type="spellEnd"/>
      <w:r>
        <w:t xml:space="preserve">,  </w:t>
      </w:r>
      <w:proofErr w:type="spellStart"/>
      <w:r>
        <w:t>S.C.Bhatt</w:t>
      </w:r>
      <w:proofErr w:type="spellEnd"/>
      <w:r>
        <w:t xml:space="preserve">  &amp; </w:t>
      </w:r>
      <w:proofErr w:type="spellStart"/>
      <w:r>
        <w:t>B.S.Semwal</w:t>
      </w:r>
      <w:proofErr w:type="spellEnd"/>
      <w:r>
        <w:t xml:space="preserve">, </w:t>
      </w:r>
      <w:r w:rsidRPr="0097057B">
        <w:rPr>
          <w:i/>
        </w:rPr>
        <w:t xml:space="preserve"> </w:t>
      </w:r>
      <w:proofErr w:type="spellStart"/>
      <w:r>
        <w:rPr>
          <w:i/>
        </w:rPr>
        <w:t>Srilankan</w:t>
      </w:r>
      <w:proofErr w:type="spellEnd"/>
      <w:r>
        <w:rPr>
          <w:i/>
        </w:rPr>
        <w:t xml:space="preserve"> Journal of </w:t>
      </w:r>
      <w:r w:rsidRPr="0020589D">
        <w:rPr>
          <w:i/>
        </w:rPr>
        <w:t xml:space="preserve"> Physics</w:t>
      </w:r>
      <w:r w:rsidRPr="0020589D">
        <w:t>,</w:t>
      </w:r>
      <w:r w:rsidRPr="0020589D">
        <w:rPr>
          <w:b/>
        </w:rPr>
        <w:t xml:space="preserve"> </w:t>
      </w:r>
      <w:r>
        <w:rPr>
          <w:b/>
        </w:rPr>
        <w:t>2</w:t>
      </w:r>
      <w:r w:rsidRPr="0020589D">
        <w:t xml:space="preserve">, </w:t>
      </w:r>
      <w:r>
        <w:t>13-19</w:t>
      </w:r>
      <w:r w:rsidRPr="0020589D">
        <w:t xml:space="preserve"> (20</w:t>
      </w:r>
      <w:r>
        <w:t>01</w:t>
      </w:r>
      <w:r w:rsidRPr="0020589D">
        <w:t>)</w:t>
      </w:r>
    </w:p>
    <w:p w:rsidR="00BD6F28" w:rsidRPr="0020589D" w:rsidRDefault="00BD6F28" w:rsidP="00BD6F28">
      <w:pPr>
        <w:numPr>
          <w:ilvl w:val="0"/>
          <w:numId w:val="1"/>
        </w:numPr>
        <w:spacing w:line="360" w:lineRule="auto"/>
        <w:jc w:val="both"/>
      </w:pPr>
      <w:r>
        <w:t xml:space="preserve">Manish </w:t>
      </w:r>
      <w:proofErr w:type="spellStart"/>
      <w:r>
        <w:t>Uniyal</w:t>
      </w:r>
      <w:proofErr w:type="spellEnd"/>
      <w:r>
        <w:t xml:space="preserve"> &amp; </w:t>
      </w:r>
      <w:proofErr w:type="spellStart"/>
      <w:r>
        <w:t>S.C.Bhatt</w:t>
      </w:r>
      <w:proofErr w:type="spellEnd"/>
      <w:r>
        <w:t xml:space="preserve">, </w:t>
      </w:r>
      <w:r w:rsidRPr="0097057B">
        <w:rPr>
          <w:i/>
        </w:rPr>
        <w:t xml:space="preserve"> </w:t>
      </w:r>
      <w:r w:rsidRPr="0020589D">
        <w:rPr>
          <w:i/>
        </w:rPr>
        <w:t>Indian Journal of Pure &amp; Applied Physics</w:t>
      </w:r>
      <w:r w:rsidRPr="0020589D">
        <w:t>,</w:t>
      </w:r>
      <w:r w:rsidRPr="0020589D">
        <w:rPr>
          <w:b/>
        </w:rPr>
        <w:t xml:space="preserve"> </w:t>
      </w:r>
      <w:r>
        <w:rPr>
          <w:b/>
        </w:rPr>
        <w:t>52</w:t>
      </w:r>
      <w:r w:rsidRPr="0020589D">
        <w:t>, 3</w:t>
      </w:r>
      <w:r>
        <w:t>91</w:t>
      </w:r>
      <w:r w:rsidRPr="0020589D">
        <w:t>-3</w:t>
      </w:r>
      <w:r>
        <w:t>94</w:t>
      </w:r>
      <w:r w:rsidRPr="0020589D">
        <w:t xml:space="preserve"> (20</w:t>
      </w:r>
      <w:r>
        <w:t>15</w:t>
      </w:r>
      <w:r w:rsidRPr="0020589D">
        <w:t>)</w:t>
      </w:r>
    </w:p>
    <w:p w:rsidR="00BD6F28" w:rsidRPr="0020589D" w:rsidRDefault="00BD6F28" w:rsidP="00BD6F28">
      <w:pPr>
        <w:numPr>
          <w:ilvl w:val="0"/>
          <w:numId w:val="1"/>
        </w:numPr>
        <w:spacing w:line="360" w:lineRule="auto"/>
        <w:jc w:val="both"/>
      </w:pPr>
      <w:r>
        <w:t xml:space="preserve">Manish </w:t>
      </w:r>
      <w:proofErr w:type="spellStart"/>
      <w:r>
        <w:t>Uniyal</w:t>
      </w:r>
      <w:proofErr w:type="spellEnd"/>
      <w:r>
        <w:t xml:space="preserve">, </w:t>
      </w:r>
      <w:proofErr w:type="spellStart"/>
      <w:r>
        <w:t>S.C.Bhatt</w:t>
      </w:r>
      <w:proofErr w:type="spellEnd"/>
      <w:r>
        <w:t xml:space="preserve"> &amp; </w:t>
      </w:r>
      <w:proofErr w:type="spellStart"/>
      <w:r>
        <w:t>Sidharth</w:t>
      </w:r>
      <w:proofErr w:type="spellEnd"/>
      <w:r>
        <w:t xml:space="preserve"> </w:t>
      </w:r>
      <w:proofErr w:type="spellStart"/>
      <w:r>
        <w:t>kashyap</w:t>
      </w:r>
      <w:proofErr w:type="spellEnd"/>
      <w:r>
        <w:t xml:space="preserve">, </w:t>
      </w:r>
      <w:r w:rsidRPr="0097057B">
        <w:rPr>
          <w:i/>
        </w:rPr>
        <w:t xml:space="preserve"> </w:t>
      </w:r>
      <w:r w:rsidRPr="0020589D">
        <w:rPr>
          <w:i/>
        </w:rPr>
        <w:t>Indian Journal of Pure &amp; Applied Physics</w:t>
      </w:r>
      <w:r w:rsidRPr="0020589D">
        <w:t>,</w:t>
      </w:r>
      <w:r w:rsidRPr="0020589D">
        <w:rPr>
          <w:b/>
        </w:rPr>
        <w:t xml:space="preserve"> </w:t>
      </w:r>
      <w:r>
        <w:rPr>
          <w:b/>
        </w:rPr>
        <w:t>57</w:t>
      </w:r>
      <w:r w:rsidRPr="0020589D">
        <w:t xml:space="preserve">, </w:t>
      </w:r>
      <w:r>
        <w:t>212</w:t>
      </w:r>
      <w:r w:rsidRPr="0020589D">
        <w:t>-</w:t>
      </w:r>
      <w:r>
        <w:t>216</w:t>
      </w:r>
      <w:r w:rsidRPr="0020589D">
        <w:t xml:space="preserve"> (20</w:t>
      </w:r>
      <w:r>
        <w:t>19</w:t>
      </w:r>
      <w:r w:rsidRPr="0020589D">
        <w:t>)</w:t>
      </w:r>
    </w:p>
    <w:p w:rsidR="00BD6F28" w:rsidRPr="0020589D" w:rsidRDefault="00BD6F28" w:rsidP="00BD6F28">
      <w:pPr>
        <w:numPr>
          <w:ilvl w:val="0"/>
          <w:numId w:val="1"/>
        </w:numPr>
        <w:spacing w:line="360" w:lineRule="auto"/>
        <w:jc w:val="both"/>
      </w:pPr>
      <w:proofErr w:type="spellStart"/>
      <w:r>
        <w:t>Sidharth</w:t>
      </w:r>
      <w:proofErr w:type="spellEnd"/>
      <w:r>
        <w:t xml:space="preserve"> </w:t>
      </w:r>
      <w:proofErr w:type="spellStart"/>
      <w:r>
        <w:t>kashyap</w:t>
      </w:r>
      <w:proofErr w:type="spellEnd"/>
      <w:r>
        <w:t xml:space="preserve">, </w:t>
      </w:r>
      <w:proofErr w:type="spellStart"/>
      <w:r>
        <w:t>S.C.Bhatt</w:t>
      </w:r>
      <w:proofErr w:type="spellEnd"/>
      <w:r>
        <w:t xml:space="preserve">, Manish </w:t>
      </w:r>
      <w:proofErr w:type="spellStart"/>
      <w:r>
        <w:t>Uniyal</w:t>
      </w:r>
      <w:proofErr w:type="spellEnd"/>
      <w:r>
        <w:t xml:space="preserve">  &amp; GS </w:t>
      </w:r>
      <w:proofErr w:type="spellStart"/>
      <w:r>
        <w:t>Kathait</w:t>
      </w:r>
      <w:proofErr w:type="spellEnd"/>
      <w:r>
        <w:t xml:space="preserve">, </w:t>
      </w:r>
      <w:r w:rsidRPr="0097057B">
        <w:rPr>
          <w:i/>
        </w:rPr>
        <w:t xml:space="preserve"> </w:t>
      </w:r>
      <w:r>
        <w:rPr>
          <w:i/>
        </w:rPr>
        <w:t xml:space="preserve">AIP Conference Proceedings </w:t>
      </w:r>
      <w:r>
        <w:t>2220</w:t>
      </w:r>
      <w:r w:rsidRPr="0020589D">
        <w:t>,</w:t>
      </w:r>
      <w:r>
        <w:t xml:space="preserve"> Issue 1</w:t>
      </w:r>
      <w:r w:rsidRPr="0020589D">
        <w:t xml:space="preserve"> (20</w:t>
      </w:r>
      <w:r>
        <w:t>20</w:t>
      </w:r>
      <w:r w:rsidRPr="0020589D">
        <w:t>)</w:t>
      </w:r>
    </w:p>
    <w:p w:rsidR="00BD6F28" w:rsidRPr="0020589D" w:rsidRDefault="00BD6F28" w:rsidP="00BD6F28">
      <w:pPr>
        <w:numPr>
          <w:ilvl w:val="0"/>
          <w:numId w:val="1"/>
        </w:numPr>
        <w:spacing w:line="360" w:lineRule="auto"/>
        <w:jc w:val="both"/>
      </w:pPr>
      <w:proofErr w:type="spellStart"/>
      <w:r>
        <w:t>Sidharth</w:t>
      </w:r>
      <w:proofErr w:type="spellEnd"/>
      <w:r>
        <w:t xml:space="preserve"> </w:t>
      </w:r>
      <w:proofErr w:type="spellStart"/>
      <w:r>
        <w:t>kashyap</w:t>
      </w:r>
      <w:proofErr w:type="spellEnd"/>
      <w:r>
        <w:t xml:space="preserve">, </w:t>
      </w:r>
      <w:proofErr w:type="spellStart"/>
      <w:r>
        <w:t>S.C.Bhatt</w:t>
      </w:r>
      <w:proofErr w:type="spellEnd"/>
      <w:r>
        <w:t xml:space="preserve">, Manish </w:t>
      </w:r>
      <w:proofErr w:type="spellStart"/>
      <w:r>
        <w:t>Uniyal</w:t>
      </w:r>
      <w:proofErr w:type="spellEnd"/>
      <w:r>
        <w:t xml:space="preserve">  &amp; GS </w:t>
      </w:r>
      <w:proofErr w:type="spellStart"/>
      <w:r>
        <w:t>Kathait</w:t>
      </w:r>
      <w:proofErr w:type="spellEnd"/>
      <w:r>
        <w:t xml:space="preserve">, </w:t>
      </w:r>
      <w:r w:rsidRPr="0097057B">
        <w:rPr>
          <w:i/>
        </w:rPr>
        <w:t xml:space="preserve"> </w:t>
      </w:r>
      <w:r>
        <w:rPr>
          <w:i/>
        </w:rPr>
        <w:t xml:space="preserve">Materials Today: Proceedings, </w:t>
      </w:r>
      <w:proofErr w:type="spellStart"/>
      <w:r>
        <w:t>Vol</w:t>
      </w:r>
      <w:proofErr w:type="spellEnd"/>
      <w:r>
        <w:t xml:space="preserve"> 28</w:t>
      </w:r>
      <w:r w:rsidRPr="0020589D">
        <w:t>,</w:t>
      </w:r>
      <w:r>
        <w:t xml:space="preserve"> Part 1, 28-31</w:t>
      </w:r>
      <w:r w:rsidRPr="0020589D">
        <w:t xml:space="preserve"> (20</w:t>
      </w:r>
      <w:r>
        <w:t>20</w:t>
      </w:r>
      <w:r w:rsidRPr="0020589D">
        <w:t>)</w:t>
      </w:r>
    </w:p>
    <w:p w:rsidR="00BD6F28" w:rsidRPr="0020589D" w:rsidRDefault="00BD6F28" w:rsidP="00BD6F28">
      <w:pPr>
        <w:numPr>
          <w:ilvl w:val="0"/>
          <w:numId w:val="1"/>
        </w:numPr>
        <w:spacing w:line="360" w:lineRule="auto"/>
        <w:jc w:val="both"/>
      </w:pPr>
      <w:r>
        <w:t xml:space="preserve">Manish </w:t>
      </w:r>
      <w:proofErr w:type="spellStart"/>
      <w:r>
        <w:t>Uniyal</w:t>
      </w:r>
      <w:proofErr w:type="spellEnd"/>
      <w:r>
        <w:t xml:space="preserve">, </w:t>
      </w:r>
      <w:proofErr w:type="spellStart"/>
      <w:r>
        <w:t>S.C.Nautiyal</w:t>
      </w:r>
      <w:proofErr w:type="spellEnd"/>
      <w:r>
        <w:t xml:space="preserve"> S. Bhatt &amp; </w:t>
      </w:r>
      <w:proofErr w:type="spellStart"/>
      <w:r>
        <w:t>S.C.Bhatt</w:t>
      </w:r>
      <w:proofErr w:type="spellEnd"/>
      <w:r>
        <w:t xml:space="preserve">, </w:t>
      </w:r>
      <w:r w:rsidRPr="0097057B">
        <w:rPr>
          <w:i/>
        </w:rPr>
        <w:t xml:space="preserve"> </w:t>
      </w:r>
      <w:r>
        <w:rPr>
          <w:i/>
        </w:rPr>
        <w:t>Chemical Science ,</w:t>
      </w:r>
      <w:r>
        <w:t>7</w:t>
      </w:r>
      <w:r w:rsidRPr="0020589D">
        <w:t>,</w:t>
      </w:r>
      <w:r>
        <w:t xml:space="preserve"> Issue 4</w:t>
      </w:r>
      <w:r w:rsidRPr="0020589D">
        <w:t xml:space="preserve"> </w:t>
      </w:r>
      <w:r>
        <w:t xml:space="preserve">652-655 </w:t>
      </w:r>
      <w:r w:rsidRPr="0020589D">
        <w:t>(20</w:t>
      </w:r>
      <w:r>
        <w:t>18</w:t>
      </w:r>
      <w:r w:rsidRPr="0020589D">
        <w:t>)</w:t>
      </w:r>
    </w:p>
    <w:p w:rsidR="00BD6F28" w:rsidRPr="0020589D" w:rsidRDefault="00BD6F28" w:rsidP="00BD6F28">
      <w:pPr>
        <w:numPr>
          <w:ilvl w:val="0"/>
          <w:numId w:val="1"/>
        </w:numPr>
        <w:spacing w:line="360" w:lineRule="auto"/>
        <w:jc w:val="both"/>
      </w:pPr>
      <w:proofErr w:type="spellStart"/>
      <w:r>
        <w:t>Pankaj</w:t>
      </w:r>
      <w:proofErr w:type="spellEnd"/>
      <w:r>
        <w:t xml:space="preserve"> K Singh, </w:t>
      </w:r>
      <w:proofErr w:type="spellStart"/>
      <w:r>
        <w:t>S.C.Bhatt</w:t>
      </w:r>
      <w:proofErr w:type="spellEnd"/>
      <w:r>
        <w:t xml:space="preserve">, Manish </w:t>
      </w:r>
      <w:proofErr w:type="spellStart"/>
      <w:r>
        <w:t>Uniyal</w:t>
      </w:r>
      <w:proofErr w:type="spellEnd"/>
      <w:r>
        <w:t xml:space="preserve">, </w:t>
      </w:r>
      <w:proofErr w:type="spellStart"/>
      <w:r>
        <w:t>Aditya</w:t>
      </w:r>
      <w:proofErr w:type="spellEnd"/>
      <w:r>
        <w:t xml:space="preserve"> Joshi  &amp; </w:t>
      </w:r>
      <w:proofErr w:type="spellStart"/>
      <w:r>
        <w:t>S.C.Nautiyal</w:t>
      </w:r>
      <w:proofErr w:type="spellEnd"/>
      <w:r>
        <w:t xml:space="preserve">, </w:t>
      </w:r>
      <w:r w:rsidRPr="008F2B8B">
        <w:rPr>
          <w:i/>
        </w:rPr>
        <w:t>Applied Innovative Research</w:t>
      </w:r>
      <w:r>
        <w:t xml:space="preserve">, </w:t>
      </w:r>
      <w:proofErr w:type="spellStart"/>
      <w:r>
        <w:t>Vol</w:t>
      </w:r>
      <w:proofErr w:type="spellEnd"/>
      <w:r>
        <w:t xml:space="preserve"> 2</w:t>
      </w:r>
      <w:r w:rsidRPr="0020589D">
        <w:t>,</w:t>
      </w:r>
      <w:r>
        <w:t xml:space="preserve"> 44-47, </w:t>
      </w:r>
      <w:r w:rsidRPr="0020589D">
        <w:t xml:space="preserve"> </w:t>
      </w:r>
      <w:r>
        <w:t>March</w:t>
      </w:r>
      <w:r w:rsidRPr="0020589D">
        <w:t xml:space="preserve"> (20</w:t>
      </w:r>
      <w:r>
        <w:t>20</w:t>
      </w:r>
      <w:r w:rsidRPr="0020589D">
        <w:t>)</w:t>
      </w:r>
    </w:p>
    <w:p w:rsidR="00BD6F28" w:rsidRPr="0020589D" w:rsidRDefault="00BD6F28" w:rsidP="00BD6F28">
      <w:pPr>
        <w:numPr>
          <w:ilvl w:val="0"/>
          <w:numId w:val="1"/>
        </w:numPr>
        <w:spacing w:line="360" w:lineRule="auto"/>
        <w:jc w:val="both"/>
      </w:pPr>
      <w:proofErr w:type="spellStart"/>
      <w:r>
        <w:t>Sidharth</w:t>
      </w:r>
      <w:proofErr w:type="spellEnd"/>
      <w:r>
        <w:t xml:space="preserve"> </w:t>
      </w:r>
      <w:proofErr w:type="spellStart"/>
      <w:r>
        <w:t>Kashyap</w:t>
      </w:r>
      <w:proofErr w:type="spellEnd"/>
      <w:r>
        <w:t xml:space="preserve">, </w:t>
      </w:r>
      <w:proofErr w:type="spellStart"/>
      <w:r>
        <w:t>S.C.Bhatt</w:t>
      </w:r>
      <w:proofErr w:type="spellEnd"/>
      <w:r>
        <w:t xml:space="preserve">, Manish </w:t>
      </w:r>
      <w:proofErr w:type="spellStart"/>
      <w:r>
        <w:t>Uniyal</w:t>
      </w:r>
      <w:proofErr w:type="spellEnd"/>
      <w:r>
        <w:t xml:space="preserve"> &amp; </w:t>
      </w:r>
      <w:proofErr w:type="spellStart"/>
      <w:r>
        <w:t>Gambheer</w:t>
      </w:r>
      <w:proofErr w:type="spellEnd"/>
      <w:r>
        <w:t xml:space="preserve"> Singh </w:t>
      </w:r>
      <w:proofErr w:type="spellStart"/>
      <w:r>
        <w:t>Kathait</w:t>
      </w:r>
      <w:proofErr w:type="spellEnd"/>
      <w:r>
        <w:t xml:space="preserve">, </w:t>
      </w:r>
      <w:r w:rsidRPr="008F2B8B">
        <w:rPr>
          <w:i/>
        </w:rPr>
        <w:t>Applied Innovative Research</w:t>
      </w:r>
      <w:r>
        <w:t xml:space="preserve">, </w:t>
      </w:r>
      <w:proofErr w:type="spellStart"/>
      <w:r>
        <w:t>Vol</w:t>
      </w:r>
      <w:proofErr w:type="spellEnd"/>
      <w:r>
        <w:t xml:space="preserve"> 2</w:t>
      </w:r>
      <w:r w:rsidRPr="0020589D">
        <w:t>,</w:t>
      </w:r>
      <w:r>
        <w:t xml:space="preserve"> 18-21,</w:t>
      </w:r>
      <w:r w:rsidRPr="0020589D">
        <w:t xml:space="preserve"> </w:t>
      </w:r>
      <w:r>
        <w:t>March</w:t>
      </w:r>
      <w:r w:rsidRPr="0020589D">
        <w:t xml:space="preserve"> (20</w:t>
      </w:r>
      <w:r>
        <w:t>20</w:t>
      </w:r>
      <w:r w:rsidRPr="0020589D">
        <w:t>)</w:t>
      </w:r>
    </w:p>
    <w:p w:rsidR="00BD6F28" w:rsidRPr="0020589D" w:rsidRDefault="00BD6F28" w:rsidP="00BD6F28">
      <w:pPr>
        <w:numPr>
          <w:ilvl w:val="0"/>
          <w:numId w:val="1"/>
        </w:numPr>
        <w:spacing w:line="360" w:lineRule="auto"/>
        <w:jc w:val="both"/>
      </w:pPr>
      <w:proofErr w:type="spellStart"/>
      <w:r>
        <w:t>Richa</w:t>
      </w:r>
      <w:proofErr w:type="spellEnd"/>
      <w:r>
        <w:t xml:space="preserve"> </w:t>
      </w:r>
      <w:proofErr w:type="spellStart"/>
      <w:r>
        <w:t>Saxena</w:t>
      </w:r>
      <w:proofErr w:type="spellEnd"/>
      <w:r>
        <w:t xml:space="preserve">, </w:t>
      </w:r>
      <w:proofErr w:type="spellStart"/>
      <w:r>
        <w:t>S.C.Bhatt</w:t>
      </w:r>
      <w:proofErr w:type="spellEnd"/>
      <w:r>
        <w:t xml:space="preserve">, Manish </w:t>
      </w:r>
      <w:proofErr w:type="spellStart"/>
      <w:r>
        <w:t>Uniyal</w:t>
      </w:r>
      <w:proofErr w:type="spellEnd"/>
      <w:r>
        <w:t xml:space="preserve">, &amp; </w:t>
      </w:r>
      <w:proofErr w:type="spellStart"/>
      <w:r>
        <w:t>S.C.Nautiyal</w:t>
      </w:r>
      <w:proofErr w:type="spellEnd"/>
      <w:r>
        <w:t xml:space="preserve">, </w:t>
      </w:r>
      <w:r w:rsidRPr="008F2B8B">
        <w:rPr>
          <w:i/>
        </w:rPr>
        <w:t>Applied Innovative Research</w:t>
      </w:r>
      <w:r>
        <w:t xml:space="preserve">, </w:t>
      </w:r>
      <w:proofErr w:type="spellStart"/>
      <w:r>
        <w:t>Vol</w:t>
      </w:r>
      <w:proofErr w:type="spellEnd"/>
      <w:r>
        <w:t xml:space="preserve"> 2</w:t>
      </w:r>
      <w:r w:rsidRPr="0020589D">
        <w:t>,</w:t>
      </w:r>
      <w:r>
        <w:t xml:space="preserve"> 36-38, </w:t>
      </w:r>
      <w:r w:rsidRPr="0020589D">
        <w:t xml:space="preserve"> </w:t>
      </w:r>
      <w:r>
        <w:t>March</w:t>
      </w:r>
      <w:r w:rsidRPr="0020589D">
        <w:t xml:space="preserve"> (20</w:t>
      </w:r>
      <w:r>
        <w:t>20</w:t>
      </w:r>
      <w:r w:rsidRPr="0020589D">
        <w:t>)</w:t>
      </w:r>
    </w:p>
    <w:p w:rsidR="00BD6F28" w:rsidRPr="0020589D" w:rsidRDefault="00BD6F28" w:rsidP="00BD6F28">
      <w:pPr>
        <w:numPr>
          <w:ilvl w:val="0"/>
          <w:numId w:val="1"/>
        </w:numPr>
        <w:spacing w:line="360" w:lineRule="auto"/>
        <w:jc w:val="both"/>
      </w:pPr>
      <w:proofErr w:type="spellStart"/>
      <w:r w:rsidRPr="0020589D">
        <w:t>S.Narayan</w:t>
      </w:r>
      <w:proofErr w:type="spellEnd"/>
      <w:r w:rsidRPr="0020589D">
        <w:t xml:space="preserve"> Murthy, </w:t>
      </w:r>
      <w:proofErr w:type="spellStart"/>
      <w:r w:rsidRPr="0020589D">
        <w:t>K.V.Ramana</w:t>
      </w:r>
      <w:proofErr w:type="spellEnd"/>
      <w:r w:rsidRPr="0020589D">
        <w:t xml:space="preserve"> Murthy, </w:t>
      </w:r>
      <w:proofErr w:type="spellStart"/>
      <w:r w:rsidRPr="0020589D">
        <w:t>K.Umakanthan</w:t>
      </w:r>
      <w:proofErr w:type="gramStart"/>
      <w:r w:rsidRPr="0020589D">
        <w:t>,A</w:t>
      </w:r>
      <w:proofErr w:type="spellEnd"/>
      <w:proofErr w:type="gramEnd"/>
      <w:r w:rsidRPr="0020589D">
        <w:t xml:space="preserve"> </w:t>
      </w:r>
      <w:proofErr w:type="spellStart"/>
      <w:r w:rsidRPr="0020589D">
        <w:t>Bhanumati</w:t>
      </w:r>
      <w:proofErr w:type="spellEnd"/>
      <w:r w:rsidRPr="0020589D">
        <w:t xml:space="preserve">, </w:t>
      </w:r>
      <w:r w:rsidRPr="0020589D">
        <w:rPr>
          <w:i/>
        </w:rPr>
        <w:t>Ferroelectrics,</w:t>
      </w:r>
      <w:r w:rsidRPr="0020589D">
        <w:rPr>
          <w:b/>
        </w:rPr>
        <w:t>102</w:t>
      </w:r>
      <w:r w:rsidRPr="0020589D">
        <w:t>, 243 (1990).</w:t>
      </w:r>
    </w:p>
    <w:p w:rsidR="00BD6F28" w:rsidRPr="0020589D" w:rsidRDefault="00BD6F28" w:rsidP="00BD6F28">
      <w:pPr>
        <w:jc w:val="both"/>
      </w:pPr>
    </w:p>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BD6F28" w:rsidRDefault="00BD6F28" w:rsidP="00BD6F28"/>
    <w:p w:rsidR="00984C32" w:rsidRDefault="002A5D90"/>
    <w:sectPr w:rsidR="00984C32" w:rsidSect="00E31A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AAF"/>
    <w:multiLevelType w:val="hybridMultilevel"/>
    <w:tmpl w:val="3B80EF4A"/>
    <w:lvl w:ilvl="0" w:tplc="4646730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BD6F28"/>
    <w:rsid w:val="002578E0"/>
    <w:rsid w:val="002A5D90"/>
    <w:rsid w:val="00396C4A"/>
    <w:rsid w:val="004B2862"/>
    <w:rsid w:val="005F5B24"/>
    <w:rsid w:val="007157BC"/>
    <w:rsid w:val="0081392A"/>
    <w:rsid w:val="00905B50"/>
    <w:rsid w:val="009816A2"/>
    <w:rsid w:val="00AE1458"/>
    <w:rsid w:val="00BD6F28"/>
    <w:rsid w:val="00C47A44"/>
    <w:rsid w:val="00CB7716"/>
    <w:rsid w:val="00CC626E"/>
    <w:rsid w:val="00D46B50"/>
    <w:rsid w:val="00F66F8B"/>
    <w:rsid w:val="00FA7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F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F28"/>
    <w:pPr>
      <w:ind w:left="720"/>
      <w:contextualSpacing/>
    </w:pPr>
  </w:style>
  <w:style w:type="character" w:styleId="Hyperlink">
    <w:name w:val="Hyperlink"/>
    <w:basedOn w:val="DefaultParagraphFont"/>
    <w:uiPriority w:val="99"/>
    <w:unhideWhenUsed/>
    <w:rsid w:val="00BD6F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uniyaldrmanish@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2023-01-29T08:50:00Z</dcterms:created>
  <dcterms:modified xsi:type="dcterms:W3CDTF">2023-01-29T09:39:00Z</dcterms:modified>
</cp:coreProperties>
</file>