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9CF92" w14:textId="4D8D8E46" w:rsidR="001043DC" w:rsidRDefault="001043DC" w:rsidP="001043D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INTRODUCTION TO PHARMACOKINETICS: IN BRIEF</w:t>
      </w:r>
    </w:p>
    <w:p w14:paraId="39159120" w14:textId="78BDABCE" w:rsidR="001043DC" w:rsidRDefault="003A5C9A" w:rsidP="001043DC">
      <w:pPr>
        <w:spacing w:line="360"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rPr>
        <w:t>Sakshi Sharma *</w:t>
      </w:r>
      <w:r w:rsidRPr="003A5C9A">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Soniya Chauhan </w:t>
      </w:r>
      <w:r w:rsidRPr="003A5C9A">
        <w:rPr>
          <w:rFonts w:ascii="Times New Roman" w:hAnsi="Times New Roman" w:cs="Times New Roman"/>
          <w:b/>
          <w:bCs/>
          <w:sz w:val="24"/>
          <w:szCs w:val="24"/>
          <w:vertAlign w:val="superscript"/>
        </w:rPr>
        <w:t>1</w:t>
      </w:r>
    </w:p>
    <w:p w14:paraId="6303DCD4" w14:textId="5B806D03" w:rsidR="003A5C9A" w:rsidRPr="003A5C9A" w:rsidRDefault="003A5C9A" w:rsidP="001043D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vertAlign w:val="superscript"/>
        </w:rPr>
        <w:t xml:space="preserve">1 </w:t>
      </w:r>
      <w:r>
        <w:rPr>
          <w:rFonts w:ascii="Times New Roman" w:hAnsi="Times New Roman" w:cs="Times New Roman"/>
          <w:b/>
          <w:bCs/>
          <w:sz w:val="24"/>
          <w:szCs w:val="24"/>
        </w:rPr>
        <w:t>Noida Institute of Engineering and Technology (Pharmacy Institute), Greater Noida 210306</w:t>
      </w:r>
    </w:p>
    <w:p w14:paraId="62340316" w14:textId="700EE5FB" w:rsidR="001043DC" w:rsidRDefault="001043DC" w:rsidP="001043D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Corresponding author: sakshi.sharma1964@gmail.com</w:t>
      </w:r>
    </w:p>
    <w:p w14:paraId="0C70A4E1" w14:textId="0067538A" w:rsidR="008C69AA" w:rsidRDefault="008C69AA" w:rsidP="001043DC">
      <w:pPr>
        <w:spacing w:line="360" w:lineRule="auto"/>
        <w:jc w:val="center"/>
        <w:rPr>
          <w:rFonts w:ascii="Times New Roman" w:hAnsi="Times New Roman" w:cs="Times New Roman"/>
          <w:b/>
          <w:bCs/>
          <w:sz w:val="24"/>
          <w:szCs w:val="24"/>
        </w:rPr>
      </w:pPr>
    </w:p>
    <w:p w14:paraId="035522FA" w14:textId="6E068D89" w:rsidR="00663728" w:rsidRDefault="00A34CD8" w:rsidP="004553E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57495BE5" w14:textId="380133D3" w:rsidR="00A34CD8" w:rsidRDefault="00487037" w:rsidP="004553E7">
      <w:pPr>
        <w:spacing w:line="360" w:lineRule="auto"/>
        <w:jc w:val="both"/>
        <w:rPr>
          <w:rFonts w:ascii="Times New Roman" w:hAnsi="Times New Roman" w:cs="Times New Roman"/>
          <w:sz w:val="24"/>
          <w:szCs w:val="24"/>
        </w:rPr>
      </w:pPr>
      <w:r w:rsidRPr="00487037">
        <w:rPr>
          <w:rFonts w:ascii="Times New Roman" w:hAnsi="Times New Roman" w:cs="Times New Roman"/>
          <w:sz w:val="24"/>
          <w:szCs w:val="24"/>
        </w:rPr>
        <w:t xml:space="preserve">Pharmacokinetics is a critical branch of pharmacology that describes the journey of drugs within the body. It explores four primary stages - absorption, distribution, metabolism, and excretion (ADME), providing an essential understanding of how drugs function in the human system and influence therapeutic outcomes. It aids in designing optimal dosing regimens, predicting potential drug interactions, and identifying factors that could affect the drug's </w:t>
      </w:r>
      <w:r w:rsidR="00877B10" w:rsidRPr="00487037">
        <w:rPr>
          <w:rFonts w:ascii="Times New Roman" w:hAnsi="Times New Roman" w:cs="Times New Roman"/>
          <w:sz w:val="24"/>
          <w:szCs w:val="24"/>
        </w:rPr>
        <w:t>behaviour</w:t>
      </w:r>
      <w:r w:rsidRPr="00487037">
        <w:rPr>
          <w:rFonts w:ascii="Times New Roman" w:hAnsi="Times New Roman" w:cs="Times New Roman"/>
          <w:sz w:val="24"/>
          <w:szCs w:val="24"/>
        </w:rPr>
        <w:t>, such as age, disease, and genetic variability. The principles of pharmacokinetics serve as a cornerstone in drug discovery and development, clinical trials, and pharmaceutical formulation. It contributes significantly to the customization of patient-specific treatment plans, enabling the evolution of personalized medicine. A comprehensive understanding of pharmacokinetics is vital to ensuring effective and safe drug therapy, thus improving overall healthcare outcomes.</w:t>
      </w:r>
    </w:p>
    <w:p w14:paraId="33B41D64" w14:textId="7A27365D" w:rsidR="00B403E9" w:rsidRPr="00875198" w:rsidRDefault="00B403E9" w:rsidP="004553E7">
      <w:pPr>
        <w:spacing w:line="360" w:lineRule="auto"/>
        <w:jc w:val="both"/>
        <w:rPr>
          <w:rFonts w:ascii="Times New Roman" w:hAnsi="Times New Roman" w:cs="Times New Roman"/>
          <w:sz w:val="24"/>
          <w:szCs w:val="24"/>
        </w:rPr>
      </w:pPr>
      <w:r w:rsidRPr="00B403E9">
        <w:rPr>
          <w:rFonts w:ascii="Times New Roman" w:hAnsi="Times New Roman" w:cs="Times New Roman"/>
          <w:b/>
          <w:bCs/>
          <w:sz w:val="24"/>
          <w:szCs w:val="24"/>
        </w:rPr>
        <w:t xml:space="preserve">Keywords: </w:t>
      </w:r>
      <w:r w:rsidRPr="00875198">
        <w:rPr>
          <w:rFonts w:ascii="Times New Roman" w:hAnsi="Times New Roman" w:cs="Times New Roman"/>
          <w:sz w:val="24"/>
          <w:szCs w:val="24"/>
        </w:rPr>
        <w:t>Absorption, Bioavailability, Distribution, Clearance, Renal failure</w:t>
      </w:r>
    </w:p>
    <w:p w14:paraId="373160B0" w14:textId="77777777" w:rsidR="00A34CD8" w:rsidRPr="00487037" w:rsidRDefault="00A34CD8" w:rsidP="004553E7">
      <w:pPr>
        <w:spacing w:line="360" w:lineRule="auto"/>
        <w:jc w:val="both"/>
        <w:rPr>
          <w:rFonts w:ascii="Times New Roman" w:hAnsi="Times New Roman" w:cs="Times New Roman"/>
          <w:sz w:val="24"/>
          <w:szCs w:val="24"/>
        </w:rPr>
      </w:pPr>
    </w:p>
    <w:p w14:paraId="44626A94" w14:textId="77777777" w:rsidR="00663728" w:rsidRPr="00487037" w:rsidRDefault="00663728" w:rsidP="004553E7">
      <w:pPr>
        <w:spacing w:line="360" w:lineRule="auto"/>
        <w:jc w:val="both"/>
        <w:rPr>
          <w:rFonts w:ascii="Times New Roman" w:hAnsi="Times New Roman" w:cs="Times New Roman"/>
          <w:sz w:val="24"/>
          <w:szCs w:val="24"/>
        </w:rPr>
      </w:pPr>
    </w:p>
    <w:p w14:paraId="04413B9B" w14:textId="77777777" w:rsidR="00487037" w:rsidRDefault="00487037" w:rsidP="004553E7">
      <w:pPr>
        <w:spacing w:line="360" w:lineRule="auto"/>
        <w:jc w:val="both"/>
        <w:rPr>
          <w:rFonts w:ascii="Times New Roman" w:hAnsi="Times New Roman" w:cs="Times New Roman"/>
          <w:sz w:val="24"/>
          <w:szCs w:val="24"/>
        </w:rPr>
      </w:pPr>
    </w:p>
    <w:p w14:paraId="503807AF" w14:textId="77777777" w:rsidR="00487037" w:rsidRDefault="00487037" w:rsidP="004553E7">
      <w:pPr>
        <w:spacing w:line="360" w:lineRule="auto"/>
        <w:jc w:val="both"/>
        <w:rPr>
          <w:rFonts w:ascii="Times New Roman" w:hAnsi="Times New Roman" w:cs="Times New Roman"/>
          <w:sz w:val="24"/>
          <w:szCs w:val="24"/>
        </w:rPr>
      </w:pPr>
    </w:p>
    <w:p w14:paraId="57F8724A" w14:textId="77777777" w:rsidR="00487037" w:rsidRDefault="00487037" w:rsidP="004553E7">
      <w:pPr>
        <w:spacing w:line="360" w:lineRule="auto"/>
        <w:jc w:val="both"/>
        <w:rPr>
          <w:rFonts w:ascii="Times New Roman" w:hAnsi="Times New Roman" w:cs="Times New Roman"/>
          <w:sz w:val="24"/>
          <w:szCs w:val="24"/>
        </w:rPr>
      </w:pPr>
    </w:p>
    <w:p w14:paraId="0F37400B" w14:textId="77777777" w:rsidR="00487037" w:rsidRDefault="00487037" w:rsidP="004553E7">
      <w:pPr>
        <w:spacing w:line="360" w:lineRule="auto"/>
        <w:jc w:val="both"/>
        <w:rPr>
          <w:rFonts w:ascii="Times New Roman" w:hAnsi="Times New Roman" w:cs="Times New Roman"/>
          <w:sz w:val="24"/>
          <w:szCs w:val="24"/>
        </w:rPr>
      </w:pPr>
    </w:p>
    <w:p w14:paraId="0D60464E" w14:textId="77777777" w:rsidR="00487037" w:rsidRDefault="00487037" w:rsidP="004553E7">
      <w:pPr>
        <w:spacing w:line="360" w:lineRule="auto"/>
        <w:jc w:val="both"/>
        <w:rPr>
          <w:rFonts w:ascii="Times New Roman" w:hAnsi="Times New Roman" w:cs="Times New Roman"/>
          <w:sz w:val="24"/>
          <w:szCs w:val="24"/>
        </w:rPr>
      </w:pPr>
    </w:p>
    <w:p w14:paraId="604F669D" w14:textId="77777777" w:rsidR="00487037" w:rsidRDefault="00487037" w:rsidP="004553E7">
      <w:pPr>
        <w:spacing w:line="360" w:lineRule="auto"/>
        <w:jc w:val="both"/>
        <w:rPr>
          <w:rFonts w:ascii="Times New Roman" w:hAnsi="Times New Roman" w:cs="Times New Roman"/>
          <w:sz w:val="24"/>
          <w:szCs w:val="24"/>
        </w:rPr>
      </w:pPr>
    </w:p>
    <w:p w14:paraId="342D9A57" w14:textId="77777777" w:rsidR="00487037" w:rsidRDefault="00487037" w:rsidP="004553E7">
      <w:pPr>
        <w:spacing w:line="360" w:lineRule="auto"/>
        <w:jc w:val="both"/>
        <w:rPr>
          <w:rFonts w:ascii="Times New Roman" w:hAnsi="Times New Roman" w:cs="Times New Roman"/>
          <w:sz w:val="24"/>
          <w:szCs w:val="24"/>
        </w:rPr>
      </w:pPr>
    </w:p>
    <w:p w14:paraId="199AA9C3" w14:textId="77777777" w:rsidR="00AD2A70" w:rsidRDefault="00AD2A70" w:rsidP="004553E7">
      <w:pPr>
        <w:spacing w:line="360" w:lineRule="auto"/>
        <w:jc w:val="both"/>
        <w:rPr>
          <w:rFonts w:ascii="Times New Roman" w:hAnsi="Times New Roman" w:cs="Times New Roman"/>
          <w:sz w:val="24"/>
          <w:szCs w:val="24"/>
        </w:rPr>
      </w:pPr>
    </w:p>
    <w:p w14:paraId="073446B1" w14:textId="3DA2621C" w:rsidR="0088234D" w:rsidRDefault="00000000" w:rsidP="004553E7">
      <w:pPr>
        <w:spacing w:line="360" w:lineRule="auto"/>
        <w:jc w:val="both"/>
        <w:rPr>
          <w:rFonts w:ascii="Times New Roman" w:hAnsi="Times New Roman" w:cs="Times New Roman"/>
          <w:b/>
          <w:bCs/>
          <w:sz w:val="24"/>
          <w:szCs w:val="24"/>
        </w:rPr>
      </w:pPr>
      <w:r w:rsidRPr="008B2242">
        <w:rPr>
          <w:rFonts w:ascii="Times New Roman" w:hAnsi="Times New Roman" w:cs="Times New Roman"/>
          <w:b/>
          <w:bCs/>
          <w:sz w:val="24"/>
          <w:szCs w:val="24"/>
        </w:rPr>
        <w:t>Introduction/Definition</w:t>
      </w:r>
    </w:p>
    <w:p w14:paraId="5CAA2BAA" w14:textId="27025841" w:rsidR="00521868" w:rsidRDefault="00000000" w:rsidP="004553E7">
      <w:pPr>
        <w:spacing w:line="360" w:lineRule="auto"/>
        <w:jc w:val="both"/>
        <w:rPr>
          <w:rFonts w:ascii="Times New Roman" w:hAnsi="Times New Roman" w:cs="Times New Roman"/>
          <w:sz w:val="24"/>
          <w:szCs w:val="24"/>
        </w:rPr>
      </w:pPr>
      <w:r w:rsidRPr="008B2242">
        <w:rPr>
          <w:rFonts w:ascii="Times New Roman" w:hAnsi="Times New Roman" w:cs="Times New Roman"/>
          <w:sz w:val="24"/>
          <w:szCs w:val="24"/>
        </w:rPr>
        <w:t>Pharmacokinetics (PK) studies how the body interacts with substances, such as medications, throughout exposure. It's a field closely associated with pharmacodynamics but distinctly focuses on the body's action on the drug. Four main aspects generally explored in this field are absorption, distribution, metabolism, and excretion (ADME). Understanding these processes equips healthcare practitioners with the flexibility to prescribe and administer medications with the most benefit and least risk, accommodating patients' diverse physiology and lifestyles</w:t>
      </w:r>
      <w:r w:rsidR="00014580">
        <w:rPr>
          <w:rFonts w:ascii="Times New Roman" w:hAnsi="Times New Roman" w:cs="Times New Roman"/>
          <w:sz w:val="24"/>
          <w:szCs w:val="24"/>
        </w:rPr>
        <w:t xml:space="preserve"> [1]</w:t>
      </w:r>
    </w:p>
    <w:p w14:paraId="38749C42" w14:textId="36BD282A" w:rsidR="00727B51" w:rsidRDefault="004415AA" w:rsidP="004415AA">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t xml:space="preserve"> </w:t>
      </w:r>
      <w:r w:rsidR="00856FCE">
        <w:rPr>
          <w:rFonts w:ascii="Times New Roman" w:hAnsi="Times New Roman" w:cs="Times New Roman"/>
          <w:noProof/>
          <w:sz w:val="24"/>
          <w:szCs w:val="24"/>
        </w:rPr>
        <w:drawing>
          <wp:inline distT="0" distB="0" distL="0" distR="0" wp14:anchorId="5ADE5168" wp14:editId="35D708D9">
            <wp:extent cx="3789819" cy="2489200"/>
            <wp:effectExtent l="0" t="0" r="1270" b="6350"/>
            <wp:docPr id="2810557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95839" cy="2493154"/>
                    </a:xfrm>
                    <a:prstGeom prst="rect">
                      <a:avLst/>
                    </a:prstGeom>
                    <a:noFill/>
                  </pic:spPr>
                </pic:pic>
              </a:graphicData>
            </a:graphic>
          </wp:inline>
        </w:drawing>
      </w:r>
    </w:p>
    <w:p w14:paraId="208230BF" w14:textId="2E412D04" w:rsidR="00727B51" w:rsidRDefault="00727B51" w:rsidP="004553E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4415AA">
        <w:rPr>
          <w:rFonts w:ascii="Times New Roman" w:hAnsi="Times New Roman" w:cs="Times New Roman"/>
          <w:b/>
          <w:bCs/>
          <w:sz w:val="24"/>
          <w:szCs w:val="24"/>
        </w:rPr>
        <w:t xml:space="preserve">           </w:t>
      </w:r>
      <w:r>
        <w:rPr>
          <w:rFonts w:ascii="Times New Roman" w:hAnsi="Times New Roman" w:cs="Times New Roman"/>
          <w:b/>
          <w:bCs/>
          <w:sz w:val="24"/>
          <w:szCs w:val="24"/>
        </w:rPr>
        <w:t xml:space="preserve"> Figure 1: Branch of pharmacokinetics</w:t>
      </w:r>
    </w:p>
    <w:p w14:paraId="414C16B7" w14:textId="6C9B6518" w:rsidR="00521868" w:rsidRPr="00727B51" w:rsidRDefault="00000000" w:rsidP="004553E7">
      <w:pPr>
        <w:spacing w:line="360" w:lineRule="auto"/>
        <w:jc w:val="both"/>
        <w:rPr>
          <w:rFonts w:ascii="Times New Roman" w:hAnsi="Times New Roman" w:cs="Times New Roman"/>
          <w:sz w:val="24"/>
          <w:szCs w:val="24"/>
        </w:rPr>
      </w:pPr>
      <w:r w:rsidRPr="008B2242">
        <w:rPr>
          <w:rFonts w:ascii="Times New Roman" w:hAnsi="Times New Roman" w:cs="Times New Roman"/>
          <w:b/>
          <w:bCs/>
          <w:sz w:val="24"/>
          <w:szCs w:val="24"/>
        </w:rPr>
        <w:t>Absorption</w:t>
      </w:r>
    </w:p>
    <w:p w14:paraId="1F103BC8" w14:textId="77777777" w:rsidR="0093689C" w:rsidRPr="008B2242" w:rsidRDefault="00000000" w:rsidP="004553E7">
      <w:pPr>
        <w:spacing w:line="360" w:lineRule="auto"/>
        <w:jc w:val="both"/>
        <w:rPr>
          <w:rFonts w:ascii="Times New Roman" w:hAnsi="Times New Roman" w:cs="Times New Roman"/>
          <w:sz w:val="24"/>
          <w:szCs w:val="24"/>
        </w:rPr>
      </w:pPr>
      <w:r w:rsidRPr="008B2242">
        <w:rPr>
          <w:rFonts w:ascii="Times New Roman" w:hAnsi="Times New Roman" w:cs="Times New Roman"/>
          <w:sz w:val="24"/>
          <w:szCs w:val="24"/>
        </w:rPr>
        <w:t>Absorption is the mechanism by which a drug enters the body's systemic circulation in various forms, such as a tablet or capsule. It plays a vital role in determining how quickly and at what concentration the drug reaches its intended site of action, such as the plasma. The methods of drug administration are numerous and include options like oral, intravenous, intramuscular, intrathecal, subcutaneous, buccal, rectal, vaginal, ocular, otic, inhaled, nebulized, and transdermal. Each method presents its specific characteristics, benefits, and drawbacks regarding absorption.</w:t>
      </w:r>
    </w:p>
    <w:p w14:paraId="4CD21E34" w14:textId="232CAF89" w:rsidR="0093689C" w:rsidRPr="008B2242" w:rsidRDefault="00000000" w:rsidP="004553E7">
      <w:pPr>
        <w:spacing w:line="360" w:lineRule="auto"/>
        <w:jc w:val="both"/>
        <w:rPr>
          <w:rFonts w:ascii="Times New Roman" w:hAnsi="Times New Roman" w:cs="Times New Roman"/>
          <w:sz w:val="24"/>
          <w:szCs w:val="24"/>
        </w:rPr>
      </w:pPr>
      <w:r w:rsidRPr="008B2242">
        <w:rPr>
          <w:rFonts w:ascii="Times New Roman" w:hAnsi="Times New Roman" w:cs="Times New Roman"/>
          <w:sz w:val="24"/>
          <w:szCs w:val="24"/>
        </w:rPr>
        <w:t xml:space="preserve">The absorption process often encompasses liberation, where the drug is freed from its pharmaceutical form. This aspect is particularly crucial for oral medications. For example, an oral drug might remain in the throat or esophagus for an extended period after ingestion, </w:t>
      </w:r>
      <w:r w:rsidRPr="008B2242">
        <w:rPr>
          <w:rFonts w:ascii="Times New Roman" w:hAnsi="Times New Roman" w:cs="Times New Roman"/>
          <w:sz w:val="24"/>
          <w:szCs w:val="24"/>
        </w:rPr>
        <w:lastRenderedPageBreak/>
        <w:t>delaying the effects' onset or even potential mucosal injury. Furthermore, once the medication reaches the stomach, its low pH environment might initiate chemical reactions with the drugs, affecting them before they even enter the systemic circulation</w:t>
      </w:r>
      <w:r w:rsidR="003F476D">
        <w:rPr>
          <w:rFonts w:ascii="Times New Roman" w:hAnsi="Times New Roman" w:cs="Times New Roman"/>
          <w:sz w:val="24"/>
          <w:szCs w:val="24"/>
        </w:rPr>
        <w:t xml:space="preserve"> [2].</w:t>
      </w:r>
    </w:p>
    <w:p w14:paraId="5678EA16" w14:textId="77777777" w:rsidR="00521868" w:rsidRPr="008B2242" w:rsidRDefault="00000000" w:rsidP="004553E7">
      <w:pPr>
        <w:spacing w:line="360" w:lineRule="auto"/>
        <w:jc w:val="both"/>
        <w:rPr>
          <w:rFonts w:ascii="Times New Roman" w:hAnsi="Times New Roman" w:cs="Times New Roman"/>
          <w:b/>
          <w:bCs/>
          <w:sz w:val="24"/>
          <w:szCs w:val="24"/>
        </w:rPr>
      </w:pPr>
      <w:r w:rsidRPr="008B2242">
        <w:rPr>
          <w:rFonts w:ascii="Times New Roman" w:hAnsi="Times New Roman" w:cs="Times New Roman"/>
          <w:b/>
          <w:bCs/>
          <w:sz w:val="24"/>
          <w:szCs w:val="24"/>
        </w:rPr>
        <w:t>Bioavailability</w:t>
      </w:r>
    </w:p>
    <w:p w14:paraId="77B92B93" w14:textId="2697FB65" w:rsidR="00F22783" w:rsidRPr="008B2242" w:rsidRDefault="00000000" w:rsidP="004553E7">
      <w:pPr>
        <w:spacing w:line="360" w:lineRule="auto"/>
        <w:jc w:val="both"/>
        <w:rPr>
          <w:rFonts w:ascii="Times New Roman" w:hAnsi="Times New Roman" w:cs="Times New Roman"/>
          <w:sz w:val="24"/>
          <w:szCs w:val="24"/>
        </w:rPr>
      </w:pPr>
      <w:r w:rsidRPr="008B2242">
        <w:rPr>
          <w:rFonts w:ascii="Times New Roman" w:hAnsi="Times New Roman" w:cs="Times New Roman"/>
          <w:sz w:val="24"/>
          <w:szCs w:val="24"/>
        </w:rPr>
        <w:t>Bioavailability refers to the portion of the original drug dose that successfully reaches the systemic circulation, and it is determined by the substance's characteristics and the method of administration. It can serve as an indicator of drug absorption. For instance, when a drug is administered intravenously, it is immediately and entirely available in the bloodstream, rendering a bioavailability of 100%</w:t>
      </w:r>
      <w:r w:rsidR="00496A80">
        <w:rPr>
          <w:rFonts w:ascii="Times New Roman" w:hAnsi="Times New Roman" w:cs="Times New Roman"/>
          <w:sz w:val="24"/>
          <w:szCs w:val="24"/>
        </w:rPr>
        <w:t xml:space="preserve"> [3]</w:t>
      </w:r>
      <w:r w:rsidRPr="008B2242">
        <w:rPr>
          <w:rFonts w:ascii="Times New Roman" w:hAnsi="Times New Roman" w:cs="Times New Roman"/>
          <w:sz w:val="24"/>
          <w:szCs w:val="24"/>
        </w:rPr>
        <w:t>. As a result, intravenous administration is considered the benchmark for bioavailability, a principle particularly crucial for orally administered drugs.</w:t>
      </w:r>
    </w:p>
    <w:p w14:paraId="09AE716D" w14:textId="7BE8F136" w:rsidR="00E65C06" w:rsidRDefault="00000000" w:rsidP="004553E7">
      <w:pPr>
        <w:spacing w:line="360" w:lineRule="auto"/>
        <w:jc w:val="both"/>
        <w:rPr>
          <w:rFonts w:ascii="Times New Roman" w:hAnsi="Times New Roman" w:cs="Times New Roman"/>
          <w:sz w:val="24"/>
          <w:szCs w:val="24"/>
        </w:rPr>
      </w:pPr>
      <w:r w:rsidRPr="008B2242">
        <w:rPr>
          <w:rFonts w:ascii="Times New Roman" w:hAnsi="Times New Roman" w:cs="Times New Roman"/>
          <w:sz w:val="24"/>
          <w:szCs w:val="24"/>
        </w:rPr>
        <w:t>Once consumed, oral medications must withstand the stomach's acidity and be absorbed by the digestive system. The digestive enzymes start metabolizing oral medications early on, thereby reducing the amount of drug entering the circulation even before absorption. After being absorbed by intestinal transporters, the medicines typically undergo a "first-pass metabolism." Large quantities of orally administered drugs are processed by the liver, digestive enzymes, or gut wall, which decreases the amount of medicine that reaches the systemic circulation, resulting in lower bioavailability.</w:t>
      </w:r>
      <w:r w:rsidR="00663728">
        <w:rPr>
          <w:rFonts w:ascii="Times New Roman" w:hAnsi="Times New Roman" w:cs="Times New Roman"/>
          <w:sz w:val="24"/>
          <w:szCs w:val="24"/>
        </w:rPr>
        <w:t xml:space="preserve"> </w:t>
      </w:r>
      <w:r w:rsidRPr="008B2242">
        <w:rPr>
          <w:rFonts w:ascii="Times New Roman" w:hAnsi="Times New Roman" w:cs="Times New Roman"/>
          <w:sz w:val="24"/>
          <w:szCs w:val="24"/>
        </w:rPr>
        <w:t>Further discussion on these processes will be under the metabolism section. Specific administration methods, like oral, intramuscular, and transdermal, may cause varying quantities of drugs to enter circulation simultaneously, which has led to the use of the area under the plasma concentration curve (AUC)</w:t>
      </w:r>
      <w:r w:rsidR="00496A80">
        <w:rPr>
          <w:rFonts w:ascii="Times New Roman" w:hAnsi="Times New Roman" w:cs="Times New Roman"/>
          <w:sz w:val="24"/>
          <w:szCs w:val="24"/>
        </w:rPr>
        <w:t xml:space="preserve"> [3]</w:t>
      </w:r>
      <w:r w:rsidRPr="008B2242">
        <w:rPr>
          <w:rFonts w:ascii="Times New Roman" w:hAnsi="Times New Roman" w:cs="Times New Roman"/>
          <w:sz w:val="24"/>
          <w:szCs w:val="24"/>
        </w:rPr>
        <w:t>. AUC is a method used to compute the bioavailability of substances with different distribution characteristics, as it monitors the plasma concentration over a specific duration</w:t>
      </w:r>
      <w:r w:rsidR="006747AF">
        <w:rPr>
          <w:rFonts w:ascii="Times New Roman" w:hAnsi="Times New Roman" w:cs="Times New Roman"/>
          <w:sz w:val="24"/>
          <w:szCs w:val="24"/>
        </w:rPr>
        <w:t xml:space="preserve"> as shown in figure </w:t>
      </w:r>
      <w:r w:rsidR="00727B51">
        <w:rPr>
          <w:rFonts w:ascii="Times New Roman" w:hAnsi="Times New Roman" w:cs="Times New Roman"/>
          <w:sz w:val="24"/>
          <w:szCs w:val="24"/>
        </w:rPr>
        <w:t>2</w:t>
      </w:r>
      <w:r w:rsidRPr="008B2242">
        <w:rPr>
          <w:rFonts w:ascii="Times New Roman" w:hAnsi="Times New Roman" w:cs="Times New Roman"/>
          <w:sz w:val="24"/>
          <w:szCs w:val="24"/>
        </w:rPr>
        <w:t xml:space="preserve">. By integrating this curve, bioavailability can be expressed as a percentage of the 100% bioavailability </w:t>
      </w:r>
      <w:r w:rsidR="00DB4ABE">
        <w:rPr>
          <w:rFonts w:ascii="Times New Roman" w:hAnsi="Times New Roman" w:cs="Times New Roman"/>
          <w:sz w:val="24"/>
          <w:szCs w:val="24"/>
        </w:rPr>
        <w:t xml:space="preserve">by IV. </w:t>
      </w:r>
    </w:p>
    <w:p w14:paraId="7348C2A4" w14:textId="69B104D5" w:rsidR="00521868" w:rsidRPr="00BD71F1" w:rsidRDefault="00A42E08" w:rsidP="004553E7">
      <w:pPr>
        <w:spacing w:line="360" w:lineRule="auto"/>
        <w:jc w:val="both"/>
        <w:rPr>
          <w:rFonts w:ascii="Times New Roman" w:hAnsi="Times New Roman" w:cs="Times New Roman"/>
          <w:sz w:val="24"/>
          <w:szCs w:val="24"/>
        </w:rPr>
      </w:pPr>
      <w:r w:rsidRPr="00A42E08">
        <w:rPr>
          <w:rFonts w:ascii="Times New Roman" w:hAnsi="Times New Roman" w:cs="Times New Roman"/>
          <w:noProof/>
          <w:sz w:val="24"/>
          <w:szCs w:val="24"/>
        </w:rPr>
        <w:lastRenderedPageBreak/>
        <w:drawing>
          <wp:inline distT="0" distB="0" distL="0" distR="0" wp14:anchorId="47134488" wp14:editId="6DAC93F5">
            <wp:extent cx="5588000" cy="3378200"/>
            <wp:effectExtent l="0" t="0" r="0" b="0"/>
            <wp:docPr id="653545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545051" name=""/>
                    <pic:cNvPicPr/>
                  </pic:nvPicPr>
                  <pic:blipFill>
                    <a:blip r:embed="rId5"/>
                    <a:stretch>
                      <a:fillRect/>
                    </a:stretch>
                  </pic:blipFill>
                  <pic:spPr>
                    <a:xfrm>
                      <a:off x="0" y="0"/>
                      <a:ext cx="5588294" cy="3378378"/>
                    </a:xfrm>
                    <a:prstGeom prst="rect">
                      <a:avLst/>
                    </a:prstGeom>
                  </pic:spPr>
                </pic:pic>
              </a:graphicData>
            </a:graphic>
          </wp:inline>
        </w:drawing>
      </w:r>
    </w:p>
    <w:p w14:paraId="73CE9632" w14:textId="77777777" w:rsidR="00A42E08" w:rsidRDefault="00FF6310" w:rsidP="004553E7">
      <w:pPr>
        <w:spacing w:line="360" w:lineRule="auto"/>
        <w:jc w:val="both"/>
        <w:rPr>
          <w:rFonts w:ascii="Times New Roman" w:hAnsi="Times New Roman" w:cs="Times New Roman"/>
          <w:b/>
          <w:bCs/>
          <w:sz w:val="24"/>
          <w:szCs w:val="24"/>
        </w:rPr>
      </w:pPr>
      <w:r>
        <w:rPr>
          <w:noProof/>
        </w:rPr>
        <w:t xml:space="preserve">                                          </w:t>
      </w:r>
      <w:r w:rsidRPr="00FF6310">
        <w:rPr>
          <w:rFonts w:ascii="Times New Roman" w:hAnsi="Times New Roman" w:cs="Times New Roman"/>
          <w:b/>
          <w:bCs/>
          <w:noProof/>
        </w:rPr>
        <w:t xml:space="preserve">Figure </w:t>
      </w:r>
      <w:r w:rsidR="00727B51">
        <w:rPr>
          <w:rFonts w:ascii="Times New Roman" w:hAnsi="Times New Roman" w:cs="Times New Roman"/>
          <w:b/>
          <w:bCs/>
          <w:noProof/>
        </w:rPr>
        <w:t xml:space="preserve">2: </w:t>
      </w:r>
      <w:r w:rsidRPr="00FF6310">
        <w:rPr>
          <w:rFonts w:ascii="Times New Roman" w:hAnsi="Times New Roman" w:cs="Times New Roman"/>
          <w:b/>
          <w:bCs/>
          <w:noProof/>
        </w:rPr>
        <w:t xml:space="preserve"> AUC curve for the determination of bioavalability</w:t>
      </w:r>
    </w:p>
    <w:p w14:paraId="496014E6" w14:textId="0AEAFBE7" w:rsidR="00521868" w:rsidRPr="00A42E08" w:rsidRDefault="00000000" w:rsidP="004553E7">
      <w:pPr>
        <w:spacing w:line="360" w:lineRule="auto"/>
        <w:jc w:val="both"/>
        <w:rPr>
          <w:rFonts w:ascii="Times New Roman" w:hAnsi="Times New Roman" w:cs="Times New Roman"/>
          <w:b/>
          <w:bCs/>
          <w:sz w:val="24"/>
          <w:szCs w:val="24"/>
        </w:rPr>
      </w:pPr>
      <w:r w:rsidRPr="008B2242">
        <w:rPr>
          <w:rFonts w:ascii="Times New Roman" w:hAnsi="Times New Roman" w:cs="Times New Roman"/>
          <w:b/>
          <w:bCs/>
          <w:sz w:val="24"/>
          <w:szCs w:val="24"/>
        </w:rPr>
        <w:t>Distribution</w:t>
      </w:r>
    </w:p>
    <w:p w14:paraId="060E9732" w14:textId="05BB6929" w:rsidR="00D44C24" w:rsidRPr="008B2242" w:rsidRDefault="00000000" w:rsidP="004553E7">
      <w:pPr>
        <w:spacing w:line="360" w:lineRule="auto"/>
        <w:jc w:val="both"/>
        <w:rPr>
          <w:rFonts w:ascii="Times New Roman" w:hAnsi="Times New Roman" w:cs="Times New Roman"/>
          <w:sz w:val="24"/>
          <w:szCs w:val="24"/>
        </w:rPr>
      </w:pPr>
      <w:r w:rsidRPr="008B2242">
        <w:rPr>
          <w:rFonts w:ascii="Times New Roman" w:hAnsi="Times New Roman" w:cs="Times New Roman"/>
          <w:sz w:val="24"/>
          <w:szCs w:val="24"/>
        </w:rPr>
        <w:t>Distribution refers to the way a substance disperses throughout the body, a process that can differ based on the drug's biochemical properties and the individual's physiological condition. Essentially, distribution is impacted by two principal factors: diffusion and convection. These factors can be affected by the drug's polarity, size, binding capacity, the individual's hydration level and protein concentrations, or body habitus</w:t>
      </w:r>
      <w:r w:rsidR="005746A3">
        <w:rPr>
          <w:rFonts w:ascii="Times New Roman" w:hAnsi="Times New Roman" w:cs="Times New Roman"/>
          <w:sz w:val="24"/>
          <w:szCs w:val="24"/>
        </w:rPr>
        <w:t xml:space="preserve"> [4].</w:t>
      </w:r>
    </w:p>
    <w:p w14:paraId="78CB1242" w14:textId="22BF5F1D" w:rsidR="00D44C24" w:rsidRPr="008B2242" w:rsidRDefault="00000000" w:rsidP="004553E7">
      <w:pPr>
        <w:spacing w:line="360" w:lineRule="auto"/>
        <w:jc w:val="both"/>
        <w:rPr>
          <w:rFonts w:ascii="Times New Roman" w:hAnsi="Times New Roman" w:cs="Times New Roman"/>
          <w:sz w:val="24"/>
          <w:szCs w:val="24"/>
        </w:rPr>
      </w:pPr>
      <w:r w:rsidRPr="008B2242">
        <w:rPr>
          <w:rFonts w:ascii="Times New Roman" w:hAnsi="Times New Roman" w:cs="Times New Roman"/>
          <w:sz w:val="24"/>
          <w:szCs w:val="24"/>
        </w:rPr>
        <w:t xml:space="preserve">The </w:t>
      </w:r>
      <w:r w:rsidR="00DF143B" w:rsidRPr="008B2242">
        <w:rPr>
          <w:rFonts w:ascii="Times New Roman" w:hAnsi="Times New Roman" w:cs="Times New Roman"/>
          <w:sz w:val="24"/>
          <w:szCs w:val="24"/>
        </w:rPr>
        <w:t>aim</w:t>
      </w:r>
      <w:r w:rsidRPr="008B2242">
        <w:rPr>
          <w:rFonts w:ascii="Times New Roman" w:hAnsi="Times New Roman" w:cs="Times New Roman"/>
          <w:sz w:val="24"/>
          <w:szCs w:val="24"/>
        </w:rPr>
        <w:t xml:space="preserve"> of distribution is to attain what's termed the effective drug concentration. This is the level of the drug at its targeted receptor site, where it's intended to exert its effects. For a medication to be effective, it must not only reach its designated compartment or area in the body, as characterized by the volume of distribution but also remain unbound to proteins to be active. In simpler terms, the drug must be in a form that allows it to interact with its target site and not be restricted by being tied to proteins or other substances in the body</w:t>
      </w:r>
      <w:r w:rsidR="006917ED">
        <w:rPr>
          <w:rFonts w:ascii="Times New Roman" w:hAnsi="Times New Roman" w:cs="Times New Roman"/>
          <w:sz w:val="24"/>
          <w:szCs w:val="24"/>
        </w:rPr>
        <w:t xml:space="preserve"> [4]. </w:t>
      </w:r>
    </w:p>
    <w:p w14:paraId="2188578D" w14:textId="77777777" w:rsidR="00521868" w:rsidRPr="008B2242" w:rsidRDefault="00521868" w:rsidP="004553E7">
      <w:pPr>
        <w:spacing w:line="360" w:lineRule="auto"/>
        <w:jc w:val="both"/>
        <w:rPr>
          <w:rFonts w:ascii="Times New Roman" w:hAnsi="Times New Roman" w:cs="Times New Roman"/>
          <w:sz w:val="24"/>
          <w:szCs w:val="24"/>
        </w:rPr>
      </w:pPr>
    </w:p>
    <w:p w14:paraId="3CCCF82D" w14:textId="77777777" w:rsidR="0045788C" w:rsidRDefault="00000000" w:rsidP="0045788C">
      <w:pPr>
        <w:spacing w:line="360" w:lineRule="auto"/>
        <w:jc w:val="both"/>
        <w:rPr>
          <w:rFonts w:ascii="Times New Roman" w:hAnsi="Times New Roman" w:cs="Times New Roman"/>
          <w:b/>
          <w:bCs/>
          <w:sz w:val="24"/>
          <w:szCs w:val="24"/>
        </w:rPr>
      </w:pPr>
      <w:r w:rsidRPr="008B2242">
        <w:rPr>
          <w:rFonts w:ascii="Times New Roman" w:hAnsi="Times New Roman" w:cs="Times New Roman"/>
          <w:b/>
          <w:bCs/>
          <w:sz w:val="24"/>
          <w:szCs w:val="24"/>
        </w:rPr>
        <w:t>The volume of Distribution (Vd) and Protein Binding</w:t>
      </w:r>
    </w:p>
    <w:p w14:paraId="16151F28" w14:textId="586C861C" w:rsidR="00DF143B" w:rsidRPr="0045788C" w:rsidRDefault="00000000" w:rsidP="0045788C">
      <w:pPr>
        <w:spacing w:line="360" w:lineRule="auto"/>
        <w:jc w:val="both"/>
        <w:rPr>
          <w:rFonts w:ascii="Times New Roman" w:hAnsi="Times New Roman" w:cs="Times New Roman"/>
          <w:b/>
          <w:bCs/>
          <w:sz w:val="24"/>
          <w:szCs w:val="24"/>
        </w:rPr>
      </w:pPr>
      <w:r w:rsidRPr="008B2242">
        <w:rPr>
          <w:rFonts w:ascii="Times New Roman" w:hAnsi="Times New Roman" w:cs="Times New Roman"/>
          <w:sz w:val="24"/>
          <w:szCs w:val="24"/>
        </w:rPr>
        <w:t xml:space="preserve">The concept of volume of distribution (Vd) is a standard measure used to understand how a drug spreads throughout the body. It is defined as the total amount of the drug in the body divided by the drug concentration in the plasma. The body consists of several hypothetical fluid </w:t>
      </w:r>
      <w:r w:rsidRPr="008B2242">
        <w:rPr>
          <w:rFonts w:ascii="Times New Roman" w:hAnsi="Times New Roman" w:cs="Times New Roman"/>
          <w:sz w:val="24"/>
          <w:szCs w:val="24"/>
        </w:rPr>
        <w:lastRenderedPageBreak/>
        <w:t>compartments like the extracellular, intracellular, and plasma, among others, and the Vd aims to portray the hypothetical uniform volume in a theoretical compartment</w:t>
      </w:r>
      <w:r w:rsidR="004601A2">
        <w:rPr>
          <w:rFonts w:ascii="Times New Roman" w:hAnsi="Times New Roman" w:cs="Times New Roman"/>
          <w:sz w:val="24"/>
          <w:szCs w:val="24"/>
        </w:rPr>
        <w:t xml:space="preserve"> [5]. </w:t>
      </w:r>
    </w:p>
    <w:p w14:paraId="43590305" w14:textId="661C7FE2" w:rsidR="00DF143B" w:rsidRPr="008B2242" w:rsidRDefault="00000000" w:rsidP="004553E7">
      <w:pPr>
        <w:spacing w:line="360" w:lineRule="auto"/>
        <w:jc w:val="both"/>
        <w:divId w:val="771439568"/>
        <w:rPr>
          <w:rFonts w:ascii="Times New Roman" w:hAnsi="Times New Roman" w:cs="Times New Roman"/>
          <w:sz w:val="24"/>
          <w:szCs w:val="24"/>
        </w:rPr>
      </w:pPr>
      <w:r w:rsidRPr="008B2242">
        <w:rPr>
          <w:rFonts w:ascii="Times New Roman" w:hAnsi="Times New Roman" w:cs="Times New Roman"/>
          <w:sz w:val="24"/>
          <w:szCs w:val="24"/>
        </w:rPr>
        <w:t xml:space="preserve">When a drug molecule is quite large, charged, or predominantly bound to proteins in the bloodstream, such as the GnRH antagonist cetrorelix (with a Vd of 0.39 L/kg), it mainly remains within the vascular system, unable to diffuse, resulting in a low Vd. Conversely, a smaller, water-loving molecule would likely have a larger Vd, reflecting its ability to disperse into all extracellular fluids. Further, a small fat-loving molecule, like chloroquine (with a Vd of 140 L/kg), would show a significantly large Vd, as it can penetrate cells and store in fat tissues. It's crucial to note that a single drug could have multiple volumes of distribution, contingent upon the distribution rate within the </w:t>
      </w:r>
      <w:r w:rsidR="00C761CB" w:rsidRPr="008B2242">
        <w:rPr>
          <w:rFonts w:ascii="Times New Roman" w:hAnsi="Times New Roman" w:cs="Times New Roman"/>
          <w:sz w:val="24"/>
          <w:szCs w:val="24"/>
        </w:rPr>
        <w:t>patient</w:t>
      </w:r>
      <w:r w:rsidR="00C761CB">
        <w:rPr>
          <w:rFonts w:ascii="Times New Roman" w:hAnsi="Times New Roman" w:cs="Times New Roman"/>
          <w:sz w:val="24"/>
          <w:szCs w:val="24"/>
        </w:rPr>
        <w:t xml:space="preserve"> [ </w:t>
      </w:r>
      <w:r w:rsidR="00130F3E">
        <w:rPr>
          <w:rFonts w:ascii="Times New Roman" w:hAnsi="Times New Roman" w:cs="Times New Roman"/>
          <w:sz w:val="24"/>
          <w:szCs w:val="24"/>
        </w:rPr>
        <w:t xml:space="preserve">6]. </w:t>
      </w:r>
    </w:p>
    <w:p w14:paraId="48D5A737" w14:textId="59148034" w:rsidR="00DF143B" w:rsidRPr="008B2242" w:rsidRDefault="00000000" w:rsidP="004553E7">
      <w:pPr>
        <w:spacing w:line="360" w:lineRule="auto"/>
        <w:jc w:val="both"/>
        <w:divId w:val="771439568"/>
        <w:rPr>
          <w:rFonts w:ascii="Times New Roman" w:hAnsi="Times New Roman" w:cs="Times New Roman"/>
          <w:sz w:val="24"/>
          <w:szCs w:val="24"/>
        </w:rPr>
      </w:pPr>
      <w:r w:rsidRPr="008B2242">
        <w:rPr>
          <w:rFonts w:ascii="Times New Roman" w:hAnsi="Times New Roman" w:cs="Times New Roman"/>
          <w:sz w:val="24"/>
          <w:szCs w:val="24"/>
        </w:rPr>
        <w:t>Understanding the volume of distribution is crucial for healthcare providers to devise appropriate dosing regimens. For instance, in the case of a patient with a severe infection, a loading dose of vancomycin might be needed to attain the desired trough concentrations promptly. A loading dose allows the drug to quickly reach its optimal concentration without waiting for it to accumulate over time before becoming effective. This dosing strategy is directly linked to the volume of distribution. It can be computed as the product of the Vd and the desired plasma concentration, divided by the drug's bioavailability</w:t>
      </w:r>
      <w:r w:rsidR="00C761CB">
        <w:rPr>
          <w:rFonts w:ascii="Times New Roman" w:hAnsi="Times New Roman" w:cs="Times New Roman"/>
          <w:sz w:val="24"/>
          <w:szCs w:val="24"/>
        </w:rPr>
        <w:t xml:space="preserve"> [7]. </w:t>
      </w:r>
    </w:p>
    <w:p w14:paraId="477CBEFF" w14:textId="77777777" w:rsidR="00DF143B" w:rsidRPr="008B2242" w:rsidRDefault="00000000" w:rsidP="004553E7">
      <w:pPr>
        <w:spacing w:line="360" w:lineRule="auto"/>
        <w:jc w:val="both"/>
        <w:rPr>
          <w:rFonts w:ascii="Times New Roman" w:hAnsi="Times New Roman" w:cs="Times New Roman"/>
          <w:b/>
          <w:bCs/>
          <w:sz w:val="24"/>
          <w:szCs w:val="24"/>
        </w:rPr>
      </w:pPr>
      <w:r w:rsidRPr="008B2242">
        <w:rPr>
          <w:rFonts w:ascii="Times New Roman" w:hAnsi="Times New Roman" w:cs="Times New Roman"/>
          <w:b/>
          <w:bCs/>
          <w:sz w:val="24"/>
          <w:szCs w:val="24"/>
        </w:rPr>
        <w:t>Protein Binding in Drugs</w:t>
      </w:r>
    </w:p>
    <w:p w14:paraId="17B82A8F" w14:textId="3A61E925" w:rsidR="00DF143B" w:rsidRPr="008B2242" w:rsidRDefault="00000000" w:rsidP="004553E7">
      <w:pPr>
        <w:spacing w:line="360" w:lineRule="auto"/>
        <w:jc w:val="both"/>
        <w:rPr>
          <w:rFonts w:ascii="Times New Roman" w:hAnsi="Times New Roman" w:cs="Times New Roman"/>
          <w:sz w:val="24"/>
          <w:szCs w:val="24"/>
        </w:rPr>
      </w:pPr>
      <w:r w:rsidRPr="008B2242">
        <w:rPr>
          <w:rFonts w:ascii="Times New Roman" w:hAnsi="Times New Roman" w:cs="Times New Roman"/>
          <w:sz w:val="24"/>
          <w:szCs w:val="24"/>
        </w:rPr>
        <w:t>Within the human body, drugs exist in two states: protein-bound and free. The free form of the drug is the active part, capable of interacting with pharmacological sites such as receptors, moving into other fluid compartments, or being removed from the body. In a clinical context, the free concentration of a drug at its receptor sites in the plasma correlates more directly with its effects than the total concentration in the plasma.</w:t>
      </w:r>
      <w:r w:rsidR="00E47441">
        <w:rPr>
          <w:rFonts w:ascii="Times New Roman" w:hAnsi="Times New Roman" w:cs="Times New Roman"/>
          <w:sz w:val="24"/>
          <w:szCs w:val="24"/>
        </w:rPr>
        <w:t xml:space="preserve"> </w:t>
      </w:r>
      <w:r w:rsidRPr="008B2242">
        <w:rPr>
          <w:rFonts w:ascii="Times New Roman" w:hAnsi="Times New Roman" w:cs="Times New Roman"/>
          <w:sz w:val="24"/>
          <w:szCs w:val="24"/>
        </w:rPr>
        <w:t>The extent of the drug's protein binding primarily influences this relationship</w:t>
      </w:r>
      <w:r w:rsidR="00D307D8">
        <w:rPr>
          <w:rFonts w:ascii="Times New Roman" w:hAnsi="Times New Roman" w:cs="Times New Roman"/>
          <w:sz w:val="24"/>
          <w:szCs w:val="24"/>
        </w:rPr>
        <w:t xml:space="preserve"> [8].</w:t>
      </w:r>
    </w:p>
    <w:p w14:paraId="0F457556" w14:textId="61A47C6C" w:rsidR="00DF143B" w:rsidRPr="008B2242" w:rsidRDefault="00000000" w:rsidP="004553E7">
      <w:pPr>
        <w:spacing w:line="360" w:lineRule="auto"/>
        <w:jc w:val="both"/>
        <w:rPr>
          <w:rFonts w:ascii="Times New Roman" w:hAnsi="Times New Roman" w:cs="Times New Roman"/>
          <w:sz w:val="24"/>
          <w:szCs w:val="24"/>
        </w:rPr>
      </w:pPr>
      <w:r w:rsidRPr="008B2242">
        <w:rPr>
          <w:rFonts w:ascii="Times New Roman" w:hAnsi="Times New Roman" w:cs="Times New Roman"/>
          <w:sz w:val="24"/>
          <w:szCs w:val="24"/>
        </w:rPr>
        <w:t>A decrease in plasma protein binding makes more of the drug available to act on receptors, which could lead to an enhanced effect or even an increased risk of toxicity. Albumin and alpha-acid glycoprotein are the main proteins responsible for binding the drugs</w:t>
      </w:r>
      <w:r w:rsidR="00D307D8">
        <w:rPr>
          <w:rFonts w:ascii="Times New Roman" w:hAnsi="Times New Roman" w:cs="Times New Roman"/>
          <w:sz w:val="24"/>
          <w:szCs w:val="24"/>
        </w:rPr>
        <w:t xml:space="preserve"> [9]. </w:t>
      </w:r>
    </w:p>
    <w:p w14:paraId="76B31F5C" w14:textId="535265A1" w:rsidR="00521868" w:rsidRPr="008B2242" w:rsidRDefault="00000000" w:rsidP="004553E7">
      <w:pPr>
        <w:spacing w:line="360" w:lineRule="auto"/>
        <w:jc w:val="both"/>
        <w:rPr>
          <w:rFonts w:ascii="Times New Roman" w:hAnsi="Times New Roman" w:cs="Times New Roman"/>
          <w:sz w:val="24"/>
          <w:szCs w:val="24"/>
        </w:rPr>
      </w:pPr>
      <w:r w:rsidRPr="008B2242">
        <w:rPr>
          <w:rFonts w:ascii="Times New Roman" w:hAnsi="Times New Roman" w:cs="Times New Roman"/>
          <w:sz w:val="24"/>
          <w:szCs w:val="24"/>
        </w:rPr>
        <w:t>The levels of these binding proteins might vary due to factors such as the patient's age, growth stage, underlying liver or kidney conditions, or nutritional status. Renal failure serves as a pertinent example of this concept</w:t>
      </w:r>
      <w:r w:rsidR="008007BD">
        <w:rPr>
          <w:rFonts w:ascii="Times New Roman" w:hAnsi="Times New Roman" w:cs="Times New Roman"/>
          <w:sz w:val="24"/>
          <w:szCs w:val="24"/>
        </w:rPr>
        <w:t xml:space="preserve"> [10]. </w:t>
      </w:r>
      <w:r w:rsidRPr="008B2242">
        <w:rPr>
          <w:rFonts w:ascii="Times New Roman" w:hAnsi="Times New Roman" w:cs="Times New Roman"/>
          <w:sz w:val="24"/>
          <w:szCs w:val="24"/>
        </w:rPr>
        <w:t xml:space="preserve"> In this condition, uremia can reduce the capacity of acidic drugs like diazepam to bind with serum proteins. As a result, even when the exact dosage </w:t>
      </w:r>
      <w:r w:rsidRPr="008B2242">
        <w:rPr>
          <w:rFonts w:ascii="Times New Roman" w:hAnsi="Times New Roman" w:cs="Times New Roman"/>
          <w:sz w:val="24"/>
          <w:szCs w:val="24"/>
        </w:rPr>
        <w:lastRenderedPageBreak/>
        <w:t>is administered, a higher amount of the drug exists in an "active" or unbound state. This can amplify the drug's effect and escalate the risk of toxic reactions, such as respiratory depression</w:t>
      </w:r>
      <w:r w:rsidR="00F1344D">
        <w:rPr>
          <w:rFonts w:ascii="Times New Roman" w:hAnsi="Times New Roman" w:cs="Times New Roman"/>
          <w:sz w:val="24"/>
          <w:szCs w:val="24"/>
        </w:rPr>
        <w:t xml:space="preserve"> [11]</w:t>
      </w:r>
      <w:r w:rsidRPr="008B2242">
        <w:rPr>
          <w:rFonts w:ascii="Times New Roman" w:hAnsi="Times New Roman" w:cs="Times New Roman"/>
          <w:sz w:val="24"/>
          <w:szCs w:val="24"/>
        </w:rPr>
        <w:t>.</w:t>
      </w:r>
    </w:p>
    <w:p w14:paraId="50C6F253" w14:textId="77777777" w:rsidR="00DF143B" w:rsidRPr="008B2242" w:rsidRDefault="00000000" w:rsidP="004553E7">
      <w:pPr>
        <w:spacing w:line="360" w:lineRule="auto"/>
        <w:jc w:val="both"/>
        <w:rPr>
          <w:rFonts w:ascii="Times New Roman" w:hAnsi="Times New Roman" w:cs="Times New Roman"/>
          <w:b/>
          <w:bCs/>
          <w:sz w:val="24"/>
          <w:szCs w:val="24"/>
        </w:rPr>
      </w:pPr>
      <w:r w:rsidRPr="008B2242">
        <w:rPr>
          <w:rFonts w:ascii="Times New Roman" w:hAnsi="Times New Roman" w:cs="Times New Roman"/>
          <w:b/>
          <w:bCs/>
          <w:sz w:val="24"/>
          <w:szCs w:val="24"/>
        </w:rPr>
        <w:t xml:space="preserve">Metabolism </w:t>
      </w:r>
    </w:p>
    <w:p w14:paraId="7B4B3530" w14:textId="1C80BB6D" w:rsidR="00B015C1" w:rsidRPr="008B2242" w:rsidRDefault="00000000" w:rsidP="004553E7">
      <w:pPr>
        <w:spacing w:line="360" w:lineRule="auto"/>
        <w:jc w:val="both"/>
        <w:rPr>
          <w:rFonts w:ascii="Times New Roman" w:hAnsi="Times New Roman" w:cs="Times New Roman"/>
          <w:sz w:val="24"/>
          <w:szCs w:val="24"/>
        </w:rPr>
      </w:pPr>
      <w:r w:rsidRPr="008B2242">
        <w:rPr>
          <w:rFonts w:ascii="Times New Roman" w:hAnsi="Times New Roman" w:cs="Times New Roman"/>
          <w:sz w:val="24"/>
          <w:szCs w:val="24"/>
        </w:rPr>
        <w:t>Metabolism refers to the body's transformation of a drug into different compounds. This change often makes the drug more water-soluble, facilitating its elimination through renal Clearance. In the case of prodrugs like codeine, metabolism is necessary to activate the drug into its effective metabolites</w:t>
      </w:r>
      <w:r w:rsidR="00E43E27">
        <w:rPr>
          <w:rFonts w:ascii="Times New Roman" w:hAnsi="Times New Roman" w:cs="Times New Roman"/>
          <w:sz w:val="24"/>
          <w:szCs w:val="24"/>
        </w:rPr>
        <w:t xml:space="preserve"> </w:t>
      </w:r>
      <w:r w:rsidR="002071A2">
        <w:rPr>
          <w:rFonts w:ascii="Times New Roman" w:hAnsi="Times New Roman" w:cs="Times New Roman"/>
          <w:sz w:val="24"/>
          <w:szCs w:val="24"/>
        </w:rPr>
        <w:t xml:space="preserve">[12]. </w:t>
      </w:r>
    </w:p>
    <w:p w14:paraId="0F4466E1" w14:textId="63BCE316" w:rsidR="00B015C1" w:rsidRPr="008B2242" w:rsidRDefault="00000000" w:rsidP="004553E7">
      <w:pPr>
        <w:spacing w:line="360" w:lineRule="auto"/>
        <w:jc w:val="both"/>
        <w:rPr>
          <w:rFonts w:ascii="Times New Roman" w:hAnsi="Times New Roman" w:cs="Times New Roman"/>
          <w:sz w:val="24"/>
          <w:szCs w:val="24"/>
        </w:rPr>
      </w:pPr>
      <w:r w:rsidRPr="008B2242">
        <w:rPr>
          <w:rFonts w:ascii="Times New Roman" w:hAnsi="Times New Roman" w:cs="Times New Roman"/>
          <w:sz w:val="24"/>
          <w:szCs w:val="24"/>
        </w:rPr>
        <w:t>Metabolism can happen in various body parts, such as the gastrointestinal tract, skin, plasma, kidneys, or lungs. However, the liver is the primary site of drug metabolism, where it occurs mainly through phase I (CYP450) and phase II (UGT) reactions. Phase I reactions typically convert substances into polar metabolites through oxidation, enabling the conjugation reactions of Phase II</w:t>
      </w:r>
      <w:r w:rsidR="00E43E27">
        <w:rPr>
          <w:rFonts w:ascii="Times New Roman" w:hAnsi="Times New Roman" w:cs="Times New Roman"/>
          <w:sz w:val="24"/>
          <w:szCs w:val="24"/>
        </w:rPr>
        <w:t xml:space="preserve"> [12].</w:t>
      </w:r>
    </w:p>
    <w:p w14:paraId="4E2B83B4" w14:textId="68CD4CBD" w:rsidR="00DF143B" w:rsidRPr="008B2242" w:rsidRDefault="00000000" w:rsidP="004553E7">
      <w:pPr>
        <w:spacing w:line="360" w:lineRule="auto"/>
        <w:jc w:val="both"/>
        <w:rPr>
          <w:rFonts w:ascii="Times New Roman" w:hAnsi="Times New Roman" w:cs="Times New Roman"/>
          <w:sz w:val="24"/>
          <w:szCs w:val="24"/>
        </w:rPr>
      </w:pPr>
      <w:r w:rsidRPr="008B2242">
        <w:rPr>
          <w:rFonts w:ascii="Times New Roman" w:hAnsi="Times New Roman" w:cs="Times New Roman"/>
          <w:sz w:val="24"/>
          <w:szCs w:val="24"/>
        </w:rPr>
        <w:t>These processes usually aim to inactivate the drug, transform it into a more water-attracting (hydrophilic) metabolite, and allow for its excretion in the urine or bile. In doing so, metabolism plays a crucial role in removing drugs from the body</w:t>
      </w:r>
      <w:r w:rsidR="00E43E27">
        <w:rPr>
          <w:rFonts w:ascii="Times New Roman" w:hAnsi="Times New Roman" w:cs="Times New Roman"/>
          <w:sz w:val="24"/>
          <w:szCs w:val="24"/>
        </w:rPr>
        <w:t xml:space="preserve"> [12]. </w:t>
      </w:r>
    </w:p>
    <w:p w14:paraId="7668728B" w14:textId="77777777" w:rsidR="00521868" w:rsidRPr="008B2242" w:rsidRDefault="00000000" w:rsidP="004553E7">
      <w:pPr>
        <w:spacing w:line="360" w:lineRule="auto"/>
        <w:jc w:val="both"/>
        <w:rPr>
          <w:rFonts w:ascii="Times New Roman" w:hAnsi="Times New Roman" w:cs="Times New Roman"/>
          <w:b/>
          <w:bCs/>
          <w:sz w:val="24"/>
          <w:szCs w:val="24"/>
        </w:rPr>
      </w:pPr>
      <w:r w:rsidRPr="008B2242">
        <w:rPr>
          <w:rFonts w:ascii="Times New Roman" w:hAnsi="Times New Roman" w:cs="Times New Roman"/>
          <w:b/>
          <w:bCs/>
          <w:sz w:val="24"/>
          <w:szCs w:val="24"/>
        </w:rPr>
        <w:t>Excretion</w:t>
      </w:r>
    </w:p>
    <w:p w14:paraId="1FFF3CC1" w14:textId="7E8BD141" w:rsidR="00521868" w:rsidRPr="008B2242" w:rsidRDefault="00000000" w:rsidP="004553E7">
      <w:pPr>
        <w:spacing w:line="360" w:lineRule="auto"/>
        <w:jc w:val="both"/>
        <w:rPr>
          <w:rFonts w:ascii="Times New Roman" w:hAnsi="Times New Roman" w:cs="Times New Roman"/>
          <w:sz w:val="24"/>
          <w:szCs w:val="24"/>
        </w:rPr>
      </w:pPr>
      <w:r w:rsidRPr="008B2242">
        <w:rPr>
          <w:rFonts w:ascii="Times New Roman" w:hAnsi="Times New Roman" w:cs="Times New Roman"/>
          <w:sz w:val="24"/>
          <w:szCs w:val="24"/>
        </w:rPr>
        <w:t>Excretion refers to the process through which drugs are removed from the body. While the kidneys are the primary organ responsible for excretion, some drugs can also be eliminated through the lungs, skin, or gastrointestinal tract</w:t>
      </w:r>
      <w:r w:rsidR="007C29B2">
        <w:rPr>
          <w:rFonts w:ascii="Times New Roman" w:hAnsi="Times New Roman" w:cs="Times New Roman"/>
          <w:sz w:val="24"/>
          <w:szCs w:val="24"/>
        </w:rPr>
        <w:t xml:space="preserve"> [13]. </w:t>
      </w:r>
      <w:r w:rsidRPr="008B2242">
        <w:rPr>
          <w:rFonts w:ascii="Times New Roman" w:hAnsi="Times New Roman" w:cs="Times New Roman"/>
          <w:sz w:val="24"/>
          <w:szCs w:val="24"/>
        </w:rPr>
        <w:t>In the kidneys, drugs can be removed via passive filtration in the glomerulus or secreted through the tubules, although reabsorption may complicate this process for certain compounds</w:t>
      </w:r>
      <w:r w:rsidR="00EE68B7">
        <w:rPr>
          <w:rFonts w:ascii="Times New Roman" w:hAnsi="Times New Roman" w:cs="Times New Roman"/>
          <w:sz w:val="24"/>
          <w:szCs w:val="24"/>
        </w:rPr>
        <w:t xml:space="preserve"> [14]. </w:t>
      </w:r>
    </w:p>
    <w:p w14:paraId="1DCA6E24" w14:textId="77777777" w:rsidR="0033389B" w:rsidRPr="008B2242" w:rsidRDefault="00000000" w:rsidP="004553E7">
      <w:pPr>
        <w:spacing w:line="360" w:lineRule="auto"/>
        <w:jc w:val="both"/>
        <w:rPr>
          <w:rFonts w:ascii="Times New Roman" w:hAnsi="Times New Roman" w:cs="Times New Roman"/>
          <w:b/>
          <w:bCs/>
          <w:sz w:val="24"/>
          <w:szCs w:val="24"/>
        </w:rPr>
      </w:pPr>
      <w:r w:rsidRPr="008B2242">
        <w:rPr>
          <w:rFonts w:ascii="Times New Roman" w:hAnsi="Times New Roman" w:cs="Times New Roman"/>
          <w:b/>
          <w:bCs/>
          <w:sz w:val="24"/>
          <w:szCs w:val="24"/>
        </w:rPr>
        <w:t xml:space="preserve">Clearance </w:t>
      </w:r>
    </w:p>
    <w:p w14:paraId="79F00D21" w14:textId="7588F172" w:rsidR="0033389B" w:rsidRPr="008B2242" w:rsidRDefault="00000000" w:rsidP="004553E7">
      <w:pPr>
        <w:spacing w:line="360" w:lineRule="auto"/>
        <w:jc w:val="both"/>
        <w:rPr>
          <w:rFonts w:ascii="Times New Roman" w:hAnsi="Times New Roman" w:cs="Times New Roman"/>
          <w:sz w:val="24"/>
          <w:szCs w:val="24"/>
        </w:rPr>
      </w:pPr>
      <w:r w:rsidRPr="008B2242">
        <w:rPr>
          <w:rFonts w:ascii="Times New Roman" w:hAnsi="Times New Roman" w:cs="Times New Roman"/>
          <w:sz w:val="24"/>
          <w:szCs w:val="24"/>
        </w:rPr>
        <w:t>Clearance is a vital concept in drug excretion, defined as the relationship between a drug's elimination rate and its plasma concentration. Factors like the type of drug, blood flow, and the organ condition usually responsible for excretion (often the kidneys) can affect this ratio. In a hypothetical organ where the blood is entirely cleared of the medication, Clearance would only be restricted by the total blood flow through that organ</w:t>
      </w:r>
      <w:r w:rsidR="00EE18A8">
        <w:rPr>
          <w:rFonts w:ascii="Times New Roman" w:hAnsi="Times New Roman" w:cs="Times New Roman"/>
          <w:sz w:val="24"/>
          <w:szCs w:val="24"/>
        </w:rPr>
        <w:t xml:space="preserve"> [15]. </w:t>
      </w:r>
    </w:p>
    <w:p w14:paraId="2B9F6065" w14:textId="406615DD" w:rsidR="00521868" w:rsidRPr="008B2242" w:rsidRDefault="00000000" w:rsidP="004553E7">
      <w:pPr>
        <w:spacing w:line="360" w:lineRule="auto"/>
        <w:jc w:val="both"/>
        <w:rPr>
          <w:rFonts w:ascii="Times New Roman" w:hAnsi="Times New Roman" w:cs="Times New Roman"/>
          <w:b/>
          <w:bCs/>
          <w:sz w:val="24"/>
          <w:szCs w:val="24"/>
        </w:rPr>
      </w:pPr>
      <w:r w:rsidRPr="008B2242">
        <w:rPr>
          <w:rFonts w:ascii="Times New Roman" w:hAnsi="Times New Roman" w:cs="Times New Roman"/>
          <w:b/>
          <w:bCs/>
          <w:sz w:val="24"/>
          <w:szCs w:val="24"/>
        </w:rPr>
        <w:t>Half-life</w:t>
      </w:r>
    </w:p>
    <w:p w14:paraId="1C41C082" w14:textId="51238A78" w:rsidR="0033389B" w:rsidRPr="008B2242" w:rsidRDefault="00000000" w:rsidP="004553E7">
      <w:pPr>
        <w:spacing w:line="360" w:lineRule="auto"/>
        <w:jc w:val="both"/>
        <w:rPr>
          <w:rFonts w:ascii="Times New Roman" w:hAnsi="Times New Roman" w:cs="Times New Roman"/>
          <w:sz w:val="24"/>
          <w:szCs w:val="24"/>
        </w:rPr>
      </w:pPr>
      <w:r w:rsidRPr="008B2242">
        <w:rPr>
          <w:rFonts w:ascii="Times New Roman" w:hAnsi="Times New Roman" w:cs="Times New Roman"/>
          <w:sz w:val="24"/>
          <w:szCs w:val="24"/>
        </w:rPr>
        <w:lastRenderedPageBreak/>
        <w:t>The half-life of a drug refers to the time required for the concentration of the drug in the serum to be reduced by 50%. The equation determines it</w:t>
      </w:r>
      <w:r w:rsidR="00CD5D5C">
        <w:rPr>
          <w:rFonts w:ascii="Times New Roman" w:hAnsi="Times New Roman" w:cs="Times New Roman"/>
          <w:sz w:val="24"/>
          <w:szCs w:val="24"/>
        </w:rPr>
        <w:t xml:space="preserve"> [16]. </w:t>
      </w:r>
    </w:p>
    <w:p w14:paraId="21830F73" w14:textId="63C064D3" w:rsidR="0033389B" w:rsidRPr="008B2242" w:rsidRDefault="0045788C" w:rsidP="004553E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8B2242">
        <w:rPr>
          <w:rFonts w:ascii="Times New Roman" w:hAnsi="Times New Roman" w:cs="Times New Roman"/>
          <w:b/>
          <w:bCs/>
          <w:sz w:val="24"/>
          <w:szCs w:val="24"/>
        </w:rPr>
        <w:t>T</w:t>
      </w:r>
      <w:r>
        <w:rPr>
          <w:rFonts w:ascii="Times New Roman" w:hAnsi="Times New Roman" w:cs="Times New Roman"/>
          <w:b/>
          <w:bCs/>
          <w:sz w:val="24"/>
          <w:szCs w:val="24"/>
        </w:rPr>
        <w:t xml:space="preserve"> </w:t>
      </w:r>
      <w:r w:rsidRPr="008B2242">
        <w:rPr>
          <w:rFonts w:ascii="Times New Roman" w:hAnsi="Times New Roman" w:cs="Times New Roman"/>
          <w:b/>
          <w:bCs/>
          <w:sz w:val="24"/>
          <w:szCs w:val="24"/>
        </w:rPr>
        <w:t>=0.693×Vd/</w:t>
      </w:r>
      <w:r w:rsidR="00F0188D" w:rsidRPr="008B2242">
        <w:rPr>
          <w:rFonts w:ascii="Times New Roman" w:hAnsi="Times New Roman" w:cs="Times New Roman"/>
          <w:b/>
          <w:bCs/>
          <w:sz w:val="24"/>
          <w:szCs w:val="24"/>
        </w:rPr>
        <w:t>Clearance</w:t>
      </w:r>
    </w:p>
    <w:p w14:paraId="2A5B9E6C" w14:textId="2FB17AEF" w:rsidR="0033389B" w:rsidRPr="004B08AE" w:rsidRDefault="004B08AE" w:rsidP="004553E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8B2242">
        <w:rPr>
          <w:rFonts w:ascii="Times New Roman" w:hAnsi="Times New Roman" w:cs="Times New Roman"/>
          <w:b/>
          <w:bCs/>
          <w:sz w:val="24"/>
          <w:szCs w:val="24"/>
        </w:rPr>
        <w:t xml:space="preserve">where </w:t>
      </w:r>
      <w:r w:rsidRPr="008B2242">
        <w:rPr>
          <w:rFonts w:ascii="Times New Roman" w:hAnsi="Times New Roman" w:cs="Times New Roman"/>
          <w:sz w:val="24"/>
          <w:szCs w:val="24"/>
        </w:rPr>
        <w:t xml:space="preserve">t is the half-life, </w:t>
      </w:r>
    </w:p>
    <w:p w14:paraId="17D96DBA" w14:textId="67E9D390" w:rsidR="0033389B" w:rsidRPr="008B2242" w:rsidRDefault="00000000" w:rsidP="004553E7">
      <w:pPr>
        <w:spacing w:line="360" w:lineRule="auto"/>
        <w:jc w:val="both"/>
        <w:rPr>
          <w:rFonts w:ascii="Times New Roman" w:hAnsi="Times New Roman" w:cs="Times New Roman"/>
          <w:sz w:val="24"/>
          <w:szCs w:val="24"/>
        </w:rPr>
      </w:pPr>
      <w:r w:rsidRPr="008B2242">
        <w:rPr>
          <w:rFonts w:ascii="Times New Roman" w:hAnsi="Times New Roman" w:cs="Times New Roman"/>
          <w:sz w:val="24"/>
          <w:szCs w:val="24"/>
        </w:rPr>
        <w:t>Vd is the volume of distribution, and Clearance refers to the rate at which the drug is eliminated from the body. The half-life is directly related to the volume of distribution</w:t>
      </w:r>
      <w:r w:rsidRPr="008B2242">
        <w:rPr>
          <w:rFonts w:ascii="Times New Roman" w:hAnsi="Times New Roman" w:cs="Times New Roman"/>
          <w:b/>
          <w:bCs/>
          <w:sz w:val="24"/>
          <w:szCs w:val="24"/>
        </w:rPr>
        <w:t xml:space="preserve"> </w:t>
      </w:r>
      <w:r w:rsidRPr="008B2242">
        <w:rPr>
          <w:rFonts w:ascii="Times New Roman" w:hAnsi="Times New Roman" w:cs="Times New Roman"/>
          <w:sz w:val="24"/>
          <w:szCs w:val="24"/>
        </w:rPr>
        <w:t>and inversely related to Clearance. Changes in clearance parameters due to factors such as disease or aging can alter the half-life of medications.</w:t>
      </w:r>
    </w:p>
    <w:p w14:paraId="13C757C3" w14:textId="77777777" w:rsidR="00521868" w:rsidRPr="008B2242" w:rsidRDefault="00000000" w:rsidP="004553E7">
      <w:pPr>
        <w:spacing w:line="360" w:lineRule="auto"/>
        <w:jc w:val="both"/>
        <w:rPr>
          <w:rFonts w:ascii="Times New Roman" w:hAnsi="Times New Roman" w:cs="Times New Roman"/>
          <w:b/>
          <w:bCs/>
          <w:sz w:val="24"/>
          <w:szCs w:val="24"/>
        </w:rPr>
      </w:pPr>
      <w:r w:rsidRPr="008B2242">
        <w:rPr>
          <w:rFonts w:ascii="Times New Roman" w:hAnsi="Times New Roman" w:cs="Times New Roman"/>
          <w:b/>
          <w:bCs/>
          <w:sz w:val="24"/>
          <w:szCs w:val="24"/>
        </w:rPr>
        <w:t>Drug Kinetics</w:t>
      </w:r>
    </w:p>
    <w:p w14:paraId="617E9B52" w14:textId="77777777" w:rsidR="004553E7" w:rsidRPr="008B2242" w:rsidRDefault="00000000" w:rsidP="004553E7">
      <w:pPr>
        <w:spacing w:line="360" w:lineRule="auto"/>
        <w:jc w:val="both"/>
        <w:rPr>
          <w:rFonts w:ascii="Times New Roman" w:hAnsi="Times New Roman" w:cs="Times New Roman"/>
          <w:sz w:val="24"/>
          <w:szCs w:val="24"/>
        </w:rPr>
      </w:pPr>
      <w:r w:rsidRPr="008B2242">
        <w:rPr>
          <w:rFonts w:ascii="Times New Roman" w:hAnsi="Times New Roman" w:cs="Times New Roman"/>
          <w:sz w:val="24"/>
          <w:szCs w:val="24"/>
        </w:rPr>
        <w:t>Drug kinetics, a visual representation of a drug's metabolism and excretion processes, primarily operates under zero-order and first-order kinetics. In the zero-order model, the rate of metabolism and/or elimination of a drug is constant, regardless of its concentration. This is seen in substances such as alcohol and phenytoin, where the half-life is variable and decreases as the overall serum concentrations reduce.</w:t>
      </w:r>
    </w:p>
    <w:p w14:paraId="51197D91" w14:textId="5A9C3977" w:rsidR="004553E7" w:rsidRPr="008B2242" w:rsidRDefault="00000000" w:rsidP="004553E7">
      <w:pPr>
        <w:spacing w:line="360" w:lineRule="auto"/>
        <w:jc w:val="both"/>
        <w:rPr>
          <w:rFonts w:ascii="Times New Roman" w:hAnsi="Times New Roman" w:cs="Times New Roman"/>
          <w:sz w:val="24"/>
          <w:szCs w:val="24"/>
        </w:rPr>
      </w:pPr>
      <w:r w:rsidRPr="008B2242">
        <w:rPr>
          <w:rFonts w:ascii="Times New Roman" w:hAnsi="Times New Roman" w:cs="Times New Roman"/>
          <w:sz w:val="24"/>
          <w:szCs w:val="24"/>
        </w:rPr>
        <w:t>On the other hand, first-order kinetics depends on the drug's plasma concentration, having a consistent half-life with decreasing plasma clearance over time. This is the principal model for the elimination of most medications. In reality, most drugs exhibit a mix of these two models. For instance, salicylates show proportional elimination to serum concentrations below 1.4 mmol/L, while at higher levels, elimination remains constant due to the saturation of metabolic and elimination processes</w:t>
      </w:r>
      <w:r w:rsidR="00330E59">
        <w:rPr>
          <w:rFonts w:ascii="Times New Roman" w:hAnsi="Times New Roman" w:cs="Times New Roman"/>
          <w:sz w:val="24"/>
          <w:szCs w:val="24"/>
        </w:rPr>
        <w:t xml:space="preserve"> [17]. </w:t>
      </w:r>
    </w:p>
    <w:p w14:paraId="59F30947" w14:textId="77777777" w:rsidR="004553E7" w:rsidRPr="008B2242" w:rsidRDefault="00000000" w:rsidP="004553E7">
      <w:pPr>
        <w:spacing w:line="360" w:lineRule="auto"/>
        <w:jc w:val="both"/>
        <w:rPr>
          <w:rFonts w:ascii="Times New Roman" w:hAnsi="Times New Roman" w:cs="Times New Roman"/>
          <w:sz w:val="24"/>
          <w:szCs w:val="24"/>
        </w:rPr>
      </w:pPr>
      <w:r w:rsidRPr="008B2242">
        <w:rPr>
          <w:rFonts w:ascii="Times New Roman" w:hAnsi="Times New Roman" w:cs="Times New Roman"/>
          <w:sz w:val="24"/>
          <w:szCs w:val="24"/>
        </w:rPr>
        <w:t>These models also allow us to predict the steady states and complete elimination of drugs. A steady state is achieved when the rate of drug administration balances with the rate of Clearance, resulting in a constant plasma concentration over time. Assuming the drug is given as a continuous infusion under ideal treatment circumstances, this state is typically reached after four to five half-lives. Changes in the steady-state concentration can only occur through alterations in dosing interval, total dose, or the drug's clearance rate.</w:t>
      </w:r>
    </w:p>
    <w:p w14:paraId="5BB7CE52" w14:textId="7F679DAC" w:rsidR="00521868" w:rsidRPr="008B2242" w:rsidRDefault="00000000" w:rsidP="004553E7">
      <w:pPr>
        <w:spacing w:line="360" w:lineRule="auto"/>
        <w:jc w:val="both"/>
        <w:rPr>
          <w:rFonts w:ascii="Times New Roman" w:hAnsi="Times New Roman" w:cs="Times New Roman"/>
          <w:sz w:val="24"/>
          <w:szCs w:val="24"/>
        </w:rPr>
      </w:pPr>
      <w:r w:rsidRPr="008B2242">
        <w:rPr>
          <w:rFonts w:ascii="Times New Roman" w:hAnsi="Times New Roman" w:cs="Times New Roman"/>
          <w:sz w:val="24"/>
          <w:szCs w:val="24"/>
        </w:rPr>
        <w:t xml:space="preserve">Similarly, the total elimination of a drug is measurable in terms of half-lives. If a drug follows first-order elimination kinetics, it's considered completely eliminated after four to five half-lives, as 94 to 97% of the drug would have left the system by then. For instance, since morphine </w:t>
      </w:r>
      <w:r w:rsidRPr="008B2242">
        <w:rPr>
          <w:rFonts w:ascii="Times New Roman" w:hAnsi="Times New Roman" w:cs="Times New Roman"/>
          <w:sz w:val="24"/>
          <w:szCs w:val="24"/>
        </w:rPr>
        <w:lastRenderedPageBreak/>
        <w:t>has a half-life of 120 minutes, one can safely assume that a negligible amount of morphine remains in a patient's system eight to ten hours after administration</w:t>
      </w:r>
      <w:r w:rsidR="00330E59">
        <w:rPr>
          <w:rFonts w:ascii="Times New Roman" w:hAnsi="Times New Roman" w:cs="Times New Roman"/>
          <w:sz w:val="24"/>
          <w:szCs w:val="24"/>
        </w:rPr>
        <w:t xml:space="preserve"> [1</w:t>
      </w:r>
      <w:r w:rsidR="00C71EC3">
        <w:rPr>
          <w:rFonts w:ascii="Times New Roman" w:hAnsi="Times New Roman" w:cs="Times New Roman"/>
          <w:sz w:val="24"/>
          <w:szCs w:val="24"/>
        </w:rPr>
        <w:t>8</w:t>
      </w:r>
      <w:r w:rsidR="00330E59">
        <w:rPr>
          <w:rFonts w:ascii="Times New Roman" w:hAnsi="Times New Roman" w:cs="Times New Roman"/>
          <w:sz w:val="24"/>
          <w:szCs w:val="24"/>
        </w:rPr>
        <w:t xml:space="preserve">]. </w:t>
      </w:r>
    </w:p>
    <w:p w14:paraId="3572FE59" w14:textId="77777777" w:rsidR="00521868" w:rsidRPr="008B2242" w:rsidRDefault="00000000" w:rsidP="004553E7">
      <w:pPr>
        <w:spacing w:line="360" w:lineRule="auto"/>
        <w:jc w:val="both"/>
        <w:rPr>
          <w:rFonts w:ascii="Times New Roman" w:hAnsi="Times New Roman" w:cs="Times New Roman"/>
          <w:b/>
          <w:bCs/>
          <w:sz w:val="24"/>
          <w:szCs w:val="24"/>
        </w:rPr>
      </w:pPr>
      <w:r w:rsidRPr="008B2242">
        <w:rPr>
          <w:rFonts w:ascii="Times New Roman" w:hAnsi="Times New Roman" w:cs="Times New Roman"/>
          <w:b/>
          <w:bCs/>
          <w:sz w:val="24"/>
          <w:szCs w:val="24"/>
        </w:rPr>
        <w:t>Clinical Significance</w:t>
      </w:r>
    </w:p>
    <w:p w14:paraId="17947F04" w14:textId="142F9FAE" w:rsidR="004553E7" w:rsidRPr="008B2242" w:rsidRDefault="00000000" w:rsidP="004553E7">
      <w:pPr>
        <w:spacing w:line="360" w:lineRule="auto"/>
        <w:jc w:val="both"/>
        <w:rPr>
          <w:rFonts w:ascii="Times New Roman" w:hAnsi="Times New Roman" w:cs="Times New Roman"/>
          <w:sz w:val="24"/>
          <w:szCs w:val="24"/>
        </w:rPr>
      </w:pPr>
      <w:r w:rsidRPr="008B2242">
        <w:rPr>
          <w:rFonts w:ascii="Times New Roman" w:hAnsi="Times New Roman" w:cs="Times New Roman"/>
          <w:sz w:val="24"/>
          <w:szCs w:val="24"/>
        </w:rPr>
        <w:t>The primary goal of a healthcare provider when prescribing medication is to achieve a therapeutic outcome while minimizing the risk of adverse reactions. Therefore, a profound understanding of pharmacokinetics is crucial in crafting effective treatment plans involving drugs. Pharmacokinetics is a branch of science that investigates how a drug moves through the body and how the body interacts with the drug. By employing the principles, terminologies, and formulas in pharmacokinetics, medical practitioners can accurately estimate a drug's location and concentration within different body parts</w:t>
      </w:r>
      <w:r w:rsidR="00912EF9">
        <w:rPr>
          <w:rFonts w:ascii="Times New Roman" w:hAnsi="Times New Roman" w:cs="Times New Roman"/>
          <w:sz w:val="24"/>
          <w:szCs w:val="24"/>
        </w:rPr>
        <w:t xml:space="preserve"> [19]. </w:t>
      </w:r>
    </w:p>
    <w:p w14:paraId="36D97866" w14:textId="77777777" w:rsidR="004553E7" w:rsidRPr="008B2242" w:rsidRDefault="00000000" w:rsidP="004553E7">
      <w:pPr>
        <w:spacing w:line="360" w:lineRule="auto"/>
        <w:jc w:val="both"/>
        <w:rPr>
          <w:rFonts w:ascii="Times New Roman" w:hAnsi="Times New Roman" w:cs="Times New Roman"/>
          <w:sz w:val="24"/>
          <w:szCs w:val="24"/>
        </w:rPr>
      </w:pPr>
      <w:r w:rsidRPr="008B2242">
        <w:rPr>
          <w:rFonts w:ascii="Times New Roman" w:hAnsi="Times New Roman" w:cs="Times New Roman"/>
          <w:sz w:val="24"/>
          <w:szCs w:val="24"/>
        </w:rPr>
        <w:t>Determining the proper concentration to elicit the intended effect without causing adverse reactions is often achieved through laboratory tests. The formulas provided earlier allow a clinician to estimate safe medication dosing over time and predict how long it would take for a drug to be completely cleared from a patient's system. However, these estimates are statistical and may be influenced by factors such as the formulation of the drug and the patient's physiological condition. Therefore, a deep understanding of pharmacokinetics is vital in medical practice to allow for necessary adjustments and adaptability when the clinical situation demands it.</w:t>
      </w:r>
    </w:p>
    <w:p w14:paraId="4FECA085" w14:textId="77777777" w:rsidR="00521868" w:rsidRDefault="00000000" w:rsidP="004553E7">
      <w:pPr>
        <w:spacing w:line="360" w:lineRule="auto"/>
        <w:jc w:val="both"/>
        <w:rPr>
          <w:rFonts w:ascii="Times New Roman" w:hAnsi="Times New Roman" w:cs="Times New Roman"/>
          <w:b/>
          <w:bCs/>
          <w:sz w:val="24"/>
          <w:szCs w:val="24"/>
        </w:rPr>
      </w:pPr>
      <w:r w:rsidRPr="00211D39">
        <w:rPr>
          <w:rFonts w:ascii="Times New Roman" w:hAnsi="Times New Roman" w:cs="Times New Roman"/>
          <w:b/>
          <w:bCs/>
          <w:sz w:val="24"/>
          <w:szCs w:val="24"/>
        </w:rPr>
        <w:t xml:space="preserve">Application </w:t>
      </w:r>
      <w:r>
        <w:rPr>
          <w:rFonts w:ascii="Times New Roman" w:hAnsi="Times New Roman" w:cs="Times New Roman"/>
          <w:b/>
          <w:bCs/>
          <w:sz w:val="24"/>
          <w:szCs w:val="24"/>
        </w:rPr>
        <w:t>o</w:t>
      </w:r>
      <w:r w:rsidRPr="00211D39">
        <w:rPr>
          <w:rFonts w:ascii="Times New Roman" w:hAnsi="Times New Roman" w:cs="Times New Roman"/>
          <w:b/>
          <w:bCs/>
          <w:sz w:val="24"/>
          <w:szCs w:val="24"/>
        </w:rPr>
        <w:t>f Pharmacokinetics in Pharmaceutical Sectors</w:t>
      </w:r>
    </w:p>
    <w:p w14:paraId="43D6E263" w14:textId="77777777" w:rsidR="00E01B80" w:rsidRPr="00E01B80" w:rsidRDefault="00000000" w:rsidP="00E01B80">
      <w:pPr>
        <w:spacing w:line="360" w:lineRule="auto"/>
        <w:jc w:val="both"/>
        <w:rPr>
          <w:rFonts w:ascii="Times New Roman" w:hAnsi="Times New Roman" w:cs="Times New Roman"/>
          <w:sz w:val="24"/>
          <w:szCs w:val="24"/>
        </w:rPr>
      </w:pPr>
      <w:r w:rsidRPr="00E01B80">
        <w:rPr>
          <w:rFonts w:ascii="Times New Roman" w:hAnsi="Times New Roman" w:cs="Times New Roman"/>
          <w:sz w:val="24"/>
          <w:szCs w:val="24"/>
        </w:rPr>
        <w:t>Pharmacokinetics plays a crucial role in the pharmaceutical industry, and its application is multifaceted. Here are a few ways it's applied:</w:t>
      </w:r>
    </w:p>
    <w:p w14:paraId="15A082B4" w14:textId="6B6D3559" w:rsidR="00E01B80" w:rsidRPr="00E01B80" w:rsidRDefault="00000000" w:rsidP="00E01B80">
      <w:pPr>
        <w:spacing w:line="360" w:lineRule="auto"/>
        <w:jc w:val="both"/>
        <w:rPr>
          <w:rFonts w:ascii="Times New Roman" w:hAnsi="Times New Roman" w:cs="Times New Roman"/>
          <w:sz w:val="24"/>
          <w:szCs w:val="24"/>
        </w:rPr>
      </w:pPr>
      <w:r w:rsidRPr="00E01B80">
        <w:rPr>
          <w:rFonts w:ascii="Times New Roman" w:hAnsi="Times New Roman" w:cs="Times New Roman"/>
          <w:b/>
          <w:bCs/>
          <w:sz w:val="24"/>
          <w:szCs w:val="24"/>
        </w:rPr>
        <w:t>Drug Development:</w:t>
      </w:r>
      <w:r w:rsidRPr="00E01B80">
        <w:rPr>
          <w:rFonts w:ascii="Times New Roman" w:hAnsi="Times New Roman" w:cs="Times New Roman"/>
          <w:sz w:val="24"/>
          <w:szCs w:val="24"/>
        </w:rPr>
        <w:t xml:space="preserve"> During the early stages of drug development, the principles of pharmacokinetics are used to help identify promising drug candidates based on their absorption, distribution, metabolism, and excretion (ADME) profiles. This helps to predict a drug's effectiveness, the appropriate dose, and potential side effects, which are all key in the development process</w:t>
      </w:r>
      <w:r w:rsidR="002A5EE6">
        <w:rPr>
          <w:rFonts w:ascii="Times New Roman" w:hAnsi="Times New Roman" w:cs="Times New Roman"/>
          <w:sz w:val="24"/>
          <w:szCs w:val="24"/>
        </w:rPr>
        <w:t xml:space="preserve"> [20]. </w:t>
      </w:r>
    </w:p>
    <w:p w14:paraId="49C2E4C5" w14:textId="3A5059A3" w:rsidR="00E01B80" w:rsidRPr="00E01B80" w:rsidRDefault="00000000" w:rsidP="00E01B80">
      <w:pPr>
        <w:spacing w:line="360" w:lineRule="auto"/>
        <w:jc w:val="both"/>
        <w:rPr>
          <w:rFonts w:ascii="Times New Roman" w:hAnsi="Times New Roman" w:cs="Times New Roman"/>
          <w:sz w:val="24"/>
          <w:szCs w:val="24"/>
        </w:rPr>
      </w:pPr>
      <w:r w:rsidRPr="00E01B80">
        <w:rPr>
          <w:rFonts w:ascii="Times New Roman" w:hAnsi="Times New Roman" w:cs="Times New Roman"/>
          <w:b/>
          <w:bCs/>
          <w:sz w:val="24"/>
          <w:szCs w:val="24"/>
        </w:rPr>
        <w:t>Clinical Trials</w:t>
      </w:r>
      <w:r w:rsidRPr="00E01B80">
        <w:rPr>
          <w:rFonts w:ascii="Times New Roman" w:hAnsi="Times New Roman" w:cs="Times New Roman"/>
          <w:sz w:val="24"/>
          <w:szCs w:val="24"/>
        </w:rPr>
        <w:t>: In clinical trials, pharmacokinetic data is collected and analyzed to determine the dosing, frequency, and duration of treatment. It helps understand how the drug behaves in the human body, ensuring safety and efficacy before it's brought to the market</w:t>
      </w:r>
      <w:r w:rsidR="002A5EE6">
        <w:rPr>
          <w:rFonts w:ascii="Times New Roman" w:hAnsi="Times New Roman" w:cs="Times New Roman"/>
          <w:sz w:val="24"/>
          <w:szCs w:val="24"/>
        </w:rPr>
        <w:t xml:space="preserve"> [20]. </w:t>
      </w:r>
    </w:p>
    <w:p w14:paraId="54CF27F1" w14:textId="202A6273" w:rsidR="00E01B80" w:rsidRPr="00E01B80" w:rsidRDefault="00000000" w:rsidP="00E01B80">
      <w:pPr>
        <w:spacing w:line="360" w:lineRule="auto"/>
        <w:jc w:val="both"/>
        <w:rPr>
          <w:rFonts w:ascii="Times New Roman" w:hAnsi="Times New Roman" w:cs="Times New Roman"/>
          <w:sz w:val="24"/>
          <w:szCs w:val="24"/>
        </w:rPr>
      </w:pPr>
      <w:r w:rsidRPr="00E01B80">
        <w:rPr>
          <w:rFonts w:ascii="Times New Roman" w:hAnsi="Times New Roman" w:cs="Times New Roman"/>
          <w:b/>
          <w:bCs/>
          <w:sz w:val="24"/>
          <w:szCs w:val="24"/>
        </w:rPr>
        <w:lastRenderedPageBreak/>
        <w:t>Formulation Design</w:t>
      </w:r>
      <w:r w:rsidRPr="00E01B80">
        <w:rPr>
          <w:rFonts w:ascii="Times New Roman" w:hAnsi="Times New Roman" w:cs="Times New Roman"/>
          <w:sz w:val="24"/>
          <w:szCs w:val="24"/>
        </w:rPr>
        <w:t>: Pharmacokinetics is crucial in designing drug delivery systems. It provides insights into the formulation of the drug to ensure optimal bioavailability. For instance, a drug not readily absorbed in the gastrointestinal tract may need to be formulated as an injectable for direct entry into the bloodstream</w:t>
      </w:r>
      <w:r w:rsidR="002A5EE6">
        <w:rPr>
          <w:rFonts w:ascii="Times New Roman" w:hAnsi="Times New Roman" w:cs="Times New Roman"/>
          <w:sz w:val="24"/>
          <w:szCs w:val="24"/>
        </w:rPr>
        <w:t xml:space="preserve"> [21]. </w:t>
      </w:r>
    </w:p>
    <w:p w14:paraId="2A3C223E" w14:textId="5CDFE941" w:rsidR="00E01B80" w:rsidRPr="00E01B80" w:rsidRDefault="00000000" w:rsidP="00E01B80">
      <w:pPr>
        <w:spacing w:line="360" w:lineRule="auto"/>
        <w:jc w:val="both"/>
        <w:rPr>
          <w:rFonts w:ascii="Times New Roman" w:hAnsi="Times New Roman" w:cs="Times New Roman"/>
          <w:sz w:val="24"/>
          <w:szCs w:val="24"/>
        </w:rPr>
      </w:pPr>
      <w:r w:rsidRPr="00E01B80">
        <w:rPr>
          <w:rFonts w:ascii="Times New Roman" w:hAnsi="Times New Roman" w:cs="Times New Roman"/>
          <w:b/>
          <w:bCs/>
          <w:sz w:val="24"/>
          <w:szCs w:val="24"/>
        </w:rPr>
        <w:t>Drug-Drug Interactions</w:t>
      </w:r>
      <w:r w:rsidRPr="00E01B80">
        <w:rPr>
          <w:rFonts w:ascii="Times New Roman" w:hAnsi="Times New Roman" w:cs="Times New Roman"/>
          <w:sz w:val="24"/>
          <w:szCs w:val="24"/>
        </w:rPr>
        <w:t>: Understanding pharmacokinetics is important in predicting and managing drug-drug interactions. Some drugs can influence the metabolism of others, causing changes in plasma concentrations and potentially leading to side effects or reduced effectiveness</w:t>
      </w:r>
      <w:r w:rsidR="0030627C">
        <w:rPr>
          <w:rFonts w:ascii="Times New Roman" w:hAnsi="Times New Roman" w:cs="Times New Roman"/>
          <w:sz w:val="24"/>
          <w:szCs w:val="24"/>
        </w:rPr>
        <w:t xml:space="preserve"> [22]. </w:t>
      </w:r>
    </w:p>
    <w:p w14:paraId="5FFA6842" w14:textId="37941740" w:rsidR="00E01B80" w:rsidRPr="00E01B80" w:rsidRDefault="00000000" w:rsidP="00E01B80">
      <w:pPr>
        <w:spacing w:line="360" w:lineRule="auto"/>
        <w:jc w:val="both"/>
        <w:rPr>
          <w:rFonts w:ascii="Times New Roman" w:hAnsi="Times New Roman" w:cs="Times New Roman"/>
          <w:sz w:val="24"/>
          <w:szCs w:val="24"/>
        </w:rPr>
      </w:pPr>
      <w:r w:rsidRPr="00E01B80">
        <w:rPr>
          <w:rFonts w:ascii="Times New Roman" w:hAnsi="Times New Roman" w:cs="Times New Roman"/>
          <w:b/>
          <w:bCs/>
          <w:sz w:val="24"/>
          <w:szCs w:val="24"/>
        </w:rPr>
        <w:t>Patient-specific therapy</w:t>
      </w:r>
      <w:r w:rsidRPr="00E01B80">
        <w:rPr>
          <w:rFonts w:ascii="Times New Roman" w:hAnsi="Times New Roman" w:cs="Times New Roman"/>
          <w:sz w:val="24"/>
          <w:szCs w:val="24"/>
        </w:rPr>
        <w:t xml:space="preserve"> (Precision Medicine): Pharmacokinetics aids in designing patient-specific therapies, considering factors such as age, sex, genetic makeup, and disease state. This individualized approach can improve drug effectiveness and reduce the risk of adverse reactions</w:t>
      </w:r>
      <w:r w:rsidR="00064216">
        <w:rPr>
          <w:rFonts w:ascii="Times New Roman" w:hAnsi="Times New Roman" w:cs="Times New Roman"/>
          <w:sz w:val="24"/>
          <w:szCs w:val="24"/>
        </w:rPr>
        <w:t xml:space="preserve"> [23]. </w:t>
      </w:r>
    </w:p>
    <w:p w14:paraId="247E8D9C" w14:textId="761F019F" w:rsidR="00E01B80" w:rsidRPr="00E01B80" w:rsidRDefault="00000000" w:rsidP="00E01B80">
      <w:pPr>
        <w:spacing w:line="360" w:lineRule="auto"/>
        <w:jc w:val="both"/>
        <w:rPr>
          <w:rFonts w:ascii="Times New Roman" w:hAnsi="Times New Roman" w:cs="Times New Roman"/>
          <w:sz w:val="24"/>
          <w:szCs w:val="24"/>
        </w:rPr>
      </w:pPr>
      <w:r w:rsidRPr="00E01B80">
        <w:rPr>
          <w:rFonts w:ascii="Times New Roman" w:hAnsi="Times New Roman" w:cs="Times New Roman"/>
          <w:b/>
          <w:bCs/>
          <w:sz w:val="24"/>
          <w:szCs w:val="24"/>
        </w:rPr>
        <w:t>Regulatory Decision-making</w:t>
      </w:r>
      <w:r w:rsidRPr="00E01B80">
        <w:rPr>
          <w:rFonts w:ascii="Times New Roman" w:hAnsi="Times New Roman" w:cs="Times New Roman"/>
          <w:sz w:val="24"/>
          <w:szCs w:val="24"/>
        </w:rPr>
        <w:t>: Regulatory bodies like the FDA require detailed pharmacokinetic data to approve new drugs or generic equivalents. This data is essential to ensure the drug is safe and effective for patient use</w:t>
      </w:r>
      <w:r w:rsidR="002B2330">
        <w:rPr>
          <w:rFonts w:ascii="Times New Roman" w:hAnsi="Times New Roman" w:cs="Times New Roman"/>
          <w:sz w:val="24"/>
          <w:szCs w:val="24"/>
        </w:rPr>
        <w:t xml:space="preserve"> </w:t>
      </w:r>
      <w:r w:rsidR="007157CB">
        <w:rPr>
          <w:rFonts w:ascii="Times New Roman" w:hAnsi="Times New Roman" w:cs="Times New Roman"/>
          <w:sz w:val="24"/>
          <w:szCs w:val="24"/>
        </w:rPr>
        <w:t xml:space="preserve">[24]. </w:t>
      </w:r>
    </w:p>
    <w:p w14:paraId="260B6726" w14:textId="77777777" w:rsidR="00E01B80" w:rsidRPr="00E01B80" w:rsidRDefault="00000000" w:rsidP="00E01B80">
      <w:pPr>
        <w:spacing w:line="360" w:lineRule="auto"/>
        <w:jc w:val="both"/>
        <w:rPr>
          <w:rFonts w:ascii="Times New Roman" w:hAnsi="Times New Roman" w:cs="Times New Roman"/>
          <w:sz w:val="24"/>
          <w:szCs w:val="24"/>
        </w:rPr>
      </w:pPr>
      <w:r w:rsidRPr="00E01B80">
        <w:rPr>
          <w:rFonts w:ascii="Times New Roman" w:hAnsi="Times New Roman" w:cs="Times New Roman"/>
          <w:b/>
          <w:bCs/>
          <w:sz w:val="24"/>
          <w:szCs w:val="24"/>
        </w:rPr>
        <w:t>Post-marketing Surveillance</w:t>
      </w:r>
      <w:r w:rsidRPr="00E01B80">
        <w:rPr>
          <w:rFonts w:ascii="Times New Roman" w:hAnsi="Times New Roman" w:cs="Times New Roman"/>
          <w:sz w:val="24"/>
          <w:szCs w:val="24"/>
        </w:rPr>
        <w:t>: Pharmacokinetic studies remain important even after a drug is approved and marketed. They can provide information about real-world use, including long-term safety, effectiveness, and possible new drug interactions.</w:t>
      </w:r>
    </w:p>
    <w:p w14:paraId="1E80EF9A" w14:textId="782AB0CC" w:rsidR="00E01B80" w:rsidRDefault="00000000" w:rsidP="00E01B80">
      <w:pPr>
        <w:spacing w:line="360" w:lineRule="auto"/>
        <w:jc w:val="both"/>
        <w:rPr>
          <w:rFonts w:ascii="Times New Roman" w:hAnsi="Times New Roman" w:cs="Times New Roman"/>
          <w:b/>
          <w:bCs/>
          <w:sz w:val="24"/>
          <w:szCs w:val="24"/>
        </w:rPr>
      </w:pPr>
      <w:r w:rsidRPr="00E01B80">
        <w:rPr>
          <w:rFonts w:ascii="Times New Roman" w:hAnsi="Times New Roman" w:cs="Times New Roman"/>
          <w:sz w:val="24"/>
          <w:szCs w:val="24"/>
        </w:rPr>
        <w:t>Pharmacokinetics is a vital component in pharmaceutical sectors, contributing significantly to drug development, testing, formulation, individualized therapy, and post-marketing surveillance</w:t>
      </w:r>
      <w:r w:rsidR="002B2330">
        <w:rPr>
          <w:rFonts w:ascii="Times New Roman" w:hAnsi="Times New Roman" w:cs="Times New Roman"/>
          <w:b/>
          <w:bCs/>
          <w:sz w:val="24"/>
          <w:szCs w:val="24"/>
        </w:rPr>
        <w:t xml:space="preserve"> </w:t>
      </w:r>
      <w:r w:rsidR="002B2330" w:rsidRPr="0073725C">
        <w:rPr>
          <w:rFonts w:ascii="Times New Roman" w:hAnsi="Times New Roman" w:cs="Times New Roman"/>
          <w:sz w:val="24"/>
          <w:szCs w:val="24"/>
        </w:rPr>
        <w:t>[25].</w:t>
      </w:r>
      <w:r w:rsidR="002B2330">
        <w:rPr>
          <w:rFonts w:ascii="Times New Roman" w:hAnsi="Times New Roman" w:cs="Times New Roman"/>
          <w:b/>
          <w:bCs/>
          <w:sz w:val="24"/>
          <w:szCs w:val="24"/>
        </w:rPr>
        <w:t xml:space="preserve"> </w:t>
      </w:r>
    </w:p>
    <w:p w14:paraId="09599BCB" w14:textId="77777777" w:rsidR="00FA1A1F" w:rsidRDefault="00FA1A1F" w:rsidP="00E01B80">
      <w:pPr>
        <w:spacing w:line="360" w:lineRule="auto"/>
        <w:jc w:val="both"/>
        <w:rPr>
          <w:rFonts w:ascii="Times New Roman" w:hAnsi="Times New Roman" w:cs="Times New Roman"/>
          <w:b/>
          <w:bCs/>
          <w:sz w:val="24"/>
          <w:szCs w:val="24"/>
        </w:rPr>
      </w:pPr>
    </w:p>
    <w:p w14:paraId="7ACC71AE" w14:textId="77777777" w:rsidR="002860E1" w:rsidRDefault="00FA1A1F" w:rsidP="005E22D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27850ADD" w14:textId="47469B9B" w:rsidR="005E22D8" w:rsidRPr="002860E1" w:rsidRDefault="005E22D8" w:rsidP="005E22D8">
      <w:pPr>
        <w:spacing w:line="360" w:lineRule="auto"/>
        <w:jc w:val="both"/>
        <w:rPr>
          <w:rFonts w:ascii="Times New Roman" w:hAnsi="Times New Roman" w:cs="Times New Roman"/>
          <w:b/>
          <w:bCs/>
          <w:sz w:val="24"/>
          <w:szCs w:val="24"/>
        </w:rPr>
      </w:pPr>
      <w:r w:rsidRPr="005E22D8">
        <w:rPr>
          <w:rFonts w:ascii="Times New Roman" w:hAnsi="Times New Roman" w:cs="Times New Roman"/>
          <w:sz w:val="24"/>
          <w:szCs w:val="24"/>
        </w:rPr>
        <w:t xml:space="preserve">Pharmacokinetics, the study of how a drug moves through the body, plays a fundamental role in medical and pharmaceutical fields. By investigating drug absorption, distribution, metabolism, and excretion (ADME), it provides invaluable insights into predicting a drug's </w:t>
      </w:r>
      <w:r w:rsidR="002860E1" w:rsidRPr="005E22D8">
        <w:rPr>
          <w:rFonts w:ascii="Times New Roman" w:hAnsi="Times New Roman" w:cs="Times New Roman"/>
          <w:sz w:val="24"/>
          <w:szCs w:val="24"/>
        </w:rPr>
        <w:t>behaviour</w:t>
      </w:r>
      <w:r w:rsidRPr="005E22D8">
        <w:rPr>
          <w:rFonts w:ascii="Times New Roman" w:hAnsi="Times New Roman" w:cs="Times New Roman"/>
          <w:sz w:val="24"/>
          <w:szCs w:val="24"/>
        </w:rPr>
        <w:t>, dosage, therapeutic efficacy, and potential adverse effects.</w:t>
      </w:r>
      <w:r w:rsidR="002860E1">
        <w:rPr>
          <w:rFonts w:ascii="Times New Roman" w:hAnsi="Times New Roman" w:cs="Times New Roman"/>
          <w:sz w:val="24"/>
          <w:szCs w:val="24"/>
        </w:rPr>
        <w:t xml:space="preserve"> </w:t>
      </w:r>
      <w:r w:rsidRPr="005E22D8">
        <w:rPr>
          <w:rFonts w:ascii="Times New Roman" w:hAnsi="Times New Roman" w:cs="Times New Roman"/>
          <w:sz w:val="24"/>
          <w:szCs w:val="24"/>
        </w:rPr>
        <w:t xml:space="preserve">Its principles are crucial at various stages of drug development, including preclinical testing, clinical trials, formulation design, and post-marketing surveillance. Moreover, it contributes to the customization of drug therapies to meet individual patients' needs, leading to the emergence of precision medicine, </w:t>
      </w:r>
      <w:r w:rsidRPr="005E22D8">
        <w:rPr>
          <w:rFonts w:ascii="Times New Roman" w:hAnsi="Times New Roman" w:cs="Times New Roman"/>
          <w:sz w:val="24"/>
          <w:szCs w:val="24"/>
        </w:rPr>
        <w:lastRenderedPageBreak/>
        <w:t>which aims to tailor treatment strategies according to patient-specific factors.</w:t>
      </w:r>
      <w:r>
        <w:rPr>
          <w:rFonts w:ascii="Times New Roman" w:hAnsi="Times New Roman" w:cs="Times New Roman"/>
          <w:sz w:val="24"/>
          <w:szCs w:val="24"/>
        </w:rPr>
        <w:t xml:space="preserve"> </w:t>
      </w:r>
      <w:r w:rsidRPr="005E22D8">
        <w:rPr>
          <w:rFonts w:ascii="Times New Roman" w:hAnsi="Times New Roman" w:cs="Times New Roman"/>
          <w:sz w:val="24"/>
          <w:szCs w:val="24"/>
        </w:rPr>
        <w:t>Furthermore, pharmacokinetic data is also essential in regulatory decision-making processes, ensuring that only safe and effective drugs are marketed. Even after approval, continued pharmacokinetic studies allow for monitoring of real-world use and long-term safety.</w:t>
      </w:r>
      <w:r w:rsidR="002860E1">
        <w:rPr>
          <w:rFonts w:ascii="Times New Roman" w:hAnsi="Times New Roman" w:cs="Times New Roman"/>
          <w:sz w:val="24"/>
          <w:szCs w:val="24"/>
        </w:rPr>
        <w:t xml:space="preserve"> </w:t>
      </w:r>
      <w:r w:rsidRPr="005E22D8">
        <w:rPr>
          <w:rFonts w:ascii="Times New Roman" w:hAnsi="Times New Roman" w:cs="Times New Roman"/>
          <w:sz w:val="24"/>
          <w:szCs w:val="24"/>
        </w:rPr>
        <w:t>In essence, a comprehensive understanding of pharmacokinetics is indispensable in the healthcare and pharmaceutical sectors. It bridges the gap between drug administration and therapeutic response, providing a scientific basis for optimal drug therapy. This ensures that patients receive the maximum benefit from medications with minimal risk, thereby improving overall healthcare outcomes.</w:t>
      </w:r>
    </w:p>
    <w:p w14:paraId="35FE80F3" w14:textId="1B3A9031" w:rsidR="005E22D8" w:rsidRPr="00363543" w:rsidRDefault="008C6677" w:rsidP="00363543">
      <w:pPr>
        <w:spacing w:line="360" w:lineRule="auto"/>
        <w:jc w:val="both"/>
        <w:rPr>
          <w:rFonts w:ascii="Times New Roman" w:hAnsi="Times New Roman" w:cs="Times New Roman"/>
          <w:b/>
          <w:bCs/>
          <w:sz w:val="24"/>
          <w:szCs w:val="24"/>
        </w:rPr>
      </w:pPr>
      <w:r w:rsidRPr="00363543">
        <w:rPr>
          <w:rFonts w:ascii="Times New Roman" w:hAnsi="Times New Roman" w:cs="Times New Roman"/>
          <w:b/>
          <w:bCs/>
          <w:sz w:val="24"/>
          <w:szCs w:val="24"/>
        </w:rPr>
        <w:t>References:</w:t>
      </w:r>
    </w:p>
    <w:p w14:paraId="09ECE162" w14:textId="77777777" w:rsidR="00014580" w:rsidRPr="00363543" w:rsidRDefault="008C6677" w:rsidP="00363543">
      <w:pPr>
        <w:pStyle w:val="c-article-referencestext"/>
        <w:shd w:val="clear" w:color="auto" w:fill="FCFCFC"/>
        <w:spacing w:before="0" w:beforeAutospacing="0" w:after="240" w:afterAutospacing="0"/>
        <w:jc w:val="both"/>
        <w:rPr>
          <w:color w:val="333333"/>
        </w:rPr>
      </w:pPr>
      <w:r w:rsidRPr="00363543">
        <w:t xml:space="preserve">1. </w:t>
      </w:r>
      <w:r w:rsidR="00014580" w:rsidRPr="00363543">
        <w:rPr>
          <w:color w:val="333333"/>
        </w:rPr>
        <w:t>Gabrielsson J, Weiner D. Pharmacokinetic &amp; pharmacodynamic data analysis: concepts and applications. 4th ed. Stockholm: Swedish Pharmaceutical Press; 2017.</w:t>
      </w:r>
    </w:p>
    <w:p w14:paraId="13FA2C94" w14:textId="344ECB71" w:rsidR="003F476D" w:rsidRPr="00363543" w:rsidRDefault="003F476D" w:rsidP="00363543">
      <w:pPr>
        <w:pStyle w:val="c-article-referencestext"/>
        <w:shd w:val="clear" w:color="auto" w:fill="FCFCFC"/>
        <w:spacing w:before="0" w:beforeAutospacing="0" w:after="240" w:afterAutospacing="0"/>
        <w:jc w:val="both"/>
        <w:rPr>
          <w:color w:val="303030"/>
          <w:shd w:val="clear" w:color="auto" w:fill="FFFFFF"/>
        </w:rPr>
      </w:pPr>
      <w:r w:rsidRPr="00363543">
        <w:rPr>
          <w:color w:val="333333"/>
        </w:rPr>
        <w:t xml:space="preserve">2. </w:t>
      </w:r>
      <w:r w:rsidRPr="00363543">
        <w:rPr>
          <w:color w:val="303030"/>
          <w:shd w:val="clear" w:color="auto" w:fill="FFFFFF"/>
        </w:rPr>
        <w:t>Slørdal L, Spigset O. [Basic pharmacokinetics--absorption]. </w:t>
      </w:r>
      <w:r w:rsidRPr="00363543">
        <w:rPr>
          <w:rStyle w:val="ref-journal"/>
          <w:color w:val="303030"/>
          <w:shd w:val="clear" w:color="auto" w:fill="FFFFFF"/>
        </w:rPr>
        <w:t>Tidsskr Nor Laegeforen. </w:t>
      </w:r>
      <w:r w:rsidRPr="00363543">
        <w:rPr>
          <w:color w:val="303030"/>
          <w:shd w:val="clear" w:color="auto" w:fill="FFFFFF"/>
        </w:rPr>
        <w:t>2005 Apr 07;</w:t>
      </w:r>
      <w:r w:rsidRPr="00363543">
        <w:rPr>
          <w:rStyle w:val="ref-vol"/>
          <w:color w:val="303030"/>
          <w:shd w:val="clear" w:color="auto" w:fill="FFFFFF"/>
        </w:rPr>
        <w:t>125</w:t>
      </w:r>
      <w:r w:rsidRPr="00363543">
        <w:rPr>
          <w:color w:val="303030"/>
          <w:shd w:val="clear" w:color="auto" w:fill="FFFFFF"/>
        </w:rPr>
        <w:t>(7):886-7.</w:t>
      </w:r>
    </w:p>
    <w:p w14:paraId="1FBA532F" w14:textId="1E8C2514" w:rsidR="003F476D" w:rsidRPr="00363543" w:rsidRDefault="003F476D" w:rsidP="00363543">
      <w:pPr>
        <w:pStyle w:val="c-article-referencestext"/>
        <w:shd w:val="clear" w:color="auto" w:fill="FCFCFC"/>
        <w:spacing w:before="0" w:beforeAutospacing="0" w:after="240" w:afterAutospacing="0"/>
        <w:jc w:val="both"/>
        <w:rPr>
          <w:color w:val="303030"/>
          <w:shd w:val="clear" w:color="auto" w:fill="FFFFFF"/>
        </w:rPr>
      </w:pPr>
      <w:r w:rsidRPr="00363543">
        <w:rPr>
          <w:color w:val="303030"/>
          <w:shd w:val="clear" w:color="auto" w:fill="FFFFFF"/>
        </w:rPr>
        <w:t xml:space="preserve">3. </w:t>
      </w:r>
      <w:r w:rsidR="00496A80" w:rsidRPr="00363543">
        <w:rPr>
          <w:color w:val="303030"/>
          <w:shd w:val="clear" w:color="auto" w:fill="FFFFFF"/>
        </w:rPr>
        <w:t>Starkey ES, Sammons HM. Practical pharmacokinetics: what do you really need to know? </w:t>
      </w:r>
      <w:r w:rsidR="00496A80" w:rsidRPr="00363543">
        <w:rPr>
          <w:rStyle w:val="ref-journal"/>
          <w:color w:val="303030"/>
          <w:shd w:val="clear" w:color="auto" w:fill="FFFFFF"/>
        </w:rPr>
        <w:t>Arch Dis Child Educ Pract Ed. </w:t>
      </w:r>
      <w:r w:rsidR="00496A80" w:rsidRPr="00363543">
        <w:rPr>
          <w:color w:val="303030"/>
          <w:shd w:val="clear" w:color="auto" w:fill="FFFFFF"/>
        </w:rPr>
        <w:t>2015 Feb;</w:t>
      </w:r>
      <w:r w:rsidR="00496A80" w:rsidRPr="00363543">
        <w:rPr>
          <w:rStyle w:val="ref-vol"/>
          <w:color w:val="303030"/>
          <w:shd w:val="clear" w:color="auto" w:fill="FFFFFF"/>
        </w:rPr>
        <w:t>100</w:t>
      </w:r>
      <w:r w:rsidR="00496A80" w:rsidRPr="00363543">
        <w:rPr>
          <w:color w:val="303030"/>
          <w:shd w:val="clear" w:color="auto" w:fill="FFFFFF"/>
        </w:rPr>
        <w:t>(1):37-43. </w:t>
      </w:r>
    </w:p>
    <w:p w14:paraId="714EEFF0" w14:textId="52E599B4" w:rsidR="005746A3" w:rsidRPr="00363543" w:rsidRDefault="005746A3" w:rsidP="00363543">
      <w:pPr>
        <w:pStyle w:val="c-article-referencestext"/>
        <w:shd w:val="clear" w:color="auto" w:fill="FCFCFC"/>
        <w:spacing w:before="0" w:beforeAutospacing="0" w:after="240" w:afterAutospacing="0"/>
        <w:jc w:val="both"/>
        <w:rPr>
          <w:color w:val="303030"/>
          <w:shd w:val="clear" w:color="auto" w:fill="FFFFFF"/>
        </w:rPr>
      </w:pPr>
      <w:r w:rsidRPr="00363543">
        <w:rPr>
          <w:color w:val="303030"/>
          <w:shd w:val="clear" w:color="auto" w:fill="FFFFFF"/>
        </w:rPr>
        <w:t>4. Slørdal L, Spigset O. [Basic pharmacokinetics--distribution]. </w:t>
      </w:r>
      <w:r w:rsidRPr="00363543">
        <w:rPr>
          <w:rStyle w:val="ref-journal"/>
          <w:color w:val="303030"/>
          <w:shd w:val="clear" w:color="auto" w:fill="FFFFFF"/>
        </w:rPr>
        <w:t>Tidsskr Nor Laegeforen. </w:t>
      </w:r>
      <w:r w:rsidRPr="00363543">
        <w:rPr>
          <w:color w:val="303030"/>
          <w:shd w:val="clear" w:color="auto" w:fill="FFFFFF"/>
        </w:rPr>
        <w:t>2005 Apr 21;</w:t>
      </w:r>
      <w:r w:rsidRPr="00363543">
        <w:rPr>
          <w:rStyle w:val="ref-vol"/>
          <w:color w:val="303030"/>
          <w:shd w:val="clear" w:color="auto" w:fill="FFFFFF"/>
        </w:rPr>
        <w:t>125</w:t>
      </w:r>
      <w:r w:rsidRPr="00363543">
        <w:rPr>
          <w:color w:val="303030"/>
          <w:shd w:val="clear" w:color="auto" w:fill="FFFFFF"/>
        </w:rPr>
        <w:t>(8):1007-8. </w:t>
      </w:r>
    </w:p>
    <w:p w14:paraId="276C461E" w14:textId="117E610F" w:rsidR="005746A3" w:rsidRPr="00363543" w:rsidRDefault="005746A3" w:rsidP="00363543">
      <w:pPr>
        <w:pStyle w:val="c-article-referencestext"/>
        <w:shd w:val="clear" w:color="auto" w:fill="FCFCFC"/>
        <w:spacing w:before="0" w:beforeAutospacing="0" w:after="240" w:afterAutospacing="0"/>
        <w:jc w:val="both"/>
        <w:rPr>
          <w:color w:val="222222"/>
          <w:shd w:val="clear" w:color="auto" w:fill="FFFFFF"/>
        </w:rPr>
      </w:pPr>
      <w:r w:rsidRPr="00363543">
        <w:rPr>
          <w:color w:val="303030"/>
          <w:shd w:val="clear" w:color="auto" w:fill="FFFFFF"/>
        </w:rPr>
        <w:t xml:space="preserve">5. </w:t>
      </w:r>
      <w:r w:rsidR="00130F3E" w:rsidRPr="00363543">
        <w:rPr>
          <w:color w:val="222222"/>
          <w:shd w:val="clear" w:color="auto" w:fill="FFFFFF"/>
        </w:rPr>
        <w:t>Chiou WL. The physiological significance of the apparent volume of distribution, Vdarea or Vd beta, in pharmacokinetic studies. Research Communications in Chemical Pathology and Pharmacology. 1981 Sep 1;33(3):499-508.</w:t>
      </w:r>
    </w:p>
    <w:p w14:paraId="5C7C150B" w14:textId="46494101" w:rsidR="00DD1FAF" w:rsidRPr="00363543" w:rsidRDefault="00DD1FAF" w:rsidP="00363543">
      <w:pPr>
        <w:pStyle w:val="c-article-referencestext"/>
        <w:shd w:val="clear" w:color="auto" w:fill="FCFCFC"/>
        <w:spacing w:before="0" w:beforeAutospacing="0" w:after="240" w:afterAutospacing="0"/>
        <w:jc w:val="both"/>
        <w:rPr>
          <w:color w:val="222222"/>
          <w:shd w:val="clear" w:color="auto" w:fill="FFFFFF"/>
        </w:rPr>
      </w:pPr>
      <w:r w:rsidRPr="00363543">
        <w:rPr>
          <w:color w:val="222222"/>
          <w:shd w:val="clear" w:color="auto" w:fill="FFFFFF"/>
        </w:rPr>
        <w:t>6. Martinez MN, Amidon GL. A mechanistic approach to understanding the factors affecting drug absorption: a review of fundamentals. The Journal of Clinical Pharmacology. 2002 Jun;42(6):620-43.</w:t>
      </w:r>
    </w:p>
    <w:p w14:paraId="2179981D" w14:textId="17117EAA" w:rsidR="00DD1FAF" w:rsidRPr="00363543" w:rsidRDefault="00DD1FAF" w:rsidP="00363543">
      <w:pPr>
        <w:pStyle w:val="c-article-referencestext"/>
        <w:shd w:val="clear" w:color="auto" w:fill="FCFCFC"/>
        <w:spacing w:before="0" w:beforeAutospacing="0" w:after="240" w:afterAutospacing="0"/>
        <w:jc w:val="both"/>
        <w:rPr>
          <w:color w:val="222222"/>
          <w:shd w:val="clear" w:color="auto" w:fill="FFFFFF"/>
        </w:rPr>
      </w:pPr>
      <w:r w:rsidRPr="00363543">
        <w:rPr>
          <w:color w:val="222222"/>
          <w:shd w:val="clear" w:color="auto" w:fill="FFFFFF"/>
        </w:rPr>
        <w:t xml:space="preserve">7. </w:t>
      </w:r>
      <w:r w:rsidR="003E34D1" w:rsidRPr="00363543">
        <w:rPr>
          <w:color w:val="222222"/>
          <w:shd w:val="clear" w:color="auto" w:fill="FFFFFF"/>
        </w:rPr>
        <w:t>Benet LZ, Kroetz D, Sheiner L, Hardman J, Limbird L. Pharmacokinetics: the dynamics of drug absorption, distribution, metabolism, and elimination. Goodman and Gilman’s the pharmacological basis of therapeutics. 1996;3:e27.</w:t>
      </w:r>
    </w:p>
    <w:p w14:paraId="2C97A8A2" w14:textId="1E225945" w:rsidR="003E34D1" w:rsidRPr="00363543" w:rsidRDefault="003E34D1" w:rsidP="00363543">
      <w:pPr>
        <w:pStyle w:val="c-article-referencestext"/>
        <w:shd w:val="clear" w:color="auto" w:fill="FCFCFC"/>
        <w:spacing w:before="0" w:beforeAutospacing="0" w:after="240" w:afterAutospacing="0"/>
        <w:jc w:val="both"/>
        <w:rPr>
          <w:color w:val="222222"/>
          <w:shd w:val="clear" w:color="auto" w:fill="FFFFFF"/>
        </w:rPr>
      </w:pPr>
      <w:r w:rsidRPr="00363543">
        <w:rPr>
          <w:color w:val="222222"/>
          <w:shd w:val="clear" w:color="auto" w:fill="FFFFFF"/>
        </w:rPr>
        <w:t xml:space="preserve">8. </w:t>
      </w:r>
      <w:r w:rsidR="00D307D8" w:rsidRPr="00363543">
        <w:rPr>
          <w:color w:val="222222"/>
          <w:shd w:val="clear" w:color="auto" w:fill="FFFFFF"/>
        </w:rPr>
        <w:t>Mangus BC, Miller MG. Pharmacology application in athletic training. FA Davis; 2005 Jan 11.</w:t>
      </w:r>
    </w:p>
    <w:p w14:paraId="4A194420" w14:textId="03484AEE" w:rsidR="00D307D8" w:rsidRPr="00363543" w:rsidRDefault="00D307D8" w:rsidP="00363543">
      <w:pPr>
        <w:pStyle w:val="c-article-referencestext"/>
        <w:shd w:val="clear" w:color="auto" w:fill="FCFCFC"/>
        <w:spacing w:before="0" w:beforeAutospacing="0" w:after="240" w:afterAutospacing="0"/>
        <w:jc w:val="both"/>
        <w:rPr>
          <w:color w:val="222222"/>
          <w:shd w:val="clear" w:color="auto" w:fill="FFFFFF"/>
        </w:rPr>
      </w:pPr>
      <w:r w:rsidRPr="00363543">
        <w:rPr>
          <w:color w:val="222222"/>
          <w:shd w:val="clear" w:color="auto" w:fill="FFFFFF"/>
        </w:rPr>
        <w:t>9. De Gregori S, De Gregori M, Ranzani GN, Allegri M, Minella C, Regazzi M. Morphine metabolism, transport and brain disposition. Metabolic brain disease. 2012 Mar;27:1-5.</w:t>
      </w:r>
    </w:p>
    <w:p w14:paraId="50F1F780" w14:textId="7A96EA4D" w:rsidR="00D307D8" w:rsidRPr="00363543" w:rsidRDefault="00D307D8" w:rsidP="00363543">
      <w:pPr>
        <w:pStyle w:val="c-article-referencestext"/>
        <w:shd w:val="clear" w:color="auto" w:fill="FCFCFC"/>
        <w:spacing w:before="0" w:beforeAutospacing="0" w:after="240" w:afterAutospacing="0"/>
        <w:jc w:val="both"/>
        <w:rPr>
          <w:color w:val="222222"/>
          <w:shd w:val="clear" w:color="auto" w:fill="FFFFFF"/>
        </w:rPr>
      </w:pPr>
      <w:r w:rsidRPr="00363543">
        <w:rPr>
          <w:color w:val="222222"/>
          <w:shd w:val="clear" w:color="auto" w:fill="FFFFFF"/>
        </w:rPr>
        <w:t xml:space="preserve">10. </w:t>
      </w:r>
      <w:r w:rsidR="008007BD" w:rsidRPr="00363543">
        <w:rPr>
          <w:color w:val="222222"/>
          <w:shd w:val="clear" w:color="auto" w:fill="FFFFFF"/>
        </w:rPr>
        <w:t>Verbeeck RK, Musuamba FT. Pharmacokinetics and dosage adjustment in patients with renal dysfunction. European journal of clinical pharmacology. 2009 Aug;65:757-73.</w:t>
      </w:r>
    </w:p>
    <w:p w14:paraId="57497CA6" w14:textId="76097326" w:rsidR="008007BD" w:rsidRPr="00363543" w:rsidRDefault="008007BD" w:rsidP="00363543">
      <w:pPr>
        <w:pStyle w:val="c-article-referencestext"/>
        <w:shd w:val="clear" w:color="auto" w:fill="FCFCFC"/>
        <w:spacing w:before="0" w:beforeAutospacing="0" w:after="240" w:afterAutospacing="0"/>
        <w:jc w:val="both"/>
        <w:rPr>
          <w:color w:val="222222"/>
          <w:shd w:val="clear" w:color="auto" w:fill="FFFFFF"/>
        </w:rPr>
      </w:pPr>
      <w:r w:rsidRPr="00363543">
        <w:rPr>
          <w:color w:val="222222"/>
          <w:shd w:val="clear" w:color="auto" w:fill="FFFFFF"/>
        </w:rPr>
        <w:t xml:space="preserve">11. </w:t>
      </w:r>
      <w:r w:rsidR="008C2137" w:rsidRPr="00363543">
        <w:rPr>
          <w:color w:val="222222"/>
          <w:shd w:val="clear" w:color="auto" w:fill="FFFFFF"/>
        </w:rPr>
        <w:t>Dasgupta A. Usefulness of monitoring free (unbound) concentrations of therapeutic drugs in patient management. Clinica chimica acta. 2007 Feb 2;377(1-2):1-3.</w:t>
      </w:r>
    </w:p>
    <w:p w14:paraId="279101C6" w14:textId="730B359D" w:rsidR="008C2137" w:rsidRPr="00363543" w:rsidRDefault="008C2137" w:rsidP="00363543">
      <w:pPr>
        <w:pStyle w:val="c-article-referencestext"/>
        <w:shd w:val="clear" w:color="auto" w:fill="FCFCFC"/>
        <w:spacing w:before="0" w:beforeAutospacing="0" w:after="240" w:afterAutospacing="0"/>
        <w:jc w:val="both"/>
        <w:rPr>
          <w:color w:val="303030"/>
          <w:shd w:val="clear" w:color="auto" w:fill="FFFFFF"/>
        </w:rPr>
      </w:pPr>
      <w:r w:rsidRPr="00363543">
        <w:rPr>
          <w:color w:val="222222"/>
          <w:shd w:val="clear" w:color="auto" w:fill="FFFFFF"/>
        </w:rPr>
        <w:lastRenderedPageBreak/>
        <w:t xml:space="preserve">12. </w:t>
      </w:r>
      <w:r w:rsidR="002071A2" w:rsidRPr="00363543">
        <w:rPr>
          <w:color w:val="303030"/>
          <w:shd w:val="clear" w:color="auto" w:fill="FFFFFF"/>
        </w:rPr>
        <w:t>Gray K, Adhikary SD, Janicki P. Pharmacogenomics of analgesics in anesthesia practice: A current update of literature. </w:t>
      </w:r>
      <w:r w:rsidR="002071A2" w:rsidRPr="00363543">
        <w:rPr>
          <w:rStyle w:val="ref-journal"/>
          <w:color w:val="303030"/>
          <w:shd w:val="clear" w:color="auto" w:fill="FFFFFF"/>
        </w:rPr>
        <w:t>J Anaesthesiol Clin Pharmacol. </w:t>
      </w:r>
      <w:r w:rsidR="002071A2" w:rsidRPr="00363543">
        <w:rPr>
          <w:color w:val="303030"/>
          <w:shd w:val="clear" w:color="auto" w:fill="FFFFFF"/>
        </w:rPr>
        <w:t>2018 Apr-Jun;</w:t>
      </w:r>
      <w:r w:rsidR="002071A2" w:rsidRPr="00363543">
        <w:rPr>
          <w:rStyle w:val="ref-vol"/>
          <w:color w:val="303030"/>
          <w:shd w:val="clear" w:color="auto" w:fill="FFFFFF"/>
        </w:rPr>
        <w:t>34</w:t>
      </w:r>
      <w:r w:rsidR="002071A2" w:rsidRPr="00363543">
        <w:rPr>
          <w:color w:val="303030"/>
          <w:shd w:val="clear" w:color="auto" w:fill="FFFFFF"/>
        </w:rPr>
        <w:t>(2):155-160.</w:t>
      </w:r>
    </w:p>
    <w:p w14:paraId="58B426A7" w14:textId="6D0A712B" w:rsidR="002071A2" w:rsidRPr="00363543" w:rsidRDefault="002071A2" w:rsidP="00363543">
      <w:pPr>
        <w:pStyle w:val="c-article-referencestext"/>
        <w:shd w:val="clear" w:color="auto" w:fill="FCFCFC"/>
        <w:spacing w:before="0" w:beforeAutospacing="0" w:after="240" w:afterAutospacing="0"/>
        <w:jc w:val="both"/>
        <w:rPr>
          <w:color w:val="222222"/>
          <w:shd w:val="clear" w:color="auto" w:fill="FFFFFF"/>
        </w:rPr>
      </w:pPr>
      <w:r w:rsidRPr="00363543">
        <w:rPr>
          <w:color w:val="303030"/>
          <w:shd w:val="clear" w:color="auto" w:fill="FFFFFF"/>
        </w:rPr>
        <w:t xml:space="preserve">13. </w:t>
      </w:r>
      <w:r w:rsidR="00EE68B7" w:rsidRPr="00363543">
        <w:rPr>
          <w:color w:val="222222"/>
          <w:shd w:val="clear" w:color="auto" w:fill="FFFFFF"/>
        </w:rPr>
        <w:t>Kok-Yong S, Lawrence L, Ahmed T. Drug distribution and drug elimination. Basic pharmacokinetic concepts and some clinical applications. 2015 Nov 18:99-116.</w:t>
      </w:r>
    </w:p>
    <w:p w14:paraId="1D4FE5D1" w14:textId="10CE29BB" w:rsidR="006F1C52" w:rsidRPr="00363543" w:rsidRDefault="006F1C52" w:rsidP="00363543">
      <w:pPr>
        <w:pStyle w:val="c-article-referencestext"/>
        <w:shd w:val="clear" w:color="auto" w:fill="FCFCFC"/>
        <w:spacing w:before="0" w:beforeAutospacing="0" w:after="240" w:afterAutospacing="0"/>
        <w:jc w:val="both"/>
        <w:rPr>
          <w:color w:val="222222"/>
          <w:shd w:val="clear" w:color="auto" w:fill="FFFFFF"/>
        </w:rPr>
      </w:pPr>
      <w:r w:rsidRPr="00363543">
        <w:rPr>
          <w:color w:val="222222"/>
          <w:shd w:val="clear" w:color="auto" w:fill="FFFFFF"/>
        </w:rPr>
        <w:t>14. Varma MV, Feng B, Obach RS, Troutman MD, Chupka J, Miller HR, El-Kattan A. Physicochemical determinants of human renal clearance. Journal of medicinal chemistry. 2009 Aug 13;52(15):4844-52.</w:t>
      </w:r>
    </w:p>
    <w:p w14:paraId="03865C8B" w14:textId="26188F80" w:rsidR="006F1C52" w:rsidRPr="00363543" w:rsidRDefault="006F1C52" w:rsidP="00363543">
      <w:pPr>
        <w:pStyle w:val="c-article-referencestext"/>
        <w:shd w:val="clear" w:color="auto" w:fill="FCFCFC"/>
        <w:spacing w:before="0" w:beforeAutospacing="0" w:after="240" w:afterAutospacing="0"/>
        <w:jc w:val="both"/>
        <w:rPr>
          <w:color w:val="222222"/>
          <w:shd w:val="clear" w:color="auto" w:fill="FFFFFF"/>
        </w:rPr>
      </w:pPr>
      <w:r w:rsidRPr="00363543">
        <w:rPr>
          <w:color w:val="222222"/>
          <w:shd w:val="clear" w:color="auto" w:fill="FFFFFF"/>
        </w:rPr>
        <w:t xml:space="preserve">15. </w:t>
      </w:r>
      <w:r w:rsidR="00831AC8" w:rsidRPr="00363543">
        <w:rPr>
          <w:color w:val="222222"/>
          <w:shd w:val="clear" w:color="auto" w:fill="FFFFFF"/>
        </w:rPr>
        <w:t xml:space="preserve">De Paepe P, Belpaire FM, Buylaert WA. Pharmacokinetic and pharmacodynamic considerations when treating patients with sepsis and septic shock. Clinical pharmacokinetics. 2002 </w:t>
      </w:r>
      <w:r w:rsidR="000A23D7" w:rsidRPr="00363543">
        <w:rPr>
          <w:color w:val="222222"/>
          <w:shd w:val="clear" w:color="auto" w:fill="FFFFFF"/>
        </w:rPr>
        <w:t>Dec; 41:1135</w:t>
      </w:r>
      <w:r w:rsidR="00831AC8" w:rsidRPr="00363543">
        <w:rPr>
          <w:color w:val="222222"/>
          <w:shd w:val="clear" w:color="auto" w:fill="FFFFFF"/>
        </w:rPr>
        <w:t>-51.</w:t>
      </w:r>
    </w:p>
    <w:p w14:paraId="58AE4366" w14:textId="57A4D2FD" w:rsidR="00831AC8" w:rsidRPr="00363543" w:rsidRDefault="00831AC8" w:rsidP="00363543">
      <w:pPr>
        <w:pStyle w:val="c-article-referencestext"/>
        <w:shd w:val="clear" w:color="auto" w:fill="FCFCFC"/>
        <w:spacing w:before="0" w:beforeAutospacing="0" w:after="240" w:afterAutospacing="0"/>
        <w:jc w:val="both"/>
        <w:rPr>
          <w:color w:val="303030"/>
          <w:shd w:val="clear" w:color="auto" w:fill="FFFFFF"/>
        </w:rPr>
      </w:pPr>
      <w:r w:rsidRPr="00363543">
        <w:rPr>
          <w:color w:val="222222"/>
          <w:shd w:val="clear" w:color="auto" w:fill="FFFFFF"/>
        </w:rPr>
        <w:t xml:space="preserve">16. </w:t>
      </w:r>
      <w:r w:rsidR="00DE0068" w:rsidRPr="00363543">
        <w:rPr>
          <w:color w:val="303030"/>
          <w:shd w:val="clear" w:color="auto" w:fill="FFFFFF"/>
        </w:rPr>
        <w:t>Mangoni AA, Jackson SH. Age-related changes in pharmacokinetics and pharmacodynamics: basic principles and practical applications. </w:t>
      </w:r>
      <w:r w:rsidR="00DE0068" w:rsidRPr="00363543">
        <w:rPr>
          <w:rStyle w:val="ref-journal"/>
          <w:color w:val="303030"/>
          <w:shd w:val="clear" w:color="auto" w:fill="FFFFFF"/>
        </w:rPr>
        <w:t>Br J Clin Pharmacol. </w:t>
      </w:r>
      <w:r w:rsidR="00DE0068" w:rsidRPr="00363543">
        <w:rPr>
          <w:color w:val="303030"/>
          <w:shd w:val="clear" w:color="auto" w:fill="FFFFFF"/>
        </w:rPr>
        <w:t>2004 Jan;</w:t>
      </w:r>
      <w:r w:rsidR="00DE0068" w:rsidRPr="00363543">
        <w:rPr>
          <w:rStyle w:val="ref-vol"/>
          <w:color w:val="303030"/>
          <w:shd w:val="clear" w:color="auto" w:fill="FFFFFF"/>
        </w:rPr>
        <w:t>57</w:t>
      </w:r>
      <w:r w:rsidR="00DE0068" w:rsidRPr="00363543">
        <w:rPr>
          <w:color w:val="303030"/>
          <w:shd w:val="clear" w:color="auto" w:fill="FFFFFF"/>
        </w:rPr>
        <w:t>(1):6-14. </w:t>
      </w:r>
    </w:p>
    <w:p w14:paraId="1FB74959" w14:textId="4DB2A6FF" w:rsidR="00DE0068" w:rsidRPr="00363543" w:rsidRDefault="00DE0068" w:rsidP="00363543">
      <w:pPr>
        <w:pStyle w:val="c-article-referencestext"/>
        <w:shd w:val="clear" w:color="auto" w:fill="FCFCFC"/>
        <w:spacing w:before="0" w:beforeAutospacing="0" w:after="240" w:afterAutospacing="0"/>
        <w:jc w:val="both"/>
        <w:rPr>
          <w:color w:val="303030"/>
          <w:shd w:val="clear" w:color="auto" w:fill="FFFFFF"/>
        </w:rPr>
      </w:pPr>
      <w:r w:rsidRPr="00363543">
        <w:rPr>
          <w:color w:val="303030"/>
          <w:shd w:val="clear" w:color="auto" w:fill="FFFFFF"/>
        </w:rPr>
        <w:t xml:space="preserve">17. </w:t>
      </w:r>
      <w:r w:rsidR="00B668DD" w:rsidRPr="00363543">
        <w:rPr>
          <w:color w:val="303030"/>
          <w:shd w:val="clear" w:color="auto" w:fill="FFFFFF"/>
        </w:rPr>
        <w:t>Bari N. Salicylate poisoning. </w:t>
      </w:r>
      <w:r w:rsidR="00B668DD" w:rsidRPr="00363543">
        <w:rPr>
          <w:rStyle w:val="ref-journal"/>
          <w:color w:val="303030"/>
          <w:shd w:val="clear" w:color="auto" w:fill="FFFFFF"/>
        </w:rPr>
        <w:t>J Pak Med Assoc. </w:t>
      </w:r>
      <w:r w:rsidR="00B668DD" w:rsidRPr="00363543">
        <w:rPr>
          <w:color w:val="303030"/>
          <w:shd w:val="clear" w:color="auto" w:fill="FFFFFF"/>
        </w:rPr>
        <w:t>1995 Jun;</w:t>
      </w:r>
      <w:r w:rsidR="00B668DD" w:rsidRPr="00363543">
        <w:rPr>
          <w:rStyle w:val="ref-vol"/>
          <w:color w:val="303030"/>
          <w:shd w:val="clear" w:color="auto" w:fill="FFFFFF"/>
        </w:rPr>
        <w:t>45</w:t>
      </w:r>
      <w:r w:rsidR="00B668DD" w:rsidRPr="00363543">
        <w:rPr>
          <w:color w:val="303030"/>
          <w:shd w:val="clear" w:color="auto" w:fill="FFFFFF"/>
        </w:rPr>
        <w:t>(6):160-1. </w:t>
      </w:r>
    </w:p>
    <w:p w14:paraId="51513AD2" w14:textId="4D61D357" w:rsidR="00B668DD" w:rsidRPr="00363543" w:rsidRDefault="00B668DD" w:rsidP="00363543">
      <w:pPr>
        <w:pStyle w:val="c-article-referencestext"/>
        <w:shd w:val="clear" w:color="auto" w:fill="FCFCFC"/>
        <w:spacing w:before="0" w:beforeAutospacing="0" w:after="240" w:afterAutospacing="0"/>
        <w:jc w:val="both"/>
        <w:rPr>
          <w:color w:val="303030"/>
          <w:shd w:val="clear" w:color="auto" w:fill="FFFFFF"/>
        </w:rPr>
      </w:pPr>
      <w:r w:rsidRPr="00363543">
        <w:rPr>
          <w:color w:val="303030"/>
          <w:shd w:val="clear" w:color="auto" w:fill="FFFFFF"/>
        </w:rPr>
        <w:t xml:space="preserve">18. </w:t>
      </w:r>
      <w:r w:rsidR="00DA4D70" w:rsidRPr="00363543">
        <w:rPr>
          <w:color w:val="303030"/>
          <w:shd w:val="clear" w:color="auto" w:fill="FFFFFF"/>
        </w:rPr>
        <w:t>Trescot AM, Datta S, Lee M, Hansen H. Opioid pharmacology. </w:t>
      </w:r>
      <w:r w:rsidR="00DA4D70" w:rsidRPr="00363543">
        <w:rPr>
          <w:rStyle w:val="ref-journal"/>
          <w:color w:val="303030"/>
          <w:shd w:val="clear" w:color="auto" w:fill="FFFFFF"/>
        </w:rPr>
        <w:t>Pain Physician. </w:t>
      </w:r>
      <w:r w:rsidR="00DA4D70" w:rsidRPr="00363543">
        <w:rPr>
          <w:color w:val="303030"/>
          <w:shd w:val="clear" w:color="auto" w:fill="FFFFFF"/>
        </w:rPr>
        <w:t>2008 Mar;</w:t>
      </w:r>
      <w:r w:rsidR="00DA4D70" w:rsidRPr="00363543">
        <w:rPr>
          <w:rStyle w:val="ref-vol"/>
          <w:color w:val="303030"/>
          <w:shd w:val="clear" w:color="auto" w:fill="FFFFFF"/>
        </w:rPr>
        <w:t>11</w:t>
      </w:r>
      <w:r w:rsidR="00DA4D70" w:rsidRPr="00363543">
        <w:rPr>
          <w:color w:val="303030"/>
          <w:shd w:val="clear" w:color="auto" w:fill="FFFFFF"/>
        </w:rPr>
        <w:t>(2 Suppl</w:t>
      </w:r>
      <w:r w:rsidR="000A23D7" w:rsidRPr="00363543">
        <w:rPr>
          <w:color w:val="303030"/>
          <w:shd w:val="clear" w:color="auto" w:fill="FFFFFF"/>
        </w:rPr>
        <w:t>)</w:t>
      </w:r>
      <w:r w:rsidR="000A23D7">
        <w:rPr>
          <w:color w:val="303030"/>
          <w:shd w:val="clear" w:color="auto" w:fill="FFFFFF"/>
        </w:rPr>
        <w:t>:</w:t>
      </w:r>
      <w:r w:rsidR="000A23D7" w:rsidRPr="00363543">
        <w:rPr>
          <w:color w:val="303030"/>
          <w:shd w:val="clear" w:color="auto" w:fill="FFFFFF"/>
        </w:rPr>
        <w:t xml:space="preserve"> S</w:t>
      </w:r>
      <w:r w:rsidR="00DA4D70" w:rsidRPr="00363543">
        <w:rPr>
          <w:color w:val="303030"/>
          <w:shd w:val="clear" w:color="auto" w:fill="FFFFFF"/>
        </w:rPr>
        <w:t>133-53.</w:t>
      </w:r>
    </w:p>
    <w:p w14:paraId="05D33F01" w14:textId="36B2A3AE" w:rsidR="00DA4D70" w:rsidRPr="002B2330" w:rsidRDefault="00DA4D70" w:rsidP="002B2330">
      <w:pPr>
        <w:pStyle w:val="c-article-referencestext"/>
        <w:shd w:val="clear" w:color="auto" w:fill="FCFCFC"/>
        <w:spacing w:before="0" w:beforeAutospacing="0" w:after="240" w:afterAutospacing="0"/>
        <w:jc w:val="both"/>
        <w:rPr>
          <w:color w:val="222222"/>
          <w:shd w:val="clear" w:color="auto" w:fill="FFFFFF"/>
        </w:rPr>
      </w:pPr>
      <w:r w:rsidRPr="002B2330">
        <w:rPr>
          <w:color w:val="303030"/>
          <w:shd w:val="clear" w:color="auto" w:fill="FFFFFF"/>
        </w:rPr>
        <w:t>19.</w:t>
      </w:r>
      <w:r w:rsidR="00F32C3B" w:rsidRPr="002B2330">
        <w:rPr>
          <w:color w:val="303030"/>
          <w:shd w:val="clear" w:color="auto" w:fill="FFFFFF"/>
        </w:rPr>
        <w:t xml:space="preserve"> </w:t>
      </w:r>
      <w:r w:rsidR="00912EF9" w:rsidRPr="002B2330">
        <w:rPr>
          <w:color w:val="222222"/>
          <w:shd w:val="clear" w:color="auto" w:fill="FFFFFF"/>
        </w:rPr>
        <w:t>Sung JH, Srinivasan B, Esch MB, McLamb WT, Bernabini C, Shuler ML, Hickman JJ. Using physiologically-based pharmacokinetic-guided “body-on-a-chip” systems to predict mammalian response to drug and chemical exposure. Experimental biology and medicine. 2014 Sep;239(9):1225-39.</w:t>
      </w:r>
    </w:p>
    <w:p w14:paraId="11361F34" w14:textId="53DCD721" w:rsidR="00130F3E" w:rsidRPr="002B2330" w:rsidRDefault="00912EF9" w:rsidP="002B2330">
      <w:pPr>
        <w:pStyle w:val="c-article-referencestext"/>
        <w:shd w:val="clear" w:color="auto" w:fill="FCFCFC"/>
        <w:spacing w:before="0" w:beforeAutospacing="0" w:after="240" w:afterAutospacing="0"/>
        <w:jc w:val="both"/>
        <w:rPr>
          <w:color w:val="303030"/>
          <w:shd w:val="clear" w:color="auto" w:fill="FFFFFF"/>
        </w:rPr>
      </w:pPr>
      <w:r w:rsidRPr="002B2330">
        <w:rPr>
          <w:color w:val="222222"/>
          <w:shd w:val="clear" w:color="auto" w:fill="FFFFFF"/>
        </w:rPr>
        <w:t xml:space="preserve">20. </w:t>
      </w:r>
      <w:r w:rsidR="002A5EE6" w:rsidRPr="002B2330">
        <w:rPr>
          <w:color w:val="222222"/>
          <w:shd w:val="clear" w:color="auto" w:fill="FFFFFF"/>
        </w:rPr>
        <w:t>Theil FP, Guentert TW, Haddad S, Poulin P. Utility of physiologically based pharmacokinetic models to drug development and rational drug discovery candidate selection. Toxicology letters. 2003 Feb 18;138(1-2):29-49.</w:t>
      </w:r>
      <w:r w:rsidR="00F32C3B" w:rsidRPr="002B2330">
        <w:rPr>
          <w:color w:val="303030"/>
          <w:shd w:val="clear" w:color="auto" w:fill="FFFFFF"/>
        </w:rPr>
        <w:t xml:space="preserve"> </w:t>
      </w:r>
    </w:p>
    <w:p w14:paraId="0718BD3A" w14:textId="64F696C5" w:rsidR="00496A80" w:rsidRPr="002B2330" w:rsidRDefault="002A5EE6" w:rsidP="002B2330">
      <w:pPr>
        <w:pStyle w:val="c-article-referencestext"/>
        <w:shd w:val="clear" w:color="auto" w:fill="FCFCFC"/>
        <w:spacing w:before="0" w:beforeAutospacing="0" w:after="240" w:afterAutospacing="0"/>
        <w:jc w:val="both"/>
        <w:rPr>
          <w:color w:val="222222"/>
          <w:shd w:val="clear" w:color="auto" w:fill="FFFFFF"/>
        </w:rPr>
      </w:pPr>
      <w:r w:rsidRPr="002B2330">
        <w:rPr>
          <w:color w:val="303030"/>
          <w:shd w:val="clear" w:color="auto" w:fill="FFFFFF"/>
        </w:rPr>
        <w:t xml:space="preserve">21. </w:t>
      </w:r>
      <w:r w:rsidRPr="002B2330">
        <w:rPr>
          <w:color w:val="222222"/>
          <w:shd w:val="clear" w:color="auto" w:fill="FFFFFF"/>
        </w:rPr>
        <w:t>Jhaveri J, Raichura Z, Khan T, Momin M, Omri A. Chitosan nanoparticles-insight into properties, functionalization and applications in drug delivery and theranostics. Molecules. 2021 Jan 7;26(2):272.</w:t>
      </w:r>
    </w:p>
    <w:p w14:paraId="5D882556" w14:textId="1A2B24AF" w:rsidR="002A5EE6" w:rsidRPr="002B2330" w:rsidRDefault="002A5EE6" w:rsidP="002B2330">
      <w:pPr>
        <w:pStyle w:val="c-article-referencestext"/>
        <w:shd w:val="clear" w:color="auto" w:fill="FCFCFC"/>
        <w:spacing w:before="0" w:beforeAutospacing="0" w:after="240" w:afterAutospacing="0"/>
        <w:jc w:val="both"/>
        <w:rPr>
          <w:color w:val="222222"/>
          <w:shd w:val="clear" w:color="auto" w:fill="FFFFFF"/>
        </w:rPr>
      </w:pPr>
      <w:r w:rsidRPr="002B2330">
        <w:rPr>
          <w:color w:val="222222"/>
          <w:shd w:val="clear" w:color="auto" w:fill="FFFFFF"/>
        </w:rPr>
        <w:t xml:space="preserve">22. </w:t>
      </w:r>
      <w:r w:rsidR="0030627C" w:rsidRPr="002B2330">
        <w:rPr>
          <w:color w:val="222222"/>
          <w:shd w:val="clear" w:color="auto" w:fill="FFFFFF"/>
        </w:rPr>
        <w:t xml:space="preserve">Christians U, Jacobsen W, Benet LZ, Lampen A. Mechanisms of clinically relevant drug interactions associated with tacrolimus. Clinical pharmacokinetics. 2002 </w:t>
      </w:r>
      <w:r w:rsidR="00BD16E6" w:rsidRPr="002B2330">
        <w:rPr>
          <w:color w:val="222222"/>
          <w:shd w:val="clear" w:color="auto" w:fill="FFFFFF"/>
        </w:rPr>
        <w:t>Sep; 41:813</w:t>
      </w:r>
      <w:r w:rsidR="0030627C" w:rsidRPr="002B2330">
        <w:rPr>
          <w:color w:val="222222"/>
          <w:shd w:val="clear" w:color="auto" w:fill="FFFFFF"/>
        </w:rPr>
        <w:t>-51.</w:t>
      </w:r>
    </w:p>
    <w:p w14:paraId="09EF26E5" w14:textId="658032B2" w:rsidR="0030627C" w:rsidRPr="002B2330" w:rsidRDefault="0030627C" w:rsidP="002B2330">
      <w:pPr>
        <w:pStyle w:val="c-article-referencestext"/>
        <w:shd w:val="clear" w:color="auto" w:fill="FCFCFC"/>
        <w:spacing w:before="0" w:beforeAutospacing="0" w:after="240" w:afterAutospacing="0"/>
        <w:jc w:val="both"/>
        <w:rPr>
          <w:color w:val="222222"/>
          <w:shd w:val="clear" w:color="auto" w:fill="FFFFFF"/>
        </w:rPr>
      </w:pPr>
      <w:r w:rsidRPr="002B2330">
        <w:rPr>
          <w:color w:val="222222"/>
          <w:shd w:val="clear" w:color="auto" w:fill="FFFFFF"/>
        </w:rPr>
        <w:t xml:space="preserve">23. </w:t>
      </w:r>
      <w:r w:rsidR="00064216" w:rsidRPr="002B2330">
        <w:rPr>
          <w:color w:val="222222"/>
          <w:shd w:val="clear" w:color="auto" w:fill="FFFFFF"/>
        </w:rPr>
        <w:t>Caudle KE, Gammal RS, Karnes JH, Afanasjeva J, Anderson KC, Barreto EF, Beavers C, Bhat S, Birrer KL, Chahine EB, Ensor CR. PRN OPINION PAPER: application of precision medicine across pharmacy specialty areas. Journal of the American College of Clinical Pharmacy. 2019 Jun;2(3):288-302.</w:t>
      </w:r>
    </w:p>
    <w:p w14:paraId="7C4FC6C1" w14:textId="42366D51" w:rsidR="00064216" w:rsidRPr="002B2330" w:rsidRDefault="00064216" w:rsidP="002B2330">
      <w:pPr>
        <w:pStyle w:val="c-article-referencestext"/>
        <w:shd w:val="clear" w:color="auto" w:fill="FCFCFC"/>
        <w:spacing w:before="0" w:beforeAutospacing="0" w:after="240" w:afterAutospacing="0"/>
        <w:jc w:val="both"/>
        <w:rPr>
          <w:color w:val="222222"/>
          <w:shd w:val="clear" w:color="auto" w:fill="FFFFFF"/>
        </w:rPr>
      </w:pPr>
      <w:r w:rsidRPr="002B2330">
        <w:rPr>
          <w:color w:val="222222"/>
          <w:shd w:val="clear" w:color="auto" w:fill="FFFFFF"/>
        </w:rPr>
        <w:t xml:space="preserve">24. </w:t>
      </w:r>
      <w:r w:rsidR="002B2330" w:rsidRPr="002B2330">
        <w:rPr>
          <w:color w:val="222222"/>
          <w:shd w:val="clear" w:color="auto" w:fill="FFFFFF"/>
        </w:rPr>
        <w:t>Madabushi R, Seo P, Zhao L, Tegenge M, Zhu H. Role of model-informed drug development approaches in the lifecycle of drug development and regulatory decision-making. Pharmaceutical Research. 2022 Aug;39(8):1669-80.</w:t>
      </w:r>
    </w:p>
    <w:p w14:paraId="27047F58" w14:textId="5F4447D2" w:rsidR="002B2330" w:rsidRPr="002B2330" w:rsidRDefault="002B2330" w:rsidP="002B2330">
      <w:pPr>
        <w:pStyle w:val="c-article-referencestext"/>
        <w:shd w:val="clear" w:color="auto" w:fill="FCFCFC"/>
        <w:spacing w:before="0" w:beforeAutospacing="0" w:after="240" w:afterAutospacing="0"/>
        <w:jc w:val="both"/>
        <w:rPr>
          <w:color w:val="333333"/>
        </w:rPr>
      </w:pPr>
      <w:r w:rsidRPr="002B2330">
        <w:rPr>
          <w:color w:val="222222"/>
          <w:shd w:val="clear" w:color="auto" w:fill="FFFFFF"/>
        </w:rPr>
        <w:t xml:space="preserve">25. Honek J. Preclinical research in drug development. Medical Writing. 2017 Dec </w:t>
      </w:r>
      <w:r w:rsidR="00BD16E6" w:rsidRPr="002B2330">
        <w:rPr>
          <w:color w:val="222222"/>
          <w:shd w:val="clear" w:color="auto" w:fill="FFFFFF"/>
        </w:rPr>
        <w:t>1; 26:5</w:t>
      </w:r>
      <w:r w:rsidRPr="002B2330">
        <w:rPr>
          <w:color w:val="222222"/>
          <w:shd w:val="clear" w:color="auto" w:fill="FFFFFF"/>
        </w:rPr>
        <w:t>-8.</w:t>
      </w:r>
    </w:p>
    <w:p w14:paraId="391C56AB" w14:textId="77777777" w:rsidR="00FA1A1F" w:rsidRPr="002B2330" w:rsidRDefault="00FA1A1F" w:rsidP="002B2330">
      <w:pPr>
        <w:spacing w:line="360" w:lineRule="auto"/>
        <w:jc w:val="both"/>
        <w:rPr>
          <w:rFonts w:ascii="Times New Roman" w:hAnsi="Times New Roman" w:cs="Times New Roman"/>
          <w:sz w:val="24"/>
          <w:szCs w:val="24"/>
        </w:rPr>
      </w:pPr>
    </w:p>
    <w:sectPr w:rsidR="00FA1A1F" w:rsidRPr="002B23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868"/>
    <w:rsid w:val="0000431A"/>
    <w:rsid w:val="00014580"/>
    <w:rsid w:val="00064216"/>
    <w:rsid w:val="000A23D7"/>
    <w:rsid w:val="001043DC"/>
    <w:rsid w:val="00130F3E"/>
    <w:rsid w:val="002071A2"/>
    <w:rsid w:val="00211D39"/>
    <w:rsid w:val="002218D1"/>
    <w:rsid w:val="0023114E"/>
    <w:rsid w:val="00254DDB"/>
    <w:rsid w:val="002860E1"/>
    <w:rsid w:val="002A5EE6"/>
    <w:rsid w:val="002B2330"/>
    <w:rsid w:val="003011FD"/>
    <w:rsid w:val="0030627C"/>
    <w:rsid w:val="00330E59"/>
    <w:rsid w:val="0033389B"/>
    <w:rsid w:val="00363543"/>
    <w:rsid w:val="003A5C9A"/>
    <w:rsid w:val="003E34D1"/>
    <w:rsid w:val="003F1893"/>
    <w:rsid w:val="003F476D"/>
    <w:rsid w:val="004415AA"/>
    <w:rsid w:val="004553E7"/>
    <w:rsid w:val="0045788C"/>
    <w:rsid w:val="004601A2"/>
    <w:rsid w:val="00487037"/>
    <w:rsid w:val="00496A80"/>
    <w:rsid w:val="004B08AE"/>
    <w:rsid w:val="00521868"/>
    <w:rsid w:val="005746A3"/>
    <w:rsid w:val="0058722B"/>
    <w:rsid w:val="005E22D8"/>
    <w:rsid w:val="0060698B"/>
    <w:rsid w:val="006370DA"/>
    <w:rsid w:val="00663728"/>
    <w:rsid w:val="006747AF"/>
    <w:rsid w:val="006917ED"/>
    <w:rsid w:val="006A7D33"/>
    <w:rsid w:val="006B4C28"/>
    <w:rsid w:val="006F1C52"/>
    <w:rsid w:val="007157CB"/>
    <w:rsid w:val="00727B51"/>
    <w:rsid w:val="0073725C"/>
    <w:rsid w:val="007B1B41"/>
    <w:rsid w:val="007C29B2"/>
    <w:rsid w:val="008007BD"/>
    <w:rsid w:val="00831AC8"/>
    <w:rsid w:val="00856FCE"/>
    <w:rsid w:val="00874D46"/>
    <w:rsid w:val="00875198"/>
    <w:rsid w:val="00877B10"/>
    <w:rsid w:val="0088234D"/>
    <w:rsid w:val="0089622C"/>
    <w:rsid w:val="008B2242"/>
    <w:rsid w:val="008C2137"/>
    <w:rsid w:val="008C6677"/>
    <w:rsid w:val="008C69AA"/>
    <w:rsid w:val="00912EF9"/>
    <w:rsid w:val="0093689C"/>
    <w:rsid w:val="0096631A"/>
    <w:rsid w:val="00994F00"/>
    <w:rsid w:val="009A44F0"/>
    <w:rsid w:val="00A34CD8"/>
    <w:rsid w:val="00A42E08"/>
    <w:rsid w:val="00AD2A70"/>
    <w:rsid w:val="00B015C1"/>
    <w:rsid w:val="00B20360"/>
    <w:rsid w:val="00B23D50"/>
    <w:rsid w:val="00B403E9"/>
    <w:rsid w:val="00B668DD"/>
    <w:rsid w:val="00BD16E6"/>
    <w:rsid w:val="00BD71F1"/>
    <w:rsid w:val="00C62AB8"/>
    <w:rsid w:val="00C71EC3"/>
    <w:rsid w:val="00C761CB"/>
    <w:rsid w:val="00CD5D5C"/>
    <w:rsid w:val="00CE56BB"/>
    <w:rsid w:val="00D307D8"/>
    <w:rsid w:val="00D44C24"/>
    <w:rsid w:val="00D81AF4"/>
    <w:rsid w:val="00DA4D70"/>
    <w:rsid w:val="00DB4ABE"/>
    <w:rsid w:val="00DD1FAF"/>
    <w:rsid w:val="00DE0068"/>
    <w:rsid w:val="00DF143B"/>
    <w:rsid w:val="00E01123"/>
    <w:rsid w:val="00E01B80"/>
    <w:rsid w:val="00E12D1C"/>
    <w:rsid w:val="00E43E27"/>
    <w:rsid w:val="00E47441"/>
    <w:rsid w:val="00E65C06"/>
    <w:rsid w:val="00EE18A8"/>
    <w:rsid w:val="00EE68B7"/>
    <w:rsid w:val="00F0188D"/>
    <w:rsid w:val="00F1344D"/>
    <w:rsid w:val="00F22783"/>
    <w:rsid w:val="00F32C3B"/>
    <w:rsid w:val="00FA1A1F"/>
    <w:rsid w:val="00FC736E"/>
    <w:rsid w:val="00FE13D5"/>
    <w:rsid w:val="00FF63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E23B4"/>
  <w15:chartTrackingRefBased/>
  <w15:docId w15:val="{3FDE79D5-4338-44FE-9CFF-7A0B76E9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rticle-referencestext">
    <w:name w:val="c-article-references__text"/>
    <w:basedOn w:val="Normal"/>
    <w:rsid w:val="0001458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ref-journal">
    <w:name w:val="ref-journal"/>
    <w:basedOn w:val="DefaultParagraphFont"/>
    <w:rsid w:val="003F476D"/>
  </w:style>
  <w:style w:type="character" w:customStyle="1" w:styleId="ref-vol">
    <w:name w:val="ref-vol"/>
    <w:basedOn w:val="DefaultParagraphFont"/>
    <w:rsid w:val="003F476D"/>
  </w:style>
  <w:style w:type="character" w:styleId="Hyperlink">
    <w:name w:val="Hyperlink"/>
    <w:basedOn w:val="DefaultParagraphFont"/>
    <w:uiPriority w:val="99"/>
    <w:unhideWhenUsed/>
    <w:rsid w:val="00CE56BB"/>
    <w:rPr>
      <w:color w:val="0563C1" w:themeColor="hyperlink"/>
      <w:u w:val="single"/>
    </w:rPr>
  </w:style>
  <w:style w:type="character" w:styleId="UnresolvedMention">
    <w:name w:val="Unresolved Mention"/>
    <w:basedOn w:val="DefaultParagraphFont"/>
    <w:uiPriority w:val="99"/>
    <w:semiHidden/>
    <w:unhideWhenUsed/>
    <w:rsid w:val="00CE56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7138">
      <w:bodyDiv w:val="1"/>
      <w:marLeft w:val="0"/>
      <w:marRight w:val="0"/>
      <w:marTop w:val="0"/>
      <w:marBottom w:val="0"/>
      <w:divBdr>
        <w:top w:val="none" w:sz="0" w:space="0" w:color="auto"/>
        <w:left w:val="none" w:sz="0" w:space="0" w:color="auto"/>
        <w:bottom w:val="none" w:sz="0" w:space="0" w:color="auto"/>
        <w:right w:val="none" w:sz="0" w:space="0" w:color="auto"/>
      </w:divBdr>
      <w:divsChild>
        <w:div w:id="278994803">
          <w:marLeft w:val="0"/>
          <w:marRight w:val="0"/>
          <w:marTop w:val="0"/>
          <w:marBottom w:val="0"/>
          <w:divBdr>
            <w:top w:val="single" w:sz="2" w:space="0" w:color="D9D9E3"/>
            <w:left w:val="single" w:sz="2" w:space="0" w:color="D9D9E3"/>
            <w:bottom w:val="single" w:sz="2" w:space="0" w:color="D9D9E3"/>
            <w:right w:val="single" w:sz="2" w:space="0" w:color="D9D9E3"/>
          </w:divBdr>
          <w:divsChild>
            <w:div w:id="90515933">
              <w:marLeft w:val="0"/>
              <w:marRight w:val="0"/>
              <w:marTop w:val="0"/>
              <w:marBottom w:val="0"/>
              <w:divBdr>
                <w:top w:val="single" w:sz="2" w:space="0" w:color="D9D9E3"/>
                <w:left w:val="single" w:sz="2" w:space="0" w:color="D9D9E3"/>
                <w:bottom w:val="single" w:sz="2" w:space="0" w:color="D9D9E3"/>
                <w:right w:val="single" w:sz="2" w:space="0" w:color="D9D9E3"/>
              </w:divBdr>
              <w:divsChild>
                <w:div w:id="1575116700">
                  <w:marLeft w:val="0"/>
                  <w:marRight w:val="0"/>
                  <w:marTop w:val="0"/>
                  <w:marBottom w:val="0"/>
                  <w:divBdr>
                    <w:top w:val="single" w:sz="2" w:space="0" w:color="D9D9E3"/>
                    <w:left w:val="single" w:sz="2" w:space="0" w:color="D9D9E3"/>
                    <w:bottom w:val="single" w:sz="2" w:space="0" w:color="D9D9E3"/>
                    <w:right w:val="single" w:sz="2" w:space="0" w:color="D9D9E3"/>
                  </w:divBdr>
                  <w:divsChild>
                    <w:div w:id="477501034">
                      <w:marLeft w:val="0"/>
                      <w:marRight w:val="0"/>
                      <w:marTop w:val="0"/>
                      <w:marBottom w:val="0"/>
                      <w:divBdr>
                        <w:top w:val="single" w:sz="2" w:space="0" w:color="D9D9E3"/>
                        <w:left w:val="single" w:sz="2" w:space="0" w:color="D9D9E3"/>
                        <w:bottom w:val="single" w:sz="2" w:space="0" w:color="D9D9E3"/>
                        <w:right w:val="single" w:sz="2" w:space="0" w:color="D9D9E3"/>
                      </w:divBdr>
                      <w:divsChild>
                        <w:div w:id="1445618592">
                          <w:marLeft w:val="0"/>
                          <w:marRight w:val="0"/>
                          <w:marTop w:val="0"/>
                          <w:marBottom w:val="0"/>
                          <w:divBdr>
                            <w:top w:val="single" w:sz="2" w:space="0" w:color="auto"/>
                            <w:left w:val="single" w:sz="2" w:space="0" w:color="auto"/>
                            <w:bottom w:val="single" w:sz="6" w:space="0" w:color="auto"/>
                            <w:right w:val="single" w:sz="2" w:space="0" w:color="auto"/>
                          </w:divBdr>
                          <w:divsChild>
                            <w:div w:id="536746288">
                              <w:marLeft w:val="0"/>
                              <w:marRight w:val="0"/>
                              <w:marTop w:val="100"/>
                              <w:marBottom w:val="100"/>
                              <w:divBdr>
                                <w:top w:val="single" w:sz="2" w:space="0" w:color="D9D9E3"/>
                                <w:left w:val="single" w:sz="2" w:space="0" w:color="D9D9E3"/>
                                <w:bottom w:val="single" w:sz="2" w:space="0" w:color="D9D9E3"/>
                                <w:right w:val="single" w:sz="2" w:space="0" w:color="D9D9E3"/>
                              </w:divBdr>
                              <w:divsChild>
                                <w:div w:id="991757954">
                                  <w:marLeft w:val="0"/>
                                  <w:marRight w:val="0"/>
                                  <w:marTop w:val="0"/>
                                  <w:marBottom w:val="0"/>
                                  <w:divBdr>
                                    <w:top w:val="single" w:sz="2" w:space="0" w:color="D9D9E3"/>
                                    <w:left w:val="single" w:sz="2" w:space="0" w:color="D9D9E3"/>
                                    <w:bottom w:val="single" w:sz="2" w:space="0" w:color="D9D9E3"/>
                                    <w:right w:val="single" w:sz="2" w:space="0" w:color="D9D9E3"/>
                                  </w:divBdr>
                                  <w:divsChild>
                                    <w:div w:id="1912735552">
                                      <w:marLeft w:val="0"/>
                                      <w:marRight w:val="0"/>
                                      <w:marTop w:val="0"/>
                                      <w:marBottom w:val="0"/>
                                      <w:divBdr>
                                        <w:top w:val="single" w:sz="2" w:space="0" w:color="D9D9E3"/>
                                        <w:left w:val="single" w:sz="2" w:space="0" w:color="D9D9E3"/>
                                        <w:bottom w:val="single" w:sz="2" w:space="0" w:color="D9D9E3"/>
                                        <w:right w:val="single" w:sz="2" w:space="0" w:color="D9D9E3"/>
                                      </w:divBdr>
                                      <w:divsChild>
                                        <w:div w:id="283384843">
                                          <w:marLeft w:val="0"/>
                                          <w:marRight w:val="0"/>
                                          <w:marTop w:val="0"/>
                                          <w:marBottom w:val="0"/>
                                          <w:divBdr>
                                            <w:top w:val="single" w:sz="2" w:space="0" w:color="D9D9E3"/>
                                            <w:left w:val="single" w:sz="2" w:space="0" w:color="D9D9E3"/>
                                            <w:bottom w:val="single" w:sz="2" w:space="0" w:color="D9D9E3"/>
                                            <w:right w:val="single" w:sz="2" w:space="0" w:color="D9D9E3"/>
                                          </w:divBdr>
                                          <w:divsChild>
                                            <w:div w:id="11949967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71720158">
          <w:marLeft w:val="0"/>
          <w:marRight w:val="0"/>
          <w:marTop w:val="0"/>
          <w:marBottom w:val="0"/>
          <w:divBdr>
            <w:top w:val="none" w:sz="0" w:space="0" w:color="auto"/>
            <w:left w:val="none" w:sz="0" w:space="0" w:color="auto"/>
            <w:bottom w:val="none" w:sz="0" w:space="0" w:color="auto"/>
            <w:right w:val="none" w:sz="0" w:space="0" w:color="auto"/>
          </w:divBdr>
        </w:div>
      </w:divsChild>
    </w:div>
    <w:div w:id="484669403">
      <w:bodyDiv w:val="1"/>
      <w:marLeft w:val="0"/>
      <w:marRight w:val="0"/>
      <w:marTop w:val="0"/>
      <w:marBottom w:val="0"/>
      <w:divBdr>
        <w:top w:val="none" w:sz="0" w:space="0" w:color="auto"/>
        <w:left w:val="none" w:sz="0" w:space="0" w:color="auto"/>
        <w:bottom w:val="none" w:sz="0" w:space="0" w:color="auto"/>
        <w:right w:val="none" w:sz="0" w:space="0" w:color="auto"/>
      </w:divBdr>
    </w:div>
    <w:div w:id="608971281">
      <w:bodyDiv w:val="1"/>
      <w:marLeft w:val="0"/>
      <w:marRight w:val="0"/>
      <w:marTop w:val="0"/>
      <w:marBottom w:val="0"/>
      <w:divBdr>
        <w:top w:val="none" w:sz="0" w:space="0" w:color="auto"/>
        <w:left w:val="none" w:sz="0" w:space="0" w:color="auto"/>
        <w:bottom w:val="none" w:sz="0" w:space="0" w:color="auto"/>
        <w:right w:val="none" w:sz="0" w:space="0" w:color="auto"/>
      </w:divBdr>
    </w:div>
    <w:div w:id="623584120">
      <w:bodyDiv w:val="1"/>
      <w:marLeft w:val="0"/>
      <w:marRight w:val="0"/>
      <w:marTop w:val="0"/>
      <w:marBottom w:val="0"/>
      <w:divBdr>
        <w:top w:val="none" w:sz="0" w:space="0" w:color="auto"/>
        <w:left w:val="none" w:sz="0" w:space="0" w:color="auto"/>
        <w:bottom w:val="none" w:sz="0" w:space="0" w:color="auto"/>
        <w:right w:val="none" w:sz="0" w:space="0" w:color="auto"/>
      </w:divBdr>
      <w:divsChild>
        <w:div w:id="611668909">
          <w:marLeft w:val="0"/>
          <w:marRight w:val="0"/>
          <w:marTop w:val="0"/>
          <w:marBottom w:val="0"/>
          <w:divBdr>
            <w:top w:val="none" w:sz="0" w:space="0" w:color="auto"/>
            <w:left w:val="none" w:sz="0" w:space="0" w:color="auto"/>
            <w:bottom w:val="none" w:sz="0" w:space="0" w:color="auto"/>
            <w:right w:val="none" w:sz="0" w:space="0" w:color="auto"/>
          </w:divBdr>
        </w:div>
        <w:div w:id="1342318849">
          <w:marLeft w:val="0"/>
          <w:marRight w:val="0"/>
          <w:marTop w:val="0"/>
          <w:marBottom w:val="0"/>
          <w:divBdr>
            <w:top w:val="single" w:sz="2" w:space="0" w:color="D9D9E3"/>
            <w:left w:val="single" w:sz="2" w:space="0" w:color="D9D9E3"/>
            <w:bottom w:val="single" w:sz="2" w:space="0" w:color="D9D9E3"/>
            <w:right w:val="single" w:sz="2" w:space="0" w:color="D9D9E3"/>
          </w:divBdr>
          <w:divsChild>
            <w:div w:id="510603052">
              <w:marLeft w:val="0"/>
              <w:marRight w:val="0"/>
              <w:marTop w:val="0"/>
              <w:marBottom w:val="0"/>
              <w:divBdr>
                <w:top w:val="single" w:sz="2" w:space="0" w:color="D9D9E3"/>
                <w:left w:val="single" w:sz="2" w:space="0" w:color="D9D9E3"/>
                <w:bottom w:val="single" w:sz="2" w:space="0" w:color="D9D9E3"/>
                <w:right w:val="single" w:sz="2" w:space="0" w:color="D9D9E3"/>
              </w:divBdr>
              <w:divsChild>
                <w:div w:id="2011060838">
                  <w:marLeft w:val="0"/>
                  <w:marRight w:val="0"/>
                  <w:marTop w:val="0"/>
                  <w:marBottom w:val="0"/>
                  <w:divBdr>
                    <w:top w:val="single" w:sz="2" w:space="0" w:color="D9D9E3"/>
                    <w:left w:val="single" w:sz="2" w:space="0" w:color="D9D9E3"/>
                    <w:bottom w:val="single" w:sz="2" w:space="0" w:color="D9D9E3"/>
                    <w:right w:val="single" w:sz="2" w:space="0" w:color="D9D9E3"/>
                  </w:divBdr>
                  <w:divsChild>
                    <w:div w:id="1976452064">
                      <w:marLeft w:val="0"/>
                      <w:marRight w:val="0"/>
                      <w:marTop w:val="0"/>
                      <w:marBottom w:val="0"/>
                      <w:divBdr>
                        <w:top w:val="single" w:sz="2" w:space="0" w:color="D9D9E3"/>
                        <w:left w:val="single" w:sz="2" w:space="0" w:color="D9D9E3"/>
                        <w:bottom w:val="single" w:sz="2" w:space="0" w:color="D9D9E3"/>
                        <w:right w:val="single" w:sz="2" w:space="0" w:color="D9D9E3"/>
                      </w:divBdr>
                      <w:divsChild>
                        <w:div w:id="1420448316">
                          <w:marLeft w:val="0"/>
                          <w:marRight w:val="0"/>
                          <w:marTop w:val="0"/>
                          <w:marBottom w:val="0"/>
                          <w:divBdr>
                            <w:top w:val="single" w:sz="2" w:space="0" w:color="auto"/>
                            <w:left w:val="single" w:sz="2" w:space="0" w:color="auto"/>
                            <w:bottom w:val="single" w:sz="6" w:space="0" w:color="auto"/>
                            <w:right w:val="single" w:sz="2" w:space="0" w:color="auto"/>
                          </w:divBdr>
                          <w:divsChild>
                            <w:div w:id="1017657327">
                              <w:marLeft w:val="0"/>
                              <w:marRight w:val="0"/>
                              <w:marTop w:val="100"/>
                              <w:marBottom w:val="100"/>
                              <w:divBdr>
                                <w:top w:val="single" w:sz="2" w:space="0" w:color="D9D9E3"/>
                                <w:left w:val="single" w:sz="2" w:space="0" w:color="D9D9E3"/>
                                <w:bottom w:val="single" w:sz="2" w:space="0" w:color="D9D9E3"/>
                                <w:right w:val="single" w:sz="2" w:space="0" w:color="D9D9E3"/>
                              </w:divBdr>
                              <w:divsChild>
                                <w:div w:id="1060977026">
                                  <w:marLeft w:val="0"/>
                                  <w:marRight w:val="0"/>
                                  <w:marTop w:val="0"/>
                                  <w:marBottom w:val="0"/>
                                  <w:divBdr>
                                    <w:top w:val="single" w:sz="2" w:space="0" w:color="D9D9E3"/>
                                    <w:left w:val="single" w:sz="2" w:space="0" w:color="D9D9E3"/>
                                    <w:bottom w:val="single" w:sz="2" w:space="0" w:color="D9D9E3"/>
                                    <w:right w:val="single" w:sz="2" w:space="0" w:color="D9D9E3"/>
                                  </w:divBdr>
                                  <w:divsChild>
                                    <w:div w:id="1173839936">
                                      <w:marLeft w:val="0"/>
                                      <w:marRight w:val="0"/>
                                      <w:marTop w:val="0"/>
                                      <w:marBottom w:val="0"/>
                                      <w:divBdr>
                                        <w:top w:val="single" w:sz="2" w:space="0" w:color="D9D9E3"/>
                                        <w:left w:val="single" w:sz="2" w:space="0" w:color="D9D9E3"/>
                                        <w:bottom w:val="single" w:sz="2" w:space="0" w:color="D9D9E3"/>
                                        <w:right w:val="single" w:sz="2" w:space="0" w:color="D9D9E3"/>
                                      </w:divBdr>
                                      <w:divsChild>
                                        <w:div w:id="2018455177">
                                          <w:marLeft w:val="0"/>
                                          <w:marRight w:val="0"/>
                                          <w:marTop w:val="0"/>
                                          <w:marBottom w:val="0"/>
                                          <w:divBdr>
                                            <w:top w:val="single" w:sz="2" w:space="0" w:color="D9D9E3"/>
                                            <w:left w:val="single" w:sz="2" w:space="0" w:color="D9D9E3"/>
                                            <w:bottom w:val="single" w:sz="2" w:space="0" w:color="D9D9E3"/>
                                            <w:right w:val="single" w:sz="2" w:space="0" w:color="D9D9E3"/>
                                          </w:divBdr>
                                          <w:divsChild>
                                            <w:div w:id="1452702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10161727">
                                      <w:marLeft w:val="0"/>
                                      <w:marRight w:val="0"/>
                                      <w:marTop w:val="0"/>
                                      <w:marBottom w:val="0"/>
                                      <w:divBdr>
                                        <w:top w:val="single" w:sz="2" w:space="0" w:color="D9D9E3"/>
                                        <w:left w:val="single" w:sz="2" w:space="0" w:color="D9D9E3"/>
                                        <w:bottom w:val="single" w:sz="2" w:space="0" w:color="D9D9E3"/>
                                        <w:right w:val="single" w:sz="2" w:space="0" w:color="D9D9E3"/>
                                      </w:divBdr>
                                      <w:divsChild>
                                        <w:div w:id="60367456">
                                          <w:marLeft w:val="0"/>
                                          <w:marRight w:val="0"/>
                                          <w:marTop w:val="0"/>
                                          <w:marBottom w:val="0"/>
                                          <w:divBdr>
                                            <w:top w:val="single" w:sz="2" w:space="0" w:color="D9D9E3"/>
                                            <w:left w:val="single" w:sz="2" w:space="0" w:color="D9D9E3"/>
                                            <w:bottom w:val="single" w:sz="2" w:space="0" w:color="D9D9E3"/>
                                            <w:right w:val="single" w:sz="2" w:space="0" w:color="D9D9E3"/>
                                          </w:divBdr>
                                          <w:divsChild>
                                            <w:div w:id="1857952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48285902">
      <w:bodyDiv w:val="1"/>
      <w:marLeft w:val="0"/>
      <w:marRight w:val="0"/>
      <w:marTop w:val="0"/>
      <w:marBottom w:val="0"/>
      <w:divBdr>
        <w:top w:val="none" w:sz="0" w:space="0" w:color="auto"/>
        <w:left w:val="none" w:sz="0" w:space="0" w:color="auto"/>
        <w:bottom w:val="none" w:sz="0" w:space="0" w:color="auto"/>
        <w:right w:val="none" w:sz="0" w:space="0" w:color="auto"/>
      </w:divBdr>
    </w:div>
    <w:div w:id="746806606">
      <w:bodyDiv w:val="1"/>
      <w:marLeft w:val="0"/>
      <w:marRight w:val="0"/>
      <w:marTop w:val="0"/>
      <w:marBottom w:val="0"/>
      <w:divBdr>
        <w:top w:val="none" w:sz="0" w:space="0" w:color="auto"/>
        <w:left w:val="none" w:sz="0" w:space="0" w:color="auto"/>
        <w:bottom w:val="none" w:sz="0" w:space="0" w:color="auto"/>
        <w:right w:val="none" w:sz="0" w:space="0" w:color="auto"/>
      </w:divBdr>
      <w:divsChild>
        <w:div w:id="1736271186">
          <w:marLeft w:val="0"/>
          <w:marRight w:val="0"/>
          <w:marTop w:val="0"/>
          <w:marBottom w:val="0"/>
          <w:divBdr>
            <w:top w:val="none" w:sz="0" w:space="0" w:color="auto"/>
            <w:left w:val="none" w:sz="0" w:space="0" w:color="auto"/>
            <w:bottom w:val="none" w:sz="0" w:space="0" w:color="auto"/>
            <w:right w:val="none" w:sz="0" w:space="0" w:color="auto"/>
          </w:divBdr>
        </w:div>
        <w:div w:id="1789084176">
          <w:marLeft w:val="0"/>
          <w:marRight w:val="0"/>
          <w:marTop w:val="0"/>
          <w:marBottom w:val="0"/>
          <w:divBdr>
            <w:top w:val="single" w:sz="2" w:space="0" w:color="D9D9E3"/>
            <w:left w:val="single" w:sz="2" w:space="0" w:color="D9D9E3"/>
            <w:bottom w:val="single" w:sz="2" w:space="0" w:color="D9D9E3"/>
            <w:right w:val="single" w:sz="2" w:space="0" w:color="D9D9E3"/>
          </w:divBdr>
          <w:divsChild>
            <w:div w:id="1711563472">
              <w:marLeft w:val="0"/>
              <w:marRight w:val="0"/>
              <w:marTop w:val="0"/>
              <w:marBottom w:val="0"/>
              <w:divBdr>
                <w:top w:val="single" w:sz="2" w:space="0" w:color="D9D9E3"/>
                <w:left w:val="single" w:sz="2" w:space="0" w:color="D9D9E3"/>
                <w:bottom w:val="single" w:sz="2" w:space="0" w:color="D9D9E3"/>
                <w:right w:val="single" w:sz="2" w:space="0" w:color="D9D9E3"/>
              </w:divBdr>
              <w:divsChild>
                <w:div w:id="178661064">
                  <w:marLeft w:val="0"/>
                  <w:marRight w:val="0"/>
                  <w:marTop w:val="0"/>
                  <w:marBottom w:val="0"/>
                  <w:divBdr>
                    <w:top w:val="single" w:sz="2" w:space="0" w:color="D9D9E3"/>
                    <w:left w:val="single" w:sz="2" w:space="0" w:color="D9D9E3"/>
                    <w:bottom w:val="single" w:sz="2" w:space="0" w:color="D9D9E3"/>
                    <w:right w:val="single" w:sz="2" w:space="0" w:color="D9D9E3"/>
                  </w:divBdr>
                  <w:divsChild>
                    <w:div w:id="1775399073">
                      <w:marLeft w:val="0"/>
                      <w:marRight w:val="0"/>
                      <w:marTop w:val="0"/>
                      <w:marBottom w:val="0"/>
                      <w:divBdr>
                        <w:top w:val="single" w:sz="2" w:space="0" w:color="D9D9E3"/>
                        <w:left w:val="single" w:sz="2" w:space="0" w:color="D9D9E3"/>
                        <w:bottom w:val="single" w:sz="2" w:space="0" w:color="D9D9E3"/>
                        <w:right w:val="single" w:sz="2" w:space="0" w:color="D9D9E3"/>
                      </w:divBdr>
                      <w:divsChild>
                        <w:div w:id="1064915463">
                          <w:marLeft w:val="0"/>
                          <w:marRight w:val="0"/>
                          <w:marTop w:val="0"/>
                          <w:marBottom w:val="0"/>
                          <w:divBdr>
                            <w:top w:val="single" w:sz="2" w:space="0" w:color="auto"/>
                            <w:left w:val="single" w:sz="2" w:space="0" w:color="auto"/>
                            <w:bottom w:val="single" w:sz="6" w:space="0" w:color="auto"/>
                            <w:right w:val="single" w:sz="2" w:space="0" w:color="auto"/>
                          </w:divBdr>
                          <w:divsChild>
                            <w:div w:id="1283725565">
                              <w:marLeft w:val="0"/>
                              <w:marRight w:val="0"/>
                              <w:marTop w:val="100"/>
                              <w:marBottom w:val="100"/>
                              <w:divBdr>
                                <w:top w:val="single" w:sz="2" w:space="0" w:color="D9D9E3"/>
                                <w:left w:val="single" w:sz="2" w:space="0" w:color="D9D9E3"/>
                                <w:bottom w:val="single" w:sz="2" w:space="0" w:color="D9D9E3"/>
                                <w:right w:val="single" w:sz="2" w:space="0" w:color="D9D9E3"/>
                              </w:divBdr>
                              <w:divsChild>
                                <w:div w:id="1201431184">
                                  <w:marLeft w:val="0"/>
                                  <w:marRight w:val="0"/>
                                  <w:marTop w:val="0"/>
                                  <w:marBottom w:val="0"/>
                                  <w:divBdr>
                                    <w:top w:val="single" w:sz="2" w:space="0" w:color="D9D9E3"/>
                                    <w:left w:val="single" w:sz="2" w:space="0" w:color="D9D9E3"/>
                                    <w:bottom w:val="single" w:sz="2" w:space="0" w:color="D9D9E3"/>
                                    <w:right w:val="single" w:sz="2" w:space="0" w:color="D9D9E3"/>
                                  </w:divBdr>
                                  <w:divsChild>
                                    <w:div w:id="993797465">
                                      <w:marLeft w:val="0"/>
                                      <w:marRight w:val="0"/>
                                      <w:marTop w:val="0"/>
                                      <w:marBottom w:val="0"/>
                                      <w:divBdr>
                                        <w:top w:val="single" w:sz="2" w:space="0" w:color="D9D9E3"/>
                                        <w:left w:val="single" w:sz="2" w:space="0" w:color="D9D9E3"/>
                                        <w:bottom w:val="single" w:sz="2" w:space="0" w:color="D9D9E3"/>
                                        <w:right w:val="single" w:sz="2" w:space="0" w:color="D9D9E3"/>
                                      </w:divBdr>
                                      <w:divsChild>
                                        <w:div w:id="1689602255">
                                          <w:marLeft w:val="0"/>
                                          <w:marRight w:val="0"/>
                                          <w:marTop w:val="0"/>
                                          <w:marBottom w:val="0"/>
                                          <w:divBdr>
                                            <w:top w:val="single" w:sz="2" w:space="0" w:color="D9D9E3"/>
                                            <w:left w:val="single" w:sz="2" w:space="0" w:color="D9D9E3"/>
                                            <w:bottom w:val="single" w:sz="2" w:space="0" w:color="D9D9E3"/>
                                            <w:right w:val="single" w:sz="2" w:space="0" w:color="D9D9E3"/>
                                          </w:divBdr>
                                          <w:divsChild>
                                            <w:div w:id="19744862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770903463">
      <w:bodyDiv w:val="1"/>
      <w:marLeft w:val="0"/>
      <w:marRight w:val="0"/>
      <w:marTop w:val="0"/>
      <w:marBottom w:val="0"/>
      <w:divBdr>
        <w:top w:val="none" w:sz="0" w:space="0" w:color="auto"/>
        <w:left w:val="none" w:sz="0" w:space="0" w:color="auto"/>
        <w:bottom w:val="none" w:sz="0" w:space="0" w:color="auto"/>
        <w:right w:val="none" w:sz="0" w:space="0" w:color="auto"/>
      </w:divBdr>
      <w:divsChild>
        <w:div w:id="771439568">
          <w:marLeft w:val="0"/>
          <w:marRight w:val="0"/>
          <w:marTop w:val="0"/>
          <w:marBottom w:val="0"/>
          <w:divBdr>
            <w:top w:val="none" w:sz="0" w:space="0" w:color="auto"/>
            <w:left w:val="none" w:sz="0" w:space="0" w:color="auto"/>
            <w:bottom w:val="none" w:sz="0" w:space="0" w:color="auto"/>
            <w:right w:val="none" w:sz="0" w:space="0" w:color="auto"/>
          </w:divBdr>
          <w:divsChild>
            <w:div w:id="1674457146">
              <w:marLeft w:val="0"/>
              <w:marRight w:val="0"/>
              <w:marTop w:val="0"/>
              <w:marBottom w:val="0"/>
              <w:divBdr>
                <w:top w:val="single" w:sz="2" w:space="0" w:color="D9D9E3"/>
                <w:left w:val="single" w:sz="2" w:space="0" w:color="D9D9E3"/>
                <w:bottom w:val="single" w:sz="2" w:space="0" w:color="D9D9E3"/>
                <w:right w:val="single" w:sz="2" w:space="0" w:color="D9D9E3"/>
              </w:divBdr>
              <w:divsChild>
                <w:div w:id="413358009">
                  <w:marLeft w:val="0"/>
                  <w:marRight w:val="0"/>
                  <w:marTop w:val="0"/>
                  <w:marBottom w:val="0"/>
                  <w:divBdr>
                    <w:top w:val="none" w:sz="0" w:space="0" w:color="auto"/>
                    <w:left w:val="none" w:sz="0" w:space="0" w:color="auto"/>
                    <w:bottom w:val="none" w:sz="0" w:space="0" w:color="auto"/>
                    <w:right w:val="none" w:sz="0" w:space="0" w:color="auto"/>
                  </w:divBdr>
                </w:div>
                <w:div w:id="1169370342">
                  <w:marLeft w:val="0"/>
                  <w:marRight w:val="0"/>
                  <w:marTop w:val="0"/>
                  <w:marBottom w:val="0"/>
                  <w:divBdr>
                    <w:top w:val="single" w:sz="2" w:space="0" w:color="D9D9E3"/>
                    <w:left w:val="single" w:sz="2" w:space="0" w:color="D9D9E3"/>
                    <w:bottom w:val="single" w:sz="2" w:space="0" w:color="D9D9E3"/>
                    <w:right w:val="single" w:sz="2" w:space="0" w:color="D9D9E3"/>
                  </w:divBdr>
                  <w:divsChild>
                    <w:div w:id="1078791274">
                      <w:marLeft w:val="0"/>
                      <w:marRight w:val="0"/>
                      <w:marTop w:val="0"/>
                      <w:marBottom w:val="0"/>
                      <w:divBdr>
                        <w:top w:val="single" w:sz="2" w:space="0" w:color="D9D9E3"/>
                        <w:left w:val="single" w:sz="2" w:space="0" w:color="D9D9E3"/>
                        <w:bottom w:val="single" w:sz="2" w:space="0" w:color="D9D9E3"/>
                        <w:right w:val="single" w:sz="2" w:space="0" w:color="D9D9E3"/>
                      </w:divBdr>
                      <w:divsChild>
                        <w:div w:id="895362132">
                          <w:marLeft w:val="0"/>
                          <w:marRight w:val="0"/>
                          <w:marTop w:val="0"/>
                          <w:marBottom w:val="0"/>
                          <w:divBdr>
                            <w:top w:val="single" w:sz="2" w:space="0" w:color="D9D9E3"/>
                            <w:left w:val="single" w:sz="2" w:space="0" w:color="D9D9E3"/>
                            <w:bottom w:val="single" w:sz="2" w:space="0" w:color="D9D9E3"/>
                            <w:right w:val="single" w:sz="2" w:space="0" w:color="D9D9E3"/>
                          </w:divBdr>
                          <w:divsChild>
                            <w:div w:id="1248537531">
                              <w:marLeft w:val="0"/>
                              <w:marRight w:val="0"/>
                              <w:marTop w:val="0"/>
                              <w:marBottom w:val="0"/>
                              <w:divBdr>
                                <w:top w:val="single" w:sz="2" w:space="0" w:color="D9D9E3"/>
                                <w:left w:val="single" w:sz="2" w:space="0" w:color="D9D9E3"/>
                                <w:bottom w:val="single" w:sz="2" w:space="0" w:color="D9D9E3"/>
                                <w:right w:val="single" w:sz="2" w:space="0" w:color="D9D9E3"/>
                              </w:divBdr>
                              <w:divsChild>
                                <w:div w:id="18788088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75052556">
      <w:bodyDiv w:val="1"/>
      <w:marLeft w:val="0"/>
      <w:marRight w:val="0"/>
      <w:marTop w:val="0"/>
      <w:marBottom w:val="0"/>
      <w:divBdr>
        <w:top w:val="none" w:sz="0" w:space="0" w:color="auto"/>
        <w:left w:val="none" w:sz="0" w:space="0" w:color="auto"/>
        <w:bottom w:val="none" w:sz="0" w:space="0" w:color="auto"/>
        <w:right w:val="none" w:sz="0" w:space="0" w:color="auto"/>
      </w:divBdr>
    </w:div>
    <w:div w:id="1742211537">
      <w:bodyDiv w:val="1"/>
      <w:marLeft w:val="0"/>
      <w:marRight w:val="0"/>
      <w:marTop w:val="0"/>
      <w:marBottom w:val="0"/>
      <w:divBdr>
        <w:top w:val="none" w:sz="0" w:space="0" w:color="auto"/>
        <w:left w:val="none" w:sz="0" w:space="0" w:color="auto"/>
        <w:bottom w:val="none" w:sz="0" w:space="0" w:color="auto"/>
        <w:right w:val="none" w:sz="0" w:space="0" w:color="auto"/>
      </w:divBdr>
      <w:divsChild>
        <w:div w:id="674503711">
          <w:marLeft w:val="0"/>
          <w:marRight w:val="0"/>
          <w:marTop w:val="0"/>
          <w:marBottom w:val="0"/>
          <w:divBdr>
            <w:top w:val="none" w:sz="0" w:space="0" w:color="auto"/>
            <w:left w:val="none" w:sz="0" w:space="0" w:color="auto"/>
            <w:bottom w:val="none" w:sz="0" w:space="0" w:color="auto"/>
            <w:right w:val="none" w:sz="0" w:space="0" w:color="auto"/>
          </w:divBdr>
        </w:div>
        <w:div w:id="1689138129">
          <w:marLeft w:val="0"/>
          <w:marRight w:val="0"/>
          <w:marTop w:val="0"/>
          <w:marBottom w:val="0"/>
          <w:divBdr>
            <w:top w:val="single" w:sz="2" w:space="0" w:color="D9D9E3"/>
            <w:left w:val="single" w:sz="2" w:space="0" w:color="D9D9E3"/>
            <w:bottom w:val="single" w:sz="2" w:space="0" w:color="D9D9E3"/>
            <w:right w:val="single" w:sz="2" w:space="0" w:color="D9D9E3"/>
          </w:divBdr>
          <w:divsChild>
            <w:div w:id="1443525866">
              <w:marLeft w:val="0"/>
              <w:marRight w:val="0"/>
              <w:marTop w:val="0"/>
              <w:marBottom w:val="0"/>
              <w:divBdr>
                <w:top w:val="single" w:sz="2" w:space="0" w:color="D9D9E3"/>
                <w:left w:val="single" w:sz="2" w:space="0" w:color="D9D9E3"/>
                <w:bottom w:val="single" w:sz="2" w:space="0" w:color="D9D9E3"/>
                <w:right w:val="single" w:sz="2" w:space="0" w:color="D9D9E3"/>
              </w:divBdr>
              <w:divsChild>
                <w:div w:id="1377968279">
                  <w:marLeft w:val="0"/>
                  <w:marRight w:val="0"/>
                  <w:marTop w:val="0"/>
                  <w:marBottom w:val="0"/>
                  <w:divBdr>
                    <w:top w:val="single" w:sz="2" w:space="0" w:color="D9D9E3"/>
                    <w:left w:val="single" w:sz="2" w:space="0" w:color="D9D9E3"/>
                    <w:bottom w:val="single" w:sz="2" w:space="0" w:color="D9D9E3"/>
                    <w:right w:val="single" w:sz="2" w:space="0" w:color="D9D9E3"/>
                  </w:divBdr>
                  <w:divsChild>
                    <w:div w:id="885724861">
                      <w:marLeft w:val="0"/>
                      <w:marRight w:val="0"/>
                      <w:marTop w:val="0"/>
                      <w:marBottom w:val="0"/>
                      <w:divBdr>
                        <w:top w:val="single" w:sz="2" w:space="0" w:color="D9D9E3"/>
                        <w:left w:val="single" w:sz="2" w:space="0" w:color="D9D9E3"/>
                        <w:bottom w:val="single" w:sz="2" w:space="0" w:color="D9D9E3"/>
                        <w:right w:val="single" w:sz="2" w:space="0" w:color="D9D9E3"/>
                      </w:divBdr>
                      <w:divsChild>
                        <w:div w:id="241910483">
                          <w:marLeft w:val="0"/>
                          <w:marRight w:val="0"/>
                          <w:marTop w:val="0"/>
                          <w:marBottom w:val="0"/>
                          <w:divBdr>
                            <w:top w:val="single" w:sz="2" w:space="0" w:color="auto"/>
                            <w:left w:val="single" w:sz="2" w:space="0" w:color="auto"/>
                            <w:bottom w:val="single" w:sz="6" w:space="0" w:color="auto"/>
                            <w:right w:val="single" w:sz="2" w:space="0" w:color="auto"/>
                          </w:divBdr>
                          <w:divsChild>
                            <w:div w:id="425539024">
                              <w:marLeft w:val="0"/>
                              <w:marRight w:val="0"/>
                              <w:marTop w:val="100"/>
                              <w:marBottom w:val="100"/>
                              <w:divBdr>
                                <w:top w:val="single" w:sz="2" w:space="0" w:color="D9D9E3"/>
                                <w:left w:val="single" w:sz="2" w:space="0" w:color="D9D9E3"/>
                                <w:bottom w:val="single" w:sz="2" w:space="0" w:color="D9D9E3"/>
                                <w:right w:val="single" w:sz="2" w:space="0" w:color="D9D9E3"/>
                              </w:divBdr>
                              <w:divsChild>
                                <w:div w:id="1540821958">
                                  <w:marLeft w:val="0"/>
                                  <w:marRight w:val="0"/>
                                  <w:marTop w:val="0"/>
                                  <w:marBottom w:val="0"/>
                                  <w:divBdr>
                                    <w:top w:val="single" w:sz="2" w:space="0" w:color="D9D9E3"/>
                                    <w:left w:val="single" w:sz="2" w:space="0" w:color="D9D9E3"/>
                                    <w:bottom w:val="single" w:sz="2" w:space="0" w:color="D9D9E3"/>
                                    <w:right w:val="single" w:sz="2" w:space="0" w:color="D9D9E3"/>
                                  </w:divBdr>
                                  <w:divsChild>
                                    <w:div w:id="2012174641">
                                      <w:marLeft w:val="0"/>
                                      <w:marRight w:val="0"/>
                                      <w:marTop w:val="0"/>
                                      <w:marBottom w:val="0"/>
                                      <w:divBdr>
                                        <w:top w:val="single" w:sz="2" w:space="0" w:color="D9D9E3"/>
                                        <w:left w:val="single" w:sz="2" w:space="0" w:color="D9D9E3"/>
                                        <w:bottom w:val="single" w:sz="2" w:space="0" w:color="D9D9E3"/>
                                        <w:right w:val="single" w:sz="2" w:space="0" w:color="D9D9E3"/>
                                      </w:divBdr>
                                      <w:divsChild>
                                        <w:div w:id="104883203">
                                          <w:marLeft w:val="0"/>
                                          <w:marRight w:val="0"/>
                                          <w:marTop w:val="0"/>
                                          <w:marBottom w:val="0"/>
                                          <w:divBdr>
                                            <w:top w:val="single" w:sz="2" w:space="0" w:color="D9D9E3"/>
                                            <w:left w:val="single" w:sz="2" w:space="0" w:color="D9D9E3"/>
                                            <w:bottom w:val="single" w:sz="2" w:space="0" w:color="D9D9E3"/>
                                            <w:right w:val="single" w:sz="2" w:space="0" w:color="D9D9E3"/>
                                          </w:divBdr>
                                          <w:divsChild>
                                            <w:div w:id="902760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856335904">
      <w:bodyDiv w:val="1"/>
      <w:marLeft w:val="0"/>
      <w:marRight w:val="0"/>
      <w:marTop w:val="0"/>
      <w:marBottom w:val="0"/>
      <w:divBdr>
        <w:top w:val="none" w:sz="0" w:space="0" w:color="auto"/>
        <w:left w:val="none" w:sz="0" w:space="0" w:color="auto"/>
        <w:bottom w:val="none" w:sz="0" w:space="0" w:color="auto"/>
        <w:right w:val="none" w:sz="0" w:space="0" w:color="auto"/>
      </w:divBdr>
    </w:div>
    <w:div w:id="2102600678">
      <w:bodyDiv w:val="1"/>
      <w:marLeft w:val="0"/>
      <w:marRight w:val="0"/>
      <w:marTop w:val="0"/>
      <w:marBottom w:val="0"/>
      <w:divBdr>
        <w:top w:val="none" w:sz="0" w:space="0" w:color="auto"/>
        <w:left w:val="none" w:sz="0" w:space="0" w:color="auto"/>
        <w:bottom w:val="none" w:sz="0" w:space="0" w:color="auto"/>
        <w:right w:val="none" w:sz="0" w:space="0" w:color="auto"/>
      </w:divBdr>
    </w:div>
    <w:div w:id="2104956969">
      <w:bodyDiv w:val="1"/>
      <w:marLeft w:val="0"/>
      <w:marRight w:val="0"/>
      <w:marTop w:val="0"/>
      <w:marBottom w:val="0"/>
      <w:divBdr>
        <w:top w:val="none" w:sz="0" w:space="0" w:color="auto"/>
        <w:left w:val="none" w:sz="0" w:space="0" w:color="auto"/>
        <w:bottom w:val="none" w:sz="0" w:space="0" w:color="auto"/>
        <w:right w:val="none" w:sz="0" w:space="0" w:color="auto"/>
      </w:divBdr>
    </w:div>
    <w:div w:id="2116628689">
      <w:bodyDiv w:val="1"/>
      <w:marLeft w:val="0"/>
      <w:marRight w:val="0"/>
      <w:marTop w:val="0"/>
      <w:marBottom w:val="0"/>
      <w:divBdr>
        <w:top w:val="none" w:sz="0" w:space="0" w:color="auto"/>
        <w:left w:val="none" w:sz="0" w:space="0" w:color="auto"/>
        <w:bottom w:val="none" w:sz="0" w:space="0" w:color="auto"/>
        <w:right w:val="none" w:sz="0" w:space="0" w:color="auto"/>
      </w:divBdr>
      <w:divsChild>
        <w:div w:id="1101607558">
          <w:marLeft w:val="0"/>
          <w:marRight w:val="0"/>
          <w:marTop w:val="0"/>
          <w:marBottom w:val="0"/>
          <w:divBdr>
            <w:top w:val="single" w:sz="2" w:space="0" w:color="D9D9E3"/>
            <w:left w:val="single" w:sz="2" w:space="0" w:color="D9D9E3"/>
            <w:bottom w:val="single" w:sz="2" w:space="0" w:color="D9D9E3"/>
            <w:right w:val="single" w:sz="2" w:space="0" w:color="D9D9E3"/>
          </w:divBdr>
          <w:divsChild>
            <w:div w:id="398986005">
              <w:marLeft w:val="0"/>
              <w:marRight w:val="0"/>
              <w:marTop w:val="0"/>
              <w:marBottom w:val="0"/>
              <w:divBdr>
                <w:top w:val="single" w:sz="2" w:space="0" w:color="D9D9E3"/>
                <w:left w:val="single" w:sz="2" w:space="0" w:color="D9D9E3"/>
                <w:bottom w:val="single" w:sz="2" w:space="0" w:color="D9D9E3"/>
                <w:right w:val="single" w:sz="2" w:space="0" w:color="D9D9E3"/>
              </w:divBdr>
              <w:divsChild>
                <w:div w:id="1055858227">
                  <w:marLeft w:val="0"/>
                  <w:marRight w:val="0"/>
                  <w:marTop w:val="0"/>
                  <w:marBottom w:val="0"/>
                  <w:divBdr>
                    <w:top w:val="single" w:sz="2" w:space="0" w:color="D9D9E3"/>
                    <w:left w:val="single" w:sz="2" w:space="0" w:color="D9D9E3"/>
                    <w:bottom w:val="single" w:sz="2" w:space="0" w:color="D9D9E3"/>
                    <w:right w:val="single" w:sz="2" w:space="0" w:color="D9D9E3"/>
                  </w:divBdr>
                  <w:divsChild>
                    <w:div w:id="536545976">
                      <w:marLeft w:val="0"/>
                      <w:marRight w:val="0"/>
                      <w:marTop w:val="0"/>
                      <w:marBottom w:val="0"/>
                      <w:divBdr>
                        <w:top w:val="single" w:sz="2" w:space="0" w:color="D9D9E3"/>
                        <w:left w:val="single" w:sz="2" w:space="0" w:color="D9D9E3"/>
                        <w:bottom w:val="single" w:sz="2" w:space="0" w:color="D9D9E3"/>
                        <w:right w:val="single" w:sz="2" w:space="0" w:color="D9D9E3"/>
                      </w:divBdr>
                      <w:divsChild>
                        <w:div w:id="952321253">
                          <w:marLeft w:val="0"/>
                          <w:marRight w:val="0"/>
                          <w:marTop w:val="0"/>
                          <w:marBottom w:val="0"/>
                          <w:divBdr>
                            <w:top w:val="single" w:sz="2" w:space="0" w:color="auto"/>
                            <w:left w:val="single" w:sz="2" w:space="0" w:color="auto"/>
                            <w:bottom w:val="single" w:sz="6" w:space="0" w:color="auto"/>
                            <w:right w:val="single" w:sz="2" w:space="0" w:color="auto"/>
                          </w:divBdr>
                          <w:divsChild>
                            <w:div w:id="1694573045">
                              <w:marLeft w:val="0"/>
                              <w:marRight w:val="0"/>
                              <w:marTop w:val="100"/>
                              <w:marBottom w:val="100"/>
                              <w:divBdr>
                                <w:top w:val="single" w:sz="2" w:space="0" w:color="D9D9E3"/>
                                <w:left w:val="single" w:sz="2" w:space="0" w:color="D9D9E3"/>
                                <w:bottom w:val="single" w:sz="2" w:space="0" w:color="D9D9E3"/>
                                <w:right w:val="single" w:sz="2" w:space="0" w:color="D9D9E3"/>
                              </w:divBdr>
                              <w:divsChild>
                                <w:div w:id="237709417">
                                  <w:marLeft w:val="0"/>
                                  <w:marRight w:val="0"/>
                                  <w:marTop w:val="0"/>
                                  <w:marBottom w:val="0"/>
                                  <w:divBdr>
                                    <w:top w:val="single" w:sz="2" w:space="0" w:color="D9D9E3"/>
                                    <w:left w:val="single" w:sz="2" w:space="0" w:color="D9D9E3"/>
                                    <w:bottom w:val="single" w:sz="2" w:space="0" w:color="D9D9E3"/>
                                    <w:right w:val="single" w:sz="2" w:space="0" w:color="D9D9E3"/>
                                  </w:divBdr>
                                  <w:divsChild>
                                    <w:div w:id="33383604">
                                      <w:marLeft w:val="0"/>
                                      <w:marRight w:val="0"/>
                                      <w:marTop w:val="0"/>
                                      <w:marBottom w:val="0"/>
                                      <w:divBdr>
                                        <w:top w:val="single" w:sz="2" w:space="0" w:color="D9D9E3"/>
                                        <w:left w:val="single" w:sz="2" w:space="0" w:color="D9D9E3"/>
                                        <w:bottom w:val="single" w:sz="2" w:space="0" w:color="D9D9E3"/>
                                        <w:right w:val="single" w:sz="2" w:space="0" w:color="D9D9E3"/>
                                      </w:divBdr>
                                      <w:divsChild>
                                        <w:div w:id="665325225">
                                          <w:marLeft w:val="0"/>
                                          <w:marRight w:val="0"/>
                                          <w:marTop w:val="0"/>
                                          <w:marBottom w:val="0"/>
                                          <w:divBdr>
                                            <w:top w:val="single" w:sz="2" w:space="0" w:color="D9D9E3"/>
                                            <w:left w:val="single" w:sz="2" w:space="0" w:color="D9D9E3"/>
                                            <w:bottom w:val="single" w:sz="2" w:space="0" w:color="D9D9E3"/>
                                            <w:right w:val="single" w:sz="2" w:space="0" w:color="D9D9E3"/>
                                          </w:divBdr>
                                          <w:divsChild>
                                            <w:div w:id="14057594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239998">
                                      <w:marLeft w:val="0"/>
                                      <w:marRight w:val="0"/>
                                      <w:marTop w:val="0"/>
                                      <w:marBottom w:val="0"/>
                                      <w:divBdr>
                                        <w:top w:val="single" w:sz="2" w:space="0" w:color="D9D9E3"/>
                                        <w:left w:val="single" w:sz="2" w:space="0" w:color="D9D9E3"/>
                                        <w:bottom w:val="single" w:sz="2" w:space="0" w:color="D9D9E3"/>
                                        <w:right w:val="single" w:sz="2" w:space="0" w:color="D9D9E3"/>
                                      </w:divBdr>
                                      <w:divsChild>
                                        <w:div w:id="1977832604">
                                          <w:marLeft w:val="0"/>
                                          <w:marRight w:val="0"/>
                                          <w:marTop w:val="0"/>
                                          <w:marBottom w:val="0"/>
                                          <w:divBdr>
                                            <w:top w:val="single" w:sz="2" w:space="0" w:color="D9D9E3"/>
                                            <w:left w:val="single" w:sz="2" w:space="0" w:color="D9D9E3"/>
                                            <w:bottom w:val="single" w:sz="2" w:space="0" w:color="D9D9E3"/>
                                            <w:right w:val="single" w:sz="2" w:space="0" w:color="D9D9E3"/>
                                          </w:divBdr>
                                          <w:divsChild>
                                            <w:div w:id="18426216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06731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11</Pages>
  <Words>11560</Words>
  <Characters>11561</Characters>
  <Application>Microsoft Office Word</Application>
  <DocSecurity>0</DocSecurity>
  <Lines>11561</Lines>
  <Paragraphs>11560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Chauhan</dc:creator>
  <cp:lastModifiedBy>Rakhi Mishra</cp:lastModifiedBy>
  <cp:revision>24</cp:revision>
  <dcterms:created xsi:type="dcterms:W3CDTF">2023-08-01T16:17:00Z</dcterms:created>
  <dcterms:modified xsi:type="dcterms:W3CDTF">2023-08-04T06:36:00Z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36aa6343-fdc6-4afc-9a2a-8124e270a28a</vt:lpwstr>
  </property>
</Properties>
</file>