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6E6065" w14:textId="0990FDED" w:rsidR="00AC412E" w:rsidRDefault="00783C8E" w:rsidP="00783C8E">
      <w:pPr>
        <w:spacing w:after="0" w:line="240" w:lineRule="auto"/>
        <w:jc w:val="center"/>
        <w:rPr>
          <w:rFonts w:ascii="Times New Roman" w:hAnsi="Times New Roman" w:cs="Times New Roman"/>
          <w:b/>
          <w:sz w:val="48"/>
          <w:szCs w:val="48"/>
        </w:rPr>
      </w:pPr>
      <w:r w:rsidRPr="00783C8E">
        <w:rPr>
          <w:rFonts w:ascii="Times New Roman" w:hAnsi="Times New Roman" w:cs="Times New Roman"/>
          <w:b/>
          <w:sz w:val="48"/>
          <w:szCs w:val="48"/>
        </w:rPr>
        <w:t>A Major Step Towards the Sustainability in Aquaculture Practices Through Biofloc Culture Technology</w:t>
      </w:r>
    </w:p>
    <w:p w14:paraId="1A6A1915" w14:textId="77777777" w:rsidR="00E3198A" w:rsidRPr="000B7121" w:rsidRDefault="00E3198A" w:rsidP="00783C8E">
      <w:pPr>
        <w:spacing w:after="0" w:line="240" w:lineRule="auto"/>
        <w:jc w:val="center"/>
        <w:rPr>
          <w:rFonts w:ascii="Times New Roman" w:hAnsi="Times New Roman" w:cs="Times New Roman"/>
          <w:b/>
          <w:sz w:val="24"/>
          <w:szCs w:val="24"/>
        </w:rPr>
      </w:pPr>
    </w:p>
    <w:p w14:paraId="1F2EFAF0" w14:textId="7B576A66" w:rsidR="00783C8E" w:rsidRPr="00783C8E" w:rsidRDefault="00375207" w:rsidP="00783C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4074F88E" w14:textId="5C660A2D" w:rsidR="0096334B" w:rsidRPr="00E94BB6" w:rsidRDefault="00163848" w:rsidP="00375207">
      <w:pPr>
        <w:spacing w:before="240" w:line="240" w:lineRule="auto"/>
        <w:jc w:val="center"/>
        <w:rPr>
          <w:rFonts w:ascii="Times New Roman" w:hAnsi="Times New Roman" w:cs="Times New Roman"/>
          <w:b/>
          <w:bCs/>
          <w:sz w:val="20"/>
          <w:szCs w:val="20"/>
          <w:vertAlign w:val="superscript"/>
        </w:rPr>
      </w:pPr>
      <w:r w:rsidRPr="00E94BB6">
        <w:rPr>
          <w:rFonts w:ascii="Times New Roman" w:hAnsi="Times New Roman" w:cs="Times New Roman"/>
          <w:b/>
          <w:sz w:val="20"/>
          <w:szCs w:val="20"/>
        </w:rPr>
        <w:t>Shubham</w:t>
      </w:r>
      <w:r w:rsidR="00131161" w:rsidRPr="00E94BB6">
        <w:rPr>
          <w:rFonts w:ascii="Times New Roman" w:hAnsi="Times New Roman" w:cs="Times New Roman"/>
          <w:b/>
          <w:sz w:val="20"/>
          <w:szCs w:val="20"/>
        </w:rPr>
        <w:t xml:space="preserve"> Banchhod</w:t>
      </w:r>
      <w:r w:rsidR="00131161" w:rsidRPr="00E94BB6">
        <w:rPr>
          <w:rFonts w:ascii="Times New Roman" w:hAnsi="Times New Roman" w:cs="Times New Roman"/>
          <w:b/>
          <w:sz w:val="20"/>
          <w:szCs w:val="20"/>
          <w:vertAlign w:val="superscript"/>
        </w:rPr>
        <w:t xml:space="preserve"> </w:t>
      </w:r>
      <w:r w:rsidR="00A82518" w:rsidRPr="00E94BB6">
        <w:rPr>
          <w:rFonts w:ascii="Times New Roman" w:hAnsi="Times New Roman" w:cs="Times New Roman"/>
          <w:b/>
          <w:sz w:val="20"/>
          <w:szCs w:val="20"/>
          <w:vertAlign w:val="superscript"/>
        </w:rPr>
        <w:t>1</w:t>
      </w:r>
      <w:r w:rsidR="00A82518" w:rsidRPr="00E94BB6">
        <w:rPr>
          <w:rFonts w:ascii="Times New Roman" w:hAnsi="Times New Roman" w:cs="Times New Roman"/>
          <w:b/>
          <w:sz w:val="20"/>
          <w:szCs w:val="20"/>
        </w:rPr>
        <w:t>, Subhalaxmi</w:t>
      </w:r>
      <w:r w:rsidR="00131161" w:rsidRPr="00E94BB6">
        <w:rPr>
          <w:rFonts w:ascii="Times New Roman" w:hAnsi="Times New Roman" w:cs="Times New Roman"/>
          <w:b/>
          <w:sz w:val="20"/>
          <w:szCs w:val="20"/>
        </w:rPr>
        <w:t xml:space="preserve"> Rath</w:t>
      </w:r>
      <w:r w:rsidR="00131161" w:rsidRPr="00E94BB6">
        <w:rPr>
          <w:rFonts w:ascii="Times New Roman" w:hAnsi="Times New Roman" w:cs="Times New Roman"/>
          <w:b/>
          <w:sz w:val="20"/>
          <w:szCs w:val="20"/>
          <w:vertAlign w:val="superscript"/>
        </w:rPr>
        <w:t xml:space="preserve"> </w:t>
      </w:r>
      <w:r w:rsidR="00A82518" w:rsidRPr="00E94BB6">
        <w:rPr>
          <w:rFonts w:ascii="Times New Roman" w:hAnsi="Times New Roman" w:cs="Times New Roman"/>
          <w:b/>
          <w:sz w:val="20"/>
          <w:szCs w:val="20"/>
          <w:vertAlign w:val="superscript"/>
        </w:rPr>
        <w:t>2</w:t>
      </w:r>
      <w:r w:rsidRPr="00E94BB6">
        <w:rPr>
          <w:rFonts w:ascii="Times New Roman" w:hAnsi="Times New Roman" w:cs="Times New Roman"/>
          <w:b/>
          <w:sz w:val="20"/>
          <w:szCs w:val="20"/>
          <w:vertAlign w:val="superscript"/>
        </w:rPr>
        <w:t>*</w:t>
      </w:r>
      <w:r w:rsidR="00131161" w:rsidRPr="00E94BB6">
        <w:rPr>
          <w:rFonts w:ascii="Times New Roman" w:hAnsi="Times New Roman" w:cs="Times New Roman"/>
          <w:b/>
          <w:bCs/>
          <w:sz w:val="20"/>
          <w:szCs w:val="20"/>
        </w:rPr>
        <w:t>, Karun Kant Yadava</w:t>
      </w:r>
      <w:r w:rsidR="00375207" w:rsidRPr="00E94BB6">
        <w:rPr>
          <w:rFonts w:ascii="Times New Roman" w:hAnsi="Times New Roman" w:cs="Times New Roman"/>
          <w:b/>
          <w:bCs/>
          <w:sz w:val="20"/>
          <w:szCs w:val="20"/>
          <w:vertAlign w:val="superscript"/>
        </w:rPr>
        <w:t>3</w:t>
      </w:r>
      <w:r w:rsidR="00375207" w:rsidRPr="00E94BB6">
        <w:rPr>
          <w:rFonts w:ascii="Times New Roman" w:hAnsi="Times New Roman" w:cs="Times New Roman"/>
          <w:b/>
          <w:bCs/>
          <w:sz w:val="20"/>
          <w:szCs w:val="20"/>
        </w:rPr>
        <w:t>,</w:t>
      </w:r>
      <w:r w:rsidR="007652D4" w:rsidRPr="00E94BB6">
        <w:rPr>
          <w:rFonts w:ascii="Times New Roman" w:hAnsi="Times New Roman" w:cs="Times New Roman"/>
          <w:b/>
          <w:bCs/>
          <w:sz w:val="20"/>
          <w:szCs w:val="20"/>
        </w:rPr>
        <w:t xml:space="preserve"> Shailendra Relekar</w:t>
      </w:r>
      <w:r w:rsidR="007652D4" w:rsidRPr="00E94BB6">
        <w:rPr>
          <w:rFonts w:ascii="Times New Roman" w:hAnsi="Times New Roman" w:cs="Times New Roman"/>
          <w:b/>
          <w:bCs/>
          <w:sz w:val="20"/>
          <w:szCs w:val="20"/>
          <w:vertAlign w:val="superscript"/>
        </w:rPr>
        <w:t>3</w:t>
      </w:r>
      <w:r w:rsidR="00375207" w:rsidRPr="00E94BB6">
        <w:rPr>
          <w:rFonts w:ascii="Times New Roman" w:hAnsi="Times New Roman" w:cs="Times New Roman"/>
          <w:b/>
          <w:bCs/>
          <w:sz w:val="20"/>
          <w:szCs w:val="20"/>
        </w:rPr>
        <w:t>and Jayappa Koli</w:t>
      </w:r>
      <w:r w:rsidR="007652D4" w:rsidRPr="00E94BB6">
        <w:rPr>
          <w:rFonts w:ascii="Times New Roman" w:hAnsi="Times New Roman" w:cs="Times New Roman"/>
          <w:b/>
          <w:bCs/>
          <w:sz w:val="20"/>
          <w:szCs w:val="20"/>
        </w:rPr>
        <w:t xml:space="preserve"> </w:t>
      </w:r>
      <w:r w:rsidR="00375207" w:rsidRPr="00E94BB6">
        <w:rPr>
          <w:rFonts w:ascii="Times New Roman" w:hAnsi="Times New Roman" w:cs="Times New Roman"/>
          <w:b/>
          <w:bCs/>
          <w:sz w:val="20"/>
          <w:szCs w:val="20"/>
          <w:vertAlign w:val="superscript"/>
        </w:rPr>
        <w:t>3</w:t>
      </w:r>
    </w:p>
    <w:p w14:paraId="62702EB5" w14:textId="27A66C1E" w:rsidR="00163848" w:rsidRPr="008E3D2D" w:rsidRDefault="00163848" w:rsidP="008E3D2D">
      <w:pPr>
        <w:pStyle w:val="ListParagraph"/>
        <w:numPr>
          <w:ilvl w:val="0"/>
          <w:numId w:val="7"/>
        </w:numPr>
        <w:tabs>
          <w:tab w:val="left" w:pos="3402"/>
        </w:tabs>
        <w:rPr>
          <w:sz w:val="20"/>
          <w:szCs w:val="20"/>
        </w:rPr>
      </w:pPr>
      <w:r w:rsidRPr="008E3D2D">
        <w:rPr>
          <w:sz w:val="20"/>
          <w:szCs w:val="20"/>
        </w:rPr>
        <w:t>ICAR- Central Institute of Freshwater Aquaculture, Bhubaneswar</w:t>
      </w:r>
      <w:r w:rsidR="008E3D2D" w:rsidRPr="008E3D2D">
        <w:rPr>
          <w:sz w:val="20"/>
          <w:szCs w:val="20"/>
        </w:rPr>
        <w:t xml:space="preserve"> (CIFA)</w:t>
      </w:r>
      <w:r w:rsidRPr="008E3D2D">
        <w:rPr>
          <w:sz w:val="20"/>
          <w:szCs w:val="20"/>
        </w:rPr>
        <w:t>-751002, Odisha, India</w:t>
      </w:r>
    </w:p>
    <w:p w14:paraId="2E63DB3F" w14:textId="77777777" w:rsidR="008E3D2D" w:rsidRDefault="00163848" w:rsidP="008E3D2D">
      <w:pPr>
        <w:pStyle w:val="ListParagraph"/>
        <w:numPr>
          <w:ilvl w:val="0"/>
          <w:numId w:val="7"/>
        </w:numPr>
        <w:rPr>
          <w:sz w:val="20"/>
          <w:szCs w:val="20"/>
        </w:rPr>
      </w:pPr>
      <w:r w:rsidRPr="008E3D2D">
        <w:rPr>
          <w:sz w:val="20"/>
          <w:szCs w:val="20"/>
        </w:rPr>
        <w:t>College of Fisheries (OUAT), Rangeilunda-760007, Odisha, India</w:t>
      </w:r>
      <w:r w:rsidR="008E3D2D">
        <w:rPr>
          <w:sz w:val="20"/>
          <w:szCs w:val="20"/>
        </w:rPr>
        <w:t>.</w:t>
      </w:r>
    </w:p>
    <w:p w14:paraId="5A54F617" w14:textId="65DEC621" w:rsidR="00131161" w:rsidRPr="008E3D2D" w:rsidRDefault="00131161" w:rsidP="008E3D2D">
      <w:pPr>
        <w:pStyle w:val="ListParagraph"/>
        <w:numPr>
          <w:ilvl w:val="0"/>
          <w:numId w:val="7"/>
        </w:numPr>
        <w:rPr>
          <w:sz w:val="20"/>
          <w:szCs w:val="20"/>
        </w:rPr>
      </w:pPr>
      <w:r w:rsidRPr="008E3D2D">
        <w:rPr>
          <w:sz w:val="20"/>
          <w:szCs w:val="20"/>
        </w:rPr>
        <w:t>College of Fisheries (</w:t>
      </w:r>
      <w:proofErr w:type="spellStart"/>
      <w:proofErr w:type="gramStart"/>
      <w:r w:rsidRPr="008E3D2D">
        <w:rPr>
          <w:sz w:val="20"/>
          <w:szCs w:val="20"/>
        </w:rPr>
        <w:t>Dr.BSKKV</w:t>
      </w:r>
      <w:proofErr w:type="spellEnd"/>
      <w:proofErr w:type="gramEnd"/>
      <w:r w:rsidRPr="008E3D2D">
        <w:rPr>
          <w:sz w:val="20"/>
          <w:szCs w:val="20"/>
        </w:rPr>
        <w:t>), Ratnagiri, Maharashtra (415629), India</w:t>
      </w:r>
    </w:p>
    <w:p w14:paraId="0871B5BD" w14:textId="77777777" w:rsidR="006C6C11" w:rsidRPr="00E94BB6" w:rsidRDefault="00163848" w:rsidP="008E3D2D">
      <w:pPr>
        <w:tabs>
          <w:tab w:val="left" w:pos="3402"/>
        </w:tabs>
        <w:spacing w:after="0" w:line="240" w:lineRule="auto"/>
        <w:jc w:val="center"/>
        <w:rPr>
          <w:rFonts w:ascii="Times New Roman" w:hAnsi="Times New Roman" w:cs="Times New Roman"/>
          <w:sz w:val="20"/>
          <w:szCs w:val="20"/>
          <w:lang w:val="en-US"/>
        </w:rPr>
      </w:pPr>
      <w:r w:rsidRPr="00E94BB6">
        <w:rPr>
          <w:rFonts w:ascii="Times New Roman" w:hAnsi="Times New Roman" w:cs="Times New Roman"/>
          <w:sz w:val="20"/>
          <w:szCs w:val="20"/>
          <w:lang w:val="en-US"/>
        </w:rPr>
        <w:t xml:space="preserve">*Corresponding author: </w:t>
      </w:r>
      <w:hyperlink r:id="rId5" w:history="1">
        <w:r w:rsidR="006C6C11" w:rsidRPr="00E94BB6">
          <w:rPr>
            <w:rStyle w:val="Hyperlink"/>
            <w:rFonts w:ascii="Times New Roman" w:hAnsi="Times New Roman" w:cs="Times New Roman"/>
            <w:sz w:val="20"/>
            <w:szCs w:val="20"/>
            <w:lang w:val="en-US"/>
          </w:rPr>
          <w:t>rathsubhalaxmi2018@gmail.com</w:t>
        </w:r>
      </w:hyperlink>
    </w:p>
    <w:p w14:paraId="0D55BDEC" w14:textId="0A2EA916" w:rsidR="0096334B" w:rsidRPr="00881F5F" w:rsidRDefault="00375207" w:rsidP="00B85ECB">
      <w:pPr>
        <w:spacing w:before="240" w:line="240" w:lineRule="auto"/>
        <w:rPr>
          <w:rFonts w:ascii="Times New Roman" w:hAnsi="Times New Roman" w:cs="Times New Roman"/>
          <w:b/>
          <w:sz w:val="24"/>
          <w:szCs w:val="24"/>
        </w:rPr>
      </w:pPr>
      <w:r>
        <w:rPr>
          <w:rFonts w:ascii="Times New Roman" w:hAnsi="Times New Roman" w:cs="Times New Roman"/>
          <w:b/>
          <w:sz w:val="24"/>
          <w:szCs w:val="24"/>
        </w:rPr>
        <w:t>------------------------------------------------------------------------------------------------------------------</w:t>
      </w:r>
      <w:r w:rsidR="00881F5F">
        <w:rPr>
          <w:rFonts w:ascii="Times New Roman" w:hAnsi="Times New Roman" w:cs="Times New Roman"/>
          <w:b/>
          <w:sz w:val="24"/>
          <w:szCs w:val="24"/>
        </w:rPr>
        <w:t>I</w:t>
      </w:r>
      <w:r w:rsidR="00881F5F" w:rsidRPr="00881F5F">
        <w:rPr>
          <w:rFonts w:ascii="Times New Roman" w:hAnsi="Times New Roman" w:cs="Times New Roman"/>
          <w:b/>
          <w:sz w:val="24"/>
          <w:szCs w:val="24"/>
        </w:rPr>
        <w:t>ntroduction</w:t>
      </w:r>
    </w:p>
    <w:p w14:paraId="2D63CB4C" w14:textId="6C0098AB" w:rsidR="00E911C1" w:rsidRPr="00783C8E" w:rsidRDefault="00B85ECB" w:rsidP="00B85ECB">
      <w:pPr>
        <w:spacing w:before="240" w:line="240" w:lineRule="auto"/>
        <w:jc w:val="both"/>
        <w:rPr>
          <w:rFonts w:ascii="Times New Roman" w:hAnsi="Times New Roman" w:cs="Times New Roman"/>
          <w:color w:val="2E2E2E"/>
          <w:sz w:val="24"/>
          <w:szCs w:val="24"/>
        </w:rPr>
      </w:pPr>
      <w:r>
        <w:rPr>
          <w:rFonts w:ascii="Times New Roman" w:hAnsi="Times New Roman" w:cs="Times New Roman"/>
          <w:sz w:val="20"/>
          <w:szCs w:val="20"/>
        </w:rPr>
        <w:tab/>
      </w:r>
      <w:r w:rsidR="00FC303A" w:rsidRPr="00FC303A">
        <w:rPr>
          <w:rFonts w:ascii="Times New Roman" w:hAnsi="Times New Roman" w:cs="Times New Roman"/>
          <w:sz w:val="20"/>
          <w:szCs w:val="20"/>
        </w:rPr>
        <w:t>In the current Indian economy, aquaculture is thought to be the sector with the quickest rate of growth. It is established that the quantity produced by the Indian fisheries industry increased from 2.4 million tons in 1980 to 14.1 million tons in 2019–20, with an average growth rate of 4.35% for both capture and culture. It has been observed that over 50% of India's fish production comes from states like Andhra Pradesh, Tamilnadu, Odisha, and West Bengal.</w:t>
      </w:r>
      <w:r w:rsidR="00761A57" w:rsidRPr="00C2006C">
        <w:rPr>
          <w:rFonts w:ascii="Times New Roman" w:hAnsi="Times New Roman" w:cs="Times New Roman"/>
          <w:sz w:val="20"/>
          <w:szCs w:val="20"/>
        </w:rPr>
        <w:t xml:space="preserve"> </w:t>
      </w:r>
      <w:r w:rsidR="00FC303A" w:rsidRPr="00FC303A">
        <w:rPr>
          <w:rFonts w:ascii="Times New Roman" w:hAnsi="Times New Roman" w:cs="Times New Roman"/>
          <w:sz w:val="20"/>
          <w:szCs w:val="20"/>
        </w:rPr>
        <w:t>However, on the other hand, the increasing population and rising demand for food push farmers toward intensive aquaculture practices rather than extensive or semi-intensive ones, which has an impact on the sustainability of natural resources like land and water, which are essential to aquaculture. The goal of aquaculture growth should be to increase the production of aquaculture products while keeping the operation's reliance on natural water an</w:t>
      </w:r>
      <w:r w:rsidR="00FC303A">
        <w:rPr>
          <w:rFonts w:ascii="Times New Roman" w:hAnsi="Times New Roman" w:cs="Times New Roman"/>
          <w:sz w:val="20"/>
          <w:szCs w:val="20"/>
        </w:rPr>
        <w:t>d land sources relatively small</w:t>
      </w:r>
      <w:r w:rsidR="00C07523" w:rsidRPr="00C2006C">
        <w:rPr>
          <w:rFonts w:ascii="Times New Roman" w:hAnsi="Times New Roman" w:cs="Times New Roman"/>
          <w:sz w:val="20"/>
          <w:szCs w:val="20"/>
          <w:shd w:val="clear" w:color="auto" w:fill="FFFFFF"/>
        </w:rPr>
        <w:t xml:space="preserve"> </w:t>
      </w:r>
      <w:r w:rsidR="00066140" w:rsidRPr="00C2006C">
        <w:rPr>
          <w:rFonts w:ascii="Times New Roman" w:hAnsi="Times New Roman" w:cs="Times New Roman"/>
          <w:sz w:val="20"/>
          <w:szCs w:val="20"/>
          <w:shd w:val="clear" w:color="auto" w:fill="FFFFFF"/>
        </w:rPr>
        <w:t>(</w:t>
      </w:r>
      <w:r w:rsidR="00C07523" w:rsidRPr="00C2006C">
        <w:rPr>
          <w:rFonts w:ascii="Times New Roman" w:hAnsi="Times New Roman" w:cs="Times New Roman"/>
          <w:sz w:val="20"/>
          <w:szCs w:val="20"/>
          <w:shd w:val="clear" w:color="auto" w:fill="FFFFFF"/>
        </w:rPr>
        <w:t>Avnimelech, 2009</w:t>
      </w:r>
      <w:r w:rsidR="00425253">
        <w:rPr>
          <w:rFonts w:ascii="Times New Roman" w:hAnsi="Times New Roman" w:cs="Times New Roman"/>
          <w:sz w:val="20"/>
          <w:szCs w:val="20"/>
          <w:shd w:val="clear" w:color="auto" w:fill="FFFFFF"/>
        </w:rPr>
        <w:t xml:space="preserve">). </w:t>
      </w:r>
      <w:r w:rsidR="00FC303A" w:rsidRPr="00FC303A">
        <w:rPr>
          <w:rFonts w:ascii="Times New Roman" w:hAnsi="Times New Roman" w:cs="Times New Roman"/>
          <w:sz w:val="20"/>
          <w:szCs w:val="20"/>
          <w:shd w:val="clear" w:color="auto" w:fill="FFFFFF"/>
        </w:rPr>
        <w:t xml:space="preserve">A technology known as closed recirculatory aquaculture systems (RAS) has been created in order to prevent the future scarcity of natural resources. The creation of environmentally safe, sustainable aquaculture systems is the second objective (Naylor et al., 2009). The third goal is to create systems that offer a neutral benefit rate in order to promote social and economic sustainability. With biofloc technology, all three of these requirements for sustainable cultivation can be satisfied. </w:t>
      </w:r>
      <w:r w:rsidR="00B106EB" w:rsidRPr="00B106EB">
        <w:rPr>
          <w:rFonts w:ascii="Times New Roman" w:eastAsia="+mn-ea" w:hAnsi="Times New Roman" w:cs="Times New Roman"/>
          <w:kern w:val="24"/>
          <w:sz w:val="20"/>
          <w:szCs w:val="20"/>
        </w:rPr>
        <w:t>According to Debbarma</w:t>
      </w:r>
      <w:r w:rsidR="00B106EB">
        <w:rPr>
          <w:rFonts w:ascii="Times New Roman" w:eastAsia="+mn-ea" w:hAnsi="Times New Roman" w:cs="Times New Roman"/>
          <w:kern w:val="24"/>
          <w:sz w:val="20"/>
          <w:szCs w:val="20"/>
        </w:rPr>
        <w:t xml:space="preserve"> et. al</w:t>
      </w:r>
      <w:r w:rsidR="00B106EB" w:rsidRPr="00B106EB">
        <w:rPr>
          <w:rFonts w:ascii="Times New Roman" w:eastAsia="+mn-ea" w:hAnsi="Times New Roman" w:cs="Times New Roman"/>
          <w:kern w:val="24"/>
          <w:sz w:val="20"/>
          <w:szCs w:val="20"/>
        </w:rPr>
        <w:t>, (2021), the biofloc is defined as macro-aggregates of diatoms, macro-algae, fecal pellets, exoskeleton, remnants of deceased creatures, bacteria, protozoa, and invertebrates. Using the extra nitrogen waste from the uneaten feed and faces of the cultured species, biofloc technology uses the microbial community to manage the suspended solids in the culture system rather than eliminating them through other processes.</w:t>
      </w:r>
      <w:r w:rsidR="00E911C1" w:rsidRPr="00783C8E">
        <w:rPr>
          <w:rFonts w:ascii="Times New Roman" w:hAnsi="Times New Roman" w:cs="Times New Roman"/>
          <w:color w:val="2E2E2E"/>
          <w:sz w:val="24"/>
          <w:szCs w:val="24"/>
        </w:rPr>
        <w:t xml:space="preserve"> </w:t>
      </w:r>
    </w:p>
    <w:p w14:paraId="687ADDCD" w14:textId="5C72EB13" w:rsidR="00F1115C" w:rsidRDefault="008C4040" w:rsidP="00567254">
      <w:pPr>
        <w:spacing w:after="0" w:line="240" w:lineRule="auto"/>
        <w:jc w:val="both"/>
        <w:rPr>
          <w:rFonts w:ascii="Times New Roman" w:hAnsi="Times New Roman" w:cs="Times New Roman"/>
          <w:b/>
          <w:sz w:val="24"/>
          <w:szCs w:val="24"/>
        </w:rPr>
      </w:pPr>
      <w:r w:rsidRPr="00C2006C">
        <w:rPr>
          <w:rFonts w:ascii="Times New Roman" w:hAnsi="Times New Roman" w:cs="Times New Roman"/>
          <w:b/>
          <w:sz w:val="24"/>
          <w:szCs w:val="24"/>
        </w:rPr>
        <w:t>Compositions</w:t>
      </w:r>
      <w:r w:rsidR="00F1115C" w:rsidRPr="00C2006C">
        <w:rPr>
          <w:rFonts w:ascii="Times New Roman" w:hAnsi="Times New Roman" w:cs="Times New Roman"/>
          <w:b/>
          <w:sz w:val="24"/>
          <w:szCs w:val="24"/>
        </w:rPr>
        <w:t xml:space="preserve"> </w:t>
      </w:r>
      <w:r w:rsidRPr="00C2006C">
        <w:rPr>
          <w:rFonts w:ascii="Times New Roman" w:hAnsi="Times New Roman" w:cs="Times New Roman"/>
          <w:b/>
          <w:sz w:val="24"/>
          <w:szCs w:val="24"/>
        </w:rPr>
        <w:t>of Biofloc</w:t>
      </w:r>
      <w:r w:rsidR="00F1115C" w:rsidRPr="00C2006C">
        <w:rPr>
          <w:rFonts w:ascii="Times New Roman" w:hAnsi="Times New Roman" w:cs="Times New Roman"/>
          <w:b/>
          <w:sz w:val="24"/>
          <w:szCs w:val="24"/>
        </w:rPr>
        <w:t>:</w:t>
      </w:r>
    </w:p>
    <w:p w14:paraId="3FB1145D" w14:textId="77777777" w:rsidR="00C2006C" w:rsidRPr="00C2006C" w:rsidRDefault="00C2006C" w:rsidP="00567254">
      <w:pPr>
        <w:spacing w:after="0" w:line="240" w:lineRule="auto"/>
        <w:jc w:val="both"/>
        <w:rPr>
          <w:rFonts w:ascii="Times New Roman" w:hAnsi="Times New Roman" w:cs="Times New Roman"/>
          <w:b/>
          <w:sz w:val="24"/>
          <w:szCs w:val="24"/>
        </w:rPr>
      </w:pPr>
    </w:p>
    <w:p w14:paraId="3682EB4C" w14:textId="7B0B44C4" w:rsidR="00B106EB" w:rsidRPr="006E5D1A" w:rsidRDefault="00567254" w:rsidP="0056725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sidR="006E5D1A">
        <w:rPr>
          <w:rFonts w:ascii="Times New Roman" w:hAnsi="Times New Roman" w:cs="Times New Roman"/>
          <w:sz w:val="20"/>
          <w:szCs w:val="20"/>
        </w:rPr>
        <w:t xml:space="preserve"> </w:t>
      </w:r>
      <w:r w:rsidR="00B106EB" w:rsidRPr="00B106EB">
        <w:rPr>
          <w:rFonts w:ascii="Times New Roman" w:hAnsi="Times New Roman" w:cs="Times New Roman"/>
          <w:sz w:val="20"/>
          <w:szCs w:val="20"/>
        </w:rPr>
        <w:t>Algae, bacteria, and protozoans combine with some particulate organic debris, such as faces and uneaten feed, to form the biofloc. The floc is confined by the filamentous microorganisms that live there and kept together by the mucus that the bacteria secrete. Additionally, certain grazers of floc, such as nematodes and some zooplanktons, are present. In green water BFT, flocs range in size from 50 to 200 microns.</w:t>
      </w:r>
    </w:p>
    <w:p w14:paraId="27AADEEB" w14:textId="7517E0CF" w:rsidR="00000590" w:rsidRPr="00425253" w:rsidRDefault="008C4040" w:rsidP="0056725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Different kinds of Biofloc T</w:t>
      </w:r>
      <w:r w:rsidR="00425253">
        <w:rPr>
          <w:rFonts w:ascii="Times New Roman" w:hAnsi="Times New Roman" w:cs="Times New Roman"/>
          <w:b/>
          <w:sz w:val="20"/>
          <w:szCs w:val="20"/>
        </w:rPr>
        <w:t>echnology</w:t>
      </w:r>
    </w:p>
    <w:p w14:paraId="5B14A011" w14:textId="79E1CF3B" w:rsidR="00B106EB"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1.</w:t>
      </w:r>
      <w:r w:rsidR="008C4040" w:rsidRPr="008C4040">
        <w:rPr>
          <w:rFonts w:ascii="Times New Roman" w:hAnsi="Times New Roman" w:cs="Times New Roman"/>
          <w:b/>
          <w:bCs/>
          <w:sz w:val="20"/>
          <w:szCs w:val="20"/>
        </w:rPr>
        <w:t>The outdoor</w:t>
      </w:r>
      <w:r w:rsidRPr="008C4040">
        <w:rPr>
          <w:rFonts w:ascii="Times New Roman" w:hAnsi="Times New Roman" w:cs="Times New Roman"/>
          <w:b/>
          <w:bCs/>
          <w:sz w:val="20"/>
          <w:szCs w:val="20"/>
        </w:rPr>
        <w:t xml:space="preserve"> </w:t>
      </w:r>
      <w:r w:rsidR="008C4040" w:rsidRPr="008C4040">
        <w:rPr>
          <w:rFonts w:ascii="Times New Roman" w:hAnsi="Times New Roman" w:cs="Times New Roman"/>
          <w:b/>
          <w:bCs/>
          <w:sz w:val="20"/>
          <w:szCs w:val="20"/>
        </w:rPr>
        <w:t>c</w:t>
      </w:r>
      <w:r w:rsidR="00D247F7">
        <w:rPr>
          <w:rFonts w:ascii="Times New Roman" w:hAnsi="Times New Roman" w:cs="Times New Roman"/>
          <w:b/>
          <w:bCs/>
          <w:sz w:val="20"/>
          <w:szCs w:val="20"/>
        </w:rPr>
        <w:t>ulture unit</w:t>
      </w:r>
      <w:r w:rsidR="007E01F6">
        <w:rPr>
          <w:rFonts w:ascii="Times New Roman" w:hAnsi="Times New Roman" w:cs="Times New Roman"/>
          <w:b/>
          <w:bCs/>
          <w:sz w:val="20"/>
          <w:szCs w:val="20"/>
        </w:rPr>
        <w:t xml:space="preserve">: </w:t>
      </w:r>
      <w:r w:rsidRPr="007E01F6">
        <w:rPr>
          <w:rFonts w:ascii="Times New Roman" w:hAnsi="Times New Roman" w:cs="Times New Roman"/>
          <w:sz w:val="20"/>
          <w:szCs w:val="20"/>
        </w:rPr>
        <w:t>which is exposed to the natural light</w:t>
      </w:r>
      <w:r w:rsidR="00D247F7">
        <w:rPr>
          <w:rFonts w:ascii="Times New Roman" w:hAnsi="Times New Roman" w:cs="Times New Roman"/>
          <w:sz w:val="20"/>
          <w:szCs w:val="20"/>
        </w:rPr>
        <w:t>, t</w:t>
      </w:r>
      <w:r w:rsidR="00B106EB" w:rsidRPr="00B106EB">
        <w:rPr>
          <w:rFonts w:ascii="Times New Roman" w:hAnsi="Times New Roman" w:cs="Times New Roman"/>
          <w:sz w:val="20"/>
          <w:szCs w:val="20"/>
        </w:rPr>
        <w:t>he outside lined raceways for shrimp culture in green houses, as well as lined ponds or tanks for tilapia or shrimp. Concentrated water, like that found in the green water biofloc system, contains a full combination of bacteria and algae.</w:t>
      </w:r>
    </w:p>
    <w:p w14:paraId="01E50994" w14:textId="3CEB42AC" w:rsidR="00B106EB" w:rsidRDefault="00000590" w:rsidP="00567254">
      <w:pPr>
        <w:spacing w:after="0" w:line="240" w:lineRule="auto"/>
        <w:jc w:val="both"/>
        <w:rPr>
          <w:rFonts w:ascii="Times New Roman" w:hAnsi="Times New Roman" w:cs="Times New Roman"/>
          <w:sz w:val="20"/>
          <w:szCs w:val="20"/>
        </w:rPr>
      </w:pPr>
      <w:r w:rsidRPr="00567254">
        <w:rPr>
          <w:rFonts w:ascii="Times New Roman" w:hAnsi="Times New Roman" w:cs="Times New Roman"/>
          <w:sz w:val="20"/>
          <w:szCs w:val="20"/>
        </w:rPr>
        <w:t>2</w:t>
      </w:r>
      <w:r w:rsidR="00DD16A8" w:rsidRPr="00567254">
        <w:rPr>
          <w:rFonts w:ascii="Times New Roman" w:hAnsi="Times New Roman" w:cs="Times New Roman"/>
          <w:b/>
          <w:sz w:val="20"/>
          <w:szCs w:val="20"/>
        </w:rPr>
        <w:t xml:space="preserve">. </w:t>
      </w:r>
      <w:r w:rsidR="00D247F7">
        <w:rPr>
          <w:rFonts w:ascii="Times New Roman" w:hAnsi="Times New Roman" w:cs="Times New Roman"/>
          <w:b/>
          <w:sz w:val="20"/>
          <w:szCs w:val="20"/>
        </w:rPr>
        <w:t xml:space="preserve">The indoor culture unit: </w:t>
      </w:r>
      <w:r w:rsidRPr="00D247F7">
        <w:rPr>
          <w:rFonts w:ascii="Times New Roman" w:hAnsi="Times New Roman" w:cs="Times New Roman"/>
          <w:bCs/>
          <w:sz w:val="20"/>
          <w:szCs w:val="20"/>
        </w:rPr>
        <w:t xml:space="preserve"> which isn’t exposed</w:t>
      </w:r>
      <w:r w:rsidR="00D247F7">
        <w:rPr>
          <w:rFonts w:ascii="Times New Roman" w:hAnsi="Times New Roman" w:cs="Times New Roman"/>
          <w:bCs/>
          <w:sz w:val="20"/>
          <w:szCs w:val="20"/>
        </w:rPr>
        <w:t xml:space="preserve"> to the natural sunlight</w:t>
      </w:r>
      <w:r w:rsidR="00D247F7">
        <w:rPr>
          <w:rFonts w:ascii="Times New Roman" w:hAnsi="Times New Roman" w:cs="Times New Roman"/>
          <w:sz w:val="20"/>
          <w:szCs w:val="20"/>
        </w:rPr>
        <w:t>, o</w:t>
      </w:r>
      <w:r w:rsidR="00B106EB" w:rsidRPr="00B106EB">
        <w:rPr>
          <w:rFonts w:ascii="Times New Roman" w:hAnsi="Times New Roman" w:cs="Times New Roman"/>
          <w:sz w:val="20"/>
          <w:szCs w:val="20"/>
        </w:rPr>
        <w:t>nly bacteria regulate the water quality in closed indoor systems, which are run as "Brown-Water" biofloc systems.</w:t>
      </w:r>
    </w:p>
    <w:p w14:paraId="2CF46D83" w14:textId="75E3DF43" w:rsidR="00DD16A8" w:rsidRDefault="00816DD7" w:rsidP="0056725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735A" w:rsidRPr="0072735A">
        <w:rPr>
          <w:rFonts w:ascii="Times New Roman" w:hAnsi="Times New Roman" w:cs="Times New Roman"/>
          <w:sz w:val="20"/>
          <w:szCs w:val="20"/>
        </w:rPr>
        <w:t xml:space="preserve">To keep the particles afloat in the water column, constant, intense aeration is required; otherwise, the biofloc would settle out of suspension and create piles that would devour the adjacent dissolved oxygen level. The very hazardous gases hydrogen </w:t>
      </w:r>
      <w:r w:rsidR="007E01F6" w:rsidRPr="0072735A">
        <w:rPr>
          <w:rFonts w:ascii="Times New Roman" w:hAnsi="Times New Roman" w:cs="Times New Roman"/>
          <w:sz w:val="20"/>
          <w:szCs w:val="20"/>
        </w:rPr>
        <w:t>sulphide</w:t>
      </w:r>
      <w:r w:rsidR="0072735A" w:rsidRPr="0072735A">
        <w:rPr>
          <w:rFonts w:ascii="Times New Roman" w:hAnsi="Times New Roman" w:cs="Times New Roman"/>
          <w:sz w:val="20"/>
          <w:szCs w:val="20"/>
        </w:rPr>
        <w:t>, methane, and ammonia are released by these anaerobic zones into the shrimp culture. Since the water respiration rate in the biofloc culture unit is 60% higher than in other conventional methods, the aeration system must be kept running in order to maintain the proper quantity of dissolved oxygen.</w:t>
      </w:r>
      <w:r>
        <w:rPr>
          <w:rFonts w:ascii="Times New Roman" w:hAnsi="Times New Roman" w:cs="Times New Roman"/>
          <w:sz w:val="20"/>
          <w:szCs w:val="20"/>
        </w:rPr>
        <w:t xml:space="preserve"> </w:t>
      </w:r>
      <w:r w:rsidR="0072735A" w:rsidRPr="0072735A">
        <w:rPr>
          <w:rFonts w:ascii="Times New Roman" w:hAnsi="Times New Roman" w:cs="Times New Roman"/>
          <w:sz w:val="20"/>
          <w:szCs w:val="20"/>
        </w:rPr>
        <w:t xml:space="preserve">Small tanks or </w:t>
      </w:r>
      <w:r w:rsidR="0072735A" w:rsidRPr="0072735A">
        <w:rPr>
          <w:rFonts w:ascii="Times New Roman" w:hAnsi="Times New Roman" w:cs="Times New Roman"/>
          <w:sz w:val="20"/>
          <w:szCs w:val="20"/>
        </w:rPr>
        <w:lastRenderedPageBreak/>
        <w:t>raceways are comparatively much easier to create turbulence in than big outdoor culture units since the solids must be removed by periodic flushing and pumping sludge fr</w:t>
      </w:r>
      <w:r w:rsidR="0072735A">
        <w:rPr>
          <w:rFonts w:ascii="Times New Roman" w:hAnsi="Times New Roman" w:cs="Times New Roman"/>
          <w:sz w:val="20"/>
          <w:szCs w:val="20"/>
        </w:rPr>
        <w:t>om the pond center, by operating</w:t>
      </w:r>
      <w:r w:rsidR="0072735A" w:rsidRPr="0072735A">
        <w:rPr>
          <w:rFonts w:ascii="Times New Roman" w:hAnsi="Times New Roman" w:cs="Times New Roman"/>
          <w:sz w:val="20"/>
          <w:szCs w:val="20"/>
        </w:rPr>
        <w:t xml:space="preserve"> the paddle wheel aerator.</w:t>
      </w:r>
    </w:p>
    <w:p w14:paraId="74C469EC" w14:textId="77777777" w:rsidR="0072735A" w:rsidRPr="00567254" w:rsidRDefault="0072735A" w:rsidP="00567254">
      <w:pPr>
        <w:spacing w:after="0" w:line="240" w:lineRule="auto"/>
        <w:jc w:val="both"/>
        <w:rPr>
          <w:rFonts w:ascii="Times New Roman" w:hAnsi="Times New Roman" w:cs="Times New Roman"/>
          <w:sz w:val="20"/>
          <w:szCs w:val="20"/>
        </w:rPr>
      </w:pPr>
    </w:p>
    <w:p w14:paraId="381A1242" w14:textId="10700FA2" w:rsidR="00F1115C" w:rsidRDefault="00881F5F" w:rsidP="00567254">
      <w:pPr>
        <w:spacing w:after="0" w:line="240" w:lineRule="auto"/>
        <w:jc w:val="both"/>
        <w:rPr>
          <w:rFonts w:ascii="Times New Roman" w:hAnsi="Times New Roman" w:cs="Times New Roman"/>
          <w:b/>
          <w:sz w:val="24"/>
          <w:szCs w:val="24"/>
        </w:rPr>
      </w:pPr>
      <w:r w:rsidRPr="00C2006C">
        <w:rPr>
          <w:rFonts w:ascii="Times New Roman" w:hAnsi="Times New Roman" w:cs="Times New Roman"/>
          <w:b/>
          <w:sz w:val="24"/>
          <w:szCs w:val="24"/>
        </w:rPr>
        <w:t>Nutritive value of biofloc</w:t>
      </w:r>
    </w:p>
    <w:p w14:paraId="36146935" w14:textId="77777777" w:rsidR="00C2006C" w:rsidRPr="00C2006C" w:rsidRDefault="00C2006C" w:rsidP="00567254">
      <w:pPr>
        <w:spacing w:after="0" w:line="240" w:lineRule="auto"/>
        <w:jc w:val="both"/>
        <w:rPr>
          <w:rFonts w:ascii="Times New Roman" w:hAnsi="Times New Roman" w:cs="Times New Roman"/>
          <w:b/>
          <w:sz w:val="24"/>
          <w:szCs w:val="24"/>
        </w:rPr>
      </w:pPr>
    </w:p>
    <w:p w14:paraId="2ACA6240" w14:textId="7097F44B" w:rsidR="00E204A2" w:rsidRPr="00403940" w:rsidRDefault="00816DD7" w:rsidP="00403940">
      <w:pPr>
        <w:spacing w:after="0" w:line="240" w:lineRule="auto"/>
        <w:jc w:val="both"/>
        <w:rPr>
          <w:rFonts w:ascii="Times New Roman" w:eastAsia="Times New Roman" w:hAnsi="Times New Roman" w:cs="Times New Roman"/>
          <w:color w:val="222222"/>
          <w:sz w:val="20"/>
          <w:szCs w:val="20"/>
          <w:lang w:val="en-US"/>
        </w:rPr>
      </w:pPr>
      <w:r>
        <w:rPr>
          <w:rFonts w:ascii="Times New Roman" w:eastAsia="Times New Roman" w:hAnsi="Times New Roman" w:cs="Times New Roman"/>
          <w:color w:val="222222"/>
          <w:sz w:val="20"/>
          <w:szCs w:val="20"/>
          <w:lang w:val="en-US"/>
        </w:rPr>
        <w:tab/>
      </w:r>
      <w:r w:rsidR="008C4040">
        <w:rPr>
          <w:rFonts w:ascii="Times New Roman" w:eastAsia="Times New Roman" w:hAnsi="Times New Roman" w:cs="Times New Roman"/>
          <w:color w:val="222222"/>
          <w:sz w:val="20"/>
          <w:szCs w:val="20"/>
          <w:lang w:val="en-US"/>
        </w:rPr>
        <w:t xml:space="preserve"> </w:t>
      </w:r>
      <w:r w:rsidR="00403940" w:rsidRPr="00403940">
        <w:rPr>
          <w:rFonts w:ascii="Times New Roman" w:eastAsia="Times New Roman" w:hAnsi="Times New Roman" w:cs="Times New Roman"/>
          <w:color w:val="222222"/>
          <w:sz w:val="20"/>
          <w:szCs w:val="20"/>
          <w:lang w:val="en-US"/>
        </w:rPr>
        <w:t>The high cost of aqua</w:t>
      </w:r>
      <w:r w:rsidR="003A26B9">
        <w:rPr>
          <w:rFonts w:ascii="Times New Roman" w:eastAsia="Times New Roman" w:hAnsi="Times New Roman" w:cs="Times New Roman"/>
          <w:color w:val="222222"/>
          <w:sz w:val="20"/>
          <w:szCs w:val="20"/>
          <w:lang w:val="en-US"/>
        </w:rPr>
        <w:t>culture feeds is one of the major problem faced</w:t>
      </w:r>
      <w:r w:rsidR="00403940" w:rsidRPr="00403940">
        <w:rPr>
          <w:rFonts w:ascii="Times New Roman" w:eastAsia="Times New Roman" w:hAnsi="Times New Roman" w:cs="Times New Roman"/>
          <w:color w:val="222222"/>
          <w:sz w:val="20"/>
          <w:szCs w:val="20"/>
          <w:lang w:val="en-US"/>
        </w:rPr>
        <w:t xml:space="preserve"> the aquaculture industry. Aquaculture feeds must have sufficient amounts of protein and an appropriate balance of amino acids because these nutrients are vital to the growth</w:t>
      </w:r>
      <w:r w:rsidR="006F539F">
        <w:rPr>
          <w:rFonts w:ascii="Times New Roman" w:eastAsia="Times New Roman" w:hAnsi="Times New Roman" w:cs="Times New Roman"/>
          <w:color w:val="222222"/>
          <w:sz w:val="20"/>
          <w:szCs w:val="20"/>
          <w:lang w:val="en-US"/>
        </w:rPr>
        <w:t xml:space="preserve"> and general health of aquatic animals</w:t>
      </w:r>
      <w:r w:rsidR="00403940" w:rsidRPr="00403940">
        <w:rPr>
          <w:rFonts w:ascii="Times New Roman" w:eastAsia="Times New Roman" w:hAnsi="Times New Roman" w:cs="Times New Roman"/>
          <w:color w:val="222222"/>
          <w:sz w:val="20"/>
          <w:szCs w:val="20"/>
          <w:lang w:val="en-US"/>
        </w:rPr>
        <w:t>. But because these nutrients are a costly part of the feeds, their price affects the feeds' market value. For tilapia, feeding, for instance, can represent 50% of the operating costs and may even escalate in the case of high-protein diets or insufficient protein</w:t>
      </w:r>
      <w:r w:rsidR="006F539F">
        <w:rPr>
          <w:rFonts w:ascii="Times New Roman" w:eastAsia="Times New Roman" w:hAnsi="Times New Roman" w:cs="Times New Roman"/>
          <w:color w:val="222222"/>
          <w:sz w:val="20"/>
          <w:szCs w:val="20"/>
          <w:lang w:val="en-US"/>
        </w:rPr>
        <w:t>s</w:t>
      </w:r>
      <w:r w:rsidR="00403940" w:rsidRPr="00403940">
        <w:rPr>
          <w:rFonts w:ascii="Times New Roman" w:eastAsia="Times New Roman" w:hAnsi="Times New Roman" w:cs="Times New Roman"/>
          <w:color w:val="222222"/>
          <w:sz w:val="20"/>
          <w:szCs w:val="20"/>
          <w:lang w:val="en-US"/>
        </w:rPr>
        <w:t xml:space="preserve"> (</w:t>
      </w:r>
      <w:proofErr w:type="spellStart"/>
      <w:r w:rsidR="00403940" w:rsidRPr="00403940">
        <w:rPr>
          <w:rFonts w:ascii="Times New Roman" w:eastAsia="Times New Roman" w:hAnsi="Times New Roman" w:cs="Times New Roman"/>
          <w:color w:val="222222"/>
          <w:sz w:val="20"/>
          <w:szCs w:val="20"/>
          <w:lang w:val="en-US"/>
        </w:rPr>
        <w:t>Hisano</w:t>
      </w:r>
      <w:proofErr w:type="spellEnd"/>
      <w:r w:rsidR="00403940" w:rsidRPr="00403940">
        <w:rPr>
          <w:rFonts w:ascii="Times New Roman" w:eastAsia="Times New Roman" w:hAnsi="Times New Roman" w:cs="Times New Roman"/>
          <w:color w:val="222222"/>
          <w:sz w:val="20"/>
          <w:szCs w:val="20"/>
          <w:lang w:val="en-US"/>
        </w:rPr>
        <w:t xml:space="preserve"> et al., 2020).</w:t>
      </w:r>
      <w:r w:rsidR="00E204A2" w:rsidRPr="00567254">
        <w:rPr>
          <w:rFonts w:ascii="Times New Roman" w:eastAsia="Times New Roman" w:hAnsi="Times New Roman" w:cs="Times New Roman"/>
          <w:color w:val="222222"/>
          <w:sz w:val="20"/>
          <w:szCs w:val="20"/>
          <w:lang w:val="en-US"/>
        </w:rPr>
        <w:t xml:space="preserve"> </w:t>
      </w:r>
      <w:r w:rsidR="00403940" w:rsidRPr="00403940">
        <w:rPr>
          <w:rFonts w:ascii="Times New Roman" w:eastAsia="Times New Roman" w:hAnsi="Times New Roman" w:cs="Times New Roman"/>
          <w:color w:val="222222"/>
          <w:sz w:val="20"/>
          <w:szCs w:val="20"/>
          <w:lang w:val="en-US"/>
        </w:rPr>
        <w:t>Feeding tila</w:t>
      </w:r>
      <w:r w:rsidR="006F539F">
        <w:rPr>
          <w:rFonts w:ascii="Times New Roman" w:eastAsia="Times New Roman" w:hAnsi="Times New Roman" w:cs="Times New Roman"/>
          <w:color w:val="222222"/>
          <w:sz w:val="20"/>
          <w:szCs w:val="20"/>
          <w:lang w:val="en-US"/>
        </w:rPr>
        <w:t xml:space="preserve">pia different feed sources, i.e. </w:t>
      </w:r>
      <w:r w:rsidR="00403940" w:rsidRPr="00403940">
        <w:rPr>
          <w:rFonts w:ascii="Times New Roman" w:eastAsia="Times New Roman" w:hAnsi="Times New Roman" w:cs="Times New Roman"/>
          <w:color w:val="222222"/>
          <w:sz w:val="20"/>
          <w:szCs w:val="20"/>
          <w:lang w:val="en-US"/>
        </w:rPr>
        <w:t xml:space="preserve"> algae, zoopl</w:t>
      </w:r>
      <w:r w:rsidR="006F539F">
        <w:rPr>
          <w:rFonts w:ascii="Times New Roman" w:eastAsia="Times New Roman" w:hAnsi="Times New Roman" w:cs="Times New Roman"/>
          <w:color w:val="222222"/>
          <w:sz w:val="20"/>
          <w:szCs w:val="20"/>
          <w:lang w:val="en-US"/>
        </w:rPr>
        <w:t>ankton, and phytoplankton, their</w:t>
      </w:r>
      <w:r w:rsidR="00403940" w:rsidRPr="00403940">
        <w:rPr>
          <w:rFonts w:ascii="Times New Roman" w:eastAsia="Times New Roman" w:hAnsi="Times New Roman" w:cs="Times New Roman"/>
          <w:color w:val="222222"/>
          <w:sz w:val="20"/>
          <w:szCs w:val="20"/>
          <w:lang w:val="en-US"/>
        </w:rPr>
        <w:t xml:space="preserve"> nutrient content would improve fish growth, survival, and produc</w:t>
      </w:r>
      <w:r w:rsidR="006F539F">
        <w:rPr>
          <w:rFonts w:ascii="Times New Roman" w:eastAsia="Times New Roman" w:hAnsi="Times New Roman" w:cs="Times New Roman"/>
          <w:color w:val="222222"/>
          <w:sz w:val="20"/>
          <w:szCs w:val="20"/>
          <w:lang w:val="en-US"/>
        </w:rPr>
        <w:t>tivity</w:t>
      </w:r>
      <w:r w:rsidR="00403940" w:rsidRPr="00403940">
        <w:rPr>
          <w:rFonts w:ascii="Times New Roman" w:eastAsia="Times New Roman" w:hAnsi="Times New Roman" w:cs="Times New Roman"/>
          <w:color w:val="222222"/>
          <w:sz w:val="20"/>
          <w:szCs w:val="20"/>
          <w:lang w:val="en-US"/>
        </w:rPr>
        <w:t xml:space="preserve"> (</w:t>
      </w:r>
      <w:proofErr w:type="spellStart"/>
      <w:r w:rsidR="00403940" w:rsidRPr="00403940">
        <w:rPr>
          <w:rFonts w:ascii="Times New Roman" w:eastAsia="Times New Roman" w:hAnsi="Times New Roman" w:cs="Times New Roman"/>
          <w:color w:val="222222"/>
          <w:sz w:val="20"/>
          <w:szCs w:val="20"/>
          <w:lang w:val="en-US"/>
        </w:rPr>
        <w:t>Narimbi</w:t>
      </w:r>
      <w:proofErr w:type="spellEnd"/>
      <w:r w:rsidR="00403940" w:rsidRPr="00403940">
        <w:rPr>
          <w:rFonts w:ascii="Times New Roman" w:eastAsia="Times New Roman" w:hAnsi="Times New Roman" w:cs="Times New Roman"/>
          <w:color w:val="222222"/>
          <w:sz w:val="20"/>
          <w:szCs w:val="20"/>
          <w:lang w:val="en-US"/>
        </w:rPr>
        <w:t xml:space="preserve"> et al., 2018).</w:t>
      </w:r>
      <w:r w:rsidR="000436A5" w:rsidRPr="00567254">
        <w:rPr>
          <w:rFonts w:ascii="Times New Roman" w:hAnsi="Times New Roman" w:cs="Times New Roman"/>
          <w:color w:val="222222"/>
          <w:sz w:val="20"/>
          <w:szCs w:val="20"/>
          <w:shd w:val="clear" w:color="auto" w:fill="FFFFFF"/>
        </w:rPr>
        <w:t xml:space="preserve"> </w:t>
      </w:r>
      <w:r w:rsidR="00E204A2" w:rsidRPr="00567254">
        <w:rPr>
          <w:rFonts w:ascii="Times New Roman" w:eastAsia="Times New Roman" w:hAnsi="Times New Roman" w:cs="Times New Roman"/>
          <w:color w:val="222222"/>
          <w:sz w:val="20"/>
          <w:szCs w:val="20"/>
          <w:lang w:val="en-US"/>
        </w:rPr>
        <w:t xml:space="preserve"> </w:t>
      </w:r>
      <w:r w:rsidR="00403940" w:rsidRPr="00403940">
        <w:rPr>
          <w:rFonts w:ascii="Times New Roman" w:eastAsia="Times New Roman" w:hAnsi="Times New Roman" w:cs="Times New Roman"/>
          <w:color w:val="222222"/>
          <w:sz w:val="20"/>
          <w:szCs w:val="20"/>
          <w:lang w:val="en-US"/>
        </w:rPr>
        <w:t xml:space="preserve">According to Avnimelech et al. (2009), tilapia can absorb up to 240 mg N kg−1 of biofloc, or 25% of the protein contained in fish diets. Additionally, bioflocs can contain 25–50% protein, 0.5–5% fat, and the essential amino acids lysine and methionine, along with various vitamins and </w:t>
      </w:r>
      <w:r w:rsidR="006F539F">
        <w:rPr>
          <w:rFonts w:ascii="Times New Roman" w:eastAsia="Times New Roman" w:hAnsi="Times New Roman" w:cs="Times New Roman"/>
          <w:color w:val="222222"/>
          <w:sz w:val="20"/>
          <w:szCs w:val="20"/>
          <w:lang w:val="en-US"/>
        </w:rPr>
        <w:t>minerals, including phosphorus, a</w:t>
      </w:r>
      <w:r w:rsidR="00403940" w:rsidRPr="00403940">
        <w:rPr>
          <w:rFonts w:ascii="Times New Roman" w:eastAsia="Times New Roman" w:hAnsi="Times New Roman" w:cs="Times New Roman"/>
          <w:color w:val="222222"/>
          <w:sz w:val="20"/>
          <w:szCs w:val="20"/>
          <w:lang w:val="en-US"/>
        </w:rPr>
        <w:t>s a result, it offers raised aquatic species an alternate nutrition source.</w:t>
      </w:r>
    </w:p>
    <w:p w14:paraId="108B91D6" w14:textId="57A44B88" w:rsidR="00F5567E" w:rsidRDefault="00DE58D5" w:rsidP="00F5567E">
      <w:pPr>
        <w:shd w:val="clear" w:color="auto" w:fill="FFFFFF"/>
        <w:spacing w:after="0" w:line="240" w:lineRule="auto"/>
        <w:ind w:firstLine="480"/>
        <w:jc w:val="both"/>
        <w:rPr>
          <w:rFonts w:ascii="Times New Roman" w:eastAsia="Times New Roman" w:hAnsi="Times New Roman" w:cs="Times New Roman"/>
          <w:color w:val="222222"/>
          <w:sz w:val="20"/>
          <w:szCs w:val="20"/>
          <w:lang w:val="en-US"/>
        </w:rPr>
      </w:pPr>
      <w:r>
        <w:rPr>
          <w:rFonts w:ascii="Times New Roman" w:eastAsia="Times New Roman" w:hAnsi="Times New Roman" w:cs="Times New Roman"/>
          <w:color w:val="222222"/>
          <w:sz w:val="20"/>
          <w:szCs w:val="20"/>
          <w:lang w:val="en-US"/>
        </w:rPr>
        <w:t xml:space="preserve"> </w:t>
      </w:r>
      <w:r w:rsidR="00F5567E">
        <w:rPr>
          <w:rFonts w:ascii="Times New Roman" w:eastAsia="Times New Roman" w:hAnsi="Times New Roman" w:cs="Times New Roman"/>
          <w:color w:val="222222"/>
          <w:sz w:val="20"/>
          <w:szCs w:val="20"/>
          <w:lang w:val="en-US"/>
        </w:rPr>
        <w:t>It</w:t>
      </w:r>
      <w:r w:rsidR="00F5567E" w:rsidRPr="00F5567E">
        <w:rPr>
          <w:rFonts w:ascii="Times New Roman" w:eastAsia="Times New Roman" w:hAnsi="Times New Roman" w:cs="Times New Roman"/>
          <w:color w:val="222222"/>
          <w:sz w:val="20"/>
          <w:szCs w:val="20"/>
          <w:lang w:val="en-US"/>
        </w:rPr>
        <w:t xml:space="preserve"> w</w:t>
      </w:r>
      <w:r w:rsidR="00F5567E">
        <w:rPr>
          <w:rFonts w:ascii="Times New Roman" w:eastAsia="Times New Roman" w:hAnsi="Times New Roman" w:cs="Times New Roman"/>
          <w:color w:val="222222"/>
          <w:sz w:val="20"/>
          <w:szCs w:val="20"/>
          <w:lang w:val="en-US"/>
        </w:rPr>
        <w:t>as noted in the previous study</w:t>
      </w:r>
      <w:r w:rsidR="00F5567E" w:rsidRPr="00F5567E">
        <w:rPr>
          <w:rFonts w:ascii="Times New Roman" w:eastAsia="Times New Roman" w:hAnsi="Times New Roman" w:cs="Times New Roman"/>
          <w:color w:val="222222"/>
          <w:sz w:val="20"/>
          <w:szCs w:val="20"/>
          <w:lang w:val="en-US"/>
        </w:rPr>
        <w:t>, the microbial community that inhabits bioflocs determines its nutritional value. Additionally, the biochemical makeup of bioflocs is influenced by specific elements such a</w:t>
      </w:r>
      <w:r w:rsidR="006F539F">
        <w:rPr>
          <w:rFonts w:ascii="Times New Roman" w:eastAsia="Times New Roman" w:hAnsi="Times New Roman" w:cs="Times New Roman"/>
          <w:color w:val="222222"/>
          <w:sz w:val="20"/>
          <w:szCs w:val="20"/>
          <w:lang w:val="en-US"/>
        </w:rPr>
        <w:t xml:space="preserve">s carbon sources and </w:t>
      </w:r>
      <w:proofErr w:type="gramStart"/>
      <w:r w:rsidR="006F539F">
        <w:rPr>
          <w:rFonts w:ascii="Times New Roman" w:eastAsia="Times New Roman" w:hAnsi="Times New Roman" w:cs="Times New Roman"/>
          <w:color w:val="222222"/>
          <w:sz w:val="20"/>
          <w:szCs w:val="20"/>
          <w:lang w:val="en-US"/>
        </w:rPr>
        <w:t>C:N</w:t>
      </w:r>
      <w:proofErr w:type="gramEnd"/>
      <w:r w:rsidR="006F539F">
        <w:rPr>
          <w:rFonts w:ascii="Times New Roman" w:eastAsia="Times New Roman" w:hAnsi="Times New Roman" w:cs="Times New Roman"/>
          <w:color w:val="222222"/>
          <w:sz w:val="20"/>
          <w:szCs w:val="20"/>
          <w:lang w:val="en-US"/>
        </w:rPr>
        <w:t xml:space="preserve"> ratio.   A</w:t>
      </w:r>
      <w:r w:rsidR="006F539F" w:rsidRPr="00F5567E">
        <w:rPr>
          <w:rFonts w:ascii="Times New Roman" w:eastAsia="Times New Roman" w:hAnsi="Times New Roman" w:cs="Times New Roman"/>
          <w:color w:val="222222"/>
          <w:sz w:val="20"/>
          <w:szCs w:val="20"/>
          <w:lang w:val="en-US"/>
        </w:rPr>
        <w:t>ccording to Moreno-Arias et al. (2018)</w:t>
      </w:r>
      <w:r w:rsidR="006F539F">
        <w:rPr>
          <w:rFonts w:ascii="Times New Roman" w:eastAsia="Times New Roman" w:hAnsi="Times New Roman" w:cs="Times New Roman"/>
          <w:color w:val="222222"/>
          <w:sz w:val="20"/>
          <w:szCs w:val="20"/>
          <w:lang w:val="en-US"/>
        </w:rPr>
        <w:t xml:space="preserve">, </w:t>
      </w:r>
      <w:r w:rsidR="00092335">
        <w:rPr>
          <w:rFonts w:ascii="Times New Roman" w:eastAsia="Times New Roman" w:hAnsi="Times New Roman" w:cs="Times New Roman"/>
          <w:color w:val="222222"/>
          <w:sz w:val="20"/>
          <w:szCs w:val="20"/>
          <w:lang w:val="en-US"/>
        </w:rPr>
        <w:t xml:space="preserve">the </w:t>
      </w:r>
      <w:r w:rsidR="00092335" w:rsidRPr="00F5567E">
        <w:rPr>
          <w:rFonts w:ascii="Times New Roman" w:eastAsia="Times New Roman" w:hAnsi="Times New Roman" w:cs="Times New Roman"/>
          <w:color w:val="222222"/>
          <w:sz w:val="20"/>
          <w:szCs w:val="20"/>
          <w:lang w:val="en-US"/>
        </w:rPr>
        <w:t>mixed</w:t>
      </w:r>
      <w:r w:rsidR="006F539F">
        <w:rPr>
          <w:rFonts w:ascii="Times New Roman" w:eastAsia="Times New Roman" w:hAnsi="Times New Roman" w:cs="Times New Roman"/>
          <w:color w:val="222222"/>
          <w:sz w:val="20"/>
          <w:szCs w:val="20"/>
          <w:lang w:val="en-US"/>
        </w:rPr>
        <w:t xml:space="preserve"> feed</w:t>
      </w:r>
      <w:r w:rsidR="00F5567E" w:rsidRPr="00F5567E">
        <w:rPr>
          <w:rFonts w:ascii="Times New Roman" w:eastAsia="Times New Roman" w:hAnsi="Times New Roman" w:cs="Times New Roman"/>
          <w:color w:val="222222"/>
          <w:sz w:val="20"/>
          <w:szCs w:val="20"/>
          <w:lang w:val="en-US"/>
        </w:rPr>
        <w:t xml:space="preserve"> used has an impact on the fatty and amino acid content of shrimp and biofloc cultivated in BFT systems. </w:t>
      </w:r>
      <w:r w:rsidR="00F5567E">
        <w:rPr>
          <w:rFonts w:ascii="Times New Roman" w:eastAsia="Times New Roman" w:hAnsi="Times New Roman" w:cs="Times New Roman"/>
          <w:color w:val="222222"/>
          <w:sz w:val="20"/>
          <w:szCs w:val="20"/>
          <w:lang w:val="en-US"/>
        </w:rPr>
        <w:t>A</w:t>
      </w:r>
      <w:r w:rsidR="00F5567E" w:rsidRPr="00F5567E">
        <w:rPr>
          <w:rFonts w:ascii="Times New Roman" w:eastAsia="Times New Roman" w:hAnsi="Times New Roman" w:cs="Times New Roman"/>
          <w:color w:val="222222"/>
          <w:sz w:val="20"/>
          <w:szCs w:val="20"/>
          <w:lang w:val="en-US"/>
        </w:rPr>
        <w:t xml:space="preserve">ccording to </w:t>
      </w:r>
      <w:proofErr w:type="spellStart"/>
      <w:r w:rsidR="00F5567E" w:rsidRPr="00F5567E">
        <w:rPr>
          <w:rFonts w:ascii="Times New Roman" w:eastAsia="Times New Roman" w:hAnsi="Times New Roman" w:cs="Times New Roman"/>
          <w:color w:val="222222"/>
          <w:sz w:val="20"/>
          <w:szCs w:val="20"/>
          <w:lang w:val="en-US"/>
        </w:rPr>
        <w:t>Mugwanya</w:t>
      </w:r>
      <w:proofErr w:type="spellEnd"/>
      <w:r w:rsidR="00F5567E" w:rsidRPr="00F5567E">
        <w:rPr>
          <w:rFonts w:ascii="Times New Roman" w:eastAsia="Times New Roman" w:hAnsi="Times New Roman" w:cs="Times New Roman"/>
          <w:color w:val="222222"/>
          <w:sz w:val="20"/>
          <w:szCs w:val="20"/>
          <w:lang w:val="en-US"/>
        </w:rPr>
        <w:t xml:space="preserve"> et al., </w:t>
      </w:r>
      <w:r w:rsidR="00F5567E">
        <w:rPr>
          <w:rFonts w:ascii="Times New Roman" w:eastAsia="Times New Roman" w:hAnsi="Times New Roman" w:cs="Times New Roman"/>
          <w:color w:val="222222"/>
          <w:sz w:val="20"/>
          <w:szCs w:val="20"/>
          <w:lang w:val="en-US"/>
        </w:rPr>
        <w:t>(</w:t>
      </w:r>
      <w:r w:rsidR="00F5567E" w:rsidRPr="00F5567E">
        <w:rPr>
          <w:rFonts w:ascii="Times New Roman" w:eastAsia="Times New Roman" w:hAnsi="Times New Roman" w:cs="Times New Roman"/>
          <w:color w:val="222222"/>
          <w:sz w:val="20"/>
          <w:szCs w:val="20"/>
          <w:lang w:val="en-US"/>
        </w:rPr>
        <w:t>202</w:t>
      </w:r>
      <w:r w:rsidR="00F5567E">
        <w:rPr>
          <w:rFonts w:ascii="Times New Roman" w:eastAsia="Times New Roman" w:hAnsi="Times New Roman" w:cs="Times New Roman"/>
          <w:color w:val="222222"/>
          <w:sz w:val="20"/>
          <w:szCs w:val="20"/>
          <w:lang w:val="en-US"/>
        </w:rPr>
        <w:t>1</w:t>
      </w:r>
      <w:proofErr w:type="gramStart"/>
      <w:r w:rsidR="00F5567E">
        <w:rPr>
          <w:rFonts w:ascii="Times New Roman" w:eastAsia="Times New Roman" w:hAnsi="Times New Roman" w:cs="Times New Roman"/>
          <w:color w:val="222222"/>
          <w:sz w:val="20"/>
          <w:szCs w:val="20"/>
          <w:lang w:val="en-US"/>
        </w:rPr>
        <w:t>)</w:t>
      </w:r>
      <w:r w:rsidR="00092335">
        <w:rPr>
          <w:rFonts w:ascii="Times New Roman" w:eastAsia="Times New Roman" w:hAnsi="Times New Roman" w:cs="Times New Roman"/>
          <w:color w:val="222222"/>
          <w:sz w:val="20"/>
          <w:szCs w:val="20"/>
          <w:lang w:val="en-US"/>
        </w:rPr>
        <w:t xml:space="preserve">, </w:t>
      </w:r>
      <w:r w:rsidR="00F5567E" w:rsidRPr="00F5567E">
        <w:rPr>
          <w:rFonts w:ascii="Times New Roman" w:eastAsia="Times New Roman" w:hAnsi="Times New Roman" w:cs="Times New Roman"/>
          <w:color w:val="222222"/>
          <w:sz w:val="20"/>
          <w:szCs w:val="20"/>
          <w:lang w:val="en-US"/>
        </w:rPr>
        <w:t xml:space="preserve"> </w:t>
      </w:r>
      <w:r w:rsidR="00F5567E">
        <w:rPr>
          <w:rFonts w:ascii="Times New Roman" w:eastAsia="Times New Roman" w:hAnsi="Times New Roman" w:cs="Times New Roman"/>
          <w:color w:val="222222"/>
          <w:sz w:val="20"/>
          <w:szCs w:val="20"/>
          <w:lang w:val="en-US"/>
        </w:rPr>
        <w:t>the</w:t>
      </w:r>
      <w:proofErr w:type="gramEnd"/>
      <w:r w:rsidR="00F5567E">
        <w:rPr>
          <w:rFonts w:ascii="Times New Roman" w:eastAsia="Times New Roman" w:hAnsi="Times New Roman" w:cs="Times New Roman"/>
          <w:color w:val="222222"/>
          <w:sz w:val="20"/>
          <w:szCs w:val="20"/>
          <w:lang w:val="en-US"/>
        </w:rPr>
        <w:t xml:space="preserve"> p</w:t>
      </w:r>
      <w:r w:rsidR="00F5567E" w:rsidRPr="00F5567E">
        <w:rPr>
          <w:rFonts w:ascii="Times New Roman" w:eastAsia="Times New Roman" w:hAnsi="Times New Roman" w:cs="Times New Roman"/>
          <w:color w:val="222222"/>
          <w:sz w:val="20"/>
          <w:szCs w:val="20"/>
          <w:lang w:val="en-US"/>
        </w:rPr>
        <w:t>lant-based protein diets are</w:t>
      </w:r>
      <w:r w:rsidR="00092335">
        <w:rPr>
          <w:rFonts w:ascii="Times New Roman" w:eastAsia="Times New Roman" w:hAnsi="Times New Roman" w:cs="Times New Roman"/>
          <w:color w:val="222222"/>
          <w:sz w:val="20"/>
          <w:szCs w:val="20"/>
          <w:lang w:val="en-US"/>
        </w:rPr>
        <w:t xml:space="preserve"> thought to be more ecofriendly </w:t>
      </w:r>
      <w:r w:rsidR="00F5567E" w:rsidRPr="00F5567E">
        <w:rPr>
          <w:rFonts w:ascii="Times New Roman" w:eastAsia="Times New Roman" w:hAnsi="Times New Roman" w:cs="Times New Roman"/>
          <w:color w:val="222222"/>
          <w:sz w:val="20"/>
          <w:szCs w:val="20"/>
          <w:lang w:val="en-US"/>
        </w:rPr>
        <w:t xml:space="preserve"> and sustainable, and thus are more suitable for use in biofloc s</w:t>
      </w:r>
      <w:r w:rsidR="00092335">
        <w:rPr>
          <w:rFonts w:ascii="Times New Roman" w:eastAsia="Times New Roman" w:hAnsi="Times New Roman" w:cs="Times New Roman"/>
          <w:color w:val="222222"/>
          <w:sz w:val="20"/>
          <w:szCs w:val="20"/>
          <w:lang w:val="en-US"/>
        </w:rPr>
        <w:t xml:space="preserve">ystems. Consequently, </w:t>
      </w:r>
      <w:r w:rsidR="00F5567E" w:rsidRPr="00F5567E">
        <w:rPr>
          <w:rFonts w:ascii="Times New Roman" w:eastAsia="Times New Roman" w:hAnsi="Times New Roman" w:cs="Times New Roman"/>
          <w:color w:val="222222"/>
          <w:sz w:val="20"/>
          <w:szCs w:val="20"/>
          <w:lang w:val="en-US"/>
        </w:rPr>
        <w:t xml:space="preserve">the release of phosphorous and nitrogenous wastes in the aquatic ecosystem and the reliance on overfished marine resources, </w:t>
      </w:r>
    </w:p>
    <w:p w14:paraId="57C8981C" w14:textId="3842A161" w:rsidR="00881F5F" w:rsidRDefault="00092335" w:rsidP="00567254">
      <w:pPr>
        <w:shd w:val="clear" w:color="auto" w:fill="FFFFFF"/>
        <w:spacing w:after="0" w:line="240" w:lineRule="auto"/>
        <w:ind w:firstLine="480"/>
        <w:jc w:val="both"/>
        <w:rPr>
          <w:rFonts w:ascii="Times New Roman" w:hAnsi="Times New Roman" w:cs="Times New Roman"/>
          <w:color w:val="222222"/>
          <w:sz w:val="20"/>
          <w:szCs w:val="20"/>
          <w:shd w:val="clear" w:color="auto" w:fill="FFFFFF"/>
        </w:rPr>
      </w:pPr>
      <w:r w:rsidRPr="00092335">
        <w:rPr>
          <w:rFonts w:ascii="Times New Roman" w:hAnsi="Times New Roman" w:cs="Times New Roman"/>
          <w:color w:val="222222"/>
          <w:sz w:val="20"/>
          <w:szCs w:val="20"/>
          <w:shd w:val="clear" w:color="auto" w:fill="FFFFFF"/>
        </w:rPr>
        <w:t>Most of the current research on probiotic and prebiotic bioflocs focuses on how micr</w:t>
      </w:r>
      <w:r>
        <w:rPr>
          <w:rFonts w:ascii="Times New Roman" w:hAnsi="Times New Roman" w:cs="Times New Roman"/>
          <w:color w:val="222222"/>
          <w:sz w:val="20"/>
          <w:szCs w:val="20"/>
          <w:shd w:val="clear" w:color="auto" w:fill="FFFFFF"/>
        </w:rPr>
        <w:t>obes proliferate to create floc</w:t>
      </w:r>
      <w:r w:rsidR="00F5567E" w:rsidRPr="00F5567E">
        <w:rPr>
          <w:rFonts w:ascii="Times New Roman" w:hAnsi="Times New Roman" w:cs="Times New Roman"/>
          <w:color w:val="222222"/>
          <w:sz w:val="20"/>
          <w:szCs w:val="20"/>
          <w:shd w:val="clear" w:color="auto" w:fill="FFFFFF"/>
        </w:rPr>
        <w:t xml:space="preserve">. Probiotics are beneficial bacteria that are either naturally occurring in the BFT system or given to it in order to boost the immune system of the raised species against both biotic and abiotic stress. Prior research has found and extracted a number of beneficial bacteria from the shrimp culture BFT system, including members of the </w:t>
      </w:r>
      <w:proofErr w:type="spellStart"/>
      <w:r w:rsidR="00F5567E" w:rsidRPr="00F5567E">
        <w:rPr>
          <w:rFonts w:ascii="Times New Roman" w:hAnsi="Times New Roman" w:cs="Times New Roman"/>
          <w:color w:val="222222"/>
          <w:sz w:val="20"/>
          <w:szCs w:val="20"/>
          <w:shd w:val="clear" w:color="auto" w:fill="FFFFFF"/>
        </w:rPr>
        <w:t>Bacillaceae</w:t>
      </w:r>
      <w:proofErr w:type="spellEnd"/>
      <w:r w:rsidR="00F5567E" w:rsidRPr="00F5567E">
        <w:rPr>
          <w:rFonts w:ascii="Times New Roman" w:hAnsi="Times New Roman" w:cs="Times New Roman"/>
          <w:color w:val="222222"/>
          <w:sz w:val="20"/>
          <w:szCs w:val="20"/>
          <w:shd w:val="clear" w:color="auto" w:fill="FFFFFF"/>
        </w:rPr>
        <w:t xml:space="preserve"> family (Ferreira et al., 2017).</w:t>
      </w:r>
    </w:p>
    <w:p w14:paraId="32672821" w14:textId="77777777" w:rsidR="00F5567E" w:rsidRPr="00567254" w:rsidRDefault="00F5567E" w:rsidP="00567254">
      <w:pPr>
        <w:shd w:val="clear" w:color="auto" w:fill="FFFFFF"/>
        <w:spacing w:after="0" w:line="240" w:lineRule="auto"/>
        <w:ind w:firstLine="480"/>
        <w:jc w:val="both"/>
        <w:rPr>
          <w:rFonts w:ascii="Times New Roman" w:eastAsia="Times New Roman" w:hAnsi="Times New Roman" w:cs="Times New Roman"/>
          <w:color w:val="222222"/>
          <w:sz w:val="20"/>
          <w:szCs w:val="20"/>
          <w:lang w:val="en-US"/>
        </w:rPr>
      </w:pPr>
    </w:p>
    <w:p w14:paraId="3D912357" w14:textId="314BAFD9" w:rsidR="001A6564" w:rsidRPr="00C2006C" w:rsidRDefault="00881F5F" w:rsidP="00567254">
      <w:pPr>
        <w:spacing w:after="0" w:line="240" w:lineRule="auto"/>
        <w:jc w:val="both"/>
        <w:rPr>
          <w:rFonts w:ascii="Times New Roman" w:hAnsi="Times New Roman" w:cs="Times New Roman"/>
          <w:b/>
          <w:sz w:val="24"/>
          <w:szCs w:val="24"/>
        </w:rPr>
      </w:pPr>
      <w:r w:rsidRPr="00C2006C">
        <w:rPr>
          <w:rFonts w:ascii="Times New Roman" w:hAnsi="Times New Roman" w:cs="Times New Roman"/>
          <w:b/>
          <w:sz w:val="24"/>
          <w:szCs w:val="24"/>
        </w:rPr>
        <w:t>Microorganisms in biofloc culture systems</w:t>
      </w:r>
    </w:p>
    <w:p w14:paraId="04058698" w14:textId="60DE585A" w:rsidR="005753F7" w:rsidRPr="00567254" w:rsidRDefault="00816DD7" w:rsidP="00816DD7">
      <w:pPr>
        <w:spacing w:before="120" w:after="0" w:line="240" w:lineRule="auto"/>
        <w:jc w:val="both"/>
        <w:rPr>
          <w:rFonts w:ascii="Times New Roman" w:hAnsi="Times New Roman" w:cs="Times New Roman"/>
          <w:b/>
          <w:sz w:val="20"/>
          <w:szCs w:val="20"/>
        </w:rPr>
      </w:pPr>
      <w:r>
        <w:rPr>
          <w:rFonts w:ascii="Times New Roman" w:hAnsi="Times New Roman" w:cs="Times New Roman"/>
          <w:sz w:val="20"/>
          <w:szCs w:val="20"/>
        </w:rPr>
        <w:tab/>
      </w:r>
      <w:r w:rsidR="00E85EA6" w:rsidRPr="00E85EA6">
        <w:rPr>
          <w:rFonts w:ascii="Times New Roman" w:hAnsi="Times New Roman" w:cs="Times New Roman"/>
          <w:sz w:val="20"/>
          <w:szCs w:val="20"/>
        </w:rPr>
        <w:t>An essential component of any aquaculture system are microorganisms. The BFT system's microorganisms play a variety of vital roles since they are diverse and important. The import</w:t>
      </w:r>
      <w:r w:rsidR="008A5E71">
        <w:rPr>
          <w:rFonts w:ascii="Times New Roman" w:hAnsi="Times New Roman" w:cs="Times New Roman"/>
          <w:sz w:val="20"/>
          <w:szCs w:val="20"/>
        </w:rPr>
        <w:t>ance of biofloc organisms</w:t>
      </w:r>
      <w:r w:rsidR="00E85EA6" w:rsidRPr="00E85EA6">
        <w:rPr>
          <w:rFonts w:ascii="Times New Roman" w:hAnsi="Times New Roman" w:cs="Times New Roman"/>
          <w:sz w:val="20"/>
          <w:szCs w:val="20"/>
        </w:rPr>
        <w:t xml:space="preserve"> in bi</w:t>
      </w:r>
      <w:r w:rsidR="008A5E71">
        <w:rPr>
          <w:rFonts w:ascii="Times New Roman" w:hAnsi="Times New Roman" w:cs="Times New Roman"/>
          <w:sz w:val="20"/>
          <w:szCs w:val="20"/>
        </w:rPr>
        <w:t>ological filter technology</w:t>
      </w:r>
      <w:r w:rsidR="00E85EA6" w:rsidRPr="00E85EA6">
        <w:rPr>
          <w:rFonts w:ascii="Times New Roman" w:hAnsi="Times New Roman" w:cs="Times New Roman"/>
          <w:sz w:val="20"/>
          <w:szCs w:val="20"/>
        </w:rPr>
        <w:t>, the variables influencing their population compositions, the effects of BFOs on water quality, and their usage as a food source for aquaculture. Photoautotrophic (such as microalgae), chemoautotrophic (such as nitrifying bacteria), and heterotrophic (such as fungus, protozoans, ciliates, and zooplankton, such as rotifers, copepods, and nematodes) species are frequently found in the BFT system.</w:t>
      </w:r>
      <w:r w:rsidR="00193E1C" w:rsidRPr="00567254">
        <w:rPr>
          <w:rFonts w:ascii="Times New Roman" w:hAnsi="Times New Roman" w:cs="Times New Roman"/>
          <w:sz w:val="20"/>
          <w:szCs w:val="20"/>
        </w:rPr>
        <w:t xml:space="preserve"> </w:t>
      </w:r>
      <w:r w:rsidR="00E85EA6" w:rsidRPr="00E85EA6">
        <w:rPr>
          <w:rFonts w:ascii="Times New Roman" w:hAnsi="Times New Roman" w:cs="Times New Roman"/>
          <w:sz w:val="20"/>
          <w:szCs w:val="20"/>
        </w:rPr>
        <w:t>The density, quality, and diversity of BFOs are influenced by variables such salinity, carbon supply type, carbon-nitrogen ratio, aeration, light, stocking density, and total suspended</w:t>
      </w:r>
      <w:r w:rsidR="00E85EA6">
        <w:rPr>
          <w:rFonts w:ascii="Times New Roman" w:hAnsi="Times New Roman" w:cs="Times New Roman"/>
          <w:sz w:val="20"/>
          <w:szCs w:val="20"/>
        </w:rPr>
        <w:t xml:space="preserve"> solids (</w:t>
      </w:r>
      <w:proofErr w:type="spellStart"/>
      <w:r w:rsidR="00E85EA6">
        <w:rPr>
          <w:rFonts w:ascii="Times New Roman" w:hAnsi="Times New Roman" w:cs="Times New Roman"/>
          <w:sz w:val="20"/>
          <w:szCs w:val="20"/>
        </w:rPr>
        <w:t>Khanjani</w:t>
      </w:r>
      <w:proofErr w:type="spellEnd"/>
      <w:r w:rsidR="00E85EA6">
        <w:rPr>
          <w:rFonts w:ascii="Times New Roman" w:hAnsi="Times New Roman" w:cs="Times New Roman"/>
          <w:sz w:val="20"/>
          <w:szCs w:val="20"/>
        </w:rPr>
        <w:t xml:space="preserve"> et al., 2022)</w:t>
      </w:r>
      <w:r w:rsidR="00193E1C" w:rsidRPr="00567254">
        <w:rPr>
          <w:rFonts w:ascii="Times New Roman" w:hAnsi="Times New Roman" w:cs="Times New Roman"/>
          <w:sz w:val="20"/>
          <w:szCs w:val="20"/>
        </w:rPr>
        <w:t xml:space="preserve">. </w:t>
      </w:r>
      <w:r w:rsidR="00E85EA6" w:rsidRPr="00E85EA6">
        <w:rPr>
          <w:rFonts w:ascii="Times New Roman" w:hAnsi="Times New Roman" w:cs="Times New Roman"/>
          <w:sz w:val="20"/>
          <w:szCs w:val="20"/>
        </w:rPr>
        <w:t>Diverse microorganisms exhibit distinct functional traits and carry out three primary role</w:t>
      </w:r>
      <w:r w:rsidR="008A5E71">
        <w:rPr>
          <w:rFonts w:ascii="Times New Roman" w:hAnsi="Times New Roman" w:cs="Times New Roman"/>
          <w:sz w:val="20"/>
          <w:szCs w:val="20"/>
        </w:rPr>
        <w:t>s in any aquatic farming system,</w:t>
      </w:r>
      <w:r w:rsidR="00E85EA6" w:rsidRPr="00E85EA6">
        <w:rPr>
          <w:rFonts w:ascii="Times New Roman" w:hAnsi="Times New Roman" w:cs="Times New Roman"/>
          <w:sz w:val="20"/>
          <w:szCs w:val="20"/>
        </w:rPr>
        <w:t xml:space="preserve"> they serve as an additional food source, produce probiotic qualities, and aid in the removal of inorganic nitrogen compounds (bioaccumulation, bio-assimilation, nitri</w:t>
      </w:r>
      <w:r w:rsidR="00E85EA6">
        <w:rPr>
          <w:rFonts w:ascii="Times New Roman" w:hAnsi="Times New Roman" w:cs="Times New Roman"/>
          <w:sz w:val="20"/>
          <w:szCs w:val="20"/>
        </w:rPr>
        <w:t>fication, and de-nitrification)</w:t>
      </w:r>
      <w:r w:rsidR="00C2006C">
        <w:rPr>
          <w:rFonts w:ascii="Times New Roman" w:hAnsi="Times New Roman" w:cs="Times New Roman"/>
          <w:sz w:val="20"/>
          <w:szCs w:val="20"/>
        </w:rPr>
        <w:t>.</w:t>
      </w:r>
      <w:r w:rsidR="00193E1C" w:rsidRPr="00567254">
        <w:rPr>
          <w:rFonts w:ascii="Times New Roman" w:hAnsi="Times New Roman" w:cs="Times New Roman"/>
          <w:b/>
          <w:sz w:val="20"/>
          <w:szCs w:val="20"/>
        </w:rPr>
        <w:t xml:space="preserve"> </w:t>
      </w:r>
      <w:r w:rsidR="00193E1C" w:rsidRPr="00567254">
        <w:rPr>
          <w:rFonts w:ascii="Times New Roman" w:hAnsi="Times New Roman" w:cs="Times New Roman"/>
          <w:sz w:val="20"/>
          <w:szCs w:val="20"/>
        </w:rPr>
        <w:t>T</w:t>
      </w:r>
      <w:r w:rsidR="005753F7" w:rsidRPr="00567254">
        <w:rPr>
          <w:rFonts w:ascii="Times New Roman" w:hAnsi="Times New Roman" w:cs="Times New Roman"/>
          <w:sz w:val="20"/>
          <w:szCs w:val="20"/>
        </w:rPr>
        <w:t>he heterotrophic bacteria, which is the nitrogen conversion agent fascinates like other nitrogen conversion mechanisms such as nitrites (</w:t>
      </w:r>
      <w:proofErr w:type="spellStart"/>
      <w:r w:rsidR="005753F7" w:rsidRPr="00567254">
        <w:rPr>
          <w:rFonts w:ascii="Times New Roman" w:hAnsi="Times New Roman" w:cs="Times New Roman"/>
          <w:sz w:val="20"/>
          <w:szCs w:val="20"/>
        </w:rPr>
        <w:t>Ekasari</w:t>
      </w:r>
      <w:proofErr w:type="spellEnd"/>
      <w:r w:rsidR="00DD16A8" w:rsidRPr="00567254">
        <w:rPr>
          <w:rFonts w:ascii="Times New Roman" w:hAnsi="Times New Roman" w:cs="Times New Roman"/>
          <w:sz w:val="20"/>
          <w:szCs w:val="20"/>
        </w:rPr>
        <w:t>,</w:t>
      </w:r>
      <w:r w:rsidR="005753F7" w:rsidRPr="00567254">
        <w:rPr>
          <w:rFonts w:ascii="Times New Roman" w:hAnsi="Times New Roman" w:cs="Times New Roman"/>
          <w:sz w:val="20"/>
          <w:szCs w:val="20"/>
        </w:rPr>
        <w:t xml:space="preserve"> 2014)</w:t>
      </w:r>
      <w:r w:rsidR="00A92DA7">
        <w:rPr>
          <w:rFonts w:ascii="Times New Roman" w:hAnsi="Times New Roman" w:cs="Times New Roman"/>
          <w:sz w:val="20"/>
          <w:szCs w:val="20"/>
        </w:rPr>
        <w:t>,</w:t>
      </w:r>
      <w:r w:rsidR="005753F7" w:rsidRPr="00567254">
        <w:rPr>
          <w:rFonts w:ascii="Times New Roman" w:hAnsi="Times New Roman" w:cs="Times New Roman"/>
          <w:sz w:val="20"/>
          <w:szCs w:val="20"/>
        </w:rPr>
        <w:t xml:space="preserve"> take</w:t>
      </w:r>
      <w:r w:rsidR="00A92DA7">
        <w:rPr>
          <w:rFonts w:ascii="Times New Roman" w:eastAsia="+mn-ea" w:hAnsi="Times New Roman" w:cs="Times New Roman"/>
          <w:color w:val="000000"/>
          <w:kern w:val="24"/>
          <w:sz w:val="20"/>
          <w:szCs w:val="20"/>
        </w:rPr>
        <w:t xml:space="preserve"> f</w:t>
      </w:r>
      <w:r w:rsidR="005753F7" w:rsidRPr="00567254">
        <w:rPr>
          <w:rFonts w:ascii="Times New Roman" w:eastAsia="+mn-ea" w:hAnsi="Times New Roman" w:cs="Times New Roman"/>
          <w:color w:val="000000"/>
          <w:kern w:val="24"/>
          <w:sz w:val="20"/>
          <w:szCs w:val="20"/>
        </w:rPr>
        <w:t>loc as substrates and help in</w:t>
      </w:r>
      <w:r w:rsidR="00DD3BEA" w:rsidRPr="00567254">
        <w:rPr>
          <w:rFonts w:ascii="Times New Roman" w:eastAsia="+mn-ea" w:hAnsi="Times New Roman" w:cs="Times New Roman"/>
          <w:color w:val="000000"/>
          <w:kern w:val="24"/>
          <w:sz w:val="20"/>
          <w:szCs w:val="20"/>
        </w:rPr>
        <w:t xml:space="preserve"> </w:t>
      </w:r>
      <w:r w:rsidR="005753F7" w:rsidRPr="00567254">
        <w:rPr>
          <w:rFonts w:ascii="Times New Roman" w:eastAsia="+mn-ea" w:hAnsi="Times New Roman" w:cs="Times New Roman"/>
          <w:color w:val="000000"/>
          <w:kern w:val="24"/>
          <w:sz w:val="20"/>
          <w:szCs w:val="20"/>
        </w:rPr>
        <w:t>Sludge degradation</w:t>
      </w:r>
      <w:r w:rsidR="00A85E7B" w:rsidRPr="00567254">
        <w:rPr>
          <w:rFonts w:ascii="Times New Roman" w:eastAsia="+mn-ea" w:hAnsi="Times New Roman" w:cs="Times New Roman"/>
          <w:color w:val="000000"/>
          <w:kern w:val="24"/>
          <w:sz w:val="20"/>
          <w:szCs w:val="20"/>
        </w:rPr>
        <w:t xml:space="preserve"> </w:t>
      </w:r>
      <w:r w:rsidR="005753F7" w:rsidRPr="00567254">
        <w:rPr>
          <w:rFonts w:ascii="Times New Roman" w:eastAsia="+mn-ea" w:hAnsi="Times New Roman" w:cs="Times New Roman"/>
          <w:iCs/>
          <w:color w:val="000000"/>
          <w:kern w:val="24"/>
          <w:sz w:val="20"/>
          <w:szCs w:val="20"/>
        </w:rPr>
        <w:t>(</w:t>
      </w:r>
      <w:r w:rsidR="005753F7" w:rsidRPr="00567254">
        <w:rPr>
          <w:rFonts w:ascii="Times New Roman" w:hAnsi="Times New Roman" w:cs="Times New Roman"/>
          <w:color w:val="222222"/>
          <w:sz w:val="20"/>
          <w:szCs w:val="20"/>
          <w:shd w:val="clear" w:color="auto" w:fill="FFFFFF"/>
        </w:rPr>
        <w:t>Debbarma</w:t>
      </w:r>
      <w:r w:rsidR="00DD16A8" w:rsidRPr="00567254">
        <w:rPr>
          <w:rFonts w:ascii="Times New Roman" w:hAnsi="Times New Roman" w:cs="Times New Roman"/>
          <w:color w:val="222222"/>
          <w:sz w:val="20"/>
          <w:szCs w:val="20"/>
          <w:shd w:val="clear" w:color="auto" w:fill="FFFFFF"/>
        </w:rPr>
        <w:t>,</w:t>
      </w:r>
      <w:r w:rsidR="00881F5F">
        <w:rPr>
          <w:rFonts w:ascii="Times New Roman" w:hAnsi="Times New Roman" w:cs="Times New Roman"/>
          <w:color w:val="222222"/>
          <w:sz w:val="20"/>
          <w:szCs w:val="20"/>
          <w:shd w:val="clear" w:color="auto" w:fill="FFFFFF"/>
        </w:rPr>
        <w:t xml:space="preserve"> R., Biswas, P and</w:t>
      </w:r>
      <w:r w:rsidR="005753F7" w:rsidRPr="00567254">
        <w:rPr>
          <w:rFonts w:ascii="Times New Roman" w:hAnsi="Times New Roman" w:cs="Times New Roman"/>
          <w:color w:val="222222"/>
          <w:sz w:val="20"/>
          <w:szCs w:val="20"/>
          <w:shd w:val="clear" w:color="auto" w:fill="FFFFFF"/>
        </w:rPr>
        <w:t xml:space="preserve"> Singh S. K. (2021</w:t>
      </w:r>
      <w:r w:rsidR="00E5371B" w:rsidRPr="00567254">
        <w:rPr>
          <w:rFonts w:ascii="Times New Roman" w:hAnsi="Times New Roman" w:cs="Times New Roman"/>
          <w:color w:val="222222"/>
          <w:sz w:val="20"/>
          <w:szCs w:val="20"/>
          <w:shd w:val="clear" w:color="auto" w:fill="FFFFFF"/>
        </w:rPr>
        <w:t>)</w:t>
      </w:r>
      <w:r w:rsidR="00E5371B" w:rsidRPr="00567254">
        <w:rPr>
          <w:rFonts w:ascii="Times New Roman" w:hAnsi="Times New Roman" w:cs="Times New Roman"/>
          <w:sz w:val="20"/>
          <w:szCs w:val="20"/>
        </w:rPr>
        <w:t>, the</w:t>
      </w:r>
      <w:r w:rsidR="00DD3BEA" w:rsidRPr="00567254">
        <w:rPr>
          <w:rFonts w:ascii="Times New Roman" w:hAnsi="Times New Roman" w:cs="Times New Roman"/>
          <w:sz w:val="20"/>
          <w:szCs w:val="20"/>
        </w:rPr>
        <w:t xml:space="preserve"> heterotrophic bacteria </w:t>
      </w:r>
      <w:r w:rsidR="00E5371B" w:rsidRPr="00567254">
        <w:rPr>
          <w:rFonts w:ascii="Times New Roman" w:hAnsi="Times New Roman" w:cs="Times New Roman"/>
          <w:sz w:val="20"/>
          <w:szCs w:val="20"/>
        </w:rPr>
        <w:t>involve</w:t>
      </w:r>
      <w:r w:rsidR="00DD3BEA" w:rsidRPr="00567254">
        <w:rPr>
          <w:rFonts w:ascii="Times New Roman" w:hAnsi="Times New Roman" w:cs="Times New Roman"/>
          <w:sz w:val="20"/>
          <w:szCs w:val="20"/>
        </w:rPr>
        <w:t xml:space="preserve"> in the nutrient recycling by taking inorganic phosphorus</w:t>
      </w:r>
      <w:r w:rsidR="00DD16A8" w:rsidRPr="00567254">
        <w:rPr>
          <w:rFonts w:ascii="Times New Roman" w:hAnsi="Times New Roman" w:cs="Times New Roman"/>
          <w:sz w:val="20"/>
          <w:szCs w:val="20"/>
        </w:rPr>
        <w:t xml:space="preserve"> (</w:t>
      </w:r>
      <w:proofErr w:type="spellStart"/>
      <w:r w:rsidR="00DD16A8" w:rsidRPr="00567254">
        <w:rPr>
          <w:rFonts w:ascii="Times New Roman" w:hAnsi="Times New Roman" w:cs="Times New Roman"/>
          <w:sz w:val="20"/>
          <w:szCs w:val="20"/>
        </w:rPr>
        <w:t>Kirhman</w:t>
      </w:r>
      <w:proofErr w:type="spellEnd"/>
      <w:r w:rsidR="00DD16A8" w:rsidRPr="00567254">
        <w:rPr>
          <w:rFonts w:ascii="Times New Roman" w:hAnsi="Times New Roman" w:cs="Times New Roman"/>
          <w:sz w:val="20"/>
          <w:szCs w:val="20"/>
        </w:rPr>
        <w:t xml:space="preserve">, </w:t>
      </w:r>
      <w:r w:rsidR="00DD3BEA" w:rsidRPr="00567254">
        <w:rPr>
          <w:rFonts w:ascii="Times New Roman" w:hAnsi="Times New Roman" w:cs="Times New Roman"/>
          <w:sz w:val="20"/>
          <w:szCs w:val="20"/>
        </w:rPr>
        <w:t>1994)</w:t>
      </w:r>
      <w:r w:rsidR="00A92DA7">
        <w:rPr>
          <w:rFonts w:ascii="Times New Roman" w:hAnsi="Times New Roman" w:cs="Times New Roman"/>
          <w:sz w:val="20"/>
          <w:szCs w:val="20"/>
        </w:rPr>
        <w:t>,</w:t>
      </w:r>
      <w:r w:rsidR="00DD3BEA" w:rsidRPr="00567254">
        <w:rPr>
          <w:rFonts w:ascii="Times New Roman" w:hAnsi="Times New Roman" w:cs="Times New Roman"/>
          <w:sz w:val="20"/>
          <w:szCs w:val="20"/>
        </w:rPr>
        <w:t xml:space="preserve"> which reduces the discharged phosphorus with enhancing the availability of nutrients.</w:t>
      </w:r>
      <w:r w:rsidR="00193E1C" w:rsidRPr="00567254">
        <w:rPr>
          <w:rFonts w:ascii="Times New Roman" w:hAnsi="Times New Roman" w:cs="Times New Roman"/>
          <w:sz w:val="20"/>
          <w:szCs w:val="20"/>
        </w:rPr>
        <w:t xml:space="preserve"> Come </w:t>
      </w:r>
      <w:r w:rsidR="00A85E7B" w:rsidRPr="00567254">
        <w:rPr>
          <w:rFonts w:ascii="Times New Roman" w:hAnsi="Times New Roman" w:cs="Times New Roman"/>
          <w:sz w:val="20"/>
          <w:szCs w:val="20"/>
        </w:rPr>
        <w:t>to</w:t>
      </w:r>
      <w:r w:rsidR="00193E1C" w:rsidRPr="00567254">
        <w:rPr>
          <w:rFonts w:ascii="Times New Roman" w:hAnsi="Times New Roman" w:cs="Times New Roman"/>
          <w:sz w:val="20"/>
          <w:szCs w:val="20"/>
        </w:rPr>
        <w:t xml:space="preserve"> </w:t>
      </w:r>
      <w:r w:rsidR="005753F7" w:rsidRPr="00567254">
        <w:rPr>
          <w:rFonts w:ascii="Times New Roman" w:hAnsi="Times New Roman" w:cs="Times New Roman"/>
          <w:sz w:val="20"/>
          <w:szCs w:val="20"/>
        </w:rPr>
        <w:t>phototropic</w:t>
      </w:r>
      <w:r w:rsidR="00A85E7B" w:rsidRPr="00567254">
        <w:rPr>
          <w:rFonts w:ascii="Times New Roman" w:hAnsi="Times New Roman" w:cs="Times New Roman"/>
          <w:sz w:val="20"/>
          <w:szCs w:val="20"/>
        </w:rPr>
        <w:t>, they</w:t>
      </w:r>
      <w:r w:rsidR="00177A0F" w:rsidRPr="00567254">
        <w:rPr>
          <w:rFonts w:ascii="Times New Roman" w:hAnsi="Times New Roman" w:cs="Times New Roman"/>
          <w:sz w:val="20"/>
          <w:szCs w:val="20"/>
        </w:rPr>
        <w:t xml:space="preserve"> </w:t>
      </w:r>
      <w:r w:rsidR="00E5371B" w:rsidRPr="00567254">
        <w:rPr>
          <w:rFonts w:ascii="Times New Roman" w:hAnsi="Times New Roman" w:cs="Times New Roman"/>
          <w:sz w:val="20"/>
          <w:szCs w:val="20"/>
        </w:rPr>
        <w:t>help</w:t>
      </w:r>
      <w:r w:rsidR="00177A0F" w:rsidRPr="00567254">
        <w:rPr>
          <w:rFonts w:ascii="Times New Roman" w:hAnsi="Times New Roman" w:cs="Times New Roman"/>
          <w:sz w:val="20"/>
          <w:szCs w:val="20"/>
        </w:rPr>
        <w:t xml:space="preserve"> in</w:t>
      </w:r>
      <w:r w:rsidR="005753F7" w:rsidRPr="00567254">
        <w:rPr>
          <w:rFonts w:ascii="Times New Roman" w:hAnsi="Times New Roman" w:cs="Times New Roman"/>
          <w:sz w:val="20"/>
          <w:szCs w:val="20"/>
        </w:rPr>
        <w:t xml:space="preserve"> nitrogen uptake (</w:t>
      </w:r>
      <w:proofErr w:type="spellStart"/>
      <w:r w:rsidR="00DD16A8" w:rsidRPr="00567254">
        <w:rPr>
          <w:rFonts w:ascii="Times New Roman" w:hAnsi="Times New Roman" w:cs="Times New Roman"/>
          <w:color w:val="222222"/>
          <w:sz w:val="20"/>
          <w:szCs w:val="20"/>
          <w:shd w:val="clear" w:color="auto" w:fill="FFFFFF"/>
        </w:rPr>
        <w:t>Khanjani</w:t>
      </w:r>
      <w:proofErr w:type="spellEnd"/>
      <w:r w:rsidR="00DD16A8" w:rsidRPr="00567254">
        <w:rPr>
          <w:rFonts w:ascii="Times New Roman" w:hAnsi="Times New Roman" w:cs="Times New Roman"/>
          <w:color w:val="222222"/>
          <w:sz w:val="20"/>
          <w:szCs w:val="20"/>
          <w:shd w:val="clear" w:color="auto" w:fill="FFFFFF"/>
        </w:rPr>
        <w:t xml:space="preserve"> </w:t>
      </w:r>
      <w:r w:rsidR="00DD16A8" w:rsidRPr="00567254">
        <w:rPr>
          <w:rFonts w:ascii="Times New Roman" w:hAnsi="Times New Roman" w:cs="Times New Roman"/>
          <w:i/>
          <w:iCs/>
          <w:color w:val="222222"/>
          <w:sz w:val="20"/>
          <w:szCs w:val="20"/>
          <w:shd w:val="clear" w:color="auto" w:fill="FFFFFF"/>
        </w:rPr>
        <w:t xml:space="preserve">et </w:t>
      </w:r>
      <w:r w:rsidR="00A85E7B" w:rsidRPr="00567254">
        <w:rPr>
          <w:rFonts w:ascii="Times New Roman" w:hAnsi="Times New Roman" w:cs="Times New Roman"/>
          <w:i/>
          <w:iCs/>
          <w:color w:val="222222"/>
          <w:sz w:val="20"/>
          <w:szCs w:val="20"/>
          <w:shd w:val="clear" w:color="auto" w:fill="FFFFFF"/>
        </w:rPr>
        <w:t>al</w:t>
      </w:r>
      <w:r w:rsidR="00DD16A8" w:rsidRPr="00567254">
        <w:rPr>
          <w:rFonts w:ascii="Times New Roman" w:hAnsi="Times New Roman" w:cs="Times New Roman"/>
          <w:color w:val="222222"/>
          <w:sz w:val="20"/>
          <w:szCs w:val="20"/>
          <w:shd w:val="clear" w:color="auto" w:fill="FFFFFF"/>
        </w:rPr>
        <w:t>.,</w:t>
      </w:r>
      <w:r w:rsidR="00A85E7B" w:rsidRPr="00567254">
        <w:rPr>
          <w:rFonts w:ascii="Times New Roman" w:hAnsi="Times New Roman" w:cs="Times New Roman"/>
          <w:color w:val="222222"/>
          <w:sz w:val="20"/>
          <w:szCs w:val="20"/>
          <w:shd w:val="clear" w:color="auto" w:fill="FFFFFF"/>
        </w:rPr>
        <w:t xml:space="preserve"> 2022</w:t>
      </w:r>
      <w:r w:rsidR="005753F7" w:rsidRPr="00567254">
        <w:rPr>
          <w:rFonts w:ascii="Times New Roman" w:hAnsi="Times New Roman" w:cs="Times New Roman"/>
          <w:sz w:val="20"/>
          <w:szCs w:val="20"/>
        </w:rPr>
        <w:t>), and de</w:t>
      </w:r>
      <w:r w:rsidR="000A7D41" w:rsidRPr="00567254">
        <w:rPr>
          <w:rFonts w:ascii="Times New Roman" w:hAnsi="Times New Roman" w:cs="Times New Roman"/>
          <w:sz w:val="20"/>
          <w:szCs w:val="20"/>
        </w:rPr>
        <w:t>-</w:t>
      </w:r>
      <w:r w:rsidR="005753F7" w:rsidRPr="00567254">
        <w:rPr>
          <w:rFonts w:ascii="Times New Roman" w:hAnsi="Times New Roman" w:cs="Times New Roman"/>
          <w:sz w:val="20"/>
          <w:szCs w:val="20"/>
        </w:rPr>
        <w:t>nitrifications</w:t>
      </w:r>
      <w:r w:rsidR="00A85E7B" w:rsidRPr="00567254">
        <w:rPr>
          <w:rFonts w:ascii="Times New Roman" w:hAnsi="Times New Roman" w:cs="Times New Roman"/>
          <w:sz w:val="20"/>
          <w:szCs w:val="20"/>
        </w:rPr>
        <w:t xml:space="preserve"> </w:t>
      </w:r>
      <w:r w:rsidR="00881F5F">
        <w:rPr>
          <w:rFonts w:ascii="Times New Roman" w:hAnsi="Times New Roman" w:cs="Times New Roman"/>
          <w:sz w:val="20"/>
          <w:szCs w:val="20"/>
        </w:rPr>
        <w:t>and i</w:t>
      </w:r>
      <w:r w:rsidR="005753F7" w:rsidRPr="00567254">
        <w:rPr>
          <w:rFonts w:ascii="Times New Roman" w:hAnsi="Times New Roman" w:cs="Times New Roman"/>
          <w:sz w:val="20"/>
          <w:szCs w:val="20"/>
        </w:rPr>
        <w:t xml:space="preserve">t </w:t>
      </w:r>
      <w:r w:rsidR="00881F5F">
        <w:rPr>
          <w:rFonts w:ascii="Times New Roman" w:hAnsi="Times New Roman" w:cs="Times New Roman"/>
          <w:sz w:val="20"/>
          <w:szCs w:val="20"/>
        </w:rPr>
        <w:t xml:space="preserve">will </w:t>
      </w:r>
      <w:r w:rsidR="00881F5F" w:rsidRPr="00567254">
        <w:rPr>
          <w:rFonts w:ascii="Times New Roman" w:hAnsi="Times New Roman" w:cs="Times New Roman"/>
          <w:sz w:val="20"/>
          <w:szCs w:val="20"/>
        </w:rPr>
        <w:t>depend</w:t>
      </w:r>
      <w:r w:rsidR="005753F7" w:rsidRPr="00567254">
        <w:rPr>
          <w:rFonts w:ascii="Times New Roman" w:hAnsi="Times New Roman" w:cs="Times New Roman"/>
          <w:sz w:val="20"/>
          <w:szCs w:val="20"/>
        </w:rPr>
        <w:t xml:space="preserve"> </w:t>
      </w:r>
      <w:r w:rsidR="00881F5F">
        <w:rPr>
          <w:rFonts w:ascii="Times New Roman" w:hAnsi="Times New Roman" w:cs="Times New Roman"/>
          <w:sz w:val="20"/>
          <w:szCs w:val="20"/>
        </w:rPr>
        <w:t>on the environmental conditions</w:t>
      </w:r>
      <w:r w:rsidR="00DD3BEA" w:rsidRPr="00567254">
        <w:rPr>
          <w:rFonts w:ascii="Times New Roman" w:hAnsi="Times New Roman" w:cs="Times New Roman"/>
          <w:sz w:val="20"/>
          <w:szCs w:val="20"/>
        </w:rPr>
        <w:t>.</w:t>
      </w:r>
    </w:p>
    <w:p w14:paraId="63091B5B" w14:textId="2A7C3A2D" w:rsidR="00ED41D2" w:rsidRPr="00881F5F" w:rsidRDefault="00A85E7B" w:rsidP="00816DD7">
      <w:pPr>
        <w:spacing w:before="120" w:after="0" w:line="240" w:lineRule="auto"/>
        <w:textAlignment w:val="baseline"/>
        <w:rPr>
          <w:rFonts w:ascii="Times New Roman" w:eastAsia="Times New Roman" w:hAnsi="Times New Roman" w:cs="Times New Roman"/>
          <w:b/>
          <w:sz w:val="24"/>
          <w:szCs w:val="24"/>
        </w:rPr>
      </w:pPr>
      <w:r w:rsidRPr="00881F5F">
        <w:rPr>
          <w:rFonts w:ascii="Times New Roman" w:eastAsia="Times New Roman" w:hAnsi="Times New Roman" w:cs="Times New Roman"/>
          <w:sz w:val="24"/>
          <w:szCs w:val="24"/>
        </w:rPr>
        <w:t xml:space="preserve"> </w:t>
      </w:r>
      <w:r w:rsidR="00881F5F" w:rsidRPr="00881F5F">
        <w:rPr>
          <w:rFonts w:ascii="Times New Roman" w:eastAsia="+mj-ea" w:hAnsi="Times New Roman" w:cs="Times New Roman"/>
          <w:b/>
          <w:color w:val="000000"/>
          <w:kern w:val="24"/>
          <w:sz w:val="24"/>
          <w:szCs w:val="24"/>
        </w:rPr>
        <w:t>Monitoring &amp; control of the growth of biofloc development:</w:t>
      </w:r>
    </w:p>
    <w:p w14:paraId="4F7DF112" w14:textId="1E14CA19" w:rsidR="00E85EA6" w:rsidRDefault="00816DD7" w:rsidP="00816DD7">
      <w:pPr>
        <w:spacing w:before="120" w:after="0" w:line="240" w:lineRule="auto"/>
        <w:jc w:val="both"/>
        <w:textAlignment w:val="baseline"/>
        <w:rPr>
          <w:rFonts w:ascii="Times New Roman" w:eastAsia="+mn-ea" w:hAnsi="Times New Roman" w:cs="Times New Roman"/>
          <w:kern w:val="24"/>
          <w:sz w:val="20"/>
          <w:szCs w:val="20"/>
        </w:rPr>
      </w:pPr>
      <w:r>
        <w:rPr>
          <w:rFonts w:ascii="Times New Roman" w:eastAsia="+mn-ea" w:hAnsi="Times New Roman" w:cs="Times New Roman"/>
          <w:color w:val="000000"/>
          <w:kern w:val="24"/>
          <w:sz w:val="20"/>
          <w:szCs w:val="20"/>
        </w:rPr>
        <w:tab/>
      </w:r>
      <w:r w:rsidR="00E85EA6" w:rsidRPr="00E85EA6">
        <w:rPr>
          <w:rFonts w:ascii="Times New Roman" w:hAnsi="Times New Roman" w:cs="Times New Roman"/>
          <w:sz w:val="20"/>
          <w:szCs w:val="20"/>
          <w:shd w:val="clear" w:color="auto" w:fill="FFFFFF"/>
        </w:rPr>
        <w:t>The number and prevalence of microbes, according to Debbarma et al. (2021), aid in the interplay of many biotic and abiotic elements, displaying an ec</w:t>
      </w:r>
      <w:r w:rsidR="00E85EA6">
        <w:rPr>
          <w:rFonts w:ascii="Times New Roman" w:hAnsi="Times New Roman" w:cs="Times New Roman"/>
          <w:sz w:val="20"/>
          <w:szCs w:val="20"/>
          <w:shd w:val="clear" w:color="auto" w:fill="FFFFFF"/>
        </w:rPr>
        <w:t>ological succession across time</w:t>
      </w:r>
      <w:r w:rsidR="00E5371B" w:rsidRPr="004B7AFE">
        <w:rPr>
          <w:rFonts w:ascii="Times New Roman" w:eastAsia="+mn-ea" w:hAnsi="Times New Roman" w:cs="Times New Roman"/>
          <w:kern w:val="24"/>
          <w:sz w:val="20"/>
          <w:szCs w:val="20"/>
        </w:rPr>
        <w:t>.</w:t>
      </w:r>
      <w:r w:rsidR="00BC5ECF" w:rsidRPr="004B7AFE">
        <w:rPr>
          <w:rFonts w:ascii="Times New Roman" w:eastAsia="+mn-ea" w:hAnsi="Times New Roman" w:cs="Times New Roman"/>
          <w:kern w:val="24"/>
          <w:sz w:val="20"/>
          <w:szCs w:val="20"/>
        </w:rPr>
        <w:t xml:space="preserve"> </w:t>
      </w:r>
      <w:r w:rsidR="00E85EA6" w:rsidRPr="00E85EA6">
        <w:rPr>
          <w:rFonts w:ascii="Times New Roman" w:eastAsia="+mn-ea" w:hAnsi="Times New Roman" w:cs="Times New Roman"/>
          <w:kern w:val="24"/>
          <w:sz w:val="20"/>
          <w:szCs w:val="20"/>
        </w:rPr>
        <w:t xml:space="preserve">A useful method for keeping an eye on this bio floc system is to use the medium's </w:t>
      </w:r>
      <w:proofErr w:type="spellStart"/>
      <w:r w:rsidR="00E85EA6" w:rsidRPr="00E85EA6">
        <w:rPr>
          <w:rFonts w:ascii="Times New Roman" w:eastAsia="+mn-ea" w:hAnsi="Times New Roman" w:cs="Times New Roman"/>
          <w:kern w:val="24"/>
          <w:sz w:val="20"/>
          <w:szCs w:val="20"/>
        </w:rPr>
        <w:t>color</w:t>
      </w:r>
      <w:proofErr w:type="spellEnd"/>
      <w:r w:rsidR="00E85EA6" w:rsidRPr="00E85EA6">
        <w:rPr>
          <w:rFonts w:ascii="Times New Roman" w:eastAsia="+mn-ea" w:hAnsi="Times New Roman" w:cs="Times New Roman"/>
          <w:kern w:val="24"/>
          <w:sz w:val="20"/>
          <w:szCs w:val="20"/>
        </w:rPr>
        <w:t xml:space="preserve">. Primarily photoautotrophic in the first stage, lasting up to three weeks following the addition of carbohydrates There is heterotrophic dominance. Additionally, nitrifying bacteria were discovered in that biofloc system 6–8 weeks after stabilization. </w:t>
      </w:r>
    </w:p>
    <w:p w14:paraId="1E99E7BE" w14:textId="77777777" w:rsidR="00EC7CC3" w:rsidRDefault="00EC7CC3" w:rsidP="00816DD7">
      <w:pPr>
        <w:spacing w:before="120" w:after="0" w:line="240" w:lineRule="auto"/>
        <w:jc w:val="both"/>
        <w:textAlignment w:val="baseline"/>
        <w:rPr>
          <w:rFonts w:ascii="Times New Roman" w:eastAsia="+mn-ea" w:hAnsi="Times New Roman" w:cs="Times New Roman"/>
          <w:kern w:val="24"/>
          <w:sz w:val="20"/>
          <w:szCs w:val="20"/>
        </w:rPr>
      </w:pPr>
    </w:p>
    <w:p w14:paraId="04E94A19" w14:textId="3E0B385C" w:rsidR="00BC5ECF" w:rsidRPr="00C765D5" w:rsidRDefault="00C2006C" w:rsidP="00816DD7">
      <w:pPr>
        <w:spacing w:before="120" w:after="0" w:line="240" w:lineRule="auto"/>
        <w:jc w:val="both"/>
        <w:textAlignment w:val="baseline"/>
        <w:rPr>
          <w:rFonts w:ascii="Times New Roman" w:hAnsi="Times New Roman" w:cs="Times New Roman"/>
          <w:b/>
          <w:sz w:val="24"/>
          <w:szCs w:val="24"/>
        </w:rPr>
      </w:pPr>
      <w:r w:rsidRPr="00C765D5">
        <w:rPr>
          <w:rFonts w:ascii="Times New Roman" w:hAnsi="Times New Roman" w:cs="Times New Roman"/>
          <w:b/>
          <w:sz w:val="24"/>
          <w:szCs w:val="24"/>
        </w:rPr>
        <w:lastRenderedPageBreak/>
        <w:t>The species, which can be cultured in BFT:</w:t>
      </w:r>
    </w:p>
    <w:p w14:paraId="04CC5310" w14:textId="440ABE27" w:rsidR="003D3D03" w:rsidRPr="00567254" w:rsidRDefault="00816DD7" w:rsidP="00580ABD">
      <w:p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E85EA6" w:rsidRPr="00E85EA6">
        <w:rPr>
          <w:rFonts w:ascii="Times New Roman" w:hAnsi="Times New Roman" w:cs="Times New Roman"/>
          <w:sz w:val="20"/>
          <w:szCs w:val="20"/>
        </w:rPr>
        <w:t>It has been shown that the probiotic effect of bioflocs, either in situ or added to the diets o</w:t>
      </w:r>
      <w:r w:rsidR="00EC7CC3">
        <w:rPr>
          <w:rFonts w:ascii="Times New Roman" w:hAnsi="Times New Roman" w:cs="Times New Roman"/>
          <w:sz w:val="20"/>
          <w:szCs w:val="20"/>
        </w:rPr>
        <w:t>f different aquatic animals in biofloc</w:t>
      </w:r>
      <w:r w:rsidR="00E85EA6" w:rsidRPr="00E85EA6">
        <w:rPr>
          <w:rFonts w:ascii="Times New Roman" w:hAnsi="Times New Roman" w:cs="Times New Roman"/>
          <w:sz w:val="20"/>
          <w:szCs w:val="20"/>
        </w:rPr>
        <w:t xml:space="preserve"> systems, improves the growth and well-being of those species. Aquaculture species that are omnivorou</w:t>
      </w:r>
      <w:r w:rsidR="00EC7CC3">
        <w:rPr>
          <w:rFonts w:ascii="Times New Roman" w:hAnsi="Times New Roman" w:cs="Times New Roman"/>
          <w:sz w:val="20"/>
          <w:szCs w:val="20"/>
        </w:rPr>
        <w:t xml:space="preserve">s and have a high tolerance and </w:t>
      </w:r>
      <w:r w:rsidR="00E85EA6" w:rsidRPr="00E85EA6">
        <w:rPr>
          <w:rFonts w:ascii="Times New Roman" w:hAnsi="Times New Roman" w:cs="Times New Roman"/>
          <w:sz w:val="20"/>
          <w:szCs w:val="20"/>
        </w:rPr>
        <w:t>high suspended solids levels are the best suitable to benefit from these probiotic effects on aquacu</w:t>
      </w:r>
      <w:r w:rsidR="00E85EA6">
        <w:rPr>
          <w:rFonts w:ascii="Times New Roman" w:hAnsi="Times New Roman" w:cs="Times New Roman"/>
          <w:sz w:val="20"/>
          <w:szCs w:val="20"/>
        </w:rPr>
        <w:t>lture practices</w:t>
      </w:r>
      <w:r w:rsidR="00EC7CC3">
        <w:rPr>
          <w:rFonts w:ascii="Times New Roman" w:hAnsi="Times New Roman" w:cs="Times New Roman"/>
          <w:sz w:val="20"/>
          <w:szCs w:val="20"/>
        </w:rPr>
        <w:t xml:space="preserve">. According to </w:t>
      </w:r>
      <w:r w:rsidR="00EC7CC3" w:rsidRPr="00567254">
        <w:rPr>
          <w:rFonts w:ascii="Times New Roman" w:hAnsi="Times New Roman" w:cs="Times New Roman"/>
          <w:color w:val="222222"/>
          <w:sz w:val="20"/>
          <w:szCs w:val="20"/>
          <w:shd w:val="clear" w:color="auto" w:fill="FFFFFF"/>
        </w:rPr>
        <w:t xml:space="preserve">Luo </w:t>
      </w:r>
      <w:r w:rsidR="00576E91" w:rsidRPr="00EC7CC3">
        <w:rPr>
          <w:rFonts w:ascii="Times New Roman" w:hAnsi="Times New Roman" w:cs="Times New Roman"/>
          <w:color w:val="222222"/>
          <w:sz w:val="20"/>
          <w:szCs w:val="20"/>
          <w:shd w:val="clear" w:color="auto" w:fill="FFFFFF"/>
        </w:rPr>
        <w:t>et</w:t>
      </w:r>
      <w:r w:rsidR="00576E91">
        <w:rPr>
          <w:rFonts w:ascii="Times New Roman" w:hAnsi="Times New Roman" w:cs="Times New Roman"/>
          <w:color w:val="222222"/>
          <w:sz w:val="20"/>
          <w:szCs w:val="20"/>
          <w:shd w:val="clear" w:color="auto" w:fill="FFFFFF"/>
        </w:rPr>
        <w:t xml:space="preserve"> </w:t>
      </w:r>
      <w:proofErr w:type="gramStart"/>
      <w:r w:rsidR="00576E91">
        <w:rPr>
          <w:rFonts w:ascii="Times New Roman" w:hAnsi="Times New Roman" w:cs="Times New Roman"/>
          <w:color w:val="222222"/>
          <w:sz w:val="20"/>
          <w:szCs w:val="20"/>
          <w:shd w:val="clear" w:color="auto" w:fill="FFFFFF"/>
        </w:rPr>
        <w:t>al</w:t>
      </w:r>
      <w:r w:rsidR="00EC7CC3" w:rsidRPr="00EC7CC3">
        <w:rPr>
          <w:rFonts w:ascii="Times New Roman" w:hAnsi="Times New Roman" w:cs="Times New Roman"/>
          <w:color w:val="222222"/>
          <w:sz w:val="20"/>
          <w:szCs w:val="20"/>
          <w:shd w:val="clear" w:color="auto" w:fill="FFFFFF"/>
        </w:rPr>
        <w:t>,(</w:t>
      </w:r>
      <w:proofErr w:type="gramEnd"/>
      <w:r w:rsidR="00EC7CC3" w:rsidRPr="00567254">
        <w:rPr>
          <w:rFonts w:ascii="Times New Roman" w:hAnsi="Times New Roman" w:cs="Times New Roman"/>
          <w:color w:val="222222"/>
          <w:sz w:val="20"/>
          <w:szCs w:val="20"/>
          <w:shd w:val="clear" w:color="auto" w:fill="FFFFFF"/>
        </w:rPr>
        <w:t xml:space="preserve"> 2014)</w:t>
      </w:r>
      <w:r w:rsidR="00EC7CC3" w:rsidRPr="00567254">
        <w:rPr>
          <w:rFonts w:ascii="Times New Roman" w:hAnsi="Times New Roman" w:cs="Times New Roman"/>
          <w:sz w:val="20"/>
          <w:szCs w:val="20"/>
        </w:rPr>
        <w:t xml:space="preserve"> </w:t>
      </w:r>
      <w:r w:rsidR="00EC7CC3">
        <w:rPr>
          <w:rFonts w:ascii="Times New Roman" w:hAnsi="Times New Roman" w:cs="Times New Roman"/>
          <w:sz w:val="20"/>
          <w:szCs w:val="20"/>
        </w:rPr>
        <w:t xml:space="preserve"> and </w:t>
      </w:r>
      <w:r w:rsidR="00EC7CC3">
        <w:rPr>
          <w:rFonts w:ascii="Times New Roman" w:hAnsi="Times New Roman" w:cs="Times New Roman"/>
          <w:color w:val="222222"/>
          <w:sz w:val="20"/>
          <w:szCs w:val="20"/>
          <w:shd w:val="clear" w:color="auto" w:fill="FFFFFF"/>
        </w:rPr>
        <w:t xml:space="preserve"> </w:t>
      </w:r>
      <w:r w:rsidR="00EC7CC3" w:rsidRPr="00567254">
        <w:rPr>
          <w:rFonts w:ascii="Times New Roman" w:hAnsi="Times New Roman" w:cs="Times New Roman"/>
          <w:color w:val="222222"/>
          <w:sz w:val="20"/>
          <w:szCs w:val="20"/>
          <w:shd w:val="clear" w:color="auto" w:fill="FFFFFF"/>
        </w:rPr>
        <w:t xml:space="preserve">Xu &amp; Pan, </w:t>
      </w:r>
      <w:r w:rsidR="00EC7CC3">
        <w:rPr>
          <w:rFonts w:ascii="Times New Roman" w:hAnsi="Times New Roman" w:cs="Times New Roman"/>
          <w:color w:val="222222"/>
          <w:sz w:val="20"/>
          <w:szCs w:val="20"/>
          <w:shd w:val="clear" w:color="auto" w:fill="FFFFFF"/>
        </w:rPr>
        <w:t>(</w:t>
      </w:r>
      <w:r w:rsidR="00EC7CC3" w:rsidRPr="00567254">
        <w:rPr>
          <w:rFonts w:ascii="Times New Roman" w:hAnsi="Times New Roman" w:cs="Times New Roman"/>
          <w:color w:val="222222"/>
          <w:sz w:val="20"/>
          <w:szCs w:val="20"/>
          <w:shd w:val="clear" w:color="auto" w:fill="FFFFFF"/>
        </w:rPr>
        <w:t>2014)</w:t>
      </w:r>
      <w:r w:rsidR="00EC7CC3" w:rsidRPr="00567254">
        <w:rPr>
          <w:rFonts w:ascii="Times New Roman" w:hAnsi="Times New Roman" w:cs="Times New Roman"/>
          <w:sz w:val="20"/>
          <w:szCs w:val="20"/>
        </w:rPr>
        <w:t xml:space="preserve"> </w:t>
      </w:r>
      <w:r w:rsidR="00EC7CC3">
        <w:rPr>
          <w:rFonts w:ascii="Times New Roman" w:hAnsi="Times New Roman" w:cs="Times New Roman"/>
          <w:sz w:val="20"/>
          <w:szCs w:val="20"/>
        </w:rPr>
        <w:t xml:space="preserve"> T</w:t>
      </w:r>
      <w:r w:rsidR="003D3D03" w:rsidRPr="00567254">
        <w:rPr>
          <w:rFonts w:ascii="Times New Roman" w:hAnsi="Times New Roman" w:cs="Times New Roman"/>
          <w:sz w:val="20"/>
          <w:szCs w:val="20"/>
        </w:rPr>
        <w:t>ilapia (</w:t>
      </w:r>
      <w:r w:rsidR="003D3D03" w:rsidRPr="00567254">
        <w:rPr>
          <w:rFonts w:ascii="Times New Roman" w:hAnsi="Times New Roman" w:cs="Times New Roman"/>
          <w:i/>
          <w:sz w:val="20"/>
          <w:szCs w:val="20"/>
        </w:rPr>
        <w:t>O. niloticus</w:t>
      </w:r>
      <w:r w:rsidR="003D3D03" w:rsidRPr="00567254">
        <w:rPr>
          <w:rFonts w:ascii="Times New Roman" w:hAnsi="Times New Roman" w:cs="Times New Roman"/>
          <w:sz w:val="20"/>
          <w:szCs w:val="20"/>
        </w:rPr>
        <w:t>)</w:t>
      </w:r>
      <w:r w:rsidR="00AE0272" w:rsidRPr="00567254">
        <w:rPr>
          <w:rFonts w:ascii="Times New Roman" w:hAnsi="Times New Roman" w:cs="Times New Roman"/>
          <w:color w:val="222222"/>
          <w:sz w:val="20"/>
          <w:szCs w:val="20"/>
          <w:shd w:val="clear" w:color="auto" w:fill="FFFFFF"/>
        </w:rPr>
        <w:t xml:space="preserve"> </w:t>
      </w:r>
      <w:r w:rsidR="00EC7CC3">
        <w:rPr>
          <w:rFonts w:ascii="Times New Roman" w:hAnsi="Times New Roman" w:cs="Times New Roman"/>
          <w:sz w:val="20"/>
          <w:szCs w:val="20"/>
        </w:rPr>
        <w:t>and W</w:t>
      </w:r>
      <w:r w:rsidR="003D3D03" w:rsidRPr="00567254">
        <w:rPr>
          <w:rFonts w:ascii="Times New Roman" w:hAnsi="Times New Roman" w:cs="Times New Roman"/>
          <w:sz w:val="20"/>
          <w:szCs w:val="20"/>
        </w:rPr>
        <w:t>hite shrim</w:t>
      </w:r>
      <w:r w:rsidR="00AE0272" w:rsidRPr="00567254">
        <w:rPr>
          <w:rFonts w:ascii="Times New Roman" w:hAnsi="Times New Roman" w:cs="Times New Roman"/>
          <w:sz w:val="20"/>
          <w:szCs w:val="20"/>
        </w:rPr>
        <w:t>p</w:t>
      </w:r>
      <w:r w:rsidR="00EC7CC3">
        <w:rPr>
          <w:rFonts w:ascii="Times New Roman" w:hAnsi="Times New Roman" w:cs="Times New Roman"/>
          <w:color w:val="222222"/>
          <w:sz w:val="20"/>
          <w:szCs w:val="20"/>
          <w:shd w:val="clear" w:color="auto" w:fill="FFFFFF"/>
        </w:rPr>
        <w:t xml:space="preserve"> </w:t>
      </w:r>
      <w:r w:rsidR="003D3D03" w:rsidRPr="00567254">
        <w:rPr>
          <w:rFonts w:ascii="Times New Roman" w:hAnsi="Times New Roman" w:cs="Times New Roman"/>
          <w:sz w:val="20"/>
          <w:szCs w:val="20"/>
        </w:rPr>
        <w:t xml:space="preserve">are the most </w:t>
      </w:r>
      <w:r w:rsidR="00EC7CC3">
        <w:rPr>
          <w:rFonts w:ascii="Times New Roman" w:hAnsi="Times New Roman" w:cs="Times New Roman"/>
          <w:sz w:val="20"/>
          <w:szCs w:val="20"/>
        </w:rPr>
        <w:t>typical animals suitable for biofloc</w:t>
      </w:r>
      <w:r w:rsidR="003D3D03" w:rsidRPr="00567254">
        <w:rPr>
          <w:rFonts w:ascii="Times New Roman" w:hAnsi="Times New Roman" w:cs="Times New Roman"/>
          <w:sz w:val="20"/>
          <w:szCs w:val="20"/>
        </w:rPr>
        <w:t xml:space="preserve"> systems</w:t>
      </w:r>
      <w:r w:rsidR="00EC7CC3">
        <w:rPr>
          <w:rFonts w:ascii="Times New Roman" w:hAnsi="Times New Roman" w:cs="Times New Roman"/>
          <w:sz w:val="20"/>
          <w:szCs w:val="20"/>
        </w:rPr>
        <w:t xml:space="preserve"> respectively</w:t>
      </w:r>
      <w:r w:rsidR="003D3D03" w:rsidRPr="00567254">
        <w:rPr>
          <w:rFonts w:ascii="Times New Roman" w:hAnsi="Times New Roman" w:cs="Times New Roman"/>
          <w:sz w:val="20"/>
          <w:szCs w:val="20"/>
        </w:rPr>
        <w:t>. How</w:t>
      </w:r>
      <w:r w:rsidR="004B7AFE">
        <w:rPr>
          <w:rFonts w:ascii="Times New Roman" w:hAnsi="Times New Roman" w:cs="Times New Roman"/>
          <w:sz w:val="20"/>
          <w:szCs w:val="20"/>
        </w:rPr>
        <w:t>ever, other species also</w:t>
      </w:r>
      <w:r w:rsidR="003D3D03" w:rsidRPr="00567254">
        <w:rPr>
          <w:rFonts w:ascii="Times New Roman" w:hAnsi="Times New Roman" w:cs="Times New Roman"/>
          <w:sz w:val="20"/>
          <w:szCs w:val="20"/>
        </w:rPr>
        <w:t xml:space="preserve"> have been successfully cultivated in biofloc systems in recent years, including </w:t>
      </w:r>
      <w:r w:rsidR="003D3D03" w:rsidRPr="00567254">
        <w:rPr>
          <w:rFonts w:ascii="Times New Roman" w:hAnsi="Times New Roman" w:cs="Times New Roman"/>
          <w:i/>
          <w:sz w:val="20"/>
          <w:szCs w:val="20"/>
        </w:rPr>
        <w:t>Macrobrachium rosenbergii</w:t>
      </w:r>
      <w:r w:rsidR="00E5371B" w:rsidRPr="00567254">
        <w:rPr>
          <w:rFonts w:ascii="Times New Roman" w:hAnsi="Times New Roman" w:cs="Times New Roman"/>
          <w:sz w:val="20"/>
          <w:szCs w:val="20"/>
        </w:rPr>
        <w:t xml:space="preserve">, </w:t>
      </w:r>
      <w:r w:rsidR="00EC7CC3">
        <w:rPr>
          <w:rFonts w:ascii="Times New Roman" w:hAnsi="Times New Roman" w:cs="Times New Roman"/>
          <w:sz w:val="20"/>
          <w:szCs w:val="20"/>
        </w:rPr>
        <w:t>C</w:t>
      </w:r>
      <w:r w:rsidR="003D3D03" w:rsidRPr="00567254">
        <w:rPr>
          <w:rFonts w:ascii="Times New Roman" w:hAnsi="Times New Roman" w:cs="Times New Roman"/>
          <w:sz w:val="20"/>
          <w:szCs w:val="20"/>
        </w:rPr>
        <w:t xml:space="preserve">ommon carp, African catfish, </w:t>
      </w:r>
      <w:r w:rsidR="00E5371B" w:rsidRPr="00567254">
        <w:rPr>
          <w:rFonts w:ascii="Times New Roman" w:hAnsi="Times New Roman" w:cs="Times New Roman"/>
          <w:sz w:val="20"/>
          <w:szCs w:val="20"/>
        </w:rPr>
        <w:t>Golden</w:t>
      </w:r>
      <w:r w:rsidR="003D3D03" w:rsidRPr="00567254">
        <w:rPr>
          <w:rFonts w:ascii="Times New Roman" w:hAnsi="Times New Roman" w:cs="Times New Roman"/>
          <w:sz w:val="20"/>
          <w:szCs w:val="20"/>
        </w:rPr>
        <w:t xml:space="preserve"> cruci</w:t>
      </w:r>
      <w:r w:rsidR="001E3900" w:rsidRPr="00567254">
        <w:rPr>
          <w:rFonts w:ascii="Times New Roman" w:hAnsi="Times New Roman" w:cs="Times New Roman"/>
          <w:sz w:val="20"/>
          <w:szCs w:val="20"/>
        </w:rPr>
        <w:t>an carp (</w:t>
      </w:r>
      <w:r w:rsidR="001E3900" w:rsidRPr="00567254">
        <w:rPr>
          <w:rFonts w:ascii="Times New Roman" w:hAnsi="Times New Roman" w:cs="Times New Roman"/>
          <w:i/>
          <w:sz w:val="20"/>
          <w:szCs w:val="20"/>
        </w:rPr>
        <w:t>Carassius auratus</w:t>
      </w:r>
      <w:r w:rsidR="00EC7CC3">
        <w:rPr>
          <w:rFonts w:ascii="Times New Roman" w:hAnsi="Times New Roman" w:cs="Times New Roman"/>
          <w:sz w:val="20"/>
          <w:szCs w:val="20"/>
        </w:rPr>
        <w:t xml:space="preserve">) and Indian major carps. Therefore, it is </w:t>
      </w:r>
      <w:r w:rsidR="00EC7CC3" w:rsidRPr="00567254">
        <w:rPr>
          <w:rFonts w:ascii="Times New Roman" w:hAnsi="Times New Roman" w:cs="Times New Roman"/>
          <w:sz w:val="20"/>
          <w:szCs w:val="20"/>
        </w:rPr>
        <w:t>proved</w:t>
      </w:r>
      <w:r w:rsidR="003D3D03" w:rsidRPr="00567254">
        <w:rPr>
          <w:rFonts w:ascii="Times New Roman" w:hAnsi="Times New Roman" w:cs="Times New Roman"/>
          <w:sz w:val="20"/>
          <w:szCs w:val="20"/>
        </w:rPr>
        <w:t xml:space="preserve"> that there is a possibility to culture some species, those who can tolerate some suspended solids in the water column with zero water exchange.</w:t>
      </w:r>
    </w:p>
    <w:p w14:paraId="2D9B4636" w14:textId="7FA73F9C" w:rsidR="000A7D41" w:rsidRPr="00C765D5" w:rsidRDefault="00C2006C" w:rsidP="00580ABD">
      <w:pPr>
        <w:shd w:val="clear" w:color="auto" w:fill="FFFFFF"/>
        <w:spacing w:before="120" w:after="0" w:line="240" w:lineRule="auto"/>
        <w:jc w:val="both"/>
        <w:outlineLvl w:val="3"/>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0"/>
          <w:szCs w:val="20"/>
          <w:lang w:val="en-US"/>
        </w:rPr>
        <w:t> </w:t>
      </w:r>
      <w:r w:rsidRPr="00C765D5">
        <w:rPr>
          <w:rFonts w:ascii="Times New Roman" w:eastAsia="Times New Roman" w:hAnsi="Times New Roman" w:cs="Times New Roman"/>
          <w:b/>
          <w:color w:val="000000"/>
          <w:sz w:val="24"/>
          <w:szCs w:val="24"/>
          <w:lang w:val="en-US"/>
        </w:rPr>
        <w:t>Carbon–Nitrogen ratio:</w:t>
      </w:r>
    </w:p>
    <w:p w14:paraId="1D4BA38D" w14:textId="1051531A" w:rsidR="000723CE" w:rsidRDefault="00580ABD" w:rsidP="00C477C8">
      <w:pPr>
        <w:spacing w:before="120" w:after="0" w:line="240" w:lineRule="auto"/>
        <w:jc w:val="both"/>
        <w:rPr>
          <w:rFonts w:ascii="Times New Roman" w:hAnsi="Times New Roman" w:cs="Times New Roman"/>
          <w:sz w:val="20"/>
          <w:szCs w:val="20"/>
          <w:shd w:val="clear" w:color="auto" w:fill="FFFFFF"/>
        </w:rPr>
      </w:pPr>
      <w:r>
        <w:rPr>
          <w:rFonts w:ascii="Times New Roman" w:hAnsi="Times New Roman" w:cs="Times New Roman"/>
          <w:color w:val="222222"/>
          <w:sz w:val="20"/>
          <w:szCs w:val="20"/>
          <w:shd w:val="clear" w:color="auto" w:fill="FFFFFF"/>
        </w:rPr>
        <w:tab/>
      </w:r>
      <w:r w:rsidR="00C477C8" w:rsidRPr="00C477C8">
        <w:rPr>
          <w:rFonts w:ascii="Times New Roman" w:hAnsi="Times New Roman" w:cs="Times New Roman"/>
          <w:sz w:val="20"/>
          <w:szCs w:val="20"/>
          <w:shd w:val="clear" w:color="auto" w:fill="FFFFFF"/>
        </w:rPr>
        <w:t xml:space="preserve">The carbon-nitrogen ratio is crucial in the aquatic environment for preventing the </w:t>
      </w:r>
      <w:r w:rsidR="00576E91" w:rsidRPr="00C477C8">
        <w:rPr>
          <w:rFonts w:ascii="Times New Roman" w:hAnsi="Times New Roman" w:cs="Times New Roman"/>
          <w:sz w:val="20"/>
          <w:szCs w:val="20"/>
          <w:shd w:val="clear" w:color="auto" w:fill="FFFFFF"/>
        </w:rPr>
        <w:t>build</w:t>
      </w:r>
      <w:r w:rsidR="00576E91">
        <w:rPr>
          <w:rFonts w:ascii="Times New Roman" w:hAnsi="Times New Roman" w:cs="Times New Roman"/>
          <w:sz w:val="20"/>
          <w:szCs w:val="20"/>
          <w:shd w:val="clear" w:color="auto" w:fill="FFFFFF"/>
        </w:rPr>
        <w:t>-</w:t>
      </w:r>
      <w:r w:rsidR="00576E91" w:rsidRPr="00C477C8">
        <w:rPr>
          <w:rFonts w:ascii="Times New Roman" w:hAnsi="Times New Roman" w:cs="Times New Roman"/>
          <w:sz w:val="20"/>
          <w:szCs w:val="20"/>
          <w:shd w:val="clear" w:color="auto" w:fill="FFFFFF"/>
        </w:rPr>
        <w:t>up</w:t>
      </w:r>
      <w:r w:rsidR="00C477C8" w:rsidRPr="00C477C8">
        <w:rPr>
          <w:rFonts w:ascii="Times New Roman" w:hAnsi="Times New Roman" w:cs="Times New Roman"/>
          <w:sz w:val="20"/>
          <w:szCs w:val="20"/>
          <w:shd w:val="clear" w:color="auto" w:fill="FFFFFF"/>
        </w:rPr>
        <w:t xml:space="preserve"> of harmful inorganic nitrogen compounds and converting them into helpful microbial biomass that could feed the raised species. The C/N ratio can be obtained by altering the feed's carbohydrate content or by adding an external carbon source to the rearing water, which will allow microorganisms to absorb waste ammonium and produce microbial biomass. </w:t>
      </w:r>
      <w:r w:rsidR="00B26543" w:rsidRPr="00346779">
        <w:rPr>
          <w:rFonts w:ascii="Times New Roman" w:hAnsi="Times New Roman" w:cs="Times New Roman"/>
          <w:sz w:val="20"/>
          <w:szCs w:val="20"/>
        </w:rPr>
        <w:t>Azaduzzaman et al</w:t>
      </w:r>
      <w:r w:rsidR="00DD16A8" w:rsidRPr="00A575EE">
        <w:rPr>
          <w:rFonts w:ascii="Times New Roman" w:hAnsi="Times New Roman" w:cs="Times New Roman"/>
          <w:i/>
          <w:iCs/>
          <w:sz w:val="20"/>
          <w:szCs w:val="20"/>
        </w:rPr>
        <w:t>.</w:t>
      </w:r>
      <w:r w:rsidR="00CA7068" w:rsidRPr="00A575EE">
        <w:rPr>
          <w:rFonts w:ascii="Times New Roman" w:hAnsi="Times New Roman" w:cs="Times New Roman"/>
          <w:i/>
          <w:iCs/>
          <w:sz w:val="20"/>
          <w:szCs w:val="20"/>
        </w:rPr>
        <w:t>,</w:t>
      </w:r>
      <w:r w:rsidR="00C2006C" w:rsidRPr="00A575EE">
        <w:rPr>
          <w:rFonts w:ascii="Times New Roman" w:hAnsi="Times New Roman" w:cs="Times New Roman"/>
          <w:sz w:val="20"/>
          <w:szCs w:val="20"/>
        </w:rPr>
        <w:t xml:space="preserve"> 2010,</w:t>
      </w:r>
      <w:r w:rsidR="00B26543" w:rsidRPr="00A575EE">
        <w:rPr>
          <w:rFonts w:ascii="Times New Roman" w:hAnsi="Times New Roman" w:cs="Times New Roman"/>
          <w:sz w:val="20"/>
          <w:szCs w:val="20"/>
        </w:rPr>
        <w:t xml:space="preserve"> recommended t</w:t>
      </w:r>
      <w:r w:rsidR="00CA7068" w:rsidRPr="00A575EE">
        <w:rPr>
          <w:rFonts w:ascii="Times New Roman" w:hAnsi="Times New Roman" w:cs="Times New Roman"/>
          <w:sz w:val="20"/>
          <w:szCs w:val="20"/>
        </w:rPr>
        <w:t>h</w:t>
      </w:r>
      <w:r w:rsidR="00B26543" w:rsidRPr="00A575EE">
        <w:rPr>
          <w:rFonts w:ascii="Times New Roman" w:hAnsi="Times New Roman" w:cs="Times New Roman"/>
          <w:sz w:val="20"/>
          <w:szCs w:val="20"/>
        </w:rPr>
        <w:t>at the</w:t>
      </w:r>
      <w:r w:rsidR="00C2006C" w:rsidRPr="00A575EE">
        <w:rPr>
          <w:rFonts w:ascii="Times New Roman" w:hAnsi="Times New Roman" w:cs="Times New Roman"/>
          <w:sz w:val="20"/>
          <w:szCs w:val="20"/>
        </w:rPr>
        <w:t xml:space="preserve"> i</w:t>
      </w:r>
      <w:r w:rsidR="00502469" w:rsidRPr="00A575EE">
        <w:rPr>
          <w:rFonts w:ascii="Times New Roman" w:hAnsi="Times New Roman" w:cs="Times New Roman"/>
          <w:sz w:val="20"/>
          <w:szCs w:val="20"/>
        </w:rPr>
        <w:t xml:space="preserve">ncreasing the C/N ratio from 10 to 20 significantly increased the </w:t>
      </w:r>
      <w:r w:rsidR="00E5371B" w:rsidRPr="00A575EE">
        <w:rPr>
          <w:rFonts w:ascii="Times New Roman" w:hAnsi="Times New Roman" w:cs="Times New Roman"/>
          <w:sz w:val="20"/>
          <w:szCs w:val="20"/>
        </w:rPr>
        <w:t>bio volume</w:t>
      </w:r>
      <w:r w:rsidR="00502469" w:rsidRPr="00A575EE">
        <w:rPr>
          <w:rFonts w:ascii="Times New Roman" w:hAnsi="Times New Roman" w:cs="Times New Roman"/>
          <w:sz w:val="20"/>
          <w:szCs w:val="20"/>
        </w:rPr>
        <w:t xml:space="preserve"> of </w:t>
      </w:r>
      <w:hyperlink r:id="rId6" w:tooltip="Learn more about phytoplankton from ScienceDirect's AI-generated Topic Pages" w:history="1">
        <w:r w:rsidR="00502469" w:rsidRPr="00A575EE">
          <w:rPr>
            <w:rStyle w:val="Hyperlink"/>
            <w:rFonts w:ascii="Times New Roman" w:hAnsi="Times New Roman" w:cs="Times New Roman"/>
            <w:color w:val="auto"/>
            <w:sz w:val="20"/>
            <w:szCs w:val="20"/>
            <w:u w:val="none"/>
          </w:rPr>
          <w:t>phytoplankton</w:t>
        </w:r>
      </w:hyperlink>
      <w:r w:rsidR="00502469" w:rsidRPr="00A575EE">
        <w:rPr>
          <w:rFonts w:ascii="Times New Roman" w:hAnsi="Times New Roman" w:cs="Times New Roman"/>
          <w:sz w:val="20"/>
          <w:szCs w:val="20"/>
        </w:rPr>
        <w:t xml:space="preserve">, crustaceans and rotifers in the water column by 15%, 6% and 11%, respectively. The </w:t>
      </w:r>
      <w:r w:rsidR="00E5371B" w:rsidRPr="00A575EE">
        <w:rPr>
          <w:rFonts w:ascii="Times New Roman" w:hAnsi="Times New Roman" w:cs="Times New Roman"/>
          <w:sz w:val="20"/>
          <w:szCs w:val="20"/>
        </w:rPr>
        <w:t>bio volume</w:t>
      </w:r>
      <w:r w:rsidR="00502469" w:rsidRPr="00A575EE">
        <w:rPr>
          <w:rFonts w:ascii="Times New Roman" w:hAnsi="Times New Roman" w:cs="Times New Roman"/>
          <w:sz w:val="20"/>
          <w:szCs w:val="20"/>
        </w:rPr>
        <w:t xml:space="preserve"> of periphyton was 50% higher in treatment CN20 compared to treatment CN10. Increasing the C/N ratio from 10 to 20 raised the </w:t>
      </w:r>
      <w:r w:rsidR="00E5371B" w:rsidRPr="00A575EE">
        <w:rPr>
          <w:rFonts w:ascii="Times New Roman" w:hAnsi="Times New Roman" w:cs="Times New Roman"/>
          <w:sz w:val="20"/>
          <w:szCs w:val="20"/>
        </w:rPr>
        <w:t>bio volume</w:t>
      </w:r>
      <w:r w:rsidR="00502469" w:rsidRPr="00A575EE">
        <w:rPr>
          <w:rFonts w:ascii="Times New Roman" w:hAnsi="Times New Roman" w:cs="Times New Roman"/>
          <w:sz w:val="20"/>
          <w:szCs w:val="20"/>
        </w:rPr>
        <w:t xml:space="preserve"> of total heterotrophic bacteria (THB) in the water column (70%), </w:t>
      </w:r>
      <w:r w:rsidR="0027601D" w:rsidRPr="00A575EE">
        <w:rPr>
          <w:rFonts w:ascii="Times New Roman" w:hAnsi="Times New Roman" w:cs="Times New Roman"/>
          <w:sz w:val="20"/>
          <w:szCs w:val="20"/>
        </w:rPr>
        <w:t>deposition</w:t>
      </w:r>
      <w:r w:rsidR="00502469" w:rsidRPr="00A575EE">
        <w:rPr>
          <w:rFonts w:ascii="Times New Roman" w:hAnsi="Times New Roman" w:cs="Times New Roman"/>
          <w:sz w:val="20"/>
          <w:szCs w:val="20"/>
        </w:rPr>
        <w:t xml:space="preserve"> (36%) and periphyton (40%). </w:t>
      </w:r>
      <w:r w:rsidR="00A575EE" w:rsidRPr="00A575EE">
        <w:rPr>
          <w:rFonts w:ascii="Times New Roman" w:hAnsi="Times New Roman" w:cs="Times New Roman"/>
          <w:sz w:val="20"/>
          <w:szCs w:val="20"/>
        </w:rPr>
        <w:t xml:space="preserve"> In </w:t>
      </w:r>
      <w:r w:rsidR="00C765D5">
        <w:rPr>
          <w:rFonts w:ascii="Times New Roman" w:hAnsi="Times New Roman" w:cs="Times New Roman"/>
          <w:sz w:val="20"/>
          <w:szCs w:val="20"/>
        </w:rPr>
        <w:t>another</w:t>
      </w:r>
      <w:r w:rsidR="00A575EE" w:rsidRPr="00A575EE">
        <w:rPr>
          <w:rFonts w:ascii="Times New Roman" w:hAnsi="Times New Roman" w:cs="Times New Roman"/>
          <w:sz w:val="20"/>
          <w:szCs w:val="20"/>
        </w:rPr>
        <w:t xml:space="preserve"> study </w:t>
      </w:r>
      <w:r w:rsidR="00B26543" w:rsidRPr="00A575EE">
        <w:rPr>
          <w:rFonts w:ascii="Times New Roman" w:hAnsi="Times New Roman" w:cs="Times New Roman"/>
          <w:sz w:val="20"/>
          <w:szCs w:val="20"/>
          <w:shd w:val="clear" w:color="auto" w:fill="FFFFFF"/>
        </w:rPr>
        <w:t>Pérez-Fuentes et al.</w:t>
      </w:r>
      <w:r w:rsidR="00F92FA6">
        <w:rPr>
          <w:rFonts w:ascii="Times New Roman" w:hAnsi="Times New Roman" w:cs="Times New Roman"/>
          <w:sz w:val="20"/>
          <w:szCs w:val="20"/>
          <w:shd w:val="clear" w:color="auto" w:fill="FFFFFF"/>
        </w:rPr>
        <w:t xml:space="preserve"> (</w:t>
      </w:r>
      <w:r w:rsidR="00A575EE" w:rsidRPr="00A575EE">
        <w:rPr>
          <w:rFonts w:ascii="Times New Roman" w:hAnsi="Times New Roman" w:cs="Times New Roman"/>
          <w:sz w:val="20"/>
          <w:szCs w:val="20"/>
          <w:shd w:val="clear" w:color="auto" w:fill="FFFFFF"/>
        </w:rPr>
        <w:t>2016</w:t>
      </w:r>
      <w:r w:rsidR="00F92FA6">
        <w:rPr>
          <w:rFonts w:ascii="Times New Roman" w:hAnsi="Times New Roman" w:cs="Times New Roman"/>
          <w:sz w:val="20"/>
          <w:szCs w:val="20"/>
          <w:shd w:val="clear" w:color="auto" w:fill="FFFFFF"/>
        </w:rPr>
        <w:t>)</w:t>
      </w:r>
      <w:r w:rsidR="00A575EE" w:rsidRPr="00A575EE">
        <w:rPr>
          <w:rFonts w:ascii="Times New Roman" w:hAnsi="Times New Roman" w:cs="Times New Roman"/>
          <w:sz w:val="20"/>
          <w:szCs w:val="20"/>
          <w:shd w:val="clear" w:color="auto" w:fill="FFFFFF"/>
        </w:rPr>
        <w:t>, reported in the</w:t>
      </w:r>
      <w:r w:rsidR="00901889" w:rsidRPr="00A575EE">
        <w:rPr>
          <w:rFonts w:ascii="Times New Roman" w:hAnsi="Times New Roman" w:cs="Times New Roman"/>
          <w:sz w:val="20"/>
          <w:szCs w:val="20"/>
          <w:shd w:val="clear" w:color="auto" w:fill="FFFFFF"/>
        </w:rPr>
        <w:t xml:space="preserve"> </w:t>
      </w:r>
      <w:r w:rsidR="00456F64" w:rsidRPr="00A575EE">
        <w:rPr>
          <w:rFonts w:ascii="Times New Roman" w:hAnsi="Times New Roman" w:cs="Times New Roman"/>
          <w:sz w:val="20"/>
          <w:szCs w:val="20"/>
          <w:shd w:val="clear" w:color="auto" w:fill="FFFFFF"/>
        </w:rPr>
        <w:t>setup</w:t>
      </w:r>
      <w:r w:rsidR="00A575EE" w:rsidRPr="00A575EE">
        <w:rPr>
          <w:rFonts w:ascii="Times New Roman" w:hAnsi="Times New Roman" w:cs="Times New Roman"/>
          <w:sz w:val="20"/>
          <w:szCs w:val="20"/>
          <w:shd w:val="clear" w:color="auto" w:fill="FFFFFF"/>
        </w:rPr>
        <w:t xml:space="preserve"> of</w:t>
      </w:r>
      <w:r w:rsidR="00B26543" w:rsidRPr="00A575EE">
        <w:rPr>
          <w:rFonts w:ascii="Times New Roman" w:hAnsi="Times New Roman" w:cs="Times New Roman"/>
          <w:sz w:val="20"/>
          <w:szCs w:val="20"/>
          <w:shd w:val="clear" w:color="auto" w:fill="FFFFFF"/>
        </w:rPr>
        <w:t>, under high-density cultivation of </w:t>
      </w:r>
      <w:r w:rsidR="00B26543" w:rsidRPr="00A575EE">
        <w:rPr>
          <w:rStyle w:val="html-italic"/>
          <w:rFonts w:ascii="Times New Roman" w:hAnsi="Times New Roman" w:cs="Times New Roman"/>
          <w:i/>
          <w:iCs/>
          <w:sz w:val="20"/>
          <w:szCs w:val="20"/>
          <w:shd w:val="clear" w:color="auto" w:fill="FFFFFF"/>
        </w:rPr>
        <w:t>O. niloticus</w:t>
      </w:r>
      <w:r w:rsidR="00B26543" w:rsidRPr="00A575EE">
        <w:rPr>
          <w:rFonts w:ascii="Times New Roman" w:hAnsi="Times New Roman" w:cs="Times New Roman"/>
          <w:sz w:val="20"/>
          <w:szCs w:val="20"/>
          <w:shd w:val="clear" w:color="auto" w:fill="FFFFFF"/>
        </w:rPr>
        <w:t xml:space="preserve"> in a BFT system, C/N ratios exceeding 15:1 </w:t>
      </w:r>
      <w:r w:rsidR="00456F64" w:rsidRPr="00A575EE">
        <w:rPr>
          <w:rFonts w:ascii="Times New Roman" w:hAnsi="Times New Roman" w:cs="Times New Roman"/>
          <w:sz w:val="20"/>
          <w:szCs w:val="20"/>
          <w:shd w:val="clear" w:color="auto" w:fill="FFFFFF"/>
        </w:rPr>
        <w:t>increases</w:t>
      </w:r>
      <w:r w:rsidR="00B26543" w:rsidRPr="00A575EE">
        <w:rPr>
          <w:rFonts w:ascii="Times New Roman" w:hAnsi="Times New Roman" w:cs="Times New Roman"/>
          <w:sz w:val="20"/>
          <w:szCs w:val="20"/>
          <w:shd w:val="clear" w:color="auto" w:fill="FFFFFF"/>
        </w:rPr>
        <w:t xml:space="preserve"> the production of dissolved salts and settled biomass, which</w:t>
      </w:r>
      <w:r w:rsidR="00F92FA6">
        <w:rPr>
          <w:rFonts w:ascii="Times New Roman" w:hAnsi="Times New Roman" w:cs="Times New Roman"/>
          <w:sz w:val="20"/>
          <w:szCs w:val="20"/>
          <w:shd w:val="clear" w:color="auto" w:fill="FFFFFF"/>
        </w:rPr>
        <w:t xml:space="preserve"> is</w:t>
      </w:r>
      <w:r w:rsidR="00B26543" w:rsidRPr="00A575EE">
        <w:rPr>
          <w:rFonts w:ascii="Times New Roman" w:hAnsi="Times New Roman" w:cs="Times New Roman"/>
          <w:sz w:val="20"/>
          <w:szCs w:val="20"/>
          <w:shd w:val="clear" w:color="auto" w:fill="FFFFFF"/>
        </w:rPr>
        <w:t xml:space="preserve"> </w:t>
      </w:r>
      <w:r w:rsidR="00456F64" w:rsidRPr="00A575EE">
        <w:rPr>
          <w:rFonts w:ascii="Times New Roman" w:hAnsi="Times New Roman" w:cs="Times New Roman"/>
          <w:sz w:val="20"/>
          <w:szCs w:val="20"/>
          <w:shd w:val="clear" w:color="auto" w:fill="FFFFFF"/>
        </w:rPr>
        <w:t>directly impacted</w:t>
      </w:r>
      <w:r w:rsidR="00B26543" w:rsidRPr="00A575EE">
        <w:rPr>
          <w:rFonts w:ascii="Times New Roman" w:hAnsi="Times New Roman" w:cs="Times New Roman"/>
          <w:sz w:val="20"/>
          <w:szCs w:val="20"/>
          <w:shd w:val="clear" w:color="auto" w:fill="FFFFFF"/>
        </w:rPr>
        <w:t xml:space="preserve"> the growth performance of fish. </w:t>
      </w:r>
      <w:r w:rsidR="00C765D5" w:rsidRPr="00A575EE">
        <w:rPr>
          <w:rFonts w:ascii="Times New Roman" w:hAnsi="Times New Roman" w:cs="Times New Roman"/>
          <w:sz w:val="20"/>
          <w:szCs w:val="20"/>
          <w:shd w:val="clear" w:color="auto" w:fill="FFFFFF"/>
        </w:rPr>
        <w:t>The most</w:t>
      </w:r>
      <w:r w:rsidR="00A575EE" w:rsidRPr="00A575EE">
        <w:rPr>
          <w:rFonts w:ascii="Times New Roman" w:hAnsi="Times New Roman" w:cs="Times New Roman"/>
          <w:sz w:val="20"/>
          <w:szCs w:val="20"/>
          <w:shd w:val="clear" w:color="auto" w:fill="FFFFFF"/>
        </w:rPr>
        <w:t xml:space="preserve"> of researchers </w:t>
      </w:r>
      <w:r w:rsidR="00B26543" w:rsidRPr="00A575EE">
        <w:rPr>
          <w:rFonts w:ascii="Times New Roman" w:hAnsi="Times New Roman" w:cs="Times New Roman"/>
          <w:sz w:val="20"/>
          <w:szCs w:val="20"/>
          <w:shd w:val="clear" w:color="auto" w:fill="FFFFFF"/>
        </w:rPr>
        <w:t>recommended a C/N ratio of 10:1 as the optimum condition for the production of </w:t>
      </w:r>
      <w:r w:rsidR="00B26543" w:rsidRPr="00A575EE">
        <w:rPr>
          <w:rStyle w:val="html-italic"/>
          <w:rFonts w:ascii="Times New Roman" w:hAnsi="Times New Roman" w:cs="Times New Roman"/>
          <w:i/>
          <w:iCs/>
          <w:sz w:val="20"/>
          <w:szCs w:val="20"/>
          <w:shd w:val="clear" w:color="auto" w:fill="FFFFFF"/>
        </w:rPr>
        <w:t>O. niloticus</w:t>
      </w:r>
      <w:r w:rsidR="00B26543" w:rsidRPr="00A575EE">
        <w:rPr>
          <w:rFonts w:ascii="Times New Roman" w:hAnsi="Times New Roman" w:cs="Times New Roman"/>
          <w:sz w:val="20"/>
          <w:szCs w:val="20"/>
          <w:shd w:val="clear" w:color="auto" w:fill="FFFFFF"/>
        </w:rPr>
        <w:t> reared under similar conditions.</w:t>
      </w:r>
      <w:r w:rsidR="00901889" w:rsidRPr="00A575EE">
        <w:rPr>
          <w:rFonts w:ascii="Times New Roman" w:hAnsi="Times New Roman" w:cs="Times New Roman"/>
          <w:sz w:val="20"/>
          <w:szCs w:val="20"/>
          <w:shd w:val="clear" w:color="auto" w:fill="FFFFFF"/>
        </w:rPr>
        <w:t xml:space="preserve"> In another study, (Silva </w:t>
      </w:r>
      <w:r w:rsidR="00901889" w:rsidRPr="00346779">
        <w:rPr>
          <w:rFonts w:ascii="Times New Roman" w:hAnsi="Times New Roman" w:cs="Times New Roman"/>
          <w:sz w:val="20"/>
          <w:szCs w:val="20"/>
          <w:shd w:val="clear" w:color="auto" w:fill="FFFFFF"/>
        </w:rPr>
        <w:t>et al</w:t>
      </w:r>
      <w:r w:rsidR="00901889" w:rsidRPr="00A575EE">
        <w:rPr>
          <w:rFonts w:ascii="Times New Roman" w:hAnsi="Times New Roman" w:cs="Times New Roman"/>
          <w:sz w:val="20"/>
          <w:szCs w:val="20"/>
          <w:shd w:val="clear" w:color="auto" w:fill="FFFFFF"/>
        </w:rPr>
        <w:t>.</w:t>
      </w:r>
      <w:r w:rsidR="00DD16A8" w:rsidRPr="00A575EE">
        <w:rPr>
          <w:rFonts w:ascii="Times New Roman" w:hAnsi="Times New Roman" w:cs="Times New Roman"/>
          <w:sz w:val="20"/>
          <w:szCs w:val="20"/>
          <w:shd w:val="clear" w:color="auto" w:fill="FFFFFF"/>
        </w:rPr>
        <w:t xml:space="preserve">, </w:t>
      </w:r>
      <w:r w:rsidR="00901889" w:rsidRPr="00A575EE">
        <w:rPr>
          <w:rFonts w:ascii="Times New Roman" w:hAnsi="Times New Roman" w:cs="Times New Roman"/>
          <w:sz w:val="20"/>
          <w:szCs w:val="20"/>
          <w:shd w:val="clear" w:color="auto" w:fill="FFFFFF"/>
        </w:rPr>
        <w:t xml:space="preserve">2017) also found </w:t>
      </w:r>
      <w:r w:rsidR="00F92FA6">
        <w:rPr>
          <w:rFonts w:ascii="Times New Roman" w:hAnsi="Times New Roman" w:cs="Times New Roman"/>
          <w:sz w:val="20"/>
          <w:szCs w:val="20"/>
          <w:shd w:val="clear" w:color="auto" w:fill="FFFFFF"/>
        </w:rPr>
        <w:t xml:space="preserve">poor water quality due to </w:t>
      </w:r>
      <w:r w:rsidR="00B26543" w:rsidRPr="00A575EE">
        <w:rPr>
          <w:rFonts w:ascii="Times New Roman" w:hAnsi="Times New Roman" w:cs="Times New Roman"/>
          <w:sz w:val="20"/>
          <w:szCs w:val="20"/>
          <w:shd w:val="clear" w:color="auto" w:fill="FFFFFF"/>
        </w:rPr>
        <w:t xml:space="preserve">high TSS, turbidity, alkalinity, and </w:t>
      </w:r>
      <w:r w:rsidR="00C765D5" w:rsidRPr="00A575EE">
        <w:rPr>
          <w:rFonts w:ascii="Times New Roman" w:hAnsi="Times New Roman" w:cs="Times New Roman"/>
          <w:sz w:val="20"/>
          <w:szCs w:val="20"/>
          <w:shd w:val="clear" w:color="auto" w:fill="FFFFFF"/>
        </w:rPr>
        <w:t>settle able</w:t>
      </w:r>
      <w:r w:rsidR="00F92FA6">
        <w:rPr>
          <w:rFonts w:ascii="Times New Roman" w:hAnsi="Times New Roman" w:cs="Times New Roman"/>
          <w:sz w:val="20"/>
          <w:szCs w:val="20"/>
          <w:shd w:val="clear" w:color="auto" w:fill="FFFFFF"/>
        </w:rPr>
        <w:t xml:space="preserve"> solids because increase the</w:t>
      </w:r>
      <w:r w:rsidR="00B26543" w:rsidRPr="00A575EE">
        <w:rPr>
          <w:rFonts w:ascii="Times New Roman" w:hAnsi="Times New Roman" w:cs="Times New Roman"/>
          <w:sz w:val="20"/>
          <w:szCs w:val="20"/>
          <w:shd w:val="clear" w:color="auto" w:fill="FFFFFF"/>
        </w:rPr>
        <w:t xml:space="preserve"> C/N ratio of 20:1, which affected the growth performance of </w:t>
      </w:r>
      <w:r w:rsidR="00B26543" w:rsidRPr="00A575EE">
        <w:rPr>
          <w:rStyle w:val="html-italic"/>
          <w:rFonts w:ascii="Times New Roman" w:hAnsi="Times New Roman" w:cs="Times New Roman"/>
          <w:i/>
          <w:iCs/>
          <w:sz w:val="20"/>
          <w:szCs w:val="20"/>
          <w:shd w:val="clear" w:color="auto" w:fill="FFFFFF"/>
        </w:rPr>
        <w:t>O. niloticus</w:t>
      </w:r>
      <w:r w:rsidR="00B26543" w:rsidRPr="00A575EE">
        <w:rPr>
          <w:rFonts w:ascii="Times New Roman" w:hAnsi="Times New Roman" w:cs="Times New Roman"/>
          <w:sz w:val="20"/>
          <w:szCs w:val="20"/>
          <w:shd w:val="clear" w:color="auto" w:fill="FFFFFF"/>
        </w:rPr>
        <w:t>. Similar results have been reported in </w:t>
      </w:r>
      <w:proofErr w:type="spellStart"/>
      <w:r w:rsidR="00B26543" w:rsidRPr="00A575EE">
        <w:rPr>
          <w:rStyle w:val="html-italic"/>
          <w:rFonts w:ascii="Times New Roman" w:hAnsi="Times New Roman" w:cs="Times New Roman"/>
          <w:i/>
          <w:iCs/>
          <w:sz w:val="20"/>
          <w:szCs w:val="20"/>
          <w:shd w:val="clear" w:color="auto" w:fill="FFFFFF"/>
        </w:rPr>
        <w:t>Clarias</w:t>
      </w:r>
      <w:proofErr w:type="spellEnd"/>
      <w:r w:rsidR="00B26543" w:rsidRPr="00A575EE">
        <w:rPr>
          <w:rStyle w:val="html-italic"/>
          <w:rFonts w:ascii="Times New Roman" w:hAnsi="Times New Roman" w:cs="Times New Roman"/>
          <w:i/>
          <w:iCs/>
          <w:sz w:val="20"/>
          <w:szCs w:val="20"/>
          <w:shd w:val="clear" w:color="auto" w:fill="FFFFFF"/>
        </w:rPr>
        <w:t xml:space="preserve"> </w:t>
      </w:r>
      <w:proofErr w:type="spellStart"/>
      <w:r w:rsidR="00E5371B" w:rsidRPr="00A575EE">
        <w:rPr>
          <w:rStyle w:val="html-italic"/>
          <w:rFonts w:ascii="Times New Roman" w:hAnsi="Times New Roman" w:cs="Times New Roman"/>
          <w:i/>
          <w:iCs/>
          <w:sz w:val="20"/>
          <w:szCs w:val="20"/>
          <w:shd w:val="clear" w:color="auto" w:fill="FFFFFF"/>
        </w:rPr>
        <w:t>gariepinus</w:t>
      </w:r>
      <w:proofErr w:type="spellEnd"/>
      <w:r w:rsidR="00E5371B"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 However, Yu </w:t>
      </w:r>
      <w:r w:rsidR="00B26543" w:rsidRPr="00346779">
        <w:rPr>
          <w:rFonts w:ascii="Times New Roman" w:hAnsi="Times New Roman" w:cs="Times New Roman"/>
          <w:sz w:val="20"/>
          <w:szCs w:val="20"/>
          <w:shd w:val="clear" w:color="auto" w:fill="FFFFFF"/>
        </w:rPr>
        <w:t>et al</w:t>
      </w:r>
      <w:r w:rsidR="00B26543" w:rsidRPr="00A575EE">
        <w:rPr>
          <w:rFonts w:ascii="Times New Roman" w:hAnsi="Times New Roman" w:cs="Times New Roman"/>
          <w:sz w:val="20"/>
          <w:szCs w:val="20"/>
          <w:shd w:val="clear" w:color="auto" w:fill="FFFFFF"/>
        </w:rPr>
        <w:t>.</w:t>
      </w:r>
      <w:r w:rsidR="00DD16A8"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 </w:t>
      </w:r>
      <w:r w:rsidR="00F92FA6">
        <w:rPr>
          <w:rFonts w:ascii="Times New Roman" w:hAnsi="Times New Roman" w:cs="Times New Roman"/>
          <w:sz w:val="20"/>
          <w:szCs w:val="20"/>
          <w:shd w:val="clear" w:color="auto" w:fill="FFFFFF"/>
        </w:rPr>
        <w:t>(</w:t>
      </w:r>
      <w:r w:rsidR="00901889" w:rsidRPr="00A575EE">
        <w:rPr>
          <w:rFonts w:ascii="Times New Roman" w:hAnsi="Times New Roman" w:cs="Times New Roman"/>
          <w:sz w:val="20"/>
          <w:szCs w:val="20"/>
          <w:shd w:val="clear" w:color="auto" w:fill="FFFFFF"/>
        </w:rPr>
        <w:t>2020</w:t>
      </w:r>
      <w:r w:rsidR="00F92FA6">
        <w:rPr>
          <w:rFonts w:ascii="Times New Roman" w:hAnsi="Times New Roman" w:cs="Times New Roman"/>
          <w:sz w:val="20"/>
          <w:szCs w:val="20"/>
          <w:shd w:val="clear" w:color="auto" w:fill="FFFFFF"/>
        </w:rPr>
        <w:t>)</w:t>
      </w:r>
      <w:r w:rsidR="00901889" w:rsidRPr="00A575EE">
        <w:rPr>
          <w:rFonts w:ascii="Times New Roman" w:hAnsi="Times New Roman" w:cs="Times New Roman"/>
          <w:sz w:val="20"/>
          <w:szCs w:val="20"/>
          <w:shd w:val="clear" w:color="auto" w:fill="FFFFFF"/>
        </w:rPr>
        <w:t xml:space="preserve">, </w:t>
      </w:r>
      <w:proofErr w:type="spellStart"/>
      <w:r w:rsidR="00901889" w:rsidRPr="00A575EE">
        <w:rPr>
          <w:rFonts w:ascii="Times New Roman" w:hAnsi="Times New Roman" w:cs="Times New Roman"/>
          <w:sz w:val="20"/>
          <w:szCs w:val="20"/>
          <w:shd w:val="clear" w:color="auto" w:fill="FFFFFF"/>
        </w:rPr>
        <w:t>Haghparast</w:t>
      </w:r>
      <w:proofErr w:type="spellEnd"/>
      <w:r w:rsidR="00901889" w:rsidRPr="00A575EE">
        <w:rPr>
          <w:rFonts w:ascii="Times New Roman" w:hAnsi="Times New Roman" w:cs="Times New Roman"/>
          <w:sz w:val="20"/>
          <w:szCs w:val="20"/>
          <w:shd w:val="clear" w:color="auto" w:fill="FFFFFF"/>
        </w:rPr>
        <w:t xml:space="preserve"> </w:t>
      </w:r>
      <w:r w:rsidR="00346779" w:rsidRPr="00346779">
        <w:rPr>
          <w:rFonts w:ascii="Times New Roman" w:hAnsi="Times New Roman" w:cs="Times New Roman"/>
          <w:sz w:val="20"/>
          <w:szCs w:val="20"/>
          <w:shd w:val="clear" w:color="auto" w:fill="FFFFFF"/>
        </w:rPr>
        <w:t>et al</w:t>
      </w:r>
      <w:r w:rsidR="00346779">
        <w:rPr>
          <w:rFonts w:ascii="Times New Roman" w:hAnsi="Times New Roman" w:cs="Times New Roman"/>
          <w:i/>
          <w:iCs/>
          <w:sz w:val="20"/>
          <w:szCs w:val="20"/>
          <w:shd w:val="clear" w:color="auto" w:fill="FFFFFF"/>
        </w:rPr>
        <w:t xml:space="preserve"> (</w:t>
      </w:r>
      <w:r w:rsidR="00346779" w:rsidRPr="00A575EE">
        <w:rPr>
          <w:rFonts w:ascii="Times New Roman" w:hAnsi="Times New Roman" w:cs="Times New Roman"/>
          <w:i/>
          <w:iCs/>
          <w:sz w:val="20"/>
          <w:szCs w:val="20"/>
          <w:shd w:val="clear" w:color="auto" w:fill="FFFFFF"/>
        </w:rPr>
        <w:t>2020</w:t>
      </w:r>
      <w:r w:rsidR="00F92FA6">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 and Wang </w:t>
      </w:r>
      <w:r w:rsidR="00B26543" w:rsidRPr="00346779">
        <w:rPr>
          <w:rFonts w:ascii="Times New Roman" w:hAnsi="Times New Roman" w:cs="Times New Roman"/>
          <w:sz w:val="20"/>
          <w:szCs w:val="20"/>
          <w:shd w:val="clear" w:color="auto" w:fill="FFFFFF"/>
        </w:rPr>
        <w:t>et al</w:t>
      </w:r>
      <w:r w:rsidR="00B26543" w:rsidRPr="00A575EE">
        <w:rPr>
          <w:rFonts w:ascii="Times New Roman" w:hAnsi="Times New Roman" w:cs="Times New Roman"/>
          <w:sz w:val="20"/>
          <w:szCs w:val="20"/>
          <w:shd w:val="clear" w:color="auto" w:fill="FFFFFF"/>
        </w:rPr>
        <w:t>.</w:t>
      </w:r>
      <w:r w:rsidR="00DD16A8" w:rsidRPr="00A575EE">
        <w:rPr>
          <w:rFonts w:ascii="Times New Roman" w:hAnsi="Times New Roman" w:cs="Times New Roman"/>
          <w:sz w:val="20"/>
          <w:szCs w:val="20"/>
          <w:shd w:val="clear" w:color="auto" w:fill="FFFFFF"/>
        </w:rPr>
        <w:t>,</w:t>
      </w:r>
      <w:r w:rsidR="00B26543" w:rsidRPr="00A575EE">
        <w:rPr>
          <w:rFonts w:ascii="Times New Roman" w:hAnsi="Times New Roman" w:cs="Times New Roman"/>
          <w:sz w:val="20"/>
          <w:szCs w:val="20"/>
          <w:shd w:val="clear" w:color="auto" w:fill="FFFFFF"/>
        </w:rPr>
        <w:t xml:space="preserve"> </w:t>
      </w:r>
      <w:r w:rsidR="00A63768">
        <w:rPr>
          <w:rFonts w:ascii="Times New Roman" w:hAnsi="Times New Roman" w:cs="Times New Roman"/>
          <w:sz w:val="20"/>
          <w:szCs w:val="20"/>
          <w:shd w:val="clear" w:color="auto" w:fill="FFFFFF"/>
        </w:rPr>
        <w:t>(</w:t>
      </w:r>
      <w:r w:rsidR="00E5371B" w:rsidRPr="00A575EE">
        <w:rPr>
          <w:rFonts w:ascii="Times New Roman" w:hAnsi="Times New Roman" w:cs="Times New Roman"/>
          <w:sz w:val="20"/>
          <w:szCs w:val="20"/>
          <w:shd w:val="clear" w:color="auto" w:fill="FFFFFF"/>
        </w:rPr>
        <w:t>2015) reported</w:t>
      </w:r>
      <w:r w:rsidR="00B26543" w:rsidRPr="00A575EE">
        <w:rPr>
          <w:rFonts w:ascii="Times New Roman" w:hAnsi="Times New Roman" w:cs="Times New Roman"/>
          <w:sz w:val="20"/>
          <w:szCs w:val="20"/>
          <w:shd w:val="clear" w:color="auto" w:fill="FFFFFF"/>
        </w:rPr>
        <w:t xml:space="preserve"> better growth performance and immun</w:t>
      </w:r>
      <w:r w:rsidR="002753D5" w:rsidRPr="00A575EE">
        <w:rPr>
          <w:rFonts w:ascii="Times New Roman" w:hAnsi="Times New Roman" w:cs="Times New Roman"/>
          <w:sz w:val="20"/>
          <w:szCs w:val="20"/>
          <w:shd w:val="clear" w:color="auto" w:fill="FFFFFF"/>
        </w:rPr>
        <w:t xml:space="preserve">ity </w:t>
      </w:r>
      <w:r w:rsidR="00B26543" w:rsidRPr="00A575EE">
        <w:rPr>
          <w:rFonts w:ascii="Times New Roman" w:hAnsi="Times New Roman" w:cs="Times New Roman"/>
          <w:sz w:val="20"/>
          <w:szCs w:val="20"/>
          <w:shd w:val="clear" w:color="auto" w:fill="FFFFFF"/>
        </w:rPr>
        <w:t xml:space="preserve">in carp at high C/N ratios (20:1 and/or 25:1) </w:t>
      </w:r>
      <w:r w:rsidR="002753D5" w:rsidRPr="00A575EE">
        <w:rPr>
          <w:rFonts w:ascii="Times New Roman" w:hAnsi="Times New Roman" w:cs="Times New Roman"/>
          <w:sz w:val="20"/>
          <w:szCs w:val="20"/>
          <w:shd w:val="clear" w:color="auto" w:fill="FFFFFF"/>
        </w:rPr>
        <w:t>cultur</w:t>
      </w:r>
      <w:r w:rsidR="00B26543" w:rsidRPr="00A575EE">
        <w:rPr>
          <w:rFonts w:ascii="Times New Roman" w:hAnsi="Times New Roman" w:cs="Times New Roman"/>
          <w:sz w:val="20"/>
          <w:szCs w:val="20"/>
          <w:shd w:val="clear" w:color="auto" w:fill="FFFFFF"/>
        </w:rPr>
        <w:t xml:space="preserve">ed in BFT. </w:t>
      </w:r>
      <w:r w:rsidR="00C477C8" w:rsidRPr="00C477C8">
        <w:rPr>
          <w:rFonts w:ascii="Times New Roman" w:hAnsi="Times New Roman" w:cs="Times New Roman"/>
          <w:sz w:val="20"/>
          <w:szCs w:val="20"/>
          <w:shd w:val="clear" w:color="auto" w:fill="FFFFFF"/>
        </w:rPr>
        <w:t xml:space="preserve">The disparity between the species and the organic carbon source may be the cause of the inconsistent outcomes. For a biofloc-based system, a </w:t>
      </w:r>
      <w:proofErr w:type="gramStart"/>
      <w:r w:rsidR="00C477C8" w:rsidRPr="00C477C8">
        <w:rPr>
          <w:rFonts w:ascii="Times New Roman" w:hAnsi="Times New Roman" w:cs="Times New Roman"/>
          <w:sz w:val="20"/>
          <w:szCs w:val="20"/>
          <w:shd w:val="clear" w:color="auto" w:fill="FFFFFF"/>
        </w:rPr>
        <w:t>C:N</w:t>
      </w:r>
      <w:proofErr w:type="gramEnd"/>
      <w:r w:rsidR="00C477C8" w:rsidRPr="00C477C8">
        <w:rPr>
          <w:rFonts w:ascii="Times New Roman" w:hAnsi="Times New Roman" w:cs="Times New Roman"/>
          <w:sz w:val="20"/>
          <w:szCs w:val="20"/>
          <w:shd w:val="clear" w:color="auto" w:fill="FFFFFF"/>
        </w:rPr>
        <w:t xml:space="preserve"> ratio of 10 to 20 is advised based on species preferences. The goal of the current investigation is to measure the individual and combined impacts of adding substrate and adjusting the </w:t>
      </w:r>
      <w:proofErr w:type="gramStart"/>
      <w:r w:rsidR="00C477C8" w:rsidRPr="00C477C8">
        <w:rPr>
          <w:rFonts w:ascii="Times New Roman" w:hAnsi="Times New Roman" w:cs="Times New Roman"/>
          <w:sz w:val="20"/>
          <w:szCs w:val="20"/>
          <w:shd w:val="clear" w:color="auto" w:fill="FFFFFF"/>
        </w:rPr>
        <w:t>C:N</w:t>
      </w:r>
      <w:proofErr w:type="gramEnd"/>
      <w:r w:rsidR="00C477C8" w:rsidRPr="00C477C8">
        <w:rPr>
          <w:rFonts w:ascii="Times New Roman" w:hAnsi="Times New Roman" w:cs="Times New Roman"/>
          <w:sz w:val="20"/>
          <w:szCs w:val="20"/>
          <w:shd w:val="clear" w:color="auto" w:fill="FFFFFF"/>
        </w:rPr>
        <w:t xml:space="preserve"> ratio on fish output and aquaculture sustainability.</w:t>
      </w:r>
    </w:p>
    <w:p w14:paraId="64337728" w14:textId="470EDF02" w:rsidR="00497CD8" w:rsidRPr="000723CE" w:rsidRDefault="000723CE" w:rsidP="00C477C8">
      <w:pPr>
        <w:spacing w:before="120"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t xml:space="preserve"> C</w:t>
      </w:r>
      <w:r w:rsidR="00A73394" w:rsidRPr="00A73394">
        <w:rPr>
          <w:rFonts w:ascii="Times New Roman" w:hAnsi="Times New Roman" w:cs="Times New Roman"/>
          <w:sz w:val="20"/>
          <w:szCs w:val="20"/>
          <w:shd w:val="clear" w:color="auto" w:fill="FFFFFF"/>
        </w:rPr>
        <w:t>arbon sources are more effective than others at encouraging floc formation. The effective development of flocs by various carbon sources mostly depends on their carbon concentration and rate of degradation. Lower</w:t>
      </w:r>
      <w:r>
        <w:rPr>
          <w:rFonts w:ascii="Times New Roman" w:hAnsi="Times New Roman" w:cs="Times New Roman"/>
          <w:sz w:val="20"/>
          <w:szCs w:val="20"/>
          <w:shd w:val="clear" w:color="auto" w:fill="FFFFFF"/>
        </w:rPr>
        <w:t xml:space="preserve"> the</w:t>
      </w:r>
      <w:r w:rsidR="00A73394" w:rsidRPr="00A73394">
        <w:rPr>
          <w:rFonts w:ascii="Times New Roman" w:hAnsi="Times New Roman" w:cs="Times New Roman"/>
          <w:sz w:val="20"/>
          <w:szCs w:val="20"/>
          <w:shd w:val="clear" w:color="auto" w:fill="FFFFFF"/>
        </w:rPr>
        <w:t xml:space="preserve"> ammonia concentrations and a faster rate of beneficial microbial biomass growth are indicators of enhanced water quality, which is generally caused by simple sugars like molasses breaking down more quickly than complex carbohydrates like cassava</w:t>
      </w:r>
      <w:r w:rsidR="00A73394">
        <w:rPr>
          <w:rFonts w:ascii="Times New Roman" w:hAnsi="Times New Roman" w:cs="Times New Roman"/>
          <w:sz w:val="20"/>
          <w:szCs w:val="20"/>
          <w:shd w:val="clear" w:color="auto" w:fill="FFFFFF"/>
        </w:rPr>
        <w:t xml:space="preserve"> starch (El-Sayed et al., 2021)</w:t>
      </w:r>
      <w:r w:rsidR="000A7D41" w:rsidRPr="00A575EE">
        <w:rPr>
          <w:rFonts w:ascii="Times New Roman" w:hAnsi="Times New Roman" w:cs="Times New Roman"/>
          <w:sz w:val="20"/>
          <w:szCs w:val="20"/>
          <w:shd w:val="clear" w:color="auto" w:fill="FFFFFF"/>
        </w:rPr>
        <w:t xml:space="preserve">. </w:t>
      </w:r>
      <w:proofErr w:type="spellStart"/>
      <w:r w:rsidR="008D0486" w:rsidRPr="00A575EE">
        <w:rPr>
          <w:rFonts w:ascii="Times New Roman" w:hAnsi="Times New Roman" w:cs="Times New Roman"/>
          <w:sz w:val="20"/>
          <w:szCs w:val="20"/>
        </w:rPr>
        <w:t>Khanjani</w:t>
      </w:r>
      <w:proofErr w:type="spellEnd"/>
      <w:r w:rsidR="008D0486" w:rsidRPr="00A575EE">
        <w:rPr>
          <w:rFonts w:ascii="Times New Roman" w:hAnsi="Times New Roman" w:cs="Times New Roman"/>
          <w:sz w:val="20"/>
          <w:szCs w:val="20"/>
        </w:rPr>
        <w:t xml:space="preserve"> </w:t>
      </w:r>
      <w:r w:rsidR="008D0486" w:rsidRPr="00346779">
        <w:rPr>
          <w:rFonts w:ascii="Times New Roman" w:hAnsi="Times New Roman" w:cs="Times New Roman"/>
          <w:sz w:val="20"/>
          <w:szCs w:val="20"/>
        </w:rPr>
        <w:t>et al.</w:t>
      </w:r>
      <w:r w:rsidR="00DD16A8" w:rsidRPr="00A575EE">
        <w:rPr>
          <w:rFonts w:ascii="Times New Roman" w:hAnsi="Times New Roman" w:cs="Times New Roman"/>
          <w:i/>
          <w:iCs/>
          <w:sz w:val="20"/>
          <w:szCs w:val="20"/>
        </w:rPr>
        <w:t>,</w:t>
      </w:r>
      <w:r w:rsidR="008D0486" w:rsidRPr="00A575EE">
        <w:rPr>
          <w:rFonts w:ascii="Times New Roman" w:hAnsi="Times New Roman" w:cs="Times New Roman"/>
          <w:sz w:val="20"/>
          <w:szCs w:val="20"/>
        </w:rPr>
        <w:t xml:space="preserve"> (2021a) found</w:t>
      </w:r>
      <w:r w:rsidR="003217CD">
        <w:rPr>
          <w:rFonts w:ascii="Times New Roman" w:hAnsi="Times New Roman" w:cs="Times New Roman"/>
          <w:sz w:val="20"/>
          <w:szCs w:val="20"/>
        </w:rPr>
        <w:t xml:space="preserve"> that simple sources of carbon in starch and molasses were </w:t>
      </w:r>
      <w:r w:rsidR="008D0486" w:rsidRPr="00A575EE">
        <w:rPr>
          <w:rFonts w:ascii="Times New Roman" w:hAnsi="Times New Roman" w:cs="Times New Roman"/>
          <w:sz w:val="20"/>
          <w:szCs w:val="20"/>
        </w:rPr>
        <w:t xml:space="preserve">led to </w:t>
      </w:r>
      <w:r w:rsidR="002753D5" w:rsidRPr="00A575EE">
        <w:rPr>
          <w:rFonts w:ascii="Times New Roman" w:hAnsi="Times New Roman" w:cs="Times New Roman"/>
          <w:sz w:val="20"/>
          <w:szCs w:val="20"/>
        </w:rPr>
        <w:t>advance</w:t>
      </w:r>
      <w:r w:rsidR="008D0486" w:rsidRPr="00A575EE">
        <w:rPr>
          <w:rFonts w:ascii="Times New Roman" w:hAnsi="Times New Roman" w:cs="Times New Roman"/>
          <w:sz w:val="20"/>
          <w:szCs w:val="20"/>
        </w:rPr>
        <w:t xml:space="preserve"> densities of heterotrophic bacteria </w:t>
      </w:r>
      <w:r w:rsidR="003217CD">
        <w:rPr>
          <w:rFonts w:ascii="Times New Roman" w:hAnsi="Times New Roman" w:cs="Times New Roman"/>
          <w:sz w:val="20"/>
          <w:szCs w:val="20"/>
        </w:rPr>
        <w:t>as compared to complex sources like barley, flour, corn etc</w:t>
      </w:r>
      <w:r w:rsidR="00E5371B" w:rsidRPr="00A575EE">
        <w:rPr>
          <w:rFonts w:ascii="Times New Roman" w:hAnsi="Times New Roman" w:cs="Times New Roman"/>
          <w:sz w:val="20"/>
          <w:szCs w:val="20"/>
        </w:rPr>
        <w:t>.</w:t>
      </w:r>
      <w:r w:rsidR="003217CD">
        <w:rPr>
          <w:rFonts w:ascii="Times New Roman" w:hAnsi="Times New Roman" w:cs="Times New Roman"/>
          <w:sz w:val="20"/>
          <w:szCs w:val="20"/>
        </w:rPr>
        <w:t xml:space="preserve"> </w:t>
      </w:r>
      <w:r w:rsidR="003217CD">
        <w:rPr>
          <w:rFonts w:ascii="Times New Roman" w:eastAsia="Times New Roman" w:hAnsi="Times New Roman" w:cs="Times New Roman"/>
          <w:sz w:val="20"/>
          <w:szCs w:val="20"/>
          <w:lang w:val="en-US"/>
        </w:rPr>
        <w:t xml:space="preserve">According to </w:t>
      </w:r>
      <w:proofErr w:type="spellStart"/>
      <w:r w:rsidR="003217CD" w:rsidRPr="00A575EE">
        <w:rPr>
          <w:rFonts w:ascii="Times New Roman" w:hAnsi="Times New Roman" w:cs="Times New Roman"/>
          <w:sz w:val="20"/>
          <w:szCs w:val="20"/>
          <w:shd w:val="clear" w:color="auto" w:fill="FFFFFF"/>
        </w:rPr>
        <w:t>Mugwanya</w:t>
      </w:r>
      <w:proofErr w:type="spellEnd"/>
      <w:r w:rsidR="003217CD" w:rsidRPr="00A575EE">
        <w:rPr>
          <w:rFonts w:ascii="Times New Roman" w:eastAsia="Times New Roman" w:hAnsi="Times New Roman" w:cs="Times New Roman"/>
          <w:sz w:val="20"/>
          <w:szCs w:val="20"/>
          <w:lang w:val="en-US"/>
        </w:rPr>
        <w:t xml:space="preserve"> </w:t>
      </w:r>
      <w:r w:rsidR="003217CD" w:rsidRPr="00346779">
        <w:rPr>
          <w:rFonts w:ascii="Times New Roman" w:eastAsia="Times New Roman" w:hAnsi="Times New Roman" w:cs="Times New Roman"/>
          <w:sz w:val="20"/>
          <w:szCs w:val="20"/>
          <w:lang w:val="en-US"/>
        </w:rPr>
        <w:t>et al</w:t>
      </w:r>
      <w:r w:rsidR="003217CD" w:rsidRPr="00A575EE">
        <w:rPr>
          <w:rFonts w:ascii="Times New Roman" w:eastAsia="Times New Roman" w:hAnsi="Times New Roman" w:cs="Times New Roman"/>
          <w:sz w:val="20"/>
          <w:szCs w:val="20"/>
          <w:lang w:val="en-US"/>
        </w:rPr>
        <w:t xml:space="preserve">., </w:t>
      </w:r>
      <w:r w:rsidR="003217CD">
        <w:rPr>
          <w:rFonts w:ascii="Times New Roman" w:eastAsia="Times New Roman" w:hAnsi="Times New Roman" w:cs="Times New Roman"/>
          <w:sz w:val="20"/>
          <w:szCs w:val="20"/>
          <w:lang w:val="en-US"/>
        </w:rPr>
        <w:t>(</w:t>
      </w:r>
      <w:r w:rsidR="003217CD" w:rsidRPr="00A575EE">
        <w:rPr>
          <w:rFonts w:ascii="Times New Roman" w:eastAsia="Times New Roman" w:hAnsi="Times New Roman" w:cs="Times New Roman"/>
          <w:sz w:val="20"/>
          <w:szCs w:val="20"/>
          <w:lang w:val="en-US"/>
        </w:rPr>
        <w:t>2021)</w:t>
      </w:r>
      <w:r w:rsidR="003217CD">
        <w:rPr>
          <w:rFonts w:ascii="Times New Roman" w:hAnsi="Times New Roman" w:cs="Times New Roman"/>
          <w:sz w:val="20"/>
          <w:szCs w:val="20"/>
        </w:rPr>
        <w:t>,</w:t>
      </w:r>
      <w:r w:rsidR="003217CD">
        <w:rPr>
          <w:rFonts w:ascii="Times New Roman" w:hAnsi="Times New Roman" w:cs="Times New Roman"/>
          <w:sz w:val="20"/>
          <w:szCs w:val="20"/>
          <w:shd w:val="clear" w:color="auto" w:fill="FFFFFF"/>
        </w:rPr>
        <w:t xml:space="preserve"> m</w:t>
      </w:r>
      <w:r w:rsidR="00E5371B" w:rsidRPr="00A575EE">
        <w:rPr>
          <w:rFonts w:ascii="Times New Roman" w:hAnsi="Times New Roman" w:cs="Times New Roman"/>
          <w:sz w:val="20"/>
          <w:szCs w:val="20"/>
          <w:shd w:val="clear" w:color="auto" w:fill="FFFFFF"/>
        </w:rPr>
        <w:t>olasses</w:t>
      </w:r>
      <w:r w:rsidR="000A7D41" w:rsidRPr="00A575EE">
        <w:rPr>
          <w:rFonts w:ascii="Times New Roman" w:hAnsi="Times New Roman" w:cs="Times New Roman"/>
          <w:sz w:val="20"/>
          <w:szCs w:val="20"/>
          <w:shd w:val="clear" w:color="auto" w:fill="FFFFFF"/>
        </w:rPr>
        <w:t xml:space="preserve"> </w:t>
      </w:r>
      <w:r w:rsidR="00B233E5" w:rsidRPr="00A575EE">
        <w:rPr>
          <w:rFonts w:ascii="Times New Roman" w:hAnsi="Times New Roman" w:cs="Times New Roman"/>
          <w:sz w:val="20"/>
          <w:szCs w:val="20"/>
          <w:shd w:val="clear" w:color="auto" w:fill="FFFFFF"/>
        </w:rPr>
        <w:t>is</w:t>
      </w:r>
      <w:r w:rsidR="000A7D41" w:rsidRPr="00A575EE">
        <w:rPr>
          <w:rFonts w:ascii="Times New Roman" w:hAnsi="Times New Roman" w:cs="Times New Roman"/>
          <w:sz w:val="20"/>
          <w:szCs w:val="20"/>
          <w:shd w:val="clear" w:color="auto" w:fill="FFFFFF"/>
        </w:rPr>
        <w:t xml:space="preserve"> the most </w:t>
      </w:r>
      <w:r w:rsidR="0095358E" w:rsidRPr="00A575EE">
        <w:rPr>
          <w:rFonts w:ascii="Times New Roman" w:hAnsi="Times New Roman" w:cs="Times New Roman"/>
          <w:sz w:val="20"/>
          <w:szCs w:val="20"/>
          <w:shd w:val="clear" w:color="auto" w:fill="FFFFFF"/>
        </w:rPr>
        <w:t>extensively</w:t>
      </w:r>
      <w:r w:rsidR="000A7D41" w:rsidRPr="00A575EE">
        <w:rPr>
          <w:rFonts w:ascii="Times New Roman" w:hAnsi="Times New Roman" w:cs="Times New Roman"/>
          <w:sz w:val="20"/>
          <w:szCs w:val="20"/>
          <w:shd w:val="clear" w:color="auto" w:fill="FFFFFF"/>
        </w:rPr>
        <w:t xml:space="preserve"> used carbon sources in BFT systems during larval, nursery, and grow-out </w:t>
      </w:r>
      <w:r w:rsidR="0095358E" w:rsidRPr="00A575EE">
        <w:rPr>
          <w:rFonts w:ascii="Times New Roman" w:hAnsi="Times New Roman" w:cs="Times New Roman"/>
          <w:sz w:val="20"/>
          <w:szCs w:val="20"/>
          <w:shd w:val="clear" w:color="auto" w:fill="FFFFFF"/>
        </w:rPr>
        <w:t>stag</w:t>
      </w:r>
      <w:r w:rsidR="000A7D41" w:rsidRPr="00A575EE">
        <w:rPr>
          <w:rFonts w:ascii="Times New Roman" w:hAnsi="Times New Roman" w:cs="Times New Roman"/>
          <w:sz w:val="20"/>
          <w:szCs w:val="20"/>
          <w:shd w:val="clear" w:color="auto" w:fill="FFFFFF"/>
        </w:rPr>
        <w:t>es due to their eff</w:t>
      </w:r>
      <w:r w:rsidR="0095358E" w:rsidRPr="00A575EE">
        <w:rPr>
          <w:rFonts w:ascii="Times New Roman" w:hAnsi="Times New Roman" w:cs="Times New Roman"/>
          <w:sz w:val="20"/>
          <w:szCs w:val="20"/>
          <w:shd w:val="clear" w:color="auto" w:fill="FFFFFF"/>
        </w:rPr>
        <w:t>ectiveness</w:t>
      </w:r>
      <w:r w:rsidR="000A7D41" w:rsidRPr="00A575EE">
        <w:rPr>
          <w:rFonts w:ascii="Times New Roman" w:hAnsi="Times New Roman" w:cs="Times New Roman"/>
          <w:sz w:val="20"/>
          <w:szCs w:val="20"/>
          <w:shd w:val="clear" w:color="auto" w:fill="FFFFFF"/>
        </w:rPr>
        <w:t xml:space="preserve"> in improving water quality for the sustainable production of aquatic species</w:t>
      </w:r>
      <w:r w:rsidR="0095358E" w:rsidRPr="00A575EE">
        <w:rPr>
          <w:rFonts w:ascii="Times New Roman" w:hAnsi="Times New Roman" w:cs="Times New Roman"/>
          <w:sz w:val="20"/>
          <w:szCs w:val="20"/>
          <w:shd w:val="clear" w:color="auto" w:fill="FFFFFF"/>
        </w:rPr>
        <w:t xml:space="preserve">. </w:t>
      </w:r>
      <w:r w:rsidR="00A575EE" w:rsidRPr="00A575EE">
        <w:rPr>
          <w:rFonts w:ascii="Times New Roman" w:eastAsia="+mn-ea" w:hAnsi="Times New Roman" w:cs="Times New Roman"/>
          <w:color w:val="000000"/>
          <w:kern w:val="24"/>
          <w:sz w:val="20"/>
          <w:szCs w:val="20"/>
        </w:rPr>
        <w:t>The f</w:t>
      </w:r>
      <w:r w:rsidR="00E2256F" w:rsidRPr="00A575EE">
        <w:rPr>
          <w:rFonts w:ascii="Times New Roman" w:eastAsia="+mn-ea" w:hAnsi="Times New Roman" w:cs="Times New Roman"/>
          <w:color w:val="000000"/>
          <w:kern w:val="24"/>
          <w:sz w:val="20"/>
          <w:szCs w:val="20"/>
        </w:rPr>
        <w:t>actors determining carbon addition are</w:t>
      </w:r>
      <w:r w:rsidR="00A575EE" w:rsidRPr="00A575EE">
        <w:rPr>
          <w:rFonts w:ascii="Times New Roman" w:eastAsia="+mn-ea" w:hAnsi="Times New Roman" w:cs="Times New Roman"/>
          <w:color w:val="000000"/>
          <w:kern w:val="24"/>
          <w:sz w:val="20"/>
          <w:szCs w:val="20"/>
        </w:rPr>
        <w:t>, p</w:t>
      </w:r>
      <w:r w:rsidR="00E2256F" w:rsidRPr="00A575EE">
        <w:rPr>
          <w:rFonts w:ascii="Times New Roman" w:eastAsia="+mn-ea" w:hAnsi="Times New Roman" w:cs="Times New Roman"/>
          <w:color w:val="000000"/>
          <w:kern w:val="24"/>
          <w:sz w:val="20"/>
          <w:szCs w:val="20"/>
        </w:rPr>
        <w:t xml:space="preserve">rotein level </w:t>
      </w:r>
      <w:r w:rsidR="00E5371B" w:rsidRPr="00A575EE">
        <w:rPr>
          <w:rFonts w:ascii="Times New Roman" w:eastAsia="+mn-ea" w:hAnsi="Times New Roman" w:cs="Times New Roman"/>
          <w:color w:val="000000"/>
          <w:kern w:val="24"/>
          <w:sz w:val="20"/>
          <w:szCs w:val="20"/>
        </w:rPr>
        <w:t>present in</w:t>
      </w:r>
      <w:r w:rsidR="00E2256F" w:rsidRPr="00A575EE">
        <w:rPr>
          <w:rFonts w:ascii="Times New Roman" w:eastAsia="+mn-ea" w:hAnsi="Times New Roman" w:cs="Times New Roman"/>
          <w:color w:val="000000"/>
          <w:kern w:val="24"/>
          <w:sz w:val="20"/>
          <w:szCs w:val="20"/>
        </w:rPr>
        <w:t xml:space="preserve"> feed</w:t>
      </w:r>
      <w:r w:rsidR="00A575EE" w:rsidRPr="00A575EE">
        <w:rPr>
          <w:rFonts w:ascii="Times New Roman" w:eastAsia="+mn-ea" w:hAnsi="Times New Roman" w:cs="Times New Roman"/>
          <w:color w:val="000000"/>
          <w:kern w:val="24"/>
          <w:sz w:val="20"/>
          <w:szCs w:val="20"/>
        </w:rPr>
        <w:t>, e</w:t>
      </w:r>
      <w:r w:rsidR="00E2256F" w:rsidRPr="00A575EE">
        <w:rPr>
          <w:rFonts w:ascii="Times New Roman" w:eastAsia="+mn-ea" w:hAnsi="Times New Roman" w:cs="Times New Roman"/>
          <w:color w:val="000000"/>
          <w:kern w:val="24"/>
          <w:sz w:val="20"/>
          <w:szCs w:val="20"/>
        </w:rPr>
        <w:t xml:space="preserve">ase of availability and </w:t>
      </w:r>
      <w:r w:rsidR="00A575EE" w:rsidRPr="00A575EE">
        <w:rPr>
          <w:rFonts w:ascii="Times New Roman" w:eastAsia="+mn-ea" w:hAnsi="Times New Roman" w:cs="Times New Roman"/>
          <w:color w:val="000000"/>
          <w:kern w:val="24"/>
          <w:sz w:val="20"/>
          <w:szCs w:val="20"/>
        </w:rPr>
        <w:t>cost, c</w:t>
      </w:r>
      <w:r w:rsidR="00E2256F" w:rsidRPr="00A575EE">
        <w:rPr>
          <w:rFonts w:ascii="Times New Roman" w:eastAsia="+mn-ea" w:hAnsi="Times New Roman" w:cs="Times New Roman"/>
          <w:color w:val="000000"/>
          <w:kern w:val="24"/>
          <w:sz w:val="20"/>
          <w:szCs w:val="20"/>
        </w:rPr>
        <w:t>arbon content of the source</w:t>
      </w:r>
      <w:r w:rsidR="00A575EE" w:rsidRPr="00A575EE">
        <w:rPr>
          <w:rFonts w:ascii="Times New Roman" w:eastAsia="+mn-ea" w:hAnsi="Times New Roman" w:cs="Times New Roman"/>
          <w:color w:val="000000"/>
          <w:kern w:val="24"/>
          <w:sz w:val="20"/>
          <w:szCs w:val="20"/>
        </w:rPr>
        <w:t xml:space="preserve"> and </w:t>
      </w:r>
      <w:r w:rsidR="00E2256F" w:rsidRPr="00A575EE">
        <w:rPr>
          <w:rFonts w:ascii="Times New Roman" w:eastAsia="+mn-ea" w:hAnsi="Times New Roman" w:cs="Times New Roman"/>
          <w:color w:val="000000"/>
          <w:kern w:val="24"/>
          <w:sz w:val="20"/>
          <w:szCs w:val="20"/>
        </w:rPr>
        <w:t>Production efficiency</w:t>
      </w:r>
      <w:r w:rsidR="00A575EE" w:rsidRPr="00A575EE">
        <w:rPr>
          <w:rFonts w:ascii="Times New Roman" w:hAnsi="Times New Roman" w:cs="Times New Roman"/>
          <w:sz w:val="20"/>
          <w:szCs w:val="20"/>
        </w:rPr>
        <w:t xml:space="preserve">. </w:t>
      </w:r>
      <w:r w:rsidR="00A575EE" w:rsidRPr="00A575EE">
        <w:rPr>
          <w:rFonts w:ascii="Times New Roman" w:eastAsia="+mn-ea" w:hAnsi="Times New Roman" w:cs="Times New Roman"/>
          <w:color w:val="000000"/>
          <w:kern w:val="24"/>
          <w:sz w:val="20"/>
          <w:szCs w:val="20"/>
        </w:rPr>
        <w:t xml:space="preserve">e. </w:t>
      </w:r>
      <w:r w:rsidR="00E2256F" w:rsidRPr="00A575EE">
        <w:rPr>
          <w:rFonts w:ascii="Times New Roman" w:eastAsia="+mn-ea" w:hAnsi="Times New Roman" w:cs="Times New Roman"/>
          <w:color w:val="000000"/>
          <w:kern w:val="24"/>
          <w:sz w:val="20"/>
          <w:szCs w:val="20"/>
        </w:rPr>
        <w:t>g. 1.49g of sucrose can produce 1g of floc</w:t>
      </w:r>
    </w:p>
    <w:p w14:paraId="0296FF35" w14:textId="77777777" w:rsidR="00580ABD" w:rsidRPr="00567254" w:rsidRDefault="00580ABD" w:rsidP="00567254">
      <w:pPr>
        <w:pStyle w:val="NormalWeb"/>
        <w:spacing w:before="0" w:beforeAutospacing="0" w:after="0" w:afterAutospacing="0"/>
        <w:ind w:left="547" w:hanging="547"/>
        <w:textAlignment w:val="baseline"/>
        <w:rPr>
          <w:rFonts w:eastAsia="+mn-ea"/>
          <w:color w:val="000000"/>
          <w:kern w:val="24"/>
          <w:sz w:val="20"/>
          <w:szCs w:val="20"/>
        </w:rPr>
      </w:pPr>
    </w:p>
    <w:p w14:paraId="34D90C0F" w14:textId="7A09173F" w:rsidR="00CA7068" w:rsidRPr="00C765D5" w:rsidRDefault="00C765D5" w:rsidP="00580ABD">
      <w:pPr>
        <w:spacing w:after="0" w:line="240" w:lineRule="auto"/>
        <w:jc w:val="both"/>
        <w:rPr>
          <w:rFonts w:ascii="Times New Roman" w:hAnsi="Times New Roman" w:cs="Times New Roman"/>
          <w:b/>
          <w:sz w:val="24"/>
          <w:szCs w:val="24"/>
        </w:rPr>
      </w:pPr>
      <w:r w:rsidRPr="00C765D5">
        <w:rPr>
          <w:rFonts w:ascii="Times New Roman" w:hAnsi="Times New Roman" w:cs="Times New Roman"/>
          <w:b/>
          <w:sz w:val="24"/>
          <w:szCs w:val="24"/>
        </w:rPr>
        <w:t>Conclusion</w:t>
      </w:r>
    </w:p>
    <w:p w14:paraId="05B06EB3" w14:textId="73D96442" w:rsidR="00CA7068" w:rsidRPr="00A73394" w:rsidRDefault="00580ABD" w:rsidP="00A73394">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rPr>
        <w:tab/>
      </w:r>
      <w:r w:rsidR="00A73394" w:rsidRPr="00A73394">
        <w:rPr>
          <w:rFonts w:ascii="Times New Roman" w:hAnsi="Times New Roman" w:cs="Times New Roman"/>
          <w:sz w:val="20"/>
          <w:szCs w:val="20"/>
        </w:rPr>
        <w:t xml:space="preserve">Based on the aforementioned </w:t>
      </w:r>
      <w:r w:rsidR="00E21649">
        <w:rPr>
          <w:rFonts w:ascii="Times New Roman" w:hAnsi="Times New Roman" w:cs="Times New Roman"/>
          <w:sz w:val="20"/>
          <w:szCs w:val="20"/>
        </w:rPr>
        <w:t>explanations, it can be concluded</w:t>
      </w:r>
      <w:r w:rsidR="00A73394" w:rsidRPr="00A73394">
        <w:rPr>
          <w:rFonts w:ascii="Times New Roman" w:hAnsi="Times New Roman" w:cs="Times New Roman"/>
          <w:sz w:val="20"/>
          <w:szCs w:val="20"/>
        </w:rPr>
        <w:t xml:space="preserve"> that BFT is a</w:t>
      </w:r>
      <w:r w:rsidR="00E21649">
        <w:rPr>
          <w:rFonts w:ascii="Times New Roman" w:hAnsi="Times New Roman" w:cs="Times New Roman"/>
          <w:sz w:val="20"/>
          <w:szCs w:val="20"/>
        </w:rPr>
        <w:t xml:space="preserve"> culture-friendly technique it</w:t>
      </w:r>
      <w:r w:rsidR="00A73394" w:rsidRPr="00A73394">
        <w:rPr>
          <w:rFonts w:ascii="Times New Roman" w:hAnsi="Times New Roman" w:cs="Times New Roman"/>
          <w:sz w:val="20"/>
          <w:szCs w:val="20"/>
        </w:rPr>
        <w:t xml:space="preserve"> can </w:t>
      </w:r>
      <w:r w:rsidR="00E21649">
        <w:rPr>
          <w:rFonts w:ascii="Times New Roman" w:hAnsi="Times New Roman" w:cs="Times New Roman"/>
          <w:sz w:val="20"/>
          <w:szCs w:val="20"/>
        </w:rPr>
        <w:t xml:space="preserve">be </w:t>
      </w:r>
      <w:r w:rsidR="00A73394" w:rsidRPr="00A73394">
        <w:rPr>
          <w:rFonts w:ascii="Times New Roman" w:hAnsi="Times New Roman" w:cs="Times New Roman"/>
          <w:sz w:val="20"/>
          <w:szCs w:val="20"/>
        </w:rPr>
        <w:t>significantly contribute to upholding the idea of sustainability</w:t>
      </w:r>
      <w:r w:rsidR="00E21649">
        <w:rPr>
          <w:rFonts w:ascii="Times New Roman" w:hAnsi="Times New Roman" w:cs="Times New Roman"/>
          <w:sz w:val="20"/>
          <w:szCs w:val="20"/>
        </w:rPr>
        <w:t xml:space="preserve"> in aquaculture</w:t>
      </w:r>
      <w:r w:rsidR="00A73394" w:rsidRPr="00A73394">
        <w:rPr>
          <w:rFonts w:ascii="Times New Roman" w:hAnsi="Times New Roman" w:cs="Times New Roman"/>
          <w:sz w:val="20"/>
          <w:szCs w:val="20"/>
        </w:rPr>
        <w:t>. Even though BFT systems are becoming more and more popular,</w:t>
      </w:r>
      <w:r w:rsidR="00E21649">
        <w:rPr>
          <w:rFonts w:ascii="Times New Roman" w:hAnsi="Times New Roman" w:cs="Times New Roman"/>
          <w:sz w:val="20"/>
          <w:szCs w:val="20"/>
        </w:rPr>
        <w:t xml:space="preserve"> still</w:t>
      </w:r>
      <w:r w:rsidR="00A73394" w:rsidRPr="00A73394">
        <w:rPr>
          <w:rFonts w:ascii="Times New Roman" w:hAnsi="Times New Roman" w:cs="Times New Roman"/>
          <w:sz w:val="20"/>
          <w:szCs w:val="20"/>
        </w:rPr>
        <w:t xml:space="preserve"> more research is needed to optimize the </w:t>
      </w:r>
      <w:r w:rsidR="00E21649">
        <w:rPr>
          <w:rFonts w:ascii="Times New Roman" w:hAnsi="Times New Roman" w:cs="Times New Roman"/>
          <w:sz w:val="20"/>
          <w:szCs w:val="20"/>
        </w:rPr>
        <w:t>system's functional parameters like energy requirements</w:t>
      </w:r>
      <w:r w:rsidR="00A73394" w:rsidRPr="00A73394">
        <w:rPr>
          <w:rFonts w:ascii="Times New Roman" w:hAnsi="Times New Roman" w:cs="Times New Roman"/>
          <w:sz w:val="20"/>
          <w:szCs w:val="20"/>
        </w:rPr>
        <w:t xml:space="preserve"> at a lower cost of materials to ensure that small-scale aquaculturists and those in developing nations ca</w:t>
      </w:r>
      <w:r w:rsidR="00A73394">
        <w:rPr>
          <w:rFonts w:ascii="Times New Roman" w:hAnsi="Times New Roman" w:cs="Times New Roman"/>
          <w:sz w:val="20"/>
          <w:szCs w:val="20"/>
        </w:rPr>
        <w:t>n use and find them acceptable</w:t>
      </w:r>
      <w:r w:rsidR="00D832CC" w:rsidRPr="00A575EE">
        <w:rPr>
          <w:rFonts w:ascii="Times New Roman" w:hAnsi="Times New Roman" w:cs="Times New Roman"/>
          <w:sz w:val="20"/>
          <w:szCs w:val="20"/>
          <w:shd w:val="clear" w:color="auto" w:fill="FFFFFF"/>
        </w:rPr>
        <w:t xml:space="preserve">. </w:t>
      </w:r>
      <w:r w:rsidR="00A73394" w:rsidRPr="00A73394">
        <w:rPr>
          <w:rFonts w:ascii="Times New Roman" w:hAnsi="Times New Roman" w:cs="Times New Roman"/>
          <w:sz w:val="20"/>
          <w:szCs w:val="20"/>
          <w:shd w:val="clear" w:color="auto" w:fill="FFFFFF"/>
        </w:rPr>
        <w:t>Alternative energy sources including wind turbines, gas, and solar power</w:t>
      </w:r>
      <w:r w:rsidR="00E21649">
        <w:rPr>
          <w:rFonts w:ascii="Times New Roman" w:hAnsi="Times New Roman" w:cs="Times New Roman"/>
          <w:sz w:val="20"/>
          <w:szCs w:val="20"/>
          <w:shd w:val="clear" w:color="auto" w:fill="FFFFFF"/>
        </w:rPr>
        <w:t xml:space="preserve"> systems</w:t>
      </w:r>
      <w:r w:rsidR="00A73394" w:rsidRPr="00A73394">
        <w:rPr>
          <w:rFonts w:ascii="Times New Roman" w:hAnsi="Times New Roman" w:cs="Times New Roman"/>
          <w:sz w:val="20"/>
          <w:szCs w:val="20"/>
          <w:shd w:val="clear" w:color="auto" w:fill="FFFFFF"/>
        </w:rPr>
        <w:t xml:space="preserve"> should be taken into accou</w:t>
      </w:r>
      <w:r w:rsidR="00E21649">
        <w:rPr>
          <w:rFonts w:ascii="Times New Roman" w:hAnsi="Times New Roman" w:cs="Times New Roman"/>
          <w:sz w:val="20"/>
          <w:szCs w:val="20"/>
          <w:shd w:val="clear" w:color="auto" w:fill="FFFFFF"/>
        </w:rPr>
        <w:t>nt. Furthermore, since in present</w:t>
      </w:r>
      <w:r w:rsidR="00A73394" w:rsidRPr="00A73394">
        <w:rPr>
          <w:rFonts w:ascii="Times New Roman" w:hAnsi="Times New Roman" w:cs="Times New Roman"/>
          <w:sz w:val="20"/>
          <w:szCs w:val="20"/>
          <w:shd w:val="clear" w:color="auto" w:fill="FFFFFF"/>
        </w:rPr>
        <w:t xml:space="preserve"> situations used </w:t>
      </w:r>
      <w:r w:rsidR="00020624">
        <w:rPr>
          <w:rFonts w:ascii="Times New Roman" w:hAnsi="Times New Roman" w:cs="Times New Roman"/>
          <w:sz w:val="20"/>
          <w:szCs w:val="20"/>
          <w:shd w:val="clear" w:color="auto" w:fill="FFFFFF"/>
        </w:rPr>
        <w:t>BPT techniques for certain species are important aspects is</w:t>
      </w:r>
      <w:r w:rsidR="00A73394" w:rsidRPr="00A73394">
        <w:rPr>
          <w:rFonts w:ascii="Times New Roman" w:hAnsi="Times New Roman" w:cs="Times New Roman"/>
          <w:sz w:val="20"/>
          <w:szCs w:val="20"/>
          <w:shd w:val="clear" w:color="auto" w:fill="FFFFFF"/>
        </w:rPr>
        <w:t xml:space="preserve"> water exchange or clear water systems, more r</w:t>
      </w:r>
      <w:r w:rsidR="00020624">
        <w:rPr>
          <w:rFonts w:ascii="Times New Roman" w:hAnsi="Times New Roman" w:cs="Times New Roman"/>
          <w:sz w:val="20"/>
          <w:szCs w:val="20"/>
          <w:shd w:val="clear" w:color="auto" w:fill="FFFFFF"/>
        </w:rPr>
        <w:t>esearch on this</w:t>
      </w:r>
      <w:r w:rsidR="00A73394" w:rsidRPr="00A73394">
        <w:rPr>
          <w:rFonts w:ascii="Times New Roman" w:hAnsi="Times New Roman" w:cs="Times New Roman"/>
          <w:sz w:val="20"/>
          <w:szCs w:val="20"/>
          <w:shd w:val="clear" w:color="auto" w:fill="FFFFFF"/>
        </w:rPr>
        <w:t xml:space="preserve"> situations regarding the water quality of cultivable species reared in BFT under marketable settings is necessary for this system to produce a further sustainable impact in production.</w:t>
      </w:r>
    </w:p>
    <w:p w14:paraId="20297178" w14:textId="77777777" w:rsidR="00A73394" w:rsidRDefault="00A73394" w:rsidP="00580ABD">
      <w:pPr>
        <w:spacing w:after="0" w:line="240" w:lineRule="auto"/>
        <w:rPr>
          <w:rFonts w:ascii="Times New Roman" w:hAnsi="Times New Roman" w:cs="Times New Roman"/>
          <w:b/>
          <w:color w:val="222222"/>
          <w:sz w:val="16"/>
          <w:szCs w:val="16"/>
          <w:shd w:val="clear" w:color="auto" w:fill="FFFFFF"/>
        </w:rPr>
      </w:pPr>
    </w:p>
    <w:p w14:paraId="2E2B0D6C" w14:textId="77777777" w:rsidR="00A73394" w:rsidRDefault="00A73394" w:rsidP="00580ABD">
      <w:pPr>
        <w:spacing w:after="0" w:line="240" w:lineRule="auto"/>
        <w:rPr>
          <w:rFonts w:ascii="Times New Roman" w:hAnsi="Times New Roman" w:cs="Times New Roman"/>
          <w:b/>
          <w:color w:val="222222"/>
          <w:sz w:val="16"/>
          <w:szCs w:val="16"/>
          <w:shd w:val="clear" w:color="auto" w:fill="FFFFFF"/>
        </w:rPr>
      </w:pPr>
    </w:p>
    <w:p w14:paraId="1FF9DF99" w14:textId="70F2D039" w:rsidR="00ED41D2" w:rsidRPr="00580ABD" w:rsidRDefault="00ED41D2" w:rsidP="00580ABD">
      <w:pPr>
        <w:spacing w:after="0" w:line="240" w:lineRule="auto"/>
        <w:rPr>
          <w:rFonts w:ascii="Times New Roman" w:hAnsi="Times New Roman" w:cs="Times New Roman"/>
          <w:b/>
          <w:color w:val="222222"/>
          <w:sz w:val="16"/>
          <w:szCs w:val="16"/>
          <w:shd w:val="clear" w:color="auto" w:fill="FFFFFF"/>
        </w:rPr>
      </w:pPr>
      <w:r w:rsidRPr="00580ABD">
        <w:rPr>
          <w:rFonts w:ascii="Times New Roman" w:hAnsi="Times New Roman" w:cs="Times New Roman"/>
          <w:b/>
          <w:color w:val="222222"/>
          <w:sz w:val="16"/>
          <w:szCs w:val="16"/>
          <w:shd w:val="clear" w:color="auto" w:fill="FFFFFF"/>
        </w:rPr>
        <w:t>REFERENCES</w:t>
      </w:r>
    </w:p>
    <w:p w14:paraId="5FCCBA68" w14:textId="32472653" w:rsidR="005E25C3" w:rsidRPr="00580ABD" w:rsidRDefault="005E25C3"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Asaduzzaman</w:t>
      </w:r>
      <w:proofErr w:type="spellEnd"/>
      <w:r w:rsidRPr="00580ABD">
        <w:rPr>
          <w:color w:val="222222"/>
          <w:sz w:val="16"/>
          <w:szCs w:val="16"/>
          <w:shd w:val="clear" w:color="auto" w:fill="FFFFFF"/>
        </w:rPr>
        <w:t xml:space="preserve">, M., Rahman, M. M., Azim, M. E., Islam, M. A., </w:t>
      </w:r>
      <w:proofErr w:type="spellStart"/>
      <w:r w:rsidRPr="00580ABD">
        <w:rPr>
          <w:color w:val="222222"/>
          <w:sz w:val="16"/>
          <w:szCs w:val="16"/>
          <w:shd w:val="clear" w:color="auto" w:fill="FFFFFF"/>
        </w:rPr>
        <w:t>Wahab</w:t>
      </w:r>
      <w:proofErr w:type="spellEnd"/>
      <w:r w:rsidRPr="00580ABD">
        <w:rPr>
          <w:color w:val="222222"/>
          <w:sz w:val="16"/>
          <w:szCs w:val="16"/>
          <w:shd w:val="clear" w:color="auto" w:fill="FFFFFF"/>
        </w:rPr>
        <w:t xml:space="preserve">, M. A., </w:t>
      </w:r>
      <w:proofErr w:type="spellStart"/>
      <w:r w:rsidRPr="00580ABD">
        <w:rPr>
          <w:color w:val="222222"/>
          <w:sz w:val="16"/>
          <w:szCs w:val="16"/>
          <w:shd w:val="clear" w:color="auto" w:fill="FFFFFF"/>
        </w:rPr>
        <w:t>Verdegem</w:t>
      </w:r>
      <w:proofErr w:type="spellEnd"/>
      <w:r w:rsidRPr="00580ABD">
        <w:rPr>
          <w:color w:val="222222"/>
          <w:sz w:val="16"/>
          <w:szCs w:val="16"/>
          <w:shd w:val="clear" w:color="auto" w:fill="FFFFFF"/>
        </w:rPr>
        <w:t xml:space="preserve">, M. C. J., &amp; </w:t>
      </w:r>
      <w:proofErr w:type="spellStart"/>
      <w:r w:rsidRPr="00580ABD">
        <w:rPr>
          <w:color w:val="222222"/>
          <w:sz w:val="16"/>
          <w:szCs w:val="16"/>
          <w:shd w:val="clear" w:color="auto" w:fill="FFFFFF"/>
        </w:rPr>
        <w:t>Verreth</w:t>
      </w:r>
      <w:proofErr w:type="spellEnd"/>
      <w:r w:rsidRPr="00580ABD">
        <w:rPr>
          <w:color w:val="222222"/>
          <w:sz w:val="16"/>
          <w:szCs w:val="16"/>
          <w:shd w:val="clear" w:color="auto" w:fill="FFFFFF"/>
        </w:rPr>
        <w:t xml:space="preserve">, J. A. J., Effects of C/N </w:t>
      </w:r>
      <w:r w:rsidR="00146C4E">
        <w:rPr>
          <w:color w:val="222222"/>
          <w:sz w:val="16"/>
          <w:szCs w:val="16"/>
          <w:shd w:val="clear" w:color="auto" w:fill="FFFFFF"/>
        </w:rPr>
        <w:tab/>
      </w:r>
      <w:r w:rsidRPr="00580ABD">
        <w:rPr>
          <w:color w:val="222222"/>
          <w:sz w:val="16"/>
          <w:szCs w:val="16"/>
          <w:shd w:val="clear" w:color="auto" w:fill="FFFFFF"/>
        </w:rPr>
        <w:t>ratio and substrate addition on natural food communities in freshwater prawn monoculture ponds. </w:t>
      </w:r>
      <w:r w:rsidRPr="00580ABD">
        <w:rPr>
          <w:i/>
          <w:iCs/>
          <w:color w:val="222222"/>
          <w:sz w:val="16"/>
          <w:szCs w:val="16"/>
          <w:shd w:val="clear" w:color="auto" w:fill="FFFFFF"/>
        </w:rPr>
        <w:t>Aquaculture</w:t>
      </w:r>
      <w:r w:rsidRPr="00580ABD">
        <w:rPr>
          <w:color w:val="222222"/>
          <w:sz w:val="16"/>
          <w:szCs w:val="16"/>
          <w:shd w:val="clear" w:color="auto" w:fill="FFFFFF"/>
        </w:rPr>
        <w:t>, </w:t>
      </w:r>
      <w:r w:rsidRPr="00580ABD">
        <w:rPr>
          <w:i/>
          <w:iCs/>
          <w:color w:val="222222"/>
          <w:sz w:val="16"/>
          <w:szCs w:val="16"/>
          <w:shd w:val="clear" w:color="auto" w:fill="FFFFFF"/>
        </w:rPr>
        <w:t>306</w:t>
      </w:r>
      <w:r w:rsidRPr="00580ABD">
        <w:rPr>
          <w:color w:val="222222"/>
          <w:sz w:val="16"/>
          <w:szCs w:val="16"/>
          <w:shd w:val="clear" w:color="auto" w:fill="FFFFFF"/>
        </w:rPr>
        <w:t>(1-</w:t>
      </w:r>
      <w:r w:rsidR="00AD6024">
        <w:rPr>
          <w:color w:val="222222"/>
          <w:sz w:val="16"/>
          <w:szCs w:val="16"/>
          <w:shd w:val="clear" w:color="auto" w:fill="FFFFFF"/>
        </w:rPr>
        <w:tab/>
      </w:r>
      <w:r w:rsidRPr="00580ABD">
        <w:rPr>
          <w:color w:val="222222"/>
          <w:sz w:val="16"/>
          <w:szCs w:val="16"/>
          <w:shd w:val="clear" w:color="auto" w:fill="FFFFFF"/>
        </w:rPr>
        <w:t>4)</w:t>
      </w:r>
      <w:r w:rsidR="00AD6024">
        <w:rPr>
          <w:color w:val="222222"/>
          <w:sz w:val="16"/>
          <w:szCs w:val="16"/>
          <w:shd w:val="clear" w:color="auto" w:fill="FFFFFF"/>
        </w:rPr>
        <w:t xml:space="preserve"> </w:t>
      </w:r>
      <w:r w:rsidRPr="00580ABD">
        <w:rPr>
          <w:color w:val="222222"/>
          <w:sz w:val="16"/>
          <w:szCs w:val="16"/>
          <w:shd w:val="clear" w:color="auto" w:fill="FFFFFF"/>
        </w:rPr>
        <w:t xml:space="preserve">,2010, </w:t>
      </w:r>
      <w:r w:rsidR="00610C78">
        <w:rPr>
          <w:color w:val="222222"/>
          <w:sz w:val="16"/>
          <w:szCs w:val="16"/>
          <w:shd w:val="clear" w:color="auto" w:fill="FFFFFF"/>
        </w:rPr>
        <w:t xml:space="preserve">pp </w:t>
      </w:r>
      <w:r w:rsidRPr="00580ABD">
        <w:rPr>
          <w:color w:val="222222"/>
          <w:sz w:val="16"/>
          <w:szCs w:val="16"/>
          <w:shd w:val="clear" w:color="auto" w:fill="FFFFFF"/>
        </w:rPr>
        <w:t>127-136.</w:t>
      </w:r>
    </w:p>
    <w:p w14:paraId="68B8E1D9" w14:textId="58BDF660" w:rsidR="005E25C3" w:rsidRPr="00580ABD" w:rsidRDefault="005E25C3"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Avnimelech, Y.; </w:t>
      </w:r>
      <w:proofErr w:type="spellStart"/>
      <w:r w:rsidRPr="00580ABD">
        <w:rPr>
          <w:color w:val="222222"/>
          <w:sz w:val="16"/>
          <w:szCs w:val="16"/>
          <w:shd w:val="clear" w:color="auto" w:fill="FFFFFF"/>
        </w:rPr>
        <w:t>Kochba</w:t>
      </w:r>
      <w:proofErr w:type="spellEnd"/>
      <w:r w:rsidRPr="00580ABD">
        <w:rPr>
          <w:color w:val="222222"/>
          <w:sz w:val="16"/>
          <w:szCs w:val="16"/>
          <w:shd w:val="clear" w:color="auto" w:fill="FFFFFF"/>
        </w:rPr>
        <w:t xml:space="preserve">, M. Evaluation of nitrogen uptake and excretion by tilapia in bio floc tanks, using 15N </w:t>
      </w:r>
      <w:r w:rsidR="00AD6024">
        <w:rPr>
          <w:color w:val="222222"/>
          <w:sz w:val="16"/>
          <w:szCs w:val="16"/>
          <w:shd w:val="clear" w:color="auto" w:fill="FFFFFF"/>
        </w:rPr>
        <w:tab/>
      </w:r>
      <w:r w:rsidRPr="00580ABD">
        <w:rPr>
          <w:color w:val="222222"/>
          <w:sz w:val="16"/>
          <w:szCs w:val="16"/>
          <w:shd w:val="clear" w:color="auto" w:fill="FFFFFF"/>
        </w:rPr>
        <w:t>tracing.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2009</w:t>
      </w:r>
      <w:r w:rsidRPr="00580ABD">
        <w:rPr>
          <w:color w:val="222222"/>
          <w:sz w:val="16"/>
          <w:szCs w:val="16"/>
          <w:shd w:val="clear" w:color="auto" w:fill="FFFFFF"/>
        </w:rPr>
        <w:t>, </w:t>
      </w:r>
      <w:r w:rsidRPr="00580ABD">
        <w:rPr>
          <w:rStyle w:val="html-italic"/>
          <w:i/>
          <w:iCs/>
          <w:color w:val="222222"/>
          <w:sz w:val="16"/>
          <w:szCs w:val="16"/>
          <w:shd w:val="clear" w:color="auto" w:fill="FFFFFF"/>
        </w:rPr>
        <w:t>287</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163–168.</w:t>
      </w:r>
    </w:p>
    <w:p w14:paraId="58B24E31" w14:textId="5BEACB5C" w:rsidR="00A42AFA" w:rsidRPr="00580ABD" w:rsidRDefault="00A42AFA"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Avnimelech, Y</w:t>
      </w:r>
      <w:r w:rsidR="00720397" w:rsidRPr="00580ABD">
        <w:rPr>
          <w:color w:val="222222"/>
          <w:sz w:val="16"/>
          <w:szCs w:val="16"/>
          <w:shd w:val="clear" w:color="auto" w:fill="FFFFFF"/>
        </w:rPr>
        <w:t xml:space="preserve">. </w:t>
      </w:r>
      <w:r w:rsidRPr="00580ABD">
        <w:rPr>
          <w:i/>
          <w:iCs/>
          <w:color w:val="222222"/>
          <w:sz w:val="16"/>
          <w:szCs w:val="16"/>
          <w:shd w:val="clear" w:color="auto" w:fill="FFFFFF"/>
        </w:rPr>
        <w:t xml:space="preserve">Biofloc technology: a practical </w:t>
      </w:r>
      <w:r w:rsidR="00720397" w:rsidRPr="00580ABD">
        <w:rPr>
          <w:i/>
          <w:iCs/>
          <w:color w:val="222222"/>
          <w:sz w:val="16"/>
          <w:szCs w:val="16"/>
          <w:shd w:val="clear" w:color="auto" w:fill="FFFFFF"/>
        </w:rPr>
        <w:t>guidebook</w:t>
      </w:r>
      <w:r w:rsidRPr="00580ABD">
        <w:rPr>
          <w:color w:val="222222"/>
          <w:sz w:val="16"/>
          <w:szCs w:val="16"/>
          <w:shd w:val="clear" w:color="auto" w:fill="FFFFFF"/>
        </w:rPr>
        <w:t>. World Aquaculture Society.</w:t>
      </w:r>
      <w:r w:rsidR="00720397" w:rsidRPr="00580ABD">
        <w:rPr>
          <w:color w:val="222222"/>
          <w:sz w:val="16"/>
          <w:szCs w:val="16"/>
          <w:shd w:val="clear" w:color="auto" w:fill="FFFFFF"/>
        </w:rPr>
        <w:t>,2009.</w:t>
      </w:r>
    </w:p>
    <w:p w14:paraId="549DCA24" w14:textId="7B6D08F0" w:rsidR="00720397" w:rsidRPr="00580ABD" w:rsidRDefault="00F92FA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Debbarma </w:t>
      </w:r>
      <w:proofErr w:type="gramStart"/>
      <w:r w:rsidRPr="00580ABD">
        <w:rPr>
          <w:color w:val="222222"/>
          <w:sz w:val="16"/>
          <w:szCs w:val="16"/>
          <w:shd w:val="clear" w:color="auto" w:fill="FFFFFF"/>
        </w:rPr>
        <w:t>R</w:t>
      </w:r>
      <w:r w:rsidR="00720397" w:rsidRPr="00580ABD">
        <w:rPr>
          <w:color w:val="222222"/>
          <w:sz w:val="16"/>
          <w:szCs w:val="16"/>
          <w:shd w:val="clear" w:color="auto" w:fill="FFFFFF"/>
        </w:rPr>
        <w:t xml:space="preserve"> ,</w:t>
      </w:r>
      <w:proofErr w:type="gramEnd"/>
      <w:r w:rsidR="00720397" w:rsidRPr="00580ABD">
        <w:rPr>
          <w:color w:val="222222"/>
          <w:sz w:val="16"/>
          <w:szCs w:val="16"/>
          <w:shd w:val="clear" w:color="auto" w:fill="FFFFFF"/>
        </w:rPr>
        <w:t xml:space="preserve"> Biswas  P &amp; Singh  S. K.  An integrated biomarker approach to assess the welfare status of </w:t>
      </w:r>
      <w:proofErr w:type="spellStart"/>
      <w:r w:rsidR="00720397" w:rsidRPr="00580ABD">
        <w:rPr>
          <w:color w:val="222222"/>
          <w:sz w:val="16"/>
          <w:szCs w:val="16"/>
          <w:shd w:val="clear" w:color="auto" w:fill="FFFFFF"/>
        </w:rPr>
        <w:t>Ompok</w:t>
      </w:r>
      <w:proofErr w:type="spellEnd"/>
      <w:r w:rsidR="00720397" w:rsidRPr="00580ABD">
        <w:rPr>
          <w:color w:val="222222"/>
          <w:sz w:val="16"/>
          <w:szCs w:val="16"/>
          <w:shd w:val="clear" w:color="auto" w:fill="FFFFFF"/>
        </w:rPr>
        <w:t xml:space="preserve"> </w:t>
      </w:r>
      <w:proofErr w:type="spellStart"/>
      <w:r w:rsidR="00720397" w:rsidRPr="00580ABD">
        <w:rPr>
          <w:color w:val="222222"/>
          <w:sz w:val="16"/>
          <w:szCs w:val="16"/>
          <w:shd w:val="clear" w:color="auto" w:fill="FFFFFF"/>
        </w:rPr>
        <w:t>bimaculatus</w:t>
      </w:r>
      <w:proofErr w:type="spellEnd"/>
      <w:r w:rsidR="00720397" w:rsidRPr="00580ABD">
        <w:rPr>
          <w:color w:val="222222"/>
          <w:sz w:val="16"/>
          <w:szCs w:val="16"/>
          <w:shd w:val="clear" w:color="auto" w:fill="FFFFFF"/>
        </w:rPr>
        <w:t xml:space="preserve"> (</w:t>
      </w:r>
      <w:proofErr w:type="spellStart"/>
      <w:r w:rsidR="00720397" w:rsidRPr="00580ABD">
        <w:rPr>
          <w:color w:val="222222"/>
          <w:sz w:val="16"/>
          <w:szCs w:val="16"/>
          <w:shd w:val="clear" w:color="auto" w:fill="FFFFFF"/>
        </w:rPr>
        <w:t>Pabda</w:t>
      </w:r>
      <w:proofErr w:type="spellEnd"/>
      <w:r w:rsidR="00720397" w:rsidRPr="00580ABD">
        <w:rPr>
          <w:color w:val="222222"/>
          <w:sz w:val="16"/>
          <w:szCs w:val="16"/>
          <w:shd w:val="clear" w:color="auto" w:fill="FFFFFF"/>
        </w:rPr>
        <w:t xml:space="preserve">) </w:t>
      </w:r>
      <w:r w:rsidR="00AD6024">
        <w:rPr>
          <w:color w:val="222222"/>
          <w:sz w:val="16"/>
          <w:szCs w:val="16"/>
          <w:shd w:val="clear" w:color="auto" w:fill="FFFFFF"/>
        </w:rPr>
        <w:tab/>
      </w:r>
      <w:r w:rsidR="00720397" w:rsidRPr="00580ABD">
        <w:rPr>
          <w:color w:val="222222"/>
          <w:sz w:val="16"/>
          <w:szCs w:val="16"/>
          <w:shd w:val="clear" w:color="auto" w:fill="FFFFFF"/>
        </w:rPr>
        <w:t>in biofloc system with altered C/N ratio and subjected to acute ammonia stress. </w:t>
      </w:r>
      <w:r w:rsidR="00720397" w:rsidRPr="00580ABD">
        <w:rPr>
          <w:i/>
          <w:iCs/>
          <w:color w:val="222222"/>
          <w:sz w:val="16"/>
          <w:szCs w:val="16"/>
          <w:shd w:val="clear" w:color="auto" w:fill="FFFFFF"/>
        </w:rPr>
        <w:t>Aquaculture</w:t>
      </w:r>
      <w:r w:rsidR="00720397" w:rsidRPr="00580ABD">
        <w:rPr>
          <w:color w:val="222222"/>
          <w:sz w:val="16"/>
          <w:szCs w:val="16"/>
          <w:shd w:val="clear" w:color="auto" w:fill="FFFFFF"/>
        </w:rPr>
        <w:t>, </w:t>
      </w:r>
      <w:r w:rsidR="00720397" w:rsidRPr="00580ABD">
        <w:rPr>
          <w:i/>
          <w:iCs/>
          <w:color w:val="222222"/>
          <w:sz w:val="16"/>
          <w:szCs w:val="16"/>
          <w:shd w:val="clear" w:color="auto" w:fill="FFFFFF"/>
        </w:rPr>
        <w:t>545</w:t>
      </w:r>
      <w:r w:rsidR="00720397" w:rsidRPr="00580ABD">
        <w:rPr>
          <w:color w:val="222222"/>
          <w:sz w:val="16"/>
          <w:szCs w:val="16"/>
          <w:shd w:val="clear" w:color="auto" w:fill="FFFFFF"/>
        </w:rPr>
        <w:t>, 2021, pp.737184.</w:t>
      </w:r>
    </w:p>
    <w:p w14:paraId="16C1DDDB" w14:textId="5EF36500" w:rsidR="0012218A" w:rsidRPr="00580ABD" w:rsidRDefault="0012218A"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Ekasari</w:t>
      </w:r>
      <w:proofErr w:type="spellEnd"/>
      <w:r w:rsidRPr="00580ABD">
        <w:rPr>
          <w:color w:val="222222"/>
          <w:sz w:val="16"/>
          <w:szCs w:val="16"/>
          <w:shd w:val="clear" w:color="auto" w:fill="FFFFFF"/>
        </w:rPr>
        <w:t xml:space="preserve">, J. </w:t>
      </w:r>
      <w:r w:rsidRPr="00580ABD">
        <w:rPr>
          <w:i/>
          <w:iCs/>
          <w:color w:val="222222"/>
          <w:sz w:val="16"/>
          <w:szCs w:val="16"/>
          <w:shd w:val="clear" w:color="auto" w:fill="FFFFFF"/>
        </w:rPr>
        <w:t>Biofloc technology as an integral approach to enhance production and ecological performance of aquaculture</w:t>
      </w:r>
      <w:r w:rsidRPr="00580ABD">
        <w:rPr>
          <w:color w:val="222222"/>
          <w:sz w:val="16"/>
          <w:szCs w:val="16"/>
          <w:shd w:val="clear" w:color="auto" w:fill="FFFFFF"/>
        </w:rPr>
        <w:t xml:space="preserve"> (Doctoral </w:t>
      </w:r>
      <w:r w:rsidR="00AD6024">
        <w:rPr>
          <w:color w:val="222222"/>
          <w:sz w:val="16"/>
          <w:szCs w:val="16"/>
          <w:shd w:val="clear" w:color="auto" w:fill="FFFFFF"/>
        </w:rPr>
        <w:tab/>
      </w:r>
      <w:r w:rsidRPr="00580ABD">
        <w:rPr>
          <w:color w:val="222222"/>
          <w:sz w:val="16"/>
          <w:szCs w:val="16"/>
          <w:shd w:val="clear" w:color="auto" w:fill="FFFFFF"/>
        </w:rPr>
        <w:t>dissertation, Ghent University), 2014.</w:t>
      </w:r>
    </w:p>
    <w:p w14:paraId="27DF0836" w14:textId="61D9BEA3" w:rsidR="0012218A" w:rsidRPr="00580ABD" w:rsidRDefault="0012218A"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El-Sayed, A.F.M. Use of biofloc technology in shrimp aquaculture: A comprehensive review, with emphasis on the last decade. </w:t>
      </w:r>
      <w:r w:rsidRPr="00580ABD">
        <w:rPr>
          <w:rStyle w:val="html-italic"/>
          <w:i/>
          <w:iCs/>
          <w:color w:val="222222"/>
          <w:sz w:val="16"/>
          <w:szCs w:val="16"/>
          <w:shd w:val="clear" w:color="auto" w:fill="FFFFFF"/>
        </w:rPr>
        <w:t xml:space="preserve">Rev. </w:t>
      </w:r>
      <w:r w:rsidR="00AD6024">
        <w:rPr>
          <w:rStyle w:val="html-italic"/>
          <w:i/>
          <w:iCs/>
          <w:color w:val="222222"/>
          <w:sz w:val="16"/>
          <w:szCs w:val="16"/>
          <w:shd w:val="clear" w:color="auto" w:fill="FFFFFF"/>
        </w:rPr>
        <w:tab/>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w:t>
      </w:r>
      <w:r w:rsidRPr="00580ABD">
        <w:rPr>
          <w:color w:val="222222"/>
          <w:sz w:val="16"/>
          <w:szCs w:val="16"/>
          <w:shd w:val="clear" w:color="auto" w:fill="FFFFFF"/>
        </w:rPr>
        <w:t> </w:t>
      </w:r>
      <w:r w:rsidRPr="00580ABD">
        <w:rPr>
          <w:b/>
          <w:bCs/>
          <w:color w:val="222222"/>
          <w:sz w:val="16"/>
          <w:szCs w:val="16"/>
          <w:shd w:val="clear" w:color="auto" w:fill="FFFFFF"/>
        </w:rPr>
        <w:t>2021</w:t>
      </w:r>
      <w:r w:rsidRPr="00580ABD">
        <w:rPr>
          <w:color w:val="222222"/>
          <w:sz w:val="16"/>
          <w:szCs w:val="16"/>
          <w:shd w:val="clear" w:color="auto" w:fill="FFFFFF"/>
        </w:rPr>
        <w:t>, </w:t>
      </w:r>
      <w:r w:rsidRPr="00580ABD">
        <w:rPr>
          <w:rStyle w:val="html-italic"/>
          <w:i/>
          <w:iCs/>
          <w:color w:val="222222"/>
          <w:sz w:val="16"/>
          <w:szCs w:val="16"/>
          <w:shd w:val="clear" w:color="auto" w:fill="FFFFFF"/>
        </w:rPr>
        <w:t>13</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676–705.</w:t>
      </w:r>
    </w:p>
    <w:p w14:paraId="68EEAFE6" w14:textId="187F2B25" w:rsidR="0012218A" w:rsidRPr="00580ABD" w:rsidRDefault="004A39E0"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Ferreira, M.G.; </w:t>
      </w:r>
      <w:proofErr w:type="spellStart"/>
      <w:r w:rsidRPr="00580ABD">
        <w:rPr>
          <w:color w:val="222222"/>
          <w:sz w:val="16"/>
          <w:szCs w:val="16"/>
          <w:shd w:val="clear" w:color="auto" w:fill="FFFFFF"/>
        </w:rPr>
        <w:t>Melo</w:t>
      </w:r>
      <w:proofErr w:type="spellEnd"/>
      <w:r w:rsidRPr="00580ABD">
        <w:rPr>
          <w:color w:val="222222"/>
          <w:sz w:val="16"/>
          <w:szCs w:val="16"/>
          <w:shd w:val="clear" w:color="auto" w:fill="FFFFFF"/>
        </w:rPr>
        <w:t xml:space="preserve">, F.; Lima, J.V.; Andrade, H.A.; </w:t>
      </w:r>
      <w:proofErr w:type="spellStart"/>
      <w:r w:rsidRPr="00580ABD">
        <w:rPr>
          <w:color w:val="222222"/>
          <w:sz w:val="16"/>
          <w:szCs w:val="16"/>
          <w:shd w:val="clear" w:color="auto" w:fill="FFFFFF"/>
        </w:rPr>
        <w:t>Severi</w:t>
      </w:r>
      <w:proofErr w:type="spellEnd"/>
      <w:r w:rsidRPr="00580ABD">
        <w:rPr>
          <w:color w:val="222222"/>
          <w:sz w:val="16"/>
          <w:szCs w:val="16"/>
          <w:shd w:val="clear" w:color="auto" w:fill="FFFFFF"/>
        </w:rPr>
        <w:t xml:space="preserve">, W.; </w:t>
      </w:r>
      <w:proofErr w:type="spellStart"/>
      <w:r w:rsidRPr="00580ABD">
        <w:rPr>
          <w:color w:val="222222"/>
          <w:sz w:val="16"/>
          <w:szCs w:val="16"/>
          <w:shd w:val="clear" w:color="auto" w:fill="FFFFFF"/>
        </w:rPr>
        <w:t>Correia</w:t>
      </w:r>
      <w:proofErr w:type="spellEnd"/>
      <w:r w:rsidRPr="00580ABD">
        <w:rPr>
          <w:color w:val="222222"/>
          <w:sz w:val="16"/>
          <w:szCs w:val="16"/>
          <w:shd w:val="clear" w:color="auto" w:fill="FFFFFF"/>
        </w:rPr>
        <w:t xml:space="preserve">, E.S. Bioremediation and biocontrol of commercial probiotic </w:t>
      </w:r>
      <w:r w:rsidR="00AD6024">
        <w:rPr>
          <w:color w:val="222222"/>
          <w:sz w:val="16"/>
          <w:szCs w:val="16"/>
          <w:shd w:val="clear" w:color="auto" w:fill="FFFFFF"/>
        </w:rPr>
        <w:tab/>
      </w:r>
      <w:r w:rsidRPr="00580ABD">
        <w:rPr>
          <w:color w:val="222222"/>
          <w:sz w:val="16"/>
          <w:szCs w:val="16"/>
          <w:shd w:val="clear" w:color="auto" w:fill="FFFFFF"/>
        </w:rPr>
        <w:t>in marine shrimp culture with biofloc. </w:t>
      </w:r>
      <w:r w:rsidRPr="00580ABD">
        <w:rPr>
          <w:rStyle w:val="html-italic"/>
          <w:i/>
          <w:iCs/>
          <w:color w:val="222222"/>
          <w:sz w:val="16"/>
          <w:szCs w:val="16"/>
          <w:shd w:val="clear" w:color="auto" w:fill="FFFFFF"/>
        </w:rPr>
        <w:t xml:space="preserve">Lat. Am. J. </w:t>
      </w:r>
      <w:proofErr w:type="spellStart"/>
      <w:r w:rsidRPr="00580ABD">
        <w:rPr>
          <w:rStyle w:val="html-italic"/>
          <w:i/>
          <w:iCs/>
          <w:color w:val="222222"/>
          <w:sz w:val="16"/>
          <w:szCs w:val="16"/>
          <w:shd w:val="clear" w:color="auto" w:fill="FFFFFF"/>
        </w:rPr>
        <w:t>Aquat</w:t>
      </w:r>
      <w:proofErr w:type="spellEnd"/>
      <w:r w:rsidRPr="00580ABD">
        <w:rPr>
          <w:rStyle w:val="html-italic"/>
          <w:i/>
          <w:iCs/>
          <w:color w:val="222222"/>
          <w:sz w:val="16"/>
          <w:szCs w:val="16"/>
          <w:shd w:val="clear" w:color="auto" w:fill="FFFFFF"/>
        </w:rPr>
        <w:t>. Res.</w:t>
      </w:r>
      <w:r w:rsidRPr="00580ABD">
        <w:rPr>
          <w:color w:val="222222"/>
          <w:sz w:val="16"/>
          <w:szCs w:val="16"/>
          <w:shd w:val="clear" w:color="auto" w:fill="FFFFFF"/>
        </w:rPr>
        <w:t> </w:t>
      </w:r>
      <w:r w:rsidRPr="00580ABD">
        <w:rPr>
          <w:b/>
          <w:bCs/>
          <w:color w:val="222222"/>
          <w:sz w:val="16"/>
          <w:szCs w:val="16"/>
          <w:shd w:val="clear" w:color="auto" w:fill="FFFFFF"/>
        </w:rPr>
        <w:t>2017</w:t>
      </w:r>
      <w:r w:rsidRPr="00580ABD">
        <w:rPr>
          <w:color w:val="222222"/>
          <w:sz w:val="16"/>
          <w:szCs w:val="16"/>
          <w:shd w:val="clear" w:color="auto" w:fill="FFFFFF"/>
        </w:rPr>
        <w:t>, </w:t>
      </w:r>
      <w:r w:rsidRPr="00580ABD">
        <w:rPr>
          <w:rStyle w:val="html-italic"/>
          <w:i/>
          <w:iCs/>
          <w:color w:val="222222"/>
          <w:sz w:val="16"/>
          <w:szCs w:val="16"/>
          <w:shd w:val="clear" w:color="auto" w:fill="FFFFFF"/>
        </w:rPr>
        <w:t>45</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167–176.</w:t>
      </w:r>
    </w:p>
    <w:p w14:paraId="51CDF57D" w14:textId="4A9004A2"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Hisano</w:t>
      </w:r>
      <w:proofErr w:type="spellEnd"/>
      <w:r w:rsidRPr="00580ABD">
        <w:rPr>
          <w:color w:val="222222"/>
          <w:sz w:val="16"/>
          <w:szCs w:val="16"/>
          <w:shd w:val="clear" w:color="auto" w:fill="FFFFFF"/>
        </w:rPr>
        <w:t xml:space="preserve">, H.; </w:t>
      </w:r>
      <w:proofErr w:type="spellStart"/>
      <w:r w:rsidRPr="00580ABD">
        <w:rPr>
          <w:color w:val="222222"/>
          <w:sz w:val="16"/>
          <w:szCs w:val="16"/>
          <w:shd w:val="clear" w:color="auto" w:fill="FFFFFF"/>
        </w:rPr>
        <w:t>Parisi</w:t>
      </w:r>
      <w:proofErr w:type="spellEnd"/>
      <w:r w:rsidRPr="00580ABD">
        <w:rPr>
          <w:color w:val="222222"/>
          <w:sz w:val="16"/>
          <w:szCs w:val="16"/>
          <w:shd w:val="clear" w:color="auto" w:fill="FFFFFF"/>
        </w:rPr>
        <w:t xml:space="preserve">, J.; Cardoso, I.L.; </w:t>
      </w:r>
      <w:proofErr w:type="spellStart"/>
      <w:r w:rsidRPr="00580ABD">
        <w:rPr>
          <w:color w:val="222222"/>
          <w:sz w:val="16"/>
          <w:szCs w:val="16"/>
          <w:shd w:val="clear" w:color="auto" w:fill="FFFFFF"/>
        </w:rPr>
        <w:t>Ferri</w:t>
      </w:r>
      <w:proofErr w:type="spellEnd"/>
      <w:r w:rsidRPr="00580ABD">
        <w:rPr>
          <w:color w:val="222222"/>
          <w:sz w:val="16"/>
          <w:szCs w:val="16"/>
          <w:shd w:val="clear" w:color="auto" w:fill="FFFFFF"/>
        </w:rPr>
        <w:t xml:space="preserve">, G.H. </w:t>
      </w:r>
      <w:proofErr w:type="gramStart"/>
      <w:r w:rsidRPr="00580ABD">
        <w:rPr>
          <w:color w:val="222222"/>
          <w:sz w:val="16"/>
          <w:szCs w:val="16"/>
          <w:shd w:val="clear" w:color="auto" w:fill="FFFFFF"/>
        </w:rPr>
        <w:t>and  Ferreira</w:t>
      </w:r>
      <w:proofErr w:type="gramEnd"/>
      <w:r w:rsidRPr="00580ABD">
        <w:rPr>
          <w:color w:val="222222"/>
          <w:sz w:val="16"/>
          <w:szCs w:val="16"/>
          <w:shd w:val="clear" w:color="auto" w:fill="FFFFFF"/>
        </w:rPr>
        <w:t xml:space="preserve">, M.F. Dietary protein reduction for Nile tilapia fingerlings reared in biofloc </w:t>
      </w:r>
      <w:r w:rsidR="00AD6024">
        <w:rPr>
          <w:color w:val="222222"/>
          <w:sz w:val="16"/>
          <w:szCs w:val="16"/>
          <w:shd w:val="clear" w:color="auto" w:fill="FFFFFF"/>
        </w:rPr>
        <w:tab/>
      </w:r>
      <w:r w:rsidRPr="00580ABD">
        <w:rPr>
          <w:color w:val="222222"/>
          <w:sz w:val="16"/>
          <w:szCs w:val="16"/>
          <w:shd w:val="clear" w:color="auto" w:fill="FFFFFF"/>
        </w:rPr>
        <w:t>technology. </w:t>
      </w:r>
      <w:r w:rsidRPr="00580ABD">
        <w:rPr>
          <w:rStyle w:val="html-italic"/>
          <w:i/>
          <w:iCs/>
          <w:color w:val="222222"/>
          <w:sz w:val="16"/>
          <w:szCs w:val="16"/>
          <w:shd w:val="clear" w:color="auto" w:fill="FFFFFF"/>
        </w:rPr>
        <w:t xml:space="preserve">J. World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Soc.</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51</w:t>
      </w:r>
      <w:r w:rsidRPr="00580ABD">
        <w:rPr>
          <w:color w:val="222222"/>
          <w:sz w:val="16"/>
          <w:szCs w:val="16"/>
          <w:shd w:val="clear" w:color="auto" w:fill="FFFFFF"/>
        </w:rPr>
        <w:t>,</w:t>
      </w:r>
      <w:r w:rsidR="00610C78">
        <w:rPr>
          <w:color w:val="222222"/>
          <w:sz w:val="16"/>
          <w:szCs w:val="16"/>
          <w:shd w:val="clear" w:color="auto" w:fill="FFFFFF"/>
        </w:rPr>
        <w:t>pp</w:t>
      </w:r>
      <w:proofErr w:type="gramEnd"/>
      <w:r w:rsidR="00610C78">
        <w:rPr>
          <w:color w:val="222222"/>
          <w:sz w:val="16"/>
          <w:szCs w:val="16"/>
          <w:shd w:val="clear" w:color="auto" w:fill="FFFFFF"/>
        </w:rPr>
        <w:t xml:space="preserve"> </w:t>
      </w:r>
      <w:r w:rsidRPr="00580ABD">
        <w:rPr>
          <w:color w:val="222222"/>
          <w:sz w:val="16"/>
          <w:szCs w:val="16"/>
          <w:shd w:val="clear" w:color="auto" w:fill="FFFFFF"/>
        </w:rPr>
        <w:t xml:space="preserve"> 452–462. </w:t>
      </w:r>
    </w:p>
    <w:p w14:paraId="3C0CC6D9" w14:textId="64BA2BF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Haghparast</w:t>
      </w:r>
      <w:proofErr w:type="spellEnd"/>
      <w:r w:rsidRPr="00580ABD">
        <w:rPr>
          <w:color w:val="222222"/>
          <w:sz w:val="16"/>
          <w:szCs w:val="16"/>
          <w:shd w:val="clear" w:color="auto" w:fill="FFFFFF"/>
        </w:rPr>
        <w:t xml:space="preserve">, M.M.; </w:t>
      </w:r>
      <w:proofErr w:type="spellStart"/>
      <w:r w:rsidRPr="00580ABD">
        <w:rPr>
          <w:color w:val="222222"/>
          <w:sz w:val="16"/>
          <w:szCs w:val="16"/>
          <w:shd w:val="clear" w:color="auto" w:fill="FFFFFF"/>
        </w:rPr>
        <w:t>Alishahi</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Ghorbanpour</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Shahriari</w:t>
      </w:r>
      <w:proofErr w:type="spellEnd"/>
      <w:r w:rsidRPr="00580ABD">
        <w:rPr>
          <w:color w:val="222222"/>
          <w:sz w:val="16"/>
          <w:szCs w:val="16"/>
          <w:shd w:val="clear" w:color="auto" w:fill="FFFFFF"/>
        </w:rPr>
        <w:t xml:space="preserve">, A. Evaluation of </w:t>
      </w:r>
      <w:proofErr w:type="spellStart"/>
      <w:r w:rsidRPr="00580ABD">
        <w:rPr>
          <w:color w:val="222222"/>
          <w:sz w:val="16"/>
          <w:szCs w:val="16"/>
          <w:shd w:val="clear" w:color="auto" w:fill="FFFFFF"/>
        </w:rPr>
        <w:t>hemato</w:t>
      </w:r>
      <w:proofErr w:type="spellEnd"/>
      <w:r w:rsidRPr="00580ABD">
        <w:rPr>
          <w:color w:val="222222"/>
          <w:sz w:val="16"/>
          <w:szCs w:val="16"/>
          <w:shd w:val="clear" w:color="auto" w:fill="FFFFFF"/>
        </w:rPr>
        <w:t xml:space="preserve">-immunological parameters and stress indicators </w:t>
      </w:r>
      <w:r w:rsidR="00AD6024">
        <w:rPr>
          <w:color w:val="222222"/>
          <w:sz w:val="16"/>
          <w:szCs w:val="16"/>
          <w:shd w:val="clear" w:color="auto" w:fill="FFFFFF"/>
        </w:rPr>
        <w:tab/>
      </w:r>
      <w:r w:rsidRPr="00580ABD">
        <w:rPr>
          <w:color w:val="222222"/>
          <w:sz w:val="16"/>
          <w:szCs w:val="16"/>
          <w:shd w:val="clear" w:color="auto" w:fill="FFFFFF"/>
        </w:rPr>
        <w:t>of common carp (</w:t>
      </w:r>
      <w:proofErr w:type="spellStart"/>
      <w:r w:rsidRPr="00580ABD">
        <w:rPr>
          <w:rStyle w:val="html-italic"/>
          <w:i/>
          <w:iCs/>
          <w:color w:val="222222"/>
          <w:sz w:val="16"/>
          <w:szCs w:val="16"/>
          <w:shd w:val="clear" w:color="auto" w:fill="FFFFFF"/>
        </w:rPr>
        <w:t>Cyprinus</w:t>
      </w:r>
      <w:proofErr w:type="spellEnd"/>
      <w:r w:rsidRPr="00580ABD">
        <w:rPr>
          <w:rStyle w:val="html-italic"/>
          <w:i/>
          <w:iCs/>
          <w:color w:val="222222"/>
          <w:sz w:val="16"/>
          <w:szCs w:val="16"/>
          <w:shd w:val="clear" w:color="auto" w:fill="FFFFFF"/>
        </w:rPr>
        <w:t xml:space="preserve"> </w:t>
      </w:r>
      <w:proofErr w:type="spellStart"/>
      <w:r w:rsidRPr="00580ABD">
        <w:rPr>
          <w:rStyle w:val="html-italic"/>
          <w:i/>
          <w:iCs/>
          <w:color w:val="222222"/>
          <w:sz w:val="16"/>
          <w:szCs w:val="16"/>
          <w:shd w:val="clear" w:color="auto" w:fill="FFFFFF"/>
        </w:rPr>
        <w:t>carpio</w:t>
      </w:r>
      <w:proofErr w:type="spellEnd"/>
      <w:r w:rsidRPr="00580ABD">
        <w:rPr>
          <w:color w:val="222222"/>
          <w:sz w:val="16"/>
          <w:szCs w:val="16"/>
          <w:shd w:val="clear" w:color="auto" w:fill="FFFFFF"/>
        </w:rPr>
        <w:t>) in different C/N ratio of biofloc system.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Int.</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r w:rsidRPr="00580ABD">
        <w:rPr>
          <w:rStyle w:val="html-italic"/>
          <w:i/>
          <w:iCs/>
          <w:color w:val="222222"/>
          <w:sz w:val="16"/>
          <w:szCs w:val="16"/>
          <w:shd w:val="clear" w:color="auto" w:fill="FFFFFF"/>
        </w:rPr>
        <w:t>28</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2191–2206.</w:t>
      </w:r>
    </w:p>
    <w:p w14:paraId="0606DACE" w14:textId="188D039F"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Kirchman</w:t>
      </w:r>
      <w:proofErr w:type="spellEnd"/>
      <w:r w:rsidRPr="00580ABD">
        <w:rPr>
          <w:color w:val="222222"/>
          <w:sz w:val="16"/>
          <w:szCs w:val="16"/>
          <w:shd w:val="clear" w:color="auto" w:fill="FFFFFF"/>
        </w:rPr>
        <w:t>, D. L. The uptake of inorganic nutrients by heterotrophic bacteria. </w:t>
      </w:r>
      <w:r w:rsidRPr="00580ABD">
        <w:rPr>
          <w:i/>
          <w:iCs/>
          <w:color w:val="222222"/>
          <w:sz w:val="16"/>
          <w:szCs w:val="16"/>
          <w:shd w:val="clear" w:color="auto" w:fill="FFFFFF"/>
        </w:rPr>
        <w:t>Microbial Ecology</w:t>
      </w:r>
      <w:r w:rsidRPr="00580ABD">
        <w:rPr>
          <w:color w:val="222222"/>
          <w:sz w:val="16"/>
          <w:szCs w:val="16"/>
          <w:shd w:val="clear" w:color="auto" w:fill="FFFFFF"/>
        </w:rPr>
        <w:t>, </w:t>
      </w:r>
      <w:r w:rsidRPr="00580ABD">
        <w:rPr>
          <w:i/>
          <w:iCs/>
          <w:color w:val="222222"/>
          <w:sz w:val="16"/>
          <w:szCs w:val="16"/>
          <w:shd w:val="clear" w:color="auto" w:fill="FFFFFF"/>
        </w:rPr>
        <w:t>28</w:t>
      </w:r>
      <w:r w:rsidRPr="00580ABD">
        <w:rPr>
          <w:color w:val="222222"/>
          <w:sz w:val="16"/>
          <w:szCs w:val="16"/>
          <w:shd w:val="clear" w:color="auto" w:fill="FFFFFF"/>
        </w:rPr>
        <w:t xml:space="preserve">, </w:t>
      </w:r>
      <w:proofErr w:type="gramStart"/>
      <w:r w:rsidRPr="00580ABD">
        <w:rPr>
          <w:color w:val="222222"/>
          <w:sz w:val="16"/>
          <w:szCs w:val="16"/>
          <w:shd w:val="clear" w:color="auto" w:fill="FFFFFF"/>
        </w:rPr>
        <w:t>1994,</w:t>
      </w:r>
      <w:r w:rsidR="00610C78">
        <w:rPr>
          <w:color w:val="222222"/>
          <w:sz w:val="16"/>
          <w:szCs w:val="16"/>
          <w:shd w:val="clear" w:color="auto" w:fill="FFFFFF"/>
        </w:rPr>
        <w:t>pp</w:t>
      </w:r>
      <w:proofErr w:type="gramEnd"/>
      <w:r w:rsidRPr="00580ABD">
        <w:rPr>
          <w:color w:val="222222"/>
          <w:sz w:val="16"/>
          <w:szCs w:val="16"/>
          <w:shd w:val="clear" w:color="auto" w:fill="FFFFFF"/>
        </w:rPr>
        <w:t xml:space="preserve"> 255-271.</w:t>
      </w:r>
    </w:p>
    <w:p w14:paraId="5004C596" w14:textId="5DD51057"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Khanjani</w:t>
      </w:r>
      <w:proofErr w:type="spellEnd"/>
      <w:r w:rsidRPr="00580ABD">
        <w:rPr>
          <w:color w:val="222222"/>
          <w:sz w:val="16"/>
          <w:szCs w:val="16"/>
          <w:shd w:val="clear" w:color="auto" w:fill="FFFFFF"/>
        </w:rPr>
        <w:t>,</w:t>
      </w:r>
      <w:bookmarkStart w:id="0" w:name="_GoBack"/>
      <w:bookmarkEnd w:id="0"/>
      <w:r w:rsidRPr="00580ABD">
        <w:rPr>
          <w:color w:val="222222"/>
          <w:sz w:val="16"/>
          <w:szCs w:val="16"/>
          <w:shd w:val="clear" w:color="auto" w:fill="FFFFFF"/>
        </w:rPr>
        <w:t xml:space="preserve"> M. H., </w:t>
      </w:r>
      <w:proofErr w:type="spellStart"/>
      <w:r w:rsidRPr="00580ABD">
        <w:rPr>
          <w:color w:val="222222"/>
          <w:sz w:val="16"/>
          <w:szCs w:val="16"/>
          <w:shd w:val="clear" w:color="auto" w:fill="FFFFFF"/>
        </w:rPr>
        <w:t>Mohammadi</w:t>
      </w:r>
      <w:proofErr w:type="spellEnd"/>
      <w:r w:rsidRPr="00580ABD">
        <w:rPr>
          <w:color w:val="222222"/>
          <w:sz w:val="16"/>
          <w:szCs w:val="16"/>
          <w:shd w:val="clear" w:color="auto" w:fill="FFFFFF"/>
        </w:rPr>
        <w:t xml:space="preserve">, A., &amp; </w:t>
      </w:r>
      <w:proofErr w:type="spellStart"/>
      <w:r w:rsidRPr="00580ABD">
        <w:rPr>
          <w:color w:val="222222"/>
          <w:sz w:val="16"/>
          <w:szCs w:val="16"/>
          <w:shd w:val="clear" w:color="auto" w:fill="FFFFFF"/>
        </w:rPr>
        <w:t>Emerenciano</w:t>
      </w:r>
      <w:proofErr w:type="spellEnd"/>
      <w:r w:rsidRPr="00580ABD">
        <w:rPr>
          <w:color w:val="222222"/>
          <w:sz w:val="16"/>
          <w:szCs w:val="16"/>
          <w:shd w:val="clear" w:color="auto" w:fill="FFFFFF"/>
        </w:rPr>
        <w:t>, M. G. C. Microorganisms in biofloc aquaculture system. </w:t>
      </w:r>
      <w:r w:rsidRPr="00580ABD">
        <w:rPr>
          <w:i/>
          <w:iCs/>
          <w:color w:val="222222"/>
          <w:sz w:val="16"/>
          <w:szCs w:val="16"/>
          <w:shd w:val="clear" w:color="auto" w:fill="FFFFFF"/>
        </w:rPr>
        <w:t xml:space="preserve">Aquaculture </w:t>
      </w:r>
      <w:r w:rsidR="00AD6024">
        <w:rPr>
          <w:i/>
          <w:iCs/>
          <w:color w:val="222222"/>
          <w:sz w:val="16"/>
          <w:szCs w:val="16"/>
          <w:shd w:val="clear" w:color="auto" w:fill="FFFFFF"/>
        </w:rPr>
        <w:tab/>
      </w:r>
      <w:r w:rsidRPr="00580ABD">
        <w:rPr>
          <w:i/>
          <w:iCs/>
          <w:color w:val="222222"/>
          <w:sz w:val="16"/>
          <w:szCs w:val="16"/>
          <w:shd w:val="clear" w:color="auto" w:fill="FFFFFF"/>
        </w:rPr>
        <w:t>Reports</w:t>
      </w:r>
      <w:r w:rsidRPr="00580ABD">
        <w:rPr>
          <w:color w:val="222222"/>
          <w:sz w:val="16"/>
          <w:szCs w:val="16"/>
          <w:shd w:val="clear" w:color="auto" w:fill="FFFFFF"/>
        </w:rPr>
        <w:t>, </w:t>
      </w:r>
      <w:r w:rsidRPr="00580ABD">
        <w:rPr>
          <w:i/>
          <w:iCs/>
          <w:color w:val="222222"/>
          <w:sz w:val="16"/>
          <w:szCs w:val="16"/>
          <w:shd w:val="clear" w:color="auto" w:fill="FFFFFF"/>
        </w:rPr>
        <w:t>26</w:t>
      </w:r>
      <w:r w:rsidRPr="00580ABD">
        <w:rPr>
          <w:color w:val="222222"/>
          <w:sz w:val="16"/>
          <w:szCs w:val="16"/>
          <w:shd w:val="clear" w:color="auto" w:fill="FFFFFF"/>
        </w:rPr>
        <w:t>,2022, 101</w:t>
      </w:r>
      <w:r w:rsidR="00610C78">
        <w:rPr>
          <w:color w:val="222222"/>
          <w:sz w:val="16"/>
          <w:szCs w:val="16"/>
          <w:shd w:val="clear" w:color="auto" w:fill="FFFFFF"/>
        </w:rPr>
        <w:t>-103</w:t>
      </w:r>
      <w:r w:rsidRPr="00580ABD">
        <w:rPr>
          <w:color w:val="222222"/>
          <w:sz w:val="16"/>
          <w:szCs w:val="16"/>
          <w:shd w:val="clear" w:color="auto" w:fill="FFFFFF"/>
        </w:rPr>
        <w:t>.</w:t>
      </w:r>
    </w:p>
    <w:p w14:paraId="15B68966" w14:textId="52CBCC76" w:rsidR="0012218A"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Luo, G., Gao, Q., Wang, C., Liu, W., Sun, D., Li, L., &amp; Tan, H. Growth, digestive activity, welfare, and partial cost-effectiveness of </w:t>
      </w:r>
      <w:r w:rsidR="00AD6024">
        <w:rPr>
          <w:color w:val="222222"/>
          <w:sz w:val="16"/>
          <w:szCs w:val="16"/>
          <w:shd w:val="clear" w:color="auto" w:fill="FFFFFF"/>
        </w:rPr>
        <w:tab/>
      </w:r>
      <w:r w:rsidRPr="00580ABD">
        <w:rPr>
          <w:color w:val="222222"/>
          <w:sz w:val="16"/>
          <w:szCs w:val="16"/>
          <w:shd w:val="clear" w:color="auto" w:fill="FFFFFF"/>
        </w:rPr>
        <w:t>genetically improved farmed tilapia (</w:t>
      </w:r>
      <w:proofErr w:type="spellStart"/>
      <w:r w:rsidRPr="00580ABD">
        <w:rPr>
          <w:color w:val="222222"/>
          <w:sz w:val="16"/>
          <w:szCs w:val="16"/>
          <w:shd w:val="clear" w:color="auto" w:fill="FFFFFF"/>
        </w:rPr>
        <w:t>Oreochromis</w:t>
      </w:r>
      <w:proofErr w:type="spellEnd"/>
      <w:r w:rsidRPr="00580ABD">
        <w:rPr>
          <w:color w:val="222222"/>
          <w:sz w:val="16"/>
          <w:szCs w:val="16"/>
          <w:shd w:val="clear" w:color="auto" w:fill="FFFFFF"/>
        </w:rPr>
        <w:t xml:space="preserve"> niloticus) cultured in a recirculating aquaculture system and an indoor </w:t>
      </w:r>
      <w:r w:rsidR="00AD6024">
        <w:rPr>
          <w:color w:val="222222"/>
          <w:sz w:val="16"/>
          <w:szCs w:val="16"/>
          <w:shd w:val="clear" w:color="auto" w:fill="FFFFFF"/>
        </w:rPr>
        <w:tab/>
      </w:r>
      <w:r w:rsidRPr="00580ABD">
        <w:rPr>
          <w:color w:val="222222"/>
          <w:sz w:val="16"/>
          <w:szCs w:val="16"/>
          <w:shd w:val="clear" w:color="auto" w:fill="FFFFFF"/>
        </w:rPr>
        <w:t>biofloc system. </w:t>
      </w:r>
      <w:r w:rsidRPr="00580ABD">
        <w:rPr>
          <w:i/>
          <w:iCs/>
          <w:color w:val="222222"/>
          <w:sz w:val="16"/>
          <w:szCs w:val="16"/>
          <w:shd w:val="clear" w:color="auto" w:fill="FFFFFF"/>
        </w:rPr>
        <w:t>Aquaculture</w:t>
      </w:r>
      <w:r w:rsidRPr="00580ABD">
        <w:rPr>
          <w:color w:val="222222"/>
          <w:sz w:val="16"/>
          <w:szCs w:val="16"/>
          <w:shd w:val="clear" w:color="auto" w:fill="FFFFFF"/>
        </w:rPr>
        <w:t>,</w:t>
      </w:r>
      <w:r w:rsidR="00610C78">
        <w:rPr>
          <w:color w:val="222222"/>
          <w:sz w:val="16"/>
          <w:szCs w:val="16"/>
          <w:shd w:val="clear" w:color="auto" w:fill="FFFFFF"/>
        </w:rPr>
        <w:t>2014,</w:t>
      </w:r>
      <w:r w:rsidRPr="00580ABD">
        <w:rPr>
          <w:color w:val="222222"/>
          <w:sz w:val="16"/>
          <w:szCs w:val="16"/>
          <w:shd w:val="clear" w:color="auto" w:fill="FFFFFF"/>
        </w:rPr>
        <w:t> </w:t>
      </w:r>
      <w:r w:rsidRPr="00580ABD">
        <w:rPr>
          <w:i/>
          <w:iCs/>
          <w:color w:val="222222"/>
          <w:sz w:val="16"/>
          <w:szCs w:val="16"/>
          <w:shd w:val="clear" w:color="auto" w:fill="FFFFFF"/>
        </w:rPr>
        <w:t>422</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1-7.</w:t>
      </w:r>
    </w:p>
    <w:p w14:paraId="4AFEC11A" w14:textId="5B3E41C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Mugwanya</w:t>
      </w:r>
      <w:proofErr w:type="spellEnd"/>
      <w:r w:rsidRPr="00580ABD">
        <w:rPr>
          <w:color w:val="222222"/>
          <w:sz w:val="16"/>
          <w:szCs w:val="16"/>
          <w:shd w:val="clear" w:color="auto" w:fill="FFFFFF"/>
        </w:rPr>
        <w:t xml:space="preserve">, M., </w:t>
      </w:r>
      <w:proofErr w:type="spellStart"/>
      <w:r w:rsidRPr="00580ABD">
        <w:rPr>
          <w:color w:val="222222"/>
          <w:sz w:val="16"/>
          <w:szCs w:val="16"/>
          <w:shd w:val="clear" w:color="auto" w:fill="FFFFFF"/>
        </w:rPr>
        <w:t>Dawood</w:t>
      </w:r>
      <w:proofErr w:type="spellEnd"/>
      <w:r w:rsidRPr="00580ABD">
        <w:rPr>
          <w:color w:val="222222"/>
          <w:sz w:val="16"/>
          <w:szCs w:val="16"/>
          <w:shd w:val="clear" w:color="auto" w:fill="FFFFFF"/>
        </w:rPr>
        <w:t xml:space="preserve">, M. A., </w:t>
      </w:r>
      <w:proofErr w:type="spellStart"/>
      <w:r w:rsidRPr="00580ABD">
        <w:rPr>
          <w:color w:val="222222"/>
          <w:sz w:val="16"/>
          <w:szCs w:val="16"/>
          <w:shd w:val="clear" w:color="auto" w:fill="FFFFFF"/>
        </w:rPr>
        <w:t>Kimera</w:t>
      </w:r>
      <w:proofErr w:type="spellEnd"/>
      <w:r w:rsidRPr="00580ABD">
        <w:rPr>
          <w:color w:val="222222"/>
          <w:sz w:val="16"/>
          <w:szCs w:val="16"/>
          <w:shd w:val="clear" w:color="auto" w:fill="FFFFFF"/>
        </w:rPr>
        <w:t xml:space="preserve">, F., &amp; </w:t>
      </w:r>
      <w:proofErr w:type="spellStart"/>
      <w:r w:rsidRPr="00580ABD">
        <w:rPr>
          <w:color w:val="222222"/>
          <w:sz w:val="16"/>
          <w:szCs w:val="16"/>
          <w:shd w:val="clear" w:color="auto" w:fill="FFFFFF"/>
        </w:rPr>
        <w:t>Sewilam</w:t>
      </w:r>
      <w:proofErr w:type="spellEnd"/>
      <w:r w:rsidRPr="00580ABD">
        <w:rPr>
          <w:color w:val="222222"/>
          <w:sz w:val="16"/>
          <w:szCs w:val="16"/>
          <w:shd w:val="clear" w:color="auto" w:fill="FFFFFF"/>
        </w:rPr>
        <w:t xml:space="preserve">, H. Biofloc systems for sustainable production of economically important </w:t>
      </w:r>
      <w:r w:rsidR="00AD6024">
        <w:rPr>
          <w:color w:val="222222"/>
          <w:sz w:val="16"/>
          <w:szCs w:val="16"/>
          <w:shd w:val="clear" w:color="auto" w:fill="FFFFFF"/>
        </w:rPr>
        <w:tab/>
      </w:r>
      <w:r w:rsidRPr="00580ABD">
        <w:rPr>
          <w:color w:val="222222"/>
          <w:sz w:val="16"/>
          <w:szCs w:val="16"/>
          <w:shd w:val="clear" w:color="auto" w:fill="FFFFFF"/>
        </w:rPr>
        <w:t>aquatic species: A review. </w:t>
      </w:r>
      <w:r w:rsidRPr="00580ABD">
        <w:rPr>
          <w:i/>
          <w:iCs/>
          <w:color w:val="222222"/>
          <w:sz w:val="16"/>
          <w:szCs w:val="16"/>
          <w:shd w:val="clear" w:color="auto" w:fill="FFFFFF"/>
        </w:rPr>
        <w:t>Sustainability</w:t>
      </w:r>
      <w:r w:rsidRPr="00580ABD">
        <w:rPr>
          <w:color w:val="222222"/>
          <w:sz w:val="16"/>
          <w:szCs w:val="16"/>
          <w:shd w:val="clear" w:color="auto" w:fill="FFFFFF"/>
        </w:rPr>
        <w:t>, </w:t>
      </w:r>
      <w:r w:rsidRPr="00580ABD">
        <w:rPr>
          <w:i/>
          <w:iCs/>
          <w:color w:val="222222"/>
          <w:sz w:val="16"/>
          <w:szCs w:val="16"/>
          <w:shd w:val="clear" w:color="auto" w:fill="FFFFFF"/>
        </w:rPr>
        <w:t>13</w:t>
      </w:r>
      <w:r w:rsidRPr="00580ABD">
        <w:rPr>
          <w:color w:val="222222"/>
          <w:sz w:val="16"/>
          <w:szCs w:val="16"/>
          <w:shd w:val="clear" w:color="auto" w:fill="FFFFFF"/>
        </w:rPr>
        <w:t xml:space="preserve">(13),2021, 7255. </w:t>
      </w:r>
    </w:p>
    <w:p w14:paraId="2A42EF18" w14:textId="7B2D629D"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Moreno-Arias, A.; </w:t>
      </w:r>
      <w:proofErr w:type="spellStart"/>
      <w:r w:rsidRPr="00580ABD">
        <w:rPr>
          <w:color w:val="222222"/>
          <w:sz w:val="16"/>
          <w:szCs w:val="16"/>
          <w:shd w:val="clear" w:color="auto" w:fill="FFFFFF"/>
        </w:rPr>
        <w:t>López-Elías</w:t>
      </w:r>
      <w:proofErr w:type="spellEnd"/>
      <w:r w:rsidRPr="00580ABD">
        <w:rPr>
          <w:color w:val="222222"/>
          <w:sz w:val="16"/>
          <w:szCs w:val="16"/>
          <w:shd w:val="clear" w:color="auto" w:fill="FFFFFF"/>
        </w:rPr>
        <w:t xml:space="preserve">, J.A.; </w:t>
      </w:r>
      <w:proofErr w:type="spellStart"/>
      <w:r w:rsidRPr="00580ABD">
        <w:rPr>
          <w:color w:val="222222"/>
          <w:sz w:val="16"/>
          <w:szCs w:val="16"/>
          <w:shd w:val="clear" w:color="auto" w:fill="FFFFFF"/>
        </w:rPr>
        <w:t>Martínez-Córdova</w:t>
      </w:r>
      <w:proofErr w:type="spellEnd"/>
      <w:r w:rsidRPr="00580ABD">
        <w:rPr>
          <w:color w:val="222222"/>
          <w:sz w:val="16"/>
          <w:szCs w:val="16"/>
          <w:shd w:val="clear" w:color="auto" w:fill="FFFFFF"/>
        </w:rPr>
        <w:t xml:space="preserve">, L.R.; </w:t>
      </w:r>
      <w:proofErr w:type="spellStart"/>
      <w:r w:rsidRPr="00580ABD">
        <w:rPr>
          <w:color w:val="222222"/>
          <w:sz w:val="16"/>
          <w:szCs w:val="16"/>
          <w:shd w:val="clear" w:color="auto" w:fill="FFFFFF"/>
        </w:rPr>
        <w:t>Ramírez</w:t>
      </w:r>
      <w:proofErr w:type="spellEnd"/>
      <w:r w:rsidRPr="00580ABD">
        <w:rPr>
          <w:color w:val="222222"/>
          <w:sz w:val="16"/>
          <w:szCs w:val="16"/>
          <w:shd w:val="clear" w:color="auto" w:fill="FFFFFF"/>
        </w:rPr>
        <w:t xml:space="preserve">-Suárez, J.C.; </w:t>
      </w:r>
      <w:proofErr w:type="spellStart"/>
      <w:r w:rsidRPr="00580ABD">
        <w:rPr>
          <w:color w:val="222222"/>
          <w:sz w:val="16"/>
          <w:szCs w:val="16"/>
          <w:shd w:val="clear" w:color="auto" w:fill="FFFFFF"/>
        </w:rPr>
        <w:t>Carvallo</w:t>
      </w:r>
      <w:proofErr w:type="spellEnd"/>
      <w:r w:rsidRPr="00580ABD">
        <w:rPr>
          <w:color w:val="222222"/>
          <w:sz w:val="16"/>
          <w:szCs w:val="16"/>
          <w:shd w:val="clear" w:color="auto" w:fill="FFFFFF"/>
        </w:rPr>
        <w:t xml:space="preserve">-Ruiz, M.G.; </w:t>
      </w:r>
      <w:proofErr w:type="spellStart"/>
      <w:r w:rsidRPr="00580ABD">
        <w:rPr>
          <w:color w:val="222222"/>
          <w:sz w:val="16"/>
          <w:szCs w:val="16"/>
          <w:shd w:val="clear" w:color="auto" w:fill="FFFFFF"/>
        </w:rPr>
        <w:t>García</w:t>
      </w:r>
      <w:proofErr w:type="spellEnd"/>
      <w:r w:rsidRPr="00580ABD">
        <w:rPr>
          <w:color w:val="222222"/>
          <w:sz w:val="16"/>
          <w:szCs w:val="16"/>
          <w:shd w:val="clear" w:color="auto" w:fill="FFFFFF"/>
        </w:rPr>
        <w:t>-Sánchez, G.; Lugo-</w:t>
      </w:r>
      <w:r w:rsidR="00AD6024">
        <w:rPr>
          <w:color w:val="222222"/>
          <w:sz w:val="16"/>
          <w:szCs w:val="16"/>
          <w:shd w:val="clear" w:color="auto" w:fill="FFFFFF"/>
        </w:rPr>
        <w:tab/>
      </w:r>
      <w:r w:rsidRPr="00580ABD">
        <w:rPr>
          <w:color w:val="222222"/>
          <w:sz w:val="16"/>
          <w:szCs w:val="16"/>
          <w:shd w:val="clear" w:color="auto" w:fill="FFFFFF"/>
        </w:rPr>
        <w:t>Sánchez, M.E.; Miranda-</w:t>
      </w:r>
      <w:proofErr w:type="spellStart"/>
      <w:r w:rsidRPr="00580ABD">
        <w:rPr>
          <w:color w:val="222222"/>
          <w:sz w:val="16"/>
          <w:szCs w:val="16"/>
          <w:shd w:val="clear" w:color="auto" w:fill="FFFFFF"/>
        </w:rPr>
        <w:t>Baeza</w:t>
      </w:r>
      <w:proofErr w:type="spellEnd"/>
      <w:r w:rsidRPr="00580ABD">
        <w:rPr>
          <w:color w:val="222222"/>
          <w:sz w:val="16"/>
          <w:szCs w:val="16"/>
          <w:shd w:val="clear" w:color="auto" w:fill="FFFFFF"/>
        </w:rPr>
        <w:t xml:space="preserve">, A. Effect of fishmeal replacement with a vegetable protein mixture on the amino acid and </w:t>
      </w:r>
      <w:r w:rsidR="00AD6024">
        <w:rPr>
          <w:color w:val="222222"/>
          <w:sz w:val="16"/>
          <w:szCs w:val="16"/>
          <w:shd w:val="clear" w:color="auto" w:fill="FFFFFF"/>
        </w:rPr>
        <w:tab/>
      </w:r>
      <w:r w:rsidRPr="00580ABD">
        <w:rPr>
          <w:color w:val="222222"/>
          <w:sz w:val="16"/>
          <w:szCs w:val="16"/>
          <w:shd w:val="clear" w:color="auto" w:fill="FFFFFF"/>
        </w:rPr>
        <w:t>fatty acid profiles of diets, biofloc and shrimp cultured in BFT system.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2018</w:t>
      </w:r>
      <w:r w:rsidRPr="00580ABD">
        <w:rPr>
          <w:color w:val="222222"/>
          <w:sz w:val="16"/>
          <w:szCs w:val="16"/>
          <w:shd w:val="clear" w:color="auto" w:fill="FFFFFF"/>
        </w:rPr>
        <w:t>, </w:t>
      </w:r>
      <w:r w:rsidR="00610C78">
        <w:rPr>
          <w:rStyle w:val="html-italic"/>
          <w:i/>
          <w:iCs/>
          <w:color w:val="222222"/>
          <w:sz w:val="16"/>
          <w:szCs w:val="16"/>
          <w:shd w:val="clear" w:color="auto" w:fill="FFFFFF"/>
        </w:rPr>
        <w:t xml:space="preserve">48, </w:t>
      </w:r>
      <w:r w:rsidR="00610C78">
        <w:rPr>
          <w:color w:val="222222"/>
          <w:sz w:val="16"/>
          <w:szCs w:val="16"/>
          <w:shd w:val="clear" w:color="auto" w:fill="FFFFFF"/>
        </w:rPr>
        <w:t>pp</w:t>
      </w:r>
      <w:r w:rsidRPr="00580ABD">
        <w:rPr>
          <w:color w:val="222222"/>
          <w:sz w:val="16"/>
          <w:szCs w:val="16"/>
          <w:shd w:val="clear" w:color="auto" w:fill="FFFFFF"/>
        </w:rPr>
        <w:t xml:space="preserve"> 53–62.</w:t>
      </w:r>
    </w:p>
    <w:p w14:paraId="477639BF" w14:textId="2C44D22B" w:rsidR="000460C6" w:rsidRPr="00580ABD" w:rsidRDefault="000460C6" w:rsidP="00580ABD">
      <w:pPr>
        <w:pStyle w:val="ListParagraph"/>
        <w:numPr>
          <w:ilvl w:val="0"/>
          <w:numId w:val="6"/>
        </w:numPr>
        <w:jc w:val="both"/>
        <w:rPr>
          <w:color w:val="222222"/>
          <w:sz w:val="16"/>
          <w:szCs w:val="16"/>
          <w:shd w:val="clear" w:color="auto" w:fill="FFFFFF"/>
        </w:rPr>
      </w:pPr>
      <w:proofErr w:type="spellStart"/>
      <w:r w:rsidRPr="00580ABD">
        <w:rPr>
          <w:color w:val="222222"/>
          <w:sz w:val="16"/>
          <w:szCs w:val="16"/>
          <w:shd w:val="clear" w:color="auto" w:fill="FFFFFF"/>
        </w:rPr>
        <w:t>Narimbi</w:t>
      </w:r>
      <w:proofErr w:type="spellEnd"/>
      <w:r w:rsidRPr="00580ABD">
        <w:rPr>
          <w:color w:val="222222"/>
          <w:sz w:val="16"/>
          <w:szCs w:val="16"/>
          <w:shd w:val="clear" w:color="auto" w:fill="FFFFFF"/>
        </w:rPr>
        <w:t xml:space="preserve">, J. </w:t>
      </w:r>
      <w:proofErr w:type="spellStart"/>
      <w:r w:rsidRPr="00580ABD">
        <w:rPr>
          <w:color w:val="222222"/>
          <w:sz w:val="16"/>
          <w:szCs w:val="16"/>
          <w:shd w:val="clear" w:color="auto" w:fill="FFFFFF"/>
        </w:rPr>
        <w:t>Mazumder</w:t>
      </w:r>
      <w:proofErr w:type="spellEnd"/>
      <w:r w:rsidRPr="00580ABD">
        <w:rPr>
          <w:color w:val="222222"/>
          <w:sz w:val="16"/>
          <w:szCs w:val="16"/>
          <w:shd w:val="clear" w:color="auto" w:fill="FFFFFF"/>
        </w:rPr>
        <w:t xml:space="preserve">, D.; </w:t>
      </w:r>
      <w:proofErr w:type="spellStart"/>
      <w:r w:rsidRPr="00580ABD">
        <w:rPr>
          <w:color w:val="222222"/>
          <w:sz w:val="16"/>
          <w:szCs w:val="16"/>
          <w:shd w:val="clear" w:color="auto" w:fill="FFFFFF"/>
        </w:rPr>
        <w:t>Sammut</w:t>
      </w:r>
      <w:proofErr w:type="spellEnd"/>
      <w:r w:rsidRPr="00580ABD">
        <w:rPr>
          <w:color w:val="222222"/>
          <w:sz w:val="16"/>
          <w:szCs w:val="16"/>
          <w:shd w:val="clear" w:color="auto" w:fill="FFFFFF"/>
        </w:rPr>
        <w:t xml:space="preserve">, J. Stable isotope analysis to quantify contributions of supplementary feed in Nile </w:t>
      </w:r>
      <w:r w:rsidR="00610C78">
        <w:rPr>
          <w:color w:val="222222"/>
          <w:sz w:val="16"/>
          <w:szCs w:val="16"/>
          <w:shd w:val="clear" w:color="auto" w:fill="FFFFFF"/>
        </w:rPr>
        <w:tab/>
      </w:r>
      <w:r w:rsidRPr="00580ABD">
        <w:rPr>
          <w:color w:val="222222"/>
          <w:sz w:val="16"/>
          <w:szCs w:val="16"/>
          <w:shd w:val="clear" w:color="auto" w:fill="FFFFFF"/>
        </w:rPr>
        <w:t>Tilapia </w:t>
      </w:r>
      <w:proofErr w:type="spellStart"/>
      <w:r w:rsidRPr="00580ABD">
        <w:rPr>
          <w:rStyle w:val="html-italic"/>
          <w:i/>
          <w:iCs/>
          <w:color w:val="222222"/>
          <w:sz w:val="16"/>
          <w:szCs w:val="16"/>
          <w:shd w:val="clear" w:color="auto" w:fill="FFFFFF"/>
        </w:rPr>
        <w:t>Oreochromis</w:t>
      </w:r>
      <w:proofErr w:type="spellEnd"/>
      <w:r w:rsidRPr="00580ABD">
        <w:rPr>
          <w:rStyle w:val="html-italic"/>
          <w:i/>
          <w:iCs/>
          <w:color w:val="222222"/>
          <w:sz w:val="16"/>
          <w:szCs w:val="16"/>
          <w:shd w:val="clear" w:color="auto" w:fill="FFFFFF"/>
        </w:rPr>
        <w:t xml:space="preserve"> niloticus</w:t>
      </w:r>
      <w:r w:rsidRPr="00580ABD">
        <w:rPr>
          <w:color w:val="222222"/>
          <w:sz w:val="16"/>
          <w:szCs w:val="16"/>
          <w:shd w:val="clear" w:color="auto" w:fill="FFFFFF"/>
        </w:rPr>
        <w:t> (GIFT strain) aquaculture.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Res.</w:t>
      </w:r>
      <w:r w:rsidRPr="00580ABD">
        <w:rPr>
          <w:color w:val="222222"/>
          <w:sz w:val="16"/>
          <w:szCs w:val="16"/>
          <w:shd w:val="clear" w:color="auto" w:fill="FFFFFF"/>
        </w:rPr>
        <w:t> </w:t>
      </w:r>
      <w:r w:rsidRPr="00580ABD">
        <w:rPr>
          <w:b/>
          <w:bCs/>
          <w:color w:val="222222"/>
          <w:sz w:val="16"/>
          <w:szCs w:val="16"/>
          <w:shd w:val="clear" w:color="auto" w:fill="FFFFFF"/>
        </w:rPr>
        <w:t>2018</w:t>
      </w:r>
      <w:r w:rsidRPr="00580ABD">
        <w:rPr>
          <w:color w:val="222222"/>
          <w:sz w:val="16"/>
          <w:szCs w:val="16"/>
          <w:shd w:val="clear" w:color="auto" w:fill="FFFFFF"/>
        </w:rPr>
        <w:t>, </w:t>
      </w:r>
      <w:r w:rsidRPr="00580ABD">
        <w:rPr>
          <w:rStyle w:val="html-italic"/>
          <w:i/>
          <w:iCs/>
          <w:color w:val="222222"/>
          <w:sz w:val="16"/>
          <w:szCs w:val="16"/>
          <w:shd w:val="clear" w:color="auto" w:fill="FFFFFF"/>
        </w:rPr>
        <w:t>49</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 xml:space="preserve">1866–1874.  </w:t>
      </w:r>
    </w:p>
    <w:p w14:paraId="60358105" w14:textId="68EA4121" w:rsidR="009F24F9" w:rsidRPr="00580ABD" w:rsidRDefault="00814769"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Naylor, R. L., </w:t>
      </w:r>
      <w:proofErr w:type="spellStart"/>
      <w:r w:rsidRPr="00580ABD">
        <w:rPr>
          <w:color w:val="222222"/>
          <w:sz w:val="16"/>
          <w:szCs w:val="16"/>
          <w:shd w:val="clear" w:color="auto" w:fill="FFFFFF"/>
        </w:rPr>
        <w:t>Goldburg</w:t>
      </w:r>
      <w:proofErr w:type="spellEnd"/>
      <w:r w:rsidRPr="00580ABD">
        <w:rPr>
          <w:color w:val="222222"/>
          <w:sz w:val="16"/>
          <w:szCs w:val="16"/>
          <w:shd w:val="clear" w:color="auto" w:fill="FFFFFF"/>
        </w:rPr>
        <w:t xml:space="preserve">, R. J., Primavera, J. H., </w:t>
      </w:r>
      <w:proofErr w:type="spellStart"/>
      <w:r w:rsidRPr="00580ABD">
        <w:rPr>
          <w:color w:val="222222"/>
          <w:sz w:val="16"/>
          <w:szCs w:val="16"/>
          <w:shd w:val="clear" w:color="auto" w:fill="FFFFFF"/>
        </w:rPr>
        <w:t>Kautsky</w:t>
      </w:r>
      <w:proofErr w:type="spellEnd"/>
      <w:r w:rsidRPr="00580ABD">
        <w:rPr>
          <w:color w:val="222222"/>
          <w:sz w:val="16"/>
          <w:szCs w:val="16"/>
          <w:shd w:val="clear" w:color="auto" w:fill="FFFFFF"/>
        </w:rPr>
        <w:t xml:space="preserve">, N., Beveridge, M. C., </w:t>
      </w:r>
      <w:r w:rsidR="00720397" w:rsidRPr="00580ABD">
        <w:rPr>
          <w:color w:val="222222"/>
          <w:sz w:val="16"/>
          <w:szCs w:val="16"/>
          <w:shd w:val="clear" w:color="auto" w:fill="FFFFFF"/>
        </w:rPr>
        <w:t xml:space="preserve">        </w:t>
      </w:r>
      <w:r w:rsidRPr="00580ABD">
        <w:rPr>
          <w:color w:val="222222"/>
          <w:sz w:val="16"/>
          <w:szCs w:val="16"/>
          <w:shd w:val="clear" w:color="auto" w:fill="FFFFFF"/>
        </w:rPr>
        <w:t>Clay, J.</w:t>
      </w:r>
      <w:r w:rsidR="00720397" w:rsidRPr="00580ABD">
        <w:rPr>
          <w:color w:val="222222"/>
          <w:sz w:val="16"/>
          <w:szCs w:val="16"/>
          <w:shd w:val="clear" w:color="auto" w:fill="FFFFFF"/>
        </w:rPr>
        <w:t xml:space="preserve"> </w:t>
      </w:r>
      <w:r w:rsidRPr="00580ABD">
        <w:rPr>
          <w:color w:val="222222"/>
          <w:sz w:val="16"/>
          <w:szCs w:val="16"/>
          <w:shd w:val="clear" w:color="auto" w:fill="FFFFFF"/>
        </w:rPr>
        <w:t xml:space="preserve"> &amp; </w:t>
      </w:r>
      <w:proofErr w:type="spellStart"/>
      <w:r w:rsidRPr="00580ABD">
        <w:rPr>
          <w:color w:val="222222"/>
          <w:sz w:val="16"/>
          <w:szCs w:val="16"/>
          <w:shd w:val="clear" w:color="auto" w:fill="FFFFFF"/>
        </w:rPr>
        <w:t>Troell</w:t>
      </w:r>
      <w:proofErr w:type="spellEnd"/>
      <w:r w:rsidRPr="00580ABD">
        <w:rPr>
          <w:color w:val="222222"/>
          <w:sz w:val="16"/>
          <w:szCs w:val="16"/>
          <w:shd w:val="clear" w:color="auto" w:fill="FFFFFF"/>
        </w:rPr>
        <w:t>, M.</w:t>
      </w:r>
      <w:r w:rsidR="009F24F9" w:rsidRPr="00580ABD">
        <w:rPr>
          <w:color w:val="222222"/>
          <w:sz w:val="16"/>
          <w:szCs w:val="16"/>
          <w:shd w:val="clear" w:color="auto" w:fill="FFFFFF"/>
        </w:rPr>
        <w:t xml:space="preserve"> Effect</w:t>
      </w:r>
      <w:r w:rsidRPr="00580ABD">
        <w:rPr>
          <w:color w:val="222222"/>
          <w:sz w:val="16"/>
          <w:szCs w:val="16"/>
          <w:shd w:val="clear" w:color="auto" w:fill="FFFFFF"/>
        </w:rPr>
        <w:t xml:space="preserve"> of aquaculture on </w:t>
      </w:r>
      <w:r w:rsidR="00610C78">
        <w:rPr>
          <w:color w:val="222222"/>
          <w:sz w:val="16"/>
          <w:szCs w:val="16"/>
          <w:shd w:val="clear" w:color="auto" w:fill="FFFFFF"/>
        </w:rPr>
        <w:tab/>
      </w:r>
      <w:r w:rsidRPr="00580ABD">
        <w:rPr>
          <w:color w:val="222222"/>
          <w:sz w:val="16"/>
          <w:szCs w:val="16"/>
          <w:shd w:val="clear" w:color="auto" w:fill="FFFFFF"/>
        </w:rPr>
        <w:t>world fish supplies. </w:t>
      </w:r>
      <w:r w:rsidRPr="00580ABD">
        <w:rPr>
          <w:i/>
          <w:iCs/>
          <w:color w:val="222222"/>
          <w:sz w:val="16"/>
          <w:szCs w:val="16"/>
          <w:shd w:val="clear" w:color="auto" w:fill="FFFFFF"/>
        </w:rPr>
        <w:t>Nature</w:t>
      </w:r>
      <w:r w:rsidRPr="00580ABD">
        <w:rPr>
          <w:color w:val="222222"/>
          <w:sz w:val="16"/>
          <w:szCs w:val="16"/>
          <w:shd w:val="clear" w:color="auto" w:fill="FFFFFF"/>
        </w:rPr>
        <w:t>, </w:t>
      </w:r>
      <w:r w:rsidRPr="00580ABD">
        <w:rPr>
          <w:i/>
          <w:iCs/>
          <w:color w:val="222222"/>
          <w:sz w:val="16"/>
          <w:szCs w:val="16"/>
          <w:shd w:val="clear" w:color="auto" w:fill="FFFFFF"/>
        </w:rPr>
        <w:t>405</w:t>
      </w:r>
      <w:r w:rsidRPr="00580ABD">
        <w:rPr>
          <w:color w:val="222222"/>
          <w:sz w:val="16"/>
          <w:szCs w:val="16"/>
          <w:shd w:val="clear" w:color="auto" w:fill="FFFFFF"/>
        </w:rPr>
        <w:t>(6790),</w:t>
      </w:r>
      <w:r w:rsidR="00720397" w:rsidRPr="00580ABD">
        <w:rPr>
          <w:color w:val="222222"/>
          <w:sz w:val="16"/>
          <w:szCs w:val="16"/>
          <w:shd w:val="clear" w:color="auto" w:fill="FFFFFF"/>
        </w:rPr>
        <w:t xml:space="preserve"> </w:t>
      </w:r>
      <w:r w:rsidR="009F24F9" w:rsidRPr="00580ABD">
        <w:rPr>
          <w:color w:val="222222"/>
          <w:sz w:val="16"/>
          <w:szCs w:val="16"/>
          <w:shd w:val="clear" w:color="auto" w:fill="FFFFFF"/>
        </w:rPr>
        <w:t xml:space="preserve">2000, </w:t>
      </w:r>
      <w:r w:rsidR="00610C78">
        <w:rPr>
          <w:color w:val="222222"/>
          <w:sz w:val="16"/>
          <w:szCs w:val="16"/>
          <w:shd w:val="clear" w:color="auto" w:fill="FFFFFF"/>
        </w:rPr>
        <w:t xml:space="preserve">pp </w:t>
      </w:r>
      <w:r w:rsidR="009F24F9" w:rsidRPr="00580ABD">
        <w:rPr>
          <w:color w:val="222222"/>
          <w:sz w:val="16"/>
          <w:szCs w:val="16"/>
          <w:shd w:val="clear" w:color="auto" w:fill="FFFFFF"/>
        </w:rPr>
        <w:t>1017</w:t>
      </w:r>
      <w:r w:rsidRPr="00580ABD">
        <w:rPr>
          <w:color w:val="222222"/>
          <w:sz w:val="16"/>
          <w:szCs w:val="16"/>
          <w:shd w:val="clear" w:color="auto" w:fill="FFFFFF"/>
        </w:rPr>
        <w:t>-1024.</w:t>
      </w:r>
    </w:p>
    <w:p w14:paraId="1AF3B7A7" w14:textId="69C88F7B"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Pérez-Fuentes, J.A.; Hernández-Vergara, M.; Pérez-Rostro, C.I.; </w:t>
      </w:r>
      <w:proofErr w:type="spellStart"/>
      <w:r w:rsidRPr="00580ABD">
        <w:rPr>
          <w:color w:val="222222"/>
          <w:sz w:val="16"/>
          <w:szCs w:val="16"/>
          <w:shd w:val="clear" w:color="auto" w:fill="FFFFFF"/>
        </w:rPr>
        <w:t>Fogel</w:t>
      </w:r>
      <w:proofErr w:type="spellEnd"/>
      <w:r w:rsidRPr="00580ABD">
        <w:rPr>
          <w:color w:val="222222"/>
          <w:sz w:val="16"/>
          <w:szCs w:val="16"/>
          <w:shd w:val="clear" w:color="auto" w:fill="FFFFFF"/>
        </w:rPr>
        <w:t xml:space="preserve">, I. </w:t>
      </w:r>
      <w:proofErr w:type="gramStart"/>
      <w:r w:rsidRPr="00580ABD">
        <w:rPr>
          <w:color w:val="222222"/>
          <w:sz w:val="16"/>
          <w:szCs w:val="16"/>
          <w:shd w:val="clear" w:color="auto" w:fill="FFFFFF"/>
        </w:rPr>
        <w:t>C:N</w:t>
      </w:r>
      <w:proofErr w:type="gramEnd"/>
      <w:r w:rsidRPr="00580ABD">
        <w:rPr>
          <w:color w:val="222222"/>
          <w:sz w:val="16"/>
          <w:szCs w:val="16"/>
          <w:shd w:val="clear" w:color="auto" w:fill="FFFFFF"/>
        </w:rPr>
        <w:t xml:space="preserve"> ratios affect nitrogen removal and production of Nile </w:t>
      </w:r>
      <w:r w:rsidR="00610C78">
        <w:rPr>
          <w:color w:val="222222"/>
          <w:sz w:val="16"/>
          <w:szCs w:val="16"/>
          <w:shd w:val="clear" w:color="auto" w:fill="FFFFFF"/>
        </w:rPr>
        <w:tab/>
      </w:r>
      <w:r w:rsidRPr="00580ABD">
        <w:rPr>
          <w:color w:val="222222"/>
          <w:sz w:val="16"/>
          <w:szCs w:val="16"/>
          <w:shd w:val="clear" w:color="auto" w:fill="FFFFFF"/>
        </w:rPr>
        <w:t>tilapia </w:t>
      </w:r>
      <w:proofErr w:type="spellStart"/>
      <w:r w:rsidRPr="00580ABD">
        <w:rPr>
          <w:rStyle w:val="html-italic"/>
          <w:i/>
          <w:iCs/>
          <w:color w:val="222222"/>
          <w:sz w:val="16"/>
          <w:szCs w:val="16"/>
          <w:shd w:val="clear" w:color="auto" w:fill="FFFFFF"/>
        </w:rPr>
        <w:t>Oreochromis</w:t>
      </w:r>
      <w:proofErr w:type="spellEnd"/>
      <w:r w:rsidRPr="00580ABD">
        <w:rPr>
          <w:rStyle w:val="html-italic"/>
          <w:i/>
          <w:iCs/>
          <w:color w:val="222222"/>
          <w:sz w:val="16"/>
          <w:szCs w:val="16"/>
          <w:shd w:val="clear" w:color="auto" w:fill="FFFFFF"/>
        </w:rPr>
        <w:t xml:space="preserve"> niloticus</w:t>
      </w:r>
      <w:r w:rsidRPr="00580ABD">
        <w:rPr>
          <w:color w:val="222222"/>
          <w:sz w:val="16"/>
          <w:szCs w:val="16"/>
          <w:shd w:val="clear" w:color="auto" w:fill="FFFFFF"/>
        </w:rPr>
        <w:t> raised in a biofloc system under high density cultivation.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2016</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452</w:t>
      </w:r>
      <w:r w:rsidRPr="00580ABD">
        <w:rPr>
          <w:color w:val="222222"/>
          <w:sz w:val="16"/>
          <w:szCs w:val="16"/>
          <w:shd w:val="clear" w:color="auto" w:fill="FFFFFF"/>
        </w:rPr>
        <w:t>,</w:t>
      </w:r>
      <w:r w:rsidR="00610C78">
        <w:rPr>
          <w:color w:val="222222"/>
          <w:sz w:val="16"/>
          <w:szCs w:val="16"/>
          <w:shd w:val="clear" w:color="auto" w:fill="FFFFFF"/>
        </w:rPr>
        <w:t>pp</w:t>
      </w:r>
      <w:proofErr w:type="gramEnd"/>
      <w:r w:rsidRPr="00580ABD">
        <w:rPr>
          <w:color w:val="222222"/>
          <w:sz w:val="16"/>
          <w:szCs w:val="16"/>
          <w:shd w:val="clear" w:color="auto" w:fill="FFFFFF"/>
        </w:rPr>
        <w:t xml:space="preserve"> 247–251.</w:t>
      </w:r>
    </w:p>
    <w:p w14:paraId="12D93453" w14:textId="5F91AB59"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Silva, U.L.; Falcon, D.R.; </w:t>
      </w:r>
      <w:proofErr w:type="spellStart"/>
      <w:r w:rsidRPr="00580ABD">
        <w:rPr>
          <w:color w:val="222222"/>
          <w:sz w:val="16"/>
          <w:szCs w:val="16"/>
          <w:shd w:val="clear" w:color="auto" w:fill="FFFFFF"/>
        </w:rPr>
        <w:t>Pessôa</w:t>
      </w:r>
      <w:proofErr w:type="spellEnd"/>
      <w:r w:rsidRPr="00580ABD">
        <w:rPr>
          <w:color w:val="222222"/>
          <w:sz w:val="16"/>
          <w:szCs w:val="16"/>
          <w:shd w:val="clear" w:color="auto" w:fill="FFFFFF"/>
        </w:rPr>
        <w:t xml:space="preserve">, M.N.D.C.; </w:t>
      </w:r>
      <w:proofErr w:type="spellStart"/>
      <w:r w:rsidRPr="00580ABD">
        <w:rPr>
          <w:color w:val="222222"/>
          <w:sz w:val="16"/>
          <w:szCs w:val="16"/>
          <w:shd w:val="clear" w:color="auto" w:fill="FFFFFF"/>
        </w:rPr>
        <w:t>Correia</w:t>
      </w:r>
      <w:proofErr w:type="spellEnd"/>
      <w:r w:rsidRPr="00580ABD">
        <w:rPr>
          <w:color w:val="222222"/>
          <w:sz w:val="16"/>
          <w:szCs w:val="16"/>
          <w:shd w:val="clear" w:color="auto" w:fill="FFFFFF"/>
        </w:rPr>
        <w:t xml:space="preserve">, E.D.S. Carbon sources and </w:t>
      </w:r>
      <w:proofErr w:type="gramStart"/>
      <w:r w:rsidRPr="00580ABD">
        <w:rPr>
          <w:color w:val="222222"/>
          <w:sz w:val="16"/>
          <w:szCs w:val="16"/>
          <w:shd w:val="clear" w:color="auto" w:fill="FFFFFF"/>
        </w:rPr>
        <w:t>C:N</w:t>
      </w:r>
      <w:proofErr w:type="gramEnd"/>
      <w:r w:rsidRPr="00580ABD">
        <w:rPr>
          <w:color w:val="222222"/>
          <w:sz w:val="16"/>
          <w:szCs w:val="16"/>
          <w:shd w:val="clear" w:color="auto" w:fill="FFFFFF"/>
        </w:rPr>
        <w:t xml:space="preserve"> ratios on water quality for Nile tilapia farming in </w:t>
      </w:r>
      <w:r w:rsidR="00610C78">
        <w:rPr>
          <w:color w:val="222222"/>
          <w:sz w:val="16"/>
          <w:szCs w:val="16"/>
          <w:shd w:val="clear" w:color="auto" w:fill="FFFFFF"/>
        </w:rPr>
        <w:tab/>
      </w:r>
      <w:r w:rsidRPr="00580ABD">
        <w:rPr>
          <w:color w:val="222222"/>
          <w:sz w:val="16"/>
          <w:szCs w:val="16"/>
          <w:shd w:val="clear" w:color="auto" w:fill="FFFFFF"/>
        </w:rPr>
        <w:t>biofloc system. </w:t>
      </w:r>
      <w:r w:rsidRPr="00580ABD">
        <w:rPr>
          <w:rStyle w:val="html-italic"/>
          <w:i/>
          <w:iCs/>
          <w:color w:val="222222"/>
          <w:sz w:val="16"/>
          <w:szCs w:val="16"/>
          <w:shd w:val="clear" w:color="auto" w:fill="FFFFFF"/>
        </w:rPr>
        <w:t xml:space="preserve">Rev. </w:t>
      </w:r>
      <w:proofErr w:type="spellStart"/>
      <w:r w:rsidRPr="00580ABD">
        <w:rPr>
          <w:rStyle w:val="html-italic"/>
          <w:i/>
          <w:iCs/>
          <w:color w:val="222222"/>
          <w:sz w:val="16"/>
          <w:szCs w:val="16"/>
          <w:shd w:val="clear" w:color="auto" w:fill="FFFFFF"/>
        </w:rPr>
        <w:t>Caatinga</w:t>
      </w:r>
      <w:proofErr w:type="spellEnd"/>
      <w:r w:rsidRPr="00580ABD">
        <w:rPr>
          <w:color w:val="222222"/>
          <w:sz w:val="16"/>
          <w:szCs w:val="16"/>
          <w:shd w:val="clear" w:color="auto" w:fill="FFFFFF"/>
        </w:rPr>
        <w:t> </w:t>
      </w:r>
      <w:r w:rsidRPr="00580ABD">
        <w:rPr>
          <w:b/>
          <w:bCs/>
          <w:color w:val="222222"/>
          <w:sz w:val="16"/>
          <w:szCs w:val="16"/>
          <w:shd w:val="clear" w:color="auto" w:fill="FFFFFF"/>
        </w:rPr>
        <w:t>2017</w:t>
      </w:r>
      <w:r w:rsidRPr="00580ABD">
        <w:rPr>
          <w:color w:val="222222"/>
          <w:sz w:val="16"/>
          <w:szCs w:val="16"/>
          <w:shd w:val="clear" w:color="auto" w:fill="FFFFFF"/>
        </w:rPr>
        <w:t>, </w:t>
      </w:r>
      <w:r w:rsidRPr="00580ABD">
        <w:rPr>
          <w:rStyle w:val="html-italic"/>
          <w:i/>
          <w:iCs/>
          <w:color w:val="222222"/>
          <w:sz w:val="16"/>
          <w:szCs w:val="16"/>
          <w:shd w:val="clear" w:color="auto" w:fill="FFFFFF"/>
        </w:rPr>
        <w:t>30</w:t>
      </w:r>
      <w:r w:rsidRPr="00580ABD">
        <w:rPr>
          <w:color w:val="222222"/>
          <w:sz w:val="16"/>
          <w:szCs w:val="16"/>
          <w:shd w:val="clear" w:color="auto" w:fill="FFFFFF"/>
        </w:rPr>
        <w:t xml:space="preserve">, </w:t>
      </w:r>
      <w:r w:rsidR="00610C78">
        <w:rPr>
          <w:color w:val="222222"/>
          <w:sz w:val="16"/>
          <w:szCs w:val="16"/>
          <w:shd w:val="clear" w:color="auto" w:fill="FFFFFF"/>
        </w:rPr>
        <w:t xml:space="preserve">pp </w:t>
      </w:r>
      <w:r w:rsidRPr="00580ABD">
        <w:rPr>
          <w:color w:val="222222"/>
          <w:sz w:val="16"/>
          <w:szCs w:val="16"/>
          <w:shd w:val="clear" w:color="auto" w:fill="FFFFFF"/>
        </w:rPr>
        <w:t>1017–1027.</w:t>
      </w:r>
    </w:p>
    <w:p w14:paraId="55E91A1A" w14:textId="03D03492" w:rsidR="000460C6" w:rsidRPr="00580ABD" w:rsidRDefault="000460C6"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Wang, G.; Yu, E.; </w:t>
      </w:r>
      <w:proofErr w:type="spellStart"/>
      <w:r w:rsidRPr="00580ABD">
        <w:rPr>
          <w:color w:val="222222"/>
          <w:sz w:val="16"/>
          <w:szCs w:val="16"/>
          <w:shd w:val="clear" w:color="auto" w:fill="FFFFFF"/>
        </w:rPr>
        <w:t>Xie</w:t>
      </w:r>
      <w:proofErr w:type="spellEnd"/>
      <w:r w:rsidRPr="00580ABD">
        <w:rPr>
          <w:color w:val="222222"/>
          <w:sz w:val="16"/>
          <w:szCs w:val="16"/>
          <w:shd w:val="clear" w:color="auto" w:fill="FFFFFF"/>
        </w:rPr>
        <w:t xml:space="preserve">, J.; Yu, D.; Li, Z.; Luo, W.; </w:t>
      </w:r>
      <w:proofErr w:type="spellStart"/>
      <w:r w:rsidRPr="00580ABD">
        <w:rPr>
          <w:color w:val="222222"/>
          <w:sz w:val="16"/>
          <w:szCs w:val="16"/>
          <w:shd w:val="clear" w:color="auto" w:fill="FFFFFF"/>
        </w:rPr>
        <w:t>Qiu</w:t>
      </w:r>
      <w:proofErr w:type="spellEnd"/>
      <w:r w:rsidRPr="00580ABD">
        <w:rPr>
          <w:color w:val="222222"/>
          <w:sz w:val="16"/>
          <w:szCs w:val="16"/>
          <w:shd w:val="clear" w:color="auto" w:fill="FFFFFF"/>
        </w:rPr>
        <w:t xml:space="preserve">, L.; Zheng, Z. Effect of C/N ratio on water quality in zero-water exchange tanks </w:t>
      </w:r>
      <w:r w:rsidR="00610C78">
        <w:rPr>
          <w:color w:val="222222"/>
          <w:sz w:val="16"/>
          <w:szCs w:val="16"/>
          <w:shd w:val="clear" w:color="auto" w:fill="FFFFFF"/>
        </w:rPr>
        <w:tab/>
      </w:r>
      <w:r w:rsidRPr="00580ABD">
        <w:rPr>
          <w:color w:val="222222"/>
          <w:sz w:val="16"/>
          <w:szCs w:val="16"/>
          <w:shd w:val="clear" w:color="auto" w:fill="FFFFFF"/>
        </w:rPr>
        <w:t>and the biofloc supplementation in feed on the growth performance of crucian carp, </w:t>
      </w:r>
      <w:r w:rsidRPr="00580ABD">
        <w:rPr>
          <w:rStyle w:val="html-italic"/>
          <w:i/>
          <w:iCs/>
          <w:color w:val="222222"/>
          <w:sz w:val="16"/>
          <w:szCs w:val="16"/>
          <w:shd w:val="clear" w:color="auto" w:fill="FFFFFF"/>
        </w:rPr>
        <w:t xml:space="preserve">Carassius </w:t>
      </w:r>
      <w:r w:rsidR="00610C78">
        <w:rPr>
          <w:rStyle w:val="html-italic"/>
          <w:i/>
          <w:iCs/>
          <w:color w:val="222222"/>
          <w:sz w:val="16"/>
          <w:szCs w:val="16"/>
          <w:shd w:val="clear" w:color="auto" w:fill="FFFFFF"/>
        </w:rPr>
        <w:tab/>
      </w:r>
      <w:r w:rsidRPr="00580ABD">
        <w:rPr>
          <w:rStyle w:val="html-italic"/>
          <w:i/>
          <w:iCs/>
          <w:color w:val="222222"/>
          <w:sz w:val="16"/>
          <w:szCs w:val="16"/>
          <w:shd w:val="clear" w:color="auto" w:fill="FFFFFF"/>
        </w:rPr>
        <w:t>auratus</w:t>
      </w:r>
      <w:r w:rsidRPr="00580ABD">
        <w:rPr>
          <w:color w:val="222222"/>
          <w:sz w:val="16"/>
          <w:szCs w:val="16"/>
          <w:shd w:val="clear" w:color="auto" w:fill="FFFFFF"/>
        </w:rPr>
        <w:t>. </w:t>
      </w:r>
      <w:r w:rsidRPr="00580ABD">
        <w:rPr>
          <w:rStyle w:val="html-italic"/>
          <w:i/>
          <w:iCs/>
          <w:color w:val="222222"/>
          <w:sz w:val="16"/>
          <w:szCs w:val="16"/>
          <w:shd w:val="clear" w:color="auto" w:fill="FFFFFF"/>
        </w:rPr>
        <w:t>Aquaculture</w:t>
      </w:r>
      <w:r w:rsidRPr="00580ABD">
        <w:rPr>
          <w:color w:val="222222"/>
          <w:sz w:val="16"/>
          <w:szCs w:val="16"/>
          <w:shd w:val="clear" w:color="auto" w:fill="FFFFFF"/>
        </w:rPr>
        <w:t> </w:t>
      </w:r>
      <w:r w:rsidRPr="00580ABD">
        <w:rPr>
          <w:b/>
          <w:bCs/>
          <w:color w:val="222222"/>
          <w:sz w:val="16"/>
          <w:szCs w:val="16"/>
          <w:shd w:val="clear" w:color="auto" w:fill="FFFFFF"/>
        </w:rPr>
        <w:t>2015</w:t>
      </w:r>
      <w:r w:rsidRPr="00580ABD">
        <w:rPr>
          <w:color w:val="222222"/>
          <w:sz w:val="16"/>
          <w:szCs w:val="16"/>
          <w:shd w:val="clear" w:color="auto" w:fill="FFFFFF"/>
        </w:rPr>
        <w:t>, </w:t>
      </w:r>
      <w:proofErr w:type="gramStart"/>
      <w:r w:rsidRPr="00580ABD">
        <w:rPr>
          <w:rStyle w:val="html-italic"/>
          <w:i/>
          <w:iCs/>
          <w:color w:val="222222"/>
          <w:sz w:val="16"/>
          <w:szCs w:val="16"/>
          <w:shd w:val="clear" w:color="auto" w:fill="FFFFFF"/>
        </w:rPr>
        <w:t>443</w:t>
      </w:r>
      <w:r w:rsidRPr="00580ABD">
        <w:rPr>
          <w:color w:val="222222"/>
          <w:sz w:val="16"/>
          <w:szCs w:val="16"/>
          <w:shd w:val="clear" w:color="auto" w:fill="FFFFFF"/>
        </w:rPr>
        <w:t>,</w:t>
      </w:r>
      <w:r w:rsidR="00610C78">
        <w:rPr>
          <w:color w:val="222222"/>
          <w:sz w:val="16"/>
          <w:szCs w:val="16"/>
          <w:shd w:val="clear" w:color="auto" w:fill="FFFFFF"/>
        </w:rPr>
        <w:t>pp</w:t>
      </w:r>
      <w:proofErr w:type="gramEnd"/>
      <w:r w:rsidRPr="00580ABD">
        <w:rPr>
          <w:color w:val="222222"/>
          <w:sz w:val="16"/>
          <w:szCs w:val="16"/>
          <w:shd w:val="clear" w:color="auto" w:fill="FFFFFF"/>
        </w:rPr>
        <w:t xml:space="preserve"> 98–104.</w:t>
      </w:r>
    </w:p>
    <w:p w14:paraId="6D643B05" w14:textId="4CE195BC" w:rsidR="00C33DBB" w:rsidRPr="00580ABD" w:rsidRDefault="00AE0272"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Xu, W. J., &amp; Pan, L. Q.</w:t>
      </w:r>
      <w:r w:rsidR="009127FC" w:rsidRPr="00580ABD">
        <w:rPr>
          <w:color w:val="222222"/>
          <w:sz w:val="16"/>
          <w:szCs w:val="16"/>
          <w:shd w:val="clear" w:color="auto" w:fill="FFFFFF"/>
        </w:rPr>
        <w:t xml:space="preserve"> </w:t>
      </w:r>
      <w:r w:rsidRPr="00580ABD">
        <w:rPr>
          <w:color w:val="222222"/>
          <w:sz w:val="16"/>
          <w:szCs w:val="16"/>
          <w:shd w:val="clear" w:color="auto" w:fill="FFFFFF"/>
        </w:rPr>
        <w:t xml:space="preserve">Dietary protein level and C/N ratio manipulation in zero‐exchange culture of Litopenaeus vannamei: Evaluation </w:t>
      </w:r>
      <w:r w:rsidR="00610C78">
        <w:rPr>
          <w:color w:val="222222"/>
          <w:sz w:val="16"/>
          <w:szCs w:val="16"/>
          <w:shd w:val="clear" w:color="auto" w:fill="FFFFFF"/>
        </w:rPr>
        <w:tab/>
      </w:r>
      <w:r w:rsidRPr="00580ABD">
        <w:rPr>
          <w:color w:val="222222"/>
          <w:sz w:val="16"/>
          <w:szCs w:val="16"/>
          <w:shd w:val="clear" w:color="auto" w:fill="FFFFFF"/>
        </w:rPr>
        <w:t>of inorganic nitrogen control, biofloc composition and shrimp performance. </w:t>
      </w:r>
      <w:r w:rsidRPr="00580ABD">
        <w:rPr>
          <w:i/>
          <w:iCs/>
          <w:color w:val="222222"/>
          <w:sz w:val="16"/>
          <w:szCs w:val="16"/>
          <w:shd w:val="clear" w:color="auto" w:fill="FFFFFF"/>
        </w:rPr>
        <w:t>Aquaculture Research</w:t>
      </w:r>
      <w:r w:rsidRPr="00580ABD">
        <w:rPr>
          <w:color w:val="222222"/>
          <w:sz w:val="16"/>
          <w:szCs w:val="16"/>
          <w:shd w:val="clear" w:color="auto" w:fill="FFFFFF"/>
        </w:rPr>
        <w:t>, </w:t>
      </w:r>
      <w:r w:rsidRPr="00580ABD">
        <w:rPr>
          <w:i/>
          <w:iCs/>
          <w:color w:val="222222"/>
          <w:sz w:val="16"/>
          <w:szCs w:val="16"/>
          <w:shd w:val="clear" w:color="auto" w:fill="FFFFFF"/>
        </w:rPr>
        <w:t>45</w:t>
      </w:r>
      <w:r w:rsidRPr="00580ABD">
        <w:rPr>
          <w:color w:val="222222"/>
          <w:sz w:val="16"/>
          <w:szCs w:val="16"/>
          <w:shd w:val="clear" w:color="auto" w:fill="FFFFFF"/>
        </w:rPr>
        <w:t>(11),</w:t>
      </w:r>
      <w:r w:rsidR="009127FC" w:rsidRPr="00580ABD">
        <w:rPr>
          <w:color w:val="222222"/>
          <w:sz w:val="16"/>
          <w:szCs w:val="16"/>
          <w:shd w:val="clear" w:color="auto" w:fill="FFFFFF"/>
        </w:rPr>
        <w:t>2014,</w:t>
      </w:r>
      <w:r w:rsidR="00610C78">
        <w:rPr>
          <w:color w:val="222222"/>
          <w:sz w:val="16"/>
          <w:szCs w:val="16"/>
          <w:shd w:val="clear" w:color="auto" w:fill="FFFFFF"/>
        </w:rPr>
        <w:t xml:space="preserve"> pp</w:t>
      </w:r>
      <w:r w:rsidR="009127FC" w:rsidRPr="00580ABD">
        <w:rPr>
          <w:color w:val="222222"/>
          <w:sz w:val="16"/>
          <w:szCs w:val="16"/>
          <w:shd w:val="clear" w:color="auto" w:fill="FFFFFF"/>
        </w:rPr>
        <w:t xml:space="preserve"> </w:t>
      </w:r>
      <w:r w:rsidRPr="00580ABD">
        <w:rPr>
          <w:color w:val="222222"/>
          <w:sz w:val="16"/>
          <w:szCs w:val="16"/>
          <w:shd w:val="clear" w:color="auto" w:fill="FFFFFF"/>
        </w:rPr>
        <w:t>1842-</w:t>
      </w:r>
      <w:r w:rsidR="00610C78">
        <w:rPr>
          <w:color w:val="222222"/>
          <w:sz w:val="16"/>
          <w:szCs w:val="16"/>
          <w:shd w:val="clear" w:color="auto" w:fill="FFFFFF"/>
        </w:rPr>
        <w:tab/>
      </w:r>
      <w:r w:rsidRPr="00580ABD">
        <w:rPr>
          <w:color w:val="222222"/>
          <w:sz w:val="16"/>
          <w:szCs w:val="16"/>
          <w:shd w:val="clear" w:color="auto" w:fill="FFFFFF"/>
        </w:rPr>
        <w:t>1851.</w:t>
      </w:r>
    </w:p>
    <w:p w14:paraId="1AF0CDBC" w14:textId="7D1C1973" w:rsidR="00A60491" w:rsidRPr="00580ABD" w:rsidRDefault="00901889" w:rsidP="00580ABD">
      <w:pPr>
        <w:pStyle w:val="ListParagraph"/>
        <w:numPr>
          <w:ilvl w:val="0"/>
          <w:numId w:val="6"/>
        </w:numPr>
        <w:jc w:val="both"/>
        <w:rPr>
          <w:color w:val="222222"/>
          <w:sz w:val="16"/>
          <w:szCs w:val="16"/>
          <w:shd w:val="clear" w:color="auto" w:fill="FFFFFF"/>
        </w:rPr>
      </w:pPr>
      <w:r w:rsidRPr="00580ABD">
        <w:rPr>
          <w:color w:val="222222"/>
          <w:sz w:val="16"/>
          <w:szCs w:val="16"/>
          <w:shd w:val="clear" w:color="auto" w:fill="FFFFFF"/>
        </w:rPr>
        <w:t xml:space="preserve">Yu, Z.; Li, L.; Zhu, R.; Li, M.; </w:t>
      </w:r>
      <w:proofErr w:type="spellStart"/>
      <w:r w:rsidRPr="00580ABD">
        <w:rPr>
          <w:color w:val="222222"/>
          <w:sz w:val="16"/>
          <w:szCs w:val="16"/>
          <w:shd w:val="clear" w:color="auto" w:fill="FFFFFF"/>
        </w:rPr>
        <w:t>Duan</w:t>
      </w:r>
      <w:proofErr w:type="spellEnd"/>
      <w:r w:rsidRPr="00580ABD">
        <w:rPr>
          <w:color w:val="222222"/>
          <w:sz w:val="16"/>
          <w:szCs w:val="16"/>
          <w:shd w:val="clear" w:color="auto" w:fill="FFFFFF"/>
        </w:rPr>
        <w:t xml:space="preserve">, J.; Wang, J.Y.; Liu, Y.H.; Wu, L.F. Monitoring of growth, digestive enzyme activity, immune </w:t>
      </w:r>
      <w:r w:rsidR="00610C78">
        <w:rPr>
          <w:color w:val="222222"/>
          <w:sz w:val="16"/>
          <w:szCs w:val="16"/>
          <w:shd w:val="clear" w:color="auto" w:fill="FFFFFF"/>
        </w:rPr>
        <w:tab/>
      </w:r>
      <w:r w:rsidRPr="00580ABD">
        <w:rPr>
          <w:color w:val="222222"/>
          <w:sz w:val="16"/>
          <w:szCs w:val="16"/>
          <w:shd w:val="clear" w:color="auto" w:fill="FFFFFF"/>
        </w:rPr>
        <w:t>response and water quality parameters of Golden crucian carp (</w:t>
      </w:r>
      <w:r w:rsidRPr="00580ABD">
        <w:rPr>
          <w:rStyle w:val="html-italic"/>
          <w:i/>
          <w:iCs/>
          <w:color w:val="222222"/>
          <w:sz w:val="16"/>
          <w:szCs w:val="16"/>
          <w:shd w:val="clear" w:color="auto" w:fill="FFFFFF"/>
        </w:rPr>
        <w:t>Carassius auratus</w:t>
      </w:r>
      <w:r w:rsidRPr="00580ABD">
        <w:rPr>
          <w:color w:val="222222"/>
          <w:sz w:val="16"/>
          <w:szCs w:val="16"/>
          <w:shd w:val="clear" w:color="auto" w:fill="FFFFFF"/>
        </w:rPr>
        <w:t xml:space="preserve">) in zero-water exchange tanks of biofloc </w:t>
      </w:r>
      <w:r w:rsidR="00610C78">
        <w:rPr>
          <w:color w:val="222222"/>
          <w:sz w:val="16"/>
          <w:szCs w:val="16"/>
          <w:shd w:val="clear" w:color="auto" w:fill="FFFFFF"/>
        </w:rPr>
        <w:tab/>
      </w:r>
      <w:r w:rsidRPr="00580ABD">
        <w:rPr>
          <w:color w:val="222222"/>
          <w:sz w:val="16"/>
          <w:szCs w:val="16"/>
          <w:shd w:val="clear" w:color="auto" w:fill="FFFFFF"/>
        </w:rPr>
        <w:t>systems. </w:t>
      </w:r>
      <w:proofErr w:type="spellStart"/>
      <w:r w:rsidRPr="00580ABD">
        <w:rPr>
          <w:rStyle w:val="html-italic"/>
          <w:i/>
          <w:iCs/>
          <w:color w:val="222222"/>
          <w:sz w:val="16"/>
          <w:szCs w:val="16"/>
          <w:shd w:val="clear" w:color="auto" w:fill="FFFFFF"/>
        </w:rPr>
        <w:t>Aquac</w:t>
      </w:r>
      <w:proofErr w:type="spellEnd"/>
      <w:r w:rsidRPr="00580ABD">
        <w:rPr>
          <w:rStyle w:val="html-italic"/>
          <w:i/>
          <w:iCs/>
          <w:color w:val="222222"/>
          <w:sz w:val="16"/>
          <w:szCs w:val="16"/>
          <w:shd w:val="clear" w:color="auto" w:fill="FFFFFF"/>
        </w:rPr>
        <w:t>. Rep.</w:t>
      </w:r>
      <w:r w:rsidRPr="00580ABD">
        <w:rPr>
          <w:color w:val="222222"/>
          <w:sz w:val="16"/>
          <w:szCs w:val="16"/>
          <w:shd w:val="clear" w:color="auto" w:fill="FFFFFF"/>
        </w:rPr>
        <w:t> </w:t>
      </w:r>
      <w:r w:rsidRPr="00580ABD">
        <w:rPr>
          <w:b/>
          <w:bCs/>
          <w:color w:val="222222"/>
          <w:sz w:val="16"/>
          <w:szCs w:val="16"/>
          <w:shd w:val="clear" w:color="auto" w:fill="FFFFFF"/>
        </w:rPr>
        <w:t>2020</w:t>
      </w:r>
      <w:r w:rsidRPr="00580ABD">
        <w:rPr>
          <w:color w:val="222222"/>
          <w:sz w:val="16"/>
          <w:szCs w:val="16"/>
          <w:shd w:val="clear" w:color="auto" w:fill="FFFFFF"/>
        </w:rPr>
        <w:t>, </w:t>
      </w:r>
      <w:r w:rsidRPr="00580ABD">
        <w:rPr>
          <w:rStyle w:val="html-italic"/>
          <w:i/>
          <w:iCs/>
          <w:color w:val="222222"/>
          <w:sz w:val="16"/>
          <w:szCs w:val="16"/>
          <w:shd w:val="clear" w:color="auto" w:fill="FFFFFF"/>
        </w:rPr>
        <w:t>16</w:t>
      </w:r>
      <w:r w:rsidRPr="00580ABD">
        <w:rPr>
          <w:color w:val="222222"/>
          <w:sz w:val="16"/>
          <w:szCs w:val="16"/>
          <w:shd w:val="clear" w:color="auto" w:fill="FFFFFF"/>
        </w:rPr>
        <w:t>, 100283. </w:t>
      </w:r>
    </w:p>
    <w:p w14:paraId="3CEB29A8" w14:textId="16E43078" w:rsidR="00A42AFA" w:rsidRPr="00580ABD" w:rsidRDefault="00A42AFA" w:rsidP="00580ABD">
      <w:pPr>
        <w:spacing w:after="0" w:line="240" w:lineRule="auto"/>
        <w:jc w:val="both"/>
        <w:rPr>
          <w:rFonts w:ascii="Times New Roman" w:hAnsi="Times New Roman" w:cs="Times New Roman"/>
          <w:sz w:val="16"/>
          <w:szCs w:val="16"/>
        </w:rPr>
      </w:pPr>
    </w:p>
    <w:sectPr w:rsidR="00A42AFA" w:rsidRPr="00580A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n-ea">
    <w:panose1 w:val="00000000000000000000"/>
    <w:charset w:val="00"/>
    <w:family w:val="roman"/>
    <w:notTrueType/>
    <w:pitch w:val="default"/>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72EA"/>
    <w:multiLevelType w:val="hybridMultilevel"/>
    <w:tmpl w:val="923EED88"/>
    <w:lvl w:ilvl="0" w:tplc="445E21B2">
      <w:start w:val="1"/>
      <w:numFmt w:val="bullet"/>
      <w:lvlText w:val="•"/>
      <w:lvlJc w:val="left"/>
      <w:pPr>
        <w:tabs>
          <w:tab w:val="num" w:pos="720"/>
        </w:tabs>
        <w:ind w:left="720" w:hanging="360"/>
      </w:pPr>
      <w:rPr>
        <w:rFonts w:ascii="Arial" w:hAnsi="Arial" w:hint="default"/>
      </w:rPr>
    </w:lvl>
    <w:lvl w:ilvl="1" w:tplc="09D0DAE6">
      <w:start w:val="966"/>
      <w:numFmt w:val="bullet"/>
      <w:lvlText w:val="•"/>
      <w:lvlJc w:val="left"/>
      <w:pPr>
        <w:tabs>
          <w:tab w:val="num" w:pos="1440"/>
        </w:tabs>
        <w:ind w:left="1440" w:hanging="360"/>
      </w:pPr>
      <w:rPr>
        <w:rFonts w:ascii="Arial" w:hAnsi="Arial" w:hint="default"/>
      </w:rPr>
    </w:lvl>
    <w:lvl w:ilvl="2" w:tplc="665C7364" w:tentative="1">
      <w:start w:val="1"/>
      <w:numFmt w:val="bullet"/>
      <w:lvlText w:val="•"/>
      <w:lvlJc w:val="left"/>
      <w:pPr>
        <w:tabs>
          <w:tab w:val="num" w:pos="2160"/>
        </w:tabs>
        <w:ind w:left="2160" w:hanging="360"/>
      </w:pPr>
      <w:rPr>
        <w:rFonts w:ascii="Arial" w:hAnsi="Arial" w:hint="default"/>
      </w:rPr>
    </w:lvl>
    <w:lvl w:ilvl="3" w:tplc="4CAA979C" w:tentative="1">
      <w:start w:val="1"/>
      <w:numFmt w:val="bullet"/>
      <w:lvlText w:val="•"/>
      <w:lvlJc w:val="left"/>
      <w:pPr>
        <w:tabs>
          <w:tab w:val="num" w:pos="2880"/>
        </w:tabs>
        <w:ind w:left="2880" w:hanging="360"/>
      </w:pPr>
      <w:rPr>
        <w:rFonts w:ascii="Arial" w:hAnsi="Arial" w:hint="default"/>
      </w:rPr>
    </w:lvl>
    <w:lvl w:ilvl="4" w:tplc="D3F03FFE" w:tentative="1">
      <w:start w:val="1"/>
      <w:numFmt w:val="bullet"/>
      <w:lvlText w:val="•"/>
      <w:lvlJc w:val="left"/>
      <w:pPr>
        <w:tabs>
          <w:tab w:val="num" w:pos="3600"/>
        </w:tabs>
        <w:ind w:left="3600" w:hanging="360"/>
      </w:pPr>
      <w:rPr>
        <w:rFonts w:ascii="Arial" w:hAnsi="Arial" w:hint="default"/>
      </w:rPr>
    </w:lvl>
    <w:lvl w:ilvl="5" w:tplc="7102FD86" w:tentative="1">
      <w:start w:val="1"/>
      <w:numFmt w:val="bullet"/>
      <w:lvlText w:val="•"/>
      <w:lvlJc w:val="left"/>
      <w:pPr>
        <w:tabs>
          <w:tab w:val="num" w:pos="4320"/>
        </w:tabs>
        <w:ind w:left="4320" w:hanging="360"/>
      </w:pPr>
      <w:rPr>
        <w:rFonts w:ascii="Arial" w:hAnsi="Arial" w:hint="default"/>
      </w:rPr>
    </w:lvl>
    <w:lvl w:ilvl="6" w:tplc="89A27A0E" w:tentative="1">
      <w:start w:val="1"/>
      <w:numFmt w:val="bullet"/>
      <w:lvlText w:val="•"/>
      <w:lvlJc w:val="left"/>
      <w:pPr>
        <w:tabs>
          <w:tab w:val="num" w:pos="5040"/>
        </w:tabs>
        <w:ind w:left="5040" w:hanging="360"/>
      </w:pPr>
      <w:rPr>
        <w:rFonts w:ascii="Arial" w:hAnsi="Arial" w:hint="default"/>
      </w:rPr>
    </w:lvl>
    <w:lvl w:ilvl="7" w:tplc="DBBC5E98" w:tentative="1">
      <w:start w:val="1"/>
      <w:numFmt w:val="bullet"/>
      <w:lvlText w:val="•"/>
      <w:lvlJc w:val="left"/>
      <w:pPr>
        <w:tabs>
          <w:tab w:val="num" w:pos="5760"/>
        </w:tabs>
        <w:ind w:left="5760" w:hanging="360"/>
      </w:pPr>
      <w:rPr>
        <w:rFonts w:ascii="Arial" w:hAnsi="Arial" w:hint="default"/>
      </w:rPr>
    </w:lvl>
    <w:lvl w:ilvl="8" w:tplc="56EAA8D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4A482F"/>
    <w:multiLevelType w:val="hybridMultilevel"/>
    <w:tmpl w:val="C94C064E"/>
    <w:lvl w:ilvl="0" w:tplc="2348C70E">
      <w:start w:val="1"/>
      <w:numFmt w:val="bullet"/>
      <w:lvlText w:val="-"/>
      <w:lvlJc w:val="left"/>
      <w:pPr>
        <w:tabs>
          <w:tab w:val="num" w:pos="720"/>
        </w:tabs>
        <w:ind w:left="720" w:hanging="360"/>
      </w:pPr>
      <w:rPr>
        <w:rFonts w:ascii="Times New Roman" w:hAnsi="Times New Roman" w:hint="default"/>
      </w:rPr>
    </w:lvl>
    <w:lvl w:ilvl="1" w:tplc="16307E86" w:tentative="1">
      <w:start w:val="1"/>
      <w:numFmt w:val="bullet"/>
      <w:lvlText w:val="-"/>
      <w:lvlJc w:val="left"/>
      <w:pPr>
        <w:tabs>
          <w:tab w:val="num" w:pos="1440"/>
        </w:tabs>
        <w:ind w:left="1440" w:hanging="360"/>
      </w:pPr>
      <w:rPr>
        <w:rFonts w:ascii="Times New Roman" w:hAnsi="Times New Roman" w:hint="default"/>
      </w:rPr>
    </w:lvl>
    <w:lvl w:ilvl="2" w:tplc="6B2867C4" w:tentative="1">
      <w:start w:val="1"/>
      <w:numFmt w:val="bullet"/>
      <w:lvlText w:val="-"/>
      <w:lvlJc w:val="left"/>
      <w:pPr>
        <w:tabs>
          <w:tab w:val="num" w:pos="2160"/>
        </w:tabs>
        <w:ind w:left="2160" w:hanging="360"/>
      </w:pPr>
      <w:rPr>
        <w:rFonts w:ascii="Times New Roman" w:hAnsi="Times New Roman" w:hint="default"/>
      </w:rPr>
    </w:lvl>
    <w:lvl w:ilvl="3" w:tplc="629A3CE2" w:tentative="1">
      <w:start w:val="1"/>
      <w:numFmt w:val="bullet"/>
      <w:lvlText w:val="-"/>
      <w:lvlJc w:val="left"/>
      <w:pPr>
        <w:tabs>
          <w:tab w:val="num" w:pos="2880"/>
        </w:tabs>
        <w:ind w:left="2880" w:hanging="360"/>
      </w:pPr>
      <w:rPr>
        <w:rFonts w:ascii="Times New Roman" w:hAnsi="Times New Roman" w:hint="default"/>
      </w:rPr>
    </w:lvl>
    <w:lvl w:ilvl="4" w:tplc="1AFEF1B8" w:tentative="1">
      <w:start w:val="1"/>
      <w:numFmt w:val="bullet"/>
      <w:lvlText w:val="-"/>
      <w:lvlJc w:val="left"/>
      <w:pPr>
        <w:tabs>
          <w:tab w:val="num" w:pos="3600"/>
        </w:tabs>
        <w:ind w:left="3600" w:hanging="360"/>
      </w:pPr>
      <w:rPr>
        <w:rFonts w:ascii="Times New Roman" w:hAnsi="Times New Roman" w:hint="default"/>
      </w:rPr>
    </w:lvl>
    <w:lvl w:ilvl="5" w:tplc="CF62918E" w:tentative="1">
      <w:start w:val="1"/>
      <w:numFmt w:val="bullet"/>
      <w:lvlText w:val="-"/>
      <w:lvlJc w:val="left"/>
      <w:pPr>
        <w:tabs>
          <w:tab w:val="num" w:pos="4320"/>
        </w:tabs>
        <w:ind w:left="4320" w:hanging="360"/>
      </w:pPr>
      <w:rPr>
        <w:rFonts w:ascii="Times New Roman" w:hAnsi="Times New Roman" w:hint="default"/>
      </w:rPr>
    </w:lvl>
    <w:lvl w:ilvl="6" w:tplc="82C0A5DE" w:tentative="1">
      <w:start w:val="1"/>
      <w:numFmt w:val="bullet"/>
      <w:lvlText w:val="-"/>
      <w:lvlJc w:val="left"/>
      <w:pPr>
        <w:tabs>
          <w:tab w:val="num" w:pos="5040"/>
        </w:tabs>
        <w:ind w:left="5040" w:hanging="360"/>
      </w:pPr>
      <w:rPr>
        <w:rFonts w:ascii="Times New Roman" w:hAnsi="Times New Roman" w:hint="default"/>
      </w:rPr>
    </w:lvl>
    <w:lvl w:ilvl="7" w:tplc="E28E13EC" w:tentative="1">
      <w:start w:val="1"/>
      <w:numFmt w:val="bullet"/>
      <w:lvlText w:val="-"/>
      <w:lvlJc w:val="left"/>
      <w:pPr>
        <w:tabs>
          <w:tab w:val="num" w:pos="5760"/>
        </w:tabs>
        <w:ind w:left="5760" w:hanging="360"/>
      </w:pPr>
      <w:rPr>
        <w:rFonts w:ascii="Times New Roman" w:hAnsi="Times New Roman" w:hint="default"/>
      </w:rPr>
    </w:lvl>
    <w:lvl w:ilvl="8" w:tplc="8CA89A0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1365AAC"/>
    <w:multiLevelType w:val="hybridMultilevel"/>
    <w:tmpl w:val="76A4D86A"/>
    <w:lvl w:ilvl="0" w:tplc="FF30A350">
      <w:start w:val="1"/>
      <w:numFmt w:val="bullet"/>
      <w:lvlText w:val="•"/>
      <w:lvlJc w:val="left"/>
      <w:pPr>
        <w:tabs>
          <w:tab w:val="num" w:pos="720"/>
        </w:tabs>
        <w:ind w:left="720" w:hanging="360"/>
      </w:pPr>
      <w:rPr>
        <w:rFonts w:ascii="Arial" w:hAnsi="Arial" w:hint="default"/>
      </w:rPr>
    </w:lvl>
    <w:lvl w:ilvl="1" w:tplc="C55A8E78" w:tentative="1">
      <w:start w:val="1"/>
      <w:numFmt w:val="bullet"/>
      <w:lvlText w:val="•"/>
      <w:lvlJc w:val="left"/>
      <w:pPr>
        <w:tabs>
          <w:tab w:val="num" w:pos="1440"/>
        </w:tabs>
        <w:ind w:left="1440" w:hanging="360"/>
      </w:pPr>
      <w:rPr>
        <w:rFonts w:ascii="Arial" w:hAnsi="Arial" w:hint="default"/>
      </w:rPr>
    </w:lvl>
    <w:lvl w:ilvl="2" w:tplc="0A1C2B4E" w:tentative="1">
      <w:start w:val="1"/>
      <w:numFmt w:val="bullet"/>
      <w:lvlText w:val="•"/>
      <w:lvlJc w:val="left"/>
      <w:pPr>
        <w:tabs>
          <w:tab w:val="num" w:pos="2160"/>
        </w:tabs>
        <w:ind w:left="2160" w:hanging="360"/>
      </w:pPr>
      <w:rPr>
        <w:rFonts w:ascii="Arial" w:hAnsi="Arial" w:hint="default"/>
      </w:rPr>
    </w:lvl>
    <w:lvl w:ilvl="3" w:tplc="B9E04D06" w:tentative="1">
      <w:start w:val="1"/>
      <w:numFmt w:val="bullet"/>
      <w:lvlText w:val="•"/>
      <w:lvlJc w:val="left"/>
      <w:pPr>
        <w:tabs>
          <w:tab w:val="num" w:pos="2880"/>
        </w:tabs>
        <w:ind w:left="2880" w:hanging="360"/>
      </w:pPr>
      <w:rPr>
        <w:rFonts w:ascii="Arial" w:hAnsi="Arial" w:hint="default"/>
      </w:rPr>
    </w:lvl>
    <w:lvl w:ilvl="4" w:tplc="6F1011EE" w:tentative="1">
      <w:start w:val="1"/>
      <w:numFmt w:val="bullet"/>
      <w:lvlText w:val="•"/>
      <w:lvlJc w:val="left"/>
      <w:pPr>
        <w:tabs>
          <w:tab w:val="num" w:pos="3600"/>
        </w:tabs>
        <w:ind w:left="3600" w:hanging="360"/>
      </w:pPr>
      <w:rPr>
        <w:rFonts w:ascii="Arial" w:hAnsi="Arial" w:hint="default"/>
      </w:rPr>
    </w:lvl>
    <w:lvl w:ilvl="5" w:tplc="42426BA4" w:tentative="1">
      <w:start w:val="1"/>
      <w:numFmt w:val="bullet"/>
      <w:lvlText w:val="•"/>
      <w:lvlJc w:val="left"/>
      <w:pPr>
        <w:tabs>
          <w:tab w:val="num" w:pos="4320"/>
        </w:tabs>
        <w:ind w:left="4320" w:hanging="360"/>
      </w:pPr>
      <w:rPr>
        <w:rFonts w:ascii="Arial" w:hAnsi="Arial" w:hint="default"/>
      </w:rPr>
    </w:lvl>
    <w:lvl w:ilvl="6" w:tplc="D33AE0A6" w:tentative="1">
      <w:start w:val="1"/>
      <w:numFmt w:val="bullet"/>
      <w:lvlText w:val="•"/>
      <w:lvlJc w:val="left"/>
      <w:pPr>
        <w:tabs>
          <w:tab w:val="num" w:pos="5040"/>
        </w:tabs>
        <w:ind w:left="5040" w:hanging="360"/>
      </w:pPr>
      <w:rPr>
        <w:rFonts w:ascii="Arial" w:hAnsi="Arial" w:hint="default"/>
      </w:rPr>
    </w:lvl>
    <w:lvl w:ilvl="7" w:tplc="E87806CE" w:tentative="1">
      <w:start w:val="1"/>
      <w:numFmt w:val="bullet"/>
      <w:lvlText w:val="•"/>
      <w:lvlJc w:val="left"/>
      <w:pPr>
        <w:tabs>
          <w:tab w:val="num" w:pos="5760"/>
        </w:tabs>
        <w:ind w:left="5760" w:hanging="360"/>
      </w:pPr>
      <w:rPr>
        <w:rFonts w:ascii="Arial" w:hAnsi="Arial" w:hint="default"/>
      </w:rPr>
    </w:lvl>
    <w:lvl w:ilvl="8" w:tplc="4EFEF5B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8071C0"/>
    <w:multiLevelType w:val="hybridMultilevel"/>
    <w:tmpl w:val="51988EB4"/>
    <w:lvl w:ilvl="0" w:tplc="35A8D46A">
      <w:start w:val="1"/>
      <w:numFmt w:val="bullet"/>
      <w:lvlText w:val="•"/>
      <w:lvlJc w:val="left"/>
      <w:pPr>
        <w:tabs>
          <w:tab w:val="num" w:pos="720"/>
        </w:tabs>
        <w:ind w:left="720" w:hanging="360"/>
      </w:pPr>
      <w:rPr>
        <w:rFonts w:ascii="Arial" w:hAnsi="Arial" w:hint="default"/>
      </w:rPr>
    </w:lvl>
    <w:lvl w:ilvl="1" w:tplc="928232F8" w:tentative="1">
      <w:start w:val="1"/>
      <w:numFmt w:val="bullet"/>
      <w:lvlText w:val="•"/>
      <w:lvlJc w:val="left"/>
      <w:pPr>
        <w:tabs>
          <w:tab w:val="num" w:pos="1440"/>
        </w:tabs>
        <w:ind w:left="1440" w:hanging="360"/>
      </w:pPr>
      <w:rPr>
        <w:rFonts w:ascii="Arial" w:hAnsi="Arial" w:hint="default"/>
      </w:rPr>
    </w:lvl>
    <w:lvl w:ilvl="2" w:tplc="C7A6C80E" w:tentative="1">
      <w:start w:val="1"/>
      <w:numFmt w:val="bullet"/>
      <w:lvlText w:val="•"/>
      <w:lvlJc w:val="left"/>
      <w:pPr>
        <w:tabs>
          <w:tab w:val="num" w:pos="2160"/>
        </w:tabs>
        <w:ind w:left="2160" w:hanging="360"/>
      </w:pPr>
      <w:rPr>
        <w:rFonts w:ascii="Arial" w:hAnsi="Arial" w:hint="default"/>
      </w:rPr>
    </w:lvl>
    <w:lvl w:ilvl="3" w:tplc="570CB89C" w:tentative="1">
      <w:start w:val="1"/>
      <w:numFmt w:val="bullet"/>
      <w:lvlText w:val="•"/>
      <w:lvlJc w:val="left"/>
      <w:pPr>
        <w:tabs>
          <w:tab w:val="num" w:pos="2880"/>
        </w:tabs>
        <w:ind w:left="2880" w:hanging="360"/>
      </w:pPr>
      <w:rPr>
        <w:rFonts w:ascii="Arial" w:hAnsi="Arial" w:hint="default"/>
      </w:rPr>
    </w:lvl>
    <w:lvl w:ilvl="4" w:tplc="DB481C46" w:tentative="1">
      <w:start w:val="1"/>
      <w:numFmt w:val="bullet"/>
      <w:lvlText w:val="•"/>
      <w:lvlJc w:val="left"/>
      <w:pPr>
        <w:tabs>
          <w:tab w:val="num" w:pos="3600"/>
        </w:tabs>
        <w:ind w:left="3600" w:hanging="360"/>
      </w:pPr>
      <w:rPr>
        <w:rFonts w:ascii="Arial" w:hAnsi="Arial" w:hint="default"/>
      </w:rPr>
    </w:lvl>
    <w:lvl w:ilvl="5" w:tplc="F02679A0" w:tentative="1">
      <w:start w:val="1"/>
      <w:numFmt w:val="bullet"/>
      <w:lvlText w:val="•"/>
      <w:lvlJc w:val="left"/>
      <w:pPr>
        <w:tabs>
          <w:tab w:val="num" w:pos="4320"/>
        </w:tabs>
        <w:ind w:left="4320" w:hanging="360"/>
      </w:pPr>
      <w:rPr>
        <w:rFonts w:ascii="Arial" w:hAnsi="Arial" w:hint="default"/>
      </w:rPr>
    </w:lvl>
    <w:lvl w:ilvl="6" w:tplc="6FD6C5CE" w:tentative="1">
      <w:start w:val="1"/>
      <w:numFmt w:val="bullet"/>
      <w:lvlText w:val="•"/>
      <w:lvlJc w:val="left"/>
      <w:pPr>
        <w:tabs>
          <w:tab w:val="num" w:pos="5040"/>
        </w:tabs>
        <w:ind w:left="5040" w:hanging="360"/>
      </w:pPr>
      <w:rPr>
        <w:rFonts w:ascii="Arial" w:hAnsi="Arial" w:hint="default"/>
      </w:rPr>
    </w:lvl>
    <w:lvl w:ilvl="7" w:tplc="EA4CE4B8" w:tentative="1">
      <w:start w:val="1"/>
      <w:numFmt w:val="bullet"/>
      <w:lvlText w:val="•"/>
      <w:lvlJc w:val="left"/>
      <w:pPr>
        <w:tabs>
          <w:tab w:val="num" w:pos="5760"/>
        </w:tabs>
        <w:ind w:left="5760" w:hanging="360"/>
      </w:pPr>
      <w:rPr>
        <w:rFonts w:ascii="Arial" w:hAnsi="Arial" w:hint="default"/>
      </w:rPr>
    </w:lvl>
    <w:lvl w:ilvl="8" w:tplc="24124B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68E121B"/>
    <w:multiLevelType w:val="hybridMultilevel"/>
    <w:tmpl w:val="3654AD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C74030"/>
    <w:multiLevelType w:val="hybridMultilevel"/>
    <w:tmpl w:val="5D1C91D4"/>
    <w:lvl w:ilvl="0" w:tplc="14566530">
      <w:start w:val="1"/>
      <w:numFmt w:val="bullet"/>
      <w:lvlText w:val="•"/>
      <w:lvlJc w:val="left"/>
      <w:pPr>
        <w:tabs>
          <w:tab w:val="num" w:pos="720"/>
        </w:tabs>
        <w:ind w:left="720" w:hanging="360"/>
      </w:pPr>
      <w:rPr>
        <w:rFonts w:ascii="Arial" w:hAnsi="Arial" w:hint="default"/>
      </w:rPr>
    </w:lvl>
    <w:lvl w:ilvl="1" w:tplc="6AF25126">
      <w:start w:val="1"/>
      <w:numFmt w:val="bullet"/>
      <w:lvlText w:val="•"/>
      <w:lvlJc w:val="left"/>
      <w:pPr>
        <w:tabs>
          <w:tab w:val="num" w:pos="1440"/>
        </w:tabs>
        <w:ind w:left="1440" w:hanging="360"/>
      </w:pPr>
      <w:rPr>
        <w:rFonts w:ascii="Arial" w:hAnsi="Arial" w:hint="default"/>
      </w:rPr>
    </w:lvl>
    <w:lvl w:ilvl="2" w:tplc="904AF1D4" w:tentative="1">
      <w:start w:val="1"/>
      <w:numFmt w:val="bullet"/>
      <w:lvlText w:val="•"/>
      <w:lvlJc w:val="left"/>
      <w:pPr>
        <w:tabs>
          <w:tab w:val="num" w:pos="2160"/>
        </w:tabs>
        <w:ind w:left="2160" w:hanging="360"/>
      </w:pPr>
      <w:rPr>
        <w:rFonts w:ascii="Arial" w:hAnsi="Arial" w:hint="default"/>
      </w:rPr>
    </w:lvl>
    <w:lvl w:ilvl="3" w:tplc="D7CE90AE" w:tentative="1">
      <w:start w:val="1"/>
      <w:numFmt w:val="bullet"/>
      <w:lvlText w:val="•"/>
      <w:lvlJc w:val="left"/>
      <w:pPr>
        <w:tabs>
          <w:tab w:val="num" w:pos="2880"/>
        </w:tabs>
        <w:ind w:left="2880" w:hanging="360"/>
      </w:pPr>
      <w:rPr>
        <w:rFonts w:ascii="Arial" w:hAnsi="Arial" w:hint="default"/>
      </w:rPr>
    </w:lvl>
    <w:lvl w:ilvl="4" w:tplc="CBE46AC0" w:tentative="1">
      <w:start w:val="1"/>
      <w:numFmt w:val="bullet"/>
      <w:lvlText w:val="•"/>
      <w:lvlJc w:val="left"/>
      <w:pPr>
        <w:tabs>
          <w:tab w:val="num" w:pos="3600"/>
        </w:tabs>
        <w:ind w:left="3600" w:hanging="360"/>
      </w:pPr>
      <w:rPr>
        <w:rFonts w:ascii="Arial" w:hAnsi="Arial" w:hint="default"/>
      </w:rPr>
    </w:lvl>
    <w:lvl w:ilvl="5" w:tplc="BDFCEA9A" w:tentative="1">
      <w:start w:val="1"/>
      <w:numFmt w:val="bullet"/>
      <w:lvlText w:val="•"/>
      <w:lvlJc w:val="left"/>
      <w:pPr>
        <w:tabs>
          <w:tab w:val="num" w:pos="4320"/>
        </w:tabs>
        <w:ind w:left="4320" w:hanging="360"/>
      </w:pPr>
      <w:rPr>
        <w:rFonts w:ascii="Arial" w:hAnsi="Arial" w:hint="default"/>
      </w:rPr>
    </w:lvl>
    <w:lvl w:ilvl="6" w:tplc="9C7EFE46" w:tentative="1">
      <w:start w:val="1"/>
      <w:numFmt w:val="bullet"/>
      <w:lvlText w:val="•"/>
      <w:lvlJc w:val="left"/>
      <w:pPr>
        <w:tabs>
          <w:tab w:val="num" w:pos="5040"/>
        </w:tabs>
        <w:ind w:left="5040" w:hanging="360"/>
      </w:pPr>
      <w:rPr>
        <w:rFonts w:ascii="Arial" w:hAnsi="Arial" w:hint="default"/>
      </w:rPr>
    </w:lvl>
    <w:lvl w:ilvl="7" w:tplc="578E4D10" w:tentative="1">
      <w:start w:val="1"/>
      <w:numFmt w:val="bullet"/>
      <w:lvlText w:val="•"/>
      <w:lvlJc w:val="left"/>
      <w:pPr>
        <w:tabs>
          <w:tab w:val="num" w:pos="5760"/>
        </w:tabs>
        <w:ind w:left="5760" w:hanging="360"/>
      </w:pPr>
      <w:rPr>
        <w:rFonts w:ascii="Arial" w:hAnsi="Arial" w:hint="default"/>
      </w:rPr>
    </w:lvl>
    <w:lvl w:ilvl="8" w:tplc="CB12F9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E241C1A"/>
    <w:multiLevelType w:val="hybridMultilevel"/>
    <w:tmpl w:val="75DCDA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2E"/>
    <w:rsid w:val="00000590"/>
    <w:rsid w:val="00020624"/>
    <w:rsid w:val="000436A5"/>
    <w:rsid w:val="000460C6"/>
    <w:rsid w:val="000628F0"/>
    <w:rsid w:val="00066140"/>
    <w:rsid w:val="000723CE"/>
    <w:rsid w:val="00092335"/>
    <w:rsid w:val="000A7D41"/>
    <w:rsid w:val="000B0D8E"/>
    <w:rsid w:val="000B7121"/>
    <w:rsid w:val="00113436"/>
    <w:rsid w:val="0012218A"/>
    <w:rsid w:val="00131161"/>
    <w:rsid w:val="00146C4E"/>
    <w:rsid w:val="00151DC6"/>
    <w:rsid w:val="00163848"/>
    <w:rsid w:val="00177A0F"/>
    <w:rsid w:val="00193E1C"/>
    <w:rsid w:val="001A6564"/>
    <w:rsid w:val="001E3900"/>
    <w:rsid w:val="0022064C"/>
    <w:rsid w:val="00227194"/>
    <w:rsid w:val="002753D5"/>
    <w:rsid w:val="0027601D"/>
    <w:rsid w:val="002A6EB1"/>
    <w:rsid w:val="003217CD"/>
    <w:rsid w:val="00346779"/>
    <w:rsid w:val="00375207"/>
    <w:rsid w:val="003A26B9"/>
    <w:rsid w:val="003A7EC7"/>
    <w:rsid w:val="003D3D03"/>
    <w:rsid w:val="00403940"/>
    <w:rsid w:val="00425253"/>
    <w:rsid w:val="00456F64"/>
    <w:rsid w:val="00497CD8"/>
    <w:rsid w:val="004A39E0"/>
    <w:rsid w:val="004B7AFE"/>
    <w:rsid w:val="00502469"/>
    <w:rsid w:val="00521008"/>
    <w:rsid w:val="00567254"/>
    <w:rsid w:val="005753F7"/>
    <w:rsid w:val="00576E91"/>
    <w:rsid w:val="00580ABD"/>
    <w:rsid w:val="005A44F4"/>
    <w:rsid w:val="005A7207"/>
    <w:rsid w:val="005E1122"/>
    <w:rsid w:val="005E25C3"/>
    <w:rsid w:val="005F3E6B"/>
    <w:rsid w:val="00610C78"/>
    <w:rsid w:val="006C6C11"/>
    <w:rsid w:val="006E5D1A"/>
    <w:rsid w:val="006F539F"/>
    <w:rsid w:val="00704432"/>
    <w:rsid w:val="00720397"/>
    <w:rsid w:val="0072735A"/>
    <w:rsid w:val="00761A57"/>
    <w:rsid w:val="007652D4"/>
    <w:rsid w:val="00783C8E"/>
    <w:rsid w:val="00794F65"/>
    <w:rsid w:val="007E01F6"/>
    <w:rsid w:val="00814769"/>
    <w:rsid w:val="00816DD7"/>
    <w:rsid w:val="00881F5F"/>
    <w:rsid w:val="008A5E71"/>
    <w:rsid w:val="008C1995"/>
    <w:rsid w:val="008C4040"/>
    <w:rsid w:val="008D0486"/>
    <w:rsid w:val="008E3D2D"/>
    <w:rsid w:val="00901889"/>
    <w:rsid w:val="009127FC"/>
    <w:rsid w:val="00924820"/>
    <w:rsid w:val="0095358E"/>
    <w:rsid w:val="0096334B"/>
    <w:rsid w:val="009B0227"/>
    <w:rsid w:val="009F24F9"/>
    <w:rsid w:val="00A42AFA"/>
    <w:rsid w:val="00A575EE"/>
    <w:rsid w:val="00A60491"/>
    <w:rsid w:val="00A63768"/>
    <w:rsid w:val="00A73394"/>
    <w:rsid w:val="00A82518"/>
    <w:rsid w:val="00A85E7B"/>
    <w:rsid w:val="00A92DA7"/>
    <w:rsid w:val="00AC0267"/>
    <w:rsid w:val="00AC412E"/>
    <w:rsid w:val="00AC52C2"/>
    <w:rsid w:val="00AD6024"/>
    <w:rsid w:val="00AE0272"/>
    <w:rsid w:val="00B106EB"/>
    <w:rsid w:val="00B233E5"/>
    <w:rsid w:val="00B26543"/>
    <w:rsid w:val="00B4280C"/>
    <w:rsid w:val="00B56814"/>
    <w:rsid w:val="00B85ECB"/>
    <w:rsid w:val="00BC5ECF"/>
    <w:rsid w:val="00BD42F3"/>
    <w:rsid w:val="00C07523"/>
    <w:rsid w:val="00C2006C"/>
    <w:rsid w:val="00C2178C"/>
    <w:rsid w:val="00C33DBB"/>
    <w:rsid w:val="00C477C8"/>
    <w:rsid w:val="00C765D5"/>
    <w:rsid w:val="00CA7068"/>
    <w:rsid w:val="00CB7A47"/>
    <w:rsid w:val="00CF5B76"/>
    <w:rsid w:val="00D15F0D"/>
    <w:rsid w:val="00D22CBF"/>
    <w:rsid w:val="00D247F7"/>
    <w:rsid w:val="00D832CC"/>
    <w:rsid w:val="00DD16A8"/>
    <w:rsid w:val="00DD3BEA"/>
    <w:rsid w:val="00DE58D5"/>
    <w:rsid w:val="00DF4A85"/>
    <w:rsid w:val="00E204A2"/>
    <w:rsid w:val="00E21649"/>
    <w:rsid w:val="00E2256F"/>
    <w:rsid w:val="00E3198A"/>
    <w:rsid w:val="00E5371B"/>
    <w:rsid w:val="00E7107C"/>
    <w:rsid w:val="00E75303"/>
    <w:rsid w:val="00E85EA6"/>
    <w:rsid w:val="00E911C1"/>
    <w:rsid w:val="00E94BB6"/>
    <w:rsid w:val="00EC7CC3"/>
    <w:rsid w:val="00ED41D2"/>
    <w:rsid w:val="00F03B1B"/>
    <w:rsid w:val="00F1115C"/>
    <w:rsid w:val="00F5147A"/>
    <w:rsid w:val="00F5567E"/>
    <w:rsid w:val="00F92FA6"/>
    <w:rsid w:val="00FA4FE7"/>
    <w:rsid w:val="00FC303A"/>
    <w:rsid w:val="00FC7F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39C86"/>
  <w15:docId w15:val="{5567E59E-E176-49A2-9FCA-44257D83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12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E911C1"/>
  </w:style>
  <w:style w:type="paragraph" w:styleId="ListParagraph">
    <w:name w:val="List Paragraph"/>
    <w:basedOn w:val="Normal"/>
    <w:uiPriority w:val="34"/>
    <w:qFormat/>
    <w:rsid w:val="00E911C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tml-italic">
    <w:name w:val="html-italic"/>
    <w:basedOn w:val="DefaultParagraphFont"/>
    <w:rsid w:val="00E204A2"/>
  </w:style>
  <w:style w:type="character" w:styleId="Hyperlink">
    <w:name w:val="Hyperlink"/>
    <w:basedOn w:val="DefaultParagraphFont"/>
    <w:uiPriority w:val="99"/>
    <w:unhideWhenUsed/>
    <w:rsid w:val="000A7D41"/>
    <w:rPr>
      <w:color w:val="0000FF"/>
      <w:u w:val="single"/>
    </w:rPr>
  </w:style>
  <w:style w:type="paragraph" w:styleId="NormalWeb">
    <w:name w:val="Normal (Web)"/>
    <w:basedOn w:val="Normal"/>
    <w:uiPriority w:val="99"/>
    <w:unhideWhenUsed/>
    <w:rsid w:val="00E225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024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2129">
      <w:bodyDiv w:val="1"/>
      <w:marLeft w:val="0"/>
      <w:marRight w:val="0"/>
      <w:marTop w:val="0"/>
      <w:marBottom w:val="0"/>
      <w:divBdr>
        <w:top w:val="none" w:sz="0" w:space="0" w:color="auto"/>
        <w:left w:val="none" w:sz="0" w:space="0" w:color="auto"/>
        <w:bottom w:val="none" w:sz="0" w:space="0" w:color="auto"/>
        <w:right w:val="none" w:sz="0" w:space="0" w:color="auto"/>
      </w:divBdr>
      <w:divsChild>
        <w:div w:id="486672590">
          <w:marLeft w:val="547"/>
          <w:marRight w:val="0"/>
          <w:marTop w:val="154"/>
          <w:marBottom w:val="0"/>
          <w:divBdr>
            <w:top w:val="none" w:sz="0" w:space="0" w:color="auto"/>
            <w:left w:val="none" w:sz="0" w:space="0" w:color="auto"/>
            <w:bottom w:val="none" w:sz="0" w:space="0" w:color="auto"/>
            <w:right w:val="none" w:sz="0" w:space="0" w:color="auto"/>
          </w:divBdr>
        </w:div>
        <w:div w:id="1736582790">
          <w:marLeft w:val="547"/>
          <w:marRight w:val="0"/>
          <w:marTop w:val="154"/>
          <w:marBottom w:val="0"/>
          <w:divBdr>
            <w:top w:val="none" w:sz="0" w:space="0" w:color="auto"/>
            <w:left w:val="none" w:sz="0" w:space="0" w:color="auto"/>
            <w:bottom w:val="none" w:sz="0" w:space="0" w:color="auto"/>
            <w:right w:val="none" w:sz="0" w:space="0" w:color="auto"/>
          </w:divBdr>
        </w:div>
        <w:div w:id="1080054596">
          <w:marLeft w:val="547"/>
          <w:marRight w:val="0"/>
          <w:marTop w:val="154"/>
          <w:marBottom w:val="0"/>
          <w:divBdr>
            <w:top w:val="none" w:sz="0" w:space="0" w:color="auto"/>
            <w:left w:val="none" w:sz="0" w:space="0" w:color="auto"/>
            <w:bottom w:val="none" w:sz="0" w:space="0" w:color="auto"/>
            <w:right w:val="none" w:sz="0" w:space="0" w:color="auto"/>
          </w:divBdr>
        </w:div>
        <w:div w:id="686978720">
          <w:marLeft w:val="547"/>
          <w:marRight w:val="0"/>
          <w:marTop w:val="154"/>
          <w:marBottom w:val="0"/>
          <w:divBdr>
            <w:top w:val="none" w:sz="0" w:space="0" w:color="auto"/>
            <w:left w:val="none" w:sz="0" w:space="0" w:color="auto"/>
            <w:bottom w:val="none" w:sz="0" w:space="0" w:color="auto"/>
            <w:right w:val="none" w:sz="0" w:space="0" w:color="auto"/>
          </w:divBdr>
        </w:div>
      </w:divsChild>
    </w:div>
    <w:div w:id="410658666">
      <w:bodyDiv w:val="1"/>
      <w:marLeft w:val="0"/>
      <w:marRight w:val="0"/>
      <w:marTop w:val="0"/>
      <w:marBottom w:val="0"/>
      <w:divBdr>
        <w:top w:val="none" w:sz="0" w:space="0" w:color="auto"/>
        <w:left w:val="none" w:sz="0" w:space="0" w:color="auto"/>
        <w:bottom w:val="none" w:sz="0" w:space="0" w:color="auto"/>
        <w:right w:val="none" w:sz="0" w:space="0" w:color="auto"/>
      </w:divBdr>
      <w:divsChild>
        <w:div w:id="1911042295">
          <w:marLeft w:val="547"/>
          <w:marRight w:val="0"/>
          <w:marTop w:val="115"/>
          <w:marBottom w:val="0"/>
          <w:divBdr>
            <w:top w:val="none" w:sz="0" w:space="0" w:color="auto"/>
            <w:left w:val="none" w:sz="0" w:space="0" w:color="auto"/>
            <w:bottom w:val="none" w:sz="0" w:space="0" w:color="auto"/>
            <w:right w:val="none" w:sz="0" w:space="0" w:color="auto"/>
          </w:divBdr>
        </w:div>
      </w:divsChild>
    </w:div>
    <w:div w:id="522403881">
      <w:bodyDiv w:val="1"/>
      <w:marLeft w:val="0"/>
      <w:marRight w:val="0"/>
      <w:marTop w:val="0"/>
      <w:marBottom w:val="0"/>
      <w:divBdr>
        <w:top w:val="none" w:sz="0" w:space="0" w:color="auto"/>
        <w:left w:val="none" w:sz="0" w:space="0" w:color="auto"/>
        <w:bottom w:val="none" w:sz="0" w:space="0" w:color="auto"/>
        <w:right w:val="none" w:sz="0" w:space="0" w:color="auto"/>
      </w:divBdr>
      <w:divsChild>
        <w:div w:id="78140406">
          <w:marLeft w:val="547"/>
          <w:marRight w:val="0"/>
          <w:marTop w:val="80"/>
          <w:marBottom w:val="80"/>
          <w:divBdr>
            <w:top w:val="none" w:sz="0" w:space="0" w:color="auto"/>
            <w:left w:val="none" w:sz="0" w:space="0" w:color="auto"/>
            <w:bottom w:val="none" w:sz="0" w:space="0" w:color="auto"/>
            <w:right w:val="none" w:sz="0" w:space="0" w:color="auto"/>
          </w:divBdr>
        </w:div>
        <w:div w:id="1807234766">
          <w:marLeft w:val="1166"/>
          <w:marRight w:val="0"/>
          <w:marTop w:val="80"/>
          <w:marBottom w:val="80"/>
          <w:divBdr>
            <w:top w:val="none" w:sz="0" w:space="0" w:color="auto"/>
            <w:left w:val="none" w:sz="0" w:space="0" w:color="auto"/>
            <w:bottom w:val="none" w:sz="0" w:space="0" w:color="auto"/>
            <w:right w:val="none" w:sz="0" w:space="0" w:color="auto"/>
          </w:divBdr>
        </w:div>
        <w:div w:id="1228111727">
          <w:marLeft w:val="1166"/>
          <w:marRight w:val="0"/>
          <w:marTop w:val="80"/>
          <w:marBottom w:val="80"/>
          <w:divBdr>
            <w:top w:val="none" w:sz="0" w:space="0" w:color="auto"/>
            <w:left w:val="none" w:sz="0" w:space="0" w:color="auto"/>
            <w:bottom w:val="none" w:sz="0" w:space="0" w:color="auto"/>
            <w:right w:val="none" w:sz="0" w:space="0" w:color="auto"/>
          </w:divBdr>
        </w:div>
        <w:div w:id="488794879">
          <w:marLeft w:val="1166"/>
          <w:marRight w:val="0"/>
          <w:marTop w:val="80"/>
          <w:marBottom w:val="80"/>
          <w:divBdr>
            <w:top w:val="none" w:sz="0" w:space="0" w:color="auto"/>
            <w:left w:val="none" w:sz="0" w:space="0" w:color="auto"/>
            <w:bottom w:val="none" w:sz="0" w:space="0" w:color="auto"/>
            <w:right w:val="none" w:sz="0" w:space="0" w:color="auto"/>
          </w:divBdr>
        </w:div>
        <w:div w:id="2031642492">
          <w:marLeft w:val="547"/>
          <w:marRight w:val="0"/>
          <w:marTop w:val="80"/>
          <w:marBottom w:val="80"/>
          <w:divBdr>
            <w:top w:val="none" w:sz="0" w:space="0" w:color="auto"/>
            <w:left w:val="none" w:sz="0" w:space="0" w:color="auto"/>
            <w:bottom w:val="none" w:sz="0" w:space="0" w:color="auto"/>
            <w:right w:val="none" w:sz="0" w:space="0" w:color="auto"/>
          </w:divBdr>
        </w:div>
        <w:div w:id="1137913905">
          <w:marLeft w:val="1166"/>
          <w:marRight w:val="0"/>
          <w:marTop w:val="80"/>
          <w:marBottom w:val="80"/>
          <w:divBdr>
            <w:top w:val="none" w:sz="0" w:space="0" w:color="auto"/>
            <w:left w:val="none" w:sz="0" w:space="0" w:color="auto"/>
            <w:bottom w:val="none" w:sz="0" w:space="0" w:color="auto"/>
            <w:right w:val="none" w:sz="0" w:space="0" w:color="auto"/>
          </w:divBdr>
        </w:div>
        <w:div w:id="1957715100">
          <w:marLeft w:val="1166"/>
          <w:marRight w:val="0"/>
          <w:marTop w:val="80"/>
          <w:marBottom w:val="80"/>
          <w:divBdr>
            <w:top w:val="none" w:sz="0" w:space="0" w:color="auto"/>
            <w:left w:val="none" w:sz="0" w:space="0" w:color="auto"/>
            <w:bottom w:val="none" w:sz="0" w:space="0" w:color="auto"/>
            <w:right w:val="none" w:sz="0" w:space="0" w:color="auto"/>
          </w:divBdr>
        </w:div>
        <w:div w:id="610284148">
          <w:marLeft w:val="1166"/>
          <w:marRight w:val="0"/>
          <w:marTop w:val="80"/>
          <w:marBottom w:val="80"/>
          <w:divBdr>
            <w:top w:val="none" w:sz="0" w:space="0" w:color="auto"/>
            <w:left w:val="none" w:sz="0" w:space="0" w:color="auto"/>
            <w:bottom w:val="none" w:sz="0" w:space="0" w:color="auto"/>
            <w:right w:val="none" w:sz="0" w:space="0" w:color="auto"/>
          </w:divBdr>
        </w:div>
        <w:div w:id="1584223462">
          <w:marLeft w:val="547"/>
          <w:marRight w:val="0"/>
          <w:marTop w:val="80"/>
          <w:marBottom w:val="80"/>
          <w:divBdr>
            <w:top w:val="none" w:sz="0" w:space="0" w:color="auto"/>
            <w:left w:val="none" w:sz="0" w:space="0" w:color="auto"/>
            <w:bottom w:val="none" w:sz="0" w:space="0" w:color="auto"/>
            <w:right w:val="none" w:sz="0" w:space="0" w:color="auto"/>
          </w:divBdr>
        </w:div>
        <w:div w:id="221601269">
          <w:marLeft w:val="1166"/>
          <w:marRight w:val="0"/>
          <w:marTop w:val="80"/>
          <w:marBottom w:val="80"/>
          <w:divBdr>
            <w:top w:val="none" w:sz="0" w:space="0" w:color="auto"/>
            <w:left w:val="none" w:sz="0" w:space="0" w:color="auto"/>
            <w:bottom w:val="none" w:sz="0" w:space="0" w:color="auto"/>
            <w:right w:val="none" w:sz="0" w:space="0" w:color="auto"/>
          </w:divBdr>
        </w:div>
      </w:divsChild>
    </w:div>
    <w:div w:id="601063382">
      <w:bodyDiv w:val="1"/>
      <w:marLeft w:val="0"/>
      <w:marRight w:val="0"/>
      <w:marTop w:val="0"/>
      <w:marBottom w:val="0"/>
      <w:divBdr>
        <w:top w:val="none" w:sz="0" w:space="0" w:color="auto"/>
        <w:left w:val="none" w:sz="0" w:space="0" w:color="auto"/>
        <w:bottom w:val="none" w:sz="0" w:space="0" w:color="auto"/>
        <w:right w:val="none" w:sz="0" w:space="0" w:color="auto"/>
      </w:divBdr>
      <w:divsChild>
        <w:div w:id="1643728259">
          <w:marLeft w:val="547"/>
          <w:marRight w:val="0"/>
          <w:marTop w:val="154"/>
          <w:marBottom w:val="0"/>
          <w:divBdr>
            <w:top w:val="none" w:sz="0" w:space="0" w:color="auto"/>
            <w:left w:val="none" w:sz="0" w:space="0" w:color="auto"/>
            <w:bottom w:val="none" w:sz="0" w:space="0" w:color="auto"/>
            <w:right w:val="none" w:sz="0" w:space="0" w:color="auto"/>
          </w:divBdr>
        </w:div>
        <w:div w:id="349526820">
          <w:marLeft w:val="547"/>
          <w:marRight w:val="0"/>
          <w:marTop w:val="154"/>
          <w:marBottom w:val="0"/>
          <w:divBdr>
            <w:top w:val="none" w:sz="0" w:space="0" w:color="auto"/>
            <w:left w:val="none" w:sz="0" w:space="0" w:color="auto"/>
            <w:bottom w:val="none" w:sz="0" w:space="0" w:color="auto"/>
            <w:right w:val="none" w:sz="0" w:space="0" w:color="auto"/>
          </w:divBdr>
        </w:div>
        <w:div w:id="1813138625">
          <w:marLeft w:val="547"/>
          <w:marRight w:val="0"/>
          <w:marTop w:val="154"/>
          <w:marBottom w:val="0"/>
          <w:divBdr>
            <w:top w:val="none" w:sz="0" w:space="0" w:color="auto"/>
            <w:left w:val="none" w:sz="0" w:space="0" w:color="auto"/>
            <w:bottom w:val="none" w:sz="0" w:space="0" w:color="auto"/>
            <w:right w:val="none" w:sz="0" w:space="0" w:color="auto"/>
          </w:divBdr>
        </w:div>
        <w:div w:id="1697345224">
          <w:marLeft w:val="547"/>
          <w:marRight w:val="0"/>
          <w:marTop w:val="154"/>
          <w:marBottom w:val="0"/>
          <w:divBdr>
            <w:top w:val="none" w:sz="0" w:space="0" w:color="auto"/>
            <w:left w:val="none" w:sz="0" w:space="0" w:color="auto"/>
            <w:bottom w:val="none" w:sz="0" w:space="0" w:color="auto"/>
            <w:right w:val="none" w:sz="0" w:space="0" w:color="auto"/>
          </w:divBdr>
        </w:div>
      </w:divsChild>
    </w:div>
    <w:div w:id="752627687">
      <w:bodyDiv w:val="1"/>
      <w:marLeft w:val="0"/>
      <w:marRight w:val="0"/>
      <w:marTop w:val="0"/>
      <w:marBottom w:val="0"/>
      <w:divBdr>
        <w:top w:val="none" w:sz="0" w:space="0" w:color="auto"/>
        <w:left w:val="none" w:sz="0" w:space="0" w:color="auto"/>
        <w:bottom w:val="none" w:sz="0" w:space="0" w:color="auto"/>
        <w:right w:val="none" w:sz="0" w:space="0" w:color="auto"/>
      </w:divBdr>
    </w:div>
    <w:div w:id="1430586041">
      <w:bodyDiv w:val="1"/>
      <w:marLeft w:val="0"/>
      <w:marRight w:val="0"/>
      <w:marTop w:val="0"/>
      <w:marBottom w:val="0"/>
      <w:divBdr>
        <w:top w:val="none" w:sz="0" w:space="0" w:color="auto"/>
        <w:left w:val="none" w:sz="0" w:space="0" w:color="auto"/>
        <w:bottom w:val="none" w:sz="0" w:space="0" w:color="auto"/>
        <w:right w:val="none" w:sz="0" w:space="0" w:color="auto"/>
      </w:divBdr>
    </w:div>
    <w:div w:id="1662538756">
      <w:bodyDiv w:val="1"/>
      <w:marLeft w:val="0"/>
      <w:marRight w:val="0"/>
      <w:marTop w:val="0"/>
      <w:marBottom w:val="0"/>
      <w:divBdr>
        <w:top w:val="none" w:sz="0" w:space="0" w:color="auto"/>
        <w:left w:val="none" w:sz="0" w:space="0" w:color="auto"/>
        <w:bottom w:val="none" w:sz="0" w:space="0" w:color="auto"/>
        <w:right w:val="none" w:sz="0" w:space="0" w:color="auto"/>
      </w:divBdr>
      <w:divsChild>
        <w:div w:id="1601639640">
          <w:marLeft w:val="1166"/>
          <w:marRight w:val="0"/>
          <w:marTop w:val="80"/>
          <w:marBottom w:val="80"/>
          <w:divBdr>
            <w:top w:val="none" w:sz="0" w:space="0" w:color="auto"/>
            <w:left w:val="none" w:sz="0" w:space="0" w:color="auto"/>
            <w:bottom w:val="none" w:sz="0" w:space="0" w:color="auto"/>
            <w:right w:val="none" w:sz="0" w:space="0" w:color="auto"/>
          </w:divBdr>
        </w:div>
        <w:div w:id="328414067">
          <w:marLeft w:val="1166"/>
          <w:marRight w:val="0"/>
          <w:marTop w:val="80"/>
          <w:marBottom w:val="80"/>
          <w:divBdr>
            <w:top w:val="none" w:sz="0" w:space="0" w:color="auto"/>
            <w:left w:val="none" w:sz="0" w:space="0" w:color="auto"/>
            <w:bottom w:val="none" w:sz="0" w:space="0" w:color="auto"/>
            <w:right w:val="none" w:sz="0" w:space="0" w:color="auto"/>
          </w:divBdr>
        </w:div>
      </w:divsChild>
    </w:div>
    <w:div w:id="1793478056">
      <w:bodyDiv w:val="1"/>
      <w:marLeft w:val="0"/>
      <w:marRight w:val="0"/>
      <w:marTop w:val="0"/>
      <w:marBottom w:val="0"/>
      <w:divBdr>
        <w:top w:val="none" w:sz="0" w:space="0" w:color="auto"/>
        <w:left w:val="none" w:sz="0" w:space="0" w:color="auto"/>
        <w:bottom w:val="none" w:sz="0" w:space="0" w:color="auto"/>
        <w:right w:val="none" w:sz="0" w:space="0" w:color="auto"/>
      </w:divBdr>
      <w:divsChild>
        <w:div w:id="1248808014">
          <w:marLeft w:val="547"/>
          <w:marRight w:val="0"/>
          <w:marTop w:val="134"/>
          <w:marBottom w:val="0"/>
          <w:divBdr>
            <w:top w:val="none" w:sz="0" w:space="0" w:color="auto"/>
            <w:left w:val="none" w:sz="0" w:space="0" w:color="auto"/>
            <w:bottom w:val="none" w:sz="0" w:space="0" w:color="auto"/>
            <w:right w:val="none" w:sz="0" w:space="0" w:color="auto"/>
          </w:divBdr>
        </w:div>
        <w:div w:id="629894777">
          <w:marLeft w:val="547"/>
          <w:marRight w:val="0"/>
          <w:marTop w:val="134"/>
          <w:marBottom w:val="0"/>
          <w:divBdr>
            <w:top w:val="none" w:sz="0" w:space="0" w:color="auto"/>
            <w:left w:val="none" w:sz="0" w:space="0" w:color="auto"/>
            <w:bottom w:val="none" w:sz="0" w:space="0" w:color="auto"/>
            <w:right w:val="none" w:sz="0" w:space="0" w:color="auto"/>
          </w:divBdr>
        </w:div>
        <w:div w:id="152307080">
          <w:marLeft w:val="547"/>
          <w:marRight w:val="0"/>
          <w:marTop w:val="134"/>
          <w:marBottom w:val="0"/>
          <w:divBdr>
            <w:top w:val="none" w:sz="0" w:space="0" w:color="auto"/>
            <w:left w:val="none" w:sz="0" w:space="0" w:color="auto"/>
            <w:bottom w:val="none" w:sz="0" w:space="0" w:color="auto"/>
            <w:right w:val="none" w:sz="0" w:space="0" w:color="auto"/>
          </w:divBdr>
        </w:div>
        <w:div w:id="1398547874">
          <w:marLeft w:val="547"/>
          <w:marRight w:val="0"/>
          <w:marTop w:val="134"/>
          <w:marBottom w:val="0"/>
          <w:divBdr>
            <w:top w:val="none" w:sz="0" w:space="0" w:color="auto"/>
            <w:left w:val="none" w:sz="0" w:space="0" w:color="auto"/>
            <w:bottom w:val="none" w:sz="0" w:space="0" w:color="auto"/>
            <w:right w:val="none" w:sz="0" w:space="0" w:color="auto"/>
          </w:divBdr>
        </w:div>
        <w:div w:id="1489441766">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agricultural-and-biological-sciences/phytoplankton" TargetMode="External"/><Relationship Id="rId5" Type="http://schemas.openxmlformats.org/officeDocument/2006/relationships/hyperlink" Target="mailto:rathsubhalaxmi201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19</cp:revision>
  <dcterms:created xsi:type="dcterms:W3CDTF">2023-10-26T06:08:00Z</dcterms:created>
  <dcterms:modified xsi:type="dcterms:W3CDTF">2023-10-26T10:21:00Z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2da5fb2d018b75a8796a6f18941bc67165fe9afc15a3a7df3374c606d6ff8223</vt:lpwstr>
  </property>
</Properties>
</file>