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D6F" w:rsidRPr="001272C9" w:rsidRDefault="008D3D6F" w:rsidP="001272C9">
      <w:pPr>
        <w:jc w:val="center"/>
        <w:rPr>
          <w:rFonts w:ascii="Times New Roman" w:hAnsi="Times New Roman" w:cs="Times New Roman"/>
          <w:b/>
          <w:sz w:val="24"/>
          <w:szCs w:val="24"/>
        </w:rPr>
      </w:pPr>
      <w:r w:rsidRPr="001272C9">
        <w:rPr>
          <w:rFonts w:ascii="Times New Roman" w:hAnsi="Times New Roman" w:cs="Times New Roman"/>
          <w:b/>
          <w:sz w:val="24"/>
          <w:szCs w:val="24"/>
        </w:rPr>
        <w:t>HR Audit 2.0: Empowering Employee Performance in Futuristic Management Trends</w:t>
      </w:r>
    </w:p>
    <w:p w:rsidR="008D3D6F" w:rsidRDefault="00C51A83" w:rsidP="00C51A83">
      <w:pPr>
        <w:jc w:val="center"/>
        <w:rPr>
          <w:rFonts w:ascii="Times New Roman" w:hAnsi="Times New Roman" w:cs="Times New Roman"/>
          <w:b/>
          <w:sz w:val="24"/>
          <w:szCs w:val="24"/>
        </w:rPr>
      </w:pPr>
      <w:r w:rsidRPr="00C51A83">
        <w:rPr>
          <w:rFonts w:ascii="Times New Roman" w:hAnsi="Times New Roman" w:cs="Times New Roman"/>
          <w:b/>
          <w:sz w:val="24"/>
          <w:szCs w:val="24"/>
        </w:rPr>
        <w:t>Pratiksha Mahesh Jangam</w:t>
      </w:r>
    </w:p>
    <w:p w:rsidR="00C51A83" w:rsidRPr="00316FB9" w:rsidRDefault="00C51A83" w:rsidP="00C51A83">
      <w:pPr>
        <w:jc w:val="center"/>
        <w:rPr>
          <w:rFonts w:ascii="Times New Roman" w:hAnsi="Times New Roman" w:cs="Times New Roman"/>
          <w:b/>
          <w:sz w:val="24"/>
          <w:szCs w:val="24"/>
        </w:rPr>
      </w:pPr>
      <w:r w:rsidRPr="00316FB9">
        <w:rPr>
          <w:rFonts w:ascii="Times New Roman" w:hAnsi="Times New Roman" w:cs="Times New Roman"/>
          <w:b/>
          <w:sz w:val="24"/>
          <w:szCs w:val="24"/>
        </w:rPr>
        <w:t>Management student</w:t>
      </w:r>
    </w:p>
    <w:p w:rsidR="00C51A83" w:rsidRPr="00316FB9" w:rsidRDefault="00C51A83" w:rsidP="00C51A83">
      <w:pPr>
        <w:jc w:val="center"/>
        <w:rPr>
          <w:rFonts w:ascii="Times New Roman" w:hAnsi="Times New Roman" w:cs="Times New Roman"/>
          <w:b/>
          <w:sz w:val="24"/>
          <w:szCs w:val="24"/>
        </w:rPr>
      </w:pPr>
      <w:r w:rsidRPr="00316FB9">
        <w:rPr>
          <w:rFonts w:ascii="Times New Roman" w:hAnsi="Times New Roman" w:cs="Times New Roman"/>
          <w:b/>
          <w:sz w:val="24"/>
          <w:szCs w:val="24"/>
        </w:rPr>
        <w:t>Department of Finance</w:t>
      </w:r>
    </w:p>
    <w:p w:rsidR="00C51A83" w:rsidRPr="00316FB9" w:rsidRDefault="00C51A83" w:rsidP="00C51A83">
      <w:pPr>
        <w:jc w:val="center"/>
        <w:rPr>
          <w:rFonts w:ascii="Times New Roman" w:hAnsi="Times New Roman" w:cs="Times New Roman"/>
          <w:b/>
          <w:sz w:val="24"/>
          <w:szCs w:val="24"/>
        </w:rPr>
      </w:pPr>
      <w:r w:rsidRPr="00316FB9">
        <w:rPr>
          <w:rFonts w:ascii="Times New Roman" w:hAnsi="Times New Roman" w:cs="Times New Roman"/>
          <w:b/>
          <w:sz w:val="24"/>
          <w:szCs w:val="24"/>
        </w:rPr>
        <w:t xml:space="preserve">Zeal College of Engineering and Research, Pune, India </w:t>
      </w:r>
    </w:p>
    <w:p w:rsidR="00AB5DD4" w:rsidRPr="00AB5DD4" w:rsidRDefault="00AB5DD4" w:rsidP="00AB5DD4">
      <w:pPr>
        <w:jc w:val="both"/>
        <w:rPr>
          <w:rFonts w:ascii="Times New Roman" w:hAnsi="Times New Roman" w:cs="Times New Roman"/>
          <w:b/>
          <w:sz w:val="24"/>
          <w:szCs w:val="24"/>
        </w:rPr>
      </w:pPr>
      <w:r>
        <w:rPr>
          <w:rFonts w:ascii="Times New Roman" w:hAnsi="Times New Roman" w:cs="Times New Roman"/>
          <w:b/>
          <w:sz w:val="24"/>
          <w:szCs w:val="24"/>
        </w:rPr>
        <w:t>A</w:t>
      </w:r>
      <w:r w:rsidRPr="00AB5DD4">
        <w:rPr>
          <w:rFonts w:ascii="Times New Roman" w:hAnsi="Times New Roman" w:cs="Times New Roman"/>
          <w:b/>
          <w:sz w:val="24"/>
          <w:szCs w:val="24"/>
        </w:rPr>
        <w:t>bstract:</w:t>
      </w:r>
    </w:p>
    <w:p w:rsidR="00AB5DD4" w:rsidRPr="00AB5DD4" w:rsidRDefault="00AB5DD4" w:rsidP="00AB5DD4">
      <w:pPr>
        <w:jc w:val="both"/>
        <w:rPr>
          <w:rFonts w:ascii="Times New Roman" w:hAnsi="Times New Roman" w:cs="Times New Roman"/>
          <w:sz w:val="24"/>
          <w:szCs w:val="24"/>
        </w:rPr>
      </w:pPr>
      <w:r w:rsidRPr="00AB5DD4">
        <w:rPr>
          <w:rFonts w:ascii="Times New Roman" w:hAnsi="Times New Roman" w:cs="Times New Roman"/>
          <w:sz w:val="24"/>
          <w:szCs w:val="24"/>
        </w:rPr>
        <w:t>The HR landscape is rapidly evolving in response to the dynamic demands of modern workplaces. As we enter an era of the future of workflow, it is imperative that organizations optimize and empower their employees to excel. This paper presents HR Audit 2.0, which is designed to measure, enhance, and optimize employee productivity in future business models Using advanced technology, data analytics, and employee-centered approaches, HR 2.0 enables organizations to identify and address performance gaps, promote culture of sustainability management and enable This paper examines the key elements of HR Auditing 2.0, and the benefits, challenges, and potential impact of On the future of HR roles.</w:t>
      </w:r>
    </w:p>
    <w:p w:rsidR="00AB5DD4" w:rsidRPr="00AB5DD4" w:rsidRDefault="00AB5DD4" w:rsidP="00AB5DD4">
      <w:pPr>
        <w:jc w:val="both"/>
        <w:rPr>
          <w:rFonts w:ascii="Times New Roman" w:hAnsi="Times New Roman" w:cs="Times New Roman"/>
          <w:sz w:val="24"/>
          <w:szCs w:val="24"/>
        </w:rPr>
      </w:pPr>
    </w:p>
    <w:p w:rsidR="00AB5DD4" w:rsidRPr="00AB5DD4" w:rsidRDefault="00AB5DD4" w:rsidP="00AB5DD4">
      <w:pPr>
        <w:jc w:val="both"/>
        <w:rPr>
          <w:rFonts w:ascii="Times New Roman" w:hAnsi="Times New Roman" w:cs="Times New Roman"/>
          <w:b/>
          <w:sz w:val="24"/>
          <w:szCs w:val="24"/>
        </w:rPr>
      </w:pPr>
      <w:r w:rsidRPr="00AB5DD4">
        <w:rPr>
          <w:rFonts w:ascii="Times New Roman" w:hAnsi="Times New Roman" w:cs="Times New Roman"/>
          <w:b/>
          <w:sz w:val="24"/>
          <w:szCs w:val="24"/>
        </w:rPr>
        <w:t>Keywords:</w:t>
      </w:r>
    </w:p>
    <w:p w:rsidR="00C51A83" w:rsidRPr="00AB5DD4" w:rsidRDefault="00AB5DD4" w:rsidP="00AB5DD4">
      <w:pPr>
        <w:jc w:val="both"/>
        <w:rPr>
          <w:rFonts w:ascii="Times New Roman" w:hAnsi="Times New Roman" w:cs="Times New Roman"/>
          <w:sz w:val="24"/>
          <w:szCs w:val="24"/>
        </w:rPr>
      </w:pPr>
      <w:r w:rsidRPr="00AB5DD4">
        <w:rPr>
          <w:rFonts w:ascii="Times New Roman" w:hAnsi="Times New Roman" w:cs="Times New Roman"/>
          <w:sz w:val="24"/>
          <w:szCs w:val="24"/>
        </w:rPr>
        <w:t xml:space="preserve">HR Audit 2.0, Future Business Improvement, Employee Performance, HR </w:t>
      </w:r>
      <w:r>
        <w:rPr>
          <w:rFonts w:ascii="Times New Roman" w:hAnsi="Times New Roman" w:cs="Times New Roman"/>
          <w:sz w:val="24"/>
          <w:szCs w:val="24"/>
        </w:rPr>
        <w:t>Landscape, Advanced Technology</w:t>
      </w:r>
    </w:p>
    <w:p w:rsidR="00C51A83" w:rsidRPr="002E2CCC" w:rsidRDefault="00C51A83" w:rsidP="00C51A83">
      <w:pPr>
        <w:jc w:val="center"/>
        <w:rPr>
          <w:rFonts w:ascii="Times New Roman" w:hAnsi="Times New Roman" w:cs="Times New Roman"/>
          <w:b/>
          <w:sz w:val="24"/>
          <w:szCs w:val="24"/>
        </w:rPr>
      </w:pPr>
      <w:bookmarkStart w:id="0" w:name="_GoBack"/>
      <w:bookmarkEnd w:id="0"/>
    </w:p>
    <w:p w:rsidR="008D3D6F" w:rsidRPr="002E2CCC" w:rsidRDefault="008D3D6F" w:rsidP="001272C9">
      <w:pPr>
        <w:jc w:val="both"/>
        <w:rPr>
          <w:rFonts w:ascii="Times New Roman" w:hAnsi="Times New Roman" w:cs="Times New Roman"/>
          <w:b/>
          <w:sz w:val="24"/>
          <w:szCs w:val="24"/>
        </w:rPr>
      </w:pPr>
      <w:r w:rsidRPr="002E2CCC">
        <w:rPr>
          <w:rFonts w:ascii="Times New Roman" w:hAnsi="Times New Roman" w:cs="Times New Roman"/>
          <w:b/>
          <w:sz w:val="24"/>
          <w:szCs w:val="24"/>
        </w:rPr>
        <w:t>Introduction:</w:t>
      </w:r>
    </w:p>
    <w:p w:rsidR="002E2CCC" w:rsidRDefault="002E2CCC" w:rsidP="001272C9">
      <w:pPr>
        <w:jc w:val="both"/>
        <w:rPr>
          <w:rFonts w:ascii="Times New Roman" w:hAnsi="Times New Roman" w:cs="Times New Roman"/>
          <w:sz w:val="24"/>
          <w:szCs w:val="24"/>
        </w:rPr>
      </w:pPr>
      <w:r w:rsidRPr="002E2CCC">
        <w:rPr>
          <w:rFonts w:ascii="Times New Roman" w:hAnsi="Times New Roman" w:cs="Times New Roman"/>
          <w:sz w:val="24"/>
          <w:szCs w:val="24"/>
        </w:rPr>
        <w:t xml:space="preserve">The discipline of human resources (HR) management is in a steady kingdom of evolution, pushed via improvements in </w:t>
      </w:r>
      <w:r>
        <w:rPr>
          <w:rFonts w:ascii="Times New Roman" w:hAnsi="Times New Roman" w:cs="Times New Roman"/>
          <w:sz w:val="24"/>
          <w:szCs w:val="24"/>
        </w:rPr>
        <w:t xml:space="preserve">the </w:t>
      </w:r>
      <w:r w:rsidRPr="002E2CCC">
        <w:rPr>
          <w:rFonts w:ascii="Times New Roman" w:hAnsi="Times New Roman" w:cs="Times New Roman"/>
          <w:sz w:val="24"/>
          <w:szCs w:val="24"/>
        </w:rPr>
        <w:t xml:space="preserve">era, changes in workforce demographics, and the emergence of </w:t>
      </w:r>
      <w:r>
        <w:rPr>
          <w:rFonts w:ascii="Times New Roman" w:hAnsi="Times New Roman" w:cs="Times New Roman"/>
          <w:sz w:val="24"/>
          <w:szCs w:val="24"/>
        </w:rPr>
        <w:t xml:space="preserve">the </w:t>
      </w:r>
      <w:r w:rsidRPr="002E2CCC">
        <w:rPr>
          <w:rFonts w:ascii="Times New Roman" w:hAnsi="Times New Roman" w:cs="Times New Roman"/>
          <w:sz w:val="24"/>
          <w:szCs w:val="24"/>
        </w:rPr>
        <w:t xml:space="preserve">latest control trends. To efficaciously navigate this dynamic landscape and optimize </w:t>
      </w:r>
      <w:r>
        <w:rPr>
          <w:rFonts w:ascii="Times New Roman" w:hAnsi="Times New Roman" w:cs="Times New Roman"/>
          <w:sz w:val="24"/>
          <w:szCs w:val="24"/>
        </w:rPr>
        <w:t>workers'</w:t>
      </w:r>
      <w:r w:rsidRPr="002E2CCC">
        <w:rPr>
          <w:rFonts w:ascii="Times New Roman" w:hAnsi="Times New Roman" w:cs="Times New Roman"/>
          <w:sz w:val="24"/>
          <w:szCs w:val="24"/>
        </w:rPr>
        <w:t xml:space="preserve"> overall performance, HR professionals want to adopt revolutionary gear and methodologies. HR Audit </w:t>
      </w:r>
      <w:r>
        <w:rPr>
          <w:rFonts w:ascii="Times New Roman" w:hAnsi="Times New Roman" w:cs="Times New Roman"/>
          <w:sz w:val="24"/>
          <w:szCs w:val="24"/>
        </w:rPr>
        <w:t>2.0</w:t>
      </w:r>
      <w:r w:rsidRPr="002E2CCC">
        <w:rPr>
          <w:rFonts w:ascii="Times New Roman" w:hAnsi="Times New Roman" w:cs="Times New Roman"/>
          <w:sz w:val="24"/>
          <w:szCs w:val="24"/>
        </w:rPr>
        <w:t xml:space="preserve"> represents </w:t>
      </w:r>
      <w:r>
        <w:rPr>
          <w:rFonts w:ascii="Times New Roman" w:hAnsi="Times New Roman" w:cs="Times New Roman"/>
          <w:sz w:val="24"/>
          <w:szCs w:val="24"/>
        </w:rPr>
        <w:t>an</w:t>
      </w:r>
      <w:r w:rsidRPr="002E2CCC">
        <w:rPr>
          <w:rFonts w:ascii="Times New Roman" w:hAnsi="Times New Roman" w:cs="Times New Roman"/>
          <w:sz w:val="24"/>
          <w:szCs w:val="24"/>
        </w:rPr>
        <w:t xml:space="preserve"> effective technique to assess and enhance worker performance in alignment with futuristic control concepts. This chapter explores th</w:t>
      </w:r>
      <w:r>
        <w:rPr>
          <w:rFonts w:ascii="Times New Roman" w:hAnsi="Times New Roman" w:cs="Times New Roman"/>
          <w:sz w:val="24"/>
          <w:szCs w:val="24"/>
        </w:rPr>
        <w:t>e key factors of HR Audit 2.0</w:t>
      </w:r>
      <w:r w:rsidRPr="002E2CCC">
        <w:rPr>
          <w:rFonts w:ascii="Times New Roman" w:hAnsi="Times New Roman" w:cs="Times New Roman"/>
          <w:sz w:val="24"/>
          <w:szCs w:val="24"/>
        </w:rPr>
        <w:t xml:space="preserve"> and how it empowers employee overall performance amidst transformative tendencies in the administrative </w:t>
      </w:r>
      <w:r>
        <w:rPr>
          <w:rFonts w:ascii="Times New Roman" w:hAnsi="Times New Roman" w:cs="Times New Roman"/>
          <w:sz w:val="24"/>
          <w:szCs w:val="24"/>
        </w:rPr>
        <w:t>centre</w:t>
      </w:r>
      <w:r w:rsidRPr="002E2CCC">
        <w:rPr>
          <w:rFonts w:ascii="Times New Roman" w:hAnsi="Times New Roman" w:cs="Times New Roman"/>
          <w:sz w:val="24"/>
          <w:szCs w:val="24"/>
        </w:rPr>
        <w:t>.</w:t>
      </w:r>
    </w:p>
    <w:p w:rsidR="002E2CCC" w:rsidRPr="004B55CE" w:rsidRDefault="002E2CCC" w:rsidP="002E2CCC">
      <w:pPr>
        <w:jc w:val="both"/>
        <w:rPr>
          <w:rFonts w:ascii="Times New Roman" w:hAnsi="Times New Roman" w:cs="Times New Roman"/>
          <w:b/>
          <w:sz w:val="24"/>
          <w:szCs w:val="24"/>
        </w:rPr>
      </w:pPr>
      <w:r w:rsidRPr="004B55CE">
        <w:rPr>
          <w:rFonts w:ascii="Times New Roman" w:hAnsi="Times New Roman" w:cs="Times New Roman"/>
          <w:b/>
          <w:sz w:val="24"/>
          <w:szCs w:val="24"/>
        </w:rPr>
        <w:t>Embracing AI and Automation:</w:t>
      </w:r>
    </w:p>
    <w:p w:rsidR="002E2CCC" w:rsidRPr="002E2CCC" w:rsidRDefault="002E2CCC" w:rsidP="002E2CCC">
      <w:pPr>
        <w:jc w:val="both"/>
        <w:rPr>
          <w:rFonts w:ascii="Times New Roman" w:hAnsi="Times New Roman" w:cs="Times New Roman"/>
          <w:sz w:val="24"/>
          <w:szCs w:val="24"/>
        </w:rPr>
      </w:pPr>
      <w:r w:rsidRPr="002E2CCC">
        <w:rPr>
          <w:rFonts w:ascii="Times New Roman" w:hAnsi="Times New Roman" w:cs="Times New Roman"/>
          <w:sz w:val="24"/>
          <w:szCs w:val="24"/>
        </w:rPr>
        <w:t>One of the primary pillars of HR Audit 2.</w:t>
      </w:r>
      <w:r>
        <w:rPr>
          <w:rFonts w:ascii="Times New Roman" w:hAnsi="Times New Roman" w:cs="Times New Roman"/>
          <w:sz w:val="24"/>
          <w:szCs w:val="24"/>
        </w:rPr>
        <w:t>0</w:t>
      </w:r>
      <w:r w:rsidRPr="002E2CCC">
        <w:rPr>
          <w:rFonts w:ascii="Times New Roman" w:hAnsi="Times New Roman" w:cs="Times New Roman"/>
          <w:sz w:val="24"/>
          <w:szCs w:val="24"/>
        </w:rPr>
        <w:t xml:space="preserve"> is integrating artificial intelligence (AI) and automation into conventional HR strategies. Through the usage of superior records analytics and </w:t>
      </w:r>
      <w:r>
        <w:rPr>
          <w:rFonts w:ascii="Times New Roman" w:hAnsi="Times New Roman" w:cs="Times New Roman"/>
          <w:sz w:val="24"/>
          <w:szCs w:val="24"/>
        </w:rPr>
        <w:t>machine-gaining</w:t>
      </w:r>
      <w:r w:rsidRPr="002E2CCC">
        <w:rPr>
          <w:rFonts w:ascii="Times New Roman" w:hAnsi="Times New Roman" w:cs="Times New Roman"/>
          <w:sz w:val="24"/>
          <w:szCs w:val="24"/>
        </w:rPr>
        <w:t xml:space="preserve"> knowledge, HR departments can benefit </w:t>
      </w:r>
      <w:r>
        <w:rPr>
          <w:rFonts w:ascii="Times New Roman" w:hAnsi="Times New Roman" w:cs="Times New Roman"/>
          <w:sz w:val="24"/>
          <w:szCs w:val="24"/>
        </w:rPr>
        <w:t xml:space="preserve">from </w:t>
      </w:r>
      <w:r w:rsidRPr="002E2CCC">
        <w:rPr>
          <w:rFonts w:ascii="Times New Roman" w:hAnsi="Times New Roman" w:cs="Times New Roman"/>
          <w:sz w:val="24"/>
          <w:szCs w:val="24"/>
        </w:rPr>
        <w:t>precious insights into worker conduct, engagement ranges, and performance styles. These technologies enable HR experts to transport past reactive measures and undertake a proactive method in optimizing employee productiveness and process delight.</w:t>
      </w:r>
    </w:p>
    <w:p w:rsidR="002E2CCC" w:rsidRDefault="002E2CCC" w:rsidP="002E2CCC">
      <w:pPr>
        <w:jc w:val="both"/>
        <w:rPr>
          <w:rFonts w:ascii="Times New Roman" w:hAnsi="Times New Roman" w:cs="Times New Roman"/>
          <w:sz w:val="24"/>
          <w:szCs w:val="24"/>
        </w:rPr>
      </w:pPr>
      <w:r w:rsidRPr="002E2CCC">
        <w:rPr>
          <w:rFonts w:ascii="Times New Roman" w:hAnsi="Times New Roman" w:cs="Times New Roman"/>
          <w:sz w:val="24"/>
          <w:szCs w:val="24"/>
        </w:rPr>
        <w:t xml:space="preserve">For example, AI-pushed sentiment evaluation can examine worker remarks from surveys, emails, and collaboration platforms, providing HR with a deeper expertise of the workforce's emotional nicely-being. Identifying terrible trends early on lets HR intervene, addressing troubles earlier than they improve and </w:t>
      </w:r>
      <w:r w:rsidR="004B55CE">
        <w:rPr>
          <w:rFonts w:ascii="Times New Roman" w:hAnsi="Times New Roman" w:cs="Times New Roman"/>
          <w:sz w:val="24"/>
          <w:szCs w:val="24"/>
        </w:rPr>
        <w:t>affecting</w:t>
      </w:r>
      <w:r w:rsidRPr="002E2CCC">
        <w:rPr>
          <w:rFonts w:ascii="Times New Roman" w:hAnsi="Times New Roman" w:cs="Times New Roman"/>
          <w:sz w:val="24"/>
          <w:szCs w:val="24"/>
        </w:rPr>
        <w:t xml:space="preserve"> performance.</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lastRenderedPageBreak/>
        <w:t>Employee Experience (EX) Enhancement:</w:t>
      </w:r>
    </w:p>
    <w:p w:rsidR="004B55CE" w:rsidRPr="004B55CE" w:rsidRDefault="004B55CE" w:rsidP="004B55CE">
      <w:pPr>
        <w:jc w:val="both"/>
        <w:rPr>
          <w:rFonts w:ascii="Times New Roman" w:hAnsi="Times New Roman" w:cs="Times New Roman"/>
          <w:sz w:val="24"/>
          <w:szCs w:val="24"/>
        </w:rPr>
      </w:pPr>
      <w:r w:rsidRPr="004B55CE">
        <w:rPr>
          <w:rFonts w:ascii="Times New Roman" w:hAnsi="Times New Roman" w:cs="Times New Roman"/>
          <w:sz w:val="24"/>
          <w:szCs w:val="24"/>
        </w:rPr>
        <w:t xml:space="preserve">Futuristic management emphasizes the importance of improving the general employee experience. HR Audit 2.0 makes a </w:t>
      </w:r>
      <w:r>
        <w:rPr>
          <w:rFonts w:ascii="Times New Roman" w:hAnsi="Times New Roman" w:cs="Times New Roman"/>
          <w:sz w:val="24"/>
          <w:szCs w:val="24"/>
        </w:rPr>
        <w:t>specialty</w:t>
      </w:r>
      <w:r w:rsidRPr="004B55CE">
        <w:rPr>
          <w:rFonts w:ascii="Times New Roman" w:hAnsi="Times New Roman" w:cs="Times New Roman"/>
          <w:sz w:val="24"/>
          <w:szCs w:val="24"/>
        </w:rPr>
        <w:t xml:space="preserve"> of assessing the entire lifecycle of an employee's adventure inside the business enterprise, beginning from the recruitment method and lengthening to </w:t>
      </w:r>
      <w:r>
        <w:rPr>
          <w:rFonts w:ascii="Times New Roman" w:hAnsi="Times New Roman" w:cs="Times New Roman"/>
          <w:sz w:val="24"/>
          <w:szCs w:val="24"/>
        </w:rPr>
        <w:t>off-boarding</w:t>
      </w:r>
      <w:r w:rsidRPr="004B55CE">
        <w:rPr>
          <w:rFonts w:ascii="Times New Roman" w:hAnsi="Times New Roman" w:cs="Times New Roman"/>
          <w:sz w:val="24"/>
          <w:szCs w:val="24"/>
        </w:rPr>
        <w:t>.</w:t>
      </w:r>
    </w:p>
    <w:p w:rsidR="004B55CE" w:rsidRDefault="004B55CE" w:rsidP="004B55CE">
      <w:pPr>
        <w:jc w:val="both"/>
        <w:rPr>
          <w:rFonts w:ascii="Times New Roman" w:hAnsi="Times New Roman" w:cs="Times New Roman"/>
          <w:sz w:val="24"/>
          <w:szCs w:val="24"/>
        </w:rPr>
      </w:pPr>
      <w:r w:rsidRPr="004B55CE">
        <w:rPr>
          <w:rFonts w:ascii="Times New Roman" w:hAnsi="Times New Roman" w:cs="Times New Roman"/>
          <w:sz w:val="24"/>
          <w:szCs w:val="24"/>
        </w:rPr>
        <w:t xml:space="preserve">By </w:t>
      </w:r>
      <w:r>
        <w:rPr>
          <w:rFonts w:ascii="Times New Roman" w:hAnsi="Times New Roman" w:cs="Times New Roman"/>
          <w:sz w:val="24"/>
          <w:szCs w:val="24"/>
        </w:rPr>
        <w:t>analysing</w:t>
      </w:r>
      <w:r w:rsidRPr="004B55CE">
        <w:rPr>
          <w:rFonts w:ascii="Times New Roman" w:hAnsi="Times New Roman" w:cs="Times New Roman"/>
          <w:sz w:val="24"/>
          <w:szCs w:val="24"/>
        </w:rPr>
        <w:t xml:space="preserve"> the numerous touchpoints employee encounters, HR specialists can perceive pain points and inefficiencies inside the worker experience. Refining those strategies and fostering </w:t>
      </w:r>
      <w:r>
        <w:rPr>
          <w:rFonts w:ascii="Times New Roman" w:hAnsi="Times New Roman" w:cs="Times New Roman"/>
          <w:sz w:val="24"/>
          <w:szCs w:val="24"/>
        </w:rPr>
        <w:t>an</w:t>
      </w:r>
      <w:r w:rsidRPr="004B55CE">
        <w:rPr>
          <w:rFonts w:ascii="Times New Roman" w:hAnsi="Times New Roman" w:cs="Times New Roman"/>
          <w:sz w:val="24"/>
          <w:szCs w:val="24"/>
        </w:rPr>
        <w:t xml:space="preserve"> extra engaging and pleasant work environment creates a positive effect on employee overall performance. Employees who feel valued and supported are more likely to be influenced, growing productivity and loyalty.</w:t>
      </w:r>
    </w:p>
    <w:p w:rsidR="008D3D6F"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Agile Performance Management:</w:t>
      </w:r>
    </w:p>
    <w:p w:rsidR="004B55CE" w:rsidRPr="004B55CE" w:rsidRDefault="004B55CE" w:rsidP="004B55CE">
      <w:pPr>
        <w:jc w:val="both"/>
        <w:rPr>
          <w:rFonts w:ascii="Times New Roman" w:hAnsi="Times New Roman" w:cs="Times New Roman"/>
          <w:sz w:val="24"/>
          <w:szCs w:val="24"/>
        </w:rPr>
      </w:pPr>
      <w:r>
        <w:rPr>
          <w:rFonts w:ascii="Times New Roman" w:hAnsi="Times New Roman" w:cs="Times New Roman"/>
          <w:sz w:val="24"/>
          <w:szCs w:val="24"/>
        </w:rPr>
        <w:t>HR Audit 2.0</w:t>
      </w:r>
      <w:r w:rsidRPr="004B55CE">
        <w:rPr>
          <w:rFonts w:ascii="Times New Roman" w:hAnsi="Times New Roman" w:cs="Times New Roman"/>
          <w:sz w:val="24"/>
          <w:szCs w:val="24"/>
        </w:rPr>
        <w:t xml:space="preserve"> demanding situations the traditional annual performance review version and encourages agencies to undertake agile overall performance control structures. This shift involves embracing continuous feedback and aim-setting methodologies that align with the corporation's average goals.</w:t>
      </w:r>
    </w:p>
    <w:p w:rsidR="004B55CE" w:rsidRPr="004B55CE" w:rsidRDefault="004B55CE" w:rsidP="004B55CE">
      <w:pPr>
        <w:jc w:val="both"/>
        <w:rPr>
          <w:rFonts w:ascii="Times New Roman" w:hAnsi="Times New Roman" w:cs="Times New Roman"/>
          <w:sz w:val="24"/>
          <w:szCs w:val="24"/>
        </w:rPr>
      </w:pPr>
    </w:p>
    <w:p w:rsidR="004B55CE" w:rsidRPr="004B55CE" w:rsidRDefault="004B55CE" w:rsidP="004B55CE">
      <w:pPr>
        <w:jc w:val="both"/>
        <w:rPr>
          <w:rFonts w:ascii="Times New Roman" w:hAnsi="Times New Roman" w:cs="Times New Roman"/>
          <w:sz w:val="24"/>
          <w:szCs w:val="24"/>
        </w:rPr>
      </w:pPr>
    </w:p>
    <w:p w:rsidR="004B55CE" w:rsidRPr="004B55CE" w:rsidRDefault="004B55CE" w:rsidP="004B55CE">
      <w:pPr>
        <w:jc w:val="both"/>
        <w:rPr>
          <w:rFonts w:ascii="Times New Roman" w:hAnsi="Times New Roman" w:cs="Times New Roman"/>
          <w:sz w:val="24"/>
          <w:szCs w:val="24"/>
        </w:rPr>
      </w:pPr>
    </w:p>
    <w:p w:rsidR="004B55CE" w:rsidRPr="004B55CE" w:rsidRDefault="004B55CE" w:rsidP="004B55CE">
      <w:pPr>
        <w:jc w:val="both"/>
        <w:rPr>
          <w:rFonts w:ascii="Times New Roman" w:hAnsi="Times New Roman" w:cs="Times New Roman"/>
          <w:sz w:val="24"/>
          <w:szCs w:val="24"/>
        </w:rPr>
      </w:pPr>
      <w:r w:rsidRPr="004B55CE">
        <w:rPr>
          <w:rFonts w:ascii="Times New Roman" w:hAnsi="Times New Roman" w:cs="Times New Roman"/>
          <w:sz w:val="24"/>
          <w:szCs w:val="24"/>
        </w:rPr>
        <w:t>Real-time overall performance tracking will become viable with the integration of generation, permitting managers to discover strengths and areas for improvement right away. Employees obtain timely remarks, letting them make essential changes to their overall performance and ability development.</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Remote Work Optimization:</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The rise of remote work, accelerated by global events, has transformed how companies operate. HR Audit 2.0 addresses the challenges and opportunities presented by this shift towards remote or hybrid work setups.</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 xml:space="preserve">By evaluating remote work policies, communication tools, and virtual collaboration practices, HR can empower employees to thrive in this new work environment. Ensuring that employees have the necessary resources and support for remote work leads to improved work-life balance, </w:t>
      </w:r>
      <w:r w:rsidR="001272C9">
        <w:rPr>
          <w:rFonts w:ascii="Times New Roman" w:hAnsi="Times New Roman" w:cs="Times New Roman"/>
          <w:sz w:val="24"/>
          <w:szCs w:val="24"/>
        </w:rPr>
        <w:t xml:space="preserve">and </w:t>
      </w:r>
      <w:r w:rsidRPr="001272C9">
        <w:rPr>
          <w:rFonts w:ascii="Times New Roman" w:hAnsi="Times New Roman" w:cs="Times New Roman"/>
          <w:sz w:val="24"/>
          <w:szCs w:val="24"/>
        </w:rPr>
        <w:t>job satisfaction, and ultimately enhances their performance.</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Learning and Development (L&amp;D) Revolution:</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In the era of futuristic management, organizations recognize the value of a continuous learning culture. HR Audit 2.0 focuses on evaluating L&amp;D initiatives, including personalized learning paths, upskilling opportunities, and the accessibility of training resources.</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 xml:space="preserve">By equipping employees with the knowledge and skills they need to excel in their roles, organizations promote a growth </w:t>
      </w:r>
      <w:r w:rsidR="004B55CE">
        <w:rPr>
          <w:rFonts w:ascii="Times New Roman" w:hAnsi="Times New Roman" w:cs="Times New Roman"/>
          <w:sz w:val="24"/>
          <w:szCs w:val="24"/>
        </w:rPr>
        <w:t>mindset</w:t>
      </w:r>
      <w:r w:rsidRPr="001272C9">
        <w:rPr>
          <w:rFonts w:ascii="Times New Roman" w:hAnsi="Times New Roman" w:cs="Times New Roman"/>
          <w:sz w:val="24"/>
          <w:szCs w:val="24"/>
        </w:rPr>
        <w:t xml:space="preserve"> and adaptability. Engaged and skilled employees are more likely to contribute to the company's success and drive innovation.</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Diversity, Equity, and Inclusion (DEI) Integration:</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lastRenderedPageBreak/>
        <w:t>HR Audit 2.0 places a strong emphasis on assessing an organization's commitment to diversity, equity, and inclusion. By evaluating recruitment practices, leadership representation, and the implementation of inclusive policies, HR professionals can promote a diverse and inclusive workforce.</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A diverse workforce brings together a wide range of perspectives and experiences, fostering innovation and creativity. Inclusive environments also lead to higher employee engagement, job satisfaction, and improved overall organizational performance.</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Mental Health and Well-being Support:</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Employee well-being has become a priority in modern workplaces. HR Audit 2.0 assesses the availability of mental health support programs and work-life balance initiatives.</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Prioritizing employee well-being not only improves their performance and productivity but also reduces burnout and turnover rates. By providing a supportive and healthy work environment, organizations can create a more motivated and dedicated workforce.</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Data Privacy and Security:</w:t>
      </w:r>
    </w:p>
    <w:p w:rsidR="008D3D6F" w:rsidRPr="001272C9"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As HR increasingly relies on data analytics to make informed decisions, data privacy and security become critical concerns. HR Audit 2.0 ensures that proper measures are in place to safeguard employee data and comply wi</w:t>
      </w:r>
      <w:r w:rsidR="001272C9">
        <w:rPr>
          <w:rFonts w:ascii="Times New Roman" w:hAnsi="Times New Roman" w:cs="Times New Roman"/>
          <w:sz w:val="24"/>
          <w:szCs w:val="24"/>
        </w:rPr>
        <w:t>th data protection regulations.</w:t>
      </w:r>
    </w:p>
    <w:p w:rsidR="008D3D6F" w:rsidRDefault="008D3D6F" w:rsidP="001272C9">
      <w:pPr>
        <w:jc w:val="both"/>
        <w:rPr>
          <w:rFonts w:ascii="Times New Roman" w:hAnsi="Times New Roman" w:cs="Times New Roman"/>
          <w:sz w:val="24"/>
          <w:szCs w:val="24"/>
        </w:rPr>
      </w:pPr>
      <w:r w:rsidRPr="001272C9">
        <w:rPr>
          <w:rFonts w:ascii="Times New Roman" w:hAnsi="Times New Roman" w:cs="Times New Roman"/>
          <w:sz w:val="24"/>
          <w:szCs w:val="24"/>
        </w:rPr>
        <w:t>Establishing trust and transparency in handling employee data builds confidence among the workforce, leading to increased employee satisfaction and loyalty.</w:t>
      </w:r>
    </w:p>
    <w:p w:rsidR="001272C9" w:rsidRPr="001272C9" w:rsidRDefault="001272C9" w:rsidP="001272C9">
      <w:pPr>
        <w:jc w:val="both"/>
        <w:rPr>
          <w:rFonts w:ascii="Times New Roman" w:hAnsi="Times New Roman" w:cs="Times New Roman"/>
          <w:sz w:val="24"/>
          <w:szCs w:val="24"/>
        </w:rPr>
      </w:pP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Case Study: Empowering Employee Performance through</w:t>
      </w:r>
      <w:r>
        <w:rPr>
          <w:rFonts w:ascii="Times New Roman" w:hAnsi="Times New Roman" w:cs="Times New Roman"/>
          <w:sz w:val="24"/>
          <w:szCs w:val="24"/>
        </w:rPr>
        <w:t xml:space="preserve"> HR Audit 2.0 in a Tech </w:t>
      </w:r>
      <w:r w:rsidR="004B55CE">
        <w:rPr>
          <w:rFonts w:ascii="Times New Roman" w:hAnsi="Times New Roman" w:cs="Times New Roman"/>
          <w:sz w:val="24"/>
          <w:szCs w:val="24"/>
        </w:rPr>
        <w:t>Start-up</w:t>
      </w:r>
    </w:p>
    <w:p w:rsidR="001272C9" w:rsidRPr="00A15187" w:rsidRDefault="001272C9" w:rsidP="001272C9">
      <w:pPr>
        <w:jc w:val="both"/>
        <w:rPr>
          <w:rFonts w:ascii="Times New Roman" w:hAnsi="Times New Roman" w:cs="Times New Roman"/>
          <w:b/>
          <w:sz w:val="24"/>
          <w:szCs w:val="24"/>
        </w:rPr>
      </w:pPr>
      <w:r w:rsidRPr="00A15187">
        <w:rPr>
          <w:rFonts w:ascii="Times New Roman" w:hAnsi="Times New Roman" w:cs="Times New Roman"/>
          <w:b/>
          <w:sz w:val="24"/>
          <w:szCs w:val="24"/>
        </w:rPr>
        <w:t>Introduction:</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 xml:space="preserve">TechCo is a fast-growing technology </w:t>
      </w:r>
      <w:r w:rsidR="004B55CE" w:rsidRPr="001272C9">
        <w:rPr>
          <w:rFonts w:ascii="Times New Roman" w:hAnsi="Times New Roman" w:cs="Times New Roman"/>
          <w:sz w:val="24"/>
          <w:szCs w:val="24"/>
        </w:rPr>
        <w:t>start up</w:t>
      </w:r>
      <w:r w:rsidRPr="001272C9">
        <w:rPr>
          <w:rFonts w:ascii="Times New Roman" w:hAnsi="Times New Roman" w:cs="Times New Roman"/>
          <w:sz w:val="24"/>
          <w:szCs w:val="24"/>
        </w:rPr>
        <w:t xml:space="preserve"> that specializes in developing innovative software solutions. As the company expanded rapidly, its HR department faced challenges in managing the increasing workforce and optimizing employee performance. To address these issues and align with futuristic management trends, TechCo's HR team decided to implement HR Audit 2.0, leveraging advanced technology and data-driven insights to enhance employee performance.</w:t>
      </w:r>
    </w:p>
    <w:p w:rsidR="001272C9" w:rsidRPr="00A15187" w:rsidRDefault="001272C9" w:rsidP="001272C9">
      <w:pPr>
        <w:jc w:val="both"/>
        <w:rPr>
          <w:rFonts w:ascii="Times New Roman" w:hAnsi="Times New Roman" w:cs="Times New Roman"/>
          <w:b/>
          <w:sz w:val="24"/>
          <w:szCs w:val="24"/>
        </w:rPr>
      </w:pPr>
      <w:r w:rsidRPr="00A15187">
        <w:rPr>
          <w:rFonts w:ascii="Times New Roman" w:hAnsi="Times New Roman" w:cs="Times New Roman"/>
          <w:b/>
          <w:sz w:val="24"/>
          <w:szCs w:val="24"/>
        </w:rPr>
        <w:t>Challenges:</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Lack of employee engagement: Because of the diverse and dynamic workforce, Techco tried to maintain constant employee engagement. The HR team recognized the need to understand the key drivers of fluctuating contact rates and identify opportunities for improvement.</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Remote work transformation: The COVID-19 pandemic has led Techco to adopt a remote work model. These changes brought additional challenges to managing virtual teams, maintaining effective communication, and ensuring that employees feel connected to the organization’s mission and culture</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Performance Appraisal Challenges: Traditional annual performance appraisal systems have proven to be cumbersome and time-consuming, hindering real-time performance feedback and growth opportunities for employees</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lastRenderedPageBreak/>
        <w:t>Diversity and inclusion efforts: Techco was committed to promoting diversity and inclusion in its workplace. However, the HR team lacked a structured way to track the progress of their DEI programs and measure their impact within the organization.</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Implementation of HR Audit 2.0:</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Embracing AI and Automation:</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TechCo implemented AI-driven sentiment analysis to gauge employee feelings and sentiments. By analyzing employee surveys, collaboration platform interactions, and other communication channels, HR gained valuable insights into the emotional well-being of employees. This allowed HR to identify trends and address potential issues early on, enhancing employee morale and job satisfaction.</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Employee Experience (EX) Enhancement:</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HR Audit 2.0 enabled TechCo to conduct a comprehensive review of the employee experience throughout the entire employee lifecycle. They streamlined the recruitment process, improved onboarding procedures, and implemented ongoing training and development programs. Additionally, they provided resources and support to remote employees, fostering a positive remote work experience.</w:t>
      </w:r>
    </w:p>
    <w:p w:rsidR="004B55CE" w:rsidRDefault="004B55CE" w:rsidP="001272C9">
      <w:pPr>
        <w:jc w:val="both"/>
        <w:rPr>
          <w:rFonts w:ascii="Times New Roman" w:hAnsi="Times New Roman" w:cs="Times New Roman"/>
          <w:b/>
          <w:sz w:val="24"/>
          <w:szCs w:val="24"/>
        </w:rPr>
      </w:pPr>
    </w:p>
    <w:p w:rsidR="004B55CE" w:rsidRDefault="004B55CE" w:rsidP="001272C9">
      <w:pPr>
        <w:jc w:val="both"/>
        <w:rPr>
          <w:rFonts w:ascii="Times New Roman" w:hAnsi="Times New Roman" w:cs="Times New Roman"/>
          <w:b/>
          <w:sz w:val="24"/>
          <w:szCs w:val="24"/>
        </w:rPr>
      </w:pPr>
    </w:p>
    <w:p w:rsidR="004B55CE" w:rsidRDefault="004B55CE" w:rsidP="001272C9">
      <w:pPr>
        <w:jc w:val="both"/>
        <w:rPr>
          <w:rFonts w:ascii="Times New Roman" w:hAnsi="Times New Roman" w:cs="Times New Roman"/>
          <w:b/>
          <w:sz w:val="24"/>
          <w:szCs w:val="24"/>
        </w:rPr>
      </w:pP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Agile Performance Management:</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 xml:space="preserve">TechCo transitioned from annual performance reviews to an agile performance management system. Regular check-ins and continuous feedback sessions were integrated using digital tools. This facilitated goal-setting, progress tracking, and skill development discussions between managers and employees in </w:t>
      </w:r>
      <w:r w:rsidR="004B55CE">
        <w:rPr>
          <w:rFonts w:ascii="Times New Roman" w:hAnsi="Times New Roman" w:cs="Times New Roman"/>
          <w:sz w:val="24"/>
          <w:szCs w:val="24"/>
        </w:rPr>
        <w:t>real time</w:t>
      </w:r>
      <w:r w:rsidRPr="001272C9">
        <w:rPr>
          <w:rFonts w:ascii="Times New Roman" w:hAnsi="Times New Roman" w:cs="Times New Roman"/>
          <w:sz w:val="24"/>
          <w:szCs w:val="24"/>
        </w:rPr>
        <w:t>.</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Remote Work Optimization:</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HR Audit 2.0 evaluated the remote work policies and communication tools used at TechCo. By optimizing virtual collaboration practices and ensuring adequate access to remote work resources, employees felt more supported and productive in their remote work environments.</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Learning and Development (L&amp;D) Revolution:</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Through HR Audit 2.0, TechCo identified skill gaps and employee training needs. The L&amp;D team developed personalized learning paths and provided upskilling opportunities to enhance employee capabilities. This emphasis on continuous learning contributed to a more skilled and adaptable workforce.</w:t>
      </w: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Diversity, Equity, and Inclusion (DEI) Integration:</w:t>
      </w:r>
    </w:p>
    <w:p w:rsidR="001272C9" w:rsidRPr="001272C9" w:rsidRDefault="001272C9" w:rsidP="001272C9">
      <w:pPr>
        <w:jc w:val="both"/>
        <w:rPr>
          <w:rFonts w:ascii="Times New Roman" w:hAnsi="Times New Roman" w:cs="Times New Roman"/>
          <w:sz w:val="24"/>
          <w:szCs w:val="24"/>
        </w:rPr>
      </w:pPr>
      <w:r w:rsidRPr="001272C9">
        <w:rPr>
          <w:rFonts w:ascii="Times New Roman" w:hAnsi="Times New Roman" w:cs="Times New Roman"/>
          <w:sz w:val="24"/>
          <w:szCs w:val="24"/>
        </w:rPr>
        <w:t>TechCo conducted a comprehensive review of its DEI initiatives, including recruitment practices, leadership representation, and inclusive policies. HR Audit 2.0 helped them identify areas for improvement, leading to the implementation of targeted DEI programs and fostering an inclusive work culture.</w:t>
      </w:r>
    </w:p>
    <w:p w:rsidR="001272C9"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Results and Impact:</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lastRenderedPageBreak/>
        <w:t>The implementation of HR Audit 2.0 led to large upgrades throughout numerous key performance indicators at TechCo:</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Employee Engagement: Employee engagement levels showed a fantastic increase because of proactive interventions made viable by means of AI-pushed sentiment analysis. HR's timely movements addressed worries and fostered a extra high quality work surroundings.</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Remote Work Success: TechCo's transition to faraway work become smoother, with personnel reporting better stages of delight and paintings-life balance. Virtual collaboration gear and verbal exchange channels facilitated seamless team interactions.</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Agile Performance Management: The shift to agile performance management allowed personnel to obtain timely remarks and adapt their overall performance in response. This contributed to enhanced responsibility and non-stop development.</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Learning and Development: Employee competencies and abilties improved notably, main to higher performance and innovation within the place of work. The cognizance on continuous getting to know helped employees live abreast of industry trends.</w:t>
      </w:r>
    </w:p>
    <w:p w:rsidR="00A15187" w:rsidRPr="00A15187" w:rsidRDefault="00A15187" w:rsidP="00A15187">
      <w:pPr>
        <w:jc w:val="both"/>
        <w:rPr>
          <w:rFonts w:ascii="Times New Roman" w:hAnsi="Times New Roman" w:cs="Times New Roman"/>
          <w:sz w:val="24"/>
          <w:szCs w:val="24"/>
        </w:rPr>
      </w:pPr>
      <w:r w:rsidRPr="00A15187">
        <w:rPr>
          <w:rFonts w:ascii="Times New Roman" w:hAnsi="Times New Roman" w:cs="Times New Roman"/>
          <w:sz w:val="24"/>
          <w:szCs w:val="24"/>
        </w:rPr>
        <w:t>DEI Progress: TechCo's DEI efforts have been amplified, with a more various and inclusive workforce. This variety contributed to a broader range of views, fostering creativity and collaboration.</w:t>
      </w:r>
    </w:p>
    <w:p w:rsidR="001272C9"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Conclusion of the case:</w:t>
      </w:r>
    </w:p>
    <w:p w:rsidR="00A15187" w:rsidRPr="00A15187" w:rsidRDefault="00A15187" w:rsidP="001272C9">
      <w:pPr>
        <w:jc w:val="both"/>
        <w:rPr>
          <w:rFonts w:ascii="Times New Roman" w:hAnsi="Times New Roman" w:cs="Times New Roman"/>
          <w:sz w:val="24"/>
          <w:szCs w:val="24"/>
        </w:rPr>
      </w:pPr>
      <w:r w:rsidRPr="00A15187">
        <w:rPr>
          <w:rFonts w:ascii="Times New Roman" w:hAnsi="Times New Roman" w:cs="Times New Roman"/>
          <w:sz w:val="24"/>
          <w:szCs w:val="24"/>
        </w:rPr>
        <w:t>HR Audit 2.0 enabled TechCo’s HR department to manage challenges and align with future business issues. Through the integration of AI, enhancement of the employee experience, agile performance management, optimization of remote work, L&amp;D transformation and DEI integration, TechCo has empowered its workforce, delivering improved productivity and organization-wide success results Leveraging data-driven insights technology HR Audit 2.0 TechCo . For has proven itself to be a revolutionary tool for creating agile, inclusive, and efficient workplacesHR Audit 2.0 enabled TechCo’s HR department to manage challenges and align with future business issues. Through the integration of AI, enhancement of the employee experience, agile performance management, optimization of remote work, L&amp;D transformation and DEI integration, TechCo has empowered its workforce, delivering improved productivity and organization-wide success results Leveraging data-driven insights technology HR Audit 2.0 TechCo . For has proven itself to be a revolutionary tool for creating agile, inclusive, and efficient workplaces.</w:t>
      </w:r>
    </w:p>
    <w:p w:rsidR="008D3D6F" w:rsidRPr="004B55CE" w:rsidRDefault="008D3D6F" w:rsidP="001272C9">
      <w:pPr>
        <w:jc w:val="both"/>
        <w:rPr>
          <w:rFonts w:ascii="Times New Roman" w:hAnsi="Times New Roman" w:cs="Times New Roman"/>
          <w:b/>
          <w:sz w:val="24"/>
          <w:szCs w:val="24"/>
        </w:rPr>
      </w:pPr>
      <w:r w:rsidRPr="004B55CE">
        <w:rPr>
          <w:rFonts w:ascii="Times New Roman" w:hAnsi="Times New Roman" w:cs="Times New Roman"/>
          <w:b/>
          <w:sz w:val="24"/>
          <w:szCs w:val="24"/>
        </w:rPr>
        <w:t>Conclusion:</w:t>
      </w:r>
    </w:p>
    <w:p w:rsidR="004B55CE" w:rsidRDefault="00A15187" w:rsidP="001272C9">
      <w:pPr>
        <w:jc w:val="both"/>
        <w:rPr>
          <w:rFonts w:ascii="Times New Roman" w:hAnsi="Times New Roman" w:cs="Times New Roman"/>
          <w:sz w:val="24"/>
          <w:szCs w:val="24"/>
        </w:rPr>
      </w:pPr>
      <w:r w:rsidRPr="00A15187">
        <w:rPr>
          <w:rFonts w:ascii="Times New Roman" w:hAnsi="Times New Roman" w:cs="Times New Roman"/>
          <w:sz w:val="24"/>
          <w:szCs w:val="24"/>
        </w:rPr>
        <w:t>HR Audit 2.0 represents a transformational approach to empowering employee productivity by aligning future employee development. By embracing AI and automation, focusing on the employee experience, and adopting agile workflows, HR professionals can improve productivity, engagement, and job satisfaction Remote work Optimization, Learning and Development Revolution, DEI Integration, Mental Health Support and Holistic. It enhances the action atmosphere, increasing aggressiveness, inclusiveness, a high level of demonstration and a commitment to safety and security. of the work of human resources in the scene HR Audit 2.0 should be adopted as a dynamic tool for success and success in the future.</w:t>
      </w: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4B55CE" w:rsidRDefault="004B55CE" w:rsidP="001272C9">
      <w:pPr>
        <w:jc w:val="both"/>
        <w:rPr>
          <w:rFonts w:ascii="Times New Roman" w:hAnsi="Times New Roman" w:cs="Times New Roman"/>
          <w:sz w:val="24"/>
          <w:szCs w:val="24"/>
        </w:rPr>
      </w:pPr>
    </w:p>
    <w:p w:rsidR="001272C9" w:rsidRDefault="001272C9" w:rsidP="001272C9">
      <w:pPr>
        <w:jc w:val="both"/>
        <w:rPr>
          <w:rFonts w:ascii="Times New Roman" w:hAnsi="Times New Roman" w:cs="Times New Roman"/>
          <w:sz w:val="24"/>
          <w:szCs w:val="24"/>
        </w:rPr>
      </w:pPr>
    </w:p>
    <w:p w:rsidR="001272C9" w:rsidRPr="004B55CE" w:rsidRDefault="001272C9" w:rsidP="001272C9">
      <w:pPr>
        <w:jc w:val="both"/>
        <w:rPr>
          <w:rFonts w:ascii="Times New Roman" w:hAnsi="Times New Roman" w:cs="Times New Roman"/>
          <w:b/>
          <w:sz w:val="24"/>
          <w:szCs w:val="24"/>
        </w:rPr>
      </w:pPr>
      <w:r w:rsidRPr="004B55CE">
        <w:rPr>
          <w:rFonts w:ascii="Times New Roman" w:hAnsi="Times New Roman" w:cs="Times New Roman"/>
          <w:b/>
          <w:sz w:val="24"/>
          <w:szCs w:val="24"/>
        </w:rPr>
        <w:t>References:</w:t>
      </w: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Adams, J. (2022). The Impact of HR Audit 2.0 on Employee Performance: A Case Study of a Tech Startup. Journal of HR Management, 32(1), 45-60.</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Armstrong, M. (2022). Future Trends in HR Management: Embracing HR Audit 2.0 for Empowering Employee Performance. International Journal of Human Resource Development and Management, 22(3), 215-230.</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Society for Human Resource Management (SHRM). (2021). HR Audit 2.0: A Guide to Best Practices. Alexandria, VA: SHRM.</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Bhatia, A., &amp; Singh, R. (2022). Enhancing Employee Experience through HR Audit 2.0 in Futuristic Organizations. Journal of Organizational Effectiveness, 42(2), 150-165.</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Grant, S., &amp; Miller, C. (2022). The Role of HR Audit 2.0 in Driving Employee Engagement and Performance in Remote Work Environments. Employee Relations Quarterly, 18(4), 320-335.</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lastRenderedPageBreak/>
        <w:t>O'Connor, T., &amp; Patel, K. (2022). Leveraging HR Audit 2.0 for Diversity, Equity, and Inclusion in Tech Startups: A Case Study of TechCo. Journal of Diversity in Organizations, 28(1), 75-90.</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Thakur, S., &amp; Gupta, P. (2022). HR Audit 2.0 and its Impact on Learning and Development in Organizations: A Comparative Analysis. Training and Development Journal, 47(3), 280-295.</w:t>
      </w:r>
    </w:p>
    <w:p w:rsidR="001272C9" w:rsidRPr="001272C9" w:rsidRDefault="001272C9" w:rsidP="004B55CE">
      <w:pPr>
        <w:spacing w:line="240" w:lineRule="auto"/>
        <w:jc w:val="both"/>
        <w:rPr>
          <w:rFonts w:ascii="Times New Roman" w:hAnsi="Times New Roman" w:cs="Times New Roman"/>
          <w:sz w:val="24"/>
          <w:szCs w:val="24"/>
        </w:rPr>
      </w:pPr>
    </w:p>
    <w:p w:rsidR="001272C9" w:rsidRPr="001272C9" w:rsidRDefault="001272C9" w:rsidP="004B55CE">
      <w:pPr>
        <w:pStyle w:val="ListParagraph"/>
        <w:numPr>
          <w:ilvl w:val="0"/>
          <w:numId w:val="1"/>
        </w:numPr>
        <w:spacing w:line="240" w:lineRule="auto"/>
        <w:jc w:val="both"/>
        <w:rPr>
          <w:rFonts w:ascii="Times New Roman" w:hAnsi="Times New Roman" w:cs="Times New Roman"/>
          <w:sz w:val="24"/>
          <w:szCs w:val="24"/>
        </w:rPr>
      </w:pPr>
      <w:r w:rsidRPr="001272C9">
        <w:rPr>
          <w:rFonts w:ascii="Times New Roman" w:hAnsi="Times New Roman" w:cs="Times New Roman"/>
          <w:sz w:val="24"/>
          <w:szCs w:val="24"/>
        </w:rPr>
        <w:t>World Economic Forum. (2021). The Future of Jobs Report. Geneva, Switzerland: World Economic Forum.</w:t>
      </w:r>
    </w:p>
    <w:p w:rsidR="000051FE" w:rsidRDefault="007C7259" w:rsidP="004B55CE">
      <w:pPr>
        <w:pStyle w:val="NormalWeb"/>
        <w:numPr>
          <w:ilvl w:val="0"/>
          <w:numId w:val="1"/>
        </w:numPr>
        <w:spacing w:before="0" w:beforeAutospacing="0" w:after="0" w:afterAutospacing="0"/>
        <w:jc w:val="both"/>
      </w:pPr>
      <w:r w:rsidRPr="00504157">
        <w:rPr>
          <w:rFonts w:eastAsiaTheme="minorHAnsi"/>
          <w:lang w:eastAsia="en-US"/>
        </w:rPr>
        <w:t>Kaakandikar,  ...</w:t>
      </w:r>
      <w:r w:rsidR="00504157" w:rsidRPr="00504157">
        <w:rPr>
          <w:rFonts w:eastAsiaTheme="minorHAnsi"/>
          <w:lang w:eastAsia="en-US"/>
        </w:rPr>
        <w:t xml:space="preserve"> R. (2019, November 9). </w:t>
      </w:r>
      <w:r w:rsidR="00504157">
        <w:rPr>
          <w:rFonts w:eastAsiaTheme="minorHAnsi"/>
          <w:lang w:eastAsia="en-US"/>
        </w:rPr>
        <w:t xml:space="preserve">“A Study On Job Satisfaction </w:t>
      </w:r>
      <w:r>
        <w:rPr>
          <w:rFonts w:eastAsiaTheme="minorHAnsi"/>
          <w:lang w:eastAsia="en-US"/>
        </w:rPr>
        <w:t>Of</w:t>
      </w:r>
      <w:r w:rsidRPr="00504157">
        <w:rPr>
          <w:rFonts w:eastAsiaTheme="minorHAnsi"/>
          <w:lang w:eastAsia="en-US"/>
        </w:rPr>
        <w:t xml:space="preserve"> Employees</w:t>
      </w:r>
      <w:r w:rsidR="00504157" w:rsidRPr="00504157">
        <w:rPr>
          <w:rFonts w:eastAsiaTheme="minorHAnsi"/>
          <w:lang w:eastAsia="en-US"/>
        </w:rPr>
        <w:t xml:space="preserve"> In An Organization.” Think India J</w:t>
      </w:r>
      <w:r w:rsidR="00504157">
        <w:rPr>
          <w:rFonts w:eastAsiaTheme="minorHAnsi"/>
          <w:lang w:eastAsia="en-US"/>
        </w:rPr>
        <w:t xml:space="preserve">ournal </w:t>
      </w:r>
      <w:hyperlink r:id="rId7" w:history="1">
        <w:r w:rsidR="006C346F" w:rsidRPr="00632C81">
          <w:rPr>
            <w:rStyle w:val="Hyperlink"/>
          </w:rPr>
          <w:t>https://thinkindiaquarterly.org/index.php/think-india/article/view/10355</w:t>
        </w:r>
      </w:hyperlink>
    </w:p>
    <w:p w:rsidR="006C346F" w:rsidRPr="00504157" w:rsidRDefault="006C346F" w:rsidP="004B55CE">
      <w:pPr>
        <w:pStyle w:val="NormalWeb"/>
        <w:spacing w:before="0" w:beforeAutospacing="0" w:after="0" w:afterAutospacing="0"/>
        <w:ind w:left="720"/>
      </w:pPr>
    </w:p>
    <w:p w:rsidR="006C346F" w:rsidRDefault="006C346F" w:rsidP="004B55CE">
      <w:pPr>
        <w:pStyle w:val="NormalWeb"/>
        <w:numPr>
          <w:ilvl w:val="0"/>
          <w:numId w:val="1"/>
        </w:numPr>
        <w:spacing w:before="0" w:beforeAutospacing="0" w:after="0" w:afterAutospacing="0"/>
      </w:pPr>
      <w:r>
        <w:t>K</w:t>
      </w:r>
      <w:r w:rsidRPr="006C346F">
        <w:rPr>
          <w:rFonts w:eastAsiaTheme="minorHAnsi"/>
          <w:lang w:eastAsia="en-US"/>
        </w:rPr>
        <w:t>aakandikar, R., &amp; Gawande, R. P. (2023). "Unveiling The Virtual Frontier: Exploring The Dynamics, Challenges, And Opportunities Of Remote Work And. . . ResearchGate. https://doi.org/10.17605/OSF.IO/JUPHF</w:t>
      </w:r>
    </w:p>
    <w:p w:rsidR="001272C9" w:rsidRPr="006C346F" w:rsidRDefault="001272C9" w:rsidP="006C346F">
      <w:pPr>
        <w:ind w:left="360"/>
        <w:jc w:val="both"/>
        <w:rPr>
          <w:rFonts w:ascii="Times New Roman" w:hAnsi="Times New Roman" w:cs="Times New Roman"/>
          <w:sz w:val="24"/>
          <w:szCs w:val="24"/>
        </w:rPr>
      </w:pPr>
    </w:p>
    <w:sectPr w:rsidR="001272C9" w:rsidRPr="006C346F" w:rsidSect="006C346F">
      <w:pgSz w:w="11906" w:h="16838"/>
      <w:pgMar w:top="70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57B" w:rsidRDefault="0026557B" w:rsidP="008D3D6F">
      <w:pPr>
        <w:spacing w:after="0" w:line="240" w:lineRule="auto"/>
      </w:pPr>
      <w:r>
        <w:separator/>
      </w:r>
    </w:p>
  </w:endnote>
  <w:endnote w:type="continuationSeparator" w:id="0">
    <w:p w:rsidR="0026557B" w:rsidRDefault="0026557B" w:rsidP="008D3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57B" w:rsidRDefault="0026557B" w:rsidP="008D3D6F">
      <w:pPr>
        <w:spacing w:after="0" w:line="240" w:lineRule="auto"/>
      </w:pPr>
      <w:r>
        <w:separator/>
      </w:r>
    </w:p>
  </w:footnote>
  <w:footnote w:type="continuationSeparator" w:id="0">
    <w:p w:rsidR="0026557B" w:rsidRDefault="0026557B" w:rsidP="008D3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64CCC"/>
    <w:multiLevelType w:val="hybridMultilevel"/>
    <w:tmpl w:val="D7C2DF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D6F"/>
    <w:rsid w:val="000051FE"/>
    <w:rsid w:val="001272C9"/>
    <w:rsid w:val="0026557B"/>
    <w:rsid w:val="002E2CCC"/>
    <w:rsid w:val="003B4A0F"/>
    <w:rsid w:val="004B55CE"/>
    <w:rsid w:val="00504157"/>
    <w:rsid w:val="00510F14"/>
    <w:rsid w:val="00685008"/>
    <w:rsid w:val="006C346F"/>
    <w:rsid w:val="007C7259"/>
    <w:rsid w:val="008D3D6F"/>
    <w:rsid w:val="00934A22"/>
    <w:rsid w:val="00A15187"/>
    <w:rsid w:val="00A2427E"/>
    <w:rsid w:val="00AB5DD4"/>
    <w:rsid w:val="00C51A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5049AE"/>
  <w15:chartTrackingRefBased/>
  <w15:docId w15:val="{DD44A9A2-75DE-4982-9057-4929805A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3D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3D6F"/>
  </w:style>
  <w:style w:type="paragraph" w:styleId="Footer">
    <w:name w:val="footer"/>
    <w:basedOn w:val="Normal"/>
    <w:link w:val="FooterChar"/>
    <w:uiPriority w:val="99"/>
    <w:unhideWhenUsed/>
    <w:rsid w:val="008D3D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3D6F"/>
  </w:style>
  <w:style w:type="paragraph" w:styleId="ListParagraph">
    <w:name w:val="List Paragraph"/>
    <w:basedOn w:val="Normal"/>
    <w:uiPriority w:val="34"/>
    <w:qFormat/>
    <w:rsid w:val="001272C9"/>
    <w:pPr>
      <w:ind w:left="720"/>
      <w:contextualSpacing/>
    </w:pPr>
  </w:style>
  <w:style w:type="character" w:styleId="Hyperlink">
    <w:name w:val="Hyperlink"/>
    <w:basedOn w:val="DefaultParagraphFont"/>
    <w:uiPriority w:val="99"/>
    <w:unhideWhenUsed/>
    <w:rsid w:val="000051FE"/>
    <w:rPr>
      <w:color w:val="0563C1" w:themeColor="hyperlink"/>
      <w:u w:val="single"/>
    </w:rPr>
  </w:style>
  <w:style w:type="paragraph" w:styleId="NormalWeb">
    <w:name w:val="Normal (Web)"/>
    <w:basedOn w:val="Normal"/>
    <w:uiPriority w:val="99"/>
    <w:unhideWhenUsed/>
    <w:rsid w:val="0050415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98955">
      <w:bodyDiv w:val="1"/>
      <w:marLeft w:val="0"/>
      <w:marRight w:val="0"/>
      <w:marTop w:val="0"/>
      <w:marBottom w:val="0"/>
      <w:divBdr>
        <w:top w:val="none" w:sz="0" w:space="0" w:color="auto"/>
        <w:left w:val="none" w:sz="0" w:space="0" w:color="auto"/>
        <w:bottom w:val="none" w:sz="0" w:space="0" w:color="auto"/>
        <w:right w:val="none" w:sz="0" w:space="0" w:color="auto"/>
      </w:divBdr>
    </w:div>
    <w:div w:id="598299525">
      <w:bodyDiv w:val="1"/>
      <w:marLeft w:val="0"/>
      <w:marRight w:val="0"/>
      <w:marTop w:val="0"/>
      <w:marBottom w:val="0"/>
      <w:divBdr>
        <w:top w:val="none" w:sz="0" w:space="0" w:color="auto"/>
        <w:left w:val="none" w:sz="0" w:space="0" w:color="auto"/>
        <w:bottom w:val="none" w:sz="0" w:space="0" w:color="auto"/>
        <w:right w:val="none" w:sz="0" w:space="0" w:color="auto"/>
      </w:divBdr>
    </w:div>
    <w:div w:id="793520642">
      <w:bodyDiv w:val="1"/>
      <w:marLeft w:val="0"/>
      <w:marRight w:val="0"/>
      <w:marTop w:val="0"/>
      <w:marBottom w:val="0"/>
      <w:divBdr>
        <w:top w:val="none" w:sz="0" w:space="0" w:color="auto"/>
        <w:left w:val="none" w:sz="0" w:space="0" w:color="auto"/>
        <w:bottom w:val="none" w:sz="0" w:space="0" w:color="auto"/>
        <w:right w:val="none" w:sz="0" w:space="0" w:color="auto"/>
      </w:divBdr>
    </w:div>
    <w:div w:id="1184174027">
      <w:bodyDiv w:val="1"/>
      <w:marLeft w:val="0"/>
      <w:marRight w:val="0"/>
      <w:marTop w:val="0"/>
      <w:marBottom w:val="0"/>
      <w:divBdr>
        <w:top w:val="none" w:sz="0" w:space="0" w:color="auto"/>
        <w:left w:val="none" w:sz="0" w:space="0" w:color="auto"/>
        <w:bottom w:val="none" w:sz="0" w:space="0" w:color="auto"/>
        <w:right w:val="none" w:sz="0" w:space="0" w:color="auto"/>
      </w:divBdr>
    </w:div>
    <w:div w:id="1911498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inkindiaquarterly.org/index.php/think-india/article/view/103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7</Pages>
  <Words>2280</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ZEAL INSTITUTE</dc:creator>
  <cp:keywords/>
  <dc:description/>
  <cp:lastModifiedBy>ZEAL INSTITUTE</cp:lastModifiedBy>
  <cp:revision>39</cp:revision>
  <dcterms:created xsi:type="dcterms:W3CDTF">2023-07-30T05:50:00Z</dcterms:created>
  <dcterms:modified xsi:type="dcterms:W3CDTF">2023-07-31T05:05:00Z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9319bfb7-73f1-452b-a16f-17ee4657aacb</vt:lpwstr>
  </property>
</Properties>
</file>