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B169" w14:textId="5CB88ABD" w:rsidR="00AA6B0F" w:rsidRPr="0066453E" w:rsidRDefault="00AA6B0F" w:rsidP="0066453E">
      <w:pPr>
        <w:pStyle w:val="DocHead"/>
        <w:spacing w:before="0" w:line="240" w:lineRule="exact"/>
        <w:ind w:right="-136"/>
        <w:jc w:val="left"/>
        <w:rPr>
          <w:rFonts w:asciiTheme="majorBidi" w:hAnsiTheme="majorBidi" w:cstheme="majorBidi"/>
          <w:color w:val="FF0000"/>
          <w:szCs w:val="24"/>
        </w:rPr>
      </w:pPr>
    </w:p>
    <w:p w14:paraId="6F36FE68" w14:textId="1B086932" w:rsidR="00AA6B0F" w:rsidRPr="0066453E" w:rsidRDefault="0093518D" w:rsidP="0066453E">
      <w:pPr>
        <w:spacing w:after="200"/>
        <w:ind w:right="851"/>
        <w:jc w:val="center"/>
        <w:rPr>
          <w:rFonts w:asciiTheme="majorBidi" w:hAnsiTheme="majorBidi" w:cstheme="majorBidi"/>
          <w:color w:val="000000" w:themeColor="text1"/>
          <w:sz w:val="40"/>
          <w:szCs w:val="40"/>
        </w:rPr>
      </w:pPr>
      <w:r w:rsidRPr="0066453E">
        <w:rPr>
          <w:rFonts w:asciiTheme="majorBidi" w:hAnsiTheme="majorBidi" w:cstheme="majorBidi"/>
          <w:sz w:val="40"/>
          <w:szCs w:val="40"/>
        </w:rPr>
        <w:t>A review on</w:t>
      </w:r>
      <w:r w:rsidR="006A6DC5" w:rsidRPr="0066453E">
        <w:rPr>
          <w:rFonts w:asciiTheme="majorBidi" w:hAnsiTheme="majorBidi" w:cstheme="majorBidi"/>
          <w:sz w:val="40"/>
          <w:szCs w:val="40"/>
        </w:rPr>
        <w:t xml:space="preserve"> </w:t>
      </w:r>
      <w:r w:rsidRPr="0066453E">
        <w:rPr>
          <w:rFonts w:asciiTheme="majorBidi" w:hAnsiTheme="majorBidi" w:cstheme="majorBidi"/>
          <w:sz w:val="40"/>
          <w:szCs w:val="40"/>
        </w:rPr>
        <w:t>the synthesis of emerging as green designer deep eutectic solvents and potential application in material science</w:t>
      </w:r>
    </w:p>
    <w:p w14:paraId="733C98C7" w14:textId="1D9BEA4E" w:rsidR="0093518D" w:rsidRPr="0066453E" w:rsidRDefault="0093518D" w:rsidP="0093518D">
      <w:pPr>
        <w:spacing w:line="360" w:lineRule="auto"/>
        <w:ind w:left="851" w:right="851"/>
        <w:jc w:val="center"/>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Benvikram </w:t>
      </w:r>
      <w:proofErr w:type="spellStart"/>
      <w:r w:rsidRPr="0066453E">
        <w:rPr>
          <w:rFonts w:asciiTheme="majorBidi" w:hAnsiTheme="majorBidi" w:cstheme="majorBidi"/>
          <w:color w:val="000000" w:themeColor="text1"/>
          <w:sz w:val="24"/>
          <w:szCs w:val="24"/>
        </w:rPr>
        <w:t>Barman</w:t>
      </w:r>
      <w:r w:rsidRPr="0066453E">
        <w:rPr>
          <w:rFonts w:asciiTheme="majorBidi" w:hAnsiTheme="majorBidi" w:cstheme="majorBidi"/>
          <w:color w:val="000000" w:themeColor="text1"/>
          <w:sz w:val="24"/>
          <w:szCs w:val="24"/>
          <w:vertAlign w:val="superscript"/>
        </w:rPr>
        <w:t>a</w:t>
      </w:r>
      <w:proofErr w:type="spellEnd"/>
      <w:r w:rsidRPr="0066453E">
        <w:rPr>
          <w:rFonts w:asciiTheme="majorBidi" w:hAnsiTheme="majorBidi" w:cstheme="majorBidi"/>
          <w:color w:val="000000" w:themeColor="text1"/>
          <w:sz w:val="24"/>
          <w:szCs w:val="24"/>
        </w:rPr>
        <w:t xml:space="preserve"> and Manoj Kumar </w:t>
      </w:r>
      <w:proofErr w:type="spellStart"/>
      <w:r w:rsidRPr="0066453E">
        <w:rPr>
          <w:rFonts w:asciiTheme="majorBidi" w:hAnsiTheme="majorBidi" w:cstheme="majorBidi"/>
          <w:color w:val="000000" w:themeColor="text1"/>
          <w:sz w:val="24"/>
          <w:szCs w:val="24"/>
        </w:rPr>
        <w:t>Banjare</w:t>
      </w:r>
      <w:r w:rsidRPr="0066453E">
        <w:rPr>
          <w:rFonts w:asciiTheme="majorBidi" w:hAnsiTheme="majorBidi" w:cstheme="majorBidi"/>
          <w:color w:val="000000" w:themeColor="text1"/>
          <w:sz w:val="24"/>
          <w:szCs w:val="24"/>
          <w:vertAlign w:val="superscript"/>
        </w:rPr>
        <w:t>b</w:t>
      </w:r>
      <w:proofErr w:type="spellEnd"/>
    </w:p>
    <w:p w14:paraId="2F8C6AEB" w14:textId="3412942F" w:rsidR="0093518D" w:rsidRPr="0066453E" w:rsidRDefault="0093518D" w:rsidP="00765B02">
      <w:pPr>
        <w:spacing w:line="360" w:lineRule="auto"/>
        <w:ind w:left="-142" w:right="251"/>
        <w:jc w:val="center"/>
        <w:rPr>
          <w:rFonts w:asciiTheme="majorBidi" w:hAnsiTheme="majorBidi" w:cstheme="majorBidi"/>
          <w:bCs/>
          <w:color w:val="000000" w:themeColor="text1"/>
          <w:sz w:val="24"/>
          <w:szCs w:val="24"/>
        </w:rPr>
      </w:pPr>
      <w:r w:rsidRPr="0066453E">
        <w:rPr>
          <w:rFonts w:asciiTheme="majorBidi" w:hAnsiTheme="majorBidi" w:cstheme="majorBidi"/>
          <w:bCs/>
          <w:color w:val="000000" w:themeColor="text1"/>
          <w:sz w:val="24"/>
          <w:szCs w:val="24"/>
        </w:rPr>
        <w:t xml:space="preserve">MATS School of Sciences, MATS University, </w:t>
      </w:r>
      <w:proofErr w:type="spellStart"/>
      <w:r w:rsidRPr="0066453E">
        <w:rPr>
          <w:rFonts w:asciiTheme="majorBidi" w:hAnsiTheme="majorBidi" w:cstheme="majorBidi"/>
          <w:bCs/>
          <w:color w:val="000000" w:themeColor="text1"/>
          <w:sz w:val="24"/>
          <w:szCs w:val="24"/>
        </w:rPr>
        <w:t>Pagaria</w:t>
      </w:r>
      <w:proofErr w:type="spellEnd"/>
      <w:r w:rsidRPr="0066453E">
        <w:rPr>
          <w:rFonts w:asciiTheme="majorBidi" w:hAnsiTheme="majorBidi" w:cstheme="majorBidi"/>
          <w:bCs/>
          <w:color w:val="000000" w:themeColor="text1"/>
          <w:sz w:val="24"/>
          <w:szCs w:val="24"/>
        </w:rPr>
        <w:t xml:space="preserve"> Complex, </w:t>
      </w:r>
      <w:proofErr w:type="spellStart"/>
      <w:r w:rsidRPr="0066453E">
        <w:rPr>
          <w:rFonts w:asciiTheme="majorBidi" w:hAnsiTheme="majorBidi" w:cstheme="majorBidi"/>
          <w:bCs/>
          <w:color w:val="000000" w:themeColor="text1"/>
          <w:sz w:val="24"/>
          <w:szCs w:val="24"/>
        </w:rPr>
        <w:t>Pandri</w:t>
      </w:r>
      <w:proofErr w:type="spellEnd"/>
      <w:r w:rsidRPr="0066453E">
        <w:rPr>
          <w:rFonts w:asciiTheme="majorBidi" w:hAnsiTheme="majorBidi" w:cstheme="majorBidi"/>
          <w:bCs/>
          <w:color w:val="000000" w:themeColor="text1"/>
          <w:sz w:val="24"/>
          <w:szCs w:val="24"/>
        </w:rPr>
        <w:t>, Raipur (C.G.), 492004, India</w:t>
      </w:r>
    </w:p>
    <w:p w14:paraId="5724F848" w14:textId="77777777" w:rsidR="001456B3" w:rsidRPr="0066453E" w:rsidRDefault="00AA6B0F" w:rsidP="001456B3">
      <w:pPr>
        <w:pStyle w:val="Els-Abstract-head"/>
        <w:spacing w:before="200" w:afterLines="200" w:after="480" w:line="276" w:lineRule="auto"/>
        <w:jc w:val="both"/>
        <w:rPr>
          <w:rFonts w:asciiTheme="majorBidi" w:hAnsiTheme="majorBidi" w:cstheme="majorBidi"/>
          <w:sz w:val="24"/>
          <w:szCs w:val="24"/>
        </w:rPr>
      </w:pPr>
      <w:r w:rsidRPr="0066453E">
        <w:rPr>
          <w:rFonts w:asciiTheme="majorBidi" w:hAnsiTheme="majorBidi" w:cstheme="majorBidi"/>
          <w:sz w:val="24"/>
          <w:szCs w:val="24"/>
        </w:rPr>
        <w:t>Abstract</w:t>
      </w:r>
      <w:r w:rsidR="00765B02" w:rsidRPr="0066453E">
        <w:rPr>
          <w:rFonts w:asciiTheme="majorBidi" w:hAnsiTheme="majorBidi" w:cstheme="majorBidi"/>
          <w:sz w:val="24"/>
          <w:szCs w:val="24"/>
        </w:rPr>
        <w:t xml:space="preserve"> </w:t>
      </w:r>
    </w:p>
    <w:p w14:paraId="59DD2DB1" w14:textId="28802555" w:rsidR="0001465C" w:rsidRPr="0066453E" w:rsidRDefault="0001465C" w:rsidP="001456B3">
      <w:pPr>
        <w:pStyle w:val="Els-Abstract-head"/>
        <w:spacing w:before="200" w:afterLines="200" w:after="480" w:line="276" w:lineRule="auto"/>
        <w:jc w:val="both"/>
        <w:rPr>
          <w:rFonts w:asciiTheme="majorBidi" w:hAnsiTheme="majorBidi" w:cstheme="majorBidi"/>
          <w:sz w:val="24"/>
          <w:szCs w:val="24"/>
        </w:rPr>
      </w:pPr>
      <w:r w:rsidRPr="0066453E">
        <w:rPr>
          <w:rFonts w:asciiTheme="majorBidi" w:hAnsiTheme="majorBidi" w:cstheme="majorBidi"/>
          <w:b w:val="0"/>
          <w:bCs/>
          <w:iCs/>
          <w:sz w:val="24"/>
          <w:szCs w:val="24"/>
        </w:rPr>
        <w:t>Deep eutectic solvents (DESs) and closely related ionic liquids (ILs) have emerged as green and sustainable solvents due to their low cost, non-toxic nature, and ability to be recycled. DESs are being hailed as viable replacements to traditional organic solvents, with benefits such as reusability, biodegradability, nontoxicity, large-scale availability, low vapour pressure, low flammability, and ease of manufacture. These solvents form when an organic salt (ammonium or phosphonium) combines with a hydrogen-bond donor such as acids, amides, or alcohols (combination of either urea or glycerol with choline chloride). To date, affordable, environmentally friendly, and simple-to-handle solvents are essentially non-existent. As a result, DESs are generating increasing attention in a variety of scientific domains</w:t>
      </w:r>
      <w:r w:rsidRPr="0066453E">
        <w:rPr>
          <w:rFonts w:asciiTheme="majorBidi" w:eastAsia="Times New Roman" w:hAnsiTheme="majorBidi" w:cstheme="majorBidi"/>
          <w:b w:val="0"/>
          <w:bCs/>
          <w:iCs/>
          <w:sz w:val="24"/>
          <w:szCs w:val="24"/>
        </w:rPr>
        <w:t xml:space="preserve">. </w:t>
      </w:r>
      <w:r w:rsidRPr="0066453E">
        <w:rPr>
          <w:rFonts w:asciiTheme="majorBidi" w:hAnsiTheme="majorBidi" w:cstheme="majorBidi"/>
          <w:b w:val="0"/>
          <w:bCs/>
          <w:sz w:val="24"/>
          <w:szCs w:val="24"/>
        </w:rPr>
        <w:t>This review deals with synthesis of DESs and major applications of this new family of solvents DESs</w:t>
      </w:r>
      <w:r w:rsidRPr="0066453E">
        <w:rPr>
          <w:rFonts w:asciiTheme="majorBidi" w:hAnsiTheme="majorBidi" w:cstheme="majorBidi"/>
          <w:b w:val="0"/>
          <w:bCs/>
          <w:sz w:val="24"/>
          <w:szCs w:val="24"/>
          <w:shd w:val="clear" w:color="auto" w:fill="F4F4F4"/>
        </w:rPr>
        <w:t>.</w:t>
      </w:r>
      <w:r w:rsidRPr="0066453E">
        <w:rPr>
          <w:rFonts w:asciiTheme="majorBidi" w:hAnsiTheme="majorBidi" w:cstheme="majorBidi"/>
          <w:i/>
          <w:sz w:val="24"/>
          <w:szCs w:val="24"/>
        </w:rPr>
        <w:t xml:space="preserve"> </w:t>
      </w:r>
    </w:p>
    <w:p w14:paraId="75B26CB3" w14:textId="62EDDA50" w:rsidR="0001465C" w:rsidRPr="0066453E" w:rsidRDefault="0001465C" w:rsidP="0001465C">
      <w:pPr>
        <w:pStyle w:val="Els-Abstract-head"/>
        <w:spacing w:before="200" w:afterLines="200" w:after="480" w:line="276" w:lineRule="auto"/>
        <w:jc w:val="both"/>
        <w:rPr>
          <w:rFonts w:asciiTheme="majorBidi" w:hAnsiTheme="majorBidi" w:cstheme="majorBidi"/>
          <w:iCs/>
          <w:sz w:val="24"/>
          <w:szCs w:val="24"/>
        </w:rPr>
      </w:pPr>
      <w:r w:rsidRPr="0066453E">
        <w:rPr>
          <w:rFonts w:asciiTheme="majorBidi" w:hAnsiTheme="majorBidi" w:cstheme="majorBidi"/>
          <w:iCs/>
          <w:sz w:val="24"/>
          <w:szCs w:val="24"/>
        </w:rPr>
        <w:t>Keywords:</w:t>
      </w:r>
      <w:r w:rsidRPr="0066453E">
        <w:rPr>
          <w:rFonts w:asciiTheme="majorBidi" w:hAnsiTheme="majorBidi" w:cstheme="majorBidi"/>
          <w:b w:val="0"/>
          <w:bCs/>
          <w:iCs/>
          <w:sz w:val="24"/>
          <w:szCs w:val="24"/>
        </w:rPr>
        <w:t xml:space="preserve"> Deep eutectic solvents,</w:t>
      </w:r>
      <w:r w:rsidRPr="0066453E">
        <w:rPr>
          <w:rFonts w:asciiTheme="majorBidi" w:hAnsiTheme="majorBidi" w:cstheme="majorBidi"/>
          <w:iCs/>
          <w:color w:val="000000" w:themeColor="text1"/>
          <w:sz w:val="24"/>
          <w:szCs w:val="24"/>
        </w:rPr>
        <w:t xml:space="preserve"> </w:t>
      </w:r>
      <w:r w:rsidRPr="0066453E">
        <w:rPr>
          <w:rFonts w:asciiTheme="majorBidi" w:eastAsia="Times New Roman" w:hAnsiTheme="majorBidi" w:cstheme="majorBidi"/>
          <w:b w:val="0"/>
          <w:bCs/>
          <w:iCs/>
          <w:sz w:val="24"/>
          <w:szCs w:val="24"/>
        </w:rPr>
        <w:t>Properties, Application, Future scope</w:t>
      </w:r>
      <w:r w:rsidRPr="0066453E">
        <w:rPr>
          <w:rFonts w:asciiTheme="majorBidi" w:hAnsiTheme="majorBidi" w:cstheme="majorBidi"/>
          <w:b w:val="0"/>
          <w:bCs/>
          <w:iCs/>
          <w:sz w:val="24"/>
          <w:szCs w:val="24"/>
        </w:rPr>
        <w:t xml:space="preserve">.   </w:t>
      </w:r>
    </w:p>
    <w:p w14:paraId="7F1F7BC1" w14:textId="00034EF3" w:rsidR="001476D7" w:rsidRPr="0066453E" w:rsidRDefault="001476D7" w:rsidP="00765B02">
      <w:pPr>
        <w:spacing w:line="276" w:lineRule="auto"/>
        <w:jc w:val="both"/>
        <w:rPr>
          <w:rFonts w:asciiTheme="majorBidi" w:hAnsiTheme="majorBidi" w:cstheme="majorBidi"/>
          <w:b/>
          <w:caps/>
          <w:color w:val="000000" w:themeColor="text1"/>
          <w:sz w:val="24"/>
          <w:szCs w:val="24"/>
        </w:rPr>
      </w:pPr>
      <w:r w:rsidRPr="0066453E">
        <w:rPr>
          <w:rFonts w:asciiTheme="majorBidi" w:hAnsiTheme="majorBidi" w:cstheme="majorBidi"/>
          <w:b/>
          <w:caps/>
          <w:color w:val="000000" w:themeColor="text1"/>
          <w:sz w:val="24"/>
          <w:szCs w:val="24"/>
        </w:rPr>
        <w:t xml:space="preserve">1. </w:t>
      </w:r>
      <w:r w:rsidR="001D48A0" w:rsidRPr="0066453E">
        <w:rPr>
          <w:rFonts w:asciiTheme="majorBidi" w:hAnsiTheme="majorBidi" w:cstheme="majorBidi"/>
          <w:b/>
          <w:color w:val="000000" w:themeColor="text1"/>
          <w:sz w:val="24"/>
          <w:szCs w:val="24"/>
        </w:rPr>
        <w:t>Introduction</w:t>
      </w:r>
    </w:p>
    <w:p w14:paraId="5F952789" w14:textId="77777777" w:rsidR="00E7341B" w:rsidRPr="0066453E" w:rsidRDefault="00E7341B" w:rsidP="00E7341B">
      <w:pPr>
        <w:jc w:val="both"/>
        <w:rPr>
          <w:rFonts w:asciiTheme="majorBidi" w:hAnsiTheme="majorBidi" w:cstheme="majorBidi"/>
          <w:sz w:val="24"/>
          <w:szCs w:val="24"/>
        </w:rPr>
      </w:pPr>
      <w:r w:rsidRPr="0066453E">
        <w:rPr>
          <w:rFonts w:asciiTheme="majorBidi" w:hAnsiTheme="majorBidi" w:cstheme="majorBidi"/>
          <w:sz w:val="24"/>
          <w:szCs w:val="24"/>
        </w:rPr>
        <w:t xml:space="preserve">Deep eutectic solvents (DESs) are a type of solvent that is biodegradable, ecologically beneficial, and long-lasting. Deep eutectic solvents (DESs) are a new family of solvents that overcome the expense and toxicity of ionic liquids (ILs) [1-2]. Deep eutectic solvents (DESs) can be made by simply combining two safe components (naturally occurring, inexpensive, renewable, environmentally friendly, and biodegradable components) that can form a eutectic mixture [3-4]. Scientists initially concentrated on the formation of ionic liquids by combining metal salts, primarily aluminium, iron, zinc, tin, and chlorides, with quaternary ammonium salts (QASs). Despite their high melting points, the correct aggregation of both salts results in the creation of a liquid phase eutectic mixture [5-6]. These eutectic mixes are characterised by a significant freezing point dip, usually greater than 150 </w:t>
      </w:r>
      <w:r w:rsidRPr="0066453E">
        <w:rPr>
          <w:rFonts w:asciiTheme="majorBidi" w:hAnsiTheme="majorBidi" w:cstheme="majorBidi"/>
          <w:sz w:val="24"/>
          <w:szCs w:val="24"/>
          <w:vertAlign w:val="superscript"/>
        </w:rPr>
        <w:t>0</w:t>
      </w:r>
      <w:r w:rsidRPr="0066453E">
        <w:rPr>
          <w:rFonts w:asciiTheme="majorBidi" w:hAnsiTheme="majorBidi" w:cstheme="majorBidi"/>
          <w:sz w:val="24"/>
          <w:szCs w:val="24"/>
        </w:rPr>
        <w:t>C. Chemists may create a vast range of ILs with different physical characteristics, including as freezing point, solubility, viscosity, density, conductivity, physical phenomena, and refractivity, thanks to the ability to chemically change the cationic moiety nearly infinitely with a wide range of anions. DESs have made a name for themselves as a promising solvent.</w:t>
      </w:r>
    </w:p>
    <w:p w14:paraId="75DB892E" w14:textId="65649AD7" w:rsidR="001476D7" w:rsidRPr="0066453E" w:rsidRDefault="001476D7" w:rsidP="00765B02">
      <w:pPr>
        <w:spacing w:line="276" w:lineRule="auto"/>
        <w:ind w:firstLine="284"/>
        <w:jc w:val="both"/>
        <w:rPr>
          <w:rFonts w:asciiTheme="majorBidi" w:hAnsiTheme="majorBidi" w:cstheme="majorBidi"/>
          <w:sz w:val="24"/>
          <w:szCs w:val="24"/>
        </w:rPr>
      </w:pPr>
    </w:p>
    <w:p w14:paraId="022AA379" w14:textId="1A8680ED" w:rsidR="001476D7" w:rsidRPr="0066453E" w:rsidRDefault="001476D7" w:rsidP="00765B02">
      <w:pPr>
        <w:spacing w:line="276" w:lineRule="auto"/>
        <w:jc w:val="both"/>
        <w:rPr>
          <w:rFonts w:asciiTheme="majorBidi" w:hAnsiTheme="majorBidi" w:cstheme="majorBidi"/>
          <w:sz w:val="24"/>
          <w:szCs w:val="24"/>
        </w:rPr>
      </w:pPr>
      <w:r w:rsidRPr="0066453E">
        <w:rPr>
          <w:rFonts w:asciiTheme="majorBidi" w:hAnsiTheme="majorBidi" w:cstheme="majorBidi"/>
          <w:b/>
          <w:bCs/>
          <w:sz w:val="24"/>
          <w:szCs w:val="24"/>
        </w:rPr>
        <w:t>2. Definition of DESs</w:t>
      </w:r>
      <w:r w:rsidRPr="0066453E">
        <w:rPr>
          <w:rFonts w:asciiTheme="majorBidi" w:hAnsiTheme="majorBidi" w:cstheme="majorBidi"/>
          <w:sz w:val="24"/>
          <w:szCs w:val="24"/>
        </w:rPr>
        <w:t xml:space="preserve"> </w:t>
      </w:r>
    </w:p>
    <w:p w14:paraId="5C8D0EFD" w14:textId="51DE74C5" w:rsidR="00424ACD" w:rsidRPr="0066453E" w:rsidRDefault="001476D7" w:rsidP="00424ACD">
      <w:pPr>
        <w:jc w:val="both"/>
        <w:rPr>
          <w:rFonts w:asciiTheme="majorBidi" w:hAnsiTheme="majorBidi" w:cstheme="majorBidi"/>
          <w:sz w:val="24"/>
          <w:szCs w:val="24"/>
        </w:rPr>
      </w:pPr>
      <w:r w:rsidRPr="0066453E">
        <w:rPr>
          <w:rFonts w:asciiTheme="majorBidi" w:hAnsiTheme="majorBidi" w:cstheme="majorBidi"/>
          <w:sz w:val="24"/>
          <w:szCs w:val="24"/>
        </w:rPr>
        <w:t xml:space="preserve">A deep eutectic solvent (DESs) is generally formed by two or three environmentally friendly and biodegradable components which are capable of aggregation with each other through hydrogen bond interactions, to form a eutectic mixture </w:t>
      </w:r>
      <w:r w:rsidRPr="0066453E">
        <w:rPr>
          <w:rFonts w:asciiTheme="majorBidi" w:hAnsiTheme="majorBidi" w:cstheme="majorBidi"/>
          <w:bCs/>
          <w:sz w:val="24"/>
          <w:szCs w:val="24"/>
        </w:rPr>
        <w:t>[7]</w:t>
      </w:r>
      <w:r w:rsidRPr="0066453E">
        <w:rPr>
          <w:rFonts w:asciiTheme="majorBidi" w:hAnsiTheme="majorBidi" w:cstheme="majorBidi"/>
          <w:sz w:val="24"/>
          <w:szCs w:val="24"/>
        </w:rPr>
        <w:t xml:space="preserve">. </w:t>
      </w:r>
      <w:r w:rsidR="00424ACD" w:rsidRPr="0066453E">
        <w:rPr>
          <w:rFonts w:asciiTheme="majorBidi" w:hAnsiTheme="majorBidi" w:cstheme="majorBidi"/>
          <w:sz w:val="24"/>
          <w:szCs w:val="24"/>
        </w:rPr>
        <w:t>Nonsymmetric ions with low lattice energy and hence low melting points, low vapor pressure, high electrical conductivity, thermal stability, good conductivity, non-volatile nature and as well as good thermal stability, are found in deep eutectic solvents (DESs) [8].</w:t>
      </w:r>
    </w:p>
    <w:p w14:paraId="54B704E0" w14:textId="2A84ED88" w:rsidR="001476D7" w:rsidRPr="0066453E" w:rsidRDefault="001476D7" w:rsidP="00765B02">
      <w:pPr>
        <w:spacing w:line="276" w:lineRule="auto"/>
        <w:ind w:firstLine="284"/>
        <w:jc w:val="both"/>
        <w:rPr>
          <w:rFonts w:asciiTheme="majorBidi" w:hAnsiTheme="majorBidi" w:cstheme="majorBidi"/>
          <w:color w:val="000000" w:themeColor="text1"/>
          <w:sz w:val="24"/>
          <w:szCs w:val="24"/>
        </w:rPr>
      </w:pPr>
    </w:p>
    <w:p w14:paraId="34E404F3" w14:textId="62C48F63" w:rsidR="001476D7" w:rsidRPr="0066453E" w:rsidRDefault="001476D7" w:rsidP="00765B02">
      <w:pPr>
        <w:spacing w:line="276" w:lineRule="auto"/>
        <w:jc w:val="both"/>
        <w:rPr>
          <w:rFonts w:asciiTheme="majorBidi" w:hAnsiTheme="majorBidi" w:cstheme="majorBidi"/>
          <w:b/>
          <w:bCs/>
          <w:sz w:val="24"/>
          <w:szCs w:val="24"/>
        </w:rPr>
      </w:pPr>
      <w:r w:rsidRPr="0066453E">
        <w:rPr>
          <w:rFonts w:asciiTheme="majorBidi" w:hAnsiTheme="majorBidi" w:cstheme="majorBidi"/>
          <w:b/>
          <w:bCs/>
          <w:sz w:val="24"/>
          <w:szCs w:val="24"/>
        </w:rPr>
        <w:t xml:space="preserve">3. Synthesis of </w:t>
      </w:r>
      <w:r w:rsidR="005D7635" w:rsidRPr="0066453E">
        <w:rPr>
          <w:rFonts w:asciiTheme="majorBidi" w:hAnsiTheme="majorBidi" w:cstheme="majorBidi"/>
          <w:b/>
          <w:bCs/>
          <w:sz w:val="24"/>
          <w:szCs w:val="24"/>
        </w:rPr>
        <w:t>deep eutectic solvents</w:t>
      </w:r>
    </w:p>
    <w:p w14:paraId="2A9EB100" w14:textId="528DB260" w:rsidR="001476D7" w:rsidRPr="0066453E" w:rsidRDefault="001476D7" w:rsidP="00D637E9">
      <w:pPr>
        <w:spacing w:line="276" w:lineRule="auto"/>
        <w:jc w:val="both"/>
        <w:rPr>
          <w:rFonts w:asciiTheme="majorBidi" w:hAnsiTheme="majorBidi" w:cstheme="majorBidi"/>
          <w:color w:val="FF0000"/>
          <w:sz w:val="24"/>
          <w:szCs w:val="24"/>
        </w:rPr>
      </w:pPr>
      <w:r w:rsidRPr="0066453E">
        <w:rPr>
          <w:rFonts w:asciiTheme="majorBidi" w:hAnsiTheme="majorBidi" w:cstheme="majorBidi"/>
          <w:sz w:val="24"/>
          <w:szCs w:val="24"/>
        </w:rPr>
        <w:t xml:space="preserve">A deep eutectic solvent (DESs) is obtained by aggregation a quaternary ammonium salt with hydrogen bond donor (HBD) or metal salts that has the ability to form a complex with the halide anion of the quaternary ammonium salt. </w:t>
      </w:r>
      <w:r w:rsidR="00424ACD" w:rsidRPr="0066453E">
        <w:rPr>
          <w:rFonts w:asciiTheme="majorBidi" w:hAnsiTheme="majorBidi" w:cstheme="majorBidi"/>
          <w:sz w:val="24"/>
          <w:szCs w:val="24"/>
        </w:rPr>
        <w:t xml:space="preserve">The reduction in the freezing point of the combination compared to the melting temperatures of the separate components is due to charge delocalization caused by hydrogen bonding between the halide ion and hence the hydrogen-donor moiety [9]. </w:t>
      </w:r>
      <w:r w:rsidRPr="0066453E">
        <w:rPr>
          <w:rFonts w:asciiTheme="majorBidi" w:hAnsiTheme="majorBidi" w:cstheme="majorBidi"/>
          <w:bCs/>
          <w:sz w:val="24"/>
          <w:szCs w:val="24"/>
        </w:rPr>
        <w:t>T</w:t>
      </w:r>
      <w:r w:rsidRPr="0066453E">
        <w:rPr>
          <w:rFonts w:asciiTheme="majorBidi" w:hAnsiTheme="majorBidi" w:cstheme="majorBidi"/>
          <w:sz w:val="24"/>
          <w:szCs w:val="24"/>
        </w:rPr>
        <w:t>he most widespread chemicals used for the formation of deep eutectic solvents (DESs) is choline chloride (</w:t>
      </w:r>
      <w:proofErr w:type="spellStart"/>
      <w:r w:rsidRPr="0066453E">
        <w:rPr>
          <w:rFonts w:asciiTheme="majorBidi" w:hAnsiTheme="majorBidi" w:cstheme="majorBidi"/>
          <w:sz w:val="24"/>
          <w:szCs w:val="24"/>
        </w:rPr>
        <w:t>ChCl</w:t>
      </w:r>
      <w:proofErr w:type="spellEnd"/>
      <w:r w:rsidRPr="0066453E">
        <w:rPr>
          <w:rFonts w:asciiTheme="majorBidi" w:hAnsiTheme="majorBidi" w:cstheme="majorBidi"/>
          <w:sz w:val="24"/>
          <w:szCs w:val="24"/>
        </w:rPr>
        <w:t>). choline chloride (</w:t>
      </w:r>
      <w:proofErr w:type="spellStart"/>
      <w:r w:rsidRPr="0066453E">
        <w:rPr>
          <w:rFonts w:asciiTheme="majorBidi" w:hAnsiTheme="majorBidi" w:cstheme="majorBidi"/>
          <w:sz w:val="24"/>
          <w:szCs w:val="24"/>
        </w:rPr>
        <w:t>ChCl</w:t>
      </w:r>
      <w:proofErr w:type="spellEnd"/>
      <w:r w:rsidRPr="0066453E">
        <w:rPr>
          <w:rFonts w:asciiTheme="majorBidi" w:hAnsiTheme="majorBidi" w:cstheme="majorBidi"/>
          <w:sz w:val="24"/>
          <w:szCs w:val="24"/>
        </w:rPr>
        <w:t xml:space="preserve">) is a cheap, non-toxic, biodegradable and environmentally friendly quaternary ammonium salt which can be either extracted from biomass or readily synthesized from fossil reserves (million metric tons) through a high atom economy method </w:t>
      </w:r>
      <w:r w:rsidRPr="0066453E">
        <w:rPr>
          <w:rFonts w:asciiTheme="majorBidi" w:hAnsiTheme="majorBidi" w:cstheme="majorBidi"/>
          <w:bCs/>
          <w:sz w:val="24"/>
          <w:szCs w:val="24"/>
        </w:rPr>
        <w:t>[10]</w:t>
      </w:r>
      <w:r w:rsidRPr="0066453E">
        <w:rPr>
          <w:rFonts w:asciiTheme="majorBidi" w:hAnsiTheme="majorBidi" w:cstheme="majorBidi"/>
          <w:sz w:val="24"/>
          <w:szCs w:val="24"/>
        </w:rPr>
        <w:t>. In aggregation with safe hydrogen bond donors like urea, renewable carboxylic acids (</w:t>
      </w:r>
      <w:r w:rsidR="00C000BF" w:rsidRPr="0066453E">
        <w:rPr>
          <w:rFonts w:asciiTheme="majorBidi" w:hAnsiTheme="majorBidi" w:cstheme="majorBidi"/>
          <w:sz w:val="24"/>
          <w:szCs w:val="24"/>
        </w:rPr>
        <w:t>e.g.,</w:t>
      </w:r>
      <w:r w:rsidRPr="0066453E">
        <w:rPr>
          <w:rFonts w:asciiTheme="majorBidi" w:hAnsiTheme="majorBidi" w:cstheme="majorBidi"/>
          <w:sz w:val="24"/>
          <w:szCs w:val="24"/>
        </w:rPr>
        <w:t xml:space="preserve"> oxalic acid, citric acid, succinic acid or amino acids) or renewable polyols (</w:t>
      </w:r>
      <w:r w:rsidR="00C000BF" w:rsidRPr="0066453E">
        <w:rPr>
          <w:rFonts w:asciiTheme="majorBidi" w:hAnsiTheme="majorBidi" w:cstheme="majorBidi"/>
          <w:sz w:val="24"/>
          <w:szCs w:val="24"/>
        </w:rPr>
        <w:t>e.g.,</w:t>
      </w:r>
      <w:r w:rsidRPr="0066453E">
        <w:rPr>
          <w:rFonts w:asciiTheme="majorBidi" w:hAnsiTheme="majorBidi" w:cstheme="majorBidi"/>
          <w:sz w:val="24"/>
          <w:szCs w:val="24"/>
        </w:rPr>
        <w:t xml:space="preserve"> glycerol, carbohydrates), </w:t>
      </w:r>
      <w:proofErr w:type="spellStart"/>
      <w:r w:rsidRPr="0066453E">
        <w:rPr>
          <w:rFonts w:asciiTheme="majorBidi" w:hAnsiTheme="majorBidi" w:cstheme="majorBidi"/>
          <w:sz w:val="24"/>
          <w:szCs w:val="24"/>
        </w:rPr>
        <w:t>ChCl</w:t>
      </w:r>
      <w:proofErr w:type="spellEnd"/>
      <w:r w:rsidRPr="0066453E">
        <w:rPr>
          <w:rFonts w:asciiTheme="majorBidi" w:hAnsiTheme="majorBidi" w:cstheme="majorBidi"/>
          <w:sz w:val="24"/>
          <w:szCs w:val="24"/>
        </w:rPr>
        <w:t xml:space="preserve"> is capable of forming a deep eutectic </w:t>
      </w:r>
      <w:r w:rsidR="00C000BF" w:rsidRPr="0066453E">
        <w:rPr>
          <w:rFonts w:asciiTheme="majorBidi" w:hAnsiTheme="majorBidi" w:cstheme="majorBidi"/>
          <w:sz w:val="24"/>
          <w:szCs w:val="24"/>
        </w:rPr>
        <w:t>solvent (DESs)</w:t>
      </w:r>
      <w:r w:rsidRPr="0066453E">
        <w:rPr>
          <w:rFonts w:asciiTheme="majorBidi" w:hAnsiTheme="majorBidi" w:cstheme="majorBidi"/>
          <w:sz w:val="24"/>
          <w:szCs w:val="24"/>
        </w:rPr>
        <w:t xml:space="preserve">. </w:t>
      </w:r>
      <w:r w:rsidR="005D7635" w:rsidRPr="0066453E">
        <w:rPr>
          <w:rFonts w:asciiTheme="majorBidi" w:hAnsiTheme="majorBidi" w:cstheme="majorBidi"/>
          <w:sz w:val="24"/>
          <w:szCs w:val="24"/>
        </w:rPr>
        <w:t>The formation of eutectics and hydrogen bonds in deep eutectic solvents (DESs) was confirmed by Fourier Transform Infrared Spectroscopy (FTIR) and nuclear magnetic resonance (NMR) techniques [11]. Shifts in the representative peaks and broadening of the involved bonds in the Fourier Transform Infrared Spectroscopy (FTIR) spectra, and the shift in the resonance signal up field in 1H-NMR (protium nuclear magnetic resonance) spectra.</w:t>
      </w:r>
    </w:p>
    <w:p w14:paraId="60723A36" w14:textId="193015BE" w:rsidR="00987D42" w:rsidRPr="0066453E" w:rsidRDefault="00987D42" w:rsidP="00765B02">
      <w:pPr>
        <w:spacing w:line="276" w:lineRule="auto"/>
        <w:ind w:firstLine="284"/>
        <w:jc w:val="both"/>
        <w:rPr>
          <w:rFonts w:asciiTheme="majorBidi" w:hAnsiTheme="majorBidi" w:cstheme="majorBidi"/>
          <w:color w:val="FF0000"/>
          <w:sz w:val="24"/>
          <w:szCs w:val="24"/>
        </w:rPr>
      </w:pPr>
    </w:p>
    <w:tbl>
      <w:tblPr>
        <w:tblStyle w:val="TableGrid"/>
        <w:tblW w:w="8431" w:type="dxa"/>
        <w:tblInd w:w="182" w:type="dxa"/>
        <w:tblLook w:val="04A0" w:firstRow="1" w:lastRow="0" w:firstColumn="1" w:lastColumn="0" w:noHBand="0" w:noVBand="1"/>
      </w:tblPr>
      <w:tblGrid>
        <w:gridCol w:w="4179"/>
        <w:gridCol w:w="4252"/>
      </w:tblGrid>
      <w:tr w:rsidR="00677ADF" w:rsidRPr="0066453E" w14:paraId="7DCE113B" w14:textId="77777777" w:rsidTr="00677ADF">
        <w:trPr>
          <w:trHeight w:val="380"/>
        </w:trPr>
        <w:tc>
          <w:tcPr>
            <w:tcW w:w="4179" w:type="dxa"/>
          </w:tcPr>
          <w:p w14:paraId="2512D62C" w14:textId="77777777" w:rsidR="00677ADF" w:rsidRPr="0066453E" w:rsidRDefault="00677ADF" w:rsidP="00765B02">
            <w:pPr>
              <w:spacing w:line="276" w:lineRule="auto"/>
              <w:jc w:val="center"/>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Halide Salts</w:t>
            </w:r>
          </w:p>
        </w:tc>
        <w:tc>
          <w:tcPr>
            <w:tcW w:w="4252" w:type="dxa"/>
          </w:tcPr>
          <w:p w14:paraId="5EAF1539" w14:textId="77777777" w:rsidR="00677ADF" w:rsidRPr="0066453E" w:rsidRDefault="00677ADF" w:rsidP="00765B02">
            <w:pPr>
              <w:spacing w:line="276" w:lineRule="auto"/>
              <w:jc w:val="center"/>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Hydrogen Bond Donors</w:t>
            </w:r>
          </w:p>
        </w:tc>
      </w:tr>
      <w:tr w:rsidR="00677ADF" w:rsidRPr="0066453E" w14:paraId="647356B5" w14:textId="77777777" w:rsidTr="00677ADF">
        <w:trPr>
          <w:trHeight w:val="3251"/>
        </w:trPr>
        <w:tc>
          <w:tcPr>
            <w:tcW w:w="4179" w:type="dxa"/>
          </w:tcPr>
          <w:p w14:paraId="6578095B" w14:textId="77777777" w:rsidR="00677ADF" w:rsidRPr="0066453E" w:rsidRDefault="00677ADF" w:rsidP="00765B02">
            <w:pPr>
              <w:spacing w:line="276" w:lineRule="auto"/>
              <w:jc w:val="center"/>
              <w:rPr>
                <w:rFonts w:asciiTheme="majorBidi" w:hAnsiTheme="majorBidi" w:cstheme="majorBidi"/>
                <w:noProof/>
                <w:color w:val="000000" w:themeColor="text1"/>
                <w:sz w:val="24"/>
                <w:szCs w:val="24"/>
              </w:rPr>
            </w:pPr>
            <w:r w:rsidRPr="0066453E">
              <w:rPr>
                <w:rFonts w:asciiTheme="majorBidi" w:hAnsiTheme="majorBidi" w:cstheme="majorBidi"/>
                <w:noProof/>
                <w:color w:val="000000" w:themeColor="text1"/>
                <w:sz w:val="24"/>
                <w:szCs w:val="24"/>
              </w:rPr>
              <w:drawing>
                <wp:inline distT="0" distB="0" distL="0" distR="0" wp14:anchorId="591619C0" wp14:editId="3FE6BBB5">
                  <wp:extent cx="1066800" cy="1644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Object 39"/>
                          <pic:cNvPicPr>
                            <a:picLocks noChangeAspect="1" noChangeArrowheads="1"/>
                          </pic:cNvPicPr>
                        </pic:nvPicPr>
                        <pic:blipFill>
                          <a:blip r:embed="rId7" cstate="print"/>
                          <a:srcRect r="14500"/>
                          <a:stretch>
                            <a:fillRect/>
                          </a:stretch>
                        </pic:blipFill>
                        <pic:spPr bwMode="auto">
                          <a:xfrm>
                            <a:off x="0" y="0"/>
                            <a:ext cx="1066800" cy="1644650"/>
                          </a:xfrm>
                          <a:prstGeom prst="rect">
                            <a:avLst/>
                          </a:prstGeom>
                          <a:noFill/>
                        </pic:spPr>
                      </pic:pic>
                    </a:graphicData>
                  </a:graphic>
                </wp:inline>
              </w:drawing>
            </w:r>
          </w:p>
        </w:tc>
        <w:tc>
          <w:tcPr>
            <w:tcW w:w="4252" w:type="dxa"/>
          </w:tcPr>
          <w:p w14:paraId="490BCAE4" w14:textId="77777777" w:rsidR="00677ADF" w:rsidRPr="0066453E" w:rsidRDefault="00677ADF" w:rsidP="00765B02">
            <w:pPr>
              <w:spacing w:line="276" w:lineRule="auto"/>
              <w:jc w:val="center"/>
              <w:rPr>
                <w:rFonts w:asciiTheme="majorBidi" w:hAnsiTheme="majorBidi" w:cstheme="majorBidi"/>
                <w:noProof/>
                <w:color w:val="000000" w:themeColor="text1"/>
                <w:sz w:val="24"/>
                <w:szCs w:val="24"/>
              </w:rPr>
            </w:pPr>
            <w:r w:rsidRPr="0066453E">
              <w:rPr>
                <w:rFonts w:asciiTheme="majorBidi" w:hAnsiTheme="majorBidi" w:cstheme="majorBidi"/>
                <w:noProof/>
                <w:color w:val="000000" w:themeColor="text1"/>
                <w:sz w:val="24"/>
                <w:szCs w:val="24"/>
              </w:rPr>
              <w:drawing>
                <wp:inline distT="0" distB="0" distL="0" distR="0" wp14:anchorId="11BBEA3F" wp14:editId="71161E0B">
                  <wp:extent cx="2082800" cy="164465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Object 40"/>
                          <pic:cNvPicPr>
                            <a:picLocks noChangeAspect="1" noChangeArrowheads="1"/>
                          </pic:cNvPicPr>
                        </pic:nvPicPr>
                        <pic:blipFill>
                          <a:blip r:embed="rId8" cstate="print"/>
                          <a:srcRect/>
                          <a:stretch>
                            <a:fillRect/>
                          </a:stretch>
                        </pic:blipFill>
                        <pic:spPr bwMode="auto">
                          <a:xfrm>
                            <a:off x="0" y="0"/>
                            <a:ext cx="2080465" cy="1642806"/>
                          </a:xfrm>
                          <a:prstGeom prst="rect">
                            <a:avLst/>
                          </a:prstGeom>
                          <a:noFill/>
                        </pic:spPr>
                      </pic:pic>
                    </a:graphicData>
                  </a:graphic>
                </wp:inline>
              </w:drawing>
            </w:r>
          </w:p>
        </w:tc>
      </w:tr>
      <w:tr w:rsidR="00677ADF" w:rsidRPr="0066453E" w14:paraId="173B4D6D" w14:textId="77777777" w:rsidTr="00677ADF">
        <w:trPr>
          <w:trHeight w:val="313"/>
        </w:trPr>
        <w:tc>
          <w:tcPr>
            <w:tcW w:w="8431" w:type="dxa"/>
            <w:gridSpan w:val="2"/>
          </w:tcPr>
          <w:p w14:paraId="37D23B57" w14:textId="626C34F8" w:rsidR="00677ADF" w:rsidRPr="0066453E" w:rsidRDefault="00677ADF" w:rsidP="00765B02">
            <w:pPr>
              <w:spacing w:line="276" w:lineRule="auto"/>
              <w:jc w:val="both"/>
              <w:rPr>
                <w:rFonts w:asciiTheme="majorBidi" w:hAnsiTheme="majorBidi" w:cstheme="majorBidi"/>
                <w:bCs/>
                <w:color w:val="000000" w:themeColor="text1"/>
                <w:sz w:val="24"/>
                <w:szCs w:val="24"/>
              </w:rPr>
            </w:pPr>
            <w:r w:rsidRPr="0066453E">
              <w:rPr>
                <w:rFonts w:asciiTheme="majorBidi" w:hAnsiTheme="majorBidi" w:cstheme="majorBidi"/>
                <w:bCs/>
                <w:color w:val="000000" w:themeColor="text1"/>
                <w:sz w:val="24"/>
                <w:szCs w:val="24"/>
              </w:rPr>
              <w:t xml:space="preserve">Scheme 1: </w:t>
            </w:r>
            <w:r w:rsidR="00567710" w:rsidRPr="0066453E">
              <w:rPr>
                <w:rFonts w:asciiTheme="majorBidi" w:hAnsiTheme="majorBidi" w:cstheme="majorBidi"/>
                <w:bCs/>
                <w:color w:val="000000" w:themeColor="text1"/>
                <w:sz w:val="24"/>
                <w:szCs w:val="24"/>
              </w:rPr>
              <w:t>The c</w:t>
            </w:r>
            <w:r w:rsidRPr="0066453E">
              <w:rPr>
                <w:rFonts w:asciiTheme="majorBidi" w:hAnsiTheme="majorBidi" w:cstheme="majorBidi"/>
                <w:bCs/>
                <w:color w:val="000000" w:themeColor="text1"/>
                <w:sz w:val="24"/>
                <w:szCs w:val="24"/>
              </w:rPr>
              <w:t>hemical structure of Halide Salts and Hydrogen Bond Donors</w:t>
            </w:r>
          </w:p>
        </w:tc>
      </w:tr>
    </w:tbl>
    <w:p w14:paraId="64BED19E" w14:textId="77777777" w:rsidR="00987D42" w:rsidRPr="0066453E" w:rsidRDefault="00987D42" w:rsidP="00765B02">
      <w:pPr>
        <w:spacing w:line="276" w:lineRule="auto"/>
        <w:ind w:firstLine="284"/>
        <w:jc w:val="both"/>
        <w:rPr>
          <w:rFonts w:asciiTheme="majorBidi" w:hAnsiTheme="majorBidi" w:cstheme="majorBidi"/>
          <w:color w:val="000000" w:themeColor="text1"/>
          <w:sz w:val="24"/>
          <w:szCs w:val="24"/>
        </w:rPr>
      </w:pPr>
    </w:p>
    <w:p w14:paraId="67B01CC6" w14:textId="77777777" w:rsidR="00677ADF" w:rsidRPr="0066453E" w:rsidRDefault="00677ADF" w:rsidP="00765B02">
      <w:pPr>
        <w:spacing w:line="276" w:lineRule="auto"/>
        <w:jc w:val="both"/>
        <w:rPr>
          <w:rFonts w:asciiTheme="majorBidi" w:hAnsiTheme="majorBidi" w:cstheme="majorBidi"/>
          <w:b/>
          <w:bCs/>
          <w:sz w:val="24"/>
          <w:szCs w:val="24"/>
        </w:rPr>
      </w:pPr>
      <w:r w:rsidRPr="0066453E">
        <w:rPr>
          <w:rFonts w:asciiTheme="majorBidi" w:hAnsiTheme="majorBidi" w:cstheme="majorBidi"/>
          <w:b/>
          <w:bCs/>
          <w:sz w:val="24"/>
          <w:szCs w:val="24"/>
        </w:rPr>
        <w:t>4. Physicochemical characters of DESs</w:t>
      </w:r>
    </w:p>
    <w:p w14:paraId="68451C37" w14:textId="19AEBA1F" w:rsidR="008E6F34" w:rsidRPr="0066453E" w:rsidRDefault="00425679" w:rsidP="008E6F34">
      <w:pPr>
        <w:jc w:val="both"/>
        <w:rPr>
          <w:rFonts w:asciiTheme="majorBidi" w:hAnsiTheme="majorBidi" w:cstheme="majorBidi"/>
          <w:sz w:val="24"/>
          <w:szCs w:val="24"/>
        </w:rPr>
      </w:pPr>
      <w:r w:rsidRPr="0066453E">
        <w:rPr>
          <w:rFonts w:asciiTheme="majorBidi" w:hAnsiTheme="majorBidi" w:cstheme="majorBidi"/>
          <w:sz w:val="24"/>
          <w:szCs w:val="24"/>
        </w:rPr>
        <w:t xml:space="preserve">Deep eutectic solvents (DESs) are created by combining different quaternary ammonium salts (QASs) (e.g., </w:t>
      </w:r>
      <w:proofErr w:type="spellStart"/>
      <w:r w:rsidRPr="0066453E">
        <w:rPr>
          <w:rFonts w:asciiTheme="majorBidi" w:hAnsiTheme="majorBidi" w:cstheme="majorBidi"/>
          <w:sz w:val="24"/>
          <w:szCs w:val="24"/>
        </w:rPr>
        <w:t>ChCl</w:t>
      </w:r>
      <w:proofErr w:type="spellEnd"/>
      <w:r w:rsidRPr="0066453E">
        <w:rPr>
          <w:rFonts w:asciiTheme="majorBidi" w:hAnsiTheme="majorBidi" w:cstheme="majorBidi"/>
          <w:sz w:val="24"/>
          <w:szCs w:val="24"/>
        </w:rPr>
        <w:t xml:space="preserve">) with different hydrogen bond donors (HBD) chemical components in a certain ratio. Deep eutectic solvents (DESs) have a variety of physicochemical features, including freezing point, viscosity, surface tension, phase behaviour, conductivity, and </w:t>
      </w:r>
      <w:proofErr w:type="spellStart"/>
      <w:r w:rsidRPr="0066453E">
        <w:rPr>
          <w:rFonts w:asciiTheme="majorBidi" w:hAnsiTheme="majorBidi" w:cstheme="majorBidi"/>
          <w:sz w:val="24"/>
          <w:szCs w:val="24"/>
        </w:rPr>
        <w:t>pH.</w:t>
      </w:r>
      <w:proofErr w:type="spellEnd"/>
      <w:r w:rsidRPr="0066453E">
        <w:rPr>
          <w:rFonts w:asciiTheme="majorBidi" w:hAnsiTheme="majorBidi" w:cstheme="majorBidi"/>
          <w:sz w:val="24"/>
          <w:szCs w:val="24"/>
        </w:rPr>
        <w:t xml:space="preserve"> The physicochemical characteristics of Deep eutectic solvents will be examined in this section. In the coming decades, sustainable technologies applied to green-related material science applications should play a key role.</w:t>
      </w:r>
      <w:r w:rsidR="008E6F34" w:rsidRPr="0066453E">
        <w:rPr>
          <w:rFonts w:asciiTheme="majorBidi" w:hAnsiTheme="majorBidi" w:cstheme="majorBidi"/>
          <w:sz w:val="24"/>
          <w:szCs w:val="24"/>
        </w:rPr>
        <w:t xml:space="preserve"> </w:t>
      </w:r>
      <w:r w:rsidR="00677ADF" w:rsidRPr="0066453E">
        <w:rPr>
          <w:rFonts w:asciiTheme="majorBidi" w:hAnsiTheme="majorBidi" w:cstheme="majorBidi"/>
          <w:sz w:val="24"/>
          <w:szCs w:val="24"/>
        </w:rPr>
        <w:t xml:space="preserve">Such as in material science, </w:t>
      </w:r>
      <w:r w:rsidR="00677ADF" w:rsidRPr="0066453E">
        <w:rPr>
          <w:rFonts w:asciiTheme="majorBidi" w:hAnsiTheme="majorBidi" w:cstheme="majorBidi"/>
          <w:noProof/>
          <w:sz w:val="24"/>
          <w:szCs w:val="24"/>
        </w:rPr>
        <w:t>Metal processing applications,Synthesis applications, Gas seperation (CO</w:t>
      </w:r>
      <w:r w:rsidR="00677ADF" w:rsidRPr="0066453E">
        <w:rPr>
          <w:rFonts w:asciiTheme="majorBidi" w:hAnsiTheme="majorBidi" w:cstheme="majorBidi"/>
          <w:noProof/>
          <w:sz w:val="24"/>
          <w:szCs w:val="24"/>
          <w:vertAlign w:val="subscript"/>
        </w:rPr>
        <w:t>2</w:t>
      </w:r>
      <w:r w:rsidR="00677ADF" w:rsidRPr="0066453E">
        <w:rPr>
          <w:rFonts w:asciiTheme="majorBidi" w:hAnsiTheme="majorBidi" w:cstheme="majorBidi"/>
          <w:noProof/>
          <w:sz w:val="24"/>
          <w:szCs w:val="24"/>
        </w:rPr>
        <w:t>,SO</w:t>
      </w:r>
      <w:r w:rsidR="00677ADF" w:rsidRPr="0066453E">
        <w:rPr>
          <w:rFonts w:asciiTheme="majorBidi" w:hAnsiTheme="majorBidi" w:cstheme="majorBidi"/>
          <w:noProof/>
          <w:sz w:val="24"/>
          <w:szCs w:val="24"/>
          <w:vertAlign w:val="subscript"/>
        </w:rPr>
        <w:t>2</w:t>
      </w:r>
      <w:r w:rsidR="00677ADF" w:rsidRPr="0066453E">
        <w:rPr>
          <w:rFonts w:asciiTheme="majorBidi" w:hAnsiTheme="majorBidi" w:cstheme="majorBidi"/>
          <w:noProof/>
          <w:sz w:val="24"/>
          <w:szCs w:val="24"/>
        </w:rPr>
        <w:t xml:space="preserve">), </w:t>
      </w:r>
      <w:r w:rsidR="00677ADF" w:rsidRPr="0066453E">
        <w:rPr>
          <w:rFonts w:asciiTheme="majorBidi" w:hAnsiTheme="majorBidi" w:cstheme="majorBidi"/>
          <w:sz w:val="24"/>
          <w:szCs w:val="24"/>
        </w:rPr>
        <w:t>Extraction of catechins from tea</w:t>
      </w:r>
      <w:r w:rsidR="00677ADF" w:rsidRPr="0066453E">
        <w:rPr>
          <w:rFonts w:asciiTheme="majorBidi" w:hAnsiTheme="majorBidi" w:cstheme="majorBidi"/>
          <w:noProof/>
          <w:sz w:val="24"/>
          <w:szCs w:val="24"/>
        </w:rPr>
        <w:t xml:space="preserve">, </w:t>
      </w:r>
      <w:r w:rsidR="00677ADF" w:rsidRPr="0066453E">
        <w:rPr>
          <w:rFonts w:asciiTheme="majorBidi" w:hAnsiTheme="majorBidi" w:cstheme="majorBidi"/>
          <w:sz w:val="24"/>
          <w:szCs w:val="24"/>
        </w:rPr>
        <w:t>Therapeutic applications, Extraction and separation, Catalyst, Agro forestry</w:t>
      </w:r>
      <w:r w:rsidR="00677ADF" w:rsidRPr="0066453E">
        <w:rPr>
          <w:rFonts w:asciiTheme="majorBidi" w:hAnsiTheme="majorBidi" w:cstheme="majorBidi"/>
          <w:noProof/>
          <w:sz w:val="24"/>
          <w:szCs w:val="24"/>
        </w:rPr>
        <w:t xml:space="preserve">, </w:t>
      </w:r>
      <w:r w:rsidR="00C000BF" w:rsidRPr="0066453E">
        <w:rPr>
          <w:rFonts w:asciiTheme="majorBidi" w:hAnsiTheme="majorBidi" w:cstheme="majorBidi"/>
          <w:sz w:val="24"/>
          <w:szCs w:val="24"/>
        </w:rPr>
        <w:t>biological</w:t>
      </w:r>
      <w:r w:rsidR="00677ADF" w:rsidRPr="0066453E">
        <w:rPr>
          <w:rFonts w:asciiTheme="majorBidi" w:hAnsiTheme="majorBidi" w:cstheme="majorBidi"/>
          <w:sz w:val="24"/>
          <w:szCs w:val="24"/>
        </w:rPr>
        <w:t xml:space="preserve"> applications etc.</w:t>
      </w:r>
      <w:r w:rsidR="00677ADF" w:rsidRPr="0066453E">
        <w:rPr>
          <w:rFonts w:asciiTheme="majorBidi" w:hAnsiTheme="majorBidi" w:cstheme="majorBidi"/>
          <w:noProof/>
          <w:sz w:val="24"/>
          <w:szCs w:val="24"/>
        </w:rPr>
        <w:t xml:space="preserve"> </w:t>
      </w:r>
      <w:r w:rsidR="00677ADF" w:rsidRPr="0066453E">
        <w:rPr>
          <w:rFonts w:asciiTheme="majorBidi" w:hAnsiTheme="majorBidi" w:cstheme="majorBidi"/>
          <w:sz w:val="24"/>
          <w:szCs w:val="24"/>
        </w:rPr>
        <w:t xml:space="preserve">play a </w:t>
      </w:r>
      <w:r w:rsidR="008E6F34" w:rsidRPr="0066453E">
        <w:rPr>
          <w:rFonts w:asciiTheme="majorBidi" w:hAnsiTheme="majorBidi" w:cstheme="majorBidi"/>
          <w:sz w:val="24"/>
          <w:szCs w:val="24"/>
        </w:rPr>
        <w:t>key</w:t>
      </w:r>
      <w:r w:rsidR="00677ADF" w:rsidRPr="0066453E">
        <w:rPr>
          <w:rFonts w:asciiTheme="majorBidi" w:hAnsiTheme="majorBidi" w:cstheme="majorBidi"/>
          <w:sz w:val="24"/>
          <w:szCs w:val="24"/>
        </w:rPr>
        <w:t xml:space="preserve"> role in controlling and reducing the environment pollution. </w:t>
      </w:r>
      <w:r w:rsidR="008E6F34" w:rsidRPr="0066453E">
        <w:rPr>
          <w:rFonts w:asciiTheme="majorBidi" w:hAnsiTheme="majorBidi" w:cstheme="majorBidi"/>
          <w:sz w:val="24"/>
          <w:szCs w:val="24"/>
        </w:rPr>
        <w:t>Deep eutectic solvents (DESs) have been proposed as a potential replacement for ionic liquids (ILs) that retain the majority of significant features, such as task-specific character.</w:t>
      </w:r>
    </w:p>
    <w:p w14:paraId="6A4CB4C3" w14:textId="3E584F5C" w:rsidR="00677ADF" w:rsidRPr="0066453E" w:rsidRDefault="00677ADF" w:rsidP="00765B02">
      <w:pPr>
        <w:spacing w:line="276" w:lineRule="auto"/>
        <w:ind w:firstLine="284"/>
        <w:contextualSpacing/>
        <w:jc w:val="both"/>
        <w:rPr>
          <w:rFonts w:asciiTheme="majorBidi" w:hAnsiTheme="majorBidi" w:cstheme="majorBidi"/>
          <w:noProof/>
          <w:sz w:val="24"/>
          <w:szCs w:val="24"/>
        </w:rPr>
      </w:pPr>
    </w:p>
    <w:p w14:paraId="1BBF9F11" w14:textId="77777777" w:rsidR="00677ADF" w:rsidRPr="0066453E" w:rsidRDefault="00677ADF" w:rsidP="00765B02">
      <w:pPr>
        <w:spacing w:line="276" w:lineRule="auto"/>
        <w:jc w:val="both"/>
        <w:rPr>
          <w:rFonts w:asciiTheme="majorBidi" w:hAnsiTheme="majorBidi" w:cstheme="majorBidi"/>
          <w:b/>
          <w:bCs/>
          <w:sz w:val="24"/>
          <w:szCs w:val="24"/>
        </w:rPr>
      </w:pPr>
      <w:r w:rsidRPr="0066453E">
        <w:rPr>
          <w:rFonts w:asciiTheme="majorBidi" w:hAnsiTheme="majorBidi" w:cstheme="majorBidi"/>
          <w:b/>
          <w:bCs/>
          <w:sz w:val="24"/>
          <w:szCs w:val="24"/>
        </w:rPr>
        <w:t>4.1. Surface tension</w:t>
      </w:r>
    </w:p>
    <w:p w14:paraId="19DA2490" w14:textId="2BD71E74" w:rsidR="00677ADF" w:rsidRPr="0066453E" w:rsidRDefault="00677ADF" w:rsidP="00D637E9">
      <w:pPr>
        <w:spacing w:line="276" w:lineRule="auto"/>
        <w:jc w:val="both"/>
        <w:rPr>
          <w:rFonts w:asciiTheme="majorBidi" w:hAnsiTheme="majorBidi" w:cstheme="majorBidi"/>
          <w:sz w:val="24"/>
          <w:szCs w:val="24"/>
        </w:rPr>
      </w:pPr>
      <w:r w:rsidRPr="0066453E">
        <w:rPr>
          <w:rFonts w:asciiTheme="majorBidi" w:hAnsiTheme="majorBidi" w:cstheme="majorBidi"/>
          <w:sz w:val="24"/>
          <w:szCs w:val="24"/>
        </w:rPr>
        <w:t xml:space="preserve">Surface tension is a key physiochemical property of deep eutectic solvents (DESs) it is applicable in the field of interface and colloid. The surface tension effect of hydrogen-bonding donors (HBDs) and hydrogen-bonding acceptors (HBAs) on the surface tension was investigated </w:t>
      </w:r>
      <w:r w:rsidRPr="0066453E">
        <w:rPr>
          <w:rFonts w:asciiTheme="majorBidi" w:hAnsiTheme="majorBidi" w:cstheme="majorBidi"/>
          <w:bCs/>
          <w:sz w:val="24"/>
          <w:szCs w:val="24"/>
        </w:rPr>
        <w:t>[12]</w:t>
      </w:r>
      <w:r w:rsidRPr="0066453E">
        <w:rPr>
          <w:rFonts w:asciiTheme="majorBidi" w:hAnsiTheme="majorBidi" w:cstheme="majorBidi"/>
          <w:sz w:val="24"/>
          <w:szCs w:val="24"/>
        </w:rPr>
        <w:t xml:space="preserve">. Furthermore, the </w:t>
      </w:r>
      <w:r w:rsidRPr="0066453E">
        <w:rPr>
          <w:rFonts w:asciiTheme="majorBidi" w:hAnsiTheme="majorBidi" w:cstheme="majorBidi"/>
          <w:sz w:val="24"/>
          <w:szCs w:val="24"/>
        </w:rPr>
        <w:lastRenderedPageBreak/>
        <w:t>surface tension of aggregated systems of deep eutectic solvents (DESs) with other solvents, water, water</w:t>
      </w:r>
      <w:r w:rsidR="00C000BF" w:rsidRPr="0066453E">
        <w:rPr>
          <w:rFonts w:asciiTheme="majorBidi" w:hAnsiTheme="majorBidi" w:cstheme="majorBidi"/>
          <w:sz w:val="24"/>
          <w:szCs w:val="24"/>
        </w:rPr>
        <w:t xml:space="preserve">+ </w:t>
      </w:r>
      <w:r w:rsidRPr="0066453E">
        <w:rPr>
          <w:rFonts w:asciiTheme="majorBidi" w:hAnsiTheme="majorBidi" w:cstheme="majorBidi"/>
          <w:sz w:val="24"/>
          <w:szCs w:val="24"/>
        </w:rPr>
        <w:t xml:space="preserve">salt (e.g., </w:t>
      </w:r>
      <w:proofErr w:type="spellStart"/>
      <w:r w:rsidRPr="0066453E">
        <w:rPr>
          <w:rFonts w:asciiTheme="majorBidi" w:hAnsiTheme="majorBidi" w:cstheme="majorBidi"/>
          <w:sz w:val="24"/>
          <w:szCs w:val="24"/>
        </w:rPr>
        <w:t>KCl</w:t>
      </w:r>
      <w:proofErr w:type="spellEnd"/>
      <w:r w:rsidRPr="0066453E">
        <w:rPr>
          <w:rFonts w:asciiTheme="majorBidi" w:hAnsiTheme="majorBidi" w:cstheme="majorBidi"/>
          <w:sz w:val="24"/>
          <w:szCs w:val="24"/>
        </w:rPr>
        <w:t>), acetone, ethanol, ethyl acetate (</w:t>
      </w:r>
      <w:proofErr w:type="spellStart"/>
      <w:r w:rsidRPr="0066453E">
        <w:rPr>
          <w:rFonts w:asciiTheme="majorBidi" w:hAnsiTheme="majorBidi" w:cstheme="majorBidi"/>
          <w:sz w:val="24"/>
          <w:szCs w:val="24"/>
        </w:rPr>
        <w:t>EtAc</w:t>
      </w:r>
      <w:proofErr w:type="spellEnd"/>
      <w:r w:rsidRPr="0066453E">
        <w:rPr>
          <w:rFonts w:asciiTheme="majorBidi" w:hAnsiTheme="majorBidi" w:cstheme="majorBidi"/>
          <w:sz w:val="24"/>
          <w:szCs w:val="24"/>
        </w:rPr>
        <w:t>) and isopropyl alcohol etc.</w:t>
      </w:r>
      <w:r w:rsidR="00EF5B79" w:rsidRPr="0066453E">
        <w:rPr>
          <w:rFonts w:asciiTheme="majorBidi" w:hAnsiTheme="majorBidi" w:cstheme="majorBidi"/>
          <w:sz w:val="24"/>
          <w:szCs w:val="24"/>
        </w:rPr>
        <w:t xml:space="preserve"> </w:t>
      </w:r>
      <w:r w:rsidRPr="0066453E">
        <w:rPr>
          <w:rFonts w:asciiTheme="majorBidi" w:hAnsiTheme="majorBidi" w:cstheme="majorBidi"/>
          <w:sz w:val="24"/>
          <w:szCs w:val="24"/>
        </w:rPr>
        <w:t>The presence of crystal water in the salt component of deep eutectic solvents (DESs) would be decrease the surface tension of deep eutectic solvents (DESs). the surface tension of deep eutectic solvents (DESs) decreased continuously with the increase of the molar ratio of other investigated solvents</w:t>
      </w:r>
      <w:r w:rsidR="00EF5B79" w:rsidRPr="0066453E">
        <w:rPr>
          <w:rFonts w:asciiTheme="majorBidi" w:hAnsiTheme="majorBidi" w:cstheme="majorBidi"/>
          <w:sz w:val="24"/>
          <w:szCs w:val="24"/>
        </w:rPr>
        <w:t xml:space="preserve"> and factor affecting of surface tension of DES show in fig 1 (a)</w:t>
      </w:r>
      <w:r w:rsidRPr="0066453E">
        <w:rPr>
          <w:rFonts w:asciiTheme="majorBidi" w:hAnsiTheme="majorBidi" w:cstheme="majorBidi"/>
          <w:sz w:val="24"/>
          <w:szCs w:val="24"/>
        </w:rPr>
        <w:t>.</w:t>
      </w:r>
    </w:p>
    <w:p w14:paraId="60B95A4A" w14:textId="1B4F5DBB" w:rsidR="00677ADF" w:rsidRPr="0066453E" w:rsidRDefault="00677ADF" w:rsidP="00765B02">
      <w:pPr>
        <w:spacing w:line="276" w:lineRule="auto"/>
        <w:jc w:val="both"/>
        <w:rPr>
          <w:rFonts w:asciiTheme="majorBidi" w:hAnsiTheme="majorBidi" w:cstheme="majorBidi"/>
          <w:b/>
          <w:bCs/>
          <w:sz w:val="24"/>
          <w:szCs w:val="24"/>
        </w:rPr>
      </w:pPr>
      <w:r w:rsidRPr="0066453E">
        <w:rPr>
          <w:rFonts w:asciiTheme="majorBidi" w:hAnsiTheme="majorBidi" w:cstheme="majorBidi"/>
          <w:b/>
          <w:bCs/>
          <w:sz w:val="24"/>
          <w:szCs w:val="24"/>
        </w:rPr>
        <w:t xml:space="preserve">4.2. Phase </w:t>
      </w:r>
      <w:r w:rsidR="00C000BF" w:rsidRPr="0066453E">
        <w:rPr>
          <w:rFonts w:asciiTheme="majorBidi" w:hAnsiTheme="majorBidi" w:cstheme="majorBidi"/>
          <w:b/>
          <w:bCs/>
          <w:sz w:val="24"/>
          <w:szCs w:val="24"/>
        </w:rPr>
        <w:t>behaviours</w:t>
      </w:r>
    </w:p>
    <w:p w14:paraId="3DFCC40B" w14:textId="7F18949A" w:rsidR="00765B02" w:rsidRPr="0066453E" w:rsidRDefault="005B29E7" w:rsidP="005B29E7">
      <w:pPr>
        <w:jc w:val="both"/>
        <w:rPr>
          <w:rFonts w:asciiTheme="majorBidi" w:hAnsiTheme="majorBidi" w:cstheme="majorBidi"/>
          <w:sz w:val="24"/>
          <w:szCs w:val="24"/>
        </w:rPr>
      </w:pPr>
      <w:r w:rsidRPr="0066453E">
        <w:rPr>
          <w:rFonts w:asciiTheme="majorBidi" w:hAnsiTheme="majorBidi" w:cstheme="majorBidi"/>
          <w:sz w:val="24"/>
          <w:szCs w:val="24"/>
        </w:rPr>
        <w:t xml:space="preserve">As previously stated, deep eutectic solvents (DESs) are created by combining two solids capable of self-association via hydrogen bonding to produce a new liquid phase [13]. HBAs (ILs) and HBDs in appropriate proportions are mixed to generate deep eutectic solvents (DESs). The majority of the existing literature solely considers binary DESs (i.e., mixtures of one type of hydrogen bond accepter and one type of hydrogen bond donor) Figure 1 (b) summarises the major properties of the solid–liquid phase diagrams for these binary deep eutectic solvents (DESs). One of the most relevant and distinct known properties of deep eutectic solvents (DESs) is their low melting points in comparison to those of the salts hydrogen bond accepter (HBAs) and hydrogen bond donors (HBDs) that form them. In the case of </w:t>
      </w:r>
      <w:proofErr w:type="spellStart"/>
      <w:r w:rsidRPr="0066453E">
        <w:rPr>
          <w:rFonts w:asciiTheme="majorBidi" w:hAnsiTheme="majorBidi" w:cstheme="majorBidi"/>
          <w:sz w:val="24"/>
          <w:szCs w:val="24"/>
        </w:rPr>
        <w:t>ChCl</w:t>
      </w:r>
      <w:proofErr w:type="spellEnd"/>
      <w:r w:rsidRPr="0066453E">
        <w:rPr>
          <w:rFonts w:asciiTheme="majorBidi" w:hAnsiTheme="majorBidi" w:cstheme="majorBidi"/>
          <w:sz w:val="24"/>
          <w:szCs w:val="24"/>
        </w:rPr>
        <w:t xml:space="preserve"> + urea, which forms a deep eutectic solvent (DESs) at a 1:2 </w:t>
      </w:r>
      <w:proofErr w:type="spellStart"/>
      <w:proofErr w:type="gramStart"/>
      <w:r w:rsidRPr="0066453E">
        <w:rPr>
          <w:rFonts w:asciiTheme="majorBidi" w:hAnsiTheme="majorBidi" w:cstheme="majorBidi"/>
          <w:sz w:val="24"/>
          <w:szCs w:val="24"/>
        </w:rPr>
        <w:t>salt:urea</w:t>
      </w:r>
      <w:proofErr w:type="spellEnd"/>
      <w:proofErr w:type="gramEnd"/>
      <w:r w:rsidRPr="0066453E">
        <w:rPr>
          <w:rFonts w:asciiTheme="majorBidi" w:hAnsiTheme="majorBidi" w:cstheme="majorBidi"/>
          <w:sz w:val="24"/>
          <w:szCs w:val="24"/>
        </w:rPr>
        <w:t xml:space="preserve"> molar ratio, the melting point of deep eutectic solvents (DESs) The establishment of strong hydrogen bond accepter (HBA) and hydrogen bond donor (HBD) intermolecular contacts, which are optimum for the eutectic mixture composition, causes melting point lowering during mixing [14]. </w:t>
      </w:r>
      <w:r w:rsidR="00765B02" w:rsidRPr="0066453E">
        <w:rPr>
          <w:rFonts w:asciiTheme="majorBidi" w:hAnsiTheme="majorBidi" w:cstheme="majorBidi"/>
          <w:sz w:val="24"/>
          <w:szCs w:val="24"/>
        </w:rPr>
        <w:t>Decrease the freezing point of eutectic mixture compare to the eutectic components because the resulting of the interaction between complexes. is larger the interaction than individual components.</w:t>
      </w:r>
    </w:p>
    <w:p w14:paraId="305A02E3" w14:textId="443B3C25" w:rsidR="00765B02" w:rsidRPr="0066453E" w:rsidRDefault="00765B02" w:rsidP="001476D7">
      <w:pPr>
        <w:spacing w:line="360" w:lineRule="auto"/>
        <w:jc w:val="both"/>
        <w:rPr>
          <w:rFonts w:asciiTheme="majorBidi" w:hAnsiTheme="majorBidi" w:cstheme="majorBidi"/>
          <w:color w:val="000000" w:themeColor="text1"/>
          <w:sz w:val="24"/>
          <w:szCs w:val="24"/>
        </w:rPr>
        <w:sectPr w:rsidR="00765B02" w:rsidRPr="0066453E" w:rsidSect="0066453E">
          <w:footnotePr>
            <w:pos w:val="beneathText"/>
            <w:numFmt w:val="lowerLetter"/>
          </w:footnotePr>
          <w:pgSz w:w="11905" w:h="16837" w:code="9"/>
          <w:pgMar w:top="284" w:right="1077" w:bottom="1134" w:left="1077" w:header="680" w:footer="680" w:gutter="0"/>
          <w:cols w:space="454"/>
          <w:titlePg/>
          <w:docGrid w:linePitch="360"/>
        </w:sectPr>
      </w:pPr>
    </w:p>
    <w:p w14:paraId="545EC65E" w14:textId="53E6237B" w:rsidR="00267072" w:rsidRPr="0066453E" w:rsidRDefault="00EF5B79" w:rsidP="00437EBB">
      <w:pPr>
        <w:spacing w:line="360" w:lineRule="auto"/>
        <w:jc w:val="both"/>
        <w:rPr>
          <w:rFonts w:asciiTheme="majorBidi" w:hAnsiTheme="majorBidi" w:cstheme="majorBidi"/>
          <w:color w:val="000000" w:themeColor="text1"/>
          <w:sz w:val="24"/>
          <w:szCs w:val="24"/>
        </w:rPr>
        <w:sectPr w:rsidR="00267072" w:rsidRPr="0066453E" w:rsidSect="00267072">
          <w:footnotePr>
            <w:pos w:val="beneathText"/>
            <w:numFmt w:val="lowerLetter"/>
          </w:footnotePr>
          <w:type w:val="continuous"/>
          <w:pgSz w:w="11905" w:h="16837" w:code="9"/>
          <w:pgMar w:top="1418" w:right="1077" w:bottom="1134" w:left="1077" w:header="680" w:footer="680" w:gutter="0"/>
          <w:cols w:space="454"/>
          <w:titlePg/>
          <w:docGrid w:linePitch="360"/>
        </w:sectPr>
      </w:pPr>
      <w:r w:rsidRPr="0066453E">
        <w:rPr>
          <w:rFonts w:asciiTheme="majorBidi" w:hAnsiTheme="majorBidi" w:cstheme="majorBidi"/>
          <w:noProof/>
          <w:color w:val="000000" w:themeColor="text1"/>
          <w:sz w:val="24"/>
          <w:szCs w:val="24"/>
        </w:rPr>
        <w:drawing>
          <wp:inline distT="0" distB="0" distL="0" distR="0" wp14:anchorId="03FDDDAB" wp14:editId="7F9A0401">
            <wp:extent cx="6191250" cy="2686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2686050"/>
                    </a:xfrm>
                    <a:prstGeom prst="rect">
                      <a:avLst/>
                    </a:prstGeom>
                    <a:noFill/>
                    <a:ln>
                      <a:noFill/>
                    </a:ln>
                  </pic:spPr>
                </pic:pic>
              </a:graphicData>
            </a:graphic>
          </wp:inline>
        </w:drawing>
      </w:r>
    </w:p>
    <w:p w14:paraId="16803656" w14:textId="15D32242" w:rsidR="00437EBB" w:rsidRPr="0066453E" w:rsidRDefault="00437EBB" w:rsidP="00765B02">
      <w:pPr>
        <w:spacing w:line="276" w:lineRule="auto"/>
        <w:jc w:val="both"/>
        <w:rPr>
          <w:rFonts w:asciiTheme="majorBidi" w:hAnsiTheme="majorBidi" w:cstheme="majorBidi"/>
          <w:b/>
          <w:bCs/>
          <w:color w:val="000000" w:themeColor="text1"/>
          <w:sz w:val="24"/>
          <w:szCs w:val="24"/>
        </w:rPr>
      </w:pPr>
      <w:r w:rsidRPr="0066453E">
        <w:rPr>
          <w:rFonts w:asciiTheme="majorBidi" w:hAnsiTheme="majorBidi" w:cstheme="majorBidi"/>
          <w:b/>
          <w:bCs/>
          <w:color w:val="000000"/>
          <w:sz w:val="24"/>
          <w:szCs w:val="24"/>
        </w:rPr>
        <w:t>4.3. Freezing point (</w:t>
      </w:r>
      <w:proofErr w:type="spellStart"/>
      <w:r w:rsidRPr="0066453E">
        <w:rPr>
          <w:rFonts w:asciiTheme="majorBidi" w:hAnsiTheme="majorBidi" w:cstheme="majorBidi"/>
          <w:b/>
          <w:bCs/>
          <w:color w:val="000000"/>
          <w:sz w:val="24"/>
          <w:szCs w:val="24"/>
        </w:rPr>
        <w:t>T</w:t>
      </w:r>
      <w:r w:rsidRPr="0066453E">
        <w:rPr>
          <w:rFonts w:asciiTheme="majorBidi" w:hAnsiTheme="majorBidi" w:cstheme="majorBidi"/>
          <w:b/>
          <w:bCs/>
          <w:color w:val="000000"/>
          <w:sz w:val="24"/>
          <w:szCs w:val="24"/>
          <w:vertAlign w:val="subscript"/>
        </w:rPr>
        <w:t>f</w:t>
      </w:r>
      <w:proofErr w:type="spellEnd"/>
      <w:r w:rsidRPr="0066453E">
        <w:rPr>
          <w:rFonts w:asciiTheme="majorBidi" w:hAnsiTheme="majorBidi" w:cstheme="majorBidi"/>
          <w:b/>
          <w:bCs/>
          <w:color w:val="000000"/>
          <w:sz w:val="24"/>
          <w:szCs w:val="24"/>
        </w:rPr>
        <w:t>)</w:t>
      </w:r>
    </w:p>
    <w:p w14:paraId="4FB13E15" w14:textId="3A3C7772" w:rsidR="00437EBB" w:rsidRPr="0066453E" w:rsidRDefault="005B29E7" w:rsidP="005B29E7">
      <w:pPr>
        <w:jc w:val="both"/>
        <w:rPr>
          <w:rFonts w:asciiTheme="majorBidi" w:hAnsiTheme="majorBidi" w:cstheme="majorBidi"/>
          <w:sz w:val="24"/>
          <w:szCs w:val="24"/>
        </w:rPr>
      </w:pPr>
      <w:r w:rsidRPr="0066453E">
        <w:rPr>
          <w:rFonts w:asciiTheme="majorBidi" w:hAnsiTheme="majorBidi" w:cstheme="majorBidi"/>
          <w:sz w:val="24"/>
          <w:szCs w:val="24"/>
        </w:rPr>
        <w:t xml:space="preserve">The freezing points of different deep eutectic solvents (DESs) described in the literature are listed in Table 1. Although a variety of amides have been used in conjunction with </w:t>
      </w:r>
      <w:proofErr w:type="spellStart"/>
      <w:r w:rsidRPr="0066453E">
        <w:rPr>
          <w:rFonts w:asciiTheme="majorBidi" w:hAnsiTheme="majorBidi" w:cstheme="majorBidi"/>
          <w:sz w:val="24"/>
          <w:szCs w:val="24"/>
        </w:rPr>
        <w:t>ChCl</w:t>
      </w:r>
      <w:proofErr w:type="spellEnd"/>
      <w:r w:rsidRPr="0066453E">
        <w:rPr>
          <w:rFonts w:asciiTheme="majorBidi" w:hAnsiTheme="majorBidi" w:cstheme="majorBidi"/>
          <w:sz w:val="24"/>
          <w:szCs w:val="24"/>
        </w:rPr>
        <w:t xml:space="preserve"> to make deep eutectic solvents (DESs) with freezing points below 100 </w:t>
      </w:r>
      <w:r w:rsidRPr="0066453E">
        <w:rPr>
          <w:rFonts w:asciiTheme="majorBidi" w:hAnsiTheme="majorBidi" w:cstheme="majorBidi"/>
          <w:sz w:val="24"/>
          <w:szCs w:val="24"/>
          <w:vertAlign w:val="superscript"/>
        </w:rPr>
        <w:t>0</w:t>
      </w:r>
      <w:r w:rsidRPr="0066453E">
        <w:rPr>
          <w:rFonts w:asciiTheme="majorBidi" w:hAnsiTheme="majorBidi" w:cstheme="majorBidi"/>
          <w:sz w:val="24"/>
          <w:szCs w:val="24"/>
        </w:rPr>
        <w:t xml:space="preserve">C, it should be noted that the number of DESs that are liquid at ambient temperature is still limited. Individual components have a lower freezing point [15]. For example, when </w:t>
      </w:r>
      <w:proofErr w:type="spellStart"/>
      <w:r w:rsidRPr="0066453E">
        <w:rPr>
          <w:rFonts w:asciiTheme="majorBidi" w:hAnsiTheme="majorBidi" w:cstheme="majorBidi"/>
          <w:sz w:val="24"/>
          <w:szCs w:val="24"/>
        </w:rPr>
        <w:t>ChCl</w:t>
      </w:r>
      <w:proofErr w:type="spellEnd"/>
      <w:r w:rsidRPr="0066453E">
        <w:rPr>
          <w:rFonts w:asciiTheme="majorBidi" w:hAnsiTheme="majorBidi" w:cstheme="majorBidi"/>
          <w:sz w:val="24"/>
          <w:szCs w:val="24"/>
        </w:rPr>
        <w:t xml:space="preserve"> and urea are combined in a 1: 2 molar ratio, the eutectic mixture's freezing point is 12 </w:t>
      </w:r>
      <w:r w:rsidRPr="0066453E">
        <w:rPr>
          <w:rFonts w:asciiTheme="majorBidi" w:hAnsiTheme="majorBidi" w:cstheme="majorBidi"/>
          <w:sz w:val="24"/>
          <w:szCs w:val="24"/>
          <w:vertAlign w:val="superscript"/>
        </w:rPr>
        <w:t>0</w:t>
      </w:r>
      <w:r w:rsidRPr="0066453E">
        <w:rPr>
          <w:rFonts w:asciiTheme="majorBidi" w:hAnsiTheme="majorBidi" w:cstheme="majorBidi"/>
          <w:sz w:val="24"/>
          <w:szCs w:val="24"/>
        </w:rPr>
        <w:t xml:space="preserve">C, which is significantly lower than that of </w:t>
      </w:r>
      <w:proofErr w:type="spellStart"/>
      <w:r w:rsidRPr="0066453E">
        <w:rPr>
          <w:rFonts w:asciiTheme="majorBidi" w:hAnsiTheme="majorBidi" w:cstheme="majorBidi"/>
          <w:sz w:val="24"/>
          <w:szCs w:val="24"/>
        </w:rPr>
        <w:t>ChCl</w:t>
      </w:r>
      <w:proofErr w:type="spellEnd"/>
      <w:r w:rsidRPr="0066453E">
        <w:rPr>
          <w:rFonts w:asciiTheme="majorBidi" w:hAnsiTheme="majorBidi" w:cstheme="majorBidi"/>
          <w:sz w:val="24"/>
          <w:szCs w:val="24"/>
        </w:rPr>
        <w:t xml:space="preserve"> and urea (MPs of </w:t>
      </w:r>
      <w:proofErr w:type="spellStart"/>
      <w:r w:rsidRPr="0066453E">
        <w:rPr>
          <w:rFonts w:asciiTheme="majorBidi" w:hAnsiTheme="majorBidi" w:cstheme="majorBidi"/>
          <w:sz w:val="24"/>
          <w:szCs w:val="24"/>
        </w:rPr>
        <w:t>ChCl</w:t>
      </w:r>
      <w:proofErr w:type="spellEnd"/>
      <w:r w:rsidRPr="0066453E">
        <w:rPr>
          <w:rFonts w:asciiTheme="majorBidi" w:hAnsiTheme="majorBidi" w:cstheme="majorBidi"/>
          <w:sz w:val="24"/>
          <w:szCs w:val="24"/>
        </w:rPr>
        <w:t xml:space="preserve"> and urea are 302 and 133 </w:t>
      </w:r>
      <w:r w:rsidRPr="0066453E">
        <w:rPr>
          <w:rFonts w:asciiTheme="majorBidi" w:hAnsiTheme="majorBidi" w:cstheme="majorBidi"/>
          <w:sz w:val="24"/>
          <w:szCs w:val="24"/>
          <w:vertAlign w:val="superscript"/>
        </w:rPr>
        <w:t>0</w:t>
      </w:r>
      <w:r w:rsidRPr="0066453E">
        <w:rPr>
          <w:rFonts w:asciiTheme="majorBidi" w:hAnsiTheme="majorBidi" w:cstheme="majorBidi"/>
          <w:sz w:val="24"/>
          <w:szCs w:val="24"/>
        </w:rPr>
        <w:t>C, respectively). The interaction between the halide anion and the hydrogen bond donor (HBD) component, in this case urea, results in a significant decrease in the freezing point (</w:t>
      </w:r>
      <w:proofErr w:type="spellStart"/>
      <w:r w:rsidRPr="0066453E">
        <w:rPr>
          <w:rFonts w:asciiTheme="majorBidi" w:hAnsiTheme="majorBidi" w:cstheme="majorBidi"/>
          <w:sz w:val="24"/>
          <w:szCs w:val="24"/>
        </w:rPr>
        <w:t>T</w:t>
      </w:r>
      <w:r w:rsidRPr="0066453E">
        <w:rPr>
          <w:rFonts w:asciiTheme="majorBidi" w:hAnsiTheme="majorBidi" w:cstheme="majorBidi"/>
          <w:sz w:val="24"/>
          <w:szCs w:val="24"/>
          <w:vertAlign w:val="subscript"/>
        </w:rPr>
        <w:t>f</w:t>
      </w:r>
      <w:proofErr w:type="spellEnd"/>
      <w:r w:rsidRPr="0066453E">
        <w:rPr>
          <w:rFonts w:asciiTheme="majorBidi" w:hAnsiTheme="majorBidi" w:cstheme="majorBidi"/>
          <w:sz w:val="24"/>
          <w:szCs w:val="24"/>
        </w:rPr>
        <w:t xml:space="preserve">). </w:t>
      </w:r>
      <w:r w:rsidR="00437EBB" w:rsidRPr="0066453E">
        <w:rPr>
          <w:rFonts w:asciiTheme="majorBidi" w:hAnsiTheme="majorBidi" w:cstheme="majorBidi"/>
          <w:sz w:val="24"/>
          <w:szCs w:val="24"/>
        </w:rPr>
        <w:t xml:space="preserve"> Different deep eutectic solvents (DESs) and their components freezing point (</w:t>
      </w:r>
      <w:proofErr w:type="spellStart"/>
      <w:r w:rsidR="00437EBB" w:rsidRPr="0066453E">
        <w:rPr>
          <w:rFonts w:asciiTheme="majorBidi" w:hAnsiTheme="majorBidi" w:cstheme="majorBidi"/>
          <w:sz w:val="24"/>
          <w:szCs w:val="24"/>
        </w:rPr>
        <w:t>T</w:t>
      </w:r>
      <w:r w:rsidR="00437EBB" w:rsidRPr="0066453E">
        <w:rPr>
          <w:rFonts w:asciiTheme="majorBidi" w:hAnsiTheme="majorBidi" w:cstheme="majorBidi"/>
          <w:sz w:val="24"/>
          <w:szCs w:val="24"/>
          <w:vertAlign w:val="subscript"/>
        </w:rPr>
        <w:t>f</w:t>
      </w:r>
      <w:proofErr w:type="spellEnd"/>
      <w:r w:rsidR="00437EBB" w:rsidRPr="0066453E">
        <w:rPr>
          <w:rFonts w:asciiTheme="majorBidi" w:hAnsiTheme="majorBidi" w:cstheme="majorBidi"/>
          <w:sz w:val="24"/>
          <w:szCs w:val="24"/>
        </w:rPr>
        <w:t>) given in table 1.</w:t>
      </w:r>
    </w:p>
    <w:p w14:paraId="5DA79859" w14:textId="77777777" w:rsidR="00437EBB" w:rsidRPr="0066453E" w:rsidRDefault="00437EBB" w:rsidP="00765B02">
      <w:pPr>
        <w:spacing w:line="276" w:lineRule="auto"/>
        <w:ind w:left="-105" w:right="772"/>
        <w:jc w:val="both"/>
        <w:rPr>
          <w:rFonts w:asciiTheme="majorBidi" w:hAnsiTheme="majorBidi" w:cstheme="majorBidi"/>
          <w:b/>
          <w:bCs/>
          <w:color w:val="000000"/>
          <w:sz w:val="24"/>
          <w:szCs w:val="24"/>
        </w:rPr>
      </w:pPr>
      <w:r w:rsidRPr="0066453E">
        <w:rPr>
          <w:rFonts w:asciiTheme="majorBidi" w:hAnsiTheme="majorBidi" w:cstheme="majorBidi"/>
          <w:i/>
          <w:iCs/>
          <w:color w:val="000000"/>
          <w:sz w:val="24"/>
          <w:szCs w:val="24"/>
        </w:rPr>
        <w:t xml:space="preserve">  </w:t>
      </w:r>
      <w:r w:rsidRPr="0066453E">
        <w:rPr>
          <w:rFonts w:asciiTheme="majorBidi" w:hAnsiTheme="majorBidi" w:cstheme="majorBidi"/>
          <w:b/>
          <w:bCs/>
          <w:color w:val="000000"/>
          <w:sz w:val="24"/>
          <w:szCs w:val="24"/>
        </w:rPr>
        <w:t>4.4. Density</w:t>
      </w:r>
    </w:p>
    <w:p w14:paraId="17CA16EE" w14:textId="1AF041C8" w:rsidR="00F45233" w:rsidRPr="0066453E" w:rsidRDefault="00DC3856" w:rsidP="00D637E9">
      <w:pPr>
        <w:jc w:val="both"/>
        <w:rPr>
          <w:rFonts w:asciiTheme="majorBidi" w:hAnsiTheme="majorBidi" w:cstheme="majorBidi"/>
          <w:sz w:val="24"/>
          <w:szCs w:val="24"/>
        </w:rPr>
      </w:pPr>
      <w:r w:rsidRPr="0066453E">
        <w:rPr>
          <w:rFonts w:asciiTheme="majorBidi" w:hAnsiTheme="majorBidi" w:cstheme="majorBidi"/>
          <w:sz w:val="24"/>
          <w:szCs w:val="24"/>
        </w:rPr>
        <w:t>The density is well-known for process design applications. The construction of acceptable equations of state, which play a crucial role in the computation of thermodynamic characteristics necessary for the development of industrial processes, including gas separation procedures, is dependent on the temperature and pressure effects on density (PVT behaviours). Most regarded deep eutectic solvents (DESs) have density in the 1.0–1.35 g cm</w:t>
      </w:r>
      <w:r w:rsidRPr="0066453E">
        <w:rPr>
          <w:rFonts w:asciiTheme="majorBidi" w:hAnsiTheme="majorBidi" w:cstheme="majorBidi"/>
          <w:sz w:val="24"/>
          <w:szCs w:val="24"/>
          <w:vertAlign w:val="superscript"/>
        </w:rPr>
        <w:t>–3</w:t>
      </w:r>
      <w:r w:rsidRPr="0066453E">
        <w:rPr>
          <w:rFonts w:asciiTheme="majorBidi" w:hAnsiTheme="majorBidi" w:cstheme="majorBidi"/>
          <w:sz w:val="24"/>
          <w:szCs w:val="24"/>
        </w:rPr>
        <w:t xml:space="preserve"> range at 298.15 K, however certain deep eutectic solvents (DESs) containing metallic salts such as ZnCl</w:t>
      </w:r>
      <w:r w:rsidRPr="0066453E">
        <w:rPr>
          <w:rFonts w:asciiTheme="majorBidi" w:hAnsiTheme="majorBidi" w:cstheme="majorBidi"/>
          <w:sz w:val="24"/>
          <w:szCs w:val="24"/>
          <w:vertAlign w:val="subscript"/>
        </w:rPr>
        <w:t>2</w:t>
      </w:r>
      <w:r w:rsidRPr="0066453E">
        <w:rPr>
          <w:rFonts w:asciiTheme="majorBidi" w:hAnsiTheme="majorBidi" w:cstheme="majorBidi"/>
          <w:sz w:val="24"/>
          <w:szCs w:val="24"/>
        </w:rPr>
        <w:t xml:space="preserve"> have densities in the 1.3–1.6 g cm</w:t>
      </w:r>
      <w:r w:rsidRPr="0066453E">
        <w:rPr>
          <w:rFonts w:asciiTheme="majorBidi" w:hAnsiTheme="majorBidi" w:cstheme="majorBidi"/>
          <w:sz w:val="24"/>
          <w:szCs w:val="24"/>
          <w:vertAlign w:val="superscript"/>
        </w:rPr>
        <w:t>–3</w:t>
      </w:r>
      <w:r w:rsidRPr="0066453E">
        <w:rPr>
          <w:rFonts w:asciiTheme="majorBidi" w:hAnsiTheme="majorBidi" w:cstheme="majorBidi"/>
          <w:sz w:val="24"/>
          <w:szCs w:val="24"/>
        </w:rPr>
        <w:t xml:space="preserve"> range [16].</w:t>
      </w:r>
      <w:r w:rsidR="00D637E9" w:rsidRPr="0066453E">
        <w:rPr>
          <w:rFonts w:asciiTheme="majorBidi" w:hAnsiTheme="majorBidi" w:cstheme="majorBidi"/>
          <w:sz w:val="24"/>
          <w:szCs w:val="24"/>
        </w:rPr>
        <w:t xml:space="preserve"> </w:t>
      </w:r>
      <w:r w:rsidR="00F45233" w:rsidRPr="0066453E">
        <w:rPr>
          <w:rFonts w:asciiTheme="majorBidi" w:hAnsiTheme="majorBidi" w:cstheme="majorBidi"/>
          <w:sz w:val="24"/>
          <w:szCs w:val="24"/>
        </w:rPr>
        <w:t xml:space="preserve">The </w:t>
      </w:r>
      <w:r w:rsidR="00F45233" w:rsidRPr="0066453E">
        <w:rPr>
          <w:rFonts w:asciiTheme="majorBidi" w:hAnsiTheme="majorBidi" w:cstheme="majorBidi"/>
          <w:sz w:val="24"/>
          <w:szCs w:val="24"/>
        </w:rPr>
        <w:lastRenderedPageBreak/>
        <w:t>density of a solvent is one of its most essential physical qualities. Densities of deep eutectic solvents (DESs) are usually measured using a specific gravity metre. The densities of most deep eutectic solvents (DESs) are higher than those of water. ZnCl</w:t>
      </w:r>
      <w:r w:rsidR="00F45233" w:rsidRPr="0066453E">
        <w:rPr>
          <w:rFonts w:asciiTheme="majorBidi" w:hAnsiTheme="majorBidi" w:cstheme="majorBidi"/>
          <w:sz w:val="24"/>
          <w:szCs w:val="24"/>
          <w:vertAlign w:val="subscript"/>
        </w:rPr>
        <w:t>2</w:t>
      </w:r>
      <w:r w:rsidR="00F45233" w:rsidRPr="0066453E">
        <w:rPr>
          <w:rFonts w:asciiTheme="majorBidi" w:hAnsiTheme="majorBidi" w:cstheme="majorBidi"/>
          <w:sz w:val="24"/>
          <w:szCs w:val="24"/>
        </w:rPr>
        <w:t>–HBD eutectic combinations have densities more than 1.3 g cm3. ZnCl</w:t>
      </w:r>
      <w:r w:rsidR="00F45233" w:rsidRPr="0066453E">
        <w:rPr>
          <w:rFonts w:asciiTheme="majorBidi" w:hAnsiTheme="majorBidi" w:cstheme="majorBidi"/>
          <w:sz w:val="24"/>
          <w:szCs w:val="24"/>
          <w:vertAlign w:val="subscript"/>
        </w:rPr>
        <w:t>2</w:t>
      </w:r>
      <w:r w:rsidR="00F45233" w:rsidRPr="0066453E">
        <w:rPr>
          <w:rFonts w:asciiTheme="majorBidi" w:hAnsiTheme="majorBidi" w:cstheme="majorBidi"/>
          <w:sz w:val="24"/>
          <w:szCs w:val="24"/>
        </w:rPr>
        <w:t>–urea (1: 3.5) and ZnCl</w:t>
      </w:r>
      <w:r w:rsidR="00F45233" w:rsidRPr="0066453E">
        <w:rPr>
          <w:rFonts w:asciiTheme="majorBidi" w:hAnsiTheme="majorBidi" w:cstheme="majorBidi"/>
          <w:sz w:val="24"/>
          <w:szCs w:val="24"/>
          <w:vertAlign w:val="subscript"/>
        </w:rPr>
        <w:t>2</w:t>
      </w:r>
      <w:r w:rsidR="00F45233" w:rsidRPr="0066453E">
        <w:rPr>
          <w:rFonts w:asciiTheme="majorBidi" w:hAnsiTheme="majorBidi" w:cstheme="majorBidi"/>
          <w:sz w:val="24"/>
          <w:szCs w:val="24"/>
        </w:rPr>
        <w:t>–acetamide (1: 4) have different densities (1.63 and 1.36 g cm</w:t>
      </w:r>
      <w:r w:rsidR="00F45233" w:rsidRPr="0066453E">
        <w:rPr>
          <w:rFonts w:asciiTheme="majorBidi" w:hAnsiTheme="majorBidi" w:cstheme="majorBidi"/>
          <w:sz w:val="24"/>
          <w:szCs w:val="24"/>
          <w:vertAlign w:val="superscript"/>
        </w:rPr>
        <w:t>3</w:t>
      </w:r>
      <w:r w:rsidR="00F45233" w:rsidRPr="0066453E">
        <w:rPr>
          <w:rFonts w:asciiTheme="majorBidi" w:hAnsiTheme="majorBidi" w:cstheme="majorBidi"/>
          <w:sz w:val="24"/>
          <w:szCs w:val="24"/>
        </w:rPr>
        <w:t>, respectively). The difference in density might be related to the deep eutectic fluids' different molecular arrangement or packing (DESs).</w:t>
      </w:r>
    </w:p>
    <w:p w14:paraId="05BE2C8B" w14:textId="3839ADB7" w:rsidR="00437EBB" w:rsidRPr="0066453E" w:rsidRDefault="00437EBB" w:rsidP="00765B02">
      <w:pPr>
        <w:spacing w:line="276" w:lineRule="auto"/>
        <w:ind w:left="-105" w:right="772"/>
        <w:jc w:val="both"/>
        <w:rPr>
          <w:rFonts w:asciiTheme="majorBidi" w:hAnsiTheme="majorBidi" w:cstheme="majorBidi"/>
          <w:b/>
          <w:bCs/>
          <w:color w:val="000000"/>
          <w:sz w:val="24"/>
          <w:szCs w:val="24"/>
        </w:rPr>
      </w:pPr>
      <w:r w:rsidRPr="0066453E">
        <w:rPr>
          <w:rFonts w:asciiTheme="majorBidi" w:hAnsiTheme="majorBidi" w:cstheme="majorBidi"/>
          <w:b/>
          <w:bCs/>
          <w:color w:val="000000"/>
          <w:sz w:val="24"/>
          <w:szCs w:val="24"/>
        </w:rPr>
        <w:t xml:space="preserve">4.5 Viscosity </w:t>
      </w:r>
    </w:p>
    <w:p w14:paraId="4AE3238D" w14:textId="2F411FFB" w:rsidR="008771E6" w:rsidRPr="0066453E" w:rsidRDefault="0089125E" w:rsidP="008771E6">
      <w:pPr>
        <w:jc w:val="both"/>
        <w:rPr>
          <w:rFonts w:asciiTheme="majorBidi" w:hAnsiTheme="majorBidi" w:cstheme="majorBidi"/>
          <w:sz w:val="24"/>
          <w:szCs w:val="24"/>
        </w:rPr>
      </w:pPr>
      <w:r w:rsidRPr="0066453E">
        <w:rPr>
          <w:rFonts w:asciiTheme="majorBidi" w:hAnsiTheme="majorBidi" w:cstheme="majorBidi"/>
          <w:sz w:val="24"/>
          <w:szCs w:val="24"/>
        </w:rPr>
        <w:t xml:space="preserve">The viscosity of deep eutectic solvents (DESs) is a critical subject that requires attention. Except for the eutectic mixture (EM) of </w:t>
      </w:r>
      <w:proofErr w:type="spellStart"/>
      <w:r w:rsidRPr="0066453E">
        <w:rPr>
          <w:rFonts w:asciiTheme="majorBidi" w:hAnsiTheme="majorBidi" w:cstheme="majorBidi"/>
          <w:sz w:val="24"/>
          <w:szCs w:val="24"/>
        </w:rPr>
        <w:t>ChCl</w:t>
      </w:r>
      <w:proofErr w:type="spellEnd"/>
      <w:r w:rsidRPr="0066453E">
        <w:rPr>
          <w:rFonts w:asciiTheme="majorBidi" w:hAnsiTheme="majorBidi" w:cstheme="majorBidi"/>
          <w:sz w:val="24"/>
          <w:szCs w:val="24"/>
        </w:rPr>
        <w:t xml:space="preserve"> and ethylene glycol (EG), most deep eutectic solvents (DESs) have relatively high viscosities (&gt;100 </w:t>
      </w:r>
      <w:proofErr w:type="spellStart"/>
      <w:r w:rsidRPr="0066453E">
        <w:rPr>
          <w:rFonts w:asciiTheme="majorBidi" w:hAnsiTheme="majorBidi" w:cstheme="majorBidi"/>
          <w:sz w:val="24"/>
          <w:szCs w:val="24"/>
        </w:rPr>
        <w:t>cP</w:t>
      </w:r>
      <w:proofErr w:type="spellEnd"/>
      <w:r w:rsidRPr="0066453E">
        <w:rPr>
          <w:rFonts w:asciiTheme="majorBidi" w:hAnsiTheme="majorBidi" w:cstheme="majorBidi"/>
          <w:sz w:val="24"/>
          <w:szCs w:val="24"/>
        </w:rPr>
        <w:t>) at ambient temperature. The development of an extensive hydrogen bond network between each component is typically attributed to the high viscosity of deep eutectic solvents (DESs), which results in a decreased mobility of free species within the deep eutectic solvents (DESs). Most deep eutectic solvents (DESs) have large ion sizes and tiny void volumes, but additional forces such as electrostatic or van der Waals interactions may also contribute to their high viscosity (DESs).</w:t>
      </w:r>
      <w:r w:rsidR="008771E6" w:rsidRPr="0066453E">
        <w:rPr>
          <w:rFonts w:asciiTheme="majorBidi" w:hAnsiTheme="majorBidi" w:cstheme="majorBidi"/>
          <w:sz w:val="24"/>
          <w:szCs w:val="24"/>
        </w:rPr>
        <w:t xml:space="preserve"> The chemical composition of the deep eutectic solvents (DESs) components (type of ammonium salts and HBDs, organic salt/HBD molar ratio, etc.), the temperature, and the water content all influence the viscosity of eutectic mixtures. Hydrogen bonds, van der Waals interactions, and electrostatic interactions all have a role in the viscosity of binary eutectic mixtures. The type of the hydrogen bond donor influences the viscosity of </w:t>
      </w:r>
      <w:proofErr w:type="spellStart"/>
      <w:r w:rsidR="008771E6" w:rsidRPr="0066453E">
        <w:rPr>
          <w:rFonts w:asciiTheme="majorBidi" w:hAnsiTheme="majorBidi" w:cstheme="majorBidi"/>
          <w:sz w:val="24"/>
          <w:szCs w:val="24"/>
        </w:rPr>
        <w:t>ChCl</w:t>
      </w:r>
      <w:proofErr w:type="spellEnd"/>
      <w:r w:rsidR="008771E6" w:rsidRPr="0066453E">
        <w:rPr>
          <w:rFonts w:asciiTheme="majorBidi" w:hAnsiTheme="majorBidi" w:cstheme="majorBidi"/>
          <w:sz w:val="24"/>
          <w:szCs w:val="24"/>
        </w:rPr>
        <w:t>-based deep eutectic solvents (DESs) (HBD).</w:t>
      </w:r>
    </w:p>
    <w:p w14:paraId="0BE86614" w14:textId="2E6192BE" w:rsidR="00765B02" w:rsidRPr="0066453E" w:rsidRDefault="00765B02" w:rsidP="008771E6">
      <w:pPr>
        <w:spacing w:line="276" w:lineRule="auto"/>
        <w:jc w:val="both"/>
        <w:rPr>
          <w:rFonts w:asciiTheme="majorBidi" w:hAnsiTheme="majorBidi" w:cstheme="majorBidi"/>
          <w:b/>
          <w:bCs/>
          <w:color w:val="000000"/>
          <w:sz w:val="24"/>
          <w:szCs w:val="24"/>
        </w:rPr>
      </w:pPr>
      <w:r w:rsidRPr="0066453E">
        <w:rPr>
          <w:rFonts w:asciiTheme="majorBidi" w:hAnsiTheme="majorBidi" w:cstheme="majorBidi"/>
          <w:b/>
          <w:bCs/>
          <w:color w:val="000000"/>
          <w:sz w:val="24"/>
          <w:szCs w:val="24"/>
        </w:rPr>
        <w:t xml:space="preserve">4.6 </w:t>
      </w:r>
      <w:r w:rsidR="00D637E9" w:rsidRPr="0066453E">
        <w:rPr>
          <w:rFonts w:asciiTheme="majorBidi" w:hAnsiTheme="majorBidi" w:cstheme="majorBidi"/>
          <w:b/>
          <w:bCs/>
          <w:color w:val="000000"/>
          <w:sz w:val="24"/>
          <w:szCs w:val="24"/>
        </w:rPr>
        <w:t xml:space="preserve">ionic conductivity </w:t>
      </w:r>
    </w:p>
    <w:p w14:paraId="38658920" w14:textId="77777777" w:rsidR="00792A54" w:rsidRPr="0066453E" w:rsidRDefault="00792A54" w:rsidP="001456B3">
      <w:pPr>
        <w:jc w:val="both"/>
        <w:rPr>
          <w:rFonts w:asciiTheme="majorBidi" w:hAnsiTheme="majorBidi" w:cstheme="majorBidi"/>
          <w:sz w:val="24"/>
          <w:szCs w:val="24"/>
        </w:rPr>
      </w:pPr>
      <w:r w:rsidRPr="0066453E">
        <w:rPr>
          <w:rFonts w:asciiTheme="majorBidi" w:hAnsiTheme="majorBidi" w:cstheme="majorBidi"/>
          <w:sz w:val="24"/>
          <w:szCs w:val="24"/>
        </w:rPr>
        <w:t>Most DESs have weak ionic conductivities due to their relatively high viscosities (lower than 2 mS cm</w:t>
      </w:r>
      <w:r w:rsidRPr="0066453E">
        <w:rPr>
          <w:rFonts w:asciiTheme="majorBidi" w:hAnsiTheme="majorBidi" w:cstheme="majorBidi"/>
          <w:sz w:val="24"/>
          <w:szCs w:val="24"/>
          <w:vertAlign w:val="superscript"/>
        </w:rPr>
        <w:t>-1</w:t>
      </w:r>
      <w:r w:rsidRPr="0066453E">
        <w:rPr>
          <w:rFonts w:asciiTheme="majorBidi" w:hAnsiTheme="majorBidi" w:cstheme="majorBidi"/>
          <w:sz w:val="24"/>
          <w:szCs w:val="24"/>
        </w:rPr>
        <w:t xml:space="preserve"> at room temperature). The lower the conductivity, the higher the viscosity. The conductivities of DESs usually increase as the temperature rises due to a reduction in the viscosity of the DES. Given that variations in the organic salt/HBD molar ratio have a significant influence on DES viscosities, it is obvious that this parameter has a significant impact on DES conductivities [17].</w:t>
      </w:r>
    </w:p>
    <w:p w14:paraId="6C5140D5" w14:textId="5433CFC4"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Table</w:t>
      </w:r>
      <w:r w:rsidR="00012E6A" w:rsidRPr="0066453E">
        <w:rPr>
          <w:rFonts w:asciiTheme="majorBidi" w:hAnsiTheme="majorBidi" w:cstheme="majorBidi"/>
          <w:color w:val="000000" w:themeColor="text1"/>
          <w:sz w:val="24"/>
          <w:szCs w:val="24"/>
        </w:rPr>
        <w:t xml:space="preserve"> </w:t>
      </w:r>
      <w:r w:rsidRPr="0066453E">
        <w:rPr>
          <w:rFonts w:asciiTheme="majorBidi" w:hAnsiTheme="majorBidi" w:cstheme="majorBidi"/>
          <w:color w:val="000000" w:themeColor="text1"/>
          <w:sz w:val="24"/>
          <w:szCs w:val="24"/>
        </w:rPr>
        <w:t>1</w:t>
      </w:r>
      <w:r w:rsidR="00012E6A" w:rsidRPr="0066453E">
        <w:rPr>
          <w:rFonts w:asciiTheme="majorBidi" w:hAnsiTheme="majorBidi" w:cstheme="majorBidi"/>
          <w:color w:val="000000" w:themeColor="text1"/>
          <w:sz w:val="24"/>
          <w:szCs w:val="24"/>
        </w:rPr>
        <w:t>.</w:t>
      </w:r>
      <w:r w:rsidRPr="0066453E">
        <w:rPr>
          <w:rFonts w:asciiTheme="majorBidi" w:hAnsiTheme="majorBidi" w:cstheme="majorBidi"/>
          <w:color w:val="000000" w:themeColor="text1"/>
          <w:sz w:val="24"/>
          <w:szCs w:val="24"/>
        </w:rPr>
        <w:t xml:space="preserve"> freezing points of various deep eutectic. [Refs. 7]</w:t>
      </w:r>
    </w:p>
    <w:tbl>
      <w:tblPr>
        <w:tblW w:w="9732" w:type="dxa"/>
        <w:tblBorders>
          <w:top w:val="single" w:sz="4" w:space="0" w:color="auto"/>
          <w:bottom w:val="single" w:sz="4" w:space="0" w:color="auto"/>
        </w:tblBorders>
        <w:tblLook w:val="04A0" w:firstRow="1" w:lastRow="0" w:firstColumn="1" w:lastColumn="0" w:noHBand="0" w:noVBand="1"/>
      </w:tblPr>
      <w:tblGrid>
        <w:gridCol w:w="2552"/>
        <w:gridCol w:w="1134"/>
        <w:gridCol w:w="1989"/>
        <w:gridCol w:w="870"/>
        <w:gridCol w:w="2236"/>
        <w:gridCol w:w="960"/>
      </w:tblGrid>
      <w:tr w:rsidR="00437EBB" w:rsidRPr="0066453E" w14:paraId="4FE6405C" w14:textId="77777777" w:rsidTr="00FB77A0">
        <w:trPr>
          <w:trHeight w:val="300"/>
        </w:trPr>
        <w:tc>
          <w:tcPr>
            <w:tcW w:w="2552" w:type="dxa"/>
            <w:tcBorders>
              <w:top w:val="single" w:sz="4" w:space="0" w:color="auto"/>
              <w:bottom w:val="single" w:sz="4" w:space="0" w:color="auto"/>
            </w:tcBorders>
            <w:shd w:val="clear" w:color="000000" w:fill="FFFFFF"/>
            <w:noWrap/>
            <w:vAlign w:val="center"/>
            <w:hideMark/>
          </w:tcPr>
          <w:p w14:paraId="696BC219" w14:textId="314BBCB1" w:rsidR="00437EBB" w:rsidRPr="0066453E" w:rsidRDefault="00D637E9" w:rsidP="00765B02">
            <w:pPr>
              <w:spacing w:line="276" w:lineRule="auto"/>
              <w:rPr>
                <w:rFonts w:asciiTheme="majorBidi" w:hAnsiTheme="majorBidi" w:cstheme="majorBidi"/>
                <w:b/>
                <w:bCs/>
                <w:sz w:val="24"/>
                <w:szCs w:val="24"/>
                <w:lang w:val="en-IN" w:eastAsia="en-IN"/>
              </w:rPr>
            </w:pPr>
            <w:r w:rsidRPr="0066453E">
              <w:rPr>
                <w:rFonts w:asciiTheme="majorBidi" w:hAnsiTheme="majorBidi" w:cstheme="majorBidi"/>
                <w:b/>
                <w:bCs/>
                <w:sz w:val="24"/>
                <w:szCs w:val="24"/>
              </w:rPr>
              <w:t>Halide salt</w:t>
            </w:r>
          </w:p>
        </w:tc>
        <w:tc>
          <w:tcPr>
            <w:tcW w:w="1134" w:type="dxa"/>
            <w:tcBorders>
              <w:top w:val="single" w:sz="4" w:space="0" w:color="auto"/>
              <w:bottom w:val="single" w:sz="4" w:space="0" w:color="auto"/>
            </w:tcBorders>
            <w:shd w:val="clear" w:color="000000" w:fill="FFFFFF"/>
            <w:noWrap/>
            <w:vAlign w:val="center"/>
            <w:hideMark/>
          </w:tcPr>
          <w:p w14:paraId="66021E3C" w14:textId="02B1FF6C" w:rsidR="00437EBB" w:rsidRPr="0066453E" w:rsidRDefault="00C46033" w:rsidP="00765B02">
            <w:pPr>
              <w:spacing w:line="276" w:lineRule="auto"/>
              <w:jc w:val="center"/>
              <w:rPr>
                <w:rFonts w:asciiTheme="majorBidi" w:hAnsiTheme="majorBidi" w:cstheme="majorBidi"/>
                <w:b/>
                <w:bCs/>
                <w:sz w:val="24"/>
                <w:szCs w:val="24"/>
              </w:rPr>
            </w:pPr>
            <w:proofErr w:type="spellStart"/>
            <w:r w:rsidRPr="0066453E">
              <w:rPr>
                <w:rFonts w:asciiTheme="majorBidi" w:hAnsiTheme="majorBidi" w:cstheme="majorBidi"/>
                <w:b/>
                <w:bCs/>
                <w:sz w:val="24"/>
                <w:szCs w:val="24"/>
              </w:rPr>
              <w:t>mp</w:t>
            </w:r>
            <w:proofErr w:type="spellEnd"/>
            <w:r w:rsidR="00437EBB" w:rsidRPr="0066453E">
              <w:rPr>
                <w:rFonts w:asciiTheme="majorBidi" w:hAnsiTheme="majorBidi" w:cstheme="majorBidi"/>
                <w:b/>
                <w:bCs/>
                <w:sz w:val="24"/>
                <w:szCs w:val="24"/>
              </w:rPr>
              <w:t>/</w:t>
            </w:r>
            <w:r w:rsidR="00437EBB" w:rsidRPr="0066453E">
              <w:rPr>
                <w:rFonts w:asciiTheme="majorBidi" w:hAnsiTheme="majorBidi" w:cstheme="majorBidi"/>
                <w:b/>
                <w:bCs/>
                <w:sz w:val="24"/>
                <w:szCs w:val="24"/>
                <w:vertAlign w:val="superscript"/>
              </w:rPr>
              <w:t>0</w:t>
            </w:r>
            <w:r w:rsidR="00437EBB" w:rsidRPr="0066453E">
              <w:rPr>
                <w:rFonts w:asciiTheme="majorBidi" w:hAnsiTheme="majorBidi" w:cstheme="majorBidi"/>
                <w:b/>
                <w:bCs/>
                <w:sz w:val="24"/>
                <w:szCs w:val="24"/>
              </w:rPr>
              <w:t>C</w:t>
            </w:r>
          </w:p>
        </w:tc>
        <w:tc>
          <w:tcPr>
            <w:tcW w:w="1984" w:type="dxa"/>
            <w:tcBorders>
              <w:top w:val="single" w:sz="4" w:space="0" w:color="auto"/>
              <w:bottom w:val="single" w:sz="4" w:space="0" w:color="auto"/>
            </w:tcBorders>
            <w:shd w:val="clear" w:color="000000" w:fill="FFFFFF"/>
            <w:noWrap/>
            <w:vAlign w:val="center"/>
            <w:hideMark/>
          </w:tcPr>
          <w:p w14:paraId="7A4EC5E0" w14:textId="06ECF6BE" w:rsidR="00437EBB" w:rsidRPr="0066453E" w:rsidRDefault="00C46033" w:rsidP="00765B02">
            <w:pPr>
              <w:spacing w:line="276" w:lineRule="auto"/>
              <w:rPr>
                <w:rFonts w:asciiTheme="majorBidi" w:hAnsiTheme="majorBidi" w:cstheme="majorBidi"/>
                <w:b/>
                <w:bCs/>
                <w:sz w:val="24"/>
                <w:szCs w:val="24"/>
              </w:rPr>
            </w:pPr>
            <w:r w:rsidRPr="0066453E">
              <w:rPr>
                <w:rFonts w:asciiTheme="majorBidi" w:hAnsiTheme="majorBidi" w:cstheme="majorBidi"/>
                <w:b/>
                <w:bCs/>
                <w:sz w:val="24"/>
                <w:szCs w:val="24"/>
              </w:rPr>
              <w:t>Hydrogen bond donor (HBD)</w:t>
            </w:r>
          </w:p>
        </w:tc>
        <w:tc>
          <w:tcPr>
            <w:tcW w:w="866" w:type="dxa"/>
            <w:tcBorders>
              <w:top w:val="single" w:sz="4" w:space="0" w:color="auto"/>
              <w:bottom w:val="single" w:sz="4" w:space="0" w:color="auto"/>
            </w:tcBorders>
            <w:shd w:val="clear" w:color="000000" w:fill="FFFFFF"/>
            <w:noWrap/>
            <w:vAlign w:val="center"/>
            <w:hideMark/>
          </w:tcPr>
          <w:p w14:paraId="3B0A19A9" w14:textId="11BC8A05" w:rsidR="00437EBB" w:rsidRPr="0066453E" w:rsidRDefault="00C46033" w:rsidP="00765B02">
            <w:pPr>
              <w:spacing w:line="276" w:lineRule="auto"/>
              <w:jc w:val="center"/>
              <w:rPr>
                <w:rFonts w:asciiTheme="majorBidi" w:hAnsiTheme="majorBidi" w:cstheme="majorBidi"/>
                <w:b/>
                <w:bCs/>
                <w:sz w:val="24"/>
                <w:szCs w:val="24"/>
              </w:rPr>
            </w:pPr>
            <w:proofErr w:type="spellStart"/>
            <w:r w:rsidRPr="0066453E">
              <w:rPr>
                <w:rFonts w:asciiTheme="majorBidi" w:hAnsiTheme="majorBidi" w:cstheme="majorBidi"/>
                <w:b/>
                <w:bCs/>
                <w:sz w:val="24"/>
                <w:szCs w:val="24"/>
              </w:rPr>
              <w:t>mp</w:t>
            </w:r>
            <w:proofErr w:type="spellEnd"/>
            <w:r w:rsidR="00437EBB" w:rsidRPr="0066453E">
              <w:rPr>
                <w:rFonts w:asciiTheme="majorBidi" w:hAnsiTheme="majorBidi" w:cstheme="majorBidi"/>
                <w:b/>
                <w:bCs/>
                <w:sz w:val="24"/>
                <w:szCs w:val="24"/>
              </w:rPr>
              <w:t>/</w:t>
            </w:r>
            <w:r w:rsidR="00437EBB" w:rsidRPr="0066453E">
              <w:rPr>
                <w:rFonts w:asciiTheme="majorBidi" w:hAnsiTheme="majorBidi" w:cstheme="majorBidi"/>
                <w:b/>
                <w:bCs/>
                <w:sz w:val="24"/>
                <w:szCs w:val="24"/>
                <w:vertAlign w:val="superscript"/>
              </w:rPr>
              <w:t>0</w:t>
            </w:r>
            <w:r w:rsidR="00437EBB" w:rsidRPr="0066453E">
              <w:rPr>
                <w:rFonts w:asciiTheme="majorBidi" w:hAnsiTheme="majorBidi" w:cstheme="majorBidi"/>
                <w:b/>
                <w:bCs/>
                <w:sz w:val="24"/>
                <w:szCs w:val="24"/>
              </w:rPr>
              <w:t>C</w:t>
            </w:r>
          </w:p>
        </w:tc>
        <w:tc>
          <w:tcPr>
            <w:tcW w:w="2236" w:type="dxa"/>
            <w:tcBorders>
              <w:top w:val="single" w:sz="4" w:space="0" w:color="auto"/>
              <w:bottom w:val="single" w:sz="4" w:space="0" w:color="auto"/>
            </w:tcBorders>
            <w:shd w:val="clear" w:color="000000" w:fill="FFFFFF"/>
            <w:noWrap/>
            <w:vAlign w:val="center"/>
            <w:hideMark/>
          </w:tcPr>
          <w:p w14:paraId="0D8748D5" w14:textId="77777777" w:rsidR="00437EBB" w:rsidRPr="0066453E" w:rsidRDefault="00437EBB" w:rsidP="00765B02">
            <w:pPr>
              <w:spacing w:line="276" w:lineRule="auto"/>
              <w:jc w:val="center"/>
              <w:rPr>
                <w:rFonts w:asciiTheme="majorBidi" w:hAnsiTheme="majorBidi" w:cstheme="majorBidi"/>
                <w:b/>
                <w:bCs/>
                <w:sz w:val="24"/>
                <w:szCs w:val="24"/>
              </w:rPr>
            </w:pPr>
            <w:r w:rsidRPr="0066453E">
              <w:rPr>
                <w:rFonts w:asciiTheme="majorBidi" w:hAnsiTheme="majorBidi" w:cstheme="majorBidi"/>
                <w:b/>
                <w:bCs/>
                <w:sz w:val="24"/>
                <w:szCs w:val="24"/>
              </w:rPr>
              <w:t>Salt: HBD (Molar Ratio)</w:t>
            </w:r>
          </w:p>
        </w:tc>
        <w:tc>
          <w:tcPr>
            <w:tcW w:w="960" w:type="dxa"/>
            <w:tcBorders>
              <w:top w:val="single" w:sz="4" w:space="0" w:color="auto"/>
              <w:bottom w:val="single" w:sz="4" w:space="0" w:color="auto"/>
            </w:tcBorders>
            <w:shd w:val="clear" w:color="000000" w:fill="FFFFFF"/>
            <w:noWrap/>
            <w:vAlign w:val="center"/>
            <w:hideMark/>
          </w:tcPr>
          <w:p w14:paraId="1A01BE17" w14:textId="77777777" w:rsidR="00437EBB" w:rsidRPr="0066453E" w:rsidRDefault="00437EBB" w:rsidP="00765B02">
            <w:pPr>
              <w:spacing w:line="276" w:lineRule="auto"/>
              <w:ind w:right="-134"/>
              <w:jc w:val="center"/>
              <w:rPr>
                <w:rFonts w:asciiTheme="majorBidi" w:hAnsiTheme="majorBidi" w:cstheme="majorBidi"/>
                <w:b/>
                <w:bCs/>
                <w:sz w:val="24"/>
                <w:szCs w:val="24"/>
              </w:rPr>
            </w:pPr>
            <w:r w:rsidRPr="0066453E">
              <w:rPr>
                <w:rFonts w:asciiTheme="majorBidi" w:hAnsiTheme="majorBidi" w:cstheme="majorBidi"/>
                <w:b/>
                <w:bCs/>
                <w:sz w:val="24"/>
                <w:szCs w:val="24"/>
              </w:rPr>
              <w:t xml:space="preserve">DES </w:t>
            </w:r>
            <w:proofErr w:type="spellStart"/>
            <w:r w:rsidRPr="0066453E">
              <w:rPr>
                <w:rFonts w:asciiTheme="majorBidi" w:hAnsiTheme="majorBidi" w:cstheme="majorBidi"/>
                <w:b/>
                <w:bCs/>
                <w:sz w:val="24"/>
                <w:szCs w:val="24"/>
              </w:rPr>
              <w:t>T</w:t>
            </w:r>
            <w:r w:rsidRPr="0066453E">
              <w:rPr>
                <w:rFonts w:asciiTheme="majorBidi" w:hAnsiTheme="majorBidi" w:cstheme="majorBidi"/>
                <w:b/>
                <w:bCs/>
                <w:sz w:val="24"/>
                <w:szCs w:val="24"/>
                <w:vertAlign w:val="subscript"/>
              </w:rPr>
              <w:t>f</w:t>
            </w:r>
            <w:proofErr w:type="spellEnd"/>
            <w:r w:rsidRPr="0066453E">
              <w:rPr>
                <w:rFonts w:asciiTheme="majorBidi" w:hAnsiTheme="majorBidi" w:cstheme="majorBidi"/>
                <w:b/>
                <w:bCs/>
                <w:sz w:val="24"/>
                <w:szCs w:val="24"/>
                <w:vertAlign w:val="subscript"/>
              </w:rPr>
              <w:t>/</w:t>
            </w:r>
            <w:r w:rsidRPr="0066453E">
              <w:rPr>
                <w:rFonts w:asciiTheme="majorBidi" w:hAnsiTheme="majorBidi" w:cstheme="majorBidi"/>
                <w:b/>
                <w:bCs/>
                <w:sz w:val="24"/>
                <w:szCs w:val="24"/>
                <w:vertAlign w:val="superscript"/>
              </w:rPr>
              <w:t>0</w:t>
            </w:r>
            <w:r w:rsidRPr="0066453E">
              <w:rPr>
                <w:rFonts w:asciiTheme="majorBidi" w:hAnsiTheme="majorBidi" w:cstheme="majorBidi"/>
                <w:b/>
                <w:bCs/>
                <w:sz w:val="24"/>
                <w:szCs w:val="24"/>
              </w:rPr>
              <w:t>C</w:t>
            </w:r>
          </w:p>
        </w:tc>
      </w:tr>
      <w:tr w:rsidR="00437EBB" w:rsidRPr="0066453E" w14:paraId="4D9F95CF" w14:textId="77777777" w:rsidTr="00FB77A0">
        <w:trPr>
          <w:trHeight w:val="300"/>
        </w:trPr>
        <w:tc>
          <w:tcPr>
            <w:tcW w:w="2552" w:type="dxa"/>
            <w:tcBorders>
              <w:top w:val="single" w:sz="4" w:space="0" w:color="auto"/>
            </w:tcBorders>
            <w:shd w:val="clear" w:color="000000" w:fill="FFFFFF"/>
            <w:noWrap/>
            <w:vAlign w:val="center"/>
          </w:tcPr>
          <w:p w14:paraId="4F3FF89D" w14:textId="77777777" w:rsidR="00437EBB" w:rsidRPr="0066453E" w:rsidRDefault="00437EBB" w:rsidP="00765B02">
            <w:pPr>
              <w:spacing w:line="276" w:lineRule="auto"/>
              <w:rPr>
                <w:rFonts w:asciiTheme="majorBidi" w:hAnsiTheme="majorBidi" w:cstheme="majorBidi"/>
                <w:b/>
                <w:bCs/>
                <w:sz w:val="24"/>
                <w:szCs w:val="24"/>
                <w:u w:val="double"/>
              </w:rPr>
            </w:pPr>
          </w:p>
        </w:tc>
        <w:tc>
          <w:tcPr>
            <w:tcW w:w="1134" w:type="dxa"/>
            <w:tcBorders>
              <w:top w:val="single" w:sz="4" w:space="0" w:color="auto"/>
            </w:tcBorders>
            <w:shd w:val="clear" w:color="000000" w:fill="FFFFFF"/>
            <w:noWrap/>
            <w:vAlign w:val="center"/>
          </w:tcPr>
          <w:p w14:paraId="64318E27" w14:textId="77777777" w:rsidR="00437EBB" w:rsidRPr="0066453E" w:rsidRDefault="00437EBB" w:rsidP="00765B02">
            <w:pPr>
              <w:spacing w:line="276" w:lineRule="auto"/>
              <w:jc w:val="center"/>
              <w:rPr>
                <w:rFonts w:asciiTheme="majorBidi" w:hAnsiTheme="majorBidi" w:cstheme="majorBidi"/>
                <w:b/>
                <w:bCs/>
                <w:sz w:val="24"/>
                <w:szCs w:val="24"/>
                <w:u w:val="double"/>
              </w:rPr>
            </w:pPr>
          </w:p>
        </w:tc>
        <w:tc>
          <w:tcPr>
            <w:tcW w:w="1984" w:type="dxa"/>
            <w:tcBorders>
              <w:top w:val="single" w:sz="4" w:space="0" w:color="auto"/>
            </w:tcBorders>
            <w:shd w:val="clear" w:color="000000" w:fill="FFFFFF"/>
            <w:noWrap/>
            <w:vAlign w:val="center"/>
          </w:tcPr>
          <w:p w14:paraId="5C275651" w14:textId="77777777" w:rsidR="00437EBB" w:rsidRPr="0066453E" w:rsidRDefault="00437EBB" w:rsidP="00765B02">
            <w:pPr>
              <w:spacing w:line="276" w:lineRule="auto"/>
              <w:rPr>
                <w:rFonts w:asciiTheme="majorBidi" w:hAnsiTheme="majorBidi" w:cstheme="majorBidi"/>
                <w:b/>
                <w:bCs/>
                <w:sz w:val="24"/>
                <w:szCs w:val="24"/>
                <w:u w:val="double"/>
              </w:rPr>
            </w:pPr>
          </w:p>
        </w:tc>
        <w:tc>
          <w:tcPr>
            <w:tcW w:w="866" w:type="dxa"/>
            <w:tcBorders>
              <w:top w:val="single" w:sz="4" w:space="0" w:color="auto"/>
            </w:tcBorders>
            <w:shd w:val="clear" w:color="000000" w:fill="FFFFFF"/>
            <w:noWrap/>
            <w:vAlign w:val="center"/>
          </w:tcPr>
          <w:p w14:paraId="6C274DB2" w14:textId="77777777" w:rsidR="00437EBB" w:rsidRPr="0066453E" w:rsidRDefault="00437EBB" w:rsidP="00765B02">
            <w:pPr>
              <w:spacing w:line="276" w:lineRule="auto"/>
              <w:jc w:val="center"/>
              <w:rPr>
                <w:rFonts w:asciiTheme="majorBidi" w:hAnsiTheme="majorBidi" w:cstheme="majorBidi"/>
                <w:b/>
                <w:bCs/>
                <w:sz w:val="24"/>
                <w:szCs w:val="24"/>
                <w:u w:val="double"/>
              </w:rPr>
            </w:pPr>
          </w:p>
        </w:tc>
        <w:tc>
          <w:tcPr>
            <w:tcW w:w="2236" w:type="dxa"/>
            <w:tcBorders>
              <w:top w:val="single" w:sz="4" w:space="0" w:color="auto"/>
            </w:tcBorders>
            <w:shd w:val="clear" w:color="000000" w:fill="FFFFFF"/>
            <w:noWrap/>
            <w:vAlign w:val="center"/>
          </w:tcPr>
          <w:p w14:paraId="3ADC9190" w14:textId="77777777" w:rsidR="00437EBB" w:rsidRPr="0066453E" w:rsidRDefault="00437EBB" w:rsidP="00765B02">
            <w:pPr>
              <w:spacing w:line="276" w:lineRule="auto"/>
              <w:jc w:val="center"/>
              <w:rPr>
                <w:rFonts w:asciiTheme="majorBidi" w:hAnsiTheme="majorBidi" w:cstheme="majorBidi"/>
                <w:b/>
                <w:bCs/>
                <w:sz w:val="24"/>
                <w:szCs w:val="24"/>
                <w:u w:val="double"/>
              </w:rPr>
            </w:pPr>
          </w:p>
        </w:tc>
        <w:tc>
          <w:tcPr>
            <w:tcW w:w="960" w:type="dxa"/>
            <w:tcBorders>
              <w:top w:val="single" w:sz="4" w:space="0" w:color="auto"/>
            </w:tcBorders>
            <w:shd w:val="clear" w:color="000000" w:fill="FFFFFF"/>
            <w:noWrap/>
            <w:vAlign w:val="center"/>
          </w:tcPr>
          <w:p w14:paraId="3AC90A5E" w14:textId="77777777" w:rsidR="00437EBB" w:rsidRPr="0066453E" w:rsidRDefault="00437EBB" w:rsidP="00765B02">
            <w:pPr>
              <w:spacing w:line="276" w:lineRule="auto"/>
              <w:ind w:right="-134"/>
              <w:jc w:val="center"/>
              <w:rPr>
                <w:rFonts w:asciiTheme="majorBidi" w:hAnsiTheme="majorBidi" w:cstheme="majorBidi"/>
                <w:b/>
                <w:bCs/>
                <w:sz w:val="24"/>
                <w:szCs w:val="24"/>
                <w:u w:val="double"/>
              </w:rPr>
            </w:pPr>
          </w:p>
        </w:tc>
      </w:tr>
      <w:tr w:rsidR="00437EBB" w:rsidRPr="0066453E" w14:paraId="7105BD2E" w14:textId="77777777" w:rsidTr="00FB77A0">
        <w:trPr>
          <w:trHeight w:val="300"/>
        </w:trPr>
        <w:tc>
          <w:tcPr>
            <w:tcW w:w="2552" w:type="dxa"/>
            <w:shd w:val="clear" w:color="auto" w:fill="auto"/>
            <w:noWrap/>
            <w:vAlign w:val="center"/>
            <w:hideMark/>
          </w:tcPr>
          <w:p w14:paraId="7E4301FC" w14:textId="5A996D5E"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6BB00DF1"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5C13B7E2"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Urea</w:t>
            </w:r>
          </w:p>
        </w:tc>
        <w:tc>
          <w:tcPr>
            <w:tcW w:w="866" w:type="dxa"/>
            <w:shd w:val="clear" w:color="auto" w:fill="auto"/>
            <w:noWrap/>
            <w:vAlign w:val="center"/>
            <w:hideMark/>
          </w:tcPr>
          <w:p w14:paraId="7B823124"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134</w:t>
            </w:r>
          </w:p>
        </w:tc>
        <w:tc>
          <w:tcPr>
            <w:tcW w:w="2236" w:type="dxa"/>
            <w:shd w:val="clear" w:color="auto" w:fill="auto"/>
            <w:noWrap/>
            <w:vAlign w:val="center"/>
            <w:hideMark/>
          </w:tcPr>
          <w:p w14:paraId="4CA41C5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01:02</w:t>
            </w:r>
          </w:p>
        </w:tc>
        <w:tc>
          <w:tcPr>
            <w:tcW w:w="960" w:type="dxa"/>
            <w:shd w:val="clear" w:color="auto" w:fill="auto"/>
            <w:noWrap/>
            <w:vAlign w:val="center"/>
            <w:hideMark/>
          </w:tcPr>
          <w:p w14:paraId="4EDF8BDF"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12</w:t>
            </w:r>
          </w:p>
        </w:tc>
      </w:tr>
      <w:tr w:rsidR="00437EBB" w:rsidRPr="0066453E" w14:paraId="6DCCA909" w14:textId="77777777" w:rsidTr="00FB77A0">
        <w:trPr>
          <w:trHeight w:val="300"/>
        </w:trPr>
        <w:tc>
          <w:tcPr>
            <w:tcW w:w="2552" w:type="dxa"/>
            <w:shd w:val="clear" w:color="auto" w:fill="auto"/>
            <w:noWrap/>
            <w:vAlign w:val="center"/>
            <w:hideMark/>
          </w:tcPr>
          <w:p w14:paraId="04377F62" w14:textId="20DA5B2A" w:rsidR="00437EBB" w:rsidRPr="0066453E" w:rsidRDefault="00437EBB"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w:t>
            </w:r>
            <w:r w:rsidR="00C46033" w:rsidRPr="0066453E">
              <w:rPr>
                <w:rFonts w:asciiTheme="majorBidi" w:hAnsiTheme="majorBidi" w:cstheme="majorBidi"/>
                <w:color w:val="000000"/>
                <w:sz w:val="24"/>
                <w:szCs w:val="24"/>
              </w:rPr>
              <w:t>hCl</w:t>
            </w:r>
            <w:proofErr w:type="spellEnd"/>
          </w:p>
        </w:tc>
        <w:tc>
          <w:tcPr>
            <w:tcW w:w="1134" w:type="dxa"/>
            <w:shd w:val="clear" w:color="auto" w:fill="auto"/>
            <w:noWrap/>
            <w:vAlign w:val="center"/>
            <w:hideMark/>
          </w:tcPr>
          <w:p w14:paraId="601E74D8"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0B755CB0" w14:textId="6E84744F"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Thiourea</w:t>
            </w:r>
          </w:p>
        </w:tc>
        <w:tc>
          <w:tcPr>
            <w:tcW w:w="866" w:type="dxa"/>
            <w:shd w:val="clear" w:color="auto" w:fill="auto"/>
            <w:noWrap/>
            <w:vAlign w:val="center"/>
            <w:hideMark/>
          </w:tcPr>
          <w:p w14:paraId="307173BA"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175</w:t>
            </w:r>
          </w:p>
        </w:tc>
        <w:tc>
          <w:tcPr>
            <w:tcW w:w="2236" w:type="dxa"/>
            <w:shd w:val="clear" w:color="auto" w:fill="auto"/>
            <w:noWrap/>
            <w:vAlign w:val="center"/>
            <w:hideMark/>
          </w:tcPr>
          <w:p w14:paraId="0B716B5C"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01:02</w:t>
            </w:r>
          </w:p>
        </w:tc>
        <w:tc>
          <w:tcPr>
            <w:tcW w:w="960" w:type="dxa"/>
            <w:shd w:val="clear" w:color="auto" w:fill="auto"/>
            <w:noWrap/>
            <w:vAlign w:val="center"/>
            <w:hideMark/>
          </w:tcPr>
          <w:p w14:paraId="19305229"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69</w:t>
            </w:r>
          </w:p>
        </w:tc>
      </w:tr>
      <w:tr w:rsidR="00437EBB" w:rsidRPr="0066453E" w14:paraId="4FC6D1BE" w14:textId="77777777" w:rsidTr="00FB77A0">
        <w:trPr>
          <w:trHeight w:val="300"/>
        </w:trPr>
        <w:tc>
          <w:tcPr>
            <w:tcW w:w="2552" w:type="dxa"/>
            <w:shd w:val="clear" w:color="auto" w:fill="auto"/>
            <w:noWrap/>
            <w:vAlign w:val="center"/>
            <w:hideMark/>
          </w:tcPr>
          <w:p w14:paraId="5F7DBCAC" w14:textId="773FF8CB"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75BBFCCE"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47DE615F"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1-methyl urea</w:t>
            </w:r>
          </w:p>
        </w:tc>
        <w:tc>
          <w:tcPr>
            <w:tcW w:w="866" w:type="dxa"/>
            <w:shd w:val="clear" w:color="auto" w:fill="auto"/>
            <w:noWrap/>
            <w:vAlign w:val="center"/>
            <w:hideMark/>
          </w:tcPr>
          <w:p w14:paraId="394A612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93</w:t>
            </w:r>
          </w:p>
        </w:tc>
        <w:tc>
          <w:tcPr>
            <w:tcW w:w="2236" w:type="dxa"/>
            <w:shd w:val="clear" w:color="auto" w:fill="auto"/>
            <w:noWrap/>
            <w:vAlign w:val="center"/>
            <w:hideMark/>
          </w:tcPr>
          <w:p w14:paraId="757D5D91"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01:02</w:t>
            </w:r>
          </w:p>
        </w:tc>
        <w:tc>
          <w:tcPr>
            <w:tcW w:w="960" w:type="dxa"/>
            <w:shd w:val="clear" w:color="auto" w:fill="auto"/>
            <w:noWrap/>
            <w:vAlign w:val="center"/>
            <w:hideMark/>
          </w:tcPr>
          <w:p w14:paraId="657B8C6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29</w:t>
            </w:r>
          </w:p>
        </w:tc>
      </w:tr>
      <w:tr w:rsidR="00437EBB" w:rsidRPr="0066453E" w14:paraId="3B3E2F36" w14:textId="77777777" w:rsidTr="00FB77A0">
        <w:trPr>
          <w:trHeight w:val="300"/>
        </w:trPr>
        <w:tc>
          <w:tcPr>
            <w:tcW w:w="2552" w:type="dxa"/>
            <w:shd w:val="clear" w:color="auto" w:fill="auto"/>
            <w:noWrap/>
            <w:vAlign w:val="center"/>
            <w:hideMark/>
          </w:tcPr>
          <w:p w14:paraId="19693CF1" w14:textId="36F1F065"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7553B7FF"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27C6B8A9"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1,3-dimethyl   urea</w:t>
            </w:r>
          </w:p>
        </w:tc>
        <w:tc>
          <w:tcPr>
            <w:tcW w:w="866" w:type="dxa"/>
            <w:shd w:val="clear" w:color="auto" w:fill="auto"/>
            <w:noWrap/>
            <w:vAlign w:val="center"/>
            <w:hideMark/>
          </w:tcPr>
          <w:p w14:paraId="0DA6EB29"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102</w:t>
            </w:r>
          </w:p>
        </w:tc>
        <w:tc>
          <w:tcPr>
            <w:tcW w:w="2236" w:type="dxa"/>
            <w:shd w:val="clear" w:color="auto" w:fill="auto"/>
            <w:noWrap/>
            <w:vAlign w:val="center"/>
            <w:hideMark/>
          </w:tcPr>
          <w:p w14:paraId="57984D79"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01:02</w:t>
            </w:r>
          </w:p>
        </w:tc>
        <w:tc>
          <w:tcPr>
            <w:tcW w:w="960" w:type="dxa"/>
            <w:shd w:val="clear" w:color="auto" w:fill="auto"/>
            <w:noWrap/>
            <w:vAlign w:val="center"/>
            <w:hideMark/>
          </w:tcPr>
          <w:p w14:paraId="08E10309"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70</w:t>
            </w:r>
          </w:p>
        </w:tc>
      </w:tr>
      <w:tr w:rsidR="00437EBB" w:rsidRPr="0066453E" w14:paraId="35EF664F" w14:textId="77777777" w:rsidTr="00FB77A0">
        <w:trPr>
          <w:trHeight w:val="300"/>
        </w:trPr>
        <w:tc>
          <w:tcPr>
            <w:tcW w:w="2552" w:type="dxa"/>
            <w:shd w:val="clear" w:color="auto" w:fill="auto"/>
            <w:noWrap/>
            <w:vAlign w:val="center"/>
            <w:hideMark/>
          </w:tcPr>
          <w:p w14:paraId="5BA5F445" w14:textId="3B1009BE"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0898EA1D"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6D5A155A"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1,1- dimethyl urea</w:t>
            </w:r>
          </w:p>
        </w:tc>
        <w:tc>
          <w:tcPr>
            <w:tcW w:w="866" w:type="dxa"/>
            <w:shd w:val="clear" w:color="auto" w:fill="auto"/>
            <w:noWrap/>
            <w:vAlign w:val="center"/>
            <w:hideMark/>
          </w:tcPr>
          <w:p w14:paraId="33F20E17"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180</w:t>
            </w:r>
          </w:p>
        </w:tc>
        <w:tc>
          <w:tcPr>
            <w:tcW w:w="2236" w:type="dxa"/>
            <w:shd w:val="clear" w:color="auto" w:fill="auto"/>
            <w:noWrap/>
            <w:vAlign w:val="center"/>
            <w:hideMark/>
          </w:tcPr>
          <w:p w14:paraId="68134D8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01:02</w:t>
            </w:r>
          </w:p>
        </w:tc>
        <w:tc>
          <w:tcPr>
            <w:tcW w:w="960" w:type="dxa"/>
            <w:shd w:val="clear" w:color="auto" w:fill="auto"/>
            <w:noWrap/>
            <w:vAlign w:val="center"/>
            <w:hideMark/>
          </w:tcPr>
          <w:p w14:paraId="47918D88"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149</w:t>
            </w:r>
          </w:p>
        </w:tc>
      </w:tr>
      <w:tr w:rsidR="00437EBB" w:rsidRPr="0066453E" w14:paraId="589083E0" w14:textId="77777777" w:rsidTr="00FB77A0">
        <w:trPr>
          <w:trHeight w:val="300"/>
        </w:trPr>
        <w:tc>
          <w:tcPr>
            <w:tcW w:w="2552" w:type="dxa"/>
            <w:shd w:val="clear" w:color="auto" w:fill="auto"/>
            <w:noWrap/>
            <w:vAlign w:val="center"/>
            <w:hideMark/>
          </w:tcPr>
          <w:p w14:paraId="3C34BE9D" w14:textId="60B60AE4"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4E8165AD"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5526731D"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Acetamide</w:t>
            </w:r>
          </w:p>
        </w:tc>
        <w:tc>
          <w:tcPr>
            <w:tcW w:w="866" w:type="dxa"/>
            <w:shd w:val="clear" w:color="auto" w:fill="auto"/>
            <w:noWrap/>
            <w:vAlign w:val="center"/>
            <w:hideMark/>
          </w:tcPr>
          <w:p w14:paraId="3F1B1480"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80</w:t>
            </w:r>
          </w:p>
        </w:tc>
        <w:tc>
          <w:tcPr>
            <w:tcW w:w="2236" w:type="dxa"/>
            <w:shd w:val="clear" w:color="auto" w:fill="auto"/>
            <w:noWrap/>
            <w:vAlign w:val="center"/>
            <w:hideMark/>
          </w:tcPr>
          <w:p w14:paraId="0CEE3ABC"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01:02</w:t>
            </w:r>
          </w:p>
        </w:tc>
        <w:tc>
          <w:tcPr>
            <w:tcW w:w="960" w:type="dxa"/>
            <w:shd w:val="clear" w:color="auto" w:fill="auto"/>
            <w:noWrap/>
            <w:vAlign w:val="center"/>
            <w:hideMark/>
          </w:tcPr>
          <w:p w14:paraId="2A4FF5AC"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51</w:t>
            </w:r>
          </w:p>
        </w:tc>
      </w:tr>
      <w:tr w:rsidR="00437EBB" w:rsidRPr="0066453E" w14:paraId="79058F6F" w14:textId="77777777" w:rsidTr="00FB77A0">
        <w:trPr>
          <w:trHeight w:val="300"/>
        </w:trPr>
        <w:tc>
          <w:tcPr>
            <w:tcW w:w="2552" w:type="dxa"/>
            <w:shd w:val="clear" w:color="auto" w:fill="auto"/>
            <w:noWrap/>
            <w:vAlign w:val="center"/>
            <w:hideMark/>
          </w:tcPr>
          <w:p w14:paraId="3B2011A6" w14:textId="424D86D5"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5851EF0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5A4B1A88"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Benzamide</w:t>
            </w:r>
          </w:p>
        </w:tc>
        <w:tc>
          <w:tcPr>
            <w:tcW w:w="866" w:type="dxa"/>
            <w:shd w:val="clear" w:color="auto" w:fill="auto"/>
            <w:noWrap/>
            <w:vAlign w:val="center"/>
            <w:hideMark/>
          </w:tcPr>
          <w:p w14:paraId="0E45C87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129</w:t>
            </w:r>
          </w:p>
        </w:tc>
        <w:tc>
          <w:tcPr>
            <w:tcW w:w="2236" w:type="dxa"/>
            <w:shd w:val="clear" w:color="auto" w:fill="auto"/>
            <w:noWrap/>
            <w:vAlign w:val="center"/>
            <w:hideMark/>
          </w:tcPr>
          <w:p w14:paraId="26278C9D"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01:02</w:t>
            </w:r>
          </w:p>
        </w:tc>
        <w:tc>
          <w:tcPr>
            <w:tcW w:w="960" w:type="dxa"/>
            <w:shd w:val="clear" w:color="auto" w:fill="auto"/>
            <w:noWrap/>
            <w:vAlign w:val="center"/>
            <w:hideMark/>
          </w:tcPr>
          <w:p w14:paraId="564A3CA6"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92</w:t>
            </w:r>
          </w:p>
        </w:tc>
      </w:tr>
      <w:tr w:rsidR="00437EBB" w:rsidRPr="0066453E" w14:paraId="67ADE1B7" w14:textId="77777777" w:rsidTr="00FB77A0">
        <w:trPr>
          <w:trHeight w:val="300"/>
        </w:trPr>
        <w:tc>
          <w:tcPr>
            <w:tcW w:w="2552" w:type="dxa"/>
            <w:shd w:val="clear" w:color="auto" w:fill="auto"/>
            <w:noWrap/>
            <w:vAlign w:val="center"/>
            <w:hideMark/>
          </w:tcPr>
          <w:p w14:paraId="655C7B13" w14:textId="65DB8C12"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27EA7B85"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69915B34" w14:textId="42A50732" w:rsidR="00437EBB" w:rsidRPr="0066453E" w:rsidRDefault="00C000BF"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Ethylene glycol</w:t>
            </w:r>
          </w:p>
        </w:tc>
        <w:tc>
          <w:tcPr>
            <w:tcW w:w="866" w:type="dxa"/>
            <w:shd w:val="clear" w:color="auto" w:fill="auto"/>
            <w:noWrap/>
            <w:vAlign w:val="center"/>
            <w:hideMark/>
          </w:tcPr>
          <w:p w14:paraId="0864DB72"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-12.9</w:t>
            </w:r>
          </w:p>
        </w:tc>
        <w:tc>
          <w:tcPr>
            <w:tcW w:w="2236" w:type="dxa"/>
            <w:shd w:val="clear" w:color="auto" w:fill="auto"/>
            <w:noWrap/>
            <w:vAlign w:val="center"/>
            <w:hideMark/>
          </w:tcPr>
          <w:p w14:paraId="20435A11"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01:02</w:t>
            </w:r>
          </w:p>
        </w:tc>
        <w:tc>
          <w:tcPr>
            <w:tcW w:w="960" w:type="dxa"/>
            <w:shd w:val="clear" w:color="auto" w:fill="auto"/>
            <w:noWrap/>
            <w:vAlign w:val="bottom"/>
            <w:hideMark/>
          </w:tcPr>
          <w:p w14:paraId="52E2F3C0" w14:textId="77777777" w:rsidR="00437EBB" w:rsidRPr="0066453E" w:rsidRDefault="00437EBB" w:rsidP="00765B02">
            <w:pPr>
              <w:spacing w:line="276" w:lineRule="auto"/>
              <w:jc w:val="center"/>
              <w:rPr>
                <w:rFonts w:asciiTheme="majorBidi" w:hAnsiTheme="majorBidi" w:cstheme="majorBidi"/>
                <w:color w:val="000000"/>
                <w:sz w:val="24"/>
                <w:szCs w:val="24"/>
              </w:rPr>
            </w:pPr>
          </w:p>
        </w:tc>
      </w:tr>
      <w:tr w:rsidR="00437EBB" w:rsidRPr="0066453E" w14:paraId="70E1C8CA" w14:textId="77777777" w:rsidTr="00FB77A0">
        <w:trPr>
          <w:trHeight w:val="300"/>
        </w:trPr>
        <w:tc>
          <w:tcPr>
            <w:tcW w:w="2552" w:type="dxa"/>
            <w:shd w:val="clear" w:color="auto" w:fill="auto"/>
            <w:noWrap/>
            <w:vAlign w:val="center"/>
            <w:hideMark/>
          </w:tcPr>
          <w:p w14:paraId="14B928F0" w14:textId="478A4642"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1E64318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04CD5760"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Glycerol</w:t>
            </w:r>
          </w:p>
        </w:tc>
        <w:tc>
          <w:tcPr>
            <w:tcW w:w="866" w:type="dxa"/>
            <w:shd w:val="clear" w:color="auto" w:fill="auto"/>
            <w:noWrap/>
            <w:vAlign w:val="center"/>
            <w:hideMark/>
          </w:tcPr>
          <w:p w14:paraId="549DA1FD"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17.8</w:t>
            </w:r>
          </w:p>
        </w:tc>
        <w:tc>
          <w:tcPr>
            <w:tcW w:w="2236" w:type="dxa"/>
            <w:shd w:val="clear" w:color="auto" w:fill="auto"/>
            <w:noWrap/>
            <w:vAlign w:val="bottom"/>
            <w:hideMark/>
          </w:tcPr>
          <w:p w14:paraId="3E5C55E1"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960" w:type="dxa"/>
            <w:shd w:val="clear" w:color="auto" w:fill="auto"/>
            <w:noWrap/>
            <w:vAlign w:val="bottom"/>
            <w:hideMark/>
          </w:tcPr>
          <w:p w14:paraId="775772F3" w14:textId="77777777" w:rsidR="00437EBB" w:rsidRPr="0066453E" w:rsidRDefault="00437EBB" w:rsidP="00765B02">
            <w:pPr>
              <w:spacing w:line="276" w:lineRule="auto"/>
              <w:jc w:val="center"/>
              <w:rPr>
                <w:rFonts w:asciiTheme="majorBidi" w:hAnsiTheme="majorBidi" w:cstheme="majorBidi"/>
                <w:sz w:val="24"/>
                <w:szCs w:val="24"/>
              </w:rPr>
            </w:pPr>
          </w:p>
        </w:tc>
      </w:tr>
      <w:tr w:rsidR="00437EBB" w:rsidRPr="0066453E" w14:paraId="4A0ED3F5" w14:textId="77777777" w:rsidTr="00FB77A0">
        <w:trPr>
          <w:trHeight w:val="300"/>
        </w:trPr>
        <w:tc>
          <w:tcPr>
            <w:tcW w:w="2552" w:type="dxa"/>
            <w:shd w:val="clear" w:color="auto" w:fill="auto"/>
            <w:noWrap/>
            <w:vAlign w:val="center"/>
            <w:hideMark/>
          </w:tcPr>
          <w:p w14:paraId="20E0D89C" w14:textId="4B79FC97"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6CE2897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49BFE422" w14:textId="5ACDFD0F" w:rsidR="00437EBB" w:rsidRPr="0066453E" w:rsidRDefault="00C000BF"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Adipic acid</w:t>
            </w:r>
          </w:p>
        </w:tc>
        <w:tc>
          <w:tcPr>
            <w:tcW w:w="866" w:type="dxa"/>
            <w:shd w:val="clear" w:color="auto" w:fill="auto"/>
            <w:noWrap/>
            <w:vAlign w:val="center"/>
            <w:hideMark/>
          </w:tcPr>
          <w:p w14:paraId="619FC0C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153</w:t>
            </w:r>
          </w:p>
        </w:tc>
        <w:tc>
          <w:tcPr>
            <w:tcW w:w="2236" w:type="dxa"/>
            <w:shd w:val="clear" w:color="auto" w:fill="auto"/>
            <w:noWrap/>
            <w:vAlign w:val="center"/>
            <w:hideMark/>
          </w:tcPr>
          <w:p w14:paraId="48B420C9"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01:01</w:t>
            </w:r>
          </w:p>
        </w:tc>
        <w:tc>
          <w:tcPr>
            <w:tcW w:w="960" w:type="dxa"/>
            <w:shd w:val="clear" w:color="auto" w:fill="auto"/>
            <w:noWrap/>
            <w:vAlign w:val="center"/>
            <w:hideMark/>
          </w:tcPr>
          <w:p w14:paraId="415A8E38"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85</w:t>
            </w:r>
          </w:p>
        </w:tc>
      </w:tr>
      <w:tr w:rsidR="00437EBB" w:rsidRPr="0066453E" w14:paraId="3DF5EF5D" w14:textId="77777777" w:rsidTr="00FB77A0">
        <w:trPr>
          <w:trHeight w:val="300"/>
        </w:trPr>
        <w:tc>
          <w:tcPr>
            <w:tcW w:w="2552" w:type="dxa"/>
            <w:shd w:val="clear" w:color="auto" w:fill="auto"/>
            <w:noWrap/>
            <w:vAlign w:val="center"/>
            <w:hideMark/>
          </w:tcPr>
          <w:p w14:paraId="35E64123" w14:textId="144F65EE"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5D5D9B1A"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6B1427E8"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 xml:space="preserve">Benzoic acid </w:t>
            </w:r>
          </w:p>
        </w:tc>
        <w:tc>
          <w:tcPr>
            <w:tcW w:w="866" w:type="dxa"/>
            <w:shd w:val="clear" w:color="auto" w:fill="auto"/>
            <w:noWrap/>
            <w:vAlign w:val="center"/>
            <w:hideMark/>
          </w:tcPr>
          <w:p w14:paraId="7F4BEBF5"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122</w:t>
            </w:r>
          </w:p>
        </w:tc>
        <w:tc>
          <w:tcPr>
            <w:tcW w:w="2236" w:type="dxa"/>
            <w:shd w:val="clear" w:color="auto" w:fill="auto"/>
            <w:noWrap/>
            <w:vAlign w:val="center"/>
            <w:hideMark/>
          </w:tcPr>
          <w:p w14:paraId="1EA81FCD"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01:01</w:t>
            </w:r>
          </w:p>
        </w:tc>
        <w:tc>
          <w:tcPr>
            <w:tcW w:w="960" w:type="dxa"/>
            <w:shd w:val="clear" w:color="auto" w:fill="auto"/>
            <w:noWrap/>
            <w:vAlign w:val="center"/>
            <w:hideMark/>
          </w:tcPr>
          <w:p w14:paraId="32D8B07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95</w:t>
            </w:r>
          </w:p>
        </w:tc>
      </w:tr>
      <w:tr w:rsidR="00437EBB" w:rsidRPr="0066453E" w14:paraId="543D814C" w14:textId="77777777" w:rsidTr="00FB77A0">
        <w:trPr>
          <w:trHeight w:val="300"/>
        </w:trPr>
        <w:tc>
          <w:tcPr>
            <w:tcW w:w="2552" w:type="dxa"/>
            <w:shd w:val="clear" w:color="auto" w:fill="auto"/>
            <w:noWrap/>
            <w:vAlign w:val="center"/>
            <w:hideMark/>
          </w:tcPr>
          <w:p w14:paraId="1EEC967B" w14:textId="14F3794D"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7555C266"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760FBB76"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Citric acid</w:t>
            </w:r>
          </w:p>
        </w:tc>
        <w:tc>
          <w:tcPr>
            <w:tcW w:w="866" w:type="dxa"/>
            <w:shd w:val="clear" w:color="auto" w:fill="auto"/>
            <w:noWrap/>
            <w:vAlign w:val="center"/>
            <w:hideMark/>
          </w:tcPr>
          <w:p w14:paraId="54979A2C"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149</w:t>
            </w:r>
          </w:p>
        </w:tc>
        <w:tc>
          <w:tcPr>
            <w:tcW w:w="2236" w:type="dxa"/>
            <w:shd w:val="clear" w:color="auto" w:fill="auto"/>
            <w:noWrap/>
            <w:vAlign w:val="center"/>
            <w:hideMark/>
          </w:tcPr>
          <w:p w14:paraId="57027102"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01:01</w:t>
            </w:r>
          </w:p>
        </w:tc>
        <w:tc>
          <w:tcPr>
            <w:tcW w:w="960" w:type="dxa"/>
            <w:shd w:val="clear" w:color="auto" w:fill="auto"/>
            <w:noWrap/>
            <w:vAlign w:val="center"/>
            <w:hideMark/>
          </w:tcPr>
          <w:p w14:paraId="13B65091"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69</w:t>
            </w:r>
          </w:p>
        </w:tc>
      </w:tr>
      <w:tr w:rsidR="00437EBB" w:rsidRPr="0066453E" w14:paraId="5FFBEE60" w14:textId="77777777" w:rsidTr="00FB77A0">
        <w:trPr>
          <w:trHeight w:val="300"/>
        </w:trPr>
        <w:tc>
          <w:tcPr>
            <w:tcW w:w="2552" w:type="dxa"/>
            <w:shd w:val="clear" w:color="auto" w:fill="auto"/>
            <w:noWrap/>
            <w:vAlign w:val="center"/>
            <w:hideMark/>
          </w:tcPr>
          <w:p w14:paraId="56962A68" w14:textId="08987F03"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59E5C3E7"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5E9952E0"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 xml:space="preserve">Malonic acid </w:t>
            </w:r>
          </w:p>
        </w:tc>
        <w:tc>
          <w:tcPr>
            <w:tcW w:w="866" w:type="dxa"/>
            <w:shd w:val="clear" w:color="auto" w:fill="auto"/>
            <w:noWrap/>
            <w:vAlign w:val="center"/>
            <w:hideMark/>
          </w:tcPr>
          <w:p w14:paraId="3B0D5309"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134</w:t>
            </w:r>
          </w:p>
        </w:tc>
        <w:tc>
          <w:tcPr>
            <w:tcW w:w="2236" w:type="dxa"/>
            <w:shd w:val="clear" w:color="auto" w:fill="auto"/>
            <w:noWrap/>
            <w:vAlign w:val="center"/>
            <w:hideMark/>
          </w:tcPr>
          <w:p w14:paraId="09375D2F"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01:01</w:t>
            </w:r>
          </w:p>
        </w:tc>
        <w:tc>
          <w:tcPr>
            <w:tcW w:w="960" w:type="dxa"/>
            <w:shd w:val="clear" w:color="auto" w:fill="auto"/>
            <w:noWrap/>
            <w:vAlign w:val="center"/>
            <w:hideMark/>
          </w:tcPr>
          <w:p w14:paraId="2BFE908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10</w:t>
            </w:r>
          </w:p>
        </w:tc>
      </w:tr>
      <w:tr w:rsidR="00437EBB" w:rsidRPr="0066453E" w14:paraId="6BA06DEE" w14:textId="77777777" w:rsidTr="00FB77A0">
        <w:trPr>
          <w:trHeight w:val="300"/>
        </w:trPr>
        <w:tc>
          <w:tcPr>
            <w:tcW w:w="2552" w:type="dxa"/>
            <w:shd w:val="clear" w:color="auto" w:fill="auto"/>
            <w:noWrap/>
            <w:vAlign w:val="center"/>
            <w:hideMark/>
          </w:tcPr>
          <w:p w14:paraId="5EF4B675" w14:textId="773D462B"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6D08A1AF"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7F2FA816"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 xml:space="preserve">Oxalic acid </w:t>
            </w:r>
          </w:p>
        </w:tc>
        <w:tc>
          <w:tcPr>
            <w:tcW w:w="866" w:type="dxa"/>
            <w:shd w:val="clear" w:color="auto" w:fill="auto"/>
            <w:noWrap/>
            <w:vAlign w:val="center"/>
            <w:hideMark/>
          </w:tcPr>
          <w:p w14:paraId="62505B6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190</w:t>
            </w:r>
          </w:p>
        </w:tc>
        <w:tc>
          <w:tcPr>
            <w:tcW w:w="2236" w:type="dxa"/>
            <w:shd w:val="clear" w:color="auto" w:fill="auto"/>
            <w:noWrap/>
            <w:vAlign w:val="center"/>
            <w:hideMark/>
          </w:tcPr>
          <w:p w14:paraId="3FCEC77F"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01:01</w:t>
            </w:r>
          </w:p>
        </w:tc>
        <w:tc>
          <w:tcPr>
            <w:tcW w:w="960" w:type="dxa"/>
            <w:shd w:val="clear" w:color="auto" w:fill="auto"/>
            <w:noWrap/>
            <w:vAlign w:val="center"/>
            <w:hideMark/>
          </w:tcPr>
          <w:p w14:paraId="7AC82781"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34</w:t>
            </w:r>
          </w:p>
        </w:tc>
      </w:tr>
      <w:tr w:rsidR="00437EBB" w:rsidRPr="0066453E" w14:paraId="340FE35D" w14:textId="77777777" w:rsidTr="00FB77A0">
        <w:trPr>
          <w:trHeight w:val="300"/>
        </w:trPr>
        <w:tc>
          <w:tcPr>
            <w:tcW w:w="2552" w:type="dxa"/>
            <w:shd w:val="clear" w:color="auto" w:fill="auto"/>
            <w:noWrap/>
            <w:vAlign w:val="center"/>
            <w:hideMark/>
          </w:tcPr>
          <w:p w14:paraId="04A63D39" w14:textId="65AD82C9"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78876DA0"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7E857C9F"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 xml:space="preserve">Phenyl </w:t>
            </w:r>
            <w:proofErr w:type="spellStart"/>
            <w:r w:rsidRPr="0066453E">
              <w:rPr>
                <w:rFonts w:asciiTheme="majorBidi" w:hAnsiTheme="majorBidi" w:cstheme="majorBidi"/>
                <w:color w:val="000000"/>
                <w:sz w:val="24"/>
                <w:szCs w:val="24"/>
              </w:rPr>
              <w:t>acetaic</w:t>
            </w:r>
            <w:proofErr w:type="spellEnd"/>
            <w:r w:rsidRPr="0066453E">
              <w:rPr>
                <w:rFonts w:asciiTheme="majorBidi" w:hAnsiTheme="majorBidi" w:cstheme="majorBidi"/>
                <w:color w:val="000000"/>
                <w:sz w:val="24"/>
                <w:szCs w:val="24"/>
              </w:rPr>
              <w:t xml:space="preserve"> acid</w:t>
            </w:r>
          </w:p>
        </w:tc>
        <w:tc>
          <w:tcPr>
            <w:tcW w:w="866" w:type="dxa"/>
            <w:shd w:val="clear" w:color="auto" w:fill="auto"/>
            <w:noWrap/>
            <w:vAlign w:val="center"/>
            <w:hideMark/>
          </w:tcPr>
          <w:p w14:paraId="620AD65F"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77</w:t>
            </w:r>
          </w:p>
        </w:tc>
        <w:tc>
          <w:tcPr>
            <w:tcW w:w="2236" w:type="dxa"/>
            <w:shd w:val="clear" w:color="auto" w:fill="auto"/>
            <w:noWrap/>
            <w:vAlign w:val="center"/>
            <w:hideMark/>
          </w:tcPr>
          <w:p w14:paraId="54CEE908"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01:01</w:t>
            </w:r>
          </w:p>
        </w:tc>
        <w:tc>
          <w:tcPr>
            <w:tcW w:w="960" w:type="dxa"/>
            <w:shd w:val="clear" w:color="auto" w:fill="auto"/>
            <w:noWrap/>
            <w:vAlign w:val="center"/>
            <w:hideMark/>
          </w:tcPr>
          <w:p w14:paraId="20CEAEAD"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25</w:t>
            </w:r>
          </w:p>
        </w:tc>
      </w:tr>
      <w:tr w:rsidR="00437EBB" w:rsidRPr="0066453E" w14:paraId="7EFA6021" w14:textId="77777777" w:rsidTr="00FB77A0">
        <w:trPr>
          <w:trHeight w:val="300"/>
        </w:trPr>
        <w:tc>
          <w:tcPr>
            <w:tcW w:w="2552" w:type="dxa"/>
            <w:shd w:val="clear" w:color="auto" w:fill="auto"/>
            <w:noWrap/>
            <w:vAlign w:val="center"/>
            <w:hideMark/>
          </w:tcPr>
          <w:p w14:paraId="60922952" w14:textId="492D784E"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62481404"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0234C682"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 xml:space="preserve">Phenyl propionic </w:t>
            </w:r>
            <w:r w:rsidRPr="0066453E">
              <w:rPr>
                <w:rFonts w:asciiTheme="majorBidi" w:hAnsiTheme="majorBidi" w:cstheme="majorBidi"/>
                <w:color w:val="000000"/>
                <w:sz w:val="24"/>
                <w:szCs w:val="24"/>
              </w:rPr>
              <w:lastRenderedPageBreak/>
              <w:t>acid</w:t>
            </w:r>
          </w:p>
        </w:tc>
        <w:tc>
          <w:tcPr>
            <w:tcW w:w="866" w:type="dxa"/>
            <w:shd w:val="clear" w:color="auto" w:fill="auto"/>
            <w:noWrap/>
            <w:vAlign w:val="center"/>
            <w:hideMark/>
          </w:tcPr>
          <w:p w14:paraId="3DB00FAA"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lastRenderedPageBreak/>
              <w:t>48</w:t>
            </w:r>
          </w:p>
        </w:tc>
        <w:tc>
          <w:tcPr>
            <w:tcW w:w="2236" w:type="dxa"/>
            <w:shd w:val="clear" w:color="auto" w:fill="auto"/>
            <w:noWrap/>
            <w:vAlign w:val="center"/>
            <w:hideMark/>
          </w:tcPr>
          <w:p w14:paraId="2655CD92"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01:01</w:t>
            </w:r>
          </w:p>
        </w:tc>
        <w:tc>
          <w:tcPr>
            <w:tcW w:w="960" w:type="dxa"/>
            <w:shd w:val="clear" w:color="auto" w:fill="auto"/>
            <w:noWrap/>
            <w:vAlign w:val="center"/>
            <w:hideMark/>
          </w:tcPr>
          <w:p w14:paraId="44BC183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20</w:t>
            </w:r>
          </w:p>
        </w:tc>
      </w:tr>
      <w:tr w:rsidR="00437EBB" w:rsidRPr="0066453E" w14:paraId="0CC56B6C" w14:textId="77777777" w:rsidTr="00FB77A0">
        <w:trPr>
          <w:trHeight w:val="300"/>
        </w:trPr>
        <w:tc>
          <w:tcPr>
            <w:tcW w:w="2552" w:type="dxa"/>
            <w:shd w:val="clear" w:color="auto" w:fill="auto"/>
            <w:noWrap/>
            <w:vAlign w:val="center"/>
            <w:hideMark/>
          </w:tcPr>
          <w:p w14:paraId="6646C3E1" w14:textId="279F34AF"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43D56C2D"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6DA3C13A"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 xml:space="preserve">Succinic acid </w:t>
            </w:r>
          </w:p>
        </w:tc>
        <w:tc>
          <w:tcPr>
            <w:tcW w:w="866" w:type="dxa"/>
            <w:shd w:val="clear" w:color="auto" w:fill="auto"/>
            <w:noWrap/>
            <w:vAlign w:val="center"/>
            <w:hideMark/>
          </w:tcPr>
          <w:p w14:paraId="3E38C7D4"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185</w:t>
            </w:r>
          </w:p>
        </w:tc>
        <w:tc>
          <w:tcPr>
            <w:tcW w:w="2236" w:type="dxa"/>
            <w:shd w:val="clear" w:color="auto" w:fill="auto"/>
            <w:noWrap/>
            <w:vAlign w:val="center"/>
            <w:hideMark/>
          </w:tcPr>
          <w:p w14:paraId="2356F04D"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01:01</w:t>
            </w:r>
          </w:p>
        </w:tc>
        <w:tc>
          <w:tcPr>
            <w:tcW w:w="960" w:type="dxa"/>
            <w:shd w:val="clear" w:color="auto" w:fill="auto"/>
            <w:noWrap/>
            <w:vAlign w:val="center"/>
            <w:hideMark/>
          </w:tcPr>
          <w:p w14:paraId="594D7D1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71</w:t>
            </w:r>
          </w:p>
        </w:tc>
      </w:tr>
      <w:tr w:rsidR="00437EBB" w:rsidRPr="0066453E" w14:paraId="49E83D7F" w14:textId="77777777" w:rsidTr="00FB77A0">
        <w:trPr>
          <w:trHeight w:val="300"/>
        </w:trPr>
        <w:tc>
          <w:tcPr>
            <w:tcW w:w="2552" w:type="dxa"/>
            <w:shd w:val="clear" w:color="auto" w:fill="auto"/>
            <w:noWrap/>
            <w:vAlign w:val="center"/>
            <w:hideMark/>
          </w:tcPr>
          <w:p w14:paraId="0CB6D652" w14:textId="324B9FCF"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p>
        </w:tc>
        <w:tc>
          <w:tcPr>
            <w:tcW w:w="1134" w:type="dxa"/>
            <w:shd w:val="clear" w:color="auto" w:fill="auto"/>
            <w:noWrap/>
            <w:vAlign w:val="center"/>
            <w:hideMark/>
          </w:tcPr>
          <w:p w14:paraId="5D48B139"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48C3C2B4" w14:textId="77777777" w:rsidR="00437EBB" w:rsidRPr="0066453E" w:rsidRDefault="00437EBB"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tricarballylic</w:t>
            </w:r>
            <w:proofErr w:type="spellEnd"/>
            <w:r w:rsidRPr="0066453E">
              <w:rPr>
                <w:rFonts w:asciiTheme="majorBidi" w:hAnsiTheme="majorBidi" w:cstheme="majorBidi"/>
                <w:color w:val="000000"/>
                <w:sz w:val="24"/>
                <w:szCs w:val="24"/>
              </w:rPr>
              <w:t xml:space="preserve"> acid</w:t>
            </w:r>
          </w:p>
        </w:tc>
        <w:tc>
          <w:tcPr>
            <w:tcW w:w="866" w:type="dxa"/>
            <w:shd w:val="clear" w:color="auto" w:fill="auto"/>
            <w:noWrap/>
            <w:vAlign w:val="center"/>
            <w:hideMark/>
          </w:tcPr>
          <w:p w14:paraId="19115BE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159</w:t>
            </w:r>
          </w:p>
        </w:tc>
        <w:tc>
          <w:tcPr>
            <w:tcW w:w="2236" w:type="dxa"/>
            <w:shd w:val="clear" w:color="auto" w:fill="auto"/>
            <w:noWrap/>
            <w:vAlign w:val="center"/>
            <w:hideMark/>
          </w:tcPr>
          <w:p w14:paraId="4A0008C2"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01:01</w:t>
            </w:r>
          </w:p>
        </w:tc>
        <w:tc>
          <w:tcPr>
            <w:tcW w:w="960" w:type="dxa"/>
            <w:shd w:val="clear" w:color="auto" w:fill="auto"/>
            <w:noWrap/>
            <w:vAlign w:val="center"/>
            <w:hideMark/>
          </w:tcPr>
          <w:p w14:paraId="7E5CD1C4"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90</w:t>
            </w:r>
          </w:p>
        </w:tc>
      </w:tr>
      <w:tr w:rsidR="00437EBB" w:rsidRPr="0066453E" w14:paraId="29A4CCFB" w14:textId="77777777" w:rsidTr="00FB77A0">
        <w:trPr>
          <w:trHeight w:val="300"/>
        </w:trPr>
        <w:tc>
          <w:tcPr>
            <w:tcW w:w="2552" w:type="dxa"/>
            <w:shd w:val="clear" w:color="auto" w:fill="auto"/>
            <w:noWrap/>
            <w:vAlign w:val="center"/>
            <w:hideMark/>
          </w:tcPr>
          <w:p w14:paraId="6D8BFD30" w14:textId="35709564" w:rsidR="00437EBB" w:rsidRPr="0066453E" w:rsidRDefault="00C46033"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r w:rsidRPr="0066453E">
              <w:rPr>
                <w:rFonts w:asciiTheme="majorBidi" w:hAnsiTheme="majorBidi" w:cstheme="majorBidi"/>
                <w:color w:val="000000"/>
                <w:sz w:val="24"/>
                <w:szCs w:val="24"/>
              </w:rPr>
              <w:t xml:space="preserve"> </w:t>
            </w:r>
          </w:p>
        </w:tc>
        <w:tc>
          <w:tcPr>
            <w:tcW w:w="1134" w:type="dxa"/>
            <w:shd w:val="clear" w:color="auto" w:fill="auto"/>
            <w:noWrap/>
            <w:vAlign w:val="center"/>
            <w:hideMark/>
          </w:tcPr>
          <w:p w14:paraId="2E7D024A"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303</w:t>
            </w:r>
          </w:p>
        </w:tc>
        <w:tc>
          <w:tcPr>
            <w:tcW w:w="1984" w:type="dxa"/>
            <w:shd w:val="clear" w:color="auto" w:fill="auto"/>
            <w:noWrap/>
            <w:vAlign w:val="center"/>
            <w:hideMark/>
          </w:tcPr>
          <w:p w14:paraId="0CCDA16F"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MgCl</w:t>
            </w:r>
            <w:r w:rsidRPr="0066453E">
              <w:rPr>
                <w:rFonts w:asciiTheme="majorBidi" w:hAnsiTheme="majorBidi" w:cstheme="majorBidi"/>
                <w:color w:val="000000"/>
                <w:sz w:val="24"/>
                <w:szCs w:val="24"/>
                <w:vertAlign w:val="subscript"/>
              </w:rPr>
              <w:t>2</w:t>
            </w:r>
          </w:p>
        </w:tc>
        <w:tc>
          <w:tcPr>
            <w:tcW w:w="866" w:type="dxa"/>
            <w:shd w:val="clear" w:color="auto" w:fill="auto"/>
            <w:noWrap/>
            <w:vAlign w:val="center"/>
            <w:hideMark/>
          </w:tcPr>
          <w:p w14:paraId="47B6DCEA"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116</w:t>
            </w:r>
          </w:p>
        </w:tc>
        <w:tc>
          <w:tcPr>
            <w:tcW w:w="2236" w:type="dxa"/>
            <w:shd w:val="clear" w:color="auto" w:fill="auto"/>
            <w:noWrap/>
            <w:vAlign w:val="center"/>
            <w:hideMark/>
          </w:tcPr>
          <w:p w14:paraId="4D45E2AF"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01:01</w:t>
            </w:r>
          </w:p>
        </w:tc>
        <w:tc>
          <w:tcPr>
            <w:tcW w:w="960" w:type="dxa"/>
            <w:shd w:val="clear" w:color="auto" w:fill="auto"/>
            <w:noWrap/>
            <w:vAlign w:val="center"/>
            <w:hideMark/>
          </w:tcPr>
          <w:p w14:paraId="0D16401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16</w:t>
            </w:r>
          </w:p>
        </w:tc>
      </w:tr>
      <w:tr w:rsidR="00437EBB" w:rsidRPr="0066453E" w14:paraId="33AC2EEB" w14:textId="77777777" w:rsidTr="00FB77A0">
        <w:trPr>
          <w:trHeight w:val="300"/>
        </w:trPr>
        <w:tc>
          <w:tcPr>
            <w:tcW w:w="2552" w:type="dxa"/>
            <w:shd w:val="clear" w:color="auto" w:fill="auto"/>
            <w:noWrap/>
            <w:vAlign w:val="center"/>
            <w:hideMark/>
          </w:tcPr>
          <w:p w14:paraId="325875E0"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ZnCl</w:t>
            </w:r>
            <w:r w:rsidRPr="0066453E">
              <w:rPr>
                <w:rFonts w:asciiTheme="majorBidi" w:hAnsiTheme="majorBidi" w:cstheme="majorBidi"/>
                <w:color w:val="000000"/>
                <w:sz w:val="24"/>
                <w:szCs w:val="24"/>
                <w:vertAlign w:val="subscript"/>
              </w:rPr>
              <w:t>2</w:t>
            </w:r>
          </w:p>
        </w:tc>
        <w:tc>
          <w:tcPr>
            <w:tcW w:w="1134" w:type="dxa"/>
            <w:shd w:val="clear" w:color="auto" w:fill="auto"/>
            <w:noWrap/>
            <w:vAlign w:val="center"/>
            <w:hideMark/>
          </w:tcPr>
          <w:p w14:paraId="06AEF12A"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293</w:t>
            </w:r>
          </w:p>
        </w:tc>
        <w:tc>
          <w:tcPr>
            <w:tcW w:w="1984" w:type="dxa"/>
            <w:shd w:val="clear" w:color="auto" w:fill="auto"/>
            <w:noWrap/>
            <w:vAlign w:val="center"/>
            <w:hideMark/>
          </w:tcPr>
          <w:p w14:paraId="0066831F"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Urea</w:t>
            </w:r>
          </w:p>
        </w:tc>
        <w:tc>
          <w:tcPr>
            <w:tcW w:w="866" w:type="dxa"/>
            <w:shd w:val="clear" w:color="auto" w:fill="auto"/>
            <w:noWrap/>
            <w:vAlign w:val="center"/>
            <w:hideMark/>
          </w:tcPr>
          <w:p w14:paraId="77C0EBD7"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134</w:t>
            </w:r>
          </w:p>
        </w:tc>
        <w:tc>
          <w:tcPr>
            <w:tcW w:w="2236" w:type="dxa"/>
            <w:shd w:val="clear" w:color="auto" w:fill="auto"/>
            <w:noWrap/>
            <w:vAlign w:val="bottom"/>
            <w:hideMark/>
          </w:tcPr>
          <w:p w14:paraId="3F247E0F"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960" w:type="dxa"/>
            <w:shd w:val="clear" w:color="auto" w:fill="auto"/>
            <w:noWrap/>
            <w:vAlign w:val="center"/>
            <w:hideMark/>
          </w:tcPr>
          <w:p w14:paraId="7604DD56"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9</w:t>
            </w:r>
          </w:p>
        </w:tc>
      </w:tr>
      <w:tr w:rsidR="00437EBB" w:rsidRPr="0066453E" w14:paraId="6E0DF9F5" w14:textId="77777777" w:rsidTr="00FB77A0">
        <w:trPr>
          <w:trHeight w:val="300"/>
        </w:trPr>
        <w:tc>
          <w:tcPr>
            <w:tcW w:w="2552" w:type="dxa"/>
            <w:shd w:val="clear" w:color="auto" w:fill="auto"/>
            <w:noWrap/>
            <w:vAlign w:val="center"/>
            <w:hideMark/>
          </w:tcPr>
          <w:p w14:paraId="6F90BED1"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ZnCl</w:t>
            </w:r>
            <w:r w:rsidRPr="0066453E">
              <w:rPr>
                <w:rFonts w:asciiTheme="majorBidi" w:hAnsiTheme="majorBidi" w:cstheme="majorBidi"/>
                <w:color w:val="000000"/>
                <w:sz w:val="24"/>
                <w:szCs w:val="24"/>
                <w:vertAlign w:val="subscript"/>
              </w:rPr>
              <w:t>2</w:t>
            </w:r>
          </w:p>
        </w:tc>
        <w:tc>
          <w:tcPr>
            <w:tcW w:w="1134" w:type="dxa"/>
            <w:shd w:val="clear" w:color="auto" w:fill="auto"/>
            <w:noWrap/>
            <w:vAlign w:val="center"/>
            <w:hideMark/>
          </w:tcPr>
          <w:p w14:paraId="1EF542C7"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293</w:t>
            </w:r>
          </w:p>
        </w:tc>
        <w:tc>
          <w:tcPr>
            <w:tcW w:w="1984" w:type="dxa"/>
            <w:shd w:val="clear" w:color="auto" w:fill="auto"/>
            <w:noWrap/>
            <w:vAlign w:val="center"/>
            <w:hideMark/>
          </w:tcPr>
          <w:p w14:paraId="420F80AB"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Acetamide</w:t>
            </w:r>
          </w:p>
        </w:tc>
        <w:tc>
          <w:tcPr>
            <w:tcW w:w="866" w:type="dxa"/>
            <w:shd w:val="clear" w:color="auto" w:fill="auto"/>
            <w:noWrap/>
            <w:vAlign w:val="center"/>
            <w:hideMark/>
          </w:tcPr>
          <w:p w14:paraId="67C7F8AF"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81</w:t>
            </w:r>
          </w:p>
        </w:tc>
        <w:tc>
          <w:tcPr>
            <w:tcW w:w="2236" w:type="dxa"/>
            <w:shd w:val="clear" w:color="auto" w:fill="auto"/>
            <w:noWrap/>
            <w:vAlign w:val="bottom"/>
            <w:hideMark/>
          </w:tcPr>
          <w:p w14:paraId="7D9C463C"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960" w:type="dxa"/>
            <w:shd w:val="clear" w:color="auto" w:fill="auto"/>
            <w:noWrap/>
            <w:vAlign w:val="center"/>
            <w:hideMark/>
          </w:tcPr>
          <w:p w14:paraId="6F3F64E1"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-16</w:t>
            </w:r>
          </w:p>
        </w:tc>
      </w:tr>
      <w:tr w:rsidR="00437EBB" w:rsidRPr="0066453E" w14:paraId="1B55D696" w14:textId="77777777" w:rsidTr="00FB77A0">
        <w:trPr>
          <w:trHeight w:val="300"/>
        </w:trPr>
        <w:tc>
          <w:tcPr>
            <w:tcW w:w="2552" w:type="dxa"/>
            <w:shd w:val="clear" w:color="auto" w:fill="auto"/>
            <w:noWrap/>
            <w:vAlign w:val="center"/>
            <w:hideMark/>
          </w:tcPr>
          <w:p w14:paraId="293B0D56"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ZnCl</w:t>
            </w:r>
            <w:r w:rsidRPr="0066453E">
              <w:rPr>
                <w:rFonts w:asciiTheme="majorBidi" w:hAnsiTheme="majorBidi" w:cstheme="majorBidi"/>
                <w:color w:val="000000"/>
                <w:sz w:val="24"/>
                <w:szCs w:val="24"/>
                <w:vertAlign w:val="subscript"/>
              </w:rPr>
              <w:t>2</w:t>
            </w:r>
          </w:p>
        </w:tc>
        <w:tc>
          <w:tcPr>
            <w:tcW w:w="1134" w:type="dxa"/>
            <w:shd w:val="clear" w:color="auto" w:fill="auto"/>
            <w:noWrap/>
            <w:vAlign w:val="center"/>
            <w:hideMark/>
          </w:tcPr>
          <w:p w14:paraId="597B7448"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293</w:t>
            </w:r>
          </w:p>
        </w:tc>
        <w:tc>
          <w:tcPr>
            <w:tcW w:w="1984" w:type="dxa"/>
            <w:shd w:val="clear" w:color="auto" w:fill="auto"/>
            <w:noWrap/>
            <w:vAlign w:val="center"/>
            <w:hideMark/>
          </w:tcPr>
          <w:p w14:paraId="7028D867"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Ethylene glycol</w:t>
            </w:r>
          </w:p>
        </w:tc>
        <w:tc>
          <w:tcPr>
            <w:tcW w:w="866" w:type="dxa"/>
            <w:shd w:val="clear" w:color="auto" w:fill="auto"/>
            <w:noWrap/>
            <w:vAlign w:val="center"/>
            <w:hideMark/>
          </w:tcPr>
          <w:p w14:paraId="6A02D6FC"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-12.9</w:t>
            </w:r>
          </w:p>
        </w:tc>
        <w:tc>
          <w:tcPr>
            <w:tcW w:w="2236" w:type="dxa"/>
            <w:shd w:val="clear" w:color="auto" w:fill="auto"/>
            <w:noWrap/>
            <w:vAlign w:val="bottom"/>
            <w:hideMark/>
          </w:tcPr>
          <w:p w14:paraId="09FE6D39"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960" w:type="dxa"/>
            <w:shd w:val="clear" w:color="auto" w:fill="auto"/>
            <w:noWrap/>
            <w:vAlign w:val="center"/>
            <w:hideMark/>
          </w:tcPr>
          <w:p w14:paraId="00B0D7DC"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-30</w:t>
            </w:r>
          </w:p>
        </w:tc>
      </w:tr>
      <w:tr w:rsidR="00437EBB" w:rsidRPr="0066453E" w14:paraId="4954C907" w14:textId="77777777" w:rsidTr="00FB77A0">
        <w:trPr>
          <w:trHeight w:val="300"/>
        </w:trPr>
        <w:tc>
          <w:tcPr>
            <w:tcW w:w="2552" w:type="dxa"/>
            <w:shd w:val="clear" w:color="auto" w:fill="auto"/>
            <w:noWrap/>
            <w:vAlign w:val="center"/>
            <w:hideMark/>
          </w:tcPr>
          <w:p w14:paraId="4715ECCB"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ZnCl</w:t>
            </w:r>
            <w:r w:rsidRPr="0066453E">
              <w:rPr>
                <w:rFonts w:asciiTheme="majorBidi" w:hAnsiTheme="majorBidi" w:cstheme="majorBidi"/>
                <w:color w:val="000000"/>
                <w:sz w:val="24"/>
                <w:szCs w:val="24"/>
                <w:vertAlign w:val="subscript"/>
              </w:rPr>
              <w:t>2</w:t>
            </w:r>
          </w:p>
        </w:tc>
        <w:tc>
          <w:tcPr>
            <w:tcW w:w="1134" w:type="dxa"/>
            <w:shd w:val="clear" w:color="auto" w:fill="auto"/>
            <w:noWrap/>
            <w:vAlign w:val="center"/>
            <w:hideMark/>
          </w:tcPr>
          <w:p w14:paraId="2F2A04D9"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293</w:t>
            </w:r>
          </w:p>
        </w:tc>
        <w:tc>
          <w:tcPr>
            <w:tcW w:w="1984" w:type="dxa"/>
            <w:shd w:val="clear" w:color="auto" w:fill="auto"/>
            <w:noWrap/>
            <w:vAlign w:val="center"/>
            <w:hideMark/>
          </w:tcPr>
          <w:p w14:paraId="7A08B393"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hexanediol</w:t>
            </w:r>
          </w:p>
        </w:tc>
        <w:tc>
          <w:tcPr>
            <w:tcW w:w="866" w:type="dxa"/>
            <w:shd w:val="clear" w:color="auto" w:fill="auto"/>
            <w:noWrap/>
            <w:vAlign w:val="center"/>
            <w:hideMark/>
          </w:tcPr>
          <w:p w14:paraId="3ADDF7D4"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42</w:t>
            </w:r>
          </w:p>
        </w:tc>
        <w:tc>
          <w:tcPr>
            <w:tcW w:w="2236" w:type="dxa"/>
            <w:shd w:val="clear" w:color="auto" w:fill="auto"/>
            <w:noWrap/>
            <w:vAlign w:val="bottom"/>
            <w:hideMark/>
          </w:tcPr>
          <w:p w14:paraId="7079495E"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960" w:type="dxa"/>
            <w:shd w:val="clear" w:color="auto" w:fill="auto"/>
            <w:noWrap/>
            <w:vAlign w:val="center"/>
            <w:hideMark/>
          </w:tcPr>
          <w:p w14:paraId="780094AE"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-23</w:t>
            </w:r>
          </w:p>
        </w:tc>
      </w:tr>
      <w:tr w:rsidR="00437EBB" w:rsidRPr="0066453E" w14:paraId="6AB29E04" w14:textId="77777777" w:rsidTr="00FB77A0">
        <w:trPr>
          <w:trHeight w:val="300"/>
        </w:trPr>
        <w:tc>
          <w:tcPr>
            <w:tcW w:w="2552" w:type="dxa"/>
            <w:shd w:val="clear" w:color="auto" w:fill="auto"/>
            <w:noWrap/>
            <w:vAlign w:val="center"/>
            <w:hideMark/>
          </w:tcPr>
          <w:p w14:paraId="54B0E816"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Benzyl triphenyl phosphonium chloride</w:t>
            </w:r>
          </w:p>
        </w:tc>
        <w:tc>
          <w:tcPr>
            <w:tcW w:w="1134" w:type="dxa"/>
            <w:shd w:val="clear" w:color="auto" w:fill="auto"/>
            <w:noWrap/>
            <w:vAlign w:val="center"/>
            <w:hideMark/>
          </w:tcPr>
          <w:p w14:paraId="21C465F7"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345-347</w:t>
            </w:r>
          </w:p>
        </w:tc>
        <w:tc>
          <w:tcPr>
            <w:tcW w:w="1984" w:type="dxa"/>
            <w:shd w:val="clear" w:color="auto" w:fill="auto"/>
            <w:noWrap/>
            <w:vAlign w:val="center"/>
            <w:hideMark/>
          </w:tcPr>
          <w:p w14:paraId="068883A2"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Glycerol</w:t>
            </w:r>
          </w:p>
        </w:tc>
        <w:tc>
          <w:tcPr>
            <w:tcW w:w="866" w:type="dxa"/>
            <w:shd w:val="clear" w:color="auto" w:fill="auto"/>
            <w:noWrap/>
            <w:vAlign w:val="center"/>
            <w:hideMark/>
          </w:tcPr>
          <w:p w14:paraId="3E2E9B98"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17.8</w:t>
            </w:r>
          </w:p>
        </w:tc>
        <w:tc>
          <w:tcPr>
            <w:tcW w:w="2236" w:type="dxa"/>
            <w:shd w:val="clear" w:color="auto" w:fill="auto"/>
            <w:noWrap/>
            <w:vAlign w:val="bottom"/>
            <w:hideMark/>
          </w:tcPr>
          <w:p w14:paraId="1D13E379"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960" w:type="dxa"/>
            <w:shd w:val="clear" w:color="auto" w:fill="auto"/>
            <w:noWrap/>
            <w:vAlign w:val="center"/>
            <w:hideMark/>
          </w:tcPr>
          <w:p w14:paraId="1F0A56DA"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50.36</w:t>
            </w:r>
          </w:p>
        </w:tc>
      </w:tr>
      <w:tr w:rsidR="00437EBB" w:rsidRPr="0066453E" w14:paraId="68A2E489" w14:textId="77777777" w:rsidTr="00FB77A0">
        <w:trPr>
          <w:trHeight w:val="300"/>
        </w:trPr>
        <w:tc>
          <w:tcPr>
            <w:tcW w:w="2552" w:type="dxa"/>
            <w:shd w:val="clear" w:color="auto" w:fill="auto"/>
            <w:noWrap/>
            <w:vAlign w:val="center"/>
            <w:hideMark/>
          </w:tcPr>
          <w:p w14:paraId="616501D4"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Benzyl triphenyl phosphonium chloride</w:t>
            </w:r>
          </w:p>
        </w:tc>
        <w:tc>
          <w:tcPr>
            <w:tcW w:w="1134" w:type="dxa"/>
            <w:shd w:val="clear" w:color="auto" w:fill="auto"/>
            <w:noWrap/>
            <w:vAlign w:val="center"/>
            <w:hideMark/>
          </w:tcPr>
          <w:p w14:paraId="7B03FDF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345-347</w:t>
            </w:r>
          </w:p>
        </w:tc>
        <w:tc>
          <w:tcPr>
            <w:tcW w:w="1984" w:type="dxa"/>
            <w:shd w:val="clear" w:color="auto" w:fill="auto"/>
            <w:noWrap/>
            <w:vAlign w:val="center"/>
            <w:hideMark/>
          </w:tcPr>
          <w:p w14:paraId="63324E9C"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Ethylene glycol</w:t>
            </w:r>
          </w:p>
        </w:tc>
        <w:tc>
          <w:tcPr>
            <w:tcW w:w="866" w:type="dxa"/>
            <w:shd w:val="clear" w:color="auto" w:fill="auto"/>
            <w:noWrap/>
            <w:vAlign w:val="center"/>
            <w:hideMark/>
          </w:tcPr>
          <w:p w14:paraId="1BFE8FEA"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-12.9</w:t>
            </w:r>
          </w:p>
        </w:tc>
        <w:tc>
          <w:tcPr>
            <w:tcW w:w="2236" w:type="dxa"/>
            <w:shd w:val="clear" w:color="auto" w:fill="auto"/>
            <w:noWrap/>
            <w:vAlign w:val="bottom"/>
            <w:hideMark/>
          </w:tcPr>
          <w:p w14:paraId="0FE3C44D"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960" w:type="dxa"/>
            <w:shd w:val="clear" w:color="auto" w:fill="auto"/>
            <w:noWrap/>
            <w:vAlign w:val="center"/>
            <w:hideMark/>
          </w:tcPr>
          <w:p w14:paraId="2FEE6B9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47.91</w:t>
            </w:r>
          </w:p>
        </w:tc>
      </w:tr>
      <w:tr w:rsidR="00437EBB" w:rsidRPr="0066453E" w14:paraId="37B271B9" w14:textId="77777777" w:rsidTr="00FB77A0">
        <w:trPr>
          <w:trHeight w:val="300"/>
        </w:trPr>
        <w:tc>
          <w:tcPr>
            <w:tcW w:w="2552" w:type="dxa"/>
            <w:shd w:val="clear" w:color="auto" w:fill="auto"/>
            <w:noWrap/>
            <w:vAlign w:val="center"/>
            <w:hideMark/>
          </w:tcPr>
          <w:p w14:paraId="4C2643B2"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Benzyl triphenyl phosphonium chloride</w:t>
            </w:r>
          </w:p>
        </w:tc>
        <w:tc>
          <w:tcPr>
            <w:tcW w:w="1134" w:type="dxa"/>
            <w:shd w:val="clear" w:color="auto" w:fill="auto"/>
            <w:noWrap/>
            <w:vAlign w:val="center"/>
            <w:hideMark/>
          </w:tcPr>
          <w:p w14:paraId="72FFDB07"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345-347</w:t>
            </w:r>
          </w:p>
        </w:tc>
        <w:tc>
          <w:tcPr>
            <w:tcW w:w="1984" w:type="dxa"/>
            <w:shd w:val="clear" w:color="auto" w:fill="auto"/>
            <w:noWrap/>
            <w:vAlign w:val="center"/>
            <w:hideMark/>
          </w:tcPr>
          <w:p w14:paraId="5C8293CD"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 xml:space="preserve">2,2,2-trifluoroacetamide </w:t>
            </w:r>
          </w:p>
        </w:tc>
        <w:tc>
          <w:tcPr>
            <w:tcW w:w="866" w:type="dxa"/>
            <w:shd w:val="clear" w:color="auto" w:fill="auto"/>
            <w:noWrap/>
            <w:vAlign w:val="center"/>
            <w:hideMark/>
          </w:tcPr>
          <w:p w14:paraId="186D0DD8"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73-75</w:t>
            </w:r>
          </w:p>
        </w:tc>
        <w:tc>
          <w:tcPr>
            <w:tcW w:w="2236" w:type="dxa"/>
            <w:shd w:val="clear" w:color="auto" w:fill="auto"/>
            <w:noWrap/>
            <w:vAlign w:val="bottom"/>
            <w:hideMark/>
          </w:tcPr>
          <w:p w14:paraId="2AB8E04D"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960" w:type="dxa"/>
            <w:shd w:val="clear" w:color="auto" w:fill="auto"/>
            <w:noWrap/>
            <w:vAlign w:val="center"/>
            <w:hideMark/>
          </w:tcPr>
          <w:p w14:paraId="1181B2B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99.72</w:t>
            </w:r>
          </w:p>
        </w:tc>
      </w:tr>
      <w:tr w:rsidR="00437EBB" w:rsidRPr="0066453E" w14:paraId="7E71C054" w14:textId="77777777" w:rsidTr="00FB77A0">
        <w:trPr>
          <w:trHeight w:val="300"/>
        </w:trPr>
        <w:tc>
          <w:tcPr>
            <w:tcW w:w="2552" w:type="dxa"/>
            <w:shd w:val="clear" w:color="auto" w:fill="auto"/>
            <w:noWrap/>
            <w:vAlign w:val="center"/>
            <w:hideMark/>
          </w:tcPr>
          <w:p w14:paraId="53C18C1D"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Methyl triphenyl phosphonium bromide</w:t>
            </w:r>
          </w:p>
        </w:tc>
        <w:tc>
          <w:tcPr>
            <w:tcW w:w="1134" w:type="dxa"/>
            <w:shd w:val="clear" w:color="auto" w:fill="auto"/>
            <w:noWrap/>
            <w:vAlign w:val="center"/>
            <w:hideMark/>
          </w:tcPr>
          <w:p w14:paraId="4329206F"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231-233</w:t>
            </w:r>
          </w:p>
        </w:tc>
        <w:tc>
          <w:tcPr>
            <w:tcW w:w="1984" w:type="dxa"/>
            <w:shd w:val="clear" w:color="auto" w:fill="auto"/>
            <w:noWrap/>
            <w:vAlign w:val="center"/>
            <w:hideMark/>
          </w:tcPr>
          <w:p w14:paraId="1BCE0B62"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Glycerol</w:t>
            </w:r>
          </w:p>
        </w:tc>
        <w:tc>
          <w:tcPr>
            <w:tcW w:w="866" w:type="dxa"/>
            <w:shd w:val="clear" w:color="auto" w:fill="auto"/>
            <w:noWrap/>
            <w:vAlign w:val="center"/>
            <w:hideMark/>
          </w:tcPr>
          <w:p w14:paraId="4A9765E6"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17.8</w:t>
            </w:r>
          </w:p>
        </w:tc>
        <w:tc>
          <w:tcPr>
            <w:tcW w:w="2236" w:type="dxa"/>
            <w:shd w:val="clear" w:color="auto" w:fill="auto"/>
            <w:noWrap/>
            <w:vAlign w:val="bottom"/>
            <w:hideMark/>
          </w:tcPr>
          <w:p w14:paraId="2D2D0458"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960" w:type="dxa"/>
            <w:shd w:val="clear" w:color="auto" w:fill="auto"/>
            <w:noWrap/>
            <w:vAlign w:val="center"/>
            <w:hideMark/>
          </w:tcPr>
          <w:p w14:paraId="330C6B00"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-4.03</w:t>
            </w:r>
          </w:p>
        </w:tc>
      </w:tr>
      <w:tr w:rsidR="00437EBB" w:rsidRPr="0066453E" w14:paraId="155B998A" w14:textId="77777777" w:rsidTr="00FB77A0">
        <w:trPr>
          <w:trHeight w:val="300"/>
        </w:trPr>
        <w:tc>
          <w:tcPr>
            <w:tcW w:w="2552" w:type="dxa"/>
            <w:shd w:val="clear" w:color="auto" w:fill="auto"/>
            <w:noWrap/>
            <w:vAlign w:val="center"/>
            <w:hideMark/>
          </w:tcPr>
          <w:p w14:paraId="6CEC54D8"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Methyl triphenyl phosphonium bromide</w:t>
            </w:r>
          </w:p>
        </w:tc>
        <w:tc>
          <w:tcPr>
            <w:tcW w:w="1134" w:type="dxa"/>
            <w:shd w:val="clear" w:color="auto" w:fill="auto"/>
            <w:noWrap/>
            <w:vAlign w:val="center"/>
            <w:hideMark/>
          </w:tcPr>
          <w:p w14:paraId="417FC5E6"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231-233</w:t>
            </w:r>
          </w:p>
        </w:tc>
        <w:tc>
          <w:tcPr>
            <w:tcW w:w="1984" w:type="dxa"/>
            <w:shd w:val="clear" w:color="auto" w:fill="auto"/>
            <w:noWrap/>
            <w:vAlign w:val="center"/>
            <w:hideMark/>
          </w:tcPr>
          <w:p w14:paraId="5DD7E3E4"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Ethylene glycol</w:t>
            </w:r>
          </w:p>
        </w:tc>
        <w:tc>
          <w:tcPr>
            <w:tcW w:w="866" w:type="dxa"/>
            <w:shd w:val="clear" w:color="auto" w:fill="auto"/>
            <w:noWrap/>
            <w:vAlign w:val="center"/>
            <w:hideMark/>
          </w:tcPr>
          <w:p w14:paraId="3E4E8BC7"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-12.9</w:t>
            </w:r>
          </w:p>
        </w:tc>
        <w:tc>
          <w:tcPr>
            <w:tcW w:w="2236" w:type="dxa"/>
            <w:shd w:val="clear" w:color="auto" w:fill="auto"/>
            <w:noWrap/>
            <w:vAlign w:val="bottom"/>
            <w:hideMark/>
          </w:tcPr>
          <w:p w14:paraId="665524FC"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960" w:type="dxa"/>
            <w:shd w:val="clear" w:color="auto" w:fill="auto"/>
            <w:noWrap/>
            <w:vAlign w:val="center"/>
            <w:hideMark/>
          </w:tcPr>
          <w:p w14:paraId="6B78D3A0"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-49.34</w:t>
            </w:r>
          </w:p>
        </w:tc>
      </w:tr>
      <w:tr w:rsidR="00437EBB" w:rsidRPr="0066453E" w14:paraId="0C879422" w14:textId="77777777" w:rsidTr="00FB77A0">
        <w:trPr>
          <w:trHeight w:val="300"/>
        </w:trPr>
        <w:tc>
          <w:tcPr>
            <w:tcW w:w="2552" w:type="dxa"/>
            <w:shd w:val="clear" w:color="auto" w:fill="auto"/>
            <w:noWrap/>
            <w:vAlign w:val="center"/>
            <w:hideMark/>
          </w:tcPr>
          <w:p w14:paraId="761DF2B6"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Methyl triphenyl phosphonium bromide</w:t>
            </w:r>
          </w:p>
        </w:tc>
        <w:tc>
          <w:tcPr>
            <w:tcW w:w="1134" w:type="dxa"/>
            <w:shd w:val="clear" w:color="auto" w:fill="auto"/>
            <w:noWrap/>
            <w:vAlign w:val="center"/>
            <w:hideMark/>
          </w:tcPr>
          <w:p w14:paraId="75F51711"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231-233</w:t>
            </w:r>
          </w:p>
        </w:tc>
        <w:tc>
          <w:tcPr>
            <w:tcW w:w="1984" w:type="dxa"/>
            <w:shd w:val="clear" w:color="auto" w:fill="auto"/>
            <w:noWrap/>
            <w:vAlign w:val="center"/>
            <w:hideMark/>
          </w:tcPr>
          <w:p w14:paraId="5682D731"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2,2,2-trifluoroacetamide</w:t>
            </w:r>
          </w:p>
        </w:tc>
        <w:tc>
          <w:tcPr>
            <w:tcW w:w="866" w:type="dxa"/>
            <w:shd w:val="clear" w:color="auto" w:fill="auto"/>
            <w:noWrap/>
            <w:vAlign w:val="center"/>
            <w:hideMark/>
          </w:tcPr>
          <w:p w14:paraId="748661E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73-75</w:t>
            </w:r>
          </w:p>
        </w:tc>
        <w:tc>
          <w:tcPr>
            <w:tcW w:w="2236" w:type="dxa"/>
            <w:shd w:val="clear" w:color="auto" w:fill="auto"/>
            <w:noWrap/>
            <w:vAlign w:val="bottom"/>
            <w:hideMark/>
          </w:tcPr>
          <w:p w14:paraId="62675C85"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960" w:type="dxa"/>
            <w:shd w:val="clear" w:color="auto" w:fill="auto"/>
            <w:noWrap/>
            <w:vAlign w:val="center"/>
            <w:hideMark/>
          </w:tcPr>
          <w:p w14:paraId="325546BD"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-69.29</w:t>
            </w:r>
          </w:p>
        </w:tc>
      </w:tr>
    </w:tbl>
    <w:p w14:paraId="41487427" w14:textId="2861D1F6" w:rsidR="004D5855" w:rsidRPr="0066453E" w:rsidRDefault="004D5855" w:rsidP="00765B02">
      <w:pPr>
        <w:spacing w:line="276" w:lineRule="auto"/>
        <w:jc w:val="both"/>
        <w:rPr>
          <w:rFonts w:asciiTheme="majorBidi" w:hAnsiTheme="majorBidi" w:cstheme="majorBidi"/>
          <w:b/>
          <w:bCs/>
          <w:color w:val="000000"/>
          <w:sz w:val="24"/>
          <w:szCs w:val="24"/>
        </w:rPr>
      </w:pPr>
    </w:p>
    <w:p w14:paraId="22D6C286" w14:textId="77777777" w:rsidR="000F14A7" w:rsidRPr="0066453E" w:rsidRDefault="000F14A7" w:rsidP="00765B02">
      <w:pPr>
        <w:spacing w:line="276" w:lineRule="auto"/>
        <w:jc w:val="both"/>
        <w:rPr>
          <w:rFonts w:asciiTheme="majorBidi" w:hAnsiTheme="majorBidi" w:cstheme="majorBidi"/>
          <w:b/>
          <w:bCs/>
          <w:color w:val="000000"/>
          <w:sz w:val="24"/>
          <w:szCs w:val="24"/>
        </w:rPr>
      </w:pPr>
    </w:p>
    <w:p w14:paraId="49DCE416" w14:textId="369C3CD7" w:rsidR="004D5855" w:rsidRPr="0066453E" w:rsidRDefault="004D5855" w:rsidP="00765B02">
      <w:pPr>
        <w:spacing w:line="276" w:lineRule="auto"/>
        <w:jc w:val="both"/>
        <w:rPr>
          <w:rFonts w:asciiTheme="majorBidi" w:hAnsiTheme="majorBidi" w:cstheme="majorBidi"/>
          <w:b/>
          <w:bCs/>
          <w:color w:val="000000"/>
          <w:sz w:val="24"/>
          <w:szCs w:val="24"/>
        </w:rPr>
      </w:pPr>
      <w:r w:rsidRPr="0066453E">
        <w:rPr>
          <w:rFonts w:asciiTheme="majorBidi" w:hAnsiTheme="majorBidi" w:cstheme="majorBidi"/>
          <w:b/>
          <w:bCs/>
          <w:color w:val="000000"/>
          <w:sz w:val="24"/>
          <w:szCs w:val="24"/>
        </w:rPr>
        <w:t xml:space="preserve">4.7 </w:t>
      </w:r>
      <w:r w:rsidRPr="0066453E">
        <w:rPr>
          <w:rFonts w:asciiTheme="majorBidi" w:hAnsiTheme="majorBidi" w:cstheme="majorBidi"/>
          <w:b/>
          <w:bCs/>
          <w:sz w:val="24"/>
          <w:szCs w:val="24"/>
        </w:rPr>
        <w:t xml:space="preserve">Green credentials </w:t>
      </w:r>
    </w:p>
    <w:p w14:paraId="4BC08389" w14:textId="6386C091" w:rsidR="004D5855" w:rsidRPr="0066453E" w:rsidRDefault="004D5855" w:rsidP="00765B02">
      <w:pPr>
        <w:spacing w:line="276" w:lineRule="auto"/>
        <w:ind w:firstLine="284"/>
        <w:jc w:val="both"/>
        <w:rPr>
          <w:rFonts w:asciiTheme="majorBidi" w:hAnsiTheme="majorBidi" w:cstheme="majorBidi"/>
          <w:sz w:val="24"/>
          <w:szCs w:val="24"/>
        </w:rPr>
      </w:pPr>
      <w:r w:rsidRPr="0066453E">
        <w:rPr>
          <w:rFonts w:asciiTheme="majorBidi" w:hAnsiTheme="majorBidi" w:cstheme="majorBidi"/>
          <w:color w:val="000000" w:themeColor="text1"/>
          <w:sz w:val="24"/>
          <w:szCs w:val="24"/>
        </w:rPr>
        <w:t>DESs may oﬀer a “greener” alternative to many traditional ILs the unique properties of deep eutectic solvents (DESs) are responsible for widely significant compare to other ionic liquids basis environmental impact, such as a, non-flammability, less toxicity, recyclable, environmentally friendly and biodegradability etc</w:t>
      </w:r>
      <w:r w:rsidRPr="0066453E">
        <w:rPr>
          <w:rFonts w:asciiTheme="majorBidi" w:hAnsiTheme="majorBidi" w:cstheme="majorBidi"/>
          <w:sz w:val="24"/>
          <w:szCs w:val="24"/>
        </w:rPr>
        <w:t>.</w:t>
      </w:r>
    </w:p>
    <w:p w14:paraId="12D2D30D" w14:textId="77777777" w:rsidR="00124EBF" w:rsidRPr="0066453E" w:rsidRDefault="00124EBF" w:rsidP="00765B02">
      <w:pPr>
        <w:spacing w:line="276" w:lineRule="auto"/>
        <w:jc w:val="both"/>
        <w:rPr>
          <w:rFonts w:asciiTheme="majorBidi" w:hAnsiTheme="majorBidi" w:cstheme="majorBidi"/>
          <w:color w:val="000000"/>
          <w:sz w:val="24"/>
          <w:szCs w:val="24"/>
        </w:rPr>
      </w:pPr>
    </w:p>
    <w:p w14:paraId="75A45758" w14:textId="77777777" w:rsidR="00124EBF" w:rsidRPr="0066453E" w:rsidRDefault="00124EBF" w:rsidP="00765B02">
      <w:pPr>
        <w:spacing w:line="276" w:lineRule="auto"/>
        <w:jc w:val="both"/>
        <w:rPr>
          <w:rFonts w:asciiTheme="majorBidi" w:hAnsiTheme="majorBidi" w:cstheme="majorBidi"/>
          <w:color w:val="000000"/>
          <w:sz w:val="24"/>
          <w:szCs w:val="24"/>
        </w:rPr>
      </w:pPr>
    </w:p>
    <w:p w14:paraId="7092D8F8" w14:textId="77777777" w:rsidR="00124EBF" w:rsidRPr="0066453E" w:rsidRDefault="00124EBF" w:rsidP="00765B02">
      <w:pPr>
        <w:spacing w:line="276" w:lineRule="auto"/>
        <w:jc w:val="both"/>
        <w:rPr>
          <w:rFonts w:asciiTheme="majorBidi" w:hAnsiTheme="majorBidi" w:cstheme="majorBidi"/>
          <w:color w:val="000000"/>
          <w:sz w:val="24"/>
          <w:szCs w:val="24"/>
        </w:rPr>
      </w:pPr>
    </w:p>
    <w:p w14:paraId="46CB6EE8" w14:textId="05E9197B"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sz w:val="24"/>
          <w:szCs w:val="24"/>
        </w:rPr>
        <w:t>Table 2</w:t>
      </w:r>
      <w:r w:rsidR="00012E6A" w:rsidRPr="0066453E">
        <w:rPr>
          <w:rFonts w:asciiTheme="majorBidi" w:hAnsiTheme="majorBidi" w:cstheme="majorBidi"/>
          <w:color w:val="000000"/>
          <w:sz w:val="24"/>
          <w:szCs w:val="24"/>
        </w:rPr>
        <w:t>.</w:t>
      </w:r>
      <w:r w:rsidRPr="0066453E">
        <w:rPr>
          <w:rFonts w:asciiTheme="majorBidi" w:hAnsiTheme="majorBidi" w:cstheme="majorBidi"/>
          <w:color w:val="000000"/>
          <w:sz w:val="24"/>
          <w:szCs w:val="24"/>
        </w:rPr>
        <w:t xml:space="preserve"> </w:t>
      </w:r>
      <w:r w:rsidR="004C40B1" w:rsidRPr="0066453E">
        <w:rPr>
          <w:rFonts w:asciiTheme="majorBidi" w:hAnsiTheme="majorBidi" w:cstheme="majorBidi"/>
          <w:color w:val="000000"/>
          <w:sz w:val="24"/>
          <w:szCs w:val="24"/>
        </w:rPr>
        <w:t xml:space="preserve">The </w:t>
      </w:r>
      <w:r w:rsidRPr="0066453E">
        <w:rPr>
          <w:rFonts w:asciiTheme="majorBidi" w:hAnsiTheme="majorBidi" w:cstheme="majorBidi"/>
          <w:color w:val="000000"/>
          <w:sz w:val="24"/>
          <w:szCs w:val="24"/>
        </w:rPr>
        <w:t xml:space="preserve">physical properties of </w:t>
      </w:r>
      <w:r w:rsidR="004C40B1" w:rsidRPr="0066453E">
        <w:rPr>
          <w:rFonts w:asciiTheme="majorBidi" w:hAnsiTheme="majorBidi" w:cstheme="majorBidi"/>
          <w:color w:val="000000"/>
          <w:sz w:val="24"/>
          <w:szCs w:val="24"/>
        </w:rPr>
        <w:t>Deep eutectic solvents (</w:t>
      </w:r>
      <w:r w:rsidRPr="0066453E">
        <w:rPr>
          <w:rFonts w:asciiTheme="majorBidi" w:hAnsiTheme="majorBidi" w:cstheme="majorBidi"/>
          <w:color w:val="000000"/>
          <w:sz w:val="24"/>
          <w:szCs w:val="24"/>
        </w:rPr>
        <w:t>DESs</w:t>
      </w:r>
      <w:r w:rsidR="004C40B1" w:rsidRPr="0066453E">
        <w:rPr>
          <w:rFonts w:asciiTheme="majorBidi" w:hAnsiTheme="majorBidi" w:cstheme="majorBidi"/>
          <w:color w:val="000000"/>
          <w:sz w:val="24"/>
          <w:szCs w:val="24"/>
        </w:rPr>
        <w:t>)</w:t>
      </w:r>
      <w:r w:rsidRPr="0066453E">
        <w:rPr>
          <w:rFonts w:asciiTheme="majorBidi" w:hAnsiTheme="majorBidi" w:cstheme="majorBidi"/>
          <w:color w:val="000000"/>
          <w:sz w:val="24"/>
          <w:szCs w:val="24"/>
        </w:rPr>
        <w:t xml:space="preserve">, ionic liquids </w:t>
      </w:r>
      <w:r w:rsidR="004C40B1" w:rsidRPr="0066453E">
        <w:rPr>
          <w:rFonts w:asciiTheme="majorBidi" w:hAnsiTheme="majorBidi" w:cstheme="majorBidi"/>
          <w:color w:val="000000"/>
          <w:sz w:val="24"/>
          <w:szCs w:val="24"/>
        </w:rPr>
        <w:t xml:space="preserve">(ILs) </w:t>
      </w:r>
      <w:r w:rsidRPr="0066453E">
        <w:rPr>
          <w:rFonts w:asciiTheme="majorBidi" w:hAnsiTheme="majorBidi" w:cstheme="majorBidi"/>
          <w:color w:val="000000"/>
          <w:sz w:val="24"/>
          <w:szCs w:val="24"/>
        </w:rPr>
        <w:t>and molecular solvents at 298K.</w:t>
      </w:r>
      <w:r w:rsidRPr="0066453E">
        <w:rPr>
          <w:rFonts w:asciiTheme="majorBidi" w:hAnsiTheme="majorBidi" w:cstheme="majorBidi"/>
          <w:color w:val="000000" w:themeColor="text1"/>
          <w:sz w:val="24"/>
          <w:szCs w:val="24"/>
        </w:rPr>
        <w:t xml:space="preserve"> </w:t>
      </w:r>
    </w:p>
    <w:tbl>
      <w:tblPr>
        <w:tblW w:w="9639" w:type="dxa"/>
        <w:tblBorders>
          <w:top w:val="single" w:sz="4" w:space="0" w:color="auto"/>
          <w:bottom w:val="single" w:sz="4" w:space="0" w:color="auto"/>
        </w:tblBorders>
        <w:tblLook w:val="04A0" w:firstRow="1" w:lastRow="0" w:firstColumn="1" w:lastColumn="0" w:noHBand="0" w:noVBand="1"/>
      </w:tblPr>
      <w:tblGrid>
        <w:gridCol w:w="1891"/>
        <w:gridCol w:w="1623"/>
        <w:gridCol w:w="1505"/>
        <w:gridCol w:w="2023"/>
        <w:gridCol w:w="1355"/>
        <w:gridCol w:w="1354"/>
      </w:tblGrid>
      <w:tr w:rsidR="00437EBB" w:rsidRPr="0066453E" w14:paraId="46E16AA9" w14:textId="77777777" w:rsidTr="00FB77A0">
        <w:trPr>
          <w:trHeight w:val="300"/>
        </w:trPr>
        <w:tc>
          <w:tcPr>
            <w:tcW w:w="1985" w:type="dxa"/>
            <w:vMerge w:val="restart"/>
            <w:tcBorders>
              <w:top w:val="single" w:sz="4" w:space="0" w:color="auto"/>
              <w:bottom w:val="nil"/>
            </w:tcBorders>
            <w:shd w:val="clear" w:color="000000" w:fill="FFFFFF"/>
            <w:noWrap/>
            <w:vAlign w:val="center"/>
            <w:hideMark/>
          </w:tcPr>
          <w:p w14:paraId="12F92F5C" w14:textId="2A766707" w:rsidR="00437EBB" w:rsidRPr="0066453E" w:rsidRDefault="00355D0B" w:rsidP="00765B02">
            <w:pPr>
              <w:spacing w:line="276" w:lineRule="auto"/>
              <w:rPr>
                <w:rFonts w:asciiTheme="majorBidi" w:hAnsiTheme="majorBidi" w:cstheme="majorBidi"/>
                <w:b/>
                <w:bCs/>
                <w:color w:val="000000"/>
                <w:sz w:val="24"/>
                <w:szCs w:val="24"/>
                <w:lang w:val="en-IN" w:eastAsia="en-IN"/>
              </w:rPr>
            </w:pPr>
            <w:r w:rsidRPr="0066453E">
              <w:rPr>
                <w:rFonts w:asciiTheme="majorBidi" w:hAnsiTheme="majorBidi" w:cstheme="majorBidi"/>
                <w:b/>
                <w:bCs/>
                <w:color w:val="000000"/>
                <w:sz w:val="24"/>
                <w:szCs w:val="24"/>
              </w:rPr>
              <w:t>SALT</w:t>
            </w:r>
            <w:r w:rsidR="00437EBB" w:rsidRPr="0066453E">
              <w:rPr>
                <w:rFonts w:asciiTheme="majorBidi" w:hAnsiTheme="majorBidi" w:cstheme="majorBidi"/>
                <w:b/>
                <w:bCs/>
                <w:color w:val="000000"/>
                <w:sz w:val="24"/>
                <w:szCs w:val="24"/>
              </w:rPr>
              <w:t xml:space="preserve"> (mol </w:t>
            </w:r>
            <w:proofErr w:type="spellStart"/>
            <w:r w:rsidR="00437EBB" w:rsidRPr="0066453E">
              <w:rPr>
                <w:rFonts w:asciiTheme="majorBidi" w:hAnsiTheme="majorBidi" w:cstheme="majorBidi"/>
                <w:b/>
                <w:bCs/>
                <w:color w:val="000000"/>
                <w:sz w:val="24"/>
                <w:szCs w:val="24"/>
              </w:rPr>
              <w:t>equiv</w:t>
            </w:r>
            <w:proofErr w:type="spellEnd"/>
            <w:r w:rsidR="00437EBB" w:rsidRPr="0066453E">
              <w:rPr>
                <w:rFonts w:asciiTheme="majorBidi" w:hAnsiTheme="majorBidi" w:cstheme="majorBidi"/>
                <w:b/>
                <w:bCs/>
                <w:color w:val="000000"/>
                <w:sz w:val="24"/>
                <w:szCs w:val="24"/>
              </w:rPr>
              <w:t>)</w:t>
            </w:r>
          </w:p>
        </w:tc>
        <w:tc>
          <w:tcPr>
            <w:tcW w:w="1701" w:type="dxa"/>
            <w:vMerge w:val="restart"/>
            <w:tcBorders>
              <w:top w:val="single" w:sz="4" w:space="0" w:color="auto"/>
              <w:bottom w:val="nil"/>
            </w:tcBorders>
            <w:shd w:val="clear" w:color="000000" w:fill="FFFFFF"/>
            <w:noWrap/>
            <w:vAlign w:val="center"/>
            <w:hideMark/>
          </w:tcPr>
          <w:p w14:paraId="7C9AA553" w14:textId="77777777" w:rsidR="00437EBB" w:rsidRPr="0066453E" w:rsidRDefault="00437EBB" w:rsidP="00765B02">
            <w:pPr>
              <w:spacing w:line="276" w:lineRule="auto"/>
              <w:rPr>
                <w:rFonts w:asciiTheme="majorBidi" w:hAnsiTheme="majorBidi" w:cstheme="majorBidi"/>
                <w:b/>
                <w:bCs/>
                <w:color w:val="000000"/>
                <w:sz w:val="24"/>
                <w:szCs w:val="24"/>
              </w:rPr>
            </w:pPr>
            <w:r w:rsidRPr="0066453E">
              <w:rPr>
                <w:rFonts w:asciiTheme="majorBidi" w:hAnsiTheme="majorBidi" w:cstheme="majorBidi"/>
                <w:b/>
                <w:bCs/>
                <w:color w:val="000000"/>
                <w:sz w:val="24"/>
                <w:szCs w:val="24"/>
              </w:rPr>
              <w:t xml:space="preserve">HBD (mol </w:t>
            </w:r>
            <w:proofErr w:type="spellStart"/>
            <w:r w:rsidRPr="0066453E">
              <w:rPr>
                <w:rFonts w:asciiTheme="majorBidi" w:hAnsiTheme="majorBidi" w:cstheme="majorBidi"/>
                <w:b/>
                <w:bCs/>
                <w:color w:val="000000"/>
                <w:sz w:val="24"/>
                <w:szCs w:val="24"/>
              </w:rPr>
              <w:t>equiv</w:t>
            </w:r>
            <w:proofErr w:type="spellEnd"/>
            <w:r w:rsidRPr="0066453E">
              <w:rPr>
                <w:rFonts w:asciiTheme="majorBidi" w:hAnsiTheme="majorBidi" w:cstheme="majorBidi"/>
                <w:b/>
                <w:bCs/>
                <w:color w:val="000000"/>
                <w:sz w:val="24"/>
                <w:szCs w:val="24"/>
              </w:rPr>
              <w:t>)</w:t>
            </w:r>
          </w:p>
        </w:tc>
        <w:tc>
          <w:tcPr>
            <w:tcW w:w="1146" w:type="dxa"/>
            <w:vMerge w:val="restart"/>
            <w:tcBorders>
              <w:top w:val="single" w:sz="4" w:space="0" w:color="auto"/>
              <w:bottom w:val="nil"/>
            </w:tcBorders>
            <w:shd w:val="clear" w:color="000000" w:fill="FFFFFF"/>
            <w:noWrap/>
            <w:vAlign w:val="center"/>
            <w:hideMark/>
          </w:tcPr>
          <w:p w14:paraId="53C56E3E" w14:textId="735A12F0" w:rsidR="00437EBB" w:rsidRPr="0066453E" w:rsidRDefault="00355D0B" w:rsidP="00765B02">
            <w:pPr>
              <w:spacing w:line="276" w:lineRule="auto"/>
              <w:jc w:val="center"/>
              <w:rPr>
                <w:rFonts w:asciiTheme="majorBidi" w:hAnsiTheme="majorBidi" w:cstheme="majorBidi"/>
                <w:b/>
                <w:bCs/>
                <w:color w:val="000000"/>
                <w:sz w:val="24"/>
                <w:szCs w:val="24"/>
              </w:rPr>
            </w:pPr>
            <w:r w:rsidRPr="0066453E">
              <w:rPr>
                <w:rFonts w:asciiTheme="majorBidi" w:hAnsiTheme="majorBidi" w:cstheme="majorBidi"/>
                <w:b/>
                <w:bCs/>
                <w:color w:val="000000"/>
                <w:sz w:val="24"/>
                <w:szCs w:val="24"/>
              </w:rPr>
              <w:t xml:space="preserve">VISCOCITY </w:t>
            </w:r>
            <w:r w:rsidR="00437EBB" w:rsidRPr="0066453E">
              <w:rPr>
                <w:rFonts w:asciiTheme="majorBidi" w:hAnsiTheme="majorBidi" w:cstheme="majorBidi"/>
                <w:b/>
                <w:bCs/>
                <w:color w:val="000000"/>
                <w:sz w:val="24"/>
                <w:szCs w:val="24"/>
              </w:rPr>
              <w:t>/</w:t>
            </w:r>
            <w:proofErr w:type="spellStart"/>
            <w:r w:rsidR="00437EBB" w:rsidRPr="0066453E">
              <w:rPr>
                <w:rFonts w:asciiTheme="majorBidi" w:hAnsiTheme="majorBidi" w:cstheme="majorBidi"/>
                <w:b/>
                <w:bCs/>
                <w:color w:val="000000"/>
                <w:sz w:val="24"/>
                <w:szCs w:val="24"/>
              </w:rPr>
              <w:t>cP</w:t>
            </w:r>
            <w:proofErr w:type="spellEnd"/>
          </w:p>
        </w:tc>
        <w:tc>
          <w:tcPr>
            <w:tcW w:w="1972" w:type="dxa"/>
            <w:vMerge w:val="restart"/>
            <w:tcBorders>
              <w:top w:val="single" w:sz="4" w:space="0" w:color="auto"/>
              <w:bottom w:val="nil"/>
            </w:tcBorders>
            <w:shd w:val="clear" w:color="000000" w:fill="FFFFFF"/>
            <w:noWrap/>
            <w:vAlign w:val="center"/>
            <w:hideMark/>
          </w:tcPr>
          <w:p w14:paraId="58231B8F" w14:textId="69E1F4B0" w:rsidR="00437EBB" w:rsidRPr="0066453E" w:rsidRDefault="00355D0B" w:rsidP="00765B02">
            <w:pPr>
              <w:spacing w:line="276" w:lineRule="auto"/>
              <w:jc w:val="center"/>
              <w:rPr>
                <w:rFonts w:asciiTheme="majorBidi" w:hAnsiTheme="majorBidi" w:cstheme="majorBidi"/>
                <w:b/>
                <w:bCs/>
                <w:color w:val="000000"/>
                <w:sz w:val="24"/>
                <w:szCs w:val="24"/>
              </w:rPr>
            </w:pPr>
            <w:r w:rsidRPr="0066453E">
              <w:rPr>
                <w:rFonts w:asciiTheme="majorBidi" w:hAnsiTheme="majorBidi" w:cstheme="majorBidi"/>
                <w:b/>
                <w:bCs/>
                <w:color w:val="000000"/>
                <w:sz w:val="24"/>
                <w:szCs w:val="24"/>
              </w:rPr>
              <w:t>CONDUCTIVITY</w:t>
            </w:r>
            <w:r w:rsidR="00437EBB" w:rsidRPr="0066453E">
              <w:rPr>
                <w:rFonts w:asciiTheme="majorBidi" w:hAnsiTheme="majorBidi" w:cstheme="majorBidi"/>
                <w:b/>
                <w:bCs/>
                <w:color w:val="000000"/>
                <w:sz w:val="24"/>
                <w:szCs w:val="24"/>
              </w:rPr>
              <w:t xml:space="preserve"> mS cm</w:t>
            </w:r>
            <w:r w:rsidR="00437EBB" w:rsidRPr="0066453E">
              <w:rPr>
                <w:rFonts w:asciiTheme="majorBidi" w:hAnsiTheme="majorBidi" w:cstheme="majorBidi"/>
                <w:b/>
                <w:bCs/>
                <w:color w:val="000000"/>
                <w:sz w:val="24"/>
                <w:szCs w:val="24"/>
                <w:vertAlign w:val="superscript"/>
              </w:rPr>
              <w:t>-1</w:t>
            </w:r>
          </w:p>
        </w:tc>
        <w:tc>
          <w:tcPr>
            <w:tcW w:w="1418" w:type="dxa"/>
            <w:vMerge w:val="restart"/>
            <w:tcBorders>
              <w:top w:val="single" w:sz="4" w:space="0" w:color="auto"/>
              <w:bottom w:val="nil"/>
            </w:tcBorders>
            <w:shd w:val="clear" w:color="000000" w:fill="FFFFFF"/>
            <w:noWrap/>
            <w:vAlign w:val="center"/>
            <w:hideMark/>
          </w:tcPr>
          <w:p w14:paraId="55E53163" w14:textId="762F8E97" w:rsidR="00437EBB" w:rsidRPr="0066453E" w:rsidRDefault="00355D0B" w:rsidP="00355D0B">
            <w:pPr>
              <w:spacing w:line="276" w:lineRule="auto"/>
              <w:jc w:val="center"/>
              <w:rPr>
                <w:rFonts w:asciiTheme="majorBidi" w:hAnsiTheme="majorBidi" w:cstheme="majorBidi"/>
                <w:b/>
                <w:bCs/>
                <w:color w:val="000000"/>
                <w:sz w:val="24"/>
                <w:szCs w:val="24"/>
              </w:rPr>
            </w:pPr>
            <w:r w:rsidRPr="0066453E">
              <w:rPr>
                <w:rFonts w:asciiTheme="majorBidi" w:hAnsiTheme="majorBidi" w:cstheme="majorBidi"/>
                <w:b/>
                <w:bCs/>
                <w:color w:val="000000"/>
                <w:sz w:val="24"/>
                <w:szCs w:val="24"/>
              </w:rPr>
              <w:t xml:space="preserve">DENSITY </w:t>
            </w:r>
            <w:r w:rsidR="00437EBB" w:rsidRPr="0066453E">
              <w:rPr>
                <w:rFonts w:asciiTheme="majorBidi" w:hAnsiTheme="majorBidi" w:cstheme="majorBidi"/>
                <w:b/>
                <w:bCs/>
                <w:color w:val="000000"/>
                <w:sz w:val="24"/>
                <w:szCs w:val="24"/>
              </w:rPr>
              <w:t>/ gcm</w:t>
            </w:r>
            <w:r w:rsidR="00437EBB" w:rsidRPr="0066453E">
              <w:rPr>
                <w:rFonts w:asciiTheme="majorBidi" w:hAnsiTheme="majorBidi" w:cstheme="majorBidi"/>
                <w:b/>
                <w:bCs/>
                <w:color w:val="000000"/>
                <w:sz w:val="24"/>
                <w:szCs w:val="24"/>
                <w:vertAlign w:val="superscript"/>
              </w:rPr>
              <w:t>-3</w:t>
            </w:r>
          </w:p>
        </w:tc>
        <w:tc>
          <w:tcPr>
            <w:tcW w:w="1417" w:type="dxa"/>
            <w:tcBorders>
              <w:top w:val="single" w:sz="4" w:space="0" w:color="auto"/>
              <w:bottom w:val="nil"/>
            </w:tcBorders>
            <w:shd w:val="clear" w:color="000000" w:fill="FFFFFF"/>
            <w:noWrap/>
            <w:vAlign w:val="center"/>
            <w:hideMark/>
          </w:tcPr>
          <w:p w14:paraId="54A48725" w14:textId="2AC80A58" w:rsidR="00437EBB" w:rsidRPr="0066453E" w:rsidRDefault="00355D0B" w:rsidP="00765B02">
            <w:pPr>
              <w:spacing w:line="276" w:lineRule="auto"/>
              <w:jc w:val="center"/>
              <w:rPr>
                <w:rFonts w:asciiTheme="majorBidi" w:hAnsiTheme="majorBidi" w:cstheme="majorBidi"/>
                <w:b/>
                <w:bCs/>
                <w:color w:val="000000"/>
                <w:sz w:val="24"/>
                <w:szCs w:val="24"/>
              </w:rPr>
            </w:pPr>
            <w:r w:rsidRPr="0066453E">
              <w:rPr>
                <w:rFonts w:asciiTheme="majorBidi" w:hAnsiTheme="majorBidi" w:cstheme="majorBidi"/>
                <w:b/>
                <w:bCs/>
                <w:color w:val="000000"/>
                <w:sz w:val="24"/>
                <w:szCs w:val="24"/>
              </w:rPr>
              <w:t xml:space="preserve">SURFACE TENSION </w:t>
            </w:r>
          </w:p>
        </w:tc>
      </w:tr>
      <w:tr w:rsidR="00437EBB" w:rsidRPr="0066453E" w14:paraId="6A7CF23A" w14:textId="77777777" w:rsidTr="00FB77A0">
        <w:trPr>
          <w:trHeight w:val="300"/>
        </w:trPr>
        <w:tc>
          <w:tcPr>
            <w:tcW w:w="1985" w:type="dxa"/>
            <w:vMerge/>
            <w:tcBorders>
              <w:top w:val="nil"/>
              <w:bottom w:val="single" w:sz="4" w:space="0" w:color="auto"/>
            </w:tcBorders>
            <w:vAlign w:val="center"/>
            <w:hideMark/>
          </w:tcPr>
          <w:p w14:paraId="50C5B587" w14:textId="77777777" w:rsidR="00437EBB" w:rsidRPr="0066453E" w:rsidRDefault="00437EBB" w:rsidP="00765B02">
            <w:pPr>
              <w:spacing w:line="276" w:lineRule="auto"/>
              <w:rPr>
                <w:rFonts w:asciiTheme="majorBidi" w:hAnsiTheme="majorBidi" w:cstheme="majorBidi"/>
                <w:b/>
                <w:bCs/>
                <w:color w:val="000000"/>
                <w:sz w:val="24"/>
                <w:szCs w:val="24"/>
              </w:rPr>
            </w:pPr>
          </w:p>
        </w:tc>
        <w:tc>
          <w:tcPr>
            <w:tcW w:w="1701" w:type="dxa"/>
            <w:vMerge/>
            <w:tcBorders>
              <w:top w:val="nil"/>
              <w:bottom w:val="single" w:sz="4" w:space="0" w:color="auto"/>
            </w:tcBorders>
            <w:vAlign w:val="center"/>
            <w:hideMark/>
          </w:tcPr>
          <w:p w14:paraId="4BD1D79B" w14:textId="77777777" w:rsidR="00437EBB" w:rsidRPr="0066453E" w:rsidRDefault="00437EBB" w:rsidP="00765B02">
            <w:pPr>
              <w:spacing w:line="276" w:lineRule="auto"/>
              <w:rPr>
                <w:rFonts w:asciiTheme="majorBidi" w:hAnsiTheme="majorBidi" w:cstheme="majorBidi"/>
                <w:b/>
                <w:bCs/>
                <w:color w:val="000000"/>
                <w:sz w:val="24"/>
                <w:szCs w:val="24"/>
              </w:rPr>
            </w:pPr>
          </w:p>
        </w:tc>
        <w:tc>
          <w:tcPr>
            <w:tcW w:w="1146" w:type="dxa"/>
            <w:vMerge/>
            <w:tcBorders>
              <w:top w:val="nil"/>
              <w:bottom w:val="single" w:sz="4" w:space="0" w:color="auto"/>
            </w:tcBorders>
            <w:vAlign w:val="center"/>
            <w:hideMark/>
          </w:tcPr>
          <w:p w14:paraId="4C492DCC" w14:textId="77777777" w:rsidR="00437EBB" w:rsidRPr="0066453E" w:rsidRDefault="00437EBB" w:rsidP="00765B02">
            <w:pPr>
              <w:spacing w:line="276" w:lineRule="auto"/>
              <w:rPr>
                <w:rFonts w:asciiTheme="majorBidi" w:hAnsiTheme="majorBidi" w:cstheme="majorBidi"/>
                <w:b/>
                <w:bCs/>
                <w:color w:val="000000"/>
                <w:sz w:val="24"/>
                <w:szCs w:val="24"/>
              </w:rPr>
            </w:pPr>
          </w:p>
        </w:tc>
        <w:tc>
          <w:tcPr>
            <w:tcW w:w="1972" w:type="dxa"/>
            <w:vMerge/>
            <w:tcBorders>
              <w:top w:val="nil"/>
              <w:bottom w:val="single" w:sz="4" w:space="0" w:color="auto"/>
            </w:tcBorders>
            <w:vAlign w:val="center"/>
            <w:hideMark/>
          </w:tcPr>
          <w:p w14:paraId="2E6ED8CE" w14:textId="77777777" w:rsidR="00437EBB" w:rsidRPr="0066453E" w:rsidRDefault="00437EBB" w:rsidP="00765B02">
            <w:pPr>
              <w:spacing w:line="276" w:lineRule="auto"/>
              <w:rPr>
                <w:rFonts w:asciiTheme="majorBidi" w:hAnsiTheme="majorBidi" w:cstheme="majorBidi"/>
                <w:b/>
                <w:bCs/>
                <w:color w:val="000000"/>
                <w:sz w:val="24"/>
                <w:szCs w:val="24"/>
              </w:rPr>
            </w:pPr>
          </w:p>
        </w:tc>
        <w:tc>
          <w:tcPr>
            <w:tcW w:w="1418" w:type="dxa"/>
            <w:vMerge/>
            <w:tcBorders>
              <w:top w:val="nil"/>
              <w:bottom w:val="single" w:sz="4" w:space="0" w:color="auto"/>
            </w:tcBorders>
            <w:vAlign w:val="center"/>
            <w:hideMark/>
          </w:tcPr>
          <w:p w14:paraId="6D802DAD" w14:textId="77777777" w:rsidR="00437EBB" w:rsidRPr="0066453E" w:rsidRDefault="00437EBB" w:rsidP="00765B02">
            <w:pPr>
              <w:spacing w:line="276" w:lineRule="auto"/>
              <w:rPr>
                <w:rFonts w:asciiTheme="majorBidi" w:hAnsiTheme="majorBidi" w:cstheme="majorBidi"/>
                <w:b/>
                <w:bCs/>
                <w:color w:val="000000"/>
                <w:sz w:val="24"/>
                <w:szCs w:val="24"/>
              </w:rPr>
            </w:pPr>
          </w:p>
        </w:tc>
        <w:tc>
          <w:tcPr>
            <w:tcW w:w="1417" w:type="dxa"/>
            <w:tcBorders>
              <w:top w:val="nil"/>
              <w:bottom w:val="single" w:sz="4" w:space="0" w:color="auto"/>
            </w:tcBorders>
            <w:shd w:val="clear" w:color="000000" w:fill="FFFFFF"/>
            <w:noWrap/>
            <w:vAlign w:val="center"/>
            <w:hideMark/>
          </w:tcPr>
          <w:p w14:paraId="696533B1" w14:textId="77777777" w:rsidR="00437EBB" w:rsidRPr="0066453E" w:rsidRDefault="00437EBB" w:rsidP="00765B02">
            <w:pPr>
              <w:spacing w:line="276" w:lineRule="auto"/>
              <w:jc w:val="center"/>
              <w:rPr>
                <w:rFonts w:asciiTheme="majorBidi" w:hAnsiTheme="majorBidi" w:cstheme="majorBidi"/>
                <w:b/>
                <w:bCs/>
                <w:color w:val="000000"/>
                <w:sz w:val="24"/>
                <w:szCs w:val="24"/>
              </w:rPr>
            </w:pPr>
            <w:r w:rsidRPr="0066453E">
              <w:rPr>
                <w:rFonts w:asciiTheme="majorBidi" w:hAnsiTheme="majorBidi" w:cstheme="majorBidi"/>
                <w:b/>
                <w:bCs/>
                <w:color w:val="000000"/>
                <w:sz w:val="24"/>
                <w:szCs w:val="24"/>
              </w:rPr>
              <w:t>/mNm</w:t>
            </w:r>
            <w:r w:rsidRPr="0066453E">
              <w:rPr>
                <w:rFonts w:asciiTheme="majorBidi" w:hAnsiTheme="majorBidi" w:cstheme="majorBidi"/>
                <w:b/>
                <w:bCs/>
                <w:color w:val="000000"/>
                <w:sz w:val="24"/>
                <w:szCs w:val="24"/>
                <w:vertAlign w:val="superscript"/>
              </w:rPr>
              <w:t xml:space="preserve">-1  </w:t>
            </w:r>
          </w:p>
        </w:tc>
      </w:tr>
      <w:tr w:rsidR="00437EBB" w:rsidRPr="0066453E" w14:paraId="5C98F7B8" w14:textId="77777777" w:rsidTr="00FB77A0">
        <w:trPr>
          <w:trHeight w:val="300"/>
        </w:trPr>
        <w:tc>
          <w:tcPr>
            <w:tcW w:w="1985" w:type="dxa"/>
            <w:tcBorders>
              <w:top w:val="single" w:sz="4" w:space="0" w:color="auto"/>
            </w:tcBorders>
            <w:shd w:val="clear" w:color="auto" w:fill="auto"/>
            <w:noWrap/>
            <w:vAlign w:val="center"/>
            <w:hideMark/>
          </w:tcPr>
          <w:p w14:paraId="56658E9C" w14:textId="77777777" w:rsidR="00437EBB" w:rsidRPr="0066453E" w:rsidRDefault="00437EBB"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r w:rsidRPr="0066453E">
              <w:rPr>
                <w:rFonts w:asciiTheme="majorBidi" w:hAnsiTheme="majorBidi" w:cstheme="majorBidi"/>
                <w:color w:val="000000"/>
                <w:sz w:val="24"/>
                <w:szCs w:val="24"/>
              </w:rPr>
              <w:t xml:space="preserve"> (1)</w:t>
            </w:r>
          </w:p>
        </w:tc>
        <w:tc>
          <w:tcPr>
            <w:tcW w:w="1701" w:type="dxa"/>
            <w:tcBorders>
              <w:top w:val="single" w:sz="4" w:space="0" w:color="auto"/>
            </w:tcBorders>
            <w:shd w:val="clear" w:color="auto" w:fill="auto"/>
            <w:noWrap/>
            <w:vAlign w:val="center"/>
            <w:hideMark/>
          </w:tcPr>
          <w:p w14:paraId="111CD3F6"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Urea (2)</w:t>
            </w:r>
          </w:p>
        </w:tc>
        <w:tc>
          <w:tcPr>
            <w:tcW w:w="1146" w:type="dxa"/>
            <w:tcBorders>
              <w:top w:val="single" w:sz="4" w:space="0" w:color="auto"/>
            </w:tcBorders>
            <w:shd w:val="clear" w:color="auto" w:fill="auto"/>
            <w:noWrap/>
            <w:vAlign w:val="center"/>
            <w:hideMark/>
          </w:tcPr>
          <w:p w14:paraId="19FC3D51"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632</w:t>
            </w:r>
          </w:p>
        </w:tc>
        <w:tc>
          <w:tcPr>
            <w:tcW w:w="1972" w:type="dxa"/>
            <w:tcBorders>
              <w:top w:val="single" w:sz="4" w:space="0" w:color="auto"/>
            </w:tcBorders>
            <w:shd w:val="clear" w:color="auto" w:fill="auto"/>
            <w:noWrap/>
            <w:vAlign w:val="center"/>
            <w:hideMark/>
          </w:tcPr>
          <w:p w14:paraId="7CC901B2"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0.75</w:t>
            </w:r>
          </w:p>
        </w:tc>
        <w:tc>
          <w:tcPr>
            <w:tcW w:w="1418" w:type="dxa"/>
            <w:tcBorders>
              <w:top w:val="single" w:sz="4" w:space="0" w:color="auto"/>
            </w:tcBorders>
            <w:shd w:val="clear" w:color="auto" w:fill="auto"/>
            <w:noWrap/>
            <w:vAlign w:val="center"/>
            <w:hideMark/>
          </w:tcPr>
          <w:p w14:paraId="46530F7C"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1.24</w:t>
            </w:r>
          </w:p>
        </w:tc>
        <w:tc>
          <w:tcPr>
            <w:tcW w:w="1417" w:type="dxa"/>
            <w:tcBorders>
              <w:top w:val="single" w:sz="4" w:space="0" w:color="auto"/>
            </w:tcBorders>
            <w:shd w:val="clear" w:color="auto" w:fill="auto"/>
            <w:noWrap/>
            <w:vAlign w:val="center"/>
            <w:hideMark/>
          </w:tcPr>
          <w:p w14:paraId="7B85F1C4"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52</w:t>
            </w:r>
          </w:p>
        </w:tc>
      </w:tr>
      <w:tr w:rsidR="00437EBB" w:rsidRPr="0066453E" w14:paraId="4919D85F" w14:textId="77777777" w:rsidTr="00FB77A0">
        <w:trPr>
          <w:trHeight w:val="300"/>
        </w:trPr>
        <w:tc>
          <w:tcPr>
            <w:tcW w:w="1985" w:type="dxa"/>
            <w:shd w:val="clear" w:color="auto" w:fill="auto"/>
            <w:noWrap/>
            <w:vAlign w:val="center"/>
            <w:hideMark/>
          </w:tcPr>
          <w:p w14:paraId="73643012" w14:textId="77777777" w:rsidR="00437EBB" w:rsidRPr="0066453E" w:rsidRDefault="00437EBB"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r w:rsidRPr="0066453E">
              <w:rPr>
                <w:rFonts w:asciiTheme="majorBidi" w:hAnsiTheme="majorBidi" w:cstheme="majorBidi"/>
                <w:color w:val="000000"/>
                <w:sz w:val="24"/>
                <w:szCs w:val="24"/>
              </w:rPr>
              <w:t xml:space="preserve"> (1)</w:t>
            </w:r>
          </w:p>
        </w:tc>
        <w:tc>
          <w:tcPr>
            <w:tcW w:w="1701" w:type="dxa"/>
            <w:shd w:val="clear" w:color="auto" w:fill="auto"/>
            <w:noWrap/>
            <w:vAlign w:val="center"/>
            <w:hideMark/>
          </w:tcPr>
          <w:p w14:paraId="659527C2"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ethylene glycol (2)</w:t>
            </w:r>
          </w:p>
        </w:tc>
        <w:tc>
          <w:tcPr>
            <w:tcW w:w="1146" w:type="dxa"/>
            <w:shd w:val="clear" w:color="auto" w:fill="auto"/>
            <w:noWrap/>
            <w:vAlign w:val="center"/>
            <w:hideMark/>
          </w:tcPr>
          <w:p w14:paraId="26233C2F"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36</w:t>
            </w:r>
          </w:p>
        </w:tc>
        <w:tc>
          <w:tcPr>
            <w:tcW w:w="1972" w:type="dxa"/>
            <w:shd w:val="clear" w:color="auto" w:fill="auto"/>
            <w:noWrap/>
            <w:vAlign w:val="center"/>
            <w:hideMark/>
          </w:tcPr>
          <w:p w14:paraId="30C89078"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7.61</w:t>
            </w:r>
          </w:p>
        </w:tc>
        <w:tc>
          <w:tcPr>
            <w:tcW w:w="1418" w:type="dxa"/>
            <w:shd w:val="clear" w:color="auto" w:fill="auto"/>
            <w:noWrap/>
            <w:vAlign w:val="center"/>
            <w:hideMark/>
          </w:tcPr>
          <w:p w14:paraId="195B2AAE"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1.12</w:t>
            </w:r>
          </w:p>
        </w:tc>
        <w:tc>
          <w:tcPr>
            <w:tcW w:w="1417" w:type="dxa"/>
            <w:shd w:val="clear" w:color="auto" w:fill="auto"/>
            <w:noWrap/>
            <w:vAlign w:val="center"/>
            <w:hideMark/>
          </w:tcPr>
          <w:p w14:paraId="59811BF1"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49</w:t>
            </w:r>
          </w:p>
        </w:tc>
      </w:tr>
      <w:tr w:rsidR="00437EBB" w:rsidRPr="0066453E" w14:paraId="68994486" w14:textId="77777777" w:rsidTr="00FB77A0">
        <w:trPr>
          <w:trHeight w:val="300"/>
        </w:trPr>
        <w:tc>
          <w:tcPr>
            <w:tcW w:w="1985" w:type="dxa"/>
            <w:shd w:val="clear" w:color="auto" w:fill="auto"/>
            <w:noWrap/>
            <w:vAlign w:val="center"/>
            <w:hideMark/>
          </w:tcPr>
          <w:p w14:paraId="7F8E9CF5" w14:textId="77777777" w:rsidR="00437EBB" w:rsidRPr="0066453E" w:rsidRDefault="00437EBB"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r w:rsidRPr="0066453E">
              <w:rPr>
                <w:rFonts w:asciiTheme="majorBidi" w:hAnsiTheme="majorBidi" w:cstheme="majorBidi"/>
                <w:color w:val="000000"/>
                <w:sz w:val="24"/>
                <w:szCs w:val="24"/>
              </w:rPr>
              <w:t xml:space="preserve"> (1)</w:t>
            </w:r>
          </w:p>
        </w:tc>
        <w:tc>
          <w:tcPr>
            <w:tcW w:w="1701" w:type="dxa"/>
            <w:shd w:val="clear" w:color="auto" w:fill="auto"/>
            <w:noWrap/>
            <w:vAlign w:val="center"/>
            <w:hideMark/>
          </w:tcPr>
          <w:p w14:paraId="1D286B27"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glycerol (2)</w:t>
            </w:r>
          </w:p>
        </w:tc>
        <w:tc>
          <w:tcPr>
            <w:tcW w:w="1146" w:type="dxa"/>
            <w:shd w:val="clear" w:color="auto" w:fill="auto"/>
            <w:noWrap/>
            <w:vAlign w:val="center"/>
            <w:hideMark/>
          </w:tcPr>
          <w:p w14:paraId="32A36C4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376</w:t>
            </w:r>
          </w:p>
        </w:tc>
        <w:tc>
          <w:tcPr>
            <w:tcW w:w="1972" w:type="dxa"/>
            <w:shd w:val="clear" w:color="auto" w:fill="auto"/>
            <w:noWrap/>
            <w:vAlign w:val="center"/>
            <w:hideMark/>
          </w:tcPr>
          <w:p w14:paraId="427E4AC5"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1.05</w:t>
            </w:r>
          </w:p>
        </w:tc>
        <w:tc>
          <w:tcPr>
            <w:tcW w:w="1418" w:type="dxa"/>
            <w:shd w:val="clear" w:color="auto" w:fill="auto"/>
            <w:noWrap/>
            <w:vAlign w:val="center"/>
            <w:hideMark/>
          </w:tcPr>
          <w:p w14:paraId="02073306"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1.18</w:t>
            </w:r>
          </w:p>
        </w:tc>
        <w:tc>
          <w:tcPr>
            <w:tcW w:w="1417" w:type="dxa"/>
            <w:shd w:val="clear" w:color="auto" w:fill="auto"/>
            <w:noWrap/>
            <w:vAlign w:val="center"/>
            <w:hideMark/>
          </w:tcPr>
          <w:p w14:paraId="693D1D48"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55.8</w:t>
            </w:r>
          </w:p>
        </w:tc>
      </w:tr>
      <w:tr w:rsidR="00437EBB" w:rsidRPr="0066453E" w14:paraId="35001899" w14:textId="77777777" w:rsidTr="00FB77A0">
        <w:trPr>
          <w:trHeight w:val="300"/>
        </w:trPr>
        <w:tc>
          <w:tcPr>
            <w:tcW w:w="1985" w:type="dxa"/>
            <w:shd w:val="clear" w:color="auto" w:fill="auto"/>
            <w:noWrap/>
            <w:vAlign w:val="center"/>
            <w:hideMark/>
          </w:tcPr>
          <w:p w14:paraId="5AE6B2B4" w14:textId="77777777" w:rsidR="00437EBB" w:rsidRPr="0066453E" w:rsidRDefault="00437EBB"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r w:rsidRPr="0066453E">
              <w:rPr>
                <w:rFonts w:asciiTheme="majorBidi" w:hAnsiTheme="majorBidi" w:cstheme="majorBidi"/>
                <w:color w:val="000000"/>
                <w:sz w:val="24"/>
                <w:szCs w:val="24"/>
              </w:rPr>
              <w:t xml:space="preserve"> (1)</w:t>
            </w:r>
          </w:p>
        </w:tc>
        <w:tc>
          <w:tcPr>
            <w:tcW w:w="1701" w:type="dxa"/>
            <w:shd w:val="clear" w:color="auto" w:fill="auto"/>
            <w:noWrap/>
            <w:vAlign w:val="center"/>
            <w:hideMark/>
          </w:tcPr>
          <w:p w14:paraId="5F627E0D"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Malonic acid (1)</w:t>
            </w:r>
          </w:p>
        </w:tc>
        <w:tc>
          <w:tcPr>
            <w:tcW w:w="1146" w:type="dxa"/>
            <w:shd w:val="clear" w:color="auto" w:fill="auto"/>
            <w:noWrap/>
            <w:vAlign w:val="center"/>
            <w:hideMark/>
          </w:tcPr>
          <w:p w14:paraId="608AB0AE"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721</w:t>
            </w:r>
          </w:p>
        </w:tc>
        <w:tc>
          <w:tcPr>
            <w:tcW w:w="1972" w:type="dxa"/>
            <w:shd w:val="clear" w:color="auto" w:fill="auto"/>
            <w:noWrap/>
            <w:vAlign w:val="center"/>
            <w:hideMark/>
          </w:tcPr>
          <w:p w14:paraId="43A8FBFF"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0.55</w:t>
            </w:r>
          </w:p>
        </w:tc>
        <w:tc>
          <w:tcPr>
            <w:tcW w:w="1418" w:type="dxa"/>
            <w:shd w:val="clear" w:color="auto" w:fill="auto"/>
            <w:noWrap/>
            <w:vAlign w:val="bottom"/>
            <w:hideMark/>
          </w:tcPr>
          <w:p w14:paraId="44D837FC"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1417" w:type="dxa"/>
            <w:shd w:val="clear" w:color="auto" w:fill="auto"/>
            <w:noWrap/>
            <w:vAlign w:val="center"/>
            <w:hideMark/>
          </w:tcPr>
          <w:p w14:paraId="35E889ED"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65.7</w:t>
            </w:r>
          </w:p>
        </w:tc>
      </w:tr>
      <w:tr w:rsidR="00437EBB" w:rsidRPr="0066453E" w14:paraId="2F47E3B5" w14:textId="77777777" w:rsidTr="00FB77A0">
        <w:trPr>
          <w:trHeight w:val="300"/>
        </w:trPr>
        <w:tc>
          <w:tcPr>
            <w:tcW w:w="1985" w:type="dxa"/>
            <w:shd w:val="clear" w:color="auto" w:fill="auto"/>
            <w:noWrap/>
            <w:vAlign w:val="center"/>
            <w:hideMark/>
          </w:tcPr>
          <w:p w14:paraId="5FBC74B4"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C</w:t>
            </w:r>
            <w:r w:rsidRPr="0066453E">
              <w:rPr>
                <w:rFonts w:asciiTheme="majorBidi" w:hAnsiTheme="majorBidi" w:cstheme="majorBidi"/>
                <w:color w:val="000000"/>
                <w:sz w:val="24"/>
                <w:szCs w:val="24"/>
                <w:vertAlign w:val="subscript"/>
              </w:rPr>
              <w:t>4</w:t>
            </w:r>
            <w:r w:rsidRPr="0066453E">
              <w:rPr>
                <w:rFonts w:asciiTheme="majorBidi" w:hAnsiTheme="majorBidi" w:cstheme="majorBidi"/>
                <w:color w:val="000000"/>
                <w:sz w:val="24"/>
                <w:szCs w:val="24"/>
              </w:rPr>
              <w:t>mimCl</w:t>
            </w:r>
          </w:p>
        </w:tc>
        <w:tc>
          <w:tcPr>
            <w:tcW w:w="1701" w:type="dxa"/>
            <w:shd w:val="clear" w:color="auto" w:fill="auto"/>
            <w:noWrap/>
            <w:vAlign w:val="center"/>
            <w:hideMark/>
          </w:tcPr>
          <w:p w14:paraId="5BD61666"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AlCl</w:t>
            </w:r>
            <w:r w:rsidRPr="0066453E">
              <w:rPr>
                <w:rFonts w:asciiTheme="majorBidi" w:hAnsiTheme="majorBidi" w:cstheme="majorBidi"/>
                <w:color w:val="000000"/>
                <w:sz w:val="24"/>
                <w:szCs w:val="24"/>
                <w:vertAlign w:val="subscript"/>
              </w:rPr>
              <w:t>3</w:t>
            </w:r>
          </w:p>
        </w:tc>
        <w:tc>
          <w:tcPr>
            <w:tcW w:w="1146" w:type="dxa"/>
            <w:shd w:val="clear" w:color="auto" w:fill="auto"/>
            <w:noWrap/>
            <w:vAlign w:val="center"/>
            <w:hideMark/>
          </w:tcPr>
          <w:p w14:paraId="3F262E4E"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19</w:t>
            </w:r>
          </w:p>
        </w:tc>
        <w:tc>
          <w:tcPr>
            <w:tcW w:w="1972" w:type="dxa"/>
            <w:shd w:val="clear" w:color="auto" w:fill="auto"/>
            <w:noWrap/>
            <w:vAlign w:val="center"/>
            <w:hideMark/>
          </w:tcPr>
          <w:p w14:paraId="36CB4BB7"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9.2</w:t>
            </w:r>
          </w:p>
        </w:tc>
        <w:tc>
          <w:tcPr>
            <w:tcW w:w="1418" w:type="dxa"/>
            <w:shd w:val="clear" w:color="auto" w:fill="auto"/>
            <w:noWrap/>
            <w:vAlign w:val="center"/>
            <w:hideMark/>
          </w:tcPr>
          <w:p w14:paraId="30247C1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1.33</w:t>
            </w:r>
          </w:p>
        </w:tc>
        <w:tc>
          <w:tcPr>
            <w:tcW w:w="1417" w:type="dxa"/>
            <w:shd w:val="clear" w:color="auto" w:fill="auto"/>
            <w:noWrap/>
            <w:vAlign w:val="bottom"/>
            <w:hideMark/>
          </w:tcPr>
          <w:p w14:paraId="02B9DC5F" w14:textId="77777777" w:rsidR="00437EBB" w:rsidRPr="0066453E" w:rsidRDefault="00437EBB" w:rsidP="00765B02">
            <w:pPr>
              <w:spacing w:line="276" w:lineRule="auto"/>
              <w:jc w:val="center"/>
              <w:rPr>
                <w:rFonts w:asciiTheme="majorBidi" w:hAnsiTheme="majorBidi" w:cstheme="majorBidi"/>
                <w:color w:val="000000"/>
                <w:sz w:val="24"/>
                <w:szCs w:val="24"/>
              </w:rPr>
            </w:pPr>
          </w:p>
        </w:tc>
      </w:tr>
      <w:tr w:rsidR="00437EBB" w:rsidRPr="0066453E" w14:paraId="695CACFA" w14:textId="77777777" w:rsidTr="00FB77A0">
        <w:trPr>
          <w:trHeight w:val="300"/>
        </w:trPr>
        <w:tc>
          <w:tcPr>
            <w:tcW w:w="1985" w:type="dxa"/>
            <w:shd w:val="clear" w:color="auto" w:fill="auto"/>
            <w:noWrap/>
            <w:vAlign w:val="center"/>
            <w:hideMark/>
          </w:tcPr>
          <w:p w14:paraId="73F75D43" w14:textId="77777777" w:rsidR="00437EBB" w:rsidRPr="0066453E" w:rsidRDefault="00437EBB" w:rsidP="00765B02">
            <w:pPr>
              <w:spacing w:line="276" w:lineRule="auto"/>
              <w:rPr>
                <w:rFonts w:asciiTheme="majorBidi" w:hAnsiTheme="majorBidi" w:cstheme="majorBidi"/>
                <w:color w:val="000000"/>
                <w:sz w:val="24"/>
                <w:szCs w:val="24"/>
              </w:rPr>
            </w:pPr>
            <w:proofErr w:type="spellStart"/>
            <w:r w:rsidRPr="0066453E">
              <w:rPr>
                <w:rFonts w:asciiTheme="majorBidi" w:hAnsiTheme="majorBidi" w:cstheme="majorBidi"/>
                <w:color w:val="000000"/>
                <w:sz w:val="24"/>
                <w:szCs w:val="24"/>
              </w:rPr>
              <w:t>ChCl</w:t>
            </w:r>
            <w:proofErr w:type="spellEnd"/>
            <w:r w:rsidRPr="0066453E">
              <w:rPr>
                <w:rFonts w:asciiTheme="majorBidi" w:hAnsiTheme="majorBidi" w:cstheme="majorBidi"/>
                <w:color w:val="000000"/>
                <w:sz w:val="24"/>
                <w:szCs w:val="24"/>
              </w:rPr>
              <w:t xml:space="preserve"> (1)</w:t>
            </w:r>
          </w:p>
        </w:tc>
        <w:tc>
          <w:tcPr>
            <w:tcW w:w="1701" w:type="dxa"/>
            <w:shd w:val="clear" w:color="auto" w:fill="auto"/>
            <w:noWrap/>
            <w:vAlign w:val="center"/>
            <w:hideMark/>
          </w:tcPr>
          <w:p w14:paraId="73C1C142"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CrCl</w:t>
            </w:r>
            <w:r w:rsidRPr="0066453E">
              <w:rPr>
                <w:rFonts w:asciiTheme="majorBidi" w:hAnsiTheme="majorBidi" w:cstheme="majorBidi"/>
                <w:color w:val="000000"/>
                <w:sz w:val="24"/>
                <w:szCs w:val="24"/>
                <w:vertAlign w:val="subscript"/>
              </w:rPr>
              <w:t>3</w:t>
            </w:r>
            <w:r w:rsidRPr="0066453E">
              <w:rPr>
                <w:rFonts w:asciiTheme="majorBidi" w:hAnsiTheme="majorBidi" w:cstheme="majorBidi"/>
                <w:color w:val="000000"/>
                <w:sz w:val="24"/>
                <w:szCs w:val="24"/>
              </w:rPr>
              <w:t>.6H2O</w:t>
            </w:r>
          </w:p>
        </w:tc>
        <w:tc>
          <w:tcPr>
            <w:tcW w:w="1146" w:type="dxa"/>
            <w:shd w:val="clear" w:color="auto" w:fill="auto"/>
            <w:noWrap/>
            <w:vAlign w:val="center"/>
            <w:hideMark/>
          </w:tcPr>
          <w:p w14:paraId="6B1FECCC"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2346</w:t>
            </w:r>
          </w:p>
        </w:tc>
        <w:tc>
          <w:tcPr>
            <w:tcW w:w="1972" w:type="dxa"/>
            <w:shd w:val="clear" w:color="auto" w:fill="auto"/>
            <w:noWrap/>
            <w:vAlign w:val="center"/>
            <w:hideMark/>
          </w:tcPr>
          <w:p w14:paraId="42CC36A2"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0.37</w:t>
            </w:r>
          </w:p>
        </w:tc>
        <w:tc>
          <w:tcPr>
            <w:tcW w:w="1418" w:type="dxa"/>
            <w:shd w:val="clear" w:color="auto" w:fill="auto"/>
            <w:noWrap/>
            <w:vAlign w:val="bottom"/>
            <w:hideMark/>
          </w:tcPr>
          <w:p w14:paraId="2F58CDAD"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1417" w:type="dxa"/>
            <w:shd w:val="clear" w:color="auto" w:fill="auto"/>
            <w:noWrap/>
            <w:vAlign w:val="center"/>
            <w:hideMark/>
          </w:tcPr>
          <w:p w14:paraId="7CD7441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77.3</w:t>
            </w:r>
          </w:p>
        </w:tc>
      </w:tr>
      <w:tr w:rsidR="00437EBB" w:rsidRPr="0066453E" w14:paraId="1F20589E" w14:textId="77777777" w:rsidTr="00FB77A0">
        <w:trPr>
          <w:trHeight w:val="300"/>
        </w:trPr>
        <w:tc>
          <w:tcPr>
            <w:tcW w:w="1985" w:type="dxa"/>
            <w:shd w:val="clear" w:color="auto" w:fill="auto"/>
            <w:noWrap/>
            <w:vAlign w:val="center"/>
            <w:hideMark/>
          </w:tcPr>
          <w:p w14:paraId="2364E5B0"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C</w:t>
            </w:r>
            <w:r w:rsidRPr="0066453E">
              <w:rPr>
                <w:rFonts w:asciiTheme="majorBidi" w:hAnsiTheme="majorBidi" w:cstheme="majorBidi"/>
                <w:color w:val="000000"/>
                <w:sz w:val="24"/>
                <w:szCs w:val="24"/>
                <w:vertAlign w:val="subscript"/>
              </w:rPr>
              <w:t>4</w:t>
            </w:r>
            <w:r w:rsidRPr="0066453E">
              <w:rPr>
                <w:rFonts w:asciiTheme="majorBidi" w:hAnsiTheme="majorBidi" w:cstheme="majorBidi"/>
                <w:color w:val="000000"/>
                <w:sz w:val="24"/>
                <w:szCs w:val="24"/>
              </w:rPr>
              <w:t>mimBF</w:t>
            </w:r>
            <w:r w:rsidRPr="0066453E">
              <w:rPr>
                <w:rFonts w:asciiTheme="majorBidi" w:hAnsiTheme="majorBidi" w:cstheme="majorBidi"/>
                <w:color w:val="000000"/>
                <w:sz w:val="24"/>
                <w:szCs w:val="24"/>
                <w:vertAlign w:val="subscript"/>
              </w:rPr>
              <w:t>4</w:t>
            </w:r>
          </w:p>
        </w:tc>
        <w:tc>
          <w:tcPr>
            <w:tcW w:w="1701" w:type="dxa"/>
            <w:shd w:val="clear" w:color="auto" w:fill="auto"/>
            <w:noWrap/>
            <w:vAlign w:val="center"/>
            <w:hideMark/>
          </w:tcPr>
          <w:p w14:paraId="70CC55DE"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w:t>
            </w:r>
          </w:p>
        </w:tc>
        <w:tc>
          <w:tcPr>
            <w:tcW w:w="1146" w:type="dxa"/>
            <w:shd w:val="clear" w:color="auto" w:fill="auto"/>
            <w:noWrap/>
            <w:vAlign w:val="center"/>
            <w:hideMark/>
          </w:tcPr>
          <w:p w14:paraId="6A072A0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115</w:t>
            </w:r>
          </w:p>
        </w:tc>
        <w:tc>
          <w:tcPr>
            <w:tcW w:w="1972" w:type="dxa"/>
            <w:shd w:val="clear" w:color="auto" w:fill="auto"/>
            <w:noWrap/>
            <w:vAlign w:val="center"/>
            <w:hideMark/>
          </w:tcPr>
          <w:p w14:paraId="2FE4E6B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3.5</w:t>
            </w:r>
          </w:p>
        </w:tc>
        <w:tc>
          <w:tcPr>
            <w:tcW w:w="1418" w:type="dxa"/>
            <w:shd w:val="clear" w:color="auto" w:fill="auto"/>
            <w:noWrap/>
            <w:vAlign w:val="center"/>
            <w:hideMark/>
          </w:tcPr>
          <w:p w14:paraId="7B7340C8"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1.14</w:t>
            </w:r>
          </w:p>
        </w:tc>
        <w:tc>
          <w:tcPr>
            <w:tcW w:w="1417" w:type="dxa"/>
            <w:shd w:val="clear" w:color="auto" w:fill="auto"/>
            <w:noWrap/>
            <w:vAlign w:val="center"/>
            <w:hideMark/>
          </w:tcPr>
          <w:p w14:paraId="0F893E1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46.6</w:t>
            </w:r>
          </w:p>
        </w:tc>
      </w:tr>
      <w:tr w:rsidR="00437EBB" w:rsidRPr="0066453E" w14:paraId="5BB62200" w14:textId="77777777" w:rsidTr="00FB77A0">
        <w:trPr>
          <w:trHeight w:val="300"/>
        </w:trPr>
        <w:tc>
          <w:tcPr>
            <w:tcW w:w="1985" w:type="dxa"/>
            <w:shd w:val="clear" w:color="auto" w:fill="auto"/>
            <w:noWrap/>
            <w:vAlign w:val="center"/>
            <w:hideMark/>
          </w:tcPr>
          <w:p w14:paraId="36F471D4"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lastRenderedPageBreak/>
              <w:t>C</w:t>
            </w:r>
            <w:r w:rsidRPr="0066453E">
              <w:rPr>
                <w:rFonts w:asciiTheme="majorBidi" w:hAnsiTheme="majorBidi" w:cstheme="majorBidi"/>
                <w:color w:val="000000"/>
                <w:sz w:val="24"/>
                <w:szCs w:val="24"/>
                <w:vertAlign w:val="subscript"/>
              </w:rPr>
              <w:t>4</w:t>
            </w:r>
            <w:r w:rsidRPr="0066453E">
              <w:rPr>
                <w:rFonts w:asciiTheme="majorBidi" w:hAnsiTheme="majorBidi" w:cstheme="majorBidi"/>
                <w:color w:val="000000"/>
                <w:sz w:val="24"/>
                <w:szCs w:val="24"/>
              </w:rPr>
              <w:t>mim (CF</w:t>
            </w:r>
            <w:r w:rsidRPr="0066453E">
              <w:rPr>
                <w:rFonts w:asciiTheme="majorBidi" w:hAnsiTheme="majorBidi" w:cstheme="majorBidi"/>
                <w:color w:val="000000"/>
                <w:sz w:val="24"/>
                <w:szCs w:val="24"/>
                <w:vertAlign w:val="subscript"/>
              </w:rPr>
              <w:t>3</w:t>
            </w:r>
            <w:r w:rsidRPr="0066453E">
              <w:rPr>
                <w:rFonts w:asciiTheme="majorBidi" w:hAnsiTheme="majorBidi" w:cstheme="majorBidi"/>
                <w:color w:val="000000"/>
                <w:sz w:val="24"/>
                <w:szCs w:val="24"/>
              </w:rPr>
              <w:t xml:space="preserve"> CO</w:t>
            </w:r>
            <w:r w:rsidRPr="0066453E">
              <w:rPr>
                <w:rFonts w:asciiTheme="majorBidi" w:hAnsiTheme="majorBidi" w:cstheme="majorBidi"/>
                <w:color w:val="000000"/>
                <w:sz w:val="24"/>
                <w:szCs w:val="24"/>
                <w:vertAlign w:val="subscript"/>
              </w:rPr>
              <w:t>2</w:t>
            </w:r>
            <w:r w:rsidRPr="0066453E">
              <w:rPr>
                <w:rFonts w:asciiTheme="majorBidi" w:hAnsiTheme="majorBidi" w:cstheme="majorBidi"/>
                <w:color w:val="000000"/>
                <w:sz w:val="24"/>
                <w:szCs w:val="24"/>
              </w:rPr>
              <w:t>)</w:t>
            </w:r>
            <w:r w:rsidRPr="0066453E">
              <w:rPr>
                <w:rFonts w:asciiTheme="majorBidi" w:hAnsiTheme="majorBidi" w:cstheme="majorBidi"/>
                <w:color w:val="000000"/>
                <w:sz w:val="24"/>
                <w:szCs w:val="24"/>
                <w:vertAlign w:val="subscript"/>
              </w:rPr>
              <w:t>2</w:t>
            </w:r>
            <w:r w:rsidRPr="0066453E">
              <w:rPr>
                <w:rFonts w:asciiTheme="majorBidi" w:hAnsiTheme="majorBidi" w:cstheme="majorBidi"/>
                <w:color w:val="000000"/>
                <w:sz w:val="24"/>
                <w:szCs w:val="24"/>
              </w:rPr>
              <w:t>N</w:t>
            </w:r>
          </w:p>
        </w:tc>
        <w:tc>
          <w:tcPr>
            <w:tcW w:w="1701" w:type="dxa"/>
            <w:shd w:val="clear" w:color="auto" w:fill="auto"/>
            <w:noWrap/>
            <w:vAlign w:val="center"/>
            <w:hideMark/>
          </w:tcPr>
          <w:p w14:paraId="5ABF8FFB"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w:t>
            </w:r>
          </w:p>
        </w:tc>
        <w:tc>
          <w:tcPr>
            <w:tcW w:w="1146" w:type="dxa"/>
            <w:shd w:val="clear" w:color="auto" w:fill="auto"/>
            <w:noWrap/>
            <w:vAlign w:val="center"/>
            <w:hideMark/>
          </w:tcPr>
          <w:p w14:paraId="02037258"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69</w:t>
            </w:r>
          </w:p>
        </w:tc>
        <w:tc>
          <w:tcPr>
            <w:tcW w:w="1972" w:type="dxa"/>
            <w:shd w:val="clear" w:color="auto" w:fill="auto"/>
            <w:noWrap/>
            <w:vAlign w:val="center"/>
            <w:hideMark/>
          </w:tcPr>
          <w:p w14:paraId="59464B7F"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3.9</w:t>
            </w:r>
          </w:p>
        </w:tc>
        <w:tc>
          <w:tcPr>
            <w:tcW w:w="1418" w:type="dxa"/>
            <w:shd w:val="clear" w:color="auto" w:fill="auto"/>
            <w:noWrap/>
            <w:vAlign w:val="center"/>
            <w:hideMark/>
          </w:tcPr>
          <w:p w14:paraId="78CB237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1.43</w:t>
            </w:r>
          </w:p>
        </w:tc>
        <w:tc>
          <w:tcPr>
            <w:tcW w:w="1417" w:type="dxa"/>
            <w:shd w:val="clear" w:color="auto" w:fill="auto"/>
            <w:noWrap/>
            <w:vAlign w:val="center"/>
            <w:hideMark/>
          </w:tcPr>
          <w:p w14:paraId="241BDB3B"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37.5</w:t>
            </w:r>
          </w:p>
        </w:tc>
      </w:tr>
      <w:tr w:rsidR="00437EBB" w:rsidRPr="0066453E" w14:paraId="089CFF96" w14:textId="77777777" w:rsidTr="00FB77A0">
        <w:trPr>
          <w:trHeight w:val="300"/>
        </w:trPr>
        <w:tc>
          <w:tcPr>
            <w:tcW w:w="1985" w:type="dxa"/>
            <w:shd w:val="clear" w:color="auto" w:fill="auto"/>
            <w:noWrap/>
            <w:vAlign w:val="bottom"/>
            <w:hideMark/>
          </w:tcPr>
          <w:p w14:paraId="75434359"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1701" w:type="dxa"/>
            <w:shd w:val="clear" w:color="auto" w:fill="auto"/>
            <w:noWrap/>
            <w:vAlign w:val="center"/>
            <w:hideMark/>
          </w:tcPr>
          <w:p w14:paraId="307B9602" w14:textId="77777777" w:rsidR="00437EBB" w:rsidRPr="0066453E" w:rsidRDefault="00437EBB" w:rsidP="00765B02">
            <w:pPr>
              <w:spacing w:line="276" w:lineRule="auto"/>
              <w:rPr>
                <w:rFonts w:asciiTheme="majorBidi" w:hAnsiTheme="majorBidi" w:cstheme="majorBidi"/>
                <w:color w:val="000000"/>
                <w:sz w:val="24"/>
                <w:szCs w:val="24"/>
              </w:rPr>
            </w:pPr>
            <w:r w:rsidRPr="0066453E">
              <w:rPr>
                <w:rFonts w:asciiTheme="majorBidi" w:hAnsiTheme="majorBidi" w:cstheme="majorBidi"/>
                <w:color w:val="000000"/>
                <w:sz w:val="24"/>
                <w:szCs w:val="24"/>
              </w:rPr>
              <w:t>ethanol</w:t>
            </w:r>
          </w:p>
        </w:tc>
        <w:tc>
          <w:tcPr>
            <w:tcW w:w="1146" w:type="dxa"/>
            <w:shd w:val="clear" w:color="auto" w:fill="auto"/>
            <w:noWrap/>
            <w:vAlign w:val="center"/>
            <w:hideMark/>
          </w:tcPr>
          <w:p w14:paraId="10369B21"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1.04</w:t>
            </w:r>
          </w:p>
        </w:tc>
        <w:tc>
          <w:tcPr>
            <w:tcW w:w="1972" w:type="dxa"/>
            <w:shd w:val="clear" w:color="auto" w:fill="auto"/>
            <w:noWrap/>
            <w:vAlign w:val="bottom"/>
            <w:hideMark/>
          </w:tcPr>
          <w:p w14:paraId="19E9F0A5" w14:textId="77777777" w:rsidR="00437EBB" w:rsidRPr="0066453E" w:rsidRDefault="00437EBB" w:rsidP="00765B02">
            <w:pPr>
              <w:spacing w:line="276" w:lineRule="auto"/>
              <w:jc w:val="center"/>
              <w:rPr>
                <w:rFonts w:asciiTheme="majorBidi" w:hAnsiTheme="majorBidi" w:cstheme="majorBidi"/>
                <w:color w:val="000000"/>
                <w:sz w:val="24"/>
                <w:szCs w:val="24"/>
              </w:rPr>
            </w:pPr>
          </w:p>
        </w:tc>
        <w:tc>
          <w:tcPr>
            <w:tcW w:w="1418" w:type="dxa"/>
            <w:shd w:val="clear" w:color="auto" w:fill="auto"/>
            <w:noWrap/>
            <w:vAlign w:val="center"/>
            <w:hideMark/>
          </w:tcPr>
          <w:p w14:paraId="3EC1B180"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0.785</w:t>
            </w:r>
          </w:p>
        </w:tc>
        <w:tc>
          <w:tcPr>
            <w:tcW w:w="1417" w:type="dxa"/>
            <w:shd w:val="clear" w:color="auto" w:fill="auto"/>
            <w:noWrap/>
            <w:vAlign w:val="center"/>
            <w:hideMark/>
          </w:tcPr>
          <w:p w14:paraId="27C340E3" w14:textId="77777777" w:rsidR="00437EBB" w:rsidRPr="0066453E" w:rsidRDefault="00437EBB" w:rsidP="00765B02">
            <w:pPr>
              <w:spacing w:line="276" w:lineRule="auto"/>
              <w:jc w:val="center"/>
              <w:rPr>
                <w:rFonts w:asciiTheme="majorBidi" w:hAnsiTheme="majorBidi" w:cstheme="majorBidi"/>
                <w:color w:val="000000"/>
                <w:sz w:val="24"/>
                <w:szCs w:val="24"/>
              </w:rPr>
            </w:pPr>
            <w:r w:rsidRPr="0066453E">
              <w:rPr>
                <w:rFonts w:asciiTheme="majorBidi" w:hAnsiTheme="majorBidi" w:cstheme="majorBidi"/>
                <w:color w:val="000000"/>
                <w:sz w:val="24"/>
                <w:szCs w:val="24"/>
              </w:rPr>
              <w:t>22.39</w:t>
            </w:r>
          </w:p>
        </w:tc>
      </w:tr>
    </w:tbl>
    <w:p w14:paraId="3C3D75F7" w14:textId="77777777" w:rsidR="00437EBB" w:rsidRPr="0066453E" w:rsidRDefault="00437EBB" w:rsidP="00765B02">
      <w:pPr>
        <w:spacing w:line="276" w:lineRule="auto"/>
        <w:jc w:val="both"/>
        <w:rPr>
          <w:rFonts w:asciiTheme="majorBidi" w:hAnsiTheme="majorBidi" w:cstheme="majorBidi"/>
          <w:b/>
          <w:bCs/>
          <w:color w:val="000000"/>
          <w:sz w:val="24"/>
          <w:szCs w:val="24"/>
        </w:rPr>
      </w:pPr>
    </w:p>
    <w:p w14:paraId="0C0385D8" w14:textId="526A35F9" w:rsidR="00012E6A" w:rsidRPr="0066453E" w:rsidRDefault="00012E6A" w:rsidP="00765B02">
      <w:pPr>
        <w:spacing w:line="276" w:lineRule="auto"/>
        <w:jc w:val="both"/>
        <w:rPr>
          <w:rFonts w:asciiTheme="majorBidi" w:hAnsiTheme="majorBidi" w:cstheme="majorBidi"/>
          <w:sz w:val="24"/>
          <w:szCs w:val="24"/>
        </w:rPr>
      </w:pPr>
      <w:r w:rsidRPr="0066453E">
        <w:rPr>
          <w:rFonts w:asciiTheme="majorBidi" w:hAnsiTheme="majorBidi" w:cstheme="majorBidi"/>
          <w:b/>
          <w:bCs/>
          <w:color w:val="000000"/>
          <w:sz w:val="24"/>
          <w:szCs w:val="24"/>
        </w:rPr>
        <w:t xml:space="preserve">5. </w:t>
      </w:r>
      <w:r w:rsidR="006C507B" w:rsidRPr="0066453E">
        <w:rPr>
          <w:rFonts w:asciiTheme="majorBidi" w:hAnsiTheme="majorBidi" w:cstheme="majorBidi"/>
          <w:b/>
          <w:bCs/>
          <w:color w:val="000000"/>
          <w:sz w:val="24"/>
          <w:szCs w:val="24"/>
        </w:rPr>
        <w:t xml:space="preserve">Applications of the deep eutectic solvents </w:t>
      </w:r>
    </w:p>
    <w:p w14:paraId="7E325FDE" w14:textId="2A842043" w:rsidR="00012E6A" w:rsidRPr="0066453E" w:rsidRDefault="00012E6A" w:rsidP="00355D0B">
      <w:pPr>
        <w:spacing w:line="276" w:lineRule="auto"/>
        <w:contextualSpacing/>
        <w:jc w:val="both"/>
        <w:rPr>
          <w:rFonts w:asciiTheme="majorBidi" w:hAnsiTheme="majorBidi" w:cstheme="majorBidi"/>
          <w:sz w:val="24"/>
          <w:szCs w:val="24"/>
        </w:rPr>
      </w:pPr>
      <w:r w:rsidRPr="0066453E">
        <w:rPr>
          <w:rFonts w:asciiTheme="majorBidi" w:hAnsiTheme="majorBidi" w:cstheme="majorBidi"/>
          <w:sz w:val="24"/>
          <w:szCs w:val="24"/>
        </w:rPr>
        <w:t xml:space="preserve">Deep eutectic solvents (DESs) are very applicable scientist and researchers doing research continuously to know about the importance of deep eutectic solvents (DESs). The numbers of research paper publication shown in graph 1. Deep eutectic solvents (DESs) are emerging as highly environmentally friendly, </w:t>
      </w:r>
      <w:r w:rsidRPr="0066453E">
        <w:rPr>
          <w:rFonts w:asciiTheme="majorBidi" w:hAnsiTheme="majorBidi" w:cstheme="majorBidi"/>
          <w:bCs/>
          <w:sz w:val="24"/>
          <w:szCs w:val="24"/>
        </w:rPr>
        <w:t>[18]</w:t>
      </w:r>
      <w:r w:rsidRPr="0066453E">
        <w:rPr>
          <w:rFonts w:asciiTheme="majorBidi" w:hAnsiTheme="majorBidi" w:cstheme="majorBidi"/>
          <w:sz w:val="24"/>
          <w:szCs w:val="24"/>
        </w:rPr>
        <w:t xml:space="preserve"> novel and sustainable solvents deep eutectic solvents (DESs) non- toxic, inexpensive, and recyclable nature of the deep eutectic solvents (DESs). The </w:t>
      </w:r>
      <w:r w:rsidR="004D7B3C" w:rsidRPr="0066453E">
        <w:rPr>
          <w:rFonts w:asciiTheme="majorBidi" w:hAnsiTheme="majorBidi" w:cstheme="majorBidi"/>
          <w:sz w:val="24"/>
          <w:szCs w:val="24"/>
        </w:rPr>
        <w:t>marvellous</w:t>
      </w:r>
      <w:r w:rsidRPr="0066453E">
        <w:rPr>
          <w:rFonts w:asciiTheme="majorBidi" w:hAnsiTheme="majorBidi" w:cstheme="majorBidi"/>
          <w:sz w:val="24"/>
          <w:szCs w:val="24"/>
        </w:rPr>
        <w:t xml:space="preserve"> properties and advantages in wide range of applications of deep eutectic solvents (DESs), ionic liquids (ILs) are not intrinsically green. In a search for less toxicity and biodegradable, a new type of ionic liquids (ILs) has been developed [19]</w:t>
      </w:r>
      <w:r w:rsidRPr="0066453E">
        <w:rPr>
          <w:rFonts w:asciiTheme="majorBidi" w:hAnsiTheme="majorBidi" w:cstheme="majorBidi"/>
          <w:b/>
          <w:bCs/>
          <w:sz w:val="24"/>
          <w:szCs w:val="24"/>
        </w:rPr>
        <w:t xml:space="preserve"> </w:t>
      </w:r>
      <w:r w:rsidRPr="0066453E">
        <w:rPr>
          <w:rFonts w:asciiTheme="majorBidi" w:hAnsiTheme="majorBidi" w:cstheme="majorBidi"/>
          <w:sz w:val="24"/>
          <w:szCs w:val="24"/>
        </w:rPr>
        <w:t xml:space="preserve">Significantly deep eutectic solvents (DESs) in polymer science as synthesis of polymer deep eutectic solvents (DESs) have been fundamentally used in polymer science as solvents, functional additives and monomers. The potential and material science applications of deep eutectic solvents (DESs) </w:t>
      </w:r>
      <w:r w:rsidR="004D7B3C" w:rsidRPr="0066453E">
        <w:rPr>
          <w:rFonts w:asciiTheme="majorBidi" w:hAnsiTheme="majorBidi" w:cstheme="majorBidi"/>
          <w:sz w:val="24"/>
          <w:szCs w:val="24"/>
        </w:rPr>
        <w:t>have</w:t>
      </w:r>
      <w:r w:rsidRPr="0066453E">
        <w:rPr>
          <w:rFonts w:asciiTheme="majorBidi" w:hAnsiTheme="majorBidi" w:cstheme="majorBidi"/>
          <w:sz w:val="24"/>
          <w:szCs w:val="24"/>
        </w:rPr>
        <w:t xml:space="preserve"> been widely explored below.</w:t>
      </w:r>
    </w:p>
    <w:p w14:paraId="6D94D4E3" w14:textId="7087CF70" w:rsidR="00012E6A" w:rsidRPr="0066453E" w:rsidRDefault="00012E6A" w:rsidP="00765B02">
      <w:pPr>
        <w:spacing w:line="276" w:lineRule="auto"/>
        <w:jc w:val="both"/>
        <w:rPr>
          <w:rFonts w:asciiTheme="majorBidi" w:hAnsiTheme="majorBidi" w:cstheme="majorBidi"/>
          <w:b/>
          <w:bCs/>
          <w:sz w:val="24"/>
          <w:szCs w:val="24"/>
        </w:rPr>
      </w:pPr>
      <w:r w:rsidRPr="0066453E">
        <w:rPr>
          <w:rFonts w:asciiTheme="majorBidi" w:hAnsiTheme="majorBidi" w:cstheme="majorBidi"/>
          <w:b/>
          <w:bCs/>
          <w:sz w:val="24"/>
          <w:szCs w:val="24"/>
        </w:rPr>
        <w:t xml:space="preserve">The interesting applications of </w:t>
      </w:r>
      <w:r w:rsidR="006C507B" w:rsidRPr="0066453E">
        <w:rPr>
          <w:rFonts w:asciiTheme="majorBidi" w:hAnsiTheme="majorBidi" w:cstheme="majorBidi"/>
          <w:b/>
          <w:bCs/>
          <w:sz w:val="24"/>
          <w:szCs w:val="24"/>
        </w:rPr>
        <w:t xml:space="preserve">the deep eutectic solvents (DESs) </w:t>
      </w:r>
      <w:r w:rsidRPr="0066453E">
        <w:rPr>
          <w:rFonts w:asciiTheme="majorBidi" w:hAnsiTheme="majorBidi" w:cstheme="majorBidi"/>
          <w:b/>
          <w:bCs/>
          <w:sz w:val="24"/>
          <w:szCs w:val="24"/>
        </w:rPr>
        <w:t xml:space="preserve">are following: - </w:t>
      </w:r>
    </w:p>
    <w:p w14:paraId="08CED8E1" w14:textId="77777777" w:rsidR="00124EBF" w:rsidRPr="0066453E" w:rsidRDefault="00124EBF" w:rsidP="00765B02">
      <w:pPr>
        <w:pStyle w:val="ListParagraph"/>
        <w:numPr>
          <w:ilvl w:val="0"/>
          <w:numId w:val="6"/>
        </w:numPr>
        <w:suppressAutoHyphens w:val="0"/>
        <w:spacing w:line="276" w:lineRule="auto"/>
        <w:ind w:left="284" w:hanging="284"/>
        <w:contextualSpacing/>
        <w:jc w:val="both"/>
        <w:rPr>
          <w:rFonts w:asciiTheme="majorBidi" w:hAnsiTheme="majorBidi" w:cstheme="majorBidi"/>
          <w:noProof/>
          <w:szCs w:val="24"/>
        </w:rPr>
        <w:sectPr w:rsidR="00124EBF" w:rsidRPr="0066453E" w:rsidSect="00267072">
          <w:footnotePr>
            <w:pos w:val="beneathText"/>
            <w:numFmt w:val="lowerLetter"/>
          </w:footnotePr>
          <w:type w:val="continuous"/>
          <w:pgSz w:w="11905" w:h="16837" w:code="9"/>
          <w:pgMar w:top="1418" w:right="1077" w:bottom="1134" w:left="1077" w:header="680" w:footer="680" w:gutter="0"/>
          <w:cols w:space="454"/>
          <w:titlePg/>
          <w:docGrid w:linePitch="360"/>
        </w:sectPr>
      </w:pPr>
      <w:bookmarkStart w:id="0" w:name="_Hlk86735768"/>
    </w:p>
    <w:p w14:paraId="01B7F172" w14:textId="0151F1C5" w:rsidR="00012E6A" w:rsidRPr="0066453E" w:rsidRDefault="006C507B" w:rsidP="00765B02">
      <w:pPr>
        <w:pStyle w:val="ListParagraph"/>
        <w:numPr>
          <w:ilvl w:val="0"/>
          <w:numId w:val="6"/>
        </w:numPr>
        <w:suppressAutoHyphens w:val="0"/>
        <w:spacing w:line="276" w:lineRule="auto"/>
        <w:ind w:left="284" w:hanging="284"/>
        <w:contextualSpacing/>
        <w:jc w:val="both"/>
        <w:rPr>
          <w:rFonts w:asciiTheme="majorBidi" w:hAnsiTheme="majorBidi" w:cstheme="majorBidi"/>
          <w:noProof/>
          <w:szCs w:val="24"/>
        </w:rPr>
      </w:pPr>
      <w:r w:rsidRPr="0066453E">
        <w:rPr>
          <w:rFonts w:asciiTheme="majorBidi" w:hAnsiTheme="majorBidi" w:cstheme="majorBidi"/>
          <w:noProof/>
          <w:szCs w:val="24"/>
        </w:rPr>
        <w:t xml:space="preserve">Metal processing </w:t>
      </w:r>
      <w:r w:rsidR="00012E6A" w:rsidRPr="0066453E">
        <w:rPr>
          <w:rFonts w:asciiTheme="majorBidi" w:hAnsiTheme="majorBidi" w:cstheme="majorBidi"/>
          <w:noProof/>
          <w:szCs w:val="24"/>
        </w:rPr>
        <w:t>applications</w:t>
      </w:r>
    </w:p>
    <w:p w14:paraId="08B641F6" w14:textId="12F39A23" w:rsidR="00012E6A" w:rsidRPr="0066453E" w:rsidRDefault="006C507B" w:rsidP="00765B02">
      <w:pPr>
        <w:pStyle w:val="ListParagraph"/>
        <w:numPr>
          <w:ilvl w:val="0"/>
          <w:numId w:val="6"/>
        </w:numPr>
        <w:suppressAutoHyphens w:val="0"/>
        <w:spacing w:line="276" w:lineRule="auto"/>
        <w:ind w:left="284" w:hanging="284"/>
        <w:contextualSpacing/>
        <w:jc w:val="both"/>
        <w:rPr>
          <w:rFonts w:asciiTheme="majorBidi" w:hAnsiTheme="majorBidi" w:cstheme="majorBidi"/>
          <w:noProof/>
          <w:szCs w:val="24"/>
        </w:rPr>
      </w:pPr>
      <w:r w:rsidRPr="0066453E">
        <w:rPr>
          <w:rFonts w:asciiTheme="majorBidi" w:hAnsiTheme="majorBidi" w:cstheme="majorBidi"/>
          <w:noProof/>
          <w:szCs w:val="24"/>
        </w:rPr>
        <w:t xml:space="preserve">Synthesis </w:t>
      </w:r>
      <w:r w:rsidR="00012E6A" w:rsidRPr="0066453E">
        <w:rPr>
          <w:rFonts w:asciiTheme="majorBidi" w:hAnsiTheme="majorBidi" w:cstheme="majorBidi"/>
          <w:noProof/>
          <w:szCs w:val="24"/>
        </w:rPr>
        <w:t>applications</w:t>
      </w:r>
    </w:p>
    <w:p w14:paraId="530D3FE7" w14:textId="77777777" w:rsidR="00012E6A" w:rsidRPr="0066453E" w:rsidRDefault="00012E6A" w:rsidP="00765B02">
      <w:pPr>
        <w:pStyle w:val="ListParagraph"/>
        <w:numPr>
          <w:ilvl w:val="0"/>
          <w:numId w:val="6"/>
        </w:numPr>
        <w:suppressAutoHyphens w:val="0"/>
        <w:spacing w:line="276" w:lineRule="auto"/>
        <w:ind w:left="284" w:hanging="284"/>
        <w:contextualSpacing/>
        <w:jc w:val="both"/>
        <w:rPr>
          <w:rFonts w:asciiTheme="majorBidi" w:hAnsiTheme="majorBidi" w:cstheme="majorBidi"/>
          <w:noProof/>
          <w:szCs w:val="24"/>
        </w:rPr>
      </w:pPr>
      <w:r w:rsidRPr="0066453E">
        <w:rPr>
          <w:rFonts w:asciiTheme="majorBidi" w:hAnsiTheme="majorBidi" w:cstheme="majorBidi"/>
          <w:noProof/>
          <w:szCs w:val="24"/>
        </w:rPr>
        <w:t>Gas seperation (CO</w:t>
      </w:r>
      <w:r w:rsidRPr="0066453E">
        <w:rPr>
          <w:rFonts w:asciiTheme="majorBidi" w:hAnsiTheme="majorBidi" w:cstheme="majorBidi"/>
          <w:noProof/>
          <w:szCs w:val="24"/>
          <w:vertAlign w:val="subscript"/>
        </w:rPr>
        <w:t>2</w:t>
      </w:r>
      <w:r w:rsidRPr="0066453E">
        <w:rPr>
          <w:rFonts w:asciiTheme="majorBidi" w:hAnsiTheme="majorBidi" w:cstheme="majorBidi"/>
          <w:noProof/>
          <w:szCs w:val="24"/>
        </w:rPr>
        <w:t>,SO</w:t>
      </w:r>
      <w:r w:rsidRPr="0066453E">
        <w:rPr>
          <w:rFonts w:asciiTheme="majorBidi" w:hAnsiTheme="majorBidi" w:cstheme="majorBidi"/>
          <w:noProof/>
          <w:szCs w:val="24"/>
          <w:vertAlign w:val="subscript"/>
        </w:rPr>
        <w:t>2</w:t>
      </w:r>
      <w:r w:rsidRPr="0066453E">
        <w:rPr>
          <w:rFonts w:asciiTheme="majorBidi" w:hAnsiTheme="majorBidi" w:cstheme="majorBidi"/>
          <w:noProof/>
          <w:szCs w:val="24"/>
        </w:rPr>
        <w:t>)</w:t>
      </w:r>
    </w:p>
    <w:p w14:paraId="3E5960F8" w14:textId="77777777" w:rsidR="00012E6A" w:rsidRPr="0066453E" w:rsidRDefault="00012E6A" w:rsidP="00765B02">
      <w:pPr>
        <w:pStyle w:val="ListParagraph"/>
        <w:numPr>
          <w:ilvl w:val="0"/>
          <w:numId w:val="6"/>
        </w:numPr>
        <w:suppressAutoHyphens w:val="0"/>
        <w:spacing w:line="276" w:lineRule="auto"/>
        <w:ind w:left="284" w:hanging="284"/>
        <w:contextualSpacing/>
        <w:jc w:val="both"/>
        <w:rPr>
          <w:rFonts w:asciiTheme="majorBidi" w:hAnsiTheme="majorBidi" w:cstheme="majorBidi"/>
          <w:szCs w:val="24"/>
        </w:rPr>
      </w:pPr>
      <w:r w:rsidRPr="0066453E">
        <w:rPr>
          <w:rFonts w:asciiTheme="majorBidi" w:hAnsiTheme="majorBidi" w:cstheme="majorBidi"/>
          <w:szCs w:val="24"/>
        </w:rPr>
        <w:t>Extraction of catechins from tea</w:t>
      </w:r>
    </w:p>
    <w:p w14:paraId="05E9CF68" w14:textId="77777777" w:rsidR="00012E6A" w:rsidRPr="0066453E" w:rsidRDefault="00012E6A" w:rsidP="00765B02">
      <w:pPr>
        <w:pStyle w:val="ListParagraph"/>
        <w:numPr>
          <w:ilvl w:val="0"/>
          <w:numId w:val="6"/>
        </w:numPr>
        <w:suppressAutoHyphens w:val="0"/>
        <w:spacing w:line="276" w:lineRule="auto"/>
        <w:ind w:left="284" w:hanging="284"/>
        <w:contextualSpacing/>
        <w:jc w:val="both"/>
        <w:rPr>
          <w:rFonts w:asciiTheme="majorBidi" w:hAnsiTheme="majorBidi" w:cstheme="majorBidi"/>
          <w:szCs w:val="24"/>
        </w:rPr>
      </w:pPr>
      <w:r w:rsidRPr="0066453E">
        <w:rPr>
          <w:rFonts w:asciiTheme="majorBidi" w:hAnsiTheme="majorBidi" w:cstheme="majorBidi"/>
          <w:szCs w:val="24"/>
        </w:rPr>
        <w:t>Therapeutic applications</w:t>
      </w:r>
    </w:p>
    <w:p w14:paraId="75C67CEE" w14:textId="77777777" w:rsidR="00012E6A" w:rsidRPr="0066453E" w:rsidRDefault="00012E6A" w:rsidP="00765B02">
      <w:pPr>
        <w:pStyle w:val="ListParagraph"/>
        <w:numPr>
          <w:ilvl w:val="0"/>
          <w:numId w:val="6"/>
        </w:numPr>
        <w:suppressAutoHyphens w:val="0"/>
        <w:spacing w:line="276" w:lineRule="auto"/>
        <w:ind w:left="284" w:hanging="284"/>
        <w:contextualSpacing/>
        <w:jc w:val="both"/>
        <w:rPr>
          <w:rFonts w:asciiTheme="majorBidi" w:hAnsiTheme="majorBidi" w:cstheme="majorBidi"/>
          <w:szCs w:val="24"/>
        </w:rPr>
      </w:pPr>
      <w:r w:rsidRPr="0066453E">
        <w:rPr>
          <w:rFonts w:asciiTheme="majorBidi" w:hAnsiTheme="majorBidi" w:cstheme="majorBidi"/>
          <w:szCs w:val="24"/>
        </w:rPr>
        <w:t>Extraction and separation</w:t>
      </w:r>
    </w:p>
    <w:p w14:paraId="5AB3A07C" w14:textId="77777777" w:rsidR="00012E6A" w:rsidRPr="0066453E" w:rsidRDefault="00012E6A" w:rsidP="00765B02">
      <w:pPr>
        <w:pStyle w:val="ListParagraph"/>
        <w:numPr>
          <w:ilvl w:val="0"/>
          <w:numId w:val="6"/>
        </w:numPr>
        <w:suppressAutoHyphens w:val="0"/>
        <w:spacing w:line="276" w:lineRule="auto"/>
        <w:ind w:left="284" w:hanging="284"/>
        <w:contextualSpacing/>
        <w:jc w:val="both"/>
        <w:rPr>
          <w:rFonts w:asciiTheme="majorBidi" w:hAnsiTheme="majorBidi" w:cstheme="majorBidi"/>
          <w:szCs w:val="24"/>
        </w:rPr>
      </w:pPr>
      <w:r w:rsidRPr="0066453E">
        <w:rPr>
          <w:rFonts w:asciiTheme="majorBidi" w:hAnsiTheme="majorBidi" w:cstheme="majorBidi"/>
          <w:szCs w:val="24"/>
        </w:rPr>
        <w:t>Catalyst</w:t>
      </w:r>
    </w:p>
    <w:p w14:paraId="38208FC9" w14:textId="77777777" w:rsidR="00012E6A" w:rsidRPr="0066453E" w:rsidRDefault="00012E6A" w:rsidP="00765B02">
      <w:pPr>
        <w:pStyle w:val="ListParagraph"/>
        <w:numPr>
          <w:ilvl w:val="0"/>
          <w:numId w:val="6"/>
        </w:numPr>
        <w:suppressAutoHyphens w:val="0"/>
        <w:spacing w:line="276" w:lineRule="auto"/>
        <w:ind w:left="284" w:hanging="284"/>
        <w:contextualSpacing/>
        <w:jc w:val="both"/>
        <w:rPr>
          <w:rFonts w:asciiTheme="majorBidi" w:hAnsiTheme="majorBidi" w:cstheme="majorBidi"/>
          <w:szCs w:val="24"/>
        </w:rPr>
      </w:pPr>
      <w:r w:rsidRPr="0066453E">
        <w:rPr>
          <w:rFonts w:asciiTheme="majorBidi" w:hAnsiTheme="majorBidi" w:cstheme="majorBidi"/>
          <w:szCs w:val="24"/>
        </w:rPr>
        <w:t>Agro forestry</w:t>
      </w:r>
    </w:p>
    <w:p w14:paraId="5438EA95" w14:textId="77777777" w:rsidR="00012E6A" w:rsidRPr="0066453E" w:rsidRDefault="00012E6A" w:rsidP="00765B02">
      <w:pPr>
        <w:pStyle w:val="ListParagraph"/>
        <w:numPr>
          <w:ilvl w:val="0"/>
          <w:numId w:val="6"/>
        </w:numPr>
        <w:suppressAutoHyphens w:val="0"/>
        <w:spacing w:line="276" w:lineRule="auto"/>
        <w:ind w:left="284" w:hanging="284"/>
        <w:contextualSpacing/>
        <w:jc w:val="both"/>
        <w:rPr>
          <w:rFonts w:asciiTheme="majorBidi" w:hAnsiTheme="majorBidi" w:cstheme="majorBidi"/>
          <w:szCs w:val="24"/>
        </w:rPr>
      </w:pPr>
      <w:r w:rsidRPr="0066453E">
        <w:rPr>
          <w:rFonts w:asciiTheme="majorBidi" w:hAnsiTheme="majorBidi" w:cstheme="majorBidi"/>
          <w:szCs w:val="24"/>
        </w:rPr>
        <w:t>Biological applications etc.</w:t>
      </w:r>
    </w:p>
    <w:p w14:paraId="268C4ACB" w14:textId="77777777" w:rsidR="00012E6A" w:rsidRPr="0066453E" w:rsidRDefault="00012E6A" w:rsidP="00765B02">
      <w:pPr>
        <w:pStyle w:val="ListParagraph"/>
        <w:numPr>
          <w:ilvl w:val="0"/>
          <w:numId w:val="6"/>
        </w:numPr>
        <w:suppressAutoHyphens w:val="0"/>
        <w:spacing w:line="276" w:lineRule="auto"/>
        <w:ind w:left="284" w:hanging="284"/>
        <w:contextualSpacing/>
        <w:jc w:val="both"/>
        <w:rPr>
          <w:rFonts w:asciiTheme="majorBidi" w:hAnsiTheme="majorBidi" w:cstheme="majorBidi"/>
          <w:szCs w:val="24"/>
        </w:rPr>
      </w:pPr>
      <w:r w:rsidRPr="0066453E">
        <w:rPr>
          <w:rFonts w:asciiTheme="majorBidi" w:hAnsiTheme="majorBidi" w:cstheme="majorBidi"/>
          <w:szCs w:val="24"/>
        </w:rPr>
        <w:t>polymer synthesis</w:t>
      </w:r>
    </w:p>
    <w:p w14:paraId="6F1E2077" w14:textId="77777777" w:rsidR="00012E6A" w:rsidRPr="0066453E" w:rsidRDefault="00012E6A" w:rsidP="00765B02">
      <w:pPr>
        <w:pStyle w:val="ListParagraph"/>
        <w:numPr>
          <w:ilvl w:val="0"/>
          <w:numId w:val="6"/>
        </w:numPr>
        <w:suppressAutoHyphens w:val="0"/>
        <w:spacing w:line="276" w:lineRule="auto"/>
        <w:ind w:left="284" w:hanging="284"/>
        <w:contextualSpacing/>
        <w:jc w:val="both"/>
        <w:rPr>
          <w:rFonts w:asciiTheme="majorBidi" w:hAnsiTheme="majorBidi" w:cstheme="majorBidi"/>
          <w:szCs w:val="24"/>
        </w:rPr>
      </w:pPr>
      <w:r w:rsidRPr="0066453E">
        <w:rPr>
          <w:rFonts w:asciiTheme="majorBidi" w:hAnsiTheme="majorBidi" w:cstheme="majorBidi"/>
          <w:szCs w:val="24"/>
        </w:rPr>
        <w:t>Synthesis of nanomaterials</w:t>
      </w:r>
    </w:p>
    <w:p w14:paraId="29D2A2B4" w14:textId="77777777" w:rsidR="00124EBF" w:rsidRPr="0066453E" w:rsidRDefault="00124EBF" w:rsidP="00765B02">
      <w:pPr>
        <w:spacing w:line="276" w:lineRule="auto"/>
        <w:jc w:val="both"/>
        <w:rPr>
          <w:rFonts w:asciiTheme="majorBidi" w:hAnsiTheme="majorBidi" w:cstheme="majorBidi"/>
          <w:i/>
          <w:iCs/>
          <w:noProof/>
          <w:color w:val="000000" w:themeColor="text1"/>
          <w:sz w:val="24"/>
          <w:szCs w:val="24"/>
        </w:rPr>
        <w:sectPr w:rsidR="00124EBF" w:rsidRPr="0066453E" w:rsidSect="00124EBF">
          <w:footnotePr>
            <w:pos w:val="beneathText"/>
            <w:numFmt w:val="lowerLetter"/>
          </w:footnotePr>
          <w:type w:val="continuous"/>
          <w:pgSz w:w="11905" w:h="16837" w:code="9"/>
          <w:pgMar w:top="1418" w:right="1077" w:bottom="1134" w:left="1077" w:header="680" w:footer="680" w:gutter="0"/>
          <w:cols w:num="2" w:space="454"/>
          <w:titlePg/>
          <w:docGrid w:linePitch="360"/>
        </w:sectPr>
      </w:pPr>
      <w:bookmarkStart w:id="1" w:name="_Hlk83819894"/>
      <w:bookmarkEnd w:id="0"/>
    </w:p>
    <w:p w14:paraId="4F9F564D" w14:textId="0262F80C" w:rsidR="00606B72" w:rsidRPr="0066453E" w:rsidRDefault="00606B72" w:rsidP="00765B02">
      <w:pPr>
        <w:spacing w:line="276" w:lineRule="auto"/>
        <w:jc w:val="both"/>
        <w:rPr>
          <w:rFonts w:asciiTheme="majorBidi" w:hAnsiTheme="majorBidi" w:cstheme="majorBidi"/>
          <w:b/>
          <w:bCs/>
          <w:noProof/>
          <w:color w:val="000000" w:themeColor="text1"/>
          <w:sz w:val="24"/>
          <w:szCs w:val="24"/>
        </w:rPr>
      </w:pPr>
      <w:r w:rsidRPr="0066453E">
        <w:rPr>
          <w:rFonts w:asciiTheme="majorBidi" w:hAnsiTheme="majorBidi" w:cstheme="majorBidi"/>
          <w:b/>
          <w:bCs/>
          <w:noProof/>
          <w:color w:val="000000" w:themeColor="text1"/>
          <w:sz w:val="24"/>
          <w:szCs w:val="24"/>
        </w:rPr>
        <w:t>5.1 Metal processing applications</w:t>
      </w:r>
    </w:p>
    <w:bookmarkEnd w:id="1"/>
    <w:p w14:paraId="2EBE9BAB" w14:textId="0A64E22A" w:rsidR="00606B72" w:rsidRPr="0066453E" w:rsidRDefault="00AB686B" w:rsidP="00AB686B">
      <w:pPr>
        <w:jc w:val="both"/>
        <w:rPr>
          <w:rFonts w:asciiTheme="majorBidi" w:hAnsiTheme="majorBidi" w:cstheme="majorBidi"/>
          <w:sz w:val="24"/>
          <w:szCs w:val="24"/>
        </w:rPr>
      </w:pPr>
      <w:r w:rsidRPr="0066453E">
        <w:rPr>
          <w:rFonts w:asciiTheme="majorBidi" w:hAnsiTheme="majorBidi" w:cstheme="majorBidi"/>
          <w:sz w:val="24"/>
          <w:szCs w:val="24"/>
        </w:rPr>
        <w:t xml:space="preserve">The integration of metal ions in solution for metal </w:t>
      </w:r>
      <w:proofErr w:type="spellStart"/>
      <w:r w:rsidRPr="0066453E">
        <w:rPr>
          <w:rFonts w:asciiTheme="majorBidi" w:hAnsiTheme="majorBidi" w:cstheme="majorBidi"/>
          <w:sz w:val="24"/>
          <w:szCs w:val="24"/>
        </w:rPr>
        <w:t>dissoultion</w:t>
      </w:r>
      <w:proofErr w:type="spellEnd"/>
      <w:r w:rsidRPr="0066453E">
        <w:rPr>
          <w:rFonts w:asciiTheme="majorBidi" w:hAnsiTheme="majorBidi" w:cstheme="majorBidi"/>
          <w:sz w:val="24"/>
          <w:szCs w:val="24"/>
        </w:rPr>
        <w:t xml:space="preserve"> or metal processing, metal deposition, and other uses for Deep eutectic solvents (DESs) are the most common. When compared to nonaqueous solvents, the advantages of employing Deep eutectic solvents (DESs) over aqueous electrolytes include the high solubility of metal salts, the lack of water, and the high conductivity [20]. Metal electrodeposition, a range of electrodeposited coatings with various characteristics and functions, metal electropolishing, processing of metal oxides, and metal extraction are all commercialised DES-based processes in the metal finishing and metal extraction sectors. </w:t>
      </w:r>
      <w:r w:rsidR="00606B72" w:rsidRPr="0066453E">
        <w:rPr>
          <w:rFonts w:asciiTheme="majorBidi" w:hAnsiTheme="majorBidi" w:cstheme="majorBidi"/>
          <w:noProof/>
          <w:sz w:val="24"/>
          <w:szCs w:val="24"/>
        </w:rPr>
        <w:t>Synthesis of metal nanoparticles etc.[21]</w:t>
      </w:r>
    </w:p>
    <w:p w14:paraId="6166C4D6" w14:textId="4F924CFE" w:rsidR="00606B72" w:rsidRPr="0066453E" w:rsidRDefault="00AB686B" w:rsidP="00765B02">
      <w:pPr>
        <w:pStyle w:val="ListParagraph"/>
        <w:numPr>
          <w:ilvl w:val="0"/>
          <w:numId w:val="8"/>
        </w:numPr>
        <w:spacing w:line="276" w:lineRule="auto"/>
        <w:jc w:val="both"/>
        <w:rPr>
          <w:rFonts w:asciiTheme="majorBidi" w:hAnsiTheme="majorBidi" w:cstheme="majorBidi"/>
          <w:noProof/>
          <w:szCs w:val="24"/>
        </w:rPr>
      </w:pPr>
      <w:r w:rsidRPr="0066453E">
        <w:rPr>
          <w:rFonts w:asciiTheme="majorBidi" w:hAnsiTheme="majorBidi" w:cstheme="majorBidi"/>
          <w:noProof/>
          <w:szCs w:val="24"/>
        </w:rPr>
        <w:t>The copper</w:t>
      </w:r>
      <w:r w:rsidR="00606B72" w:rsidRPr="0066453E">
        <w:rPr>
          <w:rFonts w:asciiTheme="majorBidi" w:hAnsiTheme="majorBidi" w:cstheme="majorBidi"/>
          <w:noProof/>
          <w:szCs w:val="24"/>
        </w:rPr>
        <w:t xml:space="preserve"> </w:t>
      </w:r>
      <w:r w:rsidRPr="0066453E">
        <w:rPr>
          <w:rFonts w:asciiTheme="majorBidi" w:hAnsiTheme="majorBidi" w:cstheme="majorBidi"/>
          <w:noProof/>
          <w:szCs w:val="24"/>
        </w:rPr>
        <w:t xml:space="preserve">elctrodeposting </w:t>
      </w:r>
      <w:r w:rsidR="00606B72" w:rsidRPr="0066453E">
        <w:rPr>
          <w:rFonts w:asciiTheme="majorBidi" w:hAnsiTheme="majorBidi" w:cstheme="majorBidi"/>
          <w:noProof/>
          <w:szCs w:val="24"/>
        </w:rPr>
        <w:t>is common in surface-finishing industry, and a number of studies involving deep eutectic solvents (DESs) -based copper plating has been done [22- 23].</w:t>
      </w:r>
    </w:p>
    <w:p w14:paraId="3E9A3E27" w14:textId="650195C7" w:rsidR="00606B72" w:rsidRPr="0066453E" w:rsidRDefault="00606B72" w:rsidP="00765B02">
      <w:pPr>
        <w:pStyle w:val="ListParagraph"/>
        <w:numPr>
          <w:ilvl w:val="0"/>
          <w:numId w:val="8"/>
        </w:numPr>
        <w:spacing w:line="276" w:lineRule="auto"/>
        <w:jc w:val="both"/>
        <w:rPr>
          <w:rFonts w:asciiTheme="majorBidi" w:hAnsiTheme="majorBidi" w:cstheme="majorBidi"/>
          <w:noProof/>
          <w:szCs w:val="24"/>
        </w:rPr>
      </w:pPr>
      <w:r w:rsidRPr="0066453E">
        <w:rPr>
          <w:rFonts w:asciiTheme="majorBidi" w:hAnsiTheme="majorBidi" w:cstheme="majorBidi"/>
          <w:noProof/>
          <w:szCs w:val="24"/>
        </w:rPr>
        <w:t xml:space="preserve">Zinc metal deposited Due to </w:t>
      </w:r>
      <w:r w:rsidR="00AB686B" w:rsidRPr="0066453E">
        <w:rPr>
          <w:rFonts w:asciiTheme="majorBidi" w:hAnsiTheme="majorBidi" w:cstheme="majorBidi"/>
          <w:noProof/>
          <w:szCs w:val="24"/>
        </w:rPr>
        <w:t xml:space="preserve">corrosion </w:t>
      </w:r>
      <w:r w:rsidRPr="0066453E">
        <w:rPr>
          <w:rFonts w:asciiTheme="majorBidi" w:hAnsiTheme="majorBidi" w:cstheme="majorBidi"/>
          <w:noProof/>
          <w:szCs w:val="24"/>
        </w:rPr>
        <w:t xml:space="preserve">protection </w:t>
      </w:r>
      <w:r w:rsidR="00AB686B" w:rsidRPr="0066453E">
        <w:rPr>
          <w:rFonts w:asciiTheme="majorBidi" w:hAnsiTheme="majorBidi" w:cstheme="majorBidi"/>
          <w:noProof/>
          <w:szCs w:val="24"/>
        </w:rPr>
        <w:t>capacity</w:t>
      </w:r>
      <w:r w:rsidRPr="0066453E">
        <w:rPr>
          <w:rFonts w:asciiTheme="majorBidi" w:hAnsiTheme="majorBidi" w:cstheme="majorBidi"/>
          <w:noProof/>
          <w:szCs w:val="24"/>
        </w:rPr>
        <w:t>; zinc has been importance in metal finishing industry [24].</w:t>
      </w:r>
    </w:p>
    <w:p w14:paraId="11A78E5D" w14:textId="77777777" w:rsidR="00606B72" w:rsidRPr="0066453E" w:rsidRDefault="00606B72" w:rsidP="00765B02">
      <w:pPr>
        <w:spacing w:line="276" w:lineRule="auto"/>
        <w:jc w:val="both"/>
        <w:rPr>
          <w:rFonts w:asciiTheme="majorBidi" w:hAnsiTheme="majorBidi" w:cstheme="majorBidi"/>
          <w:b/>
          <w:bCs/>
          <w:noProof/>
          <w:color w:val="000000" w:themeColor="text1"/>
          <w:sz w:val="24"/>
          <w:szCs w:val="24"/>
        </w:rPr>
      </w:pPr>
      <w:r w:rsidRPr="0066453E">
        <w:rPr>
          <w:rFonts w:asciiTheme="majorBidi" w:hAnsiTheme="majorBidi" w:cstheme="majorBidi"/>
          <w:b/>
          <w:bCs/>
          <w:noProof/>
          <w:color w:val="000000" w:themeColor="text1"/>
          <w:sz w:val="24"/>
          <w:szCs w:val="24"/>
        </w:rPr>
        <w:t xml:space="preserve">5.2 Synthesis applications </w:t>
      </w:r>
    </w:p>
    <w:p w14:paraId="46ABF7A8" w14:textId="77777777" w:rsidR="003F3997" w:rsidRPr="0066453E" w:rsidRDefault="00606B72" w:rsidP="00355D0B">
      <w:pPr>
        <w:jc w:val="both"/>
        <w:rPr>
          <w:rFonts w:asciiTheme="majorBidi" w:hAnsiTheme="majorBidi" w:cstheme="majorBidi"/>
          <w:sz w:val="24"/>
          <w:szCs w:val="24"/>
        </w:rPr>
      </w:pPr>
      <w:r w:rsidRPr="0066453E">
        <w:rPr>
          <w:rFonts w:asciiTheme="majorBidi" w:hAnsiTheme="majorBidi" w:cstheme="majorBidi"/>
          <w:sz w:val="24"/>
          <w:szCs w:val="24"/>
          <w:shd w:val="clear" w:color="auto" w:fill="FFFFFF"/>
        </w:rPr>
        <w:t>Deep eutectic solvents (DESs) are applicable for synthetic applications such as biotransformation, purifying and manufacturing biodiesel synthesis of </w:t>
      </w:r>
      <w:r w:rsidRPr="0066453E">
        <w:rPr>
          <w:rFonts w:asciiTheme="majorBidi" w:hAnsiTheme="majorBidi" w:cstheme="majorBidi"/>
          <w:sz w:val="24"/>
          <w:szCs w:val="24"/>
        </w:rPr>
        <w:t>polymers</w:t>
      </w:r>
      <w:r w:rsidRPr="0066453E">
        <w:rPr>
          <w:rFonts w:asciiTheme="majorBidi" w:hAnsiTheme="majorBidi" w:cstheme="majorBidi"/>
          <w:sz w:val="24"/>
          <w:szCs w:val="24"/>
          <w:shd w:val="clear" w:color="auto" w:fill="FFFFFF"/>
        </w:rPr>
        <w:t xml:space="preserve"> and related materials. </w:t>
      </w:r>
      <w:r w:rsidRPr="0066453E">
        <w:rPr>
          <w:rFonts w:asciiTheme="majorBidi" w:hAnsiTheme="majorBidi" w:cstheme="majorBidi"/>
          <w:sz w:val="24"/>
          <w:szCs w:val="24"/>
        </w:rPr>
        <w:t xml:space="preserve">synthesis of polymer, deep eutectic solvents (DESs) have been fundamentally used in polymer science as solvents, functional additives and monomer. </w:t>
      </w:r>
      <w:r w:rsidRPr="0066453E">
        <w:rPr>
          <w:rFonts w:asciiTheme="majorBidi" w:hAnsiTheme="majorBidi" w:cstheme="majorBidi"/>
          <w:sz w:val="24"/>
          <w:szCs w:val="24"/>
          <w:shd w:val="clear" w:color="auto" w:fill="FFFFFF"/>
        </w:rPr>
        <w:t>T</w:t>
      </w:r>
      <w:r w:rsidRPr="0066453E">
        <w:rPr>
          <w:rFonts w:asciiTheme="majorBidi" w:hAnsiTheme="majorBidi" w:cstheme="majorBidi"/>
          <w:noProof/>
          <w:sz w:val="24"/>
          <w:szCs w:val="24"/>
        </w:rPr>
        <w:t xml:space="preserve">he adoption of greener methodologies in chemical synthesis, the “green” research to need the develop </w:t>
      </w:r>
      <w:r w:rsidR="003F3997" w:rsidRPr="0066453E">
        <w:rPr>
          <w:rFonts w:asciiTheme="majorBidi" w:hAnsiTheme="majorBidi" w:cstheme="majorBidi"/>
          <w:sz w:val="24"/>
          <w:szCs w:val="24"/>
        </w:rPr>
        <w:t xml:space="preserve">the environmental implications of doing these synthetic methods with deep eutectic solvents (DESs). </w:t>
      </w:r>
      <w:proofErr w:type="spellStart"/>
      <w:r w:rsidR="003F3997" w:rsidRPr="0066453E">
        <w:rPr>
          <w:rFonts w:asciiTheme="majorBidi" w:hAnsiTheme="majorBidi" w:cstheme="majorBidi"/>
          <w:sz w:val="24"/>
          <w:szCs w:val="24"/>
        </w:rPr>
        <w:t>Biocatalysis</w:t>
      </w:r>
      <w:proofErr w:type="spellEnd"/>
      <w:r w:rsidR="003F3997" w:rsidRPr="0066453E">
        <w:rPr>
          <w:rFonts w:asciiTheme="majorBidi" w:hAnsiTheme="majorBidi" w:cstheme="majorBidi"/>
          <w:sz w:val="24"/>
          <w:szCs w:val="24"/>
        </w:rPr>
        <w:t xml:space="preserve"> using the enzyme lipase and Deep eutectic solvents (DESs) as a catalyst and recyclable solvent are two "green" techniques for the process [25].</w:t>
      </w:r>
    </w:p>
    <w:p w14:paraId="640D4CBE" w14:textId="4E48D247" w:rsidR="00606B72" w:rsidRPr="0066453E" w:rsidRDefault="00606B72" w:rsidP="00765B02">
      <w:pPr>
        <w:spacing w:line="276" w:lineRule="auto"/>
        <w:ind w:firstLine="284"/>
        <w:contextualSpacing/>
        <w:jc w:val="both"/>
        <w:rPr>
          <w:rFonts w:asciiTheme="majorBidi" w:hAnsiTheme="majorBidi" w:cstheme="majorBidi"/>
          <w:sz w:val="24"/>
          <w:szCs w:val="24"/>
        </w:rPr>
      </w:pPr>
    </w:p>
    <w:p w14:paraId="18F0633D" w14:textId="2D95A409" w:rsidR="00012E6A" w:rsidRPr="0066453E" w:rsidRDefault="00012E6A" w:rsidP="00765B02">
      <w:pPr>
        <w:spacing w:line="276" w:lineRule="auto"/>
        <w:rPr>
          <w:rFonts w:asciiTheme="majorBidi" w:hAnsiTheme="majorBidi" w:cstheme="majorBidi"/>
          <w:sz w:val="24"/>
          <w:szCs w:val="24"/>
        </w:rPr>
        <w:sectPr w:rsidR="00012E6A" w:rsidRPr="0066453E" w:rsidSect="00267072">
          <w:footnotePr>
            <w:pos w:val="beneathText"/>
            <w:numFmt w:val="lowerLetter"/>
          </w:footnotePr>
          <w:type w:val="continuous"/>
          <w:pgSz w:w="11905" w:h="16837" w:code="9"/>
          <w:pgMar w:top="1418" w:right="1077" w:bottom="1134" w:left="1077" w:header="680" w:footer="680" w:gutter="0"/>
          <w:cols w:space="454"/>
          <w:titlePg/>
          <w:docGrid w:linePitch="360"/>
        </w:sectPr>
      </w:pPr>
    </w:p>
    <w:p w14:paraId="59565655" w14:textId="6C192208" w:rsidR="00437EBB" w:rsidRPr="0066453E" w:rsidRDefault="00437EBB" w:rsidP="00765B02">
      <w:pPr>
        <w:spacing w:line="276" w:lineRule="auto"/>
        <w:contextualSpacing/>
        <w:jc w:val="both"/>
        <w:rPr>
          <w:rFonts w:asciiTheme="majorBidi" w:hAnsiTheme="majorBidi" w:cstheme="majorBidi"/>
          <w:b/>
          <w:bCs/>
          <w:sz w:val="24"/>
          <w:szCs w:val="24"/>
        </w:rPr>
      </w:pPr>
      <w:r w:rsidRPr="0066453E">
        <w:rPr>
          <w:rFonts w:asciiTheme="majorBidi" w:hAnsiTheme="majorBidi" w:cstheme="majorBidi"/>
          <w:b/>
          <w:bCs/>
          <w:sz w:val="24"/>
          <w:szCs w:val="24"/>
        </w:rPr>
        <w:lastRenderedPageBreak/>
        <w:t xml:space="preserve">5.2.1 </w:t>
      </w:r>
      <w:r w:rsidR="00096C3A" w:rsidRPr="0066453E">
        <w:rPr>
          <w:rFonts w:asciiTheme="majorBidi" w:hAnsiTheme="majorBidi" w:cstheme="majorBidi"/>
          <w:b/>
          <w:bCs/>
          <w:sz w:val="24"/>
          <w:szCs w:val="24"/>
        </w:rPr>
        <w:t xml:space="preserve">Synthesis of nanomaterials </w:t>
      </w:r>
    </w:p>
    <w:p w14:paraId="44C95F58" w14:textId="77777777" w:rsidR="00096C3A" w:rsidRPr="0066453E" w:rsidRDefault="00096C3A" w:rsidP="00E445C6">
      <w:pPr>
        <w:ind w:left="360"/>
        <w:jc w:val="both"/>
        <w:rPr>
          <w:rFonts w:asciiTheme="majorBidi" w:hAnsiTheme="majorBidi" w:cstheme="majorBidi"/>
          <w:sz w:val="24"/>
          <w:szCs w:val="24"/>
        </w:rPr>
      </w:pPr>
      <w:r w:rsidRPr="0066453E">
        <w:rPr>
          <w:rFonts w:asciiTheme="majorBidi" w:hAnsiTheme="majorBidi" w:cstheme="majorBidi"/>
          <w:sz w:val="24"/>
          <w:szCs w:val="24"/>
        </w:rPr>
        <w:t>Deep eutectic solvents (DESs) have been used as both solvents and reactants to create a variety of nanostructured materials. DES has also been employed as templates, precursors, and dispersants in the manufacturing of nanomaterials to modify nucleation and growth processes, and as designer solvents to change the size and shape of nanomaterials [26].</w:t>
      </w:r>
    </w:p>
    <w:p w14:paraId="19F14612" w14:textId="1A5E0982" w:rsidR="00FB5A40" w:rsidRPr="0066453E" w:rsidRDefault="00E445C6" w:rsidP="00E445C6">
      <w:pPr>
        <w:pStyle w:val="ListParagraph"/>
        <w:numPr>
          <w:ilvl w:val="0"/>
          <w:numId w:val="9"/>
        </w:numPr>
        <w:jc w:val="both"/>
        <w:rPr>
          <w:rFonts w:asciiTheme="majorBidi" w:hAnsiTheme="majorBidi" w:cstheme="majorBidi"/>
          <w:szCs w:val="24"/>
        </w:rPr>
      </w:pPr>
      <w:r w:rsidRPr="0066453E">
        <w:rPr>
          <w:rFonts w:asciiTheme="majorBidi" w:hAnsiTheme="majorBidi" w:cstheme="majorBidi"/>
          <w:szCs w:val="24"/>
        </w:rPr>
        <w:t>A</w:t>
      </w:r>
      <w:r w:rsidR="00FB5A40" w:rsidRPr="0066453E">
        <w:rPr>
          <w:rFonts w:asciiTheme="majorBidi" w:hAnsiTheme="majorBidi" w:cstheme="majorBidi"/>
          <w:szCs w:val="24"/>
        </w:rPr>
        <w:t>gents of functionalization Deep eutectic solvents (DESs) have also been characterised as functionalization agents, with the bulk of the studies focusing on the functionalization of carbon nanotubes, also known as carbon nanotubes (CNT). As nanoparticles, it is frequently utilised [27].</w:t>
      </w:r>
    </w:p>
    <w:p w14:paraId="08115B4C" w14:textId="249F8769" w:rsidR="00437EBB" w:rsidRPr="0066453E" w:rsidRDefault="00437EBB" w:rsidP="00765B02">
      <w:pPr>
        <w:spacing w:line="276" w:lineRule="auto"/>
        <w:jc w:val="both"/>
        <w:rPr>
          <w:rFonts w:asciiTheme="majorBidi" w:hAnsiTheme="majorBidi" w:cstheme="majorBidi"/>
          <w:b/>
          <w:bCs/>
          <w:sz w:val="24"/>
          <w:szCs w:val="24"/>
        </w:rPr>
      </w:pPr>
      <w:r w:rsidRPr="0066453E">
        <w:rPr>
          <w:rFonts w:asciiTheme="majorBidi" w:hAnsiTheme="majorBidi" w:cstheme="majorBidi"/>
          <w:b/>
          <w:bCs/>
          <w:sz w:val="24"/>
          <w:szCs w:val="24"/>
        </w:rPr>
        <w:t xml:space="preserve">5.2.2 Polymer synthesis </w:t>
      </w:r>
    </w:p>
    <w:p w14:paraId="171A900D" w14:textId="77777777" w:rsidR="00E445C6" w:rsidRPr="0066453E" w:rsidRDefault="00E445C6" w:rsidP="00765B02">
      <w:pPr>
        <w:spacing w:line="276" w:lineRule="auto"/>
        <w:jc w:val="both"/>
        <w:rPr>
          <w:rFonts w:asciiTheme="majorBidi" w:hAnsiTheme="majorBidi" w:cstheme="majorBidi"/>
          <w:b/>
          <w:bCs/>
          <w:sz w:val="24"/>
          <w:szCs w:val="24"/>
        </w:rPr>
      </w:pPr>
    </w:p>
    <w:p w14:paraId="1CE829C2" w14:textId="66B23595" w:rsidR="00437EBB" w:rsidRPr="0066453E" w:rsidRDefault="00437EBB" w:rsidP="00765B02">
      <w:pPr>
        <w:spacing w:line="276" w:lineRule="auto"/>
        <w:jc w:val="both"/>
        <w:rPr>
          <w:rFonts w:asciiTheme="majorBidi" w:hAnsiTheme="majorBidi" w:cstheme="majorBidi"/>
          <w:b/>
          <w:bCs/>
          <w:sz w:val="24"/>
          <w:szCs w:val="24"/>
        </w:rPr>
      </w:pPr>
      <w:r w:rsidRPr="0066453E">
        <w:rPr>
          <w:rFonts w:asciiTheme="majorBidi" w:hAnsiTheme="majorBidi" w:cstheme="majorBidi"/>
          <w:b/>
          <w:bCs/>
          <w:sz w:val="24"/>
          <w:szCs w:val="24"/>
        </w:rPr>
        <w:t>5.2.</w:t>
      </w:r>
      <w:r w:rsidR="004D5855" w:rsidRPr="0066453E">
        <w:rPr>
          <w:rFonts w:asciiTheme="majorBidi" w:hAnsiTheme="majorBidi" w:cstheme="majorBidi"/>
          <w:b/>
          <w:bCs/>
          <w:sz w:val="24"/>
          <w:szCs w:val="24"/>
        </w:rPr>
        <w:t>2</w:t>
      </w:r>
      <w:r w:rsidRPr="0066453E">
        <w:rPr>
          <w:rFonts w:asciiTheme="majorBidi" w:hAnsiTheme="majorBidi" w:cstheme="majorBidi"/>
          <w:b/>
          <w:bCs/>
          <w:sz w:val="24"/>
          <w:szCs w:val="24"/>
        </w:rPr>
        <w:t xml:space="preserve">.1 As functional additives  </w:t>
      </w:r>
    </w:p>
    <w:p w14:paraId="0E516A5B" w14:textId="77777777" w:rsidR="00FB5A40" w:rsidRPr="0066453E" w:rsidRDefault="00FB5A40" w:rsidP="00E445C6">
      <w:pPr>
        <w:jc w:val="both"/>
        <w:rPr>
          <w:rFonts w:asciiTheme="majorBidi" w:hAnsiTheme="majorBidi" w:cstheme="majorBidi"/>
          <w:sz w:val="24"/>
          <w:szCs w:val="24"/>
        </w:rPr>
      </w:pPr>
      <w:r w:rsidRPr="0066453E">
        <w:rPr>
          <w:rFonts w:asciiTheme="majorBidi" w:hAnsiTheme="majorBidi" w:cstheme="majorBidi"/>
          <w:sz w:val="24"/>
          <w:szCs w:val="24"/>
        </w:rPr>
        <w:t xml:space="preserve">Deep eutectic solvents (DESs) can also serve as ligand providers and/or templates. Deep eutectic solvents (DESs) have been shown to be suitable as plasticizers for a wide variety of polymeric green compounds. The eutectic mixtures of </w:t>
      </w:r>
      <w:proofErr w:type="spellStart"/>
      <w:proofErr w:type="gramStart"/>
      <w:r w:rsidRPr="0066453E">
        <w:rPr>
          <w:rFonts w:asciiTheme="majorBidi" w:hAnsiTheme="majorBidi" w:cstheme="majorBidi"/>
          <w:sz w:val="24"/>
          <w:szCs w:val="24"/>
        </w:rPr>
        <w:t>ChCl:urea</w:t>
      </w:r>
      <w:proofErr w:type="spellEnd"/>
      <w:proofErr w:type="gramEnd"/>
      <w:r w:rsidRPr="0066453E">
        <w:rPr>
          <w:rFonts w:asciiTheme="majorBidi" w:hAnsiTheme="majorBidi" w:cstheme="majorBidi"/>
          <w:sz w:val="24"/>
          <w:szCs w:val="24"/>
        </w:rPr>
        <w:t xml:space="preserve"> and </w:t>
      </w:r>
      <w:proofErr w:type="spellStart"/>
      <w:r w:rsidRPr="0066453E">
        <w:rPr>
          <w:rFonts w:asciiTheme="majorBidi" w:hAnsiTheme="majorBidi" w:cstheme="majorBidi"/>
          <w:sz w:val="24"/>
          <w:szCs w:val="24"/>
        </w:rPr>
        <w:t>ChCl:glycerol</w:t>
      </w:r>
      <w:proofErr w:type="spellEnd"/>
      <w:r w:rsidRPr="0066453E">
        <w:rPr>
          <w:rFonts w:asciiTheme="majorBidi" w:hAnsiTheme="majorBidi" w:cstheme="majorBidi"/>
          <w:sz w:val="24"/>
          <w:szCs w:val="24"/>
        </w:rPr>
        <w:t xml:space="preserve"> have been used as an additive in the synthesis of cellulose- [28-29] and corn starch- [30] based polymer electrolytes, as well as in the fabrication of agar films.</w:t>
      </w:r>
    </w:p>
    <w:p w14:paraId="601CF6CA" w14:textId="6FE7586A" w:rsidR="00437EBB" w:rsidRPr="0066453E" w:rsidRDefault="00437EBB" w:rsidP="00E445C6">
      <w:pPr>
        <w:spacing w:line="276" w:lineRule="auto"/>
        <w:jc w:val="both"/>
        <w:rPr>
          <w:rFonts w:asciiTheme="majorBidi" w:hAnsiTheme="majorBidi" w:cstheme="majorBidi"/>
          <w:b/>
          <w:bCs/>
          <w:sz w:val="24"/>
          <w:szCs w:val="24"/>
        </w:rPr>
      </w:pPr>
      <w:r w:rsidRPr="0066453E">
        <w:rPr>
          <w:rFonts w:asciiTheme="majorBidi" w:hAnsiTheme="majorBidi" w:cstheme="majorBidi"/>
          <w:b/>
          <w:bCs/>
          <w:sz w:val="24"/>
          <w:szCs w:val="24"/>
        </w:rPr>
        <w:t>5.2.</w:t>
      </w:r>
      <w:r w:rsidR="004D5855" w:rsidRPr="0066453E">
        <w:rPr>
          <w:rFonts w:asciiTheme="majorBidi" w:hAnsiTheme="majorBidi" w:cstheme="majorBidi"/>
          <w:b/>
          <w:bCs/>
          <w:sz w:val="24"/>
          <w:szCs w:val="24"/>
        </w:rPr>
        <w:t>2</w:t>
      </w:r>
      <w:r w:rsidRPr="0066453E">
        <w:rPr>
          <w:rFonts w:asciiTheme="majorBidi" w:hAnsiTheme="majorBidi" w:cstheme="majorBidi"/>
          <w:b/>
          <w:bCs/>
          <w:sz w:val="24"/>
          <w:szCs w:val="24"/>
        </w:rPr>
        <w:t>.2 As solvents</w:t>
      </w:r>
    </w:p>
    <w:p w14:paraId="6B1295F6" w14:textId="77777777" w:rsidR="00FB5A40" w:rsidRPr="0066453E" w:rsidRDefault="00FB5A40" w:rsidP="00E445C6">
      <w:pPr>
        <w:jc w:val="both"/>
        <w:rPr>
          <w:rFonts w:asciiTheme="majorBidi" w:hAnsiTheme="majorBidi" w:cstheme="majorBidi"/>
          <w:sz w:val="24"/>
          <w:szCs w:val="24"/>
        </w:rPr>
      </w:pPr>
      <w:r w:rsidRPr="0066453E">
        <w:rPr>
          <w:rFonts w:asciiTheme="majorBidi" w:hAnsiTheme="majorBidi" w:cstheme="majorBidi"/>
          <w:sz w:val="24"/>
          <w:szCs w:val="24"/>
        </w:rPr>
        <w:t>Deep eutectic solvents (DESs) have been widely used as polymer synthesis solvents. Deep eutectic solvents (DESs) containing choline chloride and urea have been used to make polymers with substantial applications in medicine and industry [31-32].</w:t>
      </w:r>
    </w:p>
    <w:p w14:paraId="43B779BD" w14:textId="0E6C8E44" w:rsidR="00437EBB" w:rsidRPr="0066453E" w:rsidRDefault="00437EBB" w:rsidP="00765B02">
      <w:pPr>
        <w:spacing w:line="276" w:lineRule="auto"/>
        <w:contextualSpacing/>
        <w:jc w:val="both"/>
        <w:rPr>
          <w:rFonts w:asciiTheme="majorBidi" w:hAnsiTheme="majorBidi" w:cstheme="majorBidi"/>
          <w:b/>
          <w:bCs/>
          <w:sz w:val="24"/>
          <w:szCs w:val="24"/>
        </w:rPr>
      </w:pPr>
      <w:r w:rsidRPr="0066453E">
        <w:rPr>
          <w:rFonts w:asciiTheme="majorBidi" w:hAnsiTheme="majorBidi" w:cstheme="majorBidi"/>
          <w:b/>
          <w:bCs/>
          <w:sz w:val="24"/>
          <w:szCs w:val="24"/>
        </w:rPr>
        <w:t>5.2.</w:t>
      </w:r>
      <w:r w:rsidR="004D5855" w:rsidRPr="0066453E">
        <w:rPr>
          <w:rFonts w:asciiTheme="majorBidi" w:hAnsiTheme="majorBidi" w:cstheme="majorBidi"/>
          <w:b/>
          <w:bCs/>
          <w:sz w:val="24"/>
          <w:szCs w:val="24"/>
        </w:rPr>
        <w:t>2</w:t>
      </w:r>
      <w:r w:rsidRPr="0066453E">
        <w:rPr>
          <w:rFonts w:asciiTheme="majorBidi" w:hAnsiTheme="majorBidi" w:cstheme="majorBidi"/>
          <w:b/>
          <w:bCs/>
          <w:sz w:val="24"/>
          <w:szCs w:val="24"/>
        </w:rPr>
        <w:t xml:space="preserve">.3 As monomers </w:t>
      </w:r>
    </w:p>
    <w:p w14:paraId="16D997BA" w14:textId="77777777" w:rsidR="004A1A6E" w:rsidRPr="0066453E" w:rsidRDefault="004A1A6E" w:rsidP="00E445C6">
      <w:pPr>
        <w:jc w:val="both"/>
        <w:rPr>
          <w:rFonts w:asciiTheme="majorBidi" w:hAnsiTheme="majorBidi" w:cstheme="majorBidi"/>
          <w:sz w:val="24"/>
          <w:szCs w:val="24"/>
        </w:rPr>
      </w:pPr>
      <w:r w:rsidRPr="0066453E">
        <w:rPr>
          <w:rFonts w:asciiTheme="majorBidi" w:hAnsiTheme="majorBidi" w:cstheme="majorBidi"/>
          <w:sz w:val="24"/>
          <w:szCs w:val="24"/>
        </w:rPr>
        <w:t>Deep eutectic solvents (DESs) utilised as a monomer have been documented primarily in two areas: in the creation of polymeric-based deep eutectic solvents (DESs) [33- 34] and in the preparation of polymeric-based deep eutectic solvents (DESs). as well as in the field of Molecular Imprinted Technology (MIT) The materials created have mostly been used in separation, purification, and extraction technologies.</w:t>
      </w:r>
    </w:p>
    <w:p w14:paraId="7DD767F5" w14:textId="69030B66" w:rsidR="00437EBB" w:rsidRPr="0066453E" w:rsidRDefault="00437EBB" w:rsidP="00E445C6">
      <w:pPr>
        <w:spacing w:line="276" w:lineRule="auto"/>
        <w:contextualSpacing/>
        <w:jc w:val="both"/>
        <w:rPr>
          <w:rFonts w:asciiTheme="majorBidi" w:hAnsiTheme="majorBidi" w:cstheme="majorBidi"/>
          <w:sz w:val="24"/>
          <w:szCs w:val="24"/>
        </w:rPr>
      </w:pPr>
      <w:r w:rsidRPr="0066453E">
        <w:rPr>
          <w:rFonts w:asciiTheme="majorBidi" w:hAnsiTheme="majorBidi" w:cstheme="majorBidi"/>
          <w:sz w:val="24"/>
          <w:szCs w:val="24"/>
        </w:rPr>
        <w:t>Liu et al. [35] synthesized magnetic deep eutectic solvents</w:t>
      </w:r>
      <w:r w:rsidR="004A1A6E" w:rsidRPr="0066453E">
        <w:rPr>
          <w:rFonts w:asciiTheme="majorBidi" w:hAnsiTheme="majorBidi" w:cstheme="majorBidi"/>
          <w:sz w:val="24"/>
          <w:szCs w:val="24"/>
        </w:rPr>
        <w:t xml:space="preserve"> (DESs)</w:t>
      </w:r>
      <w:r w:rsidRPr="0066453E">
        <w:rPr>
          <w:rFonts w:asciiTheme="majorBidi" w:hAnsiTheme="majorBidi" w:cstheme="majorBidi"/>
          <w:sz w:val="24"/>
          <w:szCs w:val="24"/>
        </w:rPr>
        <w:t xml:space="preserve"> used a </w:t>
      </w:r>
      <w:proofErr w:type="spellStart"/>
      <w:r w:rsidRPr="0066453E">
        <w:rPr>
          <w:rFonts w:asciiTheme="majorBidi" w:hAnsiTheme="majorBidi" w:cstheme="majorBidi"/>
          <w:sz w:val="24"/>
          <w:szCs w:val="24"/>
        </w:rPr>
        <w:t>ChCl</w:t>
      </w:r>
      <w:proofErr w:type="spellEnd"/>
      <w:r w:rsidRPr="0066453E">
        <w:rPr>
          <w:rFonts w:asciiTheme="majorBidi" w:hAnsiTheme="majorBidi" w:cstheme="majorBidi"/>
          <w:sz w:val="24"/>
          <w:szCs w:val="24"/>
        </w:rPr>
        <w:t xml:space="preserve">: </w:t>
      </w:r>
      <w:proofErr w:type="spellStart"/>
      <w:r w:rsidRPr="0066453E">
        <w:rPr>
          <w:rFonts w:asciiTheme="majorBidi" w:hAnsiTheme="majorBidi" w:cstheme="majorBidi"/>
          <w:sz w:val="24"/>
          <w:szCs w:val="24"/>
        </w:rPr>
        <w:t>metacrylic</w:t>
      </w:r>
      <w:proofErr w:type="spellEnd"/>
      <w:r w:rsidRPr="0066453E">
        <w:rPr>
          <w:rFonts w:asciiTheme="majorBidi" w:hAnsiTheme="majorBidi" w:cstheme="majorBidi"/>
          <w:sz w:val="24"/>
          <w:szCs w:val="24"/>
        </w:rPr>
        <w:t xml:space="preserve"> acid </w:t>
      </w:r>
      <w:r w:rsidR="004A1A6E" w:rsidRPr="0066453E">
        <w:rPr>
          <w:rFonts w:asciiTheme="majorBidi" w:hAnsiTheme="majorBidi" w:cstheme="majorBidi"/>
          <w:sz w:val="24"/>
          <w:szCs w:val="24"/>
        </w:rPr>
        <w:t xml:space="preserve">eutectic </w:t>
      </w:r>
      <w:r w:rsidRPr="0066453E">
        <w:rPr>
          <w:rFonts w:asciiTheme="majorBidi" w:hAnsiTheme="majorBidi" w:cstheme="majorBidi"/>
          <w:sz w:val="24"/>
          <w:szCs w:val="24"/>
        </w:rPr>
        <w:t>mixture</w:t>
      </w:r>
      <w:r w:rsidR="004A1A6E" w:rsidRPr="0066453E">
        <w:rPr>
          <w:rFonts w:asciiTheme="majorBidi" w:hAnsiTheme="majorBidi" w:cstheme="majorBidi"/>
          <w:sz w:val="24"/>
          <w:szCs w:val="24"/>
        </w:rPr>
        <w:t>s (EMs)</w:t>
      </w:r>
      <w:r w:rsidRPr="0066453E">
        <w:rPr>
          <w:rFonts w:asciiTheme="majorBidi" w:hAnsiTheme="majorBidi" w:cstheme="majorBidi"/>
          <w:sz w:val="24"/>
          <w:szCs w:val="24"/>
        </w:rPr>
        <w:t xml:space="preserve"> as the functional monomer.</w:t>
      </w:r>
      <w:r w:rsidR="004A1A6E" w:rsidRPr="0066453E">
        <w:rPr>
          <w:rFonts w:asciiTheme="majorBidi" w:hAnsiTheme="majorBidi" w:cstheme="majorBidi"/>
          <w:sz w:val="24"/>
          <w:szCs w:val="24"/>
        </w:rPr>
        <w:t xml:space="preserve"> </w:t>
      </w:r>
    </w:p>
    <w:p w14:paraId="4BBC3098" w14:textId="1C326034" w:rsidR="00437EBB" w:rsidRPr="0066453E" w:rsidRDefault="00B206DC" w:rsidP="00765B02">
      <w:pPr>
        <w:spacing w:line="276" w:lineRule="auto"/>
        <w:jc w:val="both"/>
        <w:rPr>
          <w:rFonts w:asciiTheme="majorBidi" w:hAnsiTheme="majorBidi" w:cstheme="majorBidi"/>
          <w:b/>
          <w:bCs/>
          <w:noProof/>
          <w:color w:val="000000" w:themeColor="text1"/>
          <w:sz w:val="24"/>
          <w:szCs w:val="24"/>
        </w:rPr>
      </w:pPr>
      <w:r w:rsidRPr="0066453E">
        <w:rPr>
          <w:rFonts w:asciiTheme="majorBidi" w:hAnsiTheme="majorBidi" w:cstheme="majorBidi"/>
          <w:b/>
          <w:bCs/>
          <w:noProof/>
          <w:color w:val="000000" w:themeColor="text1"/>
          <w:sz w:val="24"/>
          <w:szCs w:val="24"/>
        </w:rPr>
        <w:t xml:space="preserve">5.3 Gas seperation </w:t>
      </w:r>
    </w:p>
    <w:p w14:paraId="7529D45D" w14:textId="63D4F4CF" w:rsidR="00437EBB" w:rsidRPr="0066453E" w:rsidRDefault="008A30EC" w:rsidP="00A85AFD">
      <w:pPr>
        <w:jc w:val="both"/>
        <w:rPr>
          <w:rFonts w:asciiTheme="majorBidi" w:hAnsiTheme="majorBidi" w:cstheme="majorBidi"/>
          <w:sz w:val="24"/>
          <w:szCs w:val="24"/>
        </w:rPr>
      </w:pPr>
      <w:r w:rsidRPr="0066453E">
        <w:rPr>
          <w:rFonts w:asciiTheme="majorBidi" w:hAnsiTheme="majorBidi" w:cstheme="majorBidi"/>
          <w:sz w:val="24"/>
          <w:szCs w:val="24"/>
        </w:rPr>
        <w:t>Deep eutectic solvents (DESs) have lately been proposed as a possible replacement for ionic liquids</w:t>
      </w:r>
      <w:r w:rsidR="00437EBB" w:rsidRPr="0066453E">
        <w:rPr>
          <w:rFonts w:asciiTheme="majorBidi" w:hAnsiTheme="majorBidi" w:cstheme="majorBidi"/>
          <w:color w:val="000000" w:themeColor="text1"/>
          <w:sz w:val="24"/>
          <w:szCs w:val="24"/>
        </w:rPr>
        <w:t xml:space="preserve"> (ILs) that is most important economically and environmental viewpoints. Carbon dioxide (CO</w:t>
      </w:r>
      <w:r w:rsidR="00437EBB" w:rsidRPr="0066453E">
        <w:rPr>
          <w:rFonts w:asciiTheme="majorBidi" w:hAnsiTheme="majorBidi" w:cstheme="majorBidi"/>
          <w:color w:val="000000" w:themeColor="text1"/>
          <w:sz w:val="24"/>
          <w:szCs w:val="24"/>
          <w:vertAlign w:val="subscript"/>
        </w:rPr>
        <w:t>2</w:t>
      </w:r>
      <w:r w:rsidR="00437EBB" w:rsidRPr="0066453E">
        <w:rPr>
          <w:rFonts w:asciiTheme="majorBidi" w:hAnsiTheme="majorBidi" w:cstheme="majorBidi"/>
          <w:color w:val="000000" w:themeColor="text1"/>
          <w:sz w:val="24"/>
          <w:szCs w:val="24"/>
        </w:rPr>
        <w:t>),</w:t>
      </w:r>
      <w:r w:rsidR="00437EBB" w:rsidRPr="0066453E">
        <w:rPr>
          <w:rFonts w:asciiTheme="majorBidi" w:hAnsiTheme="majorBidi" w:cstheme="majorBidi"/>
          <w:noProof/>
          <w:color w:val="000000" w:themeColor="text1"/>
          <w:sz w:val="24"/>
          <w:szCs w:val="24"/>
        </w:rPr>
        <w:t xml:space="preserve"> sulfur dioxide (SO</w:t>
      </w:r>
      <w:r w:rsidR="00437EBB" w:rsidRPr="0066453E">
        <w:rPr>
          <w:rFonts w:asciiTheme="majorBidi" w:hAnsiTheme="majorBidi" w:cstheme="majorBidi"/>
          <w:noProof/>
          <w:color w:val="000000" w:themeColor="text1"/>
          <w:sz w:val="24"/>
          <w:szCs w:val="24"/>
          <w:vertAlign w:val="subscript"/>
        </w:rPr>
        <w:t>2</w:t>
      </w:r>
      <w:r w:rsidR="00437EBB" w:rsidRPr="0066453E">
        <w:rPr>
          <w:rFonts w:asciiTheme="majorBidi" w:hAnsiTheme="majorBidi" w:cstheme="majorBidi"/>
          <w:noProof/>
          <w:color w:val="000000" w:themeColor="text1"/>
          <w:sz w:val="24"/>
          <w:szCs w:val="24"/>
        </w:rPr>
        <w:t xml:space="preserve">), </w:t>
      </w:r>
      <w:r w:rsidR="00437EBB" w:rsidRPr="0066453E">
        <w:rPr>
          <w:rFonts w:asciiTheme="majorBidi" w:hAnsiTheme="majorBidi" w:cstheme="majorBidi"/>
          <w:color w:val="000000" w:themeColor="text1"/>
          <w:sz w:val="24"/>
          <w:szCs w:val="24"/>
        </w:rPr>
        <w:t>captures from emitted gases by burning of fossil fuels in thermal power plants, automobile etc</w:t>
      </w:r>
      <w:r w:rsidR="00A85AFD" w:rsidRPr="0066453E">
        <w:rPr>
          <w:rFonts w:asciiTheme="majorBidi" w:hAnsiTheme="majorBidi" w:cstheme="majorBidi"/>
          <w:color w:val="000000" w:themeColor="text1"/>
          <w:sz w:val="24"/>
          <w:szCs w:val="24"/>
        </w:rPr>
        <w:t>., it is</w:t>
      </w:r>
      <w:r w:rsidR="00437EBB" w:rsidRPr="0066453E">
        <w:rPr>
          <w:rFonts w:asciiTheme="majorBidi" w:hAnsiTheme="majorBidi" w:cstheme="majorBidi"/>
          <w:color w:val="000000" w:themeColor="text1"/>
          <w:sz w:val="24"/>
          <w:szCs w:val="24"/>
        </w:rPr>
        <w:t xml:space="preserve"> </w:t>
      </w:r>
      <w:r w:rsidR="00A85AFD" w:rsidRPr="0066453E">
        <w:rPr>
          <w:rFonts w:asciiTheme="majorBidi" w:hAnsiTheme="majorBidi" w:cstheme="majorBidi"/>
          <w:color w:val="000000" w:themeColor="text1"/>
          <w:sz w:val="24"/>
          <w:szCs w:val="24"/>
        </w:rPr>
        <w:t>playing</w:t>
      </w:r>
      <w:r w:rsidR="00437EBB" w:rsidRPr="0066453E">
        <w:rPr>
          <w:rFonts w:asciiTheme="majorBidi" w:hAnsiTheme="majorBidi" w:cstheme="majorBidi"/>
          <w:color w:val="000000" w:themeColor="text1"/>
          <w:sz w:val="24"/>
          <w:szCs w:val="24"/>
        </w:rPr>
        <w:t xml:space="preserve"> a pivotal role </w:t>
      </w:r>
      <w:r w:rsidR="00A85AFD" w:rsidRPr="0066453E">
        <w:rPr>
          <w:rFonts w:asciiTheme="majorBidi" w:hAnsiTheme="majorBidi" w:cstheme="majorBidi"/>
          <w:color w:val="000000" w:themeColor="text1"/>
          <w:sz w:val="24"/>
          <w:szCs w:val="24"/>
        </w:rPr>
        <w:t xml:space="preserve">to </w:t>
      </w:r>
      <w:r w:rsidR="00437EBB" w:rsidRPr="0066453E">
        <w:rPr>
          <w:rFonts w:asciiTheme="majorBidi" w:hAnsiTheme="majorBidi" w:cstheme="majorBidi"/>
          <w:color w:val="000000" w:themeColor="text1"/>
          <w:sz w:val="24"/>
          <w:szCs w:val="24"/>
        </w:rPr>
        <w:t>reducing the greenhouse effect. Therefore, because of the promising characteristics of Deep eutectic solvents (DESs) as carbon dioxide (CO</w:t>
      </w:r>
      <w:r w:rsidR="00437EBB" w:rsidRPr="0066453E">
        <w:rPr>
          <w:rFonts w:asciiTheme="majorBidi" w:hAnsiTheme="majorBidi" w:cstheme="majorBidi"/>
          <w:color w:val="000000" w:themeColor="text1"/>
          <w:sz w:val="24"/>
          <w:szCs w:val="24"/>
          <w:vertAlign w:val="subscript"/>
        </w:rPr>
        <w:t>2</w:t>
      </w:r>
      <w:r w:rsidR="00437EBB" w:rsidRPr="0066453E">
        <w:rPr>
          <w:rFonts w:asciiTheme="majorBidi" w:hAnsiTheme="majorBidi" w:cstheme="majorBidi"/>
          <w:color w:val="000000" w:themeColor="text1"/>
          <w:sz w:val="24"/>
          <w:szCs w:val="24"/>
        </w:rPr>
        <w:t xml:space="preserve">) and </w:t>
      </w:r>
      <w:r w:rsidR="00ED2A29" w:rsidRPr="0066453E">
        <w:rPr>
          <w:rFonts w:asciiTheme="majorBidi" w:hAnsiTheme="majorBidi" w:cstheme="majorBidi"/>
          <w:color w:val="000000" w:themeColor="text1"/>
          <w:sz w:val="24"/>
          <w:szCs w:val="24"/>
        </w:rPr>
        <w:t>sulphur</w:t>
      </w:r>
      <w:r w:rsidR="00437EBB" w:rsidRPr="0066453E">
        <w:rPr>
          <w:rFonts w:asciiTheme="majorBidi" w:hAnsiTheme="majorBidi" w:cstheme="majorBidi"/>
          <w:color w:val="000000" w:themeColor="text1"/>
          <w:sz w:val="24"/>
          <w:szCs w:val="24"/>
        </w:rPr>
        <w:t xml:space="preserve"> dioxide (SO</w:t>
      </w:r>
      <w:r w:rsidR="00437EBB" w:rsidRPr="0066453E">
        <w:rPr>
          <w:rFonts w:asciiTheme="majorBidi" w:hAnsiTheme="majorBidi" w:cstheme="majorBidi"/>
          <w:color w:val="000000" w:themeColor="text1"/>
          <w:sz w:val="24"/>
          <w:szCs w:val="24"/>
          <w:vertAlign w:val="subscript"/>
        </w:rPr>
        <w:t>2</w:t>
      </w:r>
      <w:r w:rsidR="00437EBB" w:rsidRPr="0066453E">
        <w:rPr>
          <w:rFonts w:asciiTheme="majorBidi" w:hAnsiTheme="majorBidi" w:cstheme="majorBidi"/>
          <w:color w:val="000000" w:themeColor="text1"/>
          <w:sz w:val="24"/>
          <w:szCs w:val="24"/>
        </w:rPr>
        <w:t xml:space="preserve">) gas separating agents, the physicochemical properties of Deep eutectic solvents (DESs) are responsible for gas separation </w:t>
      </w:r>
      <w:r w:rsidR="00A85AFD" w:rsidRPr="0066453E">
        <w:rPr>
          <w:rFonts w:asciiTheme="majorBidi" w:hAnsiTheme="majorBidi" w:cstheme="majorBidi"/>
          <w:color w:val="000000" w:themeColor="text1"/>
          <w:sz w:val="24"/>
          <w:szCs w:val="24"/>
        </w:rPr>
        <w:t>instruments</w:t>
      </w:r>
      <w:r w:rsidR="00437EBB" w:rsidRPr="0066453E">
        <w:rPr>
          <w:rFonts w:asciiTheme="majorBidi" w:hAnsiTheme="majorBidi" w:cstheme="majorBidi"/>
          <w:color w:val="000000" w:themeColor="text1"/>
          <w:sz w:val="24"/>
          <w:szCs w:val="24"/>
        </w:rPr>
        <w:t xml:space="preserve"> and on the studies of </w:t>
      </w:r>
      <w:r w:rsidR="00A85AFD" w:rsidRPr="0066453E">
        <w:rPr>
          <w:rFonts w:asciiTheme="majorBidi" w:hAnsiTheme="majorBidi" w:cstheme="majorBidi"/>
          <w:color w:val="000000" w:themeColor="text1"/>
          <w:sz w:val="24"/>
          <w:szCs w:val="24"/>
        </w:rPr>
        <w:t xml:space="preserve">gas solubility </w:t>
      </w:r>
      <w:r w:rsidR="00437EBB" w:rsidRPr="0066453E">
        <w:rPr>
          <w:rFonts w:asciiTheme="majorBidi" w:hAnsiTheme="majorBidi" w:cstheme="majorBidi"/>
          <w:color w:val="000000" w:themeColor="text1"/>
          <w:sz w:val="24"/>
          <w:szCs w:val="24"/>
        </w:rPr>
        <w:t xml:space="preserve">in Deep eutectic solvents (DESs) </w:t>
      </w:r>
      <w:r w:rsidR="00437EBB" w:rsidRPr="0066453E">
        <w:rPr>
          <w:rFonts w:asciiTheme="majorBidi" w:hAnsiTheme="majorBidi" w:cstheme="majorBidi"/>
          <w:bCs/>
          <w:color w:val="000000" w:themeColor="text1"/>
          <w:sz w:val="24"/>
          <w:szCs w:val="24"/>
        </w:rPr>
        <w:t>[36]</w:t>
      </w:r>
      <w:r w:rsidR="00A85AFD" w:rsidRPr="0066453E">
        <w:rPr>
          <w:rFonts w:asciiTheme="majorBidi" w:hAnsiTheme="majorBidi" w:cstheme="majorBidi"/>
          <w:sz w:val="24"/>
          <w:szCs w:val="24"/>
        </w:rPr>
        <w:t xml:space="preserve"> </w:t>
      </w:r>
      <w:r w:rsidR="00437EBB" w:rsidRPr="0066453E">
        <w:rPr>
          <w:rFonts w:asciiTheme="majorBidi" w:hAnsiTheme="majorBidi" w:cstheme="majorBidi"/>
          <w:color w:val="000000" w:themeColor="text1"/>
          <w:sz w:val="24"/>
          <w:szCs w:val="24"/>
        </w:rPr>
        <w:t xml:space="preserve">DESs may oﬀer a “greener” alternative to many traditional ILs the </w:t>
      </w:r>
      <w:r w:rsidR="00A85AFD" w:rsidRPr="0066453E">
        <w:rPr>
          <w:rFonts w:asciiTheme="majorBidi" w:hAnsiTheme="majorBidi" w:cstheme="majorBidi"/>
          <w:color w:val="000000" w:themeColor="text1"/>
          <w:sz w:val="24"/>
          <w:szCs w:val="24"/>
        </w:rPr>
        <w:t>exclusive</w:t>
      </w:r>
      <w:r w:rsidR="00437EBB" w:rsidRPr="0066453E">
        <w:rPr>
          <w:rFonts w:asciiTheme="majorBidi" w:hAnsiTheme="majorBidi" w:cstheme="majorBidi"/>
          <w:color w:val="000000" w:themeColor="text1"/>
          <w:sz w:val="24"/>
          <w:szCs w:val="24"/>
        </w:rPr>
        <w:t xml:space="preserve"> properties of deep eutectic solvents (DESs) are responsible for widely significant compare to other ionic liquids basis environmental impact, such as a, non-flammability, less toxicity, recyclable, environmentally friendly and biodegradability etc</w:t>
      </w:r>
      <w:r w:rsidR="00437EBB" w:rsidRPr="0066453E">
        <w:rPr>
          <w:rFonts w:asciiTheme="majorBidi" w:hAnsiTheme="majorBidi" w:cstheme="majorBidi"/>
          <w:sz w:val="24"/>
          <w:szCs w:val="24"/>
        </w:rPr>
        <w:t>.</w:t>
      </w:r>
    </w:p>
    <w:p w14:paraId="6EC3FE71" w14:textId="6E938BAB" w:rsidR="001476D7"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b/>
          <w:bCs/>
          <w:noProof/>
          <w:sz w:val="24"/>
          <w:szCs w:val="24"/>
        </w:rPr>
        <w:lastRenderedPageBreak/>
        <w:drawing>
          <wp:inline distT="0" distB="0" distL="0" distR="0" wp14:anchorId="779D3853" wp14:editId="6586AE6D">
            <wp:extent cx="3246664" cy="2013612"/>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3246664" cy="2013612"/>
                    </a:xfrm>
                    <a:prstGeom prst="rect">
                      <a:avLst/>
                    </a:prstGeom>
                    <a:noFill/>
                    <a:ln w="9525">
                      <a:noFill/>
                      <a:miter lim="800000"/>
                      <a:headEnd/>
                      <a:tailEnd/>
                    </a:ln>
                  </pic:spPr>
                </pic:pic>
              </a:graphicData>
            </a:graphic>
          </wp:inline>
        </w:drawing>
      </w:r>
    </w:p>
    <w:p w14:paraId="283046B6" w14:textId="77777777" w:rsidR="00437EBB" w:rsidRPr="0066453E" w:rsidRDefault="00437EBB" w:rsidP="00765B02">
      <w:pPr>
        <w:spacing w:line="276" w:lineRule="auto"/>
        <w:jc w:val="both"/>
        <w:rPr>
          <w:rFonts w:asciiTheme="majorBidi" w:hAnsiTheme="majorBidi" w:cstheme="majorBidi"/>
          <w:sz w:val="24"/>
          <w:szCs w:val="24"/>
        </w:rPr>
      </w:pPr>
      <w:r w:rsidRPr="0066453E">
        <w:rPr>
          <w:rFonts w:asciiTheme="majorBidi" w:hAnsiTheme="majorBidi" w:cstheme="majorBidi"/>
          <w:sz w:val="24"/>
          <w:szCs w:val="24"/>
        </w:rPr>
        <w:t>Figure 2. Publication list of deep eutectic solvent [Ref. 12]</w:t>
      </w:r>
    </w:p>
    <w:p w14:paraId="608CA41E" w14:textId="77777777" w:rsidR="00071338" w:rsidRPr="0066453E" w:rsidRDefault="00071338" w:rsidP="00765B02">
      <w:pPr>
        <w:spacing w:line="276" w:lineRule="auto"/>
        <w:jc w:val="both"/>
        <w:rPr>
          <w:rFonts w:asciiTheme="majorBidi" w:hAnsiTheme="majorBidi" w:cstheme="majorBidi"/>
          <w:i/>
          <w:iCs/>
          <w:color w:val="000000" w:themeColor="text1"/>
          <w:sz w:val="24"/>
          <w:szCs w:val="24"/>
        </w:rPr>
      </w:pPr>
    </w:p>
    <w:p w14:paraId="5F158171" w14:textId="11540D3D" w:rsidR="00437EBB" w:rsidRPr="0066453E" w:rsidRDefault="00B206DC" w:rsidP="00765B02">
      <w:pPr>
        <w:spacing w:line="276" w:lineRule="auto"/>
        <w:jc w:val="both"/>
        <w:rPr>
          <w:rFonts w:asciiTheme="majorBidi" w:hAnsiTheme="majorBidi" w:cstheme="majorBidi"/>
          <w:b/>
          <w:bCs/>
          <w:color w:val="000000" w:themeColor="text1"/>
          <w:sz w:val="24"/>
          <w:szCs w:val="24"/>
        </w:rPr>
      </w:pPr>
      <w:r w:rsidRPr="0066453E">
        <w:rPr>
          <w:rFonts w:asciiTheme="majorBidi" w:hAnsiTheme="majorBidi" w:cstheme="majorBidi"/>
          <w:b/>
          <w:bCs/>
          <w:color w:val="000000" w:themeColor="text1"/>
          <w:sz w:val="24"/>
          <w:szCs w:val="24"/>
        </w:rPr>
        <w:t>5.4 Extraction of catechins from tea</w:t>
      </w:r>
    </w:p>
    <w:p w14:paraId="2A6ACF7F" w14:textId="04AC74B2" w:rsidR="00437EBB" w:rsidRPr="0066453E" w:rsidRDefault="00437EBB" w:rsidP="00E445C6">
      <w:pPr>
        <w:spacing w:line="276" w:lineRule="auto"/>
        <w:jc w:val="both"/>
        <w:rPr>
          <w:rFonts w:asciiTheme="majorBidi" w:hAnsiTheme="majorBidi" w:cstheme="majorBidi"/>
          <w:sz w:val="24"/>
          <w:szCs w:val="24"/>
        </w:rPr>
      </w:pPr>
      <w:r w:rsidRPr="0066453E">
        <w:rPr>
          <w:rFonts w:asciiTheme="majorBidi" w:hAnsiTheme="majorBidi" w:cstheme="majorBidi"/>
          <w:color w:val="212121"/>
          <w:sz w:val="24"/>
          <w:szCs w:val="24"/>
          <w:shd w:val="clear" w:color="auto" w:fill="FFFFFF"/>
        </w:rPr>
        <w:t>Most significantly source of catechin is a tea, they become well known for their Numerous humans, antioxidant potential. animal, and in vitro studies its linked tea catechins with prevention of a types of cancers, reduction of the risks for diabetes, obesity, and improvement of the immune system.[37] and cardiovascular disease. Tea catechins are widely used in various pharmaceuticals, nutraceuticals, and pretty human health</w:t>
      </w:r>
      <w:r w:rsidR="001D48A0" w:rsidRPr="0066453E">
        <w:rPr>
          <w:rFonts w:asciiTheme="majorBidi" w:hAnsiTheme="majorBidi" w:cstheme="majorBidi"/>
          <w:color w:val="212121"/>
          <w:sz w:val="24"/>
          <w:szCs w:val="24"/>
          <w:shd w:val="clear" w:color="auto" w:fill="FFFFFF"/>
        </w:rPr>
        <w:t>,</w:t>
      </w:r>
      <w:r w:rsidR="001D48A0" w:rsidRPr="0066453E">
        <w:rPr>
          <w:rFonts w:asciiTheme="majorBidi" w:hAnsiTheme="majorBidi" w:cstheme="majorBidi"/>
          <w:sz w:val="24"/>
          <w:szCs w:val="24"/>
        </w:rPr>
        <w:t xml:space="preserve"> </w:t>
      </w:r>
      <w:r w:rsidRPr="0066453E">
        <w:rPr>
          <w:rFonts w:asciiTheme="majorBidi" w:hAnsiTheme="majorBidi" w:cstheme="majorBidi"/>
          <w:color w:val="000000" w:themeColor="text1"/>
          <w:sz w:val="24"/>
          <w:szCs w:val="24"/>
        </w:rPr>
        <w:t xml:space="preserve">Deep eutectic solvents (DESs) </w:t>
      </w:r>
      <w:r w:rsidRPr="0066453E">
        <w:rPr>
          <w:rFonts w:asciiTheme="majorBidi" w:hAnsiTheme="majorBidi" w:cstheme="majorBidi"/>
          <w:color w:val="000000" w:themeColor="text1"/>
          <w:sz w:val="24"/>
          <w:szCs w:val="24"/>
          <w:shd w:val="clear" w:color="auto" w:fill="FFFFFF"/>
        </w:rPr>
        <w:t xml:space="preserve">extractions were compared to ionic liquids (ILs) and conventional solvent. </w:t>
      </w:r>
      <w:r w:rsidRPr="0066453E">
        <w:rPr>
          <w:rFonts w:asciiTheme="majorBidi" w:hAnsiTheme="majorBidi" w:cstheme="majorBidi"/>
          <w:color w:val="000000" w:themeColor="text1"/>
          <w:sz w:val="24"/>
          <w:szCs w:val="24"/>
        </w:rPr>
        <w:t xml:space="preserve">Deep eutectic solvents (DESs) </w:t>
      </w:r>
      <w:r w:rsidRPr="0066453E">
        <w:rPr>
          <w:rFonts w:asciiTheme="majorBidi" w:hAnsiTheme="majorBidi" w:cstheme="majorBidi"/>
          <w:color w:val="000000" w:themeColor="text1"/>
          <w:sz w:val="24"/>
          <w:szCs w:val="24"/>
          <w:shd w:val="clear" w:color="auto" w:fill="FFFFFF"/>
        </w:rPr>
        <w:t xml:space="preserve">contained malic acid, as hydrogen bond donors showed a good solubility of catechins with by different polarities. the extraction of catechins from tea by the help of </w:t>
      </w:r>
      <w:r w:rsidRPr="0066453E">
        <w:rPr>
          <w:rFonts w:asciiTheme="majorBidi" w:hAnsiTheme="majorBidi" w:cstheme="majorBidi"/>
          <w:color w:val="000000" w:themeColor="text1"/>
          <w:sz w:val="24"/>
          <w:szCs w:val="24"/>
        </w:rPr>
        <w:t xml:space="preserve">Deep eutectic solvents (DESs) </w:t>
      </w:r>
      <w:r w:rsidRPr="0066453E">
        <w:rPr>
          <w:rFonts w:asciiTheme="majorBidi" w:hAnsiTheme="majorBidi" w:cstheme="majorBidi"/>
          <w:bCs/>
          <w:color w:val="000000" w:themeColor="text1"/>
          <w:sz w:val="24"/>
          <w:szCs w:val="24"/>
        </w:rPr>
        <w:t xml:space="preserve">[38]. </w:t>
      </w:r>
      <w:r w:rsidRPr="0066453E">
        <w:rPr>
          <w:rFonts w:asciiTheme="majorBidi" w:hAnsiTheme="majorBidi" w:cstheme="majorBidi"/>
          <w:color w:val="000000" w:themeColor="text1"/>
          <w:sz w:val="24"/>
          <w:szCs w:val="24"/>
        </w:rPr>
        <w:t xml:space="preserve">DESs is also applicable for extraction of different types of natural components from the biomass extraction of bioactive compounds or drugs etc. </w:t>
      </w:r>
      <w:r w:rsidRPr="0066453E">
        <w:rPr>
          <w:rFonts w:asciiTheme="majorBidi" w:hAnsiTheme="majorBidi" w:cstheme="majorBidi"/>
          <w:bCs/>
          <w:color w:val="000000" w:themeColor="text1"/>
          <w:sz w:val="24"/>
          <w:szCs w:val="24"/>
        </w:rPr>
        <w:t>[39]</w:t>
      </w:r>
      <w:r w:rsidRPr="0066453E">
        <w:rPr>
          <w:rFonts w:asciiTheme="majorBidi" w:hAnsiTheme="majorBidi" w:cstheme="majorBidi"/>
          <w:color w:val="000000" w:themeColor="text1"/>
          <w:sz w:val="24"/>
          <w:szCs w:val="24"/>
        </w:rPr>
        <w:t xml:space="preserve"> </w:t>
      </w:r>
    </w:p>
    <w:p w14:paraId="5EA71786" w14:textId="77777777" w:rsidR="00437EBB" w:rsidRPr="0066453E" w:rsidRDefault="00437EBB" w:rsidP="00765B02">
      <w:pPr>
        <w:autoSpaceDE w:val="0"/>
        <w:autoSpaceDN w:val="0"/>
        <w:adjustRightInd w:val="0"/>
        <w:spacing w:line="276" w:lineRule="auto"/>
        <w:jc w:val="both"/>
        <w:rPr>
          <w:rFonts w:asciiTheme="majorBidi" w:hAnsiTheme="majorBidi" w:cstheme="majorBidi"/>
          <w:b/>
          <w:color w:val="000000" w:themeColor="text1"/>
          <w:sz w:val="24"/>
          <w:szCs w:val="24"/>
        </w:rPr>
      </w:pPr>
      <w:r w:rsidRPr="0066453E">
        <w:rPr>
          <w:rFonts w:asciiTheme="majorBidi" w:hAnsiTheme="majorBidi" w:cstheme="majorBidi"/>
          <w:b/>
          <w:color w:val="000000" w:themeColor="text1"/>
          <w:sz w:val="24"/>
          <w:szCs w:val="24"/>
        </w:rPr>
        <w:t xml:space="preserve">6. Conclusion </w:t>
      </w:r>
    </w:p>
    <w:p w14:paraId="4B3E4818" w14:textId="4E3D452B" w:rsidR="00437EBB" w:rsidRPr="0066453E" w:rsidRDefault="00437EBB" w:rsidP="00E445C6">
      <w:pPr>
        <w:spacing w:line="276" w:lineRule="auto"/>
        <w:jc w:val="both"/>
        <w:rPr>
          <w:rFonts w:asciiTheme="majorBidi" w:hAnsiTheme="majorBidi" w:cstheme="majorBidi"/>
          <w:noProof/>
          <w:color w:val="000000" w:themeColor="text1"/>
          <w:sz w:val="24"/>
          <w:szCs w:val="24"/>
        </w:rPr>
      </w:pPr>
      <w:r w:rsidRPr="0066453E">
        <w:rPr>
          <w:rFonts w:asciiTheme="majorBidi" w:hAnsiTheme="majorBidi" w:cstheme="majorBidi"/>
          <w:color w:val="000000" w:themeColor="text1"/>
          <w:sz w:val="24"/>
          <w:szCs w:val="24"/>
          <w:shd w:val="clear" w:color="auto" w:fill="FFFFFF"/>
        </w:rPr>
        <w:t xml:space="preserve">This review is focused the preparation of </w:t>
      </w:r>
      <w:r w:rsidR="00BA077A" w:rsidRPr="0066453E">
        <w:rPr>
          <w:rFonts w:asciiTheme="majorBidi" w:hAnsiTheme="majorBidi" w:cstheme="majorBidi"/>
          <w:color w:val="000000" w:themeColor="text1"/>
          <w:sz w:val="24"/>
          <w:szCs w:val="24"/>
          <w:shd w:val="clear" w:color="auto" w:fill="FFFFFF"/>
        </w:rPr>
        <w:t xml:space="preserve">deep eutectic solvents </w:t>
      </w:r>
      <w:r w:rsidRPr="0066453E">
        <w:rPr>
          <w:rFonts w:asciiTheme="majorBidi" w:hAnsiTheme="majorBidi" w:cstheme="majorBidi"/>
          <w:color w:val="000000" w:themeColor="text1"/>
          <w:sz w:val="24"/>
          <w:szCs w:val="24"/>
          <w:shd w:val="clear" w:color="auto" w:fill="FFFFFF"/>
        </w:rPr>
        <w:t xml:space="preserve">(DESs), and application of deep eutectic solvents (DESs) basis their unique physicochemical properties of deep eutectic solvents (DESs), </w:t>
      </w:r>
      <w:r w:rsidRPr="0066453E">
        <w:rPr>
          <w:rFonts w:asciiTheme="majorBidi" w:hAnsiTheme="majorBidi" w:cstheme="majorBidi"/>
          <w:color w:val="000000" w:themeColor="text1"/>
          <w:sz w:val="24"/>
          <w:szCs w:val="24"/>
        </w:rPr>
        <w:t xml:space="preserve">a deep eutectic solvent (DESs) is obtained by aggregation a quaternary ammonium salt with hydrogen bond donor (HBD) or metal salts that has the ability to form a complex with the halide anion of the quaternary ammonium salt. Studies on deep eutectic solvent (DESs) unique physicochemical properties such as freezing point, viscosity, surface tension, phase </w:t>
      </w:r>
      <w:r w:rsidR="00ED2A29" w:rsidRPr="0066453E">
        <w:rPr>
          <w:rFonts w:asciiTheme="majorBidi" w:hAnsiTheme="majorBidi" w:cstheme="majorBidi"/>
          <w:color w:val="000000" w:themeColor="text1"/>
          <w:sz w:val="24"/>
          <w:szCs w:val="24"/>
        </w:rPr>
        <w:t>behaviours</w:t>
      </w:r>
      <w:r w:rsidRPr="0066453E">
        <w:rPr>
          <w:rFonts w:asciiTheme="majorBidi" w:hAnsiTheme="majorBidi" w:cstheme="majorBidi"/>
          <w:color w:val="000000" w:themeColor="text1"/>
          <w:sz w:val="24"/>
          <w:szCs w:val="24"/>
        </w:rPr>
        <w:t xml:space="preserve">, conductivity, and pH in this section will be discussed </w:t>
      </w:r>
      <w:r w:rsidR="00BA077A" w:rsidRPr="0066453E">
        <w:rPr>
          <w:rFonts w:asciiTheme="majorBidi" w:hAnsiTheme="majorBidi" w:cstheme="majorBidi"/>
          <w:color w:val="000000" w:themeColor="text1"/>
          <w:sz w:val="24"/>
          <w:szCs w:val="24"/>
        </w:rPr>
        <w:t xml:space="preserve">the </w:t>
      </w:r>
      <w:r w:rsidRPr="0066453E">
        <w:rPr>
          <w:rFonts w:asciiTheme="majorBidi" w:hAnsiTheme="majorBidi" w:cstheme="majorBidi"/>
          <w:color w:val="000000" w:themeColor="text1"/>
          <w:sz w:val="24"/>
          <w:szCs w:val="24"/>
        </w:rPr>
        <w:t>physicochemical properties of Deep eutectic solvents</w:t>
      </w:r>
      <w:r w:rsidR="00BA077A" w:rsidRPr="0066453E">
        <w:rPr>
          <w:rFonts w:asciiTheme="majorBidi" w:hAnsiTheme="majorBidi" w:cstheme="majorBidi"/>
          <w:color w:val="000000" w:themeColor="text1"/>
          <w:sz w:val="24"/>
          <w:szCs w:val="24"/>
        </w:rPr>
        <w:t xml:space="preserve"> (DESs)</w:t>
      </w:r>
      <w:r w:rsidRPr="0066453E">
        <w:rPr>
          <w:rFonts w:asciiTheme="majorBidi" w:hAnsiTheme="majorBidi" w:cstheme="majorBidi"/>
          <w:color w:val="000000" w:themeColor="text1"/>
          <w:sz w:val="24"/>
          <w:szCs w:val="24"/>
        </w:rPr>
        <w:t xml:space="preserve">. This novel properties of DESs are responsible for their potential application in material science is like </w:t>
      </w:r>
      <w:r w:rsidRPr="0066453E">
        <w:rPr>
          <w:rFonts w:asciiTheme="majorBidi" w:hAnsiTheme="majorBidi" w:cstheme="majorBidi"/>
          <w:noProof/>
          <w:color w:val="000000" w:themeColor="text1"/>
          <w:sz w:val="24"/>
          <w:szCs w:val="24"/>
        </w:rPr>
        <w:t>metal processing applications, synthesis applications, Gas seperation (CO</w:t>
      </w:r>
      <w:r w:rsidRPr="0066453E">
        <w:rPr>
          <w:rFonts w:asciiTheme="majorBidi" w:hAnsiTheme="majorBidi" w:cstheme="majorBidi"/>
          <w:noProof/>
          <w:color w:val="000000" w:themeColor="text1"/>
          <w:sz w:val="24"/>
          <w:szCs w:val="24"/>
          <w:vertAlign w:val="subscript"/>
        </w:rPr>
        <w:t>2</w:t>
      </w:r>
      <w:r w:rsidRPr="0066453E">
        <w:rPr>
          <w:rFonts w:asciiTheme="majorBidi" w:hAnsiTheme="majorBidi" w:cstheme="majorBidi"/>
          <w:noProof/>
          <w:color w:val="000000" w:themeColor="text1"/>
          <w:sz w:val="24"/>
          <w:szCs w:val="24"/>
        </w:rPr>
        <w:t>, SO</w:t>
      </w:r>
      <w:r w:rsidRPr="0066453E">
        <w:rPr>
          <w:rFonts w:asciiTheme="majorBidi" w:hAnsiTheme="majorBidi" w:cstheme="majorBidi"/>
          <w:noProof/>
          <w:color w:val="000000" w:themeColor="text1"/>
          <w:sz w:val="24"/>
          <w:szCs w:val="24"/>
          <w:vertAlign w:val="subscript"/>
        </w:rPr>
        <w:t>2</w:t>
      </w:r>
      <w:r w:rsidRPr="0066453E">
        <w:rPr>
          <w:rFonts w:asciiTheme="majorBidi" w:hAnsiTheme="majorBidi" w:cstheme="majorBidi"/>
          <w:noProof/>
          <w:color w:val="000000" w:themeColor="text1"/>
          <w:sz w:val="24"/>
          <w:szCs w:val="24"/>
        </w:rPr>
        <w:t xml:space="preserve">), </w:t>
      </w:r>
      <w:r w:rsidRPr="0066453E">
        <w:rPr>
          <w:rFonts w:asciiTheme="majorBidi" w:hAnsiTheme="majorBidi" w:cstheme="majorBidi"/>
          <w:color w:val="000000" w:themeColor="text1"/>
          <w:sz w:val="24"/>
          <w:szCs w:val="24"/>
        </w:rPr>
        <w:t xml:space="preserve">extraction of catechins from tea, Therapeutic Applications, Extraction and Separation, Catalyst, Agro forestry, biological applications etc. </w:t>
      </w:r>
      <w:r w:rsidRPr="0066453E">
        <w:rPr>
          <w:rFonts w:asciiTheme="majorBidi" w:hAnsiTheme="majorBidi" w:cstheme="majorBidi"/>
          <w:noProof/>
          <w:color w:val="000000" w:themeColor="text1"/>
          <w:sz w:val="24"/>
          <w:szCs w:val="24"/>
        </w:rPr>
        <w:t>The potential application in material science  to expanded  the types of salts and hydrogen bond donors which are used and hence further increase the applications of these solvents.</w:t>
      </w:r>
    </w:p>
    <w:p w14:paraId="2F60A772" w14:textId="391847CA" w:rsidR="00437EBB" w:rsidRPr="0066453E" w:rsidRDefault="00437EBB" w:rsidP="00765B02">
      <w:pPr>
        <w:autoSpaceDE w:val="0"/>
        <w:autoSpaceDN w:val="0"/>
        <w:adjustRightInd w:val="0"/>
        <w:spacing w:line="276" w:lineRule="auto"/>
        <w:jc w:val="both"/>
        <w:rPr>
          <w:rFonts w:asciiTheme="majorBidi" w:hAnsiTheme="majorBidi" w:cstheme="majorBidi"/>
          <w:b/>
          <w:bCs/>
          <w:color w:val="000000" w:themeColor="text1"/>
          <w:sz w:val="24"/>
          <w:szCs w:val="24"/>
        </w:rPr>
      </w:pPr>
      <w:r w:rsidRPr="0066453E">
        <w:rPr>
          <w:rFonts w:asciiTheme="majorBidi" w:hAnsiTheme="majorBidi" w:cstheme="majorBidi"/>
          <w:b/>
          <w:bCs/>
          <w:color w:val="000000" w:themeColor="text1"/>
          <w:sz w:val="24"/>
          <w:szCs w:val="24"/>
        </w:rPr>
        <w:t xml:space="preserve">7. </w:t>
      </w:r>
      <w:r w:rsidR="00BA077A" w:rsidRPr="0066453E">
        <w:rPr>
          <w:rFonts w:asciiTheme="majorBidi" w:hAnsiTheme="majorBidi" w:cstheme="majorBidi"/>
          <w:b/>
          <w:bCs/>
          <w:color w:val="000000" w:themeColor="text1"/>
          <w:sz w:val="24"/>
          <w:szCs w:val="24"/>
        </w:rPr>
        <w:t xml:space="preserve">Conflict of interest </w:t>
      </w:r>
    </w:p>
    <w:p w14:paraId="2A049B61" w14:textId="77777777" w:rsidR="00437EBB" w:rsidRPr="0066453E" w:rsidRDefault="00437EBB" w:rsidP="00E445C6">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There are no con</w:t>
      </w:r>
      <w:r w:rsidRPr="0066453E">
        <w:rPr>
          <w:rFonts w:asciiTheme="majorBidi" w:eastAsia="AdvOT999035f4+e1" w:hAnsiTheme="majorBidi" w:cstheme="majorBidi"/>
          <w:color w:val="000000" w:themeColor="text1"/>
          <w:sz w:val="24"/>
          <w:szCs w:val="24"/>
        </w:rPr>
        <w:t>fl</w:t>
      </w:r>
      <w:r w:rsidRPr="0066453E">
        <w:rPr>
          <w:rFonts w:asciiTheme="majorBidi" w:hAnsiTheme="majorBidi" w:cstheme="majorBidi"/>
          <w:color w:val="000000" w:themeColor="text1"/>
          <w:sz w:val="24"/>
          <w:szCs w:val="24"/>
        </w:rPr>
        <w:t>icts to declare.</w:t>
      </w:r>
    </w:p>
    <w:p w14:paraId="0DC99F59" w14:textId="1E50110D" w:rsidR="00437EBB" w:rsidRPr="0066453E" w:rsidRDefault="00437EBB" w:rsidP="00765B02">
      <w:pPr>
        <w:autoSpaceDE w:val="0"/>
        <w:autoSpaceDN w:val="0"/>
        <w:adjustRightInd w:val="0"/>
        <w:spacing w:line="276" w:lineRule="auto"/>
        <w:jc w:val="both"/>
        <w:rPr>
          <w:rFonts w:asciiTheme="majorBidi" w:hAnsiTheme="majorBidi" w:cstheme="majorBidi"/>
          <w:b/>
          <w:color w:val="000000" w:themeColor="text1"/>
          <w:sz w:val="24"/>
          <w:szCs w:val="24"/>
        </w:rPr>
      </w:pPr>
      <w:r w:rsidRPr="0066453E">
        <w:rPr>
          <w:rFonts w:asciiTheme="majorBidi" w:hAnsiTheme="majorBidi" w:cstheme="majorBidi"/>
          <w:b/>
          <w:color w:val="000000" w:themeColor="text1"/>
          <w:sz w:val="24"/>
          <w:szCs w:val="24"/>
        </w:rPr>
        <w:t xml:space="preserve">8. </w:t>
      </w:r>
      <w:r w:rsidR="00BA077A" w:rsidRPr="0066453E">
        <w:rPr>
          <w:rFonts w:asciiTheme="majorBidi" w:hAnsiTheme="majorBidi" w:cstheme="majorBidi"/>
          <w:b/>
          <w:color w:val="000000" w:themeColor="text1"/>
          <w:sz w:val="24"/>
          <w:szCs w:val="24"/>
        </w:rPr>
        <w:t xml:space="preserve">Acknowledgements </w:t>
      </w:r>
    </w:p>
    <w:p w14:paraId="0AF2DB46" w14:textId="77777777" w:rsidR="00437EBB" w:rsidRPr="0066453E" w:rsidRDefault="00437EBB" w:rsidP="00E445C6">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The authors are grateful to </w:t>
      </w:r>
      <w:proofErr w:type="spellStart"/>
      <w:r w:rsidRPr="0066453E">
        <w:rPr>
          <w:rFonts w:asciiTheme="majorBidi" w:hAnsiTheme="majorBidi" w:cstheme="majorBidi"/>
          <w:color w:val="000000" w:themeColor="text1"/>
          <w:sz w:val="24"/>
          <w:szCs w:val="24"/>
        </w:rPr>
        <w:t>Dr.</w:t>
      </w:r>
      <w:proofErr w:type="spellEnd"/>
      <w:r w:rsidRPr="0066453E">
        <w:rPr>
          <w:rFonts w:asciiTheme="majorBidi" w:hAnsiTheme="majorBidi" w:cstheme="majorBidi"/>
          <w:color w:val="000000" w:themeColor="text1"/>
          <w:sz w:val="24"/>
          <w:szCs w:val="24"/>
        </w:rPr>
        <w:t xml:space="preserve"> Ashish Saraf, Head, MATS School of Sciences, MATS University, Raipur (C.G.) for the laboratory facility.</w:t>
      </w:r>
    </w:p>
    <w:p w14:paraId="21D2B9EA" w14:textId="77777777" w:rsidR="00437EBB" w:rsidRPr="0066453E" w:rsidRDefault="00437EBB" w:rsidP="00765B02">
      <w:pPr>
        <w:spacing w:line="276" w:lineRule="auto"/>
        <w:jc w:val="both"/>
        <w:rPr>
          <w:rFonts w:asciiTheme="majorBidi" w:hAnsiTheme="majorBidi" w:cstheme="majorBidi"/>
          <w:b/>
          <w:color w:val="000000" w:themeColor="text1"/>
          <w:sz w:val="24"/>
          <w:szCs w:val="24"/>
        </w:rPr>
      </w:pPr>
      <w:r w:rsidRPr="0066453E">
        <w:rPr>
          <w:rFonts w:asciiTheme="majorBidi" w:hAnsiTheme="majorBidi" w:cstheme="majorBidi"/>
          <w:b/>
          <w:color w:val="000000" w:themeColor="text1"/>
          <w:sz w:val="24"/>
          <w:szCs w:val="24"/>
        </w:rPr>
        <w:t>9. References</w:t>
      </w:r>
    </w:p>
    <w:p w14:paraId="2C33034D" w14:textId="56B165A3"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lastRenderedPageBreak/>
        <w:t xml:space="preserve">1. R. </w:t>
      </w:r>
      <w:proofErr w:type="spellStart"/>
      <w:r w:rsidRPr="0066453E">
        <w:rPr>
          <w:rFonts w:asciiTheme="majorBidi" w:hAnsiTheme="majorBidi" w:cstheme="majorBidi"/>
          <w:color w:val="000000" w:themeColor="text1"/>
          <w:sz w:val="24"/>
          <w:szCs w:val="24"/>
        </w:rPr>
        <w:t>Hakkinen</w:t>
      </w:r>
      <w:proofErr w:type="spellEnd"/>
      <w:r w:rsidRPr="0066453E">
        <w:rPr>
          <w:rFonts w:asciiTheme="majorBidi" w:hAnsiTheme="majorBidi" w:cstheme="majorBidi"/>
          <w:color w:val="000000" w:themeColor="text1"/>
          <w:sz w:val="24"/>
          <w:szCs w:val="24"/>
        </w:rPr>
        <w:t>, A.P. Abbott, Adv. Bot. Res.  97,</w:t>
      </w:r>
      <w:r w:rsidR="008A79C7" w:rsidRPr="0066453E">
        <w:rPr>
          <w:rFonts w:asciiTheme="majorBidi" w:hAnsiTheme="majorBidi" w:cstheme="majorBidi"/>
          <w:color w:val="000000" w:themeColor="text1"/>
          <w:sz w:val="24"/>
          <w:szCs w:val="24"/>
        </w:rPr>
        <w:t xml:space="preserve"> (2020), </w:t>
      </w:r>
      <w:r w:rsidRPr="0066453E">
        <w:rPr>
          <w:rFonts w:asciiTheme="majorBidi" w:hAnsiTheme="majorBidi" w:cstheme="majorBidi"/>
          <w:color w:val="000000" w:themeColor="text1"/>
          <w:sz w:val="24"/>
          <w:szCs w:val="24"/>
        </w:rPr>
        <w:t>1-16</w:t>
      </w:r>
      <w:r w:rsidR="008A79C7" w:rsidRPr="0066453E">
        <w:rPr>
          <w:rFonts w:asciiTheme="majorBidi" w:hAnsiTheme="majorBidi" w:cstheme="majorBidi"/>
          <w:color w:val="000000" w:themeColor="text1"/>
          <w:sz w:val="24"/>
          <w:szCs w:val="24"/>
        </w:rPr>
        <w:t>.</w:t>
      </w:r>
    </w:p>
    <w:p w14:paraId="3C126AC7" w14:textId="1D303E68"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2. D. A. Alonso, A. </w:t>
      </w:r>
      <w:proofErr w:type="spellStart"/>
      <w:r w:rsidRPr="0066453E">
        <w:rPr>
          <w:rFonts w:asciiTheme="majorBidi" w:hAnsiTheme="majorBidi" w:cstheme="majorBidi"/>
          <w:color w:val="000000" w:themeColor="text1"/>
          <w:sz w:val="24"/>
          <w:szCs w:val="24"/>
        </w:rPr>
        <w:t>Baeza</w:t>
      </w:r>
      <w:proofErr w:type="spellEnd"/>
      <w:r w:rsidRPr="0066453E">
        <w:rPr>
          <w:rFonts w:asciiTheme="majorBidi" w:hAnsiTheme="majorBidi" w:cstheme="majorBidi"/>
          <w:color w:val="000000" w:themeColor="text1"/>
          <w:sz w:val="24"/>
          <w:szCs w:val="24"/>
        </w:rPr>
        <w:t xml:space="preserve">, R. Chinchilla, G. </w:t>
      </w:r>
      <w:proofErr w:type="spellStart"/>
      <w:r w:rsidRPr="0066453E">
        <w:rPr>
          <w:rFonts w:asciiTheme="majorBidi" w:hAnsiTheme="majorBidi" w:cstheme="majorBidi"/>
          <w:color w:val="000000" w:themeColor="text1"/>
          <w:sz w:val="24"/>
          <w:szCs w:val="24"/>
        </w:rPr>
        <w:t>Guillena</w:t>
      </w:r>
      <w:proofErr w:type="spellEnd"/>
      <w:r w:rsidRPr="0066453E">
        <w:rPr>
          <w:rFonts w:asciiTheme="majorBidi" w:hAnsiTheme="majorBidi" w:cstheme="majorBidi"/>
          <w:color w:val="000000" w:themeColor="text1"/>
          <w:sz w:val="24"/>
          <w:szCs w:val="24"/>
        </w:rPr>
        <w:t xml:space="preserve">, I.M. Paster, D.J. Ramon, </w:t>
      </w:r>
      <w:r w:rsidRPr="0066453E">
        <w:rPr>
          <w:rFonts w:asciiTheme="majorBidi" w:hAnsiTheme="majorBidi" w:cstheme="majorBidi"/>
          <w:color w:val="000000" w:themeColor="text1"/>
          <w:sz w:val="24"/>
          <w:szCs w:val="24"/>
          <w:shd w:val="clear" w:color="auto" w:fill="FFFFFF"/>
        </w:rPr>
        <w:t>Eur. J. Org. Chem.</w:t>
      </w:r>
      <w:r w:rsidRPr="0066453E">
        <w:rPr>
          <w:rFonts w:asciiTheme="majorBidi" w:hAnsiTheme="majorBidi" w:cstheme="majorBidi"/>
          <w:color w:val="000000" w:themeColor="text1"/>
          <w:sz w:val="24"/>
          <w:szCs w:val="24"/>
        </w:rPr>
        <w:t>, 4,</w:t>
      </w:r>
      <w:r w:rsidR="008A79C7" w:rsidRPr="0066453E">
        <w:rPr>
          <w:rFonts w:asciiTheme="majorBidi" w:hAnsiTheme="majorBidi" w:cstheme="majorBidi"/>
          <w:color w:val="000000" w:themeColor="text1"/>
          <w:sz w:val="24"/>
          <w:szCs w:val="24"/>
        </w:rPr>
        <w:t xml:space="preserve"> (2016),</w:t>
      </w:r>
      <w:r w:rsidRPr="0066453E">
        <w:rPr>
          <w:rFonts w:asciiTheme="majorBidi" w:hAnsiTheme="majorBidi" w:cstheme="majorBidi"/>
          <w:color w:val="000000" w:themeColor="text1"/>
          <w:sz w:val="24"/>
          <w:szCs w:val="24"/>
        </w:rPr>
        <w:t xml:space="preserve"> 612-632.</w:t>
      </w:r>
    </w:p>
    <w:p w14:paraId="29972AE9" w14:textId="1EE9C2E4"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3. Q. Zhang, K.D.O. </w:t>
      </w:r>
      <w:proofErr w:type="spellStart"/>
      <w:r w:rsidRPr="0066453E">
        <w:rPr>
          <w:rFonts w:asciiTheme="majorBidi" w:hAnsiTheme="majorBidi" w:cstheme="majorBidi"/>
          <w:color w:val="000000" w:themeColor="text1"/>
          <w:sz w:val="24"/>
          <w:szCs w:val="24"/>
        </w:rPr>
        <w:t>Vigier</w:t>
      </w:r>
      <w:proofErr w:type="spellEnd"/>
      <w:r w:rsidRPr="0066453E">
        <w:rPr>
          <w:rFonts w:asciiTheme="majorBidi" w:hAnsiTheme="majorBidi" w:cstheme="majorBidi"/>
          <w:color w:val="000000" w:themeColor="text1"/>
          <w:sz w:val="24"/>
          <w:szCs w:val="24"/>
        </w:rPr>
        <w:t>, S. Royer, F. Jerome, Chem. Soc. Rev., 41,</w:t>
      </w:r>
      <w:r w:rsidR="008A79C7" w:rsidRPr="0066453E">
        <w:rPr>
          <w:rFonts w:asciiTheme="majorBidi" w:hAnsiTheme="majorBidi" w:cstheme="majorBidi"/>
          <w:color w:val="000000" w:themeColor="text1"/>
          <w:sz w:val="24"/>
          <w:szCs w:val="24"/>
        </w:rPr>
        <w:t xml:space="preserve"> (2012), </w:t>
      </w:r>
      <w:r w:rsidRPr="0066453E">
        <w:rPr>
          <w:rFonts w:asciiTheme="majorBidi" w:hAnsiTheme="majorBidi" w:cstheme="majorBidi"/>
          <w:color w:val="000000" w:themeColor="text1"/>
          <w:sz w:val="24"/>
          <w:szCs w:val="24"/>
        </w:rPr>
        <w:t>7108-7146.</w:t>
      </w:r>
    </w:p>
    <w:p w14:paraId="27560596" w14:textId="2F72294B"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4. T.R. </w:t>
      </w:r>
      <w:proofErr w:type="spellStart"/>
      <w:r w:rsidRPr="0066453E">
        <w:rPr>
          <w:rFonts w:asciiTheme="majorBidi" w:hAnsiTheme="majorBidi" w:cstheme="majorBidi"/>
          <w:color w:val="000000" w:themeColor="text1"/>
          <w:sz w:val="24"/>
          <w:szCs w:val="24"/>
        </w:rPr>
        <w:t>Sekharan</w:t>
      </w:r>
      <w:proofErr w:type="spellEnd"/>
      <w:r w:rsidRPr="0066453E">
        <w:rPr>
          <w:rFonts w:asciiTheme="majorBidi" w:hAnsiTheme="majorBidi" w:cstheme="majorBidi"/>
          <w:color w:val="000000" w:themeColor="text1"/>
          <w:sz w:val="24"/>
          <w:szCs w:val="24"/>
        </w:rPr>
        <w:t xml:space="preserve">, R.M. </w:t>
      </w:r>
      <w:proofErr w:type="spellStart"/>
      <w:r w:rsidRPr="0066453E">
        <w:rPr>
          <w:rFonts w:asciiTheme="majorBidi" w:hAnsiTheme="majorBidi" w:cstheme="majorBidi"/>
          <w:color w:val="000000" w:themeColor="text1"/>
          <w:sz w:val="24"/>
          <w:szCs w:val="24"/>
        </w:rPr>
        <w:t>Chandira</w:t>
      </w:r>
      <w:proofErr w:type="spellEnd"/>
      <w:r w:rsidRPr="0066453E">
        <w:rPr>
          <w:rFonts w:asciiTheme="majorBidi" w:hAnsiTheme="majorBidi" w:cstheme="majorBidi"/>
          <w:color w:val="000000" w:themeColor="text1"/>
          <w:sz w:val="24"/>
          <w:szCs w:val="24"/>
        </w:rPr>
        <w:t xml:space="preserve">, S. </w:t>
      </w:r>
      <w:proofErr w:type="spellStart"/>
      <w:r w:rsidRPr="0066453E">
        <w:rPr>
          <w:rFonts w:asciiTheme="majorBidi" w:hAnsiTheme="majorBidi" w:cstheme="majorBidi"/>
          <w:color w:val="000000" w:themeColor="text1"/>
          <w:sz w:val="24"/>
          <w:szCs w:val="24"/>
        </w:rPr>
        <w:t>Tamilvanan</w:t>
      </w:r>
      <w:proofErr w:type="spellEnd"/>
      <w:r w:rsidRPr="0066453E">
        <w:rPr>
          <w:rFonts w:asciiTheme="majorBidi" w:hAnsiTheme="majorBidi" w:cstheme="majorBidi"/>
          <w:color w:val="000000" w:themeColor="text1"/>
          <w:sz w:val="24"/>
          <w:szCs w:val="24"/>
        </w:rPr>
        <w:t xml:space="preserve">, S.C.  Rajesh, B.S. </w:t>
      </w:r>
      <w:proofErr w:type="spellStart"/>
      <w:r w:rsidRPr="0066453E">
        <w:rPr>
          <w:rFonts w:asciiTheme="majorBidi" w:hAnsiTheme="majorBidi" w:cstheme="majorBidi"/>
          <w:color w:val="000000" w:themeColor="text1"/>
          <w:sz w:val="24"/>
          <w:szCs w:val="24"/>
        </w:rPr>
        <w:t>Venkateswarlu</w:t>
      </w:r>
      <w:proofErr w:type="spellEnd"/>
      <w:r w:rsidRPr="0066453E">
        <w:rPr>
          <w:rFonts w:asciiTheme="majorBidi" w:hAnsiTheme="majorBidi" w:cstheme="majorBidi"/>
          <w:color w:val="000000" w:themeColor="text1"/>
          <w:sz w:val="24"/>
          <w:szCs w:val="24"/>
        </w:rPr>
        <w:t xml:space="preserve">. </w:t>
      </w:r>
      <w:proofErr w:type="spellStart"/>
      <w:r w:rsidRPr="0066453E">
        <w:rPr>
          <w:rFonts w:asciiTheme="majorBidi" w:hAnsiTheme="majorBidi" w:cstheme="majorBidi"/>
          <w:color w:val="000000" w:themeColor="text1"/>
          <w:sz w:val="24"/>
          <w:szCs w:val="24"/>
          <w:shd w:val="clear" w:color="auto" w:fill="FFFFFF"/>
        </w:rPr>
        <w:t>Biointerface</w:t>
      </w:r>
      <w:proofErr w:type="spellEnd"/>
      <w:r w:rsidRPr="0066453E">
        <w:rPr>
          <w:rFonts w:asciiTheme="majorBidi" w:hAnsiTheme="majorBidi" w:cstheme="majorBidi"/>
          <w:color w:val="000000" w:themeColor="text1"/>
          <w:sz w:val="24"/>
          <w:szCs w:val="24"/>
          <w:shd w:val="clear" w:color="auto" w:fill="FFFFFF"/>
        </w:rPr>
        <w:t xml:space="preserve"> Res. Appl. Chem</w:t>
      </w:r>
      <w:r w:rsidRPr="0066453E">
        <w:rPr>
          <w:rFonts w:asciiTheme="majorBidi" w:hAnsiTheme="majorBidi" w:cstheme="majorBidi"/>
          <w:color w:val="000000" w:themeColor="text1"/>
          <w:sz w:val="24"/>
          <w:szCs w:val="24"/>
        </w:rPr>
        <w:t>,12,</w:t>
      </w:r>
      <w:r w:rsidR="008A79C7" w:rsidRPr="0066453E">
        <w:rPr>
          <w:rFonts w:asciiTheme="majorBidi" w:hAnsiTheme="majorBidi" w:cstheme="majorBidi"/>
          <w:color w:val="000000" w:themeColor="text1"/>
          <w:sz w:val="24"/>
          <w:szCs w:val="24"/>
        </w:rPr>
        <w:t xml:space="preserve"> (2022), </w:t>
      </w:r>
      <w:r w:rsidRPr="0066453E">
        <w:rPr>
          <w:rFonts w:asciiTheme="majorBidi" w:hAnsiTheme="majorBidi" w:cstheme="majorBidi"/>
          <w:color w:val="000000" w:themeColor="text1"/>
          <w:sz w:val="24"/>
          <w:szCs w:val="24"/>
        </w:rPr>
        <w:t>847-860.</w:t>
      </w:r>
    </w:p>
    <w:p w14:paraId="2A211646" w14:textId="1D2BE9C8"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5. E. A. </w:t>
      </w:r>
      <w:proofErr w:type="spellStart"/>
      <w:r w:rsidRPr="0066453E">
        <w:rPr>
          <w:rFonts w:asciiTheme="majorBidi" w:hAnsiTheme="majorBidi" w:cstheme="majorBidi"/>
          <w:color w:val="000000" w:themeColor="text1"/>
          <w:sz w:val="24"/>
          <w:szCs w:val="24"/>
        </w:rPr>
        <w:t>Krisanti</w:t>
      </w:r>
      <w:proofErr w:type="spellEnd"/>
      <w:r w:rsidRPr="0066453E">
        <w:rPr>
          <w:rFonts w:asciiTheme="majorBidi" w:hAnsiTheme="majorBidi" w:cstheme="majorBidi"/>
          <w:color w:val="000000" w:themeColor="text1"/>
          <w:sz w:val="24"/>
          <w:szCs w:val="24"/>
        </w:rPr>
        <w:t xml:space="preserve">, K. Saputra, M.M. Arif, K. </w:t>
      </w:r>
      <w:proofErr w:type="spellStart"/>
      <w:r w:rsidRPr="0066453E">
        <w:rPr>
          <w:rFonts w:asciiTheme="majorBidi" w:hAnsiTheme="majorBidi" w:cstheme="majorBidi"/>
          <w:color w:val="000000" w:themeColor="text1"/>
          <w:sz w:val="24"/>
          <w:szCs w:val="24"/>
        </w:rPr>
        <w:t>Mulia</w:t>
      </w:r>
      <w:proofErr w:type="spellEnd"/>
      <w:r w:rsidRPr="0066453E">
        <w:rPr>
          <w:rFonts w:asciiTheme="majorBidi" w:hAnsiTheme="majorBidi" w:cstheme="majorBidi"/>
          <w:color w:val="000000" w:themeColor="text1"/>
          <w:sz w:val="24"/>
          <w:szCs w:val="24"/>
        </w:rPr>
        <w:t>, AIP Conf. proc. 2175,</w:t>
      </w:r>
      <w:r w:rsidR="008A79C7" w:rsidRPr="0066453E">
        <w:rPr>
          <w:rFonts w:asciiTheme="majorBidi" w:hAnsiTheme="majorBidi" w:cstheme="majorBidi"/>
          <w:color w:val="000000" w:themeColor="text1"/>
          <w:sz w:val="24"/>
          <w:szCs w:val="24"/>
        </w:rPr>
        <w:t xml:space="preserve"> (2019), </w:t>
      </w:r>
      <w:r w:rsidRPr="0066453E">
        <w:rPr>
          <w:rFonts w:asciiTheme="majorBidi" w:hAnsiTheme="majorBidi" w:cstheme="majorBidi"/>
          <w:color w:val="000000" w:themeColor="text1"/>
          <w:sz w:val="24"/>
          <w:szCs w:val="24"/>
        </w:rPr>
        <w:t>020040-020048.</w:t>
      </w:r>
    </w:p>
    <w:p w14:paraId="5260398B" w14:textId="556B22E8"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6. J. O. </w:t>
      </w:r>
      <w:proofErr w:type="spellStart"/>
      <w:r w:rsidRPr="0066453E">
        <w:rPr>
          <w:rFonts w:asciiTheme="majorBidi" w:hAnsiTheme="majorBidi" w:cstheme="majorBidi"/>
          <w:color w:val="000000" w:themeColor="text1"/>
          <w:sz w:val="24"/>
          <w:szCs w:val="24"/>
        </w:rPr>
        <w:t>Lloret</w:t>
      </w:r>
      <w:proofErr w:type="spellEnd"/>
      <w:r w:rsidRPr="0066453E">
        <w:rPr>
          <w:rFonts w:asciiTheme="majorBidi" w:hAnsiTheme="majorBidi" w:cstheme="majorBidi"/>
          <w:color w:val="000000" w:themeColor="text1"/>
          <w:sz w:val="24"/>
          <w:szCs w:val="24"/>
        </w:rPr>
        <w:t>, L.F. Vega, L. Lovell, Fluid., 448,</w:t>
      </w:r>
      <w:r w:rsidR="008A79C7" w:rsidRPr="0066453E">
        <w:rPr>
          <w:rFonts w:asciiTheme="majorBidi" w:hAnsiTheme="majorBidi" w:cstheme="majorBidi"/>
          <w:color w:val="000000" w:themeColor="text1"/>
          <w:sz w:val="24"/>
          <w:szCs w:val="24"/>
        </w:rPr>
        <w:t xml:space="preserve"> (2017), </w:t>
      </w:r>
      <w:r w:rsidRPr="0066453E">
        <w:rPr>
          <w:rFonts w:asciiTheme="majorBidi" w:hAnsiTheme="majorBidi" w:cstheme="majorBidi"/>
          <w:color w:val="000000" w:themeColor="text1"/>
          <w:sz w:val="24"/>
          <w:szCs w:val="24"/>
        </w:rPr>
        <w:t>81-93.</w:t>
      </w:r>
    </w:p>
    <w:p w14:paraId="508C7997" w14:textId="60D66D4C"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7. E.L Smith, A.P. Abbott, K.S. Ryder, Chem. Rev.114,</w:t>
      </w:r>
      <w:r w:rsidR="008A79C7" w:rsidRPr="0066453E">
        <w:rPr>
          <w:rFonts w:asciiTheme="majorBidi" w:hAnsiTheme="majorBidi" w:cstheme="majorBidi"/>
          <w:color w:val="000000" w:themeColor="text1"/>
          <w:sz w:val="24"/>
          <w:szCs w:val="24"/>
        </w:rPr>
        <w:t xml:space="preserve"> (2014), </w:t>
      </w:r>
      <w:r w:rsidRPr="0066453E">
        <w:rPr>
          <w:rFonts w:asciiTheme="majorBidi" w:hAnsiTheme="majorBidi" w:cstheme="majorBidi"/>
          <w:color w:val="000000" w:themeColor="text1"/>
          <w:sz w:val="24"/>
          <w:szCs w:val="24"/>
        </w:rPr>
        <w:t>11060-11082.</w:t>
      </w:r>
    </w:p>
    <w:p w14:paraId="38216581" w14:textId="62E1D2A9"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8. C. </w:t>
      </w:r>
      <w:proofErr w:type="spellStart"/>
      <w:r w:rsidRPr="0066453E">
        <w:rPr>
          <w:rFonts w:asciiTheme="majorBidi" w:hAnsiTheme="majorBidi" w:cstheme="majorBidi"/>
          <w:color w:val="000000" w:themeColor="text1"/>
          <w:sz w:val="24"/>
          <w:szCs w:val="24"/>
        </w:rPr>
        <w:t>Florindo</w:t>
      </w:r>
      <w:proofErr w:type="spellEnd"/>
      <w:r w:rsidRPr="0066453E">
        <w:rPr>
          <w:rFonts w:asciiTheme="majorBidi" w:hAnsiTheme="majorBidi" w:cstheme="majorBidi"/>
          <w:color w:val="000000" w:themeColor="text1"/>
          <w:sz w:val="24"/>
          <w:szCs w:val="24"/>
        </w:rPr>
        <w:t xml:space="preserve">, F.S. Oliveira, L.P.N. </w:t>
      </w:r>
      <w:proofErr w:type="spellStart"/>
      <w:r w:rsidRPr="0066453E">
        <w:rPr>
          <w:rFonts w:asciiTheme="majorBidi" w:hAnsiTheme="majorBidi" w:cstheme="majorBidi"/>
          <w:color w:val="000000" w:themeColor="text1"/>
          <w:sz w:val="24"/>
          <w:szCs w:val="24"/>
        </w:rPr>
        <w:t>Rebelo</w:t>
      </w:r>
      <w:proofErr w:type="spellEnd"/>
      <w:r w:rsidRPr="0066453E">
        <w:rPr>
          <w:rFonts w:asciiTheme="majorBidi" w:hAnsiTheme="majorBidi" w:cstheme="majorBidi"/>
          <w:color w:val="000000" w:themeColor="text1"/>
          <w:sz w:val="24"/>
          <w:szCs w:val="24"/>
        </w:rPr>
        <w:t xml:space="preserve">, A.M. Fernandes, I.M. </w:t>
      </w:r>
      <w:proofErr w:type="spellStart"/>
      <w:r w:rsidRPr="0066453E">
        <w:rPr>
          <w:rFonts w:asciiTheme="majorBidi" w:hAnsiTheme="majorBidi" w:cstheme="majorBidi"/>
          <w:color w:val="000000" w:themeColor="text1"/>
          <w:sz w:val="24"/>
          <w:szCs w:val="24"/>
        </w:rPr>
        <w:t>Murrucho</w:t>
      </w:r>
      <w:proofErr w:type="spellEnd"/>
      <w:r w:rsidRPr="0066453E">
        <w:rPr>
          <w:rFonts w:asciiTheme="majorBidi" w:hAnsiTheme="majorBidi" w:cstheme="majorBidi"/>
          <w:color w:val="000000" w:themeColor="text1"/>
          <w:sz w:val="24"/>
          <w:szCs w:val="24"/>
        </w:rPr>
        <w:t xml:space="preserve">, ACS Sustainable </w:t>
      </w:r>
      <w:proofErr w:type="spellStart"/>
      <w:r w:rsidRPr="0066453E">
        <w:rPr>
          <w:rFonts w:asciiTheme="majorBidi" w:hAnsiTheme="majorBidi" w:cstheme="majorBidi"/>
          <w:color w:val="000000" w:themeColor="text1"/>
          <w:sz w:val="24"/>
          <w:szCs w:val="24"/>
        </w:rPr>
        <w:t>Chem.Eng</w:t>
      </w:r>
      <w:proofErr w:type="spellEnd"/>
      <w:r w:rsidRPr="0066453E">
        <w:rPr>
          <w:rFonts w:asciiTheme="majorBidi" w:hAnsiTheme="majorBidi" w:cstheme="majorBidi"/>
          <w:color w:val="000000" w:themeColor="text1"/>
          <w:sz w:val="24"/>
          <w:szCs w:val="24"/>
        </w:rPr>
        <w:t>. 10,</w:t>
      </w:r>
      <w:r w:rsidR="008A79C7" w:rsidRPr="0066453E">
        <w:rPr>
          <w:rFonts w:asciiTheme="majorBidi" w:hAnsiTheme="majorBidi" w:cstheme="majorBidi"/>
          <w:color w:val="000000" w:themeColor="text1"/>
          <w:sz w:val="24"/>
          <w:szCs w:val="24"/>
        </w:rPr>
        <w:t xml:space="preserve"> (2014),</w:t>
      </w:r>
      <w:r w:rsidRPr="0066453E">
        <w:rPr>
          <w:rFonts w:asciiTheme="majorBidi" w:hAnsiTheme="majorBidi" w:cstheme="majorBidi"/>
          <w:color w:val="000000" w:themeColor="text1"/>
          <w:sz w:val="24"/>
          <w:szCs w:val="24"/>
        </w:rPr>
        <w:t xml:space="preserve"> 2416-2425.</w:t>
      </w:r>
    </w:p>
    <w:p w14:paraId="743FE2EC" w14:textId="364B7A80"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9. E. Durand, J. </w:t>
      </w:r>
      <w:proofErr w:type="spellStart"/>
      <w:r w:rsidRPr="0066453E">
        <w:rPr>
          <w:rFonts w:asciiTheme="majorBidi" w:hAnsiTheme="majorBidi" w:cstheme="majorBidi"/>
          <w:color w:val="000000" w:themeColor="text1"/>
          <w:sz w:val="24"/>
          <w:szCs w:val="24"/>
        </w:rPr>
        <w:t>Lecomte</w:t>
      </w:r>
      <w:proofErr w:type="spellEnd"/>
      <w:r w:rsidRPr="0066453E">
        <w:rPr>
          <w:rFonts w:asciiTheme="majorBidi" w:hAnsiTheme="majorBidi" w:cstheme="majorBidi"/>
          <w:color w:val="000000" w:themeColor="text1"/>
          <w:sz w:val="24"/>
          <w:szCs w:val="24"/>
        </w:rPr>
        <w:t>, P. Villeneuve, Eur. J. Lipid Sci. Technol. 115,</w:t>
      </w:r>
      <w:r w:rsidR="008A79C7" w:rsidRPr="0066453E">
        <w:rPr>
          <w:rFonts w:asciiTheme="majorBidi" w:hAnsiTheme="majorBidi" w:cstheme="majorBidi"/>
          <w:color w:val="000000" w:themeColor="text1"/>
          <w:sz w:val="24"/>
          <w:szCs w:val="24"/>
        </w:rPr>
        <w:t xml:space="preserve"> (2013), </w:t>
      </w:r>
      <w:r w:rsidRPr="0066453E">
        <w:rPr>
          <w:rFonts w:asciiTheme="majorBidi" w:hAnsiTheme="majorBidi" w:cstheme="majorBidi"/>
          <w:color w:val="000000" w:themeColor="text1"/>
          <w:sz w:val="24"/>
          <w:szCs w:val="24"/>
        </w:rPr>
        <w:t>379- 385.</w:t>
      </w:r>
    </w:p>
    <w:p w14:paraId="51F16880" w14:textId="76CCA629"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10. H. Qin, X. Hu, J. Wang, H. Cheng, L. Chen, Z. Qi, </w:t>
      </w:r>
      <w:r w:rsidRPr="0066453E">
        <w:rPr>
          <w:rFonts w:asciiTheme="majorBidi" w:hAnsiTheme="majorBidi" w:cstheme="majorBidi"/>
          <w:color w:val="000000" w:themeColor="text1"/>
          <w:sz w:val="24"/>
          <w:szCs w:val="24"/>
          <w:shd w:val="clear" w:color="auto" w:fill="FFFFFF"/>
        </w:rPr>
        <w:t>Green Energy Environ. 5,</w:t>
      </w:r>
      <w:r w:rsidR="008A79C7" w:rsidRPr="0066453E">
        <w:rPr>
          <w:rFonts w:asciiTheme="majorBidi" w:hAnsiTheme="majorBidi" w:cstheme="majorBidi"/>
          <w:color w:val="000000" w:themeColor="text1"/>
          <w:sz w:val="24"/>
          <w:szCs w:val="24"/>
          <w:shd w:val="clear" w:color="auto" w:fill="FFFFFF"/>
        </w:rPr>
        <w:t xml:space="preserve"> (2020), </w:t>
      </w:r>
      <w:r w:rsidRPr="0066453E">
        <w:rPr>
          <w:rFonts w:asciiTheme="majorBidi" w:hAnsiTheme="majorBidi" w:cstheme="majorBidi"/>
          <w:color w:val="000000" w:themeColor="text1"/>
          <w:sz w:val="24"/>
          <w:szCs w:val="24"/>
          <w:shd w:val="clear" w:color="auto" w:fill="FFFFFF"/>
        </w:rPr>
        <w:t>8-21</w:t>
      </w:r>
      <w:r w:rsidRPr="0066453E">
        <w:rPr>
          <w:rFonts w:asciiTheme="majorBidi" w:hAnsiTheme="majorBidi" w:cstheme="majorBidi"/>
          <w:color w:val="000000" w:themeColor="text1"/>
          <w:sz w:val="24"/>
          <w:szCs w:val="24"/>
        </w:rPr>
        <w:t>.</w:t>
      </w:r>
    </w:p>
    <w:p w14:paraId="3542DE94" w14:textId="5BCF7326"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11. M.K </w:t>
      </w:r>
      <w:proofErr w:type="spellStart"/>
      <w:r w:rsidRPr="0066453E">
        <w:rPr>
          <w:rFonts w:asciiTheme="majorBidi" w:hAnsiTheme="majorBidi" w:cstheme="majorBidi"/>
          <w:color w:val="000000" w:themeColor="text1"/>
          <w:sz w:val="24"/>
          <w:szCs w:val="24"/>
        </w:rPr>
        <w:t>Banjare</w:t>
      </w:r>
      <w:proofErr w:type="spellEnd"/>
      <w:r w:rsidRPr="0066453E">
        <w:rPr>
          <w:rFonts w:asciiTheme="majorBidi" w:hAnsiTheme="majorBidi" w:cstheme="majorBidi"/>
          <w:color w:val="000000" w:themeColor="text1"/>
          <w:sz w:val="24"/>
          <w:szCs w:val="24"/>
        </w:rPr>
        <w:t>, K. Behera, M.L. Satnami, S. Pandey, K.K. Ghosh, RSC Adv. 8,</w:t>
      </w:r>
      <w:r w:rsidR="008A79C7" w:rsidRPr="0066453E">
        <w:rPr>
          <w:rFonts w:asciiTheme="majorBidi" w:hAnsiTheme="majorBidi" w:cstheme="majorBidi"/>
          <w:color w:val="000000" w:themeColor="text1"/>
          <w:sz w:val="24"/>
          <w:szCs w:val="24"/>
        </w:rPr>
        <w:t xml:space="preserve"> (2018), </w:t>
      </w:r>
      <w:r w:rsidRPr="0066453E">
        <w:rPr>
          <w:rFonts w:asciiTheme="majorBidi" w:hAnsiTheme="majorBidi" w:cstheme="majorBidi"/>
          <w:color w:val="000000" w:themeColor="text1"/>
          <w:sz w:val="24"/>
          <w:szCs w:val="24"/>
        </w:rPr>
        <w:t>7969−7979.</w:t>
      </w:r>
    </w:p>
    <w:p w14:paraId="616192B4" w14:textId="356DC7D2"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12. G. Garcia, S. Aparicio, R. Ullah, M. </w:t>
      </w:r>
      <w:proofErr w:type="spellStart"/>
      <w:r w:rsidRPr="0066453E">
        <w:rPr>
          <w:rFonts w:asciiTheme="majorBidi" w:hAnsiTheme="majorBidi" w:cstheme="majorBidi"/>
          <w:color w:val="000000" w:themeColor="text1"/>
          <w:sz w:val="24"/>
          <w:szCs w:val="24"/>
        </w:rPr>
        <w:t>Atilhan</w:t>
      </w:r>
      <w:proofErr w:type="spellEnd"/>
      <w:r w:rsidRPr="0066453E">
        <w:rPr>
          <w:rFonts w:asciiTheme="majorBidi" w:hAnsiTheme="majorBidi" w:cstheme="majorBidi"/>
          <w:color w:val="000000" w:themeColor="text1"/>
          <w:sz w:val="24"/>
          <w:szCs w:val="24"/>
        </w:rPr>
        <w:t>, Energy fuels,29,</w:t>
      </w:r>
      <w:r w:rsidR="008A79C7" w:rsidRPr="0066453E">
        <w:rPr>
          <w:rFonts w:asciiTheme="majorBidi" w:hAnsiTheme="majorBidi" w:cstheme="majorBidi"/>
          <w:color w:val="000000" w:themeColor="text1"/>
          <w:sz w:val="24"/>
          <w:szCs w:val="24"/>
        </w:rPr>
        <w:t xml:space="preserve"> (2015), </w:t>
      </w:r>
      <w:r w:rsidRPr="0066453E">
        <w:rPr>
          <w:rFonts w:asciiTheme="majorBidi" w:hAnsiTheme="majorBidi" w:cstheme="majorBidi"/>
          <w:color w:val="000000" w:themeColor="text1"/>
          <w:sz w:val="24"/>
          <w:szCs w:val="24"/>
        </w:rPr>
        <w:t>2616-2644.</w:t>
      </w:r>
    </w:p>
    <w:p w14:paraId="7745F368" w14:textId="060651F8"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13. Y. Marcus. Springer, Chem. 10, </w:t>
      </w:r>
      <w:r w:rsidR="008A79C7" w:rsidRPr="0066453E">
        <w:rPr>
          <w:rFonts w:asciiTheme="majorBidi" w:hAnsiTheme="majorBidi" w:cstheme="majorBidi"/>
          <w:color w:val="000000" w:themeColor="text1"/>
          <w:sz w:val="24"/>
          <w:szCs w:val="24"/>
        </w:rPr>
        <w:t xml:space="preserve">(2019), </w:t>
      </w:r>
      <w:r w:rsidRPr="0066453E">
        <w:rPr>
          <w:rFonts w:asciiTheme="majorBidi" w:hAnsiTheme="majorBidi" w:cstheme="majorBidi"/>
          <w:color w:val="000000" w:themeColor="text1"/>
          <w:sz w:val="24"/>
          <w:szCs w:val="24"/>
        </w:rPr>
        <w:t>1007.</w:t>
      </w:r>
    </w:p>
    <w:p w14:paraId="5197CBD3" w14:textId="240F6550"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14. D.E. Crawford, L.A. Wright, S.L. James, A.P. Abbott., Chem. </w:t>
      </w:r>
      <w:proofErr w:type="spellStart"/>
      <w:r w:rsidRPr="0066453E">
        <w:rPr>
          <w:rFonts w:asciiTheme="majorBidi" w:hAnsiTheme="majorBidi" w:cstheme="majorBidi"/>
          <w:color w:val="000000" w:themeColor="text1"/>
          <w:sz w:val="24"/>
          <w:szCs w:val="24"/>
        </w:rPr>
        <w:t>Commun</w:t>
      </w:r>
      <w:proofErr w:type="spellEnd"/>
      <w:r w:rsidRPr="0066453E">
        <w:rPr>
          <w:rFonts w:asciiTheme="majorBidi" w:hAnsiTheme="majorBidi" w:cstheme="majorBidi"/>
          <w:color w:val="000000" w:themeColor="text1"/>
          <w:sz w:val="24"/>
          <w:szCs w:val="24"/>
        </w:rPr>
        <w:t>. 52,</w:t>
      </w:r>
      <w:r w:rsidR="008A79C7" w:rsidRPr="0066453E">
        <w:rPr>
          <w:rFonts w:asciiTheme="majorBidi" w:hAnsiTheme="majorBidi" w:cstheme="majorBidi"/>
          <w:color w:val="000000" w:themeColor="text1"/>
          <w:sz w:val="24"/>
          <w:szCs w:val="24"/>
        </w:rPr>
        <w:t xml:space="preserve"> (2016), </w:t>
      </w:r>
      <w:r w:rsidRPr="0066453E">
        <w:rPr>
          <w:rFonts w:asciiTheme="majorBidi" w:hAnsiTheme="majorBidi" w:cstheme="majorBidi"/>
          <w:color w:val="000000" w:themeColor="text1"/>
          <w:sz w:val="24"/>
          <w:szCs w:val="24"/>
        </w:rPr>
        <w:t>4215- 4218.</w:t>
      </w:r>
    </w:p>
    <w:p w14:paraId="47733EFC" w14:textId="7DAE6F9F" w:rsidR="00437EBB" w:rsidRPr="0066453E" w:rsidRDefault="00437EBB" w:rsidP="00765B02">
      <w:pPr>
        <w:spacing w:line="276" w:lineRule="auto"/>
        <w:jc w:val="both"/>
        <w:rPr>
          <w:rFonts w:asciiTheme="majorBidi" w:hAnsiTheme="majorBidi" w:cstheme="majorBidi"/>
          <w:b/>
          <w:bCs/>
          <w:color w:val="000000" w:themeColor="text1"/>
          <w:sz w:val="24"/>
          <w:szCs w:val="24"/>
        </w:rPr>
      </w:pPr>
      <w:r w:rsidRPr="0066453E">
        <w:rPr>
          <w:rFonts w:asciiTheme="majorBidi" w:hAnsiTheme="majorBidi" w:cstheme="majorBidi"/>
          <w:color w:val="000000" w:themeColor="text1"/>
          <w:sz w:val="24"/>
          <w:szCs w:val="24"/>
        </w:rPr>
        <w:t xml:space="preserve">15. L. </w:t>
      </w:r>
      <w:proofErr w:type="spellStart"/>
      <w:r w:rsidRPr="0066453E">
        <w:rPr>
          <w:rFonts w:asciiTheme="majorBidi" w:hAnsiTheme="majorBidi" w:cstheme="majorBidi"/>
          <w:color w:val="000000" w:themeColor="text1"/>
          <w:sz w:val="24"/>
          <w:szCs w:val="24"/>
        </w:rPr>
        <w:t>Piemontese</w:t>
      </w:r>
      <w:proofErr w:type="spellEnd"/>
      <w:r w:rsidRPr="0066453E">
        <w:rPr>
          <w:rFonts w:asciiTheme="majorBidi" w:hAnsiTheme="majorBidi" w:cstheme="majorBidi"/>
          <w:color w:val="000000" w:themeColor="text1"/>
          <w:sz w:val="24"/>
          <w:szCs w:val="24"/>
        </w:rPr>
        <w:t xml:space="preserve">, R. Sergio, F. Rinaldo, L. Brunetti, F.M. </w:t>
      </w:r>
      <w:proofErr w:type="spellStart"/>
      <w:r w:rsidRPr="0066453E">
        <w:rPr>
          <w:rFonts w:asciiTheme="majorBidi" w:hAnsiTheme="majorBidi" w:cstheme="majorBidi"/>
          <w:color w:val="000000" w:themeColor="text1"/>
          <w:sz w:val="24"/>
          <w:szCs w:val="24"/>
        </w:rPr>
        <w:t>Perna</w:t>
      </w:r>
      <w:proofErr w:type="spellEnd"/>
      <w:r w:rsidRPr="0066453E">
        <w:rPr>
          <w:rFonts w:asciiTheme="majorBidi" w:hAnsiTheme="majorBidi" w:cstheme="majorBidi"/>
          <w:color w:val="000000" w:themeColor="text1"/>
          <w:sz w:val="24"/>
          <w:szCs w:val="24"/>
        </w:rPr>
        <w:t>, M.A. Santos, V. Capriati, Mol.,    25(3),</w:t>
      </w:r>
      <w:r w:rsidR="008A79C7" w:rsidRPr="0066453E">
        <w:rPr>
          <w:rFonts w:asciiTheme="majorBidi" w:hAnsiTheme="majorBidi" w:cstheme="majorBidi"/>
          <w:color w:val="000000" w:themeColor="text1"/>
          <w:sz w:val="24"/>
          <w:szCs w:val="24"/>
        </w:rPr>
        <w:t xml:space="preserve"> </w:t>
      </w:r>
      <w:r w:rsidR="00B53BD8" w:rsidRPr="0066453E">
        <w:rPr>
          <w:rFonts w:asciiTheme="majorBidi" w:hAnsiTheme="majorBidi" w:cstheme="majorBidi"/>
          <w:color w:val="000000" w:themeColor="text1"/>
          <w:sz w:val="24"/>
          <w:szCs w:val="24"/>
        </w:rPr>
        <w:t xml:space="preserve">(2020), </w:t>
      </w:r>
      <w:r w:rsidRPr="0066453E">
        <w:rPr>
          <w:rFonts w:asciiTheme="majorBidi" w:hAnsiTheme="majorBidi" w:cstheme="majorBidi"/>
          <w:color w:val="000000" w:themeColor="text1"/>
          <w:sz w:val="24"/>
          <w:szCs w:val="24"/>
        </w:rPr>
        <w:t>574.</w:t>
      </w:r>
    </w:p>
    <w:p w14:paraId="2B442184" w14:textId="3EB2D108"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16. R.B. </w:t>
      </w:r>
      <w:proofErr w:type="spellStart"/>
      <w:r w:rsidRPr="0066453E">
        <w:rPr>
          <w:rFonts w:asciiTheme="majorBidi" w:hAnsiTheme="majorBidi" w:cstheme="majorBidi"/>
          <w:color w:val="000000" w:themeColor="text1"/>
          <w:sz w:val="24"/>
          <w:szCs w:val="24"/>
        </w:rPr>
        <w:t>Leron</w:t>
      </w:r>
      <w:proofErr w:type="spellEnd"/>
      <w:r w:rsidRPr="0066453E">
        <w:rPr>
          <w:rFonts w:asciiTheme="majorBidi" w:hAnsiTheme="majorBidi" w:cstheme="majorBidi"/>
          <w:color w:val="000000" w:themeColor="text1"/>
          <w:sz w:val="24"/>
          <w:szCs w:val="24"/>
        </w:rPr>
        <w:t xml:space="preserve">, A.N. Soriano, M.H. Li, </w:t>
      </w:r>
      <w:r w:rsidRPr="0066453E">
        <w:rPr>
          <w:rFonts w:asciiTheme="majorBidi" w:hAnsiTheme="majorBidi" w:cstheme="majorBidi"/>
          <w:color w:val="000000" w:themeColor="text1"/>
          <w:sz w:val="24"/>
          <w:szCs w:val="24"/>
          <w:shd w:val="clear" w:color="auto" w:fill="FFFFFF"/>
        </w:rPr>
        <w:t>J. Taiwan. Inst. Chem. Eng. 43,</w:t>
      </w:r>
      <w:r w:rsidR="00B53BD8" w:rsidRPr="0066453E">
        <w:rPr>
          <w:rFonts w:asciiTheme="majorBidi" w:hAnsiTheme="majorBidi" w:cstheme="majorBidi"/>
          <w:color w:val="000000" w:themeColor="text1"/>
          <w:sz w:val="24"/>
          <w:szCs w:val="24"/>
          <w:shd w:val="clear" w:color="auto" w:fill="FFFFFF"/>
        </w:rPr>
        <w:t xml:space="preserve"> (2012), </w:t>
      </w:r>
      <w:r w:rsidRPr="0066453E">
        <w:rPr>
          <w:rFonts w:asciiTheme="majorBidi" w:hAnsiTheme="majorBidi" w:cstheme="majorBidi"/>
          <w:color w:val="000000" w:themeColor="text1"/>
          <w:sz w:val="24"/>
          <w:szCs w:val="24"/>
          <w:shd w:val="clear" w:color="auto" w:fill="FFFFFF"/>
        </w:rPr>
        <w:t>551- 557</w:t>
      </w:r>
      <w:r w:rsidRPr="0066453E">
        <w:rPr>
          <w:rFonts w:asciiTheme="majorBidi" w:hAnsiTheme="majorBidi" w:cstheme="majorBidi"/>
          <w:color w:val="000000" w:themeColor="text1"/>
          <w:sz w:val="24"/>
          <w:szCs w:val="24"/>
        </w:rPr>
        <w:t>.</w:t>
      </w:r>
    </w:p>
    <w:p w14:paraId="6FC681DE" w14:textId="1D29F084"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17. Y. Dai, J.V. </w:t>
      </w:r>
      <w:proofErr w:type="spellStart"/>
      <w:r w:rsidRPr="0066453E">
        <w:rPr>
          <w:rFonts w:asciiTheme="majorBidi" w:hAnsiTheme="majorBidi" w:cstheme="majorBidi"/>
          <w:color w:val="000000" w:themeColor="text1"/>
          <w:sz w:val="24"/>
          <w:szCs w:val="24"/>
        </w:rPr>
        <w:t>Spronsen</w:t>
      </w:r>
      <w:proofErr w:type="spellEnd"/>
      <w:r w:rsidRPr="0066453E">
        <w:rPr>
          <w:rFonts w:asciiTheme="majorBidi" w:hAnsiTheme="majorBidi" w:cstheme="majorBidi"/>
          <w:color w:val="000000" w:themeColor="text1"/>
          <w:sz w:val="24"/>
          <w:szCs w:val="24"/>
        </w:rPr>
        <w:t xml:space="preserve">, G. </w:t>
      </w:r>
      <w:proofErr w:type="spellStart"/>
      <w:r w:rsidRPr="0066453E">
        <w:rPr>
          <w:rFonts w:asciiTheme="majorBidi" w:hAnsiTheme="majorBidi" w:cstheme="majorBidi"/>
          <w:color w:val="000000" w:themeColor="text1"/>
          <w:sz w:val="24"/>
          <w:szCs w:val="24"/>
        </w:rPr>
        <w:t>Witkamp</w:t>
      </w:r>
      <w:proofErr w:type="spellEnd"/>
      <w:r w:rsidRPr="0066453E">
        <w:rPr>
          <w:rFonts w:asciiTheme="majorBidi" w:hAnsiTheme="majorBidi" w:cstheme="majorBidi"/>
          <w:color w:val="000000" w:themeColor="text1"/>
          <w:sz w:val="24"/>
          <w:szCs w:val="24"/>
        </w:rPr>
        <w:t xml:space="preserve">, R. </w:t>
      </w:r>
      <w:proofErr w:type="spellStart"/>
      <w:r w:rsidRPr="0066453E">
        <w:rPr>
          <w:rFonts w:asciiTheme="majorBidi" w:hAnsiTheme="majorBidi" w:cstheme="majorBidi"/>
          <w:color w:val="000000" w:themeColor="text1"/>
          <w:sz w:val="24"/>
          <w:szCs w:val="24"/>
        </w:rPr>
        <w:t>Verpoorte</w:t>
      </w:r>
      <w:proofErr w:type="spellEnd"/>
      <w:r w:rsidRPr="0066453E">
        <w:rPr>
          <w:rFonts w:asciiTheme="majorBidi" w:hAnsiTheme="majorBidi" w:cstheme="majorBidi"/>
          <w:color w:val="000000" w:themeColor="text1"/>
          <w:sz w:val="24"/>
          <w:szCs w:val="24"/>
        </w:rPr>
        <w:t>, Y.H. Choi, Analytical chemical acta 766,</w:t>
      </w:r>
      <w:r w:rsidR="00B53BD8" w:rsidRPr="0066453E">
        <w:rPr>
          <w:rFonts w:asciiTheme="majorBidi" w:hAnsiTheme="majorBidi" w:cstheme="majorBidi"/>
          <w:color w:val="000000" w:themeColor="text1"/>
          <w:sz w:val="24"/>
          <w:szCs w:val="24"/>
        </w:rPr>
        <w:t xml:space="preserve"> (2013), </w:t>
      </w:r>
      <w:r w:rsidRPr="0066453E">
        <w:rPr>
          <w:rFonts w:asciiTheme="majorBidi" w:hAnsiTheme="majorBidi" w:cstheme="majorBidi"/>
          <w:color w:val="000000" w:themeColor="text1"/>
          <w:sz w:val="24"/>
          <w:szCs w:val="24"/>
        </w:rPr>
        <w:t>61-68.</w:t>
      </w:r>
    </w:p>
    <w:p w14:paraId="3E4D528C" w14:textId="27FD247E"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18. M.K.H. Kali, K.E.A. </w:t>
      </w:r>
      <w:proofErr w:type="spellStart"/>
      <w:r w:rsidRPr="0066453E">
        <w:rPr>
          <w:rFonts w:asciiTheme="majorBidi" w:hAnsiTheme="majorBidi" w:cstheme="majorBidi"/>
          <w:color w:val="000000" w:themeColor="text1"/>
          <w:sz w:val="24"/>
          <w:szCs w:val="24"/>
        </w:rPr>
        <w:t>Khidir</w:t>
      </w:r>
      <w:proofErr w:type="spellEnd"/>
      <w:r w:rsidRPr="0066453E">
        <w:rPr>
          <w:rFonts w:asciiTheme="majorBidi" w:hAnsiTheme="majorBidi" w:cstheme="majorBidi"/>
          <w:color w:val="000000" w:themeColor="text1"/>
          <w:sz w:val="24"/>
          <w:szCs w:val="24"/>
        </w:rPr>
        <w:t xml:space="preserve">, I. </w:t>
      </w:r>
      <w:proofErr w:type="spellStart"/>
      <w:r w:rsidRPr="0066453E">
        <w:rPr>
          <w:rFonts w:asciiTheme="majorBidi" w:hAnsiTheme="majorBidi" w:cstheme="majorBidi"/>
          <w:color w:val="000000" w:themeColor="text1"/>
          <w:sz w:val="24"/>
          <w:szCs w:val="24"/>
        </w:rPr>
        <w:t>Wazeer</w:t>
      </w:r>
      <w:proofErr w:type="spellEnd"/>
      <w:r w:rsidRPr="0066453E">
        <w:rPr>
          <w:rFonts w:asciiTheme="majorBidi" w:hAnsiTheme="majorBidi" w:cstheme="majorBidi"/>
          <w:color w:val="000000" w:themeColor="text1"/>
          <w:sz w:val="24"/>
          <w:szCs w:val="24"/>
        </w:rPr>
        <w:t xml:space="preserve">, L.E. Blidi, S. </w:t>
      </w:r>
      <w:proofErr w:type="spellStart"/>
      <w:r w:rsidRPr="0066453E">
        <w:rPr>
          <w:rFonts w:asciiTheme="majorBidi" w:hAnsiTheme="majorBidi" w:cstheme="majorBidi"/>
          <w:color w:val="000000" w:themeColor="text1"/>
          <w:sz w:val="24"/>
          <w:szCs w:val="24"/>
        </w:rPr>
        <w:t>Mulyono</w:t>
      </w:r>
      <w:proofErr w:type="spellEnd"/>
      <w:r w:rsidRPr="0066453E">
        <w:rPr>
          <w:rFonts w:asciiTheme="majorBidi" w:hAnsiTheme="majorBidi" w:cstheme="majorBidi"/>
          <w:color w:val="000000" w:themeColor="text1"/>
          <w:sz w:val="24"/>
          <w:szCs w:val="24"/>
        </w:rPr>
        <w:t xml:space="preserve">, I.M. </w:t>
      </w:r>
      <w:proofErr w:type="spellStart"/>
      <w:proofErr w:type="gramStart"/>
      <w:r w:rsidRPr="0066453E">
        <w:rPr>
          <w:rFonts w:asciiTheme="majorBidi" w:hAnsiTheme="majorBidi" w:cstheme="majorBidi"/>
          <w:color w:val="000000" w:themeColor="text1"/>
          <w:sz w:val="24"/>
          <w:szCs w:val="24"/>
        </w:rPr>
        <w:t>AlNashef</w:t>
      </w:r>
      <w:proofErr w:type="spellEnd"/>
      <w:r w:rsidRPr="0066453E">
        <w:rPr>
          <w:rFonts w:asciiTheme="majorBidi" w:hAnsiTheme="majorBidi" w:cstheme="majorBidi"/>
          <w:color w:val="000000" w:themeColor="text1"/>
          <w:sz w:val="24"/>
          <w:szCs w:val="24"/>
        </w:rPr>
        <w:t>,,</w:t>
      </w:r>
      <w:proofErr w:type="gramEnd"/>
      <w:r w:rsidRPr="0066453E">
        <w:rPr>
          <w:rFonts w:asciiTheme="majorBidi" w:hAnsiTheme="majorBidi" w:cstheme="majorBidi"/>
          <w:color w:val="000000" w:themeColor="text1"/>
          <w:sz w:val="24"/>
          <w:szCs w:val="24"/>
        </w:rPr>
        <w:t xml:space="preserve"> Col. </w:t>
      </w:r>
      <w:proofErr w:type="spellStart"/>
      <w:r w:rsidRPr="0066453E">
        <w:rPr>
          <w:rFonts w:asciiTheme="majorBidi" w:hAnsiTheme="majorBidi" w:cstheme="majorBidi"/>
          <w:color w:val="000000" w:themeColor="text1"/>
          <w:sz w:val="24"/>
          <w:szCs w:val="24"/>
        </w:rPr>
        <w:t>Surfa</w:t>
      </w:r>
      <w:proofErr w:type="spellEnd"/>
      <w:r w:rsidRPr="0066453E">
        <w:rPr>
          <w:rFonts w:asciiTheme="majorBidi" w:hAnsiTheme="majorBidi" w:cstheme="majorBidi"/>
          <w:color w:val="000000" w:themeColor="text1"/>
          <w:sz w:val="24"/>
          <w:szCs w:val="24"/>
        </w:rPr>
        <w:t>. 487,</w:t>
      </w:r>
      <w:r w:rsidR="008A79C7" w:rsidRPr="0066453E">
        <w:rPr>
          <w:rFonts w:asciiTheme="majorBidi" w:hAnsiTheme="majorBidi" w:cstheme="majorBidi"/>
          <w:color w:val="000000" w:themeColor="text1"/>
          <w:sz w:val="24"/>
          <w:szCs w:val="24"/>
        </w:rPr>
        <w:t xml:space="preserve"> </w:t>
      </w:r>
      <w:r w:rsidR="00B53BD8" w:rsidRPr="0066453E">
        <w:rPr>
          <w:rFonts w:asciiTheme="majorBidi" w:hAnsiTheme="majorBidi" w:cstheme="majorBidi"/>
          <w:color w:val="000000" w:themeColor="text1"/>
          <w:sz w:val="24"/>
          <w:szCs w:val="24"/>
        </w:rPr>
        <w:t>(2015),</w:t>
      </w:r>
      <w:r w:rsidRPr="0066453E">
        <w:rPr>
          <w:rFonts w:asciiTheme="majorBidi" w:hAnsiTheme="majorBidi" w:cstheme="majorBidi"/>
          <w:color w:val="000000" w:themeColor="text1"/>
          <w:sz w:val="24"/>
          <w:szCs w:val="24"/>
        </w:rPr>
        <w:t xml:space="preserve"> 221-231.</w:t>
      </w:r>
    </w:p>
    <w:p w14:paraId="3764A73E" w14:textId="5FF3D5D6"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19. P. Liu, J.W. </w:t>
      </w:r>
      <w:proofErr w:type="spellStart"/>
      <w:proofErr w:type="gramStart"/>
      <w:r w:rsidRPr="0066453E">
        <w:rPr>
          <w:rFonts w:asciiTheme="majorBidi" w:hAnsiTheme="majorBidi" w:cstheme="majorBidi"/>
          <w:color w:val="000000" w:themeColor="text1"/>
          <w:sz w:val="24"/>
          <w:szCs w:val="24"/>
        </w:rPr>
        <w:t>Hao,L.P</w:t>
      </w:r>
      <w:proofErr w:type="spellEnd"/>
      <w:r w:rsidRPr="0066453E">
        <w:rPr>
          <w:rFonts w:asciiTheme="majorBidi" w:hAnsiTheme="majorBidi" w:cstheme="majorBidi"/>
          <w:color w:val="000000" w:themeColor="text1"/>
          <w:sz w:val="24"/>
          <w:szCs w:val="24"/>
        </w:rPr>
        <w:t>.</w:t>
      </w:r>
      <w:proofErr w:type="gramEnd"/>
      <w:r w:rsidRPr="0066453E">
        <w:rPr>
          <w:rFonts w:asciiTheme="majorBidi" w:hAnsiTheme="majorBidi" w:cstheme="majorBidi"/>
          <w:color w:val="000000" w:themeColor="text1"/>
          <w:sz w:val="24"/>
          <w:szCs w:val="24"/>
        </w:rPr>
        <w:t xml:space="preserve"> Mo, Z.H. Zhang, RSC Adv. 5,</w:t>
      </w:r>
      <w:r w:rsidR="00B53BD8" w:rsidRPr="0066453E">
        <w:rPr>
          <w:rFonts w:asciiTheme="majorBidi" w:hAnsiTheme="majorBidi" w:cstheme="majorBidi"/>
          <w:color w:val="000000" w:themeColor="text1"/>
          <w:sz w:val="24"/>
          <w:szCs w:val="24"/>
        </w:rPr>
        <w:t xml:space="preserve"> (2015),</w:t>
      </w:r>
      <w:r w:rsidRPr="0066453E">
        <w:rPr>
          <w:rFonts w:asciiTheme="majorBidi" w:hAnsiTheme="majorBidi" w:cstheme="majorBidi"/>
          <w:color w:val="000000" w:themeColor="text1"/>
          <w:sz w:val="24"/>
          <w:szCs w:val="24"/>
        </w:rPr>
        <w:t xml:space="preserve"> 48675−48704.</w:t>
      </w:r>
    </w:p>
    <w:p w14:paraId="2B70BBF5" w14:textId="20194695"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20. K.D.O. </w:t>
      </w:r>
      <w:proofErr w:type="spellStart"/>
      <w:r w:rsidRPr="0066453E">
        <w:rPr>
          <w:rFonts w:asciiTheme="majorBidi" w:hAnsiTheme="majorBidi" w:cstheme="majorBidi"/>
          <w:color w:val="000000" w:themeColor="text1"/>
          <w:sz w:val="24"/>
          <w:szCs w:val="24"/>
        </w:rPr>
        <w:t>Vigier</w:t>
      </w:r>
      <w:proofErr w:type="spellEnd"/>
      <w:r w:rsidRPr="0066453E">
        <w:rPr>
          <w:rFonts w:asciiTheme="majorBidi" w:hAnsiTheme="majorBidi" w:cstheme="majorBidi"/>
          <w:color w:val="000000" w:themeColor="text1"/>
          <w:sz w:val="24"/>
          <w:szCs w:val="24"/>
        </w:rPr>
        <w:t xml:space="preserve">, G. </w:t>
      </w:r>
      <w:proofErr w:type="spellStart"/>
      <w:r w:rsidRPr="0066453E">
        <w:rPr>
          <w:rFonts w:asciiTheme="majorBidi" w:hAnsiTheme="majorBidi" w:cstheme="majorBidi"/>
          <w:color w:val="000000" w:themeColor="text1"/>
          <w:sz w:val="24"/>
          <w:szCs w:val="24"/>
        </w:rPr>
        <w:t>Chatel</w:t>
      </w:r>
      <w:proofErr w:type="spellEnd"/>
      <w:r w:rsidRPr="0066453E">
        <w:rPr>
          <w:rFonts w:asciiTheme="majorBidi" w:hAnsiTheme="majorBidi" w:cstheme="majorBidi"/>
          <w:color w:val="000000" w:themeColor="text1"/>
          <w:sz w:val="24"/>
          <w:szCs w:val="24"/>
        </w:rPr>
        <w:t xml:space="preserve">, F. Jerome, </w:t>
      </w:r>
      <w:proofErr w:type="spellStart"/>
      <w:r w:rsidRPr="0066453E">
        <w:rPr>
          <w:rFonts w:asciiTheme="majorBidi" w:hAnsiTheme="majorBidi" w:cstheme="majorBidi"/>
          <w:color w:val="000000" w:themeColor="text1"/>
          <w:sz w:val="24"/>
          <w:szCs w:val="24"/>
        </w:rPr>
        <w:t>Chemcatchem</w:t>
      </w:r>
      <w:proofErr w:type="spellEnd"/>
      <w:r w:rsidRPr="0066453E">
        <w:rPr>
          <w:rFonts w:asciiTheme="majorBidi" w:hAnsiTheme="majorBidi" w:cstheme="majorBidi"/>
          <w:color w:val="000000" w:themeColor="text1"/>
          <w:sz w:val="24"/>
          <w:szCs w:val="24"/>
        </w:rPr>
        <w:t xml:space="preserve">, </w:t>
      </w:r>
      <w:proofErr w:type="gramStart"/>
      <w:r w:rsidRPr="0066453E">
        <w:rPr>
          <w:rFonts w:asciiTheme="majorBidi" w:hAnsiTheme="majorBidi" w:cstheme="majorBidi"/>
          <w:color w:val="000000" w:themeColor="text1"/>
          <w:sz w:val="24"/>
          <w:szCs w:val="24"/>
        </w:rPr>
        <w:t>7,</w:t>
      </w:r>
      <w:r w:rsidR="00B53BD8" w:rsidRPr="0066453E">
        <w:rPr>
          <w:rFonts w:asciiTheme="majorBidi" w:hAnsiTheme="majorBidi" w:cstheme="majorBidi"/>
          <w:color w:val="000000" w:themeColor="text1"/>
          <w:sz w:val="24"/>
          <w:szCs w:val="24"/>
        </w:rPr>
        <w:t>(</w:t>
      </w:r>
      <w:proofErr w:type="gramEnd"/>
      <w:r w:rsidR="00B53BD8" w:rsidRPr="0066453E">
        <w:rPr>
          <w:rFonts w:asciiTheme="majorBidi" w:hAnsiTheme="majorBidi" w:cstheme="majorBidi"/>
          <w:color w:val="000000" w:themeColor="text1"/>
          <w:sz w:val="24"/>
          <w:szCs w:val="24"/>
        </w:rPr>
        <w:t xml:space="preserve">2015), </w:t>
      </w:r>
      <w:r w:rsidRPr="0066453E">
        <w:rPr>
          <w:rFonts w:asciiTheme="majorBidi" w:hAnsiTheme="majorBidi" w:cstheme="majorBidi"/>
          <w:color w:val="000000" w:themeColor="text1"/>
          <w:sz w:val="24"/>
          <w:szCs w:val="24"/>
        </w:rPr>
        <w:t>1250-1260.</w:t>
      </w:r>
    </w:p>
    <w:p w14:paraId="1EE775F4" w14:textId="01503888"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21. T.R. </w:t>
      </w:r>
      <w:proofErr w:type="spellStart"/>
      <w:r w:rsidRPr="0066453E">
        <w:rPr>
          <w:rFonts w:asciiTheme="majorBidi" w:hAnsiTheme="majorBidi" w:cstheme="majorBidi"/>
          <w:color w:val="000000" w:themeColor="text1"/>
          <w:sz w:val="24"/>
          <w:szCs w:val="24"/>
        </w:rPr>
        <w:t>Sekharan</w:t>
      </w:r>
      <w:proofErr w:type="spellEnd"/>
      <w:r w:rsidRPr="0066453E">
        <w:rPr>
          <w:rFonts w:asciiTheme="majorBidi" w:hAnsiTheme="majorBidi" w:cstheme="majorBidi"/>
          <w:color w:val="000000" w:themeColor="text1"/>
          <w:sz w:val="24"/>
          <w:szCs w:val="24"/>
        </w:rPr>
        <w:t xml:space="preserve">, R.M. </w:t>
      </w:r>
      <w:proofErr w:type="spellStart"/>
      <w:r w:rsidRPr="0066453E">
        <w:rPr>
          <w:rFonts w:asciiTheme="majorBidi" w:hAnsiTheme="majorBidi" w:cstheme="majorBidi"/>
          <w:color w:val="000000" w:themeColor="text1"/>
          <w:sz w:val="24"/>
          <w:szCs w:val="24"/>
        </w:rPr>
        <w:t>Chandira</w:t>
      </w:r>
      <w:proofErr w:type="spellEnd"/>
      <w:r w:rsidRPr="0066453E">
        <w:rPr>
          <w:rFonts w:asciiTheme="majorBidi" w:hAnsiTheme="majorBidi" w:cstheme="majorBidi"/>
          <w:color w:val="000000" w:themeColor="text1"/>
          <w:sz w:val="24"/>
          <w:szCs w:val="24"/>
        </w:rPr>
        <w:t xml:space="preserve">, S. </w:t>
      </w:r>
      <w:proofErr w:type="spellStart"/>
      <w:r w:rsidRPr="0066453E">
        <w:rPr>
          <w:rFonts w:asciiTheme="majorBidi" w:hAnsiTheme="majorBidi" w:cstheme="majorBidi"/>
          <w:color w:val="000000" w:themeColor="text1"/>
          <w:sz w:val="24"/>
          <w:szCs w:val="24"/>
        </w:rPr>
        <w:t>Tamilvanan</w:t>
      </w:r>
      <w:proofErr w:type="spellEnd"/>
      <w:r w:rsidRPr="0066453E">
        <w:rPr>
          <w:rFonts w:asciiTheme="majorBidi" w:hAnsiTheme="majorBidi" w:cstheme="majorBidi"/>
          <w:color w:val="000000" w:themeColor="text1"/>
          <w:sz w:val="24"/>
          <w:szCs w:val="24"/>
        </w:rPr>
        <w:t xml:space="preserve">, S.C. Rajesh, B.S. </w:t>
      </w:r>
      <w:proofErr w:type="spellStart"/>
      <w:r w:rsidRPr="0066453E">
        <w:rPr>
          <w:rFonts w:asciiTheme="majorBidi" w:hAnsiTheme="majorBidi" w:cstheme="majorBidi"/>
          <w:color w:val="000000" w:themeColor="text1"/>
          <w:sz w:val="24"/>
          <w:szCs w:val="24"/>
        </w:rPr>
        <w:t>Venkateswarlu</w:t>
      </w:r>
      <w:proofErr w:type="spellEnd"/>
      <w:r w:rsidRPr="0066453E">
        <w:rPr>
          <w:rFonts w:asciiTheme="majorBidi" w:hAnsiTheme="majorBidi" w:cstheme="majorBidi"/>
          <w:color w:val="000000" w:themeColor="text1"/>
          <w:sz w:val="24"/>
          <w:szCs w:val="24"/>
        </w:rPr>
        <w:t xml:space="preserve">, </w:t>
      </w:r>
      <w:proofErr w:type="spellStart"/>
      <w:r w:rsidRPr="0066453E">
        <w:rPr>
          <w:rFonts w:asciiTheme="majorBidi" w:hAnsiTheme="majorBidi" w:cstheme="majorBidi"/>
          <w:color w:val="000000" w:themeColor="text1"/>
          <w:sz w:val="24"/>
          <w:szCs w:val="24"/>
          <w:shd w:val="clear" w:color="auto" w:fill="FFFFFF"/>
        </w:rPr>
        <w:t>Biointerface</w:t>
      </w:r>
      <w:proofErr w:type="spellEnd"/>
      <w:r w:rsidRPr="0066453E">
        <w:rPr>
          <w:rFonts w:asciiTheme="majorBidi" w:hAnsiTheme="majorBidi" w:cstheme="majorBidi"/>
          <w:color w:val="000000" w:themeColor="text1"/>
          <w:sz w:val="24"/>
          <w:szCs w:val="24"/>
          <w:shd w:val="clear" w:color="auto" w:fill="FFFFFF"/>
        </w:rPr>
        <w:t xml:space="preserve"> Res. Appl. Chem</w:t>
      </w:r>
      <w:r w:rsidRPr="0066453E">
        <w:rPr>
          <w:rFonts w:asciiTheme="majorBidi" w:hAnsiTheme="majorBidi" w:cstheme="majorBidi"/>
          <w:color w:val="000000" w:themeColor="text1"/>
          <w:sz w:val="24"/>
          <w:szCs w:val="24"/>
        </w:rPr>
        <w:t>,12</w:t>
      </w:r>
      <w:r w:rsidR="00B53BD8" w:rsidRPr="0066453E">
        <w:rPr>
          <w:rFonts w:asciiTheme="majorBidi" w:hAnsiTheme="majorBidi" w:cstheme="majorBidi"/>
          <w:color w:val="000000" w:themeColor="text1"/>
          <w:sz w:val="24"/>
          <w:szCs w:val="24"/>
        </w:rPr>
        <w:t xml:space="preserve"> (2022)</w:t>
      </w:r>
      <w:r w:rsidRPr="0066453E">
        <w:rPr>
          <w:rFonts w:asciiTheme="majorBidi" w:hAnsiTheme="majorBidi" w:cstheme="majorBidi"/>
          <w:color w:val="000000" w:themeColor="text1"/>
          <w:sz w:val="24"/>
          <w:szCs w:val="24"/>
        </w:rPr>
        <w:t>,</w:t>
      </w:r>
      <w:r w:rsidR="00B53BD8" w:rsidRPr="0066453E">
        <w:rPr>
          <w:rFonts w:asciiTheme="majorBidi" w:hAnsiTheme="majorBidi" w:cstheme="majorBidi"/>
          <w:color w:val="000000" w:themeColor="text1"/>
          <w:sz w:val="24"/>
          <w:szCs w:val="24"/>
        </w:rPr>
        <w:t xml:space="preserve"> </w:t>
      </w:r>
      <w:r w:rsidRPr="0066453E">
        <w:rPr>
          <w:rFonts w:asciiTheme="majorBidi" w:hAnsiTheme="majorBidi" w:cstheme="majorBidi"/>
          <w:color w:val="000000" w:themeColor="text1"/>
          <w:sz w:val="24"/>
          <w:szCs w:val="24"/>
        </w:rPr>
        <w:t>847-860.</w:t>
      </w:r>
    </w:p>
    <w:p w14:paraId="30A4E436" w14:textId="6E94F74D" w:rsidR="00437EBB" w:rsidRPr="0066453E" w:rsidRDefault="00437EBB" w:rsidP="00765B02">
      <w:pPr>
        <w:spacing w:line="276" w:lineRule="auto"/>
        <w:jc w:val="both"/>
        <w:rPr>
          <w:rFonts w:asciiTheme="majorBidi" w:hAnsiTheme="majorBidi" w:cstheme="majorBidi"/>
          <w:sz w:val="24"/>
          <w:szCs w:val="24"/>
        </w:rPr>
      </w:pPr>
      <w:r w:rsidRPr="0066453E">
        <w:rPr>
          <w:rFonts w:asciiTheme="majorBidi" w:hAnsiTheme="majorBidi" w:cstheme="majorBidi"/>
          <w:sz w:val="24"/>
          <w:szCs w:val="24"/>
        </w:rPr>
        <w:t>22. C.D. Gum, Y.H. You, X.L. Wang, J.P. Tu, Surf. Coatings Technol. 209</w:t>
      </w:r>
      <w:r w:rsidR="00B53BD8" w:rsidRPr="0066453E">
        <w:rPr>
          <w:rFonts w:asciiTheme="majorBidi" w:hAnsiTheme="majorBidi" w:cstheme="majorBidi"/>
          <w:sz w:val="24"/>
          <w:szCs w:val="24"/>
        </w:rPr>
        <w:t xml:space="preserve">, (2012), </w:t>
      </w:r>
      <w:r w:rsidRPr="0066453E">
        <w:rPr>
          <w:rFonts w:asciiTheme="majorBidi" w:hAnsiTheme="majorBidi" w:cstheme="majorBidi"/>
          <w:sz w:val="24"/>
          <w:szCs w:val="24"/>
        </w:rPr>
        <w:t>117-123.</w:t>
      </w:r>
    </w:p>
    <w:p w14:paraId="40D3CBE6" w14:textId="2765E0FC" w:rsidR="00437EBB" w:rsidRPr="0066453E" w:rsidRDefault="00437EBB" w:rsidP="00765B02">
      <w:pPr>
        <w:spacing w:line="276" w:lineRule="auto"/>
        <w:jc w:val="both"/>
        <w:rPr>
          <w:rFonts w:asciiTheme="majorBidi" w:hAnsiTheme="majorBidi" w:cstheme="majorBidi"/>
          <w:sz w:val="24"/>
          <w:szCs w:val="24"/>
        </w:rPr>
      </w:pPr>
      <w:r w:rsidRPr="0066453E">
        <w:rPr>
          <w:rFonts w:asciiTheme="majorBidi" w:hAnsiTheme="majorBidi" w:cstheme="majorBidi"/>
          <w:sz w:val="24"/>
          <w:szCs w:val="24"/>
        </w:rPr>
        <w:t xml:space="preserve">23. A. </w:t>
      </w:r>
      <w:proofErr w:type="spellStart"/>
      <w:r w:rsidRPr="0066453E">
        <w:rPr>
          <w:rFonts w:asciiTheme="majorBidi" w:hAnsiTheme="majorBidi" w:cstheme="majorBidi"/>
          <w:sz w:val="24"/>
          <w:szCs w:val="24"/>
        </w:rPr>
        <w:t>Mandroyan</w:t>
      </w:r>
      <w:proofErr w:type="spellEnd"/>
      <w:r w:rsidRPr="0066453E">
        <w:rPr>
          <w:rFonts w:asciiTheme="majorBidi" w:hAnsiTheme="majorBidi" w:cstheme="majorBidi"/>
          <w:sz w:val="24"/>
          <w:szCs w:val="24"/>
        </w:rPr>
        <w:t>, M. Mourad-</w:t>
      </w:r>
      <w:proofErr w:type="spellStart"/>
      <w:r w:rsidRPr="0066453E">
        <w:rPr>
          <w:rFonts w:asciiTheme="majorBidi" w:hAnsiTheme="majorBidi" w:cstheme="majorBidi"/>
          <w:sz w:val="24"/>
          <w:szCs w:val="24"/>
        </w:rPr>
        <w:t>Mohmoud</w:t>
      </w:r>
      <w:proofErr w:type="spellEnd"/>
      <w:r w:rsidRPr="0066453E">
        <w:rPr>
          <w:rFonts w:asciiTheme="majorBidi" w:hAnsiTheme="majorBidi" w:cstheme="majorBidi"/>
          <w:sz w:val="24"/>
          <w:szCs w:val="24"/>
        </w:rPr>
        <w:t xml:space="preserve">, M.L. </w:t>
      </w:r>
      <w:proofErr w:type="spellStart"/>
      <w:r w:rsidRPr="0066453E">
        <w:rPr>
          <w:rFonts w:asciiTheme="majorBidi" w:hAnsiTheme="majorBidi" w:cstheme="majorBidi"/>
          <w:sz w:val="24"/>
          <w:szCs w:val="24"/>
        </w:rPr>
        <w:t>Doche</w:t>
      </w:r>
      <w:proofErr w:type="spellEnd"/>
      <w:r w:rsidRPr="0066453E">
        <w:rPr>
          <w:rFonts w:asciiTheme="majorBidi" w:hAnsiTheme="majorBidi" w:cstheme="majorBidi"/>
          <w:sz w:val="24"/>
          <w:szCs w:val="24"/>
        </w:rPr>
        <w:t xml:space="preserve">, J.Y. </w:t>
      </w:r>
      <w:proofErr w:type="spellStart"/>
      <w:r w:rsidRPr="0066453E">
        <w:rPr>
          <w:rFonts w:asciiTheme="majorBidi" w:hAnsiTheme="majorBidi" w:cstheme="majorBidi"/>
          <w:sz w:val="24"/>
          <w:szCs w:val="24"/>
        </w:rPr>
        <w:t>Hinh</w:t>
      </w:r>
      <w:proofErr w:type="spellEnd"/>
      <w:r w:rsidRPr="0066453E">
        <w:rPr>
          <w:rFonts w:asciiTheme="majorBidi" w:hAnsiTheme="majorBidi" w:cstheme="majorBidi"/>
          <w:sz w:val="24"/>
          <w:szCs w:val="24"/>
        </w:rPr>
        <w:t>. Ultrasonics Sonochemistry 21</w:t>
      </w:r>
      <w:r w:rsidR="00B53BD8" w:rsidRPr="0066453E">
        <w:rPr>
          <w:rFonts w:asciiTheme="majorBidi" w:hAnsiTheme="majorBidi" w:cstheme="majorBidi"/>
          <w:sz w:val="24"/>
          <w:szCs w:val="24"/>
        </w:rPr>
        <w:t xml:space="preserve">, (2014), </w:t>
      </w:r>
      <w:r w:rsidRPr="0066453E">
        <w:rPr>
          <w:rFonts w:asciiTheme="majorBidi" w:hAnsiTheme="majorBidi" w:cstheme="majorBidi"/>
          <w:sz w:val="24"/>
          <w:szCs w:val="24"/>
        </w:rPr>
        <w:t>2010-2019</w:t>
      </w:r>
      <w:r w:rsidR="00B53BD8" w:rsidRPr="0066453E">
        <w:rPr>
          <w:rFonts w:asciiTheme="majorBidi" w:hAnsiTheme="majorBidi" w:cstheme="majorBidi"/>
          <w:sz w:val="24"/>
          <w:szCs w:val="24"/>
        </w:rPr>
        <w:t>.</w:t>
      </w:r>
    </w:p>
    <w:p w14:paraId="1842200E" w14:textId="34F20071" w:rsidR="00437EBB" w:rsidRPr="0066453E" w:rsidRDefault="00437EBB" w:rsidP="00765B02">
      <w:pPr>
        <w:spacing w:line="276" w:lineRule="auto"/>
        <w:jc w:val="both"/>
        <w:rPr>
          <w:rFonts w:asciiTheme="majorBidi" w:hAnsiTheme="majorBidi" w:cstheme="majorBidi"/>
          <w:sz w:val="24"/>
          <w:szCs w:val="24"/>
        </w:rPr>
      </w:pPr>
      <w:r w:rsidRPr="0066453E">
        <w:rPr>
          <w:rFonts w:asciiTheme="majorBidi" w:hAnsiTheme="majorBidi" w:cstheme="majorBidi"/>
          <w:noProof/>
          <w:sz w:val="24"/>
          <w:szCs w:val="24"/>
        </w:rPr>
        <w:t>24. H. Yang, R.G. Reddy, Electrochim. Acta 178</w:t>
      </w:r>
      <w:r w:rsidR="00B53BD8" w:rsidRPr="0066453E">
        <w:rPr>
          <w:rFonts w:asciiTheme="majorBidi" w:hAnsiTheme="majorBidi" w:cstheme="majorBidi"/>
          <w:noProof/>
          <w:sz w:val="24"/>
          <w:szCs w:val="24"/>
        </w:rPr>
        <w:t>,</w:t>
      </w:r>
      <w:r w:rsidRPr="0066453E">
        <w:rPr>
          <w:rFonts w:asciiTheme="majorBidi" w:hAnsiTheme="majorBidi" w:cstheme="majorBidi"/>
          <w:noProof/>
          <w:sz w:val="24"/>
          <w:szCs w:val="24"/>
        </w:rPr>
        <w:t xml:space="preserve"> </w:t>
      </w:r>
      <w:r w:rsidR="00B53BD8" w:rsidRPr="0066453E">
        <w:rPr>
          <w:rFonts w:asciiTheme="majorBidi" w:hAnsiTheme="majorBidi" w:cstheme="majorBidi"/>
          <w:noProof/>
          <w:sz w:val="24"/>
          <w:szCs w:val="24"/>
        </w:rPr>
        <w:t xml:space="preserve">(2015), </w:t>
      </w:r>
      <w:r w:rsidRPr="0066453E">
        <w:rPr>
          <w:rFonts w:asciiTheme="majorBidi" w:hAnsiTheme="majorBidi" w:cstheme="majorBidi"/>
          <w:noProof/>
          <w:sz w:val="24"/>
          <w:szCs w:val="24"/>
        </w:rPr>
        <w:t>617-623.</w:t>
      </w:r>
    </w:p>
    <w:p w14:paraId="3BD48956" w14:textId="5AEB9E68"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25. K. Ghandi, P. Kalhor, Molecules, 24,</w:t>
      </w:r>
      <w:r w:rsidR="00B53BD8" w:rsidRPr="0066453E">
        <w:rPr>
          <w:rFonts w:asciiTheme="majorBidi" w:hAnsiTheme="majorBidi" w:cstheme="majorBidi"/>
          <w:color w:val="000000" w:themeColor="text1"/>
          <w:sz w:val="24"/>
          <w:szCs w:val="24"/>
        </w:rPr>
        <w:t xml:space="preserve"> (2019), </w:t>
      </w:r>
      <w:r w:rsidRPr="0066453E">
        <w:rPr>
          <w:rFonts w:asciiTheme="majorBidi" w:hAnsiTheme="majorBidi" w:cstheme="majorBidi"/>
          <w:color w:val="000000" w:themeColor="text1"/>
          <w:sz w:val="24"/>
          <w:szCs w:val="24"/>
        </w:rPr>
        <w:t>4012.,1-37</w:t>
      </w:r>
      <w:r w:rsidR="00B53BD8" w:rsidRPr="0066453E">
        <w:rPr>
          <w:rFonts w:asciiTheme="majorBidi" w:hAnsiTheme="majorBidi" w:cstheme="majorBidi"/>
          <w:color w:val="000000" w:themeColor="text1"/>
          <w:sz w:val="24"/>
          <w:szCs w:val="24"/>
        </w:rPr>
        <w:t>.</w:t>
      </w:r>
      <w:r w:rsidRPr="0066453E">
        <w:rPr>
          <w:rFonts w:asciiTheme="majorBidi" w:hAnsiTheme="majorBidi" w:cstheme="majorBidi"/>
          <w:color w:val="000000" w:themeColor="text1"/>
          <w:sz w:val="24"/>
          <w:szCs w:val="24"/>
        </w:rPr>
        <w:t xml:space="preserve"> </w:t>
      </w:r>
    </w:p>
    <w:p w14:paraId="63A57052" w14:textId="55958FB6" w:rsidR="00437EBB" w:rsidRPr="0066453E" w:rsidRDefault="00437EBB" w:rsidP="00765B02">
      <w:pPr>
        <w:spacing w:line="276" w:lineRule="auto"/>
        <w:jc w:val="both"/>
        <w:rPr>
          <w:rFonts w:asciiTheme="majorBidi" w:hAnsiTheme="majorBidi" w:cstheme="majorBidi"/>
          <w:noProof/>
          <w:sz w:val="24"/>
          <w:szCs w:val="24"/>
        </w:rPr>
      </w:pPr>
      <w:r w:rsidRPr="0066453E">
        <w:rPr>
          <w:rFonts w:asciiTheme="majorBidi" w:hAnsiTheme="majorBidi" w:cstheme="majorBidi"/>
          <w:noProof/>
          <w:sz w:val="24"/>
          <w:szCs w:val="24"/>
        </w:rPr>
        <w:t>26. H.-G. Liao, Y.-X. Jiang, Z.-Y. Zhou, S.-P. Chen, S.-G. Sun, Angew. Chem. Int. Ed. 47</w:t>
      </w:r>
      <w:r w:rsidR="00B53BD8" w:rsidRPr="0066453E">
        <w:rPr>
          <w:rFonts w:asciiTheme="majorBidi" w:hAnsiTheme="majorBidi" w:cstheme="majorBidi"/>
          <w:noProof/>
          <w:sz w:val="24"/>
          <w:szCs w:val="24"/>
        </w:rPr>
        <w:t xml:space="preserve">, (2008), </w:t>
      </w:r>
      <w:r w:rsidRPr="0066453E">
        <w:rPr>
          <w:rFonts w:asciiTheme="majorBidi" w:hAnsiTheme="majorBidi" w:cstheme="majorBidi"/>
          <w:noProof/>
          <w:sz w:val="24"/>
          <w:szCs w:val="24"/>
        </w:rPr>
        <w:t>9100-9103</w:t>
      </w:r>
      <w:r w:rsidR="00B53BD8" w:rsidRPr="0066453E">
        <w:rPr>
          <w:rFonts w:asciiTheme="majorBidi" w:hAnsiTheme="majorBidi" w:cstheme="majorBidi"/>
          <w:noProof/>
          <w:sz w:val="24"/>
          <w:szCs w:val="24"/>
        </w:rPr>
        <w:t>.</w:t>
      </w:r>
    </w:p>
    <w:p w14:paraId="5CD2EFF3" w14:textId="271851C2" w:rsidR="00437EBB" w:rsidRPr="0066453E" w:rsidRDefault="00437EBB" w:rsidP="00765B02">
      <w:pPr>
        <w:spacing w:line="276" w:lineRule="auto"/>
        <w:jc w:val="both"/>
        <w:rPr>
          <w:rFonts w:asciiTheme="majorBidi" w:hAnsiTheme="majorBidi" w:cstheme="majorBidi"/>
          <w:sz w:val="24"/>
          <w:szCs w:val="24"/>
        </w:rPr>
      </w:pPr>
      <w:r w:rsidRPr="0066453E">
        <w:rPr>
          <w:rFonts w:asciiTheme="majorBidi" w:hAnsiTheme="majorBidi" w:cstheme="majorBidi"/>
          <w:noProof/>
          <w:sz w:val="24"/>
          <w:szCs w:val="24"/>
        </w:rPr>
        <w:t xml:space="preserve">27. </w:t>
      </w:r>
      <w:r w:rsidRPr="0066453E">
        <w:rPr>
          <w:rFonts w:asciiTheme="majorBidi" w:hAnsiTheme="majorBidi" w:cstheme="majorBidi"/>
          <w:sz w:val="24"/>
          <w:szCs w:val="24"/>
        </w:rPr>
        <w:t xml:space="preserve">M.K. </w:t>
      </w:r>
      <w:proofErr w:type="spellStart"/>
      <w:r w:rsidRPr="0066453E">
        <w:rPr>
          <w:rFonts w:asciiTheme="majorBidi" w:hAnsiTheme="majorBidi" w:cstheme="majorBidi"/>
          <w:sz w:val="24"/>
          <w:szCs w:val="24"/>
        </w:rPr>
        <w:t>AlOmar</w:t>
      </w:r>
      <w:proofErr w:type="spellEnd"/>
      <w:r w:rsidRPr="0066453E">
        <w:rPr>
          <w:rFonts w:asciiTheme="majorBidi" w:hAnsiTheme="majorBidi" w:cstheme="majorBidi"/>
          <w:sz w:val="24"/>
          <w:szCs w:val="24"/>
        </w:rPr>
        <w:t xml:space="preserve">, M.A. </w:t>
      </w:r>
      <w:proofErr w:type="spellStart"/>
      <w:r w:rsidRPr="0066453E">
        <w:rPr>
          <w:rFonts w:asciiTheme="majorBidi" w:hAnsiTheme="majorBidi" w:cstheme="majorBidi"/>
          <w:sz w:val="24"/>
          <w:szCs w:val="24"/>
        </w:rPr>
        <w:t>AlSaadi</w:t>
      </w:r>
      <w:proofErr w:type="spellEnd"/>
      <w:r w:rsidRPr="0066453E">
        <w:rPr>
          <w:rFonts w:asciiTheme="majorBidi" w:hAnsiTheme="majorBidi" w:cstheme="majorBidi"/>
          <w:sz w:val="24"/>
          <w:szCs w:val="24"/>
        </w:rPr>
        <w:t xml:space="preserve">, M. </w:t>
      </w:r>
      <w:proofErr w:type="spellStart"/>
      <w:r w:rsidRPr="0066453E">
        <w:rPr>
          <w:rFonts w:asciiTheme="majorBidi" w:hAnsiTheme="majorBidi" w:cstheme="majorBidi"/>
          <w:sz w:val="24"/>
          <w:szCs w:val="24"/>
        </w:rPr>
        <w:t>Hayyan</w:t>
      </w:r>
      <w:proofErr w:type="spellEnd"/>
      <w:r w:rsidRPr="0066453E">
        <w:rPr>
          <w:rFonts w:asciiTheme="majorBidi" w:hAnsiTheme="majorBidi" w:cstheme="majorBidi"/>
          <w:sz w:val="24"/>
          <w:szCs w:val="24"/>
        </w:rPr>
        <w:t xml:space="preserve">, S. </w:t>
      </w:r>
      <w:proofErr w:type="spellStart"/>
      <w:r w:rsidRPr="0066453E">
        <w:rPr>
          <w:rFonts w:asciiTheme="majorBidi" w:hAnsiTheme="majorBidi" w:cstheme="majorBidi"/>
          <w:sz w:val="24"/>
          <w:szCs w:val="24"/>
        </w:rPr>
        <w:t>Akib</w:t>
      </w:r>
      <w:proofErr w:type="spellEnd"/>
      <w:r w:rsidRPr="0066453E">
        <w:rPr>
          <w:rFonts w:asciiTheme="majorBidi" w:hAnsiTheme="majorBidi" w:cstheme="majorBidi"/>
          <w:sz w:val="24"/>
          <w:szCs w:val="24"/>
        </w:rPr>
        <w:t xml:space="preserve">, R.K. Ibrahim, M.A. Hashim, J. </w:t>
      </w:r>
      <w:proofErr w:type="spellStart"/>
      <w:r w:rsidRPr="0066453E">
        <w:rPr>
          <w:rFonts w:asciiTheme="majorBidi" w:hAnsiTheme="majorBidi" w:cstheme="majorBidi"/>
          <w:sz w:val="24"/>
          <w:szCs w:val="24"/>
        </w:rPr>
        <w:t>Molec</w:t>
      </w:r>
      <w:proofErr w:type="spellEnd"/>
      <w:r w:rsidRPr="0066453E">
        <w:rPr>
          <w:rFonts w:asciiTheme="majorBidi" w:hAnsiTheme="majorBidi" w:cstheme="majorBidi"/>
          <w:sz w:val="24"/>
          <w:szCs w:val="24"/>
        </w:rPr>
        <w:t>. Liq. 222</w:t>
      </w:r>
      <w:r w:rsidR="00B53BD8" w:rsidRPr="0066453E">
        <w:rPr>
          <w:rFonts w:asciiTheme="majorBidi" w:hAnsiTheme="majorBidi" w:cstheme="majorBidi"/>
          <w:sz w:val="24"/>
          <w:szCs w:val="24"/>
        </w:rPr>
        <w:t>, (2016),</w:t>
      </w:r>
      <w:r w:rsidRPr="0066453E">
        <w:rPr>
          <w:rFonts w:asciiTheme="majorBidi" w:hAnsiTheme="majorBidi" w:cstheme="majorBidi"/>
          <w:sz w:val="24"/>
          <w:szCs w:val="24"/>
        </w:rPr>
        <w:t xml:space="preserve"> 883-894</w:t>
      </w:r>
      <w:r w:rsidR="00B53BD8" w:rsidRPr="0066453E">
        <w:rPr>
          <w:rFonts w:asciiTheme="majorBidi" w:hAnsiTheme="majorBidi" w:cstheme="majorBidi"/>
          <w:sz w:val="24"/>
          <w:szCs w:val="24"/>
        </w:rPr>
        <w:t>.</w:t>
      </w:r>
    </w:p>
    <w:p w14:paraId="234C2847" w14:textId="03256BF8" w:rsidR="00437EBB" w:rsidRPr="0066453E" w:rsidRDefault="00437EBB" w:rsidP="00765B02">
      <w:pPr>
        <w:spacing w:line="276" w:lineRule="auto"/>
        <w:jc w:val="both"/>
        <w:rPr>
          <w:rFonts w:asciiTheme="majorBidi" w:hAnsiTheme="majorBidi" w:cstheme="majorBidi"/>
          <w:sz w:val="24"/>
          <w:szCs w:val="24"/>
        </w:rPr>
      </w:pPr>
      <w:r w:rsidRPr="0066453E">
        <w:rPr>
          <w:rFonts w:asciiTheme="majorBidi" w:hAnsiTheme="majorBidi" w:cstheme="majorBidi"/>
          <w:sz w:val="24"/>
          <w:szCs w:val="24"/>
        </w:rPr>
        <w:t xml:space="preserve">28. </w:t>
      </w:r>
      <w:r w:rsidRPr="0066453E">
        <w:rPr>
          <w:rFonts w:asciiTheme="majorBidi" w:hAnsiTheme="majorBidi" w:cstheme="majorBidi"/>
          <w:noProof/>
          <w:sz w:val="24"/>
          <w:szCs w:val="24"/>
        </w:rPr>
        <w:t>S. Ramesh, R. Shanti, E. Morris, Carbohydr. Polym. 91</w:t>
      </w:r>
      <w:r w:rsidR="00B53BD8" w:rsidRPr="0066453E">
        <w:rPr>
          <w:rFonts w:asciiTheme="majorBidi" w:hAnsiTheme="majorBidi" w:cstheme="majorBidi"/>
          <w:noProof/>
          <w:sz w:val="24"/>
          <w:szCs w:val="24"/>
        </w:rPr>
        <w:t>,(2013),</w:t>
      </w:r>
      <w:r w:rsidRPr="0066453E">
        <w:rPr>
          <w:rFonts w:asciiTheme="majorBidi" w:hAnsiTheme="majorBidi" w:cstheme="majorBidi"/>
          <w:noProof/>
          <w:sz w:val="24"/>
          <w:szCs w:val="24"/>
        </w:rPr>
        <w:t xml:space="preserve"> 14-21.</w:t>
      </w:r>
    </w:p>
    <w:p w14:paraId="3BB1EDF5" w14:textId="44503D6A" w:rsidR="00437EBB" w:rsidRPr="0066453E" w:rsidRDefault="00437EBB" w:rsidP="00765B02">
      <w:pPr>
        <w:spacing w:line="276" w:lineRule="auto"/>
        <w:jc w:val="both"/>
        <w:rPr>
          <w:rFonts w:asciiTheme="majorBidi" w:hAnsiTheme="majorBidi" w:cstheme="majorBidi"/>
          <w:noProof/>
          <w:sz w:val="24"/>
          <w:szCs w:val="24"/>
        </w:rPr>
      </w:pPr>
      <w:r w:rsidRPr="0066453E">
        <w:rPr>
          <w:rFonts w:asciiTheme="majorBidi" w:hAnsiTheme="majorBidi" w:cstheme="majorBidi"/>
          <w:sz w:val="24"/>
          <w:szCs w:val="24"/>
        </w:rPr>
        <w:t xml:space="preserve">29. </w:t>
      </w:r>
      <w:r w:rsidRPr="0066453E">
        <w:rPr>
          <w:rFonts w:asciiTheme="majorBidi" w:hAnsiTheme="majorBidi" w:cstheme="majorBidi"/>
          <w:noProof/>
          <w:sz w:val="24"/>
          <w:szCs w:val="24"/>
        </w:rPr>
        <w:t>S. Wang, X. Peng, L. Zhong, S. Jing, X. Cao, F. Lu, R. Sun, Carbohydr. Polym. 117</w:t>
      </w:r>
      <w:r w:rsidR="00B53BD8" w:rsidRPr="0066453E">
        <w:rPr>
          <w:rFonts w:asciiTheme="majorBidi" w:hAnsiTheme="majorBidi" w:cstheme="majorBidi"/>
          <w:noProof/>
          <w:sz w:val="24"/>
          <w:szCs w:val="24"/>
        </w:rPr>
        <w:t>, (2015),</w:t>
      </w:r>
      <w:r w:rsidRPr="0066453E">
        <w:rPr>
          <w:rFonts w:asciiTheme="majorBidi" w:hAnsiTheme="majorBidi" w:cstheme="majorBidi"/>
          <w:noProof/>
          <w:sz w:val="24"/>
          <w:szCs w:val="24"/>
        </w:rPr>
        <w:t xml:space="preserve"> 133139.</w:t>
      </w:r>
    </w:p>
    <w:p w14:paraId="34029264" w14:textId="2590BB71" w:rsidR="00437EBB" w:rsidRPr="0066453E" w:rsidRDefault="00437EBB" w:rsidP="00765B02">
      <w:pPr>
        <w:spacing w:line="276" w:lineRule="auto"/>
        <w:jc w:val="both"/>
        <w:rPr>
          <w:rFonts w:asciiTheme="majorBidi" w:hAnsiTheme="majorBidi" w:cstheme="majorBidi"/>
          <w:noProof/>
          <w:sz w:val="24"/>
          <w:szCs w:val="24"/>
        </w:rPr>
      </w:pPr>
      <w:r w:rsidRPr="0066453E">
        <w:rPr>
          <w:rFonts w:asciiTheme="majorBidi" w:hAnsiTheme="majorBidi" w:cstheme="majorBidi"/>
          <w:noProof/>
          <w:sz w:val="24"/>
          <w:szCs w:val="24"/>
        </w:rPr>
        <w:t>30. S. Ramesh, R. Shanti, E. Morris, Carbohydr. Polym. 87</w:t>
      </w:r>
      <w:r w:rsidR="00B53BD8" w:rsidRPr="0066453E">
        <w:rPr>
          <w:rFonts w:asciiTheme="majorBidi" w:hAnsiTheme="majorBidi" w:cstheme="majorBidi"/>
          <w:noProof/>
          <w:sz w:val="24"/>
          <w:szCs w:val="24"/>
        </w:rPr>
        <w:t>,(2012),</w:t>
      </w:r>
      <w:r w:rsidRPr="0066453E">
        <w:rPr>
          <w:rFonts w:asciiTheme="majorBidi" w:hAnsiTheme="majorBidi" w:cstheme="majorBidi"/>
          <w:noProof/>
          <w:sz w:val="24"/>
          <w:szCs w:val="24"/>
        </w:rPr>
        <w:t xml:space="preserve"> 701-706.</w:t>
      </w:r>
    </w:p>
    <w:p w14:paraId="61B6DD9E" w14:textId="63E0440D" w:rsidR="00437EBB" w:rsidRPr="0066453E" w:rsidRDefault="00437EBB" w:rsidP="00765B02">
      <w:pPr>
        <w:spacing w:line="276" w:lineRule="auto"/>
        <w:jc w:val="both"/>
        <w:rPr>
          <w:rFonts w:asciiTheme="majorBidi" w:hAnsiTheme="majorBidi" w:cstheme="majorBidi"/>
          <w:sz w:val="24"/>
          <w:szCs w:val="24"/>
        </w:rPr>
      </w:pPr>
      <w:r w:rsidRPr="0066453E">
        <w:rPr>
          <w:rFonts w:asciiTheme="majorBidi" w:hAnsiTheme="majorBidi" w:cstheme="majorBidi"/>
          <w:sz w:val="24"/>
          <w:szCs w:val="24"/>
        </w:rPr>
        <w:lastRenderedPageBreak/>
        <w:t xml:space="preserve">31. L. Liu, S.-M. Wang, W.-L. Chen, Y. Lu, Y.-G. Li, E.-B. Wang, </w:t>
      </w:r>
      <w:proofErr w:type="spellStart"/>
      <w:r w:rsidRPr="0066453E">
        <w:rPr>
          <w:rFonts w:asciiTheme="majorBidi" w:hAnsiTheme="majorBidi" w:cstheme="majorBidi"/>
          <w:sz w:val="24"/>
          <w:szCs w:val="24"/>
        </w:rPr>
        <w:t>Inorg</w:t>
      </w:r>
      <w:proofErr w:type="spellEnd"/>
      <w:r w:rsidRPr="0066453E">
        <w:rPr>
          <w:rFonts w:asciiTheme="majorBidi" w:hAnsiTheme="majorBidi" w:cstheme="majorBidi"/>
          <w:sz w:val="24"/>
          <w:szCs w:val="24"/>
        </w:rPr>
        <w:t xml:space="preserve">. Chem. </w:t>
      </w:r>
      <w:proofErr w:type="spellStart"/>
      <w:r w:rsidRPr="0066453E">
        <w:rPr>
          <w:rFonts w:asciiTheme="majorBidi" w:hAnsiTheme="majorBidi" w:cstheme="majorBidi"/>
          <w:sz w:val="24"/>
          <w:szCs w:val="24"/>
        </w:rPr>
        <w:t>Commun</w:t>
      </w:r>
      <w:proofErr w:type="spellEnd"/>
      <w:r w:rsidRPr="0066453E">
        <w:rPr>
          <w:rFonts w:asciiTheme="majorBidi" w:hAnsiTheme="majorBidi" w:cstheme="majorBidi"/>
          <w:sz w:val="24"/>
          <w:szCs w:val="24"/>
        </w:rPr>
        <w:t>. 23</w:t>
      </w:r>
      <w:r w:rsidR="00B53BD8" w:rsidRPr="0066453E">
        <w:rPr>
          <w:rFonts w:asciiTheme="majorBidi" w:hAnsiTheme="majorBidi" w:cstheme="majorBidi"/>
          <w:sz w:val="24"/>
          <w:szCs w:val="24"/>
        </w:rPr>
        <w:t xml:space="preserve">, (2012), </w:t>
      </w:r>
      <w:r w:rsidRPr="0066453E">
        <w:rPr>
          <w:rFonts w:asciiTheme="majorBidi" w:hAnsiTheme="majorBidi" w:cstheme="majorBidi"/>
          <w:sz w:val="24"/>
          <w:szCs w:val="24"/>
        </w:rPr>
        <w:t xml:space="preserve">14-16. </w:t>
      </w:r>
    </w:p>
    <w:p w14:paraId="3F60E7B1" w14:textId="423555A3" w:rsidR="00437EBB" w:rsidRPr="0066453E" w:rsidRDefault="00437EBB" w:rsidP="00765B02">
      <w:pPr>
        <w:spacing w:line="276" w:lineRule="auto"/>
        <w:jc w:val="both"/>
        <w:rPr>
          <w:rFonts w:asciiTheme="majorBidi" w:hAnsiTheme="majorBidi" w:cstheme="majorBidi"/>
          <w:sz w:val="24"/>
          <w:szCs w:val="24"/>
        </w:rPr>
      </w:pPr>
      <w:r w:rsidRPr="0066453E">
        <w:rPr>
          <w:rFonts w:asciiTheme="majorBidi" w:hAnsiTheme="majorBidi" w:cstheme="majorBidi"/>
          <w:sz w:val="24"/>
          <w:szCs w:val="24"/>
        </w:rPr>
        <w:t xml:space="preserve">32. F. </w:t>
      </w:r>
      <w:proofErr w:type="spellStart"/>
      <w:r w:rsidRPr="0066453E">
        <w:rPr>
          <w:rFonts w:asciiTheme="majorBidi" w:hAnsiTheme="majorBidi" w:cstheme="majorBidi"/>
          <w:sz w:val="24"/>
          <w:szCs w:val="24"/>
        </w:rPr>
        <w:t>Lionetto</w:t>
      </w:r>
      <w:proofErr w:type="spellEnd"/>
      <w:r w:rsidRPr="0066453E">
        <w:rPr>
          <w:rFonts w:asciiTheme="majorBidi" w:hAnsiTheme="majorBidi" w:cstheme="majorBidi"/>
          <w:sz w:val="24"/>
          <w:szCs w:val="24"/>
        </w:rPr>
        <w:t xml:space="preserve">, A. Timo, M. </w:t>
      </w:r>
      <w:proofErr w:type="spellStart"/>
      <w:r w:rsidRPr="0066453E">
        <w:rPr>
          <w:rFonts w:asciiTheme="majorBidi" w:hAnsiTheme="majorBidi" w:cstheme="majorBidi"/>
          <w:sz w:val="24"/>
          <w:szCs w:val="24"/>
        </w:rPr>
        <w:t>Frigione</w:t>
      </w:r>
      <w:proofErr w:type="spellEnd"/>
      <w:r w:rsidRPr="0066453E">
        <w:rPr>
          <w:rFonts w:asciiTheme="majorBidi" w:hAnsiTheme="majorBidi" w:cstheme="majorBidi"/>
          <w:sz w:val="24"/>
          <w:szCs w:val="24"/>
        </w:rPr>
        <w:t xml:space="preserve">, </w:t>
      </w:r>
      <w:proofErr w:type="spellStart"/>
      <w:r w:rsidRPr="0066453E">
        <w:rPr>
          <w:rFonts w:asciiTheme="majorBidi" w:hAnsiTheme="majorBidi" w:cstheme="majorBidi"/>
          <w:sz w:val="24"/>
          <w:szCs w:val="24"/>
        </w:rPr>
        <w:t>Thermochim</w:t>
      </w:r>
      <w:proofErr w:type="spellEnd"/>
      <w:r w:rsidRPr="0066453E">
        <w:rPr>
          <w:rFonts w:asciiTheme="majorBidi" w:hAnsiTheme="majorBidi" w:cstheme="majorBidi"/>
          <w:sz w:val="24"/>
          <w:szCs w:val="24"/>
        </w:rPr>
        <w:t>. Acta 612</w:t>
      </w:r>
      <w:r w:rsidR="00B53BD8" w:rsidRPr="0066453E">
        <w:rPr>
          <w:rFonts w:asciiTheme="majorBidi" w:hAnsiTheme="majorBidi" w:cstheme="majorBidi"/>
          <w:sz w:val="24"/>
          <w:szCs w:val="24"/>
        </w:rPr>
        <w:t>, (2015),</w:t>
      </w:r>
      <w:r w:rsidRPr="0066453E">
        <w:rPr>
          <w:rFonts w:asciiTheme="majorBidi" w:hAnsiTheme="majorBidi" w:cstheme="majorBidi"/>
          <w:sz w:val="24"/>
          <w:szCs w:val="24"/>
        </w:rPr>
        <w:t xml:space="preserve"> 70-78.</w:t>
      </w:r>
    </w:p>
    <w:p w14:paraId="03A53D5B" w14:textId="77777777" w:rsidR="00437EBB" w:rsidRPr="0066453E" w:rsidRDefault="00437EBB" w:rsidP="00765B02">
      <w:pPr>
        <w:spacing w:line="276" w:lineRule="auto"/>
        <w:jc w:val="both"/>
        <w:rPr>
          <w:rFonts w:asciiTheme="majorBidi" w:hAnsiTheme="majorBidi" w:cstheme="majorBidi"/>
          <w:noProof/>
          <w:sz w:val="24"/>
          <w:szCs w:val="24"/>
        </w:rPr>
      </w:pPr>
      <w:r w:rsidRPr="0066453E">
        <w:rPr>
          <w:rFonts w:asciiTheme="majorBidi" w:hAnsiTheme="majorBidi" w:cstheme="majorBidi"/>
          <w:sz w:val="24"/>
          <w:szCs w:val="24"/>
        </w:rPr>
        <w:t xml:space="preserve">33. </w:t>
      </w:r>
      <w:r w:rsidRPr="0066453E">
        <w:rPr>
          <w:rFonts w:asciiTheme="majorBidi" w:hAnsiTheme="majorBidi" w:cstheme="majorBidi"/>
          <w:noProof/>
          <w:sz w:val="24"/>
          <w:szCs w:val="24"/>
        </w:rPr>
        <w:t>K. Xu, Y. Wang, Y. Li, Y. Lin, H. Zhang, Y. Zhou, , Anal. Chim. Acta 946 64-72 (2016).</w:t>
      </w:r>
    </w:p>
    <w:p w14:paraId="752F8D8B" w14:textId="525403A9" w:rsidR="00437EBB" w:rsidRPr="0066453E" w:rsidRDefault="00437EBB" w:rsidP="00765B02">
      <w:pPr>
        <w:spacing w:line="276" w:lineRule="auto"/>
        <w:jc w:val="both"/>
        <w:rPr>
          <w:rFonts w:asciiTheme="majorBidi" w:hAnsiTheme="majorBidi" w:cstheme="majorBidi"/>
          <w:noProof/>
          <w:sz w:val="24"/>
          <w:szCs w:val="24"/>
        </w:rPr>
      </w:pPr>
      <w:r w:rsidRPr="0066453E">
        <w:rPr>
          <w:rFonts w:asciiTheme="majorBidi" w:hAnsiTheme="majorBidi" w:cstheme="majorBidi"/>
          <w:noProof/>
          <w:sz w:val="24"/>
          <w:szCs w:val="24"/>
        </w:rPr>
        <w:t>34. M. Isik, F. Ruiperez, H. Sardon, A. Gonzalez, S. Zulfiqar, D. Mecerreyes, Macromol. Rapid Commun. 37</w:t>
      </w:r>
      <w:r w:rsidR="00B53BD8" w:rsidRPr="0066453E">
        <w:rPr>
          <w:rFonts w:asciiTheme="majorBidi" w:hAnsiTheme="majorBidi" w:cstheme="majorBidi"/>
          <w:noProof/>
          <w:sz w:val="24"/>
          <w:szCs w:val="24"/>
        </w:rPr>
        <w:t xml:space="preserve">, (2016), </w:t>
      </w:r>
      <w:r w:rsidRPr="0066453E">
        <w:rPr>
          <w:rFonts w:asciiTheme="majorBidi" w:hAnsiTheme="majorBidi" w:cstheme="majorBidi"/>
          <w:noProof/>
          <w:sz w:val="24"/>
          <w:szCs w:val="24"/>
        </w:rPr>
        <w:t xml:space="preserve"> 1135-1142.</w:t>
      </w:r>
    </w:p>
    <w:p w14:paraId="3C560442" w14:textId="3739660E" w:rsidR="00437EBB" w:rsidRPr="0066453E" w:rsidRDefault="00437EBB" w:rsidP="00765B02">
      <w:pPr>
        <w:spacing w:line="276" w:lineRule="auto"/>
        <w:jc w:val="both"/>
        <w:rPr>
          <w:rFonts w:asciiTheme="majorBidi" w:hAnsiTheme="majorBidi" w:cstheme="majorBidi"/>
          <w:sz w:val="24"/>
          <w:szCs w:val="24"/>
        </w:rPr>
      </w:pPr>
      <w:r w:rsidRPr="0066453E">
        <w:rPr>
          <w:rFonts w:asciiTheme="majorBidi" w:hAnsiTheme="majorBidi" w:cstheme="majorBidi"/>
          <w:noProof/>
          <w:sz w:val="24"/>
          <w:szCs w:val="24"/>
        </w:rPr>
        <w:t>35. Y. Liu, Y. Wang, Q. Dai, Y. Zhou, Anal. Chim. Acta 936</w:t>
      </w:r>
      <w:r w:rsidR="00B53BD8" w:rsidRPr="0066453E">
        <w:rPr>
          <w:rFonts w:asciiTheme="majorBidi" w:hAnsiTheme="majorBidi" w:cstheme="majorBidi"/>
          <w:noProof/>
          <w:sz w:val="24"/>
          <w:szCs w:val="24"/>
        </w:rPr>
        <w:t>, (2016),</w:t>
      </w:r>
      <w:r w:rsidRPr="0066453E">
        <w:rPr>
          <w:rFonts w:asciiTheme="majorBidi" w:hAnsiTheme="majorBidi" w:cstheme="majorBidi"/>
          <w:noProof/>
          <w:sz w:val="24"/>
          <w:szCs w:val="24"/>
        </w:rPr>
        <w:t xml:space="preserve"> 168-178.</w:t>
      </w:r>
    </w:p>
    <w:p w14:paraId="4AEE2E12" w14:textId="540C5157"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36. M. Ishaq, M.A. Gilani, Z.M. Afzal, M.R. Bilad, A.S. </w:t>
      </w:r>
      <w:proofErr w:type="spellStart"/>
      <w:r w:rsidRPr="0066453E">
        <w:rPr>
          <w:rFonts w:asciiTheme="majorBidi" w:hAnsiTheme="majorBidi" w:cstheme="majorBidi"/>
          <w:color w:val="000000" w:themeColor="text1"/>
          <w:sz w:val="24"/>
          <w:szCs w:val="24"/>
        </w:rPr>
        <w:t>Nizami</w:t>
      </w:r>
      <w:proofErr w:type="spellEnd"/>
      <w:r w:rsidRPr="0066453E">
        <w:rPr>
          <w:rFonts w:asciiTheme="majorBidi" w:hAnsiTheme="majorBidi" w:cstheme="majorBidi"/>
          <w:color w:val="000000" w:themeColor="text1"/>
          <w:sz w:val="24"/>
          <w:szCs w:val="24"/>
        </w:rPr>
        <w:t xml:space="preserve">, M. </w:t>
      </w:r>
      <w:proofErr w:type="spellStart"/>
      <w:r w:rsidRPr="0066453E">
        <w:rPr>
          <w:rFonts w:asciiTheme="majorBidi" w:hAnsiTheme="majorBidi" w:cstheme="majorBidi"/>
          <w:color w:val="000000" w:themeColor="text1"/>
          <w:sz w:val="24"/>
          <w:szCs w:val="24"/>
        </w:rPr>
        <w:t>Rehan</w:t>
      </w:r>
      <w:proofErr w:type="spellEnd"/>
      <w:r w:rsidRPr="0066453E">
        <w:rPr>
          <w:rFonts w:asciiTheme="majorBidi" w:hAnsiTheme="majorBidi" w:cstheme="majorBidi"/>
          <w:color w:val="000000" w:themeColor="text1"/>
          <w:sz w:val="24"/>
          <w:szCs w:val="24"/>
        </w:rPr>
        <w:t>, E. Tahir, A.L. Khan, Front. Energy Res., 8,</w:t>
      </w:r>
      <w:r w:rsidR="00B53BD8" w:rsidRPr="0066453E">
        <w:rPr>
          <w:rFonts w:asciiTheme="majorBidi" w:hAnsiTheme="majorBidi" w:cstheme="majorBidi"/>
          <w:color w:val="000000" w:themeColor="text1"/>
          <w:sz w:val="24"/>
          <w:szCs w:val="24"/>
        </w:rPr>
        <w:t xml:space="preserve"> (2020), </w:t>
      </w:r>
      <w:r w:rsidRPr="0066453E">
        <w:rPr>
          <w:rFonts w:asciiTheme="majorBidi" w:hAnsiTheme="majorBidi" w:cstheme="majorBidi"/>
          <w:color w:val="000000" w:themeColor="text1"/>
          <w:sz w:val="24"/>
          <w:szCs w:val="24"/>
        </w:rPr>
        <w:t>595041</w:t>
      </w:r>
      <w:r w:rsidR="00B53BD8" w:rsidRPr="0066453E">
        <w:rPr>
          <w:rFonts w:asciiTheme="majorBidi" w:hAnsiTheme="majorBidi" w:cstheme="majorBidi"/>
          <w:color w:val="000000" w:themeColor="text1"/>
          <w:sz w:val="24"/>
          <w:szCs w:val="24"/>
        </w:rPr>
        <w:t>.</w:t>
      </w:r>
      <w:r w:rsidRPr="0066453E">
        <w:rPr>
          <w:rFonts w:asciiTheme="majorBidi" w:hAnsiTheme="majorBidi" w:cstheme="majorBidi"/>
          <w:color w:val="000000" w:themeColor="text1"/>
          <w:sz w:val="24"/>
          <w:szCs w:val="24"/>
        </w:rPr>
        <w:t xml:space="preserve"> </w:t>
      </w:r>
    </w:p>
    <w:p w14:paraId="2E6A3711" w14:textId="404E905A"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37.Q.V. Vuong, J.B. Golding, </w:t>
      </w:r>
      <w:proofErr w:type="spellStart"/>
      <w:proofErr w:type="gramStart"/>
      <w:r w:rsidRPr="0066453E">
        <w:rPr>
          <w:rFonts w:asciiTheme="majorBidi" w:hAnsiTheme="majorBidi" w:cstheme="majorBidi"/>
          <w:color w:val="000000" w:themeColor="text1"/>
          <w:sz w:val="24"/>
          <w:szCs w:val="24"/>
        </w:rPr>
        <w:t>M.Nguyen</w:t>
      </w:r>
      <w:proofErr w:type="spellEnd"/>
      <w:proofErr w:type="gramEnd"/>
      <w:r w:rsidRPr="0066453E">
        <w:rPr>
          <w:rFonts w:asciiTheme="majorBidi" w:hAnsiTheme="majorBidi" w:cstheme="majorBidi"/>
          <w:color w:val="000000" w:themeColor="text1"/>
          <w:sz w:val="24"/>
          <w:szCs w:val="24"/>
        </w:rPr>
        <w:t xml:space="preserve">, P.D. Roach, Seper.sci.33, </w:t>
      </w:r>
      <w:r w:rsidR="00B53BD8" w:rsidRPr="0066453E">
        <w:rPr>
          <w:rFonts w:asciiTheme="majorBidi" w:hAnsiTheme="majorBidi" w:cstheme="majorBidi"/>
          <w:color w:val="000000" w:themeColor="text1"/>
          <w:sz w:val="24"/>
          <w:szCs w:val="24"/>
        </w:rPr>
        <w:t>(2010) ,</w:t>
      </w:r>
      <w:r w:rsidRPr="0066453E">
        <w:rPr>
          <w:rFonts w:asciiTheme="majorBidi" w:hAnsiTheme="majorBidi" w:cstheme="majorBidi"/>
          <w:color w:val="000000" w:themeColor="text1"/>
          <w:sz w:val="24"/>
          <w:szCs w:val="24"/>
        </w:rPr>
        <w:t>3415-3428</w:t>
      </w:r>
      <w:r w:rsidR="00B53BD8" w:rsidRPr="0066453E">
        <w:rPr>
          <w:rFonts w:asciiTheme="majorBidi" w:hAnsiTheme="majorBidi" w:cstheme="majorBidi"/>
          <w:color w:val="000000" w:themeColor="text1"/>
          <w:sz w:val="24"/>
          <w:szCs w:val="24"/>
        </w:rPr>
        <w:t>.</w:t>
      </w:r>
      <w:r w:rsidRPr="0066453E">
        <w:rPr>
          <w:rFonts w:asciiTheme="majorBidi" w:hAnsiTheme="majorBidi" w:cstheme="majorBidi"/>
          <w:color w:val="000000" w:themeColor="text1"/>
          <w:sz w:val="24"/>
          <w:szCs w:val="24"/>
        </w:rPr>
        <w:t xml:space="preserve"> </w:t>
      </w:r>
    </w:p>
    <w:p w14:paraId="3BCF4870" w14:textId="3B655D22"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38. S. </w:t>
      </w:r>
      <w:proofErr w:type="spellStart"/>
      <w:r w:rsidRPr="0066453E">
        <w:rPr>
          <w:rFonts w:asciiTheme="majorBidi" w:hAnsiTheme="majorBidi" w:cstheme="majorBidi"/>
          <w:color w:val="000000" w:themeColor="text1"/>
          <w:sz w:val="24"/>
          <w:szCs w:val="24"/>
        </w:rPr>
        <w:t>Bajkacz</w:t>
      </w:r>
      <w:proofErr w:type="spellEnd"/>
      <w:r w:rsidRPr="0066453E">
        <w:rPr>
          <w:rFonts w:asciiTheme="majorBidi" w:hAnsiTheme="majorBidi" w:cstheme="majorBidi"/>
          <w:color w:val="000000" w:themeColor="text1"/>
          <w:sz w:val="24"/>
          <w:szCs w:val="24"/>
        </w:rPr>
        <w:t xml:space="preserve">, J. </w:t>
      </w:r>
      <w:proofErr w:type="spellStart"/>
      <w:r w:rsidRPr="0066453E">
        <w:rPr>
          <w:rFonts w:asciiTheme="majorBidi" w:hAnsiTheme="majorBidi" w:cstheme="majorBidi"/>
          <w:color w:val="000000" w:themeColor="text1"/>
          <w:sz w:val="24"/>
          <w:szCs w:val="24"/>
        </w:rPr>
        <w:t>Adamek</w:t>
      </w:r>
      <w:proofErr w:type="spellEnd"/>
      <w:r w:rsidRPr="0066453E">
        <w:rPr>
          <w:rFonts w:asciiTheme="majorBidi" w:hAnsiTheme="majorBidi" w:cstheme="majorBidi"/>
          <w:color w:val="000000" w:themeColor="text1"/>
          <w:sz w:val="24"/>
          <w:szCs w:val="24"/>
        </w:rPr>
        <w:t xml:space="preserve">, A. </w:t>
      </w:r>
      <w:proofErr w:type="spellStart"/>
      <w:r w:rsidRPr="0066453E">
        <w:rPr>
          <w:rFonts w:asciiTheme="majorBidi" w:hAnsiTheme="majorBidi" w:cstheme="majorBidi"/>
          <w:color w:val="000000" w:themeColor="text1"/>
          <w:sz w:val="24"/>
          <w:szCs w:val="24"/>
        </w:rPr>
        <w:t>Sobska</w:t>
      </w:r>
      <w:proofErr w:type="spellEnd"/>
      <w:r w:rsidRPr="0066453E">
        <w:rPr>
          <w:rFonts w:asciiTheme="majorBidi" w:hAnsiTheme="majorBidi" w:cstheme="majorBidi"/>
          <w:color w:val="000000" w:themeColor="text1"/>
          <w:sz w:val="24"/>
          <w:szCs w:val="24"/>
        </w:rPr>
        <w:t>, Molecules,25</w:t>
      </w:r>
      <w:r w:rsidR="00B53BD8" w:rsidRPr="0066453E">
        <w:rPr>
          <w:rFonts w:asciiTheme="majorBidi" w:hAnsiTheme="majorBidi" w:cstheme="majorBidi"/>
          <w:color w:val="000000" w:themeColor="text1"/>
          <w:sz w:val="24"/>
          <w:szCs w:val="24"/>
        </w:rPr>
        <w:t>, (2020).</w:t>
      </w:r>
      <w:r w:rsidRPr="0066453E">
        <w:rPr>
          <w:rFonts w:asciiTheme="majorBidi" w:hAnsiTheme="majorBidi" w:cstheme="majorBidi"/>
          <w:color w:val="000000" w:themeColor="text1"/>
          <w:sz w:val="24"/>
          <w:szCs w:val="24"/>
        </w:rPr>
        <w:t>,3216</w:t>
      </w:r>
    </w:p>
    <w:p w14:paraId="1A1AD28C" w14:textId="2D9F82F6" w:rsidR="00437EBB" w:rsidRPr="0066453E" w:rsidRDefault="00437EBB" w:rsidP="00765B02">
      <w:pPr>
        <w:spacing w:line="276" w:lineRule="auto"/>
        <w:jc w:val="both"/>
        <w:rPr>
          <w:rFonts w:asciiTheme="majorBidi" w:hAnsiTheme="majorBidi" w:cstheme="majorBidi"/>
          <w:color w:val="000000" w:themeColor="text1"/>
          <w:sz w:val="24"/>
          <w:szCs w:val="24"/>
        </w:rPr>
      </w:pPr>
      <w:r w:rsidRPr="0066453E">
        <w:rPr>
          <w:rFonts w:asciiTheme="majorBidi" w:hAnsiTheme="majorBidi" w:cstheme="majorBidi"/>
          <w:color w:val="000000" w:themeColor="text1"/>
          <w:sz w:val="24"/>
          <w:szCs w:val="24"/>
        </w:rPr>
        <w:t xml:space="preserve">39.F. Santos, M.L.P.S </w:t>
      </w:r>
      <w:proofErr w:type="spellStart"/>
      <w:r w:rsidRPr="0066453E">
        <w:rPr>
          <w:rFonts w:asciiTheme="majorBidi" w:hAnsiTheme="majorBidi" w:cstheme="majorBidi"/>
          <w:color w:val="000000" w:themeColor="text1"/>
          <w:sz w:val="24"/>
          <w:szCs w:val="24"/>
        </w:rPr>
        <w:t>Leitao</w:t>
      </w:r>
      <w:proofErr w:type="spellEnd"/>
      <w:r w:rsidRPr="0066453E">
        <w:rPr>
          <w:rFonts w:asciiTheme="majorBidi" w:hAnsiTheme="majorBidi" w:cstheme="majorBidi"/>
          <w:color w:val="000000" w:themeColor="text1"/>
          <w:sz w:val="24"/>
          <w:szCs w:val="24"/>
        </w:rPr>
        <w:t xml:space="preserve">, A.R.C. Duarte, Molecules 24, </w:t>
      </w:r>
      <w:r w:rsidR="00B53BD8" w:rsidRPr="0066453E">
        <w:rPr>
          <w:rFonts w:asciiTheme="majorBidi" w:hAnsiTheme="majorBidi" w:cstheme="majorBidi"/>
          <w:color w:val="000000" w:themeColor="text1"/>
          <w:sz w:val="24"/>
          <w:szCs w:val="24"/>
        </w:rPr>
        <w:t xml:space="preserve">(2019), </w:t>
      </w:r>
      <w:r w:rsidRPr="0066453E">
        <w:rPr>
          <w:rFonts w:asciiTheme="majorBidi" w:hAnsiTheme="majorBidi" w:cstheme="majorBidi"/>
          <w:color w:val="000000" w:themeColor="text1"/>
          <w:sz w:val="24"/>
          <w:szCs w:val="24"/>
        </w:rPr>
        <w:t>24010055.</w:t>
      </w:r>
    </w:p>
    <w:p w14:paraId="2D621E47" w14:textId="77777777" w:rsidR="00437EBB" w:rsidRPr="0066453E" w:rsidRDefault="00437EBB" w:rsidP="00437EBB">
      <w:pPr>
        <w:spacing w:line="360" w:lineRule="auto"/>
        <w:jc w:val="both"/>
        <w:rPr>
          <w:rFonts w:asciiTheme="majorBidi" w:hAnsiTheme="majorBidi" w:cstheme="majorBidi"/>
          <w:color w:val="000000" w:themeColor="text1"/>
          <w:sz w:val="24"/>
          <w:szCs w:val="24"/>
        </w:rPr>
      </w:pPr>
    </w:p>
    <w:p w14:paraId="175DA8C0" w14:textId="77777777" w:rsidR="001476D7" w:rsidRPr="0066453E" w:rsidRDefault="001476D7" w:rsidP="001476D7">
      <w:pPr>
        <w:rPr>
          <w:rFonts w:asciiTheme="majorBidi" w:hAnsiTheme="majorBidi" w:cstheme="majorBidi"/>
          <w:i/>
          <w:sz w:val="24"/>
          <w:szCs w:val="24"/>
          <w:lang w:val="en-US"/>
        </w:rPr>
      </w:pPr>
    </w:p>
    <w:p w14:paraId="6E380FD7" w14:textId="4C9A99D4" w:rsidR="00AA6B0F" w:rsidRPr="0066453E" w:rsidRDefault="00AA6B0F" w:rsidP="00AA6B0F">
      <w:pPr>
        <w:pStyle w:val="Els-caption"/>
        <w:jc w:val="center"/>
        <w:rPr>
          <w:rFonts w:asciiTheme="majorBidi" w:hAnsiTheme="majorBidi" w:cstheme="majorBidi"/>
          <w:sz w:val="24"/>
          <w:szCs w:val="24"/>
        </w:rPr>
      </w:pPr>
    </w:p>
    <w:p w14:paraId="620C3E0B" w14:textId="0AB518A5" w:rsidR="00124EBF" w:rsidRPr="0066453E" w:rsidRDefault="00124EBF" w:rsidP="00124EBF">
      <w:pPr>
        <w:rPr>
          <w:rFonts w:asciiTheme="majorBidi" w:hAnsiTheme="majorBidi" w:cstheme="majorBidi"/>
          <w:sz w:val="24"/>
          <w:szCs w:val="24"/>
          <w:lang w:val="en-US"/>
        </w:rPr>
      </w:pPr>
    </w:p>
    <w:p w14:paraId="607F33F4" w14:textId="0AF8F275" w:rsidR="00124EBF" w:rsidRPr="0066453E" w:rsidRDefault="00124EBF" w:rsidP="00124EBF">
      <w:pPr>
        <w:rPr>
          <w:rFonts w:asciiTheme="majorBidi" w:hAnsiTheme="majorBidi" w:cstheme="majorBidi"/>
          <w:sz w:val="24"/>
          <w:szCs w:val="24"/>
          <w:lang w:val="en-US"/>
        </w:rPr>
      </w:pPr>
    </w:p>
    <w:p w14:paraId="0B7A2BAD" w14:textId="68EA5606" w:rsidR="00124EBF" w:rsidRPr="0066453E" w:rsidRDefault="00124EBF" w:rsidP="00124EBF">
      <w:pPr>
        <w:rPr>
          <w:rFonts w:asciiTheme="majorBidi" w:hAnsiTheme="majorBidi" w:cstheme="majorBidi"/>
          <w:sz w:val="24"/>
          <w:szCs w:val="24"/>
          <w:lang w:val="en-US"/>
        </w:rPr>
      </w:pPr>
    </w:p>
    <w:p w14:paraId="00F31DA5" w14:textId="09C4E0EB" w:rsidR="00124EBF" w:rsidRPr="0066453E" w:rsidRDefault="00124EBF" w:rsidP="00124EBF">
      <w:pPr>
        <w:rPr>
          <w:rFonts w:asciiTheme="majorBidi" w:hAnsiTheme="majorBidi" w:cstheme="majorBidi"/>
          <w:sz w:val="24"/>
          <w:szCs w:val="24"/>
          <w:lang w:val="en-US"/>
        </w:rPr>
      </w:pPr>
    </w:p>
    <w:p w14:paraId="60F53DA9" w14:textId="3B4B5AC4" w:rsidR="00124EBF" w:rsidRPr="0066453E" w:rsidRDefault="00124EBF" w:rsidP="00124EBF">
      <w:pPr>
        <w:rPr>
          <w:rFonts w:asciiTheme="majorBidi" w:hAnsiTheme="majorBidi" w:cstheme="majorBidi"/>
          <w:sz w:val="24"/>
          <w:szCs w:val="24"/>
          <w:lang w:val="en-US"/>
        </w:rPr>
      </w:pPr>
    </w:p>
    <w:p w14:paraId="54E5F59B" w14:textId="150C2470" w:rsidR="00124EBF" w:rsidRPr="0066453E" w:rsidRDefault="00124EBF" w:rsidP="00124EBF">
      <w:pPr>
        <w:rPr>
          <w:rFonts w:asciiTheme="majorBidi" w:hAnsiTheme="majorBidi" w:cstheme="majorBidi"/>
          <w:sz w:val="24"/>
          <w:szCs w:val="24"/>
          <w:lang w:val="en-US"/>
        </w:rPr>
      </w:pPr>
    </w:p>
    <w:p w14:paraId="0DDE8A19" w14:textId="2D649768" w:rsidR="00124EBF" w:rsidRPr="0066453E" w:rsidRDefault="00124EBF" w:rsidP="00124EBF">
      <w:pPr>
        <w:rPr>
          <w:rFonts w:asciiTheme="majorBidi" w:hAnsiTheme="majorBidi" w:cstheme="majorBidi"/>
          <w:sz w:val="24"/>
          <w:szCs w:val="24"/>
          <w:lang w:val="en-US"/>
        </w:rPr>
      </w:pPr>
    </w:p>
    <w:p w14:paraId="07113EB6" w14:textId="3B9F7BFF" w:rsidR="00124EBF" w:rsidRPr="0066453E" w:rsidRDefault="00124EBF" w:rsidP="00124EBF">
      <w:pPr>
        <w:rPr>
          <w:rFonts w:asciiTheme="majorBidi" w:hAnsiTheme="majorBidi" w:cstheme="majorBidi"/>
          <w:sz w:val="24"/>
          <w:szCs w:val="24"/>
          <w:lang w:val="en-US"/>
        </w:rPr>
      </w:pPr>
    </w:p>
    <w:p w14:paraId="7064C218" w14:textId="64771877" w:rsidR="00124EBF" w:rsidRPr="0066453E" w:rsidRDefault="00124EBF" w:rsidP="00124EBF">
      <w:pPr>
        <w:rPr>
          <w:rFonts w:asciiTheme="majorBidi" w:hAnsiTheme="majorBidi" w:cstheme="majorBidi"/>
          <w:sz w:val="24"/>
          <w:szCs w:val="24"/>
          <w:lang w:val="en-US"/>
        </w:rPr>
      </w:pPr>
    </w:p>
    <w:p w14:paraId="47F26FE9" w14:textId="3ABC1FF3" w:rsidR="00124EBF" w:rsidRPr="0066453E" w:rsidRDefault="00124EBF" w:rsidP="00124EBF">
      <w:pPr>
        <w:rPr>
          <w:rFonts w:asciiTheme="majorBidi" w:hAnsiTheme="majorBidi" w:cstheme="majorBidi"/>
          <w:sz w:val="24"/>
          <w:szCs w:val="24"/>
          <w:lang w:val="en-US"/>
        </w:rPr>
      </w:pPr>
    </w:p>
    <w:p w14:paraId="5E22931A" w14:textId="6F7246E0" w:rsidR="00124EBF" w:rsidRPr="0066453E" w:rsidRDefault="00124EBF" w:rsidP="00124EBF">
      <w:pPr>
        <w:rPr>
          <w:rFonts w:asciiTheme="majorBidi" w:hAnsiTheme="majorBidi" w:cstheme="majorBidi"/>
          <w:sz w:val="24"/>
          <w:szCs w:val="24"/>
          <w:lang w:val="en-US"/>
        </w:rPr>
      </w:pPr>
    </w:p>
    <w:p w14:paraId="0E15F7F0" w14:textId="7BD56FB3" w:rsidR="00124EBF" w:rsidRPr="0066453E" w:rsidRDefault="00124EBF" w:rsidP="00124EBF">
      <w:pPr>
        <w:rPr>
          <w:rFonts w:asciiTheme="majorBidi" w:hAnsiTheme="majorBidi" w:cstheme="majorBidi"/>
          <w:sz w:val="24"/>
          <w:szCs w:val="24"/>
          <w:lang w:val="en-US"/>
        </w:rPr>
      </w:pPr>
    </w:p>
    <w:p w14:paraId="462B2B1A" w14:textId="01214EB4" w:rsidR="00124EBF" w:rsidRPr="0066453E" w:rsidRDefault="00124EBF" w:rsidP="00124EBF">
      <w:pPr>
        <w:rPr>
          <w:rFonts w:asciiTheme="majorBidi" w:hAnsiTheme="majorBidi" w:cstheme="majorBidi"/>
          <w:sz w:val="24"/>
          <w:szCs w:val="24"/>
          <w:lang w:val="en-US"/>
        </w:rPr>
      </w:pPr>
    </w:p>
    <w:p w14:paraId="75D50317" w14:textId="07E46FF0" w:rsidR="00124EBF" w:rsidRPr="0066453E" w:rsidRDefault="00124EBF" w:rsidP="00124EBF">
      <w:pPr>
        <w:rPr>
          <w:rFonts w:asciiTheme="majorBidi" w:hAnsiTheme="majorBidi" w:cstheme="majorBidi"/>
          <w:sz w:val="24"/>
          <w:szCs w:val="24"/>
          <w:lang w:val="en-US"/>
        </w:rPr>
      </w:pPr>
    </w:p>
    <w:p w14:paraId="61A6FC76" w14:textId="5E30367F" w:rsidR="00124EBF" w:rsidRPr="0066453E" w:rsidRDefault="00124EBF" w:rsidP="00124EBF">
      <w:pPr>
        <w:rPr>
          <w:rFonts w:asciiTheme="majorBidi" w:hAnsiTheme="majorBidi" w:cstheme="majorBidi"/>
          <w:sz w:val="24"/>
          <w:szCs w:val="24"/>
          <w:lang w:val="en-US"/>
        </w:rPr>
      </w:pPr>
    </w:p>
    <w:p w14:paraId="7AA79B19" w14:textId="0AF5FCAE" w:rsidR="00124EBF" w:rsidRPr="0066453E" w:rsidRDefault="00124EBF" w:rsidP="00124EBF">
      <w:pPr>
        <w:rPr>
          <w:rFonts w:asciiTheme="majorBidi" w:hAnsiTheme="majorBidi" w:cstheme="majorBidi"/>
          <w:sz w:val="24"/>
          <w:szCs w:val="24"/>
          <w:lang w:val="en-US"/>
        </w:rPr>
      </w:pPr>
    </w:p>
    <w:p w14:paraId="19EB5696" w14:textId="746574E2" w:rsidR="00124EBF" w:rsidRPr="0066453E" w:rsidRDefault="00124EBF" w:rsidP="00124EBF">
      <w:pPr>
        <w:rPr>
          <w:rFonts w:asciiTheme="majorBidi" w:hAnsiTheme="majorBidi" w:cstheme="majorBidi"/>
          <w:sz w:val="24"/>
          <w:szCs w:val="24"/>
          <w:lang w:val="en-US"/>
        </w:rPr>
      </w:pPr>
    </w:p>
    <w:p w14:paraId="7341EB5F" w14:textId="42EFA3A8" w:rsidR="00124EBF" w:rsidRPr="0066453E" w:rsidRDefault="00124EBF" w:rsidP="00124EBF">
      <w:pPr>
        <w:rPr>
          <w:rFonts w:asciiTheme="majorBidi" w:hAnsiTheme="majorBidi" w:cstheme="majorBidi"/>
          <w:sz w:val="24"/>
          <w:szCs w:val="24"/>
          <w:lang w:val="en-US"/>
        </w:rPr>
      </w:pPr>
    </w:p>
    <w:p w14:paraId="7E663F84" w14:textId="339FA2D7" w:rsidR="00124EBF" w:rsidRPr="0066453E" w:rsidRDefault="00124EBF" w:rsidP="00124EBF">
      <w:pPr>
        <w:rPr>
          <w:rFonts w:asciiTheme="majorBidi" w:hAnsiTheme="majorBidi" w:cstheme="majorBidi"/>
          <w:sz w:val="24"/>
          <w:szCs w:val="24"/>
          <w:lang w:val="en-US"/>
        </w:rPr>
      </w:pPr>
    </w:p>
    <w:p w14:paraId="0E36DD90" w14:textId="69DE8D6A" w:rsidR="00124EBF" w:rsidRPr="0066453E" w:rsidRDefault="00124EBF" w:rsidP="00124EBF">
      <w:pPr>
        <w:tabs>
          <w:tab w:val="left" w:pos="8670"/>
        </w:tabs>
        <w:rPr>
          <w:rFonts w:asciiTheme="majorBidi" w:hAnsiTheme="majorBidi" w:cstheme="majorBidi"/>
          <w:sz w:val="24"/>
          <w:szCs w:val="24"/>
          <w:lang w:val="en-US"/>
        </w:rPr>
      </w:pPr>
      <w:r w:rsidRPr="0066453E">
        <w:rPr>
          <w:rFonts w:asciiTheme="majorBidi" w:hAnsiTheme="majorBidi" w:cstheme="majorBidi"/>
          <w:sz w:val="24"/>
          <w:szCs w:val="24"/>
          <w:lang w:val="en-US"/>
        </w:rPr>
        <w:tab/>
      </w:r>
    </w:p>
    <w:sectPr w:rsidR="00124EBF" w:rsidRPr="0066453E" w:rsidSect="001D48A0">
      <w:headerReference w:type="first" r:id="rId11"/>
      <w:pgSz w:w="12240" w:h="15840"/>
      <w:pgMar w:top="709"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ADABB" w14:textId="77777777" w:rsidR="00425BDD" w:rsidRDefault="00425BDD" w:rsidP="00AA6B0F">
      <w:r>
        <w:separator/>
      </w:r>
    </w:p>
  </w:endnote>
  <w:endnote w:type="continuationSeparator" w:id="0">
    <w:p w14:paraId="7DFF3153" w14:textId="77777777" w:rsidR="00425BDD" w:rsidRDefault="00425BDD" w:rsidP="00AA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dvOT999035f4+e1">
    <w:altName w:val="Yu Gothic"/>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DEEB1" w14:textId="77777777" w:rsidR="00425BDD" w:rsidRDefault="00425BDD" w:rsidP="00AA6B0F">
      <w:r>
        <w:separator/>
      </w:r>
    </w:p>
  </w:footnote>
  <w:footnote w:type="continuationSeparator" w:id="0">
    <w:p w14:paraId="6D052BC0" w14:textId="77777777" w:rsidR="00425BDD" w:rsidRDefault="00425BDD" w:rsidP="00AA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CA52" w14:textId="77777777" w:rsidR="00AA6B0F" w:rsidRDefault="00AA6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 w15:restartNumberingAfterBreak="0">
    <w:nsid w:val="341F3CE4"/>
    <w:multiLevelType w:val="hybridMultilevel"/>
    <w:tmpl w:val="66B46EEC"/>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191621A"/>
    <w:multiLevelType w:val="hybridMultilevel"/>
    <w:tmpl w:val="788AEBE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7" w15:restartNumberingAfterBreak="0">
    <w:nsid w:val="73E738AB"/>
    <w:multiLevelType w:val="hybridMultilevel"/>
    <w:tmpl w:val="7144C8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7EC5B09"/>
    <w:multiLevelType w:val="hybridMultilevel"/>
    <w:tmpl w:val="6C0EE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5603631">
    <w:abstractNumId w:val="1"/>
  </w:num>
  <w:num w:numId="2" w16cid:durableId="1081219286">
    <w:abstractNumId w:val="5"/>
  </w:num>
  <w:num w:numId="3" w16cid:durableId="903949875">
    <w:abstractNumId w:val="0"/>
  </w:num>
  <w:num w:numId="4" w16cid:durableId="1432823513">
    <w:abstractNumId w:val="4"/>
  </w:num>
  <w:num w:numId="5" w16cid:durableId="403797943">
    <w:abstractNumId w:val="6"/>
  </w:num>
  <w:num w:numId="6" w16cid:durableId="1331834152">
    <w:abstractNumId w:val="2"/>
  </w:num>
  <w:num w:numId="7" w16cid:durableId="903567312">
    <w:abstractNumId w:val="7"/>
  </w:num>
  <w:num w:numId="8" w16cid:durableId="902134388">
    <w:abstractNumId w:val="3"/>
  </w:num>
  <w:num w:numId="9" w16cid:durableId="216822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pos w:val="beneathText"/>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0F"/>
    <w:rsid w:val="00003785"/>
    <w:rsid w:val="00012E6A"/>
    <w:rsid w:val="0001465C"/>
    <w:rsid w:val="00071338"/>
    <w:rsid w:val="000724F7"/>
    <w:rsid w:val="00096C3A"/>
    <w:rsid w:val="000F0D9C"/>
    <w:rsid w:val="000F14A7"/>
    <w:rsid w:val="00124EBF"/>
    <w:rsid w:val="00126622"/>
    <w:rsid w:val="001456B3"/>
    <w:rsid w:val="00146B6E"/>
    <w:rsid w:val="001476D7"/>
    <w:rsid w:val="001829B4"/>
    <w:rsid w:val="001A3F3E"/>
    <w:rsid w:val="001D48A0"/>
    <w:rsid w:val="00214B26"/>
    <w:rsid w:val="00251F74"/>
    <w:rsid w:val="00253054"/>
    <w:rsid w:val="00267072"/>
    <w:rsid w:val="002A71AF"/>
    <w:rsid w:val="002C7A9E"/>
    <w:rsid w:val="00355D0B"/>
    <w:rsid w:val="003F3997"/>
    <w:rsid w:val="00424ACD"/>
    <w:rsid w:val="00425679"/>
    <w:rsid w:val="00425BDD"/>
    <w:rsid w:val="00432A6F"/>
    <w:rsid w:val="00437EBB"/>
    <w:rsid w:val="004A1A6E"/>
    <w:rsid w:val="004C40B1"/>
    <w:rsid w:val="004D5855"/>
    <w:rsid w:val="004D7B3C"/>
    <w:rsid w:val="004F19FD"/>
    <w:rsid w:val="004F2362"/>
    <w:rsid w:val="00507A08"/>
    <w:rsid w:val="005248D2"/>
    <w:rsid w:val="00567710"/>
    <w:rsid w:val="005B29E7"/>
    <w:rsid w:val="005B5C45"/>
    <w:rsid w:val="005D7635"/>
    <w:rsid w:val="00606B72"/>
    <w:rsid w:val="00626B1A"/>
    <w:rsid w:val="0066453E"/>
    <w:rsid w:val="00677ADF"/>
    <w:rsid w:val="006A6DC5"/>
    <w:rsid w:val="006B6B64"/>
    <w:rsid w:val="006C507B"/>
    <w:rsid w:val="006E2FE5"/>
    <w:rsid w:val="00743B9C"/>
    <w:rsid w:val="00757969"/>
    <w:rsid w:val="00765B02"/>
    <w:rsid w:val="00792A54"/>
    <w:rsid w:val="007E6053"/>
    <w:rsid w:val="007F2945"/>
    <w:rsid w:val="008771E6"/>
    <w:rsid w:val="0089125E"/>
    <w:rsid w:val="008A30EC"/>
    <w:rsid w:val="008A79C7"/>
    <w:rsid w:val="008E6F34"/>
    <w:rsid w:val="0093518D"/>
    <w:rsid w:val="00943859"/>
    <w:rsid w:val="009859AC"/>
    <w:rsid w:val="00987D42"/>
    <w:rsid w:val="00A6182A"/>
    <w:rsid w:val="00A85AFD"/>
    <w:rsid w:val="00AA6B0F"/>
    <w:rsid w:val="00AB4344"/>
    <w:rsid w:val="00AB686B"/>
    <w:rsid w:val="00AD0466"/>
    <w:rsid w:val="00AF13AA"/>
    <w:rsid w:val="00B206DC"/>
    <w:rsid w:val="00B53BD8"/>
    <w:rsid w:val="00B903F1"/>
    <w:rsid w:val="00BA077A"/>
    <w:rsid w:val="00C000BF"/>
    <w:rsid w:val="00C46033"/>
    <w:rsid w:val="00C6579C"/>
    <w:rsid w:val="00CB27FD"/>
    <w:rsid w:val="00D617D6"/>
    <w:rsid w:val="00D637E9"/>
    <w:rsid w:val="00D807F6"/>
    <w:rsid w:val="00DC109E"/>
    <w:rsid w:val="00DC3856"/>
    <w:rsid w:val="00DC5008"/>
    <w:rsid w:val="00E307FC"/>
    <w:rsid w:val="00E44341"/>
    <w:rsid w:val="00E445C6"/>
    <w:rsid w:val="00E7341B"/>
    <w:rsid w:val="00E87C64"/>
    <w:rsid w:val="00EB0C0D"/>
    <w:rsid w:val="00ED2A29"/>
    <w:rsid w:val="00EF5B79"/>
    <w:rsid w:val="00F1432D"/>
    <w:rsid w:val="00F2056E"/>
    <w:rsid w:val="00F239DE"/>
    <w:rsid w:val="00F45233"/>
    <w:rsid w:val="00FA2424"/>
    <w:rsid w:val="00FB5A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D436"/>
  <w15:docId w15:val="{47714C82-9FC3-4F41-8A2A-E1D065BD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0F"/>
    <w:pPr>
      <w:widowControl w:val="0"/>
      <w:spacing w:after="0" w:line="240" w:lineRule="auto"/>
    </w:pPr>
    <w:rPr>
      <w:rFonts w:ascii="Times New Roman" w:eastAsia="SimSun" w:hAnsi="Times New Roman" w:cs="Times New Roman"/>
      <w:sz w:val="20"/>
      <w:szCs w:val="20"/>
      <w:lang w:val="en-GB" w:eastAsia="en-US"/>
    </w:rPr>
  </w:style>
  <w:style w:type="paragraph" w:styleId="Heading1">
    <w:name w:val="heading 1"/>
    <w:basedOn w:val="Normal"/>
    <w:next w:val="Normal"/>
    <w:link w:val="Heading1Char"/>
    <w:qFormat/>
    <w:rsid w:val="00AA6B0F"/>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6B0F"/>
    <w:pPr>
      <w:tabs>
        <w:tab w:val="center" w:pos="4513"/>
        <w:tab w:val="right" w:pos="9026"/>
      </w:tabs>
    </w:pPr>
  </w:style>
  <w:style w:type="character" w:customStyle="1" w:styleId="HeaderChar">
    <w:name w:val="Header Char"/>
    <w:basedOn w:val="DefaultParagraphFont"/>
    <w:link w:val="Header"/>
    <w:rsid w:val="00AA6B0F"/>
    <w:rPr>
      <w:lang w:val="en-GB"/>
    </w:rPr>
  </w:style>
  <w:style w:type="paragraph" w:styleId="Footer">
    <w:name w:val="footer"/>
    <w:basedOn w:val="Normal"/>
    <w:link w:val="FooterChar"/>
    <w:uiPriority w:val="99"/>
    <w:unhideWhenUsed/>
    <w:rsid w:val="00AA6B0F"/>
    <w:pPr>
      <w:tabs>
        <w:tab w:val="center" w:pos="4513"/>
        <w:tab w:val="right" w:pos="9026"/>
      </w:tabs>
    </w:pPr>
  </w:style>
  <w:style w:type="character" w:customStyle="1" w:styleId="FooterChar">
    <w:name w:val="Footer Char"/>
    <w:basedOn w:val="DefaultParagraphFont"/>
    <w:link w:val="Footer"/>
    <w:uiPriority w:val="99"/>
    <w:rsid w:val="00AA6B0F"/>
    <w:rPr>
      <w:lang w:val="en-GB"/>
    </w:rPr>
  </w:style>
  <w:style w:type="character" w:styleId="Hyperlink">
    <w:name w:val="Hyperlink"/>
    <w:semiHidden/>
    <w:rsid w:val="00AA6B0F"/>
    <w:rPr>
      <w:color w:val="auto"/>
      <w:sz w:val="16"/>
      <w:u w:val="none"/>
    </w:rPr>
  </w:style>
  <w:style w:type="character" w:customStyle="1" w:styleId="Heading1Char">
    <w:name w:val="Heading 1 Char"/>
    <w:basedOn w:val="DefaultParagraphFont"/>
    <w:link w:val="Heading1"/>
    <w:rsid w:val="00AA6B0F"/>
    <w:rPr>
      <w:rFonts w:ascii="Times New Roman" w:eastAsia="SimSun" w:hAnsi="Times New Roman" w:cs="Times New Roman"/>
      <w:b/>
      <w:bCs/>
      <w:sz w:val="20"/>
      <w:szCs w:val="20"/>
      <w:lang w:val="en-GB" w:eastAsia="en-US"/>
    </w:rPr>
  </w:style>
  <w:style w:type="paragraph" w:customStyle="1" w:styleId="Els-1storder-head">
    <w:name w:val="Els-1storder-head"/>
    <w:next w:val="Els-body-text"/>
    <w:rsid w:val="00AA6B0F"/>
    <w:pPr>
      <w:keepNext/>
      <w:numPr>
        <w:numId w:val="4"/>
      </w:numPr>
      <w:suppressAutoHyphens/>
      <w:spacing w:before="240" w:after="240" w:line="240" w:lineRule="exact"/>
    </w:pPr>
    <w:rPr>
      <w:rFonts w:ascii="Times New Roman" w:eastAsia="SimSun" w:hAnsi="Times New Roman" w:cs="Times New Roman"/>
      <w:b/>
      <w:sz w:val="20"/>
      <w:szCs w:val="20"/>
      <w:lang w:eastAsia="en-US"/>
    </w:rPr>
  </w:style>
  <w:style w:type="paragraph" w:customStyle="1" w:styleId="Els-2ndorder-head">
    <w:name w:val="Els-2ndorder-head"/>
    <w:next w:val="Els-body-text"/>
    <w:rsid w:val="00AA6B0F"/>
    <w:pPr>
      <w:keepNext/>
      <w:numPr>
        <w:ilvl w:val="1"/>
        <w:numId w:val="4"/>
      </w:numPr>
      <w:suppressAutoHyphens/>
      <w:spacing w:before="240" w:after="240" w:line="240" w:lineRule="exact"/>
    </w:pPr>
    <w:rPr>
      <w:rFonts w:ascii="Times New Roman" w:eastAsia="SimSun" w:hAnsi="Times New Roman" w:cs="Times New Roman"/>
      <w:i/>
      <w:sz w:val="20"/>
      <w:szCs w:val="20"/>
      <w:lang w:eastAsia="en-US"/>
    </w:rPr>
  </w:style>
  <w:style w:type="paragraph" w:customStyle="1" w:styleId="Els-3rdorder-head">
    <w:name w:val="Els-3rdorder-head"/>
    <w:next w:val="Els-body-text"/>
    <w:rsid w:val="00AA6B0F"/>
    <w:pPr>
      <w:keepNext/>
      <w:numPr>
        <w:ilvl w:val="2"/>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4thorder-head">
    <w:name w:val="Els-4thorder-head"/>
    <w:next w:val="Els-body-text"/>
    <w:rsid w:val="00AA6B0F"/>
    <w:pPr>
      <w:keepNext/>
      <w:numPr>
        <w:ilvl w:val="3"/>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Abstract-head">
    <w:name w:val="Els-Abstract-head"/>
    <w:next w:val="Normal"/>
    <w:rsid w:val="00AA6B0F"/>
    <w:pPr>
      <w:keepNext/>
      <w:pBdr>
        <w:top w:val="single" w:sz="4" w:space="10" w:color="auto"/>
      </w:pBdr>
      <w:suppressAutoHyphens/>
      <w:spacing w:after="220" w:line="220" w:lineRule="exact"/>
    </w:pPr>
    <w:rPr>
      <w:rFonts w:ascii="Times New Roman" w:eastAsia="SimSun" w:hAnsi="Times New Roman" w:cs="Times New Roman"/>
      <w:b/>
      <w:sz w:val="18"/>
      <w:szCs w:val="20"/>
      <w:lang w:eastAsia="en-US"/>
    </w:rPr>
  </w:style>
  <w:style w:type="paragraph" w:customStyle="1" w:styleId="Els-Abstract-text">
    <w:name w:val="Els-Abstract-text"/>
    <w:next w:val="Normal"/>
    <w:rsid w:val="00AA6B0F"/>
    <w:pPr>
      <w:spacing w:after="0" w:line="220" w:lineRule="exact"/>
      <w:jc w:val="both"/>
    </w:pPr>
    <w:rPr>
      <w:rFonts w:ascii="Times New Roman" w:eastAsia="SimSun" w:hAnsi="Times New Roman" w:cs="Times New Roman"/>
      <w:sz w:val="18"/>
      <w:szCs w:val="20"/>
      <w:lang w:eastAsia="en-US"/>
    </w:rPr>
  </w:style>
  <w:style w:type="paragraph" w:customStyle="1" w:styleId="Els-acknowledgement">
    <w:name w:val="Els-acknowledgement"/>
    <w:next w:val="Normal"/>
    <w:rsid w:val="00AA6B0F"/>
    <w:pPr>
      <w:keepNext/>
      <w:spacing w:before="480" w:after="240" w:line="220" w:lineRule="exact"/>
    </w:pPr>
    <w:rPr>
      <w:rFonts w:ascii="Times New Roman" w:eastAsia="SimSun" w:hAnsi="Times New Roman" w:cs="Times New Roman"/>
      <w:b/>
      <w:sz w:val="20"/>
      <w:szCs w:val="20"/>
      <w:lang w:eastAsia="en-US"/>
    </w:rPr>
  </w:style>
  <w:style w:type="paragraph" w:customStyle="1" w:styleId="Els-Affiliation">
    <w:name w:val="Els-Affiliation"/>
    <w:next w:val="Els-Abstract-head"/>
    <w:rsid w:val="00AA6B0F"/>
    <w:pPr>
      <w:suppressAutoHyphens/>
      <w:spacing w:after="0" w:line="200" w:lineRule="exact"/>
      <w:jc w:val="center"/>
    </w:pPr>
    <w:rPr>
      <w:rFonts w:ascii="Times New Roman" w:eastAsia="SimSun" w:hAnsi="Times New Roman" w:cs="Times New Roman"/>
      <w:i/>
      <w:noProof/>
      <w:sz w:val="16"/>
      <w:szCs w:val="20"/>
      <w:lang w:eastAsia="en-US"/>
    </w:rPr>
  </w:style>
  <w:style w:type="paragraph" w:customStyle="1" w:styleId="Els-appendixhead">
    <w:name w:val="Els-appendixhead"/>
    <w:next w:val="Normal"/>
    <w:rsid w:val="00AA6B0F"/>
    <w:pPr>
      <w:numPr>
        <w:numId w:val="1"/>
      </w:numPr>
      <w:spacing w:before="480" w:after="240" w:line="220" w:lineRule="exact"/>
    </w:pPr>
    <w:rPr>
      <w:rFonts w:ascii="Times New Roman" w:eastAsia="SimSun" w:hAnsi="Times New Roman" w:cs="Times New Roman"/>
      <w:b/>
      <w:sz w:val="20"/>
      <w:szCs w:val="20"/>
      <w:lang w:eastAsia="en-US"/>
    </w:rPr>
  </w:style>
  <w:style w:type="paragraph" w:customStyle="1" w:styleId="Els-appendixsubhead">
    <w:name w:val="Els-appendixsubhead"/>
    <w:next w:val="Normal"/>
    <w:rsid w:val="00AA6B0F"/>
    <w:pPr>
      <w:numPr>
        <w:ilvl w:val="1"/>
        <w:numId w:val="2"/>
      </w:numPr>
      <w:spacing w:before="240" w:after="240" w:line="220" w:lineRule="exact"/>
    </w:pPr>
    <w:rPr>
      <w:rFonts w:ascii="Times New Roman" w:eastAsia="SimSun" w:hAnsi="Times New Roman" w:cs="Times New Roman"/>
      <w:i/>
      <w:sz w:val="20"/>
      <w:szCs w:val="20"/>
      <w:lang w:eastAsia="en-US"/>
    </w:rPr>
  </w:style>
  <w:style w:type="paragraph" w:customStyle="1" w:styleId="Els-Author">
    <w:name w:val="Els-Author"/>
    <w:next w:val="Normal"/>
    <w:rsid w:val="00AA6B0F"/>
    <w:pPr>
      <w:keepNext/>
      <w:suppressAutoHyphens/>
      <w:spacing w:after="160" w:line="300" w:lineRule="exact"/>
      <w:jc w:val="center"/>
    </w:pPr>
    <w:rPr>
      <w:rFonts w:ascii="Times New Roman" w:eastAsia="SimSun" w:hAnsi="Times New Roman" w:cs="Times New Roman"/>
      <w:noProof/>
      <w:sz w:val="26"/>
      <w:szCs w:val="20"/>
      <w:lang w:eastAsia="en-US"/>
    </w:rPr>
  </w:style>
  <w:style w:type="paragraph" w:customStyle="1" w:styleId="Els-body-text">
    <w:name w:val="Els-body-text"/>
    <w:rsid w:val="00AA6B0F"/>
    <w:pPr>
      <w:spacing w:after="0" w:line="240" w:lineRule="exact"/>
      <w:ind w:firstLine="238"/>
      <w:jc w:val="both"/>
    </w:pPr>
    <w:rPr>
      <w:rFonts w:ascii="Times New Roman" w:eastAsia="SimSun" w:hAnsi="Times New Roman" w:cs="Times New Roman"/>
      <w:sz w:val="20"/>
      <w:szCs w:val="20"/>
      <w:lang w:eastAsia="en-US"/>
    </w:rPr>
  </w:style>
  <w:style w:type="paragraph" w:customStyle="1" w:styleId="Els-bulletlist">
    <w:name w:val="Els-bulletlist"/>
    <w:basedOn w:val="Els-body-text"/>
    <w:rsid w:val="00AA6B0F"/>
    <w:pPr>
      <w:numPr>
        <w:numId w:val="3"/>
      </w:numPr>
      <w:tabs>
        <w:tab w:val="left" w:pos="240"/>
      </w:tabs>
      <w:jc w:val="left"/>
    </w:pPr>
  </w:style>
  <w:style w:type="paragraph" w:customStyle="1" w:styleId="Els-caption">
    <w:name w:val="Els-caption"/>
    <w:rsid w:val="00AA6B0F"/>
    <w:pPr>
      <w:keepLines/>
      <w:spacing w:before="200" w:after="240" w:line="200" w:lineRule="exact"/>
    </w:pPr>
    <w:rPr>
      <w:rFonts w:ascii="Times New Roman" w:eastAsia="SimSun" w:hAnsi="Times New Roman" w:cs="Times New Roman"/>
      <w:sz w:val="16"/>
      <w:szCs w:val="20"/>
      <w:lang w:eastAsia="en-US"/>
    </w:rPr>
  </w:style>
  <w:style w:type="paragraph" w:customStyle="1" w:styleId="Els-equation">
    <w:name w:val="Els-equation"/>
    <w:next w:val="Normal"/>
    <w:rsid w:val="00AA6B0F"/>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eastAsia="en-US"/>
    </w:rPr>
  </w:style>
  <w:style w:type="paragraph" w:customStyle="1" w:styleId="Els-footnote">
    <w:name w:val="Els-footnote"/>
    <w:rsid w:val="00AA6B0F"/>
    <w:pPr>
      <w:keepLines/>
      <w:widowControl w:val="0"/>
      <w:spacing w:after="0" w:line="200" w:lineRule="exact"/>
      <w:ind w:firstLine="245"/>
      <w:jc w:val="both"/>
    </w:pPr>
    <w:rPr>
      <w:rFonts w:ascii="Times New Roman" w:eastAsia="SimSun" w:hAnsi="Times New Roman" w:cs="Times New Roman"/>
      <w:sz w:val="16"/>
      <w:szCs w:val="20"/>
      <w:lang w:eastAsia="en-US"/>
    </w:rPr>
  </w:style>
  <w:style w:type="paragraph" w:customStyle="1" w:styleId="Els-keywords">
    <w:name w:val="Els-keywords"/>
    <w:next w:val="Normal"/>
    <w:rsid w:val="00AA6B0F"/>
    <w:pPr>
      <w:pBdr>
        <w:bottom w:val="single" w:sz="4" w:space="10" w:color="auto"/>
      </w:pBdr>
      <w:spacing w:line="200" w:lineRule="exact"/>
    </w:pPr>
    <w:rPr>
      <w:rFonts w:ascii="Times New Roman" w:eastAsia="SimSun" w:hAnsi="Times New Roman" w:cs="Times New Roman"/>
      <w:noProof/>
      <w:sz w:val="16"/>
      <w:szCs w:val="20"/>
      <w:lang w:eastAsia="en-US"/>
    </w:rPr>
  </w:style>
  <w:style w:type="paragraph" w:customStyle="1" w:styleId="Els-reference-head">
    <w:name w:val="Els-reference-head"/>
    <w:next w:val="Normal"/>
    <w:rsid w:val="00AA6B0F"/>
    <w:pPr>
      <w:keepNext/>
      <w:spacing w:before="480" w:line="220" w:lineRule="exact"/>
    </w:pPr>
    <w:rPr>
      <w:rFonts w:ascii="Times New Roman" w:eastAsia="SimSun" w:hAnsi="Times New Roman" w:cs="Times New Roman"/>
      <w:b/>
      <w:sz w:val="20"/>
      <w:szCs w:val="20"/>
      <w:lang w:eastAsia="en-US"/>
    </w:rPr>
  </w:style>
  <w:style w:type="paragraph" w:customStyle="1" w:styleId="Els-table-text">
    <w:name w:val="Els-table-text"/>
    <w:rsid w:val="00AA6B0F"/>
    <w:pPr>
      <w:spacing w:after="80" w:line="200" w:lineRule="exact"/>
    </w:pPr>
    <w:rPr>
      <w:rFonts w:ascii="Times New Roman" w:eastAsia="SimSun" w:hAnsi="Times New Roman" w:cs="Times New Roman"/>
      <w:sz w:val="16"/>
      <w:szCs w:val="20"/>
      <w:lang w:eastAsia="en-US"/>
    </w:rPr>
  </w:style>
  <w:style w:type="paragraph" w:customStyle="1" w:styleId="Els-Title">
    <w:name w:val="Els-Title"/>
    <w:next w:val="Els-Author"/>
    <w:autoRedefine/>
    <w:rsid w:val="0093518D"/>
    <w:pPr>
      <w:suppressAutoHyphens/>
      <w:spacing w:after="240" w:line="400" w:lineRule="exact"/>
      <w:jc w:val="center"/>
    </w:pPr>
    <w:rPr>
      <w:rFonts w:ascii="Times New Roman" w:eastAsia="SimSun" w:hAnsi="Times New Roman" w:cs="Times New Roman"/>
      <w:sz w:val="34"/>
      <w:szCs w:val="20"/>
      <w:lang w:eastAsia="en-US"/>
    </w:rPr>
  </w:style>
  <w:style w:type="character" w:styleId="FootnoteReference">
    <w:name w:val="footnote reference"/>
    <w:semiHidden/>
    <w:rsid w:val="00AA6B0F"/>
    <w:rPr>
      <w:vertAlign w:val="superscript"/>
    </w:rPr>
  </w:style>
  <w:style w:type="paragraph" w:styleId="FootnoteText">
    <w:name w:val="footnote text"/>
    <w:basedOn w:val="Normal"/>
    <w:link w:val="FootnoteTextChar"/>
    <w:semiHidden/>
    <w:rsid w:val="00AA6B0F"/>
    <w:rPr>
      <w:rFonts w:ascii="Univers" w:hAnsi="Univers"/>
    </w:rPr>
  </w:style>
  <w:style w:type="character" w:customStyle="1" w:styleId="FootnoteTextChar">
    <w:name w:val="Footnote Text Char"/>
    <w:basedOn w:val="DefaultParagraphFont"/>
    <w:link w:val="FootnoteText"/>
    <w:semiHidden/>
    <w:rsid w:val="00AA6B0F"/>
    <w:rPr>
      <w:rFonts w:ascii="Univers" w:eastAsia="SimSun" w:hAnsi="Univers" w:cs="Times New Roman"/>
      <w:sz w:val="20"/>
      <w:szCs w:val="20"/>
      <w:lang w:val="en-GB" w:eastAsia="en-US"/>
    </w:rPr>
  </w:style>
  <w:style w:type="paragraph" w:customStyle="1" w:styleId="DocHead">
    <w:name w:val="DocHead"/>
    <w:rsid w:val="00AA6B0F"/>
    <w:pPr>
      <w:spacing w:before="240" w:after="240" w:line="240" w:lineRule="auto"/>
      <w:jc w:val="center"/>
    </w:pPr>
    <w:rPr>
      <w:rFonts w:ascii="Times New Roman" w:eastAsia="SimSun" w:hAnsi="Times New Roman" w:cs="Times New Roman"/>
      <w:sz w:val="24"/>
      <w:szCs w:val="20"/>
      <w:lang w:eastAsia="en-US"/>
    </w:rPr>
  </w:style>
  <w:style w:type="paragraph" w:styleId="CommentText">
    <w:name w:val="annotation text"/>
    <w:basedOn w:val="Normal"/>
    <w:link w:val="CommentTextChar"/>
    <w:semiHidden/>
    <w:unhideWhenUsed/>
    <w:rsid w:val="00AA6B0F"/>
  </w:style>
  <w:style w:type="character" w:customStyle="1" w:styleId="CommentTextChar">
    <w:name w:val="Comment Text Char"/>
    <w:basedOn w:val="DefaultParagraphFont"/>
    <w:link w:val="CommentText"/>
    <w:semiHidden/>
    <w:rsid w:val="00AA6B0F"/>
    <w:rPr>
      <w:rFonts w:ascii="Times New Roman" w:eastAsia="SimSun" w:hAnsi="Times New Roman" w:cs="Times New Roman"/>
      <w:sz w:val="20"/>
      <w:szCs w:val="20"/>
      <w:lang w:val="en-GB" w:eastAsia="en-US"/>
    </w:rPr>
  </w:style>
  <w:style w:type="paragraph" w:styleId="BodyTextIndent2">
    <w:name w:val="Body Text Indent 2"/>
    <w:basedOn w:val="Normal"/>
    <w:link w:val="BodyTextIndent2Char"/>
    <w:semiHidden/>
    <w:rsid w:val="00AA6B0F"/>
    <w:pPr>
      <w:ind w:firstLine="240"/>
    </w:pPr>
  </w:style>
  <w:style w:type="character" w:customStyle="1" w:styleId="BodyTextIndent2Char">
    <w:name w:val="Body Text Indent 2 Char"/>
    <w:basedOn w:val="DefaultParagraphFont"/>
    <w:link w:val="BodyTextIndent2"/>
    <w:semiHidden/>
    <w:rsid w:val="00AA6B0F"/>
    <w:rPr>
      <w:rFonts w:ascii="Times New Roman" w:eastAsia="SimSun" w:hAnsi="Times New Roman" w:cs="Times New Roman"/>
      <w:sz w:val="20"/>
      <w:szCs w:val="20"/>
      <w:lang w:val="en-GB" w:eastAsia="en-US"/>
    </w:rPr>
  </w:style>
  <w:style w:type="paragraph" w:styleId="BalloonText">
    <w:name w:val="Balloon Text"/>
    <w:basedOn w:val="Normal"/>
    <w:link w:val="BalloonTextChar"/>
    <w:uiPriority w:val="99"/>
    <w:semiHidden/>
    <w:unhideWhenUsed/>
    <w:rsid w:val="00003785"/>
    <w:rPr>
      <w:rFonts w:ascii="Tahoma" w:hAnsi="Tahoma" w:cs="Tahoma"/>
      <w:sz w:val="16"/>
      <w:szCs w:val="16"/>
    </w:rPr>
  </w:style>
  <w:style w:type="character" w:customStyle="1" w:styleId="BalloonTextChar">
    <w:name w:val="Balloon Text Char"/>
    <w:basedOn w:val="DefaultParagraphFont"/>
    <w:link w:val="BalloonText"/>
    <w:uiPriority w:val="99"/>
    <w:semiHidden/>
    <w:rsid w:val="00003785"/>
    <w:rPr>
      <w:rFonts w:ascii="Tahoma" w:eastAsia="SimSun" w:hAnsi="Tahoma" w:cs="Tahoma"/>
      <w:sz w:val="16"/>
      <w:szCs w:val="16"/>
      <w:lang w:val="en-GB" w:eastAsia="en-US"/>
    </w:rPr>
  </w:style>
  <w:style w:type="table" w:styleId="TableGrid">
    <w:name w:val="Table Grid"/>
    <w:basedOn w:val="TableNormal"/>
    <w:uiPriority w:val="39"/>
    <w:rsid w:val="001476D7"/>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EBB"/>
    <w:pPr>
      <w:widowControl/>
      <w:suppressAutoHyphens/>
      <w:ind w:left="720"/>
    </w:pPr>
    <w:rPr>
      <w:rFonts w:ascii="New York" w:eastAsia="Times New Roman" w:hAnsi="New York" w:cs="New York"/>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3989</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 Stewart (ELS-OXF)</dc:creator>
  <cp:lastModifiedBy>benvikram barman</cp:lastModifiedBy>
  <cp:revision>2</cp:revision>
  <dcterms:created xsi:type="dcterms:W3CDTF">2023-07-31T04:32:00Z</dcterms:created>
  <dcterms:modified xsi:type="dcterms:W3CDTF">2023-07-31T04:32:00Z</dcterms:modified>
</cp:coreProperties>
</file>