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837" w:rsidRPr="004F3E46" w:rsidRDefault="00FD4837" w:rsidP="00FD4837">
      <w:pPr>
        <w:autoSpaceDE w:val="0"/>
        <w:autoSpaceDN w:val="0"/>
        <w:adjustRightInd w:val="0"/>
        <w:spacing w:after="0" w:line="360" w:lineRule="auto"/>
        <w:jc w:val="center"/>
        <w:rPr>
          <w:rFonts w:ascii="Times New Roman" w:hAnsi="Times New Roman" w:cs="Times New Roman"/>
          <w:b/>
          <w:bCs/>
          <w:sz w:val="28"/>
          <w:szCs w:val="28"/>
          <w:lang w:bidi="ta-IN"/>
        </w:rPr>
      </w:pPr>
      <w:r w:rsidRPr="004F3E46">
        <w:rPr>
          <w:rFonts w:ascii="Times New Roman" w:hAnsi="Times New Roman" w:cs="Times New Roman"/>
          <w:b/>
          <w:bCs/>
          <w:sz w:val="28"/>
          <w:szCs w:val="28"/>
          <w:lang w:bidi="ta-IN"/>
        </w:rPr>
        <w:t xml:space="preserve">Direct and indirect organogenesis in </w:t>
      </w:r>
      <w:r w:rsidRPr="004F3E46">
        <w:rPr>
          <w:rFonts w:ascii="Times New Roman" w:hAnsi="Times New Roman" w:cs="Times New Roman"/>
          <w:b/>
          <w:bCs/>
          <w:i/>
          <w:iCs/>
          <w:sz w:val="28"/>
          <w:szCs w:val="28"/>
          <w:lang w:bidi="ta-IN"/>
        </w:rPr>
        <w:t>Aervalanata</w:t>
      </w:r>
      <w:r w:rsidRPr="004F3E46">
        <w:rPr>
          <w:rFonts w:ascii="Times New Roman" w:hAnsi="Times New Roman" w:cs="Times New Roman"/>
          <w:b/>
          <w:bCs/>
          <w:sz w:val="28"/>
          <w:szCs w:val="28"/>
          <w:lang w:bidi="ta-IN"/>
        </w:rPr>
        <w:t>(L.) Juss. exSchult</w:t>
      </w:r>
    </w:p>
    <w:p w:rsidR="00FD4837" w:rsidRPr="00D97AE5" w:rsidRDefault="00FD4837" w:rsidP="00FD4837">
      <w:pPr>
        <w:autoSpaceDE w:val="0"/>
        <w:autoSpaceDN w:val="0"/>
        <w:adjustRightInd w:val="0"/>
        <w:spacing w:after="0" w:line="360" w:lineRule="auto"/>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Kandhan Varutharaju</w:t>
      </w:r>
      <w:r w:rsidR="00C006E5" w:rsidRPr="00D97AE5">
        <w:rPr>
          <w:rFonts w:ascii="Times New Roman" w:hAnsi="Times New Roman" w:cs="Times New Roman"/>
          <w:sz w:val="24"/>
          <w:szCs w:val="24"/>
          <w:vertAlign w:val="superscript"/>
          <w:lang w:bidi="ta-IN"/>
        </w:rPr>
        <w:t>1</w:t>
      </w:r>
      <w:r w:rsidRPr="00D97AE5">
        <w:rPr>
          <w:rFonts w:ascii="Times New Roman" w:hAnsi="Times New Roman" w:cs="Times New Roman"/>
          <w:sz w:val="24"/>
          <w:szCs w:val="24"/>
          <w:lang w:bidi="ta-IN"/>
        </w:rPr>
        <w:t>, Chandrasekaran Thilip</w:t>
      </w:r>
      <w:r w:rsidR="00C006E5" w:rsidRPr="00D97AE5">
        <w:rPr>
          <w:rFonts w:ascii="Times New Roman" w:hAnsi="Times New Roman" w:cs="Times New Roman"/>
          <w:sz w:val="24"/>
          <w:szCs w:val="24"/>
          <w:vertAlign w:val="superscript"/>
          <w:lang w:bidi="ta-IN"/>
        </w:rPr>
        <w:t>2</w:t>
      </w:r>
      <w:r w:rsidRPr="00D97AE5">
        <w:rPr>
          <w:rFonts w:ascii="Times New Roman" w:hAnsi="Times New Roman" w:cs="Times New Roman"/>
          <w:sz w:val="24"/>
          <w:szCs w:val="24"/>
          <w:lang w:bidi="ta-IN"/>
        </w:rPr>
        <w:t>, Abubakkar Aslam</w:t>
      </w:r>
      <w:r w:rsidR="00C006E5" w:rsidRPr="00D97AE5">
        <w:rPr>
          <w:rFonts w:ascii="Times New Roman" w:hAnsi="Times New Roman" w:cs="Times New Roman"/>
          <w:sz w:val="24"/>
          <w:szCs w:val="24"/>
          <w:vertAlign w:val="superscript"/>
          <w:lang w:bidi="ta-IN"/>
        </w:rPr>
        <w:t>3</w:t>
      </w:r>
      <w:r w:rsidRPr="00D97AE5">
        <w:rPr>
          <w:rFonts w:ascii="Times New Roman" w:hAnsi="Times New Roman" w:cs="Times New Roman"/>
          <w:sz w:val="24"/>
          <w:szCs w:val="24"/>
          <w:lang w:bidi="ta-IN"/>
        </w:rPr>
        <w:t xml:space="preserve">, </w:t>
      </w:r>
    </w:p>
    <w:p w:rsidR="00FD4837" w:rsidRPr="00D97AE5" w:rsidRDefault="00FD4837" w:rsidP="00FD4837">
      <w:pPr>
        <w:autoSpaceDE w:val="0"/>
        <w:autoSpaceDN w:val="0"/>
        <w:adjustRightInd w:val="0"/>
        <w:spacing w:after="0" w:line="360" w:lineRule="auto"/>
        <w:jc w:val="center"/>
        <w:rPr>
          <w:rFonts w:ascii="Times New Roman" w:hAnsi="Times New Roman" w:cs="Times New Roman"/>
          <w:sz w:val="24"/>
          <w:szCs w:val="24"/>
          <w:vertAlign w:val="superscript"/>
          <w:lang w:bidi="ta-IN"/>
        </w:rPr>
      </w:pPr>
      <w:r w:rsidRPr="00D97AE5">
        <w:rPr>
          <w:rFonts w:ascii="Times New Roman" w:hAnsi="Times New Roman" w:cs="Times New Roman"/>
          <w:sz w:val="24"/>
          <w:szCs w:val="24"/>
          <w:lang w:bidi="ta-IN"/>
        </w:rPr>
        <w:t>Appakan Shajahan</w:t>
      </w:r>
      <w:r w:rsidR="00C006E5" w:rsidRPr="00D97AE5">
        <w:rPr>
          <w:rFonts w:ascii="Times New Roman" w:hAnsi="Times New Roman" w:cs="Times New Roman"/>
          <w:sz w:val="24"/>
          <w:szCs w:val="24"/>
          <w:vertAlign w:val="superscript"/>
          <w:lang w:bidi="ta-IN"/>
        </w:rPr>
        <w:t>3*</w:t>
      </w:r>
    </w:p>
    <w:p w:rsidR="00C006E5" w:rsidRPr="00D97AE5" w:rsidRDefault="00C006E5" w:rsidP="00C006E5">
      <w:pPr>
        <w:autoSpaceDE w:val="0"/>
        <w:autoSpaceDN w:val="0"/>
        <w:adjustRightInd w:val="0"/>
        <w:spacing w:after="0" w:line="360" w:lineRule="auto"/>
        <w:ind w:left="270" w:hanging="270"/>
        <w:rPr>
          <w:rFonts w:ascii="Times New Roman" w:hAnsi="Times New Roman" w:cs="Times New Roman"/>
          <w:sz w:val="24"/>
          <w:szCs w:val="24"/>
          <w:lang w:bidi="ta-IN"/>
        </w:rPr>
      </w:pPr>
      <w:r w:rsidRPr="00D97AE5">
        <w:rPr>
          <w:rFonts w:ascii="Times New Roman" w:hAnsi="Times New Roman" w:cs="Times New Roman"/>
          <w:sz w:val="24"/>
          <w:szCs w:val="24"/>
          <w:lang w:bidi="ta-IN"/>
        </w:rPr>
        <w:t>1.  Department of Botany</w:t>
      </w:r>
      <w:r w:rsidR="00F40292" w:rsidRPr="00D97AE5">
        <w:rPr>
          <w:rFonts w:ascii="Times New Roman" w:hAnsi="Times New Roman" w:cs="Times New Roman"/>
          <w:sz w:val="24"/>
          <w:szCs w:val="24"/>
          <w:lang w:bidi="ta-IN"/>
        </w:rPr>
        <w:t>&amp; Biotechnology</w:t>
      </w:r>
      <w:r w:rsidRPr="00D97AE5">
        <w:rPr>
          <w:rFonts w:ascii="Times New Roman" w:hAnsi="Times New Roman" w:cs="Times New Roman"/>
          <w:sz w:val="24"/>
          <w:szCs w:val="24"/>
          <w:lang w:bidi="ta-IN"/>
        </w:rPr>
        <w:t>, Selvamm Arts and Science College</w:t>
      </w:r>
      <w:r w:rsidR="00DB06E8">
        <w:rPr>
          <w:rFonts w:ascii="Times New Roman" w:hAnsi="Times New Roman" w:cs="Times New Roman"/>
          <w:sz w:val="24"/>
          <w:szCs w:val="24"/>
          <w:lang w:bidi="ta-IN"/>
        </w:rPr>
        <w:t xml:space="preserve"> (Autonomous)</w:t>
      </w:r>
      <w:r w:rsidRPr="00D97AE5">
        <w:rPr>
          <w:rFonts w:ascii="Times New Roman" w:hAnsi="Times New Roman" w:cs="Times New Roman"/>
          <w:sz w:val="24"/>
          <w:szCs w:val="24"/>
          <w:lang w:bidi="ta-IN"/>
        </w:rPr>
        <w:t>, Namakkal</w:t>
      </w:r>
      <w:r w:rsidR="00F40292" w:rsidRPr="00D97AE5">
        <w:rPr>
          <w:rFonts w:ascii="Times New Roman" w:hAnsi="Times New Roman" w:cs="Times New Roman"/>
          <w:sz w:val="24"/>
          <w:szCs w:val="24"/>
          <w:lang w:bidi="ta-IN"/>
        </w:rPr>
        <w:t>-637 003</w:t>
      </w:r>
      <w:r w:rsidRPr="00D97AE5">
        <w:rPr>
          <w:rFonts w:ascii="Times New Roman" w:hAnsi="Times New Roman" w:cs="Times New Roman"/>
          <w:sz w:val="24"/>
          <w:szCs w:val="24"/>
          <w:lang w:bidi="ta-IN"/>
        </w:rPr>
        <w:t>, Tamilnadu, India.</w:t>
      </w:r>
    </w:p>
    <w:p w:rsidR="00C006E5" w:rsidRPr="00D97AE5" w:rsidRDefault="00C006E5" w:rsidP="00C006E5">
      <w:pPr>
        <w:autoSpaceDE w:val="0"/>
        <w:autoSpaceDN w:val="0"/>
        <w:adjustRightInd w:val="0"/>
        <w:spacing w:after="0" w:line="360" w:lineRule="auto"/>
        <w:ind w:left="270" w:hanging="270"/>
        <w:rPr>
          <w:rFonts w:ascii="Times New Roman" w:hAnsi="Times New Roman" w:cs="Times New Roman"/>
          <w:sz w:val="24"/>
          <w:szCs w:val="24"/>
          <w:lang w:bidi="ta-IN"/>
        </w:rPr>
      </w:pPr>
      <w:r w:rsidRPr="00D97AE5">
        <w:rPr>
          <w:rFonts w:ascii="Times New Roman" w:hAnsi="Times New Roman" w:cs="Times New Roman"/>
          <w:sz w:val="24"/>
          <w:szCs w:val="24"/>
          <w:lang w:bidi="ta-IN"/>
        </w:rPr>
        <w:t xml:space="preserve">2. Department of Botany, Government Arts and Science College, </w:t>
      </w:r>
      <w:r w:rsidR="00DB06E8">
        <w:rPr>
          <w:rFonts w:ascii="Times New Roman" w:hAnsi="Times New Roman" w:cs="Times New Roman"/>
          <w:sz w:val="24"/>
          <w:szCs w:val="24"/>
          <w:lang w:bidi="ta-IN"/>
        </w:rPr>
        <w:t xml:space="preserve">Vettukadu, </w:t>
      </w:r>
      <w:r w:rsidRPr="00D97AE5">
        <w:rPr>
          <w:rFonts w:ascii="Times New Roman" w:hAnsi="Times New Roman" w:cs="Times New Roman"/>
          <w:sz w:val="24"/>
          <w:szCs w:val="24"/>
          <w:lang w:bidi="ta-IN"/>
        </w:rPr>
        <w:t>Sendamangalam</w:t>
      </w:r>
      <w:r w:rsidR="00F40292" w:rsidRPr="00D97AE5">
        <w:rPr>
          <w:rFonts w:ascii="Times New Roman" w:hAnsi="Times New Roman" w:cs="Times New Roman"/>
          <w:sz w:val="24"/>
          <w:szCs w:val="24"/>
          <w:lang w:bidi="ta-IN"/>
        </w:rPr>
        <w:t>-637 404</w:t>
      </w:r>
      <w:r w:rsidRPr="00D97AE5">
        <w:rPr>
          <w:rFonts w:ascii="Times New Roman" w:hAnsi="Times New Roman" w:cs="Times New Roman"/>
          <w:sz w:val="24"/>
          <w:szCs w:val="24"/>
          <w:lang w:bidi="ta-IN"/>
        </w:rPr>
        <w:t>, Namakkal District, Tamilnadu, India.</w:t>
      </w:r>
    </w:p>
    <w:p w:rsidR="00C006E5" w:rsidRPr="00D97AE5" w:rsidRDefault="00C006E5" w:rsidP="00C006E5">
      <w:pPr>
        <w:autoSpaceDE w:val="0"/>
        <w:autoSpaceDN w:val="0"/>
        <w:adjustRightInd w:val="0"/>
        <w:spacing w:after="0" w:line="360" w:lineRule="auto"/>
        <w:ind w:left="270" w:hanging="270"/>
        <w:rPr>
          <w:rFonts w:ascii="Times New Roman" w:hAnsi="Times New Roman" w:cs="Times New Roman"/>
          <w:sz w:val="24"/>
          <w:szCs w:val="24"/>
          <w:lang w:bidi="ta-IN"/>
        </w:rPr>
      </w:pPr>
      <w:r w:rsidRPr="00D97AE5">
        <w:rPr>
          <w:rFonts w:ascii="Times New Roman" w:hAnsi="Times New Roman" w:cs="Times New Roman"/>
          <w:sz w:val="24"/>
          <w:szCs w:val="24"/>
          <w:lang w:bidi="ta-IN"/>
        </w:rPr>
        <w:t>3. Plant Molecular Biology Laboratory, Department of Botany,Jamal Mohamed College</w:t>
      </w:r>
      <w:r w:rsidR="00DB06E8">
        <w:rPr>
          <w:rFonts w:ascii="Times New Roman" w:hAnsi="Times New Roman" w:cs="Times New Roman"/>
          <w:sz w:val="24"/>
          <w:szCs w:val="24"/>
          <w:lang w:bidi="ta-IN"/>
        </w:rPr>
        <w:t xml:space="preserve"> (Autonomous)</w:t>
      </w:r>
      <w:r w:rsidRPr="00D97AE5">
        <w:rPr>
          <w:rFonts w:ascii="Times New Roman" w:hAnsi="Times New Roman" w:cs="Times New Roman"/>
          <w:sz w:val="24"/>
          <w:szCs w:val="24"/>
          <w:lang w:bidi="ta-IN"/>
        </w:rPr>
        <w:t>, Tiruchirappalli - 620 020, Tamil Nadu, India</w:t>
      </w:r>
    </w:p>
    <w:p w:rsidR="00C006E5" w:rsidRPr="00D97AE5" w:rsidRDefault="00C006E5" w:rsidP="00C006E5">
      <w:pPr>
        <w:autoSpaceDE w:val="0"/>
        <w:autoSpaceDN w:val="0"/>
        <w:adjustRightInd w:val="0"/>
        <w:spacing w:after="0" w:line="240" w:lineRule="auto"/>
        <w:ind w:right="611"/>
        <w:jc w:val="both"/>
        <w:rPr>
          <w:rFonts w:ascii="Times New Roman" w:hAnsi="Times New Roman" w:cs="Times New Roman"/>
          <w:sz w:val="24"/>
          <w:szCs w:val="24"/>
          <w:lang w:bidi="ta-IN"/>
        </w:rPr>
      </w:pPr>
      <w:r w:rsidRPr="00D97AE5">
        <w:rPr>
          <w:rFonts w:ascii="Times New Roman" w:hAnsi="Times New Roman" w:cs="Times New Roman"/>
          <w:sz w:val="24"/>
          <w:szCs w:val="24"/>
          <w:lang w:bidi="ta-IN"/>
        </w:rPr>
        <w:t xml:space="preserve">*Corresponding author at: Plant Molecular Biology Laboratory, Department of Botany,  </w:t>
      </w:r>
    </w:p>
    <w:p w:rsidR="00C006E5" w:rsidRPr="00D97AE5" w:rsidRDefault="00C006E5" w:rsidP="00C006E5">
      <w:pPr>
        <w:autoSpaceDE w:val="0"/>
        <w:autoSpaceDN w:val="0"/>
        <w:adjustRightInd w:val="0"/>
        <w:spacing w:after="0" w:line="240" w:lineRule="auto"/>
        <w:ind w:right="611"/>
        <w:jc w:val="both"/>
        <w:rPr>
          <w:rFonts w:ascii="Times New Roman" w:hAnsi="Times New Roman" w:cs="Times New Roman"/>
          <w:sz w:val="24"/>
          <w:szCs w:val="24"/>
          <w:lang w:bidi="ta-IN"/>
        </w:rPr>
      </w:pPr>
      <w:r w:rsidRPr="00D97AE5">
        <w:rPr>
          <w:rFonts w:ascii="Times New Roman" w:hAnsi="Times New Roman" w:cs="Times New Roman"/>
          <w:sz w:val="24"/>
          <w:szCs w:val="24"/>
          <w:lang w:bidi="ta-IN"/>
        </w:rPr>
        <w:t xml:space="preserve">Jamal Mohamed College, Tiruchirappalli - 620 020, Tamil Nadu, India. Tel.: +91 9443874731.E-mail address: </w:t>
      </w:r>
      <w:hyperlink r:id="rId7" w:history="1">
        <w:r w:rsidRPr="00D97AE5">
          <w:rPr>
            <w:rStyle w:val="Hyperlink"/>
            <w:rFonts w:ascii="Times New Roman" w:hAnsi="Times New Roman" w:cs="Times New Roman"/>
            <w:sz w:val="24"/>
            <w:szCs w:val="24"/>
            <w:lang w:bidi="ta-IN"/>
          </w:rPr>
          <w:t>shajahan.jmc@gmail.com</w:t>
        </w:r>
      </w:hyperlink>
      <w:r w:rsidRPr="00D97AE5">
        <w:rPr>
          <w:rFonts w:ascii="Times New Roman" w:hAnsi="Times New Roman" w:cs="Times New Roman"/>
          <w:sz w:val="24"/>
          <w:szCs w:val="24"/>
          <w:lang w:bidi="ta-IN"/>
        </w:rPr>
        <w:t xml:space="preserve"> (A. Shajahan).</w:t>
      </w:r>
    </w:p>
    <w:p w:rsidR="00F40292" w:rsidRPr="00D97AE5" w:rsidRDefault="00F40292" w:rsidP="00C006E5">
      <w:pPr>
        <w:autoSpaceDE w:val="0"/>
        <w:autoSpaceDN w:val="0"/>
        <w:adjustRightInd w:val="0"/>
        <w:spacing w:after="0" w:line="240" w:lineRule="auto"/>
        <w:ind w:right="611"/>
        <w:jc w:val="both"/>
        <w:rPr>
          <w:rFonts w:ascii="Times New Roman" w:hAnsi="Times New Roman" w:cs="Times New Roman"/>
          <w:sz w:val="24"/>
          <w:szCs w:val="24"/>
          <w:lang w:bidi="ta-IN"/>
        </w:rPr>
      </w:pPr>
    </w:p>
    <w:p w:rsidR="00F40292" w:rsidRPr="00D97AE5" w:rsidRDefault="00F40292" w:rsidP="00C006E5">
      <w:pPr>
        <w:autoSpaceDE w:val="0"/>
        <w:autoSpaceDN w:val="0"/>
        <w:adjustRightInd w:val="0"/>
        <w:spacing w:after="0" w:line="240" w:lineRule="auto"/>
        <w:ind w:right="611"/>
        <w:jc w:val="both"/>
        <w:rPr>
          <w:rFonts w:ascii="Times New Roman" w:hAnsi="Times New Roman" w:cs="Times New Roman"/>
          <w:sz w:val="24"/>
          <w:szCs w:val="24"/>
          <w:lang w:bidi="ta-IN"/>
        </w:rPr>
      </w:pPr>
      <w:r w:rsidRPr="00D97AE5">
        <w:rPr>
          <w:rFonts w:ascii="Times New Roman" w:hAnsi="Times New Roman" w:cs="Times New Roman"/>
          <w:sz w:val="24"/>
          <w:szCs w:val="24"/>
          <w:lang w:bidi="ta-IN"/>
        </w:rPr>
        <w:t xml:space="preserve">Communication E-mail </w:t>
      </w:r>
      <w:r w:rsidR="00C04D2A" w:rsidRPr="00D97AE5">
        <w:rPr>
          <w:rFonts w:ascii="Times New Roman" w:hAnsi="Times New Roman" w:cs="Times New Roman"/>
          <w:sz w:val="24"/>
          <w:szCs w:val="24"/>
          <w:lang w:bidi="ta-IN"/>
        </w:rPr>
        <w:t>-</w:t>
      </w:r>
      <w:r w:rsidRPr="00D97AE5">
        <w:rPr>
          <w:rFonts w:ascii="Times New Roman" w:hAnsi="Times New Roman" w:cs="Times New Roman"/>
          <w:sz w:val="24"/>
          <w:szCs w:val="24"/>
          <w:lang w:bidi="ta-IN"/>
        </w:rPr>
        <w:t xml:space="preserve"> k2varu@gmail.com</w:t>
      </w:r>
    </w:p>
    <w:p w:rsidR="00C006E5" w:rsidRPr="00D97AE5" w:rsidRDefault="00C006E5" w:rsidP="00C006E5">
      <w:pPr>
        <w:autoSpaceDE w:val="0"/>
        <w:autoSpaceDN w:val="0"/>
        <w:adjustRightInd w:val="0"/>
        <w:spacing w:after="0" w:line="360" w:lineRule="auto"/>
        <w:ind w:left="270" w:hanging="270"/>
        <w:rPr>
          <w:rFonts w:ascii="Times New Roman" w:hAnsi="Times New Roman" w:cs="Times New Roman"/>
          <w:sz w:val="24"/>
          <w:szCs w:val="24"/>
          <w:lang w:bidi="ta-IN"/>
        </w:rPr>
      </w:pPr>
    </w:p>
    <w:p w:rsidR="00FD4837" w:rsidRPr="00D97AE5" w:rsidRDefault="00FD4837" w:rsidP="00362780">
      <w:pPr>
        <w:autoSpaceDE w:val="0"/>
        <w:autoSpaceDN w:val="0"/>
        <w:adjustRightInd w:val="0"/>
        <w:spacing w:after="0" w:line="360" w:lineRule="auto"/>
        <w:jc w:val="both"/>
        <w:rPr>
          <w:rFonts w:ascii="Times New Roman" w:hAnsi="Times New Roman" w:cs="Times New Roman"/>
          <w:b/>
          <w:bCs/>
          <w:sz w:val="24"/>
          <w:szCs w:val="24"/>
          <w:lang w:bidi="ta-IN"/>
        </w:rPr>
      </w:pPr>
      <w:r w:rsidRPr="00D97AE5">
        <w:rPr>
          <w:rFonts w:ascii="Times New Roman" w:hAnsi="Times New Roman" w:cs="Times New Roman"/>
          <w:b/>
          <w:bCs/>
          <w:sz w:val="24"/>
          <w:szCs w:val="24"/>
          <w:lang w:bidi="ta-IN"/>
        </w:rPr>
        <w:t>Abstract</w:t>
      </w:r>
    </w:p>
    <w:p w:rsidR="00C532AE" w:rsidRPr="00D97AE5" w:rsidRDefault="00FD4837" w:rsidP="00362780">
      <w:pPr>
        <w:autoSpaceDE w:val="0"/>
        <w:autoSpaceDN w:val="0"/>
        <w:adjustRightInd w:val="0"/>
        <w:spacing w:after="0" w:line="360" w:lineRule="auto"/>
        <w:jc w:val="both"/>
        <w:rPr>
          <w:rFonts w:ascii="Times New Roman" w:hAnsi="Times New Roman" w:cs="Times New Roman"/>
          <w:b/>
          <w:bCs/>
          <w:sz w:val="24"/>
          <w:szCs w:val="24"/>
          <w:lang w:bidi="ta-IN"/>
        </w:rPr>
      </w:pPr>
      <w:r w:rsidRPr="00D97AE5">
        <w:rPr>
          <w:rFonts w:ascii="Times New Roman" w:hAnsi="Times New Roman" w:cs="Times New Roman"/>
          <w:sz w:val="24"/>
          <w:szCs w:val="24"/>
          <w:lang w:bidi="ta-IN"/>
        </w:rPr>
        <w:tab/>
      </w:r>
      <w:r w:rsidR="00257F75" w:rsidRPr="00D97AE5">
        <w:rPr>
          <w:rFonts w:ascii="Times New Roman" w:hAnsi="Times New Roman" w:cs="Times New Roman"/>
          <w:sz w:val="24"/>
          <w:szCs w:val="24"/>
        </w:rPr>
        <w:t xml:space="preserve">An efficient protocol for direct and indirect organogenesis has been developed for the medicinal plant </w:t>
      </w:r>
      <w:r w:rsidR="00257F75" w:rsidRPr="00D97AE5">
        <w:rPr>
          <w:rStyle w:val="Emphasis"/>
          <w:rFonts w:ascii="Times New Roman" w:hAnsi="Times New Roman" w:cs="Times New Roman"/>
          <w:color w:val="252525"/>
          <w:sz w:val="24"/>
          <w:szCs w:val="24"/>
        </w:rPr>
        <w:t>Aervalanata</w:t>
      </w:r>
      <w:r w:rsidR="00257F75" w:rsidRPr="00D97AE5">
        <w:rPr>
          <w:rFonts w:ascii="Times New Roman" w:hAnsi="Times New Roman" w:cs="Times New Roman"/>
          <w:sz w:val="24"/>
          <w:szCs w:val="24"/>
        </w:rPr>
        <w:t xml:space="preserve">(L.). Direct regeneration was achieved from leaf and nodal segments of 20-day-old </w:t>
      </w:r>
      <w:r w:rsidR="00257F75" w:rsidRPr="00D97AE5">
        <w:rPr>
          <w:rStyle w:val="Emphasis"/>
          <w:rFonts w:ascii="Times New Roman" w:hAnsi="Times New Roman" w:cs="Times New Roman"/>
          <w:color w:val="252525"/>
          <w:sz w:val="24"/>
          <w:szCs w:val="24"/>
        </w:rPr>
        <w:t xml:space="preserve">in vitro </w:t>
      </w:r>
      <w:r w:rsidR="00257F75" w:rsidRPr="00D97AE5">
        <w:rPr>
          <w:rFonts w:ascii="Times New Roman" w:hAnsi="Times New Roman" w:cs="Times New Roman"/>
          <w:sz w:val="24"/>
          <w:szCs w:val="24"/>
        </w:rPr>
        <w:t>plantlets raised on Murashige and Skoog (MS) medium containing thiadiazuron (TDZ), 3% sucrose, and 0.8% agar. After 21 days of culture incubation, the maximum number of shoot organogenesis was obtained on medium containing 1.0mg L</w:t>
      </w:r>
      <w:r w:rsidR="00257F75" w:rsidRPr="00D97AE5">
        <w:rPr>
          <w:rFonts w:ascii="Times New Roman" w:hAnsi="Times New Roman" w:cs="Times New Roman"/>
          <w:color w:val="252525"/>
          <w:sz w:val="24"/>
          <w:szCs w:val="24"/>
          <w:vertAlign w:val="superscript"/>
        </w:rPr>
        <w:t>−1</w:t>
      </w:r>
      <w:r w:rsidR="00257F75" w:rsidRPr="00D97AE5">
        <w:rPr>
          <w:rFonts w:ascii="Times New Roman" w:hAnsi="Times New Roman" w:cs="Times New Roman"/>
          <w:sz w:val="24"/>
          <w:szCs w:val="24"/>
        </w:rPr>
        <w:t xml:space="preserve"> TDZ. The shoots were able to produce </w:t>
      </w:r>
      <w:r w:rsidR="00257F75" w:rsidRPr="00D97AE5">
        <w:rPr>
          <w:rStyle w:val="Emphasis"/>
          <w:rFonts w:ascii="Times New Roman" w:hAnsi="Times New Roman" w:cs="Times New Roman"/>
          <w:color w:val="252525"/>
          <w:sz w:val="24"/>
          <w:szCs w:val="24"/>
        </w:rPr>
        <w:t xml:space="preserve">in vitro </w:t>
      </w:r>
      <w:r w:rsidR="00257F75" w:rsidRPr="00D97AE5">
        <w:rPr>
          <w:rFonts w:ascii="Times New Roman" w:hAnsi="Times New Roman" w:cs="Times New Roman"/>
          <w:sz w:val="24"/>
          <w:szCs w:val="24"/>
        </w:rPr>
        <w:t xml:space="preserve">flowers on medium containing TDZ in combination with </w:t>
      </w:r>
      <w:r w:rsidR="00257F75" w:rsidRPr="00D97AE5">
        <w:rPr>
          <w:rFonts w:ascii="Cambria Math" w:hAnsi="Cambria Math" w:cs="Times New Roman"/>
          <w:sz w:val="24"/>
          <w:szCs w:val="24"/>
        </w:rPr>
        <w:t>𝛼</w:t>
      </w:r>
      <w:r w:rsidR="00257F75" w:rsidRPr="00D97AE5">
        <w:rPr>
          <w:rFonts w:ascii="Times New Roman" w:hAnsi="Times New Roman" w:cs="Times New Roman"/>
          <w:sz w:val="24"/>
          <w:szCs w:val="24"/>
        </w:rPr>
        <w:t>-naphthalene acetic acid (NAA). For indirect regeneration, the leaf explants showed better callus induction. Histological observation showed that the epidermal cells of the leaf explants exhibited continuous cell division, which led to the formation of numerous dome-shaped meristematic protrusions that subsequently developed into adventitious shoots. Upon transfer of shootlets to half-strength MS medium containing indole-3-butyric acid (IBA), around 86% of the regenerated shoots formed roots and plantlets. Rooted plants were hardened and successfully established in the soil. The regeneration protocol developed in this study provides an important method of micropropagation for this plant. Furthermore, this protocol may be used for large-scale production of its medicinally active compounds and genetic transformations for further improvement.</w:t>
      </w:r>
    </w:p>
    <w:p w:rsidR="004F3E46" w:rsidRDefault="004F3E46" w:rsidP="00C532AE">
      <w:pPr>
        <w:autoSpaceDE w:val="0"/>
        <w:autoSpaceDN w:val="0"/>
        <w:adjustRightInd w:val="0"/>
        <w:spacing w:after="0" w:line="360" w:lineRule="auto"/>
        <w:jc w:val="both"/>
        <w:rPr>
          <w:rFonts w:ascii="Times New Roman" w:hAnsi="Times New Roman" w:cs="Times New Roman"/>
          <w:b/>
          <w:bCs/>
          <w:sz w:val="24"/>
          <w:szCs w:val="24"/>
          <w:lang w:bidi="ta-IN"/>
        </w:rPr>
      </w:pPr>
    </w:p>
    <w:p w:rsidR="00362780" w:rsidRPr="00D97AE5" w:rsidRDefault="00C532AE" w:rsidP="00C532AE">
      <w:pPr>
        <w:autoSpaceDE w:val="0"/>
        <w:autoSpaceDN w:val="0"/>
        <w:adjustRightInd w:val="0"/>
        <w:spacing w:after="0" w:line="360" w:lineRule="auto"/>
        <w:jc w:val="both"/>
        <w:rPr>
          <w:rFonts w:ascii="Times New Roman" w:hAnsi="Times New Roman" w:cs="Times New Roman"/>
          <w:b/>
          <w:bCs/>
          <w:sz w:val="24"/>
          <w:szCs w:val="24"/>
          <w:lang w:bidi="ta-IN"/>
        </w:rPr>
      </w:pPr>
      <w:r w:rsidRPr="00D97AE5">
        <w:rPr>
          <w:rFonts w:ascii="Times New Roman" w:hAnsi="Times New Roman" w:cs="Times New Roman"/>
          <w:b/>
          <w:bCs/>
          <w:sz w:val="24"/>
          <w:szCs w:val="24"/>
          <w:lang w:bidi="ta-IN"/>
        </w:rPr>
        <w:lastRenderedPageBreak/>
        <w:t>Abbreviations</w:t>
      </w:r>
    </w:p>
    <w:p w:rsidR="00C532AE" w:rsidRPr="00D97AE5" w:rsidRDefault="00C532AE" w:rsidP="00C532AE">
      <w:pPr>
        <w:autoSpaceDE w:val="0"/>
        <w:autoSpaceDN w:val="0"/>
        <w:adjustRightInd w:val="0"/>
        <w:spacing w:after="0" w:line="240" w:lineRule="auto"/>
        <w:rPr>
          <w:rFonts w:ascii="Times New Roman" w:hAnsi="Times New Roman" w:cs="Times New Roman"/>
          <w:sz w:val="24"/>
          <w:szCs w:val="24"/>
          <w:lang w:bidi="ta-IN"/>
        </w:rPr>
      </w:pPr>
      <w:r w:rsidRPr="00D97AE5">
        <w:rPr>
          <w:rFonts w:ascii="Times New Roman" w:hAnsi="Times New Roman" w:cs="Times New Roman"/>
          <w:sz w:val="24"/>
          <w:szCs w:val="24"/>
          <w:lang w:bidi="ta-IN"/>
        </w:rPr>
        <w:t>MS</w:t>
      </w:r>
      <w:r w:rsidRPr="00D97AE5">
        <w:rPr>
          <w:rFonts w:ascii="Times New Roman" w:hAnsi="Times New Roman" w:cs="Times New Roman"/>
          <w:sz w:val="24"/>
          <w:szCs w:val="24"/>
          <w:lang w:bidi="ta-IN"/>
        </w:rPr>
        <w:tab/>
        <w:t>Murashige and Skoog</w:t>
      </w:r>
    </w:p>
    <w:p w:rsidR="00C532AE" w:rsidRPr="00D97AE5" w:rsidRDefault="00C532AE" w:rsidP="00C532AE">
      <w:pPr>
        <w:autoSpaceDE w:val="0"/>
        <w:autoSpaceDN w:val="0"/>
        <w:adjustRightInd w:val="0"/>
        <w:spacing w:after="0" w:line="240" w:lineRule="auto"/>
        <w:rPr>
          <w:rFonts w:ascii="Times New Roman" w:hAnsi="Times New Roman" w:cs="Times New Roman"/>
          <w:sz w:val="24"/>
          <w:szCs w:val="24"/>
          <w:lang w:bidi="ta-IN"/>
        </w:rPr>
      </w:pPr>
      <w:r w:rsidRPr="00D97AE5">
        <w:rPr>
          <w:rFonts w:ascii="Times New Roman" w:hAnsi="Times New Roman" w:cs="Times New Roman"/>
          <w:sz w:val="24"/>
          <w:szCs w:val="24"/>
          <w:lang w:bidi="ta-IN"/>
        </w:rPr>
        <w:t>TDZ</w:t>
      </w:r>
      <w:r w:rsidRPr="00D97AE5">
        <w:rPr>
          <w:rFonts w:ascii="Times New Roman" w:hAnsi="Times New Roman" w:cs="Times New Roman"/>
          <w:sz w:val="24"/>
          <w:szCs w:val="24"/>
          <w:lang w:bidi="ta-IN"/>
        </w:rPr>
        <w:tab/>
        <w:t>Thidiazuron</w:t>
      </w:r>
    </w:p>
    <w:p w:rsidR="00C532AE" w:rsidRPr="00D97AE5" w:rsidRDefault="00C532AE" w:rsidP="00C532AE">
      <w:pPr>
        <w:autoSpaceDE w:val="0"/>
        <w:autoSpaceDN w:val="0"/>
        <w:adjustRightInd w:val="0"/>
        <w:spacing w:after="0" w:line="240" w:lineRule="auto"/>
        <w:rPr>
          <w:rFonts w:ascii="Times New Roman" w:hAnsi="Times New Roman" w:cs="Times New Roman"/>
          <w:sz w:val="24"/>
          <w:szCs w:val="24"/>
          <w:lang w:bidi="ta-IN"/>
        </w:rPr>
      </w:pPr>
      <w:r w:rsidRPr="00D97AE5">
        <w:rPr>
          <w:rFonts w:ascii="Times New Roman" w:hAnsi="Times New Roman" w:cs="Times New Roman"/>
          <w:sz w:val="24"/>
          <w:szCs w:val="24"/>
          <w:lang w:bidi="ta-IN"/>
        </w:rPr>
        <w:t>BAP</w:t>
      </w:r>
      <w:r w:rsidRPr="00D97AE5">
        <w:rPr>
          <w:rFonts w:ascii="Times New Roman" w:hAnsi="Times New Roman" w:cs="Times New Roman"/>
          <w:sz w:val="24"/>
          <w:szCs w:val="24"/>
          <w:lang w:bidi="ta-IN"/>
        </w:rPr>
        <w:tab/>
        <w:t>Benzylamino purine</w:t>
      </w:r>
    </w:p>
    <w:p w:rsidR="00C532AE" w:rsidRPr="00D97AE5" w:rsidRDefault="00C532AE" w:rsidP="00C532AE">
      <w:pPr>
        <w:autoSpaceDE w:val="0"/>
        <w:autoSpaceDN w:val="0"/>
        <w:adjustRightInd w:val="0"/>
        <w:spacing w:after="0" w:line="240" w:lineRule="auto"/>
        <w:rPr>
          <w:rFonts w:ascii="Times New Roman" w:hAnsi="Times New Roman" w:cs="Times New Roman"/>
          <w:sz w:val="24"/>
          <w:szCs w:val="24"/>
          <w:lang w:bidi="ta-IN"/>
        </w:rPr>
      </w:pPr>
      <w:r w:rsidRPr="00D97AE5">
        <w:rPr>
          <w:rFonts w:ascii="Times New Roman" w:hAnsi="Times New Roman" w:cs="Times New Roman"/>
          <w:sz w:val="24"/>
          <w:szCs w:val="24"/>
          <w:lang w:bidi="ta-IN"/>
        </w:rPr>
        <w:t>NAA</w:t>
      </w:r>
      <w:r w:rsidRPr="00D97AE5">
        <w:rPr>
          <w:rFonts w:ascii="Times New Roman" w:hAnsi="Times New Roman" w:cs="Times New Roman"/>
          <w:sz w:val="24"/>
          <w:szCs w:val="24"/>
          <w:lang w:bidi="ta-IN"/>
        </w:rPr>
        <w:tab/>
      </w:r>
      <w:r w:rsidRPr="00D97AE5">
        <w:rPr>
          <w:rFonts w:ascii="Cambria Math" w:eastAsia="MinionMath-Regular" w:hAnsi="Cambria Math" w:cs="Times New Roman"/>
          <w:sz w:val="24"/>
          <w:szCs w:val="24"/>
          <w:lang w:bidi="ta-IN"/>
        </w:rPr>
        <w:t>𝛼</w:t>
      </w:r>
      <w:r w:rsidRPr="00D97AE5">
        <w:rPr>
          <w:rFonts w:ascii="Times New Roman" w:hAnsi="Times New Roman" w:cs="Times New Roman"/>
          <w:sz w:val="24"/>
          <w:szCs w:val="24"/>
          <w:lang w:bidi="ta-IN"/>
        </w:rPr>
        <w:t>-Naphthalene acetic acid</w:t>
      </w:r>
    </w:p>
    <w:p w:rsidR="00C532AE" w:rsidRPr="00D97AE5" w:rsidRDefault="00C532AE" w:rsidP="00C532AE">
      <w:pPr>
        <w:autoSpaceDE w:val="0"/>
        <w:autoSpaceDN w:val="0"/>
        <w:adjustRightInd w:val="0"/>
        <w:spacing w:after="0" w:line="240" w:lineRule="auto"/>
        <w:rPr>
          <w:rFonts w:ascii="Times New Roman" w:hAnsi="Times New Roman" w:cs="Times New Roman"/>
          <w:sz w:val="24"/>
          <w:szCs w:val="24"/>
          <w:lang w:bidi="ta-IN"/>
        </w:rPr>
      </w:pPr>
      <w:r w:rsidRPr="00D97AE5">
        <w:rPr>
          <w:rFonts w:ascii="Times New Roman" w:hAnsi="Times New Roman" w:cs="Times New Roman"/>
          <w:sz w:val="24"/>
          <w:szCs w:val="24"/>
          <w:lang w:bidi="ta-IN"/>
        </w:rPr>
        <w:t>IBA</w:t>
      </w:r>
      <w:r w:rsidRPr="00D97AE5">
        <w:rPr>
          <w:rFonts w:ascii="Times New Roman" w:hAnsi="Times New Roman" w:cs="Times New Roman"/>
          <w:sz w:val="24"/>
          <w:szCs w:val="24"/>
          <w:lang w:bidi="ta-IN"/>
        </w:rPr>
        <w:tab/>
        <w:t>Indole-3-butyric acid</w:t>
      </w:r>
    </w:p>
    <w:p w:rsidR="00BB4E5F" w:rsidRPr="00D97AE5" w:rsidRDefault="00C532AE" w:rsidP="00C532AE">
      <w:pPr>
        <w:autoSpaceDE w:val="0"/>
        <w:autoSpaceDN w:val="0"/>
        <w:adjustRightInd w:val="0"/>
        <w:spacing w:after="0" w:line="240" w:lineRule="auto"/>
        <w:rPr>
          <w:rFonts w:ascii="Times New Roman" w:hAnsi="Times New Roman" w:cs="Times New Roman"/>
          <w:sz w:val="24"/>
          <w:szCs w:val="24"/>
          <w:lang w:bidi="ta-IN"/>
        </w:rPr>
      </w:pPr>
      <w:r w:rsidRPr="00D97AE5">
        <w:rPr>
          <w:rFonts w:ascii="Times New Roman" w:hAnsi="Times New Roman" w:cs="Times New Roman"/>
          <w:sz w:val="24"/>
          <w:szCs w:val="24"/>
          <w:lang w:bidi="ta-IN"/>
        </w:rPr>
        <w:t>IAA</w:t>
      </w:r>
      <w:r w:rsidRPr="00D97AE5">
        <w:rPr>
          <w:rFonts w:ascii="Times New Roman" w:hAnsi="Times New Roman" w:cs="Times New Roman"/>
          <w:sz w:val="24"/>
          <w:szCs w:val="24"/>
          <w:lang w:bidi="ta-IN"/>
        </w:rPr>
        <w:tab/>
        <w:t>Indole-3-acetic acid.</w:t>
      </w:r>
    </w:p>
    <w:p w:rsidR="00C532AE" w:rsidRPr="00D97AE5" w:rsidRDefault="00C532AE" w:rsidP="00C532AE">
      <w:pPr>
        <w:autoSpaceDE w:val="0"/>
        <w:autoSpaceDN w:val="0"/>
        <w:adjustRightInd w:val="0"/>
        <w:spacing w:after="0" w:line="240" w:lineRule="auto"/>
        <w:rPr>
          <w:rFonts w:ascii="Times New Roman" w:hAnsi="Times New Roman" w:cs="Times New Roman"/>
          <w:sz w:val="24"/>
          <w:szCs w:val="24"/>
          <w:lang w:bidi="ta-IN"/>
        </w:rPr>
      </w:pPr>
      <w:r w:rsidRPr="00D97AE5">
        <w:rPr>
          <w:rFonts w:ascii="Times New Roman" w:hAnsi="Times New Roman" w:cs="Times New Roman"/>
          <w:sz w:val="24"/>
          <w:szCs w:val="24"/>
          <w:lang w:bidi="ta-IN"/>
        </w:rPr>
        <w:t>2,4D</w:t>
      </w:r>
      <w:r w:rsidRPr="00D97AE5">
        <w:rPr>
          <w:rFonts w:ascii="Times New Roman" w:hAnsi="Times New Roman" w:cs="Times New Roman"/>
          <w:sz w:val="24"/>
          <w:szCs w:val="24"/>
          <w:lang w:bidi="ta-IN"/>
        </w:rPr>
        <w:tab/>
        <w:t>2, 4-Dichlorophenoxyacetic acid</w:t>
      </w:r>
    </w:p>
    <w:p w:rsidR="00C532AE" w:rsidRPr="00D97AE5" w:rsidRDefault="00C532AE" w:rsidP="00C532AE">
      <w:pPr>
        <w:autoSpaceDE w:val="0"/>
        <w:autoSpaceDN w:val="0"/>
        <w:adjustRightInd w:val="0"/>
        <w:spacing w:after="0" w:line="240" w:lineRule="auto"/>
        <w:rPr>
          <w:rFonts w:ascii="Times New Roman" w:hAnsi="Times New Roman" w:cs="Times New Roman"/>
          <w:sz w:val="24"/>
          <w:szCs w:val="24"/>
          <w:lang w:bidi="ta-IN"/>
        </w:rPr>
      </w:pPr>
      <w:r w:rsidRPr="00D97AE5">
        <w:rPr>
          <w:rFonts w:ascii="Times New Roman" w:hAnsi="Times New Roman" w:cs="Times New Roman"/>
          <w:sz w:val="24"/>
          <w:szCs w:val="24"/>
          <w:lang w:bidi="ta-IN"/>
        </w:rPr>
        <w:t>BA</w:t>
      </w:r>
      <w:r w:rsidRPr="00D97AE5">
        <w:rPr>
          <w:rFonts w:ascii="Times New Roman" w:hAnsi="Times New Roman" w:cs="Times New Roman"/>
          <w:sz w:val="24"/>
          <w:szCs w:val="24"/>
          <w:lang w:bidi="ta-IN"/>
        </w:rPr>
        <w:tab/>
        <w:t>Benzyladenine</w:t>
      </w:r>
    </w:p>
    <w:p w:rsidR="00C532AE" w:rsidRPr="00D97AE5" w:rsidRDefault="00C532AE" w:rsidP="00C532AE">
      <w:pPr>
        <w:autoSpaceDE w:val="0"/>
        <w:autoSpaceDN w:val="0"/>
        <w:adjustRightInd w:val="0"/>
        <w:spacing w:after="0" w:line="240" w:lineRule="auto"/>
        <w:rPr>
          <w:rFonts w:ascii="Times New Roman" w:hAnsi="Times New Roman" w:cs="Times New Roman"/>
          <w:sz w:val="24"/>
          <w:szCs w:val="24"/>
          <w:lang w:bidi="ta-IN"/>
        </w:rPr>
      </w:pPr>
      <w:r w:rsidRPr="00D97AE5">
        <w:rPr>
          <w:rFonts w:ascii="Times New Roman" w:hAnsi="Times New Roman" w:cs="Times New Roman"/>
          <w:sz w:val="24"/>
          <w:szCs w:val="24"/>
          <w:lang w:bidi="ta-IN"/>
        </w:rPr>
        <w:t xml:space="preserve">KIN </w:t>
      </w:r>
      <w:r w:rsidRPr="00D97AE5">
        <w:rPr>
          <w:rFonts w:ascii="Times New Roman" w:hAnsi="Times New Roman" w:cs="Times New Roman"/>
          <w:sz w:val="24"/>
          <w:szCs w:val="24"/>
          <w:lang w:bidi="ta-IN"/>
        </w:rPr>
        <w:tab/>
        <w:t>Kinetin</w:t>
      </w:r>
    </w:p>
    <w:p w:rsidR="00C532AE" w:rsidRPr="00D97AE5" w:rsidRDefault="00C532AE" w:rsidP="00C532AE">
      <w:pPr>
        <w:autoSpaceDE w:val="0"/>
        <w:autoSpaceDN w:val="0"/>
        <w:adjustRightInd w:val="0"/>
        <w:spacing w:after="0" w:line="240" w:lineRule="auto"/>
        <w:rPr>
          <w:rFonts w:ascii="Times New Roman" w:hAnsi="Times New Roman" w:cs="Times New Roman"/>
          <w:sz w:val="24"/>
          <w:szCs w:val="24"/>
          <w:lang w:bidi="ta-IN"/>
        </w:rPr>
      </w:pPr>
      <w:r w:rsidRPr="00D97AE5">
        <w:rPr>
          <w:rFonts w:ascii="Times New Roman" w:hAnsi="Times New Roman" w:cs="Times New Roman"/>
          <w:sz w:val="24"/>
          <w:szCs w:val="24"/>
          <w:lang w:bidi="ta-IN"/>
        </w:rPr>
        <w:t xml:space="preserve">MS </w:t>
      </w:r>
      <w:r w:rsidRPr="00D97AE5">
        <w:rPr>
          <w:rFonts w:ascii="Times New Roman" w:hAnsi="Times New Roman" w:cs="Times New Roman"/>
          <w:sz w:val="24"/>
          <w:szCs w:val="24"/>
          <w:lang w:bidi="ta-IN"/>
        </w:rPr>
        <w:tab/>
        <w:t>Murashige and Skoog</w:t>
      </w:r>
    </w:p>
    <w:p w:rsidR="00C532AE" w:rsidRPr="00D97AE5" w:rsidRDefault="00C532AE" w:rsidP="00C532AE">
      <w:pPr>
        <w:autoSpaceDE w:val="0"/>
        <w:autoSpaceDN w:val="0"/>
        <w:adjustRightInd w:val="0"/>
        <w:spacing w:after="0" w:line="240" w:lineRule="auto"/>
        <w:rPr>
          <w:rFonts w:ascii="Times New Roman" w:hAnsi="Times New Roman" w:cs="Times New Roman"/>
          <w:sz w:val="24"/>
          <w:szCs w:val="24"/>
          <w:lang w:bidi="ta-IN"/>
        </w:rPr>
      </w:pPr>
    </w:p>
    <w:p w:rsidR="00C532AE" w:rsidRPr="00D97AE5" w:rsidRDefault="00F13DDA" w:rsidP="00AC10E2">
      <w:pPr>
        <w:autoSpaceDE w:val="0"/>
        <w:autoSpaceDN w:val="0"/>
        <w:adjustRightInd w:val="0"/>
        <w:spacing w:after="0" w:line="360" w:lineRule="auto"/>
        <w:jc w:val="both"/>
        <w:rPr>
          <w:rFonts w:ascii="Times New Roman" w:hAnsi="Times New Roman" w:cs="Times New Roman"/>
          <w:b/>
          <w:bCs/>
          <w:sz w:val="24"/>
          <w:szCs w:val="24"/>
          <w:lang w:bidi="ta-IN"/>
        </w:rPr>
      </w:pPr>
      <w:r w:rsidRPr="00D97AE5">
        <w:rPr>
          <w:rFonts w:ascii="Times New Roman" w:hAnsi="Times New Roman" w:cs="Times New Roman"/>
          <w:b/>
          <w:bCs/>
          <w:sz w:val="24"/>
          <w:szCs w:val="24"/>
          <w:lang w:bidi="ta-IN"/>
        </w:rPr>
        <w:t xml:space="preserve">1. </w:t>
      </w:r>
      <w:r w:rsidR="00C532AE" w:rsidRPr="00D97AE5">
        <w:rPr>
          <w:rFonts w:ascii="Times New Roman" w:hAnsi="Times New Roman" w:cs="Times New Roman"/>
          <w:b/>
          <w:bCs/>
          <w:sz w:val="24"/>
          <w:szCs w:val="24"/>
          <w:lang w:bidi="ta-IN"/>
        </w:rPr>
        <w:t>Introduction</w:t>
      </w:r>
    </w:p>
    <w:p w:rsidR="007D0C2D" w:rsidRPr="00D97AE5" w:rsidRDefault="00AC10E2" w:rsidP="00AC10E2">
      <w:pPr>
        <w:autoSpaceDE w:val="0"/>
        <w:autoSpaceDN w:val="0"/>
        <w:adjustRightInd w:val="0"/>
        <w:spacing w:after="0" w:line="360" w:lineRule="auto"/>
        <w:jc w:val="both"/>
        <w:rPr>
          <w:rFonts w:ascii="Times New Roman" w:hAnsi="Times New Roman" w:cs="Times New Roman"/>
          <w:sz w:val="24"/>
          <w:szCs w:val="24"/>
          <w:lang w:bidi="ta-IN"/>
        </w:rPr>
      </w:pPr>
      <w:r w:rsidRPr="00D97AE5">
        <w:rPr>
          <w:rFonts w:ascii="Times New Roman" w:hAnsi="Times New Roman" w:cs="Times New Roman"/>
          <w:color w:val="131413"/>
          <w:sz w:val="24"/>
          <w:szCs w:val="24"/>
          <w:lang w:bidi="ta-IN"/>
        </w:rPr>
        <w:tab/>
      </w:r>
      <w:r w:rsidR="00CD4200" w:rsidRPr="00D97AE5">
        <w:rPr>
          <w:rFonts w:ascii="Times New Roman" w:hAnsi="Times New Roman" w:cs="Times New Roman"/>
          <w:sz w:val="24"/>
          <w:szCs w:val="24"/>
        </w:rPr>
        <w:t xml:space="preserve">Medicinal plants are natural resources yielding valuable herbal products that are often used in the treatment of various ailments [1]. </w:t>
      </w:r>
      <w:r w:rsidR="00CD4200" w:rsidRPr="00D97AE5">
        <w:rPr>
          <w:rStyle w:val="Emphasis"/>
          <w:rFonts w:ascii="Times New Roman" w:hAnsi="Times New Roman" w:cs="Times New Roman"/>
          <w:color w:val="252525"/>
          <w:sz w:val="24"/>
          <w:szCs w:val="24"/>
        </w:rPr>
        <w:t>Aervalanata</w:t>
      </w:r>
      <w:r w:rsidR="00CD4200" w:rsidRPr="00D97AE5">
        <w:rPr>
          <w:rFonts w:ascii="Times New Roman" w:hAnsi="Times New Roman" w:cs="Times New Roman"/>
          <w:sz w:val="24"/>
          <w:szCs w:val="24"/>
        </w:rPr>
        <w:t xml:space="preserve">(L.) a medicinal herb belonging to the family Amaranthaceae, is commonly called </w:t>
      </w:r>
      <w:r w:rsidR="00CD4200" w:rsidRPr="00D97AE5">
        <w:rPr>
          <w:rStyle w:val="Emphasis"/>
          <w:rFonts w:ascii="Times New Roman" w:hAnsi="Times New Roman" w:cs="Times New Roman"/>
          <w:color w:val="252525"/>
          <w:sz w:val="24"/>
          <w:szCs w:val="24"/>
        </w:rPr>
        <w:t>Polpala</w:t>
      </w:r>
      <w:r w:rsidR="00CD4200" w:rsidRPr="00D97AE5">
        <w:rPr>
          <w:rFonts w:ascii="Times New Roman" w:hAnsi="Times New Roman" w:cs="Times New Roman"/>
          <w:sz w:val="24"/>
          <w:szCs w:val="24"/>
        </w:rPr>
        <w:t xml:space="preserve">. It is endowed with various chemical compounds such as flavonoids, alkaloids, steroids, polysaccharides, tannins, phenolic compounds, and saponins [2, 3], which have contributed to its diverse uses in folklore medicine. Leaf extract of </w:t>
      </w:r>
      <w:r w:rsidR="00CD4200" w:rsidRPr="00D97AE5">
        <w:rPr>
          <w:rStyle w:val="Emphasis"/>
          <w:rFonts w:ascii="Times New Roman" w:hAnsi="Times New Roman" w:cs="Times New Roman"/>
          <w:color w:val="252525"/>
          <w:sz w:val="24"/>
          <w:szCs w:val="24"/>
        </w:rPr>
        <w:t>A. lanata</w:t>
      </w:r>
      <w:r w:rsidR="00CD4200" w:rsidRPr="00D97AE5">
        <w:rPr>
          <w:rFonts w:ascii="Times New Roman" w:hAnsi="Times New Roman" w:cs="Times New Roman"/>
          <w:sz w:val="24"/>
          <w:szCs w:val="24"/>
        </w:rPr>
        <w:t xml:space="preserve">is very effective in curing the urinary risk factors associated with calcium oxalate urolithiasis [4]. Urolithiasis, the formation of urinary stones, is one of the oldest known diseases. Archaeological findings give profound evidence that humans have suffered from kidney and bladder stones for centuries; even examinations of Egyptian mummies have revealed kidney and bladder stones. Now a days, various research is done on this plant, like the </w:t>
      </w:r>
      <w:r w:rsidR="00CD4200" w:rsidRPr="00D97AE5">
        <w:rPr>
          <w:rStyle w:val="Emphasis"/>
          <w:rFonts w:ascii="Times New Roman" w:hAnsi="Times New Roman" w:cs="Times New Roman"/>
          <w:color w:val="252525"/>
          <w:sz w:val="24"/>
          <w:szCs w:val="24"/>
        </w:rPr>
        <w:t>ex vitro</w:t>
      </w:r>
      <w:r w:rsidR="00CD4200" w:rsidRPr="00D97AE5">
        <w:rPr>
          <w:rFonts w:ascii="Times New Roman" w:hAnsi="Times New Roman" w:cs="Times New Roman"/>
          <w:sz w:val="24"/>
          <w:szCs w:val="24"/>
        </w:rPr>
        <w:t xml:space="preserve"> rooting system [5], the antifungal efficacy of various plant parts [6], genetic fedility [7], the hairy root system [8], and the liquid culture system [9].</w:t>
      </w:r>
    </w:p>
    <w:p w:rsidR="007D0C2D" w:rsidRPr="00D97AE5" w:rsidRDefault="00F13DDA" w:rsidP="00AC10E2">
      <w:pPr>
        <w:autoSpaceDE w:val="0"/>
        <w:autoSpaceDN w:val="0"/>
        <w:adjustRightInd w:val="0"/>
        <w:spacing w:after="0" w:line="360" w:lineRule="auto"/>
        <w:jc w:val="both"/>
        <w:rPr>
          <w:rFonts w:ascii="Times New Roman" w:hAnsi="Times New Roman" w:cs="Times New Roman"/>
          <w:b/>
          <w:bCs/>
          <w:sz w:val="24"/>
          <w:szCs w:val="24"/>
          <w:lang w:bidi="ta-IN"/>
        </w:rPr>
      </w:pPr>
      <w:r w:rsidRPr="003C4E44">
        <w:rPr>
          <w:rFonts w:ascii="Times New Roman" w:hAnsi="Times New Roman" w:cs="Times New Roman"/>
          <w:b/>
          <w:bCs/>
          <w:i/>
          <w:iCs/>
          <w:sz w:val="24"/>
          <w:szCs w:val="24"/>
          <w:lang w:bidi="ta-IN"/>
        </w:rPr>
        <w:t xml:space="preserve">1.1. </w:t>
      </w:r>
      <w:r w:rsidR="007D0C2D" w:rsidRPr="003C4E44">
        <w:rPr>
          <w:rFonts w:ascii="Times New Roman" w:hAnsi="Times New Roman" w:cs="Times New Roman"/>
          <w:b/>
          <w:bCs/>
          <w:i/>
          <w:iCs/>
          <w:sz w:val="24"/>
          <w:szCs w:val="24"/>
          <w:lang w:bidi="ta-IN"/>
        </w:rPr>
        <w:t>Uses of</w:t>
      </w:r>
      <w:r w:rsidR="007D0C2D" w:rsidRPr="00D97AE5">
        <w:rPr>
          <w:rFonts w:ascii="Times New Roman" w:hAnsi="Times New Roman" w:cs="Times New Roman"/>
          <w:b/>
          <w:bCs/>
          <w:i/>
          <w:iCs/>
          <w:sz w:val="24"/>
          <w:szCs w:val="24"/>
          <w:lang w:bidi="ta-IN"/>
        </w:rPr>
        <w:t>A. lanata</w:t>
      </w:r>
    </w:p>
    <w:p w:rsidR="00AC10E2" w:rsidRPr="00D97AE5" w:rsidRDefault="00AC10E2" w:rsidP="00AC10E2">
      <w:pPr>
        <w:autoSpaceDE w:val="0"/>
        <w:autoSpaceDN w:val="0"/>
        <w:adjustRightInd w:val="0"/>
        <w:spacing w:after="0" w:line="360" w:lineRule="auto"/>
        <w:jc w:val="both"/>
        <w:rPr>
          <w:rFonts w:ascii="Times New Roman" w:hAnsi="Times New Roman" w:cs="Times New Roman"/>
          <w:sz w:val="24"/>
          <w:szCs w:val="24"/>
          <w:lang w:bidi="ta-IN"/>
        </w:rPr>
      </w:pPr>
      <w:r w:rsidRPr="00D97AE5">
        <w:rPr>
          <w:rFonts w:ascii="Times New Roman" w:hAnsi="Times New Roman" w:cs="Times New Roman"/>
          <w:sz w:val="24"/>
          <w:szCs w:val="24"/>
          <w:lang w:bidi="ta-IN"/>
        </w:rPr>
        <w:tab/>
      </w:r>
      <w:r w:rsidR="00CD4200" w:rsidRPr="00D97AE5">
        <w:rPr>
          <w:rFonts w:ascii="Times New Roman" w:hAnsi="Times New Roman" w:cs="Times New Roman"/>
          <w:sz w:val="24"/>
          <w:szCs w:val="24"/>
        </w:rPr>
        <w:t xml:space="preserve">The plant is reported for a number of pharmacological activities, namely, anthelminthic, demulcent, anti-inflammatory, diuretic, expectorant, hepatoprotective and nephroprotective, antidiabetic, antihyperglycemic, antimicrobial, cytotoxic, hypoglycemic, antihyperlipidemic, antiparasitic, and anthelminthic activities [10]. The bioactive compounds responsible for the above pharmacological activities are </w:t>
      </w:r>
      <w:r w:rsidR="00CD4200" w:rsidRPr="00D97AE5">
        <w:rPr>
          <w:rFonts w:ascii="Cambria Math" w:hAnsi="Cambria Math" w:cs="Times New Roman"/>
          <w:sz w:val="24"/>
          <w:szCs w:val="24"/>
        </w:rPr>
        <w:t>𝛽</w:t>
      </w:r>
      <w:r w:rsidR="00CD4200" w:rsidRPr="00D97AE5">
        <w:rPr>
          <w:rFonts w:ascii="Times New Roman" w:hAnsi="Times New Roman" w:cs="Times New Roman"/>
          <w:sz w:val="24"/>
          <w:szCs w:val="24"/>
        </w:rPr>
        <w:t xml:space="preserve">-carboline, </w:t>
      </w:r>
      <w:r w:rsidR="00CD4200" w:rsidRPr="00D97AE5">
        <w:rPr>
          <w:rFonts w:ascii="Cambria Math" w:hAnsi="Cambria Math" w:cs="Times New Roman"/>
          <w:sz w:val="24"/>
          <w:szCs w:val="24"/>
        </w:rPr>
        <w:t>𝛽</w:t>
      </w:r>
      <w:r w:rsidR="00CD4200" w:rsidRPr="00D97AE5">
        <w:rPr>
          <w:rFonts w:ascii="Times New Roman" w:hAnsi="Times New Roman" w:cs="Times New Roman"/>
          <w:sz w:val="24"/>
          <w:szCs w:val="24"/>
        </w:rPr>
        <w:t>-sitosterol, palmitic acid, alpha-amyrin, aervin, methyalervine, and anaervoside</w:t>
      </w:r>
      <w:r w:rsidR="00F06059" w:rsidRPr="00D97AE5">
        <w:rPr>
          <w:rFonts w:ascii="Times New Roman" w:hAnsi="Times New Roman" w:cs="Times New Roman"/>
          <w:sz w:val="24"/>
          <w:szCs w:val="24"/>
          <w:lang w:bidi="ta-IN"/>
        </w:rPr>
        <w:t>[11, 12].</w:t>
      </w:r>
    </w:p>
    <w:p w:rsidR="00C138F6" w:rsidRPr="00D97AE5" w:rsidRDefault="00C138F6" w:rsidP="00AC10E2">
      <w:pPr>
        <w:autoSpaceDE w:val="0"/>
        <w:autoSpaceDN w:val="0"/>
        <w:adjustRightInd w:val="0"/>
        <w:spacing w:after="0" w:line="360" w:lineRule="auto"/>
        <w:jc w:val="both"/>
        <w:rPr>
          <w:rFonts w:ascii="Times New Roman" w:hAnsi="Times New Roman" w:cs="Times New Roman"/>
          <w:b/>
          <w:bCs/>
          <w:sz w:val="24"/>
          <w:szCs w:val="24"/>
          <w:lang w:bidi="ta-IN"/>
        </w:rPr>
      </w:pPr>
    </w:p>
    <w:p w:rsidR="00F06059" w:rsidRPr="00D97AE5" w:rsidRDefault="00F06059" w:rsidP="00AC10E2">
      <w:pPr>
        <w:autoSpaceDE w:val="0"/>
        <w:autoSpaceDN w:val="0"/>
        <w:adjustRightInd w:val="0"/>
        <w:spacing w:after="0" w:line="360" w:lineRule="auto"/>
        <w:jc w:val="both"/>
        <w:rPr>
          <w:rFonts w:ascii="Times New Roman" w:hAnsi="Times New Roman" w:cs="Times New Roman"/>
          <w:b/>
          <w:bCs/>
          <w:sz w:val="24"/>
          <w:szCs w:val="24"/>
          <w:lang w:bidi="ta-IN"/>
        </w:rPr>
      </w:pPr>
    </w:p>
    <w:p w:rsidR="00E170E3" w:rsidRPr="00D97AE5" w:rsidRDefault="00E170E3" w:rsidP="00AC10E2">
      <w:pPr>
        <w:autoSpaceDE w:val="0"/>
        <w:autoSpaceDN w:val="0"/>
        <w:adjustRightInd w:val="0"/>
        <w:spacing w:after="0" w:line="360" w:lineRule="auto"/>
        <w:jc w:val="both"/>
        <w:rPr>
          <w:rFonts w:ascii="Times New Roman" w:hAnsi="Times New Roman" w:cs="Times New Roman"/>
          <w:b/>
          <w:bCs/>
          <w:sz w:val="24"/>
          <w:szCs w:val="24"/>
          <w:lang w:bidi="ta-IN"/>
        </w:rPr>
      </w:pPr>
    </w:p>
    <w:p w:rsidR="00AC10E2" w:rsidRPr="003C4E44" w:rsidRDefault="00F13DDA" w:rsidP="00AC10E2">
      <w:pPr>
        <w:autoSpaceDE w:val="0"/>
        <w:autoSpaceDN w:val="0"/>
        <w:adjustRightInd w:val="0"/>
        <w:spacing w:after="0" w:line="360" w:lineRule="auto"/>
        <w:jc w:val="both"/>
        <w:rPr>
          <w:rFonts w:ascii="Times New Roman" w:hAnsi="Times New Roman" w:cs="Times New Roman"/>
          <w:b/>
          <w:bCs/>
          <w:i/>
          <w:iCs/>
          <w:sz w:val="24"/>
          <w:szCs w:val="24"/>
          <w:lang w:bidi="ta-IN"/>
        </w:rPr>
      </w:pPr>
      <w:r w:rsidRPr="003C4E44">
        <w:rPr>
          <w:rFonts w:ascii="Times New Roman" w:hAnsi="Times New Roman" w:cs="Times New Roman"/>
          <w:b/>
          <w:bCs/>
          <w:i/>
          <w:iCs/>
          <w:sz w:val="24"/>
          <w:szCs w:val="24"/>
          <w:lang w:bidi="ta-IN"/>
        </w:rPr>
        <w:lastRenderedPageBreak/>
        <w:t xml:space="preserve">1.2. </w:t>
      </w:r>
      <w:r w:rsidR="00AC10E2" w:rsidRPr="003C4E44">
        <w:rPr>
          <w:rFonts w:ascii="Times New Roman" w:hAnsi="Times New Roman" w:cs="Times New Roman"/>
          <w:b/>
          <w:bCs/>
          <w:i/>
          <w:iCs/>
          <w:sz w:val="24"/>
          <w:szCs w:val="24"/>
          <w:lang w:bidi="ta-IN"/>
        </w:rPr>
        <w:t>Propagation</w:t>
      </w:r>
    </w:p>
    <w:p w:rsidR="00C532AE" w:rsidRPr="00D97AE5" w:rsidRDefault="00AC10E2" w:rsidP="00AC10E2">
      <w:pPr>
        <w:autoSpaceDE w:val="0"/>
        <w:autoSpaceDN w:val="0"/>
        <w:adjustRightInd w:val="0"/>
        <w:spacing w:after="0" w:line="360" w:lineRule="auto"/>
        <w:jc w:val="both"/>
        <w:rPr>
          <w:rFonts w:ascii="Times New Roman" w:hAnsi="Times New Roman" w:cs="Times New Roman"/>
          <w:sz w:val="24"/>
          <w:szCs w:val="24"/>
          <w:lang w:bidi="ta-IN"/>
        </w:rPr>
      </w:pPr>
      <w:r w:rsidRPr="00D97AE5">
        <w:rPr>
          <w:rFonts w:ascii="Times New Roman" w:hAnsi="Times New Roman" w:cs="Times New Roman"/>
          <w:sz w:val="24"/>
          <w:szCs w:val="24"/>
          <w:lang w:bidi="ta-IN"/>
        </w:rPr>
        <w:tab/>
      </w:r>
      <w:r w:rsidR="00256D4A" w:rsidRPr="00D97AE5">
        <w:rPr>
          <w:rFonts w:ascii="Times New Roman" w:hAnsi="Times New Roman" w:cs="Times New Roman"/>
          <w:sz w:val="24"/>
          <w:szCs w:val="24"/>
        </w:rPr>
        <w:t xml:space="preserve">The requirement for this medicinal herb is currently met by the natural population. However, extensive utilization of this plant poses a potential threat to its existence [13]. Further, seed dormancy and seasonal availability prompted the evaluation of alternative approaches to generate the required propagation for </w:t>
      </w:r>
      <w:r w:rsidR="00256D4A" w:rsidRPr="00D97AE5">
        <w:rPr>
          <w:rStyle w:val="Emphasis"/>
          <w:rFonts w:ascii="Times New Roman" w:hAnsi="Times New Roman" w:cs="Times New Roman"/>
          <w:color w:val="252525"/>
          <w:sz w:val="24"/>
          <w:szCs w:val="24"/>
        </w:rPr>
        <w:t xml:space="preserve">in vitro </w:t>
      </w:r>
      <w:r w:rsidR="00256D4A" w:rsidRPr="00D97AE5">
        <w:rPr>
          <w:rFonts w:ascii="Times New Roman" w:hAnsi="Times New Roman" w:cs="Times New Roman"/>
          <w:sz w:val="24"/>
          <w:szCs w:val="24"/>
        </w:rPr>
        <w:t xml:space="preserve">studies, genetic transformation, and commercial production of </w:t>
      </w:r>
      <w:r w:rsidR="00256D4A" w:rsidRPr="00D97AE5">
        <w:rPr>
          <w:rStyle w:val="Emphasis"/>
          <w:rFonts w:ascii="Times New Roman" w:hAnsi="Times New Roman" w:cs="Times New Roman"/>
          <w:color w:val="252525"/>
          <w:sz w:val="24"/>
          <w:szCs w:val="24"/>
        </w:rPr>
        <w:t xml:space="preserve">A. lanata. In vitro </w:t>
      </w:r>
      <w:r w:rsidR="00256D4A" w:rsidRPr="00D97AE5">
        <w:rPr>
          <w:rFonts w:ascii="Times New Roman" w:hAnsi="Times New Roman" w:cs="Times New Roman"/>
          <w:sz w:val="24"/>
          <w:szCs w:val="24"/>
        </w:rPr>
        <w:t xml:space="preserve">regeneration provides an alternative means for large-scale multiplication. Plants have been successfully regenerated through micropropagation [14]. There are few reports on </w:t>
      </w:r>
      <w:r w:rsidR="00256D4A" w:rsidRPr="00D97AE5">
        <w:rPr>
          <w:rStyle w:val="Emphasis"/>
          <w:rFonts w:ascii="Times New Roman" w:hAnsi="Times New Roman" w:cs="Times New Roman"/>
          <w:color w:val="252525"/>
          <w:sz w:val="24"/>
          <w:szCs w:val="24"/>
        </w:rPr>
        <w:t xml:space="preserve">in vitro </w:t>
      </w:r>
      <w:r w:rsidR="00256D4A" w:rsidRPr="00D97AE5">
        <w:rPr>
          <w:rFonts w:ascii="Times New Roman" w:hAnsi="Times New Roman" w:cs="Times New Roman"/>
          <w:sz w:val="24"/>
          <w:szCs w:val="24"/>
        </w:rPr>
        <w:t xml:space="preserve">regeneration of </w:t>
      </w:r>
      <w:r w:rsidR="00256D4A" w:rsidRPr="00D97AE5">
        <w:rPr>
          <w:rStyle w:val="Emphasis"/>
          <w:rFonts w:ascii="Times New Roman" w:hAnsi="Times New Roman" w:cs="Times New Roman"/>
          <w:color w:val="252525"/>
          <w:sz w:val="24"/>
          <w:szCs w:val="24"/>
        </w:rPr>
        <w:t>A. lanata</w:t>
      </w:r>
      <w:r w:rsidR="00256D4A" w:rsidRPr="00D97AE5">
        <w:rPr>
          <w:rFonts w:ascii="Times New Roman" w:hAnsi="Times New Roman" w:cs="Times New Roman"/>
          <w:sz w:val="24"/>
          <w:szCs w:val="24"/>
        </w:rPr>
        <w:t xml:space="preserve">, which is also restricted to adventitious plantlet formation from shoot tips and nodal segments [13]. Direct shoot organogenesis from leaf segments represents a promising tool for mass propagation as well as genetic transformation. Therefore, in this study, an attempt has been made to develop an efficient direct and indirect regeneration system using leaf segments for </w:t>
      </w:r>
      <w:r w:rsidR="00256D4A" w:rsidRPr="00D97AE5">
        <w:rPr>
          <w:rStyle w:val="Emphasis"/>
          <w:rFonts w:ascii="Times New Roman" w:hAnsi="Times New Roman" w:cs="Times New Roman"/>
          <w:color w:val="252525"/>
          <w:sz w:val="24"/>
          <w:szCs w:val="24"/>
        </w:rPr>
        <w:t>A. lanata.</w:t>
      </w:r>
      <w:r w:rsidR="00DC45E0" w:rsidRPr="00D97AE5">
        <w:rPr>
          <w:rFonts w:ascii="Times New Roman" w:hAnsi="Times New Roman" w:cs="Times New Roman"/>
          <w:sz w:val="24"/>
          <w:szCs w:val="24"/>
          <w:lang w:bidi="ta-IN"/>
        </w:rPr>
        <w:t>(Fig.1)</w:t>
      </w:r>
      <w:r w:rsidR="00C532AE" w:rsidRPr="00D97AE5">
        <w:rPr>
          <w:rFonts w:ascii="Times New Roman" w:hAnsi="Times New Roman" w:cs="Times New Roman"/>
          <w:sz w:val="24"/>
          <w:szCs w:val="24"/>
          <w:lang w:bidi="ta-IN"/>
        </w:rPr>
        <w:t>.</w:t>
      </w:r>
    </w:p>
    <w:p w:rsidR="00DC45E0" w:rsidRPr="00D97AE5" w:rsidRDefault="008A77C9" w:rsidP="00DC45E0">
      <w:pPr>
        <w:autoSpaceDE w:val="0"/>
        <w:autoSpaceDN w:val="0"/>
        <w:adjustRightInd w:val="0"/>
        <w:spacing w:after="0" w:line="360" w:lineRule="auto"/>
        <w:jc w:val="center"/>
        <w:rPr>
          <w:rFonts w:ascii="Times New Roman" w:hAnsi="Times New Roman" w:cs="Times New Roman"/>
          <w:sz w:val="24"/>
          <w:szCs w:val="24"/>
          <w:lang w:bidi="ta-IN"/>
        </w:rPr>
      </w:pPr>
      <w:r w:rsidRPr="00D97AE5">
        <w:rPr>
          <w:rFonts w:ascii="Times New Roman" w:hAnsi="Times New Roman" w:cs="Times New Roman"/>
          <w:noProof/>
          <w:sz w:val="24"/>
          <w:szCs w:val="24"/>
        </w:rPr>
        <w:drawing>
          <wp:inline distT="0" distB="0" distL="0" distR="0">
            <wp:extent cx="5943600" cy="3744987"/>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943600" cy="3744987"/>
                    </a:xfrm>
                    <a:prstGeom prst="rect">
                      <a:avLst/>
                    </a:prstGeom>
                    <a:noFill/>
                    <a:ln w="9525">
                      <a:noFill/>
                      <a:miter lim="800000"/>
                      <a:headEnd/>
                      <a:tailEnd/>
                    </a:ln>
                  </pic:spPr>
                </pic:pic>
              </a:graphicData>
            </a:graphic>
          </wp:inline>
        </w:drawing>
      </w:r>
    </w:p>
    <w:p w:rsidR="00DC45E0" w:rsidRPr="00D97AE5" w:rsidRDefault="00DC45E0" w:rsidP="00DC45E0">
      <w:pPr>
        <w:autoSpaceDE w:val="0"/>
        <w:autoSpaceDN w:val="0"/>
        <w:adjustRightInd w:val="0"/>
        <w:spacing w:after="0" w:line="360" w:lineRule="auto"/>
        <w:jc w:val="center"/>
        <w:rPr>
          <w:rFonts w:ascii="Times New Roman" w:hAnsi="Times New Roman" w:cs="Times New Roman"/>
          <w:b/>
          <w:bCs/>
          <w:sz w:val="24"/>
          <w:szCs w:val="24"/>
          <w:lang w:bidi="ta-IN"/>
        </w:rPr>
      </w:pPr>
      <w:r w:rsidRPr="00D97AE5">
        <w:rPr>
          <w:rFonts w:ascii="Times New Roman" w:hAnsi="Times New Roman" w:cs="Times New Roman"/>
          <w:b/>
          <w:bCs/>
          <w:sz w:val="24"/>
          <w:szCs w:val="24"/>
          <w:lang w:bidi="ta-IN"/>
        </w:rPr>
        <w:t xml:space="preserve">Fig.1: Graphical representation of </w:t>
      </w:r>
      <w:r w:rsidRPr="00D97AE5">
        <w:rPr>
          <w:rFonts w:ascii="Times New Roman" w:hAnsi="Times New Roman" w:cs="Times New Roman"/>
          <w:b/>
          <w:bCs/>
          <w:i/>
          <w:iCs/>
          <w:sz w:val="24"/>
          <w:szCs w:val="24"/>
          <w:lang w:bidi="ta-IN"/>
        </w:rPr>
        <w:t>A. lanata.</w:t>
      </w:r>
    </w:p>
    <w:p w:rsidR="00DC45E0" w:rsidRPr="00D97AE5" w:rsidRDefault="00DC45E0" w:rsidP="00F13DDA">
      <w:pPr>
        <w:autoSpaceDE w:val="0"/>
        <w:autoSpaceDN w:val="0"/>
        <w:adjustRightInd w:val="0"/>
        <w:spacing w:after="0" w:line="360" w:lineRule="auto"/>
        <w:jc w:val="both"/>
        <w:rPr>
          <w:rFonts w:ascii="Times New Roman" w:hAnsi="Times New Roman" w:cs="Times New Roman"/>
          <w:b/>
          <w:bCs/>
          <w:sz w:val="24"/>
          <w:szCs w:val="24"/>
          <w:lang w:bidi="ta-IN"/>
        </w:rPr>
      </w:pPr>
    </w:p>
    <w:p w:rsidR="00F06059" w:rsidRPr="00D97AE5" w:rsidRDefault="00F06059" w:rsidP="00F13DDA">
      <w:pPr>
        <w:autoSpaceDE w:val="0"/>
        <w:autoSpaceDN w:val="0"/>
        <w:adjustRightInd w:val="0"/>
        <w:spacing w:after="0" w:line="360" w:lineRule="auto"/>
        <w:jc w:val="both"/>
        <w:rPr>
          <w:rFonts w:ascii="Times New Roman" w:hAnsi="Times New Roman" w:cs="Times New Roman"/>
          <w:b/>
          <w:bCs/>
          <w:sz w:val="24"/>
          <w:szCs w:val="24"/>
          <w:lang w:bidi="ta-IN"/>
        </w:rPr>
      </w:pPr>
    </w:p>
    <w:p w:rsidR="004F3E46" w:rsidRDefault="004F3E46" w:rsidP="00F13DDA">
      <w:pPr>
        <w:autoSpaceDE w:val="0"/>
        <w:autoSpaceDN w:val="0"/>
        <w:adjustRightInd w:val="0"/>
        <w:spacing w:after="0" w:line="360" w:lineRule="auto"/>
        <w:jc w:val="both"/>
        <w:rPr>
          <w:rFonts w:ascii="Times New Roman" w:hAnsi="Times New Roman" w:cs="Times New Roman"/>
          <w:b/>
          <w:bCs/>
          <w:sz w:val="24"/>
          <w:szCs w:val="24"/>
          <w:lang w:bidi="ta-IN"/>
        </w:rPr>
      </w:pPr>
    </w:p>
    <w:p w:rsidR="004F3E46" w:rsidRDefault="004F3E46" w:rsidP="00F13DDA">
      <w:pPr>
        <w:autoSpaceDE w:val="0"/>
        <w:autoSpaceDN w:val="0"/>
        <w:adjustRightInd w:val="0"/>
        <w:spacing w:after="0" w:line="360" w:lineRule="auto"/>
        <w:jc w:val="both"/>
        <w:rPr>
          <w:rFonts w:ascii="Times New Roman" w:hAnsi="Times New Roman" w:cs="Times New Roman"/>
          <w:b/>
          <w:bCs/>
          <w:sz w:val="24"/>
          <w:szCs w:val="24"/>
          <w:lang w:bidi="ta-IN"/>
        </w:rPr>
      </w:pPr>
    </w:p>
    <w:p w:rsidR="00F13DDA" w:rsidRPr="00D97AE5" w:rsidRDefault="00F13DDA" w:rsidP="00F13DDA">
      <w:pPr>
        <w:autoSpaceDE w:val="0"/>
        <w:autoSpaceDN w:val="0"/>
        <w:adjustRightInd w:val="0"/>
        <w:spacing w:after="0" w:line="360" w:lineRule="auto"/>
        <w:jc w:val="both"/>
        <w:rPr>
          <w:rFonts w:ascii="Times New Roman" w:hAnsi="Times New Roman" w:cs="Times New Roman"/>
          <w:b/>
          <w:bCs/>
          <w:sz w:val="24"/>
          <w:szCs w:val="24"/>
          <w:lang w:bidi="ta-IN"/>
        </w:rPr>
      </w:pPr>
      <w:r w:rsidRPr="00D97AE5">
        <w:rPr>
          <w:rFonts w:ascii="Times New Roman" w:hAnsi="Times New Roman" w:cs="Times New Roman"/>
          <w:b/>
          <w:bCs/>
          <w:sz w:val="24"/>
          <w:szCs w:val="24"/>
          <w:lang w:bidi="ta-IN"/>
        </w:rPr>
        <w:lastRenderedPageBreak/>
        <w:t>2. Direct organogenesis</w:t>
      </w:r>
    </w:p>
    <w:p w:rsidR="00F13DDA" w:rsidRPr="00D97AE5" w:rsidRDefault="00F13DDA" w:rsidP="00F13DDA">
      <w:pPr>
        <w:autoSpaceDE w:val="0"/>
        <w:autoSpaceDN w:val="0"/>
        <w:adjustRightInd w:val="0"/>
        <w:spacing w:after="0" w:line="360" w:lineRule="auto"/>
        <w:jc w:val="both"/>
        <w:rPr>
          <w:rFonts w:ascii="Times New Roman" w:hAnsi="Times New Roman" w:cs="Times New Roman"/>
          <w:b/>
          <w:bCs/>
          <w:i/>
          <w:iCs/>
          <w:sz w:val="24"/>
          <w:szCs w:val="24"/>
          <w:lang w:bidi="ta-IN"/>
        </w:rPr>
      </w:pPr>
      <w:r w:rsidRPr="00D97AE5">
        <w:rPr>
          <w:rFonts w:ascii="Times New Roman" w:hAnsi="Times New Roman" w:cs="Times New Roman"/>
          <w:b/>
          <w:bCs/>
          <w:i/>
          <w:iCs/>
          <w:sz w:val="24"/>
          <w:szCs w:val="24"/>
          <w:lang w:bidi="ta-IN"/>
        </w:rPr>
        <w:t>2.1. Establishment of aseptic mother plants</w:t>
      </w:r>
    </w:p>
    <w:p w:rsidR="00256D4A" w:rsidRPr="00D97AE5" w:rsidRDefault="00F13DDA" w:rsidP="00F13DDA">
      <w:pPr>
        <w:autoSpaceDE w:val="0"/>
        <w:autoSpaceDN w:val="0"/>
        <w:adjustRightInd w:val="0"/>
        <w:spacing w:after="0" w:line="360" w:lineRule="auto"/>
        <w:jc w:val="both"/>
        <w:rPr>
          <w:rFonts w:ascii="Times New Roman" w:hAnsi="Times New Roman" w:cs="Times New Roman"/>
          <w:sz w:val="24"/>
          <w:szCs w:val="24"/>
        </w:rPr>
      </w:pPr>
      <w:r w:rsidRPr="00D97AE5">
        <w:rPr>
          <w:rFonts w:ascii="Times New Roman" w:hAnsi="Times New Roman" w:cs="Times New Roman"/>
          <w:sz w:val="24"/>
          <w:szCs w:val="24"/>
          <w:lang w:bidi="ta-IN"/>
        </w:rPr>
        <w:tab/>
      </w:r>
      <w:r w:rsidR="00256D4A" w:rsidRPr="00D97AE5">
        <w:rPr>
          <w:rFonts w:ascii="Times New Roman" w:hAnsi="Times New Roman" w:cs="Times New Roman"/>
          <w:sz w:val="24"/>
          <w:szCs w:val="24"/>
        </w:rPr>
        <w:t xml:space="preserve">Seeds of </w:t>
      </w:r>
      <w:r w:rsidR="00256D4A" w:rsidRPr="00D97AE5">
        <w:rPr>
          <w:rStyle w:val="Emphasis"/>
          <w:rFonts w:ascii="Times New Roman" w:hAnsi="Times New Roman" w:cs="Times New Roman"/>
          <w:color w:val="252525"/>
          <w:sz w:val="24"/>
          <w:szCs w:val="24"/>
        </w:rPr>
        <w:t>A. lanata</w:t>
      </w:r>
      <w:r w:rsidR="00256D4A" w:rsidRPr="00D97AE5">
        <w:rPr>
          <w:rFonts w:ascii="Times New Roman" w:hAnsi="Times New Roman" w:cs="Times New Roman"/>
          <w:sz w:val="24"/>
          <w:szCs w:val="24"/>
        </w:rPr>
        <w:t xml:space="preserve">were collected from basins of the Cauvery River in January 2012, and the plants were raised in the medicinal plant garden of Jamal Mohamed College, Tiruchirappalli, India. Nodal segments from </w:t>
      </w:r>
      <w:r w:rsidR="00256D4A" w:rsidRPr="00D97AE5">
        <w:rPr>
          <w:rStyle w:val="Emphasis"/>
          <w:rFonts w:ascii="Times New Roman" w:hAnsi="Times New Roman" w:cs="Times New Roman"/>
          <w:color w:val="252525"/>
          <w:sz w:val="24"/>
          <w:szCs w:val="24"/>
        </w:rPr>
        <w:t xml:space="preserve">ex vitro </w:t>
      </w:r>
      <w:r w:rsidR="00256D4A" w:rsidRPr="00D97AE5">
        <w:rPr>
          <w:rFonts w:ascii="Times New Roman" w:hAnsi="Times New Roman" w:cs="Times New Roman"/>
          <w:sz w:val="24"/>
          <w:szCs w:val="24"/>
        </w:rPr>
        <w:t>mother plants were used as initial explants. They were washed in running tap water for 10 minutes, soaked in 5% (v/v) teepol for 2 minutes, surface sterilized with 0.2% mercuric chloride for 10 minutes, and rinsed three times with sterile distilled water. After that, they blotted using sterilized Whatman filter paper and allowed it to dry naturally. Then they were cut into small pieces of explants (0.5 cm in size) and inoculated on MS basal media supplemented with 1.0mg L</w:t>
      </w:r>
      <w:r w:rsidR="00256D4A" w:rsidRPr="00D97AE5">
        <w:rPr>
          <w:rFonts w:ascii="Times New Roman" w:hAnsi="Times New Roman" w:cs="Times New Roman"/>
          <w:color w:val="252525"/>
          <w:sz w:val="24"/>
          <w:szCs w:val="24"/>
          <w:vertAlign w:val="superscript"/>
        </w:rPr>
        <w:t>−1</w:t>
      </w:r>
      <w:r w:rsidR="00256D4A" w:rsidRPr="00D97AE5">
        <w:rPr>
          <w:rFonts w:ascii="Times New Roman" w:hAnsi="Times New Roman" w:cs="Times New Roman"/>
          <w:sz w:val="24"/>
          <w:szCs w:val="24"/>
        </w:rPr>
        <w:t xml:space="preserve"> 6-benzylaminopurine and 0.5mg L</w:t>
      </w:r>
      <w:r w:rsidR="00256D4A" w:rsidRPr="00D97AE5">
        <w:rPr>
          <w:rFonts w:ascii="Times New Roman" w:hAnsi="Times New Roman" w:cs="Times New Roman"/>
          <w:color w:val="252525"/>
          <w:sz w:val="24"/>
          <w:szCs w:val="24"/>
          <w:vertAlign w:val="superscript"/>
        </w:rPr>
        <w:t>−1</w:t>
      </w:r>
      <w:r w:rsidR="00256D4A" w:rsidRPr="00D97AE5">
        <w:rPr>
          <w:rFonts w:ascii="Times New Roman" w:hAnsi="Times New Roman" w:cs="Times New Roman"/>
          <w:sz w:val="24"/>
          <w:szCs w:val="24"/>
        </w:rPr>
        <w:t xml:space="preserve"> NAA. The polarity of the shoots was maintained during inoculation.</w:t>
      </w:r>
    </w:p>
    <w:p w:rsidR="00F13DDA" w:rsidRPr="00D97AE5" w:rsidRDefault="00D2365A" w:rsidP="00F13DDA">
      <w:pPr>
        <w:autoSpaceDE w:val="0"/>
        <w:autoSpaceDN w:val="0"/>
        <w:adjustRightInd w:val="0"/>
        <w:spacing w:after="0" w:line="360" w:lineRule="auto"/>
        <w:jc w:val="both"/>
        <w:rPr>
          <w:rFonts w:ascii="Times New Roman" w:hAnsi="Times New Roman" w:cs="Times New Roman"/>
          <w:i/>
          <w:iCs/>
          <w:sz w:val="24"/>
          <w:szCs w:val="24"/>
          <w:lang w:bidi="ta-IN"/>
        </w:rPr>
      </w:pPr>
      <w:r w:rsidRPr="00D97AE5">
        <w:rPr>
          <w:rFonts w:ascii="Times New Roman" w:hAnsi="Times New Roman" w:cs="Times New Roman"/>
          <w:b/>
          <w:bCs/>
          <w:i/>
          <w:iCs/>
          <w:sz w:val="24"/>
          <w:szCs w:val="24"/>
          <w:lang w:bidi="ta-IN"/>
        </w:rPr>
        <w:t>2.2. Culture c</w:t>
      </w:r>
      <w:r w:rsidR="00F13DDA" w:rsidRPr="00D97AE5">
        <w:rPr>
          <w:rFonts w:ascii="Times New Roman" w:hAnsi="Times New Roman" w:cs="Times New Roman"/>
          <w:b/>
          <w:bCs/>
          <w:i/>
          <w:iCs/>
          <w:sz w:val="24"/>
          <w:szCs w:val="24"/>
          <w:lang w:bidi="ta-IN"/>
        </w:rPr>
        <w:t>ondition</w:t>
      </w:r>
    </w:p>
    <w:p w:rsidR="00DE7A46" w:rsidRPr="00D97AE5" w:rsidRDefault="00DE7A46" w:rsidP="00F13DDA">
      <w:pPr>
        <w:autoSpaceDE w:val="0"/>
        <w:autoSpaceDN w:val="0"/>
        <w:adjustRightInd w:val="0"/>
        <w:spacing w:after="0" w:line="360" w:lineRule="auto"/>
        <w:jc w:val="both"/>
        <w:rPr>
          <w:rFonts w:ascii="Times New Roman" w:hAnsi="Times New Roman" w:cs="Times New Roman"/>
          <w:sz w:val="24"/>
          <w:szCs w:val="24"/>
          <w:lang w:bidi="ta-IN"/>
        </w:rPr>
      </w:pPr>
      <w:r w:rsidRPr="00D97AE5">
        <w:rPr>
          <w:rFonts w:ascii="Times New Roman" w:hAnsi="Times New Roman" w:cs="Times New Roman"/>
          <w:sz w:val="24"/>
          <w:szCs w:val="24"/>
        </w:rPr>
        <w:tab/>
        <w:t>The pH of the media was adjusted to 5.7 ± 0.1 before autoclaving at 121°C and 104 kPa for 15 min. All experiments were performed with semi-solid media gelled with 0.8% agar powder (Himedia, Mumbai, India). Cultures were maintained at 25 ± 2 °C, a 16-hour photoperiod under 40 molm</w:t>
      </w:r>
      <w:r w:rsidRPr="00D97AE5">
        <w:rPr>
          <w:rFonts w:ascii="Times New Roman" w:hAnsi="Times New Roman" w:cs="Times New Roman"/>
          <w:color w:val="252525"/>
          <w:sz w:val="24"/>
          <w:szCs w:val="24"/>
          <w:vertAlign w:val="superscript"/>
        </w:rPr>
        <w:t>−12</w:t>
      </w:r>
      <w:r w:rsidRPr="00D97AE5">
        <w:rPr>
          <w:rFonts w:ascii="Times New Roman" w:hAnsi="Times New Roman" w:cs="Times New Roman"/>
          <w:sz w:val="24"/>
          <w:szCs w:val="24"/>
        </w:rPr>
        <w:t> s</w:t>
      </w:r>
      <w:r w:rsidRPr="00D97AE5">
        <w:rPr>
          <w:rFonts w:ascii="Times New Roman" w:hAnsi="Times New Roman" w:cs="Times New Roman"/>
          <w:color w:val="252525"/>
          <w:sz w:val="24"/>
          <w:szCs w:val="24"/>
          <w:vertAlign w:val="superscript"/>
        </w:rPr>
        <w:t>−1</w:t>
      </w:r>
      <w:r w:rsidRPr="00D97AE5">
        <w:rPr>
          <w:rFonts w:ascii="Times New Roman" w:hAnsi="Times New Roman" w:cs="Times New Roman"/>
          <w:sz w:val="24"/>
          <w:szCs w:val="24"/>
        </w:rPr>
        <w:t xml:space="preserve"> light intensity provided by white fluorescent tubes, and a relative humidity of 55–65%.</w:t>
      </w:r>
      <w:r w:rsidR="002114F9" w:rsidRPr="00D97AE5">
        <w:rPr>
          <w:rFonts w:ascii="Times New Roman" w:hAnsi="Times New Roman" w:cs="Times New Roman"/>
          <w:sz w:val="24"/>
          <w:szCs w:val="24"/>
          <w:lang w:bidi="ta-IN"/>
        </w:rPr>
        <w:tab/>
      </w:r>
    </w:p>
    <w:p w:rsidR="00F13DDA" w:rsidRPr="00D97AE5" w:rsidRDefault="00F13DDA" w:rsidP="00F13DDA">
      <w:pPr>
        <w:autoSpaceDE w:val="0"/>
        <w:autoSpaceDN w:val="0"/>
        <w:adjustRightInd w:val="0"/>
        <w:spacing w:after="0" w:line="360" w:lineRule="auto"/>
        <w:jc w:val="both"/>
        <w:rPr>
          <w:rFonts w:ascii="Times New Roman" w:hAnsi="Times New Roman" w:cs="Times New Roman"/>
          <w:sz w:val="24"/>
          <w:szCs w:val="24"/>
          <w:lang w:bidi="ta-IN"/>
        </w:rPr>
      </w:pPr>
      <w:r w:rsidRPr="00D97AE5">
        <w:rPr>
          <w:rFonts w:ascii="Times New Roman" w:hAnsi="Times New Roman" w:cs="Times New Roman"/>
          <w:b/>
          <w:bCs/>
          <w:i/>
          <w:iCs/>
          <w:sz w:val="24"/>
          <w:szCs w:val="24"/>
          <w:lang w:bidi="ta-IN"/>
        </w:rPr>
        <w:t>2.3. Influence of TDZ</w:t>
      </w:r>
      <w:r w:rsidR="002114F9" w:rsidRPr="00D97AE5">
        <w:rPr>
          <w:rFonts w:ascii="Times New Roman" w:hAnsi="Times New Roman" w:cs="Times New Roman"/>
          <w:sz w:val="24"/>
          <w:szCs w:val="24"/>
          <w:lang w:bidi="ta-IN"/>
        </w:rPr>
        <w:tab/>
      </w:r>
    </w:p>
    <w:p w:rsidR="00A6071C" w:rsidRPr="00D97AE5" w:rsidRDefault="00DE7A46" w:rsidP="00A6071C">
      <w:pPr>
        <w:autoSpaceDE w:val="0"/>
        <w:autoSpaceDN w:val="0"/>
        <w:adjustRightInd w:val="0"/>
        <w:spacing w:after="0" w:line="360" w:lineRule="auto"/>
        <w:jc w:val="both"/>
        <w:rPr>
          <w:rFonts w:ascii="Times New Roman" w:hAnsi="Times New Roman" w:cs="Times New Roman"/>
          <w:sz w:val="24"/>
          <w:szCs w:val="24"/>
          <w:lang w:bidi="ta-IN"/>
        </w:rPr>
      </w:pPr>
      <w:r w:rsidRPr="00D97AE5">
        <w:rPr>
          <w:rFonts w:ascii="Times New Roman" w:hAnsi="Times New Roman" w:cs="Times New Roman"/>
          <w:sz w:val="24"/>
          <w:szCs w:val="24"/>
        </w:rPr>
        <w:tab/>
        <w:t>The effect of TDZ, including concentration and duration of treatment, on shoot development was initially investigated. Leaf explants were cultured on MS basal medium alone or containing various concentrations of TDZ for the induction of shoot regeneration. Leaf explants cultured in all TDZ concentrations except those in basal medium enlarged considerably and turned green within 14 days of culture (Figs. 2A and B). All the explants in the basal medium turned brown and died within two weeks of culture. Sporadic shoot formation was observed when the basal medium was enriched with TDZ (Fig. 2C). After 28 days, more adventitious shoots were observed on leaf explants cultured on media containing 1.0 mg L</w:t>
      </w:r>
      <w:r w:rsidRPr="00D97AE5">
        <w:rPr>
          <w:rFonts w:ascii="Times New Roman" w:hAnsi="Times New Roman" w:cs="Times New Roman"/>
          <w:color w:val="252525"/>
          <w:sz w:val="24"/>
          <w:szCs w:val="24"/>
          <w:vertAlign w:val="superscript"/>
        </w:rPr>
        <w:t>−1</w:t>
      </w:r>
      <w:r w:rsidRPr="00D97AE5">
        <w:rPr>
          <w:rFonts w:ascii="Times New Roman" w:hAnsi="Times New Roman" w:cs="Times New Roman"/>
          <w:sz w:val="24"/>
          <w:szCs w:val="24"/>
        </w:rPr>
        <w:t xml:space="preserve"> TDZ compared to the other TDZ concentrations, with an average of 23.6 ± 0.16 shoots per leaf explant and a frequency of shoot regeneration of 90%. Increasing the concentration of TDZ above 1.0 mg L</w:t>
      </w:r>
      <w:r w:rsidRPr="00D97AE5">
        <w:rPr>
          <w:rFonts w:ascii="Times New Roman" w:hAnsi="Times New Roman" w:cs="Times New Roman"/>
          <w:color w:val="252525"/>
          <w:sz w:val="24"/>
          <w:szCs w:val="24"/>
          <w:vertAlign w:val="superscript"/>
        </w:rPr>
        <w:t>−1</w:t>
      </w:r>
      <w:r w:rsidRPr="00D97AE5">
        <w:rPr>
          <w:rFonts w:ascii="Times New Roman" w:hAnsi="Times New Roman" w:cs="Times New Roman"/>
          <w:sz w:val="24"/>
          <w:szCs w:val="24"/>
        </w:rPr>
        <w:t xml:space="preserve"> resulted in a marked reduction in shoot formation in leaf explants. In the present study, low concentrations (0.25–1.0mg L</w:t>
      </w:r>
      <w:r w:rsidRPr="00D97AE5">
        <w:rPr>
          <w:rFonts w:ascii="Times New Roman" w:hAnsi="Times New Roman" w:cs="Times New Roman"/>
          <w:color w:val="252525"/>
          <w:sz w:val="24"/>
          <w:szCs w:val="24"/>
          <w:vertAlign w:val="superscript"/>
        </w:rPr>
        <w:t>−1</w:t>
      </w:r>
      <w:r w:rsidRPr="00D97AE5">
        <w:rPr>
          <w:rFonts w:ascii="Times New Roman" w:hAnsi="Times New Roman" w:cs="Times New Roman"/>
          <w:sz w:val="24"/>
          <w:szCs w:val="24"/>
        </w:rPr>
        <w:t xml:space="preserve">) of TDZ had a significant effect on the percentage of shoot bud regeneration from leaf segments, and higher concentrations exhibited an </w:t>
      </w:r>
      <w:r w:rsidRPr="00D97AE5">
        <w:rPr>
          <w:rFonts w:ascii="Times New Roman" w:hAnsi="Times New Roman" w:cs="Times New Roman"/>
          <w:sz w:val="24"/>
          <w:szCs w:val="24"/>
        </w:rPr>
        <w:lastRenderedPageBreak/>
        <w:t xml:space="preserve">inhibitory effect (Table 1). Similar results were also reported in other plants, including </w:t>
      </w:r>
      <w:r w:rsidRPr="00D97AE5">
        <w:rPr>
          <w:rStyle w:val="Emphasis"/>
          <w:rFonts w:ascii="Times New Roman" w:hAnsi="Times New Roman" w:cs="Times New Roman"/>
          <w:color w:val="252525"/>
          <w:sz w:val="24"/>
          <w:szCs w:val="24"/>
        </w:rPr>
        <w:t>Saussureainvolucrata</w:t>
      </w:r>
      <w:r w:rsidRPr="00D97AE5">
        <w:rPr>
          <w:rFonts w:ascii="Times New Roman" w:hAnsi="Times New Roman" w:cs="Times New Roman"/>
          <w:sz w:val="24"/>
          <w:szCs w:val="24"/>
        </w:rPr>
        <w:t xml:space="preserve">[15] and </w:t>
      </w:r>
      <w:r w:rsidRPr="00D97AE5">
        <w:rPr>
          <w:rStyle w:val="Emphasis"/>
          <w:rFonts w:ascii="Times New Roman" w:hAnsi="Times New Roman" w:cs="Times New Roman"/>
          <w:color w:val="252525"/>
          <w:sz w:val="24"/>
          <w:szCs w:val="24"/>
        </w:rPr>
        <w:t>Solanumaculeatissimum</w:t>
      </w:r>
      <w:r w:rsidR="00F06059" w:rsidRPr="00D97AE5">
        <w:rPr>
          <w:rFonts w:ascii="Times New Roman" w:hAnsi="Times New Roman" w:cs="Times New Roman"/>
          <w:sz w:val="24"/>
          <w:szCs w:val="24"/>
          <w:lang w:bidi="ta-IN"/>
        </w:rPr>
        <w:t>[16]</w:t>
      </w:r>
      <w:r w:rsidR="00A6071C" w:rsidRPr="00D97AE5">
        <w:rPr>
          <w:rFonts w:ascii="Times New Roman" w:hAnsi="Times New Roman" w:cs="Times New Roman"/>
          <w:sz w:val="24"/>
          <w:szCs w:val="24"/>
          <w:lang w:bidi="ta-IN"/>
        </w:rPr>
        <w:t>.</w:t>
      </w:r>
    </w:p>
    <w:p w:rsidR="00CE1567" w:rsidRPr="00D97AE5" w:rsidRDefault="00CE1567" w:rsidP="00A6071C">
      <w:pPr>
        <w:autoSpaceDE w:val="0"/>
        <w:autoSpaceDN w:val="0"/>
        <w:adjustRightInd w:val="0"/>
        <w:spacing w:after="0" w:line="360" w:lineRule="auto"/>
        <w:jc w:val="both"/>
        <w:rPr>
          <w:rFonts w:ascii="Times New Roman" w:hAnsi="Times New Roman" w:cs="Times New Roman"/>
          <w:sz w:val="24"/>
          <w:szCs w:val="24"/>
          <w:lang w:bidi="ta-IN"/>
        </w:rPr>
      </w:pPr>
    </w:p>
    <w:p w:rsidR="00E948D8" w:rsidRPr="00D97AE5" w:rsidRDefault="00E948D8" w:rsidP="00025034">
      <w:pPr>
        <w:autoSpaceDE w:val="0"/>
        <w:autoSpaceDN w:val="0"/>
        <w:adjustRightInd w:val="0"/>
        <w:spacing w:after="0" w:line="240" w:lineRule="auto"/>
        <w:rPr>
          <w:rFonts w:ascii="Times New Roman" w:hAnsi="Times New Roman" w:cs="Times New Roman"/>
          <w:b/>
          <w:bCs/>
          <w:i/>
          <w:iCs/>
          <w:sz w:val="24"/>
          <w:szCs w:val="24"/>
          <w:lang w:bidi="ta-IN"/>
        </w:rPr>
      </w:pPr>
      <w:r w:rsidRPr="00D97AE5">
        <w:rPr>
          <w:rFonts w:ascii="Times New Roman" w:hAnsi="Times New Roman" w:cs="Times New Roman"/>
          <w:b/>
          <w:bCs/>
          <w:sz w:val="24"/>
          <w:szCs w:val="24"/>
          <w:lang w:bidi="ta-IN"/>
        </w:rPr>
        <w:t>Table 1: Effect of TDZ on shoot regeneration from leaf explants of</w:t>
      </w:r>
      <w:r w:rsidRPr="00D97AE5">
        <w:rPr>
          <w:rFonts w:ascii="Times New Roman" w:hAnsi="Times New Roman" w:cs="Times New Roman"/>
          <w:b/>
          <w:bCs/>
          <w:i/>
          <w:iCs/>
          <w:sz w:val="24"/>
          <w:szCs w:val="24"/>
          <w:lang w:bidi="ta-IN"/>
        </w:rPr>
        <w:t>A. lanata.</w:t>
      </w:r>
    </w:p>
    <w:p w:rsidR="00025034" w:rsidRPr="00D97AE5" w:rsidRDefault="00025034" w:rsidP="00025034">
      <w:pPr>
        <w:autoSpaceDE w:val="0"/>
        <w:autoSpaceDN w:val="0"/>
        <w:adjustRightInd w:val="0"/>
        <w:spacing w:after="0" w:line="240" w:lineRule="auto"/>
        <w:rPr>
          <w:rFonts w:ascii="Times New Roman" w:hAnsi="Times New Roman" w:cs="Times New Roman"/>
          <w:sz w:val="24"/>
          <w:szCs w:val="24"/>
          <w:lang w:bidi="ta-IN"/>
        </w:rPr>
      </w:pPr>
    </w:p>
    <w:tbl>
      <w:tblPr>
        <w:tblStyle w:val="TableGrid"/>
        <w:tblW w:w="0" w:type="auto"/>
        <w:jc w:val="center"/>
        <w:tblLook w:val="04A0"/>
      </w:tblPr>
      <w:tblGrid>
        <w:gridCol w:w="1764"/>
        <w:gridCol w:w="2160"/>
        <w:gridCol w:w="1980"/>
      </w:tblGrid>
      <w:tr w:rsidR="00E948D8" w:rsidRPr="00D97AE5" w:rsidTr="00025034">
        <w:trPr>
          <w:jc w:val="center"/>
        </w:trPr>
        <w:tc>
          <w:tcPr>
            <w:tcW w:w="1764" w:type="dxa"/>
          </w:tcPr>
          <w:p w:rsidR="00E948D8" w:rsidRPr="00D97AE5" w:rsidRDefault="00E948D8" w:rsidP="00025034">
            <w:pPr>
              <w:autoSpaceDE w:val="0"/>
              <w:autoSpaceDN w:val="0"/>
              <w:adjustRightInd w:val="0"/>
              <w:spacing w:before="40" w:after="40" w:line="360" w:lineRule="auto"/>
              <w:jc w:val="both"/>
              <w:rPr>
                <w:rFonts w:ascii="Times New Roman" w:hAnsi="Times New Roman" w:cs="Times New Roman"/>
                <w:b/>
                <w:bCs/>
                <w:sz w:val="24"/>
                <w:szCs w:val="24"/>
                <w:lang w:bidi="ta-IN"/>
              </w:rPr>
            </w:pPr>
            <w:r w:rsidRPr="00D97AE5">
              <w:rPr>
                <w:rFonts w:ascii="Times New Roman" w:hAnsi="Times New Roman" w:cs="Times New Roman"/>
                <w:b/>
                <w:bCs/>
                <w:sz w:val="24"/>
                <w:szCs w:val="24"/>
                <w:lang w:bidi="ta-IN"/>
              </w:rPr>
              <w:t>TDZ (mg L</w:t>
            </w:r>
            <w:r w:rsidRPr="00D97AE5">
              <w:rPr>
                <w:rFonts w:ascii="Times New Roman" w:eastAsia="MinionMath-Capt" w:hAnsi="Times New Roman" w:cs="Times New Roman"/>
                <w:b/>
                <w:bCs/>
                <w:sz w:val="24"/>
                <w:szCs w:val="24"/>
                <w:lang w:bidi="ta-IN"/>
              </w:rPr>
              <w:t>−</w:t>
            </w:r>
            <w:r w:rsidRPr="00D97AE5">
              <w:rPr>
                <w:rFonts w:ascii="Times New Roman" w:hAnsi="Times New Roman" w:cs="Times New Roman"/>
                <w:b/>
                <w:bCs/>
                <w:sz w:val="24"/>
                <w:szCs w:val="24"/>
                <w:lang w:bidi="ta-IN"/>
              </w:rPr>
              <w:t>1)</w:t>
            </w:r>
          </w:p>
        </w:tc>
        <w:tc>
          <w:tcPr>
            <w:tcW w:w="2160" w:type="dxa"/>
          </w:tcPr>
          <w:p w:rsidR="00E948D8" w:rsidRPr="00D97AE5" w:rsidRDefault="00E948D8" w:rsidP="00025034">
            <w:pPr>
              <w:autoSpaceDE w:val="0"/>
              <w:autoSpaceDN w:val="0"/>
              <w:adjustRightInd w:val="0"/>
              <w:spacing w:before="40" w:after="40"/>
              <w:rPr>
                <w:rFonts w:ascii="Times New Roman" w:hAnsi="Times New Roman" w:cs="Times New Roman"/>
                <w:b/>
                <w:bCs/>
                <w:sz w:val="24"/>
                <w:szCs w:val="24"/>
                <w:lang w:bidi="ta-IN"/>
              </w:rPr>
            </w:pPr>
            <w:r w:rsidRPr="00D97AE5">
              <w:rPr>
                <w:rFonts w:ascii="Times New Roman" w:hAnsi="Times New Roman" w:cs="Times New Roman"/>
                <w:b/>
                <w:bCs/>
                <w:sz w:val="24"/>
                <w:szCs w:val="24"/>
                <w:lang w:bidi="ta-IN"/>
              </w:rPr>
              <w:t>Percentage of</w:t>
            </w:r>
          </w:p>
          <w:p w:rsidR="00E948D8" w:rsidRPr="00D97AE5" w:rsidRDefault="00E948D8" w:rsidP="00025034">
            <w:pPr>
              <w:autoSpaceDE w:val="0"/>
              <w:autoSpaceDN w:val="0"/>
              <w:adjustRightInd w:val="0"/>
              <w:spacing w:before="40" w:after="40" w:line="360" w:lineRule="auto"/>
              <w:jc w:val="both"/>
              <w:rPr>
                <w:rFonts w:ascii="Times New Roman" w:hAnsi="Times New Roman" w:cs="Times New Roman"/>
                <w:b/>
                <w:bCs/>
                <w:sz w:val="24"/>
                <w:szCs w:val="24"/>
                <w:lang w:bidi="ta-IN"/>
              </w:rPr>
            </w:pPr>
            <w:r w:rsidRPr="00D97AE5">
              <w:rPr>
                <w:rFonts w:ascii="Times New Roman" w:hAnsi="Times New Roman" w:cs="Times New Roman"/>
                <w:b/>
                <w:bCs/>
                <w:sz w:val="24"/>
                <w:szCs w:val="24"/>
                <w:lang w:bidi="ta-IN"/>
              </w:rPr>
              <w:t>responding explants (%)</w:t>
            </w:r>
          </w:p>
        </w:tc>
        <w:tc>
          <w:tcPr>
            <w:tcW w:w="1980" w:type="dxa"/>
          </w:tcPr>
          <w:p w:rsidR="00E948D8" w:rsidRPr="00D97AE5" w:rsidRDefault="00E948D8" w:rsidP="00025034">
            <w:pPr>
              <w:autoSpaceDE w:val="0"/>
              <w:autoSpaceDN w:val="0"/>
              <w:adjustRightInd w:val="0"/>
              <w:spacing w:before="40" w:after="40"/>
              <w:rPr>
                <w:rFonts w:ascii="Times New Roman" w:hAnsi="Times New Roman" w:cs="Times New Roman"/>
                <w:b/>
                <w:bCs/>
                <w:sz w:val="24"/>
                <w:szCs w:val="24"/>
                <w:lang w:bidi="ta-IN"/>
              </w:rPr>
            </w:pPr>
            <w:r w:rsidRPr="00D97AE5">
              <w:rPr>
                <w:rFonts w:ascii="Times New Roman" w:hAnsi="Times New Roman" w:cs="Times New Roman"/>
                <w:b/>
                <w:bCs/>
                <w:sz w:val="24"/>
                <w:szCs w:val="24"/>
                <w:lang w:bidi="ta-IN"/>
              </w:rPr>
              <w:t>Mean number of</w:t>
            </w:r>
          </w:p>
          <w:p w:rsidR="00E948D8" w:rsidRPr="00D97AE5" w:rsidRDefault="00E948D8" w:rsidP="00025034">
            <w:pPr>
              <w:autoSpaceDE w:val="0"/>
              <w:autoSpaceDN w:val="0"/>
              <w:adjustRightInd w:val="0"/>
              <w:spacing w:before="40" w:after="40"/>
              <w:rPr>
                <w:rFonts w:ascii="Times New Roman" w:hAnsi="Times New Roman" w:cs="Times New Roman"/>
                <w:b/>
                <w:bCs/>
                <w:sz w:val="24"/>
                <w:szCs w:val="24"/>
                <w:lang w:bidi="ta-IN"/>
              </w:rPr>
            </w:pPr>
            <w:r w:rsidRPr="00D97AE5">
              <w:rPr>
                <w:rFonts w:ascii="Times New Roman" w:hAnsi="Times New Roman" w:cs="Times New Roman"/>
                <w:b/>
                <w:bCs/>
                <w:sz w:val="24"/>
                <w:szCs w:val="24"/>
                <w:lang w:bidi="ta-IN"/>
              </w:rPr>
              <w:t>shoot/explants</w:t>
            </w:r>
          </w:p>
          <w:p w:rsidR="00E948D8" w:rsidRPr="00D97AE5" w:rsidRDefault="00E948D8" w:rsidP="00025034">
            <w:pPr>
              <w:autoSpaceDE w:val="0"/>
              <w:autoSpaceDN w:val="0"/>
              <w:adjustRightInd w:val="0"/>
              <w:spacing w:before="40" w:after="40" w:line="360" w:lineRule="auto"/>
              <w:jc w:val="both"/>
              <w:rPr>
                <w:rFonts w:ascii="Times New Roman" w:hAnsi="Times New Roman" w:cs="Times New Roman"/>
                <w:b/>
                <w:bCs/>
                <w:sz w:val="24"/>
                <w:szCs w:val="24"/>
                <w:lang w:bidi="ta-IN"/>
              </w:rPr>
            </w:pPr>
            <w:r w:rsidRPr="00D97AE5">
              <w:rPr>
                <w:rFonts w:ascii="Times New Roman" w:hAnsi="Times New Roman" w:cs="Times New Roman"/>
                <w:b/>
                <w:bCs/>
                <w:sz w:val="24"/>
                <w:szCs w:val="24"/>
                <w:lang w:bidi="ta-IN"/>
              </w:rPr>
              <w:t xml:space="preserve">(mean </w:t>
            </w:r>
            <w:r w:rsidRPr="00D97AE5">
              <w:rPr>
                <w:rFonts w:ascii="Times New Roman" w:eastAsia="MinionMath-Regular" w:hAnsi="Times New Roman" w:cs="Times New Roman"/>
                <w:b/>
                <w:bCs/>
                <w:sz w:val="24"/>
                <w:szCs w:val="24"/>
                <w:lang w:bidi="ta-IN"/>
              </w:rPr>
              <w:t xml:space="preserve">± </w:t>
            </w:r>
            <w:r w:rsidRPr="00D97AE5">
              <w:rPr>
                <w:rFonts w:ascii="Times New Roman" w:hAnsi="Times New Roman" w:cs="Times New Roman"/>
                <w:b/>
                <w:bCs/>
                <w:sz w:val="24"/>
                <w:szCs w:val="24"/>
                <w:lang w:bidi="ta-IN"/>
              </w:rPr>
              <w:t>SE)</w:t>
            </w:r>
          </w:p>
        </w:tc>
      </w:tr>
      <w:tr w:rsidR="00E948D8" w:rsidRPr="00D97AE5" w:rsidTr="00025034">
        <w:trPr>
          <w:jc w:val="center"/>
        </w:trPr>
        <w:tc>
          <w:tcPr>
            <w:tcW w:w="1764" w:type="dxa"/>
          </w:tcPr>
          <w:p w:rsidR="00E948D8" w:rsidRPr="00D97AE5" w:rsidRDefault="00E948D8" w:rsidP="00025034">
            <w:pPr>
              <w:autoSpaceDE w:val="0"/>
              <w:autoSpaceDN w:val="0"/>
              <w:adjustRightInd w:val="0"/>
              <w:spacing w:line="360" w:lineRule="auto"/>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0.0</w:t>
            </w:r>
          </w:p>
          <w:p w:rsidR="00E948D8" w:rsidRPr="00D97AE5" w:rsidRDefault="00E948D8" w:rsidP="00025034">
            <w:pPr>
              <w:autoSpaceDE w:val="0"/>
              <w:autoSpaceDN w:val="0"/>
              <w:adjustRightInd w:val="0"/>
              <w:spacing w:line="360" w:lineRule="auto"/>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0.25</w:t>
            </w:r>
          </w:p>
          <w:p w:rsidR="00E948D8" w:rsidRPr="00D97AE5" w:rsidRDefault="00E948D8" w:rsidP="00025034">
            <w:pPr>
              <w:autoSpaceDE w:val="0"/>
              <w:autoSpaceDN w:val="0"/>
              <w:adjustRightInd w:val="0"/>
              <w:spacing w:line="360" w:lineRule="auto"/>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0.5</w:t>
            </w:r>
          </w:p>
          <w:p w:rsidR="00E948D8" w:rsidRPr="00D97AE5" w:rsidRDefault="00E948D8" w:rsidP="00025034">
            <w:pPr>
              <w:autoSpaceDE w:val="0"/>
              <w:autoSpaceDN w:val="0"/>
              <w:adjustRightInd w:val="0"/>
              <w:spacing w:line="360" w:lineRule="auto"/>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1.0</w:t>
            </w:r>
          </w:p>
          <w:p w:rsidR="00E948D8" w:rsidRPr="00D97AE5" w:rsidRDefault="00E948D8" w:rsidP="00025034">
            <w:pPr>
              <w:autoSpaceDE w:val="0"/>
              <w:autoSpaceDN w:val="0"/>
              <w:adjustRightInd w:val="0"/>
              <w:spacing w:line="360" w:lineRule="auto"/>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1.5</w:t>
            </w:r>
          </w:p>
          <w:p w:rsidR="00E948D8" w:rsidRPr="00D97AE5" w:rsidRDefault="00E948D8" w:rsidP="00025034">
            <w:pPr>
              <w:autoSpaceDE w:val="0"/>
              <w:autoSpaceDN w:val="0"/>
              <w:adjustRightInd w:val="0"/>
              <w:spacing w:line="360" w:lineRule="auto"/>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2.0</w:t>
            </w:r>
          </w:p>
        </w:tc>
        <w:tc>
          <w:tcPr>
            <w:tcW w:w="2160" w:type="dxa"/>
          </w:tcPr>
          <w:p w:rsidR="00E948D8" w:rsidRPr="00D97AE5" w:rsidRDefault="00E948D8" w:rsidP="00025034">
            <w:pPr>
              <w:autoSpaceDE w:val="0"/>
              <w:autoSpaceDN w:val="0"/>
              <w:adjustRightInd w:val="0"/>
              <w:spacing w:line="360" w:lineRule="auto"/>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0</w:t>
            </w:r>
          </w:p>
          <w:p w:rsidR="00E948D8" w:rsidRPr="00D97AE5" w:rsidRDefault="00E948D8" w:rsidP="00025034">
            <w:pPr>
              <w:autoSpaceDE w:val="0"/>
              <w:autoSpaceDN w:val="0"/>
              <w:adjustRightInd w:val="0"/>
              <w:spacing w:line="360" w:lineRule="auto"/>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50</w:t>
            </w:r>
          </w:p>
          <w:p w:rsidR="00E948D8" w:rsidRPr="00D97AE5" w:rsidRDefault="00E948D8" w:rsidP="00025034">
            <w:pPr>
              <w:autoSpaceDE w:val="0"/>
              <w:autoSpaceDN w:val="0"/>
              <w:adjustRightInd w:val="0"/>
              <w:spacing w:line="360" w:lineRule="auto"/>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70</w:t>
            </w:r>
          </w:p>
          <w:p w:rsidR="00E948D8" w:rsidRPr="00D97AE5" w:rsidRDefault="00E948D8" w:rsidP="00025034">
            <w:pPr>
              <w:autoSpaceDE w:val="0"/>
              <w:autoSpaceDN w:val="0"/>
              <w:adjustRightInd w:val="0"/>
              <w:spacing w:line="360" w:lineRule="auto"/>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90</w:t>
            </w:r>
          </w:p>
          <w:p w:rsidR="00E948D8" w:rsidRPr="00D97AE5" w:rsidRDefault="00E948D8" w:rsidP="00025034">
            <w:pPr>
              <w:autoSpaceDE w:val="0"/>
              <w:autoSpaceDN w:val="0"/>
              <w:adjustRightInd w:val="0"/>
              <w:spacing w:line="360" w:lineRule="auto"/>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60</w:t>
            </w:r>
          </w:p>
          <w:p w:rsidR="00E948D8" w:rsidRPr="00D97AE5" w:rsidRDefault="00E948D8" w:rsidP="00025034">
            <w:pPr>
              <w:autoSpaceDE w:val="0"/>
              <w:autoSpaceDN w:val="0"/>
              <w:adjustRightInd w:val="0"/>
              <w:spacing w:line="360" w:lineRule="auto"/>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40</w:t>
            </w:r>
          </w:p>
        </w:tc>
        <w:tc>
          <w:tcPr>
            <w:tcW w:w="1980" w:type="dxa"/>
          </w:tcPr>
          <w:p w:rsidR="00E948D8" w:rsidRPr="00D97AE5" w:rsidRDefault="00E948D8" w:rsidP="00025034">
            <w:pPr>
              <w:autoSpaceDE w:val="0"/>
              <w:autoSpaceDN w:val="0"/>
              <w:adjustRightInd w:val="0"/>
              <w:spacing w:line="360" w:lineRule="auto"/>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0.0</w:t>
            </w:r>
          </w:p>
          <w:p w:rsidR="00E948D8" w:rsidRPr="00D97AE5" w:rsidRDefault="00E948D8" w:rsidP="00025034">
            <w:pPr>
              <w:autoSpaceDE w:val="0"/>
              <w:autoSpaceDN w:val="0"/>
              <w:adjustRightInd w:val="0"/>
              <w:spacing w:line="360" w:lineRule="auto"/>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8.7 ± 0.15</w:t>
            </w:r>
          </w:p>
          <w:p w:rsidR="00E948D8" w:rsidRPr="00D97AE5" w:rsidRDefault="00E948D8" w:rsidP="00025034">
            <w:pPr>
              <w:autoSpaceDE w:val="0"/>
              <w:autoSpaceDN w:val="0"/>
              <w:adjustRightInd w:val="0"/>
              <w:spacing w:line="360" w:lineRule="auto"/>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15.6 ± 0.16</w:t>
            </w:r>
          </w:p>
          <w:p w:rsidR="00E948D8" w:rsidRPr="00D97AE5" w:rsidRDefault="00E948D8" w:rsidP="00025034">
            <w:pPr>
              <w:autoSpaceDE w:val="0"/>
              <w:autoSpaceDN w:val="0"/>
              <w:adjustRightInd w:val="0"/>
              <w:spacing w:line="360" w:lineRule="auto"/>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23.6 ± 0.16</w:t>
            </w:r>
          </w:p>
          <w:p w:rsidR="00E948D8" w:rsidRPr="00D97AE5" w:rsidRDefault="00E948D8" w:rsidP="00025034">
            <w:pPr>
              <w:autoSpaceDE w:val="0"/>
              <w:autoSpaceDN w:val="0"/>
              <w:adjustRightInd w:val="0"/>
              <w:spacing w:line="360" w:lineRule="auto"/>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11.7 ± 0.15</w:t>
            </w:r>
          </w:p>
          <w:p w:rsidR="00E948D8" w:rsidRPr="00D97AE5" w:rsidRDefault="00025034" w:rsidP="00025034">
            <w:pPr>
              <w:autoSpaceDE w:val="0"/>
              <w:autoSpaceDN w:val="0"/>
              <w:adjustRightInd w:val="0"/>
              <w:spacing w:line="360" w:lineRule="auto"/>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6</w:t>
            </w:r>
            <w:r w:rsidR="00E948D8" w:rsidRPr="00D97AE5">
              <w:rPr>
                <w:rFonts w:ascii="Times New Roman" w:hAnsi="Times New Roman" w:cs="Times New Roman"/>
                <w:sz w:val="24"/>
                <w:szCs w:val="24"/>
                <w:lang w:bidi="ta-IN"/>
              </w:rPr>
              <w:t>.7 ± 0.15</w:t>
            </w:r>
          </w:p>
        </w:tc>
      </w:tr>
    </w:tbl>
    <w:p w:rsidR="00E948D8" w:rsidRPr="00D97AE5" w:rsidRDefault="00E948D8" w:rsidP="00A6071C">
      <w:pPr>
        <w:autoSpaceDE w:val="0"/>
        <w:autoSpaceDN w:val="0"/>
        <w:adjustRightInd w:val="0"/>
        <w:spacing w:after="0" w:line="360" w:lineRule="auto"/>
        <w:jc w:val="both"/>
        <w:rPr>
          <w:rFonts w:ascii="Times New Roman" w:hAnsi="Times New Roman" w:cs="Times New Roman"/>
          <w:sz w:val="24"/>
          <w:szCs w:val="24"/>
          <w:lang w:bidi="ta-IN"/>
        </w:rPr>
      </w:pPr>
    </w:p>
    <w:p w:rsidR="00CE1567" w:rsidRPr="00D97AE5" w:rsidRDefault="00D40471" w:rsidP="005C353B">
      <w:pPr>
        <w:autoSpaceDE w:val="0"/>
        <w:autoSpaceDN w:val="0"/>
        <w:adjustRightInd w:val="0"/>
        <w:spacing w:after="0" w:line="360" w:lineRule="auto"/>
        <w:jc w:val="center"/>
        <w:rPr>
          <w:rFonts w:ascii="Times New Roman" w:hAnsi="Times New Roman" w:cs="Times New Roman"/>
          <w:sz w:val="24"/>
          <w:szCs w:val="24"/>
          <w:lang w:bidi="ta-IN"/>
        </w:rPr>
      </w:pPr>
      <w:r w:rsidRPr="00D40471">
        <w:rPr>
          <w:rFonts w:ascii="Times New Roman" w:hAnsi="Times New Roman" w:cs="Times New Roman"/>
          <w:noProof/>
          <w:sz w:val="24"/>
          <w:szCs w:val="24"/>
        </w:rPr>
        <w:lastRenderedPageBreak/>
        <w:drawing>
          <wp:inline distT="0" distB="0" distL="0" distR="0">
            <wp:extent cx="4591050" cy="6877050"/>
            <wp:effectExtent l="0" t="0" r="0" b="0"/>
            <wp:docPr id="8" name="Picture 8" descr="D:\Dr AKM\Arul Paper recent\Futureristic in Biotechnology\Chapters\Varu sir\Fig 2_11z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r AKM\Arul Paper recent\Futureristic in Biotechnology\Chapters\Varu sir\Fig 2_11zon.pn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91050" cy="6877050"/>
                    </a:xfrm>
                    <a:prstGeom prst="rect">
                      <a:avLst/>
                    </a:prstGeom>
                    <a:noFill/>
                    <a:ln>
                      <a:noFill/>
                    </a:ln>
                  </pic:spPr>
                </pic:pic>
              </a:graphicData>
            </a:graphic>
          </wp:inline>
        </w:drawing>
      </w:r>
    </w:p>
    <w:p w:rsidR="005C353B" w:rsidRPr="00D97AE5" w:rsidRDefault="00DE7A46" w:rsidP="00F13DDA">
      <w:pPr>
        <w:autoSpaceDE w:val="0"/>
        <w:autoSpaceDN w:val="0"/>
        <w:adjustRightInd w:val="0"/>
        <w:spacing w:after="0" w:line="360" w:lineRule="auto"/>
        <w:jc w:val="both"/>
        <w:rPr>
          <w:rFonts w:ascii="Times New Roman" w:hAnsi="Times New Roman" w:cs="Times New Roman"/>
          <w:b/>
          <w:bCs/>
          <w:i/>
          <w:iCs/>
          <w:sz w:val="24"/>
          <w:szCs w:val="24"/>
          <w:lang w:bidi="ta-IN"/>
        </w:rPr>
      </w:pPr>
      <w:r w:rsidRPr="00D97AE5">
        <w:rPr>
          <w:rStyle w:val="Strong"/>
          <w:rFonts w:ascii="Times New Roman" w:hAnsi="Times New Roman" w:cs="Times New Roman"/>
          <w:sz w:val="24"/>
          <w:szCs w:val="24"/>
        </w:rPr>
        <w:t>Fig. 2:</w:t>
      </w:r>
      <w:r w:rsidRPr="00D97AE5">
        <w:rPr>
          <w:rFonts w:ascii="Times New Roman" w:hAnsi="Times New Roman" w:cs="Times New Roman"/>
          <w:sz w:val="24"/>
          <w:szCs w:val="24"/>
        </w:rPr>
        <w:t> </w:t>
      </w:r>
      <w:r w:rsidRPr="00D97AE5">
        <w:rPr>
          <w:rStyle w:val="Strong"/>
          <w:rFonts w:ascii="Times New Roman" w:hAnsi="Times New Roman" w:cs="Times New Roman"/>
          <w:color w:val="252525"/>
          <w:sz w:val="24"/>
          <w:szCs w:val="24"/>
        </w:rPr>
        <w:t xml:space="preserve">Direct organogenesis from leaf explants of </w:t>
      </w:r>
      <w:r w:rsidRPr="00D97AE5">
        <w:rPr>
          <w:rStyle w:val="Emphasis"/>
          <w:rFonts w:ascii="Times New Roman" w:hAnsi="Times New Roman" w:cs="Times New Roman"/>
          <w:b/>
          <w:bCs/>
          <w:color w:val="252525"/>
          <w:sz w:val="24"/>
          <w:szCs w:val="24"/>
        </w:rPr>
        <w:t>A. lanata</w:t>
      </w:r>
      <w:r w:rsidRPr="00D97AE5">
        <w:rPr>
          <w:rStyle w:val="Strong"/>
          <w:rFonts w:ascii="Times New Roman" w:hAnsi="Times New Roman" w:cs="Times New Roman"/>
          <w:color w:val="252525"/>
          <w:sz w:val="24"/>
          <w:szCs w:val="24"/>
        </w:rPr>
        <w:t>.(a)</w:t>
      </w:r>
      <w:r w:rsidRPr="00D97AE5">
        <w:rPr>
          <w:rFonts w:ascii="Times New Roman" w:hAnsi="Times New Roman" w:cs="Times New Roman"/>
          <w:sz w:val="24"/>
          <w:szCs w:val="24"/>
        </w:rPr>
        <w:t>and</w:t>
      </w:r>
      <w:r w:rsidRPr="00D97AE5">
        <w:rPr>
          <w:rStyle w:val="Strong"/>
          <w:rFonts w:ascii="Times New Roman" w:hAnsi="Times New Roman" w:cs="Times New Roman"/>
          <w:color w:val="252525"/>
          <w:sz w:val="24"/>
          <w:szCs w:val="24"/>
        </w:rPr>
        <w:t>(b)</w:t>
      </w:r>
      <w:r w:rsidRPr="00D97AE5">
        <w:rPr>
          <w:rFonts w:ascii="Times New Roman" w:hAnsi="Times New Roman" w:cs="Times New Roman"/>
          <w:sz w:val="24"/>
          <w:szCs w:val="24"/>
        </w:rPr>
        <w:t xml:space="preserve"> Initiation of adventitious shoot buds (arrowhead) from leaf explants on MS medium containing 1.0mg L</w:t>
      </w:r>
      <w:r w:rsidRPr="00D97AE5">
        <w:rPr>
          <w:rFonts w:ascii="Times New Roman" w:hAnsi="Times New Roman" w:cs="Times New Roman"/>
          <w:color w:val="252525"/>
          <w:sz w:val="24"/>
          <w:szCs w:val="24"/>
          <w:vertAlign w:val="superscript"/>
        </w:rPr>
        <w:t>−1</w:t>
      </w:r>
      <w:r w:rsidRPr="00D97AE5">
        <w:rPr>
          <w:rFonts w:ascii="Times New Roman" w:hAnsi="Times New Roman" w:cs="Times New Roman"/>
          <w:sz w:val="24"/>
          <w:szCs w:val="24"/>
        </w:rPr>
        <w:t xml:space="preserve"> TDZ. </w:t>
      </w:r>
      <w:r w:rsidRPr="00D97AE5">
        <w:rPr>
          <w:rStyle w:val="Strong"/>
          <w:rFonts w:ascii="Times New Roman" w:hAnsi="Times New Roman" w:cs="Times New Roman"/>
          <w:color w:val="252525"/>
          <w:sz w:val="24"/>
          <w:szCs w:val="24"/>
        </w:rPr>
        <w:t>(c)</w:t>
      </w:r>
      <w:r w:rsidRPr="00D97AE5">
        <w:rPr>
          <w:rFonts w:ascii="Times New Roman" w:hAnsi="Times New Roman" w:cs="Times New Roman"/>
          <w:sz w:val="24"/>
          <w:szCs w:val="24"/>
        </w:rPr>
        <w:t xml:space="preserve"> Development of a shoot bud after 2 weeks of culture. </w:t>
      </w:r>
      <w:r w:rsidRPr="00D97AE5">
        <w:rPr>
          <w:rStyle w:val="Strong"/>
          <w:rFonts w:ascii="Times New Roman" w:hAnsi="Times New Roman" w:cs="Times New Roman"/>
          <w:color w:val="252525"/>
          <w:sz w:val="24"/>
          <w:szCs w:val="24"/>
        </w:rPr>
        <w:t>(d)</w:t>
      </w:r>
      <w:r w:rsidRPr="00D97AE5">
        <w:rPr>
          <w:rFonts w:ascii="Times New Roman" w:hAnsi="Times New Roman" w:cs="Times New Roman"/>
          <w:sz w:val="24"/>
          <w:szCs w:val="24"/>
        </w:rPr>
        <w:t>and</w:t>
      </w:r>
      <w:r w:rsidRPr="00D97AE5">
        <w:rPr>
          <w:rStyle w:val="Strong"/>
          <w:rFonts w:ascii="Times New Roman" w:hAnsi="Times New Roman" w:cs="Times New Roman"/>
          <w:color w:val="252525"/>
          <w:sz w:val="24"/>
          <w:szCs w:val="24"/>
        </w:rPr>
        <w:t>(e)</w:t>
      </w:r>
      <w:r w:rsidRPr="00D97AE5">
        <w:rPr>
          <w:rFonts w:ascii="Times New Roman" w:hAnsi="Times New Roman" w:cs="Times New Roman"/>
          <w:sz w:val="24"/>
          <w:szCs w:val="24"/>
        </w:rPr>
        <w:t xml:space="preserve"> Leaf sections show a meristematic region (arrowhead). </w:t>
      </w:r>
      <w:r w:rsidRPr="00D97AE5">
        <w:rPr>
          <w:rStyle w:val="Strong"/>
          <w:rFonts w:ascii="Times New Roman" w:hAnsi="Times New Roman" w:cs="Times New Roman"/>
          <w:color w:val="252525"/>
          <w:sz w:val="24"/>
          <w:szCs w:val="24"/>
        </w:rPr>
        <w:t>(f)</w:t>
      </w:r>
      <w:r w:rsidRPr="00D97AE5">
        <w:rPr>
          <w:rFonts w:ascii="Times New Roman" w:hAnsi="Times New Roman" w:cs="Times New Roman"/>
          <w:sz w:val="24"/>
          <w:szCs w:val="24"/>
        </w:rPr>
        <w:t xml:space="preserve"> Development of shoot buds after 3 weeks of culture.</w:t>
      </w:r>
    </w:p>
    <w:p w:rsidR="00DE7A46" w:rsidRPr="00D97AE5" w:rsidRDefault="00DE7A46" w:rsidP="00F13DDA">
      <w:pPr>
        <w:autoSpaceDE w:val="0"/>
        <w:autoSpaceDN w:val="0"/>
        <w:adjustRightInd w:val="0"/>
        <w:spacing w:after="0" w:line="360" w:lineRule="auto"/>
        <w:jc w:val="both"/>
        <w:rPr>
          <w:rFonts w:ascii="Times New Roman" w:hAnsi="Times New Roman" w:cs="Times New Roman"/>
          <w:b/>
          <w:bCs/>
          <w:i/>
          <w:iCs/>
          <w:sz w:val="24"/>
          <w:szCs w:val="24"/>
          <w:lang w:bidi="ta-IN"/>
        </w:rPr>
      </w:pPr>
    </w:p>
    <w:p w:rsidR="00F13DDA" w:rsidRPr="00D97AE5" w:rsidRDefault="00F13DDA" w:rsidP="00F13DDA">
      <w:pPr>
        <w:autoSpaceDE w:val="0"/>
        <w:autoSpaceDN w:val="0"/>
        <w:adjustRightInd w:val="0"/>
        <w:spacing w:after="0" w:line="360" w:lineRule="auto"/>
        <w:jc w:val="both"/>
        <w:rPr>
          <w:rFonts w:ascii="Times New Roman" w:hAnsi="Times New Roman" w:cs="Times New Roman"/>
          <w:b/>
          <w:bCs/>
          <w:i/>
          <w:iCs/>
          <w:sz w:val="24"/>
          <w:szCs w:val="24"/>
          <w:lang w:bidi="ta-IN"/>
        </w:rPr>
      </w:pPr>
      <w:r w:rsidRPr="00D97AE5">
        <w:rPr>
          <w:rFonts w:ascii="Times New Roman" w:hAnsi="Times New Roman" w:cs="Times New Roman"/>
          <w:b/>
          <w:bCs/>
          <w:i/>
          <w:iCs/>
          <w:sz w:val="24"/>
          <w:szCs w:val="24"/>
          <w:lang w:bidi="ta-IN"/>
        </w:rPr>
        <w:lastRenderedPageBreak/>
        <w:t xml:space="preserve">2.4. </w:t>
      </w:r>
      <w:r w:rsidR="00D2365A" w:rsidRPr="00D97AE5">
        <w:rPr>
          <w:rFonts w:ascii="Times New Roman" w:hAnsi="Times New Roman" w:cs="Times New Roman"/>
          <w:b/>
          <w:bCs/>
          <w:i/>
          <w:iCs/>
          <w:sz w:val="24"/>
          <w:szCs w:val="24"/>
          <w:lang w:bidi="ta-IN"/>
        </w:rPr>
        <w:t>Influence on in vitro f</w:t>
      </w:r>
      <w:r w:rsidRPr="00D97AE5">
        <w:rPr>
          <w:rFonts w:ascii="Times New Roman" w:hAnsi="Times New Roman" w:cs="Times New Roman"/>
          <w:b/>
          <w:bCs/>
          <w:i/>
          <w:iCs/>
          <w:sz w:val="24"/>
          <w:szCs w:val="24"/>
          <w:lang w:bidi="ta-IN"/>
        </w:rPr>
        <w:t xml:space="preserve">lowering </w:t>
      </w:r>
    </w:p>
    <w:p w:rsidR="00AA7B45" w:rsidRPr="00D97AE5" w:rsidRDefault="002114F9" w:rsidP="00AA7B45">
      <w:pPr>
        <w:autoSpaceDE w:val="0"/>
        <w:autoSpaceDN w:val="0"/>
        <w:adjustRightInd w:val="0"/>
        <w:spacing w:after="0" w:line="360" w:lineRule="auto"/>
        <w:jc w:val="both"/>
        <w:rPr>
          <w:rFonts w:ascii="Times New Roman" w:hAnsi="Times New Roman" w:cs="Times New Roman"/>
          <w:sz w:val="24"/>
          <w:szCs w:val="24"/>
          <w:lang w:bidi="ta-IN"/>
        </w:rPr>
      </w:pPr>
      <w:r w:rsidRPr="00D97AE5">
        <w:rPr>
          <w:rFonts w:ascii="Times New Roman" w:hAnsi="Times New Roman" w:cs="Times New Roman"/>
          <w:sz w:val="24"/>
          <w:szCs w:val="24"/>
          <w:lang w:bidi="ta-IN"/>
        </w:rPr>
        <w:tab/>
      </w:r>
      <w:r w:rsidR="00DE7A46" w:rsidRPr="00D97AE5">
        <w:rPr>
          <w:rFonts w:ascii="Times New Roman" w:hAnsi="Times New Roman" w:cs="Times New Roman"/>
          <w:sz w:val="24"/>
          <w:szCs w:val="24"/>
        </w:rPr>
        <w:t xml:space="preserve">TDZ has been demonstrated to be effective in inducing flowering </w:t>
      </w:r>
      <w:r w:rsidR="00DE7A46" w:rsidRPr="00D97AE5">
        <w:rPr>
          <w:rStyle w:val="Emphasis"/>
          <w:rFonts w:ascii="Times New Roman" w:hAnsi="Times New Roman" w:cs="Times New Roman"/>
          <w:color w:val="252525"/>
          <w:sz w:val="24"/>
          <w:szCs w:val="24"/>
        </w:rPr>
        <w:t xml:space="preserve">in vitro </w:t>
      </w:r>
      <w:r w:rsidR="00DE7A46" w:rsidRPr="00D97AE5">
        <w:rPr>
          <w:rFonts w:ascii="Times New Roman" w:hAnsi="Times New Roman" w:cs="Times New Roman"/>
          <w:sz w:val="24"/>
          <w:szCs w:val="24"/>
        </w:rPr>
        <w:t xml:space="preserve">for several plant species [17, 18]. An interesting feature found in the present study was that the treatment of leaf explants with TDZ in combination with NAA has a positive effect on flowering </w:t>
      </w:r>
      <w:r w:rsidR="00DE7A46" w:rsidRPr="00D97AE5">
        <w:rPr>
          <w:rStyle w:val="Emphasis"/>
          <w:rFonts w:ascii="Times New Roman" w:hAnsi="Times New Roman" w:cs="Times New Roman"/>
          <w:color w:val="252525"/>
          <w:sz w:val="24"/>
          <w:szCs w:val="24"/>
        </w:rPr>
        <w:t xml:space="preserve">in vitro </w:t>
      </w:r>
      <w:r w:rsidR="00DE7A46" w:rsidRPr="00D97AE5">
        <w:rPr>
          <w:rFonts w:ascii="Times New Roman" w:hAnsi="Times New Roman" w:cs="Times New Roman"/>
          <w:sz w:val="24"/>
          <w:szCs w:val="24"/>
        </w:rPr>
        <w:t>(Fig. 3A). Although 1.0mg L</w:t>
      </w:r>
      <w:r w:rsidR="00DE7A46" w:rsidRPr="00D97AE5">
        <w:rPr>
          <w:rFonts w:ascii="Times New Roman" w:hAnsi="Times New Roman" w:cs="Times New Roman"/>
          <w:color w:val="252525"/>
          <w:sz w:val="24"/>
          <w:szCs w:val="24"/>
          <w:vertAlign w:val="superscript"/>
        </w:rPr>
        <w:t>−1</w:t>
      </w:r>
      <w:r w:rsidR="00DE7A46" w:rsidRPr="00D97AE5">
        <w:rPr>
          <w:rFonts w:ascii="Times New Roman" w:hAnsi="Times New Roman" w:cs="Times New Roman"/>
          <w:sz w:val="24"/>
          <w:szCs w:val="24"/>
        </w:rPr>
        <w:t xml:space="preserve"> TDZ with 0.5mg L</w:t>
      </w:r>
      <w:r w:rsidR="00DE7A46" w:rsidRPr="00D97AE5">
        <w:rPr>
          <w:rFonts w:ascii="Times New Roman" w:hAnsi="Times New Roman" w:cs="Times New Roman"/>
          <w:color w:val="252525"/>
          <w:sz w:val="24"/>
          <w:szCs w:val="24"/>
          <w:vertAlign w:val="superscript"/>
        </w:rPr>
        <w:t>−1</w:t>
      </w:r>
      <w:r w:rsidR="00DE7A46" w:rsidRPr="00D97AE5">
        <w:rPr>
          <w:rFonts w:ascii="Times New Roman" w:hAnsi="Times New Roman" w:cs="Times New Roman"/>
          <w:sz w:val="24"/>
          <w:szCs w:val="24"/>
        </w:rPr>
        <w:t xml:space="preserve"> NAA achieved the highest ratio of flowering (data not shown) (Fig. 3B), it was not suited for multiple shoot formation. Meanwhile, TDZ alone or in combination with IAA failed to induce floral bud formation. </w:t>
      </w:r>
      <w:r w:rsidR="00DE7A46" w:rsidRPr="00D97AE5">
        <w:rPr>
          <w:rStyle w:val="Emphasis"/>
          <w:rFonts w:ascii="Times New Roman" w:hAnsi="Times New Roman" w:cs="Times New Roman"/>
          <w:color w:val="252525"/>
          <w:sz w:val="24"/>
          <w:szCs w:val="24"/>
        </w:rPr>
        <w:t xml:space="preserve">In vitro </w:t>
      </w:r>
      <w:r w:rsidR="00DE7A46" w:rsidRPr="00D97AE5">
        <w:rPr>
          <w:rFonts w:ascii="Times New Roman" w:hAnsi="Times New Roman" w:cs="Times New Roman"/>
          <w:sz w:val="24"/>
          <w:szCs w:val="24"/>
        </w:rPr>
        <w:t xml:space="preserve">flowering was also observed in </w:t>
      </w:r>
      <w:r w:rsidR="00DE7A46" w:rsidRPr="00D97AE5">
        <w:rPr>
          <w:rStyle w:val="Emphasis"/>
          <w:rFonts w:ascii="Times New Roman" w:hAnsi="Times New Roman" w:cs="Times New Roman"/>
          <w:color w:val="252525"/>
          <w:sz w:val="24"/>
          <w:szCs w:val="24"/>
        </w:rPr>
        <w:t xml:space="preserve">Arachis hypogeal </w:t>
      </w:r>
      <w:r w:rsidR="00DE7A46" w:rsidRPr="00D97AE5">
        <w:rPr>
          <w:rFonts w:ascii="Times New Roman" w:hAnsi="Times New Roman" w:cs="Times New Roman"/>
          <w:sz w:val="24"/>
          <w:szCs w:val="24"/>
        </w:rPr>
        <w:t xml:space="preserve">on MS medium containing cytokinins with NAA [19] and in </w:t>
      </w:r>
      <w:r w:rsidR="00DE7A46" w:rsidRPr="00D97AE5">
        <w:rPr>
          <w:rStyle w:val="Emphasis"/>
          <w:rFonts w:ascii="Times New Roman" w:hAnsi="Times New Roman" w:cs="Times New Roman"/>
          <w:color w:val="252525"/>
          <w:sz w:val="24"/>
          <w:szCs w:val="24"/>
        </w:rPr>
        <w:t>Withaniasomnifera</w:t>
      </w:r>
      <w:r w:rsidR="00DE7A46" w:rsidRPr="00D97AE5">
        <w:rPr>
          <w:rFonts w:ascii="Times New Roman" w:hAnsi="Times New Roman" w:cs="Times New Roman"/>
          <w:sz w:val="24"/>
          <w:szCs w:val="24"/>
        </w:rPr>
        <w:t>on MS medium containing cytokinins with IAA [20].</w:t>
      </w:r>
    </w:p>
    <w:p w:rsidR="00AA7B45" w:rsidRPr="00D97AE5" w:rsidRDefault="00AA7B45" w:rsidP="00AA7B45">
      <w:pPr>
        <w:autoSpaceDE w:val="0"/>
        <w:autoSpaceDN w:val="0"/>
        <w:adjustRightInd w:val="0"/>
        <w:spacing w:after="0" w:line="240" w:lineRule="auto"/>
        <w:rPr>
          <w:rFonts w:ascii="Times New Roman" w:hAnsi="Times New Roman" w:cs="Times New Roman"/>
          <w:sz w:val="24"/>
          <w:szCs w:val="24"/>
          <w:lang w:bidi="ta-IN"/>
        </w:rPr>
      </w:pPr>
    </w:p>
    <w:p w:rsidR="002F5070" w:rsidRPr="00D97AE5" w:rsidRDefault="00D40471" w:rsidP="00C817BD">
      <w:pPr>
        <w:autoSpaceDE w:val="0"/>
        <w:autoSpaceDN w:val="0"/>
        <w:adjustRightInd w:val="0"/>
        <w:spacing w:after="0" w:line="360" w:lineRule="auto"/>
        <w:jc w:val="center"/>
        <w:rPr>
          <w:rFonts w:ascii="Times New Roman" w:hAnsi="Times New Roman" w:cs="Times New Roman"/>
          <w:sz w:val="24"/>
          <w:szCs w:val="24"/>
          <w:lang w:bidi="ta-IN"/>
        </w:rPr>
      </w:pPr>
      <w:r w:rsidRPr="00D40471">
        <w:rPr>
          <w:rFonts w:ascii="Times New Roman" w:hAnsi="Times New Roman" w:cs="Times New Roman"/>
          <w:noProof/>
          <w:sz w:val="24"/>
          <w:szCs w:val="24"/>
        </w:rPr>
        <w:lastRenderedPageBreak/>
        <w:drawing>
          <wp:inline distT="0" distB="0" distL="0" distR="0">
            <wp:extent cx="5505450" cy="6419850"/>
            <wp:effectExtent l="0" t="0" r="0" b="0"/>
            <wp:docPr id="9" name="Picture 9" descr="D:\Dr AKM\Arul Paper recent\Futureristic in Biotechnology\Chapters\Varu sir\Fig 3_11z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r AKM\Arul Paper recent\Futureristic in Biotechnology\Chapters\Varu sir\Fig 3_11zon.png"/>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05450" cy="6419850"/>
                    </a:xfrm>
                    <a:prstGeom prst="rect">
                      <a:avLst/>
                    </a:prstGeom>
                    <a:noFill/>
                    <a:ln>
                      <a:noFill/>
                    </a:ln>
                  </pic:spPr>
                </pic:pic>
              </a:graphicData>
            </a:graphic>
          </wp:inline>
        </w:drawing>
      </w:r>
    </w:p>
    <w:p w:rsidR="00AA7B45" w:rsidRPr="00D97AE5" w:rsidRDefault="00DE7A46" w:rsidP="00AA7B45">
      <w:pPr>
        <w:autoSpaceDE w:val="0"/>
        <w:autoSpaceDN w:val="0"/>
        <w:adjustRightInd w:val="0"/>
        <w:spacing w:after="0" w:line="240" w:lineRule="auto"/>
        <w:jc w:val="both"/>
        <w:rPr>
          <w:rFonts w:ascii="Times New Roman" w:hAnsi="Times New Roman" w:cs="Times New Roman"/>
          <w:sz w:val="24"/>
          <w:szCs w:val="24"/>
        </w:rPr>
      </w:pPr>
      <w:r w:rsidRPr="00D97AE5">
        <w:rPr>
          <w:rStyle w:val="Strong"/>
          <w:rFonts w:ascii="Times New Roman" w:hAnsi="Times New Roman" w:cs="Times New Roman"/>
          <w:color w:val="252525"/>
          <w:sz w:val="24"/>
          <w:szCs w:val="24"/>
        </w:rPr>
        <w:t xml:space="preserve">Fig. 3: </w:t>
      </w:r>
      <w:r w:rsidRPr="00D97AE5">
        <w:rPr>
          <w:rStyle w:val="Emphasis"/>
          <w:rFonts w:ascii="Times New Roman" w:hAnsi="Times New Roman" w:cs="Times New Roman"/>
          <w:b/>
          <w:bCs/>
          <w:color w:val="252525"/>
          <w:sz w:val="24"/>
          <w:szCs w:val="24"/>
        </w:rPr>
        <w:t xml:space="preserve">In vitro </w:t>
      </w:r>
      <w:r w:rsidRPr="00D97AE5">
        <w:rPr>
          <w:rStyle w:val="Strong"/>
          <w:rFonts w:ascii="Times New Roman" w:hAnsi="Times New Roman" w:cs="Times New Roman"/>
          <w:color w:val="252525"/>
          <w:sz w:val="24"/>
          <w:szCs w:val="24"/>
        </w:rPr>
        <w:t xml:space="preserve">flowering and acclimatization of </w:t>
      </w:r>
      <w:r w:rsidRPr="00D97AE5">
        <w:rPr>
          <w:rStyle w:val="Emphasis"/>
          <w:rFonts w:ascii="Times New Roman" w:hAnsi="Times New Roman" w:cs="Times New Roman"/>
          <w:b/>
          <w:bCs/>
          <w:color w:val="252525"/>
          <w:sz w:val="24"/>
          <w:szCs w:val="24"/>
        </w:rPr>
        <w:t>A. lanata</w:t>
      </w:r>
      <w:r w:rsidRPr="00D97AE5">
        <w:rPr>
          <w:rStyle w:val="Strong"/>
          <w:rFonts w:ascii="Times New Roman" w:hAnsi="Times New Roman" w:cs="Times New Roman"/>
          <w:color w:val="252525"/>
          <w:sz w:val="24"/>
          <w:szCs w:val="24"/>
        </w:rPr>
        <w:t>. (a)</w:t>
      </w:r>
      <w:r w:rsidRPr="00D97AE5">
        <w:rPr>
          <w:rStyle w:val="Emphasis"/>
          <w:rFonts w:ascii="Times New Roman" w:hAnsi="Times New Roman" w:cs="Times New Roman"/>
          <w:color w:val="252525"/>
          <w:sz w:val="24"/>
          <w:szCs w:val="24"/>
        </w:rPr>
        <w:t xml:space="preserve">In vitro </w:t>
      </w:r>
      <w:r w:rsidRPr="00D97AE5">
        <w:rPr>
          <w:rFonts w:ascii="Times New Roman" w:hAnsi="Times New Roman" w:cs="Times New Roman"/>
          <w:sz w:val="24"/>
          <w:szCs w:val="24"/>
        </w:rPr>
        <w:t>flowering on MS medium containing 1mg L</w:t>
      </w:r>
      <w:r w:rsidRPr="00D97AE5">
        <w:rPr>
          <w:rFonts w:ascii="Times New Roman" w:hAnsi="Times New Roman" w:cs="Times New Roman"/>
          <w:color w:val="252525"/>
          <w:sz w:val="24"/>
          <w:szCs w:val="24"/>
          <w:vertAlign w:val="superscript"/>
        </w:rPr>
        <w:t>−1</w:t>
      </w:r>
      <w:r w:rsidRPr="00D97AE5">
        <w:rPr>
          <w:rFonts w:ascii="Times New Roman" w:hAnsi="Times New Roman" w:cs="Times New Roman"/>
          <w:sz w:val="24"/>
          <w:szCs w:val="24"/>
        </w:rPr>
        <w:t xml:space="preserve"> TDZ and 0.25mg L</w:t>
      </w:r>
      <w:r w:rsidRPr="00D97AE5">
        <w:rPr>
          <w:rFonts w:ascii="Times New Roman" w:hAnsi="Times New Roman" w:cs="Times New Roman"/>
          <w:color w:val="252525"/>
          <w:sz w:val="24"/>
          <w:szCs w:val="24"/>
          <w:vertAlign w:val="superscript"/>
        </w:rPr>
        <w:t>−1</w:t>
      </w:r>
      <w:r w:rsidRPr="00D97AE5">
        <w:rPr>
          <w:rFonts w:ascii="Times New Roman" w:hAnsi="Times New Roman" w:cs="Times New Roman"/>
          <w:sz w:val="24"/>
          <w:szCs w:val="24"/>
        </w:rPr>
        <w:t xml:space="preserve"> NAA </w:t>
      </w:r>
      <w:r w:rsidRPr="00D97AE5">
        <w:rPr>
          <w:rStyle w:val="Strong"/>
          <w:rFonts w:ascii="Times New Roman" w:hAnsi="Times New Roman" w:cs="Times New Roman"/>
          <w:color w:val="252525"/>
          <w:sz w:val="24"/>
          <w:szCs w:val="24"/>
        </w:rPr>
        <w:t>(b)</w:t>
      </w:r>
      <w:r w:rsidRPr="00D97AE5">
        <w:rPr>
          <w:rStyle w:val="Emphasis"/>
          <w:rFonts w:ascii="Times New Roman" w:hAnsi="Times New Roman" w:cs="Times New Roman"/>
          <w:color w:val="252525"/>
          <w:sz w:val="24"/>
          <w:szCs w:val="24"/>
        </w:rPr>
        <w:t xml:space="preserve">In vitro </w:t>
      </w:r>
      <w:r w:rsidRPr="00D97AE5">
        <w:rPr>
          <w:rFonts w:ascii="Times New Roman" w:hAnsi="Times New Roman" w:cs="Times New Roman"/>
          <w:sz w:val="24"/>
          <w:szCs w:val="24"/>
        </w:rPr>
        <w:t>flowering with inhibited shoot growth on MS medium containing 1mg L</w:t>
      </w:r>
      <w:r w:rsidRPr="00D97AE5">
        <w:rPr>
          <w:rFonts w:ascii="Times New Roman" w:hAnsi="Times New Roman" w:cs="Times New Roman"/>
          <w:color w:val="252525"/>
          <w:sz w:val="24"/>
          <w:szCs w:val="24"/>
          <w:vertAlign w:val="superscript"/>
        </w:rPr>
        <w:t>−1</w:t>
      </w:r>
      <w:r w:rsidRPr="00D97AE5">
        <w:rPr>
          <w:rFonts w:ascii="Times New Roman" w:hAnsi="Times New Roman" w:cs="Times New Roman"/>
          <w:sz w:val="24"/>
          <w:szCs w:val="24"/>
        </w:rPr>
        <w:t xml:space="preserve"> TDZ and 5mg L</w:t>
      </w:r>
      <w:r w:rsidRPr="00D97AE5">
        <w:rPr>
          <w:rFonts w:ascii="Times New Roman" w:hAnsi="Times New Roman" w:cs="Times New Roman"/>
          <w:color w:val="252525"/>
          <w:sz w:val="24"/>
          <w:szCs w:val="24"/>
          <w:vertAlign w:val="superscript"/>
        </w:rPr>
        <w:t>−1</w:t>
      </w:r>
      <w:r w:rsidRPr="00D97AE5">
        <w:rPr>
          <w:rFonts w:ascii="Times New Roman" w:hAnsi="Times New Roman" w:cs="Times New Roman"/>
          <w:sz w:val="24"/>
          <w:szCs w:val="24"/>
        </w:rPr>
        <w:t xml:space="preserve"> NAA </w:t>
      </w:r>
      <w:r w:rsidRPr="00D97AE5">
        <w:rPr>
          <w:rStyle w:val="Strong"/>
          <w:rFonts w:ascii="Times New Roman" w:hAnsi="Times New Roman" w:cs="Times New Roman"/>
          <w:color w:val="252525"/>
          <w:sz w:val="24"/>
          <w:szCs w:val="24"/>
        </w:rPr>
        <w:t>(c)</w:t>
      </w:r>
      <w:r w:rsidRPr="00D97AE5">
        <w:rPr>
          <w:rFonts w:ascii="Times New Roman" w:hAnsi="Times New Roman" w:cs="Times New Roman"/>
          <w:sz w:val="24"/>
          <w:szCs w:val="24"/>
        </w:rPr>
        <w:t xml:space="preserve"> and </w:t>
      </w:r>
      <w:r w:rsidRPr="00D97AE5">
        <w:rPr>
          <w:rStyle w:val="Strong"/>
          <w:rFonts w:ascii="Times New Roman" w:hAnsi="Times New Roman" w:cs="Times New Roman"/>
          <w:color w:val="252525"/>
          <w:sz w:val="24"/>
          <w:szCs w:val="24"/>
        </w:rPr>
        <w:t>(d)</w:t>
      </w:r>
      <w:r w:rsidRPr="00D97AE5">
        <w:rPr>
          <w:rStyle w:val="Emphasis"/>
          <w:rFonts w:ascii="Times New Roman" w:hAnsi="Times New Roman" w:cs="Times New Roman"/>
          <w:color w:val="252525"/>
          <w:sz w:val="24"/>
          <w:szCs w:val="24"/>
        </w:rPr>
        <w:t xml:space="preserve">In vitro </w:t>
      </w:r>
      <w:r w:rsidRPr="00D97AE5">
        <w:rPr>
          <w:rFonts w:ascii="Times New Roman" w:hAnsi="Times New Roman" w:cs="Times New Roman"/>
          <w:sz w:val="24"/>
          <w:szCs w:val="24"/>
        </w:rPr>
        <w:t>root induction in half-strength MS medium containing 1mg L</w:t>
      </w:r>
      <w:r w:rsidRPr="00D97AE5">
        <w:rPr>
          <w:rFonts w:ascii="Times New Roman" w:hAnsi="Times New Roman" w:cs="Times New Roman"/>
          <w:color w:val="252525"/>
          <w:sz w:val="24"/>
          <w:szCs w:val="24"/>
          <w:vertAlign w:val="superscript"/>
        </w:rPr>
        <w:t>−1</w:t>
      </w:r>
      <w:r w:rsidRPr="00D97AE5">
        <w:rPr>
          <w:rFonts w:ascii="Times New Roman" w:hAnsi="Times New Roman" w:cs="Times New Roman"/>
          <w:sz w:val="24"/>
          <w:szCs w:val="24"/>
        </w:rPr>
        <w:t xml:space="preserve"> IBA </w:t>
      </w:r>
      <w:r w:rsidRPr="00D97AE5">
        <w:rPr>
          <w:rStyle w:val="Strong"/>
          <w:rFonts w:ascii="Times New Roman" w:hAnsi="Times New Roman" w:cs="Times New Roman"/>
          <w:color w:val="252525"/>
          <w:sz w:val="24"/>
          <w:szCs w:val="24"/>
        </w:rPr>
        <w:t>(e)</w:t>
      </w:r>
      <w:r w:rsidRPr="00D97AE5">
        <w:rPr>
          <w:rFonts w:ascii="Times New Roman" w:hAnsi="Times New Roman" w:cs="Times New Roman"/>
          <w:sz w:val="24"/>
          <w:szCs w:val="24"/>
        </w:rPr>
        <w:t xml:space="preserve"> and </w:t>
      </w:r>
      <w:r w:rsidRPr="00D97AE5">
        <w:rPr>
          <w:rStyle w:val="Strong"/>
          <w:rFonts w:ascii="Times New Roman" w:hAnsi="Times New Roman" w:cs="Times New Roman"/>
          <w:color w:val="252525"/>
          <w:sz w:val="24"/>
          <w:szCs w:val="24"/>
        </w:rPr>
        <w:t>(f)</w:t>
      </w:r>
      <w:r w:rsidRPr="00D97AE5">
        <w:rPr>
          <w:rFonts w:ascii="Times New Roman" w:hAnsi="Times New Roman" w:cs="Times New Roman"/>
          <w:sz w:val="24"/>
          <w:szCs w:val="24"/>
        </w:rPr>
        <w:t xml:space="preserve"> An acclimatized plant survived </w:t>
      </w:r>
      <w:r w:rsidRPr="00D97AE5">
        <w:rPr>
          <w:rStyle w:val="Emphasis"/>
          <w:rFonts w:ascii="Times New Roman" w:hAnsi="Times New Roman" w:cs="Times New Roman"/>
          <w:color w:val="252525"/>
          <w:sz w:val="24"/>
          <w:szCs w:val="24"/>
        </w:rPr>
        <w:t>ex vitro</w:t>
      </w:r>
      <w:r w:rsidRPr="00D97AE5">
        <w:rPr>
          <w:rFonts w:ascii="Times New Roman" w:hAnsi="Times New Roman" w:cs="Times New Roman"/>
          <w:sz w:val="24"/>
          <w:szCs w:val="24"/>
        </w:rPr>
        <w:t>.</w:t>
      </w:r>
    </w:p>
    <w:p w:rsidR="00DE7A46" w:rsidRPr="00D97AE5" w:rsidRDefault="00DE7A46" w:rsidP="00AA7B45">
      <w:pPr>
        <w:autoSpaceDE w:val="0"/>
        <w:autoSpaceDN w:val="0"/>
        <w:adjustRightInd w:val="0"/>
        <w:spacing w:after="0" w:line="240" w:lineRule="auto"/>
        <w:jc w:val="both"/>
        <w:rPr>
          <w:rFonts w:ascii="Times New Roman" w:hAnsi="Times New Roman" w:cs="Times New Roman"/>
          <w:sz w:val="24"/>
          <w:szCs w:val="24"/>
        </w:rPr>
      </w:pPr>
    </w:p>
    <w:p w:rsidR="00DE7A46" w:rsidRPr="00D97AE5" w:rsidRDefault="00DE7A46" w:rsidP="00AA7B45">
      <w:pPr>
        <w:autoSpaceDE w:val="0"/>
        <w:autoSpaceDN w:val="0"/>
        <w:adjustRightInd w:val="0"/>
        <w:spacing w:after="0" w:line="240" w:lineRule="auto"/>
        <w:jc w:val="both"/>
        <w:rPr>
          <w:rFonts w:ascii="Times New Roman" w:hAnsi="Times New Roman" w:cs="Times New Roman"/>
          <w:sz w:val="24"/>
          <w:szCs w:val="24"/>
        </w:rPr>
      </w:pPr>
    </w:p>
    <w:p w:rsidR="00AA7B45" w:rsidRPr="00D97AE5" w:rsidRDefault="00AA7B45" w:rsidP="00AA7B45">
      <w:pPr>
        <w:autoSpaceDE w:val="0"/>
        <w:autoSpaceDN w:val="0"/>
        <w:adjustRightInd w:val="0"/>
        <w:spacing w:after="0" w:line="360" w:lineRule="auto"/>
        <w:jc w:val="both"/>
        <w:rPr>
          <w:rFonts w:ascii="Times New Roman" w:hAnsi="Times New Roman" w:cs="Times New Roman"/>
          <w:i/>
          <w:iCs/>
          <w:sz w:val="24"/>
          <w:szCs w:val="24"/>
          <w:lang w:bidi="ta-IN"/>
        </w:rPr>
      </w:pPr>
      <w:r w:rsidRPr="00D97AE5">
        <w:rPr>
          <w:rFonts w:ascii="Times New Roman" w:hAnsi="Times New Roman" w:cs="Times New Roman"/>
          <w:b/>
          <w:bCs/>
          <w:i/>
          <w:iCs/>
          <w:sz w:val="24"/>
          <w:szCs w:val="24"/>
          <w:lang w:bidi="ta-IN"/>
        </w:rPr>
        <w:t>2.5. Rooting and establishment of plantlets</w:t>
      </w:r>
    </w:p>
    <w:p w:rsidR="00AA7B45" w:rsidRPr="00D97AE5" w:rsidRDefault="00AA7B45" w:rsidP="00AA7B45">
      <w:pPr>
        <w:autoSpaceDE w:val="0"/>
        <w:autoSpaceDN w:val="0"/>
        <w:adjustRightInd w:val="0"/>
        <w:spacing w:after="0" w:line="360" w:lineRule="auto"/>
        <w:jc w:val="both"/>
        <w:rPr>
          <w:rFonts w:ascii="Times New Roman" w:hAnsi="Times New Roman" w:cs="Times New Roman"/>
          <w:sz w:val="24"/>
          <w:szCs w:val="24"/>
          <w:lang w:bidi="ta-IN"/>
        </w:rPr>
      </w:pPr>
      <w:r w:rsidRPr="00D97AE5">
        <w:rPr>
          <w:rFonts w:ascii="Times New Roman" w:hAnsi="Times New Roman" w:cs="Times New Roman"/>
          <w:sz w:val="24"/>
          <w:szCs w:val="24"/>
          <w:lang w:bidi="ta-IN"/>
        </w:rPr>
        <w:lastRenderedPageBreak/>
        <w:tab/>
      </w:r>
      <w:r w:rsidR="00DE7A46" w:rsidRPr="00D97AE5">
        <w:rPr>
          <w:rFonts w:ascii="Times New Roman" w:hAnsi="Times New Roman" w:cs="Times New Roman"/>
          <w:sz w:val="24"/>
          <w:szCs w:val="24"/>
        </w:rPr>
        <w:t>For root development, 25mm regenerated shoots were excised and cultured on half-strength MS medium containing 0.5–2.0mg L</w:t>
      </w:r>
      <w:r w:rsidR="00DE7A46" w:rsidRPr="00D97AE5">
        <w:rPr>
          <w:rFonts w:ascii="Times New Roman" w:hAnsi="Times New Roman" w:cs="Times New Roman"/>
          <w:color w:val="252525"/>
          <w:sz w:val="24"/>
          <w:szCs w:val="24"/>
          <w:vertAlign w:val="superscript"/>
        </w:rPr>
        <w:t>−1</w:t>
      </w:r>
      <w:r w:rsidR="00DE7A46" w:rsidRPr="00D97AE5">
        <w:rPr>
          <w:rFonts w:ascii="Times New Roman" w:hAnsi="Times New Roman" w:cs="Times New Roman"/>
          <w:sz w:val="24"/>
          <w:szCs w:val="24"/>
        </w:rPr>
        <w:t xml:space="preserve"> IBA for 7 days in plantlets in pots filled with soil, perlite, and vermiculate (1:1:1; v/v/v) mixture and acclimatized for 2 weeks under higher humidity before transferring to garden pots [21]. The success of micropropagation relies on the rooting percentage and survival of plantlets upon transfer to the field. Regenerated shoots larger than 25mm were selected and transferred to IBA media for rooting (Fig. 2C). The maximum frequency of rooting (86.6%) with the highest number of (11.7 ± 0.15) roots per shoot was obtained in IBA at 1mg L</w:t>
      </w:r>
      <w:r w:rsidR="00DE7A46" w:rsidRPr="00D97AE5">
        <w:rPr>
          <w:rFonts w:ascii="Times New Roman" w:hAnsi="Times New Roman" w:cs="Times New Roman"/>
          <w:color w:val="252525"/>
          <w:sz w:val="24"/>
          <w:szCs w:val="24"/>
          <w:vertAlign w:val="superscript"/>
        </w:rPr>
        <w:t>−1</w:t>
      </w:r>
      <w:r w:rsidR="00DE7A46" w:rsidRPr="00D97AE5">
        <w:rPr>
          <w:rFonts w:ascii="Times New Roman" w:hAnsi="Times New Roman" w:cs="Times New Roman"/>
          <w:sz w:val="24"/>
          <w:szCs w:val="24"/>
        </w:rPr>
        <w:t xml:space="preserve"> after 28 days (Fig. 3D and 4). Shoots induced by TDZ and subsequently rooted in IBA have also been reported in </w:t>
      </w:r>
      <w:r w:rsidR="00DE7A46" w:rsidRPr="00D97AE5">
        <w:rPr>
          <w:rStyle w:val="Emphasis"/>
          <w:rFonts w:ascii="Times New Roman" w:hAnsi="Times New Roman" w:cs="Times New Roman"/>
          <w:color w:val="252525"/>
          <w:sz w:val="24"/>
          <w:szCs w:val="24"/>
        </w:rPr>
        <w:t>Cyamopsistetragonoloba</w:t>
      </w:r>
      <w:r w:rsidR="00DE7A46" w:rsidRPr="00D97AE5">
        <w:rPr>
          <w:rFonts w:ascii="Times New Roman" w:hAnsi="Times New Roman" w:cs="Times New Roman"/>
          <w:sz w:val="24"/>
          <w:szCs w:val="24"/>
        </w:rPr>
        <w:t>[22]. More than 200 plantlets with 4 to 5 fully expanded roots were successfully hardened off inside the growth chamber within a period of 4 weeks (Fig. 2E and F). Thereafter, these plantlets were transferred to soil and maintained in a shade house with a survival rate of 92.0%. Regenerated plants grew well and were phenotypically similar to the parental stock.</w:t>
      </w:r>
    </w:p>
    <w:p w:rsidR="009A1AEA" w:rsidRPr="00D97AE5" w:rsidRDefault="009A1AEA" w:rsidP="009457E2">
      <w:pPr>
        <w:autoSpaceDE w:val="0"/>
        <w:autoSpaceDN w:val="0"/>
        <w:adjustRightInd w:val="0"/>
        <w:spacing w:after="0" w:line="360" w:lineRule="auto"/>
        <w:jc w:val="center"/>
        <w:rPr>
          <w:rFonts w:ascii="Times New Roman" w:hAnsi="Times New Roman" w:cs="Times New Roman"/>
          <w:color w:val="131413"/>
          <w:sz w:val="24"/>
          <w:szCs w:val="24"/>
        </w:rPr>
      </w:pPr>
      <w:r w:rsidRPr="00D97AE5">
        <w:rPr>
          <w:rFonts w:ascii="Times New Roman" w:hAnsi="Times New Roman" w:cs="Times New Roman"/>
          <w:noProof/>
          <w:color w:val="131413"/>
          <w:sz w:val="24"/>
          <w:szCs w:val="24"/>
        </w:rPr>
        <w:drawing>
          <wp:inline distT="0" distB="0" distL="0" distR="0">
            <wp:extent cx="4876800" cy="2266950"/>
            <wp:effectExtent l="0" t="0" r="0"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A1AEA" w:rsidRPr="00D97AE5" w:rsidRDefault="00E948D8" w:rsidP="009A1AEA">
      <w:pPr>
        <w:autoSpaceDE w:val="0"/>
        <w:autoSpaceDN w:val="0"/>
        <w:adjustRightInd w:val="0"/>
        <w:spacing w:after="0" w:line="360" w:lineRule="auto"/>
        <w:rPr>
          <w:rFonts w:ascii="Times New Roman" w:hAnsi="Times New Roman" w:cs="Times New Roman"/>
          <w:sz w:val="24"/>
          <w:szCs w:val="24"/>
        </w:rPr>
      </w:pPr>
      <w:r w:rsidRPr="00D97AE5">
        <w:rPr>
          <w:rFonts w:ascii="Times New Roman" w:hAnsi="Times New Roman" w:cs="Times New Roman"/>
          <w:b/>
          <w:sz w:val="24"/>
          <w:szCs w:val="24"/>
        </w:rPr>
        <w:t>Fig.</w:t>
      </w:r>
      <w:r w:rsidR="00DC45E0" w:rsidRPr="00D97AE5">
        <w:rPr>
          <w:rFonts w:ascii="Times New Roman" w:hAnsi="Times New Roman" w:cs="Times New Roman"/>
          <w:b/>
          <w:sz w:val="24"/>
          <w:szCs w:val="24"/>
        </w:rPr>
        <w:t xml:space="preserve"> 4</w:t>
      </w:r>
      <w:r w:rsidR="009A1AEA" w:rsidRPr="00D97AE5">
        <w:rPr>
          <w:rFonts w:ascii="Times New Roman" w:hAnsi="Times New Roman" w:cs="Times New Roman"/>
          <w:b/>
          <w:sz w:val="24"/>
          <w:szCs w:val="24"/>
        </w:rPr>
        <w:t>:</w:t>
      </w:r>
      <w:r w:rsidR="009A1AEA" w:rsidRPr="00D97AE5">
        <w:rPr>
          <w:rFonts w:ascii="Times New Roman" w:hAnsi="Times New Roman" w:cs="Times New Roman"/>
          <w:sz w:val="24"/>
          <w:szCs w:val="24"/>
        </w:rPr>
        <w:t xml:space="preserve"> Effect of IBA on </w:t>
      </w:r>
      <w:r w:rsidR="009A1AEA" w:rsidRPr="00D97AE5">
        <w:rPr>
          <w:rFonts w:ascii="Times New Roman" w:hAnsi="Times New Roman" w:cs="Times New Roman"/>
          <w:i/>
          <w:iCs/>
          <w:sz w:val="24"/>
          <w:szCs w:val="24"/>
        </w:rPr>
        <w:t>in vitro</w:t>
      </w:r>
      <w:r w:rsidR="009A1AEA" w:rsidRPr="00D97AE5">
        <w:rPr>
          <w:rFonts w:ascii="Times New Roman" w:hAnsi="Times New Roman" w:cs="Times New Roman"/>
          <w:sz w:val="24"/>
          <w:szCs w:val="24"/>
        </w:rPr>
        <w:t xml:space="preserve"> rooting of </w:t>
      </w:r>
      <w:r w:rsidR="009A1AEA" w:rsidRPr="00D97AE5">
        <w:rPr>
          <w:rFonts w:ascii="Times New Roman" w:hAnsi="Times New Roman" w:cs="Times New Roman"/>
          <w:i/>
          <w:iCs/>
          <w:sz w:val="24"/>
          <w:szCs w:val="24"/>
        </w:rPr>
        <w:t>A. lanata</w:t>
      </w:r>
      <w:r w:rsidR="009A1AEA" w:rsidRPr="00D97AE5">
        <w:rPr>
          <w:rFonts w:ascii="Times New Roman" w:hAnsi="Times New Roman" w:cs="Times New Roman"/>
          <w:sz w:val="24"/>
          <w:szCs w:val="24"/>
        </w:rPr>
        <w:t xml:space="preserve"> regenerated shoots after 28 days.</w:t>
      </w:r>
    </w:p>
    <w:p w:rsidR="00F13DDA" w:rsidRPr="00D97AE5" w:rsidRDefault="00F13DDA" w:rsidP="00F13DDA">
      <w:pPr>
        <w:autoSpaceDE w:val="0"/>
        <w:autoSpaceDN w:val="0"/>
        <w:adjustRightInd w:val="0"/>
        <w:spacing w:after="0" w:line="360" w:lineRule="auto"/>
        <w:jc w:val="both"/>
        <w:rPr>
          <w:rFonts w:ascii="Times New Roman" w:hAnsi="Times New Roman" w:cs="Times New Roman"/>
          <w:b/>
          <w:bCs/>
          <w:i/>
          <w:iCs/>
          <w:sz w:val="24"/>
          <w:szCs w:val="24"/>
          <w:lang w:bidi="ta-IN"/>
        </w:rPr>
      </w:pPr>
      <w:r w:rsidRPr="00D97AE5">
        <w:rPr>
          <w:rFonts w:ascii="Times New Roman" w:hAnsi="Times New Roman" w:cs="Times New Roman"/>
          <w:b/>
          <w:bCs/>
          <w:i/>
          <w:iCs/>
          <w:sz w:val="24"/>
          <w:szCs w:val="24"/>
          <w:lang w:bidi="ta-IN"/>
        </w:rPr>
        <w:t>2.</w:t>
      </w:r>
      <w:r w:rsidR="00D2365A" w:rsidRPr="00D97AE5">
        <w:rPr>
          <w:rFonts w:ascii="Times New Roman" w:hAnsi="Times New Roman" w:cs="Times New Roman"/>
          <w:b/>
          <w:bCs/>
          <w:i/>
          <w:iCs/>
          <w:sz w:val="24"/>
          <w:szCs w:val="24"/>
          <w:lang w:bidi="ta-IN"/>
        </w:rPr>
        <w:t>6. Histological i</w:t>
      </w:r>
      <w:r w:rsidRPr="00D97AE5">
        <w:rPr>
          <w:rFonts w:ascii="Times New Roman" w:hAnsi="Times New Roman" w:cs="Times New Roman"/>
          <w:b/>
          <w:bCs/>
          <w:i/>
          <w:iCs/>
          <w:sz w:val="24"/>
          <w:szCs w:val="24"/>
          <w:lang w:bidi="ta-IN"/>
        </w:rPr>
        <w:t>nvestigations</w:t>
      </w:r>
    </w:p>
    <w:p w:rsidR="009A7FDE" w:rsidRPr="00D97AE5" w:rsidRDefault="002114F9" w:rsidP="009A7FDE">
      <w:pPr>
        <w:autoSpaceDE w:val="0"/>
        <w:autoSpaceDN w:val="0"/>
        <w:adjustRightInd w:val="0"/>
        <w:spacing w:after="0" w:line="360" w:lineRule="auto"/>
        <w:jc w:val="both"/>
        <w:rPr>
          <w:rFonts w:ascii="Times New Roman" w:hAnsi="Times New Roman" w:cs="Times New Roman"/>
          <w:sz w:val="24"/>
          <w:szCs w:val="24"/>
          <w:lang w:bidi="ta-IN"/>
        </w:rPr>
      </w:pPr>
      <w:r w:rsidRPr="00D97AE5">
        <w:rPr>
          <w:rFonts w:ascii="Times New Roman" w:hAnsi="Times New Roman" w:cs="Times New Roman"/>
          <w:sz w:val="24"/>
          <w:szCs w:val="24"/>
          <w:lang w:bidi="ta-IN"/>
        </w:rPr>
        <w:tab/>
      </w:r>
      <w:r w:rsidR="000F5585" w:rsidRPr="00D97AE5">
        <w:rPr>
          <w:rFonts w:ascii="Times New Roman" w:hAnsi="Times New Roman" w:cs="Times New Roman"/>
          <w:sz w:val="24"/>
          <w:szCs w:val="24"/>
        </w:rPr>
        <w:t xml:space="preserve">The origin of the adventitious shoots was studied using histological analysis. Standard procedures were followed for histological studies [23]. The samples were fixed for 24 hours in FAA (70% ethanol, formalin, and acetic acid = 90:5:5; v/v/v), dehydrated in a graded ethanol series, and embedded in paraffin (58°C). Sections (~10 </w:t>
      </w:r>
      <w:r w:rsidR="000F5585" w:rsidRPr="00D97AE5">
        <w:rPr>
          <w:rFonts w:ascii="Cambria Math" w:hAnsi="Cambria Math" w:cs="Times New Roman"/>
          <w:sz w:val="24"/>
          <w:szCs w:val="24"/>
        </w:rPr>
        <w:t>𝜇</w:t>
      </w:r>
      <w:r w:rsidR="000F5585" w:rsidRPr="00D97AE5">
        <w:rPr>
          <w:rFonts w:ascii="Times New Roman" w:hAnsi="Times New Roman" w:cs="Times New Roman"/>
          <w:sz w:val="24"/>
          <w:szCs w:val="24"/>
        </w:rPr>
        <w:t xml:space="preserve">m thick) were stained with toluene blue O. The prepared slides were examined through a light microscope (Leica, Switzerland), and all images were photographed using a digital camera (Nikon, Japan). Histological analysis provided morphological details of the process of organogenesis from the leaf explants of </w:t>
      </w:r>
      <w:r w:rsidR="000F5585" w:rsidRPr="00D97AE5">
        <w:rPr>
          <w:rStyle w:val="Emphasis"/>
          <w:rFonts w:ascii="Times New Roman" w:hAnsi="Times New Roman" w:cs="Times New Roman"/>
          <w:color w:val="252525"/>
          <w:sz w:val="24"/>
          <w:szCs w:val="24"/>
        </w:rPr>
        <w:t>A. lanata</w:t>
      </w:r>
      <w:r w:rsidR="000F5585" w:rsidRPr="00D97AE5">
        <w:rPr>
          <w:rFonts w:ascii="Times New Roman" w:hAnsi="Times New Roman" w:cs="Times New Roman"/>
          <w:sz w:val="24"/>
          <w:szCs w:val="24"/>
        </w:rPr>
        <w:t xml:space="preserve">. One </w:t>
      </w:r>
      <w:r w:rsidR="000F5585" w:rsidRPr="00D97AE5">
        <w:rPr>
          <w:rFonts w:ascii="Times New Roman" w:hAnsi="Times New Roman" w:cs="Times New Roman"/>
          <w:sz w:val="24"/>
          <w:szCs w:val="24"/>
        </w:rPr>
        <w:lastRenderedPageBreak/>
        <w:t xml:space="preserve">week after culture initiation, epidermal cells of the explants exhibited continuous cell division, leading to the formation of numerous dome-shaped meristematic protrusions with high cytoplasmic content and prominent nuclei (Fig. 2D and E). At later stages of development, adventitious shoot formation occurred, and shoots were formed directly from these meristematic protrusions. Similar findings have also been reported for </w:t>
      </w:r>
      <w:r w:rsidR="000F5585" w:rsidRPr="00D97AE5">
        <w:rPr>
          <w:rStyle w:val="Emphasis"/>
          <w:rFonts w:ascii="Times New Roman" w:hAnsi="Times New Roman" w:cs="Times New Roman"/>
          <w:color w:val="252525"/>
          <w:sz w:val="24"/>
          <w:szCs w:val="24"/>
        </w:rPr>
        <w:t>Saintpauliaionantha</w:t>
      </w:r>
      <w:r w:rsidR="000F5585" w:rsidRPr="00D97AE5">
        <w:rPr>
          <w:rFonts w:ascii="Times New Roman" w:hAnsi="Times New Roman" w:cs="Times New Roman"/>
          <w:sz w:val="24"/>
          <w:szCs w:val="24"/>
        </w:rPr>
        <w:t xml:space="preserve">[24], </w:t>
      </w:r>
      <w:r w:rsidR="000F5585" w:rsidRPr="00D97AE5">
        <w:rPr>
          <w:rStyle w:val="Emphasis"/>
          <w:rFonts w:ascii="Times New Roman" w:hAnsi="Times New Roman" w:cs="Times New Roman"/>
          <w:color w:val="252525"/>
          <w:sz w:val="24"/>
          <w:szCs w:val="24"/>
        </w:rPr>
        <w:t>Chirita</w:t>
      </w:r>
      <w:r w:rsidR="000F5585" w:rsidRPr="00D97AE5">
        <w:rPr>
          <w:rFonts w:ascii="Times New Roman" w:hAnsi="Times New Roman" w:cs="Times New Roman"/>
          <w:sz w:val="24"/>
          <w:szCs w:val="24"/>
        </w:rPr>
        <w:t xml:space="preserve">spp. [25], and </w:t>
      </w:r>
      <w:r w:rsidR="000F5585" w:rsidRPr="00D97AE5">
        <w:rPr>
          <w:rStyle w:val="Emphasis"/>
          <w:rFonts w:ascii="Times New Roman" w:hAnsi="Times New Roman" w:cs="Times New Roman"/>
          <w:color w:val="252525"/>
          <w:sz w:val="24"/>
          <w:szCs w:val="24"/>
        </w:rPr>
        <w:t>Titanotrichumoldhamii</w:t>
      </w:r>
      <w:r w:rsidR="000F5585" w:rsidRPr="00D97AE5">
        <w:rPr>
          <w:rFonts w:ascii="Times New Roman" w:hAnsi="Times New Roman" w:cs="Times New Roman"/>
          <w:sz w:val="24"/>
          <w:szCs w:val="24"/>
        </w:rPr>
        <w:t>[26].</w:t>
      </w:r>
    </w:p>
    <w:p w:rsidR="00C25810" w:rsidRPr="00D97AE5" w:rsidRDefault="00C25810" w:rsidP="009A7FDE">
      <w:pPr>
        <w:autoSpaceDE w:val="0"/>
        <w:autoSpaceDN w:val="0"/>
        <w:adjustRightInd w:val="0"/>
        <w:spacing w:after="0" w:line="360" w:lineRule="auto"/>
        <w:jc w:val="both"/>
        <w:rPr>
          <w:rFonts w:ascii="Times New Roman" w:hAnsi="Times New Roman" w:cs="Times New Roman"/>
          <w:b/>
          <w:bCs/>
          <w:sz w:val="24"/>
          <w:szCs w:val="24"/>
          <w:lang w:bidi="ta-IN"/>
        </w:rPr>
      </w:pPr>
      <w:r w:rsidRPr="00D97AE5">
        <w:rPr>
          <w:rFonts w:ascii="Times New Roman" w:hAnsi="Times New Roman" w:cs="Times New Roman"/>
          <w:b/>
          <w:bCs/>
          <w:sz w:val="24"/>
          <w:szCs w:val="24"/>
          <w:lang w:bidi="ta-IN"/>
        </w:rPr>
        <w:t>3. Indirect organogenesis</w:t>
      </w:r>
    </w:p>
    <w:p w:rsidR="00C25810" w:rsidRPr="00D97AE5" w:rsidRDefault="00890849" w:rsidP="00890849">
      <w:pPr>
        <w:autoSpaceDE w:val="0"/>
        <w:autoSpaceDN w:val="0"/>
        <w:adjustRightInd w:val="0"/>
        <w:spacing w:after="0" w:line="360" w:lineRule="auto"/>
        <w:rPr>
          <w:rFonts w:ascii="Times New Roman" w:hAnsi="Times New Roman" w:cs="Times New Roman"/>
          <w:b/>
          <w:bCs/>
          <w:i/>
          <w:iCs/>
          <w:color w:val="131413"/>
          <w:sz w:val="24"/>
          <w:szCs w:val="24"/>
          <w:lang w:bidi="ta-IN"/>
        </w:rPr>
      </w:pPr>
      <w:r w:rsidRPr="00D97AE5">
        <w:rPr>
          <w:rFonts w:ascii="Times New Roman" w:hAnsi="Times New Roman" w:cs="Times New Roman"/>
          <w:b/>
          <w:bCs/>
          <w:i/>
          <w:iCs/>
          <w:color w:val="131413"/>
          <w:sz w:val="24"/>
          <w:szCs w:val="24"/>
          <w:lang w:bidi="ta-IN"/>
        </w:rPr>
        <w:t xml:space="preserve">3.1. </w:t>
      </w:r>
      <w:r w:rsidR="00C25810" w:rsidRPr="00D97AE5">
        <w:rPr>
          <w:rFonts w:ascii="Times New Roman" w:hAnsi="Times New Roman" w:cs="Times New Roman"/>
          <w:b/>
          <w:bCs/>
          <w:i/>
          <w:iCs/>
          <w:color w:val="131413"/>
          <w:sz w:val="24"/>
          <w:szCs w:val="24"/>
          <w:lang w:bidi="ta-IN"/>
        </w:rPr>
        <w:t>Plant material and culture conditions</w:t>
      </w:r>
    </w:p>
    <w:p w:rsidR="000F5585" w:rsidRPr="00D97AE5" w:rsidRDefault="000F5585" w:rsidP="00890849">
      <w:pPr>
        <w:autoSpaceDE w:val="0"/>
        <w:autoSpaceDN w:val="0"/>
        <w:adjustRightInd w:val="0"/>
        <w:spacing w:after="0" w:line="360" w:lineRule="auto"/>
        <w:jc w:val="both"/>
        <w:rPr>
          <w:rFonts w:ascii="Times New Roman" w:hAnsi="Times New Roman" w:cs="Times New Roman"/>
          <w:color w:val="131413"/>
          <w:sz w:val="24"/>
          <w:szCs w:val="24"/>
          <w:lang w:bidi="ta-IN"/>
        </w:rPr>
      </w:pPr>
      <w:r w:rsidRPr="00D97AE5">
        <w:rPr>
          <w:rFonts w:ascii="Times New Roman" w:hAnsi="Times New Roman" w:cs="Times New Roman"/>
          <w:sz w:val="24"/>
          <w:szCs w:val="24"/>
        </w:rPr>
        <w:tab/>
        <w:t xml:space="preserve">Three-month-old nodal explants of field-grown </w:t>
      </w:r>
      <w:r w:rsidRPr="00D97AE5">
        <w:rPr>
          <w:rStyle w:val="Emphasis"/>
          <w:rFonts w:ascii="Times New Roman" w:hAnsi="Times New Roman" w:cs="Times New Roman"/>
          <w:color w:val="252525"/>
          <w:sz w:val="24"/>
          <w:szCs w:val="24"/>
        </w:rPr>
        <w:t>A. lanata</w:t>
      </w:r>
      <w:r w:rsidRPr="00D97AE5">
        <w:rPr>
          <w:rFonts w:ascii="Times New Roman" w:hAnsi="Times New Roman" w:cs="Times New Roman"/>
          <w:sz w:val="24"/>
          <w:szCs w:val="24"/>
        </w:rPr>
        <w:t>were collected and surface sterilized by following the method of [27]. The nodal explants were inoculated onto MS [28] solid medium containing BA 1.5 mg/l and NAA 0.5 mg/l. The pH of the medium was adjusted to 5.7±0.1 using 1 N KOH/HCL prior to autoclaving at 1.05 kg cm</w:t>
      </w:r>
      <w:r w:rsidRPr="00D97AE5">
        <w:rPr>
          <w:rFonts w:ascii="Times New Roman" w:hAnsi="Times New Roman" w:cs="Times New Roman"/>
          <w:color w:val="252525"/>
          <w:sz w:val="24"/>
          <w:szCs w:val="24"/>
          <w:vertAlign w:val="superscript"/>
        </w:rPr>
        <w:t>-2</w:t>
      </w:r>
      <w:r w:rsidRPr="00D97AE5">
        <w:rPr>
          <w:rFonts w:ascii="Times New Roman" w:hAnsi="Times New Roman" w:cs="Times New Roman"/>
          <w:sz w:val="24"/>
          <w:szCs w:val="24"/>
        </w:rPr>
        <w:t xml:space="preserve"> pressure at 121˚C for min. The cultures were maintained at 24±2˚C with 16-h light from cool white fluorescent lamps (57 mmol m</w:t>
      </w:r>
      <w:r w:rsidRPr="00D97AE5">
        <w:rPr>
          <w:rFonts w:ascii="Times New Roman" w:hAnsi="Times New Roman" w:cs="Times New Roman"/>
          <w:color w:val="252525"/>
          <w:sz w:val="24"/>
          <w:szCs w:val="24"/>
          <w:vertAlign w:val="superscript"/>
        </w:rPr>
        <w:t>-2</w:t>
      </w:r>
      <w:r w:rsidRPr="00D97AE5">
        <w:rPr>
          <w:rFonts w:ascii="Times New Roman" w:hAnsi="Times New Roman" w:cs="Times New Roman"/>
          <w:sz w:val="24"/>
          <w:szCs w:val="24"/>
        </w:rPr>
        <w:t xml:space="preserve"> s</w:t>
      </w:r>
      <w:r w:rsidRPr="00D97AE5">
        <w:rPr>
          <w:rFonts w:ascii="Times New Roman" w:hAnsi="Times New Roman" w:cs="Times New Roman"/>
          <w:color w:val="252525"/>
          <w:sz w:val="24"/>
          <w:szCs w:val="24"/>
          <w:vertAlign w:val="superscript"/>
        </w:rPr>
        <w:t>-1</w:t>
      </w:r>
      <w:r w:rsidRPr="00D97AE5">
        <w:rPr>
          <w:rFonts w:ascii="Times New Roman" w:hAnsi="Times New Roman" w:cs="Times New Roman"/>
          <w:sz w:val="24"/>
          <w:szCs w:val="24"/>
        </w:rPr>
        <w:t xml:space="preserve"> of photosynthetically active radiation).</w:t>
      </w:r>
      <w:r w:rsidR="00890849" w:rsidRPr="00D97AE5">
        <w:rPr>
          <w:rFonts w:ascii="Times New Roman" w:hAnsi="Times New Roman" w:cs="Times New Roman"/>
          <w:color w:val="131413"/>
          <w:sz w:val="24"/>
          <w:szCs w:val="24"/>
          <w:lang w:bidi="ta-IN"/>
        </w:rPr>
        <w:tab/>
      </w:r>
    </w:p>
    <w:p w:rsidR="00890849" w:rsidRPr="003C4E44" w:rsidRDefault="00890849" w:rsidP="00890849">
      <w:pPr>
        <w:autoSpaceDE w:val="0"/>
        <w:autoSpaceDN w:val="0"/>
        <w:adjustRightInd w:val="0"/>
        <w:spacing w:after="0" w:line="360" w:lineRule="auto"/>
        <w:jc w:val="both"/>
        <w:rPr>
          <w:rFonts w:ascii="Times New Roman" w:hAnsi="Times New Roman" w:cs="Times New Roman"/>
          <w:b/>
          <w:bCs/>
          <w:i/>
          <w:iCs/>
          <w:color w:val="131413"/>
          <w:sz w:val="24"/>
          <w:szCs w:val="24"/>
          <w:lang w:bidi="ta-IN"/>
        </w:rPr>
      </w:pPr>
      <w:r w:rsidRPr="003C4E44">
        <w:rPr>
          <w:rFonts w:ascii="Times New Roman" w:hAnsi="Times New Roman" w:cs="Times New Roman"/>
          <w:b/>
          <w:bCs/>
          <w:i/>
          <w:iCs/>
          <w:color w:val="131413"/>
          <w:sz w:val="24"/>
          <w:szCs w:val="24"/>
          <w:lang w:bidi="ta-IN"/>
        </w:rPr>
        <w:t>3.2. Induction of callus</w:t>
      </w:r>
    </w:p>
    <w:p w:rsidR="00890849" w:rsidRPr="00D97AE5" w:rsidRDefault="00890849" w:rsidP="00890849">
      <w:pPr>
        <w:autoSpaceDE w:val="0"/>
        <w:autoSpaceDN w:val="0"/>
        <w:adjustRightInd w:val="0"/>
        <w:spacing w:after="0" w:line="360" w:lineRule="auto"/>
        <w:jc w:val="both"/>
        <w:rPr>
          <w:rFonts w:ascii="Times New Roman" w:hAnsi="Times New Roman" w:cs="Times New Roman"/>
          <w:color w:val="000000"/>
          <w:sz w:val="24"/>
          <w:szCs w:val="24"/>
          <w:lang w:bidi="ta-IN"/>
        </w:rPr>
      </w:pPr>
      <w:r w:rsidRPr="00D97AE5">
        <w:rPr>
          <w:rFonts w:ascii="Times New Roman" w:hAnsi="Times New Roman" w:cs="Times New Roman"/>
          <w:color w:val="131413"/>
          <w:sz w:val="24"/>
          <w:szCs w:val="24"/>
          <w:lang w:bidi="ta-IN"/>
        </w:rPr>
        <w:tab/>
      </w:r>
      <w:r w:rsidR="000F5585" w:rsidRPr="00D97AE5">
        <w:rPr>
          <w:rFonts w:ascii="Times New Roman" w:hAnsi="Times New Roman" w:cs="Times New Roman"/>
          <w:sz w:val="24"/>
          <w:szCs w:val="24"/>
        </w:rPr>
        <w:t xml:space="preserve">The effect of different concentrations and combinations of 2,4-D and NAA on callus induction from leaf and nodal explants of </w:t>
      </w:r>
      <w:r w:rsidR="000F5585" w:rsidRPr="00D97AE5">
        <w:rPr>
          <w:rStyle w:val="Emphasis"/>
          <w:rFonts w:ascii="Times New Roman" w:hAnsi="Times New Roman" w:cs="Times New Roman"/>
          <w:color w:val="252525"/>
          <w:sz w:val="24"/>
          <w:szCs w:val="24"/>
        </w:rPr>
        <w:t>A. lanata</w:t>
      </w:r>
      <w:r w:rsidR="000F5585" w:rsidRPr="00D97AE5">
        <w:rPr>
          <w:rFonts w:ascii="Times New Roman" w:hAnsi="Times New Roman" w:cs="Times New Roman"/>
          <w:sz w:val="24"/>
          <w:szCs w:val="24"/>
        </w:rPr>
        <w:t>is given in Table 2. The MS basal medium without growth regulators exhibited no callus formation. All the calli in the growth regulator supplement with media were observed to be initiated from the cutting edge of both leaf and nodal explants. The induced callus was fast-growing, yellow-green, and compact. Among the different concentrations of 2,4-D tested, the maximum callus induction response (67.0%) was on the medium containing 0.5 mg L</w:t>
      </w:r>
      <w:r w:rsidR="000F5585" w:rsidRPr="00D97AE5">
        <w:rPr>
          <w:rFonts w:ascii="Times New Roman" w:hAnsi="Times New Roman" w:cs="Times New Roman"/>
          <w:color w:val="252525"/>
          <w:sz w:val="24"/>
          <w:szCs w:val="24"/>
          <w:vertAlign w:val="superscript"/>
        </w:rPr>
        <w:t>-1</w:t>
      </w:r>
      <w:r w:rsidR="000F5585" w:rsidRPr="00D97AE5">
        <w:rPr>
          <w:rFonts w:ascii="Times New Roman" w:hAnsi="Times New Roman" w:cs="Times New Roman"/>
          <w:sz w:val="24"/>
          <w:szCs w:val="24"/>
        </w:rPr>
        <w:t xml:space="preserve"> 2,4-D. This response increased to 90.0% when 0.5 mg L</w:t>
      </w:r>
      <w:r w:rsidR="000F5585" w:rsidRPr="00D97AE5">
        <w:rPr>
          <w:rFonts w:ascii="Times New Roman" w:hAnsi="Times New Roman" w:cs="Times New Roman"/>
          <w:color w:val="252525"/>
          <w:sz w:val="24"/>
          <w:szCs w:val="24"/>
          <w:vertAlign w:val="superscript"/>
        </w:rPr>
        <w:t>-1</w:t>
      </w:r>
      <w:r w:rsidR="000F5585" w:rsidRPr="00D97AE5">
        <w:rPr>
          <w:rFonts w:ascii="Times New Roman" w:hAnsi="Times New Roman" w:cs="Times New Roman"/>
          <w:sz w:val="24"/>
          <w:szCs w:val="24"/>
        </w:rPr>
        <w:t xml:space="preserve"> 2,4-D was used in combination with 0.2 mg L</w:t>
      </w:r>
      <w:r w:rsidR="000F5585" w:rsidRPr="00D97AE5">
        <w:rPr>
          <w:rFonts w:ascii="Times New Roman" w:hAnsi="Times New Roman" w:cs="Times New Roman"/>
          <w:color w:val="252525"/>
          <w:sz w:val="24"/>
          <w:szCs w:val="24"/>
          <w:vertAlign w:val="superscript"/>
        </w:rPr>
        <w:t>-1</w:t>
      </w:r>
      <w:r w:rsidR="000F5585" w:rsidRPr="00D97AE5">
        <w:rPr>
          <w:rFonts w:ascii="Times New Roman" w:hAnsi="Times New Roman" w:cs="Times New Roman"/>
          <w:sz w:val="24"/>
          <w:szCs w:val="24"/>
        </w:rPr>
        <w:t xml:space="preserve"> NAA (Fig. 5A and B). Compared, nodal explants formed calluses (78.7%) when cultured on MS basal medium supplemented with 0.5 mg L</w:t>
      </w:r>
      <w:r w:rsidR="000F5585" w:rsidRPr="00D97AE5">
        <w:rPr>
          <w:rFonts w:ascii="Times New Roman" w:hAnsi="Times New Roman" w:cs="Times New Roman"/>
          <w:color w:val="252525"/>
          <w:sz w:val="24"/>
          <w:szCs w:val="24"/>
          <w:vertAlign w:val="superscript"/>
        </w:rPr>
        <w:t>-1</w:t>
      </w:r>
      <w:r w:rsidR="000F5585" w:rsidRPr="00D97AE5">
        <w:rPr>
          <w:rFonts w:ascii="Times New Roman" w:hAnsi="Times New Roman" w:cs="Times New Roman"/>
          <w:sz w:val="24"/>
          <w:szCs w:val="24"/>
        </w:rPr>
        <w:t xml:space="preserve"> 2,4 D and 0.2 mg L</w:t>
      </w:r>
      <w:r w:rsidR="000F5585" w:rsidRPr="00D97AE5">
        <w:rPr>
          <w:rFonts w:ascii="Times New Roman" w:hAnsi="Times New Roman" w:cs="Times New Roman"/>
          <w:color w:val="252525"/>
          <w:sz w:val="24"/>
          <w:szCs w:val="24"/>
          <w:vertAlign w:val="superscript"/>
        </w:rPr>
        <w:t>-1</w:t>
      </w:r>
      <w:r w:rsidR="000F5585" w:rsidRPr="00D97AE5">
        <w:rPr>
          <w:rFonts w:ascii="Times New Roman" w:hAnsi="Times New Roman" w:cs="Times New Roman"/>
          <w:sz w:val="24"/>
          <w:szCs w:val="24"/>
        </w:rPr>
        <w:t xml:space="preserve">  NAA. Whereas no callus formed in the presence of any concentrations of 2,4-D and 6-benzyladenine (BA) (data not shown). Comparatively, leaves responded better than nodal explants.</w:t>
      </w:r>
    </w:p>
    <w:p w:rsidR="00F95024" w:rsidRPr="00D97AE5" w:rsidRDefault="00F95024" w:rsidP="00AE6FB7">
      <w:pPr>
        <w:autoSpaceDE w:val="0"/>
        <w:autoSpaceDN w:val="0"/>
        <w:adjustRightInd w:val="0"/>
        <w:spacing w:after="0" w:line="240" w:lineRule="auto"/>
        <w:jc w:val="both"/>
        <w:rPr>
          <w:rFonts w:ascii="Times New Roman" w:hAnsi="Times New Roman" w:cs="Times New Roman"/>
          <w:b/>
          <w:bCs/>
          <w:sz w:val="24"/>
          <w:szCs w:val="24"/>
          <w:lang w:bidi="ta-IN"/>
        </w:rPr>
      </w:pPr>
    </w:p>
    <w:p w:rsidR="00F95024" w:rsidRPr="00D97AE5" w:rsidRDefault="00F95024" w:rsidP="00AE6FB7">
      <w:pPr>
        <w:autoSpaceDE w:val="0"/>
        <w:autoSpaceDN w:val="0"/>
        <w:adjustRightInd w:val="0"/>
        <w:spacing w:after="0" w:line="240" w:lineRule="auto"/>
        <w:jc w:val="both"/>
        <w:rPr>
          <w:rFonts w:ascii="Times New Roman" w:hAnsi="Times New Roman" w:cs="Times New Roman"/>
          <w:b/>
          <w:bCs/>
          <w:sz w:val="24"/>
          <w:szCs w:val="24"/>
          <w:lang w:bidi="ta-IN"/>
        </w:rPr>
      </w:pPr>
    </w:p>
    <w:p w:rsidR="00E170E3" w:rsidRPr="00D97AE5" w:rsidRDefault="00E170E3" w:rsidP="00AE6FB7">
      <w:pPr>
        <w:autoSpaceDE w:val="0"/>
        <w:autoSpaceDN w:val="0"/>
        <w:adjustRightInd w:val="0"/>
        <w:spacing w:after="0" w:line="240" w:lineRule="auto"/>
        <w:jc w:val="both"/>
        <w:rPr>
          <w:rFonts w:ascii="Times New Roman" w:hAnsi="Times New Roman" w:cs="Times New Roman"/>
          <w:b/>
          <w:bCs/>
          <w:sz w:val="24"/>
          <w:szCs w:val="24"/>
          <w:lang w:bidi="ta-IN"/>
        </w:rPr>
      </w:pPr>
    </w:p>
    <w:p w:rsidR="00E170E3" w:rsidRPr="00D97AE5" w:rsidRDefault="00E170E3" w:rsidP="00AE6FB7">
      <w:pPr>
        <w:autoSpaceDE w:val="0"/>
        <w:autoSpaceDN w:val="0"/>
        <w:adjustRightInd w:val="0"/>
        <w:spacing w:after="0" w:line="240" w:lineRule="auto"/>
        <w:jc w:val="both"/>
        <w:rPr>
          <w:rFonts w:ascii="Times New Roman" w:hAnsi="Times New Roman" w:cs="Times New Roman"/>
          <w:b/>
          <w:bCs/>
          <w:sz w:val="24"/>
          <w:szCs w:val="24"/>
          <w:lang w:bidi="ta-IN"/>
        </w:rPr>
      </w:pPr>
    </w:p>
    <w:p w:rsidR="00E170E3" w:rsidRPr="00D97AE5" w:rsidRDefault="00E170E3" w:rsidP="00AE6FB7">
      <w:pPr>
        <w:autoSpaceDE w:val="0"/>
        <w:autoSpaceDN w:val="0"/>
        <w:adjustRightInd w:val="0"/>
        <w:spacing w:after="0" w:line="240" w:lineRule="auto"/>
        <w:jc w:val="both"/>
        <w:rPr>
          <w:rFonts w:ascii="Times New Roman" w:hAnsi="Times New Roman" w:cs="Times New Roman"/>
          <w:b/>
          <w:bCs/>
          <w:sz w:val="24"/>
          <w:szCs w:val="24"/>
          <w:lang w:bidi="ta-IN"/>
        </w:rPr>
      </w:pPr>
    </w:p>
    <w:p w:rsidR="00E170E3" w:rsidRPr="00D97AE5" w:rsidRDefault="00E170E3" w:rsidP="00AE6FB7">
      <w:pPr>
        <w:autoSpaceDE w:val="0"/>
        <w:autoSpaceDN w:val="0"/>
        <w:adjustRightInd w:val="0"/>
        <w:spacing w:after="0" w:line="240" w:lineRule="auto"/>
        <w:jc w:val="both"/>
        <w:rPr>
          <w:rFonts w:ascii="Times New Roman" w:hAnsi="Times New Roman" w:cs="Times New Roman"/>
          <w:b/>
          <w:bCs/>
          <w:sz w:val="24"/>
          <w:szCs w:val="24"/>
          <w:lang w:bidi="ta-IN"/>
        </w:rPr>
      </w:pPr>
    </w:p>
    <w:p w:rsidR="00E170E3" w:rsidRPr="00D97AE5" w:rsidRDefault="00E170E3" w:rsidP="00AE6FB7">
      <w:pPr>
        <w:autoSpaceDE w:val="0"/>
        <w:autoSpaceDN w:val="0"/>
        <w:adjustRightInd w:val="0"/>
        <w:spacing w:after="0" w:line="240" w:lineRule="auto"/>
        <w:jc w:val="both"/>
        <w:rPr>
          <w:rFonts w:ascii="Times New Roman" w:hAnsi="Times New Roman" w:cs="Times New Roman"/>
          <w:b/>
          <w:bCs/>
          <w:sz w:val="24"/>
          <w:szCs w:val="24"/>
          <w:lang w:bidi="ta-IN"/>
        </w:rPr>
      </w:pPr>
    </w:p>
    <w:p w:rsidR="00F95024" w:rsidRPr="00D97AE5" w:rsidRDefault="00F95024" w:rsidP="00AE6FB7">
      <w:pPr>
        <w:autoSpaceDE w:val="0"/>
        <w:autoSpaceDN w:val="0"/>
        <w:adjustRightInd w:val="0"/>
        <w:spacing w:after="0" w:line="240" w:lineRule="auto"/>
        <w:jc w:val="both"/>
        <w:rPr>
          <w:rFonts w:ascii="Times New Roman" w:hAnsi="Times New Roman" w:cs="Times New Roman"/>
          <w:b/>
          <w:bCs/>
          <w:sz w:val="24"/>
          <w:szCs w:val="24"/>
          <w:lang w:bidi="ta-IN"/>
        </w:rPr>
      </w:pPr>
    </w:p>
    <w:p w:rsidR="00F95024" w:rsidRPr="00D97AE5" w:rsidRDefault="00F95024" w:rsidP="00AE6FB7">
      <w:pPr>
        <w:autoSpaceDE w:val="0"/>
        <w:autoSpaceDN w:val="0"/>
        <w:adjustRightInd w:val="0"/>
        <w:spacing w:after="0" w:line="240" w:lineRule="auto"/>
        <w:jc w:val="both"/>
        <w:rPr>
          <w:rFonts w:ascii="Times New Roman" w:hAnsi="Times New Roman" w:cs="Times New Roman"/>
          <w:b/>
          <w:bCs/>
          <w:sz w:val="24"/>
          <w:szCs w:val="24"/>
          <w:lang w:bidi="ta-IN"/>
        </w:rPr>
      </w:pPr>
    </w:p>
    <w:p w:rsidR="000154E5" w:rsidRPr="00D97AE5" w:rsidRDefault="000154E5" w:rsidP="00AE6FB7">
      <w:pPr>
        <w:autoSpaceDE w:val="0"/>
        <w:autoSpaceDN w:val="0"/>
        <w:adjustRightInd w:val="0"/>
        <w:spacing w:after="0" w:line="240" w:lineRule="auto"/>
        <w:jc w:val="both"/>
        <w:rPr>
          <w:rFonts w:ascii="Times New Roman" w:hAnsi="Times New Roman" w:cs="Times New Roman"/>
          <w:b/>
          <w:bCs/>
          <w:sz w:val="24"/>
          <w:szCs w:val="24"/>
          <w:lang w:bidi="ta-IN"/>
        </w:rPr>
      </w:pPr>
    </w:p>
    <w:p w:rsidR="00823C23" w:rsidRPr="00D97AE5" w:rsidRDefault="00823C23" w:rsidP="00823C23">
      <w:pPr>
        <w:spacing w:after="120"/>
        <w:ind w:left="902" w:hanging="902"/>
        <w:rPr>
          <w:rFonts w:ascii="Times New Roman" w:hAnsi="Times New Roman" w:cs="Times New Roman"/>
          <w:b/>
          <w:sz w:val="24"/>
          <w:szCs w:val="24"/>
        </w:rPr>
      </w:pPr>
      <w:r w:rsidRPr="00D97AE5">
        <w:rPr>
          <w:rFonts w:ascii="Times New Roman" w:hAnsi="Times New Roman" w:cs="Times New Roman"/>
          <w:b/>
          <w:sz w:val="24"/>
          <w:szCs w:val="24"/>
        </w:rPr>
        <w:t>Table 2: Effect of different concentrations and combinations of auxins on callus formation from leaf and nodal segments</w:t>
      </w:r>
    </w:p>
    <w:tbl>
      <w:tblPr>
        <w:tblW w:w="8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848"/>
        <w:gridCol w:w="780"/>
        <w:gridCol w:w="1270"/>
        <w:gridCol w:w="2339"/>
        <w:gridCol w:w="1083"/>
        <w:gridCol w:w="2299"/>
      </w:tblGrid>
      <w:tr w:rsidR="00823C23" w:rsidRPr="00D97AE5" w:rsidTr="00E328DA">
        <w:trPr>
          <w:trHeight w:val="341"/>
          <w:jc w:val="center"/>
        </w:trPr>
        <w:tc>
          <w:tcPr>
            <w:tcW w:w="1629" w:type="dxa"/>
            <w:gridSpan w:val="2"/>
            <w:tcBorders>
              <w:left w:val="nil"/>
              <w:right w:val="nil"/>
            </w:tcBorders>
            <w:shd w:val="clear" w:color="auto" w:fill="auto"/>
          </w:tcPr>
          <w:p w:rsidR="00823C23" w:rsidRPr="00D97AE5" w:rsidRDefault="00823C23" w:rsidP="00E170E3">
            <w:pPr>
              <w:autoSpaceDE w:val="0"/>
              <w:autoSpaceDN w:val="0"/>
              <w:adjustRightInd w:val="0"/>
              <w:spacing w:line="240" w:lineRule="auto"/>
              <w:jc w:val="center"/>
              <w:rPr>
                <w:rFonts w:ascii="Times New Roman" w:hAnsi="Times New Roman" w:cs="Times New Roman"/>
                <w:b/>
                <w:sz w:val="24"/>
                <w:szCs w:val="24"/>
              </w:rPr>
            </w:pPr>
            <w:r w:rsidRPr="00D97AE5">
              <w:rPr>
                <w:rFonts w:ascii="Times New Roman" w:hAnsi="Times New Roman" w:cs="Times New Roman"/>
                <w:b/>
                <w:sz w:val="24"/>
                <w:szCs w:val="24"/>
              </w:rPr>
              <w:t>Plant growth regulators</w:t>
            </w:r>
          </w:p>
        </w:tc>
        <w:tc>
          <w:tcPr>
            <w:tcW w:w="3610" w:type="dxa"/>
            <w:gridSpan w:val="2"/>
            <w:tcBorders>
              <w:left w:val="nil"/>
              <w:right w:val="nil"/>
            </w:tcBorders>
            <w:shd w:val="clear" w:color="auto" w:fill="auto"/>
          </w:tcPr>
          <w:p w:rsidR="00823C23" w:rsidRPr="00D97AE5" w:rsidRDefault="00823C23" w:rsidP="00E170E3">
            <w:pPr>
              <w:autoSpaceDE w:val="0"/>
              <w:autoSpaceDN w:val="0"/>
              <w:adjustRightInd w:val="0"/>
              <w:spacing w:line="240" w:lineRule="auto"/>
              <w:jc w:val="center"/>
              <w:rPr>
                <w:rFonts w:ascii="Times New Roman" w:hAnsi="Times New Roman" w:cs="Times New Roman"/>
                <w:b/>
                <w:sz w:val="24"/>
                <w:szCs w:val="24"/>
              </w:rPr>
            </w:pPr>
            <w:r w:rsidRPr="00D97AE5">
              <w:rPr>
                <w:rFonts w:ascii="Times New Roman" w:hAnsi="Times New Roman" w:cs="Times New Roman"/>
                <w:b/>
                <w:sz w:val="24"/>
                <w:szCs w:val="24"/>
              </w:rPr>
              <w:t>Leaf</w:t>
            </w:r>
          </w:p>
        </w:tc>
        <w:tc>
          <w:tcPr>
            <w:tcW w:w="3380" w:type="dxa"/>
            <w:gridSpan w:val="2"/>
            <w:tcBorders>
              <w:left w:val="nil"/>
              <w:right w:val="nil"/>
            </w:tcBorders>
            <w:shd w:val="clear" w:color="auto" w:fill="auto"/>
          </w:tcPr>
          <w:p w:rsidR="00823C23" w:rsidRPr="00D97AE5" w:rsidRDefault="00823C23" w:rsidP="00E170E3">
            <w:pPr>
              <w:autoSpaceDE w:val="0"/>
              <w:autoSpaceDN w:val="0"/>
              <w:adjustRightInd w:val="0"/>
              <w:spacing w:line="240" w:lineRule="auto"/>
              <w:jc w:val="center"/>
              <w:rPr>
                <w:rFonts w:ascii="Times New Roman" w:hAnsi="Times New Roman" w:cs="Times New Roman"/>
                <w:b/>
                <w:sz w:val="24"/>
                <w:szCs w:val="24"/>
              </w:rPr>
            </w:pPr>
            <w:r w:rsidRPr="00D97AE5">
              <w:rPr>
                <w:rFonts w:ascii="Times New Roman" w:hAnsi="Times New Roman" w:cs="Times New Roman"/>
                <w:b/>
                <w:sz w:val="24"/>
                <w:szCs w:val="24"/>
              </w:rPr>
              <w:t>Node</w:t>
            </w:r>
          </w:p>
        </w:tc>
      </w:tr>
      <w:tr w:rsidR="00823C23" w:rsidRPr="00D97AE5" w:rsidTr="00E328DA">
        <w:trPr>
          <w:trHeight w:val="633"/>
          <w:jc w:val="center"/>
        </w:trPr>
        <w:tc>
          <w:tcPr>
            <w:tcW w:w="849" w:type="dxa"/>
            <w:tcBorders>
              <w:left w:val="nil"/>
              <w:bottom w:val="single" w:sz="4" w:space="0" w:color="auto"/>
              <w:right w:val="nil"/>
            </w:tcBorders>
            <w:shd w:val="clear" w:color="auto" w:fill="auto"/>
          </w:tcPr>
          <w:p w:rsidR="00823C23" w:rsidRPr="00D97AE5" w:rsidRDefault="00823C23" w:rsidP="00E170E3">
            <w:pPr>
              <w:autoSpaceDE w:val="0"/>
              <w:autoSpaceDN w:val="0"/>
              <w:adjustRightInd w:val="0"/>
              <w:spacing w:line="240" w:lineRule="auto"/>
              <w:jc w:val="center"/>
              <w:rPr>
                <w:rFonts w:ascii="Times New Roman" w:hAnsi="Times New Roman" w:cs="Times New Roman"/>
                <w:b/>
                <w:sz w:val="24"/>
                <w:szCs w:val="24"/>
              </w:rPr>
            </w:pPr>
            <w:r w:rsidRPr="00D97AE5">
              <w:rPr>
                <w:rFonts w:ascii="Times New Roman" w:hAnsi="Times New Roman" w:cs="Times New Roman"/>
                <w:b/>
                <w:sz w:val="24"/>
                <w:szCs w:val="24"/>
              </w:rPr>
              <w:t>2,4-D</w:t>
            </w:r>
          </w:p>
        </w:tc>
        <w:tc>
          <w:tcPr>
            <w:tcW w:w="780" w:type="dxa"/>
            <w:tcBorders>
              <w:left w:val="nil"/>
              <w:bottom w:val="single" w:sz="4" w:space="0" w:color="auto"/>
              <w:right w:val="nil"/>
            </w:tcBorders>
            <w:shd w:val="clear" w:color="auto" w:fill="auto"/>
          </w:tcPr>
          <w:p w:rsidR="00823C23" w:rsidRPr="00D97AE5" w:rsidRDefault="00823C23" w:rsidP="00E170E3">
            <w:pPr>
              <w:autoSpaceDE w:val="0"/>
              <w:autoSpaceDN w:val="0"/>
              <w:adjustRightInd w:val="0"/>
              <w:spacing w:line="240" w:lineRule="auto"/>
              <w:jc w:val="center"/>
              <w:rPr>
                <w:rFonts w:ascii="Times New Roman" w:hAnsi="Times New Roman" w:cs="Times New Roman"/>
                <w:b/>
                <w:sz w:val="24"/>
                <w:szCs w:val="24"/>
              </w:rPr>
            </w:pPr>
            <w:r w:rsidRPr="00D97AE5">
              <w:rPr>
                <w:rFonts w:ascii="Times New Roman" w:hAnsi="Times New Roman" w:cs="Times New Roman"/>
                <w:b/>
                <w:sz w:val="24"/>
                <w:szCs w:val="24"/>
              </w:rPr>
              <w:t>NAA</w:t>
            </w:r>
          </w:p>
        </w:tc>
        <w:tc>
          <w:tcPr>
            <w:tcW w:w="1270" w:type="dxa"/>
            <w:tcBorders>
              <w:left w:val="nil"/>
              <w:bottom w:val="single" w:sz="4" w:space="0" w:color="auto"/>
              <w:right w:val="nil"/>
            </w:tcBorders>
            <w:shd w:val="clear" w:color="auto" w:fill="auto"/>
          </w:tcPr>
          <w:p w:rsidR="00823C23" w:rsidRPr="00D97AE5" w:rsidRDefault="00823C23" w:rsidP="00E170E3">
            <w:pPr>
              <w:autoSpaceDE w:val="0"/>
              <w:autoSpaceDN w:val="0"/>
              <w:adjustRightInd w:val="0"/>
              <w:spacing w:line="240" w:lineRule="auto"/>
              <w:jc w:val="center"/>
              <w:rPr>
                <w:rFonts w:ascii="Times New Roman" w:hAnsi="Times New Roman" w:cs="Times New Roman"/>
                <w:b/>
                <w:sz w:val="24"/>
                <w:szCs w:val="24"/>
              </w:rPr>
            </w:pPr>
            <w:r w:rsidRPr="00D97AE5">
              <w:rPr>
                <w:rFonts w:ascii="Times New Roman" w:hAnsi="Times New Roman" w:cs="Times New Roman"/>
                <w:b/>
                <w:sz w:val="24"/>
                <w:szCs w:val="24"/>
              </w:rPr>
              <w:t>Callus induction frequency (%)</w:t>
            </w:r>
          </w:p>
        </w:tc>
        <w:tc>
          <w:tcPr>
            <w:tcW w:w="2340" w:type="dxa"/>
            <w:tcBorders>
              <w:left w:val="nil"/>
              <w:bottom w:val="single" w:sz="4" w:space="0" w:color="auto"/>
              <w:right w:val="nil"/>
            </w:tcBorders>
            <w:shd w:val="clear" w:color="auto" w:fill="auto"/>
          </w:tcPr>
          <w:p w:rsidR="00823C23" w:rsidRPr="00D97AE5" w:rsidRDefault="00823C23" w:rsidP="00E170E3">
            <w:pPr>
              <w:autoSpaceDE w:val="0"/>
              <w:autoSpaceDN w:val="0"/>
              <w:adjustRightInd w:val="0"/>
              <w:spacing w:line="240" w:lineRule="auto"/>
              <w:jc w:val="center"/>
              <w:rPr>
                <w:rFonts w:ascii="Times New Roman" w:hAnsi="Times New Roman" w:cs="Times New Roman"/>
                <w:b/>
                <w:sz w:val="24"/>
                <w:szCs w:val="24"/>
              </w:rPr>
            </w:pPr>
            <w:r w:rsidRPr="00D97AE5">
              <w:rPr>
                <w:rFonts w:ascii="Times New Roman" w:hAnsi="Times New Roman" w:cs="Times New Roman"/>
                <w:b/>
                <w:sz w:val="24"/>
                <w:szCs w:val="24"/>
              </w:rPr>
              <w:t>Nature of callus</w:t>
            </w:r>
          </w:p>
        </w:tc>
        <w:tc>
          <w:tcPr>
            <w:tcW w:w="1080" w:type="dxa"/>
            <w:tcBorders>
              <w:left w:val="nil"/>
              <w:bottom w:val="single" w:sz="4" w:space="0" w:color="auto"/>
              <w:right w:val="nil"/>
            </w:tcBorders>
            <w:shd w:val="clear" w:color="auto" w:fill="auto"/>
          </w:tcPr>
          <w:p w:rsidR="00823C23" w:rsidRPr="00D97AE5" w:rsidRDefault="00823C23" w:rsidP="00E170E3">
            <w:pPr>
              <w:autoSpaceDE w:val="0"/>
              <w:autoSpaceDN w:val="0"/>
              <w:adjustRightInd w:val="0"/>
              <w:spacing w:line="240" w:lineRule="auto"/>
              <w:jc w:val="center"/>
              <w:rPr>
                <w:rFonts w:ascii="Times New Roman" w:hAnsi="Times New Roman" w:cs="Times New Roman"/>
                <w:b/>
                <w:sz w:val="24"/>
                <w:szCs w:val="24"/>
              </w:rPr>
            </w:pPr>
            <w:r w:rsidRPr="00D97AE5">
              <w:rPr>
                <w:rFonts w:ascii="Times New Roman" w:hAnsi="Times New Roman" w:cs="Times New Roman"/>
                <w:b/>
                <w:sz w:val="24"/>
                <w:szCs w:val="24"/>
              </w:rPr>
              <w:t>Callus induction frequency (%)</w:t>
            </w:r>
          </w:p>
        </w:tc>
        <w:tc>
          <w:tcPr>
            <w:tcW w:w="2300" w:type="dxa"/>
            <w:tcBorders>
              <w:left w:val="nil"/>
              <w:bottom w:val="single" w:sz="4" w:space="0" w:color="auto"/>
              <w:right w:val="nil"/>
            </w:tcBorders>
            <w:shd w:val="clear" w:color="auto" w:fill="auto"/>
          </w:tcPr>
          <w:p w:rsidR="00823C23" w:rsidRPr="00D97AE5" w:rsidRDefault="00823C23" w:rsidP="00E170E3">
            <w:pPr>
              <w:autoSpaceDE w:val="0"/>
              <w:autoSpaceDN w:val="0"/>
              <w:adjustRightInd w:val="0"/>
              <w:spacing w:line="240" w:lineRule="auto"/>
              <w:jc w:val="center"/>
              <w:rPr>
                <w:rFonts w:ascii="Times New Roman" w:hAnsi="Times New Roman" w:cs="Times New Roman"/>
                <w:b/>
                <w:sz w:val="24"/>
                <w:szCs w:val="24"/>
              </w:rPr>
            </w:pPr>
            <w:r w:rsidRPr="00D97AE5">
              <w:rPr>
                <w:rFonts w:ascii="Times New Roman" w:hAnsi="Times New Roman" w:cs="Times New Roman"/>
                <w:b/>
                <w:sz w:val="24"/>
                <w:szCs w:val="24"/>
              </w:rPr>
              <w:t>Nature of callus</w:t>
            </w:r>
          </w:p>
        </w:tc>
      </w:tr>
      <w:tr w:rsidR="00823C23" w:rsidRPr="00D97AE5" w:rsidTr="00E328DA">
        <w:trPr>
          <w:trHeight w:val="2979"/>
          <w:jc w:val="center"/>
        </w:trPr>
        <w:tc>
          <w:tcPr>
            <w:tcW w:w="849" w:type="dxa"/>
            <w:tcBorders>
              <w:left w:val="nil"/>
              <w:right w:val="nil"/>
            </w:tcBorders>
            <w:shd w:val="clear" w:color="auto" w:fill="auto"/>
          </w:tcPr>
          <w:p w:rsidR="00823C23" w:rsidRPr="00D97AE5" w:rsidRDefault="00823C23" w:rsidP="00E170E3">
            <w:pPr>
              <w:spacing w:before="120" w:line="240" w:lineRule="auto"/>
              <w:jc w:val="center"/>
              <w:rPr>
                <w:rFonts w:ascii="Times New Roman" w:hAnsi="Times New Roman" w:cs="Times New Roman"/>
                <w:sz w:val="24"/>
                <w:szCs w:val="24"/>
              </w:rPr>
            </w:pPr>
            <w:r w:rsidRPr="00D97AE5">
              <w:rPr>
                <w:rFonts w:ascii="Times New Roman" w:hAnsi="Times New Roman" w:cs="Times New Roman"/>
                <w:sz w:val="24"/>
                <w:szCs w:val="24"/>
              </w:rPr>
              <w:t>0.0</w:t>
            </w:r>
          </w:p>
          <w:p w:rsidR="00823C23" w:rsidRPr="00D97AE5" w:rsidRDefault="00823C23" w:rsidP="00E170E3">
            <w:pPr>
              <w:spacing w:line="240" w:lineRule="auto"/>
              <w:jc w:val="center"/>
              <w:rPr>
                <w:rFonts w:ascii="Times New Roman" w:hAnsi="Times New Roman" w:cs="Times New Roman"/>
                <w:sz w:val="24"/>
                <w:szCs w:val="24"/>
              </w:rPr>
            </w:pPr>
            <w:r w:rsidRPr="00D97AE5">
              <w:rPr>
                <w:rFonts w:ascii="Times New Roman" w:hAnsi="Times New Roman" w:cs="Times New Roman"/>
                <w:sz w:val="24"/>
                <w:szCs w:val="24"/>
              </w:rPr>
              <w:t>0.2</w:t>
            </w:r>
          </w:p>
          <w:p w:rsidR="00823C23" w:rsidRPr="00D97AE5" w:rsidRDefault="00823C23" w:rsidP="00E170E3">
            <w:pPr>
              <w:spacing w:line="240" w:lineRule="auto"/>
              <w:jc w:val="center"/>
              <w:rPr>
                <w:rFonts w:ascii="Times New Roman" w:hAnsi="Times New Roman" w:cs="Times New Roman"/>
                <w:sz w:val="24"/>
                <w:szCs w:val="24"/>
              </w:rPr>
            </w:pPr>
            <w:r w:rsidRPr="00D97AE5">
              <w:rPr>
                <w:rFonts w:ascii="Times New Roman" w:hAnsi="Times New Roman" w:cs="Times New Roman"/>
                <w:sz w:val="24"/>
                <w:szCs w:val="24"/>
              </w:rPr>
              <w:t>0.3</w:t>
            </w:r>
          </w:p>
          <w:p w:rsidR="00823C23" w:rsidRPr="00D97AE5" w:rsidRDefault="00823C23" w:rsidP="00E170E3">
            <w:pPr>
              <w:spacing w:line="240" w:lineRule="auto"/>
              <w:jc w:val="center"/>
              <w:rPr>
                <w:rFonts w:ascii="Times New Roman" w:hAnsi="Times New Roman" w:cs="Times New Roman"/>
                <w:sz w:val="24"/>
                <w:szCs w:val="24"/>
              </w:rPr>
            </w:pPr>
            <w:r w:rsidRPr="00D97AE5">
              <w:rPr>
                <w:rFonts w:ascii="Times New Roman" w:hAnsi="Times New Roman" w:cs="Times New Roman"/>
                <w:sz w:val="24"/>
                <w:szCs w:val="24"/>
              </w:rPr>
              <w:t>0.5</w:t>
            </w:r>
          </w:p>
          <w:p w:rsidR="00823C23" w:rsidRPr="00D97AE5" w:rsidRDefault="00823C23" w:rsidP="00E170E3">
            <w:pPr>
              <w:spacing w:line="240" w:lineRule="auto"/>
              <w:jc w:val="center"/>
              <w:rPr>
                <w:rFonts w:ascii="Times New Roman" w:hAnsi="Times New Roman" w:cs="Times New Roman"/>
                <w:sz w:val="24"/>
                <w:szCs w:val="24"/>
              </w:rPr>
            </w:pPr>
            <w:r w:rsidRPr="00D97AE5">
              <w:rPr>
                <w:rFonts w:ascii="Times New Roman" w:hAnsi="Times New Roman" w:cs="Times New Roman"/>
                <w:sz w:val="24"/>
                <w:szCs w:val="24"/>
              </w:rPr>
              <w:t>1.0</w:t>
            </w:r>
          </w:p>
          <w:p w:rsidR="00823C23" w:rsidRPr="00D97AE5" w:rsidRDefault="00823C23" w:rsidP="00E170E3">
            <w:pPr>
              <w:spacing w:line="240" w:lineRule="auto"/>
              <w:jc w:val="center"/>
              <w:rPr>
                <w:rFonts w:ascii="Times New Roman" w:hAnsi="Times New Roman" w:cs="Times New Roman"/>
                <w:sz w:val="24"/>
                <w:szCs w:val="24"/>
              </w:rPr>
            </w:pPr>
            <w:r w:rsidRPr="00D97AE5">
              <w:rPr>
                <w:rFonts w:ascii="Times New Roman" w:hAnsi="Times New Roman" w:cs="Times New Roman"/>
                <w:sz w:val="24"/>
                <w:szCs w:val="24"/>
              </w:rPr>
              <w:t>2.0</w:t>
            </w:r>
          </w:p>
          <w:p w:rsidR="00823C23" w:rsidRPr="00D97AE5" w:rsidRDefault="00823C23" w:rsidP="00E170E3">
            <w:pPr>
              <w:spacing w:line="240" w:lineRule="auto"/>
              <w:jc w:val="center"/>
              <w:rPr>
                <w:rFonts w:ascii="Times New Roman" w:hAnsi="Times New Roman" w:cs="Times New Roman"/>
                <w:sz w:val="24"/>
                <w:szCs w:val="24"/>
              </w:rPr>
            </w:pPr>
            <w:r w:rsidRPr="00D97AE5">
              <w:rPr>
                <w:rFonts w:ascii="Times New Roman" w:hAnsi="Times New Roman" w:cs="Times New Roman"/>
                <w:sz w:val="24"/>
                <w:szCs w:val="24"/>
              </w:rPr>
              <w:t>0.2</w:t>
            </w:r>
          </w:p>
          <w:p w:rsidR="00823C23" w:rsidRPr="00D97AE5" w:rsidRDefault="00823C23" w:rsidP="00E170E3">
            <w:pPr>
              <w:spacing w:line="240" w:lineRule="auto"/>
              <w:jc w:val="center"/>
              <w:rPr>
                <w:rFonts w:ascii="Times New Roman" w:hAnsi="Times New Roman" w:cs="Times New Roman"/>
                <w:sz w:val="24"/>
                <w:szCs w:val="24"/>
              </w:rPr>
            </w:pPr>
            <w:r w:rsidRPr="00D97AE5">
              <w:rPr>
                <w:rFonts w:ascii="Times New Roman" w:hAnsi="Times New Roman" w:cs="Times New Roman"/>
                <w:sz w:val="24"/>
                <w:szCs w:val="24"/>
              </w:rPr>
              <w:t>0.3</w:t>
            </w:r>
          </w:p>
          <w:p w:rsidR="00823C23" w:rsidRPr="00D97AE5" w:rsidRDefault="00823C23" w:rsidP="00E170E3">
            <w:pPr>
              <w:spacing w:line="240" w:lineRule="auto"/>
              <w:jc w:val="center"/>
              <w:rPr>
                <w:rFonts w:ascii="Times New Roman" w:hAnsi="Times New Roman" w:cs="Times New Roman"/>
                <w:sz w:val="24"/>
                <w:szCs w:val="24"/>
              </w:rPr>
            </w:pPr>
            <w:r w:rsidRPr="00D97AE5">
              <w:rPr>
                <w:rFonts w:ascii="Times New Roman" w:hAnsi="Times New Roman" w:cs="Times New Roman"/>
                <w:sz w:val="24"/>
                <w:szCs w:val="24"/>
              </w:rPr>
              <w:t>0.5</w:t>
            </w:r>
          </w:p>
          <w:p w:rsidR="00823C23" w:rsidRPr="00D97AE5" w:rsidRDefault="00823C23" w:rsidP="00E170E3">
            <w:pPr>
              <w:spacing w:line="240" w:lineRule="auto"/>
              <w:jc w:val="center"/>
              <w:rPr>
                <w:rFonts w:ascii="Times New Roman" w:hAnsi="Times New Roman" w:cs="Times New Roman"/>
                <w:sz w:val="24"/>
                <w:szCs w:val="24"/>
              </w:rPr>
            </w:pPr>
            <w:r w:rsidRPr="00D97AE5">
              <w:rPr>
                <w:rFonts w:ascii="Times New Roman" w:hAnsi="Times New Roman" w:cs="Times New Roman"/>
                <w:sz w:val="24"/>
                <w:szCs w:val="24"/>
              </w:rPr>
              <w:t>1.0</w:t>
            </w:r>
          </w:p>
          <w:p w:rsidR="00823C23" w:rsidRPr="00D97AE5" w:rsidRDefault="00823C23" w:rsidP="00E170E3">
            <w:pPr>
              <w:autoSpaceDE w:val="0"/>
              <w:autoSpaceDN w:val="0"/>
              <w:adjustRightInd w:val="0"/>
              <w:spacing w:after="120" w:line="240" w:lineRule="auto"/>
              <w:jc w:val="center"/>
              <w:rPr>
                <w:rFonts w:ascii="Times New Roman" w:hAnsi="Times New Roman" w:cs="Times New Roman"/>
                <w:sz w:val="24"/>
                <w:szCs w:val="24"/>
              </w:rPr>
            </w:pPr>
            <w:r w:rsidRPr="00D97AE5">
              <w:rPr>
                <w:rFonts w:ascii="Times New Roman" w:hAnsi="Times New Roman" w:cs="Times New Roman"/>
                <w:sz w:val="24"/>
                <w:szCs w:val="24"/>
              </w:rPr>
              <w:t>2.0</w:t>
            </w:r>
          </w:p>
        </w:tc>
        <w:tc>
          <w:tcPr>
            <w:tcW w:w="780" w:type="dxa"/>
            <w:tcBorders>
              <w:left w:val="nil"/>
              <w:right w:val="nil"/>
            </w:tcBorders>
            <w:shd w:val="clear" w:color="auto" w:fill="auto"/>
          </w:tcPr>
          <w:p w:rsidR="00823C23" w:rsidRPr="00D97AE5" w:rsidRDefault="00823C23" w:rsidP="00E170E3">
            <w:pPr>
              <w:spacing w:before="120" w:line="240" w:lineRule="auto"/>
              <w:jc w:val="center"/>
              <w:rPr>
                <w:rFonts w:ascii="Times New Roman" w:hAnsi="Times New Roman" w:cs="Times New Roman"/>
                <w:sz w:val="24"/>
                <w:szCs w:val="24"/>
              </w:rPr>
            </w:pPr>
            <w:r w:rsidRPr="00D97AE5">
              <w:rPr>
                <w:rFonts w:ascii="Times New Roman" w:hAnsi="Times New Roman" w:cs="Times New Roman"/>
                <w:sz w:val="24"/>
                <w:szCs w:val="24"/>
              </w:rPr>
              <w:t>0.0</w:t>
            </w:r>
          </w:p>
          <w:p w:rsidR="00823C23" w:rsidRPr="00D97AE5" w:rsidRDefault="00823C23" w:rsidP="00E170E3">
            <w:pPr>
              <w:spacing w:line="240" w:lineRule="auto"/>
              <w:ind w:left="630" w:hanging="630"/>
              <w:jc w:val="center"/>
              <w:rPr>
                <w:rFonts w:ascii="Times New Roman" w:hAnsi="Times New Roman" w:cs="Times New Roman"/>
                <w:sz w:val="24"/>
                <w:szCs w:val="24"/>
              </w:rPr>
            </w:pPr>
            <w:r w:rsidRPr="00D97AE5">
              <w:rPr>
                <w:rFonts w:ascii="Times New Roman" w:hAnsi="Times New Roman" w:cs="Times New Roman"/>
                <w:sz w:val="24"/>
                <w:szCs w:val="24"/>
              </w:rPr>
              <w:t>-</w:t>
            </w:r>
          </w:p>
          <w:p w:rsidR="00823C23" w:rsidRPr="00D97AE5" w:rsidRDefault="00823C23" w:rsidP="00E170E3">
            <w:pPr>
              <w:spacing w:line="240" w:lineRule="auto"/>
              <w:ind w:left="630" w:hanging="630"/>
              <w:jc w:val="center"/>
              <w:rPr>
                <w:rFonts w:ascii="Times New Roman" w:hAnsi="Times New Roman" w:cs="Times New Roman"/>
                <w:sz w:val="24"/>
                <w:szCs w:val="24"/>
              </w:rPr>
            </w:pPr>
            <w:r w:rsidRPr="00D97AE5">
              <w:rPr>
                <w:rFonts w:ascii="Times New Roman" w:hAnsi="Times New Roman" w:cs="Times New Roman"/>
                <w:sz w:val="24"/>
                <w:szCs w:val="24"/>
              </w:rPr>
              <w:t>-</w:t>
            </w:r>
          </w:p>
          <w:p w:rsidR="00823C23" w:rsidRPr="00D97AE5" w:rsidRDefault="00823C23" w:rsidP="00E170E3">
            <w:pPr>
              <w:spacing w:line="240" w:lineRule="auto"/>
              <w:ind w:left="630" w:hanging="630"/>
              <w:jc w:val="center"/>
              <w:rPr>
                <w:rFonts w:ascii="Times New Roman" w:hAnsi="Times New Roman" w:cs="Times New Roman"/>
                <w:sz w:val="24"/>
                <w:szCs w:val="24"/>
              </w:rPr>
            </w:pPr>
            <w:r w:rsidRPr="00D97AE5">
              <w:rPr>
                <w:rFonts w:ascii="Times New Roman" w:hAnsi="Times New Roman" w:cs="Times New Roman"/>
                <w:sz w:val="24"/>
                <w:szCs w:val="24"/>
              </w:rPr>
              <w:t>-</w:t>
            </w:r>
          </w:p>
          <w:p w:rsidR="00823C23" w:rsidRPr="00D97AE5" w:rsidRDefault="00823C23" w:rsidP="00E170E3">
            <w:pPr>
              <w:spacing w:line="240" w:lineRule="auto"/>
              <w:ind w:left="630" w:hanging="630"/>
              <w:jc w:val="center"/>
              <w:rPr>
                <w:rFonts w:ascii="Times New Roman" w:hAnsi="Times New Roman" w:cs="Times New Roman"/>
                <w:sz w:val="24"/>
                <w:szCs w:val="24"/>
              </w:rPr>
            </w:pPr>
            <w:r w:rsidRPr="00D97AE5">
              <w:rPr>
                <w:rFonts w:ascii="Times New Roman" w:hAnsi="Times New Roman" w:cs="Times New Roman"/>
                <w:sz w:val="24"/>
                <w:szCs w:val="24"/>
              </w:rPr>
              <w:t>-</w:t>
            </w:r>
          </w:p>
          <w:p w:rsidR="00823C23" w:rsidRPr="00D97AE5" w:rsidRDefault="00823C23" w:rsidP="00E170E3">
            <w:pPr>
              <w:spacing w:line="240" w:lineRule="auto"/>
              <w:ind w:left="630" w:hanging="630"/>
              <w:jc w:val="center"/>
              <w:rPr>
                <w:rFonts w:ascii="Times New Roman" w:hAnsi="Times New Roman" w:cs="Times New Roman"/>
                <w:sz w:val="24"/>
                <w:szCs w:val="24"/>
              </w:rPr>
            </w:pPr>
            <w:r w:rsidRPr="00D97AE5">
              <w:rPr>
                <w:rFonts w:ascii="Times New Roman" w:hAnsi="Times New Roman" w:cs="Times New Roman"/>
                <w:sz w:val="24"/>
                <w:szCs w:val="24"/>
              </w:rPr>
              <w:t>-</w:t>
            </w:r>
          </w:p>
          <w:p w:rsidR="00823C23" w:rsidRPr="00D97AE5" w:rsidRDefault="00823C23" w:rsidP="00E170E3">
            <w:pPr>
              <w:spacing w:line="240" w:lineRule="auto"/>
              <w:ind w:left="630" w:hanging="630"/>
              <w:jc w:val="center"/>
              <w:rPr>
                <w:rFonts w:ascii="Times New Roman" w:hAnsi="Times New Roman" w:cs="Times New Roman"/>
                <w:sz w:val="24"/>
                <w:szCs w:val="24"/>
              </w:rPr>
            </w:pPr>
            <w:r w:rsidRPr="00D97AE5">
              <w:rPr>
                <w:rFonts w:ascii="Times New Roman" w:hAnsi="Times New Roman" w:cs="Times New Roman"/>
                <w:sz w:val="24"/>
                <w:szCs w:val="24"/>
              </w:rPr>
              <w:t>0.1</w:t>
            </w:r>
          </w:p>
          <w:p w:rsidR="00823C23" w:rsidRPr="00D97AE5" w:rsidRDefault="00823C23" w:rsidP="00E170E3">
            <w:pPr>
              <w:spacing w:line="240" w:lineRule="auto"/>
              <w:ind w:left="630" w:hanging="630"/>
              <w:jc w:val="center"/>
              <w:rPr>
                <w:rFonts w:ascii="Times New Roman" w:hAnsi="Times New Roman" w:cs="Times New Roman"/>
                <w:sz w:val="24"/>
                <w:szCs w:val="24"/>
              </w:rPr>
            </w:pPr>
            <w:r w:rsidRPr="00D97AE5">
              <w:rPr>
                <w:rFonts w:ascii="Times New Roman" w:hAnsi="Times New Roman" w:cs="Times New Roman"/>
                <w:sz w:val="24"/>
                <w:szCs w:val="24"/>
              </w:rPr>
              <w:t>0.1</w:t>
            </w:r>
          </w:p>
          <w:p w:rsidR="00823C23" w:rsidRPr="00D97AE5" w:rsidRDefault="00823C23" w:rsidP="00E170E3">
            <w:pPr>
              <w:spacing w:line="240" w:lineRule="auto"/>
              <w:ind w:left="630" w:hanging="630"/>
              <w:jc w:val="center"/>
              <w:rPr>
                <w:rFonts w:ascii="Times New Roman" w:hAnsi="Times New Roman" w:cs="Times New Roman"/>
                <w:sz w:val="24"/>
                <w:szCs w:val="24"/>
              </w:rPr>
            </w:pPr>
            <w:r w:rsidRPr="00D97AE5">
              <w:rPr>
                <w:rFonts w:ascii="Times New Roman" w:hAnsi="Times New Roman" w:cs="Times New Roman"/>
                <w:sz w:val="24"/>
                <w:szCs w:val="24"/>
              </w:rPr>
              <w:t>0.2</w:t>
            </w:r>
          </w:p>
          <w:p w:rsidR="00823C23" w:rsidRPr="00D97AE5" w:rsidRDefault="00823C23" w:rsidP="00E170E3">
            <w:pPr>
              <w:spacing w:line="240" w:lineRule="auto"/>
              <w:ind w:left="630" w:hanging="630"/>
              <w:jc w:val="center"/>
              <w:rPr>
                <w:rFonts w:ascii="Times New Roman" w:hAnsi="Times New Roman" w:cs="Times New Roman"/>
                <w:sz w:val="24"/>
                <w:szCs w:val="24"/>
              </w:rPr>
            </w:pPr>
            <w:r w:rsidRPr="00D97AE5">
              <w:rPr>
                <w:rFonts w:ascii="Times New Roman" w:hAnsi="Times New Roman" w:cs="Times New Roman"/>
                <w:sz w:val="24"/>
                <w:szCs w:val="24"/>
              </w:rPr>
              <w:t>0.5</w:t>
            </w:r>
          </w:p>
          <w:p w:rsidR="00823C23" w:rsidRPr="00D97AE5" w:rsidRDefault="00823C23" w:rsidP="00E170E3">
            <w:pPr>
              <w:spacing w:line="240" w:lineRule="auto"/>
              <w:ind w:left="630" w:hanging="630"/>
              <w:jc w:val="center"/>
              <w:rPr>
                <w:rFonts w:ascii="Times New Roman" w:hAnsi="Times New Roman" w:cs="Times New Roman"/>
                <w:sz w:val="24"/>
                <w:szCs w:val="24"/>
              </w:rPr>
            </w:pPr>
            <w:r w:rsidRPr="00D97AE5">
              <w:rPr>
                <w:rFonts w:ascii="Times New Roman" w:hAnsi="Times New Roman" w:cs="Times New Roman"/>
                <w:sz w:val="24"/>
                <w:szCs w:val="24"/>
              </w:rPr>
              <w:t>1.0</w:t>
            </w:r>
          </w:p>
        </w:tc>
        <w:tc>
          <w:tcPr>
            <w:tcW w:w="1270" w:type="dxa"/>
            <w:tcBorders>
              <w:left w:val="nil"/>
              <w:right w:val="nil"/>
            </w:tcBorders>
            <w:shd w:val="clear" w:color="auto" w:fill="auto"/>
          </w:tcPr>
          <w:p w:rsidR="00823C23" w:rsidRPr="00D97AE5" w:rsidRDefault="00823C23" w:rsidP="00E170E3">
            <w:pPr>
              <w:spacing w:before="120" w:line="240" w:lineRule="auto"/>
              <w:ind w:left="630" w:hanging="630"/>
              <w:jc w:val="center"/>
              <w:rPr>
                <w:rFonts w:ascii="Times New Roman" w:hAnsi="Times New Roman" w:cs="Times New Roman"/>
                <w:sz w:val="24"/>
                <w:szCs w:val="24"/>
              </w:rPr>
            </w:pPr>
            <w:r w:rsidRPr="00D97AE5">
              <w:rPr>
                <w:rFonts w:ascii="Times New Roman" w:hAnsi="Times New Roman" w:cs="Times New Roman"/>
                <w:sz w:val="24"/>
                <w:szCs w:val="24"/>
              </w:rPr>
              <w:t>0.0</w:t>
            </w:r>
          </w:p>
          <w:p w:rsidR="00823C23" w:rsidRPr="00D97AE5" w:rsidRDefault="00823C23" w:rsidP="00E170E3">
            <w:pPr>
              <w:spacing w:line="240" w:lineRule="auto"/>
              <w:ind w:left="630" w:hanging="630"/>
              <w:jc w:val="center"/>
              <w:rPr>
                <w:rFonts w:ascii="Times New Roman" w:hAnsi="Times New Roman" w:cs="Times New Roman"/>
                <w:sz w:val="24"/>
                <w:szCs w:val="24"/>
              </w:rPr>
            </w:pPr>
            <w:r w:rsidRPr="00D97AE5">
              <w:rPr>
                <w:rFonts w:ascii="Times New Roman" w:hAnsi="Times New Roman" w:cs="Times New Roman"/>
                <w:sz w:val="24"/>
                <w:szCs w:val="24"/>
              </w:rPr>
              <w:t>44.3</w:t>
            </w:r>
            <w:r w:rsidRPr="00D97AE5">
              <w:rPr>
                <w:rFonts w:ascii="Times New Roman" w:hAnsi="Times New Roman" w:cs="Times New Roman"/>
                <w:sz w:val="24"/>
                <w:szCs w:val="24"/>
                <w:vertAlign w:val="superscript"/>
              </w:rPr>
              <w:t>h</w:t>
            </w:r>
          </w:p>
          <w:p w:rsidR="00823C23" w:rsidRPr="00D97AE5" w:rsidRDefault="00823C23" w:rsidP="00E170E3">
            <w:pPr>
              <w:spacing w:line="240" w:lineRule="auto"/>
              <w:ind w:left="630" w:hanging="630"/>
              <w:jc w:val="center"/>
              <w:rPr>
                <w:rFonts w:ascii="Times New Roman" w:hAnsi="Times New Roman" w:cs="Times New Roman"/>
                <w:sz w:val="24"/>
                <w:szCs w:val="24"/>
              </w:rPr>
            </w:pPr>
            <w:r w:rsidRPr="00D97AE5">
              <w:rPr>
                <w:rFonts w:ascii="Times New Roman" w:hAnsi="Times New Roman" w:cs="Times New Roman"/>
                <w:sz w:val="24"/>
                <w:szCs w:val="24"/>
              </w:rPr>
              <w:t>49.9</w:t>
            </w:r>
            <w:r w:rsidRPr="00D97AE5">
              <w:rPr>
                <w:rFonts w:ascii="Times New Roman" w:hAnsi="Times New Roman" w:cs="Times New Roman"/>
                <w:sz w:val="24"/>
                <w:szCs w:val="24"/>
                <w:vertAlign w:val="superscript"/>
              </w:rPr>
              <w:t>f</w:t>
            </w:r>
          </w:p>
          <w:p w:rsidR="00823C23" w:rsidRPr="00D97AE5" w:rsidRDefault="00823C23" w:rsidP="00E170E3">
            <w:pPr>
              <w:spacing w:line="240" w:lineRule="auto"/>
              <w:ind w:left="630" w:hanging="630"/>
              <w:jc w:val="center"/>
              <w:rPr>
                <w:rFonts w:ascii="Times New Roman" w:hAnsi="Times New Roman" w:cs="Times New Roman"/>
                <w:sz w:val="24"/>
                <w:szCs w:val="24"/>
              </w:rPr>
            </w:pPr>
            <w:r w:rsidRPr="00D97AE5">
              <w:rPr>
                <w:rFonts w:ascii="Times New Roman" w:hAnsi="Times New Roman" w:cs="Times New Roman"/>
                <w:sz w:val="24"/>
                <w:szCs w:val="24"/>
              </w:rPr>
              <w:t>67.0</w:t>
            </w:r>
            <w:r w:rsidRPr="00D97AE5">
              <w:rPr>
                <w:rFonts w:ascii="Times New Roman" w:hAnsi="Times New Roman" w:cs="Times New Roman"/>
                <w:sz w:val="24"/>
                <w:szCs w:val="24"/>
                <w:vertAlign w:val="superscript"/>
              </w:rPr>
              <w:t>b</w:t>
            </w:r>
          </w:p>
          <w:p w:rsidR="00823C23" w:rsidRPr="00D97AE5" w:rsidRDefault="00823C23" w:rsidP="00E170E3">
            <w:pPr>
              <w:spacing w:line="240" w:lineRule="auto"/>
              <w:ind w:left="630" w:hanging="630"/>
              <w:jc w:val="center"/>
              <w:rPr>
                <w:rFonts w:ascii="Times New Roman" w:hAnsi="Times New Roman" w:cs="Times New Roman"/>
                <w:sz w:val="24"/>
                <w:szCs w:val="24"/>
              </w:rPr>
            </w:pPr>
            <w:r w:rsidRPr="00D97AE5">
              <w:rPr>
                <w:rFonts w:ascii="Times New Roman" w:hAnsi="Times New Roman" w:cs="Times New Roman"/>
                <w:sz w:val="24"/>
                <w:szCs w:val="24"/>
              </w:rPr>
              <w:t>63.6</w:t>
            </w:r>
            <w:r w:rsidRPr="00D97AE5">
              <w:rPr>
                <w:rFonts w:ascii="Times New Roman" w:hAnsi="Times New Roman" w:cs="Times New Roman"/>
                <w:sz w:val="24"/>
                <w:szCs w:val="24"/>
                <w:vertAlign w:val="superscript"/>
              </w:rPr>
              <w:t>d</w:t>
            </w:r>
          </w:p>
          <w:p w:rsidR="00823C23" w:rsidRPr="00D97AE5" w:rsidRDefault="00823C23" w:rsidP="00E170E3">
            <w:pPr>
              <w:autoSpaceDE w:val="0"/>
              <w:autoSpaceDN w:val="0"/>
              <w:adjustRightInd w:val="0"/>
              <w:spacing w:line="240" w:lineRule="auto"/>
              <w:jc w:val="center"/>
              <w:rPr>
                <w:rFonts w:ascii="Times New Roman" w:hAnsi="Times New Roman" w:cs="Times New Roman"/>
                <w:sz w:val="24"/>
                <w:szCs w:val="24"/>
              </w:rPr>
            </w:pPr>
            <w:r w:rsidRPr="00D97AE5">
              <w:rPr>
                <w:rFonts w:ascii="Times New Roman" w:hAnsi="Times New Roman" w:cs="Times New Roman"/>
                <w:sz w:val="24"/>
                <w:szCs w:val="24"/>
              </w:rPr>
              <w:t>50.1</w:t>
            </w:r>
            <w:r w:rsidRPr="00D97AE5">
              <w:rPr>
                <w:rFonts w:ascii="Times New Roman" w:hAnsi="Times New Roman" w:cs="Times New Roman"/>
                <w:sz w:val="24"/>
                <w:szCs w:val="24"/>
                <w:vertAlign w:val="superscript"/>
              </w:rPr>
              <w:t>f</w:t>
            </w:r>
          </w:p>
          <w:p w:rsidR="00823C23" w:rsidRPr="00D97AE5" w:rsidRDefault="00823C23" w:rsidP="00E170E3">
            <w:pPr>
              <w:spacing w:line="240" w:lineRule="auto"/>
              <w:ind w:left="630" w:hanging="630"/>
              <w:jc w:val="center"/>
              <w:rPr>
                <w:rFonts w:ascii="Times New Roman" w:hAnsi="Times New Roman" w:cs="Times New Roman"/>
                <w:sz w:val="24"/>
                <w:szCs w:val="24"/>
              </w:rPr>
            </w:pPr>
            <w:r w:rsidRPr="00D97AE5">
              <w:rPr>
                <w:rFonts w:ascii="Times New Roman" w:hAnsi="Times New Roman" w:cs="Times New Roman"/>
                <w:sz w:val="24"/>
                <w:szCs w:val="24"/>
              </w:rPr>
              <w:t>52.3</w:t>
            </w:r>
            <w:r w:rsidRPr="00D97AE5">
              <w:rPr>
                <w:rFonts w:ascii="Times New Roman" w:hAnsi="Times New Roman" w:cs="Times New Roman"/>
                <w:sz w:val="24"/>
                <w:szCs w:val="24"/>
                <w:vertAlign w:val="superscript"/>
              </w:rPr>
              <w:t>e</w:t>
            </w:r>
          </w:p>
          <w:p w:rsidR="00823C23" w:rsidRPr="00D97AE5" w:rsidRDefault="00823C23" w:rsidP="00E170E3">
            <w:pPr>
              <w:spacing w:line="240" w:lineRule="auto"/>
              <w:ind w:left="630" w:hanging="630"/>
              <w:jc w:val="center"/>
              <w:rPr>
                <w:rFonts w:ascii="Times New Roman" w:hAnsi="Times New Roman" w:cs="Times New Roman"/>
                <w:sz w:val="24"/>
                <w:szCs w:val="24"/>
              </w:rPr>
            </w:pPr>
            <w:r w:rsidRPr="00D97AE5">
              <w:rPr>
                <w:rFonts w:ascii="Times New Roman" w:hAnsi="Times New Roman" w:cs="Times New Roman"/>
                <w:sz w:val="24"/>
                <w:szCs w:val="24"/>
              </w:rPr>
              <w:t>68.7</w:t>
            </w:r>
            <w:r w:rsidRPr="00D97AE5">
              <w:rPr>
                <w:rFonts w:ascii="Times New Roman" w:hAnsi="Times New Roman" w:cs="Times New Roman"/>
                <w:sz w:val="24"/>
                <w:szCs w:val="24"/>
                <w:vertAlign w:val="superscript"/>
              </w:rPr>
              <w:t>b</w:t>
            </w:r>
          </w:p>
          <w:p w:rsidR="00823C23" w:rsidRPr="00D97AE5" w:rsidRDefault="00823C23" w:rsidP="00E170E3">
            <w:pPr>
              <w:spacing w:line="240" w:lineRule="auto"/>
              <w:ind w:left="630" w:hanging="630"/>
              <w:jc w:val="center"/>
              <w:rPr>
                <w:rFonts w:ascii="Times New Roman" w:hAnsi="Times New Roman" w:cs="Times New Roman"/>
                <w:sz w:val="24"/>
                <w:szCs w:val="24"/>
              </w:rPr>
            </w:pPr>
            <w:r w:rsidRPr="00D97AE5">
              <w:rPr>
                <w:rFonts w:ascii="Times New Roman" w:hAnsi="Times New Roman" w:cs="Times New Roman"/>
                <w:sz w:val="24"/>
                <w:szCs w:val="24"/>
              </w:rPr>
              <w:t>90.0</w:t>
            </w:r>
            <w:r w:rsidRPr="00D97AE5">
              <w:rPr>
                <w:rFonts w:ascii="Times New Roman" w:hAnsi="Times New Roman" w:cs="Times New Roman"/>
                <w:sz w:val="24"/>
                <w:szCs w:val="24"/>
                <w:vertAlign w:val="superscript"/>
              </w:rPr>
              <w:t>a</w:t>
            </w:r>
          </w:p>
          <w:p w:rsidR="00823C23" w:rsidRPr="00D97AE5" w:rsidRDefault="00823C23" w:rsidP="00E170E3">
            <w:pPr>
              <w:spacing w:line="240" w:lineRule="auto"/>
              <w:ind w:left="630" w:hanging="630"/>
              <w:jc w:val="center"/>
              <w:rPr>
                <w:rFonts w:ascii="Times New Roman" w:hAnsi="Times New Roman" w:cs="Times New Roman"/>
                <w:sz w:val="24"/>
                <w:szCs w:val="24"/>
              </w:rPr>
            </w:pPr>
            <w:r w:rsidRPr="00D97AE5">
              <w:rPr>
                <w:rFonts w:ascii="Times New Roman" w:hAnsi="Times New Roman" w:cs="Times New Roman"/>
                <w:sz w:val="24"/>
                <w:szCs w:val="24"/>
              </w:rPr>
              <w:t>65.6</w:t>
            </w:r>
            <w:r w:rsidRPr="00D97AE5">
              <w:rPr>
                <w:rFonts w:ascii="Times New Roman" w:hAnsi="Times New Roman" w:cs="Times New Roman"/>
                <w:sz w:val="24"/>
                <w:szCs w:val="24"/>
                <w:vertAlign w:val="superscript"/>
              </w:rPr>
              <w:t>c</w:t>
            </w:r>
          </w:p>
          <w:p w:rsidR="00823C23" w:rsidRPr="00D97AE5" w:rsidRDefault="00823C23" w:rsidP="00E170E3">
            <w:pPr>
              <w:spacing w:line="240" w:lineRule="auto"/>
              <w:ind w:left="630" w:hanging="630"/>
              <w:jc w:val="center"/>
              <w:rPr>
                <w:rFonts w:ascii="Times New Roman" w:hAnsi="Times New Roman" w:cs="Times New Roman"/>
                <w:sz w:val="24"/>
                <w:szCs w:val="24"/>
              </w:rPr>
            </w:pPr>
            <w:r w:rsidRPr="00D97AE5">
              <w:rPr>
                <w:rFonts w:ascii="Times New Roman" w:hAnsi="Times New Roman" w:cs="Times New Roman"/>
                <w:sz w:val="24"/>
                <w:szCs w:val="24"/>
              </w:rPr>
              <w:t>48.4</w:t>
            </w:r>
            <w:r w:rsidRPr="00D97AE5">
              <w:rPr>
                <w:rFonts w:ascii="Times New Roman" w:hAnsi="Times New Roman" w:cs="Times New Roman"/>
                <w:sz w:val="24"/>
                <w:szCs w:val="24"/>
                <w:vertAlign w:val="superscript"/>
              </w:rPr>
              <w:t>g</w:t>
            </w:r>
          </w:p>
        </w:tc>
        <w:tc>
          <w:tcPr>
            <w:tcW w:w="2340" w:type="dxa"/>
            <w:tcBorders>
              <w:left w:val="nil"/>
              <w:right w:val="nil"/>
            </w:tcBorders>
            <w:shd w:val="clear" w:color="auto" w:fill="auto"/>
          </w:tcPr>
          <w:p w:rsidR="00823C23" w:rsidRPr="00D97AE5" w:rsidRDefault="00823C23" w:rsidP="00E170E3">
            <w:pPr>
              <w:spacing w:before="120" w:line="240" w:lineRule="auto"/>
              <w:jc w:val="center"/>
              <w:rPr>
                <w:rFonts w:ascii="Times New Roman" w:hAnsi="Times New Roman" w:cs="Times New Roman"/>
                <w:sz w:val="24"/>
                <w:szCs w:val="24"/>
              </w:rPr>
            </w:pPr>
            <w:r w:rsidRPr="00D97AE5">
              <w:rPr>
                <w:rFonts w:ascii="Times New Roman" w:hAnsi="Times New Roman" w:cs="Times New Roman"/>
                <w:sz w:val="24"/>
                <w:szCs w:val="24"/>
              </w:rPr>
              <w:t>-</w:t>
            </w:r>
          </w:p>
          <w:p w:rsidR="00823C23" w:rsidRPr="00D97AE5" w:rsidRDefault="00823C23" w:rsidP="00E170E3">
            <w:pPr>
              <w:spacing w:line="240" w:lineRule="auto"/>
              <w:rPr>
                <w:rFonts w:ascii="Times New Roman" w:hAnsi="Times New Roman" w:cs="Times New Roman"/>
                <w:sz w:val="24"/>
                <w:szCs w:val="24"/>
              </w:rPr>
            </w:pPr>
            <w:r w:rsidRPr="00D97AE5">
              <w:rPr>
                <w:rFonts w:ascii="Times New Roman" w:hAnsi="Times New Roman" w:cs="Times New Roman"/>
                <w:sz w:val="24"/>
                <w:szCs w:val="24"/>
              </w:rPr>
              <w:t>Yellowish green compact</w:t>
            </w:r>
          </w:p>
          <w:p w:rsidR="00823C23" w:rsidRPr="00D97AE5" w:rsidRDefault="00823C23" w:rsidP="00E170E3">
            <w:pPr>
              <w:spacing w:line="240" w:lineRule="auto"/>
              <w:rPr>
                <w:rFonts w:ascii="Times New Roman" w:hAnsi="Times New Roman" w:cs="Times New Roman"/>
                <w:sz w:val="24"/>
                <w:szCs w:val="24"/>
              </w:rPr>
            </w:pPr>
            <w:r w:rsidRPr="00D97AE5">
              <w:rPr>
                <w:rFonts w:ascii="Times New Roman" w:hAnsi="Times New Roman" w:cs="Times New Roman"/>
                <w:sz w:val="24"/>
                <w:szCs w:val="24"/>
              </w:rPr>
              <w:t>White green compact</w:t>
            </w:r>
          </w:p>
          <w:p w:rsidR="00823C23" w:rsidRPr="00D97AE5" w:rsidRDefault="00823C23" w:rsidP="00E170E3">
            <w:pPr>
              <w:spacing w:line="240" w:lineRule="auto"/>
              <w:rPr>
                <w:rFonts w:ascii="Times New Roman" w:hAnsi="Times New Roman" w:cs="Times New Roman"/>
                <w:sz w:val="24"/>
                <w:szCs w:val="24"/>
              </w:rPr>
            </w:pPr>
            <w:r w:rsidRPr="00D97AE5">
              <w:rPr>
                <w:rFonts w:ascii="Times New Roman" w:hAnsi="Times New Roman" w:cs="Times New Roman"/>
                <w:sz w:val="24"/>
                <w:szCs w:val="24"/>
              </w:rPr>
              <w:t>Yellowish green compact</w:t>
            </w:r>
          </w:p>
          <w:p w:rsidR="00823C23" w:rsidRPr="00D97AE5" w:rsidRDefault="00823C23" w:rsidP="00E170E3">
            <w:pPr>
              <w:spacing w:line="240" w:lineRule="auto"/>
              <w:rPr>
                <w:rFonts w:ascii="Times New Roman" w:hAnsi="Times New Roman" w:cs="Times New Roman"/>
                <w:sz w:val="24"/>
                <w:szCs w:val="24"/>
              </w:rPr>
            </w:pPr>
            <w:r w:rsidRPr="00D97AE5">
              <w:rPr>
                <w:rFonts w:ascii="Times New Roman" w:hAnsi="Times New Roman" w:cs="Times New Roman"/>
                <w:sz w:val="24"/>
                <w:szCs w:val="24"/>
              </w:rPr>
              <w:t>Yellowish green compact</w:t>
            </w:r>
          </w:p>
          <w:p w:rsidR="00823C23" w:rsidRPr="00D97AE5" w:rsidRDefault="00823C23" w:rsidP="00E170E3">
            <w:pPr>
              <w:spacing w:line="240" w:lineRule="auto"/>
              <w:rPr>
                <w:rFonts w:ascii="Times New Roman" w:hAnsi="Times New Roman" w:cs="Times New Roman"/>
                <w:sz w:val="24"/>
                <w:szCs w:val="24"/>
              </w:rPr>
            </w:pPr>
            <w:r w:rsidRPr="00D97AE5">
              <w:rPr>
                <w:rFonts w:ascii="Times New Roman" w:hAnsi="Times New Roman" w:cs="Times New Roman"/>
                <w:sz w:val="24"/>
                <w:szCs w:val="24"/>
              </w:rPr>
              <w:t>White green compact</w:t>
            </w:r>
          </w:p>
          <w:p w:rsidR="00823C23" w:rsidRPr="00D97AE5" w:rsidRDefault="00823C23" w:rsidP="00E170E3">
            <w:pPr>
              <w:spacing w:line="240" w:lineRule="auto"/>
              <w:rPr>
                <w:rFonts w:ascii="Times New Roman" w:hAnsi="Times New Roman" w:cs="Times New Roman"/>
                <w:sz w:val="24"/>
                <w:szCs w:val="24"/>
              </w:rPr>
            </w:pPr>
            <w:r w:rsidRPr="00D97AE5">
              <w:rPr>
                <w:rFonts w:ascii="Times New Roman" w:hAnsi="Times New Roman" w:cs="Times New Roman"/>
                <w:sz w:val="24"/>
                <w:szCs w:val="24"/>
              </w:rPr>
              <w:t>Yellowish green compact</w:t>
            </w:r>
          </w:p>
          <w:p w:rsidR="00823C23" w:rsidRPr="00D97AE5" w:rsidRDefault="00823C23" w:rsidP="00E170E3">
            <w:pPr>
              <w:spacing w:line="240" w:lineRule="auto"/>
              <w:rPr>
                <w:rFonts w:ascii="Times New Roman" w:hAnsi="Times New Roman" w:cs="Times New Roman"/>
                <w:sz w:val="24"/>
                <w:szCs w:val="24"/>
              </w:rPr>
            </w:pPr>
            <w:r w:rsidRPr="00D97AE5">
              <w:rPr>
                <w:rFonts w:ascii="Times New Roman" w:hAnsi="Times New Roman" w:cs="Times New Roman"/>
                <w:sz w:val="24"/>
                <w:szCs w:val="24"/>
              </w:rPr>
              <w:t>White green compact</w:t>
            </w:r>
          </w:p>
          <w:p w:rsidR="00823C23" w:rsidRPr="00D97AE5" w:rsidRDefault="00823C23" w:rsidP="00E170E3">
            <w:pPr>
              <w:spacing w:line="240" w:lineRule="auto"/>
              <w:rPr>
                <w:rFonts w:ascii="Times New Roman" w:hAnsi="Times New Roman" w:cs="Times New Roman"/>
                <w:sz w:val="24"/>
                <w:szCs w:val="24"/>
              </w:rPr>
            </w:pPr>
            <w:r w:rsidRPr="00D97AE5">
              <w:rPr>
                <w:rFonts w:ascii="Times New Roman" w:hAnsi="Times New Roman" w:cs="Times New Roman"/>
                <w:sz w:val="24"/>
                <w:szCs w:val="24"/>
              </w:rPr>
              <w:t>Yellowish green compact</w:t>
            </w:r>
          </w:p>
          <w:p w:rsidR="00823C23" w:rsidRPr="00D97AE5" w:rsidRDefault="00823C23" w:rsidP="00E170E3">
            <w:pPr>
              <w:spacing w:line="240" w:lineRule="auto"/>
              <w:rPr>
                <w:rFonts w:ascii="Times New Roman" w:hAnsi="Times New Roman" w:cs="Times New Roman"/>
                <w:sz w:val="24"/>
                <w:szCs w:val="24"/>
              </w:rPr>
            </w:pPr>
            <w:r w:rsidRPr="00D97AE5">
              <w:rPr>
                <w:rFonts w:ascii="Times New Roman" w:hAnsi="Times New Roman" w:cs="Times New Roman"/>
                <w:sz w:val="24"/>
                <w:szCs w:val="24"/>
              </w:rPr>
              <w:t>Yellowish green compact</w:t>
            </w:r>
          </w:p>
          <w:p w:rsidR="00823C23" w:rsidRPr="00D97AE5" w:rsidRDefault="00823C23" w:rsidP="00E170E3">
            <w:pPr>
              <w:spacing w:line="240" w:lineRule="auto"/>
              <w:rPr>
                <w:rFonts w:ascii="Times New Roman" w:hAnsi="Times New Roman" w:cs="Times New Roman"/>
                <w:sz w:val="24"/>
                <w:szCs w:val="24"/>
              </w:rPr>
            </w:pPr>
            <w:r w:rsidRPr="00D97AE5">
              <w:rPr>
                <w:rFonts w:ascii="Times New Roman" w:hAnsi="Times New Roman" w:cs="Times New Roman"/>
                <w:sz w:val="24"/>
                <w:szCs w:val="24"/>
              </w:rPr>
              <w:t>White green compact</w:t>
            </w:r>
          </w:p>
        </w:tc>
        <w:tc>
          <w:tcPr>
            <w:tcW w:w="1080" w:type="dxa"/>
            <w:tcBorders>
              <w:left w:val="nil"/>
              <w:right w:val="nil"/>
            </w:tcBorders>
            <w:shd w:val="clear" w:color="auto" w:fill="auto"/>
          </w:tcPr>
          <w:p w:rsidR="00823C23" w:rsidRPr="00D97AE5" w:rsidRDefault="00823C23" w:rsidP="00E170E3">
            <w:pPr>
              <w:spacing w:before="120" w:line="240" w:lineRule="auto"/>
              <w:ind w:left="630" w:hanging="630"/>
              <w:jc w:val="center"/>
              <w:rPr>
                <w:rFonts w:ascii="Times New Roman" w:hAnsi="Times New Roman" w:cs="Times New Roman"/>
                <w:sz w:val="24"/>
                <w:szCs w:val="24"/>
              </w:rPr>
            </w:pPr>
            <w:r w:rsidRPr="00D97AE5">
              <w:rPr>
                <w:rFonts w:ascii="Times New Roman" w:hAnsi="Times New Roman" w:cs="Times New Roman"/>
                <w:sz w:val="24"/>
                <w:szCs w:val="24"/>
              </w:rPr>
              <w:t>0.0</w:t>
            </w:r>
          </w:p>
          <w:p w:rsidR="00823C23" w:rsidRPr="00D97AE5" w:rsidRDefault="00823C23" w:rsidP="00E170E3">
            <w:pPr>
              <w:spacing w:line="240" w:lineRule="auto"/>
              <w:ind w:left="630" w:hanging="630"/>
              <w:jc w:val="center"/>
              <w:rPr>
                <w:rFonts w:ascii="Times New Roman" w:hAnsi="Times New Roman" w:cs="Times New Roman"/>
                <w:sz w:val="24"/>
                <w:szCs w:val="24"/>
              </w:rPr>
            </w:pPr>
            <w:r w:rsidRPr="00D97AE5">
              <w:rPr>
                <w:rFonts w:ascii="Times New Roman" w:hAnsi="Times New Roman" w:cs="Times New Roman"/>
                <w:sz w:val="24"/>
                <w:szCs w:val="24"/>
              </w:rPr>
              <w:t>39.6</w:t>
            </w:r>
          </w:p>
          <w:p w:rsidR="00823C23" w:rsidRPr="00D97AE5" w:rsidRDefault="00823C23" w:rsidP="00E170E3">
            <w:pPr>
              <w:spacing w:line="240" w:lineRule="auto"/>
              <w:ind w:left="630" w:hanging="630"/>
              <w:jc w:val="center"/>
              <w:rPr>
                <w:rFonts w:ascii="Times New Roman" w:hAnsi="Times New Roman" w:cs="Times New Roman"/>
                <w:sz w:val="24"/>
                <w:szCs w:val="24"/>
              </w:rPr>
            </w:pPr>
            <w:r w:rsidRPr="00D97AE5">
              <w:rPr>
                <w:rFonts w:ascii="Times New Roman" w:hAnsi="Times New Roman" w:cs="Times New Roman"/>
                <w:sz w:val="24"/>
                <w:szCs w:val="24"/>
              </w:rPr>
              <w:t>46.8</w:t>
            </w:r>
          </w:p>
          <w:p w:rsidR="00823C23" w:rsidRPr="00D97AE5" w:rsidRDefault="00823C23" w:rsidP="00E170E3">
            <w:pPr>
              <w:spacing w:line="240" w:lineRule="auto"/>
              <w:ind w:left="630" w:hanging="630"/>
              <w:jc w:val="center"/>
              <w:rPr>
                <w:rFonts w:ascii="Times New Roman" w:hAnsi="Times New Roman" w:cs="Times New Roman"/>
                <w:sz w:val="24"/>
                <w:szCs w:val="24"/>
              </w:rPr>
            </w:pPr>
            <w:r w:rsidRPr="00D97AE5">
              <w:rPr>
                <w:rFonts w:ascii="Times New Roman" w:hAnsi="Times New Roman" w:cs="Times New Roman"/>
                <w:sz w:val="24"/>
                <w:szCs w:val="24"/>
              </w:rPr>
              <w:t>59.0</w:t>
            </w:r>
          </w:p>
          <w:p w:rsidR="00823C23" w:rsidRPr="00D97AE5" w:rsidRDefault="00823C23" w:rsidP="00E170E3">
            <w:pPr>
              <w:spacing w:line="240" w:lineRule="auto"/>
              <w:ind w:left="630" w:hanging="630"/>
              <w:jc w:val="center"/>
              <w:rPr>
                <w:rFonts w:ascii="Times New Roman" w:hAnsi="Times New Roman" w:cs="Times New Roman"/>
                <w:sz w:val="24"/>
                <w:szCs w:val="24"/>
              </w:rPr>
            </w:pPr>
            <w:r w:rsidRPr="00D97AE5">
              <w:rPr>
                <w:rFonts w:ascii="Times New Roman" w:hAnsi="Times New Roman" w:cs="Times New Roman"/>
                <w:sz w:val="24"/>
                <w:szCs w:val="24"/>
              </w:rPr>
              <w:t>54.1</w:t>
            </w:r>
          </w:p>
          <w:p w:rsidR="00823C23" w:rsidRPr="00D97AE5" w:rsidRDefault="00823C23" w:rsidP="00E170E3">
            <w:pPr>
              <w:spacing w:line="240" w:lineRule="auto"/>
              <w:ind w:left="630" w:hanging="630"/>
              <w:jc w:val="center"/>
              <w:rPr>
                <w:rFonts w:ascii="Times New Roman" w:hAnsi="Times New Roman" w:cs="Times New Roman"/>
                <w:sz w:val="24"/>
                <w:szCs w:val="24"/>
              </w:rPr>
            </w:pPr>
            <w:r w:rsidRPr="00D97AE5">
              <w:rPr>
                <w:rFonts w:ascii="Times New Roman" w:hAnsi="Times New Roman" w:cs="Times New Roman"/>
                <w:sz w:val="24"/>
                <w:szCs w:val="24"/>
              </w:rPr>
              <w:t>40.2</w:t>
            </w:r>
          </w:p>
          <w:p w:rsidR="00823C23" w:rsidRPr="00D97AE5" w:rsidRDefault="00823C23" w:rsidP="00E170E3">
            <w:pPr>
              <w:spacing w:line="240" w:lineRule="auto"/>
              <w:ind w:left="630" w:hanging="630"/>
              <w:jc w:val="center"/>
              <w:rPr>
                <w:rFonts w:ascii="Times New Roman" w:hAnsi="Times New Roman" w:cs="Times New Roman"/>
                <w:sz w:val="24"/>
                <w:szCs w:val="24"/>
              </w:rPr>
            </w:pPr>
            <w:r w:rsidRPr="00D97AE5">
              <w:rPr>
                <w:rFonts w:ascii="Times New Roman" w:hAnsi="Times New Roman" w:cs="Times New Roman"/>
                <w:sz w:val="24"/>
                <w:szCs w:val="24"/>
              </w:rPr>
              <w:t>42.1</w:t>
            </w:r>
          </w:p>
          <w:p w:rsidR="00823C23" w:rsidRPr="00D97AE5" w:rsidRDefault="00823C23" w:rsidP="00E170E3">
            <w:pPr>
              <w:spacing w:line="240" w:lineRule="auto"/>
              <w:ind w:left="630" w:hanging="630"/>
              <w:jc w:val="center"/>
              <w:rPr>
                <w:rFonts w:ascii="Times New Roman" w:hAnsi="Times New Roman" w:cs="Times New Roman"/>
                <w:sz w:val="24"/>
                <w:szCs w:val="24"/>
              </w:rPr>
            </w:pPr>
            <w:r w:rsidRPr="00D97AE5">
              <w:rPr>
                <w:rFonts w:ascii="Times New Roman" w:hAnsi="Times New Roman" w:cs="Times New Roman"/>
                <w:sz w:val="24"/>
                <w:szCs w:val="24"/>
              </w:rPr>
              <w:t>55.3</w:t>
            </w:r>
          </w:p>
          <w:p w:rsidR="00823C23" w:rsidRPr="00D97AE5" w:rsidRDefault="00823C23" w:rsidP="00E170E3">
            <w:pPr>
              <w:spacing w:line="240" w:lineRule="auto"/>
              <w:ind w:left="630" w:hanging="630"/>
              <w:jc w:val="center"/>
              <w:rPr>
                <w:rFonts w:ascii="Times New Roman" w:hAnsi="Times New Roman" w:cs="Times New Roman"/>
                <w:sz w:val="24"/>
                <w:szCs w:val="24"/>
              </w:rPr>
            </w:pPr>
            <w:r w:rsidRPr="00D97AE5">
              <w:rPr>
                <w:rFonts w:ascii="Times New Roman" w:hAnsi="Times New Roman" w:cs="Times New Roman"/>
                <w:sz w:val="24"/>
                <w:szCs w:val="24"/>
              </w:rPr>
              <w:t>78.7</w:t>
            </w:r>
          </w:p>
          <w:p w:rsidR="00823C23" w:rsidRPr="00D97AE5" w:rsidRDefault="00823C23" w:rsidP="00E170E3">
            <w:pPr>
              <w:spacing w:line="240" w:lineRule="auto"/>
              <w:ind w:left="630" w:hanging="630"/>
              <w:jc w:val="center"/>
              <w:rPr>
                <w:rFonts w:ascii="Times New Roman" w:hAnsi="Times New Roman" w:cs="Times New Roman"/>
                <w:sz w:val="24"/>
                <w:szCs w:val="24"/>
              </w:rPr>
            </w:pPr>
            <w:r w:rsidRPr="00D97AE5">
              <w:rPr>
                <w:rFonts w:ascii="Times New Roman" w:hAnsi="Times New Roman" w:cs="Times New Roman"/>
                <w:sz w:val="24"/>
                <w:szCs w:val="24"/>
              </w:rPr>
              <w:t>63.6</w:t>
            </w:r>
          </w:p>
          <w:p w:rsidR="00823C23" w:rsidRPr="00D97AE5" w:rsidRDefault="00823C23" w:rsidP="00E170E3">
            <w:pPr>
              <w:autoSpaceDE w:val="0"/>
              <w:autoSpaceDN w:val="0"/>
              <w:adjustRightInd w:val="0"/>
              <w:spacing w:line="240" w:lineRule="auto"/>
              <w:jc w:val="center"/>
              <w:rPr>
                <w:rFonts w:ascii="Times New Roman" w:hAnsi="Times New Roman" w:cs="Times New Roman"/>
                <w:sz w:val="24"/>
                <w:szCs w:val="24"/>
              </w:rPr>
            </w:pPr>
            <w:r w:rsidRPr="00D97AE5">
              <w:rPr>
                <w:rFonts w:ascii="Times New Roman" w:hAnsi="Times New Roman" w:cs="Times New Roman"/>
                <w:sz w:val="24"/>
                <w:szCs w:val="24"/>
              </w:rPr>
              <w:t>52.4</w:t>
            </w:r>
          </w:p>
        </w:tc>
        <w:tc>
          <w:tcPr>
            <w:tcW w:w="2300" w:type="dxa"/>
            <w:tcBorders>
              <w:left w:val="nil"/>
              <w:right w:val="nil"/>
            </w:tcBorders>
            <w:shd w:val="clear" w:color="auto" w:fill="auto"/>
          </w:tcPr>
          <w:p w:rsidR="00823C23" w:rsidRPr="00D97AE5" w:rsidRDefault="00823C23" w:rsidP="00E170E3">
            <w:pPr>
              <w:spacing w:before="120" w:line="240" w:lineRule="auto"/>
              <w:jc w:val="center"/>
              <w:rPr>
                <w:rFonts w:ascii="Times New Roman" w:hAnsi="Times New Roman" w:cs="Times New Roman"/>
                <w:sz w:val="24"/>
                <w:szCs w:val="24"/>
              </w:rPr>
            </w:pPr>
            <w:r w:rsidRPr="00D97AE5">
              <w:rPr>
                <w:rFonts w:ascii="Times New Roman" w:hAnsi="Times New Roman" w:cs="Times New Roman"/>
                <w:sz w:val="24"/>
                <w:szCs w:val="24"/>
              </w:rPr>
              <w:t>-</w:t>
            </w:r>
          </w:p>
          <w:p w:rsidR="00823C23" w:rsidRPr="00D97AE5" w:rsidRDefault="00823C23" w:rsidP="00E170E3">
            <w:pPr>
              <w:spacing w:line="240" w:lineRule="auto"/>
              <w:rPr>
                <w:rFonts w:ascii="Times New Roman" w:hAnsi="Times New Roman" w:cs="Times New Roman"/>
                <w:sz w:val="24"/>
                <w:szCs w:val="24"/>
              </w:rPr>
            </w:pPr>
            <w:r w:rsidRPr="00D97AE5">
              <w:rPr>
                <w:rFonts w:ascii="Times New Roman" w:hAnsi="Times New Roman" w:cs="Times New Roman"/>
                <w:sz w:val="24"/>
                <w:szCs w:val="24"/>
              </w:rPr>
              <w:t>Brownish green compact</w:t>
            </w:r>
          </w:p>
          <w:p w:rsidR="00823C23" w:rsidRPr="00D97AE5" w:rsidRDefault="00823C23" w:rsidP="00E170E3">
            <w:pPr>
              <w:spacing w:line="240" w:lineRule="auto"/>
              <w:rPr>
                <w:rFonts w:ascii="Times New Roman" w:hAnsi="Times New Roman" w:cs="Times New Roman"/>
                <w:sz w:val="24"/>
                <w:szCs w:val="24"/>
              </w:rPr>
            </w:pPr>
            <w:r w:rsidRPr="00D97AE5">
              <w:rPr>
                <w:rFonts w:ascii="Times New Roman" w:hAnsi="Times New Roman" w:cs="Times New Roman"/>
                <w:sz w:val="24"/>
                <w:szCs w:val="24"/>
              </w:rPr>
              <w:t>White green compact</w:t>
            </w:r>
          </w:p>
          <w:p w:rsidR="00823C23" w:rsidRPr="00D97AE5" w:rsidRDefault="00823C23" w:rsidP="00E170E3">
            <w:pPr>
              <w:spacing w:line="240" w:lineRule="auto"/>
              <w:rPr>
                <w:rFonts w:ascii="Times New Roman" w:hAnsi="Times New Roman" w:cs="Times New Roman"/>
                <w:sz w:val="24"/>
                <w:szCs w:val="24"/>
              </w:rPr>
            </w:pPr>
            <w:r w:rsidRPr="00D97AE5">
              <w:rPr>
                <w:rFonts w:ascii="Times New Roman" w:hAnsi="Times New Roman" w:cs="Times New Roman"/>
                <w:sz w:val="24"/>
                <w:szCs w:val="24"/>
              </w:rPr>
              <w:t>Green compact</w:t>
            </w:r>
          </w:p>
          <w:p w:rsidR="00823C23" w:rsidRPr="00D97AE5" w:rsidRDefault="00823C23" w:rsidP="00E170E3">
            <w:pPr>
              <w:spacing w:line="240" w:lineRule="auto"/>
              <w:rPr>
                <w:rFonts w:ascii="Times New Roman" w:hAnsi="Times New Roman" w:cs="Times New Roman"/>
                <w:sz w:val="24"/>
                <w:szCs w:val="24"/>
              </w:rPr>
            </w:pPr>
            <w:r w:rsidRPr="00D97AE5">
              <w:rPr>
                <w:rFonts w:ascii="Times New Roman" w:hAnsi="Times New Roman" w:cs="Times New Roman"/>
                <w:sz w:val="24"/>
                <w:szCs w:val="24"/>
              </w:rPr>
              <w:t>Brownish green compact</w:t>
            </w:r>
          </w:p>
          <w:p w:rsidR="00823C23" w:rsidRPr="00D97AE5" w:rsidRDefault="00823C23" w:rsidP="00E170E3">
            <w:pPr>
              <w:spacing w:line="240" w:lineRule="auto"/>
              <w:rPr>
                <w:rFonts w:ascii="Times New Roman" w:hAnsi="Times New Roman" w:cs="Times New Roman"/>
                <w:sz w:val="24"/>
                <w:szCs w:val="24"/>
              </w:rPr>
            </w:pPr>
            <w:r w:rsidRPr="00D97AE5">
              <w:rPr>
                <w:rFonts w:ascii="Times New Roman" w:hAnsi="Times New Roman" w:cs="Times New Roman"/>
                <w:sz w:val="24"/>
                <w:szCs w:val="24"/>
              </w:rPr>
              <w:t>Brownish green compact</w:t>
            </w:r>
          </w:p>
          <w:p w:rsidR="00823C23" w:rsidRPr="00D97AE5" w:rsidRDefault="00823C23" w:rsidP="00E170E3">
            <w:pPr>
              <w:spacing w:line="240" w:lineRule="auto"/>
              <w:rPr>
                <w:rFonts w:ascii="Times New Roman" w:hAnsi="Times New Roman" w:cs="Times New Roman"/>
                <w:sz w:val="24"/>
                <w:szCs w:val="24"/>
              </w:rPr>
            </w:pPr>
            <w:r w:rsidRPr="00D97AE5">
              <w:rPr>
                <w:rFonts w:ascii="Times New Roman" w:hAnsi="Times New Roman" w:cs="Times New Roman"/>
                <w:sz w:val="24"/>
                <w:szCs w:val="24"/>
              </w:rPr>
              <w:t>Brownish green compact</w:t>
            </w:r>
          </w:p>
          <w:p w:rsidR="00823C23" w:rsidRPr="00D97AE5" w:rsidRDefault="00823C23" w:rsidP="00E170E3">
            <w:pPr>
              <w:spacing w:line="240" w:lineRule="auto"/>
              <w:rPr>
                <w:rFonts w:ascii="Times New Roman" w:hAnsi="Times New Roman" w:cs="Times New Roman"/>
                <w:sz w:val="24"/>
                <w:szCs w:val="24"/>
              </w:rPr>
            </w:pPr>
            <w:r w:rsidRPr="00D97AE5">
              <w:rPr>
                <w:rFonts w:ascii="Times New Roman" w:hAnsi="Times New Roman" w:cs="Times New Roman"/>
                <w:sz w:val="24"/>
                <w:szCs w:val="24"/>
              </w:rPr>
              <w:t>White green compact</w:t>
            </w:r>
          </w:p>
          <w:p w:rsidR="00823C23" w:rsidRPr="00D97AE5" w:rsidRDefault="00823C23" w:rsidP="00E170E3">
            <w:pPr>
              <w:spacing w:line="240" w:lineRule="auto"/>
              <w:rPr>
                <w:rFonts w:ascii="Times New Roman" w:hAnsi="Times New Roman" w:cs="Times New Roman"/>
                <w:sz w:val="24"/>
                <w:szCs w:val="24"/>
              </w:rPr>
            </w:pPr>
            <w:r w:rsidRPr="00D97AE5">
              <w:rPr>
                <w:rFonts w:ascii="Times New Roman" w:hAnsi="Times New Roman" w:cs="Times New Roman"/>
                <w:sz w:val="24"/>
                <w:szCs w:val="24"/>
              </w:rPr>
              <w:t>Brownish green compact</w:t>
            </w:r>
          </w:p>
          <w:p w:rsidR="00823C23" w:rsidRPr="00D97AE5" w:rsidRDefault="00823C23" w:rsidP="00E170E3">
            <w:pPr>
              <w:spacing w:line="240" w:lineRule="auto"/>
              <w:rPr>
                <w:rFonts w:ascii="Times New Roman" w:hAnsi="Times New Roman" w:cs="Times New Roman"/>
                <w:sz w:val="24"/>
                <w:szCs w:val="24"/>
              </w:rPr>
            </w:pPr>
            <w:r w:rsidRPr="00D97AE5">
              <w:rPr>
                <w:rFonts w:ascii="Times New Roman" w:hAnsi="Times New Roman" w:cs="Times New Roman"/>
                <w:sz w:val="24"/>
                <w:szCs w:val="24"/>
              </w:rPr>
              <w:t>Green compact</w:t>
            </w:r>
          </w:p>
          <w:p w:rsidR="00823C23" w:rsidRPr="00D97AE5" w:rsidRDefault="00823C23" w:rsidP="00E170E3">
            <w:pPr>
              <w:autoSpaceDE w:val="0"/>
              <w:autoSpaceDN w:val="0"/>
              <w:adjustRightInd w:val="0"/>
              <w:spacing w:line="240" w:lineRule="auto"/>
              <w:rPr>
                <w:rFonts w:ascii="Times New Roman" w:hAnsi="Times New Roman" w:cs="Times New Roman"/>
                <w:sz w:val="24"/>
                <w:szCs w:val="24"/>
              </w:rPr>
            </w:pPr>
            <w:r w:rsidRPr="00D97AE5">
              <w:rPr>
                <w:rFonts w:ascii="Times New Roman" w:hAnsi="Times New Roman" w:cs="Times New Roman"/>
                <w:sz w:val="24"/>
                <w:szCs w:val="24"/>
              </w:rPr>
              <w:t>Brownish green compact</w:t>
            </w:r>
          </w:p>
        </w:tc>
      </w:tr>
    </w:tbl>
    <w:p w:rsidR="00B20F0E" w:rsidRPr="00D97AE5" w:rsidRDefault="00B20F0E" w:rsidP="00217075">
      <w:pPr>
        <w:autoSpaceDE w:val="0"/>
        <w:autoSpaceDN w:val="0"/>
        <w:adjustRightInd w:val="0"/>
        <w:spacing w:after="0" w:line="360" w:lineRule="auto"/>
        <w:jc w:val="both"/>
        <w:rPr>
          <w:rFonts w:ascii="Times New Roman" w:hAnsi="Times New Roman" w:cs="Times New Roman"/>
          <w:b/>
          <w:bCs/>
          <w:color w:val="000000"/>
          <w:sz w:val="24"/>
          <w:szCs w:val="24"/>
          <w:lang w:bidi="ta-IN"/>
        </w:rPr>
      </w:pPr>
    </w:p>
    <w:p w:rsidR="00217075" w:rsidRPr="005C1C90" w:rsidRDefault="00217075" w:rsidP="00217075">
      <w:pPr>
        <w:autoSpaceDE w:val="0"/>
        <w:autoSpaceDN w:val="0"/>
        <w:adjustRightInd w:val="0"/>
        <w:spacing w:after="0" w:line="360" w:lineRule="auto"/>
        <w:jc w:val="both"/>
        <w:rPr>
          <w:rFonts w:ascii="Times New Roman" w:hAnsi="Times New Roman" w:cs="Times New Roman"/>
          <w:b/>
          <w:bCs/>
          <w:i/>
          <w:iCs/>
          <w:color w:val="000000"/>
          <w:sz w:val="24"/>
          <w:szCs w:val="24"/>
          <w:lang w:bidi="ta-IN"/>
        </w:rPr>
      </w:pPr>
      <w:r w:rsidRPr="005C1C90">
        <w:rPr>
          <w:rFonts w:ascii="Times New Roman" w:hAnsi="Times New Roman" w:cs="Times New Roman"/>
          <w:b/>
          <w:bCs/>
          <w:i/>
          <w:iCs/>
          <w:color w:val="000000"/>
          <w:sz w:val="24"/>
          <w:szCs w:val="24"/>
          <w:lang w:bidi="ta-IN"/>
        </w:rPr>
        <w:t>3.3. Germination of callus</w:t>
      </w:r>
    </w:p>
    <w:p w:rsidR="00A628B1" w:rsidRPr="00D97AE5" w:rsidRDefault="00217075" w:rsidP="00217075">
      <w:pPr>
        <w:autoSpaceDE w:val="0"/>
        <w:autoSpaceDN w:val="0"/>
        <w:adjustRightInd w:val="0"/>
        <w:spacing w:after="0" w:line="360" w:lineRule="auto"/>
        <w:jc w:val="both"/>
        <w:rPr>
          <w:rFonts w:ascii="Times New Roman" w:hAnsi="Times New Roman" w:cs="Times New Roman"/>
          <w:sz w:val="24"/>
          <w:szCs w:val="24"/>
          <w:lang w:bidi="ta-IN"/>
        </w:rPr>
      </w:pPr>
      <w:r w:rsidRPr="00D97AE5">
        <w:rPr>
          <w:rFonts w:ascii="Times New Roman" w:hAnsi="Times New Roman" w:cs="Times New Roman"/>
          <w:sz w:val="24"/>
          <w:szCs w:val="24"/>
          <w:lang w:bidi="ta-IN"/>
        </w:rPr>
        <w:tab/>
      </w:r>
      <w:r w:rsidR="000F5585" w:rsidRPr="00D97AE5">
        <w:rPr>
          <w:rFonts w:ascii="Times New Roman" w:hAnsi="Times New Roman" w:cs="Times New Roman"/>
          <w:sz w:val="24"/>
          <w:szCs w:val="24"/>
        </w:rPr>
        <w:t>Subcultured callus demonstrated differential (regeneration) responses according to the concentrations and combinations of growth regulators in the culture medium. The medium containing 1.0 mg L</w:t>
      </w:r>
      <w:r w:rsidR="000F5585" w:rsidRPr="00D97AE5">
        <w:rPr>
          <w:rFonts w:ascii="Times New Roman" w:hAnsi="Times New Roman" w:cs="Times New Roman"/>
          <w:color w:val="252525"/>
          <w:sz w:val="24"/>
          <w:szCs w:val="24"/>
          <w:vertAlign w:val="superscript"/>
        </w:rPr>
        <w:t>-1</w:t>
      </w:r>
      <w:r w:rsidR="000F5585" w:rsidRPr="00D97AE5">
        <w:rPr>
          <w:rFonts w:ascii="Times New Roman" w:hAnsi="Times New Roman" w:cs="Times New Roman"/>
          <w:sz w:val="24"/>
          <w:szCs w:val="24"/>
        </w:rPr>
        <w:t xml:space="preserve"> BA and 0.5 mg L</w:t>
      </w:r>
      <w:r w:rsidR="000F5585" w:rsidRPr="00D97AE5">
        <w:rPr>
          <w:rFonts w:ascii="Times New Roman" w:hAnsi="Times New Roman" w:cs="Times New Roman"/>
          <w:color w:val="252525"/>
          <w:sz w:val="24"/>
          <w:szCs w:val="24"/>
          <w:vertAlign w:val="superscript"/>
        </w:rPr>
        <w:t>-1</w:t>
      </w:r>
      <w:r w:rsidR="000F5585" w:rsidRPr="00D97AE5">
        <w:rPr>
          <w:rFonts w:ascii="Times New Roman" w:hAnsi="Times New Roman" w:cs="Times New Roman"/>
          <w:sz w:val="24"/>
          <w:szCs w:val="24"/>
        </w:rPr>
        <w:t xml:space="preserve"> NAA was significantly different compared to other </w:t>
      </w:r>
      <w:r w:rsidR="000F5585" w:rsidRPr="00D97AE5">
        <w:rPr>
          <w:rFonts w:ascii="Times New Roman" w:hAnsi="Times New Roman" w:cs="Times New Roman"/>
          <w:sz w:val="24"/>
          <w:szCs w:val="24"/>
        </w:rPr>
        <w:lastRenderedPageBreak/>
        <w:t xml:space="preserve">concentrations, as it induced the highest percentage (89.5%) of callus cultures to form multiple shoots developed and elongated, with the highest number of shoots per callus of 7.2 and the highest mean length of 3.8 cm recorded after 7 weeks of culture (Table 3; Fig. 5C and D). The combination of BA and NAA was generally more effective than KIN and NAA in inducing shoot formation from the leaf-derived callus. A few studies have shown that BA was more effective than KIN in enhancing shoot proliferation for several plant species, including </w:t>
      </w:r>
      <w:r w:rsidR="000F5585" w:rsidRPr="00D97AE5">
        <w:rPr>
          <w:rStyle w:val="Emphasis"/>
          <w:rFonts w:ascii="Times New Roman" w:hAnsi="Times New Roman" w:cs="Times New Roman"/>
          <w:color w:val="252525"/>
          <w:sz w:val="24"/>
          <w:szCs w:val="24"/>
        </w:rPr>
        <w:t>Geoderumpurpureum</w:t>
      </w:r>
      <w:r w:rsidR="000F5585" w:rsidRPr="00D97AE5">
        <w:rPr>
          <w:rFonts w:ascii="Times New Roman" w:hAnsi="Times New Roman" w:cs="Times New Roman"/>
          <w:sz w:val="24"/>
          <w:szCs w:val="24"/>
        </w:rPr>
        <w:t xml:space="preserve">[29], </w:t>
      </w:r>
      <w:r w:rsidR="000F5585" w:rsidRPr="00D97AE5">
        <w:rPr>
          <w:rStyle w:val="Emphasis"/>
          <w:rFonts w:ascii="Times New Roman" w:hAnsi="Times New Roman" w:cs="Times New Roman"/>
          <w:color w:val="252525"/>
          <w:sz w:val="24"/>
          <w:szCs w:val="24"/>
        </w:rPr>
        <w:t>Curculigoorchioides</w:t>
      </w:r>
      <w:r w:rsidR="000F5585" w:rsidRPr="00D97AE5">
        <w:rPr>
          <w:rFonts w:ascii="Times New Roman" w:hAnsi="Times New Roman" w:cs="Times New Roman"/>
          <w:sz w:val="24"/>
          <w:szCs w:val="24"/>
        </w:rPr>
        <w:t xml:space="preserve">[30], and </w:t>
      </w:r>
      <w:r w:rsidR="000F5585" w:rsidRPr="00D97AE5">
        <w:rPr>
          <w:rStyle w:val="Emphasis"/>
          <w:rFonts w:ascii="Times New Roman" w:hAnsi="Times New Roman" w:cs="Times New Roman"/>
          <w:color w:val="252525"/>
          <w:sz w:val="24"/>
          <w:szCs w:val="24"/>
        </w:rPr>
        <w:t>Rubus</w:t>
      </w:r>
      <w:r w:rsidR="000F5585" w:rsidRPr="00D97AE5">
        <w:rPr>
          <w:rFonts w:ascii="Times New Roman" w:hAnsi="Times New Roman" w:cs="Times New Roman"/>
          <w:sz w:val="24"/>
          <w:szCs w:val="24"/>
        </w:rPr>
        <w:t>[31].</w:t>
      </w:r>
    </w:p>
    <w:p w:rsidR="00B13E05" w:rsidRPr="00D97AE5" w:rsidRDefault="00D40471" w:rsidP="00B13E05">
      <w:pPr>
        <w:autoSpaceDE w:val="0"/>
        <w:autoSpaceDN w:val="0"/>
        <w:adjustRightInd w:val="0"/>
        <w:spacing w:after="0" w:line="360" w:lineRule="auto"/>
        <w:jc w:val="center"/>
        <w:rPr>
          <w:rFonts w:ascii="Times New Roman" w:hAnsi="Times New Roman" w:cs="Times New Roman"/>
          <w:sz w:val="24"/>
          <w:szCs w:val="24"/>
          <w:lang w:bidi="ta-IN"/>
        </w:rPr>
      </w:pPr>
      <w:r w:rsidRPr="00D40471">
        <w:rPr>
          <w:rFonts w:ascii="Times New Roman" w:hAnsi="Times New Roman" w:cs="Times New Roman"/>
          <w:noProof/>
          <w:sz w:val="24"/>
          <w:szCs w:val="24"/>
        </w:rPr>
        <w:lastRenderedPageBreak/>
        <w:drawing>
          <wp:inline distT="0" distB="0" distL="0" distR="0">
            <wp:extent cx="5619750" cy="7381875"/>
            <wp:effectExtent l="0" t="0" r="0" b="9525"/>
            <wp:docPr id="10" name="Picture 10" descr="D:\Dr AKM\Arul Paper recent\Futureristic in Biotechnology\Chapters\Varu sir\fig 5_11z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r AKM\Arul Paper recent\Futureristic in Biotechnology\Chapters\Varu sir\fig 5_11zon.png"/>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9750" cy="7381875"/>
                    </a:xfrm>
                    <a:prstGeom prst="rect">
                      <a:avLst/>
                    </a:prstGeom>
                    <a:noFill/>
                    <a:ln>
                      <a:noFill/>
                    </a:ln>
                  </pic:spPr>
                </pic:pic>
              </a:graphicData>
            </a:graphic>
          </wp:inline>
        </w:drawing>
      </w:r>
    </w:p>
    <w:p w:rsidR="00B13E05" w:rsidRPr="00D97AE5" w:rsidRDefault="000F5585" w:rsidP="00217075">
      <w:pPr>
        <w:autoSpaceDE w:val="0"/>
        <w:autoSpaceDN w:val="0"/>
        <w:adjustRightInd w:val="0"/>
        <w:spacing w:after="0" w:line="360" w:lineRule="auto"/>
        <w:jc w:val="both"/>
        <w:rPr>
          <w:rFonts w:ascii="Times New Roman" w:hAnsi="Times New Roman" w:cs="Times New Roman"/>
          <w:b/>
          <w:bCs/>
          <w:sz w:val="24"/>
          <w:szCs w:val="24"/>
          <w:lang w:bidi="ta-IN"/>
        </w:rPr>
      </w:pPr>
      <w:r w:rsidRPr="00D97AE5">
        <w:rPr>
          <w:rStyle w:val="Strong"/>
          <w:rFonts w:ascii="Times New Roman" w:hAnsi="Times New Roman" w:cs="Times New Roman"/>
          <w:color w:val="252525"/>
          <w:sz w:val="24"/>
          <w:szCs w:val="24"/>
        </w:rPr>
        <w:t xml:space="preserve">Fig. 5: Callus induction and regeneration of plantlets from callus in </w:t>
      </w:r>
      <w:r w:rsidRPr="00D97AE5">
        <w:rPr>
          <w:rStyle w:val="Emphasis"/>
          <w:rFonts w:ascii="Times New Roman" w:hAnsi="Times New Roman" w:cs="Times New Roman"/>
          <w:b/>
          <w:bCs/>
          <w:color w:val="252525"/>
          <w:sz w:val="24"/>
          <w:szCs w:val="24"/>
        </w:rPr>
        <w:t>A. lanata</w:t>
      </w:r>
      <w:r w:rsidRPr="00D97AE5">
        <w:rPr>
          <w:rStyle w:val="Strong"/>
          <w:rFonts w:ascii="Times New Roman" w:hAnsi="Times New Roman" w:cs="Times New Roman"/>
          <w:color w:val="252525"/>
          <w:sz w:val="24"/>
          <w:szCs w:val="24"/>
        </w:rPr>
        <w:t xml:space="preserve">(a </w:t>
      </w:r>
      <w:r w:rsidRPr="00D97AE5">
        <w:rPr>
          <w:rFonts w:ascii="Times New Roman" w:hAnsi="Times New Roman" w:cs="Times New Roman"/>
          <w:sz w:val="24"/>
          <w:szCs w:val="24"/>
        </w:rPr>
        <w:t xml:space="preserve">and </w:t>
      </w:r>
      <w:r w:rsidRPr="00D97AE5">
        <w:rPr>
          <w:rStyle w:val="Strong"/>
          <w:rFonts w:ascii="Times New Roman" w:hAnsi="Times New Roman" w:cs="Times New Roman"/>
          <w:color w:val="252525"/>
          <w:sz w:val="24"/>
          <w:szCs w:val="24"/>
        </w:rPr>
        <w:t>b)</w:t>
      </w:r>
      <w:r w:rsidRPr="00D97AE5">
        <w:rPr>
          <w:rFonts w:ascii="Times New Roman" w:hAnsi="Times New Roman" w:cs="Times New Roman"/>
          <w:sz w:val="24"/>
          <w:szCs w:val="24"/>
        </w:rPr>
        <w:t xml:space="preserve"> Induction of calli from leaf segments on MS medium supplemented with 0.5 mg L</w:t>
      </w:r>
      <w:r w:rsidRPr="00D97AE5">
        <w:rPr>
          <w:rFonts w:ascii="Times New Roman" w:hAnsi="Times New Roman" w:cs="Times New Roman"/>
          <w:color w:val="252525"/>
          <w:sz w:val="24"/>
          <w:szCs w:val="24"/>
          <w:vertAlign w:val="superscript"/>
        </w:rPr>
        <w:t>-1</w:t>
      </w:r>
      <w:r w:rsidRPr="00D97AE5">
        <w:rPr>
          <w:rFonts w:ascii="Times New Roman" w:hAnsi="Times New Roman" w:cs="Times New Roman"/>
          <w:sz w:val="24"/>
          <w:szCs w:val="24"/>
        </w:rPr>
        <w:t xml:space="preserve">  2,4-D, and 0.2 mg L</w:t>
      </w:r>
      <w:r w:rsidRPr="00D97AE5">
        <w:rPr>
          <w:rFonts w:ascii="Times New Roman" w:hAnsi="Times New Roman" w:cs="Times New Roman"/>
          <w:color w:val="252525"/>
          <w:sz w:val="24"/>
          <w:szCs w:val="24"/>
          <w:vertAlign w:val="superscript"/>
        </w:rPr>
        <w:t>-1</w:t>
      </w:r>
      <w:r w:rsidRPr="00D97AE5">
        <w:rPr>
          <w:rFonts w:ascii="Times New Roman" w:hAnsi="Times New Roman" w:cs="Times New Roman"/>
          <w:sz w:val="24"/>
          <w:szCs w:val="24"/>
        </w:rPr>
        <w:t xml:space="preserve">  NAA after 3 weeks of culture. </w:t>
      </w:r>
      <w:r w:rsidRPr="00D97AE5">
        <w:rPr>
          <w:rStyle w:val="Strong"/>
          <w:rFonts w:ascii="Times New Roman" w:hAnsi="Times New Roman" w:cs="Times New Roman"/>
          <w:color w:val="252525"/>
          <w:sz w:val="24"/>
          <w:szCs w:val="24"/>
        </w:rPr>
        <w:t>(c)</w:t>
      </w:r>
      <w:r w:rsidRPr="00D97AE5">
        <w:rPr>
          <w:rFonts w:ascii="Times New Roman" w:hAnsi="Times New Roman" w:cs="Times New Roman"/>
          <w:sz w:val="24"/>
          <w:szCs w:val="24"/>
        </w:rPr>
        <w:t xml:space="preserve"> Initiation of multiple shoots from calli on MS </w:t>
      </w:r>
      <w:r w:rsidRPr="00D97AE5">
        <w:rPr>
          <w:rFonts w:ascii="Times New Roman" w:hAnsi="Times New Roman" w:cs="Times New Roman"/>
          <w:sz w:val="24"/>
          <w:szCs w:val="24"/>
        </w:rPr>
        <w:lastRenderedPageBreak/>
        <w:t>medium supplemented with 1.0 mg L</w:t>
      </w:r>
      <w:r w:rsidRPr="00D97AE5">
        <w:rPr>
          <w:rFonts w:ascii="Times New Roman" w:hAnsi="Times New Roman" w:cs="Times New Roman"/>
          <w:color w:val="252525"/>
          <w:sz w:val="24"/>
          <w:szCs w:val="24"/>
          <w:vertAlign w:val="superscript"/>
        </w:rPr>
        <w:t>-1</w:t>
      </w:r>
      <w:r w:rsidRPr="00D97AE5">
        <w:rPr>
          <w:rFonts w:ascii="Times New Roman" w:hAnsi="Times New Roman" w:cs="Times New Roman"/>
          <w:sz w:val="24"/>
          <w:szCs w:val="24"/>
        </w:rPr>
        <w:t xml:space="preserve"> BA in combination with 0.5mg L</w:t>
      </w:r>
      <w:r w:rsidRPr="00D97AE5">
        <w:rPr>
          <w:rFonts w:ascii="Times New Roman" w:hAnsi="Times New Roman" w:cs="Times New Roman"/>
          <w:color w:val="252525"/>
          <w:sz w:val="24"/>
          <w:szCs w:val="24"/>
          <w:vertAlign w:val="superscript"/>
        </w:rPr>
        <w:t>-1</w:t>
      </w:r>
      <w:r w:rsidRPr="00D97AE5">
        <w:rPr>
          <w:rFonts w:ascii="Times New Roman" w:hAnsi="Times New Roman" w:cs="Times New Roman"/>
          <w:sz w:val="24"/>
          <w:szCs w:val="24"/>
        </w:rPr>
        <w:t xml:space="preserve">  NAA after 4 weeks of culture </w:t>
      </w:r>
      <w:r w:rsidRPr="00D97AE5">
        <w:rPr>
          <w:rStyle w:val="Strong"/>
          <w:rFonts w:ascii="Times New Roman" w:hAnsi="Times New Roman" w:cs="Times New Roman"/>
          <w:color w:val="252525"/>
          <w:sz w:val="24"/>
          <w:szCs w:val="24"/>
        </w:rPr>
        <w:t>(d)</w:t>
      </w:r>
      <w:r w:rsidRPr="00D97AE5">
        <w:rPr>
          <w:rFonts w:ascii="Times New Roman" w:hAnsi="Times New Roman" w:cs="Times New Roman"/>
          <w:sz w:val="24"/>
          <w:szCs w:val="24"/>
        </w:rPr>
        <w:t xml:space="preserve"> Multiplication of shootlets on the same medium after 7 weeks of culture. </w:t>
      </w:r>
      <w:r w:rsidRPr="00D97AE5">
        <w:rPr>
          <w:rStyle w:val="Strong"/>
          <w:rFonts w:ascii="Times New Roman" w:hAnsi="Times New Roman" w:cs="Times New Roman"/>
          <w:color w:val="252525"/>
          <w:sz w:val="24"/>
          <w:szCs w:val="24"/>
        </w:rPr>
        <w:t>(e)</w:t>
      </w:r>
      <w:r w:rsidRPr="00D97AE5">
        <w:rPr>
          <w:rFonts w:ascii="Times New Roman" w:hAnsi="Times New Roman" w:cs="Times New Roman"/>
          <w:sz w:val="24"/>
          <w:szCs w:val="24"/>
        </w:rPr>
        <w:t xml:space="preserve"> Rooting of the regenerated shoot with 1.0 mg L</w:t>
      </w:r>
      <w:r w:rsidRPr="00D97AE5">
        <w:rPr>
          <w:rFonts w:ascii="Times New Roman" w:hAnsi="Times New Roman" w:cs="Times New Roman"/>
          <w:color w:val="252525"/>
          <w:sz w:val="24"/>
          <w:szCs w:val="24"/>
          <w:vertAlign w:val="superscript"/>
        </w:rPr>
        <w:t>-1</w:t>
      </w:r>
      <w:r w:rsidRPr="00D97AE5">
        <w:rPr>
          <w:rFonts w:ascii="Times New Roman" w:hAnsi="Times New Roman" w:cs="Times New Roman"/>
          <w:sz w:val="24"/>
          <w:szCs w:val="24"/>
        </w:rPr>
        <w:t xml:space="preserve"> IBA after 4 weeks of culture </w:t>
      </w:r>
      <w:r w:rsidRPr="00D97AE5">
        <w:rPr>
          <w:rStyle w:val="Strong"/>
          <w:rFonts w:ascii="Times New Roman" w:hAnsi="Times New Roman" w:cs="Times New Roman"/>
          <w:color w:val="252525"/>
          <w:sz w:val="24"/>
          <w:szCs w:val="24"/>
        </w:rPr>
        <w:t xml:space="preserve">(f) </w:t>
      </w:r>
      <w:r w:rsidRPr="00D97AE5">
        <w:rPr>
          <w:rFonts w:ascii="Times New Roman" w:hAnsi="Times New Roman" w:cs="Times New Roman"/>
          <w:sz w:val="24"/>
          <w:szCs w:val="24"/>
        </w:rPr>
        <w:t xml:space="preserve">An acclimatized plant survived </w:t>
      </w:r>
      <w:r w:rsidRPr="00D97AE5">
        <w:rPr>
          <w:rStyle w:val="Emphasis"/>
          <w:rFonts w:ascii="Times New Roman" w:hAnsi="Times New Roman" w:cs="Times New Roman"/>
          <w:color w:val="252525"/>
          <w:sz w:val="24"/>
          <w:szCs w:val="24"/>
        </w:rPr>
        <w:t>in vitro</w:t>
      </w:r>
      <w:r w:rsidRPr="00D97AE5">
        <w:rPr>
          <w:rFonts w:ascii="Times New Roman" w:hAnsi="Times New Roman" w:cs="Times New Roman"/>
          <w:sz w:val="24"/>
          <w:szCs w:val="24"/>
        </w:rPr>
        <w:t>.</w:t>
      </w:r>
    </w:p>
    <w:p w:rsidR="00C73E9A" w:rsidRPr="00D97AE5" w:rsidRDefault="00C73E9A" w:rsidP="00217075">
      <w:pPr>
        <w:autoSpaceDE w:val="0"/>
        <w:autoSpaceDN w:val="0"/>
        <w:adjustRightInd w:val="0"/>
        <w:spacing w:after="0" w:line="360" w:lineRule="auto"/>
        <w:jc w:val="both"/>
        <w:rPr>
          <w:rFonts w:ascii="Times New Roman" w:hAnsi="Times New Roman" w:cs="Times New Roman"/>
          <w:b/>
          <w:bCs/>
          <w:sz w:val="24"/>
          <w:szCs w:val="24"/>
          <w:lang w:bidi="ta-IN"/>
        </w:rPr>
      </w:pPr>
    </w:p>
    <w:p w:rsidR="00C73E9A" w:rsidRPr="00D97AE5" w:rsidRDefault="000154E5" w:rsidP="00CF4721">
      <w:pPr>
        <w:autoSpaceDE w:val="0"/>
        <w:autoSpaceDN w:val="0"/>
        <w:adjustRightInd w:val="0"/>
        <w:spacing w:after="240" w:line="240" w:lineRule="auto"/>
        <w:ind w:left="810" w:hanging="810"/>
        <w:rPr>
          <w:rFonts w:ascii="Times New Roman" w:hAnsi="Times New Roman" w:cs="Times New Roman"/>
          <w:b/>
          <w:bCs/>
          <w:sz w:val="24"/>
          <w:szCs w:val="24"/>
          <w:lang w:bidi="ta-IN"/>
        </w:rPr>
      </w:pPr>
      <w:r w:rsidRPr="00D97AE5">
        <w:rPr>
          <w:rFonts w:ascii="Times New Roman" w:hAnsi="Times New Roman" w:cs="Times New Roman"/>
          <w:b/>
          <w:bCs/>
          <w:sz w:val="24"/>
          <w:szCs w:val="24"/>
          <w:lang w:bidi="ta-IN"/>
        </w:rPr>
        <w:t>Table 3:</w:t>
      </w:r>
      <w:r w:rsidR="00C73E9A" w:rsidRPr="00D97AE5">
        <w:rPr>
          <w:rFonts w:ascii="Times New Roman" w:hAnsi="Times New Roman" w:cs="Times New Roman"/>
          <w:b/>
          <w:bCs/>
          <w:sz w:val="24"/>
          <w:szCs w:val="24"/>
          <w:lang w:bidi="ta-IN"/>
        </w:rPr>
        <w:t xml:space="preserve"> Effect of different combinations and concentrations of cytokinins and auxin on shootregeneration of the leaf-derived callus culture</w:t>
      </w:r>
    </w:p>
    <w:tbl>
      <w:tblPr>
        <w:tblStyle w:val="TableGrid"/>
        <w:tblW w:w="0" w:type="auto"/>
        <w:jc w:val="center"/>
        <w:tblLook w:val="04A0"/>
      </w:tblPr>
      <w:tblGrid>
        <w:gridCol w:w="1179"/>
        <w:gridCol w:w="1056"/>
        <w:gridCol w:w="1335"/>
        <w:gridCol w:w="1734"/>
        <w:gridCol w:w="2070"/>
        <w:gridCol w:w="2163"/>
      </w:tblGrid>
      <w:tr w:rsidR="002E07E7" w:rsidRPr="00D97AE5" w:rsidTr="00752154">
        <w:trPr>
          <w:jc w:val="center"/>
        </w:trPr>
        <w:tc>
          <w:tcPr>
            <w:tcW w:w="3570" w:type="dxa"/>
            <w:gridSpan w:val="3"/>
          </w:tcPr>
          <w:p w:rsidR="002E07E7" w:rsidRPr="00D97AE5" w:rsidRDefault="00164B27" w:rsidP="002E07E7">
            <w:pPr>
              <w:autoSpaceDE w:val="0"/>
              <w:autoSpaceDN w:val="0"/>
              <w:adjustRightInd w:val="0"/>
              <w:spacing w:line="360" w:lineRule="auto"/>
              <w:jc w:val="center"/>
              <w:rPr>
                <w:rFonts w:ascii="Times New Roman" w:hAnsi="Times New Roman" w:cs="Times New Roman"/>
                <w:b/>
                <w:bCs/>
                <w:sz w:val="24"/>
                <w:szCs w:val="24"/>
                <w:lang w:bidi="ta-IN"/>
              </w:rPr>
            </w:pPr>
            <w:r w:rsidRPr="00D97AE5">
              <w:rPr>
                <w:rFonts w:ascii="Times New Roman" w:hAnsi="Times New Roman" w:cs="Times New Roman"/>
                <w:b/>
                <w:bCs/>
                <w:sz w:val="24"/>
                <w:szCs w:val="24"/>
                <w:lang w:bidi="ta-IN"/>
              </w:rPr>
              <w:t xml:space="preserve">Plant growth regulators (mg </w:t>
            </w:r>
            <w:r w:rsidRPr="00D97AE5">
              <w:rPr>
                <w:rFonts w:ascii="Times New Roman" w:hAnsi="Times New Roman" w:cs="Times New Roman"/>
                <w:b/>
                <w:bCs/>
                <w:color w:val="131413"/>
                <w:sz w:val="24"/>
                <w:szCs w:val="24"/>
                <w:lang w:bidi="ta-IN"/>
              </w:rPr>
              <w:t>L</w:t>
            </w:r>
            <w:r w:rsidRPr="00D97AE5">
              <w:rPr>
                <w:rFonts w:ascii="Times New Roman" w:hAnsi="Times New Roman" w:cs="Times New Roman"/>
                <w:b/>
                <w:bCs/>
                <w:color w:val="131413"/>
                <w:sz w:val="24"/>
                <w:szCs w:val="24"/>
                <w:vertAlign w:val="superscript"/>
                <w:lang w:bidi="ta-IN"/>
              </w:rPr>
              <w:t>-1</w:t>
            </w:r>
            <w:r w:rsidR="002E07E7" w:rsidRPr="00D97AE5">
              <w:rPr>
                <w:rFonts w:ascii="Times New Roman" w:hAnsi="Times New Roman" w:cs="Times New Roman"/>
                <w:b/>
                <w:bCs/>
                <w:sz w:val="24"/>
                <w:szCs w:val="24"/>
                <w:lang w:bidi="ta-IN"/>
              </w:rPr>
              <w:t>)</w:t>
            </w:r>
          </w:p>
        </w:tc>
        <w:tc>
          <w:tcPr>
            <w:tcW w:w="1734" w:type="dxa"/>
            <w:vMerge w:val="restart"/>
          </w:tcPr>
          <w:p w:rsidR="002E07E7" w:rsidRPr="00D97AE5" w:rsidRDefault="002E07E7" w:rsidP="00B447D8">
            <w:pPr>
              <w:autoSpaceDE w:val="0"/>
              <w:autoSpaceDN w:val="0"/>
              <w:adjustRightInd w:val="0"/>
              <w:jc w:val="center"/>
              <w:rPr>
                <w:rFonts w:ascii="Times New Roman" w:hAnsi="Times New Roman" w:cs="Times New Roman"/>
                <w:b/>
                <w:bCs/>
                <w:sz w:val="24"/>
                <w:szCs w:val="24"/>
                <w:lang w:bidi="ta-IN"/>
              </w:rPr>
            </w:pPr>
            <w:r w:rsidRPr="00D97AE5">
              <w:rPr>
                <w:rFonts w:ascii="Times New Roman" w:hAnsi="Times New Roman" w:cs="Times New Roman"/>
                <w:b/>
                <w:bCs/>
                <w:sz w:val="24"/>
                <w:szCs w:val="24"/>
                <w:lang w:bidi="ta-IN"/>
              </w:rPr>
              <w:t>Regeneration frequency (%)</w:t>
            </w:r>
          </w:p>
        </w:tc>
        <w:tc>
          <w:tcPr>
            <w:tcW w:w="2070" w:type="dxa"/>
            <w:vMerge w:val="restart"/>
          </w:tcPr>
          <w:p w:rsidR="002E07E7" w:rsidRPr="00D97AE5" w:rsidRDefault="002E07E7" w:rsidP="00B447D8">
            <w:pPr>
              <w:autoSpaceDE w:val="0"/>
              <w:autoSpaceDN w:val="0"/>
              <w:adjustRightInd w:val="0"/>
              <w:jc w:val="center"/>
              <w:rPr>
                <w:rFonts w:ascii="Times New Roman" w:hAnsi="Times New Roman" w:cs="Times New Roman"/>
                <w:b/>
                <w:bCs/>
                <w:sz w:val="24"/>
                <w:szCs w:val="24"/>
                <w:lang w:bidi="ta-IN"/>
              </w:rPr>
            </w:pPr>
            <w:r w:rsidRPr="00D97AE5">
              <w:rPr>
                <w:rFonts w:ascii="Times New Roman" w:hAnsi="Times New Roman" w:cs="Times New Roman"/>
                <w:b/>
                <w:bCs/>
                <w:sz w:val="24"/>
                <w:szCs w:val="24"/>
                <w:lang w:bidi="ta-IN"/>
              </w:rPr>
              <w:t>Mean number of shoots per callus</w:t>
            </w:r>
          </w:p>
        </w:tc>
        <w:tc>
          <w:tcPr>
            <w:tcW w:w="2163" w:type="dxa"/>
            <w:vMerge w:val="restart"/>
          </w:tcPr>
          <w:p w:rsidR="002E07E7" w:rsidRPr="00D97AE5" w:rsidRDefault="002E07E7" w:rsidP="00B447D8">
            <w:pPr>
              <w:autoSpaceDE w:val="0"/>
              <w:autoSpaceDN w:val="0"/>
              <w:adjustRightInd w:val="0"/>
              <w:jc w:val="center"/>
              <w:rPr>
                <w:rFonts w:ascii="Times New Roman" w:hAnsi="Times New Roman" w:cs="Times New Roman"/>
                <w:b/>
                <w:bCs/>
                <w:sz w:val="24"/>
                <w:szCs w:val="24"/>
                <w:lang w:bidi="ta-IN"/>
              </w:rPr>
            </w:pPr>
            <w:r w:rsidRPr="00D97AE5">
              <w:rPr>
                <w:rFonts w:ascii="Times New Roman" w:hAnsi="Times New Roman" w:cs="Times New Roman"/>
                <w:b/>
                <w:bCs/>
                <w:sz w:val="24"/>
                <w:szCs w:val="24"/>
                <w:lang w:bidi="ta-IN"/>
              </w:rPr>
              <w:t xml:space="preserve">Mean </w:t>
            </w:r>
            <w:r w:rsidR="00752154" w:rsidRPr="00D97AE5">
              <w:rPr>
                <w:rFonts w:ascii="Times New Roman" w:hAnsi="Times New Roman" w:cs="Times New Roman"/>
                <w:b/>
                <w:bCs/>
                <w:sz w:val="24"/>
                <w:szCs w:val="24"/>
                <w:lang w:bidi="ta-IN"/>
              </w:rPr>
              <w:t xml:space="preserve">number </w:t>
            </w:r>
            <w:r w:rsidRPr="00D97AE5">
              <w:rPr>
                <w:rFonts w:ascii="Times New Roman" w:hAnsi="Times New Roman" w:cs="Times New Roman"/>
                <w:b/>
                <w:bCs/>
                <w:sz w:val="24"/>
                <w:szCs w:val="24"/>
                <w:lang w:bidi="ta-IN"/>
              </w:rPr>
              <w:t>sho</w:t>
            </w:r>
            <w:r w:rsidR="00752154" w:rsidRPr="00D97AE5">
              <w:rPr>
                <w:rFonts w:ascii="Times New Roman" w:hAnsi="Times New Roman" w:cs="Times New Roman"/>
                <w:b/>
                <w:bCs/>
                <w:sz w:val="24"/>
                <w:szCs w:val="24"/>
                <w:lang w:bidi="ta-IN"/>
              </w:rPr>
              <w:t>o</w:t>
            </w:r>
            <w:r w:rsidRPr="00D97AE5">
              <w:rPr>
                <w:rFonts w:ascii="Times New Roman" w:hAnsi="Times New Roman" w:cs="Times New Roman"/>
                <w:b/>
                <w:bCs/>
                <w:sz w:val="24"/>
                <w:szCs w:val="24"/>
                <w:lang w:bidi="ta-IN"/>
              </w:rPr>
              <w:t>t length (cm)</w:t>
            </w:r>
          </w:p>
        </w:tc>
      </w:tr>
      <w:tr w:rsidR="002E07E7" w:rsidRPr="00D97AE5" w:rsidTr="00752154">
        <w:trPr>
          <w:jc w:val="center"/>
        </w:trPr>
        <w:tc>
          <w:tcPr>
            <w:tcW w:w="1179" w:type="dxa"/>
          </w:tcPr>
          <w:p w:rsidR="002E07E7" w:rsidRPr="00D97AE5" w:rsidRDefault="002E07E7" w:rsidP="002E07E7">
            <w:pPr>
              <w:autoSpaceDE w:val="0"/>
              <w:autoSpaceDN w:val="0"/>
              <w:adjustRightInd w:val="0"/>
              <w:spacing w:line="360" w:lineRule="auto"/>
              <w:jc w:val="center"/>
              <w:rPr>
                <w:rFonts w:ascii="Times New Roman" w:hAnsi="Times New Roman" w:cs="Times New Roman"/>
                <w:b/>
                <w:bCs/>
                <w:sz w:val="24"/>
                <w:szCs w:val="24"/>
                <w:lang w:bidi="ta-IN"/>
              </w:rPr>
            </w:pPr>
            <w:r w:rsidRPr="00D97AE5">
              <w:rPr>
                <w:rFonts w:ascii="Times New Roman" w:hAnsi="Times New Roman" w:cs="Times New Roman"/>
                <w:b/>
                <w:bCs/>
                <w:sz w:val="24"/>
                <w:szCs w:val="24"/>
                <w:lang w:bidi="ta-IN"/>
              </w:rPr>
              <w:t>BA</w:t>
            </w:r>
          </w:p>
        </w:tc>
        <w:tc>
          <w:tcPr>
            <w:tcW w:w="1056" w:type="dxa"/>
          </w:tcPr>
          <w:p w:rsidR="002E07E7" w:rsidRPr="00D97AE5" w:rsidRDefault="002E07E7" w:rsidP="002E07E7">
            <w:pPr>
              <w:autoSpaceDE w:val="0"/>
              <w:autoSpaceDN w:val="0"/>
              <w:adjustRightInd w:val="0"/>
              <w:spacing w:line="360" w:lineRule="auto"/>
              <w:jc w:val="center"/>
              <w:rPr>
                <w:rFonts w:ascii="Times New Roman" w:hAnsi="Times New Roman" w:cs="Times New Roman"/>
                <w:b/>
                <w:bCs/>
                <w:sz w:val="24"/>
                <w:szCs w:val="24"/>
                <w:lang w:bidi="ta-IN"/>
              </w:rPr>
            </w:pPr>
            <w:r w:rsidRPr="00D97AE5">
              <w:rPr>
                <w:rFonts w:ascii="Times New Roman" w:hAnsi="Times New Roman" w:cs="Times New Roman"/>
                <w:b/>
                <w:bCs/>
                <w:sz w:val="24"/>
                <w:szCs w:val="24"/>
                <w:lang w:bidi="ta-IN"/>
              </w:rPr>
              <w:t>KIN</w:t>
            </w:r>
          </w:p>
        </w:tc>
        <w:tc>
          <w:tcPr>
            <w:tcW w:w="1335" w:type="dxa"/>
          </w:tcPr>
          <w:p w:rsidR="002E07E7" w:rsidRPr="00D97AE5" w:rsidRDefault="002E07E7" w:rsidP="002E07E7">
            <w:pPr>
              <w:autoSpaceDE w:val="0"/>
              <w:autoSpaceDN w:val="0"/>
              <w:adjustRightInd w:val="0"/>
              <w:spacing w:line="360" w:lineRule="auto"/>
              <w:jc w:val="center"/>
              <w:rPr>
                <w:rFonts w:ascii="Times New Roman" w:hAnsi="Times New Roman" w:cs="Times New Roman"/>
                <w:b/>
                <w:bCs/>
                <w:sz w:val="24"/>
                <w:szCs w:val="24"/>
                <w:lang w:bidi="ta-IN"/>
              </w:rPr>
            </w:pPr>
            <w:r w:rsidRPr="00D97AE5">
              <w:rPr>
                <w:rFonts w:ascii="Times New Roman" w:hAnsi="Times New Roman" w:cs="Times New Roman"/>
                <w:b/>
                <w:bCs/>
                <w:sz w:val="24"/>
                <w:szCs w:val="24"/>
                <w:lang w:bidi="ta-IN"/>
              </w:rPr>
              <w:t>NAA</w:t>
            </w:r>
          </w:p>
        </w:tc>
        <w:tc>
          <w:tcPr>
            <w:tcW w:w="1734" w:type="dxa"/>
            <w:vMerge/>
          </w:tcPr>
          <w:p w:rsidR="002E07E7" w:rsidRPr="00D97AE5" w:rsidRDefault="002E07E7" w:rsidP="002E07E7">
            <w:pPr>
              <w:autoSpaceDE w:val="0"/>
              <w:autoSpaceDN w:val="0"/>
              <w:adjustRightInd w:val="0"/>
              <w:spacing w:line="360" w:lineRule="auto"/>
              <w:jc w:val="center"/>
              <w:rPr>
                <w:rFonts w:ascii="Times New Roman" w:hAnsi="Times New Roman" w:cs="Times New Roman"/>
                <w:b/>
                <w:bCs/>
                <w:sz w:val="24"/>
                <w:szCs w:val="24"/>
                <w:lang w:bidi="ta-IN"/>
              </w:rPr>
            </w:pPr>
          </w:p>
        </w:tc>
        <w:tc>
          <w:tcPr>
            <w:tcW w:w="2070" w:type="dxa"/>
            <w:vMerge/>
          </w:tcPr>
          <w:p w:rsidR="002E07E7" w:rsidRPr="00D97AE5" w:rsidRDefault="002E07E7" w:rsidP="002E07E7">
            <w:pPr>
              <w:autoSpaceDE w:val="0"/>
              <w:autoSpaceDN w:val="0"/>
              <w:adjustRightInd w:val="0"/>
              <w:spacing w:line="360" w:lineRule="auto"/>
              <w:jc w:val="center"/>
              <w:rPr>
                <w:rFonts w:ascii="Times New Roman" w:hAnsi="Times New Roman" w:cs="Times New Roman"/>
                <w:b/>
                <w:bCs/>
                <w:sz w:val="24"/>
                <w:szCs w:val="24"/>
                <w:lang w:bidi="ta-IN"/>
              </w:rPr>
            </w:pPr>
          </w:p>
        </w:tc>
        <w:tc>
          <w:tcPr>
            <w:tcW w:w="2163" w:type="dxa"/>
            <w:vMerge/>
          </w:tcPr>
          <w:p w:rsidR="002E07E7" w:rsidRPr="00D97AE5" w:rsidRDefault="002E07E7" w:rsidP="002E07E7">
            <w:pPr>
              <w:autoSpaceDE w:val="0"/>
              <w:autoSpaceDN w:val="0"/>
              <w:adjustRightInd w:val="0"/>
              <w:spacing w:line="360" w:lineRule="auto"/>
              <w:jc w:val="center"/>
              <w:rPr>
                <w:rFonts w:ascii="Times New Roman" w:hAnsi="Times New Roman" w:cs="Times New Roman"/>
                <w:b/>
                <w:bCs/>
                <w:sz w:val="24"/>
                <w:szCs w:val="24"/>
                <w:lang w:bidi="ta-IN"/>
              </w:rPr>
            </w:pPr>
          </w:p>
        </w:tc>
      </w:tr>
      <w:tr w:rsidR="00C73E9A" w:rsidRPr="00D97AE5" w:rsidTr="00752154">
        <w:trPr>
          <w:jc w:val="center"/>
        </w:trPr>
        <w:tc>
          <w:tcPr>
            <w:tcW w:w="1179" w:type="dxa"/>
          </w:tcPr>
          <w:p w:rsidR="002E07E7" w:rsidRPr="00D97AE5" w:rsidRDefault="002E07E7" w:rsidP="002E07E7">
            <w:pPr>
              <w:autoSpaceDE w:val="0"/>
              <w:autoSpaceDN w:val="0"/>
              <w:adjustRightInd w:val="0"/>
              <w:spacing w:before="60" w:after="6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0.0</w:t>
            </w:r>
          </w:p>
          <w:p w:rsidR="002E07E7" w:rsidRPr="00D97AE5" w:rsidRDefault="002E07E7" w:rsidP="002E07E7">
            <w:pPr>
              <w:autoSpaceDE w:val="0"/>
              <w:autoSpaceDN w:val="0"/>
              <w:adjustRightInd w:val="0"/>
              <w:spacing w:before="60" w:after="6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0.2</w:t>
            </w:r>
          </w:p>
          <w:p w:rsidR="002E07E7" w:rsidRPr="00D97AE5" w:rsidRDefault="002E07E7" w:rsidP="002E07E7">
            <w:pPr>
              <w:autoSpaceDE w:val="0"/>
              <w:autoSpaceDN w:val="0"/>
              <w:adjustRightInd w:val="0"/>
              <w:spacing w:before="60" w:after="6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0.5</w:t>
            </w:r>
          </w:p>
          <w:p w:rsidR="002E07E7" w:rsidRPr="00D97AE5" w:rsidRDefault="002E07E7" w:rsidP="002E07E7">
            <w:pPr>
              <w:autoSpaceDE w:val="0"/>
              <w:autoSpaceDN w:val="0"/>
              <w:adjustRightInd w:val="0"/>
              <w:spacing w:before="60" w:after="6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1.0</w:t>
            </w:r>
          </w:p>
          <w:p w:rsidR="00C73E9A" w:rsidRPr="00D97AE5" w:rsidRDefault="002E07E7" w:rsidP="002E07E7">
            <w:pPr>
              <w:autoSpaceDE w:val="0"/>
              <w:autoSpaceDN w:val="0"/>
              <w:adjustRightInd w:val="0"/>
              <w:spacing w:before="60" w:after="60" w:line="360" w:lineRule="auto"/>
              <w:jc w:val="center"/>
              <w:rPr>
                <w:rFonts w:ascii="Times New Roman" w:hAnsi="Times New Roman" w:cs="Times New Roman"/>
                <w:b/>
                <w:bCs/>
                <w:sz w:val="24"/>
                <w:szCs w:val="24"/>
                <w:lang w:bidi="ta-IN"/>
              </w:rPr>
            </w:pPr>
            <w:r w:rsidRPr="00D97AE5">
              <w:rPr>
                <w:rFonts w:ascii="Times New Roman" w:hAnsi="Times New Roman" w:cs="Times New Roman"/>
                <w:sz w:val="24"/>
                <w:szCs w:val="24"/>
                <w:lang w:bidi="ta-IN"/>
              </w:rPr>
              <w:t>2.0</w:t>
            </w:r>
          </w:p>
        </w:tc>
        <w:tc>
          <w:tcPr>
            <w:tcW w:w="1056" w:type="dxa"/>
          </w:tcPr>
          <w:p w:rsidR="002E07E7" w:rsidRPr="00D97AE5" w:rsidRDefault="002E07E7" w:rsidP="002E07E7">
            <w:pPr>
              <w:autoSpaceDE w:val="0"/>
              <w:autoSpaceDN w:val="0"/>
              <w:adjustRightInd w:val="0"/>
              <w:spacing w:before="60" w:after="60" w:line="360" w:lineRule="auto"/>
              <w:jc w:val="center"/>
              <w:rPr>
                <w:rFonts w:ascii="Times New Roman" w:hAnsi="Times New Roman" w:cs="Times New Roman"/>
                <w:b/>
                <w:bCs/>
                <w:sz w:val="24"/>
                <w:szCs w:val="24"/>
                <w:lang w:bidi="ta-IN"/>
              </w:rPr>
            </w:pPr>
          </w:p>
          <w:p w:rsidR="002E07E7" w:rsidRPr="00D97AE5" w:rsidRDefault="002E07E7" w:rsidP="002E07E7">
            <w:pPr>
              <w:autoSpaceDE w:val="0"/>
              <w:autoSpaceDN w:val="0"/>
              <w:adjustRightInd w:val="0"/>
              <w:spacing w:before="60" w:after="60" w:line="360" w:lineRule="auto"/>
              <w:jc w:val="center"/>
              <w:rPr>
                <w:rFonts w:ascii="Times New Roman" w:hAnsi="Times New Roman" w:cs="Times New Roman"/>
                <w:b/>
                <w:bCs/>
                <w:sz w:val="24"/>
                <w:szCs w:val="24"/>
                <w:lang w:bidi="ta-IN"/>
              </w:rPr>
            </w:pPr>
          </w:p>
          <w:p w:rsidR="002E07E7" w:rsidRPr="00D97AE5" w:rsidRDefault="002E07E7" w:rsidP="002E07E7">
            <w:pPr>
              <w:autoSpaceDE w:val="0"/>
              <w:autoSpaceDN w:val="0"/>
              <w:adjustRightInd w:val="0"/>
              <w:spacing w:before="60" w:after="60" w:line="360" w:lineRule="auto"/>
              <w:jc w:val="center"/>
              <w:rPr>
                <w:rFonts w:ascii="Times New Roman" w:hAnsi="Times New Roman" w:cs="Times New Roman"/>
                <w:b/>
                <w:bCs/>
                <w:sz w:val="24"/>
                <w:szCs w:val="24"/>
                <w:lang w:bidi="ta-IN"/>
              </w:rPr>
            </w:pPr>
          </w:p>
          <w:p w:rsidR="00D92CAF" w:rsidRPr="00D97AE5" w:rsidRDefault="00D92CAF" w:rsidP="002E07E7">
            <w:pPr>
              <w:autoSpaceDE w:val="0"/>
              <w:autoSpaceDN w:val="0"/>
              <w:adjustRightInd w:val="0"/>
              <w:spacing w:before="60" w:after="60"/>
              <w:jc w:val="center"/>
              <w:rPr>
                <w:rFonts w:ascii="Times New Roman" w:hAnsi="Times New Roman" w:cs="Times New Roman"/>
                <w:sz w:val="24"/>
                <w:szCs w:val="24"/>
                <w:lang w:bidi="ta-IN"/>
              </w:rPr>
            </w:pPr>
          </w:p>
          <w:p w:rsidR="002E07E7" w:rsidRPr="00D97AE5" w:rsidRDefault="002E07E7" w:rsidP="002E07E7">
            <w:pPr>
              <w:autoSpaceDE w:val="0"/>
              <w:autoSpaceDN w:val="0"/>
              <w:adjustRightInd w:val="0"/>
              <w:spacing w:before="60" w:after="6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0.2</w:t>
            </w:r>
          </w:p>
          <w:p w:rsidR="002E07E7" w:rsidRPr="00D97AE5" w:rsidRDefault="002E07E7" w:rsidP="002E07E7">
            <w:pPr>
              <w:autoSpaceDE w:val="0"/>
              <w:autoSpaceDN w:val="0"/>
              <w:adjustRightInd w:val="0"/>
              <w:spacing w:before="60" w:after="6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0.5</w:t>
            </w:r>
          </w:p>
          <w:p w:rsidR="002E07E7" w:rsidRPr="00D97AE5" w:rsidRDefault="002E07E7" w:rsidP="002E07E7">
            <w:pPr>
              <w:autoSpaceDE w:val="0"/>
              <w:autoSpaceDN w:val="0"/>
              <w:adjustRightInd w:val="0"/>
              <w:spacing w:before="60" w:after="6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1.0</w:t>
            </w:r>
          </w:p>
          <w:p w:rsidR="002E07E7" w:rsidRPr="00D97AE5" w:rsidRDefault="002E07E7" w:rsidP="002E07E7">
            <w:pPr>
              <w:autoSpaceDE w:val="0"/>
              <w:autoSpaceDN w:val="0"/>
              <w:adjustRightInd w:val="0"/>
              <w:spacing w:before="60" w:after="60" w:line="360" w:lineRule="auto"/>
              <w:jc w:val="center"/>
              <w:rPr>
                <w:rFonts w:ascii="Times New Roman" w:hAnsi="Times New Roman" w:cs="Times New Roman"/>
                <w:b/>
                <w:bCs/>
                <w:sz w:val="24"/>
                <w:szCs w:val="24"/>
                <w:lang w:bidi="ta-IN"/>
              </w:rPr>
            </w:pPr>
            <w:r w:rsidRPr="00D97AE5">
              <w:rPr>
                <w:rFonts w:ascii="Times New Roman" w:hAnsi="Times New Roman" w:cs="Times New Roman"/>
                <w:sz w:val="24"/>
                <w:szCs w:val="24"/>
                <w:lang w:bidi="ta-IN"/>
              </w:rPr>
              <w:t>2.0</w:t>
            </w:r>
          </w:p>
        </w:tc>
        <w:tc>
          <w:tcPr>
            <w:tcW w:w="1335" w:type="dxa"/>
          </w:tcPr>
          <w:p w:rsidR="002E07E7" w:rsidRPr="00D97AE5" w:rsidRDefault="002E07E7" w:rsidP="002E07E7">
            <w:pPr>
              <w:autoSpaceDE w:val="0"/>
              <w:autoSpaceDN w:val="0"/>
              <w:adjustRightInd w:val="0"/>
              <w:spacing w:before="60" w:after="6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0.0</w:t>
            </w:r>
          </w:p>
          <w:p w:rsidR="002E07E7" w:rsidRPr="00D97AE5" w:rsidRDefault="002E07E7" w:rsidP="002E07E7">
            <w:pPr>
              <w:autoSpaceDE w:val="0"/>
              <w:autoSpaceDN w:val="0"/>
              <w:adjustRightInd w:val="0"/>
              <w:spacing w:before="60" w:after="6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0.1</w:t>
            </w:r>
          </w:p>
          <w:p w:rsidR="002E07E7" w:rsidRPr="00D97AE5" w:rsidRDefault="002E07E7" w:rsidP="002E07E7">
            <w:pPr>
              <w:autoSpaceDE w:val="0"/>
              <w:autoSpaceDN w:val="0"/>
              <w:adjustRightInd w:val="0"/>
              <w:spacing w:before="60" w:after="6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0.2</w:t>
            </w:r>
          </w:p>
          <w:p w:rsidR="002E07E7" w:rsidRPr="00D97AE5" w:rsidRDefault="002E07E7" w:rsidP="002E07E7">
            <w:pPr>
              <w:autoSpaceDE w:val="0"/>
              <w:autoSpaceDN w:val="0"/>
              <w:adjustRightInd w:val="0"/>
              <w:spacing w:before="60" w:after="6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0.5</w:t>
            </w:r>
          </w:p>
          <w:p w:rsidR="002E07E7" w:rsidRPr="00D97AE5" w:rsidRDefault="002E07E7" w:rsidP="002E07E7">
            <w:pPr>
              <w:autoSpaceDE w:val="0"/>
              <w:autoSpaceDN w:val="0"/>
              <w:adjustRightInd w:val="0"/>
              <w:spacing w:before="60" w:after="6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1.0</w:t>
            </w:r>
          </w:p>
          <w:p w:rsidR="002E07E7" w:rsidRPr="00D97AE5" w:rsidRDefault="002E07E7" w:rsidP="002E07E7">
            <w:pPr>
              <w:autoSpaceDE w:val="0"/>
              <w:autoSpaceDN w:val="0"/>
              <w:adjustRightInd w:val="0"/>
              <w:spacing w:before="60" w:after="6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0.1</w:t>
            </w:r>
          </w:p>
          <w:p w:rsidR="002E07E7" w:rsidRPr="00D97AE5" w:rsidRDefault="002E07E7" w:rsidP="002E07E7">
            <w:pPr>
              <w:autoSpaceDE w:val="0"/>
              <w:autoSpaceDN w:val="0"/>
              <w:adjustRightInd w:val="0"/>
              <w:spacing w:before="60" w:after="6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0.2</w:t>
            </w:r>
          </w:p>
          <w:p w:rsidR="002E07E7" w:rsidRPr="00D97AE5" w:rsidRDefault="002E07E7" w:rsidP="002E07E7">
            <w:pPr>
              <w:autoSpaceDE w:val="0"/>
              <w:autoSpaceDN w:val="0"/>
              <w:adjustRightInd w:val="0"/>
              <w:spacing w:before="60" w:after="6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0.5</w:t>
            </w:r>
          </w:p>
          <w:p w:rsidR="00C73E9A" w:rsidRPr="00D97AE5" w:rsidRDefault="002E07E7" w:rsidP="002E07E7">
            <w:pPr>
              <w:autoSpaceDE w:val="0"/>
              <w:autoSpaceDN w:val="0"/>
              <w:adjustRightInd w:val="0"/>
              <w:spacing w:before="60" w:after="60" w:line="360" w:lineRule="auto"/>
              <w:jc w:val="center"/>
              <w:rPr>
                <w:rFonts w:ascii="Times New Roman" w:hAnsi="Times New Roman" w:cs="Times New Roman"/>
                <w:b/>
                <w:bCs/>
                <w:sz w:val="24"/>
                <w:szCs w:val="24"/>
                <w:lang w:bidi="ta-IN"/>
              </w:rPr>
            </w:pPr>
            <w:r w:rsidRPr="00D97AE5">
              <w:rPr>
                <w:rFonts w:ascii="Times New Roman" w:hAnsi="Times New Roman" w:cs="Times New Roman"/>
                <w:sz w:val="24"/>
                <w:szCs w:val="24"/>
                <w:lang w:bidi="ta-IN"/>
              </w:rPr>
              <w:t>1.0</w:t>
            </w:r>
          </w:p>
        </w:tc>
        <w:tc>
          <w:tcPr>
            <w:tcW w:w="1734" w:type="dxa"/>
          </w:tcPr>
          <w:p w:rsidR="002E07E7" w:rsidRPr="00D97AE5" w:rsidRDefault="002E07E7" w:rsidP="002E07E7">
            <w:pPr>
              <w:autoSpaceDE w:val="0"/>
              <w:autoSpaceDN w:val="0"/>
              <w:adjustRightInd w:val="0"/>
              <w:spacing w:before="60" w:after="6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0.0</w:t>
            </w:r>
          </w:p>
          <w:p w:rsidR="002E07E7" w:rsidRPr="00D97AE5" w:rsidRDefault="002E07E7" w:rsidP="002E07E7">
            <w:pPr>
              <w:autoSpaceDE w:val="0"/>
              <w:autoSpaceDN w:val="0"/>
              <w:adjustRightInd w:val="0"/>
              <w:spacing w:before="60" w:after="6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54.8</w:t>
            </w:r>
          </w:p>
          <w:p w:rsidR="002E07E7" w:rsidRPr="00D97AE5" w:rsidRDefault="002E07E7" w:rsidP="002E07E7">
            <w:pPr>
              <w:autoSpaceDE w:val="0"/>
              <w:autoSpaceDN w:val="0"/>
              <w:adjustRightInd w:val="0"/>
              <w:spacing w:before="60" w:after="6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67.2</w:t>
            </w:r>
          </w:p>
          <w:p w:rsidR="002E07E7" w:rsidRPr="00D97AE5" w:rsidRDefault="002E07E7" w:rsidP="002E07E7">
            <w:pPr>
              <w:autoSpaceDE w:val="0"/>
              <w:autoSpaceDN w:val="0"/>
              <w:adjustRightInd w:val="0"/>
              <w:spacing w:before="60" w:after="6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89.5</w:t>
            </w:r>
          </w:p>
          <w:p w:rsidR="002E07E7" w:rsidRPr="00D97AE5" w:rsidRDefault="002E07E7" w:rsidP="002E07E7">
            <w:pPr>
              <w:autoSpaceDE w:val="0"/>
              <w:autoSpaceDN w:val="0"/>
              <w:adjustRightInd w:val="0"/>
              <w:spacing w:before="60" w:after="6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76.3</w:t>
            </w:r>
          </w:p>
          <w:p w:rsidR="002E07E7" w:rsidRPr="00D97AE5" w:rsidRDefault="002E07E7" w:rsidP="002E07E7">
            <w:pPr>
              <w:autoSpaceDE w:val="0"/>
              <w:autoSpaceDN w:val="0"/>
              <w:adjustRightInd w:val="0"/>
              <w:spacing w:before="60" w:after="6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52.4</w:t>
            </w:r>
          </w:p>
          <w:p w:rsidR="002E07E7" w:rsidRPr="00D97AE5" w:rsidRDefault="002E07E7" w:rsidP="002E07E7">
            <w:pPr>
              <w:autoSpaceDE w:val="0"/>
              <w:autoSpaceDN w:val="0"/>
              <w:adjustRightInd w:val="0"/>
              <w:spacing w:before="60" w:after="6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59.7</w:t>
            </w:r>
          </w:p>
          <w:p w:rsidR="002E07E7" w:rsidRPr="00D97AE5" w:rsidRDefault="002E07E7" w:rsidP="002E07E7">
            <w:pPr>
              <w:autoSpaceDE w:val="0"/>
              <w:autoSpaceDN w:val="0"/>
              <w:adjustRightInd w:val="0"/>
              <w:spacing w:before="60" w:after="6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67.3</w:t>
            </w:r>
          </w:p>
          <w:p w:rsidR="00C73E9A" w:rsidRPr="00D97AE5" w:rsidRDefault="002E07E7" w:rsidP="002E07E7">
            <w:pPr>
              <w:autoSpaceDE w:val="0"/>
              <w:autoSpaceDN w:val="0"/>
              <w:adjustRightInd w:val="0"/>
              <w:spacing w:before="60" w:after="60" w:line="360" w:lineRule="auto"/>
              <w:jc w:val="center"/>
              <w:rPr>
                <w:rFonts w:ascii="Times New Roman" w:hAnsi="Times New Roman" w:cs="Times New Roman"/>
                <w:b/>
                <w:bCs/>
                <w:sz w:val="24"/>
                <w:szCs w:val="24"/>
                <w:lang w:bidi="ta-IN"/>
              </w:rPr>
            </w:pPr>
            <w:r w:rsidRPr="00D97AE5">
              <w:rPr>
                <w:rFonts w:ascii="Times New Roman" w:hAnsi="Times New Roman" w:cs="Times New Roman"/>
                <w:sz w:val="24"/>
                <w:szCs w:val="24"/>
                <w:lang w:bidi="ta-IN"/>
              </w:rPr>
              <w:t>47.2</w:t>
            </w:r>
          </w:p>
        </w:tc>
        <w:tc>
          <w:tcPr>
            <w:tcW w:w="2070" w:type="dxa"/>
          </w:tcPr>
          <w:p w:rsidR="002E07E7" w:rsidRPr="00D97AE5" w:rsidRDefault="002E07E7" w:rsidP="002E07E7">
            <w:pPr>
              <w:autoSpaceDE w:val="0"/>
              <w:autoSpaceDN w:val="0"/>
              <w:adjustRightInd w:val="0"/>
              <w:spacing w:before="60" w:after="6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0.0</w:t>
            </w:r>
          </w:p>
          <w:p w:rsidR="002E07E7" w:rsidRPr="00D97AE5" w:rsidRDefault="002E07E7" w:rsidP="002E07E7">
            <w:pPr>
              <w:autoSpaceDE w:val="0"/>
              <w:autoSpaceDN w:val="0"/>
              <w:adjustRightInd w:val="0"/>
              <w:spacing w:before="60" w:after="6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3.2±0.1</w:t>
            </w:r>
          </w:p>
          <w:p w:rsidR="002E07E7" w:rsidRPr="00D97AE5" w:rsidRDefault="002E07E7" w:rsidP="002E07E7">
            <w:pPr>
              <w:autoSpaceDE w:val="0"/>
              <w:autoSpaceDN w:val="0"/>
              <w:adjustRightInd w:val="0"/>
              <w:spacing w:before="60" w:after="6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5.6±0.3</w:t>
            </w:r>
          </w:p>
          <w:p w:rsidR="002E07E7" w:rsidRPr="00D97AE5" w:rsidRDefault="00164B27" w:rsidP="002E07E7">
            <w:pPr>
              <w:autoSpaceDE w:val="0"/>
              <w:autoSpaceDN w:val="0"/>
              <w:adjustRightInd w:val="0"/>
              <w:spacing w:before="60" w:after="6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7.2±0.2</w:t>
            </w:r>
          </w:p>
          <w:p w:rsidR="002E07E7" w:rsidRPr="00D97AE5" w:rsidRDefault="00164B27" w:rsidP="002E07E7">
            <w:pPr>
              <w:autoSpaceDE w:val="0"/>
              <w:autoSpaceDN w:val="0"/>
              <w:adjustRightInd w:val="0"/>
              <w:spacing w:before="60" w:after="6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4.0±0.2</w:t>
            </w:r>
          </w:p>
          <w:p w:rsidR="002E07E7" w:rsidRPr="00D97AE5" w:rsidRDefault="00164B27" w:rsidP="002E07E7">
            <w:pPr>
              <w:autoSpaceDE w:val="0"/>
              <w:autoSpaceDN w:val="0"/>
              <w:adjustRightInd w:val="0"/>
              <w:spacing w:before="60" w:after="6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2.1±0.3</w:t>
            </w:r>
          </w:p>
          <w:p w:rsidR="002E07E7" w:rsidRPr="00D97AE5" w:rsidRDefault="002E07E7" w:rsidP="002E07E7">
            <w:pPr>
              <w:autoSpaceDE w:val="0"/>
              <w:autoSpaceDN w:val="0"/>
              <w:adjustRightInd w:val="0"/>
              <w:spacing w:before="60" w:after="6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2.8±0.4</w:t>
            </w:r>
          </w:p>
          <w:p w:rsidR="002E07E7" w:rsidRPr="00D97AE5" w:rsidRDefault="002E07E7" w:rsidP="002E07E7">
            <w:pPr>
              <w:autoSpaceDE w:val="0"/>
              <w:autoSpaceDN w:val="0"/>
              <w:adjustRightInd w:val="0"/>
              <w:spacing w:before="60" w:after="6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3.0±0.1</w:t>
            </w:r>
          </w:p>
          <w:p w:rsidR="00C73E9A" w:rsidRPr="00D97AE5" w:rsidRDefault="002E07E7" w:rsidP="002E07E7">
            <w:pPr>
              <w:autoSpaceDE w:val="0"/>
              <w:autoSpaceDN w:val="0"/>
              <w:adjustRightInd w:val="0"/>
              <w:spacing w:before="60" w:after="60" w:line="360" w:lineRule="auto"/>
              <w:jc w:val="center"/>
              <w:rPr>
                <w:rFonts w:ascii="Times New Roman" w:hAnsi="Times New Roman" w:cs="Times New Roman"/>
                <w:b/>
                <w:bCs/>
                <w:sz w:val="24"/>
                <w:szCs w:val="24"/>
                <w:lang w:bidi="ta-IN"/>
              </w:rPr>
            </w:pPr>
            <w:r w:rsidRPr="00D97AE5">
              <w:rPr>
                <w:rFonts w:ascii="Times New Roman" w:hAnsi="Times New Roman" w:cs="Times New Roman"/>
                <w:sz w:val="24"/>
                <w:szCs w:val="24"/>
                <w:lang w:bidi="ta-IN"/>
              </w:rPr>
              <w:t>2.2±0.5</w:t>
            </w:r>
          </w:p>
        </w:tc>
        <w:tc>
          <w:tcPr>
            <w:tcW w:w="2163" w:type="dxa"/>
          </w:tcPr>
          <w:p w:rsidR="002E07E7" w:rsidRPr="00D97AE5" w:rsidRDefault="002E07E7" w:rsidP="002E07E7">
            <w:pPr>
              <w:autoSpaceDE w:val="0"/>
              <w:autoSpaceDN w:val="0"/>
              <w:adjustRightInd w:val="0"/>
              <w:spacing w:before="60" w:after="6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0.0</w:t>
            </w:r>
          </w:p>
          <w:p w:rsidR="002E07E7" w:rsidRPr="00D97AE5" w:rsidRDefault="00164B27" w:rsidP="002E07E7">
            <w:pPr>
              <w:autoSpaceDE w:val="0"/>
              <w:autoSpaceDN w:val="0"/>
              <w:adjustRightInd w:val="0"/>
              <w:spacing w:before="60" w:after="6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2.1±0.3</w:t>
            </w:r>
          </w:p>
          <w:p w:rsidR="002E07E7" w:rsidRPr="00D97AE5" w:rsidRDefault="00164B27" w:rsidP="002E07E7">
            <w:pPr>
              <w:autoSpaceDE w:val="0"/>
              <w:autoSpaceDN w:val="0"/>
              <w:adjustRightInd w:val="0"/>
              <w:spacing w:before="60" w:after="6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2.6±0.1</w:t>
            </w:r>
          </w:p>
          <w:p w:rsidR="002E07E7" w:rsidRPr="00D97AE5" w:rsidRDefault="00164B27" w:rsidP="002E07E7">
            <w:pPr>
              <w:autoSpaceDE w:val="0"/>
              <w:autoSpaceDN w:val="0"/>
              <w:adjustRightInd w:val="0"/>
              <w:spacing w:before="60" w:after="6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3.8±0.2</w:t>
            </w:r>
          </w:p>
          <w:p w:rsidR="002E07E7" w:rsidRPr="00D97AE5" w:rsidRDefault="00164B27" w:rsidP="002E07E7">
            <w:pPr>
              <w:autoSpaceDE w:val="0"/>
              <w:autoSpaceDN w:val="0"/>
              <w:adjustRightInd w:val="0"/>
              <w:spacing w:before="60" w:after="6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2.6±0.4</w:t>
            </w:r>
          </w:p>
          <w:p w:rsidR="002E07E7" w:rsidRPr="00D97AE5" w:rsidRDefault="00164B27" w:rsidP="002E07E7">
            <w:pPr>
              <w:autoSpaceDE w:val="0"/>
              <w:autoSpaceDN w:val="0"/>
              <w:adjustRightInd w:val="0"/>
              <w:spacing w:before="60" w:after="6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1.8±0.4</w:t>
            </w:r>
          </w:p>
          <w:p w:rsidR="002E07E7" w:rsidRPr="00D97AE5" w:rsidRDefault="00164B27" w:rsidP="002E07E7">
            <w:pPr>
              <w:autoSpaceDE w:val="0"/>
              <w:autoSpaceDN w:val="0"/>
              <w:adjustRightInd w:val="0"/>
              <w:spacing w:before="60" w:after="6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2.3±0.5</w:t>
            </w:r>
          </w:p>
          <w:p w:rsidR="002E07E7" w:rsidRPr="00D97AE5" w:rsidRDefault="00164B27" w:rsidP="002E07E7">
            <w:pPr>
              <w:autoSpaceDE w:val="0"/>
              <w:autoSpaceDN w:val="0"/>
              <w:adjustRightInd w:val="0"/>
              <w:spacing w:before="60" w:after="6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2.7±0.1</w:t>
            </w:r>
          </w:p>
          <w:p w:rsidR="00C73E9A" w:rsidRPr="00D97AE5" w:rsidRDefault="002E07E7" w:rsidP="00164B27">
            <w:pPr>
              <w:autoSpaceDE w:val="0"/>
              <w:autoSpaceDN w:val="0"/>
              <w:adjustRightInd w:val="0"/>
              <w:spacing w:before="60" w:after="60" w:line="360" w:lineRule="auto"/>
              <w:jc w:val="center"/>
              <w:rPr>
                <w:rFonts w:ascii="Times New Roman" w:hAnsi="Times New Roman" w:cs="Times New Roman"/>
                <w:b/>
                <w:bCs/>
                <w:sz w:val="24"/>
                <w:szCs w:val="24"/>
                <w:lang w:bidi="ta-IN"/>
              </w:rPr>
            </w:pPr>
            <w:r w:rsidRPr="00D97AE5">
              <w:rPr>
                <w:rFonts w:ascii="Times New Roman" w:hAnsi="Times New Roman" w:cs="Times New Roman"/>
                <w:sz w:val="24"/>
                <w:szCs w:val="24"/>
                <w:lang w:bidi="ta-IN"/>
              </w:rPr>
              <w:t>1.0±0.3</w:t>
            </w:r>
          </w:p>
        </w:tc>
      </w:tr>
    </w:tbl>
    <w:p w:rsidR="00C73E9A" w:rsidRPr="00D97AE5" w:rsidRDefault="00C73E9A" w:rsidP="00C73E9A">
      <w:pPr>
        <w:autoSpaceDE w:val="0"/>
        <w:autoSpaceDN w:val="0"/>
        <w:adjustRightInd w:val="0"/>
        <w:spacing w:after="0" w:line="360" w:lineRule="auto"/>
        <w:jc w:val="both"/>
        <w:rPr>
          <w:rFonts w:ascii="Times New Roman" w:hAnsi="Times New Roman" w:cs="Times New Roman"/>
          <w:b/>
          <w:bCs/>
          <w:sz w:val="24"/>
          <w:szCs w:val="24"/>
          <w:lang w:bidi="ta-IN"/>
        </w:rPr>
      </w:pPr>
    </w:p>
    <w:p w:rsidR="00217075" w:rsidRPr="005C1C90" w:rsidRDefault="00217075" w:rsidP="00217075">
      <w:pPr>
        <w:autoSpaceDE w:val="0"/>
        <w:autoSpaceDN w:val="0"/>
        <w:adjustRightInd w:val="0"/>
        <w:spacing w:after="0" w:line="360" w:lineRule="auto"/>
        <w:jc w:val="both"/>
        <w:rPr>
          <w:rFonts w:ascii="Times New Roman" w:hAnsi="Times New Roman" w:cs="Times New Roman"/>
          <w:b/>
          <w:bCs/>
          <w:i/>
          <w:iCs/>
          <w:sz w:val="24"/>
          <w:szCs w:val="24"/>
          <w:lang w:bidi="ta-IN"/>
        </w:rPr>
      </w:pPr>
      <w:r w:rsidRPr="005C1C90">
        <w:rPr>
          <w:rFonts w:ascii="Times New Roman" w:hAnsi="Times New Roman" w:cs="Times New Roman"/>
          <w:b/>
          <w:bCs/>
          <w:i/>
          <w:iCs/>
          <w:sz w:val="24"/>
          <w:szCs w:val="24"/>
          <w:lang w:bidi="ta-IN"/>
        </w:rPr>
        <w:t>3.4. Hardening</w:t>
      </w:r>
    </w:p>
    <w:p w:rsidR="00217075" w:rsidRPr="00D97AE5" w:rsidRDefault="00217075" w:rsidP="00217075">
      <w:pPr>
        <w:autoSpaceDE w:val="0"/>
        <w:autoSpaceDN w:val="0"/>
        <w:adjustRightInd w:val="0"/>
        <w:spacing w:after="0" w:line="360" w:lineRule="auto"/>
        <w:jc w:val="both"/>
        <w:rPr>
          <w:rFonts w:ascii="Times New Roman" w:hAnsi="Times New Roman" w:cs="Times New Roman"/>
          <w:color w:val="000000"/>
          <w:sz w:val="24"/>
          <w:szCs w:val="24"/>
          <w:lang w:bidi="ta-IN"/>
        </w:rPr>
      </w:pPr>
      <w:r w:rsidRPr="00D97AE5">
        <w:rPr>
          <w:rFonts w:ascii="Times New Roman" w:hAnsi="Times New Roman" w:cs="Times New Roman"/>
          <w:i/>
          <w:iCs/>
          <w:sz w:val="24"/>
          <w:szCs w:val="24"/>
          <w:lang w:bidi="ta-IN"/>
        </w:rPr>
        <w:tab/>
      </w:r>
      <w:r w:rsidR="000F5585" w:rsidRPr="00D97AE5">
        <w:rPr>
          <w:rStyle w:val="Emphasis"/>
          <w:rFonts w:ascii="Times New Roman" w:hAnsi="Times New Roman" w:cs="Times New Roman"/>
          <w:color w:val="252525"/>
          <w:sz w:val="24"/>
          <w:szCs w:val="24"/>
        </w:rPr>
        <w:t>In vitro-derived</w:t>
      </w:r>
      <w:r w:rsidR="000F5585" w:rsidRPr="00D97AE5">
        <w:rPr>
          <w:rFonts w:ascii="Times New Roman" w:hAnsi="Times New Roman" w:cs="Times New Roman"/>
          <w:sz w:val="24"/>
          <w:szCs w:val="24"/>
        </w:rPr>
        <w:t xml:space="preserve"> shoots separated from multiple-shoot clusters started to root after 3 weeks of culture, and well-developed roots were recorded in 4-5 weeks on MS medium supplemented with 1.0 mg L</w:t>
      </w:r>
      <w:r w:rsidR="000F5585" w:rsidRPr="00D97AE5">
        <w:rPr>
          <w:rFonts w:ascii="Times New Roman" w:hAnsi="Times New Roman" w:cs="Times New Roman"/>
          <w:color w:val="252525"/>
          <w:sz w:val="24"/>
          <w:szCs w:val="24"/>
          <w:vertAlign w:val="superscript"/>
        </w:rPr>
        <w:t>-1</w:t>
      </w:r>
      <w:r w:rsidR="000F5585" w:rsidRPr="00D97AE5">
        <w:rPr>
          <w:rFonts w:ascii="Times New Roman" w:hAnsi="Times New Roman" w:cs="Times New Roman"/>
          <w:sz w:val="24"/>
          <w:szCs w:val="24"/>
        </w:rPr>
        <w:t xml:space="preserve"> IBA (Table 4). The highest rooting response (88.5%) was achieved on the medium supplemented with 1.0 mg L</w:t>
      </w:r>
      <w:r w:rsidR="000F5585" w:rsidRPr="00D97AE5">
        <w:rPr>
          <w:rFonts w:ascii="Times New Roman" w:hAnsi="Times New Roman" w:cs="Times New Roman"/>
          <w:color w:val="252525"/>
          <w:sz w:val="24"/>
          <w:szCs w:val="24"/>
          <w:vertAlign w:val="superscript"/>
        </w:rPr>
        <w:t>-1</w:t>
      </w:r>
      <w:r w:rsidR="000F5585" w:rsidRPr="00D97AE5">
        <w:rPr>
          <w:rFonts w:ascii="Times New Roman" w:hAnsi="Times New Roman" w:cs="Times New Roman"/>
          <w:sz w:val="24"/>
          <w:szCs w:val="24"/>
        </w:rPr>
        <w:t xml:space="preserve"> alone, with a mean number of 8.1 roots per shoot and a mean length of 4.4 cm (Fig. 5E). Stimulation of rooting by IBA in the present study agrees with similar findings in other medicinal plant species, including </w:t>
      </w:r>
      <w:r w:rsidR="000F5585" w:rsidRPr="00D97AE5">
        <w:rPr>
          <w:rStyle w:val="Emphasis"/>
          <w:rFonts w:ascii="Times New Roman" w:hAnsi="Times New Roman" w:cs="Times New Roman"/>
          <w:color w:val="252525"/>
          <w:sz w:val="24"/>
          <w:szCs w:val="24"/>
        </w:rPr>
        <w:t>Limoniumwrightii</w:t>
      </w:r>
      <w:r w:rsidR="000F5585" w:rsidRPr="00D97AE5">
        <w:rPr>
          <w:rFonts w:ascii="Times New Roman" w:hAnsi="Times New Roman" w:cs="Times New Roman"/>
          <w:sz w:val="24"/>
          <w:szCs w:val="24"/>
        </w:rPr>
        <w:t xml:space="preserve">[32], </w:t>
      </w:r>
      <w:r w:rsidR="000F5585" w:rsidRPr="00D97AE5">
        <w:rPr>
          <w:rStyle w:val="Emphasis"/>
          <w:rFonts w:ascii="Times New Roman" w:hAnsi="Times New Roman" w:cs="Times New Roman"/>
          <w:color w:val="252525"/>
          <w:sz w:val="24"/>
          <w:szCs w:val="24"/>
        </w:rPr>
        <w:t>Nolinarecurvata</w:t>
      </w:r>
      <w:r w:rsidR="000F5585" w:rsidRPr="00D97AE5">
        <w:rPr>
          <w:rFonts w:ascii="Times New Roman" w:hAnsi="Times New Roman" w:cs="Times New Roman"/>
          <w:sz w:val="24"/>
          <w:szCs w:val="24"/>
        </w:rPr>
        <w:t xml:space="preserve">[33], and </w:t>
      </w:r>
      <w:r w:rsidR="000F5585" w:rsidRPr="00D97AE5">
        <w:rPr>
          <w:rStyle w:val="Emphasis"/>
          <w:rFonts w:ascii="Times New Roman" w:hAnsi="Times New Roman" w:cs="Times New Roman"/>
          <w:color w:val="252525"/>
          <w:sz w:val="24"/>
          <w:szCs w:val="24"/>
        </w:rPr>
        <w:t>Vignaunguiculata</w:t>
      </w:r>
      <w:r w:rsidR="000F5585" w:rsidRPr="00D97AE5">
        <w:rPr>
          <w:rFonts w:ascii="Times New Roman" w:hAnsi="Times New Roman" w:cs="Times New Roman"/>
          <w:sz w:val="24"/>
          <w:szCs w:val="24"/>
        </w:rPr>
        <w:t xml:space="preserve">(34). The rooted plantlets were transferred into the soil mixture of perlite and vermiculate (1:1:1; v/v/v) without damaging their root systems and maintained in the shade house (Fig. 5F). Survival of 86.0% of plantlets was achieved during hardening for the first 4 weeks under 85.0% shading. The </w:t>
      </w:r>
      <w:r w:rsidR="000F5585" w:rsidRPr="00D97AE5">
        <w:rPr>
          <w:rStyle w:val="Emphasis"/>
          <w:rFonts w:ascii="Times New Roman" w:hAnsi="Times New Roman" w:cs="Times New Roman"/>
          <w:color w:val="252525"/>
          <w:sz w:val="24"/>
          <w:szCs w:val="24"/>
        </w:rPr>
        <w:t>in vitro-derived</w:t>
      </w:r>
      <w:r w:rsidR="000F5585" w:rsidRPr="00D97AE5">
        <w:rPr>
          <w:rFonts w:ascii="Times New Roman" w:hAnsi="Times New Roman" w:cs="Times New Roman"/>
          <w:sz w:val="24"/>
          <w:szCs w:val="24"/>
        </w:rPr>
        <w:t xml:space="preserve"> plants were eventually transferred to their natural habitat. The regenerated plants did not show </w:t>
      </w:r>
      <w:r w:rsidR="000F5585" w:rsidRPr="00D97AE5">
        <w:rPr>
          <w:rFonts w:ascii="Times New Roman" w:hAnsi="Times New Roman" w:cs="Times New Roman"/>
          <w:sz w:val="24"/>
          <w:szCs w:val="24"/>
        </w:rPr>
        <w:lastRenderedPageBreak/>
        <w:t>detectable variation in morphology and growth characteristics when compared with those of the mother plant.</w:t>
      </w:r>
    </w:p>
    <w:p w:rsidR="000154E5" w:rsidRPr="00D97AE5" w:rsidRDefault="000154E5" w:rsidP="00217075">
      <w:pPr>
        <w:autoSpaceDE w:val="0"/>
        <w:autoSpaceDN w:val="0"/>
        <w:adjustRightInd w:val="0"/>
        <w:spacing w:after="0" w:line="360" w:lineRule="auto"/>
        <w:jc w:val="both"/>
        <w:rPr>
          <w:rFonts w:ascii="Times New Roman" w:hAnsi="Times New Roman" w:cs="Times New Roman"/>
          <w:color w:val="000000"/>
          <w:sz w:val="24"/>
          <w:szCs w:val="24"/>
          <w:lang w:bidi="ta-IN"/>
        </w:rPr>
      </w:pPr>
    </w:p>
    <w:p w:rsidR="00CA7A40" w:rsidRPr="00D97AE5" w:rsidRDefault="000154E5" w:rsidP="000154E5">
      <w:pPr>
        <w:autoSpaceDE w:val="0"/>
        <w:autoSpaceDN w:val="0"/>
        <w:adjustRightInd w:val="0"/>
        <w:spacing w:after="40" w:line="240" w:lineRule="auto"/>
        <w:ind w:left="990" w:hanging="990"/>
        <w:jc w:val="both"/>
        <w:rPr>
          <w:rFonts w:ascii="Times New Roman" w:hAnsi="Times New Roman" w:cs="Times New Roman"/>
          <w:b/>
          <w:bCs/>
          <w:sz w:val="24"/>
          <w:szCs w:val="24"/>
          <w:lang w:bidi="ta-IN"/>
        </w:rPr>
      </w:pPr>
      <w:r w:rsidRPr="00D97AE5">
        <w:rPr>
          <w:rFonts w:ascii="Times New Roman" w:hAnsi="Times New Roman" w:cs="Times New Roman"/>
          <w:b/>
          <w:bCs/>
          <w:sz w:val="24"/>
          <w:szCs w:val="24"/>
          <w:lang w:bidi="ta-IN"/>
        </w:rPr>
        <w:t>Table 4:</w:t>
      </w:r>
      <w:r w:rsidR="00CA7A40" w:rsidRPr="00D97AE5">
        <w:rPr>
          <w:rFonts w:ascii="Times New Roman" w:hAnsi="Times New Roman" w:cs="Times New Roman"/>
          <w:b/>
          <w:bCs/>
          <w:sz w:val="24"/>
          <w:szCs w:val="24"/>
          <w:lang w:bidi="ta-IN"/>
        </w:rPr>
        <w:t xml:space="preserve"> Effect of different concentrations of IBA on root formation from regenerated shoots.</w:t>
      </w:r>
    </w:p>
    <w:tbl>
      <w:tblPr>
        <w:tblStyle w:val="TableGrid"/>
        <w:tblW w:w="0" w:type="auto"/>
        <w:jc w:val="center"/>
        <w:tblLook w:val="04A0"/>
      </w:tblPr>
      <w:tblGrid>
        <w:gridCol w:w="1620"/>
        <w:gridCol w:w="2331"/>
        <w:gridCol w:w="2070"/>
        <w:gridCol w:w="1728"/>
      </w:tblGrid>
      <w:tr w:rsidR="00CA7A40" w:rsidRPr="00D97AE5" w:rsidTr="0015059B">
        <w:trPr>
          <w:jc w:val="center"/>
        </w:trPr>
        <w:tc>
          <w:tcPr>
            <w:tcW w:w="1620" w:type="dxa"/>
          </w:tcPr>
          <w:p w:rsidR="00CA7A40" w:rsidRPr="00D97AE5" w:rsidRDefault="00164B27" w:rsidP="0015059B">
            <w:pPr>
              <w:autoSpaceDE w:val="0"/>
              <w:autoSpaceDN w:val="0"/>
              <w:adjustRightInd w:val="0"/>
              <w:spacing w:before="40" w:after="40"/>
              <w:jc w:val="center"/>
              <w:rPr>
                <w:rFonts w:ascii="Times New Roman" w:hAnsi="Times New Roman" w:cs="Times New Roman"/>
                <w:b/>
                <w:bCs/>
                <w:sz w:val="24"/>
                <w:szCs w:val="24"/>
                <w:lang w:bidi="ta-IN"/>
              </w:rPr>
            </w:pPr>
            <w:r w:rsidRPr="00D97AE5">
              <w:rPr>
                <w:rFonts w:ascii="Times New Roman" w:hAnsi="Times New Roman" w:cs="Times New Roman"/>
                <w:b/>
                <w:bCs/>
                <w:sz w:val="24"/>
                <w:szCs w:val="24"/>
                <w:lang w:bidi="ta-IN"/>
              </w:rPr>
              <w:t xml:space="preserve">IBA (mg </w:t>
            </w:r>
            <w:r w:rsidRPr="00D97AE5">
              <w:rPr>
                <w:rFonts w:ascii="Times New Roman" w:hAnsi="Times New Roman" w:cs="Times New Roman"/>
                <w:b/>
                <w:bCs/>
                <w:color w:val="131413"/>
                <w:sz w:val="24"/>
                <w:szCs w:val="24"/>
                <w:lang w:bidi="ta-IN"/>
              </w:rPr>
              <w:t>L</w:t>
            </w:r>
            <w:r w:rsidRPr="00D97AE5">
              <w:rPr>
                <w:rFonts w:ascii="Times New Roman" w:hAnsi="Times New Roman" w:cs="Times New Roman"/>
                <w:b/>
                <w:bCs/>
                <w:color w:val="131413"/>
                <w:sz w:val="24"/>
                <w:szCs w:val="24"/>
                <w:vertAlign w:val="superscript"/>
                <w:lang w:bidi="ta-IN"/>
              </w:rPr>
              <w:t>-1</w:t>
            </w:r>
            <w:r w:rsidR="00CA7A40" w:rsidRPr="00D97AE5">
              <w:rPr>
                <w:rFonts w:ascii="Times New Roman" w:hAnsi="Times New Roman" w:cs="Times New Roman"/>
                <w:b/>
                <w:bCs/>
                <w:sz w:val="24"/>
                <w:szCs w:val="24"/>
                <w:lang w:bidi="ta-IN"/>
              </w:rPr>
              <w:t>)</w:t>
            </w:r>
          </w:p>
          <w:p w:rsidR="00CA7A40" w:rsidRPr="00D97AE5" w:rsidRDefault="00CA7A40" w:rsidP="0015059B">
            <w:pPr>
              <w:autoSpaceDE w:val="0"/>
              <w:autoSpaceDN w:val="0"/>
              <w:adjustRightInd w:val="0"/>
              <w:spacing w:before="40" w:after="40"/>
              <w:jc w:val="center"/>
              <w:rPr>
                <w:rFonts w:ascii="Times New Roman" w:hAnsi="Times New Roman" w:cs="Times New Roman"/>
                <w:b/>
                <w:bCs/>
                <w:sz w:val="24"/>
                <w:szCs w:val="24"/>
                <w:lang w:bidi="ta-IN"/>
              </w:rPr>
            </w:pPr>
          </w:p>
        </w:tc>
        <w:tc>
          <w:tcPr>
            <w:tcW w:w="2331" w:type="dxa"/>
          </w:tcPr>
          <w:p w:rsidR="00CA7A40" w:rsidRPr="00D97AE5" w:rsidRDefault="00CA7A40" w:rsidP="0015059B">
            <w:pPr>
              <w:autoSpaceDE w:val="0"/>
              <w:autoSpaceDN w:val="0"/>
              <w:adjustRightInd w:val="0"/>
              <w:spacing w:before="40" w:after="40"/>
              <w:jc w:val="center"/>
              <w:rPr>
                <w:rFonts w:ascii="Times New Roman" w:hAnsi="Times New Roman" w:cs="Times New Roman"/>
                <w:b/>
                <w:bCs/>
                <w:sz w:val="24"/>
                <w:szCs w:val="24"/>
                <w:lang w:bidi="ta-IN"/>
              </w:rPr>
            </w:pPr>
            <w:r w:rsidRPr="00D97AE5">
              <w:rPr>
                <w:rFonts w:ascii="Times New Roman" w:hAnsi="Times New Roman" w:cs="Times New Roman"/>
                <w:b/>
                <w:bCs/>
                <w:sz w:val="24"/>
                <w:szCs w:val="24"/>
                <w:lang w:bidi="ta-IN"/>
              </w:rPr>
              <w:t>Response of roots</w:t>
            </w:r>
          </w:p>
          <w:p w:rsidR="00CA7A40" w:rsidRPr="00D97AE5" w:rsidRDefault="00CA7A40" w:rsidP="0015059B">
            <w:pPr>
              <w:autoSpaceDE w:val="0"/>
              <w:autoSpaceDN w:val="0"/>
              <w:adjustRightInd w:val="0"/>
              <w:spacing w:before="40" w:after="40"/>
              <w:jc w:val="center"/>
              <w:rPr>
                <w:rFonts w:ascii="Times New Roman" w:hAnsi="Times New Roman" w:cs="Times New Roman"/>
                <w:b/>
                <w:bCs/>
                <w:sz w:val="24"/>
                <w:szCs w:val="24"/>
                <w:lang w:bidi="ta-IN"/>
              </w:rPr>
            </w:pPr>
            <w:r w:rsidRPr="00D97AE5">
              <w:rPr>
                <w:rFonts w:ascii="Times New Roman" w:hAnsi="Times New Roman" w:cs="Times New Roman"/>
                <w:b/>
                <w:bCs/>
                <w:sz w:val="24"/>
                <w:szCs w:val="24"/>
                <w:lang w:bidi="ta-IN"/>
              </w:rPr>
              <w:t>(%)</w:t>
            </w:r>
          </w:p>
        </w:tc>
        <w:tc>
          <w:tcPr>
            <w:tcW w:w="2070" w:type="dxa"/>
          </w:tcPr>
          <w:p w:rsidR="00CA7A40" w:rsidRPr="00D97AE5" w:rsidRDefault="00CA7A40" w:rsidP="0015059B">
            <w:pPr>
              <w:autoSpaceDE w:val="0"/>
              <w:autoSpaceDN w:val="0"/>
              <w:adjustRightInd w:val="0"/>
              <w:spacing w:before="40" w:after="40"/>
              <w:jc w:val="center"/>
              <w:rPr>
                <w:rFonts w:ascii="Times New Roman" w:hAnsi="Times New Roman" w:cs="Times New Roman"/>
                <w:b/>
                <w:bCs/>
                <w:sz w:val="24"/>
                <w:szCs w:val="24"/>
                <w:lang w:bidi="ta-IN"/>
              </w:rPr>
            </w:pPr>
            <w:r w:rsidRPr="00D97AE5">
              <w:rPr>
                <w:rFonts w:ascii="Times New Roman" w:hAnsi="Times New Roman" w:cs="Times New Roman"/>
                <w:b/>
                <w:bCs/>
                <w:sz w:val="24"/>
                <w:szCs w:val="24"/>
                <w:lang w:bidi="ta-IN"/>
              </w:rPr>
              <w:t>Mean number of</w:t>
            </w:r>
          </w:p>
          <w:p w:rsidR="00CA7A40" w:rsidRPr="00D97AE5" w:rsidRDefault="00CA7A40" w:rsidP="0015059B">
            <w:pPr>
              <w:autoSpaceDE w:val="0"/>
              <w:autoSpaceDN w:val="0"/>
              <w:adjustRightInd w:val="0"/>
              <w:spacing w:before="40" w:after="40"/>
              <w:jc w:val="center"/>
              <w:rPr>
                <w:rFonts w:ascii="Times New Roman" w:hAnsi="Times New Roman" w:cs="Times New Roman"/>
                <w:b/>
                <w:bCs/>
                <w:sz w:val="24"/>
                <w:szCs w:val="24"/>
                <w:lang w:bidi="ta-IN"/>
              </w:rPr>
            </w:pPr>
            <w:r w:rsidRPr="00D97AE5">
              <w:rPr>
                <w:rFonts w:ascii="Times New Roman" w:hAnsi="Times New Roman" w:cs="Times New Roman"/>
                <w:b/>
                <w:bCs/>
                <w:sz w:val="24"/>
                <w:szCs w:val="24"/>
                <w:lang w:bidi="ta-IN"/>
              </w:rPr>
              <w:t>roots per shoot</w:t>
            </w:r>
          </w:p>
        </w:tc>
        <w:tc>
          <w:tcPr>
            <w:tcW w:w="1728" w:type="dxa"/>
          </w:tcPr>
          <w:p w:rsidR="00CA7A40" w:rsidRPr="00D97AE5" w:rsidRDefault="00CA7A40" w:rsidP="0015059B">
            <w:pPr>
              <w:autoSpaceDE w:val="0"/>
              <w:autoSpaceDN w:val="0"/>
              <w:adjustRightInd w:val="0"/>
              <w:spacing w:before="40" w:after="40"/>
              <w:jc w:val="center"/>
              <w:rPr>
                <w:rFonts w:ascii="Times New Roman" w:hAnsi="Times New Roman" w:cs="Times New Roman"/>
                <w:b/>
                <w:bCs/>
                <w:sz w:val="24"/>
                <w:szCs w:val="24"/>
                <w:lang w:bidi="ta-IN"/>
              </w:rPr>
            </w:pPr>
            <w:r w:rsidRPr="00D97AE5">
              <w:rPr>
                <w:rFonts w:ascii="Times New Roman" w:hAnsi="Times New Roman" w:cs="Times New Roman"/>
                <w:b/>
                <w:bCs/>
                <w:sz w:val="24"/>
                <w:szCs w:val="24"/>
                <w:lang w:bidi="ta-IN"/>
              </w:rPr>
              <w:t>Mean root</w:t>
            </w:r>
          </w:p>
          <w:p w:rsidR="00CA7A40" w:rsidRPr="00D97AE5" w:rsidRDefault="00CA7A40" w:rsidP="0015059B">
            <w:pPr>
              <w:autoSpaceDE w:val="0"/>
              <w:autoSpaceDN w:val="0"/>
              <w:adjustRightInd w:val="0"/>
              <w:spacing w:before="40" w:after="40"/>
              <w:jc w:val="center"/>
              <w:rPr>
                <w:rFonts w:ascii="Times New Roman" w:hAnsi="Times New Roman" w:cs="Times New Roman"/>
                <w:b/>
                <w:bCs/>
                <w:sz w:val="24"/>
                <w:szCs w:val="24"/>
                <w:lang w:bidi="ta-IN"/>
              </w:rPr>
            </w:pPr>
            <w:r w:rsidRPr="00D97AE5">
              <w:rPr>
                <w:rFonts w:ascii="Times New Roman" w:hAnsi="Times New Roman" w:cs="Times New Roman"/>
                <w:b/>
                <w:bCs/>
                <w:sz w:val="24"/>
                <w:szCs w:val="24"/>
                <w:lang w:bidi="ta-IN"/>
              </w:rPr>
              <w:t>length (cm)</w:t>
            </w:r>
          </w:p>
        </w:tc>
      </w:tr>
      <w:tr w:rsidR="00CA7A40" w:rsidRPr="00D97AE5" w:rsidTr="0015059B">
        <w:trPr>
          <w:jc w:val="center"/>
        </w:trPr>
        <w:tc>
          <w:tcPr>
            <w:tcW w:w="1620" w:type="dxa"/>
          </w:tcPr>
          <w:p w:rsidR="00CA7A40" w:rsidRPr="00D97AE5" w:rsidRDefault="00CA7A40" w:rsidP="0015059B">
            <w:pPr>
              <w:autoSpaceDE w:val="0"/>
              <w:autoSpaceDN w:val="0"/>
              <w:adjustRightInd w:val="0"/>
              <w:spacing w:before="40" w:after="4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0.0</w:t>
            </w:r>
          </w:p>
          <w:p w:rsidR="00CA7A40" w:rsidRPr="00D97AE5" w:rsidRDefault="00CA7A40" w:rsidP="0015059B">
            <w:pPr>
              <w:autoSpaceDE w:val="0"/>
              <w:autoSpaceDN w:val="0"/>
              <w:adjustRightInd w:val="0"/>
              <w:spacing w:before="40" w:after="4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0.25</w:t>
            </w:r>
          </w:p>
          <w:p w:rsidR="00CA7A40" w:rsidRPr="00D97AE5" w:rsidRDefault="00CA7A40" w:rsidP="0015059B">
            <w:pPr>
              <w:autoSpaceDE w:val="0"/>
              <w:autoSpaceDN w:val="0"/>
              <w:adjustRightInd w:val="0"/>
              <w:spacing w:before="40" w:after="4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0.5</w:t>
            </w:r>
          </w:p>
          <w:p w:rsidR="00CA7A40" w:rsidRPr="00D97AE5" w:rsidRDefault="00CA7A40" w:rsidP="0015059B">
            <w:pPr>
              <w:autoSpaceDE w:val="0"/>
              <w:autoSpaceDN w:val="0"/>
              <w:adjustRightInd w:val="0"/>
              <w:spacing w:before="40" w:after="4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1.0</w:t>
            </w:r>
          </w:p>
          <w:p w:rsidR="00CA7A40" w:rsidRPr="00D97AE5" w:rsidRDefault="00CA7A40" w:rsidP="0015059B">
            <w:pPr>
              <w:autoSpaceDE w:val="0"/>
              <w:autoSpaceDN w:val="0"/>
              <w:adjustRightInd w:val="0"/>
              <w:spacing w:before="40" w:after="4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1.5</w:t>
            </w:r>
          </w:p>
          <w:p w:rsidR="00CA7A40" w:rsidRPr="00D97AE5" w:rsidRDefault="00CA7A40" w:rsidP="0015059B">
            <w:pPr>
              <w:autoSpaceDE w:val="0"/>
              <w:autoSpaceDN w:val="0"/>
              <w:adjustRightInd w:val="0"/>
              <w:spacing w:before="40" w:after="40" w:line="360" w:lineRule="auto"/>
              <w:jc w:val="center"/>
              <w:rPr>
                <w:rFonts w:ascii="Times New Roman" w:hAnsi="Times New Roman" w:cs="Times New Roman"/>
                <w:b/>
                <w:bCs/>
                <w:sz w:val="24"/>
                <w:szCs w:val="24"/>
                <w:lang w:bidi="ta-IN"/>
              </w:rPr>
            </w:pPr>
            <w:r w:rsidRPr="00D97AE5">
              <w:rPr>
                <w:rFonts w:ascii="Times New Roman" w:hAnsi="Times New Roman" w:cs="Times New Roman"/>
                <w:sz w:val="24"/>
                <w:szCs w:val="24"/>
                <w:lang w:bidi="ta-IN"/>
              </w:rPr>
              <w:t>2.0</w:t>
            </w:r>
          </w:p>
        </w:tc>
        <w:tc>
          <w:tcPr>
            <w:tcW w:w="2331" w:type="dxa"/>
          </w:tcPr>
          <w:p w:rsidR="00CA7A40" w:rsidRPr="00D97AE5" w:rsidRDefault="00CA7A40" w:rsidP="0015059B">
            <w:pPr>
              <w:autoSpaceDE w:val="0"/>
              <w:autoSpaceDN w:val="0"/>
              <w:adjustRightInd w:val="0"/>
              <w:spacing w:before="40" w:after="4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0.0</w:t>
            </w:r>
          </w:p>
          <w:p w:rsidR="00CA7A40" w:rsidRPr="00D97AE5" w:rsidRDefault="00CA7A40" w:rsidP="0015059B">
            <w:pPr>
              <w:autoSpaceDE w:val="0"/>
              <w:autoSpaceDN w:val="0"/>
              <w:adjustRightInd w:val="0"/>
              <w:spacing w:before="40" w:after="4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50.4</w:t>
            </w:r>
          </w:p>
          <w:p w:rsidR="00CA7A40" w:rsidRPr="00D97AE5" w:rsidRDefault="00CA7A40" w:rsidP="0015059B">
            <w:pPr>
              <w:autoSpaceDE w:val="0"/>
              <w:autoSpaceDN w:val="0"/>
              <w:adjustRightInd w:val="0"/>
              <w:spacing w:before="40" w:after="4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70.8</w:t>
            </w:r>
          </w:p>
          <w:p w:rsidR="00CA7A40" w:rsidRPr="00D97AE5" w:rsidRDefault="00CA7A40" w:rsidP="0015059B">
            <w:pPr>
              <w:autoSpaceDE w:val="0"/>
              <w:autoSpaceDN w:val="0"/>
              <w:adjustRightInd w:val="0"/>
              <w:spacing w:before="40" w:after="4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88.5</w:t>
            </w:r>
          </w:p>
          <w:p w:rsidR="00CA7A40" w:rsidRPr="00D97AE5" w:rsidRDefault="00CA7A40" w:rsidP="0015059B">
            <w:pPr>
              <w:autoSpaceDE w:val="0"/>
              <w:autoSpaceDN w:val="0"/>
              <w:adjustRightInd w:val="0"/>
              <w:spacing w:before="40" w:after="4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76.2</w:t>
            </w:r>
          </w:p>
          <w:p w:rsidR="00CA7A40" w:rsidRPr="00D97AE5" w:rsidRDefault="00CA7A40" w:rsidP="0015059B">
            <w:pPr>
              <w:autoSpaceDE w:val="0"/>
              <w:autoSpaceDN w:val="0"/>
              <w:adjustRightInd w:val="0"/>
              <w:spacing w:before="40" w:after="40" w:line="360" w:lineRule="auto"/>
              <w:jc w:val="center"/>
              <w:rPr>
                <w:rFonts w:ascii="Times New Roman" w:hAnsi="Times New Roman" w:cs="Times New Roman"/>
                <w:b/>
                <w:bCs/>
                <w:sz w:val="24"/>
                <w:szCs w:val="24"/>
                <w:lang w:bidi="ta-IN"/>
              </w:rPr>
            </w:pPr>
            <w:r w:rsidRPr="00D97AE5">
              <w:rPr>
                <w:rFonts w:ascii="Times New Roman" w:hAnsi="Times New Roman" w:cs="Times New Roman"/>
                <w:sz w:val="24"/>
                <w:szCs w:val="24"/>
                <w:lang w:bidi="ta-IN"/>
              </w:rPr>
              <w:t>72.0</w:t>
            </w:r>
          </w:p>
        </w:tc>
        <w:tc>
          <w:tcPr>
            <w:tcW w:w="2070" w:type="dxa"/>
          </w:tcPr>
          <w:p w:rsidR="00CA7A40" w:rsidRPr="00D97AE5" w:rsidRDefault="00CA7A40" w:rsidP="0015059B">
            <w:pPr>
              <w:autoSpaceDE w:val="0"/>
              <w:autoSpaceDN w:val="0"/>
              <w:adjustRightInd w:val="0"/>
              <w:spacing w:before="40" w:after="4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0.0</w:t>
            </w:r>
          </w:p>
          <w:p w:rsidR="00CA7A40" w:rsidRPr="00D97AE5" w:rsidRDefault="00CA7A40" w:rsidP="0015059B">
            <w:pPr>
              <w:autoSpaceDE w:val="0"/>
              <w:autoSpaceDN w:val="0"/>
              <w:adjustRightInd w:val="0"/>
              <w:spacing w:before="40" w:after="4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4.3±0.2</w:t>
            </w:r>
          </w:p>
          <w:p w:rsidR="00CA7A40" w:rsidRPr="00D97AE5" w:rsidRDefault="00D92CAF" w:rsidP="0015059B">
            <w:pPr>
              <w:autoSpaceDE w:val="0"/>
              <w:autoSpaceDN w:val="0"/>
              <w:adjustRightInd w:val="0"/>
              <w:spacing w:before="40" w:after="4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5.2±0.2</w:t>
            </w:r>
          </w:p>
          <w:p w:rsidR="00CA7A40" w:rsidRPr="00D97AE5" w:rsidRDefault="00D92CAF" w:rsidP="0015059B">
            <w:pPr>
              <w:autoSpaceDE w:val="0"/>
              <w:autoSpaceDN w:val="0"/>
              <w:adjustRightInd w:val="0"/>
              <w:spacing w:before="40" w:after="4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8.1±0.3</w:t>
            </w:r>
          </w:p>
          <w:p w:rsidR="00CA7A40" w:rsidRPr="00D97AE5" w:rsidRDefault="00D92CAF" w:rsidP="0015059B">
            <w:pPr>
              <w:autoSpaceDE w:val="0"/>
              <w:autoSpaceDN w:val="0"/>
              <w:adjustRightInd w:val="0"/>
              <w:spacing w:before="40" w:after="4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6.2±0.2</w:t>
            </w:r>
          </w:p>
          <w:p w:rsidR="00CA7A40" w:rsidRPr="00D97AE5" w:rsidRDefault="00CA7A40" w:rsidP="0015059B">
            <w:pPr>
              <w:autoSpaceDE w:val="0"/>
              <w:autoSpaceDN w:val="0"/>
              <w:adjustRightInd w:val="0"/>
              <w:spacing w:before="40" w:after="40" w:line="360" w:lineRule="auto"/>
              <w:jc w:val="center"/>
              <w:rPr>
                <w:rFonts w:ascii="Times New Roman" w:hAnsi="Times New Roman" w:cs="Times New Roman"/>
                <w:b/>
                <w:bCs/>
                <w:sz w:val="24"/>
                <w:szCs w:val="24"/>
                <w:lang w:bidi="ta-IN"/>
              </w:rPr>
            </w:pPr>
            <w:r w:rsidRPr="00D97AE5">
              <w:rPr>
                <w:rFonts w:ascii="Times New Roman" w:hAnsi="Times New Roman" w:cs="Times New Roman"/>
                <w:sz w:val="24"/>
                <w:szCs w:val="24"/>
                <w:lang w:bidi="ta-IN"/>
              </w:rPr>
              <w:t>3.7±0.4</w:t>
            </w:r>
          </w:p>
        </w:tc>
        <w:tc>
          <w:tcPr>
            <w:tcW w:w="1728" w:type="dxa"/>
          </w:tcPr>
          <w:p w:rsidR="00CA7A40" w:rsidRPr="00D97AE5" w:rsidRDefault="00CA7A40" w:rsidP="0015059B">
            <w:pPr>
              <w:autoSpaceDE w:val="0"/>
              <w:autoSpaceDN w:val="0"/>
              <w:adjustRightInd w:val="0"/>
              <w:spacing w:before="40" w:after="4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0.0</w:t>
            </w:r>
          </w:p>
          <w:p w:rsidR="00CA7A40" w:rsidRPr="00D97AE5" w:rsidRDefault="00D92CAF" w:rsidP="0015059B">
            <w:pPr>
              <w:autoSpaceDE w:val="0"/>
              <w:autoSpaceDN w:val="0"/>
              <w:adjustRightInd w:val="0"/>
              <w:spacing w:before="40" w:after="4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2.1±0.3</w:t>
            </w:r>
          </w:p>
          <w:p w:rsidR="00CA7A40" w:rsidRPr="00D97AE5" w:rsidRDefault="00CA7A40" w:rsidP="0015059B">
            <w:pPr>
              <w:autoSpaceDE w:val="0"/>
              <w:autoSpaceDN w:val="0"/>
              <w:adjustRightInd w:val="0"/>
              <w:spacing w:before="40" w:after="4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3.3±0.2</w:t>
            </w:r>
          </w:p>
          <w:p w:rsidR="00CA7A40" w:rsidRPr="00D97AE5" w:rsidRDefault="00CA7A40" w:rsidP="0015059B">
            <w:pPr>
              <w:autoSpaceDE w:val="0"/>
              <w:autoSpaceDN w:val="0"/>
              <w:adjustRightInd w:val="0"/>
              <w:spacing w:before="40" w:after="4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4.4±0.2</w:t>
            </w:r>
          </w:p>
          <w:p w:rsidR="00CA7A40" w:rsidRPr="00D97AE5" w:rsidRDefault="00CA7A40" w:rsidP="0015059B">
            <w:pPr>
              <w:autoSpaceDE w:val="0"/>
              <w:autoSpaceDN w:val="0"/>
              <w:adjustRightInd w:val="0"/>
              <w:spacing w:before="40" w:after="4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3.6±0.1</w:t>
            </w:r>
          </w:p>
          <w:p w:rsidR="00CA7A40" w:rsidRPr="00D97AE5" w:rsidRDefault="00CA7A40" w:rsidP="0015059B">
            <w:pPr>
              <w:autoSpaceDE w:val="0"/>
              <w:autoSpaceDN w:val="0"/>
              <w:adjustRightInd w:val="0"/>
              <w:spacing w:before="40" w:after="40" w:line="360" w:lineRule="auto"/>
              <w:jc w:val="center"/>
              <w:rPr>
                <w:rFonts w:ascii="Times New Roman" w:hAnsi="Times New Roman" w:cs="Times New Roman"/>
                <w:b/>
                <w:bCs/>
                <w:sz w:val="24"/>
                <w:szCs w:val="24"/>
                <w:lang w:bidi="ta-IN"/>
              </w:rPr>
            </w:pPr>
            <w:r w:rsidRPr="00D97AE5">
              <w:rPr>
                <w:rFonts w:ascii="Times New Roman" w:hAnsi="Times New Roman" w:cs="Times New Roman"/>
                <w:sz w:val="24"/>
                <w:szCs w:val="24"/>
                <w:lang w:bidi="ta-IN"/>
              </w:rPr>
              <w:t>2.7±0.4</w:t>
            </w:r>
          </w:p>
        </w:tc>
      </w:tr>
    </w:tbl>
    <w:p w:rsidR="00CA7A40" w:rsidRPr="00D97AE5" w:rsidRDefault="00CA7A40" w:rsidP="00217075">
      <w:pPr>
        <w:autoSpaceDE w:val="0"/>
        <w:autoSpaceDN w:val="0"/>
        <w:adjustRightInd w:val="0"/>
        <w:spacing w:after="0" w:line="360" w:lineRule="auto"/>
        <w:jc w:val="both"/>
        <w:rPr>
          <w:rFonts w:ascii="Times New Roman" w:hAnsi="Times New Roman" w:cs="Times New Roman"/>
          <w:color w:val="000000"/>
          <w:sz w:val="24"/>
          <w:szCs w:val="24"/>
          <w:lang w:bidi="ta-IN"/>
        </w:rPr>
      </w:pPr>
    </w:p>
    <w:p w:rsidR="00823C23" w:rsidRPr="005C1C90" w:rsidRDefault="005C1C90" w:rsidP="00823C23">
      <w:pPr>
        <w:autoSpaceDE w:val="0"/>
        <w:autoSpaceDN w:val="0"/>
        <w:adjustRightInd w:val="0"/>
        <w:spacing w:line="360" w:lineRule="auto"/>
        <w:jc w:val="both"/>
        <w:rPr>
          <w:rFonts w:ascii="Times New Roman" w:hAnsi="Times New Roman" w:cs="Times New Roman"/>
          <w:b/>
          <w:i/>
          <w:iCs/>
          <w:sz w:val="24"/>
          <w:szCs w:val="24"/>
        </w:rPr>
      </w:pPr>
      <w:r>
        <w:rPr>
          <w:rFonts w:ascii="Times New Roman" w:hAnsi="Times New Roman" w:cs="Times New Roman"/>
          <w:b/>
          <w:i/>
          <w:iCs/>
          <w:sz w:val="24"/>
          <w:szCs w:val="24"/>
        </w:rPr>
        <w:t>3.5</w:t>
      </w:r>
      <w:r w:rsidR="00823C23" w:rsidRPr="005C1C90">
        <w:rPr>
          <w:rFonts w:ascii="Times New Roman" w:hAnsi="Times New Roman" w:cs="Times New Roman"/>
          <w:b/>
          <w:i/>
          <w:iCs/>
          <w:sz w:val="24"/>
          <w:szCs w:val="24"/>
        </w:rPr>
        <w:t>. Histological analysis</w:t>
      </w:r>
    </w:p>
    <w:p w:rsidR="00D97AE5" w:rsidRPr="00D97AE5" w:rsidRDefault="00D97AE5" w:rsidP="00823C23">
      <w:pPr>
        <w:autoSpaceDE w:val="0"/>
        <w:autoSpaceDN w:val="0"/>
        <w:adjustRightInd w:val="0"/>
        <w:spacing w:after="120" w:line="384" w:lineRule="auto"/>
        <w:ind w:firstLine="720"/>
        <w:jc w:val="both"/>
        <w:rPr>
          <w:rFonts w:ascii="Times New Roman" w:hAnsi="Times New Roman" w:cs="Times New Roman"/>
          <w:sz w:val="24"/>
          <w:szCs w:val="24"/>
        </w:rPr>
      </w:pPr>
      <w:r w:rsidRPr="00D97AE5">
        <w:rPr>
          <w:rFonts w:ascii="Times New Roman" w:hAnsi="Times New Roman" w:cs="Times New Roman"/>
          <w:sz w:val="24"/>
          <w:szCs w:val="24"/>
        </w:rPr>
        <w:t xml:space="preserve">Leaf explants were used for the initiation of the callus, and a histological study was carried out to confirm the origin of the shoot tip. In this case, it was observed that the undifferentiated mass of cells, called the primary callus, was derived from the parenchymatous cells of the explants. A detailed study showed that small groups of cells were surrounded by larger cells, and these two types of cells together gave rise to the shoot apical meristem. The meristematic division and the details are shown in Fig. 6A. The detailed histological analysis showed that the shoots regenerated from the leaf-derived callus of </w:t>
      </w:r>
      <w:r w:rsidRPr="00D97AE5">
        <w:rPr>
          <w:rStyle w:val="Emphasis"/>
          <w:rFonts w:ascii="Times New Roman" w:hAnsi="Times New Roman" w:cs="Times New Roman"/>
          <w:color w:val="252525"/>
          <w:sz w:val="24"/>
          <w:szCs w:val="24"/>
        </w:rPr>
        <w:t>A. lanata</w:t>
      </w:r>
      <w:r w:rsidRPr="00D97AE5">
        <w:rPr>
          <w:rFonts w:ascii="Times New Roman" w:hAnsi="Times New Roman" w:cs="Times New Roman"/>
          <w:sz w:val="24"/>
          <w:szCs w:val="24"/>
        </w:rPr>
        <w:t xml:space="preserve"> have no organized cellular connection with the original explant tissue, indicating an adventitious shoot origin (Fig. 6B-D).</w:t>
      </w:r>
    </w:p>
    <w:p w:rsidR="00823C23" w:rsidRPr="00D97AE5" w:rsidRDefault="00D40471" w:rsidP="00823C23">
      <w:pPr>
        <w:jc w:val="center"/>
        <w:rPr>
          <w:rFonts w:ascii="Times New Roman" w:hAnsi="Times New Roman" w:cs="Times New Roman"/>
          <w:sz w:val="24"/>
          <w:szCs w:val="24"/>
        </w:rPr>
      </w:pPr>
      <w:r w:rsidRPr="00D40471">
        <w:rPr>
          <w:rFonts w:ascii="Times New Roman" w:hAnsi="Times New Roman" w:cs="Times New Roman"/>
          <w:noProof/>
          <w:sz w:val="24"/>
          <w:szCs w:val="24"/>
        </w:rPr>
        <w:lastRenderedPageBreak/>
        <w:drawing>
          <wp:inline distT="0" distB="0" distL="0" distR="0">
            <wp:extent cx="5400675" cy="3581400"/>
            <wp:effectExtent l="0" t="0" r="0" b="0"/>
            <wp:docPr id="11" name="Picture 11" descr="D:\Dr AKM\Arul Paper recent\Futureristic in Biotechnology\Chapters\Varu sir\Fig 6_11z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Dr AKM\Arul Paper recent\Futureristic in Biotechnology\Chapters\Varu sir\Fig 6_11zon.png"/>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00675" cy="3581400"/>
                    </a:xfrm>
                    <a:prstGeom prst="rect">
                      <a:avLst/>
                    </a:prstGeom>
                    <a:noFill/>
                    <a:ln>
                      <a:noFill/>
                    </a:ln>
                  </pic:spPr>
                </pic:pic>
              </a:graphicData>
            </a:graphic>
          </wp:inline>
        </w:drawing>
      </w:r>
      <w:bookmarkStart w:id="0" w:name="_GoBack"/>
      <w:bookmarkEnd w:id="0"/>
    </w:p>
    <w:p w:rsidR="00D97AE5" w:rsidRPr="00D97AE5" w:rsidRDefault="00D97AE5" w:rsidP="00217075">
      <w:pPr>
        <w:autoSpaceDE w:val="0"/>
        <w:autoSpaceDN w:val="0"/>
        <w:adjustRightInd w:val="0"/>
        <w:spacing w:after="0" w:line="360" w:lineRule="auto"/>
        <w:jc w:val="both"/>
        <w:rPr>
          <w:rFonts w:ascii="Times New Roman" w:hAnsi="Times New Roman" w:cs="Times New Roman"/>
          <w:sz w:val="24"/>
          <w:szCs w:val="24"/>
        </w:rPr>
      </w:pPr>
      <w:r w:rsidRPr="00D97AE5">
        <w:rPr>
          <w:rStyle w:val="Strong"/>
          <w:rFonts w:ascii="Times New Roman" w:hAnsi="Times New Roman" w:cs="Times New Roman"/>
          <w:color w:val="252525"/>
          <w:sz w:val="24"/>
          <w:szCs w:val="24"/>
        </w:rPr>
        <w:t>Fig. 6: Histological analysis of indirect organogenesis (A)</w:t>
      </w:r>
      <w:r w:rsidRPr="00D97AE5">
        <w:rPr>
          <w:rFonts w:ascii="Times New Roman" w:hAnsi="Times New Roman" w:cs="Times New Roman"/>
          <w:sz w:val="24"/>
          <w:szCs w:val="24"/>
        </w:rPr>
        <w:t xml:space="preserve">Meristemoid development within the callus mass </w:t>
      </w:r>
      <w:r w:rsidRPr="00D97AE5">
        <w:rPr>
          <w:rStyle w:val="Strong"/>
          <w:rFonts w:ascii="Times New Roman" w:hAnsi="Times New Roman" w:cs="Times New Roman"/>
          <w:color w:val="252525"/>
          <w:sz w:val="24"/>
          <w:szCs w:val="24"/>
        </w:rPr>
        <w:t>(B)</w:t>
      </w:r>
      <w:r w:rsidRPr="00D97AE5">
        <w:rPr>
          <w:rFonts w:ascii="Times New Roman" w:hAnsi="Times New Roman" w:cs="Times New Roman"/>
          <w:sz w:val="24"/>
          <w:szCs w:val="24"/>
        </w:rPr>
        <w:t xml:space="preserve"> Development of multiple shoot buds </w:t>
      </w:r>
      <w:r w:rsidRPr="00D97AE5">
        <w:rPr>
          <w:rStyle w:val="Strong"/>
          <w:rFonts w:ascii="Times New Roman" w:hAnsi="Times New Roman" w:cs="Times New Roman"/>
          <w:color w:val="252525"/>
          <w:sz w:val="24"/>
          <w:szCs w:val="24"/>
        </w:rPr>
        <w:t xml:space="preserve">(C </w:t>
      </w:r>
      <w:r w:rsidRPr="00D97AE5">
        <w:rPr>
          <w:rFonts w:ascii="Times New Roman" w:hAnsi="Times New Roman" w:cs="Times New Roman"/>
          <w:sz w:val="24"/>
          <w:szCs w:val="24"/>
        </w:rPr>
        <w:t>and</w:t>
      </w:r>
      <w:r w:rsidRPr="00D97AE5">
        <w:rPr>
          <w:rStyle w:val="Strong"/>
          <w:rFonts w:ascii="Times New Roman" w:hAnsi="Times New Roman" w:cs="Times New Roman"/>
          <w:color w:val="252525"/>
          <w:sz w:val="24"/>
          <w:szCs w:val="24"/>
        </w:rPr>
        <w:t xml:space="preserve"> D)</w:t>
      </w:r>
      <w:r w:rsidRPr="00D97AE5">
        <w:rPr>
          <w:rFonts w:ascii="Times New Roman" w:hAnsi="Times New Roman" w:cs="Times New Roman"/>
          <w:sz w:val="24"/>
          <w:szCs w:val="24"/>
        </w:rPr>
        <w:t xml:space="preserve"> Development of shoot buds with leaf primordia.</w:t>
      </w:r>
    </w:p>
    <w:p w:rsidR="00217075" w:rsidRPr="00D97AE5" w:rsidRDefault="00217075" w:rsidP="00217075">
      <w:pPr>
        <w:autoSpaceDE w:val="0"/>
        <w:autoSpaceDN w:val="0"/>
        <w:adjustRightInd w:val="0"/>
        <w:spacing w:after="0" w:line="360" w:lineRule="auto"/>
        <w:jc w:val="both"/>
        <w:rPr>
          <w:rFonts w:ascii="Times New Roman" w:hAnsi="Times New Roman" w:cs="Times New Roman"/>
          <w:b/>
          <w:bCs/>
          <w:color w:val="000000"/>
          <w:sz w:val="24"/>
          <w:szCs w:val="24"/>
          <w:lang w:bidi="ta-IN"/>
        </w:rPr>
      </w:pPr>
      <w:r w:rsidRPr="00D97AE5">
        <w:rPr>
          <w:rFonts w:ascii="Times New Roman" w:hAnsi="Times New Roman" w:cs="Times New Roman"/>
          <w:b/>
          <w:bCs/>
          <w:color w:val="000000"/>
          <w:sz w:val="24"/>
          <w:szCs w:val="24"/>
          <w:lang w:bidi="ta-IN"/>
        </w:rPr>
        <w:t>4. Conclusion</w:t>
      </w:r>
    </w:p>
    <w:p w:rsidR="00217075" w:rsidRPr="00D97AE5" w:rsidRDefault="00217075" w:rsidP="00217075">
      <w:pPr>
        <w:autoSpaceDE w:val="0"/>
        <w:autoSpaceDN w:val="0"/>
        <w:adjustRightInd w:val="0"/>
        <w:spacing w:after="0" w:line="360" w:lineRule="auto"/>
        <w:jc w:val="both"/>
        <w:rPr>
          <w:rFonts w:ascii="Times New Roman" w:hAnsi="Times New Roman" w:cs="Times New Roman"/>
          <w:sz w:val="24"/>
          <w:szCs w:val="24"/>
          <w:lang w:bidi="ta-IN"/>
        </w:rPr>
      </w:pPr>
      <w:r w:rsidRPr="00D97AE5">
        <w:rPr>
          <w:rFonts w:ascii="Times New Roman" w:hAnsi="Times New Roman" w:cs="Times New Roman"/>
          <w:sz w:val="24"/>
          <w:szCs w:val="24"/>
          <w:lang w:bidi="ta-IN"/>
        </w:rPr>
        <w:tab/>
      </w:r>
      <w:r w:rsidR="00D97AE5" w:rsidRPr="00D97AE5">
        <w:rPr>
          <w:rFonts w:ascii="Times New Roman" w:hAnsi="Times New Roman" w:cs="Times New Roman"/>
          <w:sz w:val="24"/>
          <w:szCs w:val="24"/>
        </w:rPr>
        <w:t xml:space="preserve">According to this study, TDZ is an efficient growth regulator for promoting shoot proliferation and adventitious shoot regeneration from leaf explants of </w:t>
      </w:r>
      <w:r w:rsidR="00D97AE5" w:rsidRPr="00D97AE5">
        <w:rPr>
          <w:rStyle w:val="Emphasis"/>
          <w:rFonts w:ascii="Times New Roman" w:hAnsi="Times New Roman" w:cs="Times New Roman"/>
          <w:color w:val="252525"/>
          <w:sz w:val="24"/>
          <w:szCs w:val="24"/>
        </w:rPr>
        <w:t>A. lanata</w:t>
      </w:r>
      <w:r w:rsidR="00D97AE5" w:rsidRPr="00D97AE5">
        <w:rPr>
          <w:rFonts w:ascii="Times New Roman" w:hAnsi="Times New Roman" w:cs="Times New Roman"/>
          <w:sz w:val="24"/>
          <w:szCs w:val="24"/>
        </w:rPr>
        <w:t xml:space="preserve">. However, along with NAA, it significantly influences </w:t>
      </w:r>
      <w:r w:rsidR="00D97AE5" w:rsidRPr="00D97AE5">
        <w:rPr>
          <w:rStyle w:val="Emphasis"/>
          <w:rFonts w:ascii="Times New Roman" w:hAnsi="Times New Roman" w:cs="Times New Roman"/>
          <w:color w:val="252525"/>
          <w:sz w:val="24"/>
          <w:szCs w:val="24"/>
        </w:rPr>
        <w:t xml:space="preserve">in vitro </w:t>
      </w:r>
      <w:r w:rsidR="00D97AE5" w:rsidRPr="00D97AE5">
        <w:rPr>
          <w:rFonts w:ascii="Times New Roman" w:hAnsi="Times New Roman" w:cs="Times New Roman"/>
          <w:sz w:val="24"/>
          <w:szCs w:val="24"/>
        </w:rPr>
        <w:t>flowering. Shoot proliferation rate was higher on MS medium containing 1.0 mg L</w:t>
      </w:r>
      <w:r w:rsidR="00D97AE5" w:rsidRPr="00D97AE5">
        <w:rPr>
          <w:rFonts w:ascii="Times New Roman" w:hAnsi="Times New Roman" w:cs="Times New Roman"/>
          <w:color w:val="252525"/>
          <w:sz w:val="24"/>
          <w:szCs w:val="24"/>
          <w:vertAlign w:val="superscript"/>
        </w:rPr>
        <w:t>−1</w:t>
      </w:r>
      <w:r w:rsidR="00D97AE5" w:rsidRPr="00D97AE5">
        <w:rPr>
          <w:rFonts w:ascii="Times New Roman" w:hAnsi="Times New Roman" w:cs="Times New Roman"/>
          <w:sz w:val="24"/>
          <w:szCs w:val="24"/>
        </w:rPr>
        <w:t xml:space="preserve"> TDZ, and efficient rooting was observed on half-strength MS medium containing 1.0 mg L</w:t>
      </w:r>
      <w:r w:rsidR="00D97AE5" w:rsidRPr="00D97AE5">
        <w:rPr>
          <w:rFonts w:ascii="Times New Roman" w:hAnsi="Times New Roman" w:cs="Times New Roman"/>
          <w:color w:val="252525"/>
          <w:sz w:val="24"/>
          <w:szCs w:val="24"/>
          <w:vertAlign w:val="superscript"/>
        </w:rPr>
        <w:t>−1</w:t>
      </w:r>
      <w:r w:rsidR="00D97AE5" w:rsidRPr="00D97AE5">
        <w:rPr>
          <w:rFonts w:ascii="Times New Roman" w:hAnsi="Times New Roman" w:cs="Times New Roman"/>
          <w:sz w:val="24"/>
          <w:szCs w:val="24"/>
        </w:rPr>
        <w:t xml:space="preserve"> IBA. This protocol is cost-effective and will help in the rapid multiplication, large-scale production, and conservation of </w:t>
      </w:r>
      <w:r w:rsidR="00D97AE5" w:rsidRPr="00D97AE5">
        <w:rPr>
          <w:rStyle w:val="Emphasis"/>
          <w:rFonts w:ascii="Times New Roman" w:hAnsi="Times New Roman" w:cs="Times New Roman"/>
          <w:color w:val="252525"/>
          <w:sz w:val="24"/>
          <w:szCs w:val="24"/>
        </w:rPr>
        <w:t>A. lanata</w:t>
      </w:r>
      <w:r w:rsidR="00D97AE5" w:rsidRPr="00D97AE5">
        <w:rPr>
          <w:rFonts w:ascii="Times New Roman" w:hAnsi="Times New Roman" w:cs="Times New Roman"/>
          <w:sz w:val="24"/>
          <w:szCs w:val="24"/>
        </w:rPr>
        <w:t>. This improved method for plant regeneration could be helpful for the study of phytomedicine production, somaclonal variation, and genetic transformation.</w:t>
      </w:r>
    </w:p>
    <w:p w:rsidR="00B63AC9" w:rsidRPr="00D97AE5" w:rsidRDefault="00B63AC9" w:rsidP="00217075">
      <w:pPr>
        <w:autoSpaceDE w:val="0"/>
        <w:autoSpaceDN w:val="0"/>
        <w:adjustRightInd w:val="0"/>
        <w:spacing w:after="0" w:line="360" w:lineRule="auto"/>
        <w:jc w:val="both"/>
        <w:rPr>
          <w:rFonts w:ascii="Times New Roman" w:hAnsi="Times New Roman" w:cs="Times New Roman"/>
          <w:sz w:val="24"/>
          <w:szCs w:val="24"/>
          <w:lang w:bidi="ta-IN"/>
        </w:rPr>
      </w:pPr>
    </w:p>
    <w:p w:rsidR="00B63AC9" w:rsidRPr="00D97AE5" w:rsidRDefault="00B63AC9" w:rsidP="00217075">
      <w:pPr>
        <w:autoSpaceDE w:val="0"/>
        <w:autoSpaceDN w:val="0"/>
        <w:adjustRightInd w:val="0"/>
        <w:spacing w:after="0" w:line="360" w:lineRule="auto"/>
        <w:jc w:val="both"/>
        <w:rPr>
          <w:rFonts w:ascii="Times New Roman" w:hAnsi="Times New Roman" w:cs="Times New Roman"/>
          <w:b/>
          <w:bCs/>
          <w:sz w:val="24"/>
          <w:szCs w:val="24"/>
          <w:lang w:bidi="ta-IN"/>
        </w:rPr>
      </w:pPr>
      <w:r w:rsidRPr="00D97AE5">
        <w:rPr>
          <w:rFonts w:ascii="Times New Roman" w:hAnsi="Times New Roman" w:cs="Times New Roman"/>
          <w:b/>
          <w:bCs/>
          <w:sz w:val="24"/>
          <w:szCs w:val="24"/>
          <w:lang w:bidi="ta-IN"/>
        </w:rPr>
        <w:t>References</w:t>
      </w:r>
    </w:p>
    <w:p w:rsidR="008A77C9" w:rsidRPr="00D97AE5" w:rsidRDefault="00D66C57" w:rsidP="00D66C57">
      <w:pPr>
        <w:tabs>
          <w:tab w:val="center" w:pos="-5760"/>
          <w:tab w:val="decimal" w:pos="0"/>
        </w:tabs>
        <w:autoSpaceDE w:val="0"/>
        <w:autoSpaceDN w:val="0"/>
        <w:adjustRightInd w:val="0"/>
        <w:spacing w:after="0" w:line="360" w:lineRule="auto"/>
        <w:ind w:left="720" w:hanging="720"/>
        <w:jc w:val="both"/>
        <w:rPr>
          <w:rFonts w:ascii="Times New Roman" w:hAnsi="Times New Roman" w:cs="Times New Roman"/>
          <w:color w:val="131413"/>
          <w:sz w:val="24"/>
          <w:szCs w:val="24"/>
          <w:lang w:bidi="ta-IN"/>
        </w:rPr>
      </w:pPr>
      <w:r w:rsidRPr="00D97AE5">
        <w:rPr>
          <w:rFonts w:ascii="Times New Roman" w:hAnsi="Times New Roman" w:cs="Times New Roman"/>
          <w:color w:val="131413"/>
          <w:sz w:val="24"/>
          <w:szCs w:val="24"/>
          <w:lang w:bidi="ta-IN"/>
        </w:rPr>
        <w:t xml:space="preserve">[1] </w:t>
      </w:r>
      <w:r w:rsidR="0054182A" w:rsidRPr="00D97AE5">
        <w:rPr>
          <w:rFonts w:ascii="Times New Roman" w:hAnsi="Times New Roman" w:cs="Times New Roman"/>
          <w:color w:val="131413"/>
          <w:sz w:val="24"/>
          <w:szCs w:val="24"/>
          <w:lang w:bidi="ta-IN"/>
        </w:rPr>
        <w:t>Dulger B,</w:t>
      </w:r>
      <w:r w:rsidR="008A77C9" w:rsidRPr="00D97AE5">
        <w:rPr>
          <w:rFonts w:ascii="Times New Roman" w:hAnsi="Times New Roman" w:cs="Times New Roman"/>
          <w:color w:val="131413"/>
          <w:sz w:val="24"/>
          <w:szCs w:val="24"/>
          <w:lang w:bidi="ta-IN"/>
        </w:rPr>
        <w:t>Gonu</w:t>
      </w:r>
      <w:r w:rsidR="0054182A" w:rsidRPr="00D97AE5">
        <w:rPr>
          <w:rFonts w:ascii="Times New Roman" w:hAnsi="Times New Roman" w:cs="Times New Roman"/>
          <w:color w:val="131413"/>
          <w:sz w:val="24"/>
          <w:szCs w:val="24"/>
          <w:lang w:bidi="ta-IN"/>
        </w:rPr>
        <w:t>z A.</w:t>
      </w:r>
      <w:r w:rsidR="008A77C9" w:rsidRPr="00D97AE5">
        <w:rPr>
          <w:rFonts w:ascii="Times New Roman" w:hAnsi="Times New Roman" w:cs="Times New Roman"/>
          <w:color w:val="131413"/>
          <w:sz w:val="24"/>
          <w:szCs w:val="24"/>
          <w:lang w:bidi="ta-IN"/>
        </w:rPr>
        <w:t xml:space="preserve"> Antimicrobial activity of some Turkish medicinal plants. </w:t>
      </w:r>
      <w:r w:rsidR="008A77C9" w:rsidRPr="00D97AE5">
        <w:rPr>
          <w:rFonts w:ascii="Times New Roman" w:hAnsi="Times New Roman" w:cs="Times New Roman"/>
          <w:i/>
          <w:iCs/>
          <w:color w:val="131413"/>
          <w:sz w:val="24"/>
          <w:szCs w:val="24"/>
          <w:lang w:bidi="ta-IN"/>
        </w:rPr>
        <w:t xml:space="preserve">Pakistan </w:t>
      </w:r>
      <w:r w:rsidR="008A77C9" w:rsidRPr="00D97AE5">
        <w:rPr>
          <w:rFonts w:ascii="Times New Roman" w:hAnsi="Times New Roman" w:cs="Times New Roman"/>
          <w:color w:val="131413"/>
          <w:sz w:val="24"/>
          <w:szCs w:val="24"/>
          <w:lang w:bidi="ta-IN"/>
        </w:rPr>
        <w:t>Journal of Biological Science</w:t>
      </w:r>
      <w:r w:rsidR="0054182A" w:rsidRPr="00D97AE5">
        <w:rPr>
          <w:rFonts w:ascii="Times New Roman" w:hAnsi="Times New Roman" w:cs="Times New Roman"/>
          <w:color w:val="131413"/>
          <w:sz w:val="24"/>
          <w:szCs w:val="24"/>
          <w:lang w:bidi="ta-IN"/>
        </w:rPr>
        <w:t xml:space="preserve"> 2004; 7:</w:t>
      </w:r>
      <w:r w:rsidR="008A77C9" w:rsidRPr="00D97AE5">
        <w:rPr>
          <w:rFonts w:ascii="Times New Roman" w:hAnsi="Times New Roman" w:cs="Times New Roman"/>
          <w:color w:val="131413"/>
          <w:sz w:val="24"/>
          <w:szCs w:val="24"/>
          <w:lang w:bidi="ta-IN"/>
        </w:rPr>
        <w:t>1559–1562.</w:t>
      </w:r>
    </w:p>
    <w:p w:rsidR="008A77C9" w:rsidRPr="00D97AE5" w:rsidRDefault="00D66C57" w:rsidP="00D66C57">
      <w:pPr>
        <w:tabs>
          <w:tab w:val="center" w:pos="-5760"/>
          <w:tab w:val="decimal" w:pos="0"/>
        </w:tabs>
        <w:autoSpaceDE w:val="0"/>
        <w:autoSpaceDN w:val="0"/>
        <w:adjustRightInd w:val="0"/>
        <w:spacing w:after="0" w:line="360" w:lineRule="auto"/>
        <w:ind w:left="720" w:hanging="720"/>
        <w:jc w:val="both"/>
        <w:rPr>
          <w:rFonts w:ascii="Times New Roman" w:hAnsi="Times New Roman" w:cs="Times New Roman"/>
          <w:sz w:val="24"/>
          <w:szCs w:val="24"/>
          <w:lang w:bidi="ta-IN"/>
        </w:rPr>
      </w:pPr>
      <w:r w:rsidRPr="00D97AE5">
        <w:rPr>
          <w:rFonts w:ascii="Times New Roman" w:hAnsi="Times New Roman" w:cs="Times New Roman"/>
          <w:sz w:val="24"/>
          <w:szCs w:val="24"/>
          <w:lang w:bidi="ta-IN"/>
        </w:rPr>
        <w:t xml:space="preserve">[2] </w:t>
      </w:r>
      <w:r w:rsidR="0054182A" w:rsidRPr="00D97AE5">
        <w:rPr>
          <w:rFonts w:ascii="Times New Roman" w:hAnsi="Times New Roman" w:cs="Times New Roman"/>
          <w:sz w:val="24"/>
          <w:szCs w:val="24"/>
          <w:lang w:bidi="ta-IN"/>
        </w:rPr>
        <w:t>Chandra S, SastryM</w:t>
      </w:r>
      <w:r w:rsidR="008A77C9" w:rsidRPr="00D97AE5">
        <w:rPr>
          <w:rFonts w:ascii="Times New Roman" w:hAnsi="Times New Roman" w:cs="Times New Roman"/>
          <w:sz w:val="24"/>
          <w:szCs w:val="24"/>
          <w:lang w:bidi="ta-IN"/>
        </w:rPr>
        <w:t xml:space="preserve">S.Chemical constituents of </w:t>
      </w:r>
      <w:r w:rsidR="008A77C9" w:rsidRPr="00D97AE5">
        <w:rPr>
          <w:rFonts w:ascii="Times New Roman" w:hAnsi="Times New Roman" w:cs="Times New Roman"/>
          <w:i/>
          <w:iCs/>
          <w:sz w:val="24"/>
          <w:szCs w:val="24"/>
          <w:lang w:bidi="ta-IN"/>
        </w:rPr>
        <w:t>Aervalanata</w:t>
      </w:r>
      <w:r w:rsidR="008A77C9" w:rsidRPr="00D97AE5">
        <w:rPr>
          <w:rFonts w:ascii="Times New Roman" w:hAnsi="Times New Roman" w:cs="Times New Roman"/>
          <w:sz w:val="24"/>
          <w:szCs w:val="24"/>
          <w:lang w:bidi="ta-IN"/>
        </w:rPr>
        <w:t>. Fitoterapia</w:t>
      </w:r>
      <w:r w:rsidR="0054182A" w:rsidRPr="00D97AE5">
        <w:rPr>
          <w:rFonts w:ascii="Times New Roman" w:hAnsi="Times New Roman" w:cs="Times New Roman"/>
          <w:sz w:val="24"/>
          <w:szCs w:val="24"/>
          <w:lang w:bidi="ta-IN"/>
        </w:rPr>
        <w:t xml:space="preserve"> 1990; 61(2):</w:t>
      </w:r>
      <w:r w:rsidR="008A77C9" w:rsidRPr="00D97AE5">
        <w:rPr>
          <w:rFonts w:ascii="Times New Roman" w:hAnsi="Times New Roman" w:cs="Times New Roman"/>
          <w:sz w:val="24"/>
          <w:szCs w:val="24"/>
          <w:lang w:bidi="ta-IN"/>
        </w:rPr>
        <w:t>188.</w:t>
      </w:r>
    </w:p>
    <w:p w:rsidR="008A77C9" w:rsidRPr="00D97AE5" w:rsidRDefault="00D66C57" w:rsidP="00D66C57">
      <w:pPr>
        <w:tabs>
          <w:tab w:val="center" w:pos="-5760"/>
          <w:tab w:val="decimal" w:pos="0"/>
        </w:tabs>
        <w:autoSpaceDE w:val="0"/>
        <w:autoSpaceDN w:val="0"/>
        <w:adjustRightInd w:val="0"/>
        <w:spacing w:after="0" w:line="360" w:lineRule="auto"/>
        <w:ind w:left="720" w:hanging="720"/>
        <w:jc w:val="both"/>
        <w:rPr>
          <w:rFonts w:ascii="Times New Roman" w:hAnsi="Times New Roman" w:cs="Times New Roman"/>
          <w:sz w:val="24"/>
          <w:szCs w:val="24"/>
          <w:lang w:bidi="ta-IN"/>
        </w:rPr>
      </w:pPr>
      <w:r w:rsidRPr="00D97AE5">
        <w:rPr>
          <w:rFonts w:ascii="Times New Roman" w:hAnsi="Times New Roman" w:cs="Times New Roman"/>
          <w:sz w:val="24"/>
          <w:szCs w:val="24"/>
          <w:lang w:bidi="ta-IN"/>
        </w:rPr>
        <w:lastRenderedPageBreak/>
        <w:t xml:space="preserve">[3] </w:t>
      </w:r>
      <w:r w:rsidR="0054182A" w:rsidRPr="00D97AE5">
        <w:rPr>
          <w:rFonts w:ascii="Times New Roman" w:hAnsi="Times New Roman" w:cs="Times New Roman"/>
          <w:sz w:val="24"/>
          <w:szCs w:val="24"/>
          <w:lang w:bidi="ta-IN"/>
        </w:rPr>
        <w:t>Zapesochnaya GG, Pervykh LN, Kurkin V</w:t>
      </w:r>
      <w:r w:rsidR="008A77C9" w:rsidRPr="00D97AE5">
        <w:rPr>
          <w:rFonts w:ascii="Times New Roman" w:hAnsi="Times New Roman" w:cs="Times New Roman"/>
          <w:sz w:val="24"/>
          <w:szCs w:val="24"/>
          <w:lang w:bidi="ta-IN"/>
        </w:rPr>
        <w:t xml:space="preserve">A. A study of the herb </w:t>
      </w:r>
      <w:r w:rsidR="008A77C9" w:rsidRPr="00D97AE5">
        <w:rPr>
          <w:rFonts w:ascii="Times New Roman" w:hAnsi="Times New Roman" w:cs="Times New Roman"/>
          <w:i/>
          <w:iCs/>
          <w:sz w:val="24"/>
          <w:szCs w:val="24"/>
          <w:lang w:bidi="ta-IN"/>
        </w:rPr>
        <w:t>Aervalanata</w:t>
      </w:r>
      <w:r w:rsidR="008A77C9" w:rsidRPr="00D97AE5">
        <w:rPr>
          <w:rFonts w:ascii="Times New Roman" w:hAnsi="Times New Roman" w:cs="Times New Roman"/>
          <w:sz w:val="24"/>
          <w:szCs w:val="24"/>
          <w:lang w:bidi="ta-IN"/>
        </w:rPr>
        <w:t>. III. Alkaloids. Chemistry of Natural Compounds</w:t>
      </w:r>
      <w:r w:rsidR="0054182A" w:rsidRPr="00D97AE5">
        <w:rPr>
          <w:rFonts w:ascii="Times New Roman" w:hAnsi="Times New Roman" w:cs="Times New Roman"/>
          <w:sz w:val="24"/>
          <w:szCs w:val="24"/>
          <w:lang w:bidi="ta-IN"/>
        </w:rPr>
        <w:t xml:space="preserve"> 1991; 27(3):</w:t>
      </w:r>
      <w:r w:rsidR="008A77C9" w:rsidRPr="00D97AE5">
        <w:rPr>
          <w:rFonts w:ascii="Times New Roman" w:hAnsi="Times New Roman" w:cs="Times New Roman"/>
          <w:sz w:val="24"/>
          <w:szCs w:val="24"/>
          <w:lang w:bidi="ta-IN"/>
        </w:rPr>
        <w:t xml:space="preserve"> 336–340.</w:t>
      </w:r>
    </w:p>
    <w:p w:rsidR="008A77C9" w:rsidRPr="00D97AE5" w:rsidRDefault="00D66C57" w:rsidP="00D66C57">
      <w:pPr>
        <w:tabs>
          <w:tab w:val="center" w:pos="-5760"/>
          <w:tab w:val="decimal" w:pos="0"/>
        </w:tabs>
        <w:autoSpaceDE w:val="0"/>
        <w:autoSpaceDN w:val="0"/>
        <w:adjustRightInd w:val="0"/>
        <w:spacing w:after="0" w:line="360" w:lineRule="auto"/>
        <w:ind w:left="720" w:hanging="720"/>
        <w:jc w:val="both"/>
        <w:rPr>
          <w:rFonts w:ascii="Times New Roman" w:hAnsi="Times New Roman" w:cs="Times New Roman"/>
          <w:sz w:val="24"/>
          <w:szCs w:val="24"/>
          <w:lang w:bidi="ta-IN"/>
        </w:rPr>
      </w:pPr>
      <w:r w:rsidRPr="00D97AE5">
        <w:rPr>
          <w:rFonts w:ascii="Times New Roman" w:hAnsi="Times New Roman" w:cs="Times New Roman"/>
          <w:sz w:val="24"/>
          <w:szCs w:val="24"/>
          <w:lang w:bidi="ta-IN"/>
        </w:rPr>
        <w:t xml:space="preserve">[4] </w:t>
      </w:r>
      <w:r w:rsidR="0054182A" w:rsidRPr="00D97AE5">
        <w:rPr>
          <w:rFonts w:ascii="Times New Roman" w:hAnsi="Times New Roman" w:cs="Times New Roman"/>
          <w:sz w:val="24"/>
          <w:szCs w:val="24"/>
          <w:lang w:bidi="ta-IN"/>
        </w:rPr>
        <w:t>Surya MS, Ashiq M, Jayachandran</w:t>
      </w:r>
      <w:r w:rsidR="008A77C9" w:rsidRPr="00D97AE5">
        <w:rPr>
          <w:rFonts w:ascii="Times New Roman" w:hAnsi="Times New Roman" w:cs="Times New Roman"/>
          <w:sz w:val="24"/>
          <w:szCs w:val="24"/>
          <w:lang w:bidi="ta-IN"/>
        </w:rPr>
        <w:t xml:space="preserve"> K. </w:t>
      </w:r>
      <w:r w:rsidR="008A77C9" w:rsidRPr="00D97AE5">
        <w:rPr>
          <w:rFonts w:ascii="Times New Roman" w:hAnsi="Times New Roman" w:cs="Times New Roman"/>
          <w:i/>
          <w:iCs/>
          <w:sz w:val="24"/>
          <w:szCs w:val="24"/>
          <w:lang w:bidi="ta-IN"/>
        </w:rPr>
        <w:t xml:space="preserve">In vitro </w:t>
      </w:r>
      <w:r w:rsidR="008A77C9" w:rsidRPr="00D97AE5">
        <w:rPr>
          <w:rFonts w:ascii="Times New Roman" w:hAnsi="Times New Roman" w:cs="Times New Roman"/>
          <w:sz w:val="24"/>
          <w:szCs w:val="24"/>
          <w:lang w:bidi="ta-IN"/>
        </w:rPr>
        <w:t xml:space="preserve">production of vanillin from suspension culture of </w:t>
      </w:r>
      <w:r w:rsidR="0054182A" w:rsidRPr="00D97AE5">
        <w:rPr>
          <w:rFonts w:ascii="Times New Roman" w:hAnsi="Times New Roman" w:cs="Times New Roman"/>
          <w:i/>
          <w:iCs/>
          <w:sz w:val="24"/>
          <w:szCs w:val="24"/>
          <w:lang w:bidi="ta-IN"/>
        </w:rPr>
        <w:t>Aerva</w:t>
      </w:r>
      <w:r w:rsidR="008A77C9" w:rsidRPr="00D97AE5">
        <w:rPr>
          <w:rFonts w:ascii="Times New Roman" w:hAnsi="Times New Roman" w:cs="Times New Roman"/>
          <w:i/>
          <w:iCs/>
          <w:sz w:val="24"/>
          <w:szCs w:val="24"/>
          <w:lang w:bidi="ta-IN"/>
        </w:rPr>
        <w:t>lanata</w:t>
      </w:r>
      <w:r w:rsidR="008A77C9" w:rsidRPr="00D97AE5">
        <w:rPr>
          <w:rFonts w:ascii="Times New Roman" w:hAnsi="Times New Roman" w:cs="Times New Roman"/>
          <w:sz w:val="24"/>
          <w:szCs w:val="24"/>
          <w:lang w:bidi="ta-IN"/>
        </w:rPr>
        <w:t>(L.) Juss. Ex Shultes. Indian Journal of Life Science</w:t>
      </w:r>
      <w:r w:rsidR="0054182A" w:rsidRPr="00D97AE5">
        <w:rPr>
          <w:rFonts w:ascii="Times New Roman" w:hAnsi="Times New Roman" w:cs="Times New Roman"/>
          <w:sz w:val="24"/>
          <w:szCs w:val="24"/>
          <w:lang w:bidi="ta-IN"/>
        </w:rPr>
        <w:t xml:space="preserve"> 2012;2(1):</w:t>
      </w:r>
      <w:r w:rsidR="008A77C9" w:rsidRPr="00D97AE5">
        <w:rPr>
          <w:rFonts w:ascii="Times New Roman" w:hAnsi="Times New Roman" w:cs="Times New Roman"/>
          <w:sz w:val="24"/>
          <w:szCs w:val="24"/>
          <w:lang w:bidi="ta-IN"/>
        </w:rPr>
        <w:t xml:space="preserve"> 9–15.</w:t>
      </w:r>
    </w:p>
    <w:p w:rsidR="008A77C9" w:rsidRPr="00D97AE5" w:rsidRDefault="00D66C57" w:rsidP="00D66C57">
      <w:pPr>
        <w:tabs>
          <w:tab w:val="center" w:pos="-5760"/>
          <w:tab w:val="decimal" w:pos="0"/>
        </w:tabs>
        <w:autoSpaceDE w:val="0"/>
        <w:autoSpaceDN w:val="0"/>
        <w:adjustRightInd w:val="0"/>
        <w:spacing w:after="0" w:line="360" w:lineRule="auto"/>
        <w:ind w:left="720" w:hanging="720"/>
        <w:jc w:val="both"/>
        <w:rPr>
          <w:rFonts w:ascii="Times New Roman" w:hAnsi="Times New Roman" w:cs="Times New Roman"/>
          <w:sz w:val="24"/>
          <w:szCs w:val="24"/>
          <w:lang w:bidi="ta-IN"/>
        </w:rPr>
      </w:pPr>
      <w:r w:rsidRPr="00D97AE5">
        <w:rPr>
          <w:rFonts w:ascii="Times New Roman" w:hAnsi="Times New Roman" w:cs="Times New Roman"/>
          <w:sz w:val="24"/>
          <w:szCs w:val="24"/>
          <w:lang w:bidi="ta-IN"/>
        </w:rPr>
        <w:t xml:space="preserve">[5] </w:t>
      </w:r>
      <w:r w:rsidR="0054182A" w:rsidRPr="00D97AE5">
        <w:rPr>
          <w:rFonts w:ascii="Times New Roman" w:hAnsi="Times New Roman" w:cs="Times New Roman"/>
          <w:sz w:val="24"/>
          <w:szCs w:val="24"/>
          <w:lang w:bidi="ta-IN"/>
        </w:rPr>
        <w:t>Shekhawat MS, Manokari M, Revathi</w:t>
      </w:r>
      <w:r w:rsidR="008A77C9" w:rsidRPr="00D97AE5">
        <w:rPr>
          <w:rFonts w:ascii="Times New Roman" w:hAnsi="Times New Roman" w:cs="Times New Roman"/>
          <w:sz w:val="24"/>
          <w:szCs w:val="24"/>
          <w:lang w:bidi="ta-IN"/>
        </w:rPr>
        <w:t xml:space="preserve"> J.  In vitro propagation and ex vitro rooting of </w:t>
      </w:r>
      <w:r w:rsidR="008A77C9" w:rsidRPr="00D97AE5">
        <w:rPr>
          <w:rFonts w:ascii="Times New Roman" w:hAnsi="Times New Roman" w:cs="Times New Roman"/>
          <w:i/>
          <w:iCs/>
          <w:sz w:val="24"/>
          <w:szCs w:val="24"/>
          <w:lang w:bidi="ta-IN"/>
        </w:rPr>
        <w:t>Aervalanata</w:t>
      </w:r>
      <w:r w:rsidR="008A77C9" w:rsidRPr="00D97AE5">
        <w:rPr>
          <w:rFonts w:ascii="Times New Roman" w:hAnsi="Times New Roman" w:cs="Times New Roman"/>
          <w:sz w:val="24"/>
          <w:szCs w:val="24"/>
          <w:lang w:bidi="ta-IN"/>
        </w:rPr>
        <w:t xml:space="preserve"> (L.) Juss. exSchult.: a rare medicinal plant. Indian Journal of Plant physiology</w:t>
      </w:r>
      <w:r w:rsidR="0054182A" w:rsidRPr="00D97AE5">
        <w:rPr>
          <w:rFonts w:ascii="Times New Roman" w:hAnsi="Times New Roman" w:cs="Times New Roman"/>
          <w:sz w:val="24"/>
          <w:szCs w:val="24"/>
          <w:lang w:bidi="ta-IN"/>
        </w:rPr>
        <w:t xml:space="preserve"> 2017;22:</w:t>
      </w:r>
      <w:r w:rsidR="008A77C9" w:rsidRPr="00D97AE5">
        <w:rPr>
          <w:rFonts w:ascii="Times New Roman" w:hAnsi="Times New Roman" w:cs="Times New Roman"/>
          <w:sz w:val="24"/>
          <w:szCs w:val="24"/>
          <w:lang w:bidi="ta-IN"/>
        </w:rPr>
        <w:t xml:space="preserve"> 40-47.</w:t>
      </w:r>
    </w:p>
    <w:p w:rsidR="008A77C9" w:rsidRPr="00D97AE5" w:rsidRDefault="00D66C57" w:rsidP="00D66C57">
      <w:pPr>
        <w:tabs>
          <w:tab w:val="center" w:pos="-5760"/>
          <w:tab w:val="decimal" w:pos="0"/>
        </w:tabs>
        <w:autoSpaceDE w:val="0"/>
        <w:autoSpaceDN w:val="0"/>
        <w:adjustRightInd w:val="0"/>
        <w:spacing w:after="0" w:line="360" w:lineRule="auto"/>
        <w:ind w:left="720" w:hanging="720"/>
        <w:jc w:val="both"/>
        <w:rPr>
          <w:rFonts w:ascii="Times New Roman" w:hAnsi="Times New Roman" w:cs="Times New Roman"/>
          <w:sz w:val="24"/>
          <w:szCs w:val="24"/>
          <w:lang w:bidi="ta-IN"/>
        </w:rPr>
      </w:pPr>
      <w:r w:rsidRPr="00D97AE5">
        <w:rPr>
          <w:rFonts w:ascii="Times New Roman" w:hAnsi="Times New Roman" w:cs="Times New Roman"/>
          <w:sz w:val="24"/>
          <w:szCs w:val="24"/>
          <w:lang w:bidi="ta-IN"/>
        </w:rPr>
        <w:t xml:space="preserve">[6] </w:t>
      </w:r>
      <w:r w:rsidR="0054182A" w:rsidRPr="00D97AE5">
        <w:rPr>
          <w:rFonts w:ascii="Times New Roman" w:hAnsi="Times New Roman" w:cs="Times New Roman"/>
          <w:sz w:val="24"/>
          <w:szCs w:val="24"/>
          <w:lang w:bidi="ta-IN"/>
        </w:rPr>
        <w:t>Vidhya</w:t>
      </w:r>
      <w:r w:rsidR="008A77C9" w:rsidRPr="00D97AE5">
        <w:rPr>
          <w:rFonts w:ascii="Times New Roman" w:hAnsi="Times New Roman" w:cs="Times New Roman"/>
          <w:sz w:val="24"/>
          <w:szCs w:val="24"/>
          <w:lang w:bidi="ta-IN"/>
        </w:rPr>
        <w:t xml:space="preserve"> R</w:t>
      </w:r>
      <w:r w:rsidR="0054182A" w:rsidRPr="00D97AE5">
        <w:rPr>
          <w:rFonts w:ascii="Times New Roman" w:hAnsi="Times New Roman" w:cs="Times New Roman"/>
          <w:sz w:val="24"/>
          <w:szCs w:val="24"/>
          <w:lang w:bidi="ta-IN"/>
        </w:rPr>
        <w:t>,Udayakumar</w:t>
      </w:r>
      <w:r w:rsidR="008A77C9" w:rsidRPr="00D97AE5">
        <w:rPr>
          <w:rFonts w:ascii="Times New Roman" w:hAnsi="Times New Roman" w:cs="Times New Roman"/>
          <w:sz w:val="24"/>
          <w:szCs w:val="24"/>
          <w:lang w:bidi="ta-IN"/>
        </w:rPr>
        <w:t xml:space="preserve"> R. Antifungal efficacy of leaf, flower and root of </w:t>
      </w:r>
      <w:r w:rsidR="008A77C9" w:rsidRPr="00D97AE5">
        <w:rPr>
          <w:rFonts w:ascii="Times New Roman" w:hAnsi="Times New Roman" w:cs="Times New Roman"/>
          <w:i/>
          <w:iCs/>
          <w:sz w:val="24"/>
          <w:szCs w:val="24"/>
          <w:lang w:bidi="ta-IN"/>
        </w:rPr>
        <w:t>Aervalanata</w:t>
      </w:r>
      <w:r w:rsidR="008A77C9" w:rsidRPr="00D97AE5">
        <w:rPr>
          <w:rFonts w:ascii="Times New Roman" w:hAnsi="Times New Roman" w:cs="Times New Roman"/>
          <w:sz w:val="24"/>
          <w:szCs w:val="24"/>
          <w:lang w:bidi="ta-IN"/>
        </w:rPr>
        <w:t xml:space="preserve"> (L.) against selected fungal pathogens. Journal of Immunology Clinical Microbiology</w:t>
      </w:r>
      <w:r w:rsidR="0054182A" w:rsidRPr="00D97AE5">
        <w:rPr>
          <w:rFonts w:ascii="Times New Roman" w:hAnsi="Times New Roman" w:cs="Times New Roman"/>
          <w:sz w:val="24"/>
          <w:szCs w:val="24"/>
          <w:lang w:bidi="ta-IN"/>
        </w:rPr>
        <w:t xml:space="preserve"> 2017; 2(1):</w:t>
      </w:r>
      <w:r w:rsidR="008A77C9" w:rsidRPr="00D97AE5">
        <w:rPr>
          <w:rFonts w:ascii="Times New Roman" w:hAnsi="Times New Roman" w:cs="Times New Roman"/>
          <w:sz w:val="24"/>
          <w:szCs w:val="24"/>
          <w:lang w:bidi="ta-IN"/>
        </w:rPr>
        <w:t xml:space="preserve"> 7-13.</w:t>
      </w:r>
    </w:p>
    <w:p w:rsidR="008A77C9" w:rsidRPr="00D97AE5" w:rsidRDefault="00D66C57" w:rsidP="00D66C57">
      <w:pPr>
        <w:tabs>
          <w:tab w:val="center" w:pos="-5760"/>
          <w:tab w:val="decimal" w:pos="0"/>
        </w:tabs>
        <w:autoSpaceDE w:val="0"/>
        <w:autoSpaceDN w:val="0"/>
        <w:adjustRightInd w:val="0"/>
        <w:spacing w:after="0" w:line="360" w:lineRule="auto"/>
        <w:ind w:left="720" w:hanging="720"/>
        <w:jc w:val="both"/>
        <w:rPr>
          <w:rFonts w:ascii="Times New Roman" w:hAnsi="Times New Roman" w:cs="Times New Roman"/>
          <w:sz w:val="24"/>
          <w:szCs w:val="24"/>
          <w:lang w:bidi="ta-IN"/>
        </w:rPr>
      </w:pPr>
      <w:r w:rsidRPr="00D97AE5">
        <w:rPr>
          <w:rFonts w:ascii="Times New Roman" w:hAnsi="Times New Roman" w:cs="Times New Roman"/>
          <w:sz w:val="24"/>
          <w:szCs w:val="24"/>
          <w:lang w:bidi="ta-IN"/>
        </w:rPr>
        <w:t xml:space="preserve">[7] </w:t>
      </w:r>
      <w:r w:rsidR="0054182A" w:rsidRPr="00D97AE5">
        <w:rPr>
          <w:rFonts w:ascii="Times New Roman" w:hAnsi="Times New Roman" w:cs="Times New Roman"/>
          <w:sz w:val="24"/>
          <w:szCs w:val="24"/>
          <w:lang w:bidi="ta-IN"/>
        </w:rPr>
        <w:t>Sahu AR, Panigrahi</w:t>
      </w:r>
      <w:r w:rsidR="008A77C9" w:rsidRPr="00D97AE5">
        <w:rPr>
          <w:rFonts w:ascii="Times New Roman" w:hAnsi="Times New Roman" w:cs="Times New Roman"/>
          <w:sz w:val="24"/>
          <w:szCs w:val="24"/>
          <w:lang w:bidi="ta-IN"/>
        </w:rPr>
        <w:t xml:space="preserve"> J. Assessment of genetic fidelity of micro propagated plants of </w:t>
      </w:r>
      <w:r w:rsidR="008A77C9" w:rsidRPr="00D97AE5">
        <w:rPr>
          <w:rFonts w:ascii="Times New Roman" w:hAnsi="Times New Roman" w:cs="Times New Roman"/>
          <w:i/>
          <w:iCs/>
          <w:sz w:val="24"/>
          <w:szCs w:val="24"/>
          <w:lang w:bidi="ta-IN"/>
        </w:rPr>
        <w:t>Aervalanata</w:t>
      </w:r>
      <w:r w:rsidR="008A77C9" w:rsidRPr="00D97AE5">
        <w:rPr>
          <w:rFonts w:ascii="Times New Roman" w:hAnsi="Times New Roman" w:cs="Times New Roman"/>
          <w:sz w:val="24"/>
          <w:szCs w:val="24"/>
          <w:lang w:bidi="ta-IN"/>
        </w:rPr>
        <w:t xml:space="preserve"> (L.) Juss. exSchult using DNA markers. Acta Scientific Agriculture</w:t>
      </w:r>
      <w:r w:rsidR="00E751B1" w:rsidRPr="00D97AE5">
        <w:rPr>
          <w:rFonts w:ascii="Times New Roman" w:hAnsi="Times New Roman" w:cs="Times New Roman"/>
          <w:sz w:val="24"/>
          <w:szCs w:val="24"/>
          <w:lang w:bidi="ta-IN"/>
        </w:rPr>
        <w:t xml:space="preserve"> 2018; 2(1):</w:t>
      </w:r>
      <w:r w:rsidR="008A77C9" w:rsidRPr="00D97AE5">
        <w:rPr>
          <w:rFonts w:ascii="Times New Roman" w:hAnsi="Times New Roman" w:cs="Times New Roman"/>
          <w:sz w:val="24"/>
          <w:szCs w:val="24"/>
          <w:lang w:bidi="ta-IN"/>
        </w:rPr>
        <w:t xml:space="preserve"> 121-125.</w:t>
      </w:r>
    </w:p>
    <w:p w:rsidR="008A77C9" w:rsidRPr="00D97AE5" w:rsidRDefault="00D66C57" w:rsidP="00D66C57">
      <w:pPr>
        <w:tabs>
          <w:tab w:val="center" w:pos="-5760"/>
          <w:tab w:val="decimal" w:pos="0"/>
        </w:tabs>
        <w:autoSpaceDE w:val="0"/>
        <w:autoSpaceDN w:val="0"/>
        <w:adjustRightInd w:val="0"/>
        <w:spacing w:after="0" w:line="360" w:lineRule="auto"/>
        <w:ind w:left="720" w:hanging="720"/>
        <w:jc w:val="both"/>
        <w:rPr>
          <w:rFonts w:ascii="Times New Roman" w:hAnsi="Times New Roman" w:cs="Times New Roman"/>
          <w:sz w:val="24"/>
          <w:szCs w:val="24"/>
          <w:lang w:bidi="ta-IN"/>
        </w:rPr>
      </w:pPr>
      <w:r w:rsidRPr="00D97AE5">
        <w:rPr>
          <w:rFonts w:ascii="Times New Roman" w:hAnsi="Times New Roman" w:cs="Times New Roman"/>
          <w:sz w:val="24"/>
          <w:szCs w:val="24"/>
          <w:lang w:bidi="ta-IN"/>
        </w:rPr>
        <w:t xml:space="preserve">[8] </w:t>
      </w:r>
      <w:r w:rsidR="00E751B1" w:rsidRPr="00D97AE5">
        <w:rPr>
          <w:rFonts w:ascii="Times New Roman" w:hAnsi="Times New Roman" w:cs="Times New Roman"/>
          <w:sz w:val="24"/>
          <w:szCs w:val="24"/>
          <w:lang w:bidi="ta-IN"/>
        </w:rPr>
        <w:t>Boobalan S, Kamalanathan</w:t>
      </w:r>
      <w:r w:rsidR="008A77C9" w:rsidRPr="00D97AE5">
        <w:rPr>
          <w:rFonts w:ascii="Times New Roman" w:hAnsi="Times New Roman" w:cs="Times New Roman"/>
          <w:sz w:val="24"/>
          <w:szCs w:val="24"/>
          <w:lang w:bidi="ta-IN"/>
        </w:rPr>
        <w:t xml:space="preserve"> D.  Tailoring enhanced production of aervine in </w:t>
      </w:r>
      <w:r w:rsidR="008A77C9" w:rsidRPr="00D97AE5">
        <w:rPr>
          <w:rFonts w:ascii="Times New Roman" w:hAnsi="Times New Roman" w:cs="Times New Roman"/>
          <w:i/>
          <w:iCs/>
          <w:sz w:val="24"/>
          <w:szCs w:val="24"/>
          <w:lang w:bidi="ta-IN"/>
        </w:rPr>
        <w:t>Aervalanata</w:t>
      </w:r>
      <w:r w:rsidR="008A77C9" w:rsidRPr="00D97AE5">
        <w:rPr>
          <w:rFonts w:ascii="Times New Roman" w:hAnsi="Times New Roman" w:cs="Times New Roman"/>
          <w:sz w:val="24"/>
          <w:szCs w:val="24"/>
          <w:lang w:bidi="ta-IN"/>
        </w:rPr>
        <w:t xml:space="preserve"> (L.) Juss. exSchult by </w:t>
      </w:r>
      <w:r w:rsidR="008A77C9" w:rsidRPr="00D97AE5">
        <w:rPr>
          <w:rFonts w:ascii="Times New Roman" w:hAnsi="Times New Roman" w:cs="Times New Roman"/>
          <w:i/>
          <w:iCs/>
          <w:sz w:val="24"/>
          <w:szCs w:val="24"/>
          <w:lang w:bidi="ta-IN"/>
        </w:rPr>
        <w:t>Agrobacterium rhizogenes</w:t>
      </w:r>
      <w:r w:rsidR="008A77C9" w:rsidRPr="00D97AE5">
        <w:rPr>
          <w:rFonts w:ascii="Times New Roman" w:hAnsi="Times New Roman" w:cs="Times New Roman"/>
          <w:sz w:val="24"/>
          <w:szCs w:val="24"/>
          <w:lang w:bidi="ta-IN"/>
        </w:rPr>
        <w:t>-mediated hairy root cultures. Industrial crops and products</w:t>
      </w:r>
      <w:r w:rsidR="00E751B1" w:rsidRPr="00D97AE5">
        <w:rPr>
          <w:rFonts w:ascii="Times New Roman" w:hAnsi="Times New Roman" w:cs="Times New Roman"/>
          <w:sz w:val="24"/>
          <w:szCs w:val="24"/>
          <w:lang w:bidi="ta-IN"/>
        </w:rPr>
        <w:t xml:space="preserve"> 2020;</w:t>
      </w:r>
    </w:p>
    <w:p w:rsidR="008A77C9" w:rsidRPr="00D97AE5" w:rsidRDefault="00D66C57" w:rsidP="00D66C57">
      <w:pPr>
        <w:tabs>
          <w:tab w:val="center" w:pos="-5760"/>
          <w:tab w:val="decimal" w:pos="0"/>
        </w:tabs>
        <w:autoSpaceDE w:val="0"/>
        <w:autoSpaceDN w:val="0"/>
        <w:adjustRightInd w:val="0"/>
        <w:spacing w:after="0" w:line="360" w:lineRule="auto"/>
        <w:ind w:left="720" w:hanging="720"/>
        <w:jc w:val="both"/>
        <w:rPr>
          <w:rFonts w:ascii="Times New Roman" w:hAnsi="Times New Roman" w:cs="Times New Roman"/>
          <w:sz w:val="24"/>
          <w:szCs w:val="24"/>
          <w:lang w:bidi="ta-IN"/>
        </w:rPr>
      </w:pPr>
      <w:r w:rsidRPr="00D97AE5">
        <w:rPr>
          <w:rFonts w:ascii="Times New Roman" w:hAnsi="Times New Roman" w:cs="Times New Roman"/>
          <w:sz w:val="24"/>
          <w:szCs w:val="24"/>
          <w:lang w:bidi="ta-IN"/>
        </w:rPr>
        <w:t xml:space="preserve">[9] </w:t>
      </w:r>
      <w:r w:rsidR="00E751B1" w:rsidRPr="00D97AE5">
        <w:rPr>
          <w:rFonts w:ascii="Times New Roman" w:hAnsi="Times New Roman" w:cs="Times New Roman"/>
          <w:sz w:val="24"/>
          <w:szCs w:val="24"/>
          <w:lang w:bidi="ta-IN"/>
        </w:rPr>
        <w:t>Varutharaju K, Thilip C, Raja</w:t>
      </w:r>
      <w:r w:rsidR="008A77C9" w:rsidRPr="00D97AE5">
        <w:rPr>
          <w:rFonts w:ascii="Times New Roman" w:hAnsi="Times New Roman" w:cs="Times New Roman"/>
          <w:sz w:val="24"/>
          <w:szCs w:val="24"/>
          <w:lang w:bidi="ta-IN"/>
        </w:rPr>
        <w:t xml:space="preserve"> P</w:t>
      </w:r>
      <w:r w:rsidR="00E751B1" w:rsidRPr="00D97AE5">
        <w:rPr>
          <w:rFonts w:ascii="Times New Roman" w:hAnsi="Times New Roman" w:cs="Times New Roman"/>
          <w:sz w:val="24"/>
          <w:szCs w:val="24"/>
          <w:lang w:bidi="ta-IN"/>
        </w:rPr>
        <w:t>, Thiagu G, Aslam A, Shajahan</w:t>
      </w:r>
      <w:r w:rsidR="008A77C9" w:rsidRPr="00D97AE5">
        <w:rPr>
          <w:rFonts w:ascii="Times New Roman" w:hAnsi="Times New Roman" w:cs="Times New Roman"/>
          <w:sz w:val="24"/>
          <w:szCs w:val="24"/>
          <w:lang w:bidi="ta-IN"/>
        </w:rPr>
        <w:t xml:space="preserve"> A. An improved culture system for efficient shoot multiplication in </w:t>
      </w:r>
      <w:r w:rsidR="008A77C9" w:rsidRPr="00D97AE5">
        <w:rPr>
          <w:rFonts w:ascii="Times New Roman" w:hAnsi="Times New Roman" w:cs="Times New Roman"/>
          <w:i/>
          <w:iCs/>
          <w:sz w:val="24"/>
          <w:szCs w:val="24"/>
          <w:lang w:bidi="ta-IN"/>
        </w:rPr>
        <w:t>Aervalanata</w:t>
      </w:r>
      <w:r w:rsidR="008A77C9" w:rsidRPr="00D97AE5">
        <w:rPr>
          <w:rFonts w:ascii="Times New Roman" w:hAnsi="Times New Roman" w:cs="Times New Roman"/>
          <w:sz w:val="24"/>
          <w:szCs w:val="24"/>
          <w:lang w:bidi="ta-IN"/>
        </w:rPr>
        <w:t xml:space="preserve"> (L.) Juss. exSchult. Plant tissue culture and biotechnology</w:t>
      </w:r>
      <w:r w:rsidR="00E751B1" w:rsidRPr="00D97AE5">
        <w:rPr>
          <w:rFonts w:ascii="Times New Roman" w:hAnsi="Times New Roman" w:cs="Times New Roman"/>
          <w:sz w:val="24"/>
          <w:szCs w:val="24"/>
          <w:lang w:bidi="ta-IN"/>
        </w:rPr>
        <w:t xml:space="preserve"> 2021; 31(1):</w:t>
      </w:r>
      <w:r w:rsidR="008A77C9" w:rsidRPr="00D97AE5">
        <w:rPr>
          <w:rFonts w:ascii="Times New Roman" w:hAnsi="Times New Roman" w:cs="Times New Roman"/>
          <w:sz w:val="24"/>
          <w:szCs w:val="24"/>
          <w:lang w:bidi="ta-IN"/>
        </w:rPr>
        <w:t xml:space="preserve"> 35-42.</w:t>
      </w:r>
    </w:p>
    <w:p w:rsidR="008A77C9" w:rsidRPr="00D97AE5" w:rsidRDefault="00D66C57" w:rsidP="00D66C57">
      <w:pPr>
        <w:tabs>
          <w:tab w:val="center" w:pos="-5760"/>
          <w:tab w:val="decimal" w:pos="0"/>
        </w:tabs>
        <w:autoSpaceDE w:val="0"/>
        <w:autoSpaceDN w:val="0"/>
        <w:adjustRightInd w:val="0"/>
        <w:spacing w:after="0" w:line="360" w:lineRule="auto"/>
        <w:ind w:left="720" w:hanging="720"/>
        <w:jc w:val="both"/>
        <w:rPr>
          <w:rFonts w:ascii="Times New Roman" w:hAnsi="Times New Roman" w:cs="Times New Roman"/>
          <w:sz w:val="24"/>
          <w:szCs w:val="24"/>
          <w:lang w:bidi="ta-IN"/>
        </w:rPr>
      </w:pPr>
      <w:r w:rsidRPr="00D97AE5">
        <w:rPr>
          <w:rFonts w:ascii="Times New Roman" w:hAnsi="Times New Roman" w:cs="Times New Roman"/>
          <w:sz w:val="24"/>
          <w:szCs w:val="24"/>
          <w:lang w:bidi="ta-IN"/>
        </w:rPr>
        <w:t xml:space="preserve">[10] </w:t>
      </w:r>
      <w:r w:rsidR="00E751B1" w:rsidRPr="00D97AE5">
        <w:rPr>
          <w:rFonts w:ascii="Times New Roman" w:hAnsi="Times New Roman" w:cs="Times New Roman"/>
          <w:sz w:val="24"/>
          <w:szCs w:val="24"/>
          <w:lang w:bidi="ta-IN"/>
        </w:rPr>
        <w:t>Yamunadevi M, Wesely EG</w:t>
      </w:r>
      <w:r w:rsidR="008A77C9" w:rsidRPr="00D97AE5">
        <w:rPr>
          <w:rFonts w:ascii="Times New Roman" w:hAnsi="Times New Roman" w:cs="Times New Roman"/>
          <w:sz w:val="24"/>
          <w:szCs w:val="24"/>
          <w:lang w:bidi="ta-IN"/>
        </w:rPr>
        <w:t xml:space="preserve">, </w:t>
      </w:r>
      <w:r w:rsidR="00E751B1" w:rsidRPr="00D97AE5">
        <w:rPr>
          <w:rFonts w:ascii="Times New Roman" w:hAnsi="Times New Roman" w:cs="Times New Roman"/>
          <w:sz w:val="24"/>
          <w:szCs w:val="24"/>
          <w:lang w:bidi="ta-IN"/>
        </w:rPr>
        <w:t>Johnson</w:t>
      </w:r>
      <w:r w:rsidR="008A77C9" w:rsidRPr="00D97AE5">
        <w:rPr>
          <w:rFonts w:ascii="Times New Roman" w:hAnsi="Times New Roman" w:cs="Times New Roman"/>
          <w:sz w:val="24"/>
          <w:szCs w:val="24"/>
          <w:lang w:bidi="ta-IN"/>
        </w:rPr>
        <w:t xml:space="preserve"> M. A Chromatographic study on the Glycosides of </w:t>
      </w:r>
      <w:r w:rsidR="008A77C9" w:rsidRPr="00D97AE5">
        <w:rPr>
          <w:rFonts w:ascii="Times New Roman" w:hAnsi="Times New Roman" w:cs="Times New Roman"/>
          <w:i/>
          <w:iCs/>
          <w:sz w:val="24"/>
          <w:szCs w:val="24"/>
          <w:lang w:bidi="ta-IN"/>
        </w:rPr>
        <w:t>Aervalanata</w:t>
      </w:r>
      <w:r w:rsidR="008A77C9" w:rsidRPr="00D97AE5">
        <w:rPr>
          <w:rFonts w:ascii="Times New Roman" w:hAnsi="Times New Roman" w:cs="Times New Roman"/>
          <w:sz w:val="24"/>
          <w:szCs w:val="24"/>
          <w:lang w:bidi="ta-IN"/>
        </w:rPr>
        <w:t>L. Chinese Journal of Natural Medicines</w:t>
      </w:r>
      <w:r w:rsidR="00E751B1" w:rsidRPr="00D97AE5">
        <w:rPr>
          <w:rFonts w:ascii="Times New Roman" w:hAnsi="Times New Roman" w:cs="Times New Roman"/>
          <w:sz w:val="24"/>
          <w:szCs w:val="24"/>
          <w:lang w:bidi="ta-IN"/>
        </w:rPr>
        <w:t xml:space="preserve"> 2011; 9(3):</w:t>
      </w:r>
      <w:r w:rsidR="008A77C9" w:rsidRPr="00D97AE5">
        <w:rPr>
          <w:rFonts w:ascii="Times New Roman" w:hAnsi="Times New Roman" w:cs="Times New Roman"/>
          <w:sz w:val="24"/>
          <w:szCs w:val="24"/>
          <w:lang w:bidi="ta-IN"/>
        </w:rPr>
        <w:t xml:space="preserve"> 210–214.</w:t>
      </w:r>
    </w:p>
    <w:p w:rsidR="008A77C9" w:rsidRPr="00D97AE5" w:rsidRDefault="00D66C57" w:rsidP="00D66C57">
      <w:pPr>
        <w:tabs>
          <w:tab w:val="center" w:pos="-5760"/>
          <w:tab w:val="decimal" w:pos="0"/>
        </w:tabs>
        <w:autoSpaceDE w:val="0"/>
        <w:autoSpaceDN w:val="0"/>
        <w:adjustRightInd w:val="0"/>
        <w:spacing w:after="0" w:line="360" w:lineRule="auto"/>
        <w:ind w:left="720" w:hanging="720"/>
        <w:jc w:val="both"/>
        <w:rPr>
          <w:rFonts w:ascii="Times New Roman" w:hAnsi="Times New Roman" w:cs="Times New Roman"/>
          <w:sz w:val="24"/>
          <w:szCs w:val="24"/>
          <w:lang w:bidi="ta-IN"/>
        </w:rPr>
      </w:pPr>
      <w:r w:rsidRPr="00D97AE5">
        <w:rPr>
          <w:rFonts w:ascii="Times New Roman" w:hAnsi="Times New Roman" w:cs="Times New Roman"/>
          <w:sz w:val="24"/>
          <w:szCs w:val="24"/>
          <w:lang w:bidi="ta-IN"/>
        </w:rPr>
        <w:t xml:space="preserve">[11] </w:t>
      </w:r>
      <w:r w:rsidR="00E751B1" w:rsidRPr="00D97AE5">
        <w:rPr>
          <w:rFonts w:ascii="Times New Roman" w:hAnsi="Times New Roman" w:cs="Times New Roman"/>
          <w:sz w:val="24"/>
          <w:szCs w:val="24"/>
          <w:lang w:bidi="ta-IN"/>
        </w:rPr>
        <w:t>Rajanna L</w:t>
      </w:r>
      <w:r w:rsidR="008A77C9" w:rsidRPr="00D97AE5">
        <w:rPr>
          <w:rFonts w:ascii="Times New Roman" w:hAnsi="Times New Roman" w:cs="Times New Roman"/>
          <w:sz w:val="24"/>
          <w:szCs w:val="24"/>
          <w:lang w:bidi="ta-IN"/>
        </w:rPr>
        <w:t>,</w:t>
      </w:r>
      <w:r w:rsidR="00E751B1" w:rsidRPr="00D97AE5">
        <w:rPr>
          <w:rFonts w:ascii="Times New Roman" w:hAnsi="Times New Roman" w:cs="Times New Roman"/>
          <w:sz w:val="24"/>
          <w:szCs w:val="24"/>
          <w:lang w:bidi="ta-IN"/>
        </w:rPr>
        <w:t>Nagaveni C</w:t>
      </w:r>
      <w:r w:rsidR="008A77C9" w:rsidRPr="00D97AE5">
        <w:rPr>
          <w:rFonts w:ascii="Times New Roman" w:hAnsi="Times New Roman" w:cs="Times New Roman"/>
          <w:sz w:val="24"/>
          <w:szCs w:val="24"/>
          <w:lang w:bidi="ta-IN"/>
        </w:rPr>
        <w:t xml:space="preserve">, </w:t>
      </w:r>
      <w:r w:rsidR="00E751B1" w:rsidRPr="00D97AE5">
        <w:rPr>
          <w:rFonts w:ascii="Times New Roman" w:hAnsi="Times New Roman" w:cs="Times New Roman"/>
          <w:sz w:val="24"/>
          <w:szCs w:val="24"/>
          <w:lang w:bidi="ta-IN"/>
        </w:rPr>
        <w:t>Ramakrishnan</w:t>
      </w:r>
      <w:r w:rsidR="008A77C9" w:rsidRPr="00D97AE5">
        <w:rPr>
          <w:rFonts w:ascii="Times New Roman" w:hAnsi="Times New Roman" w:cs="Times New Roman"/>
          <w:sz w:val="24"/>
          <w:szCs w:val="24"/>
          <w:lang w:bidi="ta-IN"/>
        </w:rPr>
        <w:t xml:space="preserve"> M.  </w:t>
      </w:r>
      <w:r w:rsidR="008A77C9" w:rsidRPr="00D97AE5">
        <w:rPr>
          <w:rFonts w:ascii="Times New Roman" w:hAnsi="Times New Roman" w:cs="Times New Roman"/>
          <w:i/>
          <w:iCs/>
          <w:sz w:val="24"/>
          <w:szCs w:val="24"/>
          <w:lang w:bidi="ta-IN"/>
        </w:rPr>
        <w:t xml:space="preserve">In vitro </w:t>
      </w:r>
      <w:r w:rsidR="008A77C9" w:rsidRPr="00D97AE5">
        <w:rPr>
          <w:rFonts w:ascii="Times New Roman" w:hAnsi="Times New Roman" w:cs="Times New Roman"/>
          <w:sz w:val="24"/>
          <w:szCs w:val="24"/>
          <w:lang w:bidi="ta-IN"/>
        </w:rPr>
        <w:t xml:space="preserve">shoot multiplication of a seasonal and vulnerable </w:t>
      </w:r>
      <w:r w:rsidR="008A77C9" w:rsidRPr="00D97AE5">
        <w:rPr>
          <w:rFonts w:ascii="Times New Roman" w:hAnsi="Times New Roman" w:cs="Times New Roman"/>
          <w:sz w:val="24"/>
          <w:szCs w:val="24"/>
          <w:lang w:bidi="ta-IN"/>
        </w:rPr>
        <w:tab/>
        <w:t xml:space="preserve">medicinal plant- </w:t>
      </w:r>
      <w:r w:rsidR="008A77C9" w:rsidRPr="00D97AE5">
        <w:rPr>
          <w:rFonts w:ascii="Times New Roman" w:hAnsi="Times New Roman" w:cs="Times New Roman"/>
          <w:i/>
          <w:iCs/>
          <w:sz w:val="24"/>
          <w:szCs w:val="24"/>
          <w:lang w:bidi="ta-IN"/>
        </w:rPr>
        <w:t>Aervalanata</w:t>
      </w:r>
      <w:r w:rsidR="008A77C9" w:rsidRPr="00D97AE5">
        <w:rPr>
          <w:rFonts w:ascii="Times New Roman" w:hAnsi="Times New Roman" w:cs="Times New Roman"/>
          <w:sz w:val="24"/>
          <w:szCs w:val="24"/>
          <w:lang w:bidi="ta-IN"/>
        </w:rPr>
        <w:t>L. International Journal of Botany</w:t>
      </w:r>
      <w:r w:rsidR="00E751B1" w:rsidRPr="00D97AE5">
        <w:rPr>
          <w:rFonts w:ascii="Times New Roman" w:hAnsi="Times New Roman" w:cs="Times New Roman"/>
          <w:sz w:val="24"/>
          <w:szCs w:val="24"/>
          <w:lang w:bidi="ta-IN"/>
        </w:rPr>
        <w:t xml:space="preserve"> 2011;</w:t>
      </w:r>
      <w:r w:rsidR="008A77C9" w:rsidRPr="00D97AE5">
        <w:rPr>
          <w:rFonts w:ascii="Times New Roman" w:hAnsi="Times New Roman" w:cs="Times New Roman"/>
          <w:sz w:val="24"/>
          <w:szCs w:val="24"/>
          <w:lang w:bidi="ta-IN"/>
        </w:rPr>
        <w:t xml:space="preserve"> 7(3)</w:t>
      </w:r>
      <w:r w:rsidR="00E751B1" w:rsidRPr="00D97AE5">
        <w:rPr>
          <w:rFonts w:ascii="Times New Roman" w:hAnsi="Times New Roman" w:cs="Times New Roman"/>
          <w:sz w:val="24"/>
          <w:szCs w:val="24"/>
          <w:lang w:bidi="ta-IN"/>
        </w:rPr>
        <w:t>:</w:t>
      </w:r>
      <w:r w:rsidR="008A77C9" w:rsidRPr="00D97AE5">
        <w:rPr>
          <w:rFonts w:ascii="Times New Roman" w:hAnsi="Times New Roman" w:cs="Times New Roman"/>
          <w:sz w:val="24"/>
          <w:szCs w:val="24"/>
          <w:lang w:bidi="ta-IN"/>
        </w:rPr>
        <w:t xml:space="preserve"> 255–259.</w:t>
      </w:r>
    </w:p>
    <w:p w:rsidR="008A77C9" w:rsidRPr="00D97AE5" w:rsidRDefault="00D66C57" w:rsidP="00D66C57">
      <w:pPr>
        <w:tabs>
          <w:tab w:val="center" w:pos="-5760"/>
          <w:tab w:val="decimal" w:pos="0"/>
        </w:tabs>
        <w:autoSpaceDE w:val="0"/>
        <w:autoSpaceDN w:val="0"/>
        <w:adjustRightInd w:val="0"/>
        <w:spacing w:after="0" w:line="360" w:lineRule="auto"/>
        <w:ind w:left="720" w:hanging="720"/>
        <w:jc w:val="both"/>
        <w:rPr>
          <w:rFonts w:ascii="Times New Roman" w:hAnsi="Times New Roman" w:cs="Times New Roman"/>
          <w:sz w:val="24"/>
          <w:szCs w:val="24"/>
          <w:lang w:bidi="ta-IN"/>
        </w:rPr>
      </w:pPr>
      <w:r w:rsidRPr="00D97AE5">
        <w:rPr>
          <w:rFonts w:ascii="Times New Roman" w:hAnsi="Times New Roman" w:cs="Times New Roman"/>
          <w:sz w:val="24"/>
          <w:szCs w:val="24"/>
          <w:lang w:bidi="ta-IN"/>
        </w:rPr>
        <w:t xml:space="preserve">[12] </w:t>
      </w:r>
      <w:r w:rsidR="00E751B1" w:rsidRPr="00D97AE5">
        <w:rPr>
          <w:rFonts w:ascii="Times New Roman" w:hAnsi="Times New Roman" w:cs="Times New Roman"/>
          <w:sz w:val="24"/>
          <w:szCs w:val="24"/>
          <w:lang w:bidi="ta-IN"/>
        </w:rPr>
        <w:t>Rajesh R</w:t>
      </w:r>
      <w:r w:rsidR="008A77C9" w:rsidRPr="00D97AE5">
        <w:rPr>
          <w:rFonts w:ascii="Times New Roman" w:hAnsi="Times New Roman" w:cs="Times New Roman"/>
          <w:sz w:val="24"/>
          <w:szCs w:val="24"/>
          <w:lang w:bidi="ta-IN"/>
        </w:rPr>
        <w:t>, Chitr</w:t>
      </w:r>
      <w:r w:rsidR="00E751B1" w:rsidRPr="00D97AE5">
        <w:rPr>
          <w:rFonts w:ascii="Times New Roman" w:hAnsi="Times New Roman" w:cs="Times New Roman"/>
          <w:sz w:val="24"/>
          <w:szCs w:val="24"/>
          <w:lang w:bidi="ta-IN"/>
        </w:rPr>
        <w:t>a K</w:t>
      </w:r>
      <w:r w:rsidR="008A77C9" w:rsidRPr="00D97AE5">
        <w:rPr>
          <w:rFonts w:ascii="Times New Roman" w:hAnsi="Times New Roman" w:cs="Times New Roman"/>
          <w:sz w:val="24"/>
          <w:szCs w:val="24"/>
          <w:lang w:bidi="ta-IN"/>
        </w:rPr>
        <w:t>, P</w:t>
      </w:r>
      <w:r w:rsidR="00E751B1" w:rsidRPr="00D97AE5">
        <w:rPr>
          <w:rFonts w:ascii="Times New Roman" w:hAnsi="Times New Roman" w:cs="Times New Roman"/>
          <w:sz w:val="24"/>
          <w:szCs w:val="24"/>
          <w:lang w:bidi="ta-IN"/>
        </w:rPr>
        <w:t>aarakh P</w:t>
      </w:r>
      <w:r w:rsidR="008A77C9" w:rsidRPr="00D97AE5">
        <w:rPr>
          <w:rFonts w:ascii="Times New Roman" w:hAnsi="Times New Roman" w:cs="Times New Roman"/>
          <w:sz w:val="24"/>
          <w:szCs w:val="24"/>
          <w:lang w:bidi="ta-IN"/>
        </w:rPr>
        <w:t xml:space="preserve">M. </w:t>
      </w:r>
      <w:r w:rsidR="008A77C9" w:rsidRPr="00D97AE5">
        <w:rPr>
          <w:rFonts w:ascii="Times New Roman" w:hAnsi="Times New Roman" w:cs="Times New Roman"/>
          <w:i/>
          <w:iCs/>
          <w:sz w:val="24"/>
          <w:szCs w:val="24"/>
          <w:lang w:bidi="ta-IN"/>
        </w:rPr>
        <w:t>Aervalanata</w:t>
      </w:r>
      <w:r w:rsidR="008A77C9" w:rsidRPr="00D97AE5">
        <w:rPr>
          <w:rFonts w:ascii="Times New Roman" w:hAnsi="Times New Roman" w:cs="Times New Roman"/>
          <w:sz w:val="24"/>
          <w:szCs w:val="24"/>
          <w:lang w:bidi="ta-IN"/>
        </w:rPr>
        <w:t xml:space="preserve">(Linn.) Juss. exSchult.—an overview. </w:t>
      </w:r>
      <w:r w:rsidR="00E751B1" w:rsidRPr="00D97AE5">
        <w:rPr>
          <w:rFonts w:ascii="Times New Roman" w:hAnsi="Times New Roman" w:cs="Times New Roman"/>
          <w:sz w:val="24"/>
          <w:szCs w:val="24"/>
          <w:lang w:bidi="ta-IN"/>
        </w:rPr>
        <w:t xml:space="preserve">Indian Journal of </w:t>
      </w:r>
      <w:r w:rsidR="008A77C9" w:rsidRPr="00D97AE5">
        <w:rPr>
          <w:rFonts w:ascii="Times New Roman" w:hAnsi="Times New Roman" w:cs="Times New Roman"/>
          <w:sz w:val="24"/>
          <w:szCs w:val="24"/>
          <w:lang w:bidi="ta-IN"/>
        </w:rPr>
        <w:t>Natural Products and Resources</w:t>
      </w:r>
      <w:r w:rsidR="00E751B1" w:rsidRPr="00D97AE5">
        <w:rPr>
          <w:rFonts w:ascii="Times New Roman" w:hAnsi="Times New Roman" w:cs="Times New Roman"/>
          <w:sz w:val="24"/>
          <w:szCs w:val="24"/>
          <w:lang w:bidi="ta-IN"/>
        </w:rPr>
        <w:t xml:space="preserve"> 2011;</w:t>
      </w:r>
      <w:r w:rsidR="008A77C9" w:rsidRPr="00D97AE5">
        <w:rPr>
          <w:rFonts w:ascii="Times New Roman" w:hAnsi="Times New Roman" w:cs="Times New Roman"/>
          <w:sz w:val="24"/>
          <w:szCs w:val="24"/>
          <w:lang w:bidi="ta-IN"/>
        </w:rPr>
        <w:t xml:space="preserve"> 2(1)</w:t>
      </w:r>
      <w:r w:rsidR="00E751B1" w:rsidRPr="00D97AE5">
        <w:rPr>
          <w:rFonts w:ascii="Times New Roman" w:hAnsi="Times New Roman" w:cs="Times New Roman"/>
          <w:sz w:val="24"/>
          <w:szCs w:val="24"/>
          <w:lang w:bidi="ta-IN"/>
        </w:rPr>
        <w:t>:</w:t>
      </w:r>
      <w:r w:rsidR="008A77C9" w:rsidRPr="00D97AE5">
        <w:rPr>
          <w:rFonts w:ascii="Times New Roman" w:hAnsi="Times New Roman" w:cs="Times New Roman"/>
          <w:sz w:val="24"/>
          <w:szCs w:val="24"/>
          <w:lang w:bidi="ta-IN"/>
        </w:rPr>
        <w:t xml:space="preserve"> 5–9.</w:t>
      </w:r>
    </w:p>
    <w:p w:rsidR="00AC3454" w:rsidRPr="00D97AE5" w:rsidRDefault="00D66C57" w:rsidP="00D66C57">
      <w:pPr>
        <w:tabs>
          <w:tab w:val="center" w:pos="-5760"/>
          <w:tab w:val="decimal" w:pos="0"/>
        </w:tabs>
        <w:autoSpaceDE w:val="0"/>
        <w:autoSpaceDN w:val="0"/>
        <w:adjustRightInd w:val="0"/>
        <w:spacing w:after="0" w:line="360" w:lineRule="auto"/>
        <w:ind w:left="720" w:hanging="720"/>
        <w:jc w:val="both"/>
        <w:rPr>
          <w:rFonts w:ascii="Times New Roman" w:hAnsi="Times New Roman" w:cs="Times New Roman"/>
          <w:sz w:val="24"/>
          <w:szCs w:val="24"/>
          <w:lang w:bidi="ta-IN"/>
        </w:rPr>
      </w:pPr>
      <w:r w:rsidRPr="00D97AE5">
        <w:rPr>
          <w:rFonts w:ascii="Times New Roman" w:hAnsi="Times New Roman" w:cs="Times New Roman"/>
          <w:sz w:val="24"/>
          <w:szCs w:val="24"/>
          <w:lang w:bidi="ta-IN"/>
        </w:rPr>
        <w:t xml:space="preserve">[13] </w:t>
      </w:r>
      <w:r w:rsidR="00EC36C2" w:rsidRPr="00D97AE5">
        <w:rPr>
          <w:rFonts w:ascii="Times New Roman" w:hAnsi="Times New Roman" w:cs="Times New Roman"/>
          <w:sz w:val="24"/>
          <w:szCs w:val="24"/>
          <w:lang w:bidi="ta-IN"/>
        </w:rPr>
        <w:t>Sahu AR, Rath SC, Panigrahi</w:t>
      </w:r>
      <w:r w:rsidR="00AC3454" w:rsidRPr="00D97AE5">
        <w:rPr>
          <w:rFonts w:ascii="Times New Roman" w:hAnsi="Times New Roman" w:cs="Times New Roman"/>
          <w:sz w:val="24"/>
          <w:szCs w:val="24"/>
          <w:lang w:bidi="ta-IN"/>
        </w:rPr>
        <w:t xml:space="preserve"> J. </w:t>
      </w:r>
      <w:r w:rsidR="00AC3454" w:rsidRPr="00D97AE5">
        <w:rPr>
          <w:rFonts w:ascii="Times New Roman" w:hAnsi="Times New Roman" w:cs="Times New Roman"/>
          <w:i/>
          <w:iCs/>
          <w:sz w:val="24"/>
          <w:szCs w:val="24"/>
          <w:lang w:bidi="ta-IN"/>
        </w:rPr>
        <w:t xml:space="preserve">In vitro </w:t>
      </w:r>
      <w:r w:rsidR="00AC3454" w:rsidRPr="00D97AE5">
        <w:rPr>
          <w:rFonts w:ascii="Times New Roman" w:hAnsi="Times New Roman" w:cs="Times New Roman"/>
          <w:sz w:val="24"/>
          <w:szCs w:val="24"/>
          <w:lang w:bidi="ta-IN"/>
        </w:rPr>
        <w:t xml:space="preserve">propagation of </w:t>
      </w:r>
      <w:r w:rsidR="00AC3454" w:rsidRPr="00D97AE5">
        <w:rPr>
          <w:rFonts w:ascii="Times New Roman" w:hAnsi="Times New Roman" w:cs="Times New Roman"/>
          <w:i/>
          <w:iCs/>
          <w:sz w:val="24"/>
          <w:szCs w:val="24"/>
          <w:lang w:bidi="ta-IN"/>
        </w:rPr>
        <w:t>Aervalanata</w:t>
      </w:r>
      <w:r w:rsidR="00AC3454" w:rsidRPr="00D97AE5">
        <w:rPr>
          <w:rFonts w:ascii="Times New Roman" w:hAnsi="Times New Roman" w:cs="Times New Roman"/>
          <w:sz w:val="24"/>
          <w:szCs w:val="24"/>
          <w:lang w:bidi="ta-IN"/>
        </w:rPr>
        <w:t>(L.) Juss. exSchult. through organogenesis. Indian Journal of Biotechnology</w:t>
      </w:r>
      <w:r w:rsidR="00EC36C2" w:rsidRPr="00D97AE5">
        <w:rPr>
          <w:rFonts w:ascii="Times New Roman" w:hAnsi="Times New Roman" w:cs="Times New Roman"/>
          <w:sz w:val="24"/>
          <w:szCs w:val="24"/>
          <w:lang w:bidi="ta-IN"/>
        </w:rPr>
        <w:t xml:space="preserve"> 2013; 12:</w:t>
      </w:r>
      <w:r w:rsidR="00AC3454" w:rsidRPr="00D97AE5">
        <w:rPr>
          <w:rFonts w:ascii="Times New Roman" w:hAnsi="Times New Roman" w:cs="Times New Roman"/>
          <w:sz w:val="24"/>
          <w:szCs w:val="24"/>
          <w:lang w:bidi="ta-IN"/>
        </w:rPr>
        <w:t xml:space="preserve"> 260–264.</w:t>
      </w:r>
    </w:p>
    <w:p w:rsidR="00AC3454" w:rsidRPr="00D97AE5" w:rsidRDefault="00D66C57" w:rsidP="00D66C57">
      <w:pPr>
        <w:tabs>
          <w:tab w:val="center" w:pos="-5760"/>
          <w:tab w:val="decimal" w:pos="0"/>
        </w:tabs>
        <w:autoSpaceDE w:val="0"/>
        <w:autoSpaceDN w:val="0"/>
        <w:adjustRightInd w:val="0"/>
        <w:spacing w:after="0" w:line="360" w:lineRule="auto"/>
        <w:ind w:left="720" w:hanging="720"/>
        <w:jc w:val="both"/>
        <w:rPr>
          <w:rFonts w:ascii="Times New Roman" w:hAnsi="Times New Roman" w:cs="Times New Roman"/>
          <w:sz w:val="24"/>
          <w:szCs w:val="24"/>
          <w:lang w:bidi="ta-IN"/>
        </w:rPr>
      </w:pPr>
      <w:r w:rsidRPr="00D97AE5">
        <w:rPr>
          <w:rFonts w:ascii="Times New Roman" w:hAnsi="Times New Roman" w:cs="Times New Roman"/>
          <w:sz w:val="24"/>
          <w:szCs w:val="24"/>
          <w:lang w:bidi="ta-IN"/>
        </w:rPr>
        <w:t xml:space="preserve">[14] </w:t>
      </w:r>
      <w:r w:rsidR="00EC36C2" w:rsidRPr="00D97AE5">
        <w:rPr>
          <w:rFonts w:ascii="Times New Roman" w:hAnsi="Times New Roman" w:cs="Times New Roman"/>
          <w:sz w:val="24"/>
          <w:szCs w:val="24"/>
          <w:lang w:bidi="ta-IN"/>
        </w:rPr>
        <w:t>Parveen S, Shahzad A, Anis</w:t>
      </w:r>
      <w:r w:rsidR="00AC3454" w:rsidRPr="00D97AE5">
        <w:rPr>
          <w:rFonts w:ascii="Times New Roman" w:hAnsi="Times New Roman" w:cs="Times New Roman"/>
          <w:sz w:val="24"/>
          <w:szCs w:val="24"/>
          <w:lang w:bidi="ta-IN"/>
        </w:rPr>
        <w:t xml:space="preserve"> M. Enhanced shoot organogenesis in </w:t>
      </w:r>
      <w:r w:rsidR="00AC3454" w:rsidRPr="00D97AE5">
        <w:rPr>
          <w:rFonts w:ascii="Times New Roman" w:hAnsi="Times New Roman" w:cs="Times New Roman"/>
          <w:i/>
          <w:iCs/>
          <w:sz w:val="24"/>
          <w:szCs w:val="24"/>
          <w:lang w:bidi="ta-IN"/>
        </w:rPr>
        <w:t>Cassia angustifolia</w:t>
      </w:r>
      <w:r w:rsidR="00AC3454" w:rsidRPr="00D97AE5">
        <w:rPr>
          <w:rFonts w:ascii="Times New Roman" w:hAnsi="Times New Roman" w:cs="Times New Roman"/>
          <w:sz w:val="24"/>
          <w:szCs w:val="24"/>
          <w:lang w:bidi="ta-IN"/>
        </w:rPr>
        <w:t xml:space="preserve">Vahl.—a difficult </w:t>
      </w:r>
      <w:r w:rsidR="00AC3454" w:rsidRPr="00D97AE5">
        <w:rPr>
          <w:rFonts w:ascii="Times New Roman" w:hAnsi="Times New Roman" w:cs="Times New Roman"/>
          <w:sz w:val="24"/>
          <w:szCs w:val="24"/>
          <w:lang w:bidi="ta-IN"/>
        </w:rPr>
        <w:tab/>
        <w:t xml:space="preserve">to root drought resistant medicinal shrub. </w:t>
      </w:r>
      <w:r w:rsidR="00AC3454" w:rsidRPr="00D97AE5">
        <w:rPr>
          <w:rFonts w:ascii="Times New Roman" w:hAnsi="Times New Roman" w:cs="Times New Roman"/>
          <w:i/>
          <w:iCs/>
          <w:sz w:val="24"/>
          <w:szCs w:val="24"/>
          <w:lang w:bidi="ta-IN"/>
        </w:rPr>
        <w:t xml:space="preserve">Journal </w:t>
      </w:r>
      <w:r w:rsidR="00AC3454" w:rsidRPr="00D97AE5">
        <w:rPr>
          <w:rFonts w:ascii="Times New Roman" w:hAnsi="Times New Roman" w:cs="Times New Roman"/>
          <w:sz w:val="24"/>
          <w:szCs w:val="24"/>
          <w:lang w:bidi="ta-IN"/>
        </w:rPr>
        <w:t>of Plant Biochemistry and Biotechnolgy</w:t>
      </w:r>
      <w:r w:rsidR="00EC36C2" w:rsidRPr="00D97AE5">
        <w:rPr>
          <w:rFonts w:ascii="Times New Roman" w:hAnsi="Times New Roman" w:cs="Times New Roman"/>
          <w:sz w:val="24"/>
          <w:szCs w:val="24"/>
          <w:lang w:bidi="ta-IN"/>
        </w:rPr>
        <w:t xml:space="preserve"> 2012; 21(2);</w:t>
      </w:r>
      <w:r w:rsidR="00AC3454" w:rsidRPr="00D97AE5">
        <w:rPr>
          <w:rFonts w:ascii="Times New Roman" w:hAnsi="Times New Roman" w:cs="Times New Roman"/>
          <w:sz w:val="24"/>
          <w:szCs w:val="24"/>
          <w:lang w:bidi="ta-IN"/>
        </w:rPr>
        <w:t xml:space="preserve"> 213–219.</w:t>
      </w:r>
    </w:p>
    <w:p w:rsidR="00AC3454" w:rsidRPr="00D97AE5" w:rsidRDefault="00D66C57" w:rsidP="00D66C57">
      <w:pPr>
        <w:tabs>
          <w:tab w:val="center" w:pos="-5760"/>
          <w:tab w:val="decimal" w:pos="0"/>
        </w:tabs>
        <w:autoSpaceDE w:val="0"/>
        <w:autoSpaceDN w:val="0"/>
        <w:adjustRightInd w:val="0"/>
        <w:spacing w:after="0" w:line="360" w:lineRule="auto"/>
        <w:ind w:left="720" w:hanging="720"/>
        <w:jc w:val="both"/>
        <w:rPr>
          <w:rFonts w:ascii="Times New Roman" w:hAnsi="Times New Roman" w:cs="Times New Roman"/>
          <w:sz w:val="24"/>
          <w:szCs w:val="24"/>
          <w:lang w:bidi="ta-IN"/>
        </w:rPr>
      </w:pPr>
      <w:r w:rsidRPr="00D97AE5">
        <w:rPr>
          <w:rFonts w:ascii="Times New Roman" w:hAnsi="Times New Roman" w:cs="Times New Roman"/>
          <w:sz w:val="24"/>
          <w:szCs w:val="24"/>
          <w:lang w:bidi="ta-IN"/>
        </w:rPr>
        <w:lastRenderedPageBreak/>
        <w:t xml:space="preserve">[15] </w:t>
      </w:r>
      <w:r w:rsidR="00E328DA" w:rsidRPr="00D97AE5">
        <w:rPr>
          <w:rFonts w:ascii="Times New Roman" w:hAnsi="Times New Roman" w:cs="Times New Roman"/>
          <w:sz w:val="24"/>
          <w:szCs w:val="24"/>
          <w:lang w:bidi="ta-IN"/>
        </w:rPr>
        <w:t>Guo B, Amanda R, Stiles, Liu C</w:t>
      </w:r>
      <w:r w:rsidR="00AC3454" w:rsidRPr="00D97AE5">
        <w:rPr>
          <w:rFonts w:ascii="Times New Roman" w:hAnsi="Times New Roman" w:cs="Times New Roman"/>
          <w:sz w:val="24"/>
          <w:szCs w:val="24"/>
          <w:lang w:bidi="ta-IN"/>
        </w:rPr>
        <w:t xml:space="preserve">Z. Thidiazuron enhances shoot organogenesis from leaf explants of </w:t>
      </w:r>
      <w:r w:rsidR="00AC3454" w:rsidRPr="00D97AE5">
        <w:rPr>
          <w:rFonts w:ascii="Times New Roman" w:hAnsi="Times New Roman" w:cs="Times New Roman"/>
          <w:i/>
          <w:iCs/>
          <w:sz w:val="24"/>
          <w:szCs w:val="24"/>
          <w:lang w:bidi="ta-IN"/>
        </w:rPr>
        <w:t xml:space="preserve">Saussurea involucrate </w:t>
      </w:r>
      <w:r w:rsidR="00AC3454" w:rsidRPr="00D97AE5">
        <w:rPr>
          <w:rFonts w:ascii="Times New Roman" w:hAnsi="Times New Roman" w:cs="Times New Roman"/>
          <w:sz w:val="24"/>
          <w:szCs w:val="24"/>
          <w:lang w:bidi="ta-IN"/>
        </w:rPr>
        <w:t>Kar. etKir. In Vitro Cellular and Developmental Biology</w:t>
      </w:r>
      <w:r w:rsidR="00E328DA" w:rsidRPr="00D97AE5">
        <w:rPr>
          <w:rFonts w:ascii="Times New Roman" w:hAnsi="Times New Roman" w:cs="Times New Roman"/>
          <w:sz w:val="24"/>
          <w:szCs w:val="24"/>
          <w:lang w:bidi="ta-IN"/>
        </w:rPr>
        <w:t xml:space="preserve"> 2012; 48(6):</w:t>
      </w:r>
      <w:r w:rsidR="00AC3454" w:rsidRPr="00D97AE5">
        <w:rPr>
          <w:rFonts w:ascii="Times New Roman" w:hAnsi="Times New Roman" w:cs="Times New Roman"/>
          <w:sz w:val="24"/>
          <w:szCs w:val="24"/>
          <w:lang w:bidi="ta-IN"/>
        </w:rPr>
        <w:t xml:space="preserve"> 609–612.</w:t>
      </w:r>
    </w:p>
    <w:p w:rsidR="00AC3454" w:rsidRPr="00D97AE5" w:rsidRDefault="00D66C57" w:rsidP="00D66C57">
      <w:pPr>
        <w:tabs>
          <w:tab w:val="center" w:pos="-5760"/>
          <w:tab w:val="decimal" w:pos="0"/>
        </w:tabs>
        <w:autoSpaceDE w:val="0"/>
        <w:autoSpaceDN w:val="0"/>
        <w:adjustRightInd w:val="0"/>
        <w:spacing w:after="0" w:line="360" w:lineRule="auto"/>
        <w:ind w:left="720" w:hanging="720"/>
        <w:jc w:val="both"/>
        <w:rPr>
          <w:rFonts w:ascii="Times New Roman" w:hAnsi="Times New Roman" w:cs="Times New Roman"/>
          <w:sz w:val="24"/>
          <w:szCs w:val="24"/>
          <w:lang w:bidi="ta-IN"/>
        </w:rPr>
      </w:pPr>
      <w:r w:rsidRPr="00D97AE5">
        <w:rPr>
          <w:rFonts w:ascii="Times New Roman" w:hAnsi="Times New Roman" w:cs="Times New Roman"/>
          <w:sz w:val="24"/>
          <w:szCs w:val="24"/>
          <w:lang w:bidi="ta-IN"/>
        </w:rPr>
        <w:t xml:space="preserve">[16] </w:t>
      </w:r>
      <w:r w:rsidR="00E328DA" w:rsidRPr="00D97AE5">
        <w:rPr>
          <w:rFonts w:ascii="Times New Roman" w:hAnsi="Times New Roman" w:cs="Times New Roman"/>
          <w:sz w:val="24"/>
          <w:szCs w:val="24"/>
          <w:lang w:bidi="ta-IN"/>
        </w:rPr>
        <w:t>Ghimire BK, Yu CY, Chung I</w:t>
      </w:r>
      <w:r w:rsidR="00AC3454" w:rsidRPr="00D97AE5">
        <w:rPr>
          <w:rFonts w:ascii="Times New Roman" w:hAnsi="Times New Roman" w:cs="Times New Roman"/>
          <w:sz w:val="24"/>
          <w:szCs w:val="24"/>
          <w:lang w:bidi="ta-IN"/>
        </w:rPr>
        <w:t>M. Direct shoot organogenesis and asse</w:t>
      </w:r>
      <w:r w:rsidR="00E328DA" w:rsidRPr="00D97AE5">
        <w:rPr>
          <w:rFonts w:ascii="Times New Roman" w:hAnsi="Times New Roman" w:cs="Times New Roman"/>
          <w:sz w:val="24"/>
          <w:szCs w:val="24"/>
          <w:lang w:bidi="ta-IN"/>
        </w:rPr>
        <w:t xml:space="preserve">ssment of genetic stability in </w:t>
      </w:r>
      <w:r w:rsidR="00AC3454" w:rsidRPr="00D97AE5">
        <w:rPr>
          <w:rFonts w:ascii="Times New Roman" w:hAnsi="Times New Roman" w:cs="Times New Roman"/>
          <w:sz w:val="24"/>
          <w:szCs w:val="24"/>
          <w:lang w:bidi="ta-IN"/>
        </w:rPr>
        <w:t xml:space="preserve">regenerants of </w:t>
      </w:r>
      <w:r w:rsidR="00AC3454" w:rsidRPr="00D97AE5">
        <w:rPr>
          <w:rFonts w:ascii="Times New Roman" w:hAnsi="Times New Roman" w:cs="Times New Roman"/>
          <w:i/>
          <w:iCs/>
          <w:sz w:val="24"/>
          <w:szCs w:val="24"/>
          <w:lang w:bidi="ta-IN"/>
        </w:rPr>
        <w:t>Solanumaculeatissimum</w:t>
      </w:r>
      <w:r w:rsidR="00AC3454" w:rsidRPr="00D97AE5">
        <w:rPr>
          <w:rFonts w:ascii="Times New Roman" w:hAnsi="Times New Roman" w:cs="Times New Roman"/>
          <w:sz w:val="24"/>
          <w:szCs w:val="24"/>
          <w:lang w:bidi="ta-IN"/>
        </w:rPr>
        <w:t>Jacq. Plant Cell, Tissue and Organ Culture</w:t>
      </w:r>
      <w:r w:rsidR="00E328DA" w:rsidRPr="00D97AE5">
        <w:rPr>
          <w:rFonts w:ascii="Times New Roman" w:hAnsi="Times New Roman" w:cs="Times New Roman"/>
          <w:sz w:val="24"/>
          <w:szCs w:val="24"/>
          <w:lang w:bidi="ta-IN"/>
        </w:rPr>
        <w:t xml:space="preserve"> 2012; 8(3):</w:t>
      </w:r>
      <w:r w:rsidR="00AC3454" w:rsidRPr="00D97AE5">
        <w:rPr>
          <w:rFonts w:ascii="Times New Roman" w:hAnsi="Times New Roman" w:cs="Times New Roman"/>
          <w:sz w:val="24"/>
          <w:szCs w:val="24"/>
          <w:lang w:bidi="ta-IN"/>
        </w:rPr>
        <w:t xml:space="preserve"> 455–464.</w:t>
      </w:r>
    </w:p>
    <w:p w:rsidR="00AC3454" w:rsidRPr="00D97AE5" w:rsidRDefault="00D66C57" w:rsidP="00D66C57">
      <w:pPr>
        <w:tabs>
          <w:tab w:val="center" w:pos="-5760"/>
          <w:tab w:val="decimal" w:pos="0"/>
        </w:tabs>
        <w:autoSpaceDE w:val="0"/>
        <w:autoSpaceDN w:val="0"/>
        <w:adjustRightInd w:val="0"/>
        <w:spacing w:after="0" w:line="360" w:lineRule="auto"/>
        <w:ind w:left="720" w:hanging="720"/>
        <w:jc w:val="both"/>
        <w:rPr>
          <w:rFonts w:ascii="Times New Roman" w:hAnsi="Times New Roman" w:cs="Times New Roman"/>
          <w:sz w:val="24"/>
          <w:szCs w:val="24"/>
          <w:lang w:bidi="ta-IN"/>
        </w:rPr>
      </w:pPr>
      <w:r w:rsidRPr="00D97AE5">
        <w:rPr>
          <w:rFonts w:ascii="Times New Roman" w:hAnsi="Times New Roman" w:cs="Times New Roman"/>
          <w:sz w:val="24"/>
          <w:szCs w:val="24"/>
          <w:lang w:bidi="ta-IN"/>
        </w:rPr>
        <w:t xml:space="preserve">[17] </w:t>
      </w:r>
      <w:r w:rsidR="00E328DA" w:rsidRPr="00D97AE5">
        <w:rPr>
          <w:rFonts w:ascii="Times New Roman" w:hAnsi="Times New Roman" w:cs="Times New Roman"/>
          <w:sz w:val="24"/>
          <w:szCs w:val="24"/>
          <w:lang w:bidi="ta-IN"/>
        </w:rPr>
        <w:t>Gill R, Saxena P</w:t>
      </w:r>
      <w:r w:rsidR="00AC3454" w:rsidRPr="00D97AE5">
        <w:rPr>
          <w:rFonts w:ascii="Times New Roman" w:hAnsi="Times New Roman" w:cs="Times New Roman"/>
          <w:sz w:val="24"/>
          <w:szCs w:val="24"/>
          <w:lang w:bidi="ta-IN"/>
        </w:rPr>
        <w:t xml:space="preserve">K. Somatic embryogenesis in </w:t>
      </w:r>
      <w:r w:rsidR="00AC3454" w:rsidRPr="00D97AE5">
        <w:rPr>
          <w:rFonts w:ascii="Times New Roman" w:hAnsi="Times New Roman" w:cs="Times New Roman"/>
          <w:i/>
          <w:iCs/>
          <w:sz w:val="24"/>
          <w:szCs w:val="24"/>
          <w:lang w:bidi="ta-IN"/>
        </w:rPr>
        <w:t>Nicotianatabacum</w:t>
      </w:r>
      <w:r w:rsidR="00AC3454" w:rsidRPr="00D97AE5">
        <w:rPr>
          <w:rFonts w:ascii="Times New Roman" w:hAnsi="Times New Roman" w:cs="Times New Roman"/>
          <w:sz w:val="24"/>
          <w:szCs w:val="24"/>
          <w:lang w:bidi="ta-IN"/>
        </w:rPr>
        <w:t xml:space="preserve">L.: induction by thidiazuron of direct </w:t>
      </w:r>
      <w:r w:rsidR="00AC3454" w:rsidRPr="00D97AE5">
        <w:rPr>
          <w:rFonts w:ascii="Times New Roman" w:hAnsi="Times New Roman" w:cs="Times New Roman"/>
          <w:sz w:val="24"/>
          <w:szCs w:val="24"/>
          <w:lang w:bidi="ta-IN"/>
        </w:rPr>
        <w:tab/>
        <w:t>embryo differentiation from cultured leaf discs. Plant Cell Reports</w:t>
      </w:r>
      <w:r w:rsidR="00E328DA" w:rsidRPr="00D97AE5">
        <w:rPr>
          <w:rFonts w:ascii="Times New Roman" w:hAnsi="Times New Roman" w:cs="Times New Roman"/>
          <w:sz w:val="24"/>
          <w:szCs w:val="24"/>
          <w:lang w:bidi="ta-IN"/>
        </w:rPr>
        <w:t xml:space="preserve"> 1993; 12(3):</w:t>
      </w:r>
      <w:r w:rsidR="00AC3454" w:rsidRPr="00D97AE5">
        <w:rPr>
          <w:rFonts w:ascii="Times New Roman" w:hAnsi="Times New Roman" w:cs="Times New Roman"/>
          <w:sz w:val="24"/>
          <w:szCs w:val="24"/>
          <w:lang w:bidi="ta-IN"/>
        </w:rPr>
        <w:t xml:space="preserve"> 154–159.</w:t>
      </w:r>
    </w:p>
    <w:p w:rsidR="00AC3454" w:rsidRPr="00D97AE5" w:rsidRDefault="00D66C57" w:rsidP="00D66C57">
      <w:pPr>
        <w:tabs>
          <w:tab w:val="center" w:pos="-5760"/>
          <w:tab w:val="decimal" w:pos="0"/>
        </w:tabs>
        <w:autoSpaceDE w:val="0"/>
        <w:autoSpaceDN w:val="0"/>
        <w:adjustRightInd w:val="0"/>
        <w:spacing w:after="0" w:line="360" w:lineRule="auto"/>
        <w:ind w:left="720" w:hanging="720"/>
        <w:jc w:val="both"/>
        <w:rPr>
          <w:rFonts w:ascii="Times New Roman" w:hAnsi="Times New Roman" w:cs="Times New Roman"/>
          <w:sz w:val="24"/>
          <w:szCs w:val="24"/>
          <w:lang w:bidi="ta-IN"/>
        </w:rPr>
      </w:pPr>
      <w:r w:rsidRPr="00D97AE5">
        <w:rPr>
          <w:rFonts w:ascii="Times New Roman" w:hAnsi="Times New Roman" w:cs="Times New Roman"/>
          <w:sz w:val="24"/>
          <w:szCs w:val="24"/>
          <w:lang w:bidi="ta-IN"/>
        </w:rPr>
        <w:t xml:space="preserve">[18] </w:t>
      </w:r>
      <w:r w:rsidR="00E328DA" w:rsidRPr="00D97AE5">
        <w:rPr>
          <w:rFonts w:ascii="Times New Roman" w:hAnsi="Times New Roman" w:cs="Times New Roman"/>
          <w:sz w:val="24"/>
          <w:szCs w:val="24"/>
          <w:lang w:bidi="ta-IN"/>
        </w:rPr>
        <w:t>Lin CS, Chang W</w:t>
      </w:r>
      <w:r w:rsidR="00AC3454" w:rsidRPr="00D97AE5">
        <w:rPr>
          <w:rFonts w:ascii="Times New Roman" w:hAnsi="Times New Roman" w:cs="Times New Roman"/>
          <w:sz w:val="24"/>
          <w:szCs w:val="24"/>
          <w:lang w:bidi="ta-IN"/>
        </w:rPr>
        <w:t xml:space="preserve">C. Micropropagation of </w:t>
      </w:r>
      <w:r w:rsidR="00AC3454" w:rsidRPr="00D97AE5">
        <w:rPr>
          <w:rFonts w:ascii="Times New Roman" w:hAnsi="Times New Roman" w:cs="Times New Roman"/>
          <w:i/>
          <w:iCs/>
          <w:sz w:val="24"/>
          <w:szCs w:val="24"/>
          <w:lang w:bidi="ta-IN"/>
        </w:rPr>
        <w:t>Bambusaedulis</w:t>
      </w:r>
      <w:r w:rsidR="00AC3454" w:rsidRPr="00D97AE5">
        <w:rPr>
          <w:rFonts w:ascii="Times New Roman" w:hAnsi="Times New Roman" w:cs="Times New Roman"/>
          <w:sz w:val="24"/>
          <w:szCs w:val="24"/>
          <w:lang w:bidi="ta-IN"/>
        </w:rPr>
        <w:t xml:space="preserve">through nodal explants of field-grown culms </w:t>
      </w:r>
      <w:r w:rsidR="00AC3454" w:rsidRPr="00D97AE5">
        <w:rPr>
          <w:rFonts w:ascii="Times New Roman" w:hAnsi="Times New Roman" w:cs="Times New Roman"/>
          <w:sz w:val="24"/>
          <w:szCs w:val="24"/>
          <w:lang w:bidi="ta-IN"/>
        </w:rPr>
        <w:tab/>
        <w:t>and flowering of regenerated plantlets. Plant Cell Reports</w:t>
      </w:r>
      <w:r w:rsidR="00406D84" w:rsidRPr="00D97AE5">
        <w:rPr>
          <w:rFonts w:ascii="Times New Roman" w:hAnsi="Times New Roman" w:cs="Times New Roman"/>
          <w:sz w:val="24"/>
          <w:szCs w:val="24"/>
          <w:lang w:bidi="ta-IN"/>
        </w:rPr>
        <w:t xml:space="preserve"> 1998; 17(8):</w:t>
      </w:r>
      <w:r w:rsidR="00AC3454" w:rsidRPr="00D97AE5">
        <w:rPr>
          <w:rFonts w:ascii="Times New Roman" w:hAnsi="Times New Roman" w:cs="Times New Roman"/>
          <w:sz w:val="24"/>
          <w:szCs w:val="24"/>
          <w:lang w:bidi="ta-IN"/>
        </w:rPr>
        <w:t xml:space="preserve"> 617–620.</w:t>
      </w:r>
    </w:p>
    <w:p w:rsidR="00AC3454" w:rsidRPr="00D97AE5" w:rsidRDefault="00D66C57" w:rsidP="00D66C57">
      <w:pPr>
        <w:tabs>
          <w:tab w:val="center" w:pos="-5760"/>
          <w:tab w:val="decimal" w:pos="0"/>
        </w:tabs>
        <w:autoSpaceDE w:val="0"/>
        <w:autoSpaceDN w:val="0"/>
        <w:adjustRightInd w:val="0"/>
        <w:spacing w:after="0" w:line="360" w:lineRule="auto"/>
        <w:ind w:left="720" w:hanging="720"/>
        <w:jc w:val="both"/>
        <w:rPr>
          <w:rFonts w:ascii="Times New Roman" w:hAnsi="Times New Roman" w:cs="Times New Roman"/>
          <w:sz w:val="24"/>
          <w:szCs w:val="24"/>
          <w:lang w:bidi="ta-IN"/>
        </w:rPr>
      </w:pPr>
      <w:r w:rsidRPr="00D97AE5">
        <w:rPr>
          <w:rFonts w:ascii="Times New Roman" w:hAnsi="Times New Roman" w:cs="Times New Roman"/>
          <w:sz w:val="24"/>
          <w:szCs w:val="24"/>
          <w:lang w:bidi="ta-IN"/>
        </w:rPr>
        <w:t xml:space="preserve">[19] </w:t>
      </w:r>
      <w:r w:rsidR="00406D84" w:rsidRPr="00D97AE5">
        <w:rPr>
          <w:rFonts w:ascii="Times New Roman" w:hAnsi="Times New Roman" w:cs="Times New Roman"/>
          <w:sz w:val="24"/>
          <w:szCs w:val="24"/>
          <w:lang w:bidi="ta-IN"/>
        </w:rPr>
        <w:t>Lin CS, Lin CC, Chang W</w:t>
      </w:r>
      <w:r w:rsidR="00AC3454" w:rsidRPr="00D97AE5">
        <w:rPr>
          <w:rFonts w:ascii="Times New Roman" w:hAnsi="Times New Roman" w:cs="Times New Roman"/>
          <w:sz w:val="24"/>
          <w:szCs w:val="24"/>
          <w:lang w:bidi="ta-IN"/>
        </w:rPr>
        <w:t xml:space="preserve">C.  </w:t>
      </w:r>
      <w:r w:rsidR="00AC3454" w:rsidRPr="00D97AE5">
        <w:rPr>
          <w:rFonts w:ascii="Times New Roman" w:hAnsi="Times New Roman" w:cs="Times New Roman"/>
          <w:i/>
          <w:iCs/>
          <w:sz w:val="24"/>
          <w:szCs w:val="24"/>
          <w:lang w:bidi="ta-IN"/>
        </w:rPr>
        <w:t xml:space="preserve">In vitro </w:t>
      </w:r>
      <w:r w:rsidR="00AC3454" w:rsidRPr="00D97AE5">
        <w:rPr>
          <w:rFonts w:ascii="Times New Roman" w:hAnsi="Times New Roman" w:cs="Times New Roman"/>
          <w:sz w:val="24"/>
          <w:szCs w:val="24"/>
          <w:lang w:bidi="ta-IN"/>
        </w:rPr>
        <w:t xml:space="preserve">flowering of </w:t>
      </w:r>
      <w:r w:rsidR="00AC3454" w:rsidRPr="00D97AE5">
        <w:rPr>
          <w:rFonts w:ascii="Times New Roman" w:hAnsi="Times New Roman" w:cs="Times New Roman"/>
          <w:i/>
          <w:iCs/>
          <w:sz w:val="24"/>
          <w:szCs w:val="24"/>
          <w:lang w:bidi="ta-IN"/>
        </w:rPr>
        <w:t>Bambusaedulis</w:t>
      </w:r>
      <w:r w:rsidR="00AC3454" w:rsidRPr="00D97AE5">
        <w:rPr>
          <w:rFonts w:ascii="Times New Roman" w:hAnsi="Times New Roman" w:cs="Times New Roman"/>
          <w:sz w:val="24"/>
          <w:szCs w:val="24"/>
          <w:lang w:bidi="ta-IN"/>
        </w:rPr>
        <w:t>and</w:t>
      </w:r>
      <w:r w:rsidR="00406D84" w:rsidRPr="00D97AE5">
        <w:rPr>
          <w:rFonts w:ascii="Times New Roman" w:hAnsi="Times New Roman" w:cs="Times New Roman"/>
          <w:sz w:val="24"/>
          <w:szCs w:val="24"/>
          <w:lang w:bidi="ta-IN"/>
        </w:rPr>
        <w:t xml:space="preserve"> subsequent plantlet survival. </w:t>
      </w:r>
      <w:r w:rsidR="00AC3454" w:rsidRPr="00D97AE5">
        <w:rPr>
          <w:rFonts w:ascii="Times New Roman" w:hAnsi="Times New Roman" w:cs="Times New Roman"/>
          <w:sz w:val="24"/>
          <w:szCs w:val="24"/>
          <w:lang w:bidi="ta-IN"/>
        </w:rPr>
        <w:t>Plant Cell, Tissue and Organ Culture</w:t>
      </w:r>
      <w:r w:rsidR="00406D84" w:rsidRPr="00D97AE5">
        <w:rPr>
          <w:rFonts w:ascii="Times New Roman" w:hAnsi="Times New Roman" w:cs="Times New Roman"/>
          <w:sz w:val="24"/>
          <w:szCs w:val="24"/>
          <w:lang w:bidi="ta-IN"/>
        </w:rPr>
        <w:t xml:space="preserve"> 2003; 72:</w:t>
      </w:r>
      <w:r w:rsidR="00AC3454" w:rsidRPr="00D97AE5">
        <w:rPr>
          <w:rFonts w:ascii="Times New Roman" w:hAnsi="Times New Roman" w:cs="Times New Roman"/>
          <w:sz w:val="24"/>
          <w:szCs w:val="24"/>
          <w:lang w:bidi="ta-IN"/>
        </w:rPr>
        <w:t>71–78.</w:t>
      </w:r>
    </w:p>
    <w:p w:rsidR="00AC3454" w:rsidRPr="00D97AE5" w:rsidRDefault="00D66C57" w:rsidP="00D66C57">
      <w:pPr>
        <w:tabs>
          <w:tab w:val="center" w:pos="-5760"/>
          <w:tab w:val="decimal" w:pos="0"/>
        </w:tabs>
        <w:autoSpaceDE w:val="0"/>
        <w:autoSpaceDN w:val="0"/>
        <w:adjustRightInd w:val="0"/>
        <w:spacing w:after="0" w:line="360" w:lineRule="auto"/>
        <w:ind w:left="720" w:hanging="720"/>
        <w:jc w:val="both"/>
        <w:rPr>
          <w:rFonts w:ascii="Times New Roman" w:hAnsi="Times New Roman" w:cs="Times New Roman"/>
          <w:sz w:val="24"/>
          <w:szCs w:val="24"/>
          <w:lang w:bidi="ta-IN"/>
        </w:rPr>
      </w:pPr>
      <w:r w:rsidRPr="00D97AE5">
        <w:rPr>
          <w:rFonts w:ascii="Times New Roman" w:hAnsi="Times New Roman" w:cs="Times New Roman"/>
          <w:sz w:val="24"/>
          <w:szCs w:val="24"/>
          <w:lang w:bidi="ta-IN"/>
        </w:rPr>
        <w:t xml:space="preserve">[20] </w:t>
      </w:r>
      <w:r w:rsidR="00406D84" w:rsidRPr="00D97AE5">
        <w:rPr>
          <w:rFonts w:ascii="Times New Roman" w:hAnsi="Times New Roman" w:cs="Times New Roman"/>
          <w:sz w:val="24"/>
          <w:szCs w:val="24"/>
          <w:lang w:bidi="ta-IN"/>
        </w:rPr>
        <w:t>Narasimhulu SB, Reddy G</w:t>
      </w:r>
      <w:r w:rsidR="00AC3454" w:rsidRPr="00D97AE5">
        <w:rPr>
          <w:rFonts w:ascii="Times New Roman" w:hAnsi="Times New Roman" w:cs="Times New Roman"/>
          <w:sz w:val="24"/>
          <w:szCs w:val="24"/>
          <w:lang w:bidi="ta-IN"/>
        </w:rPr>
        <w:t xml:space="preserve">M. </w:t>
      </w:r>
      <w:r w:rsidR="00AC3454" w:rsidRPr="00D97AE5">
        <w:rPr>
          <w:rFonts w:ascii="Times New Roman" w:hAnsi="Times New Roman" w:cs="Times New Roman"/>
          <w:i/>
          <w:iCs/>
          <w:sz w:val="24"/>
          <w:szCs w:val="24"/>
          <w:lang w:bidi="ta-IN"/>
        </w:rPr>
        <w:t xml:space="preserve">In vitro </w:t>
      </w:r>
      <w:r w:rsidR="00AC3454" w:rsidRPr="00D97AE5">
        <w:rPr>
          <w:rFonts w:ascii="Times New Roman" w:hAnsi="Times New Roman" w:cs="Times New Roman"/>
          <w:sz w:val="24"/>
          <w:szCs w:val="24"/>
          <w:lang w:bidi="ta-IN"/>
        </w:rPr>
        <w:t>flowering and pod formation fromcotyledons of groundnut (</w:t>
      </w:r>
      <w:r w:rsidR="00406D84" w:rsidRPr="00D97AE5">
        <w:rPr>
          <w:rFonts w:ascii="Times New Roman" w:hAnsi="Times New Roman" w:cs="Times New Roman"/>
          <w:i/>
          <w:iCs/>
          <w:sz w:val="24"/>
          <w:szCs w:val="24"/>
          <w:lang w:bidi="ta-IN"/>
        </w:rPr>
        <w:t>Arachis</w:t>
      </w:r>
      <w:r w:rsidR="00AC3454" w:rsidRPr="00D97AE5">
        <w:rPr>
          <w:rFonts w:ascii="Times New Roman" w:hAnsi="Times New Roman" w:cs="Times New Roman"/>
          <w:i/>
          <w:iCs/>
          <w:sz w:val="24"/>
          <w:szCs w:val="24"/>
          <w:lang w:bidi="ta-IN"/>
        </w:rPr>
        <w:t>hypogaea</w:t>
      </w:r>
      <w:r w:rsidR="00AC3454" w:rsidRPr="00D97AE5">
        <w:rPr>
          <w:rFonts w:ascii="Times New Roman" w:hAnsi="Times New Roman" w:cs="Times New Roman"/>
          <w:sz w:val="24"/>
          <w:szCs w:val="24"/>
          <w:lang w:bidi="ta-IN"/>
        </w:rPr>
        <w:t>L.). Theoretical and Applied Genetics</w:t>
      </w:r>
      <w:r w:rsidR="00406D84" w:rsidRPr="00D97AE5">
        <w:rPr>
          <w:rFonts w:ascii="Times New Roman" w:hAnsi="Times New Roman" w:cs="Times New Roman"/>
          <w:sz w:val="24"/>
          <w:szCs w:val="24"/>
          <w:lang w:bidi="ta-IN"/>
        </w:rPr>
        <w:t xml:space="preserve"> 1984; 69(1):</w:t>
      </w:r>
      <w:r w:rsidR="00AC3454" w:rsidRPr="00D97AE5">
        <w:rPr>
          <w:rFonts w:ascii="Times New Roman" w:hAnsi="Times New Roman" w:cs="Times New Roman"/>
          <w:sz w:val="24"/>
          <w:szCs w:val="24"/>
          <w:lang w:bidi="ta-IN"/>
        </w:rPr>
        <w:t xml:space="preserve"> 87–91.</w:t>
      </w:r>
    </w:p>
    <w:p w:rsidR="00AC3454" w:rsidRPr="00D97AE5" w:rsidRDefault="00D66C57" w:rsidP="00D66C57">
      <w:pPr>
        <w:tabs>
          <w:tab w:val="center" w:pos="-5760"/>
          <w:tab w:val="decimal" w:pos="0"/>
        </w:tabs>
        <w:autoSpaceDE w:val="0"/>
        <w:autoSpaceDN w:val="0"/>
        <w:adjustRightInd w:val="0"/>
        <w:spacing w:after="0" w:line="360" w:lineRule="auto"/>
        <w:ind w:left="720" w:hanging="720"/>
        <w:jc w:val="both"/>
        <w:rPr>
          <w:rFonts w:ascii="Times New Roman" w:hAnsi="Times New Roman" w:cs="Times New Roman"/>
          <w:sz w:val="24"/>
          <w:szCs w:val="24"/>
          <w:lang w:bidi="ta-IN"/>
        </w:rPr>
      </w:pPr>
      <w:r w:rsidRPr="00D97AE5">
        <w:rPr>
          <w:rFonts w:ascii="Times New Roman" w:hAnsi="Times New Roman" w:cs="Times New Roman"/>
          <w:sz w:val="24"/>
          <w:szCs w:val="24"/>
          <w:lang w:bidi="ta-IN"/>
        </w:rPr>
        <w:t xml:space="preserve">[21] </w:t>
      </w:r>
      <w:r w:rsidR="003A3809" w:rsidRPr="00D97AE5">
        <w:rPr>
          <w:rFonts w:ascii="Times New Roman" w:hAnsi="Times New Roman" w:cs="Times New Roman"/>
          <w:sz w:val="24"/>
          <w:szCs w:val="24"/>
          <w:lang w:bidi="ta-IN"/>
        </w:rPr>
        <w:t>SoundarRaju C, Kathiravan K, Aslam A, Shajahan</w:t>
      </w:r>
      <w:r w:rsidR="00AC3454" w:rsidRPr="00D97AE5">
        <w:rPr>
          <w:rFonts w:ascii="Times New Roman" w:hAnsi="Times New Roman" w:cs="Times New Roman"/>
          <w:sz w:val="24"/>
          <w:szCs w:val="24"/>
          <w:lang w:bidi="ta-IN"/>
        </w:rPr>
        <w:t xml:space="preserve"> A. An efficient regeneration system via somatic embryogenesis in mango ginger (</w:t>
      </w:r>
      <w:r w:rsidR="00AC3454" w:rsidRPr="00D97AE5">
        <w:rPr>
          <w:rFonts w:ascii="Times New Roman" w:hAnsi="Times New Roman" w:cs="Times New Roman"/>
          <w:i/>
          <w:iCs/>
          <w:sz w:val="24"/>
          <w:szCs w:val="24"/>
          <w:lang w:bidi="ta-IN"/>
        </w:rPr>
        <w:t>Curcuma amada</w:t>
      </w:r>
      <w:r w:rsidR="00AC3454" w:rsidRPr="00D97AE5">
        <w:rPr>
          <w:rFonts w:ascii="Times New Roman" w:hAnsi="Times New Roman" w:cs="Times New Roman"/>
          <w:sz w:val="24"/>
          <w:szCs w:val="24"/>
          <w:lang w:bidi="ta-IN"/>
        </w:rPr>
        <w:t>Roxb.). Plant Cell Tissue and Organ Culture</w:t>
      </w:r>
      <w:r w:rsidR="003A3809" w:rsidRPr="00D97AE5">
        <w:rPr>
          <w:rFonts w:ascii="Times New Roman" w:hAnsi="Times New Roman" w:cs="Times New Roman"/>
          <w:sz w:val="24"/>
          <w:szCs w:val="24"/>
          <w:lang w:bidi="ta-IN"/>
        </w:rPr>
        <w:t xml:space="preserve"> 2013; 112:</w:t>
      </w:r>
      <w:r w:rsidR="00AC3454" w:rsidRPr="00D97AE5">
        <w:rPr>
          <w:rFonts w:ascii="Times New Roman" w:hAnsi="Times New Roman" w:cs="Times New Roman"/>
          <w:sz w:val="24"/>
          <w:szCs w:val="24"/>
          <w:lang w:bidi="ta-IN"/>
        </w:rPr>
        <w:t xml:space="preserve"> 387–393.</w:t>
      </w:r>
    </w:p>
    <w:p w:rsidR="00AC3454" w:rsidRPr="00D97AE5" w:rsidRDefault="00D66C57" w:rsidP="00D66C57">
      <w:pPr>
        <w:tabs>
          <w:tab w:val="center" w:pos="-5760"/>
          <w:tab w:val="decimal" w:pos="0"/>
        </w:tabs>
        <w:autoSpaceDE w:val="0"/>
        <w:autoSpaceDN w:val="0"/>
        <w:adjustRightInd w:val="0"/>
        <w:spacing w:after="0" w:line="360" w:lineRule="auto"/>
        <w:ind w:left="720" w:hanging="720"/>
        <w:jc w:val="both"/>
        <w:rPr>
          <w:rFonts w:ascii="Times New Roman" w:hAnsi="Times New Roman" w:cs="Times New Roman"/>
          <w:sz w:val="24"/>
          <w:szCs w:val="24"/>
          <w:lang w:bidi="ta-IN"/>
        </w:rPr>
      </w:pPr>
      <w:r w:rsidRPr="00D97AE5">
        <w:rPr>
          <w:rFonts w:ascii="Times New Roman" w:hAnsi="Times New Roman" w:cs="Times New Roman"/>
          <w:sz w:val="24"/>
          <w:szCs w:val="24"/>
          <w:lang w:bidi="ta-IN"/>
        </w:rPr>
        <w:t xml:space="preserve">[22] </w:t>
      </w:r>
      <w:r w:rsidR="003A3809" w:rsidRPr="00D97AE5">
        <w:rPr>
          <w:rFonts w:ascii="Times New Roman" w:hAnsi="Times New Roman" w:cs="Times New Roman"/>
          <w:sz w:val="24"/>
          <w:szCs w:val="24"/>
          <w:lang w:bidi="ta-IN"/>
        </w:rPr>
        <w:t>Saritha KV, Naidu CV.</w:t>
      </w:r>
      <w:r w:rsidR="00AC3454" w:rsidRPr="00D97AE5">
        <w:rPr>
          <w:rFonts w:ascii="Times New Roman" w:hAnsi="Times New Roman" w:cs="Times New Roman"/>
          <w:i/>
          <w:iCs/>
          <w:sz w:val="24"/>
          <w:szCs w:val="24"/>
          <w:lang w:bidi="ta-IN"/>
        </w:rPr>
        <w:t xml:space="preserve">In vitro </w:t>
      </w:r>
      <w:r w:rsidR="00AC3454" w:rsidRPr="00D97AE5">
        <w:rPr>
          <w:rFonts w:ascii="Times New Roman" w:hAnsi="Times New Roman" w:cs="Times New Roman"/>
          <w:sz w:val="24"/>
          <w:szCs w:val="24"/>
          <w:lang w:bidi="ta-IN"/>
        </w:rPr>
        <w:t xml:space="preserve">flowering of </w:t>
      </w:r>
      <w:r w:rsidR="00AC3454" w:rsidRPr="00D97AE5">
        <w:rPr>
          <w:rFonts w:ascii="Times New Roman" w:hAnsi="Times New Roman" w:cs="Times New Roman"/>
          <w:i/>
          <w:iCs/>
          <w:sz w:val="24"/>
          <w:szCs w:val="24"/>
          <w:lang w:bidi="ta-IN"/>
        </w:rPr>
        <w:t>Withaniasomnifera</w:t>
      </w:r>
      <w:r w:rsidR="00AC3454" w:rsidRPr="00D97AE5">
        <w:rPr>
          <w:rFonts w:ascii="Times New Roman" w:hAnsi="Times New Roman" w:cs="Times New Roman"/>
          <w:sz w:val="24"/>
          <w:szCs w:val="24"/>
          <w:lang w:bidi="ta-IN"/>
        </w:rPr>
        <w:t>Dunal.—an important antitumor medicinal plant</w:t>
      </w:r>
      <w:r w:rsidR="003A3809" w:rsidRPr="00D97AE5">
        <w:rPr>
          <w:rFonts w:ascii="Times New Roman" w:hAnsi="Times New Roman" w:cs="Times New Roman"/>
          <w:sz w:val="24"/>
          <w:szCs w:val="24"/>
          <w:lang w:bidi="ta-IN"/>
        </w:rPr>
        <w:t xml:space="preserve">. </w:t>
      </w:r>
      <w:r w:rsidR="00AC3454" w:rsidRPr="00D97AE5">
        <w:rPr>
          <w:rFonts w:ascii="Times New Roman" w:hAnsi="Times New Roman" w:cs="Times New Roman"/>
          <w:sz w:val="24"/>
          <w:szCs w:val="24"/>
          <w:lang w:bidi="ta-IN"/>
        </w:rPr>
        <w:t>Plant Science</w:t>
      </w:r>
      <w:r w:rsidR="003A3809" w:rsidRPr="00D97AE5">
        <w:rPr>
          <w:rFonts w:ascii="Times New Roman" w:hAnsi="Times New Roman" w:cs="Times New Roman"/>
          <w:sz w:val="24"/>
          <w:szCs w:val="24"/>
          <w:lang w:bidi="ta-IN"/>
        </w:rPr>
        <w:t xml:space="preserve"> 2007; 172(4):</w:t>
      </w:r>
      <w:r w:rsidR="00AC3454" w:rsidRPr="00D97AE5">
        <w:rPr>
          <w:rFonts w:ascii="Times New Roman" w:hAnsi="Times New Roman" w:cs="Times New Roman"/>
          <w:sz w:val="24"/>
          <w:szCs w:val="24"/>
          <w:lang w:bidi="ta-IN"/>
        </w:rPr>
        <w:t xml:space="preserve"> 847–851.</w:t>
      </w:r>
    </w:p>
    <w:p w:rsidR="00AC3454" w:rsidRPr="00D97AE5" w:rsidRDefault="00D66C57" w:rsidP="00D66C57">
      <w:pPr>
        <w:tabs>
          <w:tab w:val="center" w:pos="-5760"/>
          <w:tab w:val="decimal" w:pos="0"/>
        </w:tabs>
        <w:autoSpaceDE w:val="0"/>
        <w:autoSpaceDN w:val="0"/>
        <w:adjustRightInd w:val="0"/>
        <w:spacing w:after="0" w:line="360" w:lineRule="auto"/>
        <w:ind w:left="720" w:hanging="720"/>
        <w:jc w:val="both"/>
        <w:rPr>
          <w:rFonts w:ascii="Times New Roman" w:hAnsi="Times New Roman" w:cs="Times New Roman"/>
          <w:sz w:val="24"/>
          <w:szCs w:val="24"/>
          <w:lang w:bidi="ta-IN"/>
        </w:rPr>
      </w:pPr>
      <w:r w:rsidRPr="00D97AE5">
        <w:rPr>
          <w:rFonts w:ascii="Times New Roman" w:hAnsi="Times New Roman" w:cs="Times New Roman"/>
          <w:sz w:val="24"/>
          <w:szCs w:val="24"/>
          <w:lang w:bidi="ta-IN"/>
        </w:rPr>
        <w:t xml:space="preserve">[23] </w:t>
      </w:r>
      <w:r w:rsidR="003A3809" w:rsidRPr="00D97AE5">
        <w:rPr>
          <w:rFonts w:ascii="Times New Roman" w:hAnsi="Times New Roman" w:cs="Times New Roman"/>
          <w:sz w:val="24"/>
          <w:szCs w:val="24"/>
          <w:lang w:bidi="ta-IN"/>
        </w:rPr>
        <w:t>Nakano M, Nomizu T, Mizunashi</w:t>
      </w:r>
      <w:r w:rsidR="00AC3454" w:rsidRPr="00D97AE5">
        <w:rPr>
          <w:rFonts w:ascii="Times New Roman" w:hAnsi="Times New Roman" w:cs="Times New Roman"/>
          <w:sz w:val="24"/>
          <w:szCs w:val="24"/>
          <w:lang w:bidi="ta-IN"/>
        </w:rPr>
        <w:t xml:space="preserve"> K et al., Somaclonal variation in </w:t>
      </w:r>
      <w:r w:rsidR="00AC3454" w:rsidRPr="00D97AE5">
        <w:rPr>
          <w:rFonts w:ascii="Times New Roman" w:hAnsi="Times New Roman" w:cs="Times New Roman"/>
          <w:i/>
          <w:iCs/>
          <w:sz w:val="24"/>
          <w:szCs w:val="24"/>
          <w:lang w:bidi="ta-IN"/>
        </w:rPr>
        <w:t>Tricyrtishirta</w:t>
      </w:r>
      <w:r w:rsidR="003A3809" w:rsidRPr="00D97AE5">
        <w:rPr>
          <w:rFonts w:ascii="Times New Roman" w:hAnsi="Times New Roman" w:cs="Times New Roman"/>
          <w:sz w:val="24"/>
          <w:szCs w:val="24"/>
          <w:lang w:bidi="ta-IN"/>
        </w:rPr>
        <w:t>plants regenerated from 1-</w:t>
      </w:r>
      <w:r w:rsidR="00AC3454" w:rsidRPr="00D97AE5">
        <w:rPr>
          <w:rFonts w:ascii="Times New Roman" w:hAnsi="Times New Roman" w:cs="Times New Roman"/>
          <w:sz w:val="24"/>
          <w:szCs w:val="24"/>
          <w:lang w:bidi="ta-IN"/>
        </w:rPr>
        <w:t>year-</w:t>
      </w:r>
      <w:r w:rsidR="003A3809" w:rsidRPr="00D97AE5">
        <w:rPr>
          <w:rFonts w:ascii="Times New Roman" w:hAnsi="Times New Roman" w:cs="Times New Roman"/>
          <w:sz w:val="24"/>
          <w:szCs w:val="24"/>
          <w:lang w:bidi="ta-IN"/>
        </w:rPr>
        <w:t>old embryogenic callus cultures.</w:t>
      </w:r>
      <w:r w:rsidR="00AC3454" w:rsidRPr="00D97AE5">
        <w:rPr>
          <w:rFonts w:ascii="Times New Roman" w:hAnsi="Times New Roman" w:cs="Times New Roman"/>
          <w:sz w:val="24"/>
          <w:szCs w:val="24"/>
          <w:lang w:bidi="ta-IN"/>
        </w:rPr>
        <w:t>ScientiaHorticulturae</w:t>
      </w:r>
      <w:r w:rsidR="003A3809" w:rsidRPr="00D97AE5">
        <w:rPr>
          <w:rFonts w:ascii="Times New Roman" w:hAnsi="Times New Roman" w:cs="Times New Roman"/>
          <w:sz w:val="24"/>
          <w:szCs w:val="24"/>
          <w:lang w:bidi="ta-IN"/>
        </w:rPr>
        <w:t xml:space="preserve"> 2006; 110(4): </w:t>
      </w:r>
      <w:r w:rsidR="00AC3454" w:rsidRPr="00D97AE5">
        <w:rPr>
          <w:rFonts w:ascii="Times New Roman" w:hAnsi="Times New Roman" w:cs="Times New Roman"/>
          <w:sz w:val="24"/>
          <w:szCs w:val="24"/>
          <w:lang w:bidi="ta-IN"/>
        </w:rPr>
        <w:t>366–371.</w:t>
      </w:r>
    </w:p>
    <w:p w:rsidR="00AC3454" w:rsidRPr="00D97AE5" w:rsidRDefault="00D66C57" w:rsidP="00D66C57">
      <w:pPr>
        <w:tabs>
          <w:tab w:val="center" w:pos="-5760"/>
          <w:tab w:val="decimal" w:pos="0"/>
        </w:tabs>
        <w:autoSpaceDE w:val="0"/>
        <w:autoSpaceDN w:val="0"/>
        <w:adjustRightInd w:val="0"/>
        <w:spacing w:after="0" w:line="360" w:lineRule="auto"/>
        <w:ind w:left="720" w:hanging="720"/>
        <w:jc w:val="both"/>
        <w:rPr>
          <w:rFonts w:ascii="Times New Roman" w:hAnsi="Times New Roman" w:cs="Times New Roman"/>
          <w:sz w:val="24"/>
          <w:szCs w:val="24"/>
          <w:lang w:bidi="ta-IN"/>
        </w:rPr>
      </w:pPr>
      <w:r w:rsidRPr="00D97AE5">
        <w:rPr>
          <w:rFonts w:ascii="Times New Roman" w:hAnsi="Times New Roman" w:cs="Times New Roman"/>
          <w:sz w:val="24"/>
          <w:szCs w:val="24"/>
          <w:lang w:bidi="ta-IN"/>
        </w:rPr>
        <w:t xml:space="preserve">[24] </w:t>
      </w:r>
      <w:r w:rsidR="003A3809" w:rsidRPr="00D97AE5">
        <w:rPr>
          <w:rFonts w:ascii="Times New Roman" w:hAnsi="Times New Roman" w:cs="Times New Roman"/>
          <w:sz w:val="24"/>
          <w:szCs w:val="24"/>
          <w:lang w:bidi="ta-IN"/>
        </w:rPr>
        <w:t>Ahmad N, Anis</w:t>
      </w:r>
      <w:r w:rsidR="00AC3454" w:rsidRPr="00D97AE5">
        <w:rPr>
          <w:rFonts w:ascii="Times New Roman" w:hAnsi="Times New Roman" w:cs="Times New Roman"/>
          <w:sz w:val="24"/>
          <w:szCs w:val="24"/>
          <w:lang w:bidi="ta-IN"/>
        </w:rPr>
        <w:t xml:space="preserve"> M. Rapid plant regeneration protocol for cluster bean (</w:t>
      </w:r>
      <w:r w:rsidR="00AC3454" w:rsidRPr="00D97AE5">
        <w:rPr>
          <w:rFonts w:ascii="Times New Roman" w:hAnsi="Times New Roman" w:cs="Times New Roman"/>
          <w:i/>
          <w:iCs/>
          <w:sz w:val="24"/>
          <w:szCs w:val="24"/>
          <w:lang w:bidi="ta-IN"/>
        </w:rPr>
        <w:t>Cyamopsistetragonoloba</w:t>
      </w:r>
      <w:r w:rsidR="00AC3454" w:rsidRPr="00D97AE5">
        <w:rPr>
          <w:rFonts w:ascii="Times New Roman" w:hAnsi="Times New Roman" w:cs="Times New Roman"/>
          <w:sz w:val="24"/>
          <w:szCs w:val="24"/>
          <w:lang w:bidi="ta-IN"/>
        </w:rPr>
        <w:t>L. Taub.). Journal of Horticultural Science and Biotechnology</w:t>
      </w:r>
      <w:r w:rsidR="003A3809" w:rsidRPr="00D97AE5">
        <w:rPr>
          <w:rFonts w:ascii="Times New Roman" w:hAnsi="Times New Roman" w:cs="Times New Roman"/>
          <w:sz w:val="24"/>
          <w:szCs w:val="24"/>
          <w:lang w:bidi="ta-IN"/>
        </w:rPr>
        <w:t xml:space="preserve"> 2007; 82(4):</w:t>
      </w:r>
      <w:r w:rsidR="00AC3454" w:rsidRPr="00D97AE5">
        <w:rPr>
          <w:rFonts w:ascii="Times New Roman" w:hAnsi="Times New Roman" w:cs="Times New Roman"/>
          <w:sz w:val="24"/>
          <w:szCs w:val="24"/>
          <w:lang w:bidi="ta-IN"/>
        </w:rPr>
        <w:t xml:space="preserve"> 585–589.</w:t>
      </w:r>
    </w:p>
    <w:p w:rsidR="00AC3454" w:rsidRPr="00D97AE5" w:rsidRDefault="00D66C57" w:rsidP="00D66C57">
      <w:pPr>
        <w:tabs>
          <w:tab w:val="center" w:pos="-5760"/>
          <w:tab w:val="decimal" w:pos="0"/>
        </w:tabs>
        <w:autoSpaceDE w:val="0"/>
        <w:autoSpaceDN w:val="0"/>
        <w:adjustRightInd w:val="0"/>
        <w:spacing w:after="0" w:line="360" w:lineRule="auto"/>
        <w:ind w:left="720" w:hanging="720"/>
        <w:jc w:val="both"/>
        <w:rPr>
          <w:rFonts w:ascii="Times New Roman" w:hAnsi="Times New Roman" w:cs="Times New Roman"/>
          <w:sz w:val="24"/>
          <w:szCs w:val="24"/>
          <w:lang w:bidi="ta-IN"/>
        </w:rPr>
      </w:pPr>
      <w:r w:rsidRPr="00D97AE5">
        <w:rPr>
          <w:rFonts w:ascii="Times New Roman" w:hAnsi="Times New Roman" w:cs="Times New Roman"/>
          <w:sz w:val="24"/>
          <w:szCs w:val="24"/>
          <w:lang w:bidi="ta-IN"/>
        </w:rPr>
        <w:t xml:space="preserve">[25] </w:t>
      </w:r>
      <w:r w:rsidR="003A3809" w:rsidRPr="00D97AE5">
        <w:rPr>
          <w:rFonts w:ascii="Times New Roman" w:hAnsi="Times New Roman" w:cs="Times New Roman"/>
          <w:sz w:val="24"/>
          <w:szCs w:val="24"/>
          <w:lang w:bidi="ta-IN"/>
        </w:rPr>
        <w:t>Ohki</w:t>
      </w:r>
      <w:r w:rsidR="00AC3454" w:rsidRPr="00D97AE5">
        <w:rPr>
          <w:rFonts w:ascii="Times New Roman" w:hAnsi="Times New Roman" w:cs="Times New Roman"/>
          <w:sz w:val="24"/>
          <w:szCs w:val="24"/>
          <w:lang w:bidi="ta-IN"/>
        </w:rPr>
        <w:t xml:space="preserve"> S. Scanning electron microscopy of shoot differentiation </w:t>
      </w:r>
      <w:r w:rsidR="00AC3454" w:rsidRPr="00D97AE5">
        <w:rPr>
          <w:rFonts w:ascii="Times New Roman" w:hAnsi="Times New Roman" w:cs="Times New Roman"/>
          <w:i/>
          <w:iCs/>
          <w:sz w:val="24"/>
          <w:szCs w:val="24"/>
          <w:lang w:bidi="ta-IN"/>
        </w:rPr>
        <w:t xml:space="preserve">in vitro </w:t>
      </w:r>
      <w:r w:rsidR="00AC3454" w:rsidRPr="00D97AE5">
        <w:rPr>
          <w:rFonts w:ascii="Times New Roman" w:hAnsi="Times New Roman" w:cs="Times New Roman"/>
          <w:sz w:val="24"/>
          <w:szCs w:val="24"/>
          <w:lang w:bidi="ta-IN"/>
        </w:rPr>
        <w:t>from leaf explants of the African violet. Plant Cell, Tissue and Organ Culture</w:t>
      </w:r>
      <w:r w:rsidR="003A3809" w:rsidRPr="00D97AE5">
        <w:rPr>
          <w:rFonts w:ascii="Times New Roman" w:hAnsi="Times New Roman" w:cs="Times New Roman"/>
          <w:sz w:val="24"/>
          <w:szCs w:val="24"/>
          <w:lang w:bidi="ta-IN"/>
        </w:rPr>
        <w:t xml:space="preserve"> 1994; 36(2):</w:t>
      </w:r>
      <w:r w:rsidR="00AC3454" w:rsidRPr="00D97AE5">
        <w:rPr>
          <w:rFonts w:ascii="Times New Roman" w:hAnsi="Times New Roman" w:cs="Times New Roman"/>
          <w:sz w:val="24"/>
          <w:szCs w:val="24"/>
          <w:lang w:bidi="ta-IN"/>
        </w:rPr>
        <w:t xml:space="preserve"> 157–162.</w:t>
      </w:r>
    </w:p>
    <w:p w:rsidR="00AC3454" w:rsidRPr="00D97AE5" w:rsidRDefault="00D66C57" w:rsidP="00D66C57">
      <w:pPr>
        <w:tabs>
          <w:tab w:val="center" w:pos="-5760"/>
          <w:tab w:val="decimal" w:pos="0"/>
        </w:tabs>
        <w:autoSpaceDE w:val="0"/>
        <w:autoSpaceDN w:val="0"/>
        <w:adjustRightInd w:val="0"/>
        <w:spacing w:after="0" w:line="360" w:lineRule="auto"/>
        <w:ind w:left="720" w:hanging="720"/>
        <w:jc w:val="both"/>
        <w:rPr>
          <w:rFonts w:ascii="Times New Roman" w:hAnsi="Times New Roman" w:cs="Times New Roman"/>
          <w:sz w:val="24"/>
          <w:szCs w:val="24"/>
        </w:rPr>
      </w:pPr>
      <w:r w:rsidRPr="00D97AE5">
        <w:rPr>
          <w:rFonts w:ascii="Times New Roman" w:hAnsi="Times New Roman" w:cs="Times New Roman"/>
          <w:sz w:val="24"/>
          <w:szCs w:val="24"/>
          <w:lang w:bidi="ta-IN"/>
        </w:rPr>
        <w:lastRenderedPageBreak/>
        <w:t xml:space="preserve">[26] </w:t>
      </w:r>
      <w:r w:rsidR="003A3809" w:rsidRPr="00D97AE5">
        <w:rPr>
          <w:rFonts w:ascii="Times New Roman" w:hAnsi="Times New Roman" w:cs="Times New Roman"/>
          <w:sz w:val="24"/>
          <w:szCs w:val="24"/>
          <w:lang w:bidi="ta-IN"/>
        </w:rPr>
        <w:t>Nakano M, Takagi H, Sugawara S.</w:t>
      </w:r>
      <w:r w:rsidR="00AC3454" w:rsidRPr="00D97AE5">
        <w:rPr>
          <w:rFonts w:ascii="Times New Roman" w:hAnsi="Times New Roman" w:cs="Times New Roman"/>
          <w:sz w:val="24"/>
          <w:szCs w:val="24"/>
          <w:lang w:bidi="ta-IN"/>
        </w:rPr>
        <w:t xml:space="preserve"> et al., Adventitious shoot regeneration and micropropagation of </w:t>
      </w:r>
      <w:r w:rsidR="00AC3454" w:rsidRPr="00D97AE5">
        <w:rPr>
          <w:rFonts w:ascii="Times New Roman" w:hAnsi="Times New Roman" w:cs="Times New Roman"/>
          <w:i/>
          <w:iCs/>
          <w:sz w:val="24"/>
          <w:szCs w:val="24"/>
          <w:lang w:bidi="ta-IN"/>
        </w:rPr>
        <w:t>Chirita</w:t>
      </w:r>
      <w:r w:rsidR="00AC3454" w:rsidRPr="00D97AE5">
        <w:rPr>
          <w:rFonts w:ascii="Times New Roman" w:hAnsi="Times New Roman" w:cs="Times New Roman"/>
          <w:i/>
          <w:iCs/>
          <w:sz w:val="24"/>
          <w:szCs w:val="24"/>
          <w:lang w:bidi="ta-IN"/>
        </w:rPr>
        <w:tab/>
        <w:t>flavimaculata</w:t>
      </w:r>
      <w:r w:rsidR="003A3809" w:rsidRPr="00D97AE5">
        <w:rPr>
          <w:rFonts w:ascii="Times New Roman" w:hAnsi="Times New Roman" w:cs="Times New Roman"/>
          <w:sz w:val="24"/>
          <w:szCs w:val="24"/>
          <w:lang w:bidi="ta-IN"/>
        </w:rPr>
        <w:t>W</w:t>
      </w:r>
      <w:r w:rsidR="00AC3454" w:rsidRPr="00D97AE5">
        <w:rPr>
          <w:rFonts w:ascii="Times New Roman" w:hAnsi="Times New Roman" w:cs="Times New Roman"/>
          <w:sz w:val="24"/>
          <w:szCs w:val="24"/>
          <w:lang w:bidi="ta-IN"/>
        </w:rPr>
        <w:t xml:space="preserve">T. Wang, </w:t>
      </w:r>
      <w:r w:rsidR="00AC3454" w:rsidRPr="00D97AE5">
        <w:rPr>
          <w:rFonts w:ascii="Times New Roman" w:hAnsi="Times New Roman" w:cs="Times New Roman"/>
          <w:i/>
          <w:iCs/>
          <w:sz w:val="24"/>
          <w:szCs w:val="24"/>
          <w:lang w:bidi="ta-IN"/>
        </w:rPr>
        <w:t>C. eburnea</w:t>
      </w:r>
      <w:r w:rsidR="00AC3454" w:rsidRPr="00D97AE5">
        <w:rPr>
          <w:rFonts w:ascii="Times New Roman" w:hAnsi="Times New Roman" w:cs="Times New Roman"/>
          <w:sz w:val="24"/>
          <w:szCs w:val="24"/>
          <w:lang w:bidi="ta-IN"/>
        </w:rPr>
        <w:t xml:space="preserve">Hance, and </w:t>
      </w:r>
      <w:r w:rsidR="00AC3454" w:rsidRPr="00D97AE5">
        <w:rPr>
          <w:rFonts w:ascii="Times New Roman" w:hAnsi="Times New Roman" w:cs="Times New Roman"/>
          <w:i/>
          <w:iCs/>
          <w:sz w:val="24"/>
          <w:szCs w:val="24"/>
          <w:lang w:bidi="ta-IN"/>
        </w:rPr>
        <w:t>C. speciosa</w:t>
      </w:r>
      <w:r w:rsidR="00AC3454" w:rsidRPr="00D97AE5">
        <w:rPr>
          <w:rFonts w:ascii="Times New Roman" w:hAnsi="Times New Roman" w:cs="Times New Roman"/>
          <w:sz w:val="24"/>
          <w:szCs w:val="24"/>
          <w:lang w:bidi="ta-IN"/>
        </w:rPr>
        <w:t>Kurz. Propagation of Ornamental Plants</w:t>
      </w:r>
      <w:r w:rsidR="003A3809" w:rsidRPr="00D97AE5">
        <w:rPr>
          <w:rFonts w:ascii="Times New Roman" w:hAnsi="Times New Roman" w:cs="Times New Roman"/>
          <w:sz w:val="24"/>
          <w:szCs w:val="24"/>
          <w:lang w:bidi="ta-IN"/>
        </w:rPr>
        <w:t xml:space="preserve"> 2009; 9(4):</w:t>
      </w:r>
      <w:r w:rsidR="00AC3454" w:rsidRPr="00D97AE5">
        <w:rPr>
          <w:rFonts w:ascii="Times New Roman" w:hAnsi="Times New Roman" w:cs="Times New Roman"/>
          <w:sz w:val="24"/>
          <w:szCs w:val="24"/>
          <w:lang w:bidi="ta-IN"/>
        </w:rPr>
        <w:t xml:space="preserve"> 216–222.</w:t>
      </w:r>
    </w:p>
    <w:p w:rsidR="00AC3454" w:rsidRPr="00D97AE5" w:rsidRDefault="00D66C57" w:rsidP="00D66C57">
      <w:pPr>
        <w:tabs>
          <w:tab w:val="center" w:pos="-5760"/>
          <w:tab w:val="decimal" w:pos="0"/>
        </w:tabs>
        <w:autoSpaceDE w:val="0"/>
        <w:autoSpaceDN w:val="0"/>
        <w:adjustRightInd w:val="0"/>
        <w:spacing w:after="0" w:line="360" w:lineRule="auto"/>
        <w:ind w:left="720" w:hanging="720"/>
        <w:jc w:val="both"/>
        <w:rPr>
          <w:rFonts w:ascii="Times New Roman" w:hAnsi="Times New Roman" w:cs="Times New Roman"/>
          <w:sz w:val="24"/>
          <w:szCs w:val="24"/>
          <w:lang w:bidi="ta-IN"/>
        </w:rPr>
      </w:pPr>
      <w:r w:rsidRPr="00D97AE5">
        <w:rPr>
          <w:rFonts w:ascii="Times New Roman" w:hAnsi="Times New Roman" w:cs="Times New Roman"/>
          <w:sz w:val="24"/>
          <w:szCs w:val="24"/>
          <w:lang w:bidi="ta-IN"/>
        </w:rPr>
        <w:t xml:space="preserve">[27] </w:t>
      </w:r>
      <w:r w:rsidR="003A3809" w:rsidRPr="00D97AE5">
        <w:rPr>
          <w:rFonts w:ascii="Times New Roman" w:hAnsi="Times New Roman" w:cs="Times New Roman"/>
          <w:sz w:val="24"/>
          <w:szCs w:val="24"/>
          <w:lang w:bidi="ta-IN"/>
        </w:rPr>
        <w:t>Varutharaju K, SoundarRaju C, Thilip C, Aslam A, Shajahan</w:t>
      </w:r>
      <w:r w:rsidR="00AC3454" w:rsidRPr="00D97AE5">
        <w:rPr>
          <w:rFonts w:ascii="Times New Roman" w:hAnsi="Times New Roman" w:cs="Times New Roman"/>
          <w:sz w:val="24"/>
          <w:szCs w:val="24"/>
          <w:lang w:bidi="ta-IN"/>
        </w:rPr>
        <w:t xml:space="preserve"> A. High efficiency direct shoot organogenesis from leaf segments of </w:t>
      </w:r>
      <w:r w:rsidR="00AC3454" w:rsidRPr="00D97AE5">
        <w:rPr>
          <w:rFonts w:ascii="Times New Roman" w:hAnsi="Times New Roman" w:cs="Times New Roman"/>
          <w:i/>
          <w:iCs/>
          <w:sz w:val="24"/>
          <w:szCs w:val="24"/>
          <w:lang w:bidi="ta-IN"/>
        </w:rPr>
        <w:t>Aervalanata</w:t>
      </w:r>
      <w:r w:rsidR="00AC3454" w:rsidRPr="00D97AE5">
        <w:rPr>
          <w:rFonts w:ascii="Times New Roman" w:hAnsi="Times New Roman" w:cs="Times New Roman"/>
          <w:sz w:val="24"/>
          <w:szCs w:val="24"/>
          <w:lang w:bidi="ta-IN"/>
        </w:rPr>
        <w:t>(L.) Juss. Ex Schult by using thidiazuron. Scientific World Journal</w:t>
      </w:r>
      <w:r w:rsidR="003A3809" w:rsidRPr="00D97AE5">
        <w:rPr>
          <w:rFonts w:ascii="Times New Roman" w:hAnsi="Times New Roman" w:cs="Times New Roman"/>
          <w:sz w:val="24"/>
          <w:szCs w:val="24"/>
          <w:lang w:bidi="ta-IN"/>
        </w:rPr>
        <w:t xml:space="preserve"> 2014; Article ID 652919:</w:t>
      </w:r>
      <w:r w:rsidR="00AC3454" w:rsidRPr="00D97AE5">
        <w:rPr>
          <w:rFonts w:ascii="Times New Roman" w:hAnsi="Times New Roman" w:cs="Times New Roman"/>
          <w:sz w:val="24"/>
          <w:szCs w:val="24"/>
          <w:lang w:bidi="ta-IN"/>
        </w:rPr>
        <w:t xml:space="preserve"> 6 pages.</w:t>
      </w:r>
    </w:p>
    <w:p w:rsidR="00AC3454" w:rsidRPr="00D97AE5" w:rsidRDefault="00D66C57" w:rsidP="00D66C57">
      <w:pPr>
        <w:tabs>
          <w:tab w:val="center" w:pos="-5760"/>
          <w:tab w:val="decimal" w:pos="0"/>
        </w:tabs>
        <w:autoSpaceDE w:val="0"/>
        <w:autoSpaceDN w:val="0"/>
        <w:adjustRightInd w:val="0"/>
        <w:spacing w:after="0" w:line="360" w:lineRule="auto"/>
        <w:ind w:left="720" w:hanging="720"/>
        <w:jc w:val="both"/>
        <w:rPr>
          <w:rFonts w:ascii="Times New Roman" w:hAnsi="Times New Roman" w:cs="Times New Roman"/>
          <w:sz w:val="24"/>
          <w:szCs w:val="24"/>
          <w:lang w:bidi="ta-IN"/>
        </w:rPr>
      </w:pPr>
      <w:r w:rsidRPr="00D97AE5">
        <w:rPr>
          <w:rFonts w:ascii="Times New Roman" w:hAnsi="Times New Roman" w:cs="Times New Roman"/>
          <w:sz w:val="24"/>
          <w:szCs w:val="24"/>
          <w:lang w:bidi="ta-IN"/>
        </w:rPr>
        <w:t xml:space="preserve">[28] </w:t>
      </w:r>
      <w:r w:rsidR="003A3809" w:rsidRPr="00D97AE5">
        <w:rPr>
          <w:rFonts w:ascii="Times New Roman" w:hAnsi="Times New Roman" w:cs="Times New Roman"/>
          <w:sz w:val="24"/>
          <w:szCs w:val="24"/>
          <w:lang w:bidi="ta-IN"/>
        </w:rPr>
        <w:t>Murashige T, Skoog</w:t>
      </w:r>
      <w:r w:rsidR="00AC3454" w:rsidRPr="00D97AE5">
        <w:rPr>
          <w:rFonts w:ascii="Times New Roman" w:hAnsi="Times New Roman" w:cs="Times New Roman"/>
          <w:sz w:val="24"/>
          <w:szCs w:val="24"/>
          <w:lang w:bidi="ta-IN"/>
        </w:rPr>
        <w:t xml:space="preserve"> F</w:t>
      </w:r>
      <w:r w:rsidR="003A3809" w:rsidRPr="00D97AE5">
        <w:rPr>
          <w:rFonts w:ascii="Times New Roman" w:hAnsi="Times New Roman" w:cs="Times New Roman"/>
          <w:sz w:val="24"/>
          <w:szCs w:val="24"/>
          <w:lang w:bidi="ta-IN"/>
        </w:rPr>
        <w:t>, Skoog.</w:t>
      </w:r>
      <w:r w:rsidR="00AC3454" w:rsidRPr="00D97AE5">
        <w:rPr>
          <w:rFonts w:ascii="Times New Roman" w:hAnsi="Times New Roman" w:cs="Times New Roman"/>
          <w:sz w:val="24"/>
          <w:szCs w:val="24"/>
          <w:lang w:bidi="ta-IN"/>
        </w:rPr>
        <w:t xml:space="preserve"> A revised medium for rapid growth and bioassay with tobacco tissue </w:t>
      </w:r>
      <w:r w:rsidR="00AC3454" w:rsidRPr="00D97AE5">
        <w:rPr>
          <w:rFonts w:ascii="Times New Roman" w:hAnsi="Times New Roman" w:cs="Times New Roman"/>
          <w:sz w:val="24"/>
          <w:szCs w:val="24"/>
          <w:lang w:bidi="ta-IN"/>
        </w:rPr>
        <w:tab/>
        <w:t>cultures. Physiology of Plant</w:t>
      </w:r>
      <w:r w:rsidR="003A3809" w:rsidRPr="00D97AE5">
        <w:rPr>
          <w:rFonts w:ascii="Times New Roman" w:hAnsi="Times New Roman" w:cs="Times New Roman"/>
          <w:sz w:val="24"/>
          <w:szCs w:val="24"/>
          <w:lang w:bidi="ta-IN"/>
        </w:rPr>
        <w:t xml:space="preserve"> 1962; 15:</w:t>
      </w:r>
      <w:r w:rsidR="00AC3454" w:rsidRPr="00D97AE5">
        <w:rPr>
          <w:rFonts w:ascii="Times New Roman" w:hAnsi="Times New Roman" w:cs="Times New Roman"/>
          <w:sz w:val="24"/>
          <w:szCs w:val="24"/>
          <w:lang w:bidi="ta-IN"/>
        </w:rPr>
        <w:t xml:space="preserve"> 473–497.</w:t>
      </w:r>
    </w:p>
    <w:p w:rsidR="00AC3454" w:rsidRPr="00D97AE5" w:rsidRDefault="00D66C57" w:rsidP="00D66C57">
      <w:pPr>
        <w:tabs>
          <w:tab w:val="center" w:pos="-5760"/>
          <w:tab w:val="decimal" w:pos="0"/>
        </w:tabs>
        <w:autoSpaceDE w:val="0"/>
        <w:autoSpaceDN w:val="0"/>
        <w:adjustRightInd w:val="0"/>
        <w:spacing w:after="0" w:line="360" w:lineRule="auto"/>
        <w:ind w:left="720" w:hanging="720"/>
        <w:jc w:val="both"/>
        <w:rPr>
          <w:rFonts w:ascii="Times New Roman" w:hAnsi="Times New Roman" w:cs="Times New Roman"/>
          <w:sz w:val="24"/>
          <w:szCs w:val="24"/>
          <w:lang w:bidi="ta-IN"/>
        </w:rPr>
      </w:pPr>
      <w:r w:rsidRPr="00D97AE5">
        <w:rPr>
          <w:rFonts w:ascii="Times New Roman" w:hAnsi="Times New Roman" w:cs="Times New Roman"/>
          <w:sz w:val="24"/>
          <w:szCs w:val="24"/>
          <w:lang w:bidi="ta-IN"/>
        </w:rPr>
        <w:t xml:space="preserve">[29] </w:t>
      </w:r>
      <w:r w:rsidR="003A3809" w:rsidRPr="00D97AE5">
        <w:rPr>
          <w:rFonts w:ascii="Times New Roman" w:hAnsi="Times New Roman" w:cs="Times New Roman"/>
          <w:sz w:val="24"/>
          <w:szCs w:val="24"/>
          <w:lang w:bidi="ta-IN"/>
        </w:rPr>
        <w:t>Mohapatra A, Rout G</w:t>
      </w:r>
      <w:r w:rsidR="00AC3454" w:rsidRPr="00D97AE5">
        <w:rPr>
          <w:rFonts w:ascii="Times New Roman" w:hAnsi="Times New Roman" w:cs="Times New Roman"/>
          <w:sz w:val="24"/>
          <w:szCs w:val="24"/>
          <w:lang w:bidi="ta-IN"/>
        </w:rPr>
        <w:t xml:space="preserve">R. </w:t>
      </w:r>
      <w:r w:rsidR="00AC3454" w:rsidRPr="00D97AE5">
        <w:rPr>
          <w:rFonts w:ascii="Times New Roman" w:hAnsi="Times New Roman" w:cs="Times New Roman"/>
          <w:i/>
          <w:iCs/>
          <w:sz w:val="24"/>
          <w:szCs w:val="24"/>
          <w:lang w:bidi="ta-IN"/>
        </w:rPr>
        <w:t xml:space="preserve">In vitro </w:t>
      </w:r>
      <w:r w:rsidR="00AC3454" w:rsidRPr="00D97AE5">
        <w:rPr>
          <w:rFonts w:ascii="Times New Roman" w:hAnsi="Times New Roman" w:cs="Times New Roman"/>
          <w:sz w:val="24"/>
          <w:szCs w:val="24"/>
          <w:lang w:bidi="ta-IN"/>
        </w:rPr>
        <w:t xml:space="preserve">micropropagation of </w:t>
      </w:r>
      <w:r w:rsidR="00AC3454" w:rsidRPr="00D97AE5">
        <w:rPr>
          <w:rFonts w:ascii="Times New Roman" w:hAnsi="Times New Roman" w:cs="Times New Roman"/>
          <w:i/>
          <w:iCs/>
          <w:sz w:val="24"/>
          <w:szCs w:val="24"/>
          <w:lang w:bidi="ta-IN"/>
        </w:rPr>
        <w:t>Geoderumpurpureum</w:t>
      </w:r>
      <w:r w:rsidR="00AC3454" w:rsidRPr="00D97AE5">
        <w:rPr>
          <w:rFonts w:ascii="Times New Roman" w:hAnsi="Times New Roman" w:cs="Times New Roman"/>
          <w:sz w:val="24"/>
          <w:szCs w:val="24"/>
          <w:lang w:bidi="ta-IN"/>
        </w:rPr>
        <w:t>R.Br. Indian Journal of Biotechnology</w:t>
      </w:r>
      <w:r w:rsidR="003A3809" w:rsidRPr="00D97AE5">
        <w:rPr>
          <w:rFonts w:ascii="Times New Roman" w:hAnsi="Times New Roman" w:cs="Times New Roman"/>
          <w:sz w:val="24"/>
          <w:szCs w:val="24"/>
          <w:lang w:bidi="ta-IN"/>
        </w:rPr>
        <w:t xml:space="preserve"> 2005; 4:</w:t>
      </w:r>
      <w:r w:rsidR="00AC3454" w:rsidRPr="00D97AE5">
        <w:rPr>
          <w:rFonts w:ascii="Times New Roman" w:hAnsi="Times New Roman" w:cs="Times New Roman"/>
          <w:sz w:val="24"/>
          <w:szCs w:val="24"/>
          <w:lang w:bidi="ta-IN"/>
        </w:rPr>
        <w:t xml:space="preserve"> 568-570.</w:t>
      </w:r>
    </w:p>
    <w:p w:rsidR="00AC3454" w:rsidRPr="00D97AE5" w:rsidRDefault="00D66C57" w:rsidP="00D66C57">
      <w:pPr>
        <w:tabs>
          <w:tab w:val="center" w:pos="-5760"/>
          <w:tab w:val="decimal" w:pos="0"/>
        </w:tabs>
        <w:autoSpaceDE w:val="0"/>
        <w:autoSpaceDN w:val="0"/>
        <w:adjustRightInd w:val="0"/>
        <w:spacing w:after="0" w:line="360" w:lineRule="auto"/>
        <w:ind w:left="720" w:hanging="720"/>
        <w:jc w:val="both"/>
        <w:rPr>
          <w:rFonts w:ascii="Times New Roman" w:hAnsi="Times New Roman" w:cs="Times New Roman"/>
          <w:sz w:val="24"/>
          <w:szCs w:val="24"/>
          <w:lang w:bidi="ta-IN"/>
        </w:rPr>
      </w:pPr>
      <w:r w:rsidRPr="00D97AE5">
        <w:rPr>
          <w:rFonts w:ascii="Times New Roman" w:hAnsi="Times New Roman" w:cs="Times New Roman"/>
          <w:sz w:val="24"/>
          <w:szCs w:val="24"/>
          <w:lang w:bidi="ta-IN"/>
        </w:rPr>
        <w:t xml:space="preserve">[30] </w:t>
      </w:r>
      <w:r w:rsidR="003A3809" w:rsidRPr="00D97AE5">
        <w:rPr>
          <w:rFonts w:ascii="Times New Roman" w:hAnsi="Times New Roman" w:cs="Times New Roman"/>
          <w:sz w:val="24"/>
          <w:szCs w:val="24"/>
          <w:lang w:bidi="ta-IN"/>
        </w:rPr>
        <w:t>Nagesh K</w:t>
      </w:r>
      <w:r w:rsidR="00AC3454" w:rsidRPr="00D97AE5">
        <w:rPr>
          <w:rFonts w:ascii="Times New Roman" w:hAnsi="Times New Roman" w:cs="Times New Roman"/>
          <w:sz w:val="24"/>
          <w:szCs w:val="24"/>
          <w:lang w:bidi="ta-IN"/>
        </w:rPr>
        <w:t xml:space="preserve">S. High frequency multiple shoot induction of </w:t>
      </w:r>
      <w:r w:rsidR="00AC3454" w:rsidRPr="00D97AE5">
        <w:rPr>
          <w:rFonts w:ascii="Times New Roman" w:hAnsi="Times New Roman" w:cs="Times New Roman"/>
          <w:i/>
          <w:iCs/>
          <w:sz w:val="24"/>
          <w:szCs w:val="24"/>
          <w:lang w:bidi="ta-IN"/>
        </w:rPr>
        <w:t>Curculigoorchioides</w:t>
      </w:r>
      <w:r w:rsidR="00AC3454" w:rsidRPr="00D97AE5">
        <w:rPr>
          <w:rFonts w:ascii="Times New Roman" w:hAnsi="Times New Roman" w:cs="Times New Roman"/>
          <w:sz w:val="24"/>
          <w:szCs w:val="24"/>
          <w:lang w:bidi="ta-IN"/>
        </w:rPr>
        <w:t>Gaertn.: shoot tip V/S Rhizome disc. Taiwania</w:t>
      </w:r>
      <w:r w:rsidR="00521660" w:rsidRPr="00D97AE5">
        <w:rPr>
          <w:rFonts w:ascii="Times New Roman" w:hAnsi="Times New Roman" w:cs="Times New Roman"/>
          <w:sz w:val="24"/>
          <w:szCs w:val="24"/>
          <w:lang w:bidi="ta-IN"/>
        </w:rPr>
        <w:t xml:space="preserve"> 2008; 53(3):</w:t>
      </w:r>
      <w:r w:rsidR="00AC3454" w:rsidRPr="00D97AE5">
        <w:rPr>
          <w:rFonts w:ascii="Times New Roman" w:hAnsi="Times New Roman" w:cs="Times New Roman"/>
          <w:sz w:val="24"/>
          <w:szCs w:val="24"/>
          <w:lang w:bidi="ta-IN"/>
        </w:rPr>
        <w:t xml:space="preserve"> 242-247.</w:t>
      </w:r>
    </w:p>
    <w:p w:rsidR="00AC3454" w:rsidRPr="00D97AE5" w:rsidRDefault="00D66C57" w:rsidP="00D66C57">
      <w:pPr>
        <w:tabs>
          <w:tab w:val="center" w:pos="-5760"/>
          <w:tab w:val="decimal" w:pos="0"/>
        </w:tabs>
        <w:autoSpaceDE w:val="0"/>
        <w:autoSpaceDN w:val="0"/>
        <w:adjustRightInd w:val="0"/>
        <w:spacing w:after="0" w:line="360" w:lineRule="auto"/>
        <w:ind w:left="720" w:hanging="720"/>
        <w:jc w:val="both"/>
        <w:rPr>
          <w:rFonts w:ascii="Times New Roman" w:hAnsi="Times New Roman" w:cs="Times New Roman"/>
          <w:sz w:val="24"/>
          <w:szCs w:val="24"/>
          <w:lang w:bidi="ta-IN"/>
        </w:rPr>
      </w:pPr>
      <w:r w:rsidRPr="00D97AE5">
        <w:rPr>
          <w:rFonts w:ascii="Times New Roman" w:hAnsi="Times New Roman" w:cs="Times New Roman"/>
          <w:sz w:val="24"/>
          <w:szCs w:val="24"/>
          <w:lang w:bidi="ta-IN"/>
        </w:rPr>
        <w:t xml:space="preserve">[31] </w:t>
      </w:r>
      <w:r w:rsidR="00521660" w:rsidRPr="00D97AE5">
        <w:rPr>
          <w:rFonts w:ascii="Times New Roman" w:hAnsi="Times New Roman" w:cs="Times New Roman"/>
          <w:sz w:val="24"/>
          <w:szCs w:val="24"/>
          <w:lang w:bidi="ta-IN"/>
        </w:rPr>
        <w:t>Wu JH, Miller SA, Hall HK, Mooney P</w:t>
      </w:r>
      <w:r w:rsidR="00AC3454" w:rsidRPr="00D97AE5">
        <w:rPr>
          <w:rFonts w:ascii="Times New Roman" w:hAnsi="Times New Roman" w:cs="Times New Roman"/>
          <w:sz w:val="24"/>
          <w:szCs w:val="24"/>
          <w:lang w:bidi="ta-IN"/>
        </w:rPr>
        <w:t xml:space="preserve">A. Factors affecting the efficiency of micropropagation from lateral buds and shoot tips of </w:t>
      </w:r>
      <w:r w:rsidR="00AC3454" w:rsidRPr="00D97AE5">
        <w:rPr>
          <w:rFonts w:ascii="Times New Roman" w:hAnsi="Times New Roman" w:cs="Times New Roman"/>
          <w:i/>
          <w:iCs/>
          <w:sz w:val="24"/>
          <w:szCs w:val="24"/>
          <w:lang w:bidi="ta-IN"/>
        </w:rPr>
        <w:t>Rubus</w:t>
      </w:r>
      <w:r w:rsidR="00AC3454" w:rsidRPr="00D97AE5">
        <w:rPr>
          <w:rFonts w:ascii="Times New Roman" w:hAnsi="Times New Roman" w:cs="Times New Roman"/>
          <w:sz w:val="24"/>
          <w:szCs w:val="24"/>
          <w:lang w:bidi="ta-IN"/>
        </w:rPr>
        <w:t>. Plant Cell Tissue Organ Culture</w:t>
      </w:r>
      <w:r w:rsidR="00521660" w:rsidRPr="00D97AE5">
        <w:rPr>
          <w:rFonts w:ascii="Times New Roman" w:hAnsi="Times New Roman" w:cs="Times New Roman"/>
          <w:sz w:val="24"/>
          <w:szCs w:val="24"/>
          <w:lang w:bidi="ta-IN"/>
        </w:rPr>
        <w:t xml:space="preserve"> 2009; 99:</w:t>
      </w:r>
      <w:r w:rsidR="00AC3454" w:rsidRPr="00D97AE5">
        <w:rPr>
          <w:rFonts w:ascii="Times New Roman" w:hAnsi="Times New Roman" w:cs="Times New Roman"/>
          <w:sz w:val="24"/>
          <w:szCs w:val="24"/>
          <w:lang w:bidi="ta-IN"/>
        </w:rPr>
        <w:t xml:space="preserve"> 17-25.</w:t>
      </w:r>
    </w:p>
    <w:p w:rsidR="00AC3454" w:rsidRPr="00D97AE5" w:rsidRDefault="00D66C57" w:rsidP="00D66C57">
      <w:pPr>
        <w:tabs>
          <w:tab w:val="center" w:pos="-5760"/>
          <w:tab w:val="decimal" w:pos="0"/>
        </w:tabs>
        <w:autoSpaceDE w:val="0"/>
        <w:autoSpaceDN w:val="0"/>
        <w:adjustRightInd w:val="0"/>
        <w:spacing w:after="0" w:line="360" w:lineRule="auto"/>
        <w:ind w:left="720" w:hanging="720"/>
        <w:jc w:val="both"/>
        <w:rPr>
          <w:rFonts w:ascii="Times New Roman" w:hAnsi="Times New Roman" w:cs="Times New Roman"/>
          <w:sz w:val="24"/>
          <w:szCs w:val="24"/>
          <w:lang w:bidi="ta-IN"/>
        </w:rPr>
      </w:pPr>
      <w:r w:rsidRPr="00D97AE5">
        <w:rPr>
          <w:rFonts w:ascii="Times New Roman" w:hAnsi="Times New Roman" w:cs="Times New Roman"/>
          <w:sz w:val="24"/>
          <w:szCs w:val="24"/>
          <w:lang w:bidi="ta-IN"/>
        </w:rPr>
        <w:t xml:space="preserve">[32] </w:t>
      </w:r>
      <w:r w:rsidR="00521660" w:rsidRPr="00D97AE5">
        <w:rPr>
          <w:rFonts w:ascii="Times New Roman" w:hAnsi="Times New Roman" w:cs="Times New Roman"/>
          <w:sz w:val="24"/>
          <w:szCs w:val="24"/>
          <w:lang w:bidi="ta-IN"/>
        </w:rPr>
        <w:t>Huang CL, Hsieh MT, Hsieh WC, Sagare AP, Tsay H</w:t>
      </w:r>
      <w:r w:rsidR="00AC3454" w:rsidRPr="00D97AE5">
        <w:rPr>
          <w:rFonts w:ascii="Times New Roman" w:hAnsi="Times New Roman" w:cs="Times New Roman"/>
          <w:sz w:val="24"/>
          <w:szCs w:val="24"/>
          <w:lang w:bidi="ta-IN"/>
        </w:rPr>
        <w:t>S.</w:t>
      </w:r>
      <w:r w:rsidR="00AC3454" w:rsidRPr="00D97AE5">
        <w:rPr>
          <w:rFonts w:ascii="Times New Roman" w:hAnsi="Times New Roman" w:cs="Times New Roman"/>
          <w:i/>
          <w:iCs/>
          <w:sz w:val="24"/>
          <w:szCs w:val="24"/>
          <w:lang w:bidi="ta-IN"/>
        </w:rPr>
        <w:t xml:space="preserve"> In vitro </w:t>
      </w:r>
      <w:r w:rsidR="00AC3454" w:rsidRPr="00D97AE5">
        <w:rPr>
          <w:rFonts w:ascii="Times New Roman" w:hAnsi="Times New Roman" w:cs="Times New Roman"/>
          <w:sz w:val="24"/>
          <w:szCs w:val="24"/>
          <w:lang w:bidi="ta-IN"/>
        </w:rPr>
        <w:t xml:space="preserve">propagation of </w:t>
      </w:r>
      <w:r w:rsidR="00AC3454" w:rsidRPr="00D97AE5">
        <w:rPr>
          <w:rFonts w:ascii="Times New Roman" w:hAnsi="Times New Roman" w:cs="Times New Roman"/>
          <w:i/>
          <w:iCs/>
          <w:sz w:val="24"/>
          <w:szCs w:val="24"/>
          <w:lang w:bidi="ta-IN"/>
        </w:rPr>
        <w:t>Limoniumwrightii</w:t>
      </w:r>
      <w:r w:rsidR="00AC3454" w:rsidRPr="00D97AE5">
        <w:rPr>
          <w:rFonts w:ascii="Times New Roman" w:hAnsi="Times New Roman" w:cs="Times New Roman"/>
          <w:sz w:val="24"/>
          <w:szCs w:val="24"/>
          <w:lang w:bidi="ta-IN"/>
        </w:rPr>
        <w:t>(HANCE) KTZE. (Plumbaginaceae), an ethnomedicinal plant, from shoot-tip, leaf and inflorescence node explants. In Vitro Cellular and Developmental Biology Plant</w:t>
      </w:r>
      <w:r w:rsidR="00521660" w:rsidRPr="00D97AE5">
        <w:rPr>
          <w:rFonts w:ascii="Times New Roman" w:hAnsi="Times New Roman" w:cs="Times New Roman"/>
          <w:sz w:val="24"/>
          <w:szCs w:val="24"/>
          <w:lang w:bidi="ta-IN"/>
        </w:rPr>
        <w:t xml:space="preserve"> 2000; 36:</w:t>
      </w:r>
      <w:r w:rsidR="00AC3454" w:rsidRPr="00D97AE5">
        <w:rPr>
          <w:rFonts w:ascii="Times New Roman" w:hAnsi="Times New Roman" w:cs="Times New Roman"/>
          <w:sz w:val="24"/>
          <w:szCs w:val="24"/>
          <w:lang w:bidi="ta-IN"/>
        </w:rPr>
        <w:t xml:space="preserve"> 220-224.</w:t>
      </w:r>
    </w:p>
    <w:p w:rsidR="00AC3454" w:rsidRPr="00D97AE5" w:rsidRDefault="00D66C57" w:rsidP="00D66C57">
      <w:pPr>
        <w:tabs>
          <w:tab w:val="center" w:pos="-5760"/>
          <w:tab w:val="decimal" w:pos="0"/>
        </w:tabs>
        <w:autoSpaceDE w:val="0"/>
        <w:autoSpaceDN w:val="0"/>
        <w:adjustRightInd w:val="0"/>
        <w:spacing w:after="0" w:line="360" w:lineRule="auto"/>
        <w:ind w:left="720" w:hanging="720"/>
        <w:jc w:val="both"/>
        <w:rPr>
          <w:rFonts w:ascii="Times New Roman" w:hAnsi="Times New Roman" w:cs="Times New Roman"/>
          <w:sz w:val="24"/>
          <w:szCs w:val="24"/>
          <w:lang w:bidi="ta-IN"/>
        </w:rPr>
      </w:pPr>
      <w:r w:rsidRPr="00D97AE5">
        <w:rPr>
          <w:rFonts w:ascii="Times New Roman" w:hAnsi="Times New Roman" w:cs="Times New Roman"/>
          <w:sz w:val="24"/>
          <w:szCs w:val="24"/>
          <w:lang w:bidi="ta-IN"/>
        </w:rPr>
        <w:t xml:space="preserve">[33] </w:t>
      </w:r>
      <w:r w:rsidR="00521660" w:rsidRPr="00D97AE5">
        <w:rPr>
          <w:rFonts w:ascii="Times New Roman" w:hAnsi="Times New Roman" w:cs="Times New Roman"/>
          <w:sz w:val="24"/>
          <w:szCs w:val="24"/>
          <w:lang w:bidi="ta-IN"/>
        </w:rPr>
        <w:t>Bettaieb</w:t>
      </w:r>
      <w:r w:rsidR="00AC3454" w:rsidRPr="00D97AE5">
        <w:rPr>
          <w:rFonts w:ascii="Times New Roman" w:hAnsi="Times New Roman" w:cs="Times New Roman"/>
          <w:sz w:val="24"/>
          <w:szCs w:val="24"/>
          <w:lang w:bidi="ta-IN"/>
        </w:rPr>
        <w:t xml:space="preserve"> T</w:t>
      </w:r>
      <w:r w:rsidR="00521660" w:rsidRPr="00D97AE5">
        <w:rPr>
          <w:rFonts w:ascii="Times New Roman" w:hAnsi="Times New Roman" w:cs="Times New Roman"/>
          <w:sz w:val="24"/>
          <w:szCs w:val="24"/>
          <w:lang w:bidi="ta-IN"/>
        </w:rPr>
        <w:t>, Mhamdi M, Hajlaoui</w:t>
      </w:r>
      <w:r w:rsidR="00AC3454" w:rsidRPr="00D97AE5">
        <w:rPr>
          <w:rFonts w:ascii="Times New Roman" w:hAnsi="Times New Roman" w:cs="Times New Roman"/>
          <w:sz w:val="24"/>
          <w:szCs w:val="24"/>
          <w:lang w:bidi="ta-IN"/>
        </w:rPr>
        <w:t xml:space="preserve"> I. Micropropagation of NolinarecurvataHemsi.: b-Cyclodextrin effects on rooting. Scientia Horticulture</w:t>
      </w:r>
      <w:r w:rsidR="00521660" w:rsidRPr="00D97AE5">
        <w:rPr>
          <w:rFonts w:ascii="Times New Roman" w:hAnsi="Times New Roman" w:cs="Times New Roman"/>
          <w:sz w:val="24"/>
          <w:szCs w:val="24"/>
          <w:lang w:bidi="ta-IN"/>
        </w:rPr>
        <w:t xml:space="preserve"> 2008; 117:</w:t>
      </w:r>
      <w:r w:rsidR="00AC3454" w:rsidRPr="00D97AE5">
        <w:rPr>
          <w:rFonts w:ascii="Times New Roman" w:hAnsi="Times New Roman" w:cs="Times New Roman"/>
          <w:sz w:val="24"/>
          <w:szCs w:val="24"/>
          <w:lang w:bidi="ta-IN"/>
        </w:rPr>
        <w:t xml:space="preserve"> 366-368.</w:t>
      </w:r>
    </w:p>
    <w:p w:rsidR="00AC3454" w:rsidRPr="00D97AE5" w:rsidRDefault="00D66C57" w:rsidP="00D66C57">
      <w:pPr>
        <w:tabs>
          <w:tab w:val="center" w:pos="-5760"/>
          <w:tab w:val="decimal" w:pos="0"/>
        </w:tabs>
        <w:autoSpaceDE w:val="0"/>
        <w:autoSpaceDN w:val="0"/>
        <w:adjustRightInd w:val="0"/>
        <w:spacing w:after="0" w:line="360" w:lineRule="auto"/>
        <w:ind w:left="720" w:hanging="720"/>
        <w:jc w:val="both"/>
        <w:rPr>
          <w:rFonts w:ascii="Times New Roman" w:hAnsi="Times New Roman" w:cs="Times New Roman"/>
          <w:sz w:val="24"/>
          <w:szCs w:val="24"/>
          <w:lang w:bidi="ta-IN"/>
        </w:rPr>
      </w:pPr>
      <w:r w:rsidRPr="00D97AE5">
        <w:rPr>
          <w:rFonts w:ascii="Times New Roman" w:hAnsi="Times New Roman" w:cs="Times New Roman"/>
          <w:sz w:val="24"/>
          <w:szCs w:val="24"/>
          <w:lang w:bidi="ta-IN"/>
        </w:rPr>
        <w:t xml:space="preserve">[34] </w:t>
      </w:r>
      <w:r w:rsidR="00521660" w:rsidRPr="00D97AE5">
        <w:rPr>
          <w:rFonts w:ascii="Times New Roman" w:hAnsi="Times New Roman" w:cs="Times New Roman"/>
          <w:sz w:val="24"/>
          <w:szCs w:val="24"/>
          <w:lang w:bidi="ta-IN"/>
        </w:rPr>
        <w:t>Aasim M, Khawar KM, Ozcan</w:t>
      </w:r>
      <w:r w:rsidR="00AC3454" w:rsidRPr="00D97AE5">
        <w:rPr>
          <w:rFonts w:ascii="Times New Roman" w:hAnsi="Times New Roman" w:cs="Times New Roman"/>
          <w:sz w:val="24"/>
          <w:szCs w:val="24"/>
          <w:lang w:bidi="ta-IN"/>
        </w:rPr>
        <w:t xml:space="preserve"> S. </w:t>
      </w:r>
      <w:r w:rsidR="00AC3454" w:rsidRPr="00D97AE5">
        <w:rPr>
          <w:rFonts w:ascii="Times New Roman" w:hAnsi="Times New Roman" w:cs="Times New Roman"/>
          <w:i/>
          <w:iCs/>
          <w:sz w:val="24"/>
          <w:szCs w:val="24"/>
          <w:lang w:bidi="ta-IN"/>
        </w:rPr>
        <w:t xml:space="preserve">In vitro </w:t>
      </w:r>
      <w:r w:rsidR="00AC3454" w:rsidRPr="00D97AE5">
        <w:rPr>
          <w:rFonts w:ascii="Times New Roman" w:hAnsi="Times New Roman" w:cs="Times New Roman"/>
          <w:sz w:val="24"/>
          <w:szCs w:val="24"/>
          <w:lang w:bidi="ta-IN"/>
        </w:rPr>
        <w:t>micropropagation from plumular apices of Turkish cowpea (</w:t>
      </w:r>
      <w:r w:rsidR="00AC3454" w:rsidRPr="00D97AE5">
        <w:rPr>
          <w:rFonts w:ascii="Times New Roman" w:hAnsi="Times New Roman" w:cs="Times New Roman"/>
          <w:i/>
          <w:iCs/>
          <w:sz w:val="24"/>
          <w:szCs w:val="24"/>
          <w:lang w:bidi="ta-IN"/>
        </w:rPr>
        <w:t>Vignaunguiculata</w:t>
      </w:r>
      <w:r w:rsidR="00AC3454" w:rsidRPr="00D97AE5">
        <w:rPr>
          <w:rFonts w:ascii="Times New Roman" w:hAnsi="Times New Roman" w:cs="Times New Roman"/>
          <w:sz w:val="24"/>
          <w:szCs w:val="24"/>
          <w:lang w:bidi="ta-IN"/>
        </w:rPr>
        <w:t>L.) cultivar Akkiz. Scientia Horticulture</w:t>
      </w:r>
      <w:r w:rsidR="00521660" w:rsidRPr="00D97AE5">
        <w:rPr>
          <w:rFonts w:ascii="Times New Roman" w:hAnsi="Times New Roman" w:cs="Times New Roman"/>
          <w:sz w:val="24"/>
          <w:szCs w:val="24"/>
          <w:lang w:bidi="ta-IN"/>
        </w:rPr>
        <w:t xml:space="preserve"> 2009; 122:</w:t>
      </w:r>
      <w:r w:rsidR="00AC3454" w:rsidRPr="00D97AE5">
        <w:rPr>
          <w:rFonts w:ascii="Times New Roman" w:hAnsi="Times New Roman" w:cs="Times New Roman"/>
          <w:sz w:val="24"/>
          <w:szCs w:val="24"/>
          <w:lang w:bidi="ta-IN"/>
        </w:rPr>
        <w:t xml:space="preserve"> 468-471.</w:t>
      </w:r>
    </w:p>
    <w:p w:rsidR="008A77C9" w:rsidRPr="00D97AE5" w:rsidRDefault="008A77C9" w:rsidP="00217075">
      <w:pPr>
        <w:autoSpaceDE w:val="0"/>
        <w:autoSpaceDN w:val="0"/>
        <w:adjustRightInd w:val="0"/>
        <w:spacing w:after="0" w:line="360" w:lineRule="auto"/>
        <w:jc w:val="both"/>
        <w:rPr>
          <w:rFonts w:ascii="Times New Roman" w:hAnsi="Times New Roman" w:cs="Times New Roman"/>
          <w:b/>
          <w:bCs/>
          <w:sz w:val="24"/>
          <w:szCs w:val="24"/>
          <w:lang w:bidi="ta-IN"/>
        </w:rPr>
      </w:pPr>
    </w:p>
    <w:p w:rsidR="008A77C9" w:rsidRPr="00D97AE5" w:rsidRDefault="008A77C9" w:rsidP="00217075">
      <w:pPr>
        <w:autoSpaceDE w:val="0"/>
        <w:autoSpaceDN w:val="0"/>
        <w:adjustRightInd w:val="0"/>
        <w:spacing w:after="0" w:line="360" w:lineRule="auto"/>
        <w:jc w:val="both"/>
        <w:rPr>
          <w:rFonts w:ascii="Times New Roman" w:hAnsi="Times New Roman" w:cs="Times New Roman"/>
          <w:b/>
          <w:bCs/>
          <w:sz w:val="24"/>
          <w:szCs w:val="24"/>
          <w:lang w:bidi="ta-IN"/>
        </w:rPr>
      </w:pPr>
    </w:p>
    <w:p w:rsidR="008A77C9" w:rsidRPr="00D97AE5" w:rsidRDefault="008A77C9" w:rsidP="00217075">
      <w:pPr>
        <w:autoSpaceDE w:val="0"/>
        <w:autoSpaceDN w:val="0"/>
        <w:adjustRightInd w:val="0"/>
        <w:spacing w:after="0" w:line="360" w:lineRule="auto"/>
        <w:jc w:val="both"/>
        <w:rPr>
          <w:rFonts w:ascii="Times New Roman" w:hAnsi="Times New Roman" w:cs="Times New Roman"/>
          <w:b/>
          <w:bCs/>
          <w:sz w:val="24"/>
          <w:szCs w:val="24"/>
          <w:lang w:bidi="ta-IN"/>
        </w:rPr>
      </w:pPr>
    </w:p>
    <w:p w:rsidR="008A77C9" w:rsidRPr="00D97AE5" w:rsidRDefault="008A77C9" w:rsidP="00217075">
      <w:pPr>
        <w:autoSpaceDE w:val="0"/>
        <w:autoSpaceDN w:val="0"/>
        <w:adjustRightInd w:val="0"/>
        <w:spacing w:after="0" w:line="360" w:lineRule="auto"/>
        <w:jc w:val="both"/>
        <w:rPr>
          <w:rFonts w:ascii="Times New Roman" w:hAnsi="Times New Roman" w:cs="Times New Roman"/>
          <w:b/>
          <w:bCs/>
          <w:sz w:val="24"/>
          <w:szCs w:val="24"/>
          <w:lang w:bidi="ta-IN"/>
        </w:rPr>
      </w:pPr>
    </w:p>
    <w:p w:rsidR="008A77C9" w:rsidRPr="00D97AE5" w:rsidRDefault="008A77C9" w:rsidP="00217075">
      <w:pPr>
        <w:autoSpaceDE w:val="0"/>
        <w:autoSpaceDN w:val="0"/>
        <w:adjustRightInd w:val="0"/>
        <w:spacing w:after="0" w:line="360" w:lineRule="auto"/>
        <w:jc w:val="both"/>
        <w:rPr>
          <w:rFonts w:ascii="Times New Roman" w:hAnsi="Times New Roman" w:cs="Times New Roman"/>
          <w:b/>
          <w:bCs/>
          <w:sz w:val="24"/>
          <w:szCs w:val="24"/>
          <w:lang w:bidi="ta-IN"/>
        </w:rPr>
      </w:pPr>
    </w:p>
    <w:p w:rsidR="008A77C9" w:rsidRPr="00D97AE5" w:rsidRDefault="008A77C9" w:rsidP="00217075">
      <w:pPr>
        <w:autoSpaceDE w:val="0"/>
        <w:autoSpaceDN w:val="0"/>
        <w:adjustRightInd w:val="0"/>
        <w:spacing w:after="0" w:line="360" w:lineRule="auto"/>
        <w:jc w:val="both"/>
        <w:rPr>
          <w:rFonts w:ascii="Times New Roman" w:hAnsi="Times New Roman" w:cs="Times New Roman"/>
          <w:b/>
          <w:bCs/>
          <w:sz w:val="24"/>
          <w:szCs w:val="24"/>
          <w:lang w:bidi="ta-IN"/>
        </w:rPr>
      </w:pPr>
    </w:p>
    <w:p w:rsidR="0046171B" w:rsidRPr="00D97AE5" w:rsidRDefault="0046171B" w:rsidP="0046171B">
      <w:pPr>
        <w:autoSpaceDE w:val="0"/>
        <w:autoSpaceDN w:val="0"/>
        <w:adjustRightInd w:val="0"/>
        <w:spacing w:after="0" w:line="360" w:lineRule="auto"/>
        <w:ind w:left="720" w:hanging="720"/>
        <w:jc w:val="both"/>
        <w:rPr>
          <w:rFonts w:ascii="Times New Roman" w:hAnsi="Times New Roman" w:cs="Times New Roman"/>
          <w:sz w:val="24"/>
          <w:szCs w:val="24"/>
          <w:lang w:bidi="ta-IN"/>
        </w:rPr>
      </w:pPr>
    </w:p>
    <w:sectPr w:rsidR="0046171B" w:rsidRPr="00D97AE5" w:rsidSect="00E146CC">
      <w:head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2897" w:rsidRDefault="00882897" w:rsidP="00BB4E5F">
      <w:pPr>
        <w:spacing w:after="0" w:line="240" w:lineRule="auto"/>
      </w:pPr>
      <w:r>
        <w:separator/>
      </w:r>
    </w:p>
  </w:endnote>
  <w:endnote w:type="continuationSeparator" w:id="1">
    <w:p w:rsidR="00882897" w:rsidRDefault="00882897" w:rsidP="00BB4E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MinionMath-Regular">
    <w:altName w:val="Arial Unicode MS"/>
    <w:panose1 w:val="00000000000000000000"/>
    <w:charset w:val="86"/>
    <w:family w:val="auto"/>
    <w:notTrueType/>
    <w:pitch w:val="default"/>
    <w:sig w:usb0="00000001" w:usb1="080E0000" w:usb2="00000010" w:usb3="00000000" w:csb0="00040000" w:csb1="00000000"/>
  </w:font>
  <w:font w:name="MinionMath-Capt">
    <w:altName w:val="Arial Unicode MS"/>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2897" w:rsidRDefault="00882897" w:rsidP="00BB4E5F">
      <w:pPr>
        <w:spacing w:after="0" w:line="240" w:lineRule="auto"/>
      </w:pPr>
      <w:r>
        <w:separator/>
      </w:r>
    </w:p>
  </w:footnote>
  <w:footnote w:type="continuationSeparator" w:id="1">
    <w:p w:rsidR="00882897" w:rsidRDefault="00882897" w:rsidP="00BB4E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8DA" w:rsidRDefault="00E328DA">
    <w:pPr>
      <w:pStyle w:val="Header"/>
    </w:pPr>
  </w:p>
  <w:p w:rsidR="00E328DA" w:rsidRDefault="00E328D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E4223"/>
    <w:multiLevelType w:val="hybridMultilevel"/>
    <w:tmpl w:val="09600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6277FD"/>
    <w:multiLevelType w:val="hybridMultilevel"/>
    <w:tmpl w:val="D9845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B4E5F"/>
    <w:rsid w:val="00013C34"/>
    <w:rsid w:val="000154E5"/>
    <w:rsid w:val="00020354"/>
    <w:rsid w:val="00025034"/>
    <w:rsid w:val="00066CF6"/>
    <w:rsid w:val="00084242"/>
    <w:rsid w:val="000A0457"/>
    <w:rsid w:val="000C0416"/>
    <w:rsid w:val="000C06CD"/>
    <w:rsid w:val="000F5585"/>
    <w:rsid w:val="0011268F"/>
    <w:rsid w:val="00113D0B"/>
    <w:rsid w:val="0015059B"/>
    <w:rsid w:val="00164B27"/>
    <w:rsid w:val="00194607"/>
    <w:rsid w:val="001A45D9"/>
    <w:rsid w:val="001A595F"/>
    <w:rsid w:val="001D648C"/>
    <w:rsid w:val="001F4921"/>
    <w:rsid w:val="002114F9"/>
    <w:rsid w:val="00217075"/>
    <w:rsid w:val="00234847"/>
    <w:rsid w:val="00256D4A"/>
    <w:rsid w:val="00257BD1"/>
    <w:rsid w:val="00257F75"/>
    <w:rsid w:val="00267F21"/>
    <w:rsid w:val="00276546"/>
    <w:rsid w:val="002864AE"/>
    <w:rsid w:val="002B4210"/>
    <w:rsid w:val="002C01E0"/>
    <w:rsid w:val="002E07E7"/>
    <w:rsid w:val="002F0082"/>
    <w:rsid w:val="002F5070"/>
    <w:rsid w:val="002F67DF"/>
    <w:rsid w:val="0031151A"/>
    <w:rsid w:val="003316F1"/>
    <w:rsid w:val="00362780"/>
    <w:rsid w:val="0038799A"/>
    <w:rsid w:val="003A3809"/>
    <w:rsid w:val="003C4E44"/>
    <w:rsid w:val="003D4AE1"/>
    <w:rsid w:val="003E614A"/>
    <w:rsid w:val="003E658E"/>
    <w:rsid w:val="00406D84"/>
    <w:rsid w:val="0046171B"/>
    <w:rsid w:val="004F3BF1"/>
    <w:rsid w:val="004F3E46"/>
    <w:rsid w:val="00513943"/>
    <w:rsid w:val="00513D22"/>
    <w:rsid w:val="005152A3"/>
    <w:rsid w:val="00521660"/>
    <w:rsid w:val="005308F6"/>
    <w:rsid w:val="0054182A"/>
    <w:rsid w:val="0054620E"/>
    <w:rsid w:val="00577435"/>
    <w:rsid w:val="00590B18"/>
    <w:rsid w:val="005B7317"/>
    <w:rsid w:val="005C1C90"/>
    <w:rsid w:val="005C353B"/>
    <w:rsid w:val="00613351"/>
    <w:rsid w:val="006713D2"/>
    <w:rsid w:val="006817E2"/>
    <w:rsid w:val="006D3573"/>
    <w:rsid w:val="006E1DA0"/>
    <w:rsid w:val="00744E1C"/>
    <w:rsid w:val="00752154"/>
    <w:rsid w:val="007D0C2D"/>
    <w:rsid w:val="007D0CDC"/>
    <w:rsid w:val="00823C23"/>
    <w:rsid w:val="00882897"/>
    <w:rsid w:val="00890849"/>
    <w:rsid w:val="008A09E4"/>
    <w:rsid w:val="008A6F1F"/>
    <w:rsid w:val="008A77C9"/>
    <w:rsid w:val="009457E2"/>
    <w:rsid w:val="00953CFA"/>
    <w:rsid w:val="0097487C"/>
    <w:rsid w:val="0097771B"/>
    <w:rsid w:val="009A1AEA"/>
    <w:rsid w:val="009A7FDE"/>
    <w:rsid w:val="009C285A"/>
    <w:rsid w:val="009C6EA5"/>
    <w:rsid w:val="009D063B"/>
    <w:rsid w:val="009F6E0B"/>
    <w:rsid w:val="00A6071C"/>
    <w:rsid w:val="00A6156A"/>
    <w:rsid w:val="00A628B1"/>
    <w:rsid w:val="00A864AF"/>
    <w:rsid w:val="00A87D91"/>
    <w:rsid w:val="00AA7B45"/>
    <w:rsid w:val="00AC10E2"/>
    <w:rsid w:val="00AC3454"/>
    <w:rsid w:val="00AD1A2F"/>
    <w:rsid w:val="00AE6FB7"/>
    <w:rsid w:val="00B02B5C"/>
    <w:rsid w:val="00B068ED"/>
    <w:rsid w:val="00B13E05"/>
    <w:rsid w:val="00B20F0E"/>
    <w:rsid w:val="00B447D8"/>
    <w:rsid w:val="00B63AC9"/>
    <w:rsid w:val="00B85325"/>
    <w:rsid w:val="00B91EB2"/>
    <w:rsid w:val="00BB2A4E"/>
    <w:rsid w:val="00BB4E5F"/>
    <w:rsid w:val="00BC74D7"/>
    <w:rsid w:val="00C006E5"/>
    <w:rsid w:val="00C04D2A"/>
    <w:rsid w:val="00C138F6"/>
    <w:rsid w:val="00C15132"/>
    <w:rsid w:val="00C25810"/>
    <w:rsid w:val="00C27877"/>
    <w:rsid w:val="00C5025D"/>
    <w:rsid w:val="00C532AE"/>
    <w:rsid w:val="00C6257B"/>
    <w:rsid w:val="00C73E9A"/>
    <w:rsid w:val="00C817BD"/>
    <w:rsid w:val="00C84915"/>
    <w:rsid w:val="00C95BE7"/>
    <w:rsid w:val="00CA0A72"/>
    <w:rsid w:val="00CA7A40"/>
    <w:rsid w:val="00CD4200"/>
    <w:rsid w:val="00CE1567"/>
    <w:rsid w:val="00CF00CB"/>
    <w:rsid w:val="00CF4721"/>
    <w:rsid w:val="00D2365A"/>
    <w:rsid w:val="00D40471"/>
    <w:rsid w:val="00D4093C"/>
    <w:rsid w:val="00D66C57"/>
    <w:rsid w:val="00D678F1"/>
    <w:rsid w:val="00D72016"/>
    <w:rsid w:val="00D92CAF"/>
    <w:rsid w:val="00D97AE5"/>
    <w:rsid w:val="00DA0F2F"/>
    <w:rsid w:val="00DA1601"/>
    <w:rsid w:val="00DB06E8"/>
    <w:rsid w:val="00DB3F69"/>
    <w:rsid w:val="00DB4DF8"/>
    <w:rsid w:val="00DB5C9F"/>
    <w:rsid w:val="00DC20F4"/>
    <w:rsid w:val="00DC45E0"/>
    <w:rsid w:val="00DC53AE"/>
    <w:rsid w:val="00DE4951"/>
    <w:rsid w:val="00DE7A46"/>
    <w:rsid w:val="00E14582"/>
    <w:rsid w:val="00E146CC"/>
    <w:rsid w:val="00E170E3"/>
    <w:rsid w:val="00E328DA"/>
    <w:rsid w:val="00E751B1"/>
    <w:rsid w:val="00E90DFA"/>
    <w:rsid w:val="00E948D8"/>
    <w:rsid w:val="00EB34AB"/>
    <w:rsid w:val="00EC2858"/>
    <w:rsid w:val="00EC36C2"/>
    <w:rsid w:val="00EF248F"/>
    <w:rsid w:val="00F06059"/>
    <w:rsid w:val="00F13DDA"/>
    <w:rsid w:val="00F1641E"/>
    <w:rsid w:val="00F40292"/>
    <w:rsid w:val="00F81F59"/>
    <w:rsid w:val="00F82A13"/>
    <w:rsid w:val="00F921D0"/>
    <w:rsid w:val="00F95024"/>
    <w:rsid w:val="00FA0BE0"/>
    <w:rsid w:val="00FB6759"/>
    <w:rsid w:val="00FD3785"/>
    <w:rsid w:val="00FD48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6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4E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E5F"/>
  </w:style>
  <w:style w:type="paragraph" w:styleId="Footer">
    <w:name w:val="footer"/>
    <w:basedOn w:val="Normal"/>
    <w:link w:val="FooterChar"/>
    <w:uiPriority w:val="99"/>
    <w:semiHidden/>
    <w:unhideWhenUsed/>
    <w:rsid w:val="00BB4E5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B4E5F"/>
  </w:style>
  <w:style w:type="paragraph" w:styleId="BalloonText">
    <w:name w:val="Balloon Text"/>
    <w:basedOn w:val="Normal"/>
    <w:link w:val="BalloonTextChar"/>
    <w:uiPriority w:val="99"/>
    <w:semiHidden/>
    <w:unhideWhenUsed/>
    <w:rsid w:val="00BB4E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E5F"/>
    <w:rPr>
      <w:rFonts w:ascii="Tahoma" w:hAnsi="Tahoma" w:cs="Tahoma"/>
      <w:sz w:val="16"/>
      <w:szCs w:val="16"/>
    </w:rPr>
  </w:style>
  <w:style w:type="table" w:styleId="TableGrid">
    <w:name w:val="Table Grid"/>
    <w:basedOn w:val="TableNormal"/>
    <w:uiPriority w:val="59"/>
    <w:rsid w:val="00AE6F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006E5"/>
    <w:rPr>
      <w:color w:val="0000FF" w:themeColor="hyperlink"/>
      <w:u w:val="single"/>
    </w:rPr>
  </w:style>
  <w:style w:type="paragraph" w:styleId="ListParagraph">
    <w:name w:val="List Paragraph"/>
    <w:basedOn w:val="Normal"/>
    <w:uiPriority w:val="34"/>
    <w:qFormat/>
    <w:rsid w:val="006E1DA0"/>
    <w:pPr>
      <w:ind w:left="720"/>
      <w:contextualSpacing/>
    </w:pPr>
  </w:style>
  <w:style w:type="character" w:styleId="Emphasis">
    <w:name w:val="Emphasis"/>
    <w:basedOn w:val="DefaultParagraphFont"/>
    <w:uiPriority w:val="20"/>
    <w:qFormat/>
    <w:rsid w:val="00257F75"/>
    <w:rPr>
      <w:i/>
      <w:iCs/>
    </w:rPr>
  </w:style>
  <w:style w:type="character" w:styleId="Strong">
    <w:name w:val="Strong"/>
    <w:basedOn w:val="DefaultParagraphFont"/>
    <w:uiPriority w:val="22"/>
    <w:qFormat/>
    <w:rsid w:val="00DE7A4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mailto:shajahan.jmc@gmail.com" TargetMode="Externa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ony\Desktop\aerva%20submission%20copy\grap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Sheet1!$D$5</c:f>
              <c:strCache>
                <c:ptCount val="1"/>
                <c:pt idx="0">
                  <c:v>Rooting percentage </c:v>
                </c:pt>
              </c:strCache>
            </c:strRef>
          </c:tx>
          <c:spPr>
            <a:ln w="19050"/>
          </c:spPr>
          <c:cat>
            <c:numRef>
              <c:f>Sheet1!$C$6:$C$11</c:f>
              <c:numCache>
                <c:formatCode>General</c:formatCode>
                <c:ptCount val="6"/>
                <c:pt idx="0">
                  <c:v>0</c:v>
                </c:pt>
                <c:pt idx="1">
                  <c:v>0.25</c:v>
                </c:pt>
                <c:pt idx="2">
                  <c:v>0.5</c:v>
                </c:pt>
                <c:pt idx="3">
                  <c:v>1</c:v>
                </c:pt>
                <c:pt idx="4">
                  <c:v>1.5</c:v>
                </c:pt>
                <c:pt idx="5">
                  <c:v>2</c:v>
                </c:pt>
              </c:numCache>
            </c:numRef>
          </c:cat>
          <c:val>
            <c:numRef>
              <c:f>Sheet1!$D$6:$D$11</c:f>
              <c:numCache>
                <c:formatCode>General</c:formatCode>
                <c:ptCount val="6"/>
                <c:pt idx="0">
                  <c:v>0</c:v>
                </c:pt>
                <c:pt idx="1">
                  <c:v>46.6</c:v>
                </c:pt>
                <c:pt idx="2">
                  <c:v>60</c:v>
                </c:pt>
                <c:pt idx="3">
                  <c:v>86.6</c:v>
                </c:pt>
                <c:pt idx="4">
                  <c:v>66.599999999999994</c:v>
                </c:pt>
                <c:pt idx="5">
                  <c:v>40</c:v>
                </c:pt>
              </c:numCache>
            </c:numRef>
          </c:val>
        </c:ser>
        <c:ser>
          <c:idx val="1"/>
          <c:order val="1"/>
          <c:tx>
            <c:strRef>
              <c:f>Sheet1!$E$5</c:f>
              <c:strCache>
                <c:ptCount val="1"/>
                <c:pt idx="0">
                  <c:v>Number of roots per regenerated shoots</c:v>
                </c:pt>
              </c:strCache>
            </c:strRef>
          </c:tx>
          <c:spPr>
            <a:ln w="19050"/>
          </c:spPr>
          <c:marker>
            <c:spPr>
              <a:ln w="3175"/>
            </c:spPr>
          </c:marker>
          <c:cat>
            <c:numRef>
              <c:f>Sheet1!$C$6:$C$11</c:f>
              <c:numCache>
                <c:formatCode>General</c:formatCode>
                <c:ptCount val="6"/>
                <c:pt idx="0">
                  <c:v>0</c:v>
                </c:pt>
                <c:pt idx="1">
                  <c:v>0.25</c:v>
                </c:pt>
                <c:pt idx="2">
                  <c:v>0.5</c:v>
                </c:pt>
                <c:pt idx="3">
                  <c:v>1</c:v>
                </c:pt>
                <c:pt idx="4">
                  <c:v>1.5</c:v>
                </c:pt>
                <c:pt idx="5">
                  <c:v>2</c:v>
                </c:pt>
              </c:numCache>
            </c:numRef>
          </c:cat>
          <c:val>
            <c:numRef>
              <c:f>Sheet1!$E$6:$E$11</c:f>
              <c:numCache>
                <c:formatCode>General</c:formatCode>
                <c:ptCount val="6"/>
                <c:pt idx="0">
                  <c:v>0</c:v>
                </c:pt>
                <c:pt idx="1">
                  <c:v>5.6</c:v>
                </c:pt>
                <c:pt idx="2">
                  <c:v>8.7000000000000011</c:v>
                </c:pt>
                <c:pt idx="3">
                  <c:v>11.7</c:v>
                </c:pt>
                <c:pt idx="4">
                  <c:v>7.7</c:v>
                </c:pt>
                <c:pt idx="5">
                  <c:v>4.5999999999999996</c:v>
                </c:pt>
              </c:numCache>
            </c:numRef>
          </c:val>
        </c:ser>
        <c:ser>
          <c:idx val="2"/>
          <c:order val="2"/>
          <c:tx>
            <c:strRef>
              <c:f>Sheet1!$F$5</c:f>
              <c:strCache>
                <c:ptCount val="1"/>
                <c:pt idx="0">
                  <c:v>Root length (cm)</c:v>
                </c:pt>
              </c:strCache>
            </c:strRef>
          </c:tx>
          <c:spPr>
            <a:ln w="19050"/>
          </c:spPr>
          <c:cat>
            <c:numRef>
              <c:f>Sheet1!$C$6:$C$11</c:f>
              <c:numCache>
                <c:formatCode>General</c:formatCode>
                <c:ptCount val="6"/>
                <c:pt idx="0">
                  <c:v>0</c:v>
                </c:pt>
                <c:pt idx="1">
                  <c:v>0.25</c:v>
                </c:pt>
                <c:pt idx="2">
                  <c:v>0.5</c:v>
                </c:pt>
                <c:pt idx="3">
                  <c:v>1</c:v>
                </c:pt>
                <c:pt idx="4">
                  <c:v>1.5</c:v>
                </c:pt>
                <c:pt idx="5">
                  <c:v>2</c:v>
                </c:pt>
              </c:numCache>
            </c:numRef>
          </c:cat>
          <c:val>
            <c:numRef>
              <c:f>Sheet1!$F$6:$F$11</c:f>
              <c:numCache>
                <c:formatCode>General</c:formatCode>
                <c:ptCount val="6"/>
                <c:pt idx="0">
                  <c:v>0</c:v>
                </c:pt>
                <c:pt idx="1">
                  <c:v>3.6</c:v>
                </c:pt>
                <c:pt idx="2">
                  <c:v>6.7</c:v>
                </c:pt>
                <c:pt idx="3">
                  <c:v>8.7000000000000011</c:v>
                </c:pt>
                <c:pt idx="4">
                  <c:v>3.5</c:v>
                </c:pt>
                <c:pt idx="5">
                  <c:v>1.7000000000000053</c:v>
                </c:pt>
              </c:numCache>
            </c:numRef>
          </c:val>
        </c:ser>
        <c:marker val="1"/>
        <c:axId val="149555456"/>
        <c:axId val="149561728"/>
      </c:lineChart>
      <c:catAx>
        <c:axId val="149555456"/>
        <c:scaling>
          <c:orientation val="minMax"/>
        </c:scaling>
        <c:axPos val="b"/>
        <c:title>
          <c:tx>
            <c:rich>
              <a:bodyPr/>
              <a:lstStyle/>
              <a:p>
                <a:pPr>
                  <a:defRPr/>
                </a:pPr>
                <a:r>
                  <a:rPr lang="en-US"/>
                  <a:t>Concentration of IBA (mg</a:t>
                </a:r>
                <a:r>
                  <a:rPr lang="en-US" baseline="0"/>
                  <a:t> L</a:t>
                </a:r>
                <a:r>
                  <a:rPr lang="en-US" baseline="30000"/>
                  <a:t>-1</a:t>
                </a:r>
                <a:r>
                  <a:rPr lang="en-US" baseline="0"/>
                  <a:t>)</a:t>
                </a:r>
                <a:endParaRPr lang="en-US" baseline="30000"/>
              </a:p>
            </c:rich>
          </c:tx>
        </c:title>
        <c:numFmt formatCode="General" sourceLinked="1"/>
        <c:tickLblPos val="nextTo"/>
        <c:crossAx val="149561728"/>
        <c:crosses val="autoZero"/>
        <c:auto val="1"/>
        <c:lblAlgn val="ctr"/>
        <c:lblOffset val="100"/>
      </c:catAx>
      <c:valAx>
        <c:axId val="149561728"/>
        <c:scaling>
          <c:orientation val="minMax"/>
        </c:scaling>
        <c:axPos val="l"/>
        <c:majorGridlines/>
        <c:title>
          <c:tx>
            <c:rich>
              <a:bodyPr rot="-5400000" vert="horz"/>
              <a:lstStyle/>
              <a:p>
                <a:pPr>
                  <a:defRPr/>
                </a:pPr>
                <a:r>
                  <a:rPr lang="en-US" baseline="0"/>
                  <a:t>Percentage / mean number</a:t>
                </a:r>
                <a:endParaRPr lang="en-US"/>
              </a:p>
            </c:rich>
          </c:tx>
        </c:title>
        <c:numFmt formatCode="General" sourceLinked="1"/>
        <c:tickLblPos val="nextTo"/>
        <c:crossAx val="149555456"/>
        <c:crosses val="autoZero"/>
        <c:crossBetween val="between"/>
      </c:valAx>
      <c:spPr>
        <a:solidFill>
          <a:schemeClr val="bg1">
            <a:lumMod val="85000"/>
          </a:schemeClr>
        </a:solid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plotArea>
    <c:legend>
      <c:legendPos val="r"/>
      <c:layout>
        <c:manualLayout>
          <c:xMode val="edge"/>
          <c:yMode val="edge"/>
          <c:x val="0.68293286581364443"/>
          <c:y val="8.3622047244096054E-2"/>
          <c:w val="0.28275230302094928"/>
          <c:h val="0.5926427590333595"/>
        </c:manualLayout>
      </c:layout>
    </c:legend>
    <c:plotVisOnly val="1"/>
    <c:dispBlanksAs val="gap"/>
  </c:chart>
  <c:spPr>
    <a:ln>
      <a:noFill/>
    </a:ln>
  </c:spPr>
  <c:txPr>
    <a:bodyPr/>
    <a:lstStyle/>
    <a:p>
      <a:pPr>
        <a:defRPr>
          <a:latin typeface="Times New Roman" pitchFamily="18" charset="0"/>
          <a:cs typeface="Times New Roman" pitchFamily="18" charset="0"/>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19</Pages>
  <Words>3871</Words>
  <Characters>22070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hp1</dc:creator>
  <cp:lastModifiedBy>New</cp:lastModifiedBy>
  <cp:revision>2</cp:revision>
  <dcterms:created xsi:type="dcterms:W3CDTF">2023-08-31T11:57:00Z</dcterms:created>
  <dcterms:modified xsi:type="dcterms:W3CDTF">2023-08-31T11:57:00Z</dcterms:modified>
</cp:coreProperties>
</file>