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71CDE" w14:textId="77777777" w:rsidR="005F3AC2" w:rsidRPr="00E24A8D" w:rsidRDefault="00526944" w:rsidP="00AF5331">
      <w:pPr>
        <w:spacing w:after="0" w:line="360" w:lineRule="auto"/>
        <w:ind w:firstLine="720"/>
        <w:jc w:val="center"/>
        <w:rPr>
          <w:rFonts w:ascii="Times New Roman" w:hAnsi="Times New Roman" w:cs="Times New Roman"/>
          <w:b/>
          <w:sz w:val="28"/>
          <w:szCs w:val="24"/>
        </w:rPr>
      </w:pPr>
      <w:r w:rsidRPr="00E24A8D">
        <w:rPr>
          <w:rFonts w:ascii="Times New Roman" w:hAnsi="Times New Roman" w:cs="Times New Roman"/>
          <w:b/>
          <w:sz w:val="28"/>
          <w:szCs w:val="24"/>
        </w:rPr>
        <w:t xml:space="preserve">NANO </w:t>
      </w:r>
      <w:r w:rsidR="008D3079" w:rsidRPr="00E24A8D">
        <w:rPr>
          <w:rFonts w:ascii="Times New Roman" w:hAnsi="Times New Roman" w:cs="Times New Roman"/>
          <w:b/>
          <w:sz w:val="28"/>
          <w:szCs w:val="24"/>
        </w:rPr>
        <w:t xml:space="preserve">BIOACTIVE COMPOUNDS </w:t>
      </w:r>
      <w:r w:rsidRPr="00E24A8D">
        <w:rPr>
          <w:rFonts w:ascii="Times New Roman" w:hAnsi="Times New Roman" w:cs="Times New Roman"/>
          <w:b/>
          <w:sz w:val="28"/>
          <w:szCs w:val="24"/>
        </w:rPr>
        <w:t>IN FOOD DELIVERY SYSTEM</w:t>
      </w:r>
    </w:p>
    <w:p w14:paraId="39BB5A5F" w14:textId="21853FF4" w:rsidR="005F3AC2" w:rsidRPr="00E24A8D" w:rsidRDefault="005F3AC2" w:rsidP="009A2D30">
      <w:pPr>
        <w:spacing w:after="0" w:line="360" w:lineRule="auto"/>
        <w:ind w:firstLine="720"/>
        <w:jc w:val="center"/>
        <w:rPr>
          <w:rFonts w:ascii="Times New Roman" w:hAnsi="Times New Roman" w:cs="Times New Roman"/>
          <w:b/>
          <w:sz w:val="24"/>
          <w:szCs w:val="24"/>
        </w:rPr>
      </w:pPr>
      <w:proofErr w:type="spellStart"/>
      <w:r w:rsidRPr="00E24A8D">
        <w:rPr>
          <w:rFonts w:ascii="Times New Roman" w:hAnsi="Times New Roman" w:cs="Times New Roman"/>
          <w:b/>
          <w:sz w:val="24"/>
          <w:szCs w:val="24"/>
        </w:rPr>
        <w:t>Dr</w:t>
      </w:r>
      <w:proofErr w:type="spellEnd"/>
      <w:r w:rsidRPr="00E24A8D">
        <w:rPr>
          <w:rFonts w:ascii="Times New Roman" w:hAnsi="Times New Roman" w:cs="Times New Roman"/>
          <w:b/>
          <w:sz w:val="24"/>
          <w:szCs w:val="24"/>
        </w:rPr>
        <w:t xml:space="preserve"> </w:t>
      </w:r>
      <w:r w:rsidR="00E24A8D" w:rsidRPr="00E24A8D">
        <w:rPr>
          <w:rFonts w:ascii="Times New Roman" w:hAnsi="Times New Roman" w:cs="Times New Roman"/>
          <w:b/>
          <w:sz w:val="24"/>
          <w:szCs w:val="24"/>
        </w:rPr>
        <w:t xml:space="preserve">K V </w:t>
      </w:r>
      <w:proofErr w:type="spellStart"/>
      <w:r w:rsidRPr="00E24A8D">
        <w:rPr>
          <w:rFonts w:ascii="Times New Roman" w:hAnsi="Times New Roman" w:cs="Times New Roman"/>
          <w:b/>
          <w:sz w:val="24"/>
          <w:szCs w:val="24"/>
        </w:rPr>
        <w:t>Sucharitha</w:t>
      </w:r>
      <w:proofErr w:type="spellEnd"/>
      <w:r w:rsidR="00E24A8D">
        <w:rPr>
          <w:rFonts w:ascii="Times New Roman" w:hAnsi="Times New Roman" w:cs="Times New Roman"/>
          <w:b/>
          <w:sz w:val="24"/>
          <w:szCs w:val="24"/>
        </w:rPr>
        <w:t>*</w:t>
      </w:r>
      <w:r w:rsidRPr="00E24A8D">
        <w:rPr>
          <w:rFonts w:ascii="Times New Roman" w:hAnsi="Times New Roman" w:cs="Times New Roman"/>
          <w:b/>
          <w:sz w:val="24"/>
          <w:szCs w:val="24"/>
        </w:rPr>
        <w:t xml:space="preserve"> </w:t>
      </w:r>
      <w:r w:rsidR="00E24A8D" w:rsidRPr="00E24A8D">
        <w:rPr>
          <w:rFonts w:ascii="Times New Roman" w:hAnsi="Times New Roman" w:cs="Times New Roman"/>
          <w:b/>
          <w:sz w:val="24"/>
          <w:szCs w:val="24"/>
        </w:rPr>
        <w:t>and</w:t>
      </w:r>
      <w:r w:rsidRPr="00E24A8D">
        <w:rPr>
          <w:rFonts w:ascii="Times New Roman" w:hAnsi="Times New Roman" w:cs="Times New Roman"/>
          <w:b/>
          <w:sz w:val="24"/>
          <w:szCs w:val="24"/>
        </w:rPr>
        <w:t xml:space="preserve"> M</w:t>
      </w:r>
      <w:r w:rsidR="00E24A8D" w:rsidRPr="00E24A8D">
        <w:rPr>
          <w:rFonts w:ascii="Times New Roman" w:hAnsi="Times New Roman" w:cs="Times New Roman"/>
          <w:b/>
          <w:sz w:val="24"/>
          <w:szCs w:val="24"/>
        </w:rPr>
        <w:t xml:space="preserve"> </w:t>
      </w:r>
      <w:proofErr w:type="spellStart"/>
      <w:r w:rsidRPr="00E24A8D">
        <w:rPr>
          <w:rFonts w:ascii="Times New Roman" w:hAnsi="Times New Roman" w:cs="Times New Roman"/>
          <w:b/>
          <w:sz w:val="24"/>
          <w:szCs w:val="24"/>
        </w:rPr>
        <w:t>Kalavathi</w:t>
      </w:r>
      <w:proofErr w:type="spellEnd"/>
      <w:r w:rsidR="00E24A8D">
        <w:rPr>
          <w:rFonts w:ascii="Times New Roman" w:hAnsi="Times New Roman" w:cs="Times New Roman"/>
          <w:b/>
          <w:sz w:val="24"/>
          <w:szCs w:val="24"/>
        </w:rPr>
        <w:t>**</w:t>
      </w:r>
    </w:p>
    <w:p w14:paraId="700B1D7C" w14:textId="5E76BE64" w:rsidR="00E24A8D" w:rsidRPr="00E24A8D" w:rsidRDefault="00E24A8D" w:rsidP="009A2D30">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w:t>
      </w:r>
      <w:r w:rsidR="005F3AC2" w:rsidRPr="00E24A8D">
        <w:rPr>
          <w:rFonts w:ascii="Times New Roman" w:hAnsi="Times New Roman" w:cs="Times New Roman"/>
          <w:b/>
          <w:sz w:val="24"/>
          <w:szCs w:val="24"/>
        </w:rPr>
        <w:t xml:space="preserve">Associate Professor, </w:t>
      </w:r>
      <w:r>
        <w:rPr>
          <w:rFonts w:ascii="Times New Roman" w:hAnsi="Times New Roman" w:cs="Times New Roman"/>
          <w:b/>
          <w:sz w:val="24"/>
          <w:szCs w:val="24"/>
        </w:rPr>
        <w:t>**</w:t>
      </w:r>
      <w:proofErr w:type="spellStart"/>
      <w:r w:rsidR="005F3AC2" w:rsidRPr="00E24A8D">
        <w:rPr>
          <w:rFonts w:ascii="Times New Roman" w:hAnsi="Times New Roman" w:cs="Times New Roman"/>
          <w:b/>
          <w:sz w:val="24"/>
          <w:szCs w:val="24"/>
        </w:rPr>
        <w:t>Ph</w:t>
      </w:r>
      <w:proofErr w:type="spellEnd"/>
      <w:r w:rsidRPr="00E24A8D">
        <w:rPr>
          <w:rFonts w:ascii="Times New Roman" w:hAnsi="Times New Roman" w:cs="Times New Roman"/>
          <w:b/>
          <w:sz w:val="24"/>
          <w:szCs w:val="24"/>
        </w:rPr>
        <w:t xml:space="preserve"> </w:t>
      </w:r>
      <w:r w:rsidR="005F3AC2" w:rsidRPr="00E24A8D">
        <w:rPr>
          <w:rFonts w:ascii="Times New Roman" w:hAnsi="Times New Roman" w:cs="Times New Roman"/>
          <w:b/>
          <w:sz w:val="24"/>
          <w:szCs w:val="24"/>
        </w:rPr>
        <w:t>D Scholar</w:t>
      </w:r>
      <w:r w:rsidRPr="00E24A8D">
        <w:rPr>
          <w:rFonts w:ascii="Times New Roman" w:hAnsi="Times New Roman" w:cs="Times New Roman"/>
          <w:b/>
          <w:sz w:val="24"/>
          <w:szCs w:val="24"/>
        </w:rPr>
        <w:t xml:space="preserve">, </w:t>
      </w:r>
      <w:r w:rsidR="005F3AC2" w:rsidRPr="00E24A8D">
        <w:rPr>
          <w:rFonts w:ascii="Times New Roman" w:hAnsi="Times New Roman" w:cs="Times New Roman"/>
          <w:b/>
          <w:sz w:val="24"/>
          <w:szCs w:val="24"/>
        </w:rPr>
        <w:t>Food Technology</w:t>
      </w:r>
      <w:r w:rsidR="008C28D7">
        <w:rPr>
          <w:rFonts w:ascii="Times New Roman" w:hAnsi="Times New Roman" w:cs="Times New Roman"/>
          <w:b/>
          <w:sz w:val="24"/>
          <w:szCs w:val="24"/>
        </w:rPr>
        <w:t xml:space="preserve"> </w:t>
      </w:r>
      <w:r w:rsidR="005F3AC2" w:rsidRPr="00E24A8D">
        <w:rPr>
          <w:rFonts w:ascii="Times New Roman" w:hAnsi="Times New Roman" w:cs="Times New Roman"/>
          <w:b/>
          <w:sz w:val="24"/>
          <w:szCs w:val="24"/>
        </w:rPr>
        <w:t xml:space="preserve"> </w:t>
      </w:r>
    </w:p>
    <w:p w14:paraId="6086C3F9" w14:textId="4302DC23" w:rsidR="005F3AC2" w:rsidRPr="00E24A8D" w:rsidRDefault="005F3AC2" w:rsidP="009A2D30">
      <w:pPr>
        <w:spacing w:after="0" w:line="360" w:lineRule="auto"/>
        <w:ind w:firstLine="720"/>
        <w:jc w:val="center"/>
        <w:rPr>
          <w:rFonts w:ascii="Times New Roman" w:hAnsi="Times New Roman" w:cs="Times New Roman"/>
          <w:b/>
          <w:sz w:val="24"/>
          <w:szCs w:val="24"/>
        </w:rPr>
      </w:pPr>
      <w:r w:rsidRPr="00E24A8D">
        <w:rPr>
          <w:rFonts w:ascii="Times New Roman" w:hAnsi="Times New Roman" w:cs="Times New Roman"/>
          <w:b/>
          <w:sz w:val="24"/>
          <w:szCs w:val="24"/>
        </w:rPr>
        <w:t>Dept. of. Home Science</w:t>
      </w:r>
      <w:r w:rsidR="00E24A8D" w:rsidRPr="00E24A8D">
        <w:rPr>
          <w:rFonts w:ascii="Times New Roman" w:hAnsi="Times New Roman" w:cs="Times New Roman"/>
          <w:b/>
          <w:sz w:val="24"/>
          <w:szCs w:val="24"/>
        </w:rPr>
        <w:t xml:space="preserve">, </w:t>
      </w:r>
      <w:r w:rsidRPr="00E24A8D">
        <w:rPr>
          <w:rFonts w:ascii="Times New Roman" w:hAnsi="Times New Roman" w:cs="Times New Roman"/>
          <w:b/>
          <w:sz w:val="24"/>
          <w:szCs w:val="24"/>
        </w:rPr>
        <w:t xml:space="preserve">Sri </w:t>
      </w:r>
      <w:proofErr w:type="spellStart"/>
      <w:r w:rsidRPr="00E24A8D">
        <w:rPr>
          <w:rFonts w:ascii="Times New Roman" w:hAnsi="Times New Roman" w:cs="Times New Roman"/>
          <w:b/>
          <w:sz w:val="24"/>
          <w:szCs w:val="24"/>
        </w:rPr>
        <w:t>Venkateswara</w:t>
      </w:r>
      <w:proofErr w:type="spellEnd"/>
      <w:r w:rsidRPr="00E24A8D">
        <w:rPr>
          <w:rFonts w:ascii="Times New Roman" w:hAnsi="Times New Roman" w:cs="Times New Roman"/>
          <w:b/>
          <w:sz w:val="24"/>
          <w:szCs w:val="24"/>
        </w:rPr>
        <w:t xml:space="preserve"> University</w:t>
      </w:r>
      <w:r w:rsidR="00E24A8D" w:rsidRPr="00E24A8D">
        <w:rPr>
          <w:rFonts w:ascii="Times New Roman" w:hAnsi="Times New Roman" w:cs="Times New Roman"/>
          <w:b/>
          <w:sz w:val="24"/>
          <w:szCs w:val="24"/>
        </w:rPr>
        <w:t xml:space="preserve">, </w:t>
      </w:r>
      <w:proofErr w:type="spellStart"/>
      <w:r w:rsidRPr="00E24A8D">
        <w:rPr>
          <w:rFonts w:ascii="Times New Roman" w:hAnsi="Times New Roman" w:cs="Times New Roman"/>
          <w:b/>
          <w:sz w:val="24"/>
          <w:szCs w:val="24"/>
        </w:rPr>
        <w:t>Tirupati</w:t>
      </w:r>
      <w:proofErr w:type="spellEnd"/>
      <w:r w:rsidRPr="00E24A8D">
        <w:rPr>
          <w:rFonts w:ascii="Times New Roman" w:hAnsi="Times New Roman" w:cs="Times New Roman"/>
          <w:b/>
          <w:sz w:val="24"/>
          <w:szCs w:val="24"/>
        </w:rPr>
        <w:t>.</w:t>
      </w:r>
    </w:p>
    <w:p w14:paraId="37C2FF33" w14:textId="287E6709" w:rsidR="00526944" w:rsidRPr="0042539A" w:rsidRDefault="00526944" w:rsidP="0042539A">
      <w:pPr>
        <w:spacing w:after="0" w:line="360" w:lineRule="auto"/>
        <w:ind w:firstLine="720"/>
        <w:rPr>
          <w:rFonts w:ascii="Times New Roman" w:hAnsi="Times New Roman" w:cs="Times New Roman"/>
          <w:b/>
          <w:sz w:val="28"/>
          <w:szCs w:val="24"/>
        </w:rPr>
      </w:pPr>
      <w:r w:rsidRPr="00E24A8D">
        <w:rPr>
          <w:rFonts w:ascii="Times New Roman" w:hAnsi="Times New Roman" w:cs="Times New Roman"/>
          <w:b/>
          <w:sz w:val="28"/>
          <w:szCs w:val="24"/>
        </w:rPr>
        <w:t xml:space="preserve"> </w:t>
      </w:r>
    </w:p>
    <w:p w14:paraId="4EC5105B" w14:textId="77777777" w:rsidR="00651F8F" w:rsidRPr="00E24A8D" w:rsidRDefault="00651F8F" w:rsidP="009A2D30">
      <w:pPr>
        <w:spacing w:before="240" w:line="360" w:lineRule="auto"/>
        <w:ind w:firstLine="720"/>
        <w:jc w:val="both"/>
        <w:rPr>
          <w:rFonts w:ascii="Times New Roman" w:hAnsi="Times New Roman" w:cs="Times New Roman"/>
          <w:sz w:val="24"/>
          <w:szCs w:val="24"/>
        </w:rPr>
      </w:pPr>
      <w:r w:rsidRPr="00E24A8D">
        <w:rPr>
          <w:rFonts w:ascii="Times New Roman" w:hAnsi="Times New Roman" w:cs="Times New Roman"/>
          <w:sz w:val="24"/>
          <w:szCs w:val="24"/>
        </w:rPr>
        <w:t>Demand of food products with potential benefits to health had increase</w:t>
      </w:r>
      <w:r w:rsidR="00A11D23" w:rsidRPr="00E24A8D">
        <w:rPr>
          <w:rFonts w:ascii="Times New Roman" w:hAnsi="Times New Roman" w:cs="Times New Roman"/>
          <w:sz w:val="24"/>
          <w:szCs w:val="24"/>
        </w:rPr>
        <w:t>d the scope for identification, extraction</w:t>
      </w:r>
      <w:r w:rsidRPr="00E24A8D">
        <w:rPr>
          <w:rFonts w:ascii="Times New Roman" w:hAnsi="Times New Roman" w:cs="Times New Roman"/>
          <w:sz w:val="24"/>
          <w:szCs w:val="24"/>
        </w:rPr>
        <w:t xml:space="preserve"> and development of products w</w:t>
      </w:r>
      <w:r w:rsidR="00A025B9" w:rsidRPr="00E24A8D">
        <w:rPr>
          <w:rFonts w:ascii="Times New Roman" w:hAnsi="Times New Roman" w:cs="Times New Roman"/>
          <w:sz w:val="24"/>
          <w:szCs w:val="24"/>
        </w:rPr>
        <w:t>ith bioactive compounds called n</w:t>
      </w:r>
      <w:r w:rsidRPr="00E24A8D">
        <w:rPr>
          <w:rFonts w:ascii="Times New Roman" w:hAnsi="Times New Roman" w:cs="Times New Roman"/>
          <w:sz w:val="24"/>
          <w:szCs w:val="24"/>
        </w:rPr>
        <w:t>utraceuticals.  The health benefits of these nutraceuticals are in several areas which include immune response, diabetes, can</w:t>
      </w:r>
      <w:r w:rsidR="0047591B" w:rsidRPr="00E24A8D">
        <w:rPr>
          <w:rFonts w:ascii="Times New Roman" w:hAnsi="Times New Roman" w:cs="Times New Roman"/>
          <w:sz w:val="24"/>
          <w:szCs w:val="24"/>
        </w:rPr>
        <w:t xml:space="preserve">cer, aging, mental health etc. </w:t>
      </w:r>
      <w:r w:rsidR="00484AC1" w:rsidRPr="00E24A8D">
        <w:rPr>
          <w:rFonts w:ascii="Times New Roman" w:hAnsi="Times New Roman" w:cs="Times New Roman"/>
          <w:sz w:val="24"/>
          <w:szCs w:val="24"/>
        </w:rPr>
        <w:t>The mechanism and</w:t>
      </w:r>
      <w:r w:rsidRPr="00E24A8D">
        <w:rPr>
          <w:rFonts w:ascii="Times New Roman" w:hAnsi="Times New Roman" w:cs="Times New Roman"/>
          <w:sz w:val="24"/>
          <w:szCs w:val="24"/>
        </w:rPr>
        <w:t xml:space="preserve"> benefits of</w:t>
      </w:r>
      <w:r w:rsidR="00A11D23" w:rsidRPr="00E24A8D">
        <w:rPr>
          <w:rFonts w:ascii="Times New Roman" w:hAnsi="Times New Roman" w:cs="Times New Roman"/>
          <w:sz w:val="24"/>
          <w:szCs w:val="24"/>
        </w:rPr>
        <w:t xml:space="preserve"> these compounds in health </w:t>
      </w:r>
      <w:r w:rsidRPr="00E24A8D">
        <w:rPr>
          <w:rFonts w:ascii="Times New Roman" w:hAnsi="Times New Roman" w:cs="Times New Roman"/>
          <w:sz w:val="24"/>
          <w:szCs w:val="24"/>
        </w:rPr>
        <w:t>generall</w:t>
      </w:r>
      <w:r w:rsidR="001A55C2" w:rsidRPr="00E24A8D">
        <w:rPr>
          <w:rFonts w:ascii="Times New Roman" w:hAnsi="Times New Roman" w:cs="Times New Roman"/>
          <w:sz w:val="24"/>
          <w:szCs w:val="24"/>
        </w:rPr>
        <w:t>y include anti-oxidants and anti</w:t>
      </w:r>
      <w:r w:rsidRPr="00E24A8D">
        <w:rPr>
          <w:rFonts w:ascii="Times New Roman" w:hAnsi="Times New Roman" w:cs="Times New Roman"/>
          <w:sz w:val="24"/>
          <w:szCs w:val="24"/>
        </w:rPr>
        <w:t>–inflammatory activity, inhibition or detoxifying carcinog</w:t>
      </w:r>
      <w:r w:rsidR="0047591B" w:rsidRPr="00E24A8D">
        <w:rPr>
          <w:rFonts w:ascii="Times New Roman" w:hAnsi="Times New Roman" w:cs="Times New Roman"/>
          <w:sz w:val="24"/>
          <w:szCs w:val="24"/>
        </w:rPr>
        <w:t>ens and enzyme activity</w:t>
      </w:r>
      <w:r w:rsidR="00A11D23" w:rsidRPr="00E24A8D">
        <w:rPr>
          <w:rFonts w:ascii="Times New Roman" w:hAnsi="Times New Roman" w:cs="Times New Roman"/>
          <w:sz w:val="24"/>
          <w:szCs w:val="24"/>
        </w:rPr>
        <w:t xml:space="preserve">. </w:t>
      </w:r>
      <w:r w:rsidR="00484AC1" w:rsidRPr="00E24A8D">
        <w:rPr>
          <w:rFonts w:ascii="Times New Roman" w:hAnsi="Times New Roman" w:cs="Times New Roman"/>
          <w:sz w:val="24"/>
          <w:szCs w:val="24"/>
        </w:rPr>
        <w:t>The present science</w:t>
      </w:r>
      <w:r w:rsidRPr="00E24A8D">
        <w:rPr>
          <w:rFonts w:ascii="Times New Roman" w:hAnsi="Times New Roman" w:cs="Times New Roman"/>
          <w:sz w:val="24"/>
          <w:szCs w:val="24"/>
        </w:rPr>
        <w:t xml:space="preserve"> and industry are interested in designer foods which</w:t>
      </w:r>
      <w:r w:rsidR="0047591B" w:rsidRPr="00E24A8D">
        <w:rPr>
          <w:rFonts w:ascii="Times New Roman" w:hAnsi="Times New Roman" w:cs="Times New Roman"/>
          <w:sz w:val="24"/>
          <w:szCs w:val="24"/>
        </w:rPr>
        <w:t xml:space="preserve"> have these potential compounds with high stability</w:t>
      </w:r>
      <w:r w:rsidRPr="00E24A8D">
        <w:rPr>
          <w:rFonts w:ascii="Times New Roman" w:hAnsi="Times New Roman" w:cs="Times New Roman"/>
          <w:sz w:val="24"/>
          <w:szCs w:val="24"/>
        </w:rPr>
        <w:t xml:space="preserve">. In the last decade nanotechnology field emerged into fabrication of new forms of </w:t>
      </w:r>
      <w:proofErr w:type="spellStart"/>
      <w:r w:rsidRPr="00E24A8D">
        <w:rPr>
          <w:rFonts w:ascii="Times New Roman" w:hAnsi="Times New Roman" w:cs="Times New Roman"/>
          <w:sz w:val="24"/>
          <w:szCs w:val="24"/>
        </w:rPr>
        <w:t>nano</w:t>
      </w:r>
      <w:proofErr w:type="spellEnd"/>
      <w:r w:rsidRPr="00E24A8D">
        <w:rPr>
          <w:rFonts w:ascii="Times New Roman" w:hAnsi="Times New Roman" w:cs="Times New Roman"/>
          <w:sz w:val="24"/>
          <w:szCs w:val="24"/>
        </w:rPr>
        <w:t xml:space="preserve">-sized bioactive compounds with anticipated applications like encapsulation of bioactive compounds with higher stability and bioavailability by the customized release of compounds. Undeniably, the most </w:t>
      </w:r>
      <w:proofErr w:type="gramStart"/>
      <w:r w:rsidRPr="00E24A8D">
        <w:rPr>
          <w:rFonts w:ascii="Times New Roman" w:hAnsi="Times New Roman" w:cs="Times New Roman"/>
          <w:sz w:val="24"/>
          <w:szCs w:val="24"/>
        </w:rPr>
        <w:t>thrust</w:t>
      </w:r>
      <w:proofErr w:type="gramEnd"/>
      <w:r w:rsidRPr="00E24A8D">
        <w:rPr>
          <w:rFonts w:ascii="Times New Roman" w:hAnsi="Times New Roman" w:cs="Times New Roman"/>
          <w:sz w:val="24"/>
          <w:szCs w:val="24"/>
        </w:rPr>
        <w:t xml:space="preserve"> area of food nanoscience research is stability of bioactive compounds in developing designer foods and deliver of these compounds from food into human body when consumed. The key advantages of </w:t>
      </w:r>
      <w:proofErr w:type="spellStart"/>
      <w:r w:rsidRPr="00E24A8D">
        <w:rPr>
          <w:rFonts w:ascii="Times New Roman" w:hAnsi="Times New Roman" w:cs="Times New Roman"/>
          <w:sz w:val="24"/>
          <w:szCs w:val="24"/>
        </w:rPr>
        <w:t>nano</w:t>
      </w:r>
      <w:proofErr w:type="spellEnd"/>
      <w:r w:rsidRPr="00E24A8D">
        <w:rPr>
          <w:rFonts w:ascii="Times New Roman" w:hAnsi="Times New Roman" w:cs="Times New Roman"/>
          <w:sz w:val="24"/>
          <w:szCs w:val="24"/>
        </w:rPr>
        <w:t>-</w:t>
      </w:r>
      <w:r w:rsidR="00D04300" w:rsidRPr="00E24A8D">
        <w:rPr>
          <w:rFonts w:ascii="Times New Roman" w:hAnsi="Times New Roman" w:cs="Times New Roman"/>
          <w:sz w:val="24"/>
          <w:szCs w:val="24"/>
        </w:rPr>
        <w:t>nutraceuticals</w:t>
      </w:r>
      <w:r w:rsidRPr="00E24A8D">
        <w:rPr>
          <w:rFonts w:ascii="Times New Roman" w:hAnsi="Times New Roman" w:cs="Times New Roman"/>
          <w:sz w:val="24"/>
          <w:szCs w:val="24"/>
        </w:rPr>
        <w:t xml:space="preserve"> chemistry are improved bioavailability of bioactive compounds and increasing stability of these compounds in foods.  </w:t>
      </w:r>
    </w:p>
    <w:p w14:paraId="2AEB520C" w14:textId="363B9D6A" w:rsidR="000F2057" w:rsidRDefault="00C649F1" w:rsidP="009A2D30">
      <w:pPr>
        <w:spacing w:line="360" w:lineRule="auto"/>
        <w:ind w:firstLine="720"/>
        <w:jc w:val="both"/>
        <w:rPr>
          <w:rFonts w:ascii="Times New Roman" w:hAnsi="Times New Roman" w:cs="Times New Roman"/>
          <w:sz w:val="24"/>
          <w:szCs w:val="24"/>
        </w:rPr>
      </w:pPr>
      <w:r w:rsidRPr="00C649F1">
        <w:rPr>
          <w:rFonts w:ascii="Times New Roman" w:hAnsi="Times New Roman" w:cs="Times New Roman"/>
          <w:sz w:val="24"/>
          <w:szCs w:val="24"/>
        </w:rPr>
        <w:t>Nutrac</w:t>
      </w:r>
      <w:r w:rsidR="007A5A95">
        <w:rPr>
          <w:rFonts w:ascii="Times New Roman" w:hAnsi="Times New Roman" w:cs="Times New Roman"/>
          <w:sz w:val="24"/>
          <w:szCs w:val="24"/>
        </w:rPr>
        <w:t>euticals were bioactive functional compounds</w:t>
      </w:r>
      <w:r w:rsidRPr="00C649F1">
        <w:rPr>
          <w:rFonts w:ascii="Times New Roman" w:hAnsi="Times New Roman" w:cs="Times New Roman"/>
          <w:sz w:val="24"/>
          <w:szCs w:val="24"/>
        </w:rPr>
        <w:t xml:space="preserve"> </w:t>
      </w:r>
      <w:r w:rsidR="007A5A95">
        <w:rPr>
          <w:rFonts w:ascii="Times New Roman" w:hAnsi="Times New Roman" w:cs="Times New Roman"/>
          <w:sz w:val="24"/>
          <w:szCs w:val="24"/>
        </w:rPr>
        <w:t>present in</w:t>
      </w:r>
      <w:r w:rsidRPr="00C649F1">
        <w:rPr>
          <w:rFonts w:ascii="Times New Roman" w:hAnsi="Times New Roman" w:cs="Times New Roman"/>
          <w:sz w:val="24"/>
          <w:szCs w:val="24"/>
        </w:rPr>
        <w:t xml:space="preserve"> natural and processed foo</w:t>
      </w:r>
      <w:r w:rsidR="007A5A95">
        <w:rPr>
          <w:rFonts w:ascii="Times New Roman" w:hAnsi="Times New Roman" w:cs="Times New Roman"/>
          <w:sz w:val="24"/>
          <w:szCs w:val="24"/>
        </w:rPr>
        <w:t>ds which have positive</w:t>
      </w:r>
      <w:r w:rsidRPr="00C649F1">
        <w:rPr>
          <w:rFonts w:ascii="Times New Roman" w:hAnsi="Times New Roman" w:cs="Times New Roman"/>
          <w:sz w:val="24"/>
          <w:szCs w:val="24"/>
        </w:rPr>
        <w:t xml:space="preserve"> health outcomes</w:t>
      </w:r>
      <w:r w:rsidR="00777FE0" w:rsidRPr="00E24A8D">
        <w:rPr>
          <w:rFonts w:ascii="Times New Roman" w:hAnsi="Times New Roman" w:cs="Times New Roman"/>
          <w:sz w:val="24"/>
          <w:szCs w:val="24"/>
        </w:rPr>
        <w:t xml:space="preserve">. In recent trends there was </w:t>
      </w:r>
      <w:proofErr w:type="spellStart"/>
      <w:r w:rsidR="00777FE0" w:rsidRPr="00E24A8D">
        <w:rPr>
          <w:rFonts w:ascii="Times New Roman" w:hAnsi="Times New Roman" w:cs="Times New Roman"/>
          <w:sz w:val="24"/>
          <w:szCs w:val="24"/>
        </w:rPr>
        <w:t>enormormous</w:t>
      </w:r>
      <w:proofErr w:type="spellEnd"/>
      <w:r w:rsidR="00777FE0" w:rsidRPr="00E24A8D">
        <w:rPr>
          <w:rFonts w:ascii="Times New Roman" w:hAnsi="Times New Roman" w:cs="Times New Roman"/>
          <w:sz w:val="24"/>
          <w:szCs w:val="24"/>
        </w:rPr>
        <w:t xml:space="preserve"> awareness in public on health and drugs. This made a shift in research from pharmaceuticals to nutraceuticals. The functional bioactive components have numerous health benefits directly and in</w:t>
      </w:r>
      <w:r w:rsidR="00644EB5">
        <w:rPr>
          <w:rFonts w:ascii="Times New Roman" w:hAnsi="Times New Roman" w:cs="Times New Roman"/>
          <w:sz w:val="24"/>
          <w:szCs w:val="24"/>
        </w:rPr>
        <w:t>directly. Recently nanomaterial</w:t>
      </w:r>
      <w:r w:rsidR="00777FE0" w:rsidRPr="00E24A8D">
        <w:rPr>
          <w:rFonts w:ascii="Times New Roman" w:hAnsi="Times New Roman" w:cs="Times New Roman"/>
          <w:sz w:val="24"/>
          <w:szCs w:val="24"/>
        </w:rPr>
        <w:t xml:space="preserve">s captured importance in different fields of research, because of its small size and important </w:t>
      </w:r>
      <w:proofErr w:type="spellStart"/>
      <w:r w:rsidR="00777FE0" w:rsidRPr="00E24A8D">
        <w:rPr>
          <w:rFonts w:ascii="Times New Roman" w:hAnsi="Times New Roman" w:cs="Times New Roman"/>
          <w:sz w:val="24"/>
          <w:szCs w:val="24"/>
        </w:rPr>
        <w:t>physico</w:t>
      </w:r>
      <w:proofErr w:type="spellEnd"/>
      <w:r w:rsidR="00777FE0" w:rsidRPr="00E24A8D">
        <w:rPr>
          <w:rFonts w:ascii="Times New Roman" w:hAnsi="Times New Roman" w:cs="Times New Roman"/>
          <w:sz w:val="24"/>
          <w:szCs w:val="24"/>
        </w:rPr>
        <w:t xml:space="preserve">-chemical characteristics. </w:t>
      </w:r>
    </w:p>
    <w:p w14:paraId="4420610C" w14:textId="45F99880" w:rsidR="00777FE0" w:rsidRPr="002C0B80" w:rsidRDefault="00C649F1" w:rsidP="009A2D30">
      <w:pPr>
        <w:spacing w:line="360" w:lineRule="auto"/>
        <w:ind w:firstLine="720"/>
        <w:jc w:val="both"/>
        <w:rPr>
          <w:rFonts w:ascii="Times New Roman" w:hAnsi="Times New Roman" w:cs="Times New Roman"/>
          <w:sz w:val="24"/>
          <w:szCs w:val="24"/>
        </w:rPr>
      </w:pPr>
      <w:r w:rsidRPr="00C649F1">
        <w:rPr>
          <w:rFonts w:ascii="Times New Roman" w:hAnsi="Times New Roman" w:cs="Times New Roman"/>
          <w:sz w:val="24"/>
          <w:szCs w:val="24"/>
        </w:rPr>
        <w:t xml:space="preserve">The applications of nanoparticles in the food industry encompass enhancements in the sensory attributes of foods, such as improving color, flavor, and texture. They also extend shelf life through </w:t>
      </w:r>
      <w:proofErr w:type="spellStart"/>
      <w:r w:rsidRPr="00C649F1">
        <w:rPr>
          <w:rFonts w:ascii="Times New Roman" w:hAnsi="Times New Roman" w:cs="Times New Roman"/>
          <w:sz w:val="24"/>
          <w:szCs w:val="24"/>
        </w:rPr>
        <w:t>nano</w:t>
      </w:r>
      <w:proofErr w:type="spellEnd"/>
      <w:r w:rsidRPr="00C649F1">
        <w:rPr>
          <w:rFonts w:ascii="Times New Roman" w:hAnsi="Times New Roman" w:cs="Times New Roman"/>
          <w:sz w:val="24"/>
          <w:szCs w:val="24"/>
        </w:rPr>
        <w:t xml:space="preserve"> preservation methods without altering the inherent characteristics of the food.</w:t>
      </w:r>
      <w:r w:rsidR="000B2C31">
        <w:rPr>
          <w:rFonts w:ascii="Times New Roman" w:hAnsi="Times New Roman" w:cs="Times New Roman"/>
          <w:sz w:val="24"/>
          <w:szCs w:val="24"/>
        </w:rPr>
        <w:t xml:space="preserve"> </w:t>
      </w:r>
      <w:r w:rsidRPr="00C649F1">
        <w:rPr>
          <w:rFonts w:ascii="Times New Roman" w:hAnsi="Times New Roman" w:cs="Times New Roman"/>
          <w:sz w:val="24"/>
          <w:szCs w:val="24"/>
        </w:rPr>
        <w:t xml:space="preserve">Additionally, nanoparticles are employed to enhance the absorption </w:t>
      </w:r>
      <w:r w:rsidR="007A5A95">
        <w:rPr>
          <w:rFonts w:ascii="Times New Roman" w:hAnsi="Times New Roman" w:cs="Times New Roman"/>
          <w:sz w:val="24"/>
          <w:szCs w:val="24"/>
        </w:rPr>
        <w:t>of functional compounds</w:t>
      </w:r>
      <w:r w:rsidRPr="00C649F1">
        <w:rPr>
          <w:rFonts w:ascii="Times New Roman" w:hAnsi="Times New Roman" w:cs="Times New Roman"/>
          <w:sz w:val="24"/>
          <w:szCs w:val="24"/>
        </w:rPr>
        <w:t xml:space="preserve"> </w:t>
      </w:r>
      <w:r w:rsidRPr="00C649F1">
        <w:rPr>
          <w:rFonts w:ascii="Times New Roman" w:hAnsi="Times New Roman" w:cs="Times New Roman"/>
          <w:sz w:val="24"/>
          <w:szCs w:val="24"/>
        </w:rPr>
        <w:lastRenderedPageBreak/>
        <w:t>present in the food or through fortification, utilizing structured and targeted delivery systems.</w:t>
      </w:r>
      <w:r>
        <w:rPr>
          <w:rFonts w:ascii="Times New Roman" w:hAnsi="Times New Roman" w:cs="Times New Roman"/>
          <w:sz w:val="24"/>
          <w:szCs w:val="24"/>
        </w:rPr>
        <w:t xml:space="preserve"> </w:t>
      </w:r>
      <w:r w:rsidR="00777FE0" w:rsidRPr="00E24A8D">
        <w:rPr>
          <w:rFonts w:ascii="Times New Roman" w:hAnsi="Times New Roman" w:cs="Times New Roman"/>
          <w:sz w:val="24"/>
          <w:szCs w:val="24"/>
        </w:rPr>
        <w:t xml:space="preserve">Nano materials are high performance materials which have many opportunities for the creation of high performance target delivery systems of encapsulated bioactive systems. Many bioactive/functional food components including </w:t>
      </w:r>
      <w:r w:rsidR="008A5AE4">
        <w:rPr>
          <w:rFonts w:ascii="Times New Roman" w:hAnsi="Times New Roman" w:cs="Times New Roman"/>
          <w:sz w:val="24"/>
          <w:szCs w:val="24"/>
        </w:rPr>
        <w:t>peptides, lipids, carbohydrates, vitamins and minerals</w:t>
      </w:r>
      <w:r w:rsidR="00777FE0" w:rsidRPr="00E24A8D">
        <w:rPr>
          <w:rFonts w:ascii="Times New Roman" w:hAnsi="Times New Roman" w:cs="Times New Roman"/>
          <w:sz w:val="24"/>
          <w:szCs w:val="24"/>
        </w:rPr>
        <w:t xml:space="preserve"> can have better performance when encapsulated and also by appropriate delivery </w:t>
      </w:r>
      <w:r w:rsidR="00777FE0" w:rsidRPr="002C0B80">
        <w:rPr>
          <w:rFonts w:ascii="Times New Roman" w:hAnsi="Times New Roman" w:cs="Times New Roman"/>
          <w:sz w:val="24"/>
          <w:szCs w:val="24"/>
        </w:rPr>
        <w:t>system</w:t>
      </w:r>
      <w:r w:rsidR="002C0B80" w:rsidRPr="002C0B80">
        <w:rPr>
          <w:rFonts w:ascii="Times New Roman" w:hAnsi="Times New Roman" w:cs="Times New Roman"/>
          <w:sz w:val="24"/>
          <w:szCs w:val="24"/>
        </w:rPr>
        <w:t>.</w:t>
      </w:r>
    </w:p>
    <w:p w14:paraId="0F6891CD" w14:textId="77777777" w:rsidR="00BD5C9F" w:rsidRDefault="00777FE0" w:rsidP="009A2D30">
      <w:pPr>
        <w:spacing w:line="360" w:lineRule="auto"/>
        <w:jc w:val="both"/>
        <w:rPr>
          <w:rFonts w:ascii="Times New Roman" w:hAnsi="Times New Roman" w:cs="Times New Roman"/>
          <w:sz w:val="24"/>
          <w:szCs w:val="24"/>
        </w:rPr>
      </w:pPr>
      <w:r w:rsidRPr="00E24A8D">
        <w:rPr>
          <w:rFonts w:ascii="Times New Roman" w:hAnsi="Times New Roman" w:cs="Times New Roman"/>
          <w:sz w:val="24"/>
          <w:szCs w:val="24"/>
        </w:rPr>
        <w:t xml:space="preserve">      </w:t>
      </w:r>
      <w:r w:rsidR="00BE63B1">
        <w:rPr>
          <w:rFonts w:ascii="Times New Roman" w:hAnsi="Times New Roman" w:cs="Times New Roman"/>
          <w:sz w:val="24"/>
          <w:szCs w:val="24"/>
        </w:rPr>
        <w:tab/>
      </w:r>
      <w:r w:rsidRPr="00E24A8D">
        <w:rPr>
          <w:rFonts w:ascii="Times New Roman" w:hAnsi="Times New Roman" w:cs="Times New Roman"/>
          <w:sz w:val="24"/>
          <w:szCs w:val="24"/>
        </w:rPr>
        <w:t xml:space="preserve">Nutraceuticals or pharmaceuticals intended for oral ingestion sometimes have poor bioavailability of bioactive compounds due to number of physiological and physicochemical reactions like less permeability across the cell, absorption in gastrointestinal tract, enzymatic and </w:t>
      </w:r>
      <w:r w:rsidR="007A5A95">
        <w:rPr>
          <w:rFonts w:ascii="Times New Roman" w:hAnsi="Times New Roman" w:cs="Times New Roman"/>
          <w:sz w:val="24"/>
          <w:szCs w:val="24"/>
        </w:rPr>
        <w:t>chemical reactions etc. Oral consumption of lipophilic nature bioactive compounds shows less bioavailability</w:t>
      </w:r>
      <w:r w:rsidR="00C649F1" w:rsidRPr="00C649F1">
        <w:rPr>
          <w:rFonts w:ascii="Times New Roman" w:hAnsi="Times New Roman" w:cs="Times New Roman"/>
          <w:sz w:val="24"/>
          <w:szCs w:val="24"/>
        </w:rPr>
        <w:t>.</w:t>
      </w:r>
      <w:r w:rsidR="00D937E8" w:rsidRPr="00E24A8D">
        <w:rPr>
          <w:rFonts w:ascii="Times New Roman" w:hAnsi="Times New Roman" w:cs="Times New Roman"/>
          <w:sz w:val="24"/>
          <w:szCs w:val="24"/>
        </w:rPr>
        <w:t xml:space="preserve"> </w:t>
      </w:r>
      <w:r w:rsidR="007A5A95">
        <w:rPr>
          <w:rFonts w:ascii="Times New Roman" w:hAnsi="Times New Roman" w:cs="Times New Roman"/>
          <w:sz w:val="24"/>
          <w:szCs w:val="24"/>
        </w:rPr>
        <w:t xml:space="preserve">The efficacies of these compounds depend on the diet composition through which they are consumed. </w:t>
      </w:r>
      <w:r w:rsidR="00BD5C9F" w:rsidRPr="00BD5C9F">
        <w:rPr>
          <w:rFonts w:ascii="Times New Roman" w:hAnsi="Times New Roman" w:cs="Times New Roman"/>
          <w:sz w:val="24"/>
          <w:szCs w:val="24"/>
        </w:rPr>
        <w:t>Hence, the potential of these compounds can be increased through nanotechnology-based food delivery systems. Using nanotechnology, the bioactivity and functionality of bioactive compounds can be enhanced.</w:t>
      </w:r>
    </w:p>
    <w:p w14:paraId="3E46D23F" w14:textId="39AE1DF8" w:rsidR="00777FE0" w:rsidRPr="00DD7207" w:rsidRDefault="00777FE0" w:rsidP="009A2D30">
      <w:pPr>
        <w:spacing w:line="360" w:lineRule="auto"/>
        <w:jc w:val="both"/>
        <w:rPr>
          <w:rFonts w:ascii="Times New Roman" w:hAnsi="Times New Roman" w:cs="Times New Roman"/>
          <w:sz w:val="24"/>
          <w:szCs w:val="24"/>
        </w:rPr>
      </w:pPr>
      <w:r w:rsidRPr="00E24A8D">
        <w:rPr>
          <w:rFonts w:ascii="Times New Roman" w:hAnsi="Times New Roman" w:cs="Times New Roman"/>
          <w:sz w:val="24"/>
          <w:szCs w:val="24"/>
        </w:rPr>
        <w:t xml:space="preserve">The present article focuses on important bioactive compounds </w:t>
      </w:r>
      <w:r w:rsidR="00DD7207">
        <w:rPr>
          <w:rFonts w:ascii="Times New Roman" w:hAnsi="Times New Roman" w:cs="Times New Roman"/>
          <w:sz w:val="24"/>
          <w:szCs w:val="24"/>
        </w:rPr>
        <w:t>from</w:t>
      </w:r>
      <w:r w:rsidRPr="00E24A8D">
        <w:rPr>
          <w:rFonts w:ascii="Times New Roman" w:hAnsi="Times New Roman" w:cs="Times New Roman"/>
          <w:sz w:val="24"/>
          <w:szCs w:val="24"/>
        </w:rPr>
        <w:t xml:space="preserve"> food and, their therapeutic </w:t>
      </w:r>
      <w:r w:rsidRPr="00DD7207">
        <w:rPr>
          <w:rFonts w:ascii="Times New Roman" w:hAnsi="Times New Roman" w:cs="Times New Roman"/>
          <w:sz w:val="24"/>
          <w:szCs w:val="24"/>
        </w:rPr>
        <w:t>benefits</w:t>
      </w:r>
      <w:r w:rsidR="00DD7207" w:rsidRPr="00DD7207">
        <w:rPr>
          <w:rFonts w:ascii="Times New Roman" w:hAnsi="Times New Roman" w:cs="Times New Roman"/>
          <w:sz w:val="24"/>
          <w:szCs w:val="24"/>
        </w:rPr>
        <w:t>.</w:t>
      </w:r>
      <w:r w:rsidR="00DD7207">
        <w:rPr>
          <w:rFonts w:ascii="Times New Roman" w:hAnsi="Times New Roman" w:cs="Times New Roman"/>
          <w:sz w:val="24"/>
          <w:szCs w:val="24"/>
        </w:rPr>
        <w:t xml:space="preserve"> These compounds can be used effectively by applying </w:t>
      </w:r>
      <w:proofErr w:type="spellStart"/>
      <w:r w:rsidR="00DD7207">
        <w:rPr>
          <w:rFonts w:ascii="Times New Roman" w:hAnsi="Times New Roman" w:cs="Times New Roman"/>
          <w:sz w:val="24"/>
          <w:szCs w:val="24"/>
        </w:rPr>
        <w:t>nano</w:t>
      </w:r>
      <w:proofErr w:type="spellEnd"/>
      <w:r w:rsidR="00DD7207">
        <w:rPr>
          <w:rFonts w:ascii="Times New Roman" w:hAnsi="Times New Roman" w:cs="Times New Roman"/>
          <w:sz w:val="24"/>
          <w:szCs w:val="24"/>
        </w:rPr>
        <w:t xml:space="preserve"> technology </w:t>
      </w:r>
    </w:p>
    <w:p w14:paraId="35AC80CA" w14:textId="6895D7C6" w:rsidR="00E82639" w:rsidRPr="00DD7207" w:rsidRDefault="00DD7207" w:rsidP="009A2D30">
      <w:pPr>
        <w:spacing w:line="360" w:lineRule="auto"/>
        <w:jc w:val="both"/>
        <w:rPr>
          <w:rFonts w:ascii="Times New Roman" w:hAnsi="Times New Roman" w:cs="Times New Roman"/>
          <w:b/>
          <w:sz w:val="28"/>
          <w:szCs w:val="24"/>
        </w:rPr>
      </w:pPr>
      <w:r w:rsidRPr="00DD7207">
        <w:rPr>
          <w:rFonts w:ascii="Times New Roman" w:hAnsi="Times New Roman" w:cs="Times New Roman"/>
          <w:b/>
          <w:sz w:val="28"/>
          <w:szCs w:val="24"/>
        </w:rPr>
        <w:t>NANO BIO ACTIVE COMPOUNDS</w:t>
      </w:r>
    </w:p>
    <w:p w14:paraId="3DFC9FF7" w14:textId="77B1E9F0" w:rsidR="00777FE0" w:rsidRDefault="00E82639" w:rsidP="009A2D30">
      <w:pPr>
        <w:pStyle w:val="Heading1"/>
        <w:spacing w:before="240" w:line="360" w:lineRule="auto"/>
        <w:ind w:left="0"/>
        <w:jc w:val="both"/>
        <w:rPr>
          <w:i w:val="0"/>
          <w:sz w:val="24"/>
          <w:szCs w:val="24"/>
        </w:rPr>
      </w:pPr>
      <w:r w:rsidRPr="00DD7207">
        <w:rPr>
          <w:i w:val="0"/>
          <w:sz w:val="24"/>
          <w:szCs w:val="24"/>
        </w:rPr>
        <w:t>1</w:t>
      </w:r>
      <w:r w:rsidR="000F2057" w:rsidRPr="00DD7207">
        <w:rPr>
          <w:i w:val="0"/>
          <w:sz w:val="24"/>
          <w:szCs w:val="24"/>
        </w:rPr>
        <w:t xml:space="preserve">. </w:t>
      </w:r>
      <w:r w:rsidR="00777FE0" w:rsidRPr="00DD7207">
        <w:rPr>
          <w:i w:val="0"/>
          <w:sz w:val="24"/>
          <w:szCs w:val="24"/>
        </w:rPr>
        <w:t>BIOACTIVE</w:t>
      </w:r>
      <w:r w:rsidR="00777FE0" w:rsidRPr="00DD7207">
        <w:rPr>
          <w:i w:val="0"/>
          <w:spacing w:val="-10"/>
          <w:sz w:val="24"/>
          <w:szCs w:val="24"/>
        </w:rPr>
        <w:t xml:space="preserve"> </w:t>
      </w:r>
      <w:r w:rsidR="00777FE0" w:rsidRPr="00DD7207">
        <w:rPr>
          <w:i w:val="0"/>
          <w:sz w:val="24"/>
          <w:szCs w:val="24"/>
        </w:rPr>
        <w:t xml:space="preserve">LIPIDS </w:t>
      </w:r>
    </w:p>
    <w:p w14:paraId="30FAB083" w14:textId="3E70BC86" w:rsidR="00777FE0" w:rsidRPr="00DD7207" w:rsidRDefault="00DD7207" w:rsidP="00EB5FD1">
      <w:pPr>
        <w:pStyle w:val="Heading1"/>
        <w:spacing w:before="240" w:line="360" w:lineRule="auto"/>
        <w:ind w:left="0" w:firstLine="720"/>
        <w:jc w:val="both"/>
        <w:rPr>
          <w:b w:val="0"/>
          <w:i w:val="0"/>
          <w:sz w:val="24"/>
          <w:szCs w:val="24"/>
        </w:rPr>
      </w:pPr>
      <w:r w:rsidRPr="00DD7207">
        <w:rPr>
          <w:b w:val="0"/>
          <w:i w:val="0"/>
          <w:sz w:val="24"/>
          <w:szCs w:val="24"/>
        </w:rPr>
        <w:t xml:space="preserve">Lipids are considered as source of energy. As research processed, lipids also play certain important biological functions. Majority of dietary bioactive lipids like </w:t>
      </w:r>
      <w:r w:rsidR="00B6721D" w:rsidRPr="00DD7207">
        <w:rPr>
          <w:rFonts w:eastAsia="JansonText-Roman"/>
          <w:b w:val="0"/>
          <w:i w:val="0"/>
          <w:sz w:val="24"/>
          <w:szCs w:val="24"/>
        </w:rPr>
        <w:t xml:space="preserve">fatty acids, </w:t>
      </w:r>
      <w:proofErr w:type="spellStart"/>
      <w:r w:rsidR="007A5A95" w:rsidRPr="00DD7207">
        <w:rPr>
          <w:rFonts w:eastAsia="JansonText-Roman"/>
          <w:b w:val="0"/>
          <w:i w:val="0"/>
          <w:sz w:val="24"/>
          <w:szCs w:val="24"/>
        </w:rPr>
        <w:t>phytosterols</w:t>
      </w:r>
      <w:proofErr w:type="spellEnd"/>
      <w:r w:rsidR="007A5A95" w:rsidRPr="00DD7207">
        <w:rPr>
          <w:rFonts w:eastAsia="JansonText-Roman"/>
          <w:b w:val="0"/>
          <w:i w:val="0"/>
          <w:sz w:val="24"/>
          <w:szCs w:val="24"/>
        </w:rPr>
        <w:t xml:space="preserve">, phospholipids, carotenoids and fat-soluble vitamins are some which exerts positive </w:t>
      </w:r>
      <w:r w:rsidR="00B6721D" w:rsidRPr="00DD7207">
        <w:rPr>
          <w:rFonts w:eastAsia="JansonText-Roman"/>
          <w:b w:val="0"/>
          <w:i w:val="0"/>
          <w:sz w:val="24"/>
          <w:szCs w:val="24"/>
        </w:rPr>
        <w:t>health effects.</w:t>
      </w:r>
      <w:r w:rsidR="007A5A95" w:rsidRPr="00DD7207">
        <w:rPr>
          <w:rFonts w:eastAsia="JansonText-Roman"/>
          <w:b w:val="0"/>
          <w:sz w:val="24"/>
          <w:szCs w:val="24"/>
        </w:rPr>
        <w:t xml:space="preserve"> </w:t>
      </w:r>
      <w:r w:rsidR="00777FE0" w:rsidRPr="00DD7207">
        <w:rPr>
          <w:b w:val="0"/>
          <w:i w:val="0"/>
          <w:sz w:val="24"/>
          <w:szCs w:val="24"/>
        </w:rPr>
        <w:t xml:space="preserve">The </w:t>
      </w:r>
      <w:r w:rsidRPr="00DD7207">
        <w:rPr>
          <w:b w:val="0"/>
          <w:i w:val="0"/>
          <w:sz w:val="24"/>
          <w:szCs w:val="24"/>
        </w:rPr>
        <w:t>reviews</w:t>
      </w:r>
      <w:r w:rsidR="00777FE0" w:rsidRPr="00DD7207">
        <w:rPr>
          <w:b w:val="0"/>
          <w:i w:val="0"/>
          <w:sz w:val="24"/>
          <w:szCs w:val="24"/>
        </w:rPr>
        <w:t xml:space="preserve"> of health benefits of some of these bioactive compounds </w:t>
      </w:r>
      <w:r w:rsidR="00936A94">
        <w:rPr>
          <w:b w:val="0"/>
          <w:i w:val="0"/>
          <w:sz w:val="24"/>
          <w:szCs w:val="24"/>
        </w:rPr>
        <w:t>discussed.</w:t>
      </w:r>
    </w:p>
    <w:p w14:paraId="1C5271A7" w14:textId="6C0AD113" w:rsidR="00777FE0" w:rsidRPr="00E24A8D" w:rsidRDefault="00E82639" w:rsidP="009A2D3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1</w:t>
      </w:r>
      <w:r w:rsidR="000F2057">
        <w:rPr>
          <w:rFonts w:ascii="Times New Roman" w:hAnsi="Times New Roman" w:cs="Times New Roman"/>
          <w:b/>
          <w:sz w:val="24"/>
          <w:szCs w:val="24"/>
        </w:rPr>
        <w:t xml:space="preserve">.1. </w:t>
      </w:r>
      <w:r w:rsidR="0050466D" w:rsidRPr="00042300">
        <w:rPr>
          <w:rFonts w:ascii="Times New Roman" w:hAnsi="Times New Roman" w:cs="Times New Roman"/>
          <w:b/>
          <w:sz w:val="24"/>
          <w:szCs w:val="24"/>
        </w:rPr>
        <w:t>Carotenoids</w:t>
      </w:r>
    </w:p>
    <w:p w14:paraId="2150EB30" w14:textId="0B6D0D05" w:rsidR="006C1C25" w:rsidRDefault="00032DB7" w:rsidP="009A2D30">
      <w:pPr>
        <w:autoSpaceDE w:val="0"/>
        <w:autoSpaceDN w:val="0"/>
        <w:adjustRightInd w:val="0"/>
        <w:spacing w:after="0" w:line="360" w:lineRule="auto"/>
        <w:ind w:firstLine="720"/>
        <w:jc w:val="both"/>
        <w:rPr>
          <w:rFonts w:ascii="Times New Roman" w:eastAsia="JansonText-Roman" w:hAnsi="Times New Roman" w:cs="Times New Roman"/>
          <w:color w:val="000000"/>
          <w:sz w:val="24"/>
          <w:szCs w:val="24"/>
        </w:rPr>
      </w:pPr>
      <w:r w:rsidRPr="00032DB7">
        <w:rPr>
          <w:rFonts w:ascii="Times New Roman" w:hAnsi="Times New Roman" w:cs="Times New Roman"/>
          <w:sz w:val="24"/>
          <w:szCs w:val="24"/>
        </w:rPr>
        <w:t>Carotenoids consist of approximately 600 diverse compounds responsible for imparting the yellow to red hues found in numerous food items</w:t>
      </w:r>
      <w:r>
        <w:rPr>
          <w:rFonts w:ascii="Times New Roman" w:hAnsi="Times New Roman" w:cs="Times New Roman"/>
          <w:sz w:val="24"/>
          <w:szCs w:val="24"/>
        </w:rPr>
        <w:t xml:space="preserve">. </w:t>
      </w:r>
      <w:r w:rsidRPr="00032DB7">
        <w:rPr>
          <w:rFonts w:ascii="Times New Roman" w:hAnsi="Times New Roman" w:cs="Times New Roman"/>
          <w:sz w:val="24"/>
          <w:szCs w:val="24"/>
        </w:rPr>
        <w:t xml:space="preserve">Carotenoids that contain oxygen atoms are commonly referred to as </w:t>
      </w:r>
      <w:proofErr w:type="spellStart"/>
      <w:r w:rsidRPr="00032DB7">
        <w:rPr>
          <w:rFonts w:ascii="Times New Roman" w:hAnsi="Times New Roman" w:cs="Times New Roman"/>
          <w:sz w:val="24"/>
          <w:szCs w:val="24"/>
        </w:rPr>
        <w:t>xanthophylls</w:t>
      </w:r>
      <w:proofErr w:type="spellEnd"/>
      <w:r w:rsidRPr="00032DB7">
        <w:rPr>
          <w:rFonts w:ascii="Times New Roman" w:hAnsi="Times New Roman" w:cs="Times New Roman"/>
          <w:sz w:val="24"/>
          <w:szCs w:val="24"/>
        </w:rPr>
        <w:t xml:space="preserve">. Examples of oxygen-containing </w:t>
      </w:r>
      <w:proofErr w:type="spellStart"/>
      <w:r w:rsidRPr="00032DB7">
        <w:rPr>
          <w:rFonts w:ascii="Times New Roman" w:hAnsi="Times New Roman" w:cs="Times New Roman"/>
          <w:sz w:val="24"/>
          <w:szCs w:val="24"/>
        </w:rPr>
        <w:t>xanthophylls</w:t>
      </w:r>
      <w:proofErr w:type="spellEnd"/>
      <w:r w:rsidRPr="00032DB7">
        <w:rPr>
          <w:rFonts w:ascii="Times New Roman" w:hAnsi="Times New Roman" w:cs="Times New Roman"/>
          <w:sz w:val="24"/>
          <w:szCs w:val="24"/>
        </w:rPr>
        <w:t xml:space="preserve"> include lutein and zeaxanthin, while those lacking oxygen are classi</w:t>
      </w:r>
      <w:r w:rsidR="005621F3">
        <w:rPr>
          <w:rFonts w:ascii="Times New Roman" w:hAnsi="Times New Roman" w:cs="Times New Roman"/>
          <w:sz w:val="24"/>
          <w:szCs w:val="24"/>
        </w:rPr>
        <w:t>fied as carotenes,</w:t>
      </w:r>
      <w:r w:rsidRPr="00032DB7">
        <w:rPr>
          <w:rFonts w:ascii="Times New Roman" w:hAnsi="Times New Roman" w:cs="Times New Roman"/>
          <w:sz w:val="24"/>
          <w:szCs w:val="24"/>
        </w:rPr>
        <w:t xml:space="preserve"> like lycopene and β-carotene</w:t>
      </w:r>
      <w:r>
        <w:rPr>
          <w:rFonts w:ascii="Times New Roman" w:hAnsi="Times New Roman" w:cs="Times New Roman"/>
          <w:sz w:val="24"/>
          <w:szCs w:val="24"/>
        </w:rPr>
        <w:t>.</w:t>
      </w:r>
      <w:r w:rsidR="00777FE0" w:rsidRPr="00E24A8D">
        <w:rPr>
          <w:rFonts w:ascii="Times New Roman" w:hAnsi="Times New Roman" w:cs="Times New Roman"/>
          <w:sz w:val="24"/>
          <w:szCs w:val="24"/>
        </w:rPr>
        <w:t xml:space="preserve"> </w:t>
      </w:r>
      <w:r w:rsidR="005621F3">
        <w:rPr>
          <w:rFonts w:ascii="Times New Roman" w:hAnsi="Times New Roman" w:cs="Times New Roman"/>
          <w:sz w:val="24"/>
          <w:szCs w:val="24"/>
        </w:rPr>
        <w:t>The free radicals initiated diseases like</w:t>
      </w:r>
      <w:r w:rsidRPr="00032DB7">
        <w:rPr>
          <w:rFonts w:ascii="Times New Roman" w:hAnsi="Times New Roman" w:cs="Times New Roman"/>
          <w:sz w:val="24"/>
          <w:szCs w:val="24"/>
        </w:rPr>
        <w:t xml:space="preserve"> atherosclerosis, cataract formation, age-</w:t>
      </w:r>
      <w:r w:rsidRPr="00032DB7">
        <w:rPr>
          <w:rFonts w:ascii="Times New Roman" w:hAnsi="Times New Roman" w:cs="Times New Roman"/>
          <w:sz w:val="24"/>
          <w:szCs w:val="24"/>
        </w:rPr>
        <w:lastRenderedPageBreak/>
        <w:t>related macular degeneration, and multiple sclerosis</w:t>
      </w:r>
      <w:r w:rsidR="005621F3">
        <w:rPr>
          <w:rFonts w:ascii="Times New Roman" w:hAnsi="Times New Roman" w:cs="Times New Roman"/>
          <w:sz w:val="24"/>
          <w:szCs w:val="24"/>
        </w:rPr>
        <w:t xml:space="preserve"> was inhibited by carotenoids. </w:t>
      </w:r>
      <w:r w:rsidR="00BE63B1">
        <w:rPr>
          <w:rFonts w:ascii="Times New Roman" w:hAnsi="Times New Roman" w:cs="Times New Roman"/>
          <w:sz w:val="24"/>
          <w:szCs w:val="24"/>
        </w:rPr>
        <w:t xml:space="preserve">The </w:t>
      </w:r>
      <w:r w:rsidR="00BE63B1" w:rsidRPr="00032DB7">
        <w:rPr>
          <w:rFonts w:ascii="Times New Roman" w:hAnsi="Times New Roman" w:cs="Times New Roman"/>
          <w:sz w:val="24"/>
          <w:szCs w:val="24"/>
        </w:rPr>
        <w:t>sources</w:t>
      </w:r>
      <w:r w:rsidR="005621F3">
        <w:rPr>
          <w:rFonts w:ascii="Times New Roman" w:hAnsi="Times New Roman" w:cs="Times New Roman"/>
          <w:sz w:val="24"/>
          <w:szCs w:val="24"/>
        </w:rPr>
        <w:t xml:space="preserve"> of </w:t>
      </w:r>
      <w:proofErr w:type="spellStart"/>
      <w:r w:rsidR="005621F3">
        <w:rPr>
          <w:rFonts w:ascii="Times New Roman" w:hAnsi="Times New Roman" w:cs="Times New Roman"/>
          <w:sz w:val="24"/>
          <w:szCs w:val="24"/>
        </w:rPr>
        <w:t>provitamin</w:t>
      </w:r>
      <w:proofErr w:type="spellEnd"/>
      <w:r w:rsidR="005621F3">
        <w:rPr>
          <w:rFonts w:ascii="Times New Roman" w:hAnsi="Times New Roman" w:cs="Times New Roman"/>
          <w:sz w:val="24"/>
          <w:szCs w:val="24"/>
        </w:rPr>
        <w:t xml:space="preserve"> A are</w:t>
      </w:r>
      <w:r w:rsidR="005621F3" w:rsidRPr="00032DB7">
        <w:rPr>
          <w:rFonts w:ascii="Times New Roman" w:hAnsi="Times New Roman" w:cs="Times New Roman"/>
          <w:sz w:val="24"/>
          <w:szCs w:val="24"/>
        </w:rPr>
        <w:t xml:space="preserve"> </w:t>
      </w:r>
      <w:r w:rsidR="004E66A5">
        <w:rPr>
          <w:rFonts w:ascii="Times New Roman" w:hAnsi="Times New Roman" w:cs="Times New Roman"/>
          <w:sz w:val="24"/>
          <w:szCs w:val="24"/>
        </w:rPr>
        <w:t>β-c</w:t>
      </w:r>
      <w:r w:rsidRPr="00032DB7">
        <w:rPr>
          <w:rFonts w:ascii="Times New Roman" w:hAnsi="Times New Roman" w:cs="Times New Roman"/>
          <w:sz w:val="24"/>
          <w:szCs w:val="24"/>
        </w:rPr>
        <w:t>arotene, α</w:t>
      </w:r>
      <w:r w:rsidR="005621F3">
        <w:rPr>
          <w:rFonts w:ascii="Times New Roman" w:hAnsi="Times New Roman" w:cs="Times New Roman"/>
          <w:sz w:val="24"/>
          <w:szCs w:val="24"/>
        </w:rPr>
        <w:t>-carotene, and β-</w:t>
      </w:r>
      <w:r w:rsidR="004E66A5">
        <w:rPr>
          <w:rFonts w:ascii="Times New Roman" w:hAnsi="Times New Roman" w:cs="Times New Roman"/>
          <w:sz w:val="24"/>
          <w:szCs w:val="24"/>
        </w:rPr>
        <w:t>kryptoxanthin</w:t>
      </w:r>
      <w:r w:rsidR="005621F3">
        <w:rPr>
          <w:rFonts w:ascii="Times New Roman" w:hAnsi="Times New Roman" w:cs="Times New Roman"/>
          <w:sz w:val="24"/>
          <w:szCs w:val="24"/>
        </w:rPr>
        <w:t>.</w:t>
      </w:r>
      <w:r>
        <w:rPr>
          <w:rFonts w:ascii="Times New Roman" w:hAnsi="Times New Roman" w:cs="Times New Roman"/>
          <w:sz w:val="24"/>
          <w:szCs w:val="24"/>
        </w:rPr>
        <w:t xml:space="preserve"> </w:t>
      </w:r>
      <w:r w:rsidR="00853195" w:rsidRPr="00853195">
        <w:rPr>
          <w:rFonts w:ascii="Times New Roman" w:eastAsia="JansonText-Roman" w:hAnsi="Times New Roman" w:cs="Times New Roman"/>
          <w:color w:val="000000"/>
          <w:sz w:val="24"/>
          <w:szCs w:val="24"/>
        </w:rPr>
        <w:t xml:space="preserve">After conversion into vitamin A, these </w:t>
      </w:r>
      <w:r w:rsidR="005621F3">
        <w:rPr>
          <w:rFonts w:ascii="Times New Roman" w:eastAsia="JansonText-Roman" w:hAnsi="Times New Roman" w:cs="Times New Roman"/>
          <w:color w:val="000000"/>
          <w:sz w:val="24"/>
          <w:szCs w:val="24"/>
        </w:rPr>
        <w:t xml:space="preserve">bioactive compounds support in </w:t>
      </w:r>
      <w:r w:rsidR="00853195" w:rsidRPr="00853195">
        <w:rPr>
          <w:rFonts w:ascii="Times New Roman" w:eastAsia="JansonText-Roman" w:hAnsi="Times New Roman" w:cs="Times New Roman"/>
          <w:color w:val="000000"/>
          <w:sz w:val="24"/>
          <w:szCs w:val="24"/>
        </w:rPr>
        <w:t>epithelial function,</w:t>
      </w:r>
      <w:r w:rsidR="005621F3" w:rsidRPr="005621F3">
        <w:rPr>
          <w:rFonts w:ascii="Times New Roman" w:eastAsia="JansonText-Roman" w:hAnsi="Times New Roman" w:cs="Times New Roman"/>
          <w:color w:val="000000"/>
          <w:sz w:val="24"/>
          <w:szCs w:val="24"/>
        </w:rPr>
        <w:t xml:space="preserve"> </w:t>
      </w:r>
      <w:r w:rsidR="005621F3">
        <w:rPr>
          <w:rFonts w:ascii="Times New Roman" w:eastAsia="JansonText-Roman" w:hAnsi="Times New Roman" w:cs="Times New Roman"/>
          <w:color w:val="000000"/>
          <w:sz w:val="24"/>
          <w:szCs w:val="24"/>
        </w:rPr>
        <w:t xml:space="preserve">normal vision, </w:t>
      </w:r>
      <w:r w:rsidR="00853195" w:rsidRPr="00853195">
        <w:rPr>
          <w:rFonts w:ascii="Times New Roman" w:eastAsia="JansonText-Roman" w:hAnsi="Times New Roman" w:cs="Times New Roman"/>
          <w:color w:val="000000"/>
          <w:sz w:val="24"/>
          <w:szCs w:val="24"/>
        </w:rPr>
        <w:t>embryonic development, and immune system function. Lycopene has the potential to reduce the incidence of prostate, cervical, colon, rectal, stomach, and various other forms of cancer.</w:t>
      </w:r>
      <w:r w:rsidR="00853195" w:rsidRPr="00042300">
        <w:rPr>
          <w:rFonts w:ascii="Times New Roman" w:eastAsia="JansonText-Roman" w:hAnsi="Times New Roman" w:cs="Times New Roman"/>
          <w:color w:val="000000"/>
          <w:sz w:val="24"/>
          <w:szCs w:val="24"/>
        </w:rPr>
        <w:t xml:space="preserve"> </w:t>
      </w:r>
      <w:r w:rsidR="00853195" w:rsidRPr="00853195">
        <w:rPr>
          <w:rFonts w:ascii="Times New Roman" w:eastAsia="JansonText-Roman" w:hAnsi="Times New Roman" w:cs="Times New Roman"/>
          <w:color w:val="000000"/>
          <w:sz w:val="24"/>
          <w:szCs w:val="24"/>
        </w:rPr>
        <w:t>Lutein and zeaxanthin, which exist in significant quantities within the human eye, have been documented to provide advantages for age-related macular degeneration and cataract prevention</w:t>
      </w:r>
      <w:r w:rsidR="006C1C25">
        <w:rPr>
          <w:rFonts w:ascii="Times New Roman" w:eastAsia="JansonText-Roman" w:hAnsi="Times New Roman" w:cs="Times New Roman"/>
          <w:color w:val="000000"/>
          <w:sz w:val="24"/>
          <w:szCs w:val="24"/>
        </w:rPr>
        <w:t>.</w:t>
      </w:r>
      <w:r w:rsidR="00777FE0" w:rsidRPr="00E24A8D">
        <w:rPr>
          <w:rFonts w:ascii="Times New Roman" w:eastAsia="JansonText-Roman" w:hAnsi="Times New Roman" w:cs="Times New Roman"/>
          <w:color w:val="000000"/>
          <w:sz w:val="24"/>
          <w:szCs w:val="24"/>
        </w:rPr>
        <w:t xml:space="preserve"> </w:t>
      </w:r>
      <w:r w:rsidR="006C1C25">
        <w:rPr>
          <w:rFonts w:ascii="Times New Roman" w:eastAsia="JansonText-Roman" w:hAnsi="Times New Roman" w:cs="Times New Roman"/>
          <w:color w:val="000000"/>
          <w:sz w:val="24"/>
          <w:szCs w:val="24"/>
        </w:rPr>
        <w:t xml:space="preserve">They also diminish </w:t>
      </w:r>
      <w:r w:rsidR="00853195" w:rsidRPr="00853195">
        <w:rPr>
          <w:rFonts w:ascii="Times New Roman" w:eastAsia="JansonText-Roman" w:hAnsi="Times New Roman" w:cs="Times New Roman"/>
          <w:color w:val="000000"/>
          <w:sz w:val="24"/>
          <w:szCs w:val="24"/>
        </w:rPr>
        <w:t>the risk factors associated with coronary heart disease, stroke, and breast cancer, and may additionally enhance skin health (</w:t>
      </w:r>
      <w:proofErr w:type="spellStart"/>
      <w:r w:rsidR="00853195" w:rsidRPr="00853195">
        <w:rPr>
          <w:rFonts w:ascii="Times New Roman" w:eastAsia="JansonText-Roman" w:hAnsi="Times New Roman" w:cs="Times New Roman"/>
          <w:color w:val="000000"/>
          <w:sz w:val="24"/>
          <w:szCs w:val="24"/>
        </w:rPr>
        <w:t>Ribaya</w:t>
      </w:r>
      <w:proofErr w:type="spellEnd"/>
      <w:r w:rsidR="00853195" w:rsidRPr="00853195">
        <w:rPr>
          <w:rFonts w:ascii="Times New Roman" w:eastAsia="JansonText-Roman" w:hAnsi="Times New Roman" w:cs="Times New Roman"/>
          <w:color w:val="000000"/>
          <w:sz w:val="24"/>
          <w:szCs w:val="24"/>
        </w:rPr>
        <w:t>-Mercado &amp; Blumberg 2004)</w:t>
      </w:r>
      <w:r w:rsidR="006C1C25">
        <w:rPr>
          <w:rFonts w:ascii="Times New Roman" w:eastAsia="JansonText-Roman" w:hAnsi="Times New Roman" w:cs="Times New Roman"/>
          <w:color w:val="000000"/>
          <w:sz w:val="24"/>
          <w:szCs w:val="24"/>
        </w:rPr>
        <w:t>.</w:t>
      </w:r>
      <w:r w:rsidR="00CF17DD" w:rsidRPr="00CF17DD">
        <w:t xml:space="preserve"> </w:t>
      </w:r>
      <w:r w:rsidR="00CF17DD" w:rsidRPr="00CF17DD">
        <w:rPr>
          <w:rFonts w:ascii="Times New Roman" w:eastAsia="JansonText-Roman" w:hAnsi="Times New Roman" w:cs="Times New Roman"/>
          <w:color w:val="000000"/>
          <w:sz w:val="24"/>
          <w:szCs w:val="24"/>
        </w:rPr>
        <w:t xml:space="preserve">The safeguarding mechanisms demonstrated by carotenoids encompass (a) </w:t>
      </w:r>
      <w:proofErr w:type="spellStart"/>
      <w:r w:rsidR="00CF17DD" w:rsidRPr="00CF17DD">
        <w:rPr>
          <w:rFonts w:ascii="Times New Roman" w:eastAsia="JansonText-Roman" w:hAnsi="Times New Roman" w:cs="Times New Roman"/>
          <w:color w:val="000000"/>
          <w:sz w:val="24"/>
          <w:szCs w:val="24"/>
        </w:rPr>
        <w:t>antioxidative</w:t>
      </w:r>
      <w:proofErr w:type="spellEnd"/>
      <w:r w:rsidR="00CF17DD" w:rsidRPr="00CF17DD">
        <w:rPr>
          <w:rFonts w:ascii="Times New Roman" w:eastAsia="JansonText-Roman" w:hAnsi="Times New Roman" w:cs="Times New Roman"/>
          <w:color w:val="000000"/>
          <w:sz w:val="24"/>
          <w:szCs w:val="24"/>
        </w:rPr>
        <w:t xml:space="preserve"> properties, (b) light-absorbing capabilities for eye health, (c) anti-inflammatory attributes, (d) transformation into active compounds during in vivo metabolism, and (e) involvement in gap junction communication (GJC).</w:t>
      </w:r>
    </w:p>
    <w:p w14:paraId="79C1712A" w14:textId="489652B2" w:rsidR="00777FE0" w:rsidRPr="005621F3" w:rsidRDefault="00777FE0" w:rsidP="009A2D30">
      <w:pPr>
        <w:autoSpaceDE w:val="0"/>
        <w:autoSpaceDN w:val="0"/>
        <w:adjustRightInd w:val="0"/>
        <w:spacing w:after="0" w:line="360" w:lineRule="auto"/>
        <w:ind w:firstLine="720"/>
        <w:jc w:val="both"/>
        <w:rPr>
          <w:rFonts w:ascii="Times New Roman" w:hAnsi="Times New Roman" w:cs="Times New Roman"/>
          <w:sz w:val="24"/>
          <w:szCs w:val="24"/>
        </w:rPr>
      </w:pPr>
      <w:r w:rsidRPr="00E24A8D">
        <w:rPr>
          <w:rFonts w:ascii="Times New Roman" w:hAnsi="Times New Roman" w:cs="Times New Roman"/>
          <w:sz w:val="24"/>
          <w:szCs w:val="24"/>
        </w:rPr>
        <w:t>Though carotenoids are antioxidants they do not exhibit the strong antioxidant</w:t>
      </w:r>
      <w:r w:rsidR="00D937E8" w:rsidRPr="00E24A8D">
        <w:rPr>
          <w:rFonts w:ascii="Times New Roman" w:hAnsi="Times New Roman" w:cs="Times New Roman"/>
          <w:sz w:val="24"/>
          <w:szCs w:val="24"/>
        </w:rPr>
        <w:t xml:space="preserve"> properties when added to foods. </w:t>
      </w:r>
      <w:r w:rsidR="00CF17DD" w:rsidRPr="00CF17DD">
        <w:rPr>
          <w:rFonts w:ascii="Times New Roman" w:hAnsi="Times New Roman" w:cs="Times New Roman"/>
          <w:sz w:val="24"/>
          <w:szCs w:val="24"/>
        </w:rPr>
        <w:t>Another func</w:t>
      </w:r>
      <w:r w:rsidR="00FD29FA">
        <w:rPr>
          <w:rFonts w:ascii="Times New Roman" w:hAnsi="Times New Roman" w:cs="Times New Roman"/>
          <w:sz w:val="24"/>
          <w:szCs w:val="24"/>
        </w:rPr>
        <w:t xml:space="preserve">tional hurdle when it comes to </w:t>
      </w:r>
      <w:r w:rsidR="00CF17DD" w:rsidRPr="00CF17DD">
        <w:rPr>
          <w:rFonts w:ascii="Times New Roman" w:hAnsi="Times New Roman" w:cs="Times New Roman"/>
          <w:sz w:val="24"/>
          <w:szCs w:val="24"/>
        </w:rPr>
        <w:t>utilizing carotenoids as components in functional foods is their elevated melting point, causing them to become crystalline at both food storage and body temperatures</w:t>
      </w:r>
      <w:r w:rsidR="00CF17DD">
        <w:rPr>
          <w:rFonts w:ascii="Times New Roman" w:hAnsi="Times New Roman" w:cs="Times New Roman"/>
          <w:sz w:val="24"/>
          <w:szCs w:val="24"/>
        </w:rPr>
        <w:t xml:space="preserve">. </w:t>
      </w:r>
      <w:r w:rsidR="00CF17DD" w:rsidRPr="00CF17DD">
        <w:rPr>
          <w:rFonts w:ascii="Times New Roman" w:hAnsi="Times New Roman" w:cs="Times New Roman"/>
          <w:sz w:val="24"/>
          <w:szCs w:val="24"/>
        </w:rPr>
        <w:t>Naturally occurring carotenoids within foods typically exhibit stability</w:t>
      </w:r>
      <w:r w:rsidR="00170FFC">
        <w:rPr>
          <w:rFonts w:ascii="Times New Roman" w:hAnsi="Times New Roman" w:cs="Times New Roman"/>
          <w:sz w:val="24"/>
          <w:szCs w:val="24"/>
        </w:rPr>
        <w:t xml:space="preserve">. </w:t>
      </w:r>
      <w:r w:rsidR="00170FFC" w:rsidRPr="00170FFC">
        <w:rPr>
          <w:rFonts w:ascii="Times New Roman" w:hAnsi="Times New Roman" w:cs="Times New Roman"/>
          <w:sz w:val="24"/>
          <w:szCs w:val="24"/>
        </w:rPr>
        <w:t>When carotenoids are employed as food additives, they tend to be relatively unstable in food systems due to their vulnerability to light, oxygen, and auto-oxidation.</w:t>
      </w:r>
      <w:r w:rsidRPr="00E24A8D">
        <w:rPr>
          <w:rFonts w:ascii="Times New Roman" w:hAnsi="Times New Roman" w:cs="Times New Roman"/>
          <w:sz w:val="24"/>
          <w:szCs w:val="24"/>
        </w:rPr>
        <w:t xml:space="preserve"> </w:t>
      </w:r>
      <w:r w:rsidR="002A5EF8" w:rsidRPr="002A5EF8">
        <w:rPr>
          <w:rFonts w:ascii="Times New Roman" w:hAnsi="Times New Roman" w:cs="Times New Roman"/>
          <w:sz w:val="24"/>
          <w:szCs w:val="24"/>
        </w:rPr>
        <w:t>Furthermore, the dispersal of carotenoids into ingredient systems can lead to their swift deterioration.</w:t>
      </w:r>
      <w:r w:rsidR="002A5EF8">
        <w:rPr>
          <w:rFonts w:ascii="Times New Roman" w:hAnsi="Times New Roman" w:cs="Times New Roman"/>
          <w:sz w:val="24"/>
          <w:szCs w:val="24"/>
        </w:rPr>
        <w:t xml:space="preserve"> </w:t>
      </w:r>
      <w:r w:rsidR="002A5EF8" w:rsidRPr="002A5EF8">
        <w:rPr>
          <w:rFonts w:ascii="Times New Roman" w:hAnsi="Times New Roman" w:cs="Times New Roman"/>
          <w:sz w:val="24"/>
          <w:szCs w:val="24"/>
        </w:rPr>
        <w:t>Carotenoids may undergo degradation through reactions that result in the loss of double bonds or the cleavage of the molecule</w:t>
      </w:r>
      <w:r w:rsidR="002A5EF8">
        <w:rPr>
          <w:rFonts w:ascii="Times New Roman" w:hAnsi="Times New Roman" w:cs="Times New Roman"/>
          <w:sz w:val="24"/>
          <w:szCs w:val="24"/>
        </w:rPr>
        <w:t xml:space="preserve">. </w:t>
      </w:r>
      <w:r w:rsidR="002A5EF8" w:rsidRPr="002A5EF8">
        <w:rPr>
          <w:rFonts w:ascii="Times New Roman" w:hAnsi="Times New Roman" w:cs="Times New Roman"/>
          <w:sz w:val="24"/>
          <w:szCs w:val="24"/>
        </w:rPr>
        <w:t xml:space="preserve">Furthermore, the double bonds within carotenoids have the potential to undergo isomerization, adopting the cis configuration. Isomerization reactions may indeed yield favorable effects, as it is believed that cis isomers of carotenoids, such as lycopene, exhibit enhanced bioavailability and bioactivity, as noted by </w:t>
      </w:r>
      <w:proofErr w:type="spellStart"/>
      <w:r w:rsidR="002A5EF8" w:rsidRPr="002A5EF8">
        <w:rPr>
          <w:rFonts w:ascii="Times New Roman" w:hAnsi="Times New Roman" w:cs="Times New Roman"/>
          <w:sz w:val="24"/>
          <w:szCs w:val="24"/>
        </w:rPr>
        <w:t>Schieber</w:t>
      </w:r>
      <w:proofErr w:type="spellEnd"/>
      <w:r w:rsidR="002A5EF8" w:rsidRPr="002A5EF8">
        <w:rPr>
          <w:rFonts w:ascii="Times New Roman" w:hAnsi="Times New Roman" w:cs="Times New Roman"/>
          <w:sz w:val="24"/>
          <w:szCs w:val="24"/>
        </w:rPr>
        <w:t xml:space="preserve"> and Carle in 2005.</w:t>
      </w:r>
      <w:r w:rsidR="00936A94">
        <w:rPr>
          <w:rFonts w:ascii="Times New Roman" w:eastAsia="JansonText-Roman" w:hAnsi="Times New Roman" w:cs="Times New Roman"/>
          <w:color w:val="000000"/>
          <w:sz w:val="24"/>
          <w:szCs w:val="24"/>
        </w:rPr>
        <w:t xml:space="preserve"> To overcome these limitations, delivery systems (</w:t>
      </w:r>
      <w:proofErr w:type="spellStart"/>
      <w:r w:rsidR="00936A94">
        <w:rPr>
          <w:rFonts w:ascii="Times New Roman" w:eastAsia="JansonText-Roman" w:hAnsi="Times New Roman" w:cs="Times New Roman"/>
          <w:color w:val="000000"/>
          <w:sz w:val="24"/>
          <w:szCs w:val="24"/>
        </w:rPr>
        <w:t>nano</w:t>
      </w:r>
      <w:proofErr w:type="spellEnd"/>
      <w:r w:rsidR="00936A94">
        <w:rPr>
          <w:rFonts w:ascii="Times New Roman" w:eastAsia="JansonText-Roman" w:hAnsi="Times New Roman" w:cs="Times New Roman"/>
          <w:color w:val="000000"/>
          <w:sz w:val="24"/>
          <w:szCs w:val="24"/>
        </w:rPr>
        <w:t xml:space="preserve"> encapsulation) is an effective technique. This technique helps in increasing the stability in processing and storage conditions and in aqueous based foods.</w:t>
      </w:r>
      <w:r w:rsidR="00D937E8" w:rsidRPr="00E24A8D">
        <w:rPr>
          <w:rFonts w:ascii="Times New Roman" w:eastAsia="JansonText-Roman" w:hAnsi="Times New Roman" w:cs="Times New Roman"/>
          <w:color w:val="000000"/>
          <w:sz w:val="24"/>
          <w:szCs w:val="24"/>
        </w:rPr>
        <w:t xml:space="preserve"> </w:t>
      </w:r>
    </w:p>
    <w:p w14:paraId="0D1F4595" w14:textId="77777777" w:rsidR="00777FE0" w:rsidRPr="00E24A8D" w:rsidRDefault="00777FE0" w:rsidP="009A2D30">
      <w:pPr>
        <w:autoSpaceDE w:val="0"/>
        <w:autoSpaceDN w:val="0"/>
        <w:adjustRightInd w:val="0"/>
        <w:spacing w:after="0" w:line="360" w:lineRule="auto"/>
        <w:jc w:val="both"/>
        <w:rPr>
          <w:rFonts w:ascii="Times New Roman" w:eastAsia="JansonText-Roman" w:hAnsi="Times New Roman" w:cs="Times New Roman"/>
          <w:color w:val="000000"/>
          <w:sz w:val="24"/>
          <w:szCs w:val="24"/>
        </w:rPr>
      </w:pPr>
    </w:p>
    <w:p w14:paraId="49EF63D6" w14:textId="77777777" w:rsidR="00936A94" w:rsidRDefault="00936A94" w:rsidP="009A2D30">
      <w:pPr>
        <w:autoSpaceDE w:val="0"/>
        <w:autoSpaceDN w:val="0"/>
        <w:adjustRightInd w:val="0"/>
        <w:spacing w:before="240" w:after="0" w:line="360" w:lineRule="auto"/>
        <w:jc w:val="both"/>
        <w:rPr>
          <w:rFonts w:ascii="Times New Roman" w:eastAsia="JansonText-Roman" w:hAnsi="Times New Roman" w:cs="Times New Roman"/>
          <w:b/>
          <w:color w:val="000000"/>
          <w:sz w:val="24"/>
          <w:szCs w:val="24"/>
        </w:rPr>
      </w:pPr>
    </w:p>
    <w:p w14:paraId="03BD1935" w14:textId="0766E77E" w:rsidR="00777FE0" w:rsidRPr="00E24A8D" w:rsidRDefault="00E82639" w:rsidP="009A2D30">
      <w:pPr>
        <w:autoSpaceDE w:val="0"/>
        <w:autoSpaceDN w:val="0"/>
        <w:adjustRightInd w:val="0"/>
        <w:spacing w:before="240" w:after="0" w:line="360" w:lineRule="auto"/>
        <w:jc w:val="both"/>
        <w:rPr>
          <w:rFonts w:ascii="Times New Roman" w:eastAsia="JansonText-Roman" w:hAnsi="Times New Roman" w:cs="Times New Roman"/>
          <w:b/>
          <w:color w:val="000000"/>
          <w:sz w:val="24"/>
          <w:szCs w:val="24"/>
        </w:rPr>
      </w:pPr>
      <w:r>
        <w:rPr>
          <w:rFonts w:ascii="Times New Roman" w:eastAsia="JansonText-Roman" w:hAnsi="Times New Roman" w:cs="Times New Roman"/>
          <w:b/>
          <w:color w:val="000000"/>
          <w:sz w:val="24"/>
          <w:szCs w:val="24"/>
        </w:rPr>
        <w:lastRenderedPageBreak/>
        <w:t>1</w:t>
      </w:r>
      <w:r w:rsidR="000F2057">
        <w:rPr>
          <w:rFonts w:ascii="Times New Roman" w:eastAsia="JansonText-Roman" w:hAnsi="Times New Roman" w:cs="Times New Roman"/>
          <w:b/>
          <w:color w:val="000000"/>
          <w:sz w:val="24"/>
          <w:szCs w:val="24"/>
        </w:rPr>
        <w:t xml:space="preserve">.2. </w:t>
      </w:r>
      <w:proofErr w:type="spellStart"/>
      <w:r w:rsidR="0050466D" w:rsidRPr="00E24A8D">
        <w:rPr>
          <w:rFonts w:ascii="Times New Roman" w:eastAsia="JansonText-Roman" w:hAnsi="Times New Roman" w:cs="Times New Roman"/>
          <w:b/>
          <w:color w:val="000000"/>
          <w:sz w:val="24"/>
          <w:szCs w:val="24"/>
        </w:rPr>
        <w:t>Phytosterols</w:t>
      </w:r>
      <w:proofErr w:type="spellEnd"/>
    </w:p>
    <w:p w14:paraId="6E434DD3" w14:textId="6A93F081" w:rsidR="006C1C25" w:rsidRDefault="002A564F" w:rsidP="009A2D30">
      <w:pPr>
        <w:autoSpaceDE w:val="0"/>
        <w:autoSpaceDN w:val="0"/>
        <w:adjustRightInd w:val="0"/>
        <w:spacing w:before="240" w:after="0" w:line="360" w:lineRule="auto"/>
        <w:ind w:firstLine="720"/>
        <w:jc w:val="both"/>
        <w:rPr>
          <w:rFonts w:ascii="Times New Roman" w:hAnsi="Times New Roman" w:cs="Times New Roman"/>
          <w:sz w:val="24"/>
          <w:szCs w:val="24"/>
        </w:rPr>
      </w:pPr>
      <w:r w:rsidRPr="002A564F">
        <w:rPr>
          <w:rFonts w:ascii="Times New Roman" w:hAnsi="Times New Roman" w:cs="Times New Roman"/>
          <w:sz w:val="24"/>
          <w:szCs w:val="24"/>
        </w:rPr>
        <w:t xml:space="preserve">The emergence of </w:t>
      </w:r>
      <w:proofErr w:type="spellStart"/>
      <w:r w:rsidRPr="002A564F">
        <w:rPr>
          <w:rFonts w:ascii="Times New Roman" w:hAnsi="Times New Roman" w:cs="Times New Roman"/>
          <w:sz w:val="24"/>
          <w:szCs w:val="24"/>
        </w:rPr>
        <w:t>phytosterol</w:t>
      </w:r>
      <w:proofErr w:type="spellEnd"/>
      <w:r w:rsidRPr="002A564F">
        <w:rPr>
          <w:rFonts w:ascii="Times New Roman" w:hAnsi="Times New Roman" w:cs="Times New Roman"/>
          <w:sz w:val="24"/>
          <w:szCs w:val="24"/>
        </w:rPr>
        <w:t xml:space="preserve">-enriched foods has gained popularity because </w:t>
      </w:r>
      <w:proofErr w:type="spellStart"/>
      <w:r w:rsidRPr="002A564F">
        <w:rPr>
          <w:rFonts w:ascii="Times New Roman" w:hAnsi="Times New Roman" w:cs="Times New Roman"/>
          <w:sz w:val="24"/>
          <w:szCs w:val="24"/>
        </w:rPr>
        <w:t>phytosterols</w:t>
      </w:r>
      <w:proofErr w:type="spellEnd"/>
      <w:r w:rsidRPr="002A564F">
        <w:rPr>
          <w:rFonts w:ascii="Times New Roman" w:hAnsi="Times New Roman" w:cs="Times New Roman"/>
          <w:sz w:val="24"/>
          <w:szCs w:val="24"/>
        </w:rPr>
        <w:t xml:space="preserve"> have the capacity to reduce total cholesterol levels and decrease low-density lipoprotein (LDL) cholesterol by inhibiting the absorption of dietary cholesterol, as indicated by Wong in 2001 and </w:t>
      </w:r>
      <w:proofErr w:type="spellStart"/>
      <w:r w:rsidRPr="002A564F">
        <w:rPr>
          <w:rFonts w:ascii="Times New Roman" w:hAnsi="Times New Roman" w:cs="Times New Roman"/>
          <w:sz w:val="24"/>
          <w:szCs w:val="24"/>
        </w:rPr>
        <w:t>Ostlund</w:t>
      </w:r>
      <w:proofErr w:type="spellEnd"/>
      <w:r w:rsidRPr="002A564F">
        <w:rPr>
          <w:rFonts w:ascii="Times New Roman" w:hAnsi="Times New Roman" w:cs="Times New Roman"/>
          <w:sz w:val="24"/>
          <w:szCs w:val="24"/>
        </w:rPr>
        <w:t xml:space="preserve"> in 2004.</w:t>
      </w:r>
      <w:r>
        <w:rPr>
          <w:rFonts w:ascii="Times New Roman" w:hAnsi="Times New Roman" w:cs="Times New Roman"/>
          <w:sz w:val="24"/>
          <w:szCs w:val="24"/>
        </w:rPr>
        <w:t xml:space="preserve"> </w:t>
      </w:r>
      <w:proofErr w:type="spellStart"/>
      <w:r w:rsidRPr="002A564F">
        <w:rPr>
          <w:rFonts w:ascii="Times New Roman" w:hAnsi="Times New Roman" w:cs="Times New Roman"/>
          <w:sz w:val="24"/>
          <w:szCs w:val="24"/>
        </w:rPr>
        <w:t>Phytosterols</w:t>
      </w:r>
      <w:proofErr w:type="spellEnd"/>
      <w:r w:rsidRPr="002A564F">
        <w:rPr>
          <w:rFonts w:ascii="Times New Roman" w:hAnsi="Times New Roman" w:cs="Times New Roman"/>
          <w:sz w:val="24"/>
          <w:szCs w:val="24"/>
        </w:rPr>
        <w:t xml:space="preserve"> encompass a group of phytochemicals, including compounds like </w:t>
      </w:r>
      <w:r w:rsidR="004E0C25" w:rsidRPr="002A564F">
        <w:rPr>
          <w:rFonts w:ascii="Times New Roman" w:hAnsi="Times New Roman" w:cs="Times New Roman"/>
          <w:sz w:val="24"/>
          <w:szCs w:val="24"/>
        </w:rPr>
        <w:t>stigma sterol</w:t>
      </w:r>
      <w:r w:rsidRPr="002A564F">
        <w:rPr>
          <w:rFonts w:ascii="Times New Roman" w:hAnsi="Times New Roman" w:cs="Times New Roman"/>
          <w:sz w:val="24"/>
          <w:szCs w:val="24"/>
        </w:rPr>
        <w:t>, β-</w:t>
      </w:r>
      <w:proofErr w:type="spellStart"/>
      <w:r w:rsidRPr="002A564F">
        <w:rPr>
          <w:rFonts w:ascii="Times New Roman" w:hAnsi="Times New Roman" w:cs="Times New Roman"/>
          <w:sz w:val="24"/>
          <w:szCs w:val="24"/>
        </w:rPr>
        <w:t>sitosterol</w:t>
      </w:r>
      <w:proofErr w:type="spellEnd"/>
      <w:r w:rsidRPr="002A564F">
        <w:rPr>
          <w:rFonts w:ascii="Times New Roman" w:hAnsi="Times New Roman" w:cs="Times New Roman"/>
          <w:sz w:val="24"/>
          <w:szCs w:val="24"/>
        </w:rPr>
        <w:t xml:space="preserve">, and </w:t>
      </w:r>
      <w:proofErr w:type="spellStart"/>
      <w:r w:rsidRPr="002A564F">
        <w:rPr>
          <w:rFonts w:ascii="Times New Roman" w:hAnsi="Times New Roman" w:cs="Times New Roman"/>
          <w:sz w:val="24"/>
          <w:szCs w:val="24"/>
        </w:rPr>
        <w:t>campesterol</w:t>
      </w:r>
      <w:proofErr w:type="spellEnd"/>
      <w:r w:rsidRPr="002A564F">
        <w:rPr>
          <w:rFonts w:ascii="Times New Roman" w:hAnsi="Times New Roman" w:cs="Times New Roman"/>
          <w:sz w:val="24"/>
          <w:szCs w:val="24"/>
        </w:rPr>
        <w:t xml:space="preserve">. Plant </w:t>
      </w:r>
      <w:proofErr w:type="spellStart"/>
      <w:r w:rsidRPr="002A564F">
        <w:rPr>
          <w:rFonts w:ascii="Times New Roman" w:hAnsi="Times New Roman" w:cs="Times New Roman"/>
          <w:sz w:val="24"/>
          <w:szCs w:val="24"/>
        </w:rPr>
        <w:t>stanols</w:t>
      </w:r>
      <w:proofErr w:type="spellEnd"/>
      <w:r w:rsidRPr="002A564F">
        <w:rPr>
          <w:rFonts w:ascii="Times New Roman" w:hAnsi="Times New Roman" w:cs="Times New Roman"/>
          <w:sz w:val="24"/>
          <w:szCs w:val="24"/>
        </w:rPr>
        <w:t xml:space="preserve">, which occur naturally in smaller quantities than sterols, can be produced through the hydrogenation of </w:t>
      </w:r>
      <w:proofErr w:type="spellStart"/>
      <w:r w:rsidRPr="002A564F">
        <w:rPr>
          <w:rFonts w:ascii="Times New Roman" w:hAnsi="Times New Roman" w:cs="Times New Roman"/>
          <w:sz w:val="24"/>
          <w:szCs w:val="24"/>
        </w:rPr>
        <w:t>phytosterols</w:t>
      </w:r>
      <w:proofErr w:type="spellEnd"/>
      <w:r w:rsidRPr="002A564F">
        <w:rPr>
          <w:rFonts w:ascii="Times New Roman" w:hAnsi="Times New Roman" w:cs="Times New Roman"/>
          <w:sz w:val="24"/>
          <w:szCs w:val="24"/>
        </w:rPr>
        <w:t xml:space="preserve">. In vegetable oils, the concentrations of </w:t>
      </w:r>
      <w:proofErr w:type="spellStart"/>
      <w:r w:rsidRPr="002A564F">
        <w:rPr>
          <w:rFonts w:ascii="Times New Roman" w:hAnsi="Times New Roman" w:cs="Times New Roman"/>
          <w:sz w:val="24"/>
          <w:szCs w:val="24"/>
        </w:rPr>
        <w:t>phytosterols</w:t>
      </w:r>
      <w:proofErr w:type="spellEnd"/>
      <w:r w:rsidRPr="002A564F">
        <w:rPr>
          <w:rFonts w:ascii="Times New Roman" w:hAnsi="Times New Roman" w:cs="Times New Roman"/>
          <w:sz w:val="24"/>
          <w:szCs w:val="24"/>
        </w:rPr>
        <w:t xml:space="preserve"> typi</w:t>
      </w:r>
      <w:r>
        <w:rPr>
          <w:rFonts w:ascii="Times New Roman" w:hAnsi="Times New Roman" w:cs="Times New Roman"/>
          <w:sz w:val="24"/>
          <w:szCs w:val="24"/>
        </w:rPr>
        <w:t xml:space="preserve">cally vary </w:t>
      </w:r>
      <w:proofErr w:type="gramStart"/>
      <w:r>
        <w:rPr>
          <w:rFonts w:ascii="Times New Roman" w:hAnsi="Times New Roman" w:cs="Times New Roman"/>
          <w:sz w:val="24"/>
          <w:szCs w:val="24"/>
        </w:rPr>
        <w:t>between 0.1% to 1.0%</w:t>
      </w:r>
      <w:proofErr w:type="gramEnd"/>
      <w:r>
        <w:rPr>
          <w:rFonts w:ascii="Times New Roman" w:hAnsi="Times New Roman" w:cs="Times New Roman"/>
          <w:sz w:val="24"/>
          <w:szCs w:val="24"/>
        </w:rPr>
        <w:t xml:space="preserve">. </w:t>
      </w:r>
      <w:r w:rsidR="005E409A" w:rsidRPr="005E409A">
        <w:rPr>
          <w:rFonts w:ascii="Times New Roman" w:hAnsi="Times New Roman" w:cs="Times New Roman"/>
          <w:sz w:val="24"/>
          <w:szCs w:val="24"/>
        </w:rPr>
        <w:t xml:space="preserve">The rise in the popularity of fortified foods containing </w:t>
      </w:r>
      <w:proofErr w:type="spellStart"/>
      <w:r w:rsidR="005E409A" w:rsidRPr="005E409A">
        <w:rPr>
          <w:rFonts w:ascii="Times New Roman" w:hAnsi="Times New Roman" w:cs="Times New Roman"/>
          <w:sz w:val="24"/>
          <w:szCs w:val="24"/>
        </w:rPr>
        <w:t>phytosterols</w:t>
      </w:r>
      <w:proofErr w:type="spellEnd"/>
      <w:r w:rsidR="005E409A" w:rsidRPr="005E409A">
        <w:rPr>
          <w:rFonts w:ascii="Times New Roman" w:hAnsi="Times New Roman" w:cs="Times New Roman"/>
          <w:sz w:val="24"/>
          <w:szCs w:val="24"/>
        </w:rPr>
        <w:t xml:space="preserve"> is attributable to </w:t>
      </w:r>
      <w:proofErr w:type="spellStart"/>
      <w:r w:rsidR="005E409A" w:rsidRPr="005E409A">
        <w:rPr>
          <w:rFonts w:ascii="Times New Roman" w:hAnsi="Times New Roman" w:cs="Times New Roman"/>
          <w:sz w:val="24"/>
          <w:szCs w:val="24"/>
        </w:rPr>
        <w:t>phytosterols</w:t>
      </w:r>
      <w:proofErr w:type="spellEnd"/>
      <w:r w:rsidR="005E409A" w:rsidRPr="005E409A">
        <w:rPr>
          <w:rFonts w:ascii="Times New Roman" w:hAnsi="Times New Roman" w:cs="Times New Roman"/>
          <w:sz w:val="24"/>
          <w:szCs w:val="24"/>
        </w:rPr>
        <w:t xml:space="preserve"> capacity to impede the absorption of dietary cholesterol in humans, resulting in reductions in both total cholesterol and low-density lipoprotein cholesterol levels, as evidenced by st</w:t>
      </w:r>
      <w:r w:rsidR="005E409A">
        <w:rPr>
          <w:rFonts w:ascii="Times New Roman" w:hAnsi="Times New Roman" w:cs="Times New Roman"/>
          <w:sz w:val="24"/>
          <w:szCs w:val="24"/>
        </w:rPr>
        <w:t xml:space="preserve">udies conducted by Wong in 2001 </w:t>
      </w:r>
      <w:r w:rsidR="00323414" w:rsidRPr="00E24A8D">
        <w:rPr>
          <w:rFonts w:ascii="Times New Roman" w:hAnsi="Times New Roman" w:cs="Times New Roman"/>
          <w:sz w:val="24"/>
          <w:szCs w:val="24"/>
        </w:rPr>
        <w:t xml:space="preserve">and </w:t>
      </w:r>
      <w:proofErr w:type="spellStart"/>
      <w:r w:rsidR="00323414" w:rsidRPr="00E24A8D">
        <w:rPr>
          <w:rFonts w:ascii="Times New Roman" w:hAnsi="Times New Roman" w:cs="Times New Roman"/>
          <w:sz w:val="24"/>
          <w:szCs w:val="24"/>
        </w:rPr>
        <w:t>Ostlund</w:t>
      </w:r>
      <w:proofErr w:type="spellEnd"/>
      <w:r w:rsidR="00323414" w:rsidRPr="00E24A8D">
        <w:rPr>
          <w:rFonts w:ascii="Times New Roman" w:hAnsi="Times New Roman" w:cs="Times New Roman"/>
          <w:sz w:val="24"/>
          <w:szCs w:val="24"/>
        </w:rPr>
        <w:t xml:space="preserve"> in 2004</w:t>
      </w:r>
      <w:r w:rsidR="00777FE0" w:rsidRPr="00E24A8D">
        <w:rPr>
          <w:rFonts w:ascii="Times New Roman" w:hAnsi="Times New Roman" w:cs="Times New Roman"/>
          <w:sz w:val="24"/>
          <w:szCs w:val="24"/>
        </w:rPr>
        <w:t xml:space="preserve">. </w:t>
      </w:r>
    </w:p>
    <w:p w14:paraId="354F9CB3" w14:textId="36E38873" w:rsidR="00777FE0" w:rsidRDefault="002C1D38" w:rsidP="009A2D30">
      <w:pPr>
        <w:autoSpaceDE w:val="0"/>
        <w:autoSpaceDN w:val="0"/>
        <w:adjustRightInd w:val="0"/>
        <w:spacing w:before="240" w:after="0" w:line="360" w:lineRule="auto"/>
        <w:ind w:firstLine="720"/>
        <w:jc w:val="both"/>
        <w:rPr>
          <w:rFonts w:ascii="Times New Roman" w:hAnsi="Times New Roman" w:cs="Times New Roman"/>
          <w:sz w:val="24"/>
          <w:szCs w:val="24"/>
        </w:rPr>
      </w:pPr>
      <w:r w:rsidRPr="002C1D38">
        <w:rPr>
          <w:rFonts w:ascii="Times New Roman" w:hAnsi="Times New Roman" w:cs="Times New Roman"/>
          <w:sz w:val="24"/>
          <w:szCs w:val="24"/>
        </w:rPr>
        <w:t xml:space="preserve">The absorption of dietary </w:t>
      </w:r>
      <w:proofErr w:type="spellStart"/>
      <w:r w:rsidRPr="002C1D38">
        <w:rPr>
          <w:rFonts w:ascii="Times New Roman" w:hAnsi="Times New Roman" w:cs="Times New Roman"/>
          <w:sz w:val="24"/>
          <w:szCs w:val="24"/>
        </w:rPr>
        <w:t>phytosterols</w:t>
      </w:r>
      <w:proofErr w:type="spellEnd"/>
      <w:r w:rsidRPr="002C1D38">
        <w:rPr>
          <w:rFonts w:ascii="Times New Roman" w:hAnsi="Times New Roman" w:cs="Times New Roman"/>
          <w:sz w:val="24"/>
          <w:szCs w:val="24"/>
        </w:rPr>
        <w:t xml:space="preserve"> in the intestine is minimal, thus posing no adverse health effects. </w:t>
      </w:r>
      <w:proofErr w:type="spellStart"/>
      <w:r w:rsidRPr="002C1D38">
        <w:rPr>
          <w:rFonts w:ascii="Times New Roman" w:hAnsi="Times New Roman" w:cs="Times New Roman"/>
          <w:sz w:val="24"/>
          <w:szCs w:val="24"/>
        </w:rPr>
        <w:t>Phytosterols</w:t>
      </w:r>
      <w:proofErr w:type="spellEnd"/>
      <w:r w:rsidRPr="002C1D38">
        <w:rPr>
          <w:rFonts w:ascii="Times New Roman" w:hAnsi="Times New Roman" w:cs="Times New Roman"/>
          <w:sz w:val="24"/>
          <w:szCs w:val="24"/>
        </w:rPr>
        <w:t xml:space="preserve"> can be integrated into foods, but the challenge lies in their high melting point and propensity to form insoluble crystals. Initially, </w:t>
      </w:r>
      <w:proofErr w:type="spellStart"/>
      <w:r w:rsidRPr="002C1D38">
        <w:rPr>
          <w:rFonts w:ascii="Times New Roman" w:hAnsi="Times New Roman" w:cs="Times New Roman"/>
          <w:sz w:val="24"/>
          <w:szCs w:val="24"/>
        </w:rPr>
        <w:t>phytosterols</w:t>
      </w:r>
      <w:proofErr w:type="spellEnd"/>
      <w:r w:rsidRPr="002C1D38">
        <w:rPr>
          <w:rFonts w:ascii="Times New Roman" w:hAnsi="Times New Roman" w:cs="Times New Roman"/>
          <w:sz w:val="24"/>
          <w:szCs w:val="24"/>
        </w:rPr>
        <w:t xml:space="preserve"> were introduced into high-fat foods, such as margarine, where </w:t>
      </w:r>
      <w:proofErr w:type="spellStart"/>
      <w:r w:rsidRPr="002C1D38">
        <w:rPr>
          <w:rFonts w:ascii="Times New Roman" w:hAnsi="Times New Roman" w:cs="Times New Roman"/>
          <w:sz w:val="24"/>
          <w:szCs w:val="24"/>
        </w:rPr>
        <w:t>solubilization</w:t>
      </w:r>
      <w:proofErr w:type="spellEnd"/>
      <w:r w:rsidRPr="002C1D38">
        <w:rPr>
          <w:rFonts w:ascii="Times New Roman" w:hAnsi="Times New Roman" w:cs="Times New Roman"/>
          <w:sz w:val="24"/>
          <w:szCs w:val="24"/>
        </w:rPr>
        <w:t xml:space="preserve"> and dispersion are relatively straight</w:t>
      </w:r>
      <w:r w:rsidR="004E0C25">
        <w:rPr>
          <w:rFonts w:ascii="Times New Roman" w:hAnsi="Times New Roman" w:cs="Times New Roman"/>
          <w:sz w:val="24"/>
          <w:szCs w:val="24"/>
        </w:rPr>
        <w:t xml:space="preserve"> </w:t>
      </w:r>
      <w:r w:rsidRPr="002C1D38">
        <w:rPr>
          <w:rFonts w:ascii="Times New Roman" w:hAnsi="Times New Roman" w:cs="Times New Roman"/>
          <w:sz w:val="24"/>
          <w:szCs w:val="24"/>
        </w:rPr>
        <w:t>forward.</w:t>
      </w:r>
      <w:r w:rsidR="00777FE0" w:rsidRPr="00E24A8D">
        <w:rPr>
          <w:rFonts w:ascii="Times New Roman" w:hAnsi="Times New Roman" w:cs="Times New Roman"/>
          <w:sz w:val="24"/>
          <w:szCs w:val="24"/>
        </w:rPr>
        <w:t xml:space="preserve"> </w:t>
      </w:r>
      <w:r w:rsidR="006A31A6" w:rsidRPr="00E24A8D">
        <w:rPr>
          <w:rFonts w:ascii="Times New Roman" w:hAnsi="Times New Roman" w:cs="Times New Roman"/>
          <w:sz w:val="24"/>
          <w:szCs w:val="24"/>
        </w:rPr>
        <w:t xml:space="preserve">After consuming </w:t>
      </w:r>
      <w:proofErr w:type="spellStart"/>
      <w:r w:rsidR="006A31A6" w:rsidRPr="00E24A8D">
        <w:rPr>
          <w:rFonts w:ascii="Times New Roman" w:hAnsi="Times New Roman" w:cs="Times New Roman"/>
          <w:sz w:val="24"/>
          <w:szCs w:val="24"/>
        </w:rPr>
        <w:t>phytosterol</w:t>
      </w:r>
      <w:proofErr w:type="spellEnd"/>
      <w:r w:rsidR="006A31A6" w:rsidRPr="00E24A8D">
        <w:rPr>
          <w:rFonts w:ascii="Times New Roman" w:hAnsi="Times New Roman" w:cs="Times New Roman"/>
          <w:sz w:val="24"/>
          <w:szCs w:val="24"/>
        </w:rPr>
        <w:t xml:space="preserve"> esters, lipases break down the attached fatty acid, leading to the liberation of unbound </w:t>
      </w:r>
      <w:proofErr w:type="spellStart"/>
      <w:r w:rsidR="006A31A6" w:rsidRPr="00E24A8D">
        <w:rPr>
          <w:rFonts w:ascii="Times New Roman" w:hAnsi="Times New Roman" w:cs="Times New Roman"/>
          <w:sz w:val="24"/>
          <w:szCs w:val="24"/>
        </w:rPr>
        <w:t>phytosterols</w:t>
      </w:r>
      <w:proofErr w:type="spellEnd"/>
      <w:r w:rsidR="006A31A6" w:rsidRPr="00E24A8D">
        <w:rPr>
          <w:rFonts w:ascii="Times New Roman" w:hAnsi="Times New Roman" w:cs="Times New Roman"/>
          <w:sz w:val="24"/>
          <w:szCs w:val="24"/>
        </w:rPr>
        <w:t xml:space="preserve">. </w:t>
      </w:r>
      <w:r w:rsidR="00936A94">
        <w:rPr>
          <w:rFonts w:ascii="Times New Roman" w:hAnsi="Times New Roman" w:cs="Times New Roman"/>
          <w:sz w:val="24"/>
          <w:szCs w:val="24"/>
        </w:rPr>
        <w:t>Nano e</w:t>
      </w:r>
      <w:r w:rsidR="00777FE0" w:rsidRPr="00E24A8D">
        <w:rPr>
          <w:rFonts w:ascii="Times New Roman" w:hAnsi="Times New Roman" w:cs="Times New Roman"/>
          <w:sz w:val="24"/>
          <w:szCs w:val="24"/>
        </w:rPr>
        <w:t xml:space="preserve">ncapsulation of </w:t>
      </w:r>
      <w:proofErr w:type="spellStart"/>
      <w:r w:rsidR="00777FE0" w:rsidRPr="00E24A8D">
        <w:rPr>
          <w:rFonts w:ascii="Times New Roman" w:hAnsi="Times New Roman" w:cs="Times New Roman"/>
          <w:sz w:val="24"/>
          <w:szCs w:val="24"/>
        </w:rPr>
        <w:t>phytosterols</w:t>
      </w:r>
      <w:proofErr w:type="spellEnd"/>
      <w:r w:rsidR="00777FE0" w:rsidRPr="00E24A8D">
        <w:rPr>
          <w:rFonts w:ascii="Times New Roman" w:hAnsi="Times New Roman" w:cs="Times New Roman"/>
          <w:sz w:val="24"/>
          <w:szCs w:val="24"/>
        </w:rPr>
        <w:t xml:space="preserve"> can prevent oxidation when introduced into products and increase the oxidative stability. Encapsulated </w:t>
      </w:r>
      <w:proofErr w:type="spellStart"/>
      <w:r w:rsidR="00777FE0" w:rsidRPr="00E24A8D">
        <w:rPr>
          <w:rFonts w:ascii="Times New Roman" w:hAnsi="Times New Roman" w:cs="Times New Roman"/>
          <w:sz w:val="24"/>
          <w:szCs w:val="24"/>
        </w:rPr>
        <w:t>Phytosterols</w:t>
      </w:r>
      <w:proofErr w:type="spellEnd"/>
      <w:r w:rsidR="00777FE0" w:rsidRPr="00E24A8D">
        <w:rPr>
          <w:rFonts w:ascii="Times New Roman" w:hAnsi="Times New Roman" w:cs="Times New Roman"/>
          <w:sz w:val="24"/>
          <w:szCs w:val="24"/>
        </w:rPr>
        <w:t xml:space="preserve"> can be introduced into aqueous products.</w:t>
      </w:r>
    </w:p>
    <w:p w14:paraId="73DAC822" w14:textId="77777777" w:rsidR="002C1D38" w:rsidRPr="00E24A8D" w:rsidRDefault="002C1D38" w:rsidP="009A2D30">
      <w:pPr>
        <w:autoSpaceDE w:val="0"/>
        <w:autoSpaceDN w:val="0"/>
        <w:adjustRightInd w:val="0"/>
        <w:spacing w:after="0" w:line="360" w:lineRule="auto"/>
        <w:ind w:firstLine="720"/>
        <w:jc w:val="both"/>
        <w:rPr>
          <w:rFonts w:ascii="Times New Roman" w:hAnsi="Times New Roman" w:cs="Times New Roman"/>
          <w:sz w:val="24"/>
          <w:szCs w:val="24"/>
        </w:rPr>
      </w:pPr>
    </w:p>
    <w:p w14:paraId="4A3B5040" w14:textId="492BD017" w:rsidR="00777FE0" w:rsidRPr="00E24A8D" w:rsidRDefault="00E82639" w:rsidP="009A2D30">
      <w:pPr>
        <w:spacing w:line="360" w:lineRule="auto"/>
        <w:ind w:right="1837"/>
        <w:jc w:val="both"/>
        <w:rPr>
          <w:rFonts w:ascii="Times New Roman" w:hAnsi="Times New Roman" w:cs="Times New Roman"/>
          <w:color w:val="363435"/>
          <w:spacing w:val="13"/>
          <w:sz w:val="24"/>
          <w:szCs w:val="24"/>
        </w:rPr>
      </w:pPr>
      <w:r>
        <w:rPr>
          <w:rFonts w:ascii="Times New Roman" w:hAnsi="Times New Roman" w:cs="Times New Roman"/>
          <w:b/>
          <w:w w:val="105"/>
          <w:sz w:val="24"/>
          <w:szCs w:val="24"/>
        </w:rPr>
        <w:t>1</w:t>
      </w:r>
      <w:r w:rsidR="000F2057">
        <w:rPr>
          <w:rFonts w:ascii="Times New Roman" w:hAnsi="Times New Roman" w:cs="Times New Roman"/>
          <w:b/>
          <w:w w:val="105"/>
          <w:sz w:val="24"/>
          <w:szCs w:val="24"/>
        </w:rPr>
        <w:t xml:space="preserve">.3. </w:t>
      </w:r>
      <w:r w:rsidR="0050466D" w:rsidRPr="00042300">
        <w:rPr>
          <w:rFonts w:ascii="Times New Roman" w:hAnsi="Times New Roman" w:cs="Times New Roman"/>
          <w:b/>
          <w:w w:val="105"/>
          <w:sz w:val="24"/>
          <w:szCs w:val="24"/>
        </w:rPr>
        <w:t>Polyunsaturated</w:t>
      </w:r>
      <w:r w:rsidR="0050466D" w:rsidRPr="00042300">
        <w:rPr>
          <w:rFonts w:ascii="Times New Roman" w:hAnsi="Times New Roman" w:cs="Times New Roman"/>
          <w:b/>
          <w:spacing w:val="-2"/>
          <w:w w:val="105"/>
          <w:sz w:val="24"/>
          <w:szCs w:val="24"/>
        </w:rPr>
        <w:t xml:space="preserve"> </w:t>
      </w:r>
      <w:r w:rsidR="0050466D" w:rsidRPr="00042300">
        <w:rPr>
          <w:rFonts w:ascii="Times New Roman" w:hAnsi="Times New Roman" w:cs="Times New Roman"/>
          <w:b/>
          <w:sz w:val="24"/>
          <w:szCs w:val="24"/>
        </w:rPr>
        <w:t>Fatty</w:t>
      </w:r>
      <w:r w:rsidR="0050466D" w:rsidRPr="00042300">
        <w:rPr>
          <w:rFonts w:ascii="Times New Roman" w:hAnsi="Times New Roman" w:cs="Times New Roman"/>
          <w:b/>
          <w:spacing w:val="8"/>
          <w:sz w:val="24"/>
          <w:szCs w:val="24"/>
        </w:rPr>
        <w:t xml:space="preserve"> </w:t>
      </w:r>
      <w:r w:rsidR="00197272">
        <w:rPr>
          <w:rFonts w:ascii="Times New Roman" w:hAnsi="Times New Roman" w:cs="Times New Roman"/>
          <w:b/>
          <w:sz w:val="24"/>
          <w:szCs w:val="24"/>
        </w:rPr>
        <w:t>Acids</w:t>
      </w:r>
      <w:r w:rsidR="0050466D" w:rsidRPr="00E24A8D">
        <w:rPr>
          <w:rFonts w:ascii="Times New Roman" w:hAnsi="Times New Roman" w:cs="Times New Roman"/>
          <w:color w:val="363435"/>
          <w:spacing w:val="13"/>
          <w:sz w:val="24"/>
          <w:szCs w:val="24"/>
        </w:rPr>
        <w:t xml:space="preserve"> </w:t>
      </w:r>
    </w:p>
    <w:p w14:paraId="29D48825" w14:textId="69F95898" w:rsidR="00E82639" w:rsidRDefault="002C1D38" w:rsidP="009A2D30">
      <w:pPr>
        <w:spacing w:line="360" w:lineRule="auto"/>
        <w:ind w:firstLine="720"/>
        <w:jc w:val="both"/>
        <w:rPr>
          <w:rFonts w:ascii="Times New Roman" w:hAnsi="Times New Roman" w:cs="Times New Roman"/>
          <w:color w:val="363435"/>
          <w:sz w:val="24"/>
          <w:szCs w:val="24"/>
        </w:rPr>
      </w:pPr>
      <w:r w:rsidRPr="002C1D38">
        <w:rPr>
          <w:rFonts w:ascii="Times New Roman" w:hAnsi="Times New Roman" w:cs="Times New Roman"/>
          <w:color w:val="363435"/>
          <w:sz w:val="24"/>
          <w:szCs w:val="24"/>
        </w:rPr>
        <w:t>Polyunsaturated Fatty Acids (PUFAs) play a vital role in maintaining overall well-being, as they cannot be naturally synthesized by the human body</w:t>
      </w:r>
      <w:r w:rsidR="00777FE0" w:rsidRPr="00E24A8D">
        <w:rPr>
          <w:rFonts w:ascii="Times New Roman" w:hAnsi="Times New Roman" w:cs="Times New Roman"/>
          <w:color w:val="363435"/>
          <w:sz w:val="24"/>
          <w:szCs w:val="24"/>
        </w:rPr>
        <w:t xml:space="preserve">. Hence PUFAs should be supplied through diet only. The </w:t>
      </w:r>
      <w:r w:rsidR="00777FE0" w:rsidRPr="00E24A8D">
        <w:rPr>
          <w:rFonts w:ascii="Times New Roman" w:hAnsi="Times New Roman" w:cs="Times New Roman"/>
          <w:color w:val="363435"/>
          <w:spacing w:val="14"/>
          <w:sz w:val="24"/>
          <w:szCs w:val="24"/>
        </w:rPr>
        <w:t>two</w:t>
      </w:r>
      <w:r w:rsidR="00777FE0" w:rsidRPr="00E24A8D">
        <w:rPr>
          <w:rFonts w:ascii="Times New Roman" w:hAnsi="Times New Roman" w:cs="Times New Roman"/>
          <w:color w:val="363435"/>
          <w:spacing w:val="15"/>
          <w:sz w:val="24"/>
          <w:szCs w:val="24"/>
        </w:rPr>
        <w:t xml:space="preserve"> </w:t>
      </w:r>
      <w:r w:rsidR="00777FE0" w:rsidRPr="00E24A8D">
        <w:rPr>
          <w:rFonts w:ascii="Times New Roman" w:hAnsi="Times New Roman" w:cs="Times New Roman"/>
          <w:color w:val="363435"/>
          <w:sz w:val="24"/>
          <w:szCs w:val="24"/>
        </w:rPr>
        <w:t>main</w:t>
      </w:r>
      <w:r w:rsidR="00777FE0" w:rsidRPr="00E24A8D">
        <w:rPr>
          <w:rFonts w:ascii="Times New Roman" w:hAnsi="Times New Roman" w:cs="Times New Roman"/>
          <w:color w:val="363435"/>
          <w:spacing w:val="21"/>
          <w:sz w:val="24"/>
          <w:szCs w:val="24"/>
        </w:rPr>
        <w:t xml:space="preserve"> important </w:t>
      </w:r>
      <w:r w:rsidR="00EB5FD1" w:rsidRPr="00E24A8D">
        <w:rPr>
          <w:rFonts w:ascii="Times New Roman" w:hAnsi="Times New Roman" w:cs="Times New Roman"/>
          <w:color w:val="363435"/>
          <w:sz w:val="24"/>
          <w:szCs w:val="24"/>
        </w:rPr>
        <w:t>PUFAs</w:t>
      </w:r>
      <w:r w:rsidR="00777FE0" w:rsidRPr="00E24A8D">
        <w:rPr>
          <w:rFonts w:ascii="Times New Roman" w:hAnsi="Times New Roman" w:cs="Times New Roman"/>
          <w:color w:val="363435"/>
          <w:spacing w:val="31"/>
          <w:sz w:val="24"/>
          <w:szCs w:val="24"/>
        </w:rPr>
        <w:t xml:space="preserve"> are </w:t>
      </w:r>
      <w:r w:rsidRPr="002C1D38">
        <w:rPr>
          <w:rFonts w:ascii="Times New Roman" w:hAnsi="Times New Roman" w:cs="Times New Roman"/>
          <w:color w:val="363435"/>
          <w:sz w:val="24"/>
          <w:szCs w:val="24"/>
        </w:rPr>
        <w:t xml:space="preserve">Omega-3 fatty </w:t>
      </w:r>
      <w:r w:rsidR="004E0C25" w:rsidRPr="002C1D38">
        <w:rPr>
          <w:rFonts w:ascii="Times New Roman" w:hAnsi="Times New Roman" w:cs="Times New Roman"/>
          <w:color w:val="363435"/>
          <w:sz w:val="24"/>
          <w:szCs w:val="24"/>
        </w:rPr>
        <w:t>acids and</w:t>
      </w:r>
      <w:r w:rsidR="004E0C25">
        <w:rPr>
          <w:rFonts w:ascii="Times New Roman" w:hAnsi="Times New Roman" w:cs="Times New Roman"/>
          <w:color w:val="363435"/>
          <w:sz w:val="24"/>
          <w:szCs w:val="24"/>
        </w:rPr>
        <w:t xml:space="preserve"> Omega-6 fatty acids</w:t>
      </w:r>
      <w:r>
        <w:rPr>
          <w:rFonts w:ascii="Times New Roman" w:hAnsi="Times New Roman" w:cs="Times New Roman"/>
          <w:color w:val="363435"/>
          <w:sz w:val="24"/>
          <w:szCs w:val="24"/>
        </w:rPr>
        <w:t>.</w:t>
      </w:r>
    </w:p>
    <w:p w14:paraId="4E3A7E34" w14:textId="77777777" w:rsidR="00936A94" w:rsidRDefault="00936A94" w:rsidP="009A2D30">
      <w:pPr>
        <w:spacing w:line="360" w:lineRule="auto"/>
        <w:ind w:firstLine="720"/>
        <w:jc w:val="both"/>
        <w:rPr>
          <w:rFonts w:ascii="Times New Roman" w:hAnsi="Times New Roman" w:cs="Times New Roman"/>
          <w:color w:val="363435"/>
          <w:sz w:val="24"/>
          <w:szCs w:val="24"/>
        </w:rPr>
      </w:pPr>
    </w:p>
    <w:p w14:paraId="3508705A" w14:textId="77777777" w:rsidR="00936A94" w:rsidRPr="00903ED8" w:rsidRDefault="00936A94" w:rsidP="009A2D30">
      <w:pPr>
        <w:spacing w:line="360" w:lineRule="auto"/>
        <w:ind w:firstLine="720"/>
        <w:jc w:val="both"/>
        <w:rPr>
          <w:rFonts w:ascii="Times New Roman" w:hAnsi="Times New Roman" w:cs="Times New Roman"/>
          <w:color w:val="363435"/>
          <w:sz w:val="24"/>
          <w:szCs w:val="24"/>
        </w:rPr>
      </w:pPr>
    </w:p>
    <w:p w14:paraId="5EF5D482" w14:textId="5242224B" w:rsidR="00E24A8D" w:rsidRPr="00E82639" w:rsidRDefault="00777FE0" w:rsidP="009A2D30">
      <w:pPr>
        <w:pStyle w:val="ListParagraph"/>
        <w:numPr>
          <w:ilvl w:val="0"/>
          <w:numId w:val="21"/>
        </w:numPr>
        <w:spacing w:line="360" w:lineRule="auto"/>
        <w:jc w:val="both"/>
        <w:rPr>
          <w:rFonts w:ascii="Times New Roman" w:hAnsi="Times New Roman"/>
          <w:b/>
          <w:sz w:val="24"/>
          <w:szCs w:val="24"/>
        </w:rPr>
      </w:pPr>
      <w:r w:rsidRPr="00E82639">
        <w:rPr>
          <w:rFonts w:ascii="Times New Roman" w:hAnsi="Times New Roman"/>
          <w:b/>
          <w:sz w:val="24"/>
          <w:szCs w:val="24"/>
        </w:rPr>
        <w:lastRenderedPageBreak/>
        <w:t>n-3</w:t>
      </w:r>
      <w:r w:rsidRPr="00E82639">
        <w:rPr>
          <w:rFonts w:ascii="Times New Roman" w:hAnsi="Times New Roman"/>
          <w:b/>
          <w:spacing w:val="30"/>
          <w:sz w:val="24"/>
          <w:szCs w:val="24"/>
        </w:rPr>
        <w:t xml:space="preserve"> </w:t>
      </w:r>
      <w:r w:rsidR="00197272" w:rsidRPr="00E82639">
        <w:rPr>
          <w:rFonts w:ascii="Times New Roman" w:hAnsi="Times New Roman"/>
          <w:b/>
          <w:sz w:val="24"/>
          <w:szCs w:val="24"/>
        </w:rPr>
        <w:t>PUFA</w:t>
      </w:r>
      <w:r w:rsidRPr="00E82639">
        <w:rPr>
          <w:rFonts w:ascii="Times New Roman" w:hAnsi="Times New Roman"/>
          <w:b/>
          <w:sz w:val="24"/>
          <w:szCs w:val="24"/>
        </w:rPr>
        <w:t xml:space="preserve"> </w:t>
      </w:r>
    </w:p>
    <w:p w14:paraId="4ACEB159" w14:textId="77777777" w:rsidR="00313252" w:rsidRDefault="00B82E47" w:rsidP="009A2D30">
      <w:pPr>
        <w:spacing w:line="360" w:lineRule="auto"/>
        <w:ind w:firstLine="720"/>
        <w:jc w:val="both"/>
        <w:rPr>
          <w:rFonts w:ascii="Times New Roman" w:hAnsi="Times New Roman" w:cs="Times New Roman"/>
          <w:color w:val="363435"/>
          <w:sz w:val="24"/>
          <w:szCs w:val="24"/>
        </w:rPr>
      </w:pPr>
      <w:r w:rsidRPr="00B82E47">
        <w:rPr>
          <w:rFonts w:ascii="Times New Roman" w:hAnsi="Times New Roman" w:cs="Times New Roman"/>
          <w:color w:val="363435"/>
          <w:w w:val="113"/>
          <w:sz w:val="24"/>
          <w:szCs w:val="24"/>
        </w:rPr>
        <w:t xml:space="preserve">Among the dietary n-3 PUFAs, notable examples include α-linolenic acid (ALA, C18:3), </w:t>
      </w:r>
      <w:proofErr w:type="spellStart"/>
      <w:r w:rsidRPr="00B82E47">
        <w:rPr>
          <w:rFonts w:ascii="Times New Roman" w:hAnsi="Times New Roman" w:cs="Times New Roman"/>
          <w:color w:val="363435"/>
          <w:w w:val="113"/>
          <w:sz w:val="24"/>
          <w:szCs w:val="24"/>
        </w:rPr>
        <w:t>eicosapentaenoic</w:t>
      </w:r>
      <w:proofErr w:type="spellEnd"/>
      <w:r w:rsidRPr="00B82E47">
        <w:rPr>
          <w:rFonts w:ascii="Times New Roman" w:hAnsi="Times New Roman" w:cs="Times New Roman"/>
          <w:color w:val="363435"/>
          <w:w w:val="113"/>
          <w:sz w:val="24"/>
          <w:szCs w:val="24"/>
        </w:rPr>
        <w:t xml:space="preserve"> acid (EPA, C20:5), and docosahexaenoic acid (DHA, C22:6). </w:t>
      </w:r>
      <w:proofErr w:type="gramStart"/>
      <w:r w:rsidRPr="00B82E47">
        <w:rPr>
          <w:rFonts w:ascii="Times New Roman" w:hAnsi="Times New Roman" w:cs="Times New Roman"/>
          <w:color w:val="363435"/>
          <w:w w:val="113"/>
          <w:sz w:val="24"/>
          <w:szCs w:val="24"/>
        </w:rPr>
        <w:t>n-3</w:t>
      </w:r>
      <w:proofErr w:type="gramEnd"/>
      <w:r>
        <w:rPr>
          <w:rFonts w:ascii="Times New Roman" w:hAnsi="Times New Roman" w:cs="Times New Roman"/>
          <w:color w:val="363435"/>
          <w:w w:val="113"/>
          <w:sz w:val="24"/>
          <w:szCs w:val="24"/>
        </w:rPr>
        <w:t xml:space="preserve">. </w:t>
      </w:r>
      <w:r w:rsidRPr="00B82E47">
        <w:rPr>
          <w:rFonts w:ascii="Times New Roman" w:hAnsi="Times New Roman" w:cs="Times New Roman"/>
          <w:color w:val="363435"/>
          <w:sz w:val="24"/>
          <w:szCs w:val="24"/>
        </w:rPr>
        <w:t>PUFAs have undergone extensive research due to their potential to reduce cholesterol levels, as elevated LDL cholesterol is associated with the onset of cardiovascular disease (CVD).</w:t>
      </w:r>
      <w:r>
        <w:rPr>
          <w:rFonts w:ascii="Times New Roman" w:hAnsi="Times New Roman" w:cs="Times New Roman"/>
          <w:color w:val="363435"/>
          <w:sz w:val="24"/>
          <w:szCs w:val="24"/>
        </w:rPr>
        <w:t xml:space="preserve"> </w:t>
      </w:r>
      <w:r w:rsidRPr="00B82E47">
        <w:rPr>
          <w:rFonts w:ascii="Times New Roman" w:hAnsi="Times New Roman" w:cs="Times New Roman"/>
          <w:color w:val="363435"/>
          <w:sz w:val="24"/>
          <w:szCs w:val="24"/>
        </w:rPr>
        <w:t>In the last trimester of pregnancy and the initial year of life, high concentrations of DHA can be found in the cell membranes of both the brain and the retina.</w:t>
      </w:r>
      <w:r w:rsidR="00D04300" w:rsidRPr="00E24A8D">
        <w:rPr>
          <w:rFonts w:ascii="Times New Roman" w:hAnsi="Times New Roman" w:cs="Times New Roman"/>
          <w:color w:val="363435"/>
          <w:sz w:val="24"/>
          <w:szCs w:val="24"/>
        </w:rPr>
        <w:t xml:space="preserve"> </w:t>
      </w:r>
      <w:r w:rsidR="00313252" w:rsidRPr="00313252">
        <w:rPr>
          <w:rFonts w:ascii="Times New Roman" w:hAnsi="Times New Roman" w:cs="Times New Roman"/>
          <w:color w:val="363435"/>
          <w:sz w:val="24"/>
          <w:szCs w:val="24"/>
        </w:rPr>
        <w:t xml:space="preserve">In a study by </w:t>
      </w:r>
      <w:proofErr w:type="spellStart"/>
      <w:r w:rsidR="00313252" w:rsidRPr="00313252">
        <w:rPr>
          <w:rFonts w:ascii="Times New Roman" w:hAnsi="Times New Roman" w:cs="Times New Roman"/>
          <w:color w:val="363435"/>
          <w:sz w:val="24"/>
          <w:szCs w:val="24"/>
        </w:rPr>
        <w:t>Clandinin</w:t>
      </w:r>
      <w:proofErr w:type="spellEnd"/>
      <w:r w:rsidR="00313252" w:rsidRPr="00313252">
        <w:rPr>
          <w:rFonts w:ascii="Times New Roman" w:hAnsi="Times New Roman" w:cs="Times New Roman"/>
          <w:color w:val="363435"/>
          <w:sz w:val="24"/>
          <w:szCs w:val="24"/>
        </w:rPr>
        <w:t xml:space="preserve"> et al. (1980), and a review conducted by McCann &amp; Ames (2005) on various types of research, it was determined that increases in brain DHA levels were linked to improvements in cognitive or behavioral performance</w:t>
      </w:r>
      <w:r w:rsidR="00313252">
        <w:rPr>
          <w:rFonts w:ascii="Times New Roman" w:hAnsi="Times New Roman" w:cs="Times New Roman"/>
          <w:color w:val="363435"/>
          <w:sz w:val="24"/>
          <w:szCs w:val="24"/>
        </w:rPr>
        <w:t xml:space="preserve">. </w:t>
      </w:r>
      <w:r w:rsidR="00313252" w:rsidRPr="00313252">
        <w:rPr>
          <w:rFonts w:ascii="Times New Roman" w:hAnsi="Times New Roman" w:cs="Times New Roman"/>
          <w:color w:val="363435"/>
          <w:sz w:val="24"/>
          <w:szCs w:val="24"/>
        </w:rPr>
        <w:t>Both epidemiological observations and experimental findings have provided substantial evidence supporting the advantages of augmenting dietary n-3 PUFAs. These benefits encompass protection against various conditions such as colon, breast, prostate, and pancreatic cancers, as well as stress, anxiety, cognitive decline, mood disorders, diabetic nephropathy, inflammatory bowel disease, Alzheimer's disease, and numerous other ailments.</w:t>
      </w:r>
    </w:p>
    <w:p w14:paraId="7C086E81" w14:textId="26961959" w:rsidR="005936C9" w:rsidRPr="00785230" w:rsidRDefault="00777FE0" w:rsidP="009A2D30">
      <w:pPr>
        <w:pStyle w:val="ListParagraph"/>
        <w:numPr>
          <w:ilvl w:val="0"/>
          <w:numId w:val="22"/>
        </w:numPr>
        <w:spacing w:line="360" w:lineRule="auto"/>
        <w:jc w:val="both"/>
        <w:rPr>
          <w:rFonts w:ascii="Times New Roman" w:hAnsi="Times New Roman"/>
          <w:b/>
          <w:sz w:val="24"/>
          <w:szCs w:val="24"/>
        </w:rPr>
      </w:pPr>
      <w:r w:rsidRPr="00785230">
        <w:rPr>
          <w:rFonts w:ascii="Times New Roman" w:hAnsi="Times New Roman"/>
          <w:b/>
          <w:sz w:val="24"/>
          <w:szCs w:val="24"/>
        </w:rPr>
        <w:t>n-6</w:t>
      </w:r>
      <w:r w:rsidRPr="00785230">
        <w:rPr>
          <w:rFonts w:ascii="Times New Roman" w:hAnsi="Times New Roman"/>
          <w:b/>
          <w:spacing w:val="22"/>
          <w:sz w:val="24"/>
          <w:szCs w:val="24"/>
        </w:rPr>
        <w:t xml:space="preserve"> </w:t>
      </w:r>
      <w:r w:rsidRPr="00785230">
        <w:rPr>
          <w:rFonts w:ascii="Times New Roman" w:hAnsi="Times New Roman"/>
          <w:b/>
          <w:sz w:val="24"/>
          <w:szCs w:val="24"/>
        </w:rPr>
        <w:t>PUFA</w:t>
      </w:r>
    </w:p>
    <w:p w14:paraId="2279EA69" w14:textId="1465C7FB" w:rsidR="00B82696" w:rsidRDefault="00BE63B1" w:rsidP="009A2D30">
      <w:pPr>
        <w:tabs>
          <w:tab w:val="left" w:pos="8820"/>
        </w:tabs>
        <w:spacing w:line="360" w:lineRule="auto"/>
        <w:ind w:left="119" w:right="90"/>
        <w:jc w:val="both"/>
        <w:rPr>
          <w:rFonts w:ascii="Times New Roman" w:hAnsi="Times New Roman" w:cs="Times New Roman"/>
          <w:color w:val="363435"/>
          <w:sz w:val="24"/>
          <w:szCs w:val="24"/>
        </w:rPr>
      </w:pPr>
      <w:r>
        <w:rPr>
          <w:rFonts w:ascii="Times New Roman" w:hAnsi="Times New Roman" w:cs="Times New Roman"/>
          <w:color w:val="363435"/>
          <w:sz w:val="24"/>
          <w:szCs w:val="24"/>
        </w:rPr>
        <w:t xml:space="preserve">             </w:t>
      </w:r>
      <w:r w:rsidR="00313252" w:rsidRPr="00313252">
        <w:rPr>
          <w:rFonts w:ascii="Times New Roman" w:hAnsi="Times New Roman" w:cs="Times New Roman"/>
          <w:color w:val="363435"/>
          <w:sz w:val="24"/>
          <w:szCs w:val="24"/>
        </w:rPr>
        <w:t>The American Heart Association and numerous researchers recommend incorporating 5 to 10% of one's energy intake from n-6 PUFAs to enhance heart health, a topic explored in studies by Kris-</w:t>
      </w:r>
      <w:proofErr w:type="spellStart"/>
      <w:r w:rsidR="00313252" w:rsidRPr="00313252">
        <w:rPr>
          <w:rFonts w:ascii="Times New Roman" w:hAnsi="Times New Roman" w:cs="Times New Roman"/>
          <w:color w:val="363435"/>
          <w:sz w:val="24"/>
          <w:szCs w:val="24"/>
        </w:rPr>
        <w:t>Etherton</w:t>
      </w:r>
      <w:proofErr w:type="spellEnd"/>
      <w:r w:rsidR="00313252" w:rsidRPr="00313252">
        <w:rPr>
          <w:rFonts w:ascii="Times New Roman" w:hAnsi="Times New Roman" w:cs="Times New Roman"/>
          <w:color w:val="363435"/>
          <w:sz w:val="24"/>
          <w:szCs w:val="24"/>
        </w:rPr>
        <w:t xml:space="preserve"> and Harris, al</w:t>
      </w:r>
      <w:r w:rsidR="00313252">
        <w:rPr>
          <w:rFonts w:ascii="Times New Roman" w:hAnsi="Times New Roman" w:cs="Times New Roman"/>
          <w:color w:val="363435"/>
          <w:sz w:val="24"/>
          <w:szCs w:val="24"/>
        </w:rPr>
        <w:t>ong with Ramsden et al. in 2010</w:t>
      </w:r>
      <w:r w:rsidR="00526944" w:rsidRPr="00E24A8D">
        <w:rPr>
          <w:rFonts w:ascii="Times New Roman" w:hAnsi="Times New Roman" w:cs="Times New Roman"/>
          <w:color w:val="363435"/>
          <w:sz w:val="24"/>
          <w:szCs w:val="24"/>
        </w:rPr>
        <w:t xml:space="preserve">. </w:t>
      </w:r>
      <w:r w:rsidR="00B82696" w:rsidRPr="00B82696">
        <w:rPr>
          <w:rFonts w:ascii="Times New Roman" w:hAnsi="Times New Roman" w:cs="Times New Roman"/>
          <w:color w:val="363435"/>
          <w:sz w:val="24"/>
          <w:szCs w:val="24"/>
        </w:rPr>
        <w:t>Prominent among the dietary n-6 PUFAs are linoleic acid (LA; C18:2), its naturally occurring conjugated counterpart [conjugated LA (CLA)], and arachidonic acid (AA, C20:4). These n-6 PUFAs play a pivotal role in numerous physiological processes, with their derivatives participating in various molecular pathways. The adoption of vegetable oils as part of the diet has led to an upsurge in LA intake.</w:t>
      </w:r>
    </w:p>
    <w:p w14:paraId="6CD6C43C" w14:textId="1F1051B9" w:rsidR="005936C9" w:rsidRPr="00785230" w:rsidRDefault="00777FE0" w:rsidP="009A2D30">
      <w:pPr>
        <w:pStyle w:val="ListParagraph"/>
        <w:numPr>
          <w:ilvl w:val="0"/>
          <w:numId w:val="22"/>
        </w:numPr>
        <w:tabs>
          <w:tab w:val="left" w:pos="8820"/>
        </w:tabs>
        <w:spacing w:line="360" w:lineRule="auto"/>
        <w:ind w:right="90"/>
        <w:jc w:val="both"/>
        <w:rPr>
          <w:rFonts w:ascii="Times New Roman" w:hAnsi="Times New Roman"/>
          <w:b/>
          <w:sz w:val="24"/>
          <w:szCs w:val="24"/>
        </w:rPr>
      </w:pPr>
      <w:r w:rsidRPr="00785230">
        <w:rPr>
          <w:rFonts w:ascii="Times New Roman" w:hAnsi="Times New Roman"/>
          <w:b/>
          <w:sz w:val="24"/>
          <w:szCs w:val="24"/>
        </w:rPr>
        <w:t>Arachidonic</w:t>
      </w:r>
      <w:r w:rsidRPr="00785230">
        <w:rPr>
          <w:rFonts w:ascii="Times New Roman" w:hAnsi="Times New Roman"/>
          <w:b/>
          <w:spacing w:val="31"/>
          <w:sz w:val="24"/>
          <w:szCs w:val="24"/>
        </w:rPr>
        <w:t xml:space="preserve"> </w:t>
      </w:r>
      <w:r w:rsidRPr="00785230">
        <w:rPr>
          <w:rFonts w:ascii="Times New Roman" w:hAnsi="Times New Roman"/>
          <w:b/>
          <w:sz w:val="24"/>
          <w:szCs w:val="24"/>
        </w:rPr>
        <w:t>acid</w:t>
      </w:r>
    </w:p>
    <w:p w14:paraId="49D30C49" w14:textId="2FB54E17" w:rsidR="003B6717" w:rsidRDefault="003B6717" w:rsidP="009A2D30">
      <w:pPr>
        <w:spacing w:line="360" w:lineRule="auto"/>
        <w:ind w:left="119" w:right="90" w:firstLine="601"/>
        <w:jc w:val="both"/>
        <w:rPr>
          <w:rFonts w:ascii="Times New Roman" w:hAnsi="Times New Roman" w:cs="Times New Roman"/>
          <w:color w:val="363435"/>
          <w:w w:val="112"/>
          <w:sz w:val="24"/>
          <w:szCs w:val="24"/>
        </w:rPr>
      </w:pPr>
      <w:r w:rsidRPr="003B6717">
        <w:rPr>
          <w:rFonts w:ascii="Times New Roman" w:hAnsi="Times New Roman" w:cs="Times New Roman"/>
          <w:color w:val="363435"/>
          <w:sz w:val="24"/>
          <w:szCs w:val="24"/>
        </w:rPr>
        <w:t>Arachidonic acid (AA) is an essential compound vital for the development of the mammalian brain and neural tissues, both in preterm and full-term human infants.</w:t>
      </w:r>
      <w:r w:rsidR="00777FE0" w:rsidRPr="00E24A8D">
        <w:rPr>
          <w:rFonts w:ascii="Times New Roman" w:hAnsi="Times New Roman" w:cs="Times New Roman"/>
          <w:color w:val="363435"/>
          <w:spacing w:val="32"/>
          <w:sz w:val="24"/>
          <w:szCs w:val="24"/>
        </w:rPr>
        <w:t xml:space="preserve"> </w:t>
      </w:r>
      <w:r w:rsidRPr="003B6717">
        <w:rPr>
          <w:rFonts w:ascii="Times New Roman" w:hAnsi="Times New Roman" w:cs="Times New Roman"/>
          <w:color w:val="363435"/>
          <w:sz w:val="24"/>
          <w:szCs w:val="24"/>
        </w:rPr>
        <w:t xml:space="preserve">From the onset of the third trimester until around the age of two years, there is a swift accumulation of </w:t>
      </w:r>
      <w:r w:rsidRPr="003B6717">
        <w:rPr>
          <w:rFonts w:ascii="Times New Roman" w:hAnsi="Times New Roman" w:cs="Times New Roman"/>
          <w:color w:val="363435"/>
          <w:sz w:val="24"/>
          <w:szCs w:val="24"/>
        </w:rPr>
        <w:lastRenderedPageBreak/>
        <w:t>arachidonic acid (AA) in the b</w:t>
      </w:r>
      <w:r>
        <w:rPr>
          <w:rFonts w:ascii="Times New Roman" w:hAnsi="Times New Roman" w:cs="Times New Roman"/>
          <w:color w:val="363435"/>
          <w:sz w:val="24"/>
          <w:szCs w:val="24"/>
        </w:rPr>
        <w:t>rain</w:t>
      </w:r>
      <w:r w:rsidR="00777FE0" w:rsidRPr="00E24A8D">
        <w:rPr>
          <w:rFonts w:ascii="Times New Roman" w:hAnsi="Times New Roman" w:cs="Times New Roman"/>
          <w:color w:val="363435"/>
          <w:sz w:val="24"/>
          <w:szCs w:val="24"/>
        </w:rPr>
        <w:t xml:space="preserve">. </w:t>
      </w:r>
      <w:r w:rsidRPr="003B6717">
        <w:rPr>
          <w:rFonts w:ascii="Times New Roman" w:hAnsi="Times New Roman" w:cs="Times New Roman"/>
          <w:color w:val="363435"/>
          <w:sz w:val="24"/>
          <w:szCs w:val="24"/>
        </w:rPr>
        <w:t xml:space="preserve">Eicosanoid compounds, among which are prostaglandins, leukotrienes, and </w:t>
      </w:r>
      <w:proofErr w:type="spellStart"/>
      <w:r w:rsidRPr="003B6717">
        <w:rPr>
          <w:rFonts w:ascii="Times New Roman" w:hAnsi="Times New Roman" w:cs="Times New Roman"/>
          <w:color w:val="363435"/>
          <w:sz w:val="24"/>
          <w:szCs w:val="24"/>
        </w:rPr>
        <w:t>lipoxins</w:t>
      </w:r>
      <w:proofErr w:type="spellEnd"/>
      <w:r w:rsidRPr="003B6717">
        <w:rPr>
          <w:rFonts w:ascii="Times New Roman" w:hAnsi="Times New Roman" w:cs="Times New Roman"/>
          <w:color w:val="363435"/>
          <w:sz w:val="24"/>
          <w:szCs w:val="24"/>
        </w:rPr>
        <w:t>, serve as precursor molecules to arachidonic acid (AA). These eicosanoids, originating from AA, exert influence over a broad spec</w:t>
      </w:r>
      <w:r>
        <w:rPr>
          <w:rFonts w:ascii="Times New Roman" w:hAnsi="Times New Roman" w:cs="Times New Roman"/>
          <w:color w:val="363435"/>
          <w:sz w:val="24"/>
          <w:szCs w:val="24"/>
        </w:rPr>
        <w:t>trum of physiological processes</w:t>
      </w:r>
      <w:r w:rsidR="00777FE0" w:rsidRPr="00E24A8D">
        <w:rPr>
          <w:rFonts w:ascii="Times New Roman" w:hAnsi="Times New Roman" w:cs="Times New Roman"/>
          <w:color w:val="363435"/>
          <w:sz w:val="24"/>
          <w:szCs w:val="24"/>
        </w:rPr>
        <w:t xml:space="preserve">. </w:t>
      </w:r>
      <w:r w:rsidR="00526944" w:rsidRPr="00E24A8D">
        <w:rPr>
          <w:rFonts w:ascii="Times New Roman" w:hAnsi="Times New Roman" w:cs="Times New Roman"/>
          <w:color w:val="363435"/>
          <w:sz w:val="24"/>
          <w:szCs w:val="24"/>
        </w:rPr>
        <w:t xml:space="preserve">Numerous crucial elements of the immune response, including cytokine synthesis, antibody generation, cell maturation, proliferation, movement, and the display of antigens, are under the control of eicosanoids, as indicated by </w:t>
      </w:r>
      <w:proofErr w:type="spellStart"/>
      <w:r w:rsidR="00526944" w:rsidRPr="00E24A8D">
        <w:rPr>
          <w:rFonts w:ascii="Times New Roman" w:hAnsi="Times New Roman" w:cs="Times New Roman"/>
          <w:color w:val="363435"/>
          <w:sz w:val="24"/>
          <w:szCs w:val="24"/>
        </w:rPr>
        <w:t>Harizi</w:t>
      </w:r>
      <w:proofErr w:type="spellEnd"/>
      <w:r w:rsidR="00526944" w:rsidRPr="00E24A8D">
        <w:rPr>
          <w:rFonts w:ascii="Times New Roman" w:hAnsi="Times New Roman" w:cs="Times New Roman"/>
          <w:color w:val="363435"/>
          <w:sz w:val="24"/>
          <w:szCs w:val="24"/>
        </w:rPr>
        <w:t xml:space="preserve"> et al. in </w:t>
      </w:r>
      <w:r w:rsidR="00526944" w:rsidRPr="003B6717">
        <w:rPr>
          <w:rFonts w:ascii="Times New Roman" w:hAnsi="Times New Roman" w:cs="Times New Roman"/>
          <w:color w:val="363435"/>
          <w:sz w:val="24"/>
          <w:szCs w:val="24"/>
        </w:rPr>
        <w:t>2008.</w:t>
      </w:r>
      <w:r w:rsidR="00777FE0" w:rsidRPr="003B6717">
        <w:rPr>
          <w:rFonts w:ascii="Times New Roman" w:hAnsi="Times New Roman" w:cs="Times New Roman"/>
          <w:color w:val="363435"/>
          <w:w w:val="102"/>
          <w:sz w:val="24"/>
          <w:szCs w:val="24"/>
        </w:rPr>
        <w:t xml:space="preserve"> </w:t>
      </w:r>
      <w:r w:rsidRPr="003B6717">
        <w:rPr>
          <w:rFonts w:ascii="Times New Roman" w:hAnsi="Times New Roman" w:cs="Times New Roman"/>
          <w:color w:val="363435"/>
          <w:w w:val="92"/>
          <w:sz w:val="24"/>
          <w:szCs w:val="24"/>
        </w:rPr>
        <w:t>In healthy individuals, arachidonic acid (AA) can be produced through a series of desaturation and elongation reactions that take place within the cell's endoplasmic reticulum, starting from the conversion of linoleic acid (LA).</w:t>
      </w:r>
      <w:r w:rsidR="00526944" w:rsidRPr="00E24A8D">
        <w:rPr>
          <w:rFonts w:ascii="Times New Roman" w:hAnsi="Times New Roman" w:cs="Times New Roman"/>
          <w:color w:val="363435"/>
          <w:sz w:val="24"/>
          <w:szCs w:val="24"/>
        </w:rPr>
        <w:t>Nevertheless, numerous investigations have documented a limited rate of conversion of AA from LA.</w:t>
      </w:r>
      <w:r w:rsidR="00777FE0" w:rsidRPr="00E24A8D">
        <w:rPr>
          <w:rFonts w:ascii="Times New Roman" w:hAnsi="Times New Roman" w:cs="Times New Roman"/>
          <w:color w:val="363435"/>
          <w:spacing w:val="16"/>
          <w:sz w:val="24"/>
          <w:szCs w:val="24"/>
        </w:rPr>
        <w:t xml:space="preserve"> </w:t>
      </w:r>
      <w:r w:rsidRPr="003B6717">
        <w:rPr>
          <w:rFonts w:ascii="Times New Roman" w:hAnsi="Times New Roman" w:cs="Times New Roman"/>
          <w:color w:val="363435"/>
          <w:w w:val="112"/>
          <w:sz w:val="24"/>
          <w:szCs w:val="24"/>
        </w:rPr>
        <w:t xml:space="preserve">At present, there exists no established daily recommended allowance for arachidonic acid (AA). </w:t>
      </w:r>
      <w:r w:rsidR="00946BD3">
        <w:rPr>
          <w:rFonts w:ascii="Times New Roman" w:hAnsi="Times New Roman" w:cs="Times New Roman"/>
          <w:color w:val="363435"/>
          <w:w w:val="112"/>
          <w:sz w:val="24"/>
          <w:szCs w:val="24"/>
        </w:rPr>
        <w:t>On the other hand</w:t>
      </w:r>
      <w:r w:rsidRPr="003B6717">
        <w:rPr>
          <w:rFonts w:ascii="Times New Roman" w:hAnsi="Times New Roman" w:cs="Times New Roman"/>
          <w:color w:val="363435"/>
          <w:w w:val="112"/>
          <w:sz w:val="24"/>
          <w:szCs w:val="24"/>
        </w:rPr>
        <w:t>, infant formulas enriched with AA are accessible in numerous countries due to mounting evidence indicating the vital necessity of preformed AA in the diets of both preterm and full-term infants.</w:t>
      </w:r>
    </w:p>
    <w:p w14:paraId="3FFDF075" w14:textId="33E626D6" w:rsidR="003B6717" w:rsidRPr="00936A94" w:rsidRDefault="00E82639" w:rsidP="009A2D30">
      <w:pPr>
        <w:pStyle w:val="BodyText"/>
        <w:spacing w:before="128" w:line="360" w:lineRule="auto"/>
        <w:ind w:left="0" w:right="1" w:firstLine="0"/>
        <w:jc w:val="both"/>
        <w:rPr>
          <w:rFonts w:eastAsiaTheme="minorEastAsia"/>
          <w:b/>
          <w:sz w:val="24"/>
          <w:szCs w:val="24"/>
        </w:rPr>
      </w:pPr>
      <w:r w:rsidRPr="00936A94">
        <w:rPr>
          <w:rFonts w:eastAsiaTheme="minorEastAsia"/>
          <w:b/>
          <w:sz w:val="24"/>
          <w:szCs w:val="24"/>
        </w:rPr>
        <w:t>1</w:t>
      </w:r>
      <w:r w:rsidR="00ED0B7B" w:rsidRPr="00936A94">
        <w:rPr>
          <w:rFonts w:eastAsiaTheme="minorEastAsia"/>
          <w:b/>
          <w:sz w:val="24"/>
          <w:szCs w:val="24"/>
        </w:rPr>
        <w:t>.</w:t>
      </w:r>
      <w:r w:rsidRPr="00936A94">
        <w:rPr>
          <w:rFonts w:eastAsiaTheme="minorEastAsia"/>
          <w:b/>
          <w:sz w:val="24"/>
          <w:szCs w:val="24"/>
        </w:rPr>
        <w:t>4</w:t>
      </w:r>
      <w:r w:rsidR="00ED0B7B" w:rsidRPr="00936A94">
        <w:rPr>
          <w:rFonts w:eastAsiaTheme="minorEastAsia"/>
          <w:b/>
          <w:sz w:val="24"/>
          <w:szCs w:val="24"/>
        </w:rPr>
        <w:t xml:space="preserve"> </w:t>
      </w:r>
      <w:r w:rsidR="003B6717" w:rsidRPr="00936A94">
        <w:rPr>
          <w:rFonts w:eastAsiaTheme="minorEastAsia"/>
          <w:b/>
          <w:sz w:val="24"/>
          <w:szCs w:val="24"/>
        </w:rPr>
        <w:t>Barriers in the Delivery of Bioactive Lipids</w:t>
      </w:r>
      <w:r w:rsidRPr="00936A94">
        <w:rPr>
          <w:rFonts w:eastAsiaTheme="minorEastAsia"/>
          <w:b/>
          <w:sz w:val="24"/>
          <w:szCs w:val="24"/>
        </w:rPr>
        <w:t xml:space="preserve"> in systems</w:t>
      </w:r>
    </w:p>
    <w:p w14:paraId="24CA33AD" w14:textId="77777777" w:rsidR="003B6717" w:rsidRDefault="003B6717" w:rsidP="009A2D30">
      <w:pPr>
        <w:pStyle w:val="BodyText"/>
        <w:spacing w:before="128" w:line="360" w:lineRule="auto"/>
        <w:ind w:left="0" w:right="1" w:firstLine="0"/>
        <w:jc w:val="both"/>
        <w:rPr>
          <w:rFonts w:eastAsiaTheme="minorEastAsia"/>
          <w:sz w:val="24"/>
          <w:szCs w:val="24"/>
        </w:rPr>
      </w:pPr>
      <w:r w:rsidRPr="003B6717">
        <w:rPr>
          <w:rFonts w:eastAsiaTheme="minorEastAsia"/>
          <w:sz w:val="24"/>
          <w:szCs w:val="24"/>
        </w:rPr>
        <w:t>Important considerations in the delivery of bioactive compounds include:</w:t>
      </w:r>
    </w:p>
    <w:p w14:paraId="1E8C6AFA" w14:textId="77777777" w:rsidR="003B6717" w:rsidRDefault="00777FE0" w:rsidP="009A2D30">
      <w:pPr>
        <w:pStyle w:val="BodyText"/>
        <w:spacing w:before="128" w:line="360" w:lineRule="auto"/>
        <w:ind w:left="0" w:right="1" w:firstLine="720"/>
        <w:jc w:val="both"/>
        <w:rPr>
          <w:sz w:val="24"/>
          <w:szCs w:val="24"/>
        </w:rPr>
      </w:pPr>
      <w:r w:rsidRPr="00E24A8D">
        <w:rPr>
          <w:sz w:val="24"/>
          <w:szCs w:val="24"/>
        </w:rPr>
        <w:t xml:space="preserve">The bioactive lipids should be active till they reach </w:t>
      </w:r>
      <w:r w:rsidR="009315C6" w:rsidRPr="00E24A8D">
        <w:rPr>
          <w:sz w:val="24"/>
          <w:szCs w:val="24"/>
        </w:rPr>
        <w:t>the site</w:t>
      </w:r>
      <w:r w:rsidRPr="00E24A8D">
        <w:rPr>
          <w:sz w:val="24"/>
          <w:szCs w:val="24"/>
        </w:rPr>
        <w:t xml:space="preserve"> of action, because they undergo changes due to enzymes or acids in the site of their digestion that is in stomach. </w:t>
      </w:r>
      <w:r w:rsidR="003B6717" w:rsidRPr="003B6717">
        <w:rPr>
          <w:sz w:val="24"/>
          <w:szCs w:val="24"/>
        </w:rPr>
        <w:t>Another difficulty when integrating these compounds into foods is the poor water solubility of lipids, resulting in the formation of emulsions for delivery.</w:t>
      </w:r>
    </w:p>
    <w:p w14:paraId="55B613E6" w14:textId="16606398" w:rsidR="00413D09" w:rsidRDefault="003B6717" w:rsidP="009A2D30">
      <w:pPr>
        <w:pStyle w:val="BodyText"/>
        <w:numPr>
          <w:ilvl w:val="0"/>
          <w:numId w:val="19"/>
        </w:numPr>
        <w:spacing w:before="73" w:line="360" w:lineRule="auto"/>
        <w:ind w:right="116"/>
        <w:jc w:val="both"/>
        <w:rPr>
          <w:sz w:val="24"/>
          <w:szCs w:val="24"/>
        </w:rPr>
      </w:pPr>
      <w:r w:rsidRPr="003B6717">
        <w:rPr>
          <w:sz w:val="24"/>
          <w:szCs w:val="24"/>
        </w:rPr>
        <w:t xml:space="preserve">The majority of bioactive lipids exhibit limited water solubility, necessitating their inclusion in a delivery system like </w:t>
      </w:r>
      <w:r w:rsidR="00CE7C8E" w:rsidRPr="003B6717">
        <w:rPr>
          <w:sz w:val="24"/>
          <w:szCs w:val="24"/>
        </w:rPr>
        <w:t>micro emulsions</w:t>
      </w:r>
      <w:r w:rsidRPr="003B6717">
        <w:rPr>
          <w:sz w:val="24"/>
          <w:szCs w:val="24"/>
        </w:rPr>
        <w:t xml:space="preserve"> or emulsions to ensure their efficient dispersion in water-based food products such as beverages, desserts, dressings, and sauces.</w:t>
      </w:r>
    </w:p>
    <w:p w14:paraId="6F37546A" w14:textId="75876888" w:rsidR="00413D09" w:rsidRPr="009A2D30" w:rsidRDefault="00413D09" w:rsidP="009A2D30">
      <w:pPr>
        <w:pStyle w:val="BodyText"/>
        <w:numPr>
          <w:ilvl w:val="0"/>
          <w:numId w:val="19"/>
        </w:numPr>
        <w:spacing w:before="73" w:after="240" w:line="360" w:lineRule="auto"/>
        <w:ind w:right="116"/>
        <w:jc w:val="both"/>
        <w:rPr>
          <w:sz w:val="24"/>
          <w:szCs w:val="24"/>
        </w:rPr>
      </w:pPr>
      <w:r w:rsidRPr="00413D09">
        <w:rPr>
          <w:sz w:val="24"/>
          <w:szCs w:val="24"/>
        </w:rPr>
        <w:t>In their pure state, certain bioactive lipids, such as carotenoids, exhibit a crystalline structure at room temperature. The crystalline characteristics of these lipids can pose manufacturing challenges for specific food products, potentially requiring the use of higher temperatures. Additionally, they may have the potential to adversely affect the long-term stability and sensory attributes of the final prod</w:t>
      </w:r>
      <w:r>
        <w:rPr>
          <w:sz w:val="24"/>
          <w:szCs w:val="24"/>
        </w:rPr>
        <w:t>uct</w:t>
      </w:r>
      <w:r w:rsidR="00526944" w:rsidRPr="00E24A8D">
        <w:rPr>
          <w:sz w:val="24"/>
          <w:szCs w:val="24"/>
        </w:rPr>
        <w:t>.</w:t>
      </w:r>
    </w:p>
    <w:p w14:paraId="2EA2E48D" w14:textId="78484714" w:rsidR="00413D09" w:rsidRPr="00936A94" w:rsidRDefault="0094575B" w:rsidP="00936A94">
      <w:pPr>
        <w:pStyle w:val="ListParagraph"/>
        <w:widowControl w:val="0"/>
        <w:numPr>
          <w:ilvl w:val="0"/>
          <w:numId w:val="19"/>
        </w:numPr>
        <w:tabs>
          <w:tab w:val="left" w:pos="519"/>
        </w:tabs>
        <w:spacing w:after="240" w:line="360" w:lineRule="auto"/>
        <w:ind w:right="116"/>
        <w:jc w:val="both"/>
        <w:rPr>
          <w:rFonts w:ascii="Times New Roman" w:hAnsi="Times New Roman"/>
          <w:sz w:val="24"/>
          <w:szCs w:val="24"/>
        </w:rPr>
      </w:pPr>
      <w:r>
        <w:rPr>
          <w:rFonts w:ascii="Times New Roman" w:hAnsi="Times New Roman"/>
          <w:sz w:val="24"/>
          <w:szCs w:val="24"/>
        </w:rPr>
        <w:lastRenderedPageBreak/>
        <w:t xml:space="preserve">   </w:t>
      </w:r>
      <w:r w:rsidR="00413D09" w:rsidRPr="00042300">
        <w:rPr>
          <w:rFonts w:ascii="Times New Roman" w:hAnsi="Times New Roman"/>
          <w:sz w:val="24"/>
          <w:szCs w:val="24"/>
        </w:rPr>
        <w:t xml:space="preserve">The bioactive lipid and its corresponding delivery system must be harmonious with the food matrix, ensuring that they do not detrimentally impact visual appeal, texture, shelf stability, or taste. For instance, when a product contains a bioactive lipid within an emulsion, it may appear cloudy or opaque due to light scattering caused by the droplets. Conversely, when a product incorporates a bioactive lipid within a </w:t>
      </w:r>
      <w:r w:rsidR="00CE7C8E" w:rsidRPr="00042300">
        <w:rPr>
          <w:rFonts w:ascii="Times New Roman" w:hAnsi="Times New Roman"/>
          <w:sz w:val="24"/>
          <w:szCs w:val="24"/>
        </w:rPr>
        <w:t>micro emulsion</w:t>
      </w:r>
      <w:r w:rsidR="00413D09" w:rsidRPr="00042300">
        <w:rPr>
          <w:rFonts w:ascii="Times New Roman" w:hAnsi="Times New Roman"/>
          <w:sz w:val="24"/>
          <w:szCs w:val="24"/>
        </w:rPr>
        <w:t>, it will maintain transparency because the particles are exceptionally small, minimizing light scattering.</w:t>
      </w:r>
    </w:p>
    <w:p w14:paraId="24DF434F" w14:textId="359B8B8D" w:rsidR="00413D09" w:rsidRPr="009A2D30" w:rsidRDefault="00004136" w:rsidP="009A2D30">
      <w:pPr>
        <w:pStyle w:val="ListParagraph"/>
        <w:widowControl w:val="0"/>
        <w:numPr>
          <w:ilvl w:val="0"/>
          <w:numId w:val="19"/>
        </w:numPr>
        <w:tabs>
          <w:tab w:val="left" w:pos="519"/>
        </w:tabs>
        <w:spacing w:after="0" w:line="360" w:lineRule="auto"/>
        <w:ind w:right="116"/>
        <w:jc w:val="both"/>
        <w:rPr>
          <w:rFonts w:ascii="Times New Roman" w:hAnsi="Times New Roman"/>
          <w:sz w:val="24"/>
          <w:szCs w:val="24"/>
        </w:rPr>
      </w:pPr>
      <w:r>
        <w:rPr>
          <w:rFonts w:ascii="Times New Roman" w:hAnsi="Times New Roman"/>
          <w:sz w:val="24"/>
          <w:szCs w:val="24"/>
        </w:rPr>
        <w:t xml:space="preserve">   </w:t>
      </w:r>
      <w:r w:rsidR="00413D09" w:rsidRPr="00042300">
        <w:rPr>
          <w:rFonts w:ascii="Times New Roman" w:hAnsi="Times New Roman"/>
          <w:sz w:val="24"/>
          <w:szCs w:val="24"/>
        </w:rPr>
        <w:t>The lipids need to retain their inherent bioactivity throughout the entire lifecycle of the food product, encompassing its production, storage, transportation, and consumption phases. However, certain bioactive lipids are chemically unstable and their efficacy may be compromised by factors like light exposure, oxygen, or pro-oxidants (e.g., ω-3 fatty acids, β-carotene, or lycopene).</w:t>
      </w:r>
    </w:p>
    <w:p w14:paraId="1F6CA31B" w14:textId="5C18D490" w:rsidR="00E82639" w:rsidRPr="000C1302" w:rsidRDefault="00616259" w:rsidP="000C1302">
      <w:pPr>
        <w:pStyle w:val="ListParagraph"/>
        <w:widowControl w:val="0"/>
        <w:numPr>
          <w:ilvl w:val="0"/>
          <w:numId w:val="19"/>
        </w:numPr>
        <w:tabs>
          <w:tab w:val="left" w:pos="519"/>
        </w:tabs>
        <w:spacing w:line="360" w:lineRule="auto"/>
        <w:ind w:right="116"/>
        <w:jc w:val="both"/>
        <w:rPr>
          <w:sz w:val="28"/>
          <w:szCs w:val="24"/>
        </w:rPr>
      </w:pPr>
      <w:r w:rsidRPr="00413D09">
        <w:rPr>
          <w:rFonts w:ascii="Times New Roman" w:hAnsi="Times New Roman"/>
          <w:sz w:val="24"/>
          <w:szCs w:val="24"/>
        </w:rPr>
        <w:t xml:space="preserve">    </w:t>
      </w:r>
      <w:r w:rsidR="00413D09" w:rsidRPr="00413D09">
        <w:rPr>
          <w:rFonts w:ascii="Times New Roman" w:hAnsi="Times New Roman"/>
          <w:sz w:val="24"/>
          <w:szCs w:val="24"/>
        </w:rPr>
        <w:t>The lipids must retain their bioactivity within the human body until they reach their intended site of action. This may necessitate their ability to withstand the harsh conditions of the stomach, including high acidity and enzymatic activity.</w:t>
      </w:r>
    </w:p>
    <w:p w14:paraId="58D2899B" w14:textId="037018F4" w:rsidR="00413D09" w:rsidRPr="00EB5FD1" w:rsidRDefault="00936A94" w:rsidP="000C1302">
      <w:pPr>
        <w:widowControl w:val="0"/>
        <w:tabs>
          <w:tab w:val="left" w:pos="519"/>
        </w:tabs>
        <w:spacing w:line="360" w:lineRule="auto"/>
        <w:ind w:right="116"/>
        <w:jc w:val="both"/>
        <w:rPr>
          <w:rFonts w:ascii="Times New Roman" w:hAnsi="Times New Roman" w:cs="Times New Roman"/>
          <w:b/>
          <w:sz w:val="24"/>
          <w:szCs w:val="24"/>
        </w:rPr>
      </w:pPr>
      <w:r w:rsidRPr="00EB5FD1">
        <w:rPr>
          <w:rFonts w:ascii="Times New Roman" w:hAnsi="Times New Roman" w:cs="Times New Roman"/>
          <w:b/>
          <w:sz w:val="24"/>
          <w:szCs w:val="24"/>
        </w:rPr>
        <w:t>2. BIOACTIVE PROTEINS, PEPTIDES AND AMINO ACIDS</w:t>
      </w:r>
    </w:p>
    <w:p w14:paraId="3CF17D78" w14:textId="4E39EBF8" w:rsidR="002E3D99" w:rsidRPr="00936A94" w:rsidRDefault="008E2442" w:rsidP="009A2D30">
      <w:pPr>
        <w:spacing w:line="360" w:lineRule="auto"/>
        <w:ind w:left="175"/>
        <w:jc w:val="both"/>
        <w:rPr>
          <w:rFonts w:ascii="Times New Roman" w:hAnsi="Times New Roman" w:cs="Times New Roman"/>
          <w:b/>
          <w:sz w:val="24"/>
          <w:szCs w:val="24"/>
        </w:rPr>
      </w:pPr>
      <w:r w:rsidRPr="00936A94">
        <w:rPr>
          <w:rFonts w:ascii="Times New Roman" w:hAnsi="Times New Roman" w:cs="Times New Roman"/>
          <w:b/>
          <w:sz w:val="24"/>
          <w:szCs w:val="24"/>
        </w:rPr>
        <w:t xml:space="preserve">2.1. </w:t>
      </w:r>
      <w:r>
        <w:rPr>
          <w:rFonts w:ascii="Times New Roman" w:hAnsi="Times New Roman" w:cs="Times New Roman"/>
          <w:b/>
          <w:sz w:val="24"/>
          <w:szCs w:val="24"/>
        </w:rPr>
        <w:t>Bioactive P</w:t>
      </w:r>
      <w:r w:rsidRPr="00936A94">
        <w:rPr>
          <w:rFonts w:ascii="Times New Roman" w:hAnsi="Times New Roman" w:cs="Times New Roman"/>
          <w:b/>
          <w:sz w:val="24"/>
          <w:szCs w:val="24"/>
        </w:rPr>
        <w:t>roteins</w:t>
      </w:r>
    </w:p>
    <w:p w14:paraId="08088F7A" w14:textId="7FBC16FD" w:rsidR="00413D09" w:rsidRPr="002E3D99" w:rsidRDefault="00413D09" w:rsidP="009A2D30">
      <w:pPr>
        <w:spacing w:line="360" w:lineRule="auto"/>
        <w:ind w:left="175" w:firstLine="545"/>
        <w:jc w:val="both"/>
        <w:rPr>
          <w:rFonts w:ascii="Times New Roman" w:eastAsia="Times New Roman" w:hAnsi="Times New Roman" w:cs="Times New Roman"/>
          <w:sz w:val="24"/>
          <w:szCs w:val="24"/>
        </w:rPr>
      </w:pPr>
      <w:r w:rsidRPr="00413D09">
        <w:rPr>
          <w:rFonts w:ascii="Times New Roman" w:eastAsia="Times New Roman" w:hAnsi="Times New Roman" w:cs="Times New Roman"/>
          <w:sz w:val="24"/>
          <w:szCs w:val="24"/>
        </w:rPr>
        <w:t xml:space="preserve">Proteins are indispensable dietary nutrients responsible for a range of vital biological functions, including growth, immune regulation, blood pressure control, antimicrobial activities, </w:t>
      </w:r>
      <w:r w:rsidR="009E4E7B" w:rsidRPr="00413D09">
        <w:rPr>
          <w:rFonts w:ascii="Times New Roman" w:eastAsia="Times New Roman" w:hAnsi="Times New Roman" w:cs="Times New Roman"/>
          <w:sz w:val="24"/>
          <w:szCs w:val="24"/>
        </w:rPr>
        <w:t>ant</w:t>
      </w:r>
      <w:r w:rsidR="009E4E7B">
        <w:rPr>
          <w:rFonts w:ascii="Times New Roman" w:eastAsia="Times New Roman" w:hAnsi="Times New Roman" w:cs="Times New Roman"/>
          <w:sz w:val="24"/>
          <w:szCs w:val="24"/>
        </w:rPr>
        <w:t>i</w:t>
      </w:r>
      <w:r w:rsidR="009E4E7B" w:rsidRPr="00413D09">
        <w:rPr>
          <w:rFonts w:ascii="Times New Roman" w:eastAsia="Times New Roman" w:hAnsi="Times New Roman" w:cs="Times New Roman"/>
          <w:sz w:val="24"/>
          <w:szCs w:val="24"/>
        </w:rPr>
        <w:t>-oxidative</w:t>
      </w:r>
      <w:r w:rsidRPr="00413D09">
        <w:rPr>
          <w:rFonts w:ascii="Times New Roman" w:eastAsia="Times New Roman" w:hAnsi="Times New Roman" w:cs="Times New Roman"/>
          <w:sz w:val="24"/>
          <w:szCs w:val="24"/>
        </w:rPr>
        <w:t xml:space="preserve"> effects, and modulation of food intake. These functions are executed by proteins, peptides, and amino acids.</w:t>
      </w:r>
    </w:p>
    <w:p w14:paraId="0CF55162" w14:textId="19751D4B" w:rsidR="00413D09" w:rsidRDefault="0094575B" w:rsidP="00AF5331">
      <w:pPr>
        <w:pStyle w:val="BodyText"/>
        <w:spacing w:before="73" w:after="240" w:line="360" w:lineRule="auto"/>
        <w:ind w:firstLine="0"/>
        <w:jc w:val="both"/>
        <w:rPr>
          <w:sz w:val="24"/>
          <w:szCs w:val="24"/>
        </w:rPr>
      </w:pPr>
      <w:r>
        <w:rPr>
          <w:sz w:val="24"/>
          <w:szCs w:val="24"/>
        </w:rPr>
        <w:tab/>
      </w:r>
      <w:r w:rsidR="00413D09" w:rsidRPr="00413D09">
        <w:rPr>
          <w:sz w:val="24"/>
          <w:szCs w:val="24"/>
        </w:rPr>
        <w:t xml:space="preserve">Proteins derived from natural sources, including soy, dairy, fish, and meat proteins, have demonstrated bioactive properties. These bioactive effects encompass the inhibition of the angiotensin-converting enzyme (ACE), antimicrobial properties, antioxidant capabilities, anti-carcinogenic attributes, cholesterol-lowering effects, reduction in serum triglyceride levels, promotion of lean muscle mass, defense against pathogens, regulation of blood glucose levels, and satiety-inducing effects. For instance, within dairy proteins, substances like </w:t>
      </w:r>
      <w:proofErr w:type="spellStart"/>
      <w:r w:rsidR="00413D09" w:rsidRPr="00413D09">
        <w:rPr>
          <w:sz w:val="24"/>
          <w:szCs w:val="24"/>
        </w:rPr>
        <w:t>lactoferrin</w:t>
      </w:r>
      <w:proofErr w:type="spellEnd"/>
      <w:r w:rsidR="00413D09" w:rsidRPr="00413D09">
        <w:rPr>
          <w:sz w:val="24"/>
          <w:szCs w:val="24"/>
        </w:rPr>
        <w:t xml:space="preserve">, </w:t>
      </w:r>
      <w:proofErr w:type="spellStart"/>
      <w:r w:rsidR="00413D09" w:rsidRPr="00413D09">
        <w:rPr>
          <w:sz w:val="24"/>
          <w:szCs w:val="24"/>
        </w:rPr>
        <w:t>lactoperoxidase</w:t>
      </w:r>
      <w:proofErr w:type="spellEnd"/>
      <w:r w:rsidR="00413D09" w:rsidRPr="00413D09">
        <w:rPr>
          <w:sz w:val="24"/>
          <w:szCs w:val="24"/>
        </w:rPr>
        <w:t xml:space="preserve">, and immunoglobulins are believed to play pivotal roles in the human immune </w:t>
      </w:r>
      <w:r w:rsidR="00413D09" w:rsidRPr="00413D09">
        <w:rPr>
          <w:sz w:val="24"/>
          <w:szCs w:val="24"/>
        </w:rPr>
        <w:lastRenderedPageBreak/>
        <w:t>system, alongside their antibacterial, antiviral, anti-parasitic, and antifungal functions.</w:t>
      </w:r>
    </w:p>
    <w:p w14:paraId="1A66605E" w14:textId="77777777" w:rsidR="00497FFD" w:rsidRPr="0048486C" w:rsidRDefault="00497FFD" w:rsidP="00AF5331">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Milk-Derived Bioactive Proteins</w:t>
      </w:r>
    </w:p>
    <w:p w14:paraId="648BB90F" w14:textId="77777777" w:rsidR="00497FFD" w:rsidRDefault="00497FFD" w:rsidP="00497FFD">
      <w:pPr>
        <w:spacing w:line="360" w:lineRule="auto"/>
        <w:ind w:firstLine="720"/>
        <w:jc w:val="both"/>
        <w:rPr>
          <w:rFonts w:ascii="Times New Roman" w:hAnsi="Times New Roman" w:cs="Times New Roman"/>
          <w:sz w:val="24"/>
          <w:szCs w:val="24"/>
        </w:rPr>
      </w:pPr>
      <w:r w:rsidRPr="009446A3">
        <w:rPr>
          <w:rFonts w:ascii="Times New Roman" w:hAnsi="Times New Roman" w:cs="Times New Roman"/>
          <w:sz w:val="24"/>
          <w:szCs w:val="24"/>
        </w:rPr>
        <w:t xml:space="preserve">Milk proteins have a </w:t>
      </w:r>
      <w:r>
        <w:rPr>
          <w:rFonts w:ascii="Times New Roman" w:hAnsi="Times New Roman" w:cs="Times New Roman"/>
          <w:sz w:val="24"/>
          <w:szCs w:val="24"/>
        </w:rPr>
        <w:t>range of biological activities. I</w:t>
      </w:r>
      <w:r w:rsidRPr="009446A3">
        <w:rPr>
          <w:rFonts w:ascii="Times New Roman" w:hAnsi="Times New Roman" w:cs="Times New Roman"/>
          <w:sz w:val="24"/>
          <w:szCs w:val="24"/>
        </w:rPr>
        <w:t xml:space="preserve">mmunoglobulins have an </w:t>
      </w:r>
      <w:proofErr w:type="spellStart"/>
      <w:r w:rsidRPr="009446A3">
        <w:rPr>
          <w:rFonts w:ascii="Times New Roman" w:hAnsi="Times New Roman" w:cs="Times New Roman"/>
          <w:sz w:val="24"/>
          <w:szCs w:val="24"/>
        </w:rPr>
        <w:t>immunoprotective</w:t>
      </w:r>
      <w:proofErr w:type="spellEnd"/>
      <w:r w:rsidRPr="009446A3">
        <w:rPr>
          <w:rFonts w:ascii="Times New Roman" w:hAnsi="Times New Roman" w:cs="Times New Roman"/>
          <w:sz w:val="24"/>
          <w:szCs w:val="24"/>
        </w:rPr>
        <w:t xml:space="preserve"> effect and </w:t>
      </w:r>
      <w:proofErr w:type="spellStart"/>
      <w:r w:rsidRPr="009446A3">
        <w:rPr>
          <w:rFonts w:ascii="Times New Roman" w:hAnsi="Times New Roman" w:cs="Times New Roman"/>
          <w:sz w:val="24"/>
          <w:szCs w:val="24"/>
        </w:rPr>
        <w:t>lactoferrin</w:t>
      </w:r>
      <w:proofErr w:type="spellEnd"/>
      <w:r w:rsidRPr="009446A3">
        <w:rPr>
          <w:rFonts w:ascii="Times New Roman" w:hAnsi="Times New Roman" w:cs="Times New Roman"/>
          <w:sz w:val="24"/>
          <w:szCs w:val="24"/>
        </w:rPr>
        <w:t xml:space="preserve"> (Lf) displays antibacterial activity. Low concentrations of growth factors and hormones, mainly present in colostrum, appear to play a significant role in post-natal development. Milk proteins are a rich source of biologically active peptides that are released during GI digestion or food processing.</w:t>
      </w:r>
      <w:r>
        <w:rPr>
          <w:rFonts w:ascii="Times New Roman" w:hAnsi="Times New Roman" w:cs="Times New Roman"/>
          <w:sz w:val="24"/>
          <w:szCs w:val="24"/>
        </w:rPr>
        <w:t xml:space="preserve"> </w:t>
      </w:r>
      <w:r w:rsidRPr="008B0AF4">
        <w:rPr>
          <w:rFonts w:ascii="Times New Roman" w:hAnsi="Times New Roman" w:cs="Times New Roman"/>
          <w:sz w:val="24"/>
          <w:szCs w:val="24"/>
        </w:rPr>
        <w:t xml:space="preserve">Bioactive peptides have been identified within the amino acid sequences of native milk proteins. Due to their versatility in terms of both physiology and </w:t>
      </w:r>
      <w:proofErr w:type="spellStart"/>
      <w:r w:rsidRPr="008B0AF4">
        <w:rPr>
          <w:rFonts w:ascii="Times New Roman" w:hAnsi="Times New Roman" w:cs="Times New Roman"/>
          <w:sz w:val="24"/>
          <w:szCs w:val="24"/>
        </w:rPr>
        <w:t>physico</w:t>
      </w:r>
      <w:proofErr w:type="spellEnd"/>
      <w:r w:rsidRPr="008B0AF4">
        <w:rPr>
          <w:rFonts w:ascii="Times New Roman" w:hAnsi="Times New Roman" w:cs="Times New Roman"/>
          <w:sz w:val="24"/>
          <w:szCs w:val="24"/>
        </w:rPr>
        <w:t xml:space="preserve">-chemical properties, milk peptides are recognized as highly valuable components for </w:t>
      </w:r>
      <w:r>
        <w:rPr>
          <w:rFonts w:ascii="Times New Roman" w:hAnsi="Times New Roman" w:cs="Times New Roman"/>
          <w:sz w:val="24"/>
          <w:szCs w:val="24"/>
        </w:rPr>
        <w:t xml:space="preserve">creating health-enhancing foods. </w:t>
      </w:r>
      <w:r w:rsidRPr="008B0AF4">
        <w:rPr>
          <w:rFonts w:ascii="Times New Roman" w:hAnsi="Times New Roman" w:cs="Times New Roman"/>
          <w:sz w:val="24"/>
          <w:szCs w:val="24"/>
        </w:rPr>
        <w:t xml:space="preserve">Milk proteins, specifically casein and whey proteins; provide a rich source of these bioactive peptides. In particular, alpha casein, beta casein, kappa casein, alpha </w:t>
      </w:r>
      <w:proofErr w:type="spellStart"/>
      <w:r w:rsidRPr="008B0AF4">
        <w:rPr>
          <w:rFonts w:ascii="Times New Roman" w:hAnsi="Times New Roman" w:cs="Times New Roman"/>
          <w:sz w:val="24"/>
          <w:szCs w:val="24"/>
        </w:rPr>
        <w:t>lactalbumin</w:t>
      </w:r>
      <w:proofErr w:type="spellEnd"/>
      <w:r w:rsidRPr="008B0AF4">
        <w:rPr>
          <w:rFonts w:ascii="Times New Roman" w:hAnsi="Times New Roman" w:cs="Times New Roman"/>
          <w:sz w:val="24"/>
          <w:szCs w:val="24"/>
        </w:rPr>
        <w:t xml:space="preserve">, beta </w:t>
      </w:r>
      <w:proofErr w:type="spellStart"/>
      <w:r w:rsidRPr="008B0AF4">
        <w:rPr>
          <w:rFonts w:ascii="Times New Roman" w:hAnsi="Times New Roman" w:cs="Times New Roman"/>
          <w:sz w:val="24"/>
          <w:szCs w:val="24"/>
        </w:rPr>
        <w:t>lactoglobulin</w:t>
      </w:r>
      <w:proofErr w:type="spellEnd"/>
      <w:r w:rsidRPr="008B0AF4">
        <w:rPr>
          <w:rFonts w:ascii="Times New Roman" w:hAnsi="Times New Roman" w:cs="Times New Roman"/>
          <w:sz w:val="24"/>
          <w:szCs w:val="24"/>
        </w:rPr>
        <w:t xml:space="preserve">, and </w:t>
      </w:r>
      <w:proofErr w:type="spellStart"/>
      <w:r w:rsidRPr="008B0AF4">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play crucial roles.</w:t>
      </w:r>
      <w:r>
        <w:rPr>
          <w:rFonts w:ascii="Times New Roman" w:hAnsi="Times New Roman" w:cs="Times New Roman"/>
          <w:sz w:val="24"/>
          <w:szCs w:val="24"/>
        </w:rPr>
        <w:t xml:space="preserve"> </w:t>
      </w:r>
      <w:r w:rsidRPr="008B0AF4">
        <w:rPr>
          <w:rFonts w:ascii="Times New Roman" w:hAnsi="Times New Roman" w:cs="Times New Roman"/>
          <w:sz w:val="24"/>
          <w:szCs w:val="24"/>
        </w:rPr>
        <w:t>Numerous ACE-inhibitory peptides have been identified either through in vitro enzymatic digestion of milk proteins or the chemical synthesis of peptide analogs. These peptides offer potential benefits in controlling blood pressure.</w:t>
      </w:r>
      <w:r>
        <w:rPr>
          <w:rFonts w:ascii="Times New Roman" w:hAnsi="Times New Roman" w:cs="Times New Roman"/>
          <w:sz w:val="24"/>
          <w:szCs w:val="24"/>
        </w:rPr>
        <w:t xml:space="preserve"> </w:t>
      </w:r>
      <w:r w:rsidRPr="008B0AF4">
        <w:rPr>
          <w:rFonts w:ascii="Times New Roman" w:hAnsi="Times New Roman" w:cs="Times New Roman"/>
          <w:sz w:val="24"/>
          <w:szCs w:val="24"/>
        </w:rPr>
        <w:t>Peptides derived from alpha-s-casein exhibit a range of advantages, including the ability to scavenge free radicals and inhibit both enzymatic and non</w:t>
      </w:r>
      <w:r>
        <w:rPr>
          <w:rFonts w:ascii="Times New Roman" w:hAnsi="Times New Roman" w:cs="Times New Roman"/>
          <w:sz w:val="24"/>
          <w:szCs w:val="24"/>
        </w:rPr>
        <w:t>-</w:t>
      </w:r>
      <w:r w:rsidRPr="008B0AF4">
        <w:rPr>
          <w:rFonts w:ascii="Times New Roman" w:hAnsi="Times New Roman" w:cs="Times New Roman"/>
          <w:sz w:val="24"/>
          <w:szCs w:val="24"/>
        </w:rPr>
        <w:t>enzymatic lipid peroxidation. Their multifunctional properties make them promising candidates for various health-promoting applications.</w:t>
      </w:r>
    </w:p>
    <w:p w14:paraId="5F475627" w14:textId="77777777" w:rsidR="00497FFD" w:rsidRPr="000C5107" w:rsidRDefault="00497FFD" w:rsidP="00497FFD">
      <w:pPr>
        <w:spacing w:line="360" w:lineRule="auto"/>
        <w:jc w:val="both"/>
        <w:rPr>
          <w:rFonts w:ascii="Times New Roman" w:hAnsi="Times New Roman" w:cs="Times New Roman"/>
          <w:b/>
          <w:sz w:val="24"/>
          <w:szCs w:val="24"/>
        </w:rPr>
      </w:pPr>
      <w:proofErr w:type="spellStart"/>
      <w:r w:rsidRPr="000C5107">
        <w:rPr>
          <w:rFonts w:ascii="Times New Roman" w:hAnsi="Times New Roman" w:cs="Times New Roman"/>
          <w:b/>
          <w:sz w:val="24"/>
          <w:szCs w:val="24"/>
        </w:rPr>
        <w:t>Lactoferrin</w:t>
      </w:r>
      <w:proofErr w:type="spellEnd"/>
    </w:p>
    <w:p w14:paraId="4EC110FA" w14:textId="77777777" w:rsidR="00497FFD" w:rsidRPr="008B0AF4" w:rsidRDefault="00497FFD" w:rsidP="00497FFD">
      <w:pPr>
        <w:spacing w:line="360" w:lineRule="auto"/>
        <w:ind w:firstLine="720"/>
        <w:jc w:val="both"/>
        <w:rPr>
          <w:rFonts w:ascii="Times New Roman" w:hAnsi="Times New Roman" w:cs="Times New Roman"/>
          <w:sz w:val="24"/>
          <w:szCs w:val="24"/>
        </w:rPr>
      </w:pPr>
      <w:proofErr w:type="spellStart"/>
      <w:r w:rsidRPr="008B0AF4">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(Lf), an 80 </w:t>
      </w:r>
      <w:proofErr w:type="spellStart"/>
      <w:r w:rsidRPr="008B0AF4">
        <w:rPr>
          <w:rFonts w:ascii="Times New Roman" w:hAnsi="Times New Roman" w:cs="Times New Roman"/>
          <w:sz w:val="24"/>
          <w:szCs w:val="24"/>
        </w:rPr>
        <w:t>kDa</w:t>
      </w:r>
      <w:proofErr w:type="spellEnd"/>
      <w:r w:rsidRPr="008B0AF4">
        <w:rPr>
          <w:rFonts w:ascii="Times New Roman" w:hAnsi="Times New Roman" w:cs="Times New Roman"/>
          <w:sz w:val="24"/>
          <w:szCs w:val="24"/>
        </w:rPr>
        <w:t xml:space="preserve"> glycoprotein abundantly found in milk and various body fluids, serves as a vital link between innate and adaptive immunity. Its multifaceted protective effects encompass anti-cancer, anti-inflammatory, immune modulation, and potent antimicrobial properties against diverse microorganisms.</w:t>
      </w:r>
      <w:r>
        <w:rPr>
          <w:rFonts w:ascii="Times New Roman" w:hAnsi="Times New Roman" w:cs="Times New Roman"/>
          <w:sz w:val="24"/>
          <w:szCs w:val="24"/>
        </w:rPr>
        <w:t xml:space="preserve"> This red protein from milk</w:t>
      </w:r>
      <w:r w:rsidRPr="008B0AF4">
        <w:rPr>
          <w:rFonts w:ascii="Times New Roman" w:hAnsi="Times New Roman" w:cs="Times New Roman"/>
          <w:sz w:val="24"/>
          <w:szCs w:val="24"/>
        </w:rPr>
        <w:t xml:space="preserve"> was first isolated by Groves in 1960 and is not restricted to milk but found in various human and animal tissues. </w:t>
      </w:r>
      <w:r>
        <w:rPr>
          <w:rFonts w:ascii="Times New Roman" w:hAnsi="Times New Roman" w:cs="Times New Roman"/>
          <w:sz w:val="24"/>
          <w:szCs w:val="24"/>
        </w:rPr>
        <w:t xml:space="preserve">Initially, </w:t>
      </w:r>
      <w:proofErr w:type="spellStart"/>
      <w:r>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antimicrobial function was attributed to iron sequestration from bacterial pathogens. However, subsequent research unveiled its ability to combat microorganisms independently of iron by directly interacting with bacterial cell surfaces. This iron-independent interaction extends its efficacy to strains of </w:t>
      </w:r>
      <w:proofErr w:type="spellStart"/>
      <w:r w:rsidRPr="008B0AF4">
        <w:rPr>
          <w:rFonts w:ascii="Times New Roman" w:hAnsi="Times New Roman" w:cs="Times New Roman"/>
          <w:sz w:val="24"/>
          <w:szCs w:val="24"/>
        </w:rPr>
        <w:t>Haemophilus</w:t>
      </w:r>
      <w:proofErr w:type="spellEnd"/>
      <w:r w:rsidRPr="008B0AF4">
        <w:rPr>
          <w:rFonts w:ascii="Times New Roman" w:hAnsi="Times New Roman" w:cs="Times New Roman"/>
          <w:sz w:val="24"/>
          <w:szCs w:val="24"/>
        </w:rPr>
        <w:t xml:space="preserve"> </w:t>
      </w:r>
      <w:proofErr w:type="spellStart"/>
      <w:r w:rsidRPr="008B0AF4">
        <w:rPr>
          <w:rFonts w:ascii="Times New Roman" w:hAnsi="Times New Roman" w:cs="Times New Roman"/>
          <w:sz w:val="24"/>
          <w:szCs w:val="24"/>
        </w:rPr>
        <w:t>influenzae</w:t>
      </w:r>
      <w:proofErr w:type="spellEnd"/>
      <w:r w:rsidRPr="008B0AF4">
        <w:rPr>
          <w:rFonts w:ascii="Times New Roman" w:hAnsi="Times New Roman" w:cs="Times New Roman"/>
          <w:sz w:val="24"/>
          <w:szCs w:val="24"/>
        </w:rPr>
        <w:t xml:space="preserve"> and Streptococcus </w:t>
      </w:r>
      <w:proofErr w:type="spellStart"/>
      <w:r w:rsidRPr="008B0AF4">
        <w:rPr>
          <w:rFonts w:ascii="Times New Roman" w:hAnsi="Times New Roman" w:cs="Times New Roman"/>
          <w:sz w:val="24"/>
          <w:szCs w:val="24"/>
        </w:rPr>
        <w:t>mutans</w:t>
      </w:r>
      <w:proofErr w:type="spellEnd"/>
      <w:r w:rsidRPr="008B0AF4">
        <w:rPr>
          <w:rFonts w:ascii="Times New Roman" w:hAnsi="Times New Roman" w:cs="Times New Roman"/>
          <w:sz w:val="24"/>
          <w:szCs w:val="24"/>
        </w:rPr>
        <w:t xml:space="preserve">. </w:t>
      </w:r>
      <w:r w:rsidRPr="008B0AF4">
        <w:rPr>
          <w:rFonts w:ascii="Times New Roman" w:hAnsi="Times New Roman" w:cs="Times New Roman"/>
          <w:sz w:val="24"/>
          <w:szCs w:val="24"/>
        </w:rPr>
        <w:lastRenderedPageBreak/>
        <w:t>Moreover, Lf showcases antiviral activity against a wide array of RNA and DNA viruses, affecting both humans and animals, including enveloped viruses l</w:t>
      </w:r>
      <w:r>
        <w:rPr>
          <w:rFonts w:ascii="Times New Roman" w:hAnsi="Times New Roman" w:cs="Times New Roman"/>
          <w:sz w:val="24"/>
          <w:szCs w:val="24"/>
        </w:rPr>
        <w:t xml:space="preserve">ike herpes simplex virus (HSV). </w:t>
      </w:r>
      <w:r w:rsidRPr="008B0AF4">
        <w:rPr>
          <w:rFonts w:ascii="Times New Roman" w:hAnsi="Times New Roman" w:cs="Times New Roman"/>
          <w:sz w:val="24"/>
          <w:szCs w:val="24"/>
        </w:rPr>
        <w:t xml:space="preserve">Intriguingly, </w:t>
      </w:r>
      <w:proofErr w:type="spellStart"/>
      <w:r w:rsidRPr="008B0AF4">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exhibits a comprehensive range of antimicrobial actions, effectively targeting bacteria, fungi, viruses, and parasites through diverse mechanisms. It disrupts the cell surfaces of bacteria and certain fungi, resulting in their demise. Furthermore, Lf complements the effectiveness of </w:t>
      </w:r>
      <w:proofErr w:type="spellStart"/>
      <w:r w:rsidRPr="008B0AF4">
        <w:rPr>
          <w:rFonts w:ascii="Times New Roman" w:hAnsi="Times New Roman" w:cs="Times New Roman"/>
          <w:sz w:val="24"/>
          <w:szCs w:val="24"/>
        </w:rPr>
        <w:t>antiparasitic</w:t>
      </w:r>
      <w:proofErr w:type="spellEnd"/>
      <w:r w:rsidRPr="008B0AF4">
        <w:rPr>
          <w:rFonts w:ascii="Times New Roman" w:hAnsi="Times New Roman" w:cs="Times New Roman"/>
          <w:sz w:val="24"/>
          <w:szCs w:val="24"/>
        </w:rPr>
        <w:t xml:space="preserve"> drugs. Beyond its role in infection control, this remarkable glycoprotein has displayed promising anti-tumor properties, substantiated by laboratory research and human clinical trials, hinting at its potential significance in both cancer prevention and treatment.</w:t>
      </w:r>
      <w:r>
        <w:rPr>
          <w:rFonts w:ascii="Times New Roman" w:hAnsi="Times New Roman" w:cs="Times New Roman"/>
          <w:sz w:val="24"/>
          <w:szCs w:val="24"/>
        </w:rPr>
        <w:t xml:space="preserve"> </w:t>
      </w:r>
      <w:proofErr w:type="spellStart"/>
      <w:r w:rsidRPr="008B0AF4">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is important in treating hepatitis-C and may help Alzheimer's patients. It safeguards against gut infections, boosts the immune system, and can stop certain harmful bacteria from growing, such as those needing lots of iron, like coliforms. It also fights against bacteria like Staphylococcus aureus, Listeria monocytogenes, and different Bacillus types.</w:t>
      </w:r>
    </w:p>
    <w:p w14:paraId="5FB5157E" w14:textId="77777777" w:rsidR="00497FFD" w:rsidRPr="008B0AF4" w:rsidRDefault="00497FFD" w:rsidP="00497FFD">
      <w:pPr>
        <w:spacing w:line="360" w:lineRule="auto"/>
        <w:ind w:firstLine="720"/>
        <w:jc w:val="both"/>
        <w:rPr>
          <w:rFonts w:ascii="Times New Roman" w:hAnsi="Times New Roman" w:cs="Times New Roman"/>
          <w:sz w:val="24"/>
          <w:szCs w:val="24"/>
        </w:rPr>
      </w:pPr>
      <w:proofErr w:type="spellStart"/>
      <w:r w:rsidRPr="008B0AF4">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showcases impressive antiviral capabilities, particularly in relation to papillomaviruses that are linked to cervical cancer. It is also noteworthy that camel milk </w:t>
      </w:r>
      <w:proofErr w:type="spellStart"/>
      <w:r w:rsidRPr="008B0AF4">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demonstrates therapeutic potential in treating hepatitis C, making it a valuable component in traditional medicine.</w:t>
      </w:r>
      <w:r>
        <w:rPr>
          <w:rFonts w:ascii="Times New Roman" w:hAnsi="Times New Roman" w:cs="Times New Roman"/>
          <w:sz w:val="24"/>
          <w:szCs w:val="24"/>
        </w:rPr>
        <w:t xml:space="preserve"> </w:t>
      </w:r>
      <w:r w:rsidRPr="008B0AF4">
        <w:rPr>
          <w:rFonts w:ascii="Times New Roman" w:hAnsi="Times New Roman" w:cs="Times New Roman"/>
          <w:sz w:val="24"/>
          <w:szCs w:val="24"/>
        </w:rPr>
        <w:t xml:space="preserve">Additionally, </w:t>
      </w:r>
      <w:proofErr w:type="spellStart"/>
      <w:r w:rsidRPr="008B0AF4">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has shown promise in preventing small intestine tumors and protecting against bone damage. Furthermore, it has a significant role in the treatment and maintenance of skin infections. One study involved fortifying fermented milk with </w:t>
      </w:r>
      <w:proofErr w:type="spellStart"/>
      <w:r w:rsidRPr="008B0AF4">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to address acne vulgaris, with promising results in a group of 18 subjects aged 18 to 30 who consumed 200 mg of </w:t>
      </w:r>
      <w:proofErr w:type="spellStart"/>
      <w:r w:rsidRPr="008B0AF4">
        <w:rPr>
          <w:rFonts w:ascii="Times New Roman" w:hAnsi="Times New Roman" w:cs="Times New Roman"/>
          <w:sz w:val="24"/>
          <w:szCs w:val="24"/>
        </w:rPr>
        <w:t>lactoferrin</w:t>
      </w:r>
      <w:proofErr w:type="spellEnd"/>
      <w:r w:rsidRPr="008B0AF4">
        <w:rPr>
          <w:rFonts w:ascii="Times New Roman" w:hAnsi="Times New Roman" w:cs="Times New Roman"/>
          <w:sz w:val="24"/>
          <w:szCs w:val="24"/>
        </w:rPr>
        <w:t xml:space="preserve"> daily for 12 weeks.</w:t>
      </w:r>
    </w:p>
    <w:p w14:paraId="41067856" w14:textId="77777777" w:rsidR="00497FFD" w:rsidRPr="00AF680D" w:rsidRDefault="00497FFD" w:rsidP="00497FFD">
      <w:pPr>
        <w:spacing w:line="360" w:lineRule="auto"/>
        <w:jc w:val="both"/>
        <w:rPr>
          <w:rFonts w:ascii="Times New Roman" w:hAnsi="Times New Roman" w:cs="Times New Roman"/>
          <w:b/>
          <w:sz w:val="28"/>
          <w:szCs w:val="24"/>
        </w:rPr>
      </w:pPr>
      <w:r w:rsidRPr="00AF680D">
        <w:rPr>
          <w:rFonts w:ascii="Times New Roman" w:hAnsi="Times New Roman" w:cs="Times New Roman"/>
          <w:b/>
          <w:sz w:val="24"/>
          <w:szCs w:val="24"/>
        </w:rPr>
        <w:t>Immunoglobulins</w:t>
      </w:r>
    </w:p>
    <w:p w14:paraId="3F9A7301" w14:textId="56C2E1CB" w:rsidR="00D8576B" w:rsidRPr="00AF5331" w:rsidRDefault="00497FFD" w:rsidP="00AF5331">
      <w:pPr>
        <w:spacing w:line="360" w:lineRule="auto"/>
        <w:ind w:firstLine="720"/>
        <w:jc w:val="both"/>
        <w:rPr>
          <w:rFonts w:ascii="Times New Roman" w:hAnsi="Times New Roman" w:cs="Times New Roman"/>
          <w:sz w:val="24"/>
          <w:szCs w:val="24"/>
        </w:rPr>
      </w:pPr>
      <w:r w:rsidRPr="008B0AF4">
        <w:rPr>
          <w:rFonts w:ascii="Times New Roman" w:hAnsi="Times New Roman" w:cs="Times New Roman"/>
          <w:sz w:val="24"/>
          <w:szCs w:val="24"/>
        </w:rPr>
        <w:t>The role of immunoglobulins found in colostrum and milk is to offer immunological defense to the calf as its own immune system develops, shielding it from environmental pathogens and toxins. Additionally, these immunoglobulins serve to safeguard the udder against infections.</w:t>
      </w:r>
      <w:r>
        <w:rPr>
          <w:rFonts w:ascii="Times New Roman" w:hAnsi="Times New Roman" w:cs="Times New Roman"/>
          <w:sz w:val="24"/>
          <w:szCs w:val="24"/>
        </w:rPr>
        <w:t xml:space="preserve"> </w:t>
      </w:r>
      <w:r w:rsidRPr="008B0AF4">
        <w:rPr>
          <w:rFonts w:ascii="Times New Roman" w:hAnsi="Times New Roman" w:cs="Times New Roman"/>
          <w:sz w:val="24"/>
          <w:szCs w:val="24"/>
        </w:rPr>
        <w:t>A crucial function of milk immunoglobulins is their ability to hinder the adhesion of pathogenic microorganisms to surfaces like epithelial cell linings or mucous membranes, which stands as a pivotal mechanism in host protection.</w:t>
      </w:r>
      <w:r>
        <w:rPr>
          <w:rFonts w:ascii="Times New Roman" w:hAnsi="Times New Roman" w:cs="Times New Roman"/>
          <w:sz w:val="24"/>
          <w:szCs w:val="24"/>
        </w:rPr>
        <w:t xml:space="preserve"> </w:t>
      </w:r>
      <w:r w:rsidRPr="008B0AF4">
        <w:rPr>
          <w:rFonts w:ascii="Times New Roman" w:hAnsi="Times New Roman" w:cs="Times New Roman"/>
          <w:sz w:val="24"/>
          <w:szCs w:val="24"/>
        </w:rPr>
        <w:t xml:space="preserve">Furthermore, immunoglobulins play a role in binding and neutralizing toxins. In many cases, bacterial toxins need to be transported via </w:t>
      </w:r>
      <w:r w:rsidRPr="008B0AF4">
        <w:rPr>
          <w:rFonts w:ascii="Times New Roman" w:hAnsi="Times New Roman" w:cs="Times New Roman"/>
          <w:sz w:val="24"/>
          <w:szCs w:val="24"/>
        </w:rPr>
        <w:lastRenderedPageBreak/>
        <w:t>receptors inside host cells to induce cell damage, and immunoglobulin binding can thwart this internalization process.</w:t>
      </w:r>
    </w:p>
    <w:p w14:paraId="14537052" w14:textId="09974E8A" w:rsidR="00927856" w:rsidRDefault="008E2442" w:rsidP="009A2D30">
      <w:pPr>
        <w:spacing w:line="360" w:lineRule="auto"/>
        <w:jc w:val="both"/>
        <w:rPr>
          <w:rFonts w:ascii="Times New Roman" w:hAnsi="Times New Roman" w:cs="Times New Roman"/>
          <w:b/>
          <w:sz w:val="24"/>
          <w:szCs w:val="28"/>
        </w:rPr>
      </w:pPr>
      <w:r>
        <w:rPr>
          <w:rFonts w:ascii="Times New Roman" w:hAnsi="Times New Roman" w:cs="Times New Roman"/>
          <w:b/>
          <w:sz w:val="24"/>
          <w:szCs w:val="28"/>
        </w:rPr>
        <w:t>2.2 Bioactive Peptides</w:t>
      </w:r>
    </w:p>
    <w:p w14:paraId="4FC70D0A" w14:textId="5B567EAA" w:rsidR="00774E6A" w:rsidRPr="00774E6A" w:rsidRDefault="00774E6A" w:rsidP="00774E6A">
      <w:pPr>
        <w:pStyle w:val="BodyText"/>
        <w:spacing w:before="73" w:line="360" w:lineRule="auto"/>
        <w:ind w:firstLine="619"/>
        <w:jc w:val="both"/>
        <w:rPr>
          <w:sz w:val="24"/>
          <w:szCs w:val="24"/>
        </w:rPr>
      </w:pPr>
      <w:r w:rsidRPr="00FD6438">
        <w:rPr>
          <w:sz w:val="24"/>
          <w:szCs w:val="24"/>
        </w:rPr>
        <w:t>Peptides are generated from proteins through processes such as hydrolysis, which can occur during the processing of protein-rich foods using methods like fermentation or enzymatic treatment. Alternatively, this process can also take place within the human digestive system post-food consumption, often</w:t>
      </w:r>
      <w:r>
        <w:rPr>
          <w:sz w:val="24"/>
          <w:szCs w:val="24"/>
        </w:rPr>
        <w:t xml:space="preserve"> catalyzed by acids or enzymes.</w:t>
      </w:r>
    </w:p>
    <w:p w14:paraId="5F537D8D" w14:textId="2B7033AC" w:rsidR="00D8576B" w:rsidRPr="008E2442" w:rsidRDefault="00D8576B" w:rsidP="008E2442">
      <w:pPr>
        <w:pStyle w:val="ListParagraph"/>
        <w:numPr>
          <w:ilvl w:val="0"/>
          <w:numId w:val="24"/>
        </w:numPr>
        <w:spacing w:line="360" w:lineRule="auto"/>
        <w:jc w:val="both"/>
        <w:rPr>
          <w:rFonts w:ascii="Times New Roman" w:hAnsi="Times New Roman"/>
          <w:b/>
          <w:sz w:val="24"/>
          <w:szCs w:val="28"/>
        </w:rPr>
      </w:pPr>
      <w:r w:rsidRPr="008E2442">
        <w:rPr>
          <w:rFonts w:ascii="Times New Roman" w:hAnsi="Times New Roman"/>
          <w:b/>
          <w:sz w:val="24"/>
          <w:szCs w:val="28"/>
        </w:rPr>
        <w:t>Soya</w:t>
      </w:r>
      <w:r w:rsidR="009446A3" w:rsidRPr="008E2442">
        <w:rPr>
          <w:rFonts w:ascii="Times New Roman" w:hAnsi="Times New Roman"/>
          <w:b/>
          <w:sz w:val="24"/>
          <w:szCs w:val="28"/>
        </w:rPr>
        <w:t xml:space="preserve"> </w:t>
      </w:r>
      <w:r w:rsidRPr="008E2442">
        <w:rPr>
          <w:rFonts w:ascii="Times New Roman" w:hAnsi="Times New Roman"/>
          <w:b/>
          <w:sz w:val="24"/>
          <w:szCs w:val="28"/>
        </w:rPr>
        <w:t>bean</w:t>
      </w:r>
    </w:p>
    <w:p w14:paraId="2D09C41B" w14:textId="34A7617B" w:rsidR="00D8576B" w:rsidRPr="00927856" w:rsidRDefault="00D8576B" w:rsidP="009A2D30">
      <w:pPr>
        <w:spacing w:line="360" w:lineRule="auto"/>
        <w:ind w:firstLine="720"/>
        <w:jc w:val="both"/>
        <w:rPr>
          <w:rFonts w:ascii="Times New Roman" w:hAnsi="Times New Roman" w:cs="Times New Roman"/>
          <w:color w:val="FF0000"/>
          <w:sz w:val="24"/>
          <w:szCs w:val="28"/>
        </w:rPr>
      </w:pPr>
      <w:r w:rsidRPr="00A71319">
        <w:rPr>
          <w:rFonts w:ascii="Times New Roman" w:hAnsi="Times New Roman" w:cs="Times New Roman"/>
          <w:sz w:val="24"/>
          <w:szCs w:val="28"/>
        </w:rPr>
        <w:t>Soy proteins offer an abundant and cost-effective source of protein with high nutritional value and exceptional functional properties. Beyond their role as dietary protein,</w:t>
      </w:r>
      <w:r w:rsidR="00927856">
        <w:rPr>
          <w:rFonts w:ascii="Times New Roman" w:hAnsi="Times New Roman" w:cs="Times New Roman"/>
          <w:sz w:val="24"/>
          <w:szCs w:val="28"/>
        </w:rPr>
        <w:t xml:space="preserve"> the</w:t>
      </w:r>
      <w:r w:rsidRPr="00A71319">
        <w:rPr>
          <w:rFonts w:ascii="Times New Roman" w:hAnsi="Times New Roman" w:cs="Times New Roman"/>
          <w:sz w:val="24"/>
          <w:szCs w:val="28"/>
        </w:rPr>
        <w:t xml:space="preserve"> </w:t>
      </w:r>
      <w:r w:rsidR="00927856" w:rsidRPr="00A8599B">
        <w:rPr>
          <w:rFonts w:ascii="Times New Roman" w:hAnsi="Times New Roman" w:cs="Times New Roman"/>
          <w:sz w:val="24"/>
          <w:szCs w:val="24"/>
        </w:rPr>
        <w:t xml:space="preserve">Soy hydrolysate and the soy-fermented foods on digestion generate oligopeptides, derived from </w:t>
      </w:r>
      <w:proofErr w:type="spellStart"/>
      <w:r w:rsidR="00927856" w:rsidRPr="00A8599B">
        <w:rPr>
          <w:rFonts w:ascii="Times New Roman" w:hAnsi="Times New Roman" w:cs="Times New Roman"/>
          <w:sz w:val="24"/>
          <w:szCs w:val="24"/>
        </w:rPr>
        <w:t>glycinin</w:t>
      </w:r>
      <w:proofErr w:type="spellEnd"/>
      <w:r w:rsidR="00927856" w:rsidRPr="00A8599B">
        <w:rPr>
          <w:rFonts w:ascii="Times New Roman" w:hAnsi="Times New Roman" w:cs="Times New Roman"/>
          <w:sz w:val="24"/>
          <w:szCs w:val="24"/>
        </w:rPr>
        <w:t xml:space="preserve">, a soy protein. On digestion provides a peptide with ACE inhibitory activity and a peptide with, anti-thrombotic activity which resembles </w:t>
      </w:r>
      <w:proofErr w:type="spellStart"/>
      <w:r w:rsidR="00927856" w:rsidRPr="00A8599B">
        <w:rPr>
          <w:rFonts w:ascii="Times New Roman" w:hAnsi="Times New Roman" w:cs="Times New Roman"/>
          <w:sz w:val="24"/>
          <w:szCs w:val="24"/>
        </w:rPr>
        <w:t>hirutonin</w:t>
      </w:r>
      <w:proofErr w:type="spellEnd"/>
      <w:r w:rsidR="00927856" w:rsidRPr="00A8599B">
        <w:rPr>
          <w:rFonts w:ascii="Times New Roman" w:hAnsi="Times New Roman" w:cs="Times New Roman"/>
          <w:sz w:val="24"/>
          <w:szCs w:val="24"/>
        </w:rPr>
        <w:t>. T</w:t>
      </w:r>
      <w:r w:rsidRPr="00A8599B">
        <w:rPr>
          <w:rFonts w:ascii="Times New Roman" w:hAnsi="Times New Roman" w:cs="Times New Roman"/>
          <w:sz w:val="24"/>
          <w:szCs w:val="24"/>
        </w:rPr>
        <w:t>hey exhibit a range</w:t>
      </w:r>
      <w:r w:rsidRPr="00A8599B">
        <w:rPr>
          <w:rFonts w:ascii="Times New Roman" w:hAnsi="Times New Roman" w:cs="Times New Roman"/>
          <w:sz w:val="24"/>
          <w:szCs w:val="28"/>
        </w:rPr>
        <w:t xml:space="preserve"> </w:t>
      </w:r>
      <w:r w:rsidRPr="00A71319">
        <w:rPr>
          <w:rFonts w:ascii="Times New Roman" w:hAnsi="Times New Roman" w:cs="Times New Roman"/>
          <w:sz w:val="24"/>
          <w:szCs w:val="28"/>
        </w:rPr>
        <w:t xml:space="preserve">of health benefits, including antihypertensive, </w:t>
      </w:r>
      <w:proofErr w:type="spellStart"/>
      <w:r w:rsidRPr="00A71319">
        <w:rPr>
          <w:rFonts w:ascii="Times New Roman" w:hAnsi="Times New Roman" w:cs="Times New Roman"/>
          <w:sz w:val="24"/>
          <w:szCs w:val="28"/>
        </w:rPr>
        <w:t>anticholesterolemic</w:t>
      </w:r>
      <w:proofErr w:type="spellEnd"/>
      <w:r w:rsidRPr="00A71319">
        <w:rPr>
          <w:rFonts w:ascii="Times New Roman" w:hAnsi="Times New Roman" w:cs="Times New Roman"/>
          <w:sz w:val="24"/>
          <w:szCs w:val="28"/>
        </w:rPr>
        <w:t xml:space="preserve">, </w:t>
      </w:r>
      <w:proofErr w:type="spellStart"/>
      <w:r w:rsidRPr="00A71319">
        <w:rPr>
          <w:rFonts w:ascii="Times New Roman" w:hAnsi="Times New Roman" w:cs="Times New Roman"/>
          <w:sz w:val="24"/>
          <w:szCs w:val="28"/>
        </w:rPr>
        <w:t>antioxidative</w:t>
      </w:r>
      <w:proofErr w:type="spellEnd"/>
      <w:r w:rsidRPr="00A71319">
        <w:rPr>
          <w:rFonts w:ascii="Times New Roman" w:hAnsi="Times New Roman" w:cs="Times New Roman"/>
          <w:sz w:val="24"/>
          <w:szCs w:val="28"/>
        </w:rPr>
        <w:t>, and anticancer activities.</w:t>
      </w:r>
      <w:r w:rsidR="00927856">
        <w:rPr>
          <w:rFonts w:ascii="Times New Roman" w:hAnsi="Times New Roman" w:cs="Times New Roman"/>
          <w:color w:val="FF0000"/>
          <w:sz w:val="24"/>
          <w:szCs w:val="28"/>
        </w:rPr>
        <w:t xml:space="preserve"> </w:t>
      </w:r>
      <w:r w:rsidR="00057154">
        <w:rPr>
          <w:rFonts w:ascii="Times New Roman" w:hAnsi="Times New Roman" w:cs="Times New Roman"/>
          <w:sz w:val="24"/>
          <w:szCs w:val="28"/>
        </w:rPr>
        <w:t>T</w:t>
      </w:r>
      <w:r w:rsidRPr="00A71319">
        <w:rPr>
          <w:rFonts w:ascii="Times New Roman" w:hAnsi="Times New Roman" w:cs="Times New Roman"/>
          <w:sz w:val="24"/>
          <w:szCs w:val="28"/>
        </w:rPr>
        <w:t xml:space="preserve">he presence of </w:t>
      </w:r>
      <w:proofErr w:type="spellStart"/>
      <w:r w:rsidRPr="00A71319">
        <w:rPr>
          <w:rFonts w:ascii="Times New Roman" w:hAnsi="Times New Roman" w:cs="Times New Roman"/>
          <w:sz w:val="24"/>
          <w:szCs w:val="28"/>
        </w:rPr>
        <w:t>lunasin</w:t>
      </w:r>
      <w:proofErr w:type="spellEnd"/>
      <w:r w:rsidRPr="00A71319">
        <w:rPr>
          <w:rFonts w:ascii="Times New Roman" w:hAnsi="Times New Roman" w:cs="Times New Roman"/>
          <w:sz w:val="24"/>
          <w:szCs w:val="28"/>
        </w:rPr>
        <w:t>, a peptide derived from soybean cotyledon, has been associated with potential anticancer and anti-inflammatory effects.</w:t>
      </w:r>
      <w:r w:rsidR="00927856">
        <w:rPr>
          <w:rFonts w:ascii="Times New Roman" w:hAnsi="Times New Roman" w:cs="Times New Roman"/>
          <w:color w:val="FF0000"/>
          <w:sz w:val="24"/>
          <w:szCs w:val="28"/>
        </w:rPr>
        <w:t xml:space="preserve"> </w:t>
      </w:r>
      <w:r w:rsidRPr="00A71319">
        <w:rPr>
          <w:rFonts w:ascii="Times New Roman" w:hAnsi="Times New Roman" w:cs="Times New Roman"/>
          <w:sz w:val="24"/>
          <w:szCs w:val="28"/>
        </w:rPr>
        <w:t xml:space="preserve">Peptides derived from soy potential in developing new drugs and functional food ingredients. Their </w:t>
      </w:r>
      <w:r w:rsidR="00057154" w:rsidRPr="00A71319">
        <w:rPr>
          <w:rFonts w:ascii="Times New Roman" w:hAnsi="Times New Roman" w:cs="Times New Roman"/>
          <w:sz w:val="24"/>
          <w:szCs w:val="28"/>
        </w:rPr>
        <w:t>bio functional</w:t>
      </w:r>
      <w:r w:rsidRPr="00A71319">
        <w:rPr>
          <w:rFonts w:ascii="Times New Roman" w:hAnsi="Times New Roman" w:cs="Times New Roman"/>
          <w:sz w:val="24"/>
          <w:szCs w:val="28"/>
        </w:rPr>
        <w:t xml:space="preserve"> properties make them particularly interesting for promoting gut health and modulating the absorption of nutrients in the intestine.</w:t>
      </w:r>
      <w:r w:rsidR="00927856">
        <w:rPr>
          <w:rFonts w:ascii="Times New Roman" w:hAnsi="Times New Roman" w:cs="Times New Roman"/>
          <w:color w:val="FF0000"/>
          <w:sz w:val="24"/>
          <w:szCs w:val="28"/>
        </w:rPr>
        <w:t xml:space="preserve"> </w:t>
      </w:r>
      <w:r w:rsidR="00E6364F">
        <w:rPr>
          <w:rFonts w:ascii="Times New Roman" w:hAnsi="Times New Roman" w:cs="Times New Roman"/>
          <w:sz w:val="24"/>
          <w:szCs w:val="28"/>
        </w:rPr>
        <w:t>Soybean</w:t>
      </w:r>
      <w:r w:rsidRPr="00A71319">
        <w:rPr>
          <w:rFonts w:ascii="Times New Roman" w:hAnsi="Times New Roman" w:cs="Times New Roman"/>
          <w:sz w:val="24"/>
          <w:szCs w:val="28"/>
        </w:rPr>
        <w:t xml:space="preserve"> peptides with dive</w:t>
      </w:r>
      <w:r w:rsidR="00E6364F">
        <w:rPr>
          <w:rFonts w:ascii="Times New Roman" w:hAnsi="Times New Roman" w:cs="Times New Roman"/>
          <w:sz w:val="24"/>
          <w:szCs w:val="28"/>
        </w:rPr>
        <w:t>rse biological activities</w:t>
      </w:r>
      <w:r w:rsidRPr="00A71319">
        <w:rPr>
          <w:rFonts w:ascii="Times New Roman" w:hAnsi="Times New Roman" w:cs="Times New Roman"/>
          <w:sz w:val="24"/>
          <w:szCs w:val="28"/>
        </w:rPr>
        <w:t xml:space="preserve"> include hypo</w:t>
      </w:r>
      <w:r w:rsidR="00E6364F">
        <w:rPr>
          <w:rFonts w:ascii="Times New Roman" w:hAnsi="Times New Roman" w:cs="Times New Roman"/>
          <w:sz w:val="24"/>
          <w:szCs w:val="28"/>
        </w:rPr>
        <w:t xml:space="preserve"> </w:t>
      </w:r>
      <w:proofErr w:type="spellStart"/>
      <w:r w:rsidRPr="00A71319">
        <w:rPr>
          <w:rFonts w:ascii="Times New Roman" w:hAnsi="Times New Roman" w:cs="Times New Roman"/>
          <w:sz w:val="24"/>
          <w:szCs w:val="28"/>
        </w:rPr>
        <w:t>lipidemic</w:t>
      </w:r>
      <w:proofErr w:type="spellEnd"/>
      <w:r w:rsidRPr="00A71319">
        <w:rPr>
          <w:rFonts w:ascii="Times New Roman" w:hAnsi="Times New Roman" w:cs="Times New Roman"/>
          <w:sz w:val="24"/>
          <w:szCs w:val="28"/>
        </w:rPr>
        <w:t xml:space="preserve">, anti-diabetic, anti-hypertensive, anti-cancer, antioxidant, </w:t>
      </w:r>
      <w:proofErr w:type="gramStart"/>
      <w:r w:rsidRPr="00A71319">
        <w:rPr>
          <w:rFonts w:ascii="Times New Roman" w:hAnsi="Times New Roman" w:cs="Times New Roman"/>
          <w:sz w:val="24"/>
          <w:szCs w:val="28"/>
        </w:rPr>
        <w:t>anti</w:t>
      </w:r>
      <w:proofErr w:type="gramEnd"/>
      <w:r w:rsidRPr="00A71319">
        <w:rPr>
          <w:rFonts w:ascii="Times New Roman" w:hAnsi="Times New Roman" w:cs="Times New Roman"/>
          <w:sz w:val="24"/>
          <w:szCs w:val="28"/>
        </w:rPr>
        <w:t xml:space="preserve">-inflammatory, </w:t>
      </w:r>
      <w:proofErr w:type="spellStart"/>
      <w:r w:rsidRPr="00A71319">
        <w:rPr>
          <w:rFonts w:ascii="Times New Roman" w:hAnsi="Times New Roman" w:cs="Times New Roman"/>
          <w:sz w:val="24"/>
          <w:szCs w:val="28"/>
        </w:rPr>
        <w:t>immunostimulatory</w:t>
      </w:r>
      <w:proofErr w:type="spellEnd"/>
      <w:r w:rsidRPr="00A71319">
        <w:rPr>
          <w:rFonts w:ascii="Times New Roman" w:hAnsi="Times New Roman" w:cs="Times New Roman"/>
          <w:sz w:val="24"/>
          <w:szCs w:val="28"/>
        </w:rPr>
        <w:t xml:space="preserve">, and </w:t>
      </w:r>
      <w:r w:rsidR="00E6364F" w:rsidRPr="00A71319">
        <w:rPr>
          <w:rFonts w:ascii="Times New Roman" w:hAnsi="Times New Roman" w:cs="Times New Roman"/>
          <w:sz w:val="24"/>
          <w:szCs w:val="28"/>
        </w:rPr>
        <w:t>neuromodulator</w:t>
      </w:r>
      <w:r w:rsidRPr="00A71319">
        <w:rPr>
          <w:rFonts w:ascii="Times New Roman" w:hAnsi="Times New Roman" w:cs="Times New Roman"/>
          <w:sz w:val="24"/>
          <w:szCs w:val="28"/>
        </w:rPr>
        <w:t xml:space="preserve"> properties, as evidenced in various experimental models. </w:t>
      </w:r>
    </w:p>
    <w:p w14:paraId="158F2285" w14:textId="4A1F4207" w:rsidR="00D8576B" w:rsidRPr="008E2442" w:rsidRDefault="00D8576B" w:rsidP="008E2442">
      <w:pPr>
        <w:pStyle w:val="ListParagraph"/>
        <w:numPr>
          <w:ilvl w:val="0"/>
          <w:numId w:val="24"/>
        </w:numPr>
        <w:spacing w:line="360" w:lineRule="auto"/>
        <w:jc w:val="both"/>
        <w:rPr>
          <w:rFonts w:ascii="Times New Roman" w:hAnsi="Times New Roman"/>
          <w:b/>
          <w:sz w:val="24"/>
          <w:szCs w:val="24"/>
        </w:rPr>
      </w:pPr>
      <w:r w:rsidRPr="008E2442">
        <w:rPr>
          <w:rFonts w:ascii="Times New Roman" w:hAnsi="Times New Roman"/>
          <w:b/>
          <w:sz w:val="24"/>
          <w:szCs w:val="24"/>
        </w:rPr>
        <w:t xml:space="preserve">Meat and fish </w:t>
      </w:r>
    </w:p>
    <w:p w14:paraId="63935BE7" w14:textId="2A1E922E" w:rsidR="002F7E9F" w:rsidRPr="002F7E9F" w:rsidRDefault="00D8576B" w:rsidP="008E2442">
      <w:pPr>
        <w:spacing w:line="360" w:lineRule="auto"/>
        <w:ind w:firstLine="720"/>
        <w:jc w:val="both"/>
        <w:rPr>
          <w:rFonts w:ascii="Times New Roman" w:hAnsi="Times New Roman" w:cs="Times New Roman"/>
          <w:sz w:val="24"/>
          <w:szCs w:val="24"/>
        </w:rPr>
      </w:pPr>
      <w:r w:rsidRPr="00A71319">
        <w:rPr>
          <w:rFonts w:ascii="Times New Roman" w:hAnsi="Times New Roman" w:cs="Times New Roman"/>
          <w:sz w:val="24"/>
          <w:szCs w:val="24"/>
        </w:rPr>
        <w:t>Peptides derived from meat and fish have demonstrated their ability to lower blood pressure and exhibit antioxidant properties in living organisms. Additionally, these peptides display various bioactivities like antimicrobial and anti-proliferative effects when tested in laboratory settings.</w:t>
      </w:r>
      <w:r w:rsidR="008E2442">
        <w:rPr>
          <w:rFonts w:ascii="Times New Roman" w:hAnsi="Times New Roman" w:cs="Times New Roman"/>
          <w:sz w:val="24"/>
          <w:szCs w:val="24"/>
        </w:rPr>
        <w:t xml:space="preserve"> </w:t>
      </w:r>
      <w:r w:rsidRPr="00A71319">
        <w:rPr>
          <w:rFonts w:ascii="Times New Roman" w:hAnsi="Times New Roman" w:cs="Times New Roman"/>
          <w:sz w:val="24"/>
          <w:szCs w:val="24"/>
        </w:rPr>
        <w:t xml:space="preserve">Peptides with antihypertensive properties that act as ACE inhibitors have garnered significant interest in the prevention and treatment of hypertension. They offer a promising avenue to enhance well-being, potentially replacing synthetic drugs with novel </w:t>
      </w:r>
      <w:r w:rsidRPr="00A71319">
        <w:rPr>
          <w:rFonts w:ascii="Times New Roman" w:hAnsi="Times New Roman" w:cs="Times New Roman"/>
          <w:sz w:val="24"/>
          <w:szCs w:val="24"/>
        </w:rPr>
        <w:lastRenderedPageBreak/>
        <w:t>nutraceuticals or pharmaceuticals.</w:t>
      </w:r>
      <w:r w:rsidR="0048486C">
        <w:rPr>
          <w:rFonts w:ascii="Times New Roman" w:hAnsi="Times New Roman" w:cs="Times New Roman"/>
          <w:sz w:val="24"/>
          <w:szCs w:val="24"/>
        </w:rPr>
        <w:t xml:space="preserve"> </w:t>
      </w:r>
      <w:r w:rsidRPr="00A71319">
        <w:rPr>
          <w:rFonts w:ascii="Times New Roman" w:hAnsi="Times New Roman" w:cs="Times New Roman"/>
          <w:sz w:val="24"/>
          <w:szCs w:val="24"/>
        </w:rPr>
        <w:t>Proteolytic enzymes obtained from various sources, including plants, animals, and microbes, are valuable tools for breaking down marine fish products to yield bioactive peptides.</w:t>
      </w:r>
      <w:r w:rsidR="002F7E9F">
        <w:rPr>
          <w:rFonts w:ascii="Times New Roman" w:hAnsi="Times New Roman" w:cs="Times New Roman"/>
          <w:sz w:val="24"/>
          <w:szCs w:val="24"/>
        </w:rPr>
        <w:t xml:space="preserve"> </w:t>
      </w:r>
      <w:r w:rsidR="002F7E9F" w:rsidRPr="002F7E9F">
        <w:rPr>
          <w:rFonts w:ascii="Times New Roman" w:hAnsi="Times New Roman" w:cs="Times New Roman"/>
          <w:sz w:val="24"/>
          <w:szCs w:val="24"/>
        </w:rPr>
        <w:t xml:space="preserve">Antioxidant peptides were obtained from </w:t>
      </w:r>
      <w:proofErr w:type="spellStart"/>
      <w:r w:rsidR="002F7E9F" w:rsidRPr="002F7E9F">
        <w:rPr>
          <w:rFonts w:ascii="Times New Roman" w:hAnsi="Times New Roman" w:cs="Times New Roman"/>
          <w:sz w:val="24"/>
          <w:szCs w:val="24"/>
        </w:rPr>
        <w:t>sardinelle</w:t>
      </w:r>
      <w:proofErr w:type="spellEnd"/>
      <w:r w:rsidR="002F7E9F" w:rsidRPr="002F7E9F">
        <w:rPr>
          <w:rFonts w:ascii="Times New Roman" w:hAnsi="Times New Roman" w:cs="Times New Roman"/>
          <w:sz w:val="24"/>
          <w:szCs w:val="24"/>
        </w:rPr>
        <w:t xml:space="preserve"> waste using a crude enzyme extract from sardines. Among these peptides, </w:t>
      </w:r>
      <w:proofErr w:type="spellStart"/>
      <w:r w:rsidR="002F7E9F" w:rsidRPr="002F7E9F">
        <w:rPr>
          <w:rFonts w:ascii="Times New Roman" w:hAnsi="Times New Roman" w:cs="Times New Roman"/>
          <w:sz w:val="24"/>
          <w:szCs w:val="24"/>
        </w:rPr>
        <w:t>Leu</w:t>
      </w:r>
      <w:proofErr w:type="spellEnd"/>
      <w:r w:rsidR="002F7E9F" w:rsidRPr="002F7E9F">
        <w:rPr>
          <w:rFonts w:ascii="Times New Roman" w:hAnsi="Times New Roman" w:cs="Times New Roman"/>
          <w:sz w:val="24"/>
          <w:szCs w:val="24"/>
        </w:rPr>
        <w:t>-His-Tyr displayed the highest capacity for scavenging DPPH radicals, with the His-Tyr sequence contributing significant</w:t>
      </w:r>
      <w:r w:rsidR="002F7E9F">
        <w:rPr>
          <w:rFonts w:ascii="Times New Roman" w:hAnsi="Times New Roman" w:cs="Times New Roman"/>
          <w:sz w:val="24"/>
          <w:szCs w:val="24"/>
        </w:rPr>
        <w:t>ly to its antioxidant activity.</w:t>
      </w:r>
    </w:p>
    <w:p w14:paraId="69C9A739" w14:textId="6FEDEAAB" w:rsidR="00D8576B" w:rsidRPr="008B0AF4" w:rsidRDefault="002F7E9F" w:rsidP="008E2442">
      <w:pPr>
        <w:spacing w:line="360" w:lineRule="auto"/>
        <w:ind w:firstLine="720"/>
        <w:jc w:val="both"/>
        <w:rPr>
          <w:rFonts w:ascii="Times New Roman" w:hAnsi="Times New Roman" w:cs="Times New Roman"/>
          <w:sz w:val="24"/>
          <w:szCs w:val="24"/>
        </w:rPr>
      </w:pPr>
      <w:r w:rsidRPr="002F7E9F">
        <w:rPr>
          <w:rFonts w:ascii="Times New Roman" w:hAnsi="Times New Roman" w:cs="Times New Roman"/>
          <w:sz w:val="24"/>
          <w:szCs w:val="24"/>
        </w:rPr>
        <w:t xml:space="preserve">Oyster digestion produced a bioactive peptide with the sequence </w:t>
      </w:r>
      <w:proofErr w:type="spellStart"/>
      <w:r w:rsidRPr="002F7E9F">
        <w:rPr>
          <w:rFonts w:ascii="Times New Roman" w:hAnsi="Times New Roman" w:cs="Times New Roman"/>
          <w:sz w:val="24"/>
          <w:szCs w:val="24"/>
        </w:rPr>
        <w:t>Leu</w:t>
      </w:r>
      <w:proofErr w:type="spellEnd"/>
      <w:r w:rsidRPr="002F7E9F">
        <w:rPr>
          <w:rFonts w:ascii="Times New Roman" w:hAnsi="Times New Roman" w:cs="Times New Roman"/>
          <w:sz w:val="24"/>
          <w:szCs w:val="24"/>
        </w:rPr>
        <w:t>-Lys-</w:t>
      </w:r>
      <w:proofErr w:type="spellStart"/>
      <w:r w:rsidRPr="002F7E9F">
        <w:rPr>
          <w:rFonts w:ascii="Times New Roman" w:hAnsi="Times New Roman" w:cs="Times New Roman"/>
          <w:sz w:val="24"/>
          <w:szCs w:val="24"/>
        </w:rPr>
        <w:t>Gln</w:t>
      </w:r>
      <w:proofErr w:type="spellEnd"/>
      <w:r w:rsidRPr="002F7E9F">
        <w:rPr>
          <w:rFonts w:ascii="Times New Roman" w:hAnsi="Times New Roman" w:cs="Times New Roman"/>
          <w:sz w:val="24"/>
          <w:szCs w:val="24"/>
        </w:rPr>
        <w:t>-</w:t>
      </w:r>
      <w:proofErr w:type="spellStart"/>
      <w:r w:rsidRPr="002F7E9F">
        <w:rPr>
          <w:rFonts w:ascii="Times New Roman" w:hAnsi="Times New Roman" w:cs="Times New Roman"/>
          <w:sz w:val="24"/>
          <w:szCs w:val="24"/>
        </w:rPr>
        <w:t>Glu</w:t>
      </w:r>
      <w:proofErr w:type="spellEnd"/>
      <w:r w:rsidRPr="002F7E9F">
        <w:rPr>
          <w:rFonts w:ascii="Times New Roman" w:hAnsi="Times New Roman" w:cs="Times New Roman"/>
          <w:sz w:val="24"/>
          <w:szCs w:val="24"/>
        </w:rPr>
        <w:t>-</w:t>
      </w:r>
      <w:proofErr w:type="spellStart"/>
      <w:r w:rsidRPr="002F7E9F">
        <w:rPr>
          <w:rFonts w:ascii="Times New Roman" w:hAnsi="Times New Roman" w:cs="Times New Roman"/>
          <w:sz w:val="24"/>
          <w:szCs w:val="24"/>
        </w:rPr>
        <w:t>Leu</w:t>
      </w:r>
      <w:proofErr w:type="spellEnd"/>
      <w:r w:rsidRPr="002F7E9F">
        <w:rPr>
          <w:rFonts w:ascii="Times New Roman" w:hAnsi="Times New Roman" w:cs="Times New Roman"/>
          <w:sz w:val="24"/>
          <w:szCs w:val="24"/>
        </w:rPr>
        <w:t>-Elu-Asp-</w:t>
      </w:r>
      <w:proofErr w:type="spellStart"/>
      <w:r w:rsidRPr="002F7E9F">
        <w:rPr>
          <w:rFonts w:ascii="Times New Roman" w:hAnsi="Times New Roman" w:cs="Times New Roman"/>
          <w:sz w:val="24"/>
          <w:szCs w:val="24"/>
        </w:rPr>
        <w:t>Leu</w:t>
      </w:r>
      <w:proofErr w:type="spellEnd"/>
      <w:r w:rsidRPr="002F7E9F">
        <w:rPr>
          <w:rFonts w:ascii="Times New Roman" w:hAnsi="Times New Roman" w:cs="Times New Roman"/>
          <w:sz w:val="24"/>
          <w:szCs w:val="24"/>
        </w:rPr>
        <w:t>-</w:t>
      </w:r>
      <w:proofErr w:type="spellStart"/>
      <w:r w:rsidRPr="002F7E9F">
        <w:rPr>
          <w:rFonts w:ascii="Times New Roman" w:hAnsi="Times New Roman" w:cs="Times New Roman"/>
          <w:sz w:val="24"/>
          <w:szCs w:val="24"/>
        </w:rPr>
        <w:t>Leu-Glu-Kys-Gln-Glu</w:t>
      </w:r>
      <w:proofErr w:type="spellEnd"/>
      <w:r w:rsidRPr="002F7E9F">
        <w:rPr>
          <w:rFonts w:ascii="Times New Roman" w:hAnsi="Times New Roman" w:cs="Times New Roman"/>
          <w:sz w:val="24"/>
          <w:szCs w:val="24"/>
        </w:rPr>
        <w:t>, demonstrating the ability to prevent lipid peroxidation and counteract hydroxyl and superoxide radicals, suggesting that shellfish can be a source of gastrointestinal antioxidant peptides.</w:t>
      </w:r>
      <w:r w:rsidR="008E2442">
        <w:rPr>
          <w:rFonts w:ascii="Times New Roman" w:hAnsi="Times New Roman" w:cs="Times New Roman"/>
          <w:sz w:val="24"/>
          <w:szCs w:val="24"/>
        </w:rPr>
        <w:t xml:space="preserve"> </w:t>
      </w:r>
      <w:r w:rsidR="00D8576B" w:rsidRPr="00A71319">
        <w:rPr>
          <w:rFonts w:ascii="Times New Roman" w:hAnsi="Times New Roman" w:cs="Times New Roman"/>
          <w:sz w:val="24"/>
          <w:szCs w:val="24"/>
        </w:rPr>
        <w:t>Bioactive peptides from marine fish, particularly those acting as ACE inhibitors, hold potential as therapeutic options for preventing hypertension. Their incorporation into future pharmaceuticals is a hopeful prospect.</w:t>
      </w:r>
    </w:p>
    <w:p w14:paraId="450A491A" w14:textId="54E38633" w:rsidR="00D8576B" w:rsidRPr="00A71319" w:rsidRDefault="00D8576B" w:rsidP="009A2D30">
      <w:pPr>
        <w:spacing w:line="360" w:lineRule="auto"/>
        <w:ind w:firstLine="720"/>
        <w:jc w:val="both"/>
        <w:rPr>
          <w:rFonts w:ascii="Times New Roman" w:hAnsi="Times New Roman" w:cs="Times New Roman"/>
          <w:sz w:val="24"/>
          <w:szCs w:val="24"/>
        </w:rPr>
      </w:pPr>
      <w:r w:rsidRPr="00A71319">
        <w:rPr>
          <w:rFonts w:ascii="Times New Roman" w:hAnsi="Times New Roman" w:cs="Times New Roman"/>
          <w:sz w:val="24"/>
          <w:szCs w:val="24"/>
        </w:rPr>
        <w:t>Bioactive peptides can be generated from meat proteins through various methods, including hydrolysis, cooking, and fermentation. These peptides can arise during food processing or be produced from precursor meat by-products, facilitated by microbial fermentation or chemical/enzymatic hydrolysis employing proteolytic enzymes derived from animals, microorganisms, or plants.</w:t>
      </w:r>
      <w:r w:rsidR="00927856">
        <w:rPr>
          <w:rFonts w:ascii="Times New Roman" w:hAnsi="Times New Roman" w:cs="Times New Roman"/>
          <w:sz w:val="24"/>
          <w:szCs w:val="24"/>
        </w:rPr>
        <w:t xml:space="preserve"> </w:t>
      </w:r>
      <w:r w:rsidRPr="00A71319">
        <w:rPr>
          <w:rFonts w:ascii="Times New Roman" w:hAnsi="Times New Roman" w:cs="Times New Roman"/>
          <w:sz w:val="24"/>
          <w:szCs w:val="24"/>
        </w:rPr>
        <w:t>N</w:t>
      </w:r>
      <w:r w:rsidR="00092EC1">
        <w:rPr>
          <w:rFonts w:ascii="Times New Roman" w:hAnsi="Times New Roman" w:cs="Times New Roman"/>
          <w:sz w:val="24"/>
          <w:szCs w:val="24"/>
        </w:rPr>
        <w:t xml:space="preserve">umerous </w:t>
      </w:r>
      <w:r w:rsidRPr="00A71319">
        <w:rPr>
          <w:rFonts w:ascii="Times New Roman" w:hAnsi="Times New Roman" w:cs="Times New Roman"/>
          <w:sz w:val="24"/>
          <w:szCs w:val="24"/>
        </w:rPr>
        <w:t>bioactive peptides</w:t>
      </w:r>
      <w:r w:rsidR="00092EC1">
        <w:rPr>
          <w:rFonts w:ascii="Times New Roman" w:hAnsi="Times New Roman" w:cs="Times New Roman"/>
          <w:sz w:val="24"/>
          <w:szCs w:val="24"/>
        </w:rPr>
        <w:t xml:space="preserve"> are identified </w:t>
      </w:r>
      <w:r w:rsidRPr="00A71319">
        <w:rPr>
          <w:rFonts w:ascii="Times New Roman" w:hAnsi="Times New Roman" w:cs="Times New Roman"/>
          <w:sz w:val="24"/>
          <w:szCs w:val="24"/>
        </w:rPr>
        <w:t>in various meat types such as chicken, bovine, pork, duck, and mutton. These bioactive peptides are inherently embedded within the primary protein structure but can be liberated when exposed to digestive enzymes, either in vitro or in the gastrointestinal tract.</w:t>
      </w:r>
      <w:r w:rsidR="00AE2D5E">
        <w:rPr>
          <w:rFonts w:ascii="Times New Roman" w:hAnsi="Times New Roman" w:cs="Times New Roman"/>
          <w:sz w:val="24"/>
          <w:szCs w:val="24"/>
        </w:rPr>
        <w:t xml:space="preserve"> </w:t>
      </w:r>
      <w:r w:rsidRPr="00A71319">
        <w:rPr>
          <w:rFonts w:ascii="Times New Roman" w:hAnsi="Times New Roman" w:cs="Times New Roman"/>
          <w:sz w:val="24"/>
          <w:szCs w:val="24"/>
        </w:rPr>
        <w:t>On a laboratory scale, bioactive peptides can be obtained through acid, alkali, or enzymatic hydrolysis. Subsequent steps involve fractionation and purification processes to yield enriched peptide fractions.</w:t>
      </w:r>
      <w:r w:rsidR="00927856">
        <w:rPr>
          <w:rFonts w:ascii="Times New Roman" w:hAnsi="Times New Roman" w:cs="Times New Roman"/>
          <w:sz w:val="24"/>
          <w:szCs w:val="24"/>
        </w:rPr>
        <w:t xml:space="preserve"> </w:t>
      </w:r>
      <w:r w:rsidRPr="00A71319">
        <w:rPr>
          <w:rFonts w:ascii="Times New Roman" w:hAnsi="Times New Roman" w:cs="Times New Roman"/>
          <w:sz w:val="24"/>
          <w:szCs w:val="24"/>
        </w:rPr>
        <w:t>Numerous antioxidant peptides have been identified in meat and meat by-products. Notably, carnosine and anserine are well-known for their antioxidant properties, as they possess free radical scavenging and metal chelating abilities in meat.</w:t>
      </w:r>
    </w:p>
    <w:p w14:paraId="248111B7" w14:textId="51FA15B1" w:rsidR="00927856" w:rsidRPr="008E2442" w:rsidRDefault="00092EC1" w:rsidP="008E2442">
      <w:pPr>
        <w:spacing w:line="360" w:lineRule="auto"/>
        <w:ind w:firstLine="720"/>
        <w:jc w:val="both"/>
        <w:rPr>
          <w:rFonts w:ascii="Times New Roman" w:hAnsi="Times New Roman" w:cs="Times New Roman"/>
          <w:b/>
          <w:sz w:val="24"/>
          <w:szCs w:val="24"/>
        </w:rPr>
      </w:pPr>
      <w:r w:rsidRPr="009446A3">
        <w:rPr>
          <w:rFonts w:ascii="Times New Roman" w:hAnsi="Times New Roman" w:cs="Times New Roman"/>
          <w:sz w:val="24"/>
        </w:rPr>
        <w:t xml:space="preserve">Animal blood is a valuable source of proteins (circa 20%) and represents a promising source of bio active peptides. </w:t>
      </w:r>
      <w:r w:rsidRPr="00AD73DA">
        <w:rPr>
          <w:rFonts w:ascii="Times New Roman" w:hAnsi="Times New Roman" w:cs="Times New Roman"/>
          <w:sz w:val="24"/>
        </w:rPr>
        <w:t xml:space="preserve">Serum albumin was hydrolyzed by </w:t>
      </w:r>
      <w:r w:rsidR="00927856" w:rsidRPr="00AD73DA">
        <w:rPr>
          <w:rFonts w:ascii="Times New Roman" w:hAnsi="Times New Roman" w:cs="Times New Roman"/>
          <w:sz w:val="24"/>
        </w:rPr>
        <w:t>trypsin</w:t>
      </w:r>
      <w:r w:rsidRPr="00AD73DA">
        <w:rPr>
          <w:rFonts w:ascii="Times New Roman" w:hAnsi="Times New Roman" w:cs="Times New Roman"/>
          <w:sz w:val="24"/>
        </w:rPr>
        <w:t xml:space="preserve"> in different concentrations</w:t>
      </w:r>
      <w:r w:rsidR="00927856" w:rsidRPr="00AD73DA">
        <w:rPr>
          <w:rFonts w:ascii="Times New Roman" w:hAnsi="Times New Roman" w:cs="Times New Roman"/>
          <w:sz w:val="24"/>
        </w:rPr>
        <w:t xml:space="preserve"> and the peptide se</w:t>
      </w:r>
      <w:r w:rsidRPr="00AD73DA">
        <w:rPr>
          <w:rFonts w:ascii="Times New Roman" w:hAnsi="Times New Roman" w:cs="Times New Roman"/>
          <w:sz w:val="24"/>
        </w:rPr>
        <w:t xml:space="preserve">quences in the hydrolysates has </w:t>
      </w:r>
      <w:r w:rsidR="00927856" w:rsidRPr="00AD73DA">
        <w:rPr>
          <w:rFonts w:ascii="Times New Roman" w:hAnsi="Times New Roman" w:cs="Times New Roman"/>
          <w:sz w:val="24"/>
        </w:rPr>
        <w:t xml:space="preserve">angiotensin-converting enzyme (ACE) inhibition (antihypertensive activity), DPP-IV inhibition (glucose regulation), and </w:t>
      </w:r>
      <w:r w:rsidRPr="00AD73DA">
        <w:rPr>
          <w:rFonts w:ascii="Times New Roman" w:hAnsi="Times New Roman" w:cs="Times New Roman"/>
          <w:sz w:val="24"/>
        </w:rPr>
        <w:t>anti-</w:t>
      </w:r>
      <w:r w:rsidRPr="00AD73DA">
        <w:rPr>
          <w:rFonts w:ascii="Times New Roman" w:hAnsi="Times New Roman" w:cs="Times New Roman"/>
          <w:sz w:val="24"/>
        </w:rPr>
        <w:lastRenderedPageBreak/>
        <w:t>oxidation activities.</w:t>
      </w:r>
      <w:r w:rsidR="008E2442">
        <w:rPr>
          <w:rFonts w:ascii="Times New Roman" w:hAnsi="Times New Roman" w:cs="Times New Roman"/>
          <w:b/>
          <w:sz w:val="24"/>
          <w:szCs w:val="24"/>
        </w:rPr>
        <w:t xml:space="preserve"> </w:t>
      </w:r>
      <w:r w:rsidRPr="009446A3">
        <w:rPr>
          <w:rFonts w:ascii="Times New Roman" w:hAnsi="Times New Roman" w:cs="Times New Roman"/>
          <w:sz w:val="24"/>
        </w:rPr>
        <w:t>A</w:t>
      </w:r>
      <w:r w:rsidR="00927856" w:rsidRPr="009446A3">
        <w:rPr>
          <w:rFonts w:ascii="Times New Roman" w:hAnsi="Times New Roman" w:cs="Times New Roman"/>
          <w:sz w:val="24"/>
        </w:rPr>
        <w:t xml:space="preserve">ntihypertensive activity </w:t>
      </w:r>
      <w:r w:rsidRPr="009446A3">
        <w:rPr>
          <w:rFonts w:ascii="Times New Roman" w:hAnsi="Times New Roman" w:cs="Times New Roman"/>
          <w:sz w:val="24"/>
        </w:rPr>
        <w:t xml:space="preserve">of </w:t>
      </w:r>
      <w:r w:rsidR="00927856" w:rsidRPr="009446A3">
        <w:rPr>
          <w:rFonts w:ascii="Times New Roman" w:hAnsi="Times New Roman" w:cs="Times New Roman"/>
          <w:sz w:val="24"/>
        </w:rPr>
        <w:t xml:space="preserve">the novel peptides </w:t>
      </w:r>
      <w:proofErr w:type="spellStart"/>
      <w:r w:rsidR="00927856" w:rsidRPr="009446A3">
        <w:rPr>
          <w:rFonts w:ascii="Times New Roman" w:hAnsi="Times New Roman" w:cs="Times New Roman"/>
          <w:sz w:val="24"/>
        </w:rPr>
        <w:t>Arg</w:t>
      </w:r>
      <w:proofErr w:type="spellEnd"/>
      <w:r w:rsidR="00927856" w:rsidRPr="009446A3">
        <w:rPr>
          <w:rFonts w:ascii="Times New Roman" w:hAnsi="Times New Roman" w:cs="Times New Roman"/>
          <w:sz w:val="24"/>
        </w:rPr>
        <w:t>-Pro-</w:t>
      </w:r>
      <w:proofErr w:type="spellStart"/>
      <w:r w:rsidR="00927856" w:rsidRPr="009446A3">
        <w:rPr>
          <w:rFonts w:ascii="Times New Roman" w:hAnsi="Times New Roman" w:cs="Times New Roman"/>
          <w:sz w:val="24"/>
        </w:rPr>
        <w:t>Arg</w:t>
      </w:r>
      <w:proofErr w:type="spellEnd"/>
      <w:r w:rsidR="00927856" w:rsidRPr="009446A3">
        <w:rPr>
          <w:rFonts w:ascii="Times New Roman" w:hAnsi="Times New Roman" w:cs="Times New Roman"/>
          <w:sz w:val="24"/>
        </w:rPr>
        <w:t xml:space="preserve"> from </w:t>
      </w:r>
      <w:proofErr w:type="spellStart"/>
      <w:r w:rsidR="00927856" w:rsidRPr="009446A3">
        <w:rPr>
          <w:rFonts w:ascii="Times New Roman" w:hAnsi="Times New Roman" w:cs="Times New Roman"/>
          <w:sz w:val="24"/>
        </w:rPr>
        <w:t>nebulin</w:t>
      </w:r>
      <w:proofErr w:type="spellEnd"/>
      <w:r w:rsidR="00927856" w:rsidRPr="009446A3">
        <w:rPr>
          <w:rFonts w:ascii="Times New Roman" w:hAnsi="Times New Roman" w:cs="Times New Roman"/>
          <w:sz w:val="24"/>
        </w:rPr>
        <w:t xml:space="preserve"> and Lys-Ala-Pro</w:t>
      </w:r>
      <w:r w:rsidR="00DC586E">
        <w:rPr>
          <w:rFonts w:ascii="Times New Roman" w:hAnsi="Times New Roman" w:cs="Times New Roman"/>
          <w:sz w:val="24"/>
        </w:rPr>
        <w:t>-</w:t>
      </w:r>
      <w:r w:rsidR="00927856" w:rsidRPr="009446A3">
        <w:rPr>
          <w:rFonts w:ascii="Times New Roman" w:hAnsi="Times New Roman" w:cs="Times New Roman"/>
          <w:sz w:val="24"/>
        </w:rPr>
        <w:t>Val-Ala and Pro-</w:t>
      </w:r>
      <w:proofErr w:type="spellStart"/>
      <w:r w:rsidR="00927856" w:rsidRPr="009446A3">
        <w:rPr>
          <w:rFonts w:ascii="Times New Roman" w:hAnsi="Times New Roman" w:cs="Times New Roman"/>
          <w:sz w:val="24"/>
        </w:rPr>
        <w:t>Thr</w:t>
      </w:r>
      <w:proofErr w:type="spellEnd"/>
      <w:r w:rsidR="00927856" w:rsidRPr="009446A3">
        <w:rPr>
          <w:rFonts w:ascii="Times New Roman" w:hAnsi="Times New Roman" w:cs="Times New Roman"/>
          <w:sz w:val="24"/>
        </w:rPr>
        <w:t xml:space="preserve">-Pro-Val-Pro from titin, identified in the digest of pork meat after oral </w:t>
      </w:r>
      <w:r w:rsidR="00927856" w:rsidRPr="009446A3">
        <w:rPr>
          <w:rFonts w:ascii="Times New Roman" w:hAnsi="Times New Roman" w:cs="Times New Roman"/>
          <w:sz w:val="24"/>
          <w:szCs w:val="24"/>
        </w:rPr>
        <w:t xml:space="preserve">administration to spontaneously hypertensive rats (SHR). The peptide </w:t>
      </w:r>
      <w:proofErr w:type="spellStart"/>
      <w:r w:rsidR="00927856" w:rsidRPr="009446A3">
        <w:rPr>
          <w:rFonts w:ascii="Times New Roman" w:hAnsi="Times New Roman" w:cs="Times New Roman"/>
          <w:sz w:val="24"/>
          <w:szCs w:val="24"/>
        </w:rPr>
        <w:t>Arg</w:t>
      </w:r>
      <w:proofErr w:type="spellEnd"/>
      <w:r w:rsidR="00DC586E">
        <w:rPr>
          <w:rFonts w:ascii="Times New Roman" w:hAnsi="Times New Roman" w:cs="Times New Roman"/>
          <w:sz w:val="24"/>
          <w:szCs w:val="24"/>
        </w:rPr>
        <w:t>-</w:t>
      </w:r>
      <w:r w:rsidR="00927856" w:rsidRPr="009446A3">
        <w:rPr>
          <w:rFonts w:ascii="Times New Roman" w:hAnsi="Times New Roman" w:cs="Times New Roman"/>
          <w:sz w:val="24"/>
          <w:szCs w:val="24"/>
        </w:rPr>
        <w:t>Pro-</w:t>
      </w:r>
      <w:proofErr w:type="spellStart"/>
      <w:r w:rsidR="00927856" w:rsidRPr="009446A3">
        <w:rPr>
          <w:rFonts w:ascii="Times New Roman" w:hAnsi="Times New Roman" w:cs="Times New Roman"/>
          <w:sz w:val="24"/>
          <w:szCs w:val="24"/>
        </w:rPr>
        <w:t>Arg</w:t>
      </w:r>
      <w:proofErr w:type="spellEnd"/>
      <w:r w:rsidR="00927856" w:rsidRPr="009446A3">
        <w:rPr>
          <w:rFonts w:ascii="Times New Roman" w:hAnsi="Times New Roman" w:cs="Times New Roman"/>
          <w:sz w:val="24"/>
          <w:szCs w:val="24"/>
        </w:rPr>
        <w:t xml:space="preserve"> showed the greatest activity in vivo. </w:t>
      </w:r>
      <w:r w:rsidRPr="009446A3">
        <w:rPr>
          <w:rFonts w:ascii="Times New Roman" w:hAnsi="Times New Roman" w:cs="Times New Roman"/>
          <w:sz w:val="24"/>
          <w:szCs w:val="24"/>
        </w:rPr>
        <w:t>This</w:t>
      </w:r>
      <w:r w:rsidR="00927856" w:rsidRPr="009446A3">
        <w:rPr>
          <w:rFonts w:ascii="Times New Roman" w:hAnsi="Times New Roman" w:cs="Times New Roman"/>
          <w:sz w:val="24"/>
          <w:szCs w:val="24"/>
        </w:rPr>
        <w:t xml:space="preserve"> suggest that pork meat constitute a source of bioactive compounds that could be utilized in functional foods or nutraceuticals (</w:t>
      </w:r>
      <w:proofErr w:type="spellStart"/>
      <w:r w:rsidR="00927856" w:rsidRPr="009446A3">
        <w:rPr>
          <w:rFonts w:ascii="Times New Roman" w:hAnsi="Times New Roman" w:cs="Times New Roman"/>
          <w:sz w:val="24"/>
          <w:szCs w:val="24"/>
        </w:rPr>
        <w:t>Escudero</w:t>
      </w:r>
      <w:proofErr w:type="spellEnd"/>
      <w:r w:rsidR="00927856" w:rsidRPr="009446A3">
        <w:rPr>
          <w:rFonts w:ascii="Times New Roman" w:hAnsi="Times New Roman" w:cs="Times New Roman"/>
          <w:sz w:val="24"/>
          <w:szCs w:val="24"/>
        </w:rPr>
        <w:t xml:space="preserve"> et al., 2012). </w:t>
      </w:r>
    </w:p>
    <w:p w14:paraId="6291065A" w14:textId="516EA9CD" w:rsidR="00804F9E" w:rsidRPr="008E2442" w:rsidRDefault="00DC586E" w:rsidP="008E2442">
      <w:pPr>
        <w:spacing w:line="360" w:lineRule="auto"/>
        <w:ind w:firstLine="720"/>
        <w:jc w:val="both"/>
        <w:rPr>
          <w:rFonts w:ascii="Times New Roman" w:hAnsi="Times New Roman" w:cs="Times New Roman"/>
          <w:color w:val="000000"/>
          <w:sz w:val="24"/>
          <w:szCs w:val="24"/>
          <w:lang w:val="en-IN"/>
        </w:rPr>
      </w:pPr>
      <w:r w:rsidRPr="00DC586E">
        <w:rPr>
          <w:rFonts w:ascii="Times New Roman" w:hAnsi="Times New Roman" w:cs="Times New Roman"/>
          <w:color w:val="000000"/>
          <w:sz w:val="24"/>
          <w:szCs w:val="24"/>
          <w:lang w:val="en-IN"/>
        </w:rPr>
        <w:t xml:space="preserve">Marine algae, sponges, tunicates, ascidians, coelenterates, and </w:t>
      </w:r>
      <w:proofErr w:type="spellStart"/>
      <w:r w:rsidRPr="00DC586E">
        <w:rPr>
          <w:rFonts w:ascii="Times New Roman" w:hAnsi="Times New Roman" w:cs="Times New Roman"/>
          <w:color w:val="000000"/>
          <w:sz w:val="24"/>
          <w:szCs w:val="24"/>
          <w:lang w:val="en-IN"/>
        </w:rPr>
        <w:t>mollusks</w:t>
      </w:r>
      <w:proofErr w:type="spellEnd"/>
      <w:r w:rsidRPr="00DC586E">
        <w:rPr>
          <w:rFonts w:ascii="Times New Roman" w:hAnsi="Times New Roman" w:cs="Times New Roman"/>
          <w:color w:val="000000"/>
          <w:sz w:val="24"/>
          <w:szCs w:val="24"/>
          <w:lang w:val="en-IN"/>
        </w:rPr>
        <w:t xml:space="preserve"> have all been the subject of research when it comes to their chemistry and biological effects, as discussed in a study by Cheung et al. in 2015. Among these, marine algae are particularly intriguing due to their high protein content, which can reach up to 47% of their dry weight, depending on the specific species. This has piqued significant interest in these organisms as potential sour</w:t>
      </w:r>
      <w:r>
        <w:rPr>
          <w:rFonts w:ascii="Times New Roman" w:hAnsi="Times New Roman" w:cs="Times New Roman"/>
          <w:color w:val="000000"/>
          <w:sz w:val="24"/>
          <w:szCs w:val="24"/>
          <w:lang w:val="en-IN"/>
        </w:rPr>
        <w:t>ces of bioactive peptides (BP).</w:t>
      </w:r>
      <w:r w:rsidR="008E2442">
        <w:rPr>
          <w:rFonts w:ascii="Times New Roman" w:hAnsi="Times New Roman" w:cs="Times New Roman"/>
          <w:color w:val="000000"/>
          <w:sz w:val="24"/>
          <w:szCs w:val="24"/>
          <w:lang w:val="en-IN"/>
        </w:rPr>
        <w:t xml:space="preserve"> </w:t>
      </w:r>
      <w:r w:rsidRPr="00DC586E">
        <w:rPr>
          <w:rFonts w:ascii="Times New Roman" w:hAnsi="Times New Roman" w:cs="Times New Roman"/>
          <w:color w:val="000000"/>
          <w:sz w:val="24"/>
          <w:szCs w:val="24"/>
          <w:lang w:val="en-IN"/>
        </w:rPr>
        <w:t xml:space="preserve">Marine algae, or </w:t>
      </w:r>
      <w:proofErr w:type="spellStart"/>
      <w:r w:rsidRPr="00DC586E">
        <w:rPr>
          <w:rFonts w:ascii="Times New Roman" w:hAnsi="Times New Roman" w:cs="Times New Roman"/>
          <w:color w:val="000000"/>
          <w:sz w:val="24"/>
          <w:szCs w:val="24"/>
          <w:lang w:val="en-IN"/>
        </w:rPr>
        <w:t>macroalgae</w:t>
      </w:r>
      <w:proofErr w:type="spellEnd"/>
      <w:r w:rsidRPr="00DC586E">
        <w:rPr>
          <w:rFonts w:ascii="Times New Roman" w:hAnsi="Times New Roman" w:cs="Times New Roman"/>
          <w:color w:val="000000"/>
          <w:sz w:val="24"/>
          <w:szCs w:val="24"/>
          <w:lang w:val="en-IN"/>
        </w:rPr>
        <w:t xml:space="preserve">, possess intricate and unique metabolic pathways that result in the production of various bioactive organic compounds. These compounds encompass proteins, linear and cyclic peptides, </w:t>
      </w:r>
      <w:proofErr w:type="spellStart"/>
      <w:r w:rsidRPr="00DC586E">
        <w:rPr>
          <w:rFonts w:ascii="Times New Roman" w:hAnsi="Times New Roman" w:cs="Times New Roman"/>
          <w:color w:val="000000"/>
          <w:sz w:val="24"/>
          <w:szCs w:val="24"/>
          <w:lang w:val="en-IN"/>
        </w:rPr>
        <w:t>depsipeptides</w:t>
      </w:r>
      <w:proofErr w:type="spellEnd"/>
      <w:r w:rsidRPr="00DC586E">
        <w:rPr>
          <w:rFonts w:ascii="Times New Roman" w:hAnsi="Times New Roman" w:cs="Times New Roman"/>
          <w:color w:val="000000"/>
          <w:sz w:val="24"/>
          <w:szCs w:val="24"/>
          <w:lang w:val="en-IN"/>
        </w:rPr>
        <w:t xml:space="preserve">, peptide derivatives, amino acids, and amino acid-like components. Although some bioactive peptides derived from </w:t>
      </w:r>
      <w:proofErr w:type="spellStart"/>
      <w:r w:rsidRPr="00DC586E">
        <w:rPr>
          <w:rFonts w:ascii="Times New Roman" w:hAnsi="Times New Roman" w:cs="Times New Roman"/>
          <w:color w:val="000000"/>
          <w:sz w:val="24"/>
          <w:szCs w:val="24"/>
          <w:lang w:val="en-IN"/>
        </w:rPr>
        <w:t>macroalgae</w:t>
      </w:r>
      <w:proofErr w:type="spellEnd"/>
      <w:r w:rsidRPr="00DC586E">
        <w:rPr>
          <w:rFonts w:ascii="Times New Roman" w:hAnsi="Times New Roman" w:cs="Times New Roman"/>
          <w:color w:val="000000"/>
          <w:sz w:val="24"/>
          <w:szCs w:val="24"/>
          <w:lang w:val="en-IN"/>
        </w:rPr>
        <w:t xml:space="preserve"> proteins have been identified and characterized, there remains a wealth of unexplored potential in these proteins as sources of bioactive peptides. These bioactive peptides hold promise as functional foods, offering specific health benefits and disease-preventing properties, particularly in the context of their antihypertensive effects, as highlighted by </w:t>
      </w:r>
      <w:proofErr w:type="spellStart"/>
      <w:r w:rsidRPr="00DC586E">
        <w:rPr>
          <w:rFonts w:ascii="Times New Roman" w:hAnsi="Times New Roman" w:cs="Times New Roman"/>
          <w:color w:val="000000"/>
          <w:sz w:val="24"/>
          <w:szCs w:val="24"/>
          <w:lang w:val="en-IN"/>
        </w:rPr>
        <w:t>Harnedy</w:t>
      </w:r>
      <w:proofErr w:type="spellEnd"/>
      <w:r w:rsidRPr="00DC586E">
        <w:rPr>
          <w:rFonts w:ascii="Times New Roman" w:hAnsi="Times New Roman" w:cs="Times New Roman"/>
          <w:color w:val="000000"/>
          <w:sz w:val="24"/>
          <w:szCs w:val="24"/>
          <w:lang w:val="en-IN"/>
        </w:rPr>
        <w:t xml:space="preserve"> and Fitzgerald in 2012.</w:t>
      </w:r>
      <w:r w:rsidR="008E2442">
        <w:rPr>
          <w:rFonts w:ascii="Times New Roman" w:hAnsi="Times New Roman" w:cs="Times New Roman"/>
          <w:color w:val="000000"/>
          <w:sz w:val="24"/>
          <w:szCs w:val="24"/>
          <w:lang w:val="en-IN"/>
        </w:rPr>
        <w:t xml:space="preserve"> </w:t>
      </w:r>
      <w:r w:rsidR="00804F9E" w:rsidRPr="00804F9E">
        <w:rPr>
          <w:rFonts w:ascii="Times New Roman" w:hAnsi="Times New Roman" w:cs="Times New Roman"/>
          <w:sz w:val="24"/>
          <w:szCs w:val="24"/>
        </w:rPr>
        <w:t xml:space="preserve">Bioactive peptides (BP) that have been isolated and identified from crustaceans play a crucial role in regulating a wide array of physiological functions. These functions include controlling color changes, heart activity, </w:t>
      </w:r>
      <w:r w:rsidR="00105A8A" w:rsidRPr="00804F9E">
        <w:rPr>
          <w:rFonts w:ascii="Times New Roman" w:hAnsi="Times New Roman" w:cs="Times New Roman"/>
          <w:sz w:val="24"/>
          <w:szCs w:val="24"/>
        </w:rPr>
        <w:t>and the</w:t>
      </w:r>
      <w:r w:rsidR="00804F9E" w:rsidRPr="00804F9E">
        <w:rPr>
          <w:rFonts w:ascii="Times New Roman" w:hAnsi="Times New Roman" w:cs="Times New Roman"/>
          <w:sz w:val="24"/>
          <w:szCs w:val="24"/>
        </w:rPr>
        <w:t xml:space="preserve"> function of exoskeletal and visceral muscles, metabolic processes, development, m</w:t>
      </w:r>
      <w:r w:rsidR="00804F9E">
        <w:rPr>
          <w:rFonts w:ascii="Times New Roman" w:hAnsi="Times New Roman" w:cs="Times New Roman"/>
          <w:sz w:val="24"/>
          <w:szCs w:val="24"/>
        </w:rPr>
        <w:t>etamorphosis, and reproduction.</w:t>
      </w:r>
    </w:p>
    <w:p w14:paraId="4DE474DE" w14:textId="7363632E" w:rsidR="00804F9E" w:rsidRPr="00804F9E" w:rsidRDefault="00804F9E" w:rsidP="009A2D30">
      <w:pPr>
        <w:spacing w:line="360" w:lineRule="auto"/>
        <w:ind w:firstLine="720"/>
        <w:jc w:val="both"/>
        <w:rPr>
          <w:rFonts w:ascii="Times New Roman" w:hAnsi="Times New Roman" w:cs="Times New Roman"/>
          <w:sz w:val="24"/>
          <w:szCs w:val="24"/>
        </w:rPr>
      </w:pPr>
      <w:r w:rsidRPr="00804F9E">
        <w:rPr>
          <w:rFonts w:ascii="Times New Roman" w:hAnsi="Times New Roman" w:cs="Times New Roman"/>
          <w:sz w:val="24"/>
          <w:szCs w:val="24"/>
        </w:rPr>
        <w:t>The proteins obtained from these marine organisms serve as a distinctive source of raw materials for the production of bio</w:t>
      </w:r>
      <w:r w:rsidR="00105A8A">
        <w:rPr>
          <w:rFonts w:ascii="Times New Roman" w:hAnsi="Times New Roman" w:cs="Times New Roman"/>
          <w:sz w:val="24"/>
          <w:szCs w:val="24"/>
        </w:rPr>
        <w:t xml:space="preserve"> </w:t>
      </w:r>
      <w:r w:rsidRPr="00804F9E">
        <w:rPr>
          <w:rFonts w:ascii="Times New Roman" w:hAnsi="Times New Roman" w:cs="Times New Roman"/>
          <w:sz w:val="24"/>
          <w:szCs w:val="24"/>
        </w:rPr>
        <w:t>functional peptides. Predicting the</w:t>
      </w:r>
      <w:r w:rsidR="00471FD2">
        <w:rPr>
          <w:rFonts w:ascii="Times New Roman" w:hAnsi="Times New Roman" w:cs="Times New Roman"/>
          <w:sz w:val="24"/>
          <w:szCs w:val="24"/>
        </w:rPr>
        <w:t xml:space="preserve"> relationship between a peptide</w:t>
      </w:r>
      <w:r w:rsidRPr="00804F9E">
        <w:rPr>
          <w:rFonts w:ascii="Times New Roman" w:hAnsi="Times New Roman" w:cs="Times New Roman"/>
          <w:sz w:val="24"/>
          <w:szCs w:val="24"/>
        </w:rPr>
        <w:t xml:space="preserve"> chemical structure and its activi</w:t>
      </w:r>
      <w:r w:rsidR="00471FD2">
        <w:rPr>
          <w:rFonts w:ascii="Times New Roman" w:hAnsi="Times New Roman" w:cs="Times New Roman"/>
          <w:sz w:val="24"/>
          <w:szCs w:val="24"/>
        </w:rPr>
        <w:t>ty is a complex task. A peptide</w:t>
      </w:r>
      <w:r w:rsidRPr="00804F9E">
        <w:rPr>
          <w:rFonts w:ascii="Times New Roman" w:hAnsi="Times New Roman" w:cs="Times New Roman"/>
          <w:sz w:val="24"/>
          <w:szCs w:val="24"/>
        </w:rPr>
        <w:t xml:space="preserve"> activity is intricately tied to its structural features, such as the amino acid composition, the specific N and C-terminal amino acids, the length of the peptide chain, the charge characteristics of the constituent amino </w:t>
      </w:r>
      <w:r w:rsidRPr="00804F9E">
        <w:rPr>
          <w:rFonts w:ascii="Times New Roman" w:hAnsi="Times New Roman" w:cs="Times New Roman"/>
          <w:sz w:val="24"/>
          <w:szCs w:val="24"/>
        </w:rPr>
        <w:lastRenderedPageBreak/>
        <w:t>acids, and the hydrophobic or hydrophilic nature of the amino acid</w:t>
      </w:r>
      <w:r>
        <w:rPr>
          <w:rFonts w:ascii="Times New Roman" w:hAnsi="Times New Roman" w:cs="Times New Roman"/>
          <w:sz w:val="24"/>
          <w:szCs w:val="24"/>
        </w:rPr>
        <w:t xml:space="preserve"> sequence, among other factors.</w:t>
      </w:r>
    </w:p>
    <w:p w14:paraId="566F58C1" w14:textId="2449FB4E" w:rsidR="00A71319" w:rsidRPr="009446A3" w:rsidRDefault="008E2442" w:rsidP="008E244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804F9E" w:rsidRPr="00804F9E">
        <w:rPr>
          <w:rFonts w:ascii="Times New Roman" w:hAnsi="Times New Roman" w:cs="Times New Roman"/>
          <w:sz w:val="24"/>
          <w:szCs w:val="24"/>
        </w:rPr>
        <w:t>eptides with higher ACE (angiotensin-converting enzyme) inhibitory activity often possess aromatic or basic amino acids at the N-terminal end and a greater proportion of hydrophobic and positively charged amino acids at the C-terminal end,</w:t>
      </w:r>
      <w:r>
        <w:rPr>
          <w:rFonts w:ascii="Times New Roman" w:hAnsi="Times New Roman" w:cs="Times New Roman"/>
          <w:sz w:val="24"/>
          <w:szCs w:val="24"/>
        </w:rPr>
        <w:t xml:space="preserve"> (</w:t>
      </w:r>
      <w:r w:rsidR="00804F9E" w:rsidRPr="00804F9E">
        <w:rPr>
          <w:rFonts w:ascii="Times New Roman" w:hAnsi="Times New Roman" w:cs="Times New Roman"/>
          <w:sz w:val="24"/>
          <w:szCs w:val="24"/>
        </w:rPr>
        <w:t xml:space="preserve"> </w:t>
      </w:r>
      <w:r>
        <w:rPr>
          <w:rFonts w:ascii="Times New Roman" w:hAnsi="Times New Roman" w:cs="Times New Roman"/>
          <w:sz w:val="24"/>
          <w:szCs w:val="24"/>
        </w:rPr>
        <w:t xml:space="preserve">Li and Yu in 2015). </w:t>
      </w:r>
      <w:r w:rsidR="00D8576B" w:rsidRPr="009446A3">
        <w:rPr>
          <w:rFonts w:ascii="Times New Roman" w:hAnsi="Times New Roman" w:cs="Times New Roman"/>
          <w:sz w:val="24"/>
          <w:szCs w:val="24"/>
        </w:rPr>
        <w:t xml:space="preserve">Bioactive peptides can be absorbed from the intestine and transported via the circulatory system to target sites, exerting their bioactivity. Alternatively, they can have localized effects </w:t>
      </w:r>
      <w:r w:rsidR="00471FD2">
        <w:rPr>
          <w:rFonts w:ascii="Times New Roman" w:hAnsi="Times New Roman" w:cs="Times New Roman"/>
          <w:sz w:val="24"/>
          <w:szCs w:val="24"/>
        </w:rPr>
        <w:t xml:space="preserve">within the digestive system. </w:t>
      </w:r>
    </w:p>
    <w:p w14:paraId="642375A2" w14:textId="56DD4C68" w:rsidR="00D8576B" w:rsidRPr="00A71319" w:rsidRDefault="00D8576B" w:rsidP="009A2D30">
      <w:pPr>
        <w:spacing w:line="360" w:lineRule="auto"/>
        <w:ind w:firstLine="720"/>
        <w:jc w:val="both"/>
        <w:rPr>
          <w:rFonts w:ascii="Times New Roman" w:hAnsi="Times New Roman" w:cs="Times New Roman"/>
          <w:sz w:val="24"/>
          <w:szCs w:val="24"/>
        </w:rPr>
      </w:pPr>
      <w:r w:rsidRPr="00A71319">
        <w:rPr>
          <w:rFonts w:ascii="Times New Roman" w:hAnsi="Times New Roman" w:cs="Times New Roman"/>
          <w:sz w:val="24"/>
          <w:szCs w:val="24"/>
        </w:rPr>
        <w:t>Chicken meat contains bioactive compounds, such as carnosine and anserine, which serve essential roles in regulating intracellular pH (pH-buffering activity), inhibiting oxidation, and contributing to neurotransmitter functions.</w:t>
      </w:r>
      <w:r w:rsidR="009E4E7B">
        <w:rPr>
          <w:rFonts w:ascii="Times New Roman" w:hAnsi="Times New Roman" w:cs="Times New Roman"/>
          <w:sz w:val="24"/>
          <w:szCs w:val="24"/>
        </w:rPr>
        <w:t xml:space="preserve"> </w:t>
      </w:r>
      <w:r w:rsidRPr="00A71319">
        <w:rPr>
          <w:rFonts w:ascii="Times New Roman" w:hAnsi="Times New Roman" w:cs="Times New Roman"/>
          <w:sz w:val="24"/>
          <w:szCs w:val="24"/>
        </w:rPr>
        <w:t>Chicken muscle is a source of various bioactive peptides, recognized for their anti-hypertensive, antioxidant, and antibacterial effects.</w:t>
      </w:r>
    </w:p>
    <w:p w14:paraId="308815CE" w14:textId="5D5C8E5F" w:rsidR="00D8576B" w:rsidRDefault="00D8576B" w:rsidP="009A2D30">
      <w:pPr>
        <w:spacing w:line="360" w:lineRule="auto"/>
        <w:ind w:firstLine="720"/>
        <w:jc w:val="both"/>
        <w:rPr>
          <w:rFonts w:ascii="Times New Roman" w:hAnsi="Times New Roman" w:cs="Times New Roman"/>
          <w:sz w:val="24"/>
          <w:szCs w:val="24"/>
        </w:rPr>
      </w:pPr>
      <w:r w:rsidRPr="00A71319">
        <w:rPr>
          <w:rFonts w:ascii="Times New Roman" w:hAnsi="Times New Roman" w:cs="Times New Roman"/>
          <w:sz w:val="24"/>
          <w:szCs w:val="24"/>
        </w:rPr>
        <w:t>Glutathione, also known as γ-</w:t>
      </w:r>
      <w:proofErr w:type="spellStart"/>
      <w:r w:rsidRPr="00A71319">
        <w:rPr>
          <w:rFonts w:ascii="Times New Roman" w:hAnsi="Times New Roman" w:cs="Times New Roman"/>
          <w:sz w:val="24"/>
          <w:szCs w:val="24"/>
        </w:rPr>
        <w:t>glutamyl</w:t>
      </w:r>
      <w:proofErr w:type="spellEnd"/>
      <w:r w:rsidRPr="00A71319">
        <w:rPr>
          <w:rFonts w:ascii="Times New Roman" w:hAnsi="Times New Roman" w:cs="Times New Roman"/>
          <w:sz w:val="24"/>
          <w:szCs w:val="24"/>
        </w:rPr>
        <w:t>-L-</w:t>
      </w:r>
      <w:proofErr w:type="spellStart"/>
      <w:r w:rsidRPr="00A71319">
        <w:rPr>
          <w:rFonts w:ascii="Times New Roman" w:hAnsi="Times New Roman" w:cs="Times New Roman"/>
          <w:sz w:val="24"/>
          <w:szCs w:val="24"/>
        </w:rPr>
        <w:t>cysteinylglycine</w:t>
      </w:r>
      <w:proofErr w:type="spellEnd"/>
      <w:r w:rsidRPr="00A71319">
        <w:rPr>
          <w:rFonts w:ascii="Times New Roman" w:hAnsi="Times New Roman" w:cs="Times New Roman"/>
          <w:sz w:val="24"/>
          <w:szCs w:val="24"/>
        </w:rPr>
        <w:t>, is a naturally synthesized peptide found in the cytoplasm. It is widely distributed across various organs in the body, where it plays a vital role in maintaining cellular functions. Notably, glutathione serves as a potent antioxidant and contributes to detoxification processes</w:t>
      </w:r>
    </w:p>
    <w:p w14:paraId="293A40AA" w14:textId="5D3386BE" w:rsidR="00803EBB" w:rsidRPr="00774E6A" w:rsidRDefault="005B01BA" w:rsidP="00774E6A">
      <w:pPr>
        <w:spacing w:line="360" w:lineRule="auto"/>
        <w:ind w:firstLine="720"/>
        <w:jc w:val="both"/>
        <w:rPr>
          <w:rFonts w:ascii="Times New Roman" w:hAnsi="Times New Roman" w:cs="Times New Roman"/>
          <w:sz w:val="24"/>
          <w:szCs w:val="24"/>
        </w:rPr>
      </w:pPr>
      <w:r w:rsidRPr="008B0AF4">
        <w:rPr>
          <w:rFonts w:ascii="Times New Roman" w:hAnsi="Times New Roman" w:cs="Times New Roman"/>
          <w:sz w:val="24"/>
          <w:szCs w:val="24"/>
        </w:rPr>
        <w:t>Sour milk has been identified as a source of bioactive peptide ACE inhibitors. Notably, the enzymatic hydrolysis of whey protein concentrate (WPC) serves as a specific example.</w:t>
      </w:r>
      <w:r>
        <w:rPr>
          <w:rFonts w:ascii="Times New Roman" w:hAnsi="Times New Roman" w:cs="Times New Roman"/>
          <w:sz w:val="24"/>
          <w:szCs w:val="24"/>
        </w:rPr>
        <w:t xml:space="preserve"> </w:t>
      </w:r>
      <w:r w:rsidRPr="008B0AF4">
        <w:rPr>
          <w:rFonts w:ascii="Times New Roman" w:hAnsi="Times New Roman" w:cs="Times New Roman"/>
          <w:sz w:val="24"/>
          <w:szCs w:val="24"/>
        </w:rPr>
        <w:t>Bioactive peptides are the result of protein breakdown by proteases found in the gastrointestinal tract. Their unique bio functions only come into play once they are liberated from their parent protein sources.</w:t>
      </w:r>
      <w:r w:rsidR="00774E6A">
        <w:rPr>
          <w:rFonts w:ascii="Times New Roman" w:hAnsi="Times New Roman" w:cs="Times New Roman"/>
          <w:sz w:val="24"/>
          <w:szCs w:val="24"/>
        </w:rPr>
        <w:t xml:space="preserve"> </w:t>
      </w:r>
      <w:r w:rsidR="00803EBB" w:rsidRPr="00BA29D3">
        <w:rPr>
          <w:rFonts w:ascii="Times New Roman" w:hAnsi="Times New Roman" w:cs="Times New Roman"/>
          <w:color w:val="000000"/>
          <w:sz w:val="24"/>
          <w:szCs w:val="24"/>
        </w:rPr>
        <w:t xml:space="preserve">Consuming fermented milk with bioactive peptides (BP) can lower blood pressure in people with hypertension. </w:t>
      </w:r>
      <w:r w:rsidR="00803EBB" w:rsidRPr="00BA29D3">
        <w:rPr>
          <w:rFonts w:ascii="Times New Roman" w:hAnsi="Times New Roman" w:cs="Times New Roman"/>
          <w:sz w:val="24"/>
          <w:szCs w:val="24"/>
        </w:rPr>
        <w:t xml:space="preserve">Specifically, a fermented milk product called L. </w:t>
      </w:r>
      <w:proofErr w:type="spellStart"/>
      <w:r w:rsidR="00803EBB" w:rsidRPr="00BA29D3">
        <w:rPr>
          <w:rFonts w:ascii="Times New Roman" w:hAnsi="Times New Roman" w:cs="Times New Roman"/>
          <w:sz w:val="24"/>
          <w:szCs w:val="24"/>
        </w:rPr>
        <w:t>helveticus</w:t>
      </w:r>
      <w:proofErr w:type="spellEnd"/>
      <w:r w:rsidR="00803EBB" w:rsidRPr="00BA29D3">
        <w:rPr>
          <w:rFonts w:ascii="Times New Roman" w:hAnsi="Times New Roman" w:cs="Times New Roman"/>
          <w:sz w:val="24"/>
          <w:szCs w:val="24"/>
        </w:rPr>
        <w:t xml:space="preserve"> LBK-16H, enriched with biologically active peptides </w:t>
      </w:r>
      <w:proofErr w:type="spellStart"/>
      <w:r w:rsidR="00803EBB" w:rsidRPr="00BA29D3">
        <w:rPr>
          <w:rFonts w:ascii="Times New Roman" w:hAnsi="Times New Roman" w:cs="Times New Roman"/>
          <w:sz w:val="24"/>
          <w:szCs w:val="24"/>
        </w:rPr>
        <w:t>Valyl</w:t>
      </w:r>
      <w:proofErr w:type="spellEnd"/>
      <w:r w:rsidR="00803EBB" w:rsidRPr="00BA29D3">
        <w:rPr>
          <w:rFonts w:ascii="Times New Roman" w:hAnsi="Times New Roman" w:cs="Times New Roman"/>
          <w:sz w:val="24"/>
          <w:szCs w:val="24"/>
        </w:rPr>
        <w:t xml:space="preserve">-Prolyl-Proline (Val-Pro-Pro) and </w:t>
      </w:r>
      <w:proofErr w:type="spellStart"/>
      <w:r w:rsidR="00803EBB" w:rsidRPr="00BA29D3">
        <w:rPr>
          <w:rFonts w:ascii="Times New Roman" w:hAnsi="Times New Roman" w:cs="Times New Roman"/>
          <w:sz w:val="24"/>
          <w:szCs w:val="24"/>
        </w:rPr>
        <w:t>Isoleucyl</w:t>
      </w:r>
      <w:proofErr w:type="spellEnd"/>
      <w:r w:rsidR="00803EBB" w:rsidRPr="00BA29D3">
        <w:rPr>
          <w:rFonts w:ascii="Times New Roman" w:hAnsi="Times New Roman" w:cs="Times New Roman"/>
          <w:sz w:val="24"/>
          <w:szCs w:val="24"/>
        </w:rPr>
        <w:t>-Prolyl-Proline (Ile-Pro-Pro), and has proven to reduce blood pressure in spontaneously hypertensive rats (SHR).</w:t>
      </w:r>
      <w:r w:rsidR="00803EBB" w:rsidRPr="00BA29D3">
        <w:rPr>
          <w:rFonts w:ascii="Times New Roman" w:hAnsi="Times New Roman" w:cs="Times New Roman"/>
          <w:color w:val="000000"/>
          <w:sz w:val="24"/>
          <w:szCs w:val="24"/>
        </w:rPr>
        <w:t xml:space="preserve"> Additionally, two other peptides (Tyr-Pro and Lys-Val-</w:t>
      </w:r>
      <w:proofErr w:type="spellStart"/>
      <w:r w:rsidR="00803EBB" w:rsidRPr="00BA29D3">
        <w:rPr>
          <w:rFonts w:ascii="Times New Roman" w:hAnsi="Times New Roman" w:cs="Times New Roman"/>
          <w:color w:val="000000"/>
          <w:sz w:val="24"/>
          <w:szCs w:val="24"/>
        </w:rPr>
        <w:t>Leu</w:t>
      </w:r>
      <w:proofErr w:type="spellEnd"/>
      <w:r w:rsidR="00803EBB" w:rsidRPr="00BA29D3">
        <w:rPr>
          <w:rFonts w:ascii="Times New Roman" w:hAnsi="Times New Roman" w:cs="Times New Roman"/>
          <w:color w:val="000000"/>
          <w:sz w:val="24"/>
          <w:szCs w:val="24"/>
        </w:rPr>
        <w:t>-Pro-Val-Pro-</w:t>
      </w:r>
      <w:proofErr w:type="spellStart"/>
      <w:r w:rsidR="00803EBB" w:rsidRPr="00BA29D3">
        <w:rPr>
          <w:rFonts w:ascii="Times New Roman" w:hAnsi="Times New Roman" w:cs="Times New Roman"/>
          <w:color w:val="000000"/>
          <w:sz w:val="24"/>
          <w:szCs w:val="24"/>
        </w:rPr>
        <w:t>Gln</w:t>
      </w:r>
      <w:proofErr w:type="spellEnd"/>
      <w:r w:rsidR="00803EBB" w:rsidRPr="00BA29D3">
        <w:rPr>
          <w:rFonts w:ascii="Times New Roman" w:hAnsi="Times New Roman" w:cs="Times New Roman"/>
          <w:color w:val="000000"/>
          <w:sz w:val="24"/>
          <w:szCs w:val="24"/>
        </w:rPr>
        <w:t>) from fermented milk have ACE inhibitory effects in hypertensive rats. These blood pressure-lowering properties are also found in certain whey protein-derived tetra</w:t>
      </w:r>
      <w:r w:rsidR="00803EBB">
        <w:rPr>
          <w:rFonts w:ascii="Times New Roman" w:hAnsi="Times New Roman" w:cs="Times New Roman"/>
          <w:color w:val="000000"/>
          <w:sz w:val="24"/>
          <w:szCs w:val="24"/>
        </w:rPr>
        <w:t xml:space="preserve"> </w:t>
      </w:r>
      <w:r w:rsidR="00803EBB" w:rsidRPr="00BA29D3">
        <w:rPr>
          <w:rFonts w:ascii="Times New Roman" w:hAnsi="Times New Roman" w:cs="Times New Roman"/>
          <w:color w:val="000000"/>
          <w:sz w:val="24"/>
          <w:szCs w:val="24"/>
        </w:rPr>
        <w:t>peptides, namely α-</w:t>
      </w:r>
      <w:proofErr w:type="spellStart"/>
      <w:r w:rsidR="00803EBB" w:rsidRPr="00BA29D3">
        <w:rPr>
          <w:rFonts w:ascii="Times New Roman" w:hAnsi="Times New Roman" w:cs="Times New Roman"/>
          <w:color w:val="000000"/>
          <w:sz w:val="24"/>
          <w:szCs w:val="24"/>
        </w:rPr>
        <w:t>lactorphin</w:t>
      </w:r>
      <w:proofErr w:type="spellEnd"/>
      <w:r w:rsidR="00803EBB" w:rsidRPr="00BA29D3">
        <w:rPr>
          <w:rFonts w:ascii="Times New Roman" w:hAnsi="Times New Roman" w:cs="Times New Roman"/>
          <w:color w:val="000000"/>
          <w:sz w:val="24"/>
          <w:szCs w:val="24"/>
        </w:rPr>
        <w:t xml:space="preserve"> (Tyr-</w:t>
      </w:r>
      <w:proofErr w:type="spellStart"/>
      <w:r w:rsidR="00803EBB" w:rsidRPr="00BA29D3">
        <w:rPr>
          <w:rFonts w:ascii="Times New Roman" w:hAnsi="Times New Roman" w:cs="Times New Roman"/>
          <w:color w:val="000000"/>
          <w:sz w:val="24"/>
          <w:szCs w:val="24"/>
        </w:rPr>
        <w:t>Gly</w:t>
      </w:r>
      <w:proofErr w:type="spellEnd"/>
      <w:r w:rsidR="00803EBB" w:rsidRPr="00BA29D3">
        <w:rPr>
          <w:rFonts w:ascii="Times New Roman" w:hAnsi="Times New Roman" w:cs="Times New Roman"/>
          <w:color w:val="000000"/>
          <w:sz w:val="24"/>
          <w:szCs w:val="24"/>
        </w:rPr>
        <w:t>-</w:t>
      </w:r>
      <w:proofErr w:type="spellStart"/>
      <w:r w:rsidR="00803EBB" w:rsidRPr="00BA29D3">
        <w:rPr>
          <w:rFonts w:ascii="Times New Roman" w:hAnsi="Times New Roman" w:cs="Times New Roman"/>
          <w:color w:val="000000"/>
          <w:sz w:val="24"/>
          <w:szCs w:val="24"/>
        </w:rPr>
        <w:t>Leu-Phe</w:t>
      </w:r>
      <w:proofErr w:type="spellEnd"/>
      <w:r w:rsidR="00803EBB" w:rsidRPr="00BA29D3">
        <w:rPr>
          <w:rFonts w:ascii="Times New Roman" w:hAnsi="Times New Roman" w:cs="Times New Roman"/>
          <w:color w:val="000000"/>
          <w:sz w:val="24"/>
          <w:szCs w:val="24"/>
        </w:rPr>
        <w:t>) and β-</w:t>
      </w:r>
      <w:proofErr w:type="spellStart"/>
      <w:r w:rsidR="00803EBB" w:rsidRPr="00BA29D3">
        <w:rPr>
          <w:rFonts w:ascii="Times New Roman" w:hAnsi="Times New Roman" w:cs="Times New Roman"/>
          <w:color w:val="000000"/>
          <w:sz w:val="24"/>
          <w:szCs w:val="24"/>
        </w:rPr>
        <w:t>lactorphin</w:t>
      </w:r>
      <w:proofErr w:type="spellEnd"/>
      <w:r w:rsidR="00803EBB" w:rsidRPr="00BA29D3">
        <w:rPr>
          <w:rFonts w:ascii="Times New Roman" w:hAnsi="Times New Roman" w:cs="Times New Roman"/>
          <w:color w:val="000000"/>
          <w:sz w:val="24"/>
          <w:szCs w:val="24"/>
        </w:rPr>
        <w:t xml:space="preserve"> (Tyr-</w:t>
      </w:r>
      <w:proofErr w:type="spellStart"/>
      <w:r w:rsidR="00803EBB" w:rsidRPr="00BA29D3">
        <w:rPr>
          <w:rFonts w:ascii="Times New Roman" w:hAnsi="Times New Roman" w:cs="Times New Roman"/>
          <w:color w:val="000000"/>
          <w:sz w:val="24"/>
          <w:szCs w:val="24"/>
        </w:rPr>
        <w:t>Leu</w:t>
      </w:r>
      <w:proofErr w:type="spellEnd"/>
      <w:r w:rsidR="00803EBB" w:rsidRPr="00BA29D3">
        <w:rPr>
          <w:rFonts w:ascii="Times New Roman" w:hAnsi="Times New Roman" w:cs="Times New Roman"/>
          <w:color w:val="000000"/>
          <w:sz w:val="24"/>
          <w:szCs w:val="24"/>
        </w:rPr>
        <w:t>-</w:t>
      </w:r>
      <w:proofErr w:type="spellStart"/>
      <w:r w:rsidR="00803EBB" w:rsidRPr="00BA29D3">
        <w:rPr>
          <w:rFonts w:ascii="Times New Roman" w:hAnsi="Times New Roman" w:cs="Times New Roman"/>
          <w:color w:val="000000"/>
          <w:sz w:val="24"/>
          <w:szCs w:val="24"/>
        </w:rPr>
        <w:t>Leu-Phe</w:t>
      </w:r>
      <w:proofErr w:type="spellEnd"/>
      <w:r w:rsidR="00803EBB" w:rsidRPr="00BA29D3">
        <w:rPr>
          <w:rFonts w:ascii="Times New Roman" w:hAnsi="Times New Roman" w:cs="Times New Roman"/>
          <w:color w:val="000000"/>
          <w:sz w:val="24"/>
          <w:szCs w:val="24"/>
        </w:rPr>
        <w:t>).</w:t>
      </w:r>
      <w:r w:rsidR="00803EBB" w:rsidRPr="000360BF">
        <w:rPr>
          <w:rFonts w:ascii="Times New Roman" w:hAnsi="Times New Roman" w:cs="Times New Roman"/>
          <w:sz w:val="24"/>
          <w:szCs w:val="24"/>
        </w:rPr>
        <w:t xml:space="preserve"> </w:t>
      </w:r>
      <w:r w:rsidR="00803EBB" w:rsidRPr="00BA29D3">
        <w:rPr>
          <w:rFonts w:ascii="Times New Roman" w:hAnsi="Times New Roman" w:cs="Times New Roman"/>
          <w:sz w:val="24"/>
          <w:szCs w:val="24"/>
        </w:rPr>
        <w:t xml:space="preserve">Moreover, two </w:t>
      </w:r>
      <w:r w:rsidR="00803EBB" w:rsidRPr="00BA29D3">
        <w:rPr>
          <w:rFonts w:ascii="Times New Roman" w:hAnsi="Times New Roman" w:cs="Times New Roman"/>
          <w:sz w:val="24"/>
          <w:szCs w:val="24"/>
        </w:rPr>
        <w:lastRenderedPageBreak/>
        <w:t>additional peptides, Tyr-Pro and Lys-Val-</w:t>
      </w:r>
      <w:proofErr w:type="spellStart"/>
      <w:r w:rsidR="00803EBB" w:rsidRPr="00BA29D3">
        <w:rPr>
          <w:rFonts w:ascii="Times New Roman" w:hAnsi="Times New Roman" w:cs="Times New Roman"/>
          <w:sz w:val="24"/>
          <w:szCs w:val="24"/>
        </w:rPr>
        <w:t>Leu</w:t>
      </w:r>
      <w:proofErr w:type="spellEnd"/>
      <w:r w:rsidR="00803EBB" w:rsidRPr="00BA29D3">
        <w:rPr>
          <w:rFonts w:ascii="Times New Roman" w:hAnsi="Times New Roman" w:cs="Times New Roman"/>
          <w:sz w:val="24"/>
          <w:szCs w:val="24"/>
        </w:rPr>
        <w:t>-Pro-Val-Pro-</w:t>
      </w:r>
      <w:proofErr w:type="spellStart"/>
      <w:r w:rsidR="00803EBB" w:rsidRPr="00BA29D3">
        <w:rPr>
          <w:rFonts w:ascii="Times New Roman" w:hAnsi="Times New Roman" w:cs="Times New Roman"/>
          <w:sz w:val="24"/>
          <w:szCs w:val="24"/>
        </w:rPr>
        <w:t>Gln</w:t>
      </w:r>
      <w:proofErr w:type="spellEnd"/>
      <w:r w:rsidR="00803EBB" w:rsidRPr="00BA29D3">
        <w:rPr>
          <w:rFonts w:ascii="Times New Roman" w:hAnsi="Times New Roman" w:cs="Times New Roman"/>
          <w:sz w:val="24"/>
          <w:szCs w:val="24"/>
        </w:rPr>
        <w:t xml:space="preserve">, isolated and characterized from fermented milk, demonstrate ACE inhibitory effects in SHR. Additionally, </w:t>
      </w:r>
      <w:proofErr w:type="spellStart"/>
      <w:r w:rsidR="00803EBB" w:rsidRPr="00BA29D3">
        <w:rPr>
          <w:rFonts w:ascii="Times New Roman" w:hAnsi="Times New Roman" w:cs="Times New Roman"/>
          <w:sz w:val="24"/>
          <w:szCs w:val="24"/>
        </w:rPr>
        <w:t>Lactorphin</w:t>
      </w:r>
      <w:proofErr w:type="spellEnd"/>
      <w:r w:rsidR="00803EBB" w:rsidRPr="00BA29D3">
        <w:rPr>
          <w:rFonts w:ascii="Times New Roman" w:hAnsi="Times New Roman" w:cs="Times New Roman"/>
          <w:sz w:val="24"/>
          <w:szCs w:val="24"/>
        </w:rPr>
        <w:t xml:space="preserve"> (Tyr-</w:t>
      </w:r>
      <w:proofErr w:type="spellStart"/>
      <w:r w:rsidR="00803EBB" w:rsidRPr="00BA29D3">
        <w:rPr>
          <w:rFonts w:ascii="Times New Roman" w:hAnsi="Times New Roman" w:cs="Times New Roman"/>
          <w:sz w:val="24"/>
          <w:szCs w:val="24"/>
        </w:rPr>
        <w:t>Gly</w:t>
      </w:r>
      <w:proofErr w:type="spellEnd"/>
      <w:r w:rsidR="00803EBB" w:rsidRPr="00BA29D3">
        <w:rPr>
          <w:rFonts w:ascii="Times New Roman" w:hAnsi="Times New Roman" w:cs="Times New Roman"/>
          <w:sz w:val="24"/>
          <w:szCs w:val="24"/>
        </w:rPr>
        <w:t>-</w:t>
      </w:r>
      <w:proofErr w:type="spellStart"/>
      <w:r w:rsidR="00803EBB" w:rsidRPr="00BA29D3">
        <w:rPr>
          <w:rFonts w:ascii="Times New Roman" w:hAnsi="Times New Roman" w:cs="Times New Roman"/>
          <w:sz w:val="24"/>
          <w:szCs w:val="24"/>
        </w:rPr>
        <w:t>Leu-Phe</w:t>
      </w:r>
      <w:proofErr w:type="spellEnd"/>
      <w:r w:rsidR="00803EBB" w:rsidRPr="00BA29D3">
        <w:rPr>
          <w:rFonts w:ascii="Times New Roman" w:hAnsi="Times New Roman" w:cs="Times New Roman"/>
          <w:sz w:val="24"/>
          <w:szCs w:val="24"/>
        </w:rPr>
        <w:t>) has been found to lower blood pressure in both individuals with normal blood pressure and SHR</w:t>
      </w:r>
    </w:p>
    <w:p w14:paraId="2D1088D6" w14:textId="6E5E51C8" w:rsidR="008E2442" w:rsidRPr="008B0AF4" w:rsidRDefault="005B01BA" w:rsidP="00774E6A">
      <w:pPr>
        <w:spacing w:line="360" w:lineRule="auto"/>
        <w:ind w:firstLine="720"/>
        <w:jc w:val="both"/>
        <w:rPr>
          <w:rFonts w:ascii="Times New Roman" w:hAnsi="Times New Roman" w:cs="Times New Roman"/>
          <w:sz w:val="24"/>
          <w:szCs w:val="24"/>
        </w:rPr>
      </w:pPr>
      <w:r w:rsidRPr="008B0AF4">
        <w:rPr>
          <w:rFonts w:ascii="Times New Roman" w:hAnsi="Times New Roman" w:cs="Times New Roman"/>
          <w:sz w:val="24"/>
          <w:szCs w:val="24"/>
        </w:rPr>
        <w:t xml:space="preserve">The enzymatic breakdown of milk proteins has yielded a diverse array of biologically active peptides, including opioid peptides, </w:t>
      </w:r>
      <w:proofErr w:type="spellStart"/>
      <w:r w:rsidRPr="008B0AF4">
        <w:rPr>
          <w:rFonts w:ascii="Times New Roman" w:hAnsi="Times New Roman" w:cs="Times New Roman"/>
          <w:sz w:val="24"/>
          <w:szCs w:val="24"/>
        </w:rPr>
        <w:t>immunostimulating</w:t>
      </w:r>
      <w:proofErr w:type="spellEnd"/>
      <w:r w:rsidRPr="008B0AF4">
        <w:rPr>
          <w:rFonts w:ascii="Times New Roman" w:hAnsi="Times New Roman" w:cs="Times New Roman"/>
          <w:sz w:val="24"/>
          <w:szCs w:val="24"/>
        </w:rPr>
        <w:t xml:space="preserve"> peptides, and angiotensin I-converting enzyme (ACE) inhibitors. For instance, casein, a prominent milk protein, can generate various bioactive peptides, particularly ACE-inhibitory peptides, when acted upon by trypsin within the intestinal tract.</w:t>
      </w:r>
    </w:p>
    <w:p w14:paraId="01970770" w14:textId="1A050D16" w:rsidR="008A6A10" w:rsidRPr="00AF680D" w:rsidRDefault="008A6A10" w:rsidP="009A2D30">
      <w:pPr>
        <w:pStyle w:val="BodyText"/>
        <w:spacing w:before="73" w:line="360" w:lineRule="auto"/>
        <w:ind w:left="0" w:firstLine="0"/>
        <w:jc w:val="both"/>
        <w:rPr>
          <w:b/>
          <w:spacing w:val="-3"/>
          <w:sz w:val="36"/>
          <w:szCs w:val="24"/>
        </w:rPr>
      </w:pPr>
      <w:proofErr w:type="spellStart"/>
      <w:r w:rsidRPr="00AF680D">
        <w:rPr>
          <w:b/>
          <w:sz w:val="24"/>
          <w:szCs w:val="24"/>
        </w:rPr>
        <w:t>Caseinophosphopeptides</w:t>
      </w:r>
      <w:proofErr w:type="spellEnd"/>
      <w:r w:rsidRPr="00AF680D">
        <w:rPr>
          <w:b/>
          <w:sz w:val="24"/>
          <w:szCs w:val="24"/>
        </w:rPr>
        <w:t xml:space="preserve"> (CPP)</w:t>
      </w:r>
    </w:p>
    <w:p w14:paraId="230BD718" w14:textId="7E96434E" w:rsidR="00E81831" w:rsidRPr="007A2765" w:rsidRDefault="00FD6438" w:rsidP="00774E6A">
      <w:pPr>
        <w:pStyle w:val="BodyText"/>
        <w:spacing w:before="128" w:line="360" w:lineRule="auto"/>
        <w:ind w:firstLine="619"/>
        <w:jc w:val="both"/>
        <w:rPr>
          <w:sz w:val="24"/>
          <w:szCs w:val="24"/>
        </w:rPr>
      </w:pPr>
      <w:r w:rsidRPr="00FD6438">
        <w:rPr>
          <w:sz w:val="24"/>
          <w:szCs w:val="24"/>
        </w:rPr>
        <w:t xml:space="preserve">For instance, casein </w:t>
      </w:r>
      <w:proofErr w:type="spellStart"/>
      <w:r w:rsidRPr="00FD6438">
        <w:rPr>
          <w:sz w:val="24"/>
          <w:szCs w:val="24"/>
        </w:rPr>
        <w:t>phosphopeptides</w:t>
      </w:r>
      <w:proofErr w:type="spellEnd"/>
      <w:r w:rsidRPr="00FD6438">
        <w:rPr>
          <w:sz w:val="24"/>
          <w:szCs w:val="24"/>
        </w:rPr>
        <w:t xml:space="preserve"> (CPP) represent a category of peptides known for their calcium-binding affinity. These specific peptides have exhibited diverse bioactive properties, including the protection of teeth against demineralization, as well as demonstrating antioxidant, antimicrobial, anti-cancer, and immuno-stimulatory effects. Additionally, peptides sourced from milk, plants, and fish have been scientifically validated for their ability to reduce blood pressure, as demonstrated by Muir in 20</w:t>
      </w:r>
      <w:r>
        <w:rPr>
          <w:sz w:val="24"/>
          <w:szCs w:val="24"/>
        </w:rPr>
        <w:t>05</w:t>
      </w:r>
      <w:r w:rsidR="00493D84" w:rsidRPr="00E24A8D">
        <w:rPr>
          <w:sz w:val="24"/>
          <w:szCs w:val="24"/>
        </w:rPr>
        <w:t>.</w:t>
      </w:r>
      <w:r w:rsidR="00774E6A">
        <w:rPr>
          <w:sz w:val="24"/>
          <w:szCs w:val="24"/>
        </w:rPr>
        <w:t xml:space="preserve"> </w:t>
      </w:r>
      <w:r w:rsidR="00803EBB" w:rsidRPr="00803EBB">
        <w:rPr>
          <w:sz w:val="24"/>
          <w:szCs w:val="24"/>
        </w:rPr>
        <w:t xml:space="preserve">Antibacterial peptides from casein inhibit various bacteria, including Streptococcus </w:t>
      </w:r>
      <w:proofErr w:type="spellStart"/>
      <w:r w:rsidR="00803EBB" w:rsidRPr="00803EBB">
        <w:rPr>
          <w:sz w:val="24"/>
          <w:szCs w:val="24"/>
        </w:rPr>
        <w:t>mutans</w:t>
      </w:r>
      <w:proofErr w:type="spellEnd"/>
      <w:r w:rsidR="00803EBB" w:rsidRPr="00803EBB">
        <w:rPr>
          <w:sz w:val="24"/>
          <w:szCs w:val="24"/>
        </w:rPr>
        <w:t xml:space="preserve">, Streptococcus </w:t>
      </w:r>
      <w:proofErr w:type="spellStart"/>
      <w:r w:rsidR="00803EBB" w:rsidRPr="00803EBB">
        <w:rPr>
          <w:sz w:val="24"/>
          <w:szCs w:val="24"/>
        </w:rPr>
        <w:t>sanguis</w:t>
      </w:r>
      <w:proofErr w:type="spellEnd"/>
      <w:r w:rsidR="00803EBB" w:rsidRPr="00803EBB">
        <w:rPr>
          <w:sz w:val="24"/>
          <w:szCs w:val="24"/>
        </w:rPr>
        <w:t xml:space="preserve">, </w:t>
      </w:r>
      <w:proofErr w:type="spellStart"/>
      <w:r w:rsidR="00803EBB" w:rsidRPr="00803EBB">
        <w:rPr>
          <w:sz w:val="24"/>
          <w:szCs w:val="24"/>
        </w:rPr>
        <w:t>Porphyromonas</w:t>
      </w:r>
      <w:proofErr w:type="spellEnd"/>
      <w:r w:rsidR="00803EBB" w:rsidRPr="00803EBB">
        <w:rPr>
          <w:sz w:val="24"/>
          <w:szCs w:val="24"/>
        </w:rPr>
        <w:t xml:space="preserve"> </w:t>
      </w:r>
      <w:proofErr w:type="spellStart"/>
      <w:r w:rsidR="00803EBB" w:rsidRPr="00803EBB">
        <w:rPr>
          <w:sz w:val="24"/>
          <w:szCs w:val="24"/>
        </w:rPr>
        <w:t>gingivalis</w:t>
      </w:r>
      <w:proofErr w:type="spellEnd"/>
      <w:r w:rsidR="00803EBB" w:rsidRPr="00803EBB">
        <w:rPr>
          <w:sz w:val="24"/>
          <w:szCs w:val="24"/>
        </w:rPr>
        <w:t xml:space="preserve">, Streptococcus </w:t>
      </w:r>
      <w:proofErr w:type="spellStart"/>
      <w:r w:rsidR="00803EBB" w:rsidRPr="00803EBB">
        <w:rPr>
          <w:sz w:val="24"/>
          <w:szCs w:val="24"/>
        </w:rPr>
        <w:t>sobrinus</w:t>
      </w:r>
      <w:proofErr w:type="spellEnd"/>
      <w:r w:rsidR="00803EBB" w:rsidRPr="00803EBB">
        <w:rPr>
          <w:sz w:val="24"/>
          <w:szCs w:val="24"/>
        </w:rPr>
        <w:t xml:space="preserve">, Staphylococcus aureus, Escherichia coli, and Salmonella typhimurium. Casein-αs1 digestion with </w:t>
      </w:r>
      <w:proofErr w:type="spellStart"/>
      <w:r w:rsidR="00803EBB" w:rsidRPr="00803EBB">
        <w:rPr>
          <w:sz w:val="24"/>
          <w:szCs w:val="24"/>
        </w:rPr>
        <w:t>chymosin</w:t>
      </w:r>
      <w:proofErr w:type="spellEnd"/>
      <w:r w:rsidR="00803EBB" w:rsidRPr="00803EBB">
        <w:rPr>
          <w:sz w:val="24"/>
          <w:szCs w:val="24"/>
        </w:rPr>
        <w:t xml:space="preserve"> generates </w:t>
      </w:r>
      <w:proofErr w:type="spellStart"/>
      <w:r w:rsidR="00803EBB" w:rsidRPr="00803EBB">
        <w:rPr>
          <w:sz w:val="24"/>
          <w:szCs w:val="24"/>
        </w:rPr>
        <w:t>caseicin</w:t>
      </w:r>
      <w:proofErr w:type="spellEnd"/>
      <w:r w:rsidR="00803EBB" w:rsidRPr="00803EBB">
        <w:rPr>
          <w:sz w:val="24"/>
          <w:szCs w:val="24"/>
        </w:rPr>
        <w:t xml:space="preserve"> A and </w:t>
      </w:r>
      <w:proofErr w:type="spellStart"/>
      <w:r w:rsidR="00803EBB" w:rsidRPr="00803EBB">
        <w:rPr>
          <w:sz w:val="24"/>
          <w:szCs w:val="24"/>
        </w:rPr>
        <w:t>caseicin</w:t>
      </w:r>
      <w:proofErr w:type="spellEnd"/>
      <w:r w:rsidR="00803EBB" w:rsidRPr="00803EBB">
        <w:rPr>
          <w:sz w:val="24"/>
          <w:szCs w:val="24"/>
        </w:rPr>
        <w:t xml:space="preserve"> B, which effectively inhibit pathogens like Staphylococcus, </w:t>
      </w:r>
      <w:proofErr w:type="spellStart"/>
      <w:r w:rsidR="00803EBB" w:rsidRPr="00803EBB">
        <w:rPr>
          <w:sz w:val="24"/>
          <w:szCs w:val="24"/>
        </w:rPr>
        <w:t>Sarcina</w:t>
      </w:r>
      <w:proofErr w:type="spellEnd"/>
      <w:r w:rsidR="00803EBB" w:rsidRPr="00803EBB">
        <w:rPr>
          <w:sz w:val="24"/>
          <w:szCs w:val="24"/>
        </w:rPr>
        <w:t>, Bacillus subtilis, Diplococcus pneumoniae, and Streptococcus pyogenes.</w:t>
      </w:r>
    </w:p>
    <w:p w14:paraId="204613C1" w14:textId="150A2372" w:rsidR="00774E6A" w:rsidRDefault="00A71319" w:rsidP="002B713C">
      <w:pPr>
        <w:pStyle w:val="BodyText"/>
        <w:spacing w:before="128" w:after="240" w:line="360" w:lineRule="auto"/>
        <w:ind w:left="0" w:firstLine="720"/>
        <w:jc w:val="both"/>
        <w:rPr>
          <w:sz w:val="24"/>
          <w:szCs w:val="24"/>
        </w:rPr>
      </w:pPr>
      <w:r w:rsidRPr="008B0AF4">
        <w:rPr>
          <w:sz w:val="24"/>
          <w:szCs w:val="24"/>
        </w:rPr>
        <w:t xml:space="preserve">Derived from enzymatic digestion of casein, </w:t>
      </w:r>
      <w:proofErr w:type="spellStart"/>
      <w:r w:rsidRPr="008B0AF4">
        <w:rPr>
          <w:sz w:val="24"/>
          <w:szCs w:val="24"/>
        </w:rPr>
        <w:t>caseinophosphopeptides</w:t>
      </w:r>
      <w:proofErr w:type="spellEnd"/>
      <w:r w:rsidRPr="008B0AF4">
        <w:rPr>
          <w:sz w:val="24"/>
          <w:szCs w:val="24"/>
        </w:rPr>
        <w:t xml:space="preserve"> (CPP) have been shown to improve calcium solubility and potentially enhance intestinal calcium absorption. These peptides play a crucial role in various food products, including breakfast foods, bread, pastries, bean curds, chocolate, </w:t>
      </w:r>
      <w:r w:rsidR="0036330B" w:rsidRPr="008B0AF4">
        <w:rPr>
          <w:sz w:val="24"/>
          <w:szCs w:val="24"/>
        </w:rPr>
        <w:t>and caramel</w:t>
      </w:r>
      <w:r w:rsidRPr="008B0AF4">
        <w:rPr>
          <w:sz w:val="24"/>
          <w:szCs w:val="24"/>
        </w:rPr>
        <w:t>, juices, boiled fish, tea, and mayonnaise</w:t>
      </w:r>
      <w:r w:rsidR="00804DA1">
        <w:rPr>
          <w:sz w:val="24"/>
          <w:szCs w:val="24"/>
        </w:rPr>
        <w:t>.</w:t>
      </w:r>
      <w:r w:rsidR="00F33643">
        <w:rPr>
          <w:sz w:val="24"/>
          <w:szCs w:val="24"/>
        </w:rPr>
        <w:tab/>
      </w:r>
    </w:p>
    <w:p w14:paraId="499CA67A" w14:textId="3B709E58" w:rsidR="003314E1" w:rsidRDefault="00F33643" w:rsidP="002B713C">
      <w:pPr>
        <w:spacing w:after="240" w:line="360" w:lineRule="auto"/>
        <w:ind w:firstLine="720"/>
        <w:rPr>
          <w:rFonts w:ascii="Times New Roman" w:hAnsi="Times New Roman" w:cs="Times New Roman"/>
          <w:sz w:val="24"/>
          <w:szCs w:val="24"/>
        </w:rPr>
      </w:pPr>
      <w:r w:rsidRPr="00F33643">
        <w:rPr>
          <w:rFonts w:ascii="Times New Roman" w:hAnsi="Times New Roman" w:cs="Times New Roman"/>
          <w:sz w:val="24"/>
          <w:szCs w:val="24"/>
        </w:rPr>
        <w:t xml:space="preserve">The ability to bind to calmodulin, a protein, was observed in certain peptides obtained from the digestion of bovine casein. These peptides were able to inhibit an enzyme called </w:t>
      </w:r>
      <w:proofErr w:type="spellStart"/>
      <w:r w:rsidRPr="00F33643">
        <w:rPr>
          <w:rFonts w:ascii="Times New Roman" w:hAnsi="Times New Roman" w:cs="Times New Roman"/>
          <w:sz w:val="24"/>
          <w:szCs w:val="24"/>
        </w:rPr>
        <w:t>CaM</w:t>
      </w:r>
      <w:proofErr w:type="spellEnd"/>
      <w:r w:rsidRPr="00F33643">
        <w:rPr>
          <w:rFonts w:ascii="Times New Roman" w:hAnsi="Times New Roman" w:cs="Times New Roman"/>
          <w:sz w:val="24"/>
          <w:szCs w:val="24"/>
        </w:rPr>
        <w:t>-dependent phosphodiesterase (</w:t>
      </w:r>
      <w:proofErr w:type="spellStart"/>
      <w:r w:rsidRPr="00F33643">
        <w:rPr>
          <w:rFonts w:ascii="Times New Roman" w:hAnsi="Times New Roman" w:cs="Times New Roman"/>
          <w:sz w:val="24"/>
          <w:szCs w:val="24"/>
        </w:rPr>
        <w:t>CaM</w:t>
      </w:r>
      <w:proofErr w:type="spellEnd"/>
      <w:r w:rsidRPr="00F33643">
        <w:rPr>
          <w:rFonts w:ascii="Times New Roman" w:hAnsi="Times New Roman" w:cs="Times New Roman"/>
          <w:sz w:val="24"/>
          <w:szCs w:val="24"/>
        </w:rPr>
        <w:t>-PDE). Some of the noteworthy peptides with calmodulin-</w:t>
      </w:r>
      <w:r w:rsidRPr="00F33643">
        <w:rPr>
          <w:rFonts w:ascii="Times New Roman" w:hAnsi="Times New Roman" w:cs="Times New Roman"/>
          <w:sz w:val="24"/>
          <w:szCs w:val="24"/>
        </w:rPr>
        <w:lastRenderedPageBreak/>
        <w:t>binding properties include</w:t>
      </w:r>
      <w:r>
        <w:rPr>
          <w:rFonts w:ascii="Times New Roman" w:hAnsi="Times New Roman" w:cs="Times New Roman"/>
          <w:sz w:val="24"/>
          <w:szCs w:val="24"/>
        </w:rPr>
        <w:t xml:space="preserve"> </w:t>
      </w:r>
      <w:r w:rsidRPr="00F33643">
        <w:rPr>
          <w:rFonts w:ascii="Times New Roman" w:hAnsi="Times New Roman" w:cs="Times New Roman"/>
          <w:sz w:val="24"/>
          <w:szCs w:val="24"/>
        </w:rPr>
        <w:t>LKKISQRYQKFALPQY, VYQHQKAMKPWIQPKTKVIPYVRY, VYQHQKAMKPWIQPKTKVIPYVRYL</w:t>
      </w:r>
      <w:r>
        <w:rPr>
          <w:rFonts w:ascii="Times New Roman" w:hAnsi="Times New Roman" w:cs="Times New Roman"/>
          <w:sz w:val="24"/>
          <w:szCs w:val="24"/>
        </w:rPr>
        <w:t>,</w:t>
      </w:r>
      <w:r w:rsidRPr="00F33643">
        <w:rPr>
          <w:rFonts w:ascii="Times New Roman" w:hAnsi="Times New Roman" w:cs="Times New Roman"/>
          <w:sz w:val="24"/>
          <w:szCs w:val="24"/>
        </w:rPr>
        <w:t xml:space="preserve"> VYQHQKAMKPWIQPKTKVIPYVRY,</w:t>
      </w:r>
      <w:r w:rsidRPr="00F33643">
        <w:t xml:space="preserve"> </w:t>
      </w:r>
      <w:r w:rsidR="00803EBB" w:rsidRPr="00F33643">
        <w:rPr>
          <w:rFonts w:ascii="Times New Roman" w:hAnsi="Times New Roman" w:cs="Times New Roman"/>
          <w:sz w:val="24"/>
          <w:szCs w:val="24"/>
        </w:rPr>
        <w:t>VYQHQKA</w:t>
      </w:r>
      <w:r w:rsidRPr="00F33643">
        <w:rPr>
          <w:rFonts w:ascii="Times New Roman" w:hAnsi="Times New Roman" w:cs="Times New Roman"/>
          <w:sz w:val="24"/>
          <w:szCs w:val="24"/>
        </w:rPr>
        <w:t>MKPWIQPKTKVIPYVRYL,</w:t>
      </w:r>
      <w:r>
        <w:rPr>
          <w:rFonts w:ascii="Times New Roman" w:hAnsi="Times New Roman" w:cs="Times New Roman"/>
          <w:sz w:val="24"/>
          <w:szCs w:val="24"/>
        </w:rPr>
        <w:t xml:space="preserve"> AMKPWIQPKTKVIPYVRYL, </w:t>
      </w:r>
      <w:r w:rsidRPr="00F33643">
        <w:rPr>
          <w:rFonts w:ascii="Times New Roman" w:hAnsi="Times New Roman" w:cs="Times New Roman"/>
          <w:sz w:val="24"/>
          <w:szCs w:val="24"/>
        </w:rPr>
        <w:t>and KPWIQPKTKVIPYRYL.</w:t>
      </w:r>
    </w:p>
    <w:p w14:paraId="33744FE8" w14:textId="50FFE49C" w:rsidR="008E2442" w:rsidRDefault="008E2442" w:rsidP="00497FFD">
      <w:pPr>
        <w:spacing w:line="360" w:lineRule="auto"/>
        <w:ind w:firstLine="720"/>
        <w:jc w:val="both"/>
        <w:rPr>
          <w:rFonts w:ascii="Times New Roman" w:hAnsi="Times New Roman" w:cs="Times New Roman"/>
          <w:sz w:val="24"/>
          <w:szCs w:val="24"/>
        </w:rPr>
      </w:pPr>
      <w:r w:rsidRPr="00A71319">
        <w:rPr>
          <w:rFonts w:ascii="Times New Roman" w:hAnsi="Times New Roman" w:cs="Times New Roman"/>
          <w:sz w:val="24"/>
          <w:szCs w:val="24"/>
        </w:rPr>
        <w:t>The production of bioactive peptides can often be a costly process, mainly due to challenges in upscaling and the necessity for expensive isolation, purification, and characterization technologies when dealing with large-scale production.</w:t>
      </w:r>
    </w:p>
    <w:p w14:paraId="6D2493BF" w14:textId="77777777" w:rsidR="008A6A10" w:rsidRDefault="008A6A10" w:rsidP="009A2D30">
      <w:pPr>
        <w:pStyle w:val="BodyText"/>
        <w:spacing w:before="128" w:after="240" w:line="360" w:lineRule="auto"/>
        <w:ind w:firstLine="619"/>
        <w:jc w:val="both"/>
        <w:rPr>
          <w:sz w:val="24"/>
        </w:rPr>
      </w:pPr>
      <w:r w:rsidRPr="00E81831">
        <w:rPr>
          <w:sz w:val="24"/>
        </w:rPr>
        <w:t>Cereal grains like wheat, barley, rice, rye, oat, millet, sorghum, and corn, which have been staples in human diets for a considerable time, are abundant sources of bioactive peptides (BP). Among these grains, wheat and oat have been found to contain ACE inhibitory peptides, dipeptidyl peptidase inhibitors, and peptides with various beneficial properties, including anti-thrombotic, antioxidant, hypotensive, and opioid activities.</w:t>
      </w:r>
      <w:r>
        <w:rPr>
          <w:sz w:val="24"/>
        </w:rPr>
        <w:t xml:space="preserve"> </w:t>
      </w:r>
      <w:r w:rsidRPr="00E81831">
        <w:rPr>
          <w:sz w:val="24"/>
        </w:rPr>
        <w:t>The stones found in fruits like plums (</w:t>
      </w:r>
      <w:proofErr w:type="spellStart"/>
      <w:r w:rsidRPr="00E81831">
        <w:rPr>
          <w:sz w:val="24"/>
        </w:rPr>
        <w:t>Prunus</w:t>
      </w:r>
      <w:proofErr w:type="spellEnd"/>
      <w:r w:rsidRPr="00E81831">
        <w:rPr>
          <w:sz w:val="24"/>
        </w:rPr>
        <w:t xml:space="preserve"> </w:t>
      </w:r>
      <w:proofErr w:type="spellStart"/>
      <w:r w:rsidRPr="00E81831">
        <w:rPr>
          <w:sz w:val="24"/>
        </w:rPr>
        <w:t>domestica</w:t>
      </w:r>
      <w:proofErr w:type="spellEnd"/>
      <w:r w:rsidRPr="00E81831">
        <w:rPr>
          <w:sz w:val="24"/>
        </w:rPr>
        <w:t xml:space="preserve"> L.) also contain substantial amounts of proteins and could serve as an economical source of bioactive peptides (BP) and have the potential to be valuable for applications in the food and pharmaceutical sectors.</w:t>
      </w:r>
    </w:p>
    <w:p w14:paraId="5B91F40A" w14:textId="68A38355" w:rsidR="00F05129" w:rsidRPr="006E7083" w:rsidRDefault="00F05129" w:rsidP="00774E6A">
      <w:pPr>
        <w:autoSpaceDE w:val="0"/>
        <w:autoSpaceDN w:val="0"/>
        <w:adjustRightInd w:val="0"/>
        <w:spacing w:after="0" w:line="360" w:lineRule="auto"/>
        <w:ind w:firstLine="720"/>
        <w:jc w:val="both"/>
        <w:rPr>
          <w:rFonts w:ascii="Times New Roman" w:hAnsi="Times New Roman" w:cs="Times New Roman"/>
          <w:sz w:val="24"/>
          <w:szCs w:val="24"/>
        </w:rPr>
      </w:pPr>
      <w:r w:rsidRPr="00BA29D3">
        <w:rPr>
          <w:rFonts w:ascii="Times New Roman" w:hAnsi="Times New Roman" w:cs="Times New Roman"/>
          <w:sz w:val="24"/>
          <w:szCs w:val="24"/>
        </w:rPr>
        <w:t>Wheat, oat, barley, and rice grains have been examined for bioactive peptides, revealing a high prevalence of ACE-inhibitor peptides and peptides that inhibit dipeptidyl peptidase. These grains also exhibit properties related to anti-thrombotic, antioxidant, hypotensive, and opioid activities. Notably, wheat and rice proteins contain sequences with potential anticancer effects. Among the cereal proteins, wheat and barley stand out for their broad diversity and abundance of bioactive peptide sequences. Further investigation is needed to understand the mechanisms by which these biologically active peptide sequences are released from cereal grains</w:t>
      </w:r>
    </w:p>
    <w:p w14:paraId="2F44FEDF" w14:textId="77777777" w:rsidR="008A6A10" w:rsidRDefault="008A6A10" w:rsidP="009A2D30">
      <w:pPr>
        <w:pStyle w:val="BodyText"/>
        <w:spacing w:before="128" w:after="240" w:line="360" w:lineRule="auto"/>
        <w:ind w:firstLine="619"/>
        <w:jc w:val="both"/>
        <w:rPr>
          <w:sz w:val="24"/>
        </w:rPr>
      </w:pPr>
      <w:r w:rsidRPr="00E81831">
        <w:rPr>
          <w:sz w:val="24"/>
        </w:rPr>
        <w:t>2</w:t>
      </w:r>
      <w:proofErr w:type="gramStart"/>
      <w:r w:rsidRPr="00E81831">
        <w:rPr>
          <w:sz w:val="24"/>
        </w:rPr>
        <w:t>,5</w:t>
      </w:r>
      <w:proofErr w:type="gramEnd"/>
      <w:r w:rsidRPr="00E81831">
        <w:rPr>
          <w:sz w:val="24"/>
        </w:rPr>
        <w:t xml:space="preserve">-Diketopiperazines (DKPs), which are cyclic dipeptides, have garnered significant interest as bioactive substances. They can be generated from the N-terminal amino acid components of linear peptides or proteins and have been detected in a range of food products. Notably, they are found in items like roasted coffee, cocoa, roasted malt, chicken essence, as well as in fermented foods including beer, the distillation remnants of </w:t>
      </w:r>
      <w:proofErr w:type="spellStart"/>
      <w:r w:rsidRPr="00E81831">
        <w:rPr>
          <w:sz w:val="24"/>
        </w:rPr>
        <w:t>awamori</w:t>
      </w:r>
      <w:proofErr w:type="spellEnd"/>
      <w:r w:rsidRPr="00E81831">
        <w:rPr>
          <w:sz w:val="24"/>
        </w:rPr>
        <w:t>, and aged sake</w:t>
      </w:r>
      <w:r>
        <w:rPr>
          <w:sz w:val="24"/>
        </w:rPr>
        <w:t>.</w:t>
      </w:r>
    </w:p>
    <w:p w14:paraId="5E6D0FAA" w14:textId="77777777" w:rsidR="008A6A10" w:rsidRPr="00BA29D3" w:rsidRDefault="008A6A10" w:rsidP="009A2D30">
      <w:pPr>
        <w:spacing w:after="240" w:line="360" w:lineRule="auto"/>
        <w:ind w:left="101" w:firstLine="619"/>
        <w:jc w:val="both"/>
        <w:rPr>
          <w:rFonts w:ascii="Times New Roman" w:hAnsi="Times New Roman" w:cs="Times New Roman"/>
          <w:color w:val="000000"/>
          <w:sz w:val="24"/>
          <w:szCs w:val="24"/>
        </w:rPr>
      </w:pPr>
      <w:r w:rsidRPr="00BA29D3">
        <w:rPr>
          <w:rFonts w:ascii="Times New Roman" w:hAnsi="Times New Roman" w:cs="Times New Roman"/>
          <w:color w:val="000000"/>
          <w:sz w:val="24"/>
          <w:szCs w:val="24"/>
        </w:rPr>
        <w:lastRenderedPageBreak/>
        <w:t>It is widely recognized that eggs contain a variety of compounds that have the potential for therapeutic benefits, extending beyond their role in meeting basic nutritional needs (</w:t>
      </w:r>
      <w:proofErr w:type="spellStart"/>
      <w:r w:rsidRPr="00BA29D3">
        <w:rPr>
          <w:rFonts w:ascii="Times New Roman" w:hAnsi="Times New Roman" w:cs="Times New Roman"/>
          <w:color w:val="000000"/>
          <w:sz w:val="24"/>
          <w:szCs w:val="24"/>
        </w:rPr>
        <w:t>Zambrowicz</w:t>
      </w:r>
      <w:proofErr w:type="spellEnd"/>
      <w:r w:rsidRPr="00BA29D3">
        <w:rPr>
          <w:rFonts w:ascii="Times New Roman" w:hAnsi="Times New Roman" w:cs="Times New Roman"/>
          <w:color w:val="000000"/>
          <w:sz w:val="24"/>
          <w:szCs w:val="24"/>
        </w:rPr>
        <w:t xml:space="preserve"> et al., 2011). The bioactive peptide </w:t>
      </w:r>
      <w:proofErr w:type="spellStart"/>
      <w:r w:rsidRPr="00BA29D3">
        <w:rPr>
          <w:rFonts w:ascii="Times New Roman" w:hAnsi="Times New Roman" w:cs="Times New Roman"/>
          <w:color w:val="000000"/>
          <w:sz w:val="24"/>
          <w:szCs w:val="24"/>
        </w:rPr>
        <w:t>Arg</w:t>
      </w:r>
      <w:proofErr w:type="spellEnd"/>
      <w:r w:rsidRPr="00BA29D3">
        <w:rPr>
          <w:rFonts w:ascii="Times New Roman" w:hAnsi="Times New Roman" w:cs="Times New Roman"/>
          <w:color w:val="000000"/>
          <w:sz w:val="24"/>
          <w:szCs w:val="24"/>
        </w:rPr>
        <w:t>-Val-Pro-</w:t>
      </w:r>
      <w:proofErr w:type="spellStart"/>
      <w:r w:rsidRPr="00BA29D3">
        <w:rPr>
          <w:rFonts w:ascii="Times New Roman" w:hAnsi="Times New Roman" w:cs="Times New Roman"/>
          <w:color w:val="000000"/>
          <w:sz w:val="24"/>
          <w:szCs w:val="24"/>
        </w:rPr>
        <w:t>Ser</w:t>
      </w:r>
      <w:proofErr w:type="spellEnd"/>
      <w:r w:rsidRPr="00BA29D3">
        <w:rPr>
          <w:rFonts w:ascii="Times New Roman" w:hAnsi="Times New Roman" w:cs="Times New Roman"/>
          <w:color w:val="000000"/>
          <w:sz w:val="24"/>
          <w:szCs w:val="24"/>
        </w:rPr>
        <w:t>-</w:t>
      </w:r>
      <w:proofErr w:type="spellStart"/>
      <w:r w:rsidRPr="00BA29D3">
        <w:rPr>
          <w:rFonts w:ascii="Times New Roman" w:hAnsi="Times New Roman" w:cs="Times New Roman"/>
          <w:color w:val="000000"/>
          <w:sz w:val="24"/>
          <w:szCs w:val="24"/>
        </w:rPr>
        <w:t>Leu</w:t>
      </w:r>
      <w:proofErr w:type="spellEnd"/>
      <w:r w:rsidRPr="00BA29D3">
        <w:rPr>
          <w:rFonts w:ascii="Times New Roman" w:hAnsi="Times New Roman" w:cs="Times New Roman"/>
          <w:color w:val="000000"/>
          <w:sz w:val="24"/>
          <w:szCs w:val="24"/>
        </w:rPr>
        <w:t>, derived from egg white protein, was chemically synthesized and subjected to bioassays, which demonstrated its ability to inhibit ACE and maintain stability during simulated gastrointestinal digestion.</w:t>
      </w:r>
    </w:p>
    <w:p w14:paraId="79743A1B" w14:textId="6FFEDD8E" w:rsidR="00FD6438" w:rsidRPr="00774E6A" w:rsidRDefault="00C076F5" w:rsidP="009A2D30">
      <w:pPr>
        <w:spacing w:line="360" w:lineRule="auto"/>
        <w:ind w:left="101"/>
        <w:jc w:val="both"/>
        <w:rPr>
          <w:rFonts w:ascii="Times New Roman" w:hAnsi="Times New Roman" w:cs="Times New Roman"/>
          <w:b/>
          <w:sz w:val="24"/>
          <w:szCs w:val="24"/>
        </w:rPr>
      </w:pPr>
      <w:r w:rsidRPr="00774E6A">
        <w:rPr>
          <w:rFonts w:ascii="Times New Roman" w:hAnsi="Times New Roman" w:cs="Times New Roman"/>
          <w:b/>
          <w:sz w:val="24"/>
          <w:szCs w:val="24"/>
        </w:rPr>
        <w:t>2.3.</w:t>
      </w:r>
      <w:r w:rsidR="00197272" w:rsidRPr="00774E6A">
        <w:rPr>
          <w:rFonts w:ascii="Times New Roman" w:hAnsi="Times New Roman" w:cs="Times New Roman"/>
          <w:b/>
          <w:sz w:val="24"/>
          <w:szCs w:val="24"/>
        </w:rPr>
        <w:t xml:space="preserve"> Amino</w:t>
      </w:r>
      <w:r w:rsidR="00777FE0" w:rsidRPr="00774E6A">
        <w:rPr>
          <w:rFonts w:ascii="Times New Roman" w:hAnsi="Times New Roman" w:cs="Times New Roman"/>
          <w:b/>
          <w:spacing w:val="-14"/>
          <w:sz w:val="24"/>
          <w:szCs w:val="24"/>
        </w:rPr>
        <w:t xml:space="preserve"> </w:t>
      </w:r>
      <w:r w:rsidR="00777FE0" w:rsidRPr="00774E6A">
        <w:rPr>
          <w:rFonts w:ascii="Times New Roman" w:hAnsi="Times New Roman" w:cs="Times New Roman"/>
          <w:b/>
          <w:sz w:val="24"/>
          <w:szCs w:val="24"/>
        </w:rPr>
        <w:t>Acids</w:t>
      </w:r>
    </w:p>
    <w:p w14:paraId="65D1818D" w14:textId="0963569E" w:rsidR="00777FE0" w:rsidRDefault="00BE63B1" w:rsidP="009A2D30">
      <w:pPr>
        <w:spacing w:line="360" w:lineRule="auto"/>
        <w:ind w:left="101" w:firstLine="619"/>
        <w:jc w:val="both"/>
        <w:rPr>
          <w:rFonts w:ascii="Times New Roman" w:hAnsi="Times New Roman" w:cs="Times New Roman"/>
          <w:sz w:val="24"/>
          <w:szCs w:val="24"/>
        </w:rPr>
      </w:pPr>
      <w:r>
        <w:rPr>
          <w:rFonts w:ascii="Times New Roman" w:hAnsi="Times New Roman" w:cs="Times New Roman"/>
          <w:sz w:val="24"/>
          <w:szCs w:val="24"/>
        </w:rPr>
        <w:t xml:space="preserve">Amino </w:t>
      </w:r>
      <w:r w:rsidR="00197272">
        <w:rPr>
          <w:rFonts w:ascii="Times New Roman" w:hAnsi="Times New Roman" w:cs="Times New Roman"/>
          <w:sz w:val="24"/>
          <w:szCs w:val="24"/>
        </w:rPr>
        <w:t xml:space="preserve">acids </w:t>
      </w:r>
      <w:r w:rsidR="00197272" w:rsidRPr="00910F0C">
        <w:rPr>
          <w:rFonts w:ascii="Times New Roman" w:hAnsi="Times New Roman" w:cs="Times New Roman"/>
          <w:sz w:val="24"/>
          <w:szCs w:val="24"/>
        </w:rPr>
        <w:t>have</w:t>
      </w:r>
      <w:r w:rsidR="00910F0C" w:rsidRPr="00910F0C">
        <w:rPr>
          <w:rFonts w:ascii="Times New Roman" w:hAnsi="Times New Roman" w:cs="Times New Roman"/>
          <w:sz w:val="24"/>
          <w:szCs w:val="24"/>
        </w:rPr>
        <w:t xml:space="preserve"> demonstrated specific </w:t>
      </w:r>
      <w:r w:rsidR="002A5EF8">
        <w:rPr>
          <w:rFonts w:ascii="Times New Roman" w:hAnsi="Times New Roman" w:cs="Times New Roman"/>
          <w:sz w:val="24"/>
          <w:szCs w:val="24"/>
        </w:rPr>
        <w:t>biological functions. Tryptophan</w:t>
      </w:r>
      <w:r w:rsidR="00910F0C" w:rsidRPr="00910F0C">
        <w:rPr>
          <w:rFonts w:ascii="Times New Roman" w:hAnsi="Times New Roman" w:cs="Times New Roman"/>
          <w:sz w:val="24"/>
          <w:szCs w:val="24"/>
        </w:rPr>
        <w:t xml:space="preserve"> and tyrosine are amino acids that serve as precursors for the synthesis of neurotransmitters such as serotonin and dopamine</w:t>
      </w:r>
      <w:r w:rsidR="00910F0C">
        <w:rPr>
          <w:rFonts w:ascii="Times New Roman" w:hAnsi="Times New Roman" w:cs="Times New Roman"/>
          <w:sz w:val="24"/>
          <w:szCs w:val="24"/>
        </w:rPr>
        <w:t xml:space="preserve">. </w:t>
      </w:r>
      <w:r w:rsidR="00910F0C" w:rsidRPr="00910F0C">
        <w:rPr>
          <w:rFonts w:ascii="Times New Roman" w:hAnsi="Times New Roman" w:cs="Times New Roman"/>
          <w:sz w:val="24"/>
          <w:szCs w:val="24"/>
        </w:rPr>
        <w:t>Both of these amino acids are associated with mood alterations, with tyrosine, in particular, being linked to diminished stress responses in humans. Additionally, the branched-chain amino acids—leucine, isoleucine, and valine—play significant roles in various essential brain functions, including those related to tryptophan and tyrosine</w:t>
      </w:r>
    </w:p>
    <w:p w14:paraId="1F8681BB" w14:textId="032CD503" w:rsidR="00C076F5" w:rsidRPr="00774E6A" w:rsidRDefault="00C076F5" w:rsidP="009A2D30">
      <w:pPr>
        <w:spacing w:line="360" w:lineRule="auto"/>
        <w:jc w:val="both"/>
        <w:rPr>
          <w:rFonts w:ascii="Times New Roman" w:hAnsi="Times New Roman" w:cs="Times New Roman"/>
          <w:b/>
          <w:sz w:val="28"/>
          <w:szCs w:val="24"/>
        </w:rPr>
      </w:pPr>
      <w:r w:rsidRPr="00774E6A">
        <w:rPr>
          <w:rFonts w:ascii="Times New Roman" w:hAnsi="Times New Roman" w:cs="Times New Roman"/>
          <w:b/>
          <w:sz w:val="24"/>
          <w:szCs w:val="24"/>
        </w:rPr>
        <w:t xml:space="preserve">2.4 Challenges </w:t>
      </w:r>
    </w:p>
    <w:p w14:paraId="3163E3E7" w14:textId="11EC9A4F" w:rsidR="00777FE0" w:rsidRPr="00E24A8D" w:rsidRDefault="00910F0C" w:rsidP="009A2D30">
      <w:pPr>
        <w:pStyle w:val="BodyText"/>
        <w:spacing w:before="128" w:after="240" w:line="360" w:lineRule="auto"/>
        <w:ind w:right="1" w:firstLine="619"/>
        <w:jc w:val="both"/>
        <w:rPr>
          <w:sz w:val="24"/>
          <w:szCs w:val="24"/>
        </w:rPr>
      </w:pPr>
      <w:r w:rsidRPr="00910F0C">
        <w:rPr>
          <w:sz w:val="24"/>
          <w:szCs w:val="24"/>
        </w:rPr>
        <w:t>The primary obstacles related to the delivery of bioactive proteins, peptides, and amino aci</w:t>
      </w:r>
      <w:r>
        <w:rPr>
          <w:sz w:val="24"/>
          <w:szCs w:val="24"/>
        </w:rPr>
        <w:t>ds within food matrices include:</w:t>
      </w:r>
      <w:r w:rsidR="00777FE0" w:rsidRPr="00E24A8D">
        <w:rPr>
          <w:sz w:val="24"/>
          <w:szCs w:val="24"/>
        </w:rPr>
        <w:t xml:space="preserve"> </w:t>
      </w:r>
      <w:r w:rsidR="00614F0F" w:rsidRPr="00614F0F">
        <w:rPr>
          <w:spacing w:val="-9"/>
          <w:sz w:val="24"/>
          <w:szCs w:val="24"/>
        </w:rPr>
        <w:t>When integrating bioactive compounds into food products, it is crucial to ensure that they do not compromise the sensory qualities of the food. This is particularly important since specific bioactive peptides and proteins can impart a bitter or astringent taste sensation, which may restrict their use in certain food items</w:t>
      </w:r>
      <w:r w:rsidR="00777FE0" w:rsidRPr="00E24A8D">
        <w:rPr>
          <w:sz w:val="24"/>
          <w:szCs w:val="24"/>
        </w:rPr>
        <w:t>.</w:t>
      </w:r>
      <w:r w:rsidR="00777FE0" w:rsidRPr="00E24A8D">
        <w:rPr>
          <w:spacing w:val="-12"/>
          <w:sz w:val="24"/>
          <w:szCs w:val="24"/>
        </w:rPr>
        <w:t xml:space="preserve"> </w:t>
      </w:r>
      <w:r w:rsidR="00614F0F" w:rsidRPr="00614F0F">
        <w:rPr>
          <w:spacing w:val="-9"/>
          <w:sz w:val="24"/>
          <w:szCs w:val="24"/>
        </w:rPr>
        <w:t xml:space="preserve">The bioactivity of particular proteins can diminish throughout the food production, storage, transportation, and consumption process, as well as during extraction, purification, or thermal treatment </w:t>
      </w:r>
      <w:r w:rsidR="00D937E8" w:rsidRPr="00E24A8D">
        <w:rPr>
          <w:sz w:val="24"/>
          <w:szCs w:val="24"/>
        </w:rPr>
        <w:t>of food. T</w:t>
      </w:r>
      <w:r w:rsidR="00671D42" w:rsidRPr="00E24A8D">
        <w:rPr>
          <w:sz w:val="24"/>
          <w:szCs w:val="24"/>
        </w:rPr>
        <w:t>he</w:t>
      </w:r>
      <w:r w:rsidR="00777FE0" w:rsidRPr="00E24A8D">
        <w:rPr>
          <w:sz w:val="24"/>
          <w:szCs w:val="24"/>
        </w:rPr>
        <w:t xml:space="preserve"> most important step is the delivery of the bioactive </w:t>
      </w:r>
      <w:r w:rsidR="00D04300" w:rsidRPr="00E24A8D">
        <w:rPr>
          <w:sz w:val="24"/>
          <w:szCs w:val="24"/>
        </w:rPr>
        <w:t>proteins</w:t>
      </w:r>
      <w:r w:rsidR="00777FE0" w:rsidRPr="00E24A8D">
        <w:rPr>
          <w:sz w:val="24"/>
          <w:szCs w:val="24"/>
        </w:rPr>
        <w:t xml:space="preserve"> or peptides at the action site with the potential form.</w:t>
      </w:r>
      <w:r w:rsidR="00777FE0" w:rsidRPr="00E24A8D">
        <w:rPr>
          <w:spacing w:val="-10"/>
          <w:sz w:val="24"/>
          <w:szCs w:val="24"/>
        </w:rPr>
        <w:t xml:space="preserve"> </w:t>
      </w:r>
    </w:p>
    <w:p w14:paraId="602ADB0D" w14:textId="65FE8BF8" w:rsidR="00777FE0" w:rsidRPr="00E24A8D" w:rsidRDefault="00774E6A" w:rsidP="00EB5FD1">
      <w:pPr>
        <w:pStyle w:val="Heading1"/>
        <w:spacing w:after="240" w:line="360" w:lineRule="auto"/>
        <w:ind w:left="0"/>
        <w:jc w:val="both"/>
        <w:rPr>
          <w:b w:val="0"/>
          <w:bCs w:val="0"/>
          <w:i w:val="0"/>
          <w:sz w:val="28"/>
          <w:szCs w:val="24"/>
        </w:rPr>
      </w:pPr>
      <w:r>
        <w:rPr>
          <w:i w:val="0"/>
          <w:sz w:val="28"/>
          <w:szCs w:val="24"/>
        </w:rPr>
        <w:t>3</w:t>
      </w:r>
      <w:r w:rsidR="00ED0B7B">
        <w:rPr>
          <w:i w:val="0"/>
          <w:sz w:val="28"/>
          <w:szCs w:val="24"/>
        </w:rPr>
        <w:t xml:space="preserve">. </w:t>
      </w:r>
      <w:r w:rsidR="00F676FD" w:rsidRPr="00E24A8D">
        <w:rPr>
          <w:i w:val="0"/>
          <w:sz w:val="28"/>
          <w:szCs w:val="24"/>
        </w:rPr>
        <w:t>Bioactive</w:t>
      </w:r>
      <w:r w:rsidR="0050466D" w:rsidRPr="00E24A8D">
        <w:rPr>
          <w:i w:val="0"/>
          <w:spacing w:val="-32"/>
          <w:sz w:val="28"/>
          <w:szCs w:val="24"/>
        </w:rPr>
        <w:t xml:space="preserve"> </w:t>
      </w:r>
      <w:r w:rsidR="00F676FD" w:rsidRPr="00E24A8D">
        <w:rPr>
          <w:i w:val="0"/>
          <w:sz w:val="28"/>
          <w:szCs w:val="24"/>
        </w:rPr>
        <w:t>Carbohydrates</w:t>
      </w:r>
    </w:p>
    <w:p w14:paraId="67225C29" w14:textId="5D79D32B" w:rsidR="00777FE0" w:rsidRDefault="00134E7D" w:rsidP="009A2D30">
      <w:pPr>
        <w:pStyle w:val="BodyText"/>
        <w:spacing w:before="73" w:after="240" w:line="360" w:lineRule="auto"/>
        <w:ind w:firstLine="619"/>
        <w:jc w:val="both"/>
        <w:rPr>
          <w:sz w:val="24"/>
          <w:szCs w:val="24"/>
        </w:rPr>
      </w:pPr>
      <w:r w:rsidRPr="00134E7D">
        <w:rPr>
          <w:sz w:val="24"/>
          <w:szCs w:val="24"/>
        </w:rPr>
        <w:t>Dietary fibers represent the primary category of bioactive carbohydrates. The expression 'dietary fiber' encompasses a diverse group of substances, encompassing non-digestible carbohydrates and lignin.</w:t>
      </w:r>
      <w:r w:rsidR="00777FE0" w:rsidRPr="00E24A8D">
        <w:rPr>
          <w:sz w:val="24"/>
          <w:szCs w:val="24"/>
        </w:rPr>
        <w:t xml:space="preserve"> </w:t>
      </w:r>
      <w:r w:rsidR="00774E6A">
        <w:rPr>
          <w:sz w:val="24"/>
          <w:szCs w:val="24"/>
        </w:rPr>
        <w:t xml:space="preserve">Bioactive carbohydrates play an excellent role in encapsulation of other bioactive compounds. </w:t>
      </w:r>
      <w:r w:rsidR="00910F0C" w:rsidRPr="00910F0C">
        <w:rPr>
          <w:sz w:val="24"/>
          <w:szCs w:val="24"/>
        </w:rPr>
        <w:t xml:space="preserve">Soluble, non-digestible polysaccharides derived from natural sources like whole grains, fruits, and vegetables can be extracted and incorporated into food </w:t>
      </w:r>
      <w:r w:rsidR="00910F0C" w:rsidRPr="00910F0C">
        <w:rPr>
          <w:sz w:val="24"/>
          <w:szCs w:val="24"/>
        </w:rPr>
        <w:lastRenderedPageBreak/>
        <w:t>items, or they can be encapsulated for targeted delivery.</w:t>
      </w:r>
    </w:p>
    <w:p w14:paraId="1A1583C8" w14:textId="1411A39D" w:rsidR="00E82639" w:rsidRPr="00F676FD" w:rsidRDefault="00774E6A" w:rsidP="009A2D30">
      <w:pPr>
        <w:spacing w:after="240" w:line="360" w:lineRule="auto"/>
        <w:jc w:val="both"/>
        <w:rPr>
          <w:rFonts w:ascii="Times New Roman" w:hAnsi="Times New Roman" w:cs="Times New Roman"/>
          <w:b/>
          <w:sz w:val="24"/>
          <w:szCs w:val="28"/>
        </w:rPr>
      </w:pPr>
      <w:r>
        <w:rPr>
          <w:rFonts w:ascii="Times New Roman" w:hAnsi="Times New Roman" w:cs="Times New Roman"/>
          <w:b/>
          <w:sz w:val="24"/>
          <w:szCs w:val="28"/>
        </w:rPr>
        <w:t>3</w:t>
      </w:r>
      <w:r w:rsidR="00F676FD" w:rsidRPr="00F676FD">
        <w:rPr>
          <w:rFonts w:ascii="Times New Roman" w:hAnsi="Times New Roman" w:cs="Times New Roman"/>
          <w:b/>
          <w:sz w:val="24"/>
          <w:szCs w:val="28"/>
        </w:rPr>
        <w:t>.1</w:t>
      </w:r>
      <w:r w:rsidR="00E82639" w:rsidRPr="00F676FD">
        <w:rPr>
          <w:rFonts w:ascii="Times New Roman" w:hAnsi="Times New Roman" w:cs="Times New Roman"/>
          <w:b/>
          <w:sz w:val="24"/>
          <w:szCs w:val="28"/>
        </w:rPr>
        <w:t>. Starch</w:t>
      </w:r>
    </w:p>
    <w:p w14:paraId="466D45E7" w14:textId="47E04F25" w:rsidR="00E82639" w:rsidRPr="00E24A8D" w:rsidRDefault="00E82639" w:rsidP="009A2D30">
      <w:pPr>
        <w:spacing w:line="360" w:lineRule="auto"/>
        <w:ind w:firstLine="720"/>
        <w:jc w:val="both"/>
        <w:rPr>
          <w:rFonts w:ascii="Times New Roman" w:hAnsi="Times New Roman" w:cs="Times New Roman"/>
          <w:sz w:val="24"/>
          <w:szCs w:val="24"/>
        </w:rPr>
      </w:pPr>
      <w:r w:rsidRPr="00E24A8D">
        <w:rPr>
          <w:rFonts w:ascii="Times New Roman" w:hAnsi="Times New Roman" w:cs="Times New Roman"/>
          <w:sz w:val="24"/>
          <w:szCs w:val="24"/>
        </w:rPr>
        <w:t xml:space="preserve"> </w:t>
      </w:r>
      <w:r w:rsidRPr="003E2285">
        <w:rPr>
          <w:rFonts w:ascii="Times New Roman" w:hAnsi="Times New Roman" w:cs="Times New Roman"/>
          <w:sz w:val="24"/>
          <w:szCs w:val="24"/>
        </w:rPr>
        <w:t>Starch, the primary storage polysaccharide of plant origin, is composed of glucose units connected by α-d-(1→4) and/or α-d-(1→6) linkages.</w:t>
      </w:r>
      <w:r w:rsidRPr="00E24A8D">
        <w:rPr>
          <w:rFonts w:ascii="Times New Roman" w:hAnsi="Times New Roman" w:cs="Times New Roman"/>
          <w:sz w:val="24"/>
          <w:szCs w:val="24"/>
        </w:rPr>
        <w:t xml:space="preserve"> This biodegradable and biocompatible polymer is composed of amylose and amylopectin. Starch-based nanoparticles have been employed to encapsulate substances like insulin, flaxseed, unsaturated fatty acids, and flavors. </w:t>
      </w:r>
      <w:r w:rsidRPr="003E2285">
        <w:rPr>
          <w:rFonts w:ascii="Times New Roman" w:hAnsi="Times New Roman" w:cs="Times New Roman"/>
          <w:sz w:val="24"/>
          <w:szCs w:val="24"/>
        </w:rPr>
        <w:t xml:space="preserve">To improve its capacity for encapsulating hydrophobic bioactive compounds, researchers have developed hydrophobic derivatives of starch, including </w:t>
      </w:r>
      <w:proofErr w:type="spellStart"/>
      <w:r w:rsidRPr="003E2285">
        <w:rPr>
          <w:rFonts w:ascii="Times New Roman" w:hAnsi="Times New Roman" w:cs="Times New Roman"/>
          <w:sz w:val="24"/>
          <w:szCs w:val="24"/>
        </w:rPr>
        <w:t>dialdehyde</w:t>
      </w:r>
      <w:proofErr w:type="spellEnd"/>
      <w:r w:rsidRPr="003E2285">
        <w:rPr>
          <w:rFonts w:ascii="Times New Roman" w:hAnsi="Times New Roman" w:cs="Times New Roman"/>
          <w:sz w:val="24"/>
          <w:szCs w:val="24"/>
        </w:rPr>
        <w:t xml:space="preserve"> starch and propyl starch nanoparticles</w:t>
      </w:r>
      <w:r>
        <w:rPr>
          <w:rFonts w:ascii="Times New Roman" w:hAnsi="Times New Roman" w:cs="Times New Roman"/>
          <w:sz w:val="24"/>
          <w:szCs w:val="24"/>
        </w:rPr>
        <w:t>.</w:t>
      </w:r>
      <w:r w:rsidRPr="00E24A8D">
        <w:rPr>
          <w:rFonts w:ascii="Times New Roman" w:hAnsi="Times New Roman" w:cs="Times New Roman"/>
          <w:sz w:val="24"/>
          <w:szCs w:val="24"/>
        </w:rPr>
        <w:t xml:space="preserve"> </w:t>
      </w:r>
      <w:r w:rsidRPr="003E2285">
        <w:rPr>
          <w:rFonts w:ascii="Times New Roman" w:hAnsi="Times New Roman" w:cs="Times New Roman"/>
          <w:sz w:val="24"/>
          <w:szCs w:val="24"/>
        </w:rPr>
        <w:t xml:space="preserve">Starches that have undergone alterations, such as </w:t>
      </w:r>
      <w:proofErr w:type="spellStart"/>
      <w:r w:rsidRPr="003E2285">
        <w:rPr>
          <w:rFonts w:ascii="Times New Roman" w:hAnsi="Times New Roman" w:cs="Times New Roman"/>
          <w:sz w:val="24"/>
          <w:szCs w:val="24"/>
        </w:rPr>
        <w:t>Octenyl</w:t>
      </w:r>
      <w:proofErr w:type="spellEnd"/>
      <w:r w:rsidRPr="003E2285">
        <w:rPr>
          <w:rFonts w:ascii="Times New Roman" w:hAnsi="Times New Roman" w:cs="Times New Roman"/>
          <w:sz w:val="24"/>
          <w:szCs w:val="24"/>
        </w:rPr>
        <w:t xml:space="preserve"> Succinic Anhydride (OSA) modification and acetylation, are being employed for the encapsulation of food and pharmaceutical substances, taking advantage of their enhanced hydrophobic properties and increased stability</w:t>
      </w:r>
      <w:r w:rsidRPr="00E24A8D">
        <w:rPr>
          <w:rFonts w:ascii="Times New Roman" w:hAnsi="Times New Roman" w:cs="Times New Roman"/>
          <w:sz w:val="24"/>
          <w:szCs w:val="24"/>
        </w:rPr>
        <w:t xml:space="preserve">. </w:t>
      </w:r>
      <w:r w:rsidRPr="003E2285">
        <w:rPr>
          <w:rFonts w:ascii="Times New Roman" w:hAnsi="Times New Roman" w:cs="Times New Roman"/>
          <w:sz w:val="24"/>
          <w:szCs w:val="24"/>
        </w:rPr>
        <w:t>PEGylated</w:t>
      </w:r>
      <w:r w:rsidR="001E195F">
        <w:rPr>
          <w:rFonts w:ascii="Times New Roman" w:hAnsi="Times New Roman" w:cs="Times New Roman"/>
          <w:sz w:val="24"/>
          <w:szCs w:val="24"/>
        </w:rPr>
        <w:t xml:space="preserve"> (</w:t>
      </w:r>
      <w:r w:rsidR="001E195F" w:rsidRPr="001E195F">
        <w:rPr>
          <w:rFonts w:ascii="Times New Roman" w:hAnsi="Times New Roman" w:cs="Times New Roman"/>
          <w:sz w:val="24"/>
          <w:szCs w:val="24"/>
        </w:rPr>
        <w:t>Polyethylene glycol</w:t>
      </w:r>
      <w:r w:rsidR="001E195F">
        <w:rPr>
          <w:rFonts w:ascii="Times New Roman" w:hAnsi="Times New Roman" w:cs="Times New Roman"/>
          <w:sz w:val="24"/>
          <w:szCs w:val="24"/>
        </w:rPr>
        <w:t>)</w:t>
      </w:r>
      <w:r w:rsidRPr="003E2285">
        <w:rPr>
          <w:rFonts w:ascii="Times New Roman" w:hAnsi="Times New Roman" w:cs="Times New Roman"/>
          <w:sz w:val="24"/>
          <w:szCs w:val="24"/>
        </w:rPr>
        <w:t xml:space="preserve"> starch acetate nanoparticles with a hydrophobic core are used for enhanced oral insulin delivery, showcasing improved encapsulation efficiency.</w:t>
      </w:r>
      <w:r>
        <w:rPr>
          <w:rFonts w:ascii="Times New Roman" w:hAnsi="Times New Roman" w:cs="Times New Roman"/>
          <w:sz w:val="24"/>
          <w:szCs w:val="24"/>
        </w:rPr>
        <w:t xml:space="preserve"> </w:t>
      </w:r>
      <w:r w:rsidRPr="00E24A8D">
        <w:rPr>
          <w:rFonts w:ascii="Times New Roman" w:hAnsi="Times New Roman" w:cs="Times New Roman"/>
          <w:sz w:val="24"/>
          <w:szCs w:val="24"/>
        </w:rPr>
        <w:t xml:space="preserve">These advancements highlight the versatility and potential of modified starch and carbohydrate-based systems. </w:t>
      </w:r>
      <w:r w:rsidRPr="00097A60">
        <w:rPr>
          <w:rFonts w:ascii="Times New Roman" w:hAnsi="Times New Roman" w:cs="Times New Roman"/>
          <w:sz w:val="24"/>
          <w:szCs w:val="24"/>
        </w:rPr>
        <w:t>Amylose molecules can form co-crystals with a range of lipophilic compounds, including long-chain alcohols, aromatic substances, lipids, and surfactants.</w:t>
      </w:r>
      <w:r>
        <w:rPr>
          <w:rFonts w:ascii="Times New Roman" w:hAnsi="Times New Roman" w:cs="Times New Roman"/>
          <w:sz w:val="24"/>
          <w:szCs w:val="24"/>
        </w:rPr>
        <w:t xml:space="preserve"> </w:t>
      </w:r>
      <w:r w:rsidRPr="00F61CB3">
        <w:rPr>
          <w:rFonts w:ascii="Times New Roman" w:hAnsi="Times New Roman" w:cs="Times New Roman"/>
          <w:sz w:val="24"/>
          <w:szCs w:val="24"/>
        </w:rPr>
        <w:t xml:space="preserve">In this process, amylose creates helical structures that contain hydrophobic pockets, which are well-suited for encapsulating water-insoluble food </w:t>
      </w:r>
      <w:r w:rsidR="007E2B26" w:rsidRPr="00F61CB3">
        <w:rPr>
          <w:rFonts w:ascii="Times New Roman" w:hAnsi="Times New Roman" w:cs="Times New Roman"/>
          <w:sz w:val="24"/>
          <w:szCs w:val="24"/>
        </w:rPr>
        <w:t>bio actives</w:t>
      </w:r>
      <w:r w:rsidRPr="00F61CB3">
        <w:rPr>
          <w:rFonts w:ascii="Times New Roman" w:hAnsi="Times New Roman" w:cs="Times New Roman"/>
          <w:sz w:val="24"/>
          <w:szCs w:val="24"/>
        </w:rPr>
        <w:t xml:space="preserve"> with particular molecular shapes. Recent research has emphasized that the characteristics of amylose complexes, including their structure, physicochemical properties, susceptibility to amylase digestion, and release patterns, are influenced by the chemical properties of the </w:t>
      </w:r>
      <w:r>
        <w:rPr>
          <w:rFonts w:ascii="Times New Roman" w:hAnsi="Times New Roman" w:cs="Times New Roman"/>
          <w:sz w:val="24"/>
          <w:szCs w:val="24"/>
        </w:rPr>
        <w:t>encapsulated</w:t>
      </w:r>
      <w:r w:rsidRPr="00F61CB3">
        <w:rPr>
          <w:rFonts w:ascii="Times New Roman" w:hAnsi="Times New Roman" w:cs="Times New Roman"/>
          <w:sz w:val="24"/>
          <w:szCs w:val="24"/>
        </w:rPr>
        <w:t xml:space="preserve"> molecules.</w:t>
      </w:r>
      <w:r w:rsidRPr="00E24A8D">
        <w:rPr>
          <w:rFonts w:ascii="Times New Roman" w:hAnsi="Times New Roman" w:cs="Times New Roman"/>
          <w:sz w:val="24"/>
          <w:szCs w:val="24"/>
        </w:rPr>
        <w:t xml:space="preserve"> Notably, starch stands out for its cost-effectiveness and relatively pure composition, avoiding the complex purification processes required by some other biopolymers. However, starch's susceptibility to acid degradation and enzymatic hydrolysis, especially in the oral cavity, is a notable limitation. </w:t>
      </w:r>
      <w:r w:rsidRPr="00DE4DBD">
        <w:rPr>
          <w:rFonts w:ascii="Times New Roman" w:hAnsi="Times New Roman" w:cs="Times New Roman"/>
          <w:sz w:val="24"/>
          <w:szCs w:val="24"/>
        </w:rPr>
        <w:t>Nevertheless, adjustments can be made to create starch variants that are resistant to acid or enzyme degradation</w:t>
      </w:r>
      <w:r>
        <w:rPr>
          <w:rFonts w:ascii="Times New Roman" w:hAnsi="Times New Roman" w:cs="Times New Roman"/>
          <w:sz w:val="24"/>
          <w:szCs w:val="24"/>
        </w:rPr>
        <w:t>.</w:t>
      </w:r>
    </w:p>
    <w:p w14:paraId="0962F408" w14:textId="77777777" w:rsidR="002B713C" w:rsidRDefault="002B713C" w:rsidP="009A2D30">
      <w:pPr>
        <w:spacing w:line="360" w:lineRule="auto"/>
        <w:jc w:val="both"/>
        <w:rPr>
          <w:rFonts w:ascii="Times New Roman" w:hAnsi="Times New Roman" w:cs="Times New Roman"/>
          <w:b/>
          <w:sz w:val="28"/>
          <w:szCs w:val="24"/>
        </w:rPr>
      </w:pPr>
    </w:p>
    <w:p w14:paraId="343897DF" w14:textId="77777777" w:rsidR="002B713C" w:rsidRDefault="002B713C" w:rsidP="009A2D30">
      <w:pPr>
        <w:spacing w:line="360" w:lineRule="auto"/>
        <w:jc w:val="both"/>
        <w:rPr>
          <w:rFonts w:ascii="Times New Roman" w:hAnsi="Times New Roman" w:cs="Times New Roman"/>
          <w:b/>
          <w:sz w:val="28"/>
          <w:szCs w:val="24"/>
        </w:rPr>
      </w:pPr>
    </w:p>
    <w:p w14:paraId="691F9C3C" w14:textId="3FD874F0" w:rsidR="00E82639" w:rsidRPr="00ED0B7B" w:rsidRDefault="00774E6A" w:rsidP="009A2D30">
      <w:pPr>
        <w:spacing w:line="360" w:lineRule="auto"/>
        <w:jc w:val="both"/>
        <w:rPr>
          <w:rFonts w:ascii="Times New Roman" w:hAnsi="Times New Roman" w:cs="Times New Roman"/>
          <w:sz w:val="28"/>
          <w:szCs w:val="24"/>
        </w:rPr>
      </w:pPr>
      <w:r>
        <w:rPr>
          <w:rFonts w:ascii="Times New Roman" w:hAnsi="Times New Roman" w:cs="Times New Roman"/>
          <w:b/>
          <w:sz w:val="28"/>
          <w:szCs w:val="24"/>
        </w:rPr>
        <w:lastRenderedPageBreak/>
        <w:t>3</w:t>
      </w:r>
      <w:r w:rsidR="00E82639">
        <w:rPr>
          <w:rFonts w:ascii="Times New Roman" w:hAnsi="Times New Roman" w:cs="Times New Roman"/>
          <w:b/>
          <w:sz w:val="28"/>
          <w:szCs w:val="24"/>
        </w:rPr>
        <w:t xml:space="preserve">.2. </w:t>
      </w:r>
      <w:r w:rsidR="00E82639" w:rsidRPr="00ED0B7B">
        <w:rPr>
          <w:rFonts w:ascii="Times New Roman" w:hAnsi="Times New Roman" w:cs="Times New Roman"/>
          <w:b/>
          <w:sz w:val="28"/>
          <w:szCs w:val="24"/>
        </w:rPr>
        <w:t>Cellulose</w:t>
      </w:r>
    </w:p>
    <w:p w14:paraId="7CB9AA85" w14:textId="77777777" w:rsidR="00E82639" w:rsidRPr="00E24A8D" w:rsidRDefault="00E82639" w:rsidP="009A2D30">
      <w:pPr>
        <w:spacing w:line="360" w:lineRule="auto"/>
        <w:ind w:firstLine="720"/>
        <w:jc w:val="both"/>
        <w:rPr>
          <w:rFonts w:ascii="Times New Roman" w:hAnsi="Times New Roman" w:cs="Times New Roman"/>
          <w:sz w:val="24"/>
          <w:szCs w:val="24"/>
        </w:rPr>
      </w:pPr>
      <w:r w:rsidRPr="00E24A8D">
        <w:rPr>
          <w:rFonts w:ascii="Times New Roman" w:hAnsi="Times New Roman" w:cs="Times New Roman"/>
          <w:sz w:val="24"/>
          <w:szCs w:val="24"/>
        </w:rPr>
        <w:t xml:space="preserve"> </w:t>
      </w:r>
      <w:r w:rsidRPr="003A5C0D">
        <w:rPr>
          <w:rFonts w:ascii="Times New Roman" w:hAnsi="Times New Roman" w:cs="Times New Roman"/>
          <w:sz w:val="24"/>
          <w:szCs w:val="24"/>
        </w:rPr>
        <w:t>Cellulose, a plentiful natural polysaccharide made up of glucose units connected by β-d-(1→4) bonds, can be subject to alterations to produce appropriate encapsulation structures, even though it naturally possesses limited water solubility and substantial dimensions.</w:t>
      </w:r>
      <w:r>
        <w:rPr>
          <w:rFonts w:ascii="Times New Roman" w:hAnsi="Times New Roman" w:cs="Times New Roman"/>
          <w:sz w:val="24"/>
          <w:szCs w:val="24"/>
        </w:rPr>
        <w:t xml:space="preserve"> </w:t>
      </w:r>
      <w:proofErr w:type="spellStart"/>
      <w:r w:rsidRPr="00E24A8D">
        <w:rPr>
          <w:rFonts w:ascii="Times New Roman" w:hAnsi="Times New Roman" w:cs="Times New Roman"/>
          <w:sz w:val="24"/>
          <w:szCs w:val="24"/>
        </w:rPr>
        <w:t>Nanocrystalline</w:t>
      </w:r>
      <w:proofErr w:type="spellEnd"/>
      <w:r w:rsidRPr="00E24A8D">
        <w:rPr>
          <w:rFonts w:ascii="Times New Roman" w:hAnsi="Times New Roman" w:cs="Times New Roman"/>
          <w:sz w:val="24"/>
          <w:szCs w:val="24"/>
        </w:rPr>
        <w:t xml:space="preserve"> cellulose (NCC), obtained through acid hydrolysis, has garnered interest for its simple preparation and potential use of agricultural waste materials. Cellulose esters, divided into non-enteric and enteric categories, offer options for controlled release. </w:t>
      </w:r>
      <w:r w:rsidRPr="003E2285">
        <w:rPr>
          <w:rFonts w:ascii="Times New Roman" w:hAnsi="Times New Roman" w:cs="Times New Roman"/>
          <w:sz w:val="24"/>
          <w:szCs w:val="24"/>
        </w:rPr>
        <w:t xml:space="preserve">Non-enteric esters such as acetate, acetate butyrate, and cellulose acetate propionate exhibit restricted water solubility, whereas enteric esters like cellulose acetate phthalate (CAP) or </w:t>
      </w:r>
      <w:proofErr w:type="spellStart"/>
      <w:r w:rsidRPr="003E2285">
        <w:rPr>
          <w:rFonts w:ascii="Times New Roman" w:hAnsi="Times New Roman" w:cs="Times New Roman"/>
          <w:sz w:val="24"/>
          <w:szCs w:val="24"/>
        </w:rPr>
        <w:t>hydroxypropyl</w:t>
      </w:r>
      <w:proofErr w:type="spellEnd"/>
      <w:r w:rsidRPr="003E2285">
        <w:rPr>
          <w:rFonts w:ascii="Times New Roman" w:hAnsi="Times New Roman" w:cs="Times New Roman"/>
          <w:sz w:val="24"/>
          <w:szCs w:val="24"/>
        </w:rPr>
        <w:t xml:space="preserve"> methyl cellulose phthalate (HPMCP) dissolve effectively in solutions with a slightly acidic to mildly alkaline pH range, making them suitable for targeted colon delivery</w:t>
      </w:r>
      <w:r>
        <w:rPr>
          <w:rFonts w:ascii="Times New Roman" w:hAnsi="Times New Roman" w:cs="Times New Roman"/>
          <w:sz w:val="24"/>
          <w:szCs w:val="24"/>
        </w:rPr>
        <w:t>.</w:t>
      </w:r>
      <w:r w:rsidRPr="00E24A8D">
        <w:rPr>
          <w:rFonts w:ascii="Times New Roman" w:hAnsi="Times New Roman" w:cs="Times New Roman"/>
          <w:sz w:val="24"/>
          <w:szCs w:val="24"/>
        </w:rPr>
        <w:t xml:space="preserve"> Enteric cellulose esters have been explored for </w:t>
      </w:r>
      <w:proofErr w:type="spellStart"/>
      <w:r w:rsidRPr="00E24A8D">
        <w:rPr>
          <w:rFonts w:ascii="Times New Roman" w:hAnsi="Times New Roman" w:cs="Times New Roman"/>
          <w:sz w:val="24"/>
          <w:szCs w:val="24"/>
        </w:rPr>
        <w:t>nanocapsules</w:t>
      </w:r>
      <w:proofErr w:type="spellEnd"/>
      <w:r w:rsidRPr="00E24A8D">
        <w:rPr>
          <w:rFonts w:ascii="Times New Roman" w:hAnsi="Times New Roman" w:cs="Times New Roman"/>
          <w:sz w:val="24"/>
          <w:szCs w:val="24"/>
        </w:rPr>
        <w:t xml:space="preserve"> to preserve bioactivity and prevent degradation of compounds like lutein. Pectin, another polysaccharide, has been utilized for </w:t>
      </w:r>
      <w:proofErr w:type="spellStart"/>
      <w:r w:rsidRPr="00E24A8D">
        <w:rPr>
          <w:rFonts w:ascii="Times New Roman" w:hAnsi="Times New Roman" w:cs="Times New Roman"/>
          <w:sz w:val="24"/>
          <w:szCs w:val="24"/>
        </w:rPr>
        <w:t>nano</w:t>
      </w:r>
      <w:proofErr w:type="spellEnd"/>
      <w:r w:rsidRPr="00E24A8D">
        <w:rPr>
          <w:rFonts w:ascii="Times New Roman" w:hAnsi="Times New Roman" w:cs="Times New Roman"/>
          <w:sz w:val="24"/>
          <w:szCs w:val="24"/>
        </w:rPr>
        <w:t xml:space="preserve">-scale delivery systems, with pectin </w:t>
      </w:r>
      <w:proofErr w:type="spellStart"/>
      <w:r w:rsidRPr="00E24A8D">
        <w:rPr>
          <w:rFonts w:ascii="Times New Roman" w:hAnsi="Times New Roman" w:cs="Times New Roman"/>
          <w:sz w:val="24"/>
          <w:szCs w:val="24"/>
        </w:rPr>
        <w:t>nanospheres</w:t>
      </w:r>
      <w:proofErr w:type="spellEnd"/>
      <w:r w:rsidRPr="00E24A8D">
        <w:rPr>
          <w:rFonts w:ascii="Times New Roman" w:hAnsi="Times New Roman" w:cs="Times New Roman"/>
          <w:sz w:val="24"/>
          <w:szCs w:val="24"/>
        </w:rPr>
        <w:t xml:space="preserve"> produced using cross-linking agents. However, calcium pectinate carriers may have limitations in terms of entrapment efficiency and rapid release of </w:t>
      </w:r>
      <w:proofErr w:type="spellStart"/>
      <w:r w:rsidRPr="00E24A8D">
        <w:rPr>
          <w:rFonts w:ascii="Times New Roman" w:hAnsi="Times New Roman" w:cs="Times New Roman"/>
          <w:sz w:val="24"/>
          <w:szCs w:val="24"/>
        </w:rPr>
        <w:t>bioactives</w:t>
      </w:r>
      <w:proofErr w:type="spellEnd"/>
      <w:r w:rsidRPr="00E24A8D">
        <w:rPr>
          <w:rFonts w:ascii="Times New Roman" w:hAnsi="Times New Roman" w:cs="Times New Roman"/>
          <w:sz w:val="24"/>
          <w:szCs w:val="24"/>
        </w:rPr>
        <w:t>. Techniques like high-intensity ultrasound have been proposed to enhance encapsulation efficiency.</w:t>
      </w:r>
    </w:p>
    <w:p w14:paraId="79CFB2C3" w14:textId="3569BF16" w:rsidR="00E82639" w:rsidRPr="00ED0B7B" w:rsidRDefault="00774E6A" w:rsidP="009A2D30">
      <w:pPr>
        <w:spacing w:line="360" w:lineRule="auto"/>
        <w:jc w:val="both"/>
        <w:rPr>
          <w:rFonts w:ascii="Times New Roman" w:hAnsi="Times New Roman" w:cs="Times New Roman"/>
          <w:sz w:val="28"/>
          <w:szCs w:val="24"/>
        </w:rPr>
      </w:pPr>
      <w:r>
        <w:rPr>
          <w:rFonts w:ascii="Times New Roman" w:hAnsi="Times New Roman" w:cs="Times New Roman"/>
          <w:b/>
          <w:sz w:val="28"/>
          <w:szCs w:val="24"/>
        </w:rPr>
        <w:t>3</w:t>
      </w:r>
      <w:r w:rsidR="00E82639">
        <w:rPr>
          <w:rFonts w:ascii="Times New Roman" w:hAnsi="Times New Roman" w:cs="Times New Roman"/>
          <w:b/>
          <w:sz w:val="28"/>
          <w:szCs w:val="24"/>
        </w:rPr>
        <w:t xml:space="preserve">.3. </w:t>
      </w:r>
      <w:r w:rsidR="00E82639" w:rsidRPr="00ED0B7B">
        <w:rPr>
          <w:rFonts w:ascii="Times New Roman" w:hAnsi="Times New Roman" w:cs="Times New Roman"/>
          <w:b/>
          <w:sz w:val="28"/>
          <w:szCs w:val="24"/>
        </w:rPr>
        <w:t>Guar gum</w:t>
      </w:r>
    </w:p>
    <w:p w14:paraId="596BE756" w14:textId="3431BCA9" w:rsidR="009A2D30" w:rsidRPr="009A2D30" w:rsidRDefault="007A2765" w:rsidP="009A2D30">
      <w:pPr>
        <w:spacing w:line="360" w:lineRule="auto"/>
        <w:ind w:firstLine="720"/>
        <w:jc w:val="both"/>
        <w:rPr>
          <w:rFonts w:ascii="Times New Roman" w:hAnsi="Times New Roman" w:cs="Times New Roman"/>
          <w:sz w:val="24"/>
          <w:szCs w:val="24"/>
        </w:rPr>
      </w:pPr>
      <w:r w:rsidRPr="00F26000">
        <w:rPr>
          <w:rFonts w:ascii="Times New Roman" w:hAnsi="Times New Roman" w:cs="Times New Roman"/>
          <w:sz w:val="24"/>
          <w:szCs w:val="24"/>
        </w:rPr>
        <w:t>Polysaccharide</w:t>
      </w:r>
      <w:r w:rsidR="009446A3" w:rsidRPr="00F26000">
        <w:rPr>
          <w:rFonts w:ascii="Times New Roman" w:hAnsi="Times New Roman" w:cs="Times New Roman"/>
          <w:sz w:val="24"/>
          <w:szCs w:val="24"/>
        </w:rPr>
        <w:t xml:space="preserve"> composed of </w:t>
      </w:r>
      <w:proofErr w:type="spellStart"/>
      <w:r w:rsidR="009446A3" w:rsidRPr="00F26000">
        <w:rPr>
          <w:rFonts w:ascii="Times New Roman" w:hAnsi="Times New Roman" w:cs="Times New Roman"/>
          <w:sz w:val="24"/>
          <w:szCs w:val="24"/>
        </w:rPr>
        <w:t>mannopyranosyl</w:t>
      </w:r>
      <w:proofErr w:type="spellEnd"/>
      <w:r w:rsidR="009446A3" w:rsidRPr="00F26000">
        <w:rPr>
          <w:rFonts w:ascii="Times New Roman" w:hAnsi="Times New Roman" w:cs="Times New Roman"/>
          <w:sz w:val="24"/>
          <w:szCs w:val="24"/>
        </w:rPr>
        <w:t xml:space="preserve"> units connected by 1→4 linkages and </w:t>
      </w:r>
      <w:proofErr w:type="spellStart"/>
      <w:r w:rsidR="009446A3" w:rsidRPr="00F26000">
        <w:rPr>
          <w:rFonts w:ascii="Times New Roman" w:hAnsi="Times New Roman" w:cs="Times New Roman"/>
          <w:sz w:val="24"/>
          <w:szCs w:val="24"/>
        </w:rPr>
        <w:t>galactopyranosyl</w:t>
      </w:r>
      <w:proofErr w:type="spellEnd"/>
      <w:r w:rsidR="009446A3" w:rsidRPr="00F26000">
        <w:rPr>
          <w:rFonts w:ascii="Times New Roman" w:hAnsi="Times New Roman" w:cs="Times New Roman"/>
          <w:sz w:val="24"/>
          <w:szCs w:val="24"/>
        </w:rPr>
        <w:t xml:space="preserve"> units connected by 1→6 linkages.</w:t>
      </w:r>
      <w:r w:rsidR="009446A3" w:rsidRPr="00E24A8D">
        <w:rPr>
          <w:rFonts w:ascii="Times New Roman" w:hAnsi="Times New Roman" w:cs="Times New Roman"/>
          <w:sz w:val="24"/>
          <w:szCs w:val="24"/>
        </w:rPr>
        <w:t xml:space="preserve"> It functions as a thickener, emulsifier, and </w:t>
      </w:r>
      <w:proofErr w:type="spellStart"/>
      <w:r w:rsidR="009446A3" w:rsidRPr="00E24A8D">
        <w:rPr>
          <w:rFonts w:ascii="Times New Roman" w:hAnsi="Times New Roman" w:cs="Times New Roman"/>
          <w:sz w:val="24"/>
          <w:szCs w:val="24"/>
        </w:rPr>
        <w:t>retrogradation</w:t>
      </w:r>
      <w:proofErr w:type="spellEnd"/>
      <w:r w:rsidR="009446A3" w:rsidRPr="00E24A8D">
        <w:rPr>
          <w:rFonts w:ascii="Times New Roman" w:hAnsi="Times New Roman" w:cs="Times New Roman"/>
          <w:sz w:val="24"/>
          <w:szCs w:val="24"/>
        </w:rPr>
        <w:t xml:space="preserve"> retardant in food. Guar gum possesses the ability to withstand enzymatic degradation until it reaches the colon, indicating its potential utility as a vehicle for drug delivery, as highlighted by studies. Modification is often </w:t>
      </w:r>
      <w:r w:rsidR="00E82639" w:rsidRPr="00F26000">
        <w:rPr>
          <w:rFonts w:ascii="Times New Roman" w:hAnsi="Times New Roman" w:cs="Times New Roman"/>
          <w:sz w:val="24"/>
          <w:szCs w:val="24"/>
        </w:rPr>
        <w:t xml:space="preserve">Guar gum, derived from the seeds of </w:t>
      </w:r>
      <w:proofErr w:type="spellStart"/>
      <w:r w:rsidR="00E82639" w:rsidRPr="00F26000">
        <w:rPr>
          <w:rFonts w:ascii="Times New Roman" w:hAnsi="Times New Roman" w:cs="Times New Roman"/>
          <w:sz w:val="24"/>
          <w:szCs w:val="24"/>
        </w:rPr>
        <w:t>Cyamopsis</w:t>
      </w:r>
      <w:proofErr w:type="spellEnd"/>
      <w:r w:rsidR="00E82639" w:rsidRPr="00F26000">
        <w:rPr>
          <w:rFonts w:ascii="Times New Roman" w:hAnsi="Times New Roman" w:cs="Times New Roman"/>
          <w:sz w:val="24"/>
          <w:szCs w:val="24"/>
        </w:rPr>
        <w:t xml:space="preserve"> </w:t>
      </w:r>
      <w:proofErr w:type="spellStart"/>
      <w:r w:rsidR="00E82639" w:rsidRPr="00F26000">
        <w:rPr>
          <w:rFonts w:ascii="Times New Roman" w:hAnsi="Times New Roman" w:cs="Times New Roman"/>
          <w:sz w:val="24"/>
          <w:szCs w:val="24"/>
        </w:rPr>
        <w:t>tetragonolobus</w:t>
      </w:r>
      <w:proofErr w:type="spellEnd"/>
      <w:r w:rsidR="00E82639" w:rsidRPr="00F26000">
        <w:rPr>
          <w:rFonts w:ascii="Times New Roman" w:hAnsi="Times New Roman" w:cs="Times New Roman"/>
          <w:sz w:val="24"/>
          <w:szCs w:val="24"/>
        </w:rPr>
        <w:t xml:space="preserve">, is a water-soluble </w:t>
      </w:r>
      <w:r w:rsidR="00E82639" w:rsidRPr="00E24A8D">
        <w:rPr>
          <w:rFonts w:ascii="Times New Roman" w:hAnsi="Times New Roman" w:cs="Times New Roman"/>
          <w:sz w:val="24"/>
          <w:szCs w:val="24"/>
        </w:rPr>
        <w:t xml:space="preserve">needed due to native guar gum's high viscosity. De polymerization via methods like acid, enzyme, or heat hydrolysis, microwave degradation, and </w:t>
      </w:r>
      <w:proofErr w:type="spellStart"/>
      <w:r w:rsidR="00E82639" w:rsidRPr="00E24A8D">
        <w:rPr>
          <w:rFonts w:ascii="Times New Roman" w:hAnsi="Times New Roman" w:cs="Times New Roman"/>
          <w:sz w:val="24"/>
          <w:szCs w:val="24"/>
        </w:rPr>
        <w:t>ultrasonication</w:t>
      </w:r>
      <w:proofErr w:type="spellEnd"/>
      <w:r w:rsidR="00E82639" w:rsidRPr="00E24A8D">
        <w:rPr>
          <w:rFonts w:ascii="Times New Roman" w:hAnsi="Times New Roman" w:cs="Times New Roman"/>
          <w:sz w:val="24"/>
          <w:szCs w:val="24"/>
        </w:rPr>
        <w:t xml:space="preserve"> results in low molecular weight, water-soluble dietary fiber. Such depolymerized guar gum can improve flavor retention and be enhanced further by grafting with polyacrylamide to address hydration and thermal stability concerns.</w:t>
      </w:r>
    </w:p>
    <w:p w14:paraId="07B69EF8" w14:textId="0FEBE403" w:rsidR="00E82639" w:rsidRPr="002E3D99" w:rsidRDefault="003A1F78" w:rsidP="009A2D30">
      <w:pPr>
        <w:spacing w:line="360" w:lineRule="auto"/>
        <w:jc w:val="both"/>
        <w:rPr>
          <w:rFonts w:ascii="Times New Roman" w:hAnsi="Times New Roman" w:cs="Times New Roman"/>
          <w:sz w:val="28"/>
          <w:szCs w:val="24"/>
        </w:rPr>
      </w:pPr>
      <w:r>
        <w:rPr>
          <w:rFonts w:ascii="Times New Roman" w:hAnsi="Times New Roman" w:cs="Times New Roman"/>
          <w:b/>
          <w:sz w:val="28"/>
          <w:szCs w:val="24"/>
        </w:rPr>
        <w:lastRenderedPageBreak/>
        <w:t>3</w:t>
      </w:r>
      <w:r w:rsidR="00E82639">
        <w:rPr>
          <w:rFonts w:ascii="Times New Roman" w:hAnsi="Times New Roman" w:cs="Times New Roman"/>
          <w:b/>
          <w:sz w:val="28"/>
          <w:szCs w:val="24"/>
        </w:rPr>
        <w:t xml:space="preserve">.4. </w:t>
      </w:r>
      <w:r w:rsidR="00E82639" w:rsidRPr="002E3D99">
        <w:rPr>
          <w:rFonts w:ascii="Times New Roman" w:hAnsi="Times New Roman" w:cs="Times New Roman"/>
          <w:b/>
          <w:sz w:val="28"/>
          <w:szCs w:val="24"/>
        </w:rPr>
        <w:t>Chitosan</w:t>
      </w:r>
    </w:p>
    <w:p w14:paraId="03FD460C" w14:textId="77777777" w:rsidR="00E82639" w:rsidRPr="00E24A8D" w:rsidRDefault="00E82639" w:rsidP="009A2D30">
      <w:pPr>
        <w:spacing w:line="360" w:lineRule="auto"/>
        <w:ind w:firstLine="720"/>
        <w:jc w:val="both"/>
        <w:rPr>
          <w:rFonts w:ascii="Times New Roman" w:hAnsi="Times New Roman" w:cs="Times New Roman"/>
          <w:sz w:val="24"/>
          <w:szCs w:val="24"/>
        </w:rPr>
      </w:pPr>
      <w:r w:rsidRPr="00F26000">
        <w:rPr>
          <w:rFonts w:ascii="Times New Roman" w:hAnsi="Times New Roman" w:cs="Times New Roman"/>
          <w:sz w:val="24"/>
          <w:szCs w:val="24"/>
        </w:rPr>
        <w:t xml:space="preserve">Chitosan, obtained by </w:t>
      </w:r>
      <w:proofErr w:type="spellStart"/>
      <w:r w:rsidRPr="00F26000">
        <w:rPr>
          <w:rFonts w:ascii="Times New Roman" w:hAnsi="Times New Roman" w:cs="Times New Roman"/>
          <w:sz w:val="24"/>
          <w:szCs w:val="24"/>
        </w:rPr>
        <w:t>deacetylating</w:t>
      </w:r>
      <w:proofErr w:type="spellEnd"/>
      <w:r w:rsidRPr="00F26000">
        <w:rPr>
          <w:rFonts w:ascii="Times New Roman" w:hAnsi="Times New Roman" w:cs="Times New Roman"/>
          <w:sz w:val="24"/>
          <w:szCs w:val="24"/>
        </w:rPr>
        <w:t xml:space="preserve"> chitin, is a biocompatible and biodegradable polymer with a wide range of uses within the food industry. It possesses both antimicrobial and antioxidant attributes. Furthermore, it has the capacity to bind to dietary fats and prolong its presence in the digestive system, thus proving valuable for controlled release applications.</w:t>
      </w:r>
      <w:r w:rsidRPr="00E24A8D">
        <w:rPr>
          <w:rFonts w:ascii="Times New Roman" w:hAnsi="Times New Roman" w:cs="Times New Roman"/>
          <w:sz w:val="24"/>
          <w:szCs w:val="24"/>
        </w:rPr>
        <w:t xml:space="preserve"> Chitosan's pH-dependent solubility (acidic pH &lt; 6.5) allows for modification through physical or chemical means. An ionic-gelling method produces chitosan-</w:t>
      </w:r>
      <w:proofErr w:type="spellStart"/>
      <w:r w:rsidRPr="00E24A8D">
        <w:rPr>
          <w:rFonts w:ascii="Times New Roman" w:hAnsi="Times New Roman" w:cs="Times New Roman"/>
          <w:sz w:val="24"/>
          <w:szCs w:val="24"/>
        </w:rPr>
        <w:t>tripolyphosphate</w:t>
      </w:r>
      <w:proofErr w:type="spellEnd"/>
      <w:r w:rsidRPr="00E24A8D">
        <w:rPr>
          <w:rFonts w:ascii="Times New Roman" w:hAnsi="Times New Roman" w:cs="Times New Roman"/>
          <w:sz w:val="24"/>
          <w:szCs w:val="24"/>
        </w:rPr>
        <w:t xml:space="preserve"> particles for controlled bioactive release. Amphiphilic chitosan derivatives encapsulate hydrophobic materials, while glycol chitosan (GCH) nanoparticles enhance water solubility and release properties, especially for acid-sensitive </w:t>
      </w:r>
      <w:proofErr w:type="spellStart"/>
      <w:r w:rsidRPr="00E24A8D">
        <w:rPr>
          <w:rFonts w:ascii="Times New Roman" w:hAnsi="Times New Roman" w:cs="Times New Roman"/>
          <w:sz w:val="24"/>
          <w:szCs w:val="24"/>
        </w:rPr>
        <w:t>bioactives</w:t>
      </w:r>
      <w:proofErr w:type="spellEnd"/>
      <w:r w:rsidRPr="00E24A8D">
        <w:rPr>
          <w:rFonts w:ascii="Times New Roman" w:hAnsi="Times New Roman" w:cs="Times New Roman"/>
          <w:sz w:val="24"/>
          <w:szCs w:val="24"/>
        </w:rPr>
        <w:t>. These advancements enhance chitosan's potential as a versatile carrier.</w:t>
      </w:r>
    </w:p>
    <w:p w14:paraId="2674E572" w14:textId="28F17D80" w:rsidR="00E82639" w:rsidRPr="00A508DE" w:rsidRDefault="003A1F78" w:rsidP="009A2D30">
      <w:pPr>
        <w:spacing w:line="360" w:lineRule="auto"/>
        <w:jc w:val="both"/>
        <w:rPr>
          <w:rFonts w:ascii="Times New Roman" w:hAnsi="Times New Roman" w:cs="Times New Roman"/>
          <w:sz w:val="28"/>
          <w:szCs w:val="24"/>
        </w:rPr>
      </w:pPr>
      <w:r>
        <w:rPr>
          <w:rFonts w:ascii="Times New Roman" w:hAnsi="Times New Roman" w:cs="Times New Roman"/>
          <w:b/>
          <w:sz w:val="28"/>
          <w:szCs w:val="24"/>
        </w:rPr>
        <w:t>3</w:t>
      </w:r>
      <w:r w:rsidR="00E82639">
        <w:rPr>
          <w:rFonts w:ascii="Times New Roman" w:hAnsi="Times New Roman" w:cs="Times New Roman"/>
          <w:b/>
          <w:sz w:val="28"/>
          <w:szCs w:val="24"/>
        </w:rPr>
        <w:t xml:space="preserve">.5. </w:t>
      </w:r>
      <w:r w:rsidR="00E82639" w:rsidRPr="00A508DE">
        <w:rPr>
          <w:rFonts w:ascii="Times New Roman" w:hAnsi="Times New Roman" w:cs="Times New Roman"/>
          <w:b/>
          <w:sz w:val="28"/>
          <w:szCs w:val="24"/>
        </w:rPr>
        <w:t>Alginate</w:t>
      </w:r>
    </w:p>
    <w:p w14:paraId="6D930AE5" w14:textId="77777777" w:rsidR="00E82639" w:rsidRPr="002E3D99" w:rsidRDefault="00E82639" w:rsidP="009A2D30">
      <w:pPr>
        <w:spacing w:line="360" w:lineRule="auto"/>
        <w:ind w:firstLine="720"/>
        <w:jc w:val="both"/>
        <w:rPr>
          <w:rFonts w:ascii="Times New Roman" w:hAnsi="Times New Roman" w:cs="Times New Roman"/>
          <w:sz w:val="24"/>
          <w:szCs w:val="24"/>
        </w:rPr>
      </w:pPr>
      <w:r w:rsidRPr="00112607">
        <w:rPr>
          <w:rFonts w:ascii="Times New Roman" w:hAnsi="Times New Roman" w:cs="Times New Roman"/>
          <w:sz w:val="24"/>
          <w:szCs w:val="24"/>
        </w:rPr>
        <w:t>Alginate, sourced from marine brown algae, undergoes gelation when exposed to divalent cations, resulting in a structure reminiscent of a gel.</w:t>
      </w:r>
      <w:r>
        <w:rPr>
          <w:rFonts w:ascii="Times New Roman" w:hAnsi="Times New Roman" w:cs="Times New Roman"/>
          <w:sz w:val="24"/>
          <w:szCs w:val="24"/>
        </w:rPr>
        <w:t xml:space="preserve"> </w:t>
      </w:r>
      <w:r w:rsidRPr="00275294">
        <w:rPr>
          <w:rFonts w:ascii="Times New Roman" w:hAnsi="Times New Roman" w:cs="Times New Roman"/>
          <w:sz w:val="24"/>
          <w:szCs w:val="24"/>
        </w:rPr>
        <w:t xml:space="preserve">Alginate beads cross-link through a grid-like configuration, with applications in delivering acid-sensitive </w:t>
      </w:r>
      <w:proofErr w:type="spellStart"/>
      <w:r w:rsidRPr="00275294">
        <w:rPr>
          <w:rFonts w:ascii="Times New Roman" w:hAnsi="Times New Roman" w:cs="Times New Roman"/>
          <w:sz w:val="24"/>
          <w:szCs w:val="24"/>
        </w:rPr>
        <w:t>bioactives</w:t>
      </w:r>
      <w:proofErr w:type="spellEnd"/>
      <w:r w:rsidRPr="00275294">
        <w:rPr>
          <w:rFonts w:ascii="Times New Roman" w:hAnsi="Times New Roman" w:cs="Times New Roman"/>
          <w:sz w:val="24"/>
          <w:szCs w:val="24"/>
        </w:rPr>
        <w:t>.</w:t>
      </w:r>
      <w:r w:rsidRPr="00E24A8D">
        <w:rPr>
          <w:rFonts w:ascii="Times New Roman" w:hAnsi="Times New Roman" w:cs="Times New Roman"/>
          <w:sz w:val="24"/>
          <w:szCs w:val="24"/>
        </w:rPr>
        <w:t xml:space="preserve"> Hydrogel nanoparticles composed of alginate are generated through modified techniques. Alginate calcium particles have encapsulated lipid nanoparticles, lipase, and turmeric oil, while challenges include leaching and rapid dissolution. Combining alginate with chitosan nanoparticles addresses burst release in intestinal conditions.</w:t>
      </w:r>
    </w:p>
    <w:p w14:paraId="3D15F425" w14:textId="671BFBEF" w:rsidR="00E82639" w:rsidRPr="00E24A8D" w:rsidRDefault="003A1F78" w:rsidP="009A2D30">
      <w:pPr>
        <w:spacing w:line="360" w:lineRule="auto"/>
        <w:jc w:val="both"/>
        <w:rPr>
          <w:rFonts w:ascii="Times New Roman" w:hAnsi="Times New Roman" w:cs="Times New Roman"/>
          <w:sz w:val="24"/>
          <w:szCs w:val="24"/>
        </w:rPr>
      </w:pPr>
      <w:r>
        <w:rPr>
          <w:rFonts w:ascii="Times New Roman" w:hAnsi="Times New Roman" w:cs="Times New Roman"/>
          <w:b/>
          <w:sz w:val="28"/>
          <w:szCs w:val="24"/>
        </w:rPr>
        <w:t>3</w:t>
      </w:r>
      <w:r w:rsidR="00E82639">
        <w:rPr>
          <w:rFonts w:ascii="Times New Roman" w:hAnsi="Times New Roman" w:cs="Times New Roman"/>
          <w:b/>
          <w:sz w:val="28"/>
          <w:szCs w:val="24"/>
        </w:rPr>
        <w:t xml:space="preserve">.6. </w:t>
      </w:r>
      <w:r w:rsidR="00E82639" w:rsidRPr="00A508DE">
        <w:rPr>
          <w:rFonts w:ascii="Times New Roman" w:hAnsi="Times New Roman" w:cs="Times New Roman"/>
          <w:b/>
          <w:sz w:val="28"/>
          <w:szCs w:val="24"/>
        </w:rPr>
        <w:t>Dextran</w:t>
      </w:r>
    </w:p>
    <w:p w14:paraId="0E43FA26" w14:textId="77777777" w:rsidR="00E82639" w:rsidRPr="00E24A8D" w:rsidRDefault="00E82639" w:rsidP="009A2D30">
      <w:pPr>
        <w:spacing w:line="360" w:lineRule="auto"/>
        <w:ind w:firstLine="720"/>
        <w:jc w:val="both"/>
        <w:rPr>
          <w:rFonts w:ascii="Times New Roman" w:hAnsi="Times New Roman" w:cs="Times New Roman"/>
          <w:sz w:val="24"/>
          <w:szCs w:val="24"/>
        </w:rPr>
      </w:pPr>
      <w:r w:rsidRPr="00E24A8D">
        <w:rPr>
          <w:rFonts w:ascii="Times New Roman" w:hAnsi="Times New Roman" w:cs="Times New Roman"/>
          <w:sz w:val="24"/>
          <w:szCs w:val="24"/>
        </w:rPr>
        <w:t xml:space="preserve">Dextran, a bacterial glucan polysaccharide, possesses hydroxyl groups for attaching organic functional groups. Modified dextran with adjusted degree of substitution forms self-organized </w:t>
      </w:r>
      <w:proofErr w:type="spellStart"/>
      <w:r w:rsidRPr="00E24A8D">
        <w:rPr>
          <w:rFonts w:ascii="Times New Roman" w:hAnsi="Times New Roman" w:cs="Times New Roman"/>
          <w:sz w:val="24"/>
          <w:szCs w:val="24"/>
        </w:rPr>
        <w:t>nano</w:t>
      </w:r>
      <w:proofErr w:type="spellEnd"/>
      <w:r w:rsidRPr="00E24A8D">
        <w:rPr>
          <w:rFonts w:ascii="Times New Roman" w:hAnsi="Times New Roman" w:cs="Times New Roman"/>
          <w:sz w:val="24"/>
          <w:szCs w:val="24"/>
        </w:rPr>
        <w:t xml:space="preserve">-scale particles, offering potential for encapsulating substances with varying </w:t>
      </w:r>
      <w:proofErr w:type="spellStart"/>
      <w:r w:rsidRPr="00E24A8D">
        <w:rPr>
          <w:rFonts w:ascii="Times New Roman" w:hAnsi="Times New Roman" w:cs="Times New Roman"/>
          <w:sz w:val="24"/>
          <w:szCs w:val="24"/>
        </w:rPr>
        <w:t>hydrophobicities</w:t>
      </w:r>
      <w:proofErr w:type="spellEnd"/>
      <w:r w:rsidRPr="00E24A8D">
        <w:rPr>
          <w:rFonts w:ascii="Times New Roman" w:hAnsi="Times New Roman" w:cs="Times New Roman"/>
          <w:sz w:val="24"/>
          <w:szCs w:val="24"/>
        </w:rPr>
        <w:t>. However, biodegradability decreases with hydrophobic group substitution, although ester links promote degradation in biological environments</w:t>
      </w:r>
      <w:r>
        <w:rPr>
          <w:rFonts w:ascii="Times New Roman" w:hAnsi="Times New Roman" w:cs="Times New Roman"/>
          <w:sz w:val="24"/>
          <w:szCs w:val="24"/>
        </w:rPr>
        <w:t xml:space="preserve">. </w:t>
      </w:r>
      <w:r w:rsidRPr="008933A2">
        <w:rPr>
          <w:rFonts w:ascii="Times New Roman" w:hAnsi="Times New Roman" w:cs="Times New Roman"/>
          <w:sz w:val="24"/>
          <w:szCs w:val="24"/>
        </w:rPr>
        <w:t xml:space="preserve">While there is potential, there is a scarcity of literature on the utilization of modified dextran for </w:t>
      </w:r>
      <w:proofErr w:type="spellStart"/>
      <w:r w:rsidRPr="008933A2">
        <w:rPr>
          <w:rFonts w:ascii="Times New Roman" w:hAnsi="Times New Roman" w:cs="Times New Roman"/>
          <w:sz w:val="24"/>
          <w:szCs w:val="24"/>
        </w:rPr>
        <w:t>nanoencapsulation</w:t>
      </w:r>
      <w:proofErr w:type="spellEnd"/>
      <w:r w:rsidRPr="008933A2">
        <w:rPr>
          <w:rFonts w:ascii="Times New Roman" w:hAnsi="Times New Roman" w:cs="Times New Roman"/>
          <w:sz w:val="24"/>
          <w:szCs w:val="24"/>
        </w:rPr>
        <w:t xml:space="preserve"> of food </w:t>
      </w:r>
      <w:proofErr w:type="spellStart"/>
      <w:r w:rsidRPr="008933A2">
        <w:rPr>
          <w:rFonts w:ascii="Times New Roman" w:hAnsi="Times New Roman" w:cs="Times New Roman"/>
          <w:sz w:val="24"/>
          <w:szCs w:val="24"/>
        </w:rPr>
        <w:t>bioactives</w:t>
      </w:r>
      <w:proofErr w:type="spellEnd"/>
      <w:r w:rsidRPr="008933A2">
        <w:rPr>
          <w:rFonts w:ascii="Times New Roman" w:hAnsi="Times New Roman" w:cs="Times New Roman"/>
          <w:sz w:val="24"/>
          <w:szCs w:val="24"/>
        </w:rPr>
        <w:t>.</w:t>
      </w:r>
    </w:p>
    <w:p w14:paraId="60E03AF3" w14:textId="4D12F7A3" w:rsidR="00E82639" w:rsidRPr="0006447E" w:rsidRDefault="003A1F78" w:rsidP="009A2D30">
      <w:pPr>
        <w:spacing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3</w:t>
      </w:r>
      <w:r w:rsidR="00E82639">
        <w:rPr>
          <w:rFonts w:ascii="Times New Roman" w:hAnsi="Times New Roman" w:cs="Times New Roman"/>
          <w:b/>
          <w:sz w:val="28"/>
          <w:szCs w:val="24"/>
        </w:rPr>
        <w:t>.</w:t>
      </w:r>
      <w:r>
        <w:rPr>
          <w:rFonts w:ascii="Times New Roman" w:hAnsi="Times New Roman" w:cs="Times New Roman"/>
          <w:b/>
          <w:sz w:val="28"/>
          <w:szCs w:val="24"/>
        </w:rPr>
        <w:t>7</w:t>
      </w:r>
      <w:r w:rsidR="00E82639">
        <w:rPr>
          <w:rFonts w:ascii="Times New Roman" w:hAnsi="Times New Roman" w:cs="Times New Roman"/>
          <w:b/>
          <w:sz w:val="28"/>
          <w:szCs w:val="24"/>
        </w:rPr>
        <w:t xml:space="preserve"> </w:t>
      </w:r>
      <w:proofErr w:type="spellStart"/>
      <w:r w:rsidR="00E82639">
        <w:rPr>
          <w:rFonts w:ascii="Times New Roman" w:hAnsi="Times New Roman" w:cs="Times New Roman"/>
          <w:b/>
          <w:sz w:val="28"/>
          <w:szCs w:val="24"/>
        </w:rPr>
        <w:t>Cyclodextrins</w:t>
      </w:r>
      <w:proofErr w:type="spellEnd"/>
      <w:r w:rsidR="00E82639">
        <w:rPr>
          <w:rFonts w:ascii="Times New Roman" w:hAnsi="Times New Roman" w:cs="Times New Roman"/>
          <w:b/>
          <w:sz w:val="28"/>
          <w:szCs w:val="24"/>
        </w:rPr>
        <w:t xml:space="preserve"> (CDs):</w:t>
      </w:r>
    </w:p>
    <w:p w14:paraId="235F80E4" w14:textId="6BB30CC4" w:rsidR="008626B6" w:rsidRPr="003A1F78" w:rsidRDefault="00E82639" w:rsidP="003A1F78">
      <w:pPr>
        <w:spacing w:line="360" w:lineRule="auto"/>
        <w:ind w:firstLine="720"/>
        <w:jc w:val="both"/>
        <w:rPr>
          <w:rFonts w:ascii="Times New Roman" w:hAnsi="Times New Roman" w:cs="Times New Roman"/>
          <w:sz w:val="24"/>
          <w:szCs w:val="24"/>
        </w:rPr>
      </w:pPr>
      <w:proofErr w:type="spellStart"/>
      <w:r w:rsidRPr="0006447E">
        <w:rPr>
          <w:rFonts w:ascii="Times New Roman" w:hAnsi="Times New Roman" w:cs="Times New Roman"/>
          <w:sz w:val="24"/>
          <w:szCs w:val="24"/>
        </w:rPr>
        <w:t>Cyclodextrins</w:t>
      </w:r>
      <w:proofErr w:type="spellEnd"/>
      <w:r w:rsidRPr="0006447E">
        <w:rPr>
          <w:rFonts w:ascii="Times New Roman" w:hAnsi="Times New Roman" w:cs="Times New Roman"/>
          <w:sz w:val="24"/>
          <w:szCs w:val="24"/>
        </w:rPr>
        <w:t xml:space="preserve"> (CDs) are ring-shaped oligosaccharides with hydrophilic outer surfaces and hydrophobic inner cavities, making them effective for enveloping bioactive compounds that are poorly soluble, sensitive to temperature, or prone to instability. α-, β-, and γ-CDs offer varying encapsulation capacities. These versatile compounds have found application in the encapsulation of antimicrobial agents, antioxidants, essential oils, and flavor compounds. Modifications such as </w:t>
      </w:r>
      <w:proofErr w:type="spellStart"/>
      <w:r w:rsidRPr="0006447E">
        <w:rPr>
          <w:rFonts w:ascii="Times New Roman" w:hAnsi="Times New Roman" w:cs="Times New Roman"/>
          <w:sz w:val="24"/>
          <w:szCs w:val="24"/>
        </w:rPr>
        <w:t>hydroxypropyl</w:t>
      </w:r>
      <w:proofErr w:type="spellEnd"/>
      <w:r w:rsidRPr="0006447E">
        <w:rPr>
          <w:rFonts w:ascii="Times New Roman" w:hAnsi="Times New Roman" w:cs="Times New Roman"/>
          <w:sz w:val="24"/>
          <w:szCs w:val="24"/>
        </w:rPr>
        <w:t xml:space="preserve"> β-</w:t>
      </w:r>
      <w:proofErr w:type="spellStart"/>
      <w:r w:rsidRPr="0006447E">
        <w:rPr>
          <w:rFonts w:ascii="Times New Roman" w:hAnsi="Times New Roman" w:cs="Times New Roman"/>
          <w:sz w:val="24"/>
          <w:szCs w:val="24"/>
        </w:rPr>
        <w:t>cyclodextrin</w:t>
      </w:r>
      <w:proofErr w:type="spellEnd"/>
      <w:r w:rsidRPr="0006447E">
        <w:rPr>
          <w:rFonts w:ascii="Times New Roman" w:hAnsi="Times New Roman" w:cs="Times New Roman"/>
          <w:sz w:val="24"/>
          <w:szCs w:val="24"/>
        </w:rPr>
        <w:t xml:space="preserve"> (HP-β-CD) have been developed to enhance water solubility and biocompatibility. Additionally, novel polysaccharides sourced from unconventional origins, such as </w:t>
      </w:r>
      <w:proofErr w:type="spellStart"/>
      <w:r w:rsidRPr="0006447E">
        <w:rPr>
          <w:rFonts w:ascii="Times New Roman" w:hAnsi="Times New Roman" w:cs="Times New Roman"/>
          <w:sz w:val="24"/>
          <w:szCs w:val="24"/>
        </w:rPr>
        <w:t>Balangu</w:t>
      </w:r>
      <w:proofErr w:type="spellEnd"/>
      <w:r w:rsidRPr="0006447E">
        <w:rPr>
          <w:rFonts w:ascii="Times New Roman" w:hAnsi="Times New Roman" w:cs="Times New Roman"/>
          <w:sz w:val="24"/>
          <w:szCs w:val="24"/>
        </w:rPr>
        <w:t xml:space="preserve"> and wild sage seeds, exhibit potential for encapsulation. These polysaccharides possess a combination of hydrophobic and hydrophilic properties, making them suitable for encapsulating a wide range of food-related bioactive compounds. However, further investigation is necessary to fully comprehend their structural characteristics and explore their potential in tailored delivery systems.</w:t>
      </w:r>
    </w:p>
    <w:p w14:paraId="21E05D8F" w14:textId="50081090" w:rsidR="008626B6" w:rsidRDefault="000F0A8A" w:rsidP="003A1F78">
      <w:pPr>
        <w:pStyle w:val="BodyText"/>
        <w:spacing w:before="73" w:after="240" w:line="360" w:lineRule="auto"/>
        <w:ind w:firstLine="619"/>
        <w:jc w:val="both"/>
        <w:rPr>
          <w:sz w:val="24"/>
          <w:szCs w:val="24"/>
        </w:rPr>
      </w:pPr>
      <w:r w:rsidRPr="00B96763">
        <w:rPr>
          <w:sz w:val="24"/>
          <w:szCs w:val="24"/>
        </w:rPr>
        <w:t xml:space="preserve">The functional benefits of bioactive compounds are presented in the above section. The challenges of utilization or bioavailability of these compounds depends on the food matrix along which they are consumed. The research says most of these </w:t>
      </w:r>
      <w:r w:rsidR="003F5C3D" w:rsidRPr="00B96763">
        <w:rPr>
          <w:sz w:val="24"/>
          <w:szCs w:val="24"/>
        </w:rPr>
        <w:t xml:space="preserve">substances </w:t>
      </w:r>
      <w:r w:rsidRPr="00B96763">
        <w:rPr>
          <w:sz w:val="24"/>
          <w:szCs w:val="24"/>
        </w:rPr>
        <w:t>are not effective due to inhibit activities of other nutrients. The Nano technology emerged as an effective mechanism for these substances as Nano sized and as controlled delivery systems through Nano encapsulation. The next section of this chapter concent</w:t>
      </w:r>
      <w:r w:rsidR="003F5C3D" w:rsidRPr="00B96763">
        <w:rPr>
          <w:sz w:val="24"/>
          <w:szCs w:val="24"/>
        </w:rPr>
        <w:t>rates on the review of different Nano delivery systems of bioactive compounds for therapeutic applications.</w:t>
      </w:r>
    </w:p>
    <w:p w14:paraId="75ACA64E" w14:textId="6F86D3DD" w:rsidR="003A1F78" w:rsidRDefault="003A1F78" w:rsidP="003A1F78">
      <w:pPr>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4. NANO DELIVERY SYSTEMS</w:t>
      </w:r>
    </w:p>
    <w:p w14:paraId="0374070A" w14:textId="4EFDB243" w:rsidR="001D6F5B" w:rsidRPr="009A2D30" w:rsidRDefault="00332A57" w:rsidP="009A2D30">
      <w:pPr>
        <w:spacing w:line="360" w:lineRule="auto"/>
        <w:ind w:firstLine="720"/>
        <w:jc w:val="both"/>
        <w:rPr>
          <w:rFonts w:ascii="Times New Roman" w:hAnsi="Times New Roman" w:cs="Times New Roman"/>
          <w:sz w:val="24"/>
          <w:szCs w:val="24"/>
        </w:rPr>
      </w:pPr>
      <w:proofErr w:type="spellStart"/>
      <w:r w:rsidRPr="00332A57">
        <w:rPr>
          <w:rFonts w:ascii="Times New Roman" w:hAnsi="Times New Roman" w:cs="Times New Roman"/>
          <w:sz w:val="24"/>
          <w:szCs w:val="24"/>
        </w:rPr>
        <w:t>Nanodelivery</w:t>
      </w:r>
      <w:proofErr w:type="spellEnd"/>
      <w:r w:rsidRPr="00332A57">
        <w:rPr>
          <w:rFonts w:ascii="Times New Roman" w:hAnsi="Times New Roman" w:cs="Times New Roman"/>
          <w:sz w:val="24"/>
          <w:szCs w:val="24"/>
        </w:rPr>
        <w:t xml:space="preserve"> systems are categorized into liquid and solid forms</w:t>
      </w:r>
      <w:r w:rsidR="0050466D" w:rsidRPr="00E24A8D">
        <w:rPr>
          <w:rFonts w:ascii="Times New Roman" w:hAnsi="Times New Roman" w:cs="Times New Roman"/>
          <w:sz w:val="24"/>
          <w:szCs w:val="24"/>
        </w:rPr>
        <w:t xml:space="preserve">. </w:t>
      </w:r>
      <w:r w:rsidR="008626B6">
        <w:rPr>
          <w:rFonts w:ascii="Times New Roman" w:hAnsi="Times New Roman" w:cs="Times New Roman"/>
          <w:sz w:val="24"/>
          <w:szCs w:val="24"/>
        </w:rPr>
        <w:t>The liquid</w:t>
      </w:r>
      <w:r w:rsidRPr="00332A57">
        <w:rPr>
          <w:rFonts w:ascii="Times New Roman" w:hAnsi="Times New Roman" w:cs="Times New Roman"/>
          <w:sz w:val="24"/>
          <w:szCs w:val="24"/>
        </w:rPr>
        <w:t xml:space="preserve"> </w:t>
      </w:r>
      <w:r w:rsidR="008626B6">
        <w:rPr>
          <w:rFonts w:ascii="Times New Roman" w:hAnsi="Times New Roman" w:cs="Times New Roman"/>
          <w:sz w:val="24"/>
          <w:szCs w:val="24"/>
        </w:rPr>
        <w:t xml:space="preserve">systems include </w:t>
      </w:r>
      <w:proofErr w:type="spellStart"/>
      <w:r w:rsidR="008626B6">
        <w:rPr>
          <w:rFonts w:ascii="Times New Roman" w:hAnsi="Times New Roman" w:cs="Times New Roman"/>
          <w:sz w:val="24"/>
          <w:szCs w:val="24"/>
        </w:rPr>
        <w:t>nano</w:t>
      </w:r>
      <w:proofErr w:type="spellEnd"/>
      <w:r w:rsidRPr="00332A57">
        <w:rPr>
          <w:rFonts w:ascii="Times New Roman" w:hAnsi="Times New Roman" w:cs="Times New Roman"/>
          <w:sz w:val="24"/>
          <w:szCs w:val="24"/>
        </w:rPr>
        <w:t xml:space="preserve"> emulsions, </w:t>
      </w:r>
      <w:proofErr w:type="spellStart"/>
      <w:r w:rsidRPr="00332A57">
        <w:rPr>
          <w:rFonts w:ascii="Times New Roman" w:hAnsi="Times New Roman" w:cs="Times New Roman"/>
          <w:sz w:val="24"/>
          <w:szCs w:val="24"/>
        </w:rPr>
        <w:t>nanoliposomes</w:t>
      </w:r>
      <w:proofErr w:type="spellEnd"/>
      <w:r w:rsidRPr="00332A57">
        <w:rPr>
          <w:rFonts w:ascii="Times New Roman" w:hAnsi="Times New Roman" w:cs="Times New Roman"/>
          <w:sz w:val="24"/>
          <w:szCs w:val="24"/>
        </w:rPr>
        <w:t xml:space="preserve">, and </w:t>
      </w:r>
      <w:proofErr w:type="spellStart"/>
      <w:r w:rsidRPr="00332A57">
        <w:rPr>
          <w:rFonts w:ascii="Times New Roman" w:hAnsi="Times New Roman" w:cs="Times New Roman"/>
          <w:sz w:val="24"/>
          <w:szCs w:val="24"/>
        </w:rPr>
        <w:t>nano</w:t>
      </w:r>
      <w:proofErr w:type="spellEnd"/>
      <w:r w:rsidR="008626B6">
        <w:rPr>
          <w:rFonts w:ascii="Times New Roman" w:hAnsi="Times New Roman" w:cs="Times New Roman"/>
          <w:sz w:val="24"/>
          <w:szCs w:val="24"/>
        </w:rPr>
        <w:t xml:space="preserve"> </w:t>
      </w:r>
      <w:proofErr w:type="spellStart"/>
      <w:r w:rsidRPr="00332A57">
        <w:rPr>
          <w:rFonts w:ascii="Times New Roman" w:hAnsi="Times New Roman" w:cs="Times New Roman"/>
          <w:sz w:val="24"/>
          <w:szCs w:val="24"/>
        </w:rPr>
        <w:t>polymersomes</w:t>
      </w:r>
      <w:proofErr w:type="spellEnd"/>
      <w:r w:rsidR="008626B6">
        <w:rPr>
          <w:rFonts w:ascii="Times New Roman" w:hAnsi="Times New Roman" w:cs="Times New Roman"/>
          <w:sz w:val="24"/>
          <w:szCs w:val="24"/>
        </w:rPr>
        <w:t xml:space="preserve"> and </w:t>
      </w:r>
      <w:r w:rsidR="0050466D" w:rsidRPr="00E24A8D">
        <w:rPr>
          <w:rFonts w:ascii="Times New Roman" w:hAnsi="Times New Roman" w:cs="Times New Roman"/>
          <w:sz w:val="24"/>
          <w:szCs w:val="24"/>
        </w:rPr>
        <w:t xml:space="preserve">Solid systems include lipid nanoparticles, polymeric nanoparticles, and nanocrystals. </w:t>
      </w:r>
      <w:proofErr w:type="spellStart"/>
      <w:r w:rsidR="0050466D" w:rsidRPr="00E24A8D">
        <w:rPr>
          <w:rFonts w:ascii="Times New Roman" w:hAnsi="Times New Roman" w:cs="Times New Roman"/>
          <w:sz w:val="24"/>
          <w:szCs w:val="24"/>
        </w:rPr>
        <w:t>Nanoemulsions</w:t>
      </w:r>
      <w:proofErr w:type="spellEnd"/>
      <w:r w:rsidR="0050466D" w:rsidRPr="00E24A8D">
        <w:rPr>
          <w:rFonts w:ascii="Times New Roman" w:hAnsi="Times New Roman" w:cs="Times New Roman"/>
          <w:sz w:val="24"/>
          <w:szCs w:val="24"/>
        </w:rPr>
        <w:t xml:space="preserve"> consist of immiscible liquids stabilized by surfactants, while liposomes are lipid structures suited for hydrophilic and hydrophobic molecules. </w:t>
      </w:r>
      <w:proofErr w:type="spellStart"/>
      <w:r w:rsidR="0050466D" w:rsidRPr="00E24A8D">
        <w:rPr>
          <w:rFonts w:ascii="Times New Roman" w:hAnsi="Times New Roman" w:cs="Times New Roman"/>
          <w:sz w:val="24"/>
          <w:szCs w:val="24"/>
        </w:rPr>
        <w:t>Polymersomes</w:t>
      </w:r>
      <w:proofErr w:type="spellEnd"/>
      <w:r w:rsidR="0050466D" w:rsidRPr="00E24A8D">
        <w:rPr>
          <w:rFonts w:ascii="Times New Roman" w:hAnsi="Times New Roman" w:cs="Times New Roman"/>
          <w:sz w:val="24"/>
          <w:szCs w:val="24"/>
        </w:rPr>
        <w:t xml:space="preserve">, similar to liposomes, use polymers for encapsulation. Nanocrystals boost solubility and interaction with cells. </w:t>
      </w:r>
      <w:r w:rsidR="00134E7D" w:rsidRPr="00134E7D">
        <w:rPr>
          <w:rFonts w:ascii="Times New Roman" w:hAnsi="Times New Roman" w:cs="Times New Roman"/>
          <w:sz w:val="24"/>
          <w:szCs w:val="24"/>
        </w:rPr>
        <w:t>S</w:t>
      </w:r>
      <w:r w:rsidR="00197272">
        <w:rPr>
          <w:rFonts w:ascii="Times New Roman" w:hAnsi="Times New Roman" w:cs="Times New Roman"/>
          <w:sz w:val="24"/>
          <w:szCs w:val="24"/>
        </w:rPr>
        <w:t xml:space="preserve">olid Lipid Nanoparticles (SLNs) and </w:t>
      </w:r>
      <w:r w:rsidR="00134E7D" w:rsidRPr="00134E7D">
        <w:rPr>
          <w:rFonts w:ascii="Times New Roman" w:hAnsi="Times New Roman" w:cs="Times New Roman"/>
          <w:sz w:val="24"/>
          <w:szCs w:val="24"/>
        </w:rPr>
        <w:t>Nanos</w:t>
      </w:r>
      <w:r w:rsidR="00197272">
        <w:rPr>
          <w:rFonts w:ascii="Times New Roman" w:hAnsi="Times New Roman" w:cs="Times New Roman"/>
          <w:sz w:val="24"/>
          <w:szCs w:val="24"/>
        </w:rPr>
        <w:t>tructured Lipid Carriers (NLCs)</w:t>
      </w:r>
      <w:r w:rsidR="00134E7D" w:rsidRPr="00134E7D">
        <w:rPr>
          <w:rFonts w:ascii="Times New Roman" w:hAnsi="Times New Roman" w:cs="Times New Roman"/>
          <w:sz w:val="24"/>
          <w:szCs w:val="24"/>
        </w:rPr>
        <w:t xml:space="preserve"> provide controlled release and stability, while polymeric </w:t>
      </w:r>
      <w:r w:rsidR="00134E7D" w:rsidRPr="00134E7D">
        <w:rPr>
          <w:rFonts w:ascii="Times New Roman" w:hAnsi="Times New Roman" w:cs="Times New Roman"/>
          <w:sz w:val="24"/>
          <w:szCs w:val="24"/>
        </w:rPr>
        <w:lastRenderedPageBreak/>
        <w:t xml:space="preserve">nanoparticles include </w:t>
      </w:r>
      <w:proofErr w:type="spellStart"/>
      <w:r w:rsidR="00134E7D" w:rsidRPr="00134E7D">
        <w:rPr>
          <w:rFonts w:ascii="Times New Roman" w:hAnsi="Times New Roman" w:cs="Times New Roman"/>
          <w:sz w:val="24"/>
          <w:szCs w:val="24"/>
        </w:rPr>
        <w:t>nanospheres</w:t>
      </w:r>
      <w:proofErr w:type="spellEnd"/>
      <w:r w:rsidR="00134E7D" w:rsidRPr="00134E7D">
        <w:rPr>
          <w:rFonts w:ascii="Times New Roman" w:hAnsi="Times New Roman" w:cs="Times New Roman"/>
          <w:sz w:val="24"/>
          <w:szCs w:val="24"/>
        </w:rPr>
        <w:t xml:space="preserve"> and </w:t>
      </w:r>
      <w:proofErr w:type="spellStart"/>
      <w:r w:rsidR="00134E7D" w:rsidRPr="00134E7D">
        <w:rPr>
          <w:rFonts w:ascii="Times New Roman" w:hAnsi="Times New Roman" w:cs="Times New Roman"/>
          <w:sz w:val="24"/>
          <w:szCs w:val="24"/>
        </w:rPr>
        <w:t>nanocapsules</w:t>
      </w:r>
      <w:proofErr w:type="spellEnd"/>
      <w:r w:rsidR="00134E7D" w:rsidRPr="00134E7D">
        <w:rPr>
          <w:rFonts w:ascii="Times New Roman" w:hAnsi="Times New Roman" w:cs="Times New Roman"/>
          <w:sz w:val="24"/>
          <w:szCs w:val="24"/>
        </w:rPr>
        <w:t>,</w:t>
      </w:r>
      <w:r w:rsidR="00134E7D">
        <w:rPr>
          <w:rFonts w:ascii="Times New Roman" w:hAnsi="Times New Roman" w:cs="Times New Roman"/>
          <w:sz w:val="24"/>
          <w:szCs w:val="24"/>
        </w:rPr>
        <w:t xml:space="preserve"> serving as protective carriers</w:t>
      </w:r>
      <w:r w:rsidR="0050466D" w:rsidRPr="00E24A8D">
        <w:rPr>
          <w:rFonts w:ascii="Times New Roman" w:hAnsi="Times New Roman" w:cs="Times New Roman"/>
          <w:sz w:val="24"/>
          <w:szCs w:val="24"/>
        </w:rPr>
        <w:t xml:space="preserve">. These systems find applications in food and medicine, enhancing stability, solubility, and controlled release of </w:t>
      </w:r>
      <w:proofErr w:type="spellStart"/>
      <w:r w:rsidR="0050466D" w:rsidRPr="00E24A8D">
        <w:rPr>
          <w:rFonts w:ascii="Times New Roman" w:hAnsi="Times New Roman" w:cs="Times New Roman"/>
          <w:sz w:val="24"/>
          <w:szCs w:val="24"/>
        </w:rPr>
        <w:t>bioactives</w:t>
      </w:r>
      <w:proofErr w:type="spellEnd"/>
      <w:r w:rsidR="0050466D" w:rsidRPr="00E24A8D">
        <w:rPr>
          <w:rFonts w:ascii="Times New Roman" w:hAnsi="Times New Roman" w:cs="Times New Roman"/>
          <w:sz w:val="24"/>
          <w:szCs w:val="24"/>
        </w:rPr>
        <w:t>.</w:t>
      </w:r>
    </w:p>
    <w:p w14:paraId="153EBA37" w14:textId="252B55E3" w:rsidR="005936C9" w:rsidRPr="003A1F78" w:rsidRDefault="00C076F5" w:rsidP="009A2D30">
      <w:pPr>
        <w:spacing w:line="360" w:lineRule="auto"/>
        <w:jc w:val="both"/>
        <w:rPr>
          <w:rFonts w:ascii="Times New Roman" w:eastAsia="Times New Roman" w:hAnsi="Times New Roman" w:cs="Times New Roman"/>
          <w:bCs/>
          <w:szCs w:val="24"/>
          <w:lang w:eastAsia="en-IN"/>
        </w:rPr>
      </w:pPr>
      <w:bookmarkStart w:id="0" w:name="_GoBack"/>
      <w:bookmarkEnd w:id="0"/>
      <w:r w:rsidRPr="003A1F78">
        <w:rPr>
          <w:rFonts w:ascii="Times New Roman" w:eastAsia="Times New Roman" w:hAnsi="Times New Roman" w:cs="Times New Roman"/>
          <w:b/>
          <w:bCs/>
          <w:color w:val="000000"/>
          <w:sz w:val="24"/>
          <w:szCs w:val="24"/>
          <w:lang w:eastAsia="en-IN"/>
        </w:rPr>
        <w:t>4</w:t>
      </w:r>
      <w:r w:rsidR="00ED0B7B" w:rsidRPr="003A1F78">
        <w:rPr>
          <w:rFonts w:ascii="Times New Roman" w:eastAsia="Times New Roman" w:hAnsi="Times New Roman" w:cs="Times New Roman"/>
          <w:b/>
          <w:bCs/>
          <w:color w:val="000000"/>
          <w:sz w:val="24"/>
          <w:szCs w:val="24"/>
          <w:lang w:eastAsia="en-IN"/>
        </w:rPr>
        <w:t>.1. Nanostructured</w:t>
      </w:r>
      <w:r w:rsidR="00E8371A" w:rsidRPr="003A1F78">
        <w:rPr>
          <w:rFonts w:ascii="Times New Roman" w:eastAsia="Times New Roman" w:hAnsi="Times New Roman" w:cs="Times New Roman"/>
          <w:b/>
          <w:bCs/>
          <w:color w:val="000000"/>
          <w:sz w:val="24"/>
          <w:szCs w:val="24"/>
          <w:lang w:eastAsia="en-IN"/>
        </w:rPr>
        <w:t xml:space="preserve"> Approaches for Encapsulating Bioactive Lipids</w:t>
      </w:r>
    </w:p>
    <w:p w14:paraId="00942E26" w14:textId="2B3C408F" w:rsidR="00E8371A" w:rsidRDefault="00E8371A" w:rsidP="009A2D30">
      <w:pPr>
        <w:spacing w:line="360" w:lineRule="auto"/>
        <w:ind w:firstLine="720"/>
        <w:jc w:val="both"/>
        <w:rPr>
          <w:rFonts w:ascii="Times New Roman" w:eastAsia="Times New Roman" w:hAnsi="Times New Roman" w:cs="Times New Roman"/>
          <w:bCs/>
          <w:sz w:val="24"/>
          <w:szCs w:val="24"/>
          <w:lang w:eastAsia="en-IN"/>
        </w:rPr>
      </w:pPr>
      <w:r w:rsidRPr="00E8371A">
        <w:rPr>
          <w:rFonts w:ascii="Times New Roman" w:eastAsia="Times New Roman" w:hAnsi="Times New Roman" w:cs="Times New Roman"/>
          <w:bCs/>
          <w:sz w:val="24"/>
          <w:szCs w:val="24"/>
          <w:lang w:eastAsia="en-IN"/>
        </w:rPr>
        <w:t>Nanotechnology offers a remedy for enhancing the management, durability, and efficiency of bioactive lipids via miniature delivery systems on the nanoscale.</w:t>
      </w:r>
      <w:r w:rsidR="005936C9" w:rsidRPr="00E24A8D">
        <w:rPr>
          <w:rFonts w:ascii="Times New Roman" w:eastAsia="Times New Roman" w:hAnsi="Times New Roman" w:cs="Times New Roman"/>
          <w:bCs/>
          <w:sz w:val="24"/>
          <w:szCs w:val="24"/>
          <w:lang w:eastAsia="en-IN"/>
        </w:rPr>
        <w:t xml:space="preserve"> These nanoscale systems excel in some situations over traditional methods because of their small size and larger surface area. </w:t>
      </w:r>
      <w:r w:rsidRPr="00E8371A">
        <w:rPr>
          <w:rFonts w:ascii="Times New Roman" w:eastAsia="Times New Roman" w:hAnsi="Times New Roman" w:cs="Times New Roman"/>
          <w:bCs/>
          <w:sz w:val="24"/>
          <w:szCs w:val="24"/>
          <w:lang w:eastAsia="en-IN"/>
        </w:rPr>
        <w:t>Numerous nanoscale delivery systems based on lipids have been created, each featuring distinctive designs aimed at protecting and conveying bioactive lipids. These systems vary in terms of their composition, structure, and functionality</w:t>
      </w:r>
      <w:r w:rsidR="00832DA4">
        <w:rPr>
          <w:rFonts w:ascii="Times New Roman" w:eastAsia="Times New Roman" w:hAnsi="Times New Roman" w:cs="Times New Roman"/>
          <w:bCs/>
          <w:sz w:val="24"/>
          <w:szCs w:val="24"/>
          <w:lang w:eastAsia="en-IN"/>
        </w:rPr>
        <w:t>. F</w:t>
      </w:r>
      <w:r w:rsidR="005936C9" w:rsidRPr="00E24A8D">
        <w:rPr>
          <w:rFonts w:ascii="Times New Roman" w:eastAsia="Times New Roman" w:hAnsi="Times New Roman" w:cs="Times New Roman"/>
          <w:bCs/>
          <w:sz w:val="24"/>
          <w:szCs w:val="24"/>
          <w:lang w:eastAsia="en-IN"/>
        </w:rPr>
        <w:t>actors like size, shape, charge, composition, and how th</w:t>
      </w:r>
      <w:r w:rsidR="00832DA4">
        <w:rPr>
          <w:rFonts w:ascii="Times New Roman" w:eastAsia="Times New Roman" w:hAnsi="Times New Roman" w:cs="Times New Roman"/>
          <w:bCs/>
          <w:sz w:val="24"/>
          <w:szCs w:val="24"/>
          <w:lang w:eastAsia="en-IN"/>
        </w:rPr>
        <w:t>ey group together</w:t>
      </w:r>
      <w:r w:rsidR="005936C9" w:rsidRPr="00E24A8D">
        <w:rPr>
          <w:rFonts w:ascii="Times New Roman" w:eastAsia="Times New Roman" w:hAnsi="Times New Roman" w:cs="Times New Roman"/>
          <w:bCs/>
          <w:sz w:val="24"/>
          <w:szCs w:val="24"/>
          <w:lang w:eastAsia="en-IN"/>
        </w:rPr>
        <w:t xml:space="preserve"> can be customized for specific tasks. </w:t>
      </w:r>
      <w:r w:rsidRPr="00E8371A">
        <w:rPr>
          <w:rFonts w:ascii="Times New Roman" w:eastAsia="Times New Roman" w:hAnsi="Times New Roman" w:cs="Times New Roman"/>
          <w:bCs/>
          <w:sz w:val="24"/>
          <w:szCs w:val="24"/>
          <w:lang w:eastAsia="en-IN"/>
        </w:rPr>
        <w:t>This context del</w:t>
      </w:r>
      <w:r w:rsidR="008626B6">
        <w:rPr>
          <w:rFonts w:ascii="Times New Roman" w:eastAsia="Times New Roman" w:hAnsi="Times New Roman" w:cs="Times New Roman"/>
          <w:bCs/>
          <w:sz w:val="24"/>
          <w:szCs w:val="24"/>
          <w:lang w:eastAsia="en-IN"/>
        </w:rPr>
        <w:t>i</w:t>
      </w:r>
      <w:r w:rsidRPr="00E8371A">
        <w:rPr>
          <w:rFonts w:ascii="Times New Roman" w:eastAsia="Times New Roman" w:hAnsi="Times New Roman" w:cs="Times New Roman"/>
          <w:bCs/>
          <w:sz w:val="24"/>
          <w:szCs w:val="24"/>
          <w:lang w:eastAsia="en-IN"/>
        </w:rPr>
        <w:t>ve</w:t>
      </w:r>
      <w:r w:rsidR="008626B6">
        <w:rPr>
          <w:rFonts w:ascii="Times New Roman" w:eastAsia="Times New Roman" w:hAnsi="Times New Roman" w:cs="Times New Roman"/>
          <w:bCs/>
          <w:sz w:val="24"/>
          <w:szCs w:val="24"/>
          <w:lang w:eastAsia="en-IN"/>
        </w:rPr>
        <w:t>r</w:t>
      </w:r>
      <w:r w:rsidRPr="00E8371A">
        <w:rPr>
          <w:rFonts w:ascii="Times New Roman" w:eastAsia="Times New Roman" w:hAnsi="Times New Roman" w:cs="Times New Roman"/>
          <w:bCs/>
          <w:sz w:val="24"/>
          <w:szCs w:val="24"/>
          <w:lang w:eastAsia="en-IN"/>
        </w:rPr>
        <w:t>s into several commonly employed nanoscale delivery systems for bioactive lipids.</w:t>
      </w:r>
    </w:p>
    <w:p w14:paraId="5308FA8B" w14:textId="04FFD37F" w:rsidR="005936C9" w:rsidRPr="003A1F78" w:rsidRDefault="00C076F5" w:rsidP="009A2D30">
      <w:pPr>
        <w:spacing w:line="360" w:lineRule="auto"/>
        <w:jc w:val="both"/>
        <w:rPr>
          <w:rFonts w:ascii="Times New Roman" w:hAnsi="Times New Roman" w:cs="Times New Roman"/>
          <w:color w:val="374151"/>
          <w:sz w:val="24"/>
          <w:szCs w:val="24"/>
          <w:shd w:val="clear" w:color="auto" w:fill="F7F7F8"/>
        </w:rPr>
      </w:pPr>
      <w:r w:rsidRPr="003A1F78">
        <w:rPr>
          <w:rFonts w:ascii="Times New Roman" w:eastAsia="Times New Roman" w:hAnsi="Times New Roman" w:cs="Times New Roman"/>
          <w:b/>
          <w:bCs/>
          <w:sz w:val="24"/>
          <w:szCs w:val="24"/>
          <w:lang w:eastAsia="en-IN"/>
        </w:rPr>
        <w:t>4.2</w:t>
      </w:r>
      <w:r w:rsidR="00197272" w:rsidRPr="003A1F78">
        <w:rPr>
          <w:rFonts w:ascii="Times New Roman" w:eastAsia="Times New Roman" w:hAnsi="Times New Roman" w:cs="Times New Roman"/>
          <w:b/>
          <w:bCs/>
          <w:sz w:val="24"/>
          <w:szCs w:val="24"/>
          <w:lang w:eastAsia="en-IN"/>
        </w:rPr>
        <w:t xml:space="preserve">. </w:t>
      </w:r>
      <w:proofErr w:type="spellStart"/>
      <w:r w:rsidR="00197272" w:rsidRPr="003A1F78">
        <w:rPr>
          <w:rFonts w:ascii="Times New Roman" w:eastAsia="Times New Roman" w:hAnsi="Times New Roman" w:cs="Times New Roman"/>
          <w:b/>
          <w:bCs/>
          <w:sz w:val="24"/>
          <w:szCs w:val="24"/>
          <w:lang w:eastAsia="en-IN"/>
        </w:rPr>
        <w:t>Nanoemulsions</w:t>
      </w:r>
      <w:proofErr w:type="spellEnd"/>
    </w:p>
    <w:p w14:paraId="41A7A6B1" w14:textId="17AED92A" w:rsidR="00644EB5" w:rsidRPr="009A2D30" w:rsidRDefault="00973F26" w:rsidP="009A2D30">
      <w:pPr>
        <w:spacing w:line="360" w:lineRule="auto"/>
        <w:ind w:firstLine="720"/>
        <w:jc w:val="both"/>
        <w:rPr>
          <w:rFonts w:ascii="Times New Roman" w:hAnsi="Times New Roman" w:cs="Times New Roman"/>
          <w:sz w:val="24"/>
          <w:szCs w:val="24"/>
        </w:rPr>
      </w:pPr>
      <w:r w:rsidRPr="00973F26">
        <w:rPr>
          <w:rFonts w:ascii="Times New Roman" w:hAnsi="Times New Roman" w:cs="Times New Roman"/>
          <w:sz w:val="24"/>
          <w:szCs w:val="24"/>
        </w:rPr>
        <w:t xml:space="preserve">Oil-in-water </w:t>
      </w:r>
      <w:proofErr w:type="spellStart"/>
      <w:r w:rsidRPr="00973F26">
        <w:rPr>
          <w:rFonts w:ascii="Times New Roman" w:hAnsi="Times New Roman" w:cs="Times New Roman"/>
          <w:sz w:val="24"/>
          <w:szCs w:val="24"/>
        </w:rPr>
        <w:t>nanoemulsions</w:t>
      </w:r>
      <w:proofErr w:type="spellEnd"/>
      <w:r w:rsidRPr="00973F26">
        <w:rPr>
          <w:rFonts w:ascii="Times New Roman" w:hAnsi="Times New Roman" w:cs="Times New Roman"/>
          <w:sz w:val="24"/>
          <w:szCs w:val="24"/>
        </w:rPr>
        <w:t xml:space="preserve"> comprise small oil droplets (typically under 200 nm in size) coated with emulsifying agents, dispersed within an aqueous solution. These droplets can entrap bioactive lipids either prior to or after the formation of the </w:t>
      </w:r>
      <w:proofErr w:type="spellStart"/>
      <w:r w:rsidRPr="00973F26">
        <w:rPr>
          <w:rFonts w:ascii="Times New Roman" w:hAnsi="Times New Roman" w:cs="Times New Roman"/>
          <w:sz w:val="24"/>
          <w:szCs w:val="24"/>
        </w:rPr>
        <w:t>nanoemulsion</w:t>
      </w:r>
      <w:proofErr w:type="spellEnd"/>
      <w:r w:rsidRPr="00973F26">
        <w:rPr>
          <w:rFonts w:ascii="Times New Roman" w:hAnsi="Times New Roman" w:cs="Times New Roman"/>
          <w:sz w:val="24"/>
          <w:szCs w:val="24"/>
        </w:rPr>
        <w:t>. They are produced using food-grade oil, water, and emulsifiers through either low- or high-energy techniques.</w:t>
      </w:r>
      <w:r w:rsidR="005936C9" w:rsidRPr="00E24A8D">
        <w:rPr>
          <w:rFonts w:ascii="Times New Roman" w:hAnsi="Times New Roman" w:cs="Times New Roman"/>
          <w:sz w:val="24"/>
          <w:szCs w:val="24"/>
        </w:rPr>
        <w:t xml:space="preserve"> </w:t>
      </w:r>
      <w:r w:rsidRPr="00973F26">
        <w:rPr>
          <w:rFonts w:ascii="Times New Roman" w:hAnsi="Times New Roman" w:cs="Times New Roman"/>
          <w:sz w:val="24"/>
          <w:szCs w:val="24"/>
        </w:rPr>
        <w:t>Low-energy processes result in the formation of small droplets as conditions are altered, whereas high-energy methods involve the use of devices such as homogenizers to disintegrate oil and water into tiny droplets</w:t>
      </w:r>
      <w:r>
        <w:rPr>
          <w:rFonts w:ascii="Times New Roman" w:hAnsi="Times New Roman" w:cs="Times New Roman"/>
          <w:sz w:val="24"/>
          <w:szCs w:val="24"/>
        </w:rPr>
        <w:t xml:space="preserve">. </w:t>
      </w:r>
      <w:r w:rsidR="005936C9" w:rsidRPr="00E24A8D">
        <w:rPr>
          <w:rFonts w:ascii="Times New Roman" w:hAnsi="Times New Roman" w:cs="Times New Roman"/>
          <w:sz w:val="24"/>
          <w:szCs w:val="24"/>
        </w:rPr>
        <w:t xml:space="preserve">Various food-grade emulsifiers like proteins, polysaccharides, and </w:t>
      </w:r>
      <w:proofErr w:type="spellStart"/>
      <w:r w:rsidR="005936C9" w:rsidRPr="00E24A8D">
        <w:rPr>
          <w:rFonts w:ascii="Times New Roman" w:hAnsi="Times New Roman" w:cs="Times New Roman"/>
          <w:sz w:val="24"/>
          <w:szCs w:val="24"/>
        </w:rPr>
        <w:t>biosurfactants</w:t>
      </w:r>
      <w:proofErr w:type="spellEnd"/>
      <w:r w:rsidR="005936C9" w:rsidRPr="00E24A8D">
        <w:rPr>
          <w:rFonts w:ascii="Times New Roman" w:hAnsi="Times New Roman" w:cs="Times New Roman"/>
          <w:sz w:val="24"/>
          <w:szCs w:val="24"/>
        </w:rPr>
        <w:t xml:space="preserve"> prevent droplet merging. </w:t>
      </w:r>
      <w:proofErr w:type="spellStart"/>
      <w:r w:rsidR="005936C9" w:rsidRPr="00E24A8D">
        <w:rPr>
          <w:rFonts w:ascii="Times New Roman" w:hAnsi="Times New Roman" w:cs="Times New Roman"/>
          <w:sz w:val="24"/>
          <w:szCs w:val="24"/>
        </w:rPr>
        <w:t>Nanoemulsions</w:t>
      </w:r>
      <w:proofErr w:type="spellEnd"/>
      <w:r w:rsidR="005936C9" w:rsidRPr="00E24A8D">
        <w:rPr>
          <w:rFonts w:ascii="Times New Roman" w:hAnsi="Times New Roman" w:cs="Times New Roman"/>
          <w:sz w:val="24"/>
          <w:szCs w:val="24"/>
        </w:rPr>
        <w:t xml:space="preserve"> are resistant to separation, though they can enlarge through Ostwald ripening, especially with soluble oils. Careful design with ripening inhibitors is needed to counter this. </w:t>
      </w:r>
      <w:proofErr w:type="spellStart"/>
      <w:r w:rsidR="005936C9" w:rsidRPr="00E24A8D">
        <w:rPr>
          <w:rFonts w:ascii="Times New Roman" w:hAnsi="Times New Roman" w:cs="Times New Roman"/>
          <w:sz w:val="24"/>
          <w:szCs w:val="24"/>
        </w:rPr>
        <w:t>Nanoemulsions</w:t>
      </w:r>
      <w:proofErr w:type="spellEnd"/>
      <w:r w:rsidR="005936C9" w:rsidRPr="00E24A8D">
        <w:rPr>
          <w:rFonts w:ascii="Times New Roman" w:hAnsi="Times New Roman" w:cs="Times New Roman"/>
          <w:sz w:val="24"/>
          <w:szCs w:val="24"/>
        </w:rPr>
        <w:t xml:space="preserve"> and </w:t>
      </w:r>
      <w:proofErr w:type="spellStart"/>
      <w:r w:rsidR="005936C9" w:rsidRPr="00E24A8D">
        <w:rPr>
          <w:rFonts w:ascii="Times New Roman" w:hAnsi="Times New Roman" w:cs="Times New Roman"/>
          <w:sz w:val="24"/>
          <w:szCs w:val="24"/>
        </w:rPr>
        <w:t>microemulsions</w:t>
      </w:r>
      <w:proofErr w:type="spellEnd"/>
      <w:r w:rsidR="005936C9" w:rsidRPr="00E24A8D">
        <w:rPr>
          <w:rFonts w:ascii="Times New Roman" w:hAnsi="Times New Roman" w:cs="Times New Roman"/>
          <w:sz w:val="24"/>
          <w:szCs w:val="24"/>
        </w:rPr>
        <w:t xml:space="preserve"> share traits but differ in stability and preparation. </w:t>
      </w:r>
      <w:proofErr w:type="spellStart"/>
      <w:r w:rsidR="005936C9" w:rsidRPr="00E24A8D">
        <w:rPr>
          <w:rFonts w:ascii="Times New Roman" w:hAnsi="Times New Roman" w:cs="Times New Roman"/>
          <w:sz w:val="24"/>
          <w:szCs w:val="24"/>
        </w:rPr>
        <w:t>Microemulsions</w:t>
      </w:r>
      <w:proofErr w:type="spellEnd"/>
      <w:r w:rsidR="005936C9" w:rsidRPr="00E24A8D">
        <w:rPr>
          <w:rFonts w:ascii="Times New Roman" w:hAnsi="Times New Roman" w:cs="Times New Roman"/>
          <w:sz w:val="24"/>
          <w:szCs w:val="24"/>
        </w:rPr>
        <w:t xml:space="preserve"> are more stable but often rely on synthetic surfactants, which isn't ideal for food uses.</w:t>
      </w:r>
    </w:p>
    <w:p w14:paraId="0BA4AD66" w14:textId="65F99CB8" w:rsidR="003F1E35" w:rsidRPr="003A1F78" w:rsidRDefault="00C076F5" w:rsidP="009A2D30">
      <w:pPr>
        <w:spacing w:line="360" w:lineRule="auto"/>
        <w:jc w:val="both"/>
        <w:rPr>
          <w:rFonts w:ascii="Times New Roman" w:eastAsia="Times New Roman" w:hAnsi="Times New Roman" w:cs="Times New Roman"/>
          <w:b/>
          <w:bCs/>
          <w:sz w:val="24"/>
          <w:szCs w:val="24"/>
          <w:lang w:eastAsia="en-IN"/>
        </w:rPr>
      </w:pPr>
      <w:r w:rsidRPr="003A1F78">
        <w:rPr>
          <w:rFonts w:ascii="Times New Roman" w:eastAsia="Times New Roman" w:hAnsi="Times New Roman" w:cs="Times New Roman"/>
          <w:b/>
          <w:bCs/>
          <w:sz w:val="24"/>
          <w:szCs w:val="24"/>
          <w:lang w:eastAsia="en-IN"/>
        </w:rPr>
        <w:t>4.3</w:t>
      </w:r>
      <w:r w:rsidR="00ED0B7B" w:rsidRPr="003A1F78">
        <w:rPr>
          <w:rFonts w:ascii="Times New Roman" w:eastAsia="Times New Roman" w:hAnsi="Times New Roman" w:cs="Times New Roman"/>
          <w:b/>
          <w:bCs/>
          <w:sz w:val="24"/>
          <w:szCs w:val="24"/>
          <w:lang w:eastAsia="en-IN"/>
        </w:rPr>
        <w:t xml:space="preserve">. </w:t>
      </w:r>
      <w:r w:rsidR="003F1E35" w:rsidRPr="003A1F78">
        <w:rPr>
          <w:rFonts w:ascii="Times New Roman" w:eastAsia="Times New Roman" w:hAnsi="Times New Roman" w:cs="Times New Roman"/>
          <w:b/>
          <w:bCs/>
          <w:sz w:val="24"/>
          <w:szCs w:val="24"/>
          <w:lang w:eastAsia="en-IN"/>
        </w:rPr>
        <w:t>Nanostructured Solid Lipid Particles and Lipid Carriers</w:t>
      </w:r>
    </w:p>
    <w:p w14:paraId="3A50EDCB" w14:textId="7B5CED90" w:rsidR="005936C9" w:rsidRPr="00E24A8D" w:rsidRDefault="003F1E35" w:rsidP="009A2D30">
      <w:pPr>
        <w:spacing w:line="360" w:lineRule="auto"/>
        <w:ind w:firstLine="720"/>
        <w:jc w:val="both"/>
        <w:rPr>
          <w:rFonts w:ascii="Times New Roman" w:hAnsi="Times New Roman" w:cs="Times New Roman"/>
          <w:sz w:val="24"/>
          <w:szCs w:val="24"/>
        </w:rPr>
      </w:pPr>
      <w:r w:rsidRPr="003F1E35">
        <w:rPr>
          <w:rFonts w:ascii="Times New Roman" w:hAnsi="Times New Roman" w:cs="Times New Roman"/>
          <w:sz w:val="24"/>
          <w:szCs w:val="24"/>
        </w:rPr>
        <w:t xml:space="preserve">Lipid-based Nanoparticles are minuscule lipid particles enveloped by emulsifiers, giving rise to crystalline structures capable of safeguarding and managing </w:t>
      </w:r>
      <w:r>
        <w:rPr>
          <w:rFonts w:ascii="Times New Roman" w:hAnsi="Times New Roman" w:cs="Times New Roman"/>
          <w:sz w:val="24"/>
          <w:szCs w:val="24"/>
        </w:rPr>
        <w:t>the release of bioactive lipids</w:t>
      </w:r>
      <w:r w:rsidR="005936C9" w:rsidRPr="00E24A8D">
        <w:rPr>
          <w:rFonts w:ascii="Times New Roman" w:hAnsi="Times New Roman" w:cs="Times New Roman"/>
          <w:sz w:val="24"/>
          <w:szCs w:val="24"/>
        </w:rPr>
        <w:t xml:space="preserve">. </w:t>
      </w:r>
      <w:r w:rsidR="005936C9" w:rsidRPr="00E24A8D">
        <w:rPr>
          <w:rFonts w:ascii="Times New Roman" w:hAnsi="Times New Roman" w:cs="Times New Roman"/>
          <w:sz w:val="24"/>
          <w:szCs w:val="24"/>
        </w:rPr>
        <w:lastRenderedPageBreak/>
        <w:t>However, there's a risk of migration to the surface during crystallization, affecting stability. Also, shape</w:t>
      </w:r>
      <w:r w:rsidR="00973F26">
        <w:rPr>
          <w:rFonts w:ascii="Times New Roman" w:hAnsi="Times New Roman" w:cs="Times New Roman"/>
          <w:sz w:val="24"/>
          <w:szCs w:val="24"/>
        </w:rPr>
        <w:t xml:space="preserve"> changes can cause aggregation. </w:t>
      </w:r>
      <w:r w:rsidR="00973F26" w:rsidRPr="00973F26">
        <w:rPr>
          <w:rFonts w:ascii="Times New Roman" w:hAnsi="Times New Roman" w:cs="Times New Roman"/>
          <w:sz w:val="24"/>
          <w:szCs w:val="24"/>
        </w:rPr>
        <w:t>Nanostructured lipid carriers (NLCs) overcome this challenge by employing a combination of solid and liquid lipids, enhancing the solubility and structural integrity of bioactive lipids</w:t>
      </w:r>
      <w:r w:rsidR="003A1F78">
        <w:rPr>
          <w:rFonts w:ascii="Times New Roman" w:hAnsi="Times New Roman" w:cs="Times New Roman"/>
          <w:sz w:val="24"/>
          <w:szCs w:val="24"/>
        </w:rPr>
        <w:t>.</w:t>
      </w:r>
      <w:r w:rsidR="005936C9" w:rsidRPr="00E24A8D">
        <w:rPr>
          <w:rFonts w:ascii="Times New Roman" w:hAnsi="Times New Roman" w:cs="Times New Roman"/>
          <w:sz w:val="24"/>
          <w:szCs w:val="24"/>
        </w:rPr>
        <w:t xml:space="preserve"> Careful lipid and emulsifier choice is crucial for optimal performance.</w:t>
      </w:r>
    </w:p>
    <w:p w14:paraId="4DBF50F3" w14:textId="027EC946" w:rsidR="005936C9" w:rsidRPr="003A1F78" w:rsidRDefault="005936C9" w:rsidP="009A2D30">
      <w:pPr>
        <w:tabs>
          <w:tab w:val="left" w:pos="8640"/>
        </w:tabs>
        <w:spacing w:line="360" w:lineRule="auto"/>
        <w:jc w:val="both"/>
        <w:rPr>
          <w:rFonts w:ascii="Times New Roman" w:eastAsia="Times New Roman" w:hAnsi="Times New Roman" w:cs="Times New Roman"/>
          <w:b/>
          <w:bCs/>
          <w:sz w:val="24"/>
          <w:szCs w:val="24"/>
          <w:lang w:eastAsia="en-IN"/>
        </w:rPr>
      </w:pPr>
      <w:r w:rsidRPr="003A1F78">
        <w:rPr>
          <w:rFonts w:ascii="Times New Roman" w:eastAsia="Times New Roman" w:hAnsi="Times New Roman" w:cs="Times New Roman"/>
          <w:b/>
          <w:bCs/>
          <w:sz w:val="24"/>
          <w:szCs w:val="24"/>
          <w:lang w:eastAsia="en-IN"/>
        </w:rPr>
        <w:t xml:space="preserve"> </w:t>
      </w:r>
      <w:r w:rsidR="00C076F5" w:rsidRPr="003A1F78">
        <w:rPr>
          <w:rFonts w:ascii="Times New Roman" w:eastAsia="Times New Roman" w:hAnsi="Times New Roman" w:cs="Times New Roman"/>
          <w:b/>
          <w:bCs/>
          <w:sz w:val="24"/>
          <w:szCs w:val="24"/>
          <w:lang w:eastAsia="en-IN"/>
        </w:rPr>
        <w:t>4.4.</w:t>
      </w:r>
      <w:r w:rsidR="00ED0B7B" w:rsidRPr="003A1F78">
        <w:rPr>
          <w:rFonts w:ascii="Times New Roman" w:eastAsia="Times New Roman" w:hAnsi="Times New Roman" w:cs="Times New Roman"/>
          <w:b/>
          <w:bCs/>
          <w:sz w:val="24"/>
          <w:szCs w:val="24"/>
          <w:lang w:eastAsia="en-IN"/>
        </w:rPr>
        <w:t xml:space="preserve"> </w:t>
      </w:r>
      <w:proofErr w:type="spellStart"/>
      <w:r w:rsidRPr="003A1F78">
        <w:rPr>
          <w:rFonts w:ascii="Times New Roman" w:eastAsia="Times New Roman" w:hAnsi="Times New Roman" w:cs="Times New Roman"/>
          <w:b/>
          <w:bCs/>
          <w:sz w:val="24"/>
          <w:szCs w:val="24"/>
          <w:lang w:eastAsia="en-IN"/>
        </w:rPr>
        <w:t>Nanoliposomes</w:t>
      </w:r>
      <w:proofErr w:type="spellEnd"/>
      <w:r w:rsidR="00C336BE" w:rsidRPr="003A1F78">
        <w:rPr>
          <w:rFonts w:ascii="Times New Roman" w:eastAsia="Times New Roman" w:hAnsi="Times New Roman" w:cs="Times New Roman"/>
          <w:b/>
          <w:bCs/>
          <w:sz w:val="24"/>
          <w:szCs w:val="24"/>
          <w:lang w:eastAsia="en-IN"/>
        </w:rPr>
        <w:tab/>
      </w:r>
    </w:p>
    <w:p w14:paraId="5B199EDE" w14:textId="5B03FE17" w:rsidR="003F1E35" w:rsidRDefault="005936C9" w:rsidP="009A2D30">
      <w:pPr>
        <w:spacing w:line="360" w:lineRule="auto"/>
        <w:ind w:firstLine="720"/>
        <w:jc w:val="both"/>
        <w:rPr>
          <w:rFonts w:ascii="Times New Roman" w:hAnsi="Times New Roman" w:cs="Times New Roman"/>
          <w:sz w:val="24"/>
          <w:szCs w:val="24"/>
        </w:rPr>
      </w:pPr>
      <w:proofErr w:type="spellStart"/>
      <w:r w:rsidRPr="00E24A8D">
        <w:rPr>
          <w:rFonts w:ascii="Times New Roman" w:hAnsi="Times New Roman" w:cs="Times New Roman"/>
          <w:sz w:val="24"/>
          <w:szCs w:val="24"/>
        </w:rPr>
        <w:t>Nanoliposomes</w:t>
      </w:r>
      <w:proofErr w:type="spellEnd"/>
      <w:r w:rsidRPr="00E24A8D">
        <w:rPr>
          <w:rFonts w:ascii="Times New Roman" w:hAnsi="Times New Roman" w:cs="Times New Roman"/>
          <w:sz w:val="24"/>
          <w:szCs w:val="24"/>
        </w:rPr>
        <w:t xml:space="preserve"> are tiny lipid nanoparticles (below 200 nm) with concentric lipid bilayers formed by phospholipids in water. The polar heads face outwards, and the non-polar tails create hydrophobic areas that can hold bioactive lipids. </w:t>
      </w:r>
      <w:r w:rsidR="00197272">
        <w:rPr>
          <w:rFonts w:ascii="Times New Roman" w:hAnsi="Times New Roman" w:cs="Times New Roman"/>
          <w:sz w:val="24"/>
          <w:szCs w:val="24"/>
        </w:rPr>
        <w:t>Techniques such as coating-solvent evaporation</w:t>
      </w:r>
      <w:r w:rsidR="003F1E35" w:rsidRPr="003F1E35">
        <w:rPr>
          <w:rFonts w:ascii="Times New Roman" w:hAnsi="Times New Roman" w:cs="Times New Roman"/>
          <w:sz w:val="24"/>
          <w:szCs w:val="24"/>
        </w:rPr>
        <w:t xml:space="preserve"> and "homogenization" are employed to produce </w:t>
      </w:r>
      <w:proofErr w:type="spellStart"/>
      <w:r w:rsidR="003F1E35" w:rsidRPr="003F1E35">
        <w:rPr>
          <w:rFonts w:ascii="Times New Roman" w:hAnsi="Times New Roman" w:cs="Times New Roman"/>
          <w:sz w:val="24"/>
          <w:szCs w:val="24"/>
        </w:rPr>
        <w:t>nanoliposomes</w:t>
      </w:r>
      <w:proofErr w:type="spellEnd"/>
      <w:r w:rsidR="003F1E35" w:rsidRPr="003F1E35">
        <w:rPr>
          <w:rFonts w:ascii="Times New Roman" w:hAnsi="Times New Roman" w:cs="Times New Roman"/>
          <w:sz w:val="24"/>
          <w:szCs w:val="24"/>
        </w:rPr>
        <w:t>, with the latter being more suitable for large-scale commercial production</w:t>
      </w:r>
      <w:r w:rsidR="003F1E35">
        <w:rPr>
          <w:rFonts w:ascii="Times New Roman" w:hAnsi="Times New Roman" w:cs="Times New Roman"/>
          <w:sz w:val="24"/>
          <w:szCs w:val="24"/>
        </w:rPr>
        <w:t>.</w:t>
      </w:r>
    </w:p>
    <w:p w14:paraId="43C5468C" w14:textId="348DFA73" w:rsidR="005936C9" w:rsidRPr="003A1F78" w:rsidRDefault="00C076F5" w:rsidP="009A2D30">
      <w:pPr>
        <w:spacing w:line="360" w:lineRule="auto"/>
        <w:jc w:val="both"/>
        <w:rPr>
          <w:rFonts w:ascii="Times New Roman" w:hAnsi="Times New Roman" w:cs="Times New Roman"/>
          <w:szCs w:val="24"/>
        </w:rPr>
      </w:pPr>
      <w:r w:rsidRPr="003A1F78">
        <w:rPr>
          <w:rFonts w:ascii="Times New Roman" w:eastAsia="Times New Roman" w:hAnsi="Times New Roman" w:cs="Times New Roman"/>
          <w:b/>
          <w:bCs/>
          <w:color w:val="000000"/>
          <w:sz w:val="24"/>
          <w:szCs w:val="24"/>
          <w:lang w:eastAsia="en-IN"/>
        </w:rPr>
        <w:t>4.5.</w:t>
      </w:r>
      <w:r w:rsidR="00ED0B7B" w:rsidRPr="003A1F78">
        <w:rPr>
          <w:rFonts w:ascii="Times New Roman" w:eastAsia="Times New Roman" w:hAnsi="Times New Roman" w:cs="Times New Roman"/>
          <w:b/>
          <w:bCs/>
          <w:color w:val="000000"/>
          <w:sz w:val="24"/>
          <w:szCs w:val="24"/>
          <w:lang w:eastAsia="en-IN"/>
        </w:rPr>
        <w:t xml:space="preserve"> </w:t>
      </w:r>
      <w:r w:rsidR="009B2FB9" w:rsidRPr="003A1F78">
        <w:rPr>
          <w:rFonts w:ascii="Times New Roman" w:eastAsia="Times New Roman" w:hAnsi="Times New Roman" w:cs="Times New Roman"/>
          <w:b/>
          <w:bCs/>
          <w:color w:val="000000"/>
          <w:sz w:val="24"/>
          <w:szCs w:val="24"/>
          <w:lang w:eastAsia="en-IN"/>
        </w:rPr>
        <w:t>Nanostructured Biopolymer Gels and Fibers</w:t>
      </w:r>
    </w:p>
    <w:p w14:paraId="7C733DEF" w14:textId="77777777" w:rsidR="003F1E35" w:rsidRDefault="009B2FB9" w:rsidP="009A2D30">
      <w:pPr>
        <w:spacing w:line="360" w:lineRule="auto"/>
        <w:ind w:firstLine="720"/>
        <w:jc w:val="both"/>
        <w:rPr>
          <w:rStyle w:val="selectable-text1"/>
          <w:rFonts w:ascii="Times New Roman" w:hAnsi="Times New Roman" w:cs="Times New Roman"/>
          <w:sz w:val="24"/>
          <w:szCs w:val="24"/>
        </w:rPr>
      </w:pPr>
      <w:r w:rsidRPr="009B2FB9">
        <w:rPr>
          <w:rStyle w:val="selectable-text1"/>
          <w:rFonts w:ascii="Times New Roman" w:hAnsi="Times New Roman" w:cs="Times New Roman"/>
          <w:sz w:val="24"/>
          <w:szCs w:val="24"/>
        </w:rPr>
        <w:t xml:space="preserve">Nanostructured biopolymer gels and fibers are created for the encapsulation of bioactive lipids. </w:t>
      </w:r>
      <w:proofErr w:type="spellStart"/>
      <w:r w:rsidRPr="009B2FB9">
        <w:rPr>
          <w:rStyle w:val="selectable-text1"/>
          <w:rFonts w:ascii="Times New Roman" w:hAnsi="Times New Roman" w:cs="Times New Roman"/>
          <w:sz w:val="24"/>
          <w:szCs w:val="24"/>
        </w:rPr>
        <w:t>Nanogels</w:t>
      </w:r>
      <w:proofErr w:type="spellEnd"/>
      <w:r w:rsidRPr="009B2FB9">
        <w:rPr>
          <w:rStyle w:val="selectable-text1"/>
          <w:rFonts w:ascii="Times New Roman" w:hAnsi="Times New Roman" w:cs="Times New Roman"/>
          <w:sz w:val="24"/>
          <w:szCs w:val="24"/>
        </w:rPr>
        <w:t xml:space="preserve"> refer to tiny particles rich in biopolymers dispersed in water. They form a network that captures water because of</w:t>
      </w:r>
      <w:r>
        <w:rPr>
          <w:rStyle w:val="selectable-text1"/>
          <w:rFonts w:ascii="Times New Roman" w:hAnsi="Times New Roman" w:cs="Times New Roman"/>
          <w:sz w:val="24"/>
          <w:szCs w:val="24"/>
        </w:rPr>
        <w:t xml:space="preserve"> hydration and capillary forces</w:t>
      </w:r>
      <w:r w:rsidR="005936C9" w:rsidRPr="00E24A8D">
        <w:rPr>
          <w:rStyle w:val="selectable-text1"/>
          <w:rFonts w:ascii="Times New Roman" w:hAnsi="Times New Roman" w:cs="Times New Roman"/>
          <w:sz w:val="24"/>
          <w:szCs w:val="24"/>
        </w:rPr>
        <w:t xml:space="preserve">. </w:t>
      </w:r>
      <w:r w:rsidRPr="009B2FB9">
        <w:rPr>
          <w:rStyle w:val="selectable-text1"/>
          <w:rFonts w:ascii="Times New Roman" w:hAnsi="Times New Roman" w:cs="Times New Roman"/>
          <w:sz w:val="24"/>
          <w:szCs w:val="24"/>
        </w:rPr>
        <w:t xml:space="preserve">Bioactive lipids can be either directly enclosed or loaded into lipophilic </w:t>
      </w:r>
      <w:proofErr w:type="spellStart"/>
      <w:r w:rsidRPr="009B2FB9">
        <w:rPr>
          <w:rStyle w:val="selectable-text1"/>
          <w:rFonts w:ascii="Times New Roman" w:hAnsi="Times New Roman" w:cs="Times New Roman"/>
          <w:sz w:val="24"/>
          <w:szCs w:val="24"/>
        </w:rPr>
        <w:t>nanocarriers</w:t>
      </w:r>
      <w:proofErr w:type="spellEnd"/>
      <w:r w:rsidRPr="009B2FB9">
        <w:rPr>
          <w:rStyle w:val="selectable-text1"/>
          <w:rFonts w:ascii="Times New Roman" w:hAnsi="Times New Roman" w:cs="Times New Roman"/>
          <w:sz w:val="24"/>
          <w:szCs w:val="24"/>
        </w:rPr>
        <w:t xml:space="preserve"> within this interconnected structure</w:t>
      </w:r>
      <w:r w:rsidR="005936C9" w:rsidRPr="00E24A8D">
        <w:rPr>
          <w:rStyle w:val="selectable-text1"/>
          <w:rFonts w:ascii="Times New Roman" w:hAnsi="Times New Roman" w:cs="Times New Roman"/>
          <w:sz w:val="24"/>
          <w:szCs w:val="24"/>
        </w:rPr>
        <w:t xml:space="preserve">. Nanofibers are thin crosslinked biopolymer fibers made through electrospinning, where bioactive lipids are incorporated in the biopolymer solution. </w:t>
      </w:r>
      <w:r w:rsidRPr="009B2FB9">
        <w:rPr>
          <w:rStyle w:val="selectable-text1"/>
          <w:rFonts w:ascii="Times New Roman" w:hAnsi="Times New Roman" w:cs="Times New Roman"/>
          <w:sz w:val="24"/>
          <w:szCs w:val="24"/>
        </w:rPr>
        <w:t>These advancements improve the stability and delivery of bioactive lipids, finding applications in the fields of food processing and packaging.</w:t>
      </w:r>
    </w:p>
    <w:p w14:paraId="5A920595" w14:textId="78AD7C27" w:rsidR="003325CF" w:rsidRPr="003A1F78" w:rsidRDefault="00C076F5" w:rsidP="009A2D30">
      <w:pPr>
        <w:spacing w:line="360" w:lineRule="auto"/>
        <w:jc w:val="both"/>
        <w:rPr>
          <w:rFonts w:ascii="Times New Roman" w:eastAsia="Times New Roman" w:hAnsi="Times New Roman" w:cs="Times New Roman"/>
          <w:b/>
          <w:bCs/>
          <w:color w:val="000000"/>
          <w:szCs w:val="24"/>
          <w:lang w:eastAsia="en-IN"/>
        </w:rPr>
      </w:pPr>
      <w:r w:rsidRPr="003A1F78">
        <w:rPr>
          <w:rFonts w:ascii="Times New Roman" w:eastAsia="Times New Roman" w:hAnsi="Times New Roman" w:cs="Times New Roman"/>
          <w:b/>
          <w:bCs/>
          <w:color w:val="000000"/>
          <w:sz w:val="24"/>
          <w:szCs w:val="24"/>
          <w:lang w:eastAsia="en-IN"/>
        </w:rPr>
        <w:t>4.6.</w:t>
      </w:r>
      <w:r w:rsidR="00ED0B7B" w:rsidRPr="003A1F78">
        <w:rPr>
          <w:rFonts w:ascii="Times New Roman" w:eastAsia="Times New Roman" w:hAnsi="Times New Roman" w:cs="Times New Roman"/>
          <w:b/>
          <w:bCs/>
          <w:color w:val="000000"/>
          <w:sz w:val="24"/>
          <w:szCs w:val="24"/>
          <w:lang w:eastAsia="en-IN"/>
        </w:rPr>
        <w:t xml:space="preserve"> </w:t>
      </w:r>
      <w:r w:rsidR="003325CF" w:rsidRPr="003A1F78">
        <w:rPr>
          <w:rFonts w:ascii="Times New Roman" w:eastAsia="Times New Roman" w:hAnsi="Times New Roman" w:cs="Times New Roman"/>
          <w:b/>
          <w:bCs/>
          <w:color w:val="000000"/>
          <w:sz w:val="24"/>
          <w:szCs w:val="24"/>
          <w:lang w:eastAsia="en-IN"/>
        </w:rPr>
        <w:t>Emulsions Stabilized by Nanoparticles in the Pickering Style</w:t>
      </w:r>
    </w:p>
    <w:p w14:paraId="60F24087" w14:textId="1CDA18B5" w:rsidR="003325CF" w:rsidRDefault="003325CF" w:rsidP="009A2D30">
      <w:pPr>
        <w:spacing w:line="360" w:lineRule="auto"/>
        <w:ind w:firstLine="720"/>
        <w:jc w:val="both"/>
        <w:rPr>
          <w:rFonts w:ascii="Times New Roman" w:hAnsi="Times New Roman" w:cs="Times New Roman"/>
          <w:sz w:val="24"/>
          <w:szCs w:val="24"/>
        </w:rPr>
      </w:pPr>
      <w:r w:rsidRPr="003325CF">
        <w:rPr>
          <w:rFonts w:ascii="Times New Roman" w:hAnsi="Times New Roman" w:cs="Times New Roman"/>
          <w:sz w:val="24"/>
          <w:szCs w:val="24"/>
        </w:rPr>
        <w:t>Pickering Emulsions of the Oil-in-Water Type comprise tiny oil droplets encased within food-grade nanoparticles, making them efficient carriers for bioactive lipids</w:t>
      </w:r>
      <w:r w:rsidR="005936C9" w:rsidRPr="00E24A8D">
        <w:rPr>
          <w:rFonts w:ascii="Times New Roman" w:hAnsi="Times New Roman" w:cs="Times New Roman"/>
          <w:sz w:val="24"/>
          <w:szCs w:val="24"/>
        </w:rPr>
        <w:t xml:space="preserve">. </w:t>
      </w:r>
      <w:r w:rsidRPr="003325CF">
        <w:rPr>
          <w:rFonts w:ascii="Times New Roman" w:hAnsi="Times New Roman" w:cs="Times New Roman"/>
          <w:sz w:val="24"/>
          <w:szCs w:val="24"/>
        </w:rPr>
        <w:t xml:space="preserve">Appropriate nanoparticles encompass </w:t>
      </w:r>
      <w:proofErr w:type="spellStart"/>
      <w:r w:rsidRPr="003325CF">
        <w:rPr>
          <w:rFonts w:ascii="Times New Roman" w:hAnsi="Times New Roman" w:cs="Times New Roman"/>
          <w:sz w:val="24"/>
          <w:szCs w:val="24"/>
        </w:rPr>
        <w:t>nanocellulose</w:t>
      </w:r>
      <w:proofErr w:type="spellEnd"/>
      <w:r w:rsidRPr="003325CF">
        <w:rPr>
          <w:rFonts w:ascii="Times New Roman" w:hAnsi="Times New Roman" w:cs="Times New Roman"/>
          <w:sz w:val="24"/>
          <w:szCs w:val="24"/>
        </w:rPr>
        <w:t xml:space="preserve">, </w:t>
      </w:r>
      <w:proofErr w:type="spellStart"/>
      <w:r w:rsidRPr="003325CF">
        <w:rPr>
          <w:rFonts w:ascii="Times New Roman" w:hAnsi="Times New Roman" w:cs="Times New Roman"/>
          <w:sz w:val="24"/>
          <w:szCs w:val="24"/>
        </w:rPr>
        <w:t>nanochitin</w:t>
      </w:r>
      <w:proofErr w:type="spellEnd"/>
      <w:r w:rsidRPr="003325CF">
        <w:rPr>
          <w:rFonts w:ascii="Times New Roman" w:hAnsi="Times New Roman" w:cs="Times New Roman"/>
          <w:sz w:val="24"/>
          <w:szCs w:val="24"/>
        </w:rPr>
        <w:t xml:space="preserve">, </w:t>
      </w:r>
      <w:proofErr w:type="spellStart"/>
      <w:r w:rsidRPr="003325CF">
        <w:rPr>
          <w:rFonts w:ascii="Times New Roman" w:hAnsi="Times New Roman" w:cs="Times New Roman"/>
          <w:sz w:val="24"/>
          <w:szCs w:val="24"/>
        </w:rPr>
        <w:t>nano</w:t>
      </w:r>
      <w:proofErr w:type="spellEnd"/>
      <w:r w:rsidRPr="003325CF">
        <w:rPr>
          <w:rFonts w:ascii="Times New Roman" w:hAnsi="Times New Roman" w:cs="Times New Roman"/>
          <w:sz w:val="24"/>
          <w:szCs w:val="24"/>
        </w:rPr>
        <w:t>-starch, protein-based nanoparticles, and SLNs. Bioactive lipids can be encapsulated within either the oil droplets or the stabi</w:t>
      </w:r>
      <w:r w:rsidR="00B96763">
        <w:rPr>
          <w:rFonts w:ascii="Times New Roman" w:hAnsi="Times New Roman" w:cs="Times New Roman"/>
          <w:sz w:val="24"/>
          <w:szCs w:val="24"/>
        </w:rPr>
        <w:t>lizing nanoparticles themselves</w:t>
      </w:r>
      <w:r w:rsidR="005936C9" w:rsidRPr="00E24A8D">
        <w:rPr>
          <w:rFonts w:ascii="Times New Roman" w:hAnsi="Times New Roman" w:cs="Times New Roman"/>
          <w:sz w:val="24"/>
          <w:szCs w:val="24"/>
        </w:rPr>
        <w:t xml:space="preserve">. The creation of nanoscale delivery systems involves high- or low-energy techniques like homogenization, sonication, spontaneous emulsification, and phase inversion. Common systems like </w:t>
      </w:r>
      <w:proofErr w:type="spellStart"/>
      <w:r w:rsidR="005936C9" w:rsidRPr="00E24A8D">
        <w:rPr>
          <w:rFonts w:ascii="Times New Roman" w:hAnsi="Times New Roman" w:cs="Times New Roman"/>
          <w:sz w:val="24"/>
          <w:szCs w:val="24"/>
        </w:rPr>
        <w:t>nanoemulsions</w:t>
      </w:r>
      <w:proofErr w:type="spellEnd"/>
      <w:r w:rsidR="005936C9" w:rsidRPr="00E24A8D">
        <w:rPr>
          <w:rFonts w:ascii="Times New Roman" w:hAnsi="Times New Roman" w:cs="Times New Roman"/>
          <w:sz w:val="24"/>
          <w:szCs w:val="24"/>
        </w:rPr>
        <w:t xml:space="preserve">, </w:t>
      </w:r>
      <w:r w:rsidRPr="003325CF">
        <w:rPr>
          <w:rFonts w:ascii="Times New Roman" w:hAnsi="Times New Roman" w:cs="Times New Roman"/>
          <w:sz w:val="24"/>
          <w:szCs w:val="24"/>
        </w:rPr>
        <w:t xml:space="preserve">SLNs and NLCs can be produced using </w:t>
      </w:r>
      <w:r w:rsidRPr="003325CF">
        <w:rPr>
          <w:rFonts w:ascii="Times New Roman" w:hAnsi="Times New Roman" w:cs="Times New Roman"/>
          <w:sz w:val="24"/>
          <w:szCs w:val="24"/>
        </w:rPr>
        <w:lastRenderedPageBreak/>
        <w:t>methods involving both high and low energy.</w:t>
      </w:r>
      <w:r>
        <w:rPr>
          <w:rFonts w:ascii="Times New Roman" w:hAnsi="Times New Roman" w:cs="Times New Roman"/>
          <w:sz w:val="24"/>
          <w:szCs w:val="24"/>
        </w:rPr>
        <w:t xml:space="preserve"> </w:t>
      </w:r>
      <w:proofErr w:type="spellStart"/>
      <w:r w:rsidRPr="003325CF">
        <w:rPr>
          <w:rFonts w:ascii="Times New Roman" w:hAnsi="Times New Roman" w:cs="Times New Roman"/>
          <w:sz w:val="24"/>
          <w:szCs w:val="24"/>
        </w:rPr>
        <w:t>Nanoliposomes</w:t>
      </w:r>
      <w:proofErr w:type="spellEnd"/>
      <w:r w:rsidRPr="003325CF">
        <w:rPr>
          <w:rFonts w:ascii="Times New Roman" w:hAnsi="Times New Roman" w:cs="Times New Roman"/>
          <w:sz w:val="24"/>
          <w:szCs w:val="24"/>
        </w:rPr>
        <w:t xml:space="preserve"> can be formed through a variety of processes, while alternative methods like </w:t>
      </w:r>
      <w:proofErr w:type="spellStart"/>
      <w:r w:rsidRPr="003325CF">
        <w:rPr>
          <w:rFonts w:ascii="Times New Roman" w:hAnsi="Times New Roman" w:cs="Times New Roman"/>
          <w:sz w:val="24"/>
          <w:szCs w:val="24"/>
        </w:rPr>
        <w:t>nano</w:t>
      </w:r>
      <w:proofErr w:type="spellEnd"/>
      <w:r w:rsidRPr="003325CF">
        <w:rPr>
          <w:rFonts w:ascii="Times New Roman" w:hAnsi="Times New Roman" w:cs="Times New Roman"/>
          <w:sz w:val="24"/>
          <w:szCs w:val="24"/>
        </w:rPr>
        <w:t>-spray drying and freeze drying produce powders loaded with nanoparticles. Each of these systems comes with its own advantages and disadvantages that need to be taken into account for specific food applications.</w:t>
      </w:r>
    </w:p>
    <w:p w14:paraId="4D96B42D" w14:textId="15026B0E" w:rsidR="00541285" w:rsidRPr="003A1F78" w:rsidRDefault="00C076F5" w:rsidP="009A2D30">
      <w:pPr>
        <w:spacing w:line="360" w:lineRule="auto"/>
        <w:jc w:val="both"/>
        <w:rPr>
          <w:rFonts w:ascii="Times New Roman" w:hAnsi="Times New Roman" w:cs="Times New Roman"/>
          <w:b/>
          <w:szCs w:val="24"/>
        </w:rPr>
      </w:pPr>
      <w:r w:rsidRPr="003A1F78">
        <w:rPr>
          <w:rFonts w:ascii="Times New Roman" w:hAnsi="Times New Roman" w:cs="Times New Roman"/>
          <w:b/>
          <w:sz w:val="24"/>
          <w:szCs w:val="24"/>
        </w:rPr>
        <w:t>4.7</w:t>
      </w:r>
      <w:r w:rsidR="00ED0B7B" w:rsidRPr="003A1F78">
        <w:rPr>
          <w:rFonts w:ascii="Times New Roman" w:hAnsi="Times New Roman" w:cs="Times New Roman"/>
          <w:b/>
          <w:sz w:val="24"/>
          <w:szCs w:val="24"/>
        </w:rPr>
        <w:t xml:space="preserve">. </w:t>
      </w:r>
      <w:r w:rsidR="00541285" w:rsidRPr="003A1F78">
        <w:rPr>
          <w:rFonts w:ascii="Times New Roman" w:hAnsi="Times New Roman" w:cs="Times New Roman"/>
          <w:b/>
          <w:sz w:val="24"/>
          <w:szCs w:val="24"/>
        </w:rPr>
        <w:t>Nano-Delivery Systems Utilizing Protein from Food Sources</w:t>
      </w:r>
    </w:p>
    <w:p w14:paraId="3712B11D" w14:textId="491DFBA2" w:rsidR="003A1F78" w:rsidRPr="00CB1D4D" w:rsidRDefault="005936C9" w:rsidP="009A2D30">
      <w:pPr>
        <w:spacing w:line="360" w:lineRule="auto"/>
        <w:jc w:val="both"/>
        <w:rPr>
          <w:rFonts w:ascii="Times New Roman" w:hAnsi="Times New Roman" w:cs="Times New Roman"/>
          <w:sz w:val="24"/>
          <w:szCs w:val="24"/>
        </w:rPr>
      </w:pPr>
      <w:r w:rsidRPr="00E24A8D">
        <w:rPr>
          <w:rFonts w:ascii="Times New Roman" w:hAnsi="Times New Roman" w:cs="Times New Roman"/>
          <w:b/>
          <w:sz w:val="24"/>
          <w:szCs w:val="24"/>
        </w:rPr>
        <w:t xml:space="preserve"> </w:t>
      </w:r>
      <w:r w:rsidR="002E3D99">
        <w:rPr>
          <w:rFonts w:ascii="Times New Roman" w:hAnsi="Times New Roman" w:cs="Times New Roman"/>
          <w:b/>
          <w:sz w:val="24"/>
          <w:szCs w:val="24"/>
        </w:rPr>
        <w:tab/>
      </w:r>
      <w:r w:rsidR="00541285" w:rsidRPr="00541285">
        <w:rPr>
          <w:rFonts w:ascii="Times New Roman" w:hAnsi="Times New Roman" w:cs="Times New Roman"/>
          <w:sz w:val="24"/>
          <w:szCs w:val="24"/>
        </w:rPr>
        <w:t xml:space="preserve">Proteins derived from food sources, such as caseins and whey proteins, exhibit valuable functional attributes like emulsification, gelation, and foaming, rendering them excellent choices for developing </w:t>
      </w:r>
      <w:proofErr w:type="spellStart"/>
      <w:r w:rsidR="00541285" w:rsidRPr="00541285">
        <w:rPr>
          <w:rFonts w:ascii="Times New Roman" w:hAnsi="Times New Roman" w:cs="Times New Roman"/>
          <w:sz w:val="24"/>
          <w:szCs w:val="24"/>
        </w:rPr>
        <w:t>nano</w:t>
      </w:r>
      <w:proofErr w:type="spellEnd"/>
      <w:r w:rsidR="00541285">
        <w:rPr>
          <w:rFonts w:ascii="Times New Roman" w:hAnsi="Times New Roman" w:cs="Times New Roman"/>
          <w:sz w:val="24"/>
          <w:szCs w:val="24"/>
        </w:rPr>
        <w:t xml:space="preserve"> </w:t>
      </w:r>
      <w:r w:rsidR="00541285" w:rsidRPr="00541285">
        <w:rPr>
          <w:rFonts w:ascii="Times New Roman" w:hAnsi="Times New Roman" w:cs="Times New Roman"/>
          <w:sz w:val="24"/>
          <w:szCs w:val="24"/>
        </w:rPr>
        <w:t>carriers for the safe delivery of drugs or nutraceuticals.</w:t>
      </w:r>
      <w:r w:rsidRPr="00E24A8D">
        <w:rPr>
          <w:rFonts w:ascii="Times New Roman" w:hAnsi="Times New Roman" w:cs="Times New Roman"/>
          <w:sz w:val="24"/>
          <w:szCs w:val="24"/>
        </w:rPr>
        <w:t xml:space="preserve"> These protein-based </w:t>
      </w:r>
      <w:proofErr w:type="spellStart"/>
      <w:r w:rsidRPr="00E24A8D">
        <w:rPr>
          <w:rFonts w:ascii="Times New Roman" w:hAnsi="Times New Roman" w:cs="Times New Roman"/>
          <w:sz w:val="24"/>
          <w:szCs w:val="24"/>
        </w:rPr>
        <w:t>nanocarriers</w:t>
      </w:r>
      <w:proofErr w:type="spellEnd"/>
      <w:r w:rsidRPr="00E24A8D">
        <w:rPr>
          <w:rFonts w:ascii="Times New Roman" w:hAnsi="Times New Roman" w:cs="Times New Roman"/>
          <w:sz w:val="24"/>
          <w:szCs w:val="24"/>
        </w:rPr>
        <w:t xml:space="preserve"> offer benefits like biodegradability, lack of antigenicity, and binding capabilities for various compounds. Caseins, forming micelles with unique structures, have been explored for encapsulating hydrophobic compounds, while whey proteins like β-</w:t>
      </w:r>
      <w:proofErr w:type="spellStart"/>
      <w:r w:rsidRPr="00E24A8D">
        <w:rPr>
          <w:rFonts w:ascii="Times New Roman" w:hAnsi="Times New Roman" w:cs="Times New Roman"/>
          <w:sz w:val="24"/>
          <w:szCs w:val="24"/>
        </w:rPr>
        <w:t>lactoglobulin</w:t>
      </w:r>
      <w:proofErr w:type="spellEnd"/>
      <w:r w:rsidRPr="00E24A8D">
        <w:rPr>
          <w:rFonts w:ascii="Times New Roman" w:hAnsi="Times New Roman" w:cs="Times New Roman"/>
          <w:sz w:val="24"/>
          <w:szCs w:val="24"/>
        </w:rPr>
        <w:t xml:space="preserve"> have shown potential for binding hydrophobic molecules. These proteins can be harnessed for oral delivery systems, exploiting their stability against digestion enzymes. Gelatin, derived from collagen, offers versatility and has been used to create nanoparticles for drug delivery. Overall, protein-based </w:t>
      </w:r>
      <w:proofErr w:type="spellStart"/>
      <w:r w:rsidRPr="00E24A8D">
        <w:rPr>
          <w:rFonts w:ascii="Times New Roman" w:hAnsi="Times New Roman" w:cs="Times New Roman"/>
          <w:sz w:val="24"/>
          <w:szCs w:val="24"/>
        </w:rPr>
        <w:t>nanocarriers</w:t>
      </w:r>
      <w:proofErr w:type="spellEnd"/>
      <w:r w:rsidRPr="00E24A8D">
        <w:rPr>
          <w:rFonts w:ascii="Times New Roman" w:hAnsi="Times New Roman" w:cs="Times New Roman"/>
          <w:sz w:val="24"/>
          <w:szCs w:val="24"/>
        </w:rPr>
        <w:t xml:space="preserve"> present promising options for delivering bioactive substances in food and pharmaceuticals.</w:t>
      </w:r>
    </w:p>
    <w:p w14:paraId="463E585E" w14:textId="416A058F" w:rsidR="00481FD8" w:rsidRPr="003A1F78" w:rsidRDefault="00C076F5" w:rsidP="009A2D30">
      <w:pPr>
        <w:spacing w:line="360" w:lineRule="auto"/>
        <w:jc w:val="both"/>
        <w:rPr>
          <w:rFonts w:ascii="Times New Roman" w:hAnsi="Times New Roman" w:cs="Times New Roman"/>
          <w:b/>
          <w:szCs w:val="24"/>
        </w:rPr>
      </w:pPr>
      <w:r w:rsidRPr="003A1F78">
        <w:rPr>
          <w:rFonts w:ascii="Times New Roman" w:hAnsi="Times New Roman" w:cs="Times New Roman"/>
          <w:b/>
          <w:sz w:val="24"/>
          <w:szCs w:val="24"/>
        </w:rPr>
        <w:t>4.8.</w:t>
      </w:r>
      <w:r w:rsidR="00ED0B7B" w:rsidRPr="003A1F78">
        <w:rPr>
          <w:rFonts w:ascii="Times New Roman" w:hAnsi="Times New Roman" w:cs="Times New Roman"/>
          <w:b/>
          <w:sz w:val="24"/>
          <w:szCs w:val="24"/>
        </w:rPr>
        <w:t xml:space="preserve"> </w:t>
      </w:r>
      <w:r w:rsidR="00481FD8" w:rsidRPr="003A1F78">
        <w:rPr>
          <w:rFonts w:ascii="Times New Roman" w:hAnsi="Times New Roman" w:cs="Times New Roman"/>
          <w:b/>
          <w:sz w:val="24"/>
          <w:szCs w:val="24"/>
        </w:rPr>
        <w:t>Nano-Delivery Systems Utilizing Polysaccharides</w:t>
      </w:r>
    </w:p>
    <w:p w14:paraId="5B0DBBDC" w14:textId="6321836B" w:rsidR="00FB17B9" w:rsidRPr="003A1F78" w:rsidRDefault="005936C9" w:rsidP="009A2D30">
      <w:pPr>
        <w:spacing w:line="360" w:lineRule="auto"/>
        <w:jc w:val="both"/>
        <w:rPr>
          <w:rFonts w:ascii="Times New Roman" w:hAnsi="Times New Roman" w:cs="Times New Roman"/>
          <w:sz w:val="24"/>
          <w:szCs w:val="24"/>
        </w:rPr>
      </w:pPr>
      <w:r w:rsidRPr="00E24A8D">
        <w:rPr>
          <w:rFonts w:ascii="Times New Roman" w:hAnsi="Times New Roman" w:cs="Times New Roman"/>
          <w:b/>
          <w:sz w:val="24"/>
          <w:szCs w:val="24"/>
        </w:rPr>
        <w:t xml:space="preserve"> </w:t>
      </w:r>
      <w:r w:rsidR="002E3D99">
        <w:rPr>
          <w:rFonts w:ascii="Times New Roman" w:hAnsi="Times New Roman" w:cs="Times New Roman"/>
          <w:b/>
          <w:sz w:val="24"/>
          <w:szCs w:val="24"/>
        </w:rPr>
        <w:tab/>
      </w:r>
      <w:r w:rsidR="00541285" w:rsidRPr="00541285">
        <w:rPr>
          <w:rFonts w:ascii="Times New Roman" w:hAnsi="Times New Roman" w:cs="Times New Roman"/>
          <w:sz w:val="24"/>
          <w:szCs w:val="24"/>
        </w:rPr>
        <w:t>Polysaccharides, which are essential constituents in various foods, provide a wide array of advantages owing to their flexible structures and the potential for digestion at specific sites. These characteristics render them suitable as carriers for precise and controlled delivery of drugs or nutraceuticals within the gastrointestinal system.</w:t>
      </w:r>
      <w:r w:rsidR="00541285">
        <w:rPr>
          <w:rFonts w:ascii="Times New Roman" w:hAnsi="Times New Roman" w:cs="Times New Roman"/>
          <w:sz w:val="24"/>
          <w:szCs w:val="24"/>
        </w:rPr>
        <w:t xml:space="preserve"> </w:t>
      </w:r>
      <w:r w:rsidRPr="00E24A8D">
        <w:rPr>
          <w:rFonts w:ascii="Times New Roman" w:hAnsi="Times New Roman" w:cs="Times New Roman"/>
          <w:sz w:val="24"/>
          <w:szCs w:val="24"/>
        </w:rPr>
        <w:t xml:space="preserve">Their attributes include biocompatibility, stability, and </w:t>
      </w:r>
      <w:proofErr w:type="spellStart"/>
      <w:r w:rsidRPr="00E24A8D">
        <w:rPr>
          <w:rFonts w:ascii="Times New Roman" w:hAnsi="Times New Roman" w:cs="Times New Roman"/>
          <w:sz w:val="24"/>
          <w:szCs w:val="24"/>
        </w:rPr>
        <w:t>bioadhesion</w:t>
      </w:r>
      <w:proofErr w:type="spellEnd"/>
      <w:r w:rsidRPr="00E24A8D">
        <w:rPr>
          <w:rFonts w:ascii="Times New Roman" w:hAnsi="Times New Roman" w:cs="Times New Roman"/>
          <w:sz w:val="24"/>
          <w:szCs w:val="24"/>
        </w:rPr>
        <w:t xml:space="preserve"> on mucosal surfaces, allowing specific delivery and extended retention. Polysaccharides like chitosan, derived from de</w:t>
      </w:r>
      <w:r w:rsidR="00FB3AD8" w:rsidRPr="00E24A8D">
        <w:rPr>
          <w:rFonts w:ascii="Times New Roman" w:hAnsi="Times New Roman" w:cs="Times New Roman"/>
          <w:sz w:val="24"/>
          <w:szCs w:val="24"/>
        </w:rPr>
        <w:t xml:space="preserve"> </w:t>
      </w:r>
      <w:r w:rsidRPr="00E24A8D">
        <w:rPr>
          <w:rFonts w:ascii="Times New Roman" w:hAnsi="Times New Roman" w:cs="Times New Roman"/>
          <w:sz w:val="24"/>
          <w:szCs w:val="24"/>
        </w:rPr>
        <w:t xml:space="preserve">acetylated chitin, stand out as effective carriers. Chitosan's cationic nature and biodegradability enable improved absorption of active compounds, making it valuable for applications in food, cosmetics, and pharmaceuticals. Chitosan nanoparticles have shown promise in efficient drug delivery, utilizing interactions with anions like </w:t>
      </w:r>
      <w:proofErr w:type="spellStart"/>
      <w:r w:rsidRPr="00E24A8D">
        <w:rPr>
          <w:rFonts w:ascii="Times New Roman" w:hAnsi="Times New Roman" w:cs="Times New Roman"/>
          <w:sz w:val="24"/>
          <w:szCs w:val="24"/>
        </w:rPr>
        <w:t>tripolyphosphate</w:t>
      </w:r>
      <w:proofErr w:type="spellEnd"/>
      <w:r w:rsidRPr="00E24A8D">
        <w:rPr>
          <w:rFonts w:ascii="Times New Roman" w:hAnsi="Times New Roman" w:cs="Times New Roman"/>
          <w:sz w:val="24"/>
          <w:szCs w:val="24"/>
        </w:rPr>
        <w:t xml:space="preserve"> to form </w:t>
      </w:r>
      <w:proofErr w:type="spellStart"/>
      <w:r w:rsidRPr="00E24A8D">
        <w:rPr>
          <w:rFonts w:ascii="Times New Roman" w:hAnsi="Times New Roman" w:cs="Times New Roman"/>
          <w:sz w:val="24"/>
          <w:szCs w:val="24"/>
        </w:rPr>
        <w:t>microgel</w:t>
      </w:r>
      <w:proofErr w:type="spellEnd"/>
      <w:r w:rsidRPr="00E24A8D">
        <w:rPr>
          <w:rFonts w:ascii="Times New Roman" w:hAnsi="Times New Roman" w:cs="Times New Roman"/>
          <w:sz w:val="24"/>
          <w:szCs w:val="24"/>
        </w:rPr>
        <w:t xml:space="preserve"> particles. Controlled release </w:t>
      </w:r>
      <w:proofErr w:type="gramStart"/>
      <w:r w:rsidRPr="00E24A8D">
        <w:rPr>
          <w:rFonts w:ascii="Times New Roman" w:hAnsi="Times New Roman" w:cs="Times New Roman"/>
          <w:sz w:val="24"/>
          <w:szCs w:val="24"/>
        </w:rPr>
        <w:t>of</w:t>
      </w:r>
      <w:r w:rsidR="00197272">
        <w:rPr>
          <w:rFonts w:ascii="Times New Roman" w:hAnsi="Times New Roman" w:cs="Times New Roman"/>
          <w:sz w:val="24"/>
          <w:szCs w:val="24"/>
        </w:rPr>
        <w:t xml:space="preserve"> </w:t>
      </w:r>
      <w:r w:rsidRPr="00E24A8D">
        <w:rPr>
          <w:rFonts w:ascii="Times New Roman" w:hAnsi="Times New Roman" w:cs="Times New Roman"/>
          <w:sz w:val="24"/>
          <w:szCs w:val="24"/>
        </w:rPr>
        <w:t xml:space="preserve"> </w:t>
      </w:r>
      <w:proofErr w:type="spellStart"/>
      <w:r w:rsidRPr="00E24A8D">
        <w:rPr>
          <w:rFonts w:ascii="Times New Roman" w:hAnsi="Times New Roman" w:cs="Times New Roman"/>
          <w:sz w:val="24"/>
          <w:szCs w:val="24"/>
        </w:rPr>
        <w:t>bioactives</w:t>
      </w:r>
      <w:proofErr w:type="spellEnd"/>
      <w:proofErr w:type="gramEnd"/>
      <w:r w:rsidRPr="00E24A8D">
        <w:rPr>
          <w:rFonts w:ascii="Times New Roman" w:hAnsi="Times New Roman" w:cs="Times New Roman"/>
          <w:sz w:val="24"/>
          <w:szCs w:val="24"/>
        </w:rPr>
        <w:t xml:space="preserve"> like tea </w:t>
      </w:r>
      <w:proofErr w:type="spellStart"/>
      <w:r w:rsidRPr="00E24A8D">
        <w:rPr>
          <w:rFonts w:ascii="Times New Roman" w:hAnsi="Times New Roman" w:cs="Times New Roman"/>
          <w:sz w:val="24"/>
          <w:szCs w:val="24"/>
        </w:rPr>
        <w:t>catechins</w:t>
      </w:r>
      <w:proofErr w:type="spellEnd"/>
      <w:r w:rsidRPr="00E24A8D">
        <w:rPr>
          <w:rFonts w:ascii="Times New Roman" w:hAnsi="Times New Roman" w:cs="Times New Roman"/>
          <w:sz w:val="24"/>
          <w:szCs w:val="24"/>
        </w:rPr>
        <w:t xml:space="preserve"> and curcumin has been achieved using chitosan-based nanoparticles. Composite </w:t>
      </w:r>
      <w:r w:rsidRPr="00E24A8D">
        <w:rPr>
          <w:rFonts w:ascii="Times New Roman" w:hAnsi="Times New Roman" w:cs="Times New Roman"/>
          <w:sz w:val="24"/>
          <w:szCs w:val="24"/>
        </w:rPr>
        <w:lastRenderedPageBreak/>
        <w:t xml:space="preserve">nanoparticles incorporating chitosan, alginate, and </w:t>
      </w:r>
      <w:proofErr w:type="spellStart"/>
      <w:r w:rsidRPr="00E24A8D">
        <w:rPr>
          <w:rFonts w:ascii="Times New Roman" w:hAnsi="Times New Roman" w:cs="Times New Roman"/>
          <w:sz w:val="24"/>
          <w:szCs w:val="24"/>
        </w:rPr>
        <w:t>pluronic</w:t>
      </w:r>
      <w:proofErr w:type="spellEnd"/>
      <w:r w:rsidRPr="00E24A8D">
        <w:rPr>
          <w:rFonts w:ascii="Times New Roman" w:hAnsi="Times New Roman" w:cs="Times New Roman"/>
          <w:sz w:val="24"/>
          <w:szCs w:val="24"/>
        </w:rPr>
        <w:t xml:space="preserve"> polymers have demonstrated cytotoxicity against cancer cells. Additionally, chitosan-based </w:t>
      </w:r>
      <w:proofErr w:type="spellStart"/>
      <w:r w:rsidRPr="00E24A8D">
        <w:rPr>
          <w:rFonts w:ascii="Times New Roman" w:hAnsi="Times New Roman" w:cs="Times New Roman"/>
          <w:sz w:val="24"/>
          <w:szCs w:val="24"/>
        </w:rPr>
        <w:t>amphiphiles</w:t>
      </w:r>
      <w:proofErr w:type="spellEnd"/>
      <w:r w:rsidRPr="00E24A8D">
        <w:rPr>
          <w:rFonts w:ascii="Times New Roman" w:hAnsi="Times New Roman" w:cs="Times New Roman"/>
          <w:sz w:val="24"/>
          <w:szCs w:val="24"/>
        </w:rPr>
        <w:t xml:space="preserve"> have been developed, presenting a structured network for potential applications. Overall, polysaccharide-based </w:t>
      </w:r>
      <w:proofErr w:type="spellStart"/>
      <w:r w:rsidRPr="00E24A8D">
        <w:rPr>
          <w:rFonts w:ascii="Times New Roman" w:hAnsi="Times New Roman" w:cs="Times New Roman"/>
          <w:sz w:val="24"/>
          <w:szCs w:val="24"/>
        </w:rPr>
        <w:t>nanocarriers</w:t>
      </w:r>
      <w:proofErr w:type="spellEnd"/>
      <w:r w:rsidRPr="00E24A8D">
        <w:rPr>
          <w:rFonts w:ascii="Times New Roman" w:hAnsi="Times New Roman" w:cs="Times New Roman"/>
          <w:sz w:val="24"/>
          <w:szCs w:val="24"/>
        </w:rPr>
        <w:t>, particularly chitosan, offer a promising avenue for enhancing drug and nutraceutical delivery with potential implications across various fields.</w:t>
      </w:r>
    </w:p>
    <w:p w14:paraId="26DF4DF8" w14:textId="2EF5D489" w:rsidR="009D2C48" w:rsidRPr="003A1F78" w:rsidRDefault="00C076F5" w:rsidP="009A2D30">
      <w:pPr>
        <w:spacing w:line="360" w:lineRule="auto"/>
        <w:jc w:val="both"/>
        <w:rPr>
          <w:rFonts w:ascii="Times New Roman" w:hAnsi="Times New Roman" w:cs="Times New Roman"/>
          <w:b/>
          <w:sz w:val="24"/>
          <w:szCs w:val="24"/>
        </w:rPr>
      </w:pPr>
      <w:r w:rsidRPr="003A1F78">
        <w:rPr>
          <w:rFonts w:ascii="Times New Roman" w:hAnsi="Times New Roman" w:cs="Times New Roman"/>
          <w:b/>
          <w:sz w:val="24"/>
          <w:szCs w:val="24"/>
        </w:rPr>
        <w:t>4.9</w:t>
      </w:r>
      <w:r w:rsidR="00ED0B7B" w:rsidRPr="003A1F78">
        <w:rPr>
          <w:rFonts w:ascii="Times New Roman" w:hAnsi="Times New Roman" w:cs="Times New Roman"/>
          <w:b/>
          <w:sz w:val="24"/>
          <w:szCs w:val="24"/>
        </w:rPr>
        <w:t xml:space="preserve"> </w:t>
      </w:r>
      <w:proofErr w:type="spellStart"/>
      <w:r w:rsidR="009D2C48" w:rsidRPr="003A1F78">
        <w:rPr>
          <w:rFonts w:ascii="Times New Roman" w:hAnsi="Times New Roman" w:cs="Times New Roman"/>
          <w:b/>
          <w:sz w:val="24"/>
          <w:szCs w:val="24"/>
        </w:rPr>
        <w:t>Nanodelivery</w:t>
      </w:r>
      <w:proofErr w:type="spellEnd"/>
      <w:r w:rsidR="009D2C48" w:rsidRPr="003A1F78">
        <w:rPr>
          <w:rFonts w:ascii="Times New Roman" w:hAnsi="Times New Roman" w:cs="Times New Roman"/>
          <w:b/>
          <w:sz w:val="24"/>
          <w:szCs w:val="24"/>
        </w:rPr>
        <w:t xml:space="preserve"> Systems Involving Complexes of Polysaccharides and Proteins (Peptide</w:t>
      </w:r>
      <w:r w:rsidR="00197272" w:rsidRPr="003A1F78">
        <w:rPr>
          <w:rFonts w:ascii="Times New Roman" w:hAnsi="Times New Roman" w:cs="Times New Roman"/>
          <w:b/>
          <w:sz w:val="24"/>
          <w:szCs w:val="24"/>
        </w:rPr>
        <w:t>s)</w:t>
      </w:r>
    </w:p>
    <w:p w14:paraId="0889B561" w14:textId="19CF1CA3" w:rsidR="005936C9" w:rsidRPr="00E24A8D" w:rsidRDefault="00481FD8" w:rsidP="009A2D30">
      <w:pPr>
        <w:spacing w:line="360" w:lineRule="auto"/>
        <w:ind w:firstLine="720"/>
        <w:jc w:val="both"/>
        <w:rPr>
          <w:rFonts w:ascii="Times New Roman" w:hAnsi="Times New Roman" w:cs="Times New Roman"/>
          <w:sz w:val="24"/>
          <w:szCs w:val="24"/>
        </w:rPr>
      </w:pPr>
      <w:r w:rsidRPr="00481FD8">
        <w:rPr>
          <w:rFonts w:ascii="Times New Roman" w:hAnsi="Times New Roman" w:cs="Times New Roman"/>
          <w:sz w:val="24"/>
          <w:szCs w:val="24"/>
        </w:rPr>
        <w:t>Proteins sourced from food, including casein, gelatin, whey proteins (particularly β-</w:t>
      </w:r>
      <w:proofErr w:type="spellStart"/>
      <w:r w:rsidRPr="00481FD8">
        <w:rPr>
          <w:rFonts w:ascii="Times New Roman" w:hAnsi="Times New Roman" w:cs="Times New Roman"/>
          <w:sz w:val="24"/>
          <w:szCs w:val="24"/>
        </w:rPr>
        <w:t>lactoglobulin</w:t>
      </w:r>
      <w:proofErr w:type="spellEnd"/>
      <w:r w:rsidRPr="00481FD8">
        <w:rPr>
          <w:rFonts w:ascii="Times New Roman" w:hAnsi="Times New Roman" w:cs="Times New Roman"/>
          <w:sz w:val="24"/>
          <w:szCs w:val="24"/>
        </w:rPr>
        <w:t xml:space="preserve">), and casein </w:t>
      </w:r>
      <w:proofErr w:type="spellStart"/>
      <w:r w:rsidRPr="00481FD8">
        <w:rPr>
          <w:rFonts w:ascii="Times New Roman" w:hAnsi="Times New Roman" w:cs="Times New Roman"/>
          <w:sz w:val="24"/>
          <w:szCs w:val="24"/>
        </w:rPr>
        <w:t>phosphopeptides</w:t>
      </w:r>
      <w:proofErr w:type="spellEnd"/>
      <w:r w:rsidRPr="00481FD8">
        <w:rPr>
          <w:rFonts w:ascii="Times New Roman" w:hAnsi="Times New Roman" w:cs="Times New Roman"/>
          <w:sz w:val="24"/>
          <w:szCs w:val="24"/>
        </w:rPr>
        <w:t xml:space="preserve"> (CPP), have the potential to serve as candidates for </w:t>
      </w:r>
      <w:proofErr w:type="spellStart"/>
      <w:r w:rsidRPr="00481FD8">
        <w:rPr>
          <w:rFonts w:ascii="Times New Roman" w:hAnsi="Times New Roman" w:cs="Times New Roman"/>
          <w:sz w:val="24"/>
          <w:szCs w:val="24"/>
        </w:rPr>
        <w:t>nanocarriers</w:t>
      </w:r>
      <w:proofErr w:type="spellEnd"/>
      <w:r w:rsidRPr="00481FD8">
        <w:rPr>
          <w:rFonts w:ascii="Times New Roman" w:hAnsi="Times New Roman" w:cs="Times New Roman"/>
          <w:sz w:val="24"/>
          <w:szCs w:val="24"/>
        </w:rPr>
        <w:t xml:space="preserve"> due to their biodegradability, absence of antigenicity, nutritional value, and drug-binding attributes.</w:t>
      </w:r>
      <w:r w:rsidR="005936C9" w:rsidRPr="00E24A8D">
        <w:rPr>
          <w:rFonts w:ascii="Times New Roman" w:hAnsi="Times New Roman" w:cs="Times New Roman"/>
          <w:sz w:val="24"/>
          <w:szCs w:val="24"/>
        </w:rPr>
        <w:t xml:space="preserve"> </w:t>
      </w:r>
      <w:r w:rsidRPr="00481FD8">
        <w:rPr>
          <w:rFonts w:ascii="Times New Roman" w:hAnsi="Times New Roman" w:cs="Times New Roman"/>
          <w:sz w:val="24"/>
          <w:szCs w:val="24"/>
        </w:rPr>
        <w:t>Nevertheless, their susceptibility to enzymatic breakdown within the digestive tract presents a hurdle when considering oral administration. On the other hand, non-starch polysaccharides such as alginate, pectin, dextran, and chitosan possess advantageous qualities for oral delivery, including resilience to gastric conditions, resistance to enzymatic degradation, and the abilit</w:t>
      </w:r>
      <w:r>
        <w:rPr>
          <w:rFonts w:ascii="Times New Roman" w:hAnsi="Times New Roman" w:cs="Times New Roman"/>
          <w:sz w:val="24"/>
          <w:szCs w:val="24"/>
        </w:rPr>
        <w:t>y to adhere to mucosal surfaces</w:t>
      </w:r>
      <w:r w:rsidR="005936C9" w:rsidRPr="00E24A8D">
        <w:rPr>
          <w:rFonts w:ascii="Times New Roman" w:hAnsi="Times New Roman" w:cs="Times New Roman"/>
          <w:sz w:val="24"/>
          <w:szCs w:val="24"/>
        </w:rPr>
        <w:t xml:space="preserve">. </w:t>
      </w:r>
      <w:r w:rsidRPr="00481FD8">
        <w:rPr>
          <w:rFonts w:ascii="Times New Roman" w:hAnsi="Times New Roman" w:cs="Times New Roman"/>
          <w:sz w:val="24"/>
          <w:szCs w:val="24"/>
        </w:rPr>
        <w:t>Biopolymer nanoparticles can be created by orchestrating controlled self-assembly, primarily guided by the electrostatic attractions between protein and polysaccharide components with opposite charges</w:t>
      </w:r>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005936C9" w:rsidRPr="00E24A8D">
        <w:rPr>
          <w:rFonts w:ascii="Times New Roman" w:hAnsi="Times New Roman" w:cs="Times New Roman"/>
          <w:sz w:val="24"/>
          <w:szCs w:val="24"/>
        </w:rPr>
        <w:t>H</w:t>
      </w:r>
      <w:proofErr w:type="gramEnd"/>
      <w:r w:rsidR="005936C9" w:rsidRPr="00E24A8D">
        <w:rPr>
          <w:rFonts w:ascii="Times New Roman" w:hAnsi="Times New Roman" w:cs="Times New Roman"/>
          <w:sz w:val="24"/>
          <w:szCs w:val="24"/>
        </w:rPr>
        <w:t xml:space="preserve"> variations influence the complexation and phase separation of these biopolymer systems, offering the potential for controlled drug delivery. Strategies involving β-</w:t>
      </w:r>
      <w:proofErr w:type="spellStart"/>
      <w:r w:rsidR="005936C9" w:rsidRPr="00E24A8D">
        <w:rPr>
          <w:rFonts w:ascii="Times New Roman" w:hAnsi="Times New Roman" w:cs="Times New Roman"/>
          <w:sz w:val="24"/>
          <w:szCs w:val="24"/>
        </w:rPr>
        <w:t>lg</w:t>
      </w:r>
      <w:proofErr w:type="spellEnd"/>
      <w:r w:rsidR="005936C9" w:rsidRPr="00E24A8D">
        <w:rPr>
          <w:rFonts w:ascii="Times New Roman" w:hAnsi="Times New Roman" w:cs="Times New Roman"/>
          <w:sz w:val="24"/>
          <w:szCs w:val="24"/>
        </w:rPr>
        <w:t xml:space="preserve"> and chitosan or pectin have demonstrated the formation of hydrogel particles with varying sizes and behaviors in response to different pH conditions. These approaches show promise for delivering water-insoluble and sensitive bioactive compounds within transparent liquid systems. Combining chitosan with proteins like α-</w:t>
      </w:r>
      <w:proofErr w:type="spellStart"/>
      <w:r w:rsidR="005936C9" w:rsidRPr="00E24A8D">
        <w:rPr>
          <w:rFonts w:ascii="Times New Roman" w:hAnsi="Times New Roman" w:cs="Times New Roman"/>
          <w:sz w:val="24"/>
          <w:szCs w:val="24"/>
        </w:rPr>
        <w:t>lactalbumin</w:t>
      </w:r>
      <w:proofErr w:type="spellEnd"/>
      <w:r w:rsidR="005936C9" w:rsidRPr="00E24A8D">
        <w:rPr>
          <w:rFonts w:ascii="Times New Roman" w:hAnsi="Times New Roman" w:cs="Times New Roman"/>
          <w:sz w:val="24"/>
          <w:szCs w:val="24"/>
        </w:rPr>
        <w:t xml:space="preserve"> or β-</w:t>
      </w:r>
      <w:proofErr w:type="spellStart"/>
      <w:r w:rsidR="005936C9" w:rsidRPr="00E24A8D">
        <w:rPr>
          <w:rFonts w:ascii="Times New Roman" w:hAnsi="Times New Roman" w:cs="Times New Roman"/>
          <w:sz w:val="24"/>
          <w:szCs w:val="24"/>
        </w:rPr>
        <w:t>lg</w:t>
      </w:r>
      <w:proofErr w:type="spellEnd"/>
      <w:r w:rsidR="005936C9" w:rsidRPr="00E24A8D">
        <w:rPr>
          <w:rFonts w:ascii="Times New Roman" w:hAnsi="Times New Roman" w:cs="Times New Roman"/>
          <w:sz w:val="24"/>
          <w:szCs w:val="24"/>
        </w:rPr>
        <w:t xml:space="preserve"> has also been explored as a means to create potential carriers for bioactive substances.</w:t>
      </w:r>
    </w:p>
    <w:p w14:paraId="25FFF04E" w14:textId="6F2FB183" w:rsidR="005936C9" w:rsidRPr="003A1F78" w:rsidRDefault="00C076F5" w:rsidP="009A2D30">
      <w:pPr>
        <w:spacing w:line="360" w:lineRule="auto"/>
        <w:jc w:val="both"/>
        <w:rPr>
          <w:rFonts w:ascii="Times New Roman" w:hAnsi="Times New Roman" w:cs="Times New Roman"/>
          <w:b/>
          <w:sz w:val="24"/>
          <w:szCs w:val="24"/>
        </w:rPr>
      </w:pPr>
      <w:r w:rsidRPr="003A1F78">
        <w:rPr>
          <w:rFonts w:ascii="Times New Roman" w:hAnsi="Times New Roman" w:cs="Times New Roman"/>
          <w:b/>
          <w:sz w:val="24"/>
          <w:szCs w:val="24"/>
        </w:rPr>
        <w:t>4.10</w:t>
      </w:r>
      <w:r w:rsidR="00ED0B7B" w:rsidRPr="003A1F78">
        <w:rPr>
          <w:rFonts w:ascii="Times New Roman" w:hAnsi="Times New Roman" w:cs="Times New Roman"/>
          <w:b/>
          <w:sz w:val="24"/>
          <w:szCs w:val="24"/>
        </w:rPr>
        <w:t xml:space="preserve"> </w:t>
      </w:r>
      <w:r w:rsidR="005936C9" w:rsidRPr="003A1F78">
        <w:rPr>
          <w:rFonts w:ascii="Times New Roman" w:hAnsi="Times New Roman" w:cs="Times New Roman"/>
          <w:b/>
          <w:sz w:val="24"/>
          <w:szCs w:val="24"/>
        </w:rPr>
        <w:t>Nanoparticles Combining Polysaccharides and Peptides</w:t>
      </w:r>
    </w:p>
    <w:p w14:paraId="623D9908" w14:textId="68CD6D34" w:rsidR="0042539A" w:rsidRDefault="005936C9" w:rsidP="009A2D30">
      <w:pPr>
        <w:spacing w:line="360" w:lineRule="auto"/>
        <w:ind w:firstLine="720"/>
        <w:jc w:val="both"/>
        <w:rPr>
          <w:rFonts w:ascii="Times New Roman" w:hAnsi="Times New Roman" w:cs="Times New Roman"/>
          <w:sz w:val="24"/>
          <w:szCs w:val="24"/>
        </w:rPr>
      </w:pPr>
      <w:r w:rsidRPr="00E24A8D">
        <w:rPr>
          <w:rFonts w:ascii="Times New Roman" w:hAnsi="Times New Roman" w:cs="Times New Roman"/>
          <w:sz w:val="24"/>
          <w:szCs w:val="24"/>
        </w:rPr>
        <w:t xml:space="preserve">Utilizing proteins for </w:t>
      </w:r>
      <w:proofErr w:type="spellStart"/>
      <w:r w:rsidRPr="00E24A8D">
        <w:rPr>
          <w:rFonts w:ascii="Times New Roman" w:hAnsi="Times New Roman" w:cs="Times New Roman"/>
          <w:sz w:val="24"/>
          <w:szCs w:val="24"/>
        </w:rPr>
        <w:t>nano</w:t>
      </w:r>
      <w:proofErr w:type="spellEnd"/>
      <w:r w:rsidRPr="00E24A8D">
        <w:rPr>
          <w:rFonts w:ascii="Times New Roman" w:hAnsi="Times New Roman" w:cs="Times New Roman"/>
          <w:sz w:val="24"/>
          <w:szCs w:val="24"/>
        </w:rPr>
        <w:t xml:space="preserve">-complexes may raise allergy concerns, prompting the use of bioactive peptides as a safer alternative. An innovative </w:t>
      </w:r>
      <w:proofErr w:type="spellStart"/>
      <w:r w:rsidRPr="00E24A8D">
        <w:rPr>
          <w:rFonts w:ascii="Times New Roman" w:hAnsi="Times New Roman" w:cs="Times New Roman"/>
          <w:sz w:val="24"/>
          <w:szCs w:val="24"/>
        </w:rPr>
        <w:t>nano</w:t>
      </w:r>
      <w:proofErr w:type="spellEnd"/>
      <w:r w:rsidRPr="00E24A8D">
        <w:rPr>
          <w:rFonts w:ascii="Times New Roman" w:hAnsi="Times New Roman" w:cs="Times New Roman"/>
          <w:sz w:val="24"/>
          <w:szCs w:val="24"/>
        </w:rPr>
        <w:t>-complex was developed from casein</w:t>
      </w:r>
      <w:r w:rsidR="00E24A8D" w:rsidRPr="00E24A8D">
        <w:rPr>
          <w:rFonts w:ascii="Times New Roman" w:hAnsi="Times New Roman" w:cs="Times New Roman"/>
          <w:sz w:val="24"/>
          <w:szCs w:val="24"/>
        </w:rPr>
        <w:t xml:space="preserve"> </w:t>
      </w:r>
      <w:proofErr w:type="spellStart"/>
      <w:r w:rsidRPr="00E24A8D">
        <w:rPr>
          <w:rFonts w:ascii="Times New Roman" w:hAnsi="Times New Roman" w:cs="Times New Roman"/>
          <w:sz w:val="24"/>
          <w:szCs w:val="24"/>
        </w:rPr>
        <w:t>phosphopeptide</w:t>
      </w:r>
      <w:proofErr w:type="spellEnd"/>
      <w:r w:rsidRPr="00E24A8D">
        <w:rPr>
          <w:rFonts w:ascii="Times New Roman" w:hAnsi="Times New Roman" w:cs="Times New Roman"/>
          <w:sz w:val="24"/>
          <w:szCs w:val="24"/>
        </w:rPr>
        <w:t xml:space="preserve"> (CPP), sourced from milk casein protein, and chitosan. CPP, resistant to digestion and possessing various benefits, formed hierarchical </w:t>
      </w:r>
      <w:proofErr w:type="spellStart"/>
      <w:r w:rsidRPr="00E24A8D">
        <w:rPr>
          <w:rFonts w:ascii="Times New Roman" w:hAnsi="Times New Roman" w:cs="Times New Roman"/>
          <w:sz w:val="24"/>
          <w:szCs w:val="24"/>
        </w:rPr>
        <w:t>nanocomplexes</w:t>
      </w:r>
      <w:proofErr w:type="spellEnd"/>
      <w:r w:rsidRPr="00E24A8D">
        <w:rPr>
          <w:rFonts w:ascii="Times New Roman" w:hAnsi="Times New Roman" w:cs="Times New Roman"/>
          <w:sz w:val="24"/>
          <w:szCs w:val="24"/>
        </w:rPr>
        <w:t xml:space="preserve"> with chitosan </w:t>
      </w:r>
      <w:r w:rsidRPr="00E24A8D">
        <w:rPr>
          <w:rFonts w:ascii="Times New Roman" w:hAnsi="Times New Roman" w:cs="Times New Roman"/>
          <w:sz w:val="24"/>
          <w:szCs w:val="24"/>
        </w:rPr>
        <w:lastRenderedPageBreak/>
        <w:t xml:space="preserve">based on electrostatic interactions and hydrophobic bonding. These </w:t>
      </w:r>
      <w:proofErr w:type="spellStart"/>
      <w:r w:rsidRPr="00E24A8D">
        <w:rPr>
          <w:rFonts w:ascii="Times New Roman" w:hAnsi="Times New Roman" w:cs="Times New Roman"/>
          <w:sz w:val="24"/>
          <w:szCs w:val="24"/>
        </w:rPr>
        <w:t>nanocomplexes</w:t>
      </w:r>
      <w:proofErr w:type="spellEnd"/>
      <w:r w:rsidRPr="00E24A8D">
        <w:rPr>
          <w:rFonts w:ascii="Times New Roman" w:hAnsi="Times New Roman" w:cs="Times New Roman"/>
          <w:sz w:val="24"/>
          <w:szCs w:val="24"/>
        </w:rPr>
        <w:t xml:space="preserve"> offer potential as secure drug and functional food ingredient carriers. Additionally, CPP was employed to crosslink chitosan and bind with </w:t>
      </w:r>
      <w:r w:rsidR="007E2B26" w:rsidRPr="007E2B26">
        <w:rPr>
          <w:rFonts w:ascii="Times New Roman" w:hAnsi="Times New Roman" w:cs="Times New Roman"/>
          <w:sz w:val="24"/>
          <w:szCs w:val="24"/>
        </w:rPr>
        <w:t xml:space="preserve">Epigallocatechin </w:t>
      </w:r>
      <w:proofErr w:type="spellStart"/>
      <w:r w:rsidR="007E2B26" w:rsidRPr="007E2B26">
        <w:rPr>
          <w:rFonts w:ascii="Times New Roman" w:hAnsi="Times New Roman" w:cs="Times New Roman"/>
          <w:sz w:val="24"/>
          <w:szCs w:val="24"/>
        </w:rPr>
        <w:t>gallate</w:t>
      </w:r>
      <w:proofErr w:type="spellEnd"/>
      <w:r w:rsidR="007E2B26">
        <w:rPr>
          <w:rFonts w:ascii="Times New Roman" w:hAnsi="Times New Roman" w:cs="Times New Roman"/>
          <w:sz w:val="24"/>
          <w:szCs w:val="24"/>
        </w:rPr>
        <w:t xml:space="preserve"> (</w:t>
      </w:r>
      <w:r w:rsidRPr="00E24A8D">
        <w:rPr>
          <w:rFonts w:ascii="Times New Roman" w:hAnsi="Times New Roman" w:cs="Times New Roman"/>
          <w:sz w:val="24"/>
          <w:szCs w:val="24"/>
        </w:rPr>
        <w:t>EGCG</w:t>
      </w:r>
      <w:r w:rsidR="007E2B26">
        <w:rPr>
          <w:rFonts w:ascii="Times New Roman" w:hAnsi="Times New Roman" w:cs="Times New Roman"/>
          <w:sz w:val="24"/>
          <w:szCs w:val="24"/>
        </w:rPr>
        <w:t>)</w:t>
      </w:r>
      <w:r w:rsidRPr="00E24A8D">
        <w:rPr>
          <w:rFonts w:ascii="Times New Roman" w:hAnsi="Times New Roman" w:cs="Times New Roman"/>
          <w:sz w:val="24"/>
          <w:szCs w:val="24"/>
        </w:rPr>
        <w:t xml:space="preserve">, resulting in well-dispersed nanoparticles that efficiently entrapped EGCG. This method demonstrated improved encapsulation efficiency and controlled release of EGCG compared to previous approaches. Protein-based nanoparticles are gaining traction for drug and bioactive delivery in the food industry, enhancing solubility, stability, and bioavailability of encapsulated compounds. </w:t>
      </w:r>
      <w:r w:rsidR="0042539A" w:rsidRPr="0042539A">
        <w:rPr>
          <w:rFonts w:ascii="Times New Roman" w:hAnsi="Times New Roman" w:cs="Times New Roman"/>
          <w:sz w:val="24"/>
          <w:szCs w:val="24"/>
        </w:rPr>
        <w:t xml:space="preserve">These nanoparticles can extend residence time in the gastrointestinal tract and enable targeted delivery. </w:t>
      </w:r>
      <w:r w:rsidR="00D96B9A">
        <w:rPr>
          <w:rFonts w:ascii="Times New Roman" w:hAnsi="Times New Roman" w:cs="Times New Roman"/>
          <w:sz w:val="24"/>
          <w:szCs w:val="24"/>
        </w:rPr>
        <w:t xml:space="preserve">Soy protein based </w:t>
      </w:r>
      <w:proofErr w:type="spellStart"/>
      <w:r w:rsidR="00D96B9A">
        <w:rPr>
          <w:rFonts w:ascii="Times New Roman" w:hAnsi="Times New Roman" w:cs="Times New Roman"/>
          <w:sz w:val="24"/>
          <w:szCs w:val="24"/>
        </w:rPr>
        <w:t>nano</w:t>
      </w:r>
      <w:proofErr w:type="spellEnd"/>
      <w:r w:rsidR="00D96B9A">
        <w:rPr>
          <w:rFonts w:ascii="Times New Roman" w:hAnsi="Times New Roman" w:cs="Times New Roman"/>
          <w:sz w:val="24"/>
          <w:szCs w:val="24"/>
        </w:rPr>
        <w:t xml:space="preserve"> particles, owing to their natural composition and compatibility with </w:t>
      </w:r>
      <w:r w:rsidR="00C20656">
        <w:rPr>
          <w:rFonts w:ascii="Times New Roman" w:hAnsi="Times New Roman" w:cs="Times New Roman"/>
          <w:sz w:val="24"/>
          <w:szCs w:val="24"/>
        </w:rPr>
        <w:t>bio actives</w:t>
      </w:r>
      <w:r w:rsidR="00D96B9A">
        <w:rPr>
          <w:rFonts w:ascii="Times New Roman" w:hAnsi="Times New Roman" w:cs="Times New Roman"/>
          <w:sz w:val="24"/>
          <w:szCs w:val="24"/>
        </w:rPr>
        <w:t xml:space="preserve"> offer advantages such as ease of fabrication</w:t>
      </w:r>
      <w:r w:rsidR="00C20656">
        <w:rPr>
          <w:rFonts w:ascii="Times New Roman" w:hAnsi="Times New Roman" w:cs="Times New Roman"/>
          <w:sz w:val="24"/>
          <w:szCs w:val="24"/>
        </w:rPr>
        <w:t>, controlled release, and cost- effectiveness making them a promising choice for a variety of applications.</w:t>
      </w:r>
    </w:p>
    <w:p w14:paraId="16ACE1DC" w14:textId="7024AD95" w:rsidR="00042300" w:rsidRDefault="009D2C48" w:rsidP="009A2D30">
      <w:pPr>
        <w:spacing w:line="360" w:lineRule="auto"/>
        <w:ind w:firstLine="720"/>
        <w:jc w:val="both"/>
        <w:rPr>
          <w:rFonts w:ascii="Times New Roman" w:hAnsi="Times New Roman" w:cs="Times New Roman"/>
          <w:sz w:val="24"/>
          <w:szCs w:val="24"/>
        </w:rPr>
      </w:pPr>
      <w:r w:rsidRPr="009D2C48">
        <w:rPr>
          <w:rFonts w:ascii="Times New Roman" w:hAnsi="Times New Roman" w:cs="Times New Roman"/>
          <w:sz w:val="24"/>
          <w:szCs w:val="24"/>
        </w:rPr>
        <w:t xml:space="preserve">Nanoparticles derived from soy protein, created using different methods, hold potential as vehicles to improve the solubility, stability, and bioavailability of bioactive compounds with low solubility, such as curcumin, </w:t>
      </w:r>
      <w:proofErr w:type="spellStart"/>
      <w:r w:rsidRPr="009D2C48">
        <w:rPr>
          <w:rFonts w:ascii="Times New Roman" w:hAnsi="Times New Roman" w:cs="Times New Roman"/>
          <w:sz w:val="24"/>
          <w:szCs w:val="24"/>
        </w:rPr>
        <w:t>phytosterols</w:t>
      </w:r>
      <w:proofErr w:type="spellEnd"/>
      <w:r w:rsidRPr="009D2C48">
        <w:rPr>
          <w:rFonts w:ascii="Times New Roman" w:hAnsi="Times New Roman" w:cs="Times New Roman"/>
          <w:sz w:val="24"/>
          <w:szCs w:val="24"/>
        </w:rPr>
        <w:t>, coenzyme Q10, resveratrol, and vitamin D3.</w:t>
      </w:r>
      <w:r>
        <w:rPr>
          <w:rFonts w:ascii="Times New Roman" w:hAnsi="Times New Roman" w:cs="Times New Roman"/>
          <w:sz w:val="24"/>
          <w:szCs w:val="24"/>
        </w:rPr>
        <w:t xml:space="preserve"> </w:t>
      </w:r>
      <w:r w:rsidR="005936C9" w:rsidRPr="00E24A8D">
        <w:rPr>
          <w:rFonts w:ascii="Times New Roman" w:hAnsi="Times New Roman" w:cs="Times New Roman"/>
          <w:sz w:val="24"/>
          <w:szCs w:val="24"/>
        </w:rPr>
        <w:t xml:space="preserve">Nanostructured emulsions using soy proteins as stabilizers offer effective transport for lipophilic </w:t>
      </w:r>
      <w:proofErr w:type="spellStart"/>
      <w:r w:rsidR="005936C9" w:rsidRPr="00E24A8D">
        <w:rPr>
          <w:rFonts w:ascii="Times New Roman" w:hAnsi="Times New Roman" w:cs="Times New Roman"/>
          <w:sz w:val="24"/>
          <w:szCs w:val="24"/>
        </w:rPr>
        <w:t>bioactives</w:t>
      </w:r>
      <w:proofErr w:type="spellEnd"/>
      <w:r w:rsidR="005936C9" w:rsidRPr="00E24A8D">
        <w:rPr>
          <w:rFonts w:ascii="Times New Roman" w:hAnsi="Times New Roman" w:cs="Times New Roman"/>
          <w:sz w:val="24"/>
          <w:szCs w:val="24"/>
        </w:rPr>
        <w:t xml:space="preserve">, displaying resistance to lipid oxidation. Protein-polysaccharide complexes have gained attention for their ability to protect and stabilize lipophilic ingredients, enhance bioavailability, and provide sustained release. </w:t>
      </w:r>
      <w:proofErr w:type="spellStart"/>
      <w:r w:rsidR="005936C9" w:rsidRPr="00E24A8D">
        <w:rPr>
          <w:rFonts w:ascii="Times New Roman" w:hAnsi="Times New Roman" w:cs="Times New Roman"/>
          <w:sz w:val="24"/>
          <w:szCs w:val="24"/>
        </w:rPr>
        <w:t>Nanoemulsions</w:t>
      </w:r>
      <w:proofErr w:type="spellEnd"/>
      <w:r w:rsidR="005936C9" w:rsidRPr="00E24A8D">
        <w:rPr>
          <w:rFonts w:ascii="Times New Roman" w:hAnsi="Times New Roman" w:cs="Times New Roman"/>
          <w:sz w:val="24"/>
          <w:szCs w:val="24"/>
        </w:rPr>
        <w:t xml:space="preserve"> enhance the bioavailability of encapsulated lipophilic compounds due to improved solubility and </w:t>
      </w:r>
      <w:proofErr w:type="spellStart"/>
      <w:r w:rsidR="005936C9" w:rsidRPr="00E24A8D">
        <w:rPr>
          <w:rFonts w:ascii="Times New Roman" w:hAnsi="Times New Roman" w:cs="Times New Roman"/>
          <w:sz w:val="24"/>
          <w:szCs w:val="24"/>
        </w:rPr>
        <w:t>bioaccessibility</w:t>
      </w:r>
      <w:proofErr w:type="spellEnd"/>
      <w:r w:rsidR="005936C9" w:rsidRPr="00E24A8D">
        <w:rPr>
          <w:rFonts w:ascii="Times New Roman" w:hAnsi="Times New Roman" w:cs="Times New Roman"/>
          <w:sz w:val="24"/>
          <w:szCs w:val="24"/>
        </w:rPr>
        <w:t>, offering benefits for compounds like vitamin E, vitamin D, resveratrol, and beta-carotene. Carbohydrates, particularly polysaccharides, hold potential as building blocks for delivery systems, originating from various sources like plants, animals, algae, and microbes, and can be tailored for specific applications</w:t>
      </w:r>
      <w:r w:rsidR="002E3D99">
        <w:rPr>
          <w:rFonts w:ascii="Times New Roman" w:hAnsi="Times New Roman" w:cs="Times New Roman"/>
          <w:sz w:val="24"/>
          <w:szCs w:val="24"/>
        </w:rPr>
        <w:t>.</w:t>
      </w:r>
    </w:p>
    <w:p w14:paraId="581DB6B6" w14:textId="47577A21" w:rsidR="00AE4115" w:rsidRDefault="00CF1DED" w:rsidP="009A2D30">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5. </w:t>
      </w:r>
      <w:r w:rsidR="00AE4115" w:rsidRPr="00AE4115">
        <w:rPr>
          <w:rFonts w:ascii="Times New Roman" w:hAnsi="Times New Roman" w:cs="Times New Roman"/>
          <w:b/>
          <w:sz w:val="28"/>
          <w:szCs w:val="24"/>
        </w:rPr>
        <w:t>Effective Carbohydrate Combinations</w:t>
      </w:r>
    </w:p>
    <w:p w14:paraId="60703396" w14:textId="6453A56C" w:rsidR="003F5C3D" w:rsidRDefault="00AE4115" w:rsidP="009A2D3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improve the </w:t>
      </w:r>
      <w:r w:rsidRPr="00AE4115">
        <w:rPr>
          <w:rFonts w:ascii="Times New Roman" w:hAnsi="Times New Roman" w:cs="Times New Roman"/>
          <w:sz w:val="24"/>
          <w:szCs w:val="24"/>
        </w:rPr>
        <w:t>functional attr</w:t>
      </w:r>
      <w:r>
        <w:rPr>
          <w:rFonts w:ascii="Times New Roman" w:hAnsi="Times New Roman" w:cs="Times New Roman"/>
          <w:sz w:val="24"/>
          <w:szCs w:val="24"/>
        </w:rPr>
        <w:t>ibutes, carbohydrate pairings are frequently employed.</w:t>
      </w:r>
      <w:r w:rsidRPr="00AE4115">
        <w:rPr>
          <w:rFonts w:ascii="Times New Roman" w:hAnsi="Times New Roman" w:cs="Times New Roman"/>
          <w:sz w:val="24"/>
          <w:szCs w:val="24"/>
        </w:rPr>
        <w:t xml:space="preserve"> Combinations of alginate and chitosan harness chitosan's </w:t>
      </w:r>
      <w:proofErr w:type="spellStart"/>
      <w:r w:rsidRPr="00AE4115">
        <w:rPr>
          <w:rFonts w:ascii="Times New Roman" w:hAnsi="Times New Roman" w:cs="Times New Roman"/>
          <w:sz w:val="24"/>
          <w:szCs w:val="24"/>
        </w:rPr>
        <w:t>mucoadhesive</w:t>
      </w:r>
      <w:proofErr w:type="spellEnd"/>
      <w:r w:rsidRPr="00AE4115">
        <w:rPr>
          <w:rFonts w:ascii="Times New Roman" w:hAnsi="Times New Roman" w:cs="Times New Roman"/>
          <w:sz w:val="24"/>
          <w:szCs w:val="24"/>
        </w:rPr>
        <w:t xml:space="preserve"> characteristics and utilize alginate's resistance to acidity, as evidenced in prior research stu</w:t>
      </w:r>
      <w:r>
        <w:rPr>
          <w:rFonts w:ascii="Times New Roman" w:hAnsi="Times New Roman" w:cs="Times New Roman"/>
          <w:sz w:val="24"/>
          <w:szCs w:val="24"/>
        </w:rPr>
        <w:t>dies.</w:t>
      </w:r>
      <w:r w:rsidR="005936C9" w:rsidRPr="00E24A8D">
        <w:rPr>
          <w:rFonts w:ascii="Times New Roman" w:hAnsi="Times New Roman" w:cs="Times New Roman"/>
          <w:sz w:val="24"/>
          <w:szCs w:val="24"/>
        </w:rPr>
        <w:t xml:space="preserve"> </w:t>
      </w:r>
      <w:r w:rsidR="00786C2E" w:rsidRPr="00E24A8D">
        <w:rPr>
          <w:rFonts w:ascii="Times New Roman" w:hAnsi="Times New Roman" w:cs="Times New Roman"/>
          <w:sz w:val="24"/>
          <w:szCs w:val="24"/>
        </w:rPr>
        <w:t xml:space="preserve">Researchers investigated the layer-by-layer encapsulation of probiotic Lactobacillus acidophilus using chitosan and </w:t>
      </w:r>
      <w:proofErr w:type="spellStart"/>
      <w:r w:rsidR="00786C2E" w:rsidRPr="00E24A8D">
        <w:rPr>
          <w:rFonts w:ascii="Times New Roman" w:hAnsi="Times New Roman" w:cs="Times New Roman"/>
          <w:sz w:val="24"/>
          <w:szCs w:val="24"/>
        </w:rPr>
        <w:t>carboxymethyl</w:t>
      </w:r>
      <w:proofErr w:type="spellEnd"/>
      <w:r w:rsidR="00786C2E" w:rsidRPr="00E24A8D">
        <w:rPr>
          <w:rFonts w:ascii="Times New Roman" w:hAnsi="Times New Roman" w:cs="Times New Roman"/>
          <w:sz w:val="24"/>
          <w:szCs w:val="24"/>
        </w:rPr>
        <w:t xml:space="preserve"> cellulose as a strategy to enhance viability within the </w:t>
      </w:r>
      <w:r w:rsidR="00786C2E" w:rsidRPr="00E24A8D">
        <w:rPr>
          <w:rFonts w:ascii="Times New Roman" w:hAnsi="Times New Roman" w:cs="Times New Roman"/>
          <w:sz w:val="24"/>
          <w:szCs w:val="24"/>
        </w:rPr>
        <w:lastRenderedPageBreak/>
        <w:t>gastrointestinal environment.</w:t>
      </w:r>
      <w:r w:rsidR="005936C9" w:rsidRPr="00E24A8D">
        <w:rPr>
          <w:rFonts w:ascii="Times New Roman" w:hAnsi="Times New Roman" w:cs="Times New Roman"/>
          <w:sz w:val="24"/>
          <w:szCs w:val="24"/>
        </w:rPr>
        <w:t xml:space="preserve"> Carbohydrates serve as coatings for </w:t>
      </w:r>
      <w:proofErr w:type="spellStart"/>
      <w:r w:rsidR="005936C9" w:rsidRPr="00E24A8D">
        <w:rPr>
          <w:rFonts w:ascii="Times New Roman" w:hAnsi="Times New Roman" w:cs="Times New Roman"/>
          <w:sz w:val="24"/>
          <w:szCs w:val="24"/>
        </w:rPr>
        <w:t>nanocarrier</w:t>
      </w:r>
      <w:proofErr w:type="spellEnd"/>
      <w:r w:rsidR="005936C9" w:rsidRPr="00E24A8D">
        <w:rPr>
          <w:rFonts w:ascii="Times New Roman" w:hAnsi="Times New Roman" w:cs="Times New Roman"/>
          <w:sz w:val="24"/>
          <w:szCs w:val="24"/>
        </w:rPr>
        <w:t xml:space="preserve"> systems, as seen with chitosan-coated nanostructured lipid carriers for </w:t>
      </w:r>
      <w:proofErr w:type="spellStart"/>
      <w:r w:rsidR="005936C9" w:rsidRPr="00E24A8D">
        <w:rPr>
          <w:rFonts w:ascii="Times New Roman" w:hAnsi="Times New Roman" w:cs="Times New Roman"/>
          <w:sz w:val="24"/>
          <w:szCs w:val="24"/>
        </w:rPr>
        <w:t>hesperetin</w:t>
      </w:r>
      <w:proofErr w:type="spellEnd"/>
      <w:r w:rsidR="005936C9" w:rsidRPr="00E24A8D">
        <w:rPr>
          <w:rFonts w:ascii="Times New Roman" w:hAnsi="Times New Roman" w:cs="Times New Roman"/>
          <w:sz w:val="24"/>
          <w:szCs w:val="24"/>
        </w:rPr>
        <w:t xml:space="preserve"> encapsulation</w:t>
      </w:r>
      <w:r w:rsidR="00786C2E" w:rsidRPr="00E24A8D">
        <w:rPr>
          <w:rFonts w:ascii="Times New Roman" w:hAnsi="Times New Roman" w:cs="Times New Roman"/>
          <w:sz w:val="24"/>
          <w:szCs w:val="24"/>
        </w:rPr>
        <w:t>. C</w:t>
      </w:r>
      <w:r w:rsidR="005936C9" w:rsidRPr="00E24A8D">
        <w:rPr>
          <w:rFonts w:ascii="Times New Roman" w:hAnsi="Times New Roman" w:cs="Times New Roman"/>
          <w:sz w:val="24"/>
          <w:szCs w:val="24"/>
        </w:rPr>
        <w:t>oated liposomes with cationic chitosan and anionic pectin</w:t>
      </w:r>
      <w:r w:rsidR="00041F5C" w:rsidRPr="00E24A8D">
        <w:rPr>
          <w:rFonts w:ascii="Times New Roman" w:hAnsi="Times New Roman" w:cs="Times New Roman"/>
          <w:sz w:val="24"/>
          <w:szCs w:val="24"/>
        </w:rPr>
        <w:t xml:space="preserve"> were used</w:t>
      </w:r>
      <w:r w:rsidR="005936C9" w:rsidRPr="00E24A8D">
        <w:rPr>
          <w:rFonts w:ascii="Times New Roman" w:hAnsi="Times New Roman" w:cs="Times New Roman"/>
          <w:sz w:val="24"/>
          <w:szCs w:val="24"/>
        </w:rPr>
        <w:t xml:space="preserve"> to enhance protection and stability of polyphenolic grape seed extract.</w:t>
      </w:r>
    </w:p>
    <w:p w14:paraId="4B77E213" w14:textId="11A5C559" w:rsidR="003F5C3D" w:rsidRPr="00E24A8D" w:rsidRDefault="00C15818" w:rsidP="009A2D30">
      <w:pPr>
        <w:spacing w:line="360" w:lineRule="auto"/>
        <w:ind w:firstLine="720"/>
        <w:jc w:val="both"/>
        <w:rPr>
          <w:rStyle w:val="selectable-text"/>
          <w:rFonts w:ascii="Times New Roman" w:hAnsi="Times New Roman" w:cs="Times New Roman"/>
          <w:sz w:val="24"/>
          <w:szCs w:val="24"/>
        </w:rPr>
      </w:pPr>
      <w:r w:rsidRPr="00FB17B9">
        <w:rPr>
          <w:rFonts w:ascii="Times New Roman" w:hAnsi="Times New Roman" w:cs="Times New Roman"/>
          <w:sz w:val="24"/>
          <w:szCs w:val="24"/>
        </w:rPr>
        <w:t xml:space="preserve">Nano sized bioactive compounds and Nano delivery systems are emerging fields of Nano food science research. The </w:t>
      </w:r>
      <w:r w:rsidR="003A1F78">
        <w:rPr>
          <w:rFonts w:ascii="Times New Roman" w:hAnsi="Times New Roman" w:cs="Times New Roman"/>
          <w:sz w:val="24"/>
          <w:szCs w:val="24"/>
        </w:rPr>
        <w:t xml:space="preserve">chapter </w:t>
      </w:r>
      <w:r w:rsidRPr="00FB17B9">
        <w:rPr>
          <w:rFonts w:ascii="Times New Roman" w:hAnsi="Times New Roman" w:cs="Times New Roman"/>
          <w:sz w:val="24"/>
          <w:szCs w:val="24"/>
        </w:rPr>
        <w:t>describes the effect of different bioactive compounds on different diseases. The challenge is how these compounds are delivered effe</w:t>
      </w:r>
      <w:r w:rsidR="00FB17B9" w:rsidRPr="00FB17B9">
        <w:rPr>
          <w:rFonts w:ascii="Times New Roman" w:hAnsi="Times New Roman" w:cs="Times New Roman"/>
          <w:sz w:val="24"/>
          <w:szCs w:val="24"/>
        </w:rPr>
        <w:t>ctively to the target area with</w:t>
      </w:r>
      <w:r w:rsidRPr="00FB17B9">
        <w:rPr>
          <w:rFonts w:ascii="Times New Roman" w:hAnsi="Times New Roman" w:cs="Times New Roman"/>
          <w:sz w:val="24"/>
          <w:szCs w:val="24"/>
        </w:rPr>
        <w:t xml:space="preserve">out </w:t>
      </w:r>
      <w:r w:rsidR="00FB17B9" w:rsidRPr="00FB17B9">
        <w:rPr>
          <w:rFonts w:ascii="Times New Roman" w:hAnsi="Times New Roman" w:cs="Times New Roman"/>
          <w:sz w:val="24"/>
          <w:szCs w:val="24"/>
        </w:rPr>
        <w:t>losing</w:t>
      </w:r>
      <w:r w:rsidRPr="00FB17B9">
        <w:rPr>
          <w:rFonts w:ascii="Times New Roman" w:hAnsi="Times New Roman" w:cs="Times New Roman"/>
          <w:sz w:val="24"/>
          <w:szCs w:val="24"/>
        </w:rPr>
        <w:t xml:space="preserve"> the efficacy of the functions of the bioactive compounds. The Nano structured delivery systems like Nano emulsions, Nano structured lipid, protein, carbohydrate carriers and combination of these carriers, </w:t>
      </w:r>
      <w:r w:rsidR="005704D3" w:rsidRPr="00FB17B9">
        <w:rPr>
          <w:rFonts w:ascii="Times New Roman" w:hAnsi="Times New Roman" w:cs="Times New Roman"/>
          <w:sz w:val="24"/>
          <w:szCs w:val="24"/>
        </w:rPr>
        <w:t>and Nano</w:t>
      </w:r>
      <w:r w:rsidRPr="00FB17B9">
        <w:rPr>
          <w:rFonts w:ascii="Times New Roman" w:hAnsi="Times New Roman" w:cs="Times New Roman"/>
          <w:sz w:val="24"/>
          <w:szCs w:val="24"/>
        </w:rPr>
        <w:t xml:space="preserve"> encapsulations are proved to be the better ways of delivering these compounds.</w:t>
      </w:r>
    </w:p>
    <w:p w14:paraId="25EDDABB" w14:textId="77777777" w:rsidR="003A1F78" w:rsidRDefault="003A1F78" w:rsidP="009A2D30">
      <w:pPr>
        <w:spacing w:after="0" w:line="360" w:lineRule="auto"/>
        <w:jc w:val="both"/>
        <w:rPr>
          <w:rStyle w:val="selectable-text"/>
          <w:rFonts w:ascii="Times New Roman" w:hAnsi="Times New Roman" w:cs="Times New Roman"/>
          <w:b/>
          <w:sz w:val="28"/>
          <w:szCs w:val="24"/>
        </w:rPr>
      </w:pPr>
    </w:p>
    <w:p w14:paraId="7518EAEA" w14:textId="1F90A36D" w:rsidR="00CD2542" w:rsidRPr="00E24A8D" w:rsidRDefault="005936C9" w:rsidP="009A2D30">
      <w:pPr>
        <w:spacing w:after="0" w:line="360" w:lineRule="auto"/>
        <w:jc w:val="both"/>
        <w:rPr>
          <w:rStyle w:val="selectable-text"/>
          <w:rFonts w:ascii="Times New Roman" w:hAnsi="Times New Roman" w:cs="Times New Roman"/>
          <w:b/>
          <w:sz w:val="28"/>
          <w:szCs w:val="24"/>
        </w:rPr>
      </w:pPr>
      <w:r w:rsidRPr="00E24A8D">
        <w:rPr>
          <w:rStyle w:val="selectable-text"/>
          <w:rFonts w:ascii="Times New Roman" w:hAnsi="Times New Roman" w:cs="Times New Roman"/>
          <w:b/>
          <w:sz w:val="28"/>
          <w:szCs w:val="24"/>
        </w:rPr>
        <w:t>References:</w:t>
      </w:r>
    </w:p>
    <w:p w14:paraId="3C23D226" w14:textId="77777777" w:rsidR="005936C9" w:rsidRPr="00E24A8D" w:rsidRDefault="005936C9" w:rsidP="009A2D30">
      <w:pPr>
        <w:pStyle w:val="ListParagraph"/>
        <w:numPr>
          <w:ilvl w:val="0"/>
          <w:numId w:val="20"/>
        </w:numPr>
        <w:spacing w:after="0" w:line="360" w:lineRule="auto"/>
        <w:ind w:left="284"/>
        <w:jc w:val="both"/>
        <w:rPr>
          <w:rStyle w:val="selectable-text"/>
          <w:rFonts w:ascii="Times New Roman" w:hAnsi="Times New Roman"/>
          <w:sz w:val="24"/>
          <w:szCs w:val="24"/>
        </w:rPr>
      </w:pPr>
      <w:r w:rsidRPr="00E24A8D">
        <w:rPr>
          <w:rStyle w:val="selectable-text"/>
          <w:rFonts w:ascii="Times New Roman" w:hAnsi="Times New Roman"/>
          <w:sz w:val="24"/>
          <w:szCs w:val="24"/>
        </w:rPr>
        <w:t xml:space="preserve">Araujo, D. M. R., Santos, G. F. da S., &amp; </w:t>
      </w:r>
      <w:proofErr w:type="spellStart"/>
      <w:r w:rsidRPr="00E24A8D">
        <w:rPr>
          <w:rStyle w:val="selectable-text"/>
          <w:rFonts w:ascii="Times New Roman" w:hAnsi="Times New Roman"/>
          <w:sz w:val="24"/>
          <w:szCs w:val="24"/>
        </w:rPr>
        <w:t>Nardi</w:t>
      </w:r>
      <w:proofErr w:type="spellEnd"/>
      <w:r w:rsidRPr="00E24A8D">
        <w:rPr>
          <w:rStyle w:val="selectable-text"/>
          <w:rFonts w:ascii="Times New Roman" w:hAnsi="Times New Roman"/>
          <w:sz w:val="24"/>
          <w:szCs w:val="24"/>
        </w:rPr>
        <w:t>, A. E. (2010). Binge eating disorder and depression: A systematic review. The World Journal of Biological Psychiatry, 11(2-2), 199–207.</w:t>
      </w:r>
    </w:p>
    <w:p w14:paraId="4541CC81"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Banderet</w:t>
      </w:r>
      <w:proofErr w:type="spellEnd"/>
      <w:r w:rsidRPr="00E24A8D">
        <w:rPr>
          <w:rFonts w:ascii="Times New Roman" w:hAnsi="Times New Roman"/>
          <w:sz w:val="24"/>
          <w:szCs w:val="24"/>
        </w:rPr>
        <w:t xml:space="preserve">, L. E. and Lieberman, H. R. </w:t>
      </w:r>
      <w:r w:rsidR="00B22F69" w:rsidRPr="00E24A8D">
        <w:rPr>
          <w:rFonts w:ascii="Times New Roman" w:hAnsi="Times New Roman"/>
          <w:sz w:val="24"/>
          <w:szCs w:val="24"/>
        </w:rPr>
        <w:t>(</w:t>
      </w:r>
      <w:r w:rsidRPr="00E24A8D">
        <w:rPr>
          <w:rFonts w:ascii="Times New Roman" w:hAnsi="Times New Roman"/>
          <w:sz w:val="24"/>
          <w:szCs w:val="24"/>
        </w:rPr>
        <w:t>1989</w:t>
      </w:r>
      <w:r w:rsidR="00B22F69" w:rsidRPr="00E24A8D">
        <w:rPr>
          <w:rFonts w:ascii="Times New Roman" w:hAnsi="Times New Roman"/>
          <w:sz w:val="24"/>
          <w:szCs w:val="24"/>
        </w:rPr>
        <w:t>)</w:t>
      </w:r>
      <w:r w:rsidRPr="00E24A8D">
        <w:rPr>
          <w:rFonts w:ascii="Times New Roman" w:hAnsi="Times New Roman"/>
          <w:sz w:val="24"/>
          <w:szCs w:val="24"/>
        </w:rPr>
        <w:t>. Treatment with tyrosine, a neurotransmitter precursor, reduces environmental-stress in humans. Brain Research Bulletin, 22(4): 759–762.</w:t>
      </w:r>
    </w:p>
    <w:p w14:paraId="084F3C65" w14:textId="77777777" w:rsidR="00031C61" w:rsidRPr="00E24A8D" w:rsidRDefault="00031C61" w:rsidP="009A2D30">
      <w:pPr>
        <w:pStyle w:val="ListParagraph"/>
        <w:numPr>
          <w:ilvl w:val="0"/>
          <w:numId w:val="20"/>
        </w:numPr>
        <w:spacing w:line="360" w:lineRule="auto"/>
        <w:ind w:left="284"/>
        <w:jc w:val="both"/>
        <w:rPr>
          <w:rFonts w:ascii="Times New Roman" w:hAnsi="Times New Roman"/>
          <w:sz w:val="24"/>
          <w:szCs w:val="24"/>
        </w:rPr>
      </w:pPr>
      <w:r w:rsidRPr="00E24A8D">
        <w:rPr>
          <w:rFonts w:ascii="Times New Roman" w:hAnsi="Times New Roman"/>
          <w:sz w:val="24"/>
          <w:szCs w:val="24"/>
        </w:rPr>
        <w:t>Bing Hua and Qing-</w:t>
      </w:r>
      <w:proofErr w:type="spellStart"/>
      <w:r w:rsidRPr="00E24A8D">
        <w:rPr>
          <w:rFonts w:ascii="Times New Roman" w:hAnsi="Times New Roman"/>
          <w:sz w:val="24"/>
          <w:szCs w:val="24"/>
        </w:rPr>
        <w:t>rong</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Huangb</w:t>
      </w:r>
      <w:proofErr w:type="spellEnd"/>
      <w:r w:rsidRPr="00E24A8D">
        <w:rPr>
          <w:rFonts w:ascii="Times New Roman" w:hAnsi="Times New Roman"/>
          <w:sz w:val="24"/>
          <w:szCs w:val="24"/>
        </w:rPr>
        <w:t xml:space="preserve"> (2013) Biopolymer based </w:t>
      </w:r>
      <w:proofErr w:type="spellStart"/>
      <w:r w:rsidRPr="00E24A8D">
        <w:rPr>
          <w:rFonts w:ascii="Times New Roman" w:hAnsi="Times New Roman"/>
          <w:sz w:val="24"/>
          <w:szCs w:val="24"/>
        </w:rPr>
        <w:t>nano</w:t>
      </w:r>
      <w:proofErr w:type="spellEnd"/>
      <w:r w:rsidRPr="00E24A8D">
        <w:rPr>
          <w:rFonts w:ascii="Times New Roman" w:hAnsi="Times New Roman"/>
          <w:sz w:val="24"/>
          <w:szCs w:val="24"/>
        </w:rPr>
        <w:t>-delivery systems for enhancing bioavailability of nutraceuticals Chinese Journal of Polymer Science Vol. 31, No. 9, (2013), 1190−1203</w:t>
      </w:r>
    </w:p>
    <w:p w14:paraId="62CCA5C3" w14:textId="77777777" w:rsidR="00031C61" w:rsidRPr="00E24A8D" w:rsidRDefault="00BD0361" w:rsidP="00BD3250">
      <w:pPr>
        <w:pStyle w:val="ListParagraph"/>
        <w:numPr>
          <w:ilvl w:val="0"/>
          <w:numId w:val="20"/>
        </w:numPr>
        <w:tabs>
          <w:tab w:val="left" w:pos="7065"/>
        </w:tabs>
        <w:spacing w:after="0" w:line="360" w:lineRule="auto"/>
        <w:ind w:left="284"/>
        <w:jc w:val="both"/>
        <w:rPr>
          <w:rStyle w:val="selectable-text"/>
          <w:rFonts w:ascii="Times New Roman" w:hAnsi="Times New Roman"/>
          <w:sz w:val="24"/>
          <w:szCs w:val="24"/>
        </w:rPr>
      </w:pPr>
      <w:proofErr w:type="spellStart"/>
      <w:r w:rsidRPr="00E24A8D">
        <w:rPr>
          <w:rFonts w:ascii="Times New Roman" w:hAnsi="Times New Roman"/>
          <w:sz w:val="24"/>
          <w:szCs w:val="24"/>
        </w:rPr>
        <w:t>Borel</w:t>
      </w:r>
      <w:proofErr w:type="spellEnd"/>
      <w:r w:rsidRPr="00E24A8D">
        <w:rPr>
          <w:rFonts w:ascii="Times New Roman" w:hAnsi="Times New Roman"/>
          <w:sz w:val="24"/>
          <w:szCs w:val="24"/>
        </w:rPr>
        <w:t xml:space="preserve"> T, </w:t>
      </w:r>
      <w:proofErr w:type="spellStart"/>
      <w:r w:rsidRPr="00E24A8D">
        <w:rPr>
          <w:rFonts w:ascii="Times New Roman" w:hAnsi="Times New Roman"/>
          <w:sz w:val="24"/>
          <w:szCs w:val="24"/>
        </w:rPr>
        <w:t>Sabliov</w:t>
      </w:r>
      <w:proofErr w:type="spellEnd"/>
      <w:r w:rsidRPr="00E24A8D">
        <w:rPr>
          <w:rFonts w:ascii="Times New Roman" w:hAnsi="Times New Roman"/>
          <w:sz w:val="24"/>
          <w:szCs w:val="24"/>
        </w:rPr>
        <w:t xml:space="preserve"> CM. </w:t>
      </w:r>
      <w:r w:rsidR="00B22F69" w:rsidRPr="00E24A8D">
        <w:rPr>
          <w:rFonts w:ascii="Times New Roman" w:hAnsi="Times New Roman"/>
          <w:sz w:val="24"/>
          <w:szCs w:val="24"/>
        </w:rPr>
        <w:t>(</w:t>
      </w:r>
      <w:r w:rsidRPr="00E24A8D">
        <w:rPr>
          <w:rFonts w:ascii="Times New Roman" w:hAnsi="Times New Roman"/>
          <w:sz w:val="24"/>
          <w:szCs w:val="24"/>
        </w:rPr>
        <w:t>2014</w:t>
      </w:r>
      <w:r w:rsidR="00B22F69" w:rsidRPr="00E24A8D">
        <w:rPr>
          <w:rFonts w:ascii="Times New Roman" w:hAnsi="Times New Roman"/>
          <w:sz w:val="24"/>
          <w:szCs w:val="24"/>
        </w:rPr>
        <w:t>)</w:t>
      </w:r>
      <w:r w:rsidRPr="00E24A8D">
        <w:rPr>
          <w:rFonts w:ascii="Times New Roman" w:hAnsi="Times New Roman"/>
          <w:sz w:val="24"/>
          <w:szCs w:val="24"/>
        </w:rPr>
        <w:t xml:space="preserve">. </w:t>
      </w:r>
      <w:proofErr w:type="spellStart"/>
      <w:r w:rsidRPr="00E24A8D">
        <w:rPr>
          <w:rFonts w:ascii="Times New Roman" w:hAnsi="Times New Roman"/>
          <w:sz w:val="24"/>
          <w:szCs w:val="24"/>
        </w:rPr>
        <w:t>Nanodelivery</w:t>
      </w:r>
      <w:proofErr w:type="spellEnd"/>
      <w:r w:rsidRPr="00E24A8D">
        <w:rPr>
          <w:rFonts w:ascii="Times New Roman" w:hAnsi="Times New Roman"/>
          <w:sz w:val="24"/>
          <w:szCs w:val="24"/>
        </w:rPr>
        <w:t xml:space="preserve"> of bioactive components for food applications: types of delivery systems, properties, and their effect on </w:t>
      </w:r>
      <w:proofErr w:type="spellStart"/>
      <w:r w:rsidRPr="00E24A8D">
        <w:rPr>
          <w:rFonts w:ascii="Times New Roman" w:hAnsi="Times New Roman"/>
          <w:sz w:val="24"/>
          <w:szCs w:val="24"/>
        </w:rPr>
        <w:t>adme</w:t>
      </w:r>
      <w:proofErr w:type="spellEnd"/>
      <w:r w:rsidRPr="00E24A8D">
        <w:rPr>
          <w:rFonts w:ascii="Times New Roman" w:hAnsi="Times New Roman"/>
          <w:sz w:val="24"/>
          <w:szCs w:val="24"/>
        </w:rPr>
        <w:t xml:space="preserve"> profiles and toxicity of nanoparticles. Ann Rev Food </w:t>
      </w:r>
      <w:proofErr w:type="spellStart"/>
      <w:r w:rsidRPr="00E24A8D">
        <w:rPr>
          <w:rFonts w:ascii="Times New Roman" w:hAnsi="Times New Roman"/>
          <w:sz w:val="24"/>
          <w:szCs w:val="24"/>
        </w:rPr>
        <w:t>Sci</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Technol</w:t>
      </w:r>
      <w:proofErr w:type="spellEnd"/>
      <w:r w:rsidRPr="00E24A8D">
        <w:rPr>
          <w:rFonts w:ascii="Times New Roman" w:hAnsi="Times New Roman"/>
          <w:sz w:val="24"/>
          <w:szCs w:val="24"/>
        </w:rPr>
        <w:t xml:space="preserve"> 5(5):197–213</w:t>
      </w:r>
    </w:p>
    <w:p w14:paraId="60001715" w14:textId="77777777" w:rsidR="005936C9" w:rsidRPr="00E24A8D" w:rsidRDefault="005936C9" w:rsidP="00BD3250">
      <w:pPr>
        <w:pStyle w:val="BodyText"/>
        <w:numPr>
          <w:ilvl w:val="0"/>
          <w:numId w:val="20"/>
        </w:numPr>
        <w:spacing w:before="73" w:line="360" w:lineRule="auto"/>
        <w:ind w:left="284"/>
        <w:jc w:val="both"/>
        <w:rPr>
          <w:sz w:val="24"/>
          <w:szCs w:val="24"/>
        </w:rPr>
      </w:pPr>
      <w:r w:rsidRPr="00E24A8D">
        <w:rPr>
          <w:sz w:val="24"/>
          <w:szCs w:val="24"/>
        </w:rPr>
        <w:t xml:space="preserve">Britton, G., </w:t>
      </w:r>
      <w:proofErr w:type="spellStart"/>
      <w:r w:rsidRPr="00E24A8D">
        <w:rPr>
          <w:sz w:val="24"/>
          <w:szCs w:val="24"/>
        </w:rPr>
        <w:t>Liaaen</w:t>
      </w:r>
      <w:proofErr w:type="spellEnd"/>
      <w:r w:rsidRPr="00E24A8D">
        <w:rPr>
          <w:sz w:val="24"/>
          <w:szCs w:val="24"/>
        </w:rPr>
        <w:t xml:space="preserve">-Jensen, S., </w:t>
      </w:r>
      <w:proofErr w:type="spellStart"/>
      <w:r w:rsidRPr="00E24A8D">
        <w:rPr>
          <w:sz w:val="24"/>
          <w:szCs w:val="24"/>
        </w:rPr>
        <w:t>Pfander</w:t>
      </w:r>
      <w:proofErr w:type="spellEnd"/>
      <w:r w:rsidRPr="00E24A8D">
        <w:rPr>
          <w:sz w:val="24"/>
          <w:szCs w:val="24"/>
        </w:rPr>
        <w:t xml:space="preserve">, H., </w:t>
      </w:r>
      <w:r w:rsidR="00B22F69" w:rsidRPr="00E24A8D">
        <w:rPr>
          <w:sz w:val="24"/>
          <w:szCs w:val="24"/>
        </w:rPr>
        <w:t>(</w:t>
      </w:r>
      <w:r w:rsidRPr="00E24A8D">
        <w:rPr>
          <w:sz w:val="24"/>
          <w:szCs w:val="24"/>
        </w:rPr>
        <w:t>2009</w:t>
      </w:r>
      <w:r w:rsidR="00B22F69" w:rsidRPr="00E24A8D">
        <w:rPr>
          <w:sz w:val="24"/>
          <w:szCs w:val="24"/>
        </w:rPr>
        <w:t>)</w:t>
      </w:r>
      <w:r w:rsidRPr="00E24A8D">
        <w:rPr>
          <w:sz w:val="24"/>
          <w:szCs w:val="24"/>
        </w:rPr>
        <w:t xml:space="preserve">. Carotenoids, Volume 5: Nutrition and Health. </w:t>
      </w:r>
      <w:proofErr w:type="spellStart"/>
      <w:r w:rsidRPr="00E24A8D">
        <w:rPr>
          <w:sz w:val="24"/>
          <w:szCs w:val="24"/>
        </w:rPr>
        <w:t>Birkhäuser</w:t>
      </w:r>
      <w:proofErr w:type="spellEnd"/>
      <w:r w:rsidRPr="00E24A8D">
        <w:rPr>
          <w:sz w:val="24"/>
          <w:szCs w:val="24"/>
        </w:rPr>
        <w:t>, Basel</w:t>
      </w:r>
    </w:p>
    <w:p w14:paraId="7E827A62" w14:textId="77777777" w:rsidR="005936C9" w:rsidRPr="00E24A8D" w:rsidRDefault="005936C9" w:rsidP="009A2D30">
      <w:pPr>
        <w:pStyle w:val="ListParagraph"/>
        <w:numPr>
          <w:ilvl w:val="0"/>
          <w:numId w:val="20"/>
        </w:numPr>
        <w:spacing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Chaiyasit</w:t>
      </w:r>
      <w:proofErr w:type="spellEnd"/>
      <w:r w:rsidRPr="00E24A8D">
        <w:rPr>
          <w:rFonts w:ascii="Times New Roman" w:hAnsi="Times New Roman"/>
          <w:sz w:val="24"/>
          <w:szCs w:val="24"/>
        </w:rPr>
        <w:t xml:space="preserve">, W., Elias, R. J., </w:t>
      </w:r>
      <w:proofErr w:type="spellStart"/>
      <w:r w:rsidRPr="00E24A8D">
        <w:rPr>
          <w:rFonts w:ascii="Times New Roman" w:hAnsi="Times New Roman"/>
          <w:sz w:val="24"/>
          <w:szCs w:val="24"/>
        </w:rPr>
        <w:t>McClements</w:t>
      </w:r>
      <w:proofErr w:type="spellEnd"/>
      <w:r w:rsidRPr="00E24A8D">
        <w:rPr>
          <w:rFonts w:ascii="Times New Roman" w:hAnsi="Times New Roman"/>
          <w:sz w:val="24"/>
          <w:szCs w:val="24"/>
        </w:rPr>
        <w:t>, D. J., &amp; Decker, E. A. (2007). Role of Physical Structures in Bulk Oils on Lipid Oxidation. Critical Reviews in Food Science and Nutrition, 47(3), 299–317.</w:t>
      </w:r>
    </w:p>
    <w:p w14:paraId="4597DE59" w14:textId="77777777" w:rsidR="00173A80" w:rsidRDefault="005936C9" w:rsidP="009A2D30">
      <w:pPr>
        <w:pStyle w:val="BodyText"/>
        <w:numPr>
          <w:ilvl w:val="0"/>
          <w:numId w:val="20"/>
        </w:numPr>
        <w:spacing w:before="73" w:line="360" w:lineRule="auto"/>
        <w:ind w:left="284"/>
        <w:jc w:val="both"/>
        <w:rPr>
          <w:rStyle w:val="selectable-text"/>
          <w:sz w:val="24"/>
          <w:szCs w:val="24"/>
        </w:rPr>
      </w:pPr>
      <w:r w:rsidRPr="00E24A8D">
        <w:rPr>
          <w:rStyle w:val="selectable-text"/>
          <w:sz w:val="24"/>
          <w:szCs w:val="24"/>
        </w:rPr>
        <w:lastRenderedPageBreak/>
        <w:t xml:space="preserve">Charles B </w:t>
      </w:r>
      <w:proofErr w:type="spellStart"/>
      <w:r w:rsidRPr="00E24A8D">
        <w:rPr>
          <w:rStyle w:val="selectable-text"/>
          <w:sz w:val="24"/>
          <w:szCs w:val="24"/>
        </w:rPr>
        <w:t>Stephensen</w:t>
      </w:r>
      <w:proofErr w:type="spellEnd"/>
      <w:r w:rsidRPr="00E24A8D">
        <w:rPr>
          <w:rStyle w:val="selectable-text"/>
          <w:sz w:val="24"/>
          <w:szCs w:val="24"/>
        </w:rPr>
        <w:t xml:space="preserve"> (2001) Vitamin A, Infection, and Immune Function* Annual Review of Nutrition Vol. 21:167-192</w:t>
      </w:r>
    </w:p>
    <w:p w14:paraId="60AF791E" w14:textId="6E39C682" w:rsidR="00173A80" w:rsidRPr="00173A80" w:rsidRDefault="00173A80" w:rsidP="00BD3250">
      <w:pPr>
        <w:pStyle w:val="BodyText"/>
        <w:numPr>
          <w:ilvl w:val="0"/>
          <w:numId w:val="20"/>
        </w:numPr>
        <w:spacing w:line="360" w:lineRule="auto"/>
        <w:ind w:left="284"/>
        <w:jc w:val="both"/>
        <w:rPr>
          <w:rStyle w:val="selectable-text"/>
          <w:sz w:val="24"/>
          <w:szCs w:val="24"/>
        </w:rPr>
      </w:pPr>
      <w:r w:rsidRPr="00173A80">
        <w:rPr>
          <w:sz w:val="24"/>
          <w:szCs w:val="24"/>
        </w:rPr>
        <w:t xml:space="preserve">Chatterjee, C., </w:t>
      </w:r>
      <w:proofErr w:type="spellStart"/>
      <w:r w:rsidRPr="00173A80">
        <w:rPr>
          <w:sz w:val="24"/>
          <w:szCs w:val="24"/>
        </w:rPr>
        <w:t>Gleddie</w:t>
      </w:r>
      <w:proofErr w:type="spellEnd"/>
      <w:r w:rsidRPr="00173A80">
        <w:rPr>
          <w:sz w:val="24"/>
          <w:szCs w:val="24"/>
        </w:rPr>
        <w:t>, S., &amp; Xiao, C. (2018). Soybean Bioactive Peptides and Their Functional Properties</w:t>
      </w:r>
    </w:p>
    <w:p w14:paraId="3FAC6284" w14:textId="1BA5F00C" w:rsidR="005936C9" w:rsidRDefault="005936C9" w:rsidP="00BD3250">
      <w:pPr>
        <w:pStyle w:val="ListParagraph"/>
        <w:numPr>
          <w:ilvl w:val="0"/>
          <w:numId w:val="20"/>
        </w:numPr>
        <w:spacing w:after="0" w:line="360" w:lineRule="auto"/>
        <w:ind w:left="284"/>
        <w:jc w:val="both"/>
        <w:rPr>
          <w:rFonts w:ascii="Times New Roman" w:hAnsi="Times New Roman"/>
          <w:sz w:val="24"/>
          <w:szCs w:val="24"/>
        </w:rPr>
      </w:pPr>
      <w:r w:rsidRPr="00E24A8D">
        <w:rPr>
          <w:rFonts w:ascii="Times New Roman" w:hAnsi="Times New Roman"/>
          <w:sz w:val="24"/>
          <w:szCs w:val="24"/>
        </w:rPr>
        <w:t xml:space="preserve">Chatterton, D. E. W., Smithers, G., </w:t>
      </w:r>
      <w:proofErr w:type="spellStart"/>
      <w:r w:rsidRPr="00E24A8D">
        <w:rPr>
          <w:rFonts w:ascii="Times New Roman" w:hAnsi="Times New Roman"/>
          <w:sz w:val="24"/>
          <w:szCs w:val="24"/>
        </w:rPr>
        <w:t>Roupas</w:t>
      </w:r>
      <w:proofErr w:type="spellEnd"/>
      <w:r w:rsidRPr="00E24A8D">
        <w:rPr>
          <w:rFonts w:ascii="Times New Roman" w:hAnsi="Times New Roman"/>
          <w:sz w:val="24"/>
          <w:szCs w:val="24"/>
        </w:rPr>
        <w:t xml:space="preserve">, P. and </w:t>
      </w:r>
      <w:proofErr w:type="spellStart"/>
      <w:r w:rsidRPr="00E24A8D">
        <w:rPr>
          <w:rFonts w:ascii="Times New Roman" w:hAnsi="Times New Roman"/>
          <w:sz w:val="24"/>
          <w:szCs w:val="24"/>
        </w:rPr>
        <w:t>Brodkorb</w:t>
      </w:r>
      <w:proofErr w:type="spellEnd"/>
      <w:r w:rsidRPr="00E24A8D">
        <w:rPr>
          <w:rFonts w:ascii="Times New Roman" w:hAnsi="Times New Roman"/>
          <w:sz w:val="24"/>
          <w:szCs w:val="24"/>
        </w:rPr>
        <w:t xml:space="preserve">, A. </w:t>
      </w:r>
      <w:r w:rsidR="00B22F69" w:rsidRPr="00E24A8D">
        <w:rPr>
          <w:rFonts w:ascii="Times New Roman" w:hAnsi="Times New Roman"/>
          <w:sz w:val="24"/>
          <w:szCs w:val="24"/>
        </w:rPr>
        <w:t>(</w:t>
      </w:r>
      <w:r w:rsidRPr="00E24A8D">
        <w:rPr>
          <w:rFonts w:ascii="Times New Roman" w:hAnsi="Times New Roman"/>
          <w:sz w:val="24"/>
          <w:szCs w:val="24"/>
        </w:rPr>
        <w:t>2006</w:t>
      </w:r>
      <w:r w:rsidR="00B22F69" w:rsidRPr="00E24A8D">
        <w:rPr>
          <w:rFonts w:ascii="Times New Roman" w:hAnsi="Times New Roman"/>
          <w:sz w:val="24"/>
          <w:szCs w:val="24"/>
        </w:rPr>
        <w:t>)</w:t>
      </w:r>
      <w:r w:rsidRPr="00E24A8D">
        <w:rPr>
          <w:rFonts w:ascii="Times New Roman" w:hAnsi="Times New Roman"/>
          <w:sz w:val="24"/>
          <w:szCs w:val="24"/>
        </w:rPr>
        <w:t>. Bioactivity of beta-</w:t>
      </w:r>
      <w:proofErr w:type="spellStart"/>
      <w:r w:rsidRPr="00E24A8D">
        <w:rPr>
          <w:rFonts w:ascii="Times New Roman" w:hAnsi="Times New Roman"/>
          <w:sz w:val="24"/>
          <w:szCs w:val="24"/>
        </w:rPr>
        <w:t>lactoglobulin</w:t>
      </w:r>
      <w:proofErr w:type="spellEnd"/>
      <w:r w:rsidRPr="00E24A8D">
        <w:rPr>
          <w:rFonts w:ascii="Times New Roman" w:hAnsi="Times New Roman"/>
          <w:sz w:val="24"/>
          <w:szCs w:val="24"/>
        </w:rPr>
        <w:t xml:space="preserve"> and alpha-</w:t>
      </w:r>
      <w:proofErr w:type="spellStart"/>
      <w:r w:rsidRPr="00E24A8D">
        <w:rPr>
          <w:rFonts w:ascii="Times New Roman" w:hAnsi="Times New Roman"/>
          <w:sz w:val="24"/>
          <w:szCs w:val="24"/>
        </w:rPr>
        <w:t>lactalbumin</w:t>
      </w:r>
      <w:proofErr w:type="spellEnd"/>
      <w:r w:rsidRPr="00E24A8D">
        <w:rPr>
          <w:rFonts w:ascii="Times New Roman" w:hAnsi="Times New Roman"/>
          <w:sz w:val="24"/>
          <w:szCs w:val="24"/>
        </w:rPr>
        <w:t xml:space="preserve"> – Technological</w:t>
      </w:r>
      <w:r w:rsidR="00942036">
        <w:rPr>
          <w:rFonts w:ascii="Times New Roman" w:hAnsi="Times New Roman"/>
          <w:sz w:val="24"/>
          <w:szCs w:val="24"/>
        </w:rPr>
        <w:t>.</w:t>
      </w:r>
    </w:p>
    <w:p w14:paraId="5F4884F4" w14:textId="7F4D109A" w:rsidR="00942036" w:rsidRPr="00942036" w:rsidRDefault="00942036" w:rsidP="009A2D30">
      <w:pPr>
        <w:pStyle w:val="ListParagraph"/>
        <w:numPr>
          <w:ilvl w:val="0"/>
          <w:numId w:val="20"/>
        </w:numPr>
        <w:spacing w:before="240" w:after="0" w:line="360" w:lineRule="auto"/>
        <w:ind w:left="284"/>
        <w:jc w:val="both"/>
        <w:rPr>
          <w:rFonts w:ascii="Times New Roman" w:hAnsi="Times New Roman"/>
          <w:sz w:val="28"/>
          <w:szCs w:val="24"/>
        </w:rPr>
      </w:pPr>
      <w:r w:rsidRPr="00942036">
        <w:rPr>
          <w:rFonts w:ascii="Times New Roman" w:hAnsi="Times New Roman"/>
          <w:sz w:val="24"/>
        </w:rPr>
        <w:t xml:space="preserve">Chen, B., </w:t>
      </w:r>
      <w:proofErr w:type="spellStart"/>
      <w:r w:rsidRPr="00942036">
        <w:rPr>
          <w:rFonts w:ascii="Times New Roman" w:hAnsi="Times New Roman"/>
          <w:sz w:val="24"/>
        </w:rPr>
        <w:t>McClements</w:t>
      </w:r>
      <w:proofErr w:type="spellEnd"/>
      <w:r w:rsidRPr="00942036">
        <w:rPr>
          <w:rFonts w:ascii="Times New Roman" w:hAnsi="Times New Roman"/>
          <w:sz w:val="24"/>
        </w:rPr>
        <w:t>, D. J., &amp; Decker, E. A. (2013). Design of Foods with Bioactive Lipids for Improved Health. Annual Review of Food Science and Technology.</w:t>
      </w:r>
    </w:p>
    <w:p w14:paraId="534C3665"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 xml:space="preserve">Cho, M. J., </w:t>
      </w:r>
      <w:proofErr w:type="spellStart"/>
      <w:r w:rsidRPr="00E24A8D">
        <w:rPr>
          <w:rFonts w:ascii="Times New Roman" w:hAnsi="Times New Roman"/>
          <w:sz w:val="24"/>
          <w:szCs w:val="24"/>
        </w:rPr>
        <w:t>Unklesbay</w:t>
      </w:r>
      <w:proofErr w:type="spellEnd"/>
      <w:r w:rsidRPr="00E24A8D">
        <w:rPr>
          <w:rFonts w:ascii="Times New Roman" w:hAnsi="Times New Roman"/>
          <w:sz w:val="24"/>
          <w:szCs w:val="24"/>
        </w:rPr>
        <w:t xml:space="preserve">, N., Hsieh, F. H. and Clarke, A. D. </w:t>
      </w:r>
      <w:r w:rsidR="00B22F69" w:rsidRPr="00E24A8D">
        <w:rPr>
          <w:rFonts w:ascii="Times New Roman" w:hAnsi="Times New Roman"/>
          <w:sz w:val="24"/>
          <w:szCs w:val="24"/>
        </w:rPr>
        <w:t>(</w:t>
      </w:r>
      <w:r w:rsidRPr="00E24A8D">
        <w:rPr>
          <w:rFonts w:ascii="Times New Roman" w:hAnsi="Times New Roman"/>
          <w:sz w:val="24"/>
          <w:szCs w:val="24"/>
        </w:rPr>
        <w:t>2004</w:t>
      </w:r>
      <w:r w:rsidR="00B22F69" w:rsidRPr="00E24A8D">
        <w:rPr>
          <w:rFonts w:ascii="Times New Roman" w:hAnsi="Times New Roman"/>
          <w:sz w:val="24"/>
          <w:szCs w:val="24"/>
        </w:rPr>
        <w:t>)</w:t>
      </w:r>
      <w:r w:rsidRPr="00E24A8D">
        <w:rPr>
          <w:rFonts w:ascii="Times New Roman" w:hAnsi="Times New Roman"/>
          <w:sz w:val="24"/>
          <w:szCs w:val="24"/>
        </w:rPr>
        <w:t>. Hydrophobicity of bitter peptides from soy protein hydrolysates. Journal of Agricultural and Food Chemistry, 52(19): 5895–5901</w:t>
      </w:r>
    </w:p>
    <w:p w14:paraId="2DCFB5BB"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Chinevere</w:t>
      </w:r>
      <w:proofErr w:type="spellEnd"/>
      <w:r w:rsidRPr="00E24A8D">
        <w:rPr>
          <w:rFonts w:ascii="Times New Roman" w:hAnsi="Times New Roman"/>
          <w:sz w:val="24"/>
          <w:szCs w:val="24"/>
        </w:rPr>
        <w:t xml:space="preserve">, T. D., Sawyer, R. D., </w:t>
      </w:r>
      <w:proofErr w:type="spellStart"/>
      <w:r w:rsidRPr="00E24A8D">
        <w:rPr>
          <w:rFonts w:ascii="Times New Roman" w:hAnsi="Times New Roman"/>
          <w:sz w:val="24"/>
          <w:szCs w:val="24"/>
        </w:rPr>
        <w:t>Creer</w:t>
      </w:r>
      <w:proofErr w:type="spellEnd"/>
      <w:r w:rsidRPr="00E24A8D">
        <w:rPr>
          <w:rFonts w:ascii="Times New Roman" w:hAnsi="Times New Roman"/>
          <w:sz w:val="24"/>
          <w:szCs w:val="24"/>
        </w:rPr>
        <w:t xml:space="preserve">, A. R., </w:t>
      </w:r>
      <w:proofErr w:type="spellStart"/>
      <w:r w:rsidRPr="00E24A8D">
        <w:rPr>
          <w:rFonts w:ascii="Times New Roman" w:hAnsi="Times New Roman"/>
          <w:sz w:val="24"/>
          <w:szCs w:val="24"/>
        </w:rPr>
        <w:t>Conlee</w:t>
      </w:r>
      <w:proofErr w:type="spellEnd"/>
      <w:r w:rsidRPr="00E24A8D">
        <w:rPr>
          <w:rFonts w:ascii="Times New Roman" w:hAnsi="Times New Roman"/>
          <w:sz w:val="24"/>
          <w:szCs w:val="24"/>
        </w:rPr>
        <w:t xml:space="preserve">, R. K. and </w:t>
      </w:r>
      <w:proofErr w:type="spellStart"/>
      <w:r w:rsidRPr="00E24A8D">
        <w:rPr>
          <w:rFonts w:ascii="Times New Roman" w:hAnsi="Times New Roman"/>
          <w:sz w:val="24"/>
          <w:szCs w:val="24"/>
        </w:rPr>
        <w:t>Parcell</w:t>
      </w:r>
      <w:proofErr w:type="spellEnd"/>
      <w:r w:rsidRPr="00E24A8D">
        <w:rPr>
          <w:rFonts w:ascii="Times New Roman" w:hAnsi="Times New Roman"/>
          <w:sz w:val="24"/>
          <w:szCs w:val="24"/>
        </w:rPr>
        <w:t xml:space="preserve">, A. C. </w:t>
      </w:r>
      <w:r w:rsidR="00B22F69" w:rsidRPr="00E24A8D">
        <w:rPr>
          <w:rFonts w:ascii="Times New Roman" w:hAnsi="Times New Roman"/>
          <w:sz w:val="24"/>
          <w:szCs w:val="24"/>
        </w:rPr>
        <w:t>(</w:t>
      </w:r>
      <w:r w:rsidRPr="00E24A8D">
        <w:rPr>
          <w:rFonts w:ascii="Times New Roman" w:hAnsi="Times New Roman"/>
          <w:sz w:val="24"/>
          <w:szCs w:val="24"/>
        </w:rPr>
        <w:t>2002</w:t>
      </w:r>
      <w:r w:rsidR="00B22F69" w:rsidRPr="00E24A8D">
        <w:rPr>
          <w:rFonts w:ascii="Times New Roman" w:hAnsi="Times New Roman"/>
          <w:sz w:val="24"/>
          <w:szCs w:val="24"/>
        </w:rPr>
        <w:t>)</w:t>
      </w:r>
      <w:r w:rsidRPr="00E24A8D">
        <w:rPr>
          <w:rFonts w:ascii="Times New Roman" w:hAnsi="Times New Roman"/>
          <w:sz w:val="24"/>
          <w:szCs w:val="24"/>
        </w:rPr>
        <w:t>. Effects of L-tyrosine and carbohydrate ingestion on endurance exercise performance. Journal of Applied Physiology, 93(5): 1590–1597</w:t>
      </w:r>
    </w:p>
    <w:p w14:paraId="147B9623" w14:textId="77777777" w:rsidR="005936C9" w:rsidRPr="00E24A8D" w:rsidRDefault="005936C9" w:rsidP="009A2D30">
      <w:pPr>
        <w:pStyle w:val="ListParagraph"/>
        <w:numPr>
          <w:ilvl w:val="0"/>
          <w:numId w:val="20"/>
        </w:numPr>
        <w:spacing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Clandinin</w:t>
      </w:r>
      <w:proofErr w:type="spellEnd"/>
      <w:r w:rsidRPr="00E24A8D">
        <w:rPr>
          <w:rFonts w:ascii="Times New Roman" w:hAnsi="Times New Roman"/>
          <w:sz w:val="24"/>
          <w:szCs w:val="24"/>
        </w:rPr>
        <w:t xml:space="preserve"> MT, Chappell JE, Leong S, Heim T, </w:t>
      </w:r>
      <w:proofErr w:type="spellStart"/>
      <w:r w:rsidRPr="00E24A8D">
        <w:rPr>
          <w:rFonts w:ascii="Times New Roman" w:hAnsi="Times New Roman"/>
          <w:sz w:val="24"/>
          <w:szCs w:val="24"/>
        </w:rPr>
        <w:t>Swyer</w:t>
      </w:r>
      <w:proofErr w:type="spellEnd"/>
      <w:r w:rsidRPr="00E24A8D">
        <w:rPr>
          <w:rFonts w:ascii="Times New Roman" w:hAnsi="Times New Roman"/>
          <w:sz w:val="24"/>
          <w:szCs w:val="24"/>
        </w:rPr>
        <w:t xml:space="preserve"> PR, Chance GW (1980) Intrauterine fatty acid accretion rates in human brain- Implications for fatty acid requirements. Early Human Development 4, 121-129Clandinin MT, Chappell JE, Leong S, Heim T, </w:t>
      </w:r>
      <w:proofErr w:type="spellStart"/>
      <w:r w:rsidRPr="00E24A8D">
        <w:rPr>
          <w:rFonts w:ascii="Times New Roman" w:hAnsi="Times New Roman"/>
          <w:sz w:val="24"/>
          <w:szCs w:val="24"/>
        </w:rPr>
        <w:t>Swyer</w:t>
      </w:r>
      <w:proofErr w:type="spellEnd"/>
      <w:r w:rsidRPr="00E24A8D">
        <w:rPr>
          <w:rFonts w:ascii="Times New Roman" w:hAnsi="Times New Roman"/>
          <w:sz w:val="24"/>
          <w:szCs w:val="24"/>
        </w:rPr>
        <w:t xml:space="preserve"> PR, Chance GW (1980) Intrauterine fatty acid accretion rates in human brain- Implications for fatty acid requirements. Early Human Development 4, 121-129</w:t>
      </w:r>
    </w:p>
    <w:p w14:paraId="643B6FF7"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 xml:space="preserve">Crittenden, R. G., Martinez, N. R., &amp; </w:t>
      </w:r>
      <w:proofErr w:type="spellStart"/>
      <w:r w:rsidRPr="00E24A8D">
        <w:rPr>
          <w:rFonts w:ascii="Times New Roman" w:hAnsi="Times New Roman"/>
          <w:sz w:val="24"/>
          <w:szCs w:val="24"/>
        </w:rPr>
        <w:t>Playne</w:t>
      </w:r>
      <w:proofErr w:type="spellEnd"/>
      <w:r w:rsidRPr="00E24A8D">
        <w:rPr>
          <w:rFonts w:ascii="Times New Roman" w:hAnsi="Times New Roman"/>
          <w:sz w:val="24"/>
          <w:szCs w:val="24"/>
        </w:rPr>
        <w:t xml:space="preserve">, M. J. (2003). Synthesis and </w:t>
      </w:r>
      <w:proofErr w:type="spellStart"/>
      <w:r w:rsidRPr="00E24A8D">
        <w:rPr>
          <w:rFonts w:ascii="Times New Roman" w:hAnsi="Times New Roman"/>
          <w:sz w:val="24"/>
          <w:szCs w:val="24"/>
        </w:rPr>
        <w:t>utilisation</w:t>
      </w:r>
      <w:proofErr w:type="spellEnd"/>
      <w:r w:rsidRPr="00E24A8D">
        <w:rPr>
          <w:rFonts w:ascii="Times New Roman" w:hAnsi="Times New Roman"/>
          <w:sz w:val="24"/>
          <w:szCs w:val="24"/>
        </w:rPr>
        <w:t xml:space="preserve"> of folate by yoghurt starter cultures and probiotic bacteria. International Journal of Food Microbiology, 80(3), 217–222</w:t>
      </w:r>
    </w:p>
    <w:p w14:paraId="574339DC" w14:textId="77777777" w:rsidR="005936C9" w:rsidRPr="00E24A8D" w:rsidRDefault="005936C9" w:rsidP="009A2D30">
      <w:pPr>
        <w:pStyle w:val="BodyText"/>
        <w:numPr>
          <w:ilvl w:val="0"/>
          <w:numId w:val="20"/>
        </w:numPr>
        <w:spacing w:before="73" w:line="360" w:lineRule="auto"/>
        <w:ind w:left="284"/>
        <w:jc w:val="both"/>
        <w:rPr>
          <w:sz w:val="24"/>
          <w:szCs w:val="24"/>
        </w:rPr>
      </w:pPr>
      <w:r w:rsidRPr="00E24A8D">
        <w:rPr>
          <w:sz w:val="24"/>
          <w:szCs w:val="24"/>
        </w:rPr>
        <w:t xml:space="preserve">David Julian </w:t>
      </w:r>
      <w:proofErr w:type="spellStart"/>
      <w:r w:rsidRPr="00E24A8D">
        <w:rPr>
          <w:sz w:val="24"/>
          <w:szCs w:val="24"/>
        </w:rPr>
        <w:t>McClements</w:t>
      </w:r>
      <w:proofErr w:type="spellEnd"/>
      <w:r w:rsidRPr="00E24A8D">
        <w:rPr>
          <w:sz w:val="24"/>
          <w:szCs w:val="24"/>
        </w:rPr>
        <w:t xml:space="preserve">, Hang </w:t>
      </w:r>
      <w:proofErr w:type="spellStart"/>
      <w:r w:rsidRPr="00E24A8D">
        <w:rPr>
          <w:sz w:val="24"/>
          <w:szCs w:val="24"/>
        </w:rPr>
        <w:t>XiaO</w:t>
      </w:r>
      <w:proofErr w:type="spellEnd"/>
      <w:r w:rsidRPr="00E24A8D">
        <w:rPr>
          <w:sz w:val="24"/>
          <w:szCs w:val="24"/>
        </w:rPr>
        <w:t xml:space="preserve"> (2014) Excipient foods: designing food matrices that improve the oral bioavailability of pharmaceuticals and nutraceuticals</w:t>
      </w:r>
    </w:p>
    <w:p w14:paraId="490F92AD" w14:textId="77777777" w:rsidR="005936C9" w:rsidRDefault="005936C9" w:rsidP="009A2D30">
      <w:pPr>
        <w:pStyle w:val="BodyText"/>
        <w:numPr>
          <w:ilvl w:val="0"/>
          <w:numId w:val="20"/>
        </w:numPr>
        <w:spacing w:before="73" w:line="360" w:lineRule="auto"/>
        <w:ind w:left="284"/>
        <w:jc w:val="both"/>
        <w:rPr>
          <w:sz w:val="24"/>
          <w:szCs w:val="24"/>
        </w:rPr>
      </w:pPr>
      <w:r w:rsidRPr="00E24A8D">
        <w:rPr>
          <w:sz w:val="24"/>
          <w:szCs w:val="24"/>
        </w:rPr>
        <w:t xml:space="preserve">Dikeman, C. L. and Fahey, G. C. </w:t>
      </w:r>
      <w:r w:rsidR="00B22F69" w:rsidRPr="00E24A8D">
        <w:rPr>
          <w:sz w:val="24"/>
          <w:szCs w:val="24"/>
        </w:rPr>
        <w:t>(</w:t>
      </w:r>
      <w:r w:rsidRPr="00E24A8D">
        <w:rPr>
          <w:sz w:val="24"/>
          <w:szCs w:val="24"/>
        </w:rPr>
        <w:t>2006</w:t>
      </w:r>
      <w:r w:rsidR="00B22F69" w:rsidRPr="00E24A8D">
        <w:rPr>
          <w:sz w:val="24"/>
          <w:szCs w:val="24"/>
        </w:rPr>
        <w:t>)</w:t>
      </w:r>
      <w:r w:rsidRPr="00E24A8D">
        <w:rPr>
          <w:sz w:val="24"/>
          <w:szCs w:val="24"/>
        </w:rPr>
        <w:t>. Viscosity as related to dietary fiber: A review. Critical Reviews in Food Science and Nutrition, 46(8): 649–663</w:t>
      </w:r>
    </w:p>
    <w:p w14:paraId="33B3BE59" w14:textId="119A2FF5" w:rsidR="00173A80" w:rsidRPr="00E24A8D" w:rsidRDefault="00173A80" w:rsidP="00BD3250">
      <w:pPr>
        <w:pStyle w:val="BodyText"/>
        <w:numPr>
          <w:ilvl w:val="0"/>
          <w:numId w:val="20"/>
        </w:numPr>
        <w:spacing w:line="360" w:lineRule="auto"/>
        <w:ind w:left="284"/>
        <w:jc w:val="both"/>
        <w:rPr>
          <w:sz w:val="24"/>
          <w:szCs w:val="24"/>
        </w:rPr>
      </w:pPr>
      <w:r w:rsidRPr="007A30BE">
        <w:rPr>
          <w:sz w:val="24"/>
          <w:szCs w:val="24"/>
        </w:rPr>
        <w:t xml:space="preserve">Duran, A., &amp; </w:t>
      </w:r>
      <w:proofErr w:type="spellStart"/>
      <w:r w:rsidRPr="007A30BE">
        <w:rPr>
          <w:sz w:val="24"/>
          <w:szCs w:val="24"/>
        </w:rPr>
        <w:t>Kahve</w:t>
      </w:r>
      <w:proofErr w:type="spellEnd"/>
      <w:r w:rsidRPr="007A30BE">
        <w:rPr>
          <w:sz w:val="24"/>
          <w:szCs w:val="24"/>
        </w:rPr>
        <w:t xml:space="preserve">, H. I. (2017). The Use of </w:t>
      </w:r>
      <w:proofErr w:type="spellStart"/>
      <w:r w:rsidRPr="007A30BE">
        <w:rPr>
          <w:sz w:val="24"/>
          <w:szCs w:val="24"/>
        </w:rPr>
        <w:t>Lactoferrin</w:t>
      </w:r>
      <w:proofErr w:type="spellEnd"/>
      <w:r w:rsidRPr="007A30BE">
        <w:rPr>
          <w:sz w:val="24"/>
          <w:szCs w:val="24"/>
        </w:rPr>
        <w:t xml:space="preserve"> in Food Industry. </w:t>
      </w:r>
      <w:proofErr w:type="spellStart"/>
      <w:r w:rsidRPr="007A30BE">
        <w:rPr>
          <w:sz w:val="24"/>
          <w:szCs w:val="24"/>
        </w:rPr>
        <w:t>Aksaray</w:t>
      </w:r>
      <w:proofErr w:type="spellEnd"/>
      <w:r w:rsidRPr="007A30BE">
        <w:rPr>
          <w:sz w:val="24"/>
          <w:szCs w:val="24"/>
        </w:rPr>
        <w:t xml:space="preserve"> University, Turkey</w:t>
      </w:r>
    </w:p>
    <w:p w14:paraId="757AC3F2" w14:textId="77777777" w:rsidR="005936C9" w:rsidRPr="00E24A8D" w:rsidRDefault="005936C9" w:rsidP="00BD3250">
      <w:pPr>
        <w:pStyle w:val="ListParagraph"/>
        <w:numPr>
          <w:ilvl w:val="0"/>
          <w:numId w:val="20"/>
        </w:numPr>
        <w:spacing w:after="0" w:line="360" w:lineRule="auto"/>
        <w:ind w:left="284"/>
        <w:jc w:val="both"/>
        <w:rPr>
          <w:rFonts w:ascii="Times New Roman" w:hAnsi="Times New Roman"/>
          <w:sz w:val="24"/>
          <w:szCs w:val="24"/>
        </w:rPr>
      </w:pPr>
      <w:r w:rsidRPr="00E24A8D">
        <w:rPr>
          <w:rFonts w:ascii="Times New Roman" w:hAnsi="Times New Roman"/>
          <w:sz w:val="24"/>
          <w:szCs w:val="24"/>
        </w:rPr>
        <w:lastRenderedPageBreak/>
        <w:t xml:space="preserve">During, M. J., Acworth, I. N. and </w:t>
      </w:r>
      <w:proofErr w:type="spellStart"/>
      <w:r w:rsidRPr="00E24A8D">
        <w:rPr>
          <w:rFonts w:ascii="Times New Roman" w:hAnsi="Times New Roman"/>
          <w:sz w:val="24"/>
          <w:szCs w:val="24"/>
        </w:rPr>
        <w:t>Wurtman</w:t>
      </w:r>
      <w:proofErr w:type="spellEnd"/>
      <w:r w:rsidRPr="00E24A8D">
        <w:rPr>
          <w:rFonts w:ascii="Times New Roman" w:hAnsi="Times New Roman"/>
          <w:sz w:val="24"/>
          <w:szCs w:val="24"/>
        </w:rPr>
        <w:t xml:space="preserve">, R. J. </w:t>
      </w:r>
      <w:r w:rsidR="00B22F69" w:rsidRPr="00E24A8D">
        <w:rPr>
          <w:rFonts w:ascii="Times New Roman" w:hAnsi="Times New Roman"/>
          <w:sz w:val="24"/>
          <w:szCs w:val="24"/>
        </w:rPr>
        <w:t>(</w:t>
      </w:r>
      <w:r w:rsidRPr="00E24A8D">
        <w:rPr>
          <w:rFonts w:ascii="Times New Roman" w:hAnsi="Times New Roman"/>
          <w:sz w:val="24"/>
          <w:szCs w:val="24"/>
        </w:rPr>
        <w:t>1988</w:t>
      </w:r>
      <w:r w:rsidR="00B22F69" w:rsidRPr="00E24A8D">
        <w:rPr>
          <w:rFonts w:ascii="Times New Roman" w:hAnsi="Times New Roman"/>
          <w:sz w:val="24"/>
          <w:szCs w:val="24"/>
        </w:rPr>
        <w:t>)</w:t>
      </w:r>
      <w:r w:rsidRPr="00E24A8D">
        <w:rPr>
          <w:rFonts w:ascii="Times New Roman" w:hAnsi="Times New Roman"/>
          <w:sz w:val="24"/>
          <w:szCs w:val="24"/>
        </w:rPr>
        <w:t xml:space="preserve">. Effects of systemic L-tyrosine on dopamine release from rat corpus striatum and nucleus </w:t>
      </w:r>
      <w:proofErr w:type="spellStart"/>
      <w:r w:rsidRPr="00E24A8D">
        <w:rPr>
          <w:rFonts w:ascii="Times New Roman" w:hAnsi="Times New Roman"/>
          <w:sz w:val="24"/>
          <w:szCs w:val="24"/>
        </w:rPr>
        <w:t>accumbens</w:t>
      </w:r>
      <w:proofErr w:type="spellEnd"/>
      <w:r w:rsidRPr="00E24A8D">
        <w:rPr>
          <w:rFonts w:ascii="Times New Roman" w:hAnsi="Times New Roman"/>
          <w:sz w:val="24"/>
          <w:szCs w:val="24"/>
        </w:rPr>
        <w:t>. Brain Research, 452(1–2): 378–380</w:t>
      </w:r>
    </w:p>
    <w:p w14:paraId="01BC1799" w14:textId="77777777" w:rsidR="005936C9" w:rsidRPr="00E24A8D" w:rsidRDefault="005936C9" w:rsidP="00BD3250">
      <w:pPr>
        <w:pStyle w:val="BodyText"/>
        <w:numPr>
          <w:ilvl w:val="0"/>
          <w:numId w:val="20"/>
        </w:numPr>
        <w:spacing w:line="360" w:lineRule="auto"/>
        <w:ind w:left="284"/>
        <w:jc w:val="both"/>
        <w:rPr>
          <w:rStyle w:val="selectable-text"/>
          <w:sz w:val="24"/>
          <w:szCs w:val="24"/>
        </w:rPr>
      </w:pPr>
      <w:r w:rsidRPr="00E24A8D">
        <w:rPr>
          <w:rStyle w:val="selectable-text"/>
          <w:sz w:val="24"/>
          <w:szCs w:val="24"/>
        </w:rPr>
        <w:t xml:space="preserve">Edward </w:t>
      </w:r>
      <w:proofErr w:type="spellStart"/>
      <w:r w:rsidRPr="00E24A8D">
        <w:rPr>
          <w:rStyle w:val="selectable-text"/>
          <w:sz w:val="24"/>
          <w:szCs w:val="24"/>
        </w:rPr>
        <w:t>Giovannucci</w:t>
      </w:r>
      <w:proofErr w:type="spellEnd"/>
      <w:r w:rsidRPr="00E24A8D">
        <w:rPr>
          <w:rStyle w:val="selectable-text"/>
          <w:sz w:val="24"/>
          <w:szCs w:val="24"/>
        </w:rPr>
        <w:t xml:space="preserve"> (1999) Tomatoes, Tomato-Based Products, Lycopene, and Cancer: Review of the Epidemiologic Literature JNCI: Journal of the National Cancer Institute, Volume 91, Issue 4, 17 February 1999, Pages 317–331,</w:t>
      </w:r>
    </w:p>
    <w:p w14:paraId="27E205A6" w14:textId="77777777" w:rsidR="005936C9" w:rsidRPr="00E24A8D" w:rsidRDefault="005936C9" w:rsidP="00BD3250">
      <w:pPr>
        <w:pStyle w:val="ListParagraph"/>
        <w:numPr>
          <w:ilvl w:val="0"/>
          <w:numId w:val="20"/>
        </w:numPr>
        <w:spacing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Fernstrom</w:t>
      </w:r>
      <w:proofErr w:type="spellEnd"/>
      <w:r w:rsidRPr="00E24A8D">
        <w:rPr>
          <w:rFonts w:ascii="Times New Roman" w:hAnsi="Times New Roman"/>
          <w:sz w:val="24"/>
          <w:szCs w:val="24"/>
        </w:rPr>
        <w:t xml:space="preserve">, J. D.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Branched-chain amino acids and brain function. Journal of Nutrition, 135(6): 1539S–1546S</w:t>
      </w:r>
    </w:p>
    <w:p w14:paraId="6B9AF32F" w14:textId="468BACC1" w:rsidR="00173A80" w:rsidRDefault="00C54141"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Pr>
          <w:rFonts w:ascii="Times New Roman" w:hAnsi="Times New Roman"/>
          <w:sz w:val="24"/>
          <w:szCs w:val="24"/>
        </w:rPr>
        <w:t>Fathi</w:t>
      </w:r>
      <w:proofErr w:type="spellEnd"/>
      <w:r>
        <w:rPr>
          <w:rFonts w:ascii="Times New Roman" w:hAnsi="Times New Roman"/>
          <w:sz w:val="24"/>
          <w:szCs w:val="24"/>
        </w:rPr>
        <w:t>, M., Martín, Á</w:t>
      </w:r>
      <w:r w:rsidR="00BD0361" w:rsidRPr="00E24A8D">
        <w:rPr>
          <w:rFonts w:ascii="Times New Roman" w:hAnsi="Times New Roman"/>
          <w:sz w:val="24"/>
          <w:szCs w:val="24"/>
        </w:rPr>
        <w:t xml:space="preserve">, &amp; </w:t>
      </w:r>
      <w:proofErr w:type="spellStart"/>
      <w:r w:rsidR="00BD0361" w:rsidRPr="00E24A8D">
        <w:rPr>
          <w:rFonts w:ascii="Times New Roman" w:hAnsi="Times New Roman"/>
          <w:sz w:val="24"/>
          <w:szCs w:val="24"/>
        </w:rPr>
        <w:t>McClements</w:t>
      </w:r>
      <w:proofErr w:type="spellEnd"/>
      <w:r w:rsidR="00BD0361" w:rsidRPr="00E24A8D">
        <w:rPr>
          <w:rFonts w:ascii="Times New Roman" w:hAnsi="Times New Roman"/>
          <w:sz w:val="24"/>
          <w:szCs w:val="24"/>
        </w:rPr>
        <w:t xml:space="preserve">, D. J. (2014). </w:t>
      </w:r>
      <w:proofErr w:type="spellStart"/>
      <w:r w:rsidR="00BD0361" w:rsidRPr="00E24A8D">
        <w:rPr>
          <w:rFonts w:ascii="Times New Roman" w:hAnsi="Times New Roman"/>
          <w:sz w:val="24"/>
          <w:szCs w:val="24"/>
        </w:rPr>
        <w:t>Nanoencapsulation</w:t>
      </w:r>
      <w:proofErr w:type="spellEnd"/>
      <w:r w:rsidR="00BD0361" w:rsidRPr="00E24A8D">
        <w:rPr>
          <w:rFonts w:ascii="Times New Roman" w:hAnsi="Times New Roman"/>
          <w:sz w:val="24"/>
          <w:szCs w:val="24"/>
        </w:rPr>
        <w:t xml:space="preserve"> of food ingredients using carbohydrate based delivery systems. Trends in Food Science &amp; Technology, 39(1), 18–39.</w:t>
      </w:r>
    </w:p>
    <w:p w14:paraId="18178517" w14:textId="327031C2" w:rsidR="00173A80" w:rsidRPr="00173A80" w:rsidRDefault="00173A80"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173A80">
        <w:rPr>
          <w:rFonts w:ascii="Times New Roman" w:hAnsi="Times New Roman"/>
          <w:sz w:val="24"/>
          <w:szCs w:val="24"/>
        </w:rPr>
        <w:t>García</w:t>
      </w:r>
      <w:proofErr w:type="spellEnd"/>
      <w:r w:rsidRPr="00173A80">
        <w:rPr>
          <w:rFonts w:ascii="Times New Roman" w:hAnsi="Times New Roman"/>
          <w:sz w:val="24"/>
          <w:szCs w:val="24"/>
        </w:rPr>
        <w:t xml:space="preserve">-Montoya, I. A., Siqueiros </w:t>
      </w:r>
      <w:proofErr w:type="spellStart"/>
      <w:r w:rsidRPr="00173A80">
        <w:rPr>
          <w:rFonts w:ascii="Times New Roman" w:hAnsi="Times New Roman"/>
          <w:sz w:val="24"/>
          <w:szCs w:val="24"/>
        </w:rPr>
        <w:t>Cendón</w:t>
      </w:r>
      <w:proofErr w:type="spellEnd"/>
      <w:r w:rsidRPr="00173A80">
        <w:rPr>
          <w:rFonts w:ascii="Times New Roman" w:hAnsi="Times New Roman"/>
          <w:sz w:val="24"/>
          <w:szCs w:val="24"/>
        </w:rPr>
        <w:t xml:space="preserve">, T., </w:t>
      </w:r>
      <w:proofErr w:type="spellStart"/>
      <w:r w:rsidRPr="00173A80">
        <w:rPr>
          <w:rFonts w:ascii="Times New Roman" w:hAnsi="Times New Roman"/>
          <w:sz w:val="24"/>
          <w:szCs w:val="24"/>
        </w:rPr>
        <w:t>Arévalo</w:t>
      </w:r>
      <w:proofErr w:type="spellEnd"/>
      <w:r w:rsidRPr="00173A80">
        <w:rPr>
          <w:rFonts w:ascii="Times New Roman" w:hAnsi="Times New Roman"/>
          <w:sz w:val="24"/>
          <w:szCs w:val="24"/>
        </w:rPr>
        <w:t xml:space="preserve">-Gallegos, S., &amp; </w:t>
      </w:r>
      <w:proofErr w:type="spellStart"/>
      <w:r w:rsidRPr="00173A80">
        <w:rPr>
          <w:rFonts w:ascii="Times New Roman" w:hAnsi="Times New Roman"/>
          <w:sz w:val="24"/>
          <w:szCs w:val="24"/>
        </w:rPr>
        <w:t>Rascón</w:t>
      </w:r>
      <w:proofErr w:type="spellEnd"/>
      <w:r w:rsidRPr="00173A80">
        <w:rPr>
          <w:rFonts w:ascii="Times New Roman" w:hAnsi="Times New Roman"/>
          <w:sz w:val="24"/>
          <w:szCs w:val="24"/>
        </w:rPr>
        <w:t xml:space="preserve">-Cruz, Q. (2011). </w:t>
      </w:r>
      <w:proofErr w:type="spellStart"/>
      <w:r w:rsidRPr="00173A80">
        <w:rPr>
          <w:rFonts w:ascii="Times New Roman" w:hAnsi="Times New Roman"/>
          <w:sz w:val="24"/>
          <w:szCs w:val="24"/>
        </w:rPr>
        <w:t>Lactoferrin</w:t>
      </w:r>
      <w:proofErr w:type="spellEnd"/>
      <w:r w:rsidRPr="00173A80">
        <w:rPr>
          <w:rFonts w:ascii="Times New Roman" w:hAnsi="Times New Roman"/>
          <w:sz w:val="24"/>
          <w:szCs w:val="24"/>
        </w:rPr>
        <w:t xml:space="preserve">: A Multiple Bioactive Protein - An Overview. </w:t>
      </w:r>
      <w:proofErr w:type="spellStart"/>
      <w:r w:rsidRPr="00173A80">
        <w:rPr>
          <w:rFonts w:ascii="Times New Roman" w:hAnsi="Times New Roman"/>
          <w:sz w:val="24"/>
          <w:szCs w:val="24"/>
        </w:rPr>
        <w:t>Laboratorio</w:t>
      </w:r>
      <w:proofErr w:type="spellEnd"/>
      <w:r w:rsidRPr="00173A80">
        <w:rPr>
          <w:rFonts w:ascii="Times New Roman" w:hAnsi="Times New Roman"/>
          <w:sz w:val="24"/>
          <w:szCs w:val="24"/>
        </w:rPr>
        <w:t xml:space="preserve"> de </w:t>
      </w:r>
      <w:proofErr w:type="spellStart"/>
      <w:r w:rsidRPr="00173A80">
        <w:rPr>
          <w:rFonts w:ascii="Times New Roman" w:hAnsi="Times New Roman"/>
          <w:sz w:val="24"/>
          <w:szCs w:val="24"/>
        </w:rPr>
        <w:t>Biotecnología</w:t>
      </w:r>
      <w:proofErr w:type="spellEnd"/>
      <w:r w:rsidRPr="00173A80">
        <w:rPr>
          <w:rFonts w:ascii="Times New Roman" w:hAnsi="Times New Roman"/>
          <w:sz w:val="24"/>
          <w:szCs w:val="24"/>
        </w:rPr>
        <w:t xml:space="preserve">, </w:t>
      </w:r>
      <w:proofErr w:type="spellStart"/>
      <w:r w:rsidRPr="00173A80">
        <w:rPr>
          <w:rFonts w:ascii="Times New Roman" w:hAnsi="Times New Roman"/>
          <w:sz w:val="24"/>
          <w:szCs w:val="24"/>
        </w:rPr>
        <w:t>Facultad</w:t>
      </w:r>
      <w:proofErr w:type="spellEnd"/>
      <w:r w:rsidRPr="00173A80">
        <w:rPr>
          <w:rFonts w:ascii="Times New Roman" w:hAnsi="Times New Roman"/>
          <w:sz w:val="24"/>
          <w:szCs w:val="24"/>
        </w:rPr>
        <w:t xml:space="preserve"> de </w:t>
      </w:r>
      <w:proofErr w:type="spellStart"/>
      <w:r w:rsidRPr="00173A80">
        <w:rPr>
          <w:rFonts w:ascii="Times New Roman" w:hAnsi="Times New Roman"/>
          <w:sz w:val="24"/>
          <w:szCs w:val="24"/>
        </w:rPr>
        <w:t>Ciencias</w:t>
      </w:r>
      <w:proofErr w:type="spellEnd"/>
      <w:r w:rsidRPr="00173A80">
        <w:rPr>
          <w:rFonts w:ascii="Times New Roman" w:hAnsi="Times New Roman"/>
          <w:sz w:val="24"/>
          <w:szCs w:val="24"/>
        </w:rPr>
        <w:t xml:space="preserve"> </w:t>
      </w:r>
      <w:proofErr w:type="spellStart"/>
      <w:r w:rsidRPr="00173A80">
        <w:rPr>
          <w:rFonts w:ascii="Times New Roman" w:hAnsi="Times New Roman"/>
          <w:sz w:val="24"/>
          <w:szCs w:val="24"/>
        </w:rPr>
        <w:t>Químicas</w:t>
      </w:r>
      <w:proofErr w:type="spellEnd"/>
      <w:r w:rsidRPr="00173A80">
        <w:rPr>
          <w:rFonts w:ascii="Times New Roman" w:hAnsi="Times New Roman"/>
          <w:sz w:val="24"/>
          <w:szCs w:val="24"/>
        </w:rPr>
        <w:t xml:space="preserve">, Universidad </w:t>
      </w:r>
      <w:proofErr w:type="spellStart"/>
      <w:r w:rsidRPr="00173A80">
        <w:rPr>
          <w:rFonts w:ascii="Times New Roman" w:hAnsi="Times New Roman"/>
          <w:sz w:val="24"/>
          <w:szCs w:val="24"/>
        </w:rPr>
        <w:t>Autónoma</w:t>
      </w:r>
      <w:proofErr w:type="spellEnd"/>
      <w:r w:rsidRPr="00173A80">
        <w:rPr>
          <w:rFonts w:ascii="Times New Roman" w:hAnsi="Times New Roman"/>
          <w:sz w:val="24"/>
          <w:szCs w:val="24"/>
        </w:rPr>
        <w:t xml:space="preserve"> de Chihuahua, </w:t>
      </w:r>
      <w:proofErr w:type="spellStart"/>
      <w:r w:rsidRPr="00173A80">
        <w:rPr>
          <w:rFonts w:ascii="Times New Roman" w:hAnsi="Times New Roman"/>
          <w:sz w:val="24"/>
          <w:szCs w:val="24"/>
        </w:rPr>
        <w:t>Circuito</w:t>
      </w:r>
      <w:proofErr w:type="spellEnd"/>
      <w:r w:rsidRPr="00173A80">
        <w:rPr>
          <w:rFonts w:ascii="Times New Roman" w:hAnsi="Times New Roman"/>
          <w:sz w:val="24"/>
          <w:szCs w:val="24"/>
        </w:rPr>
        <w:t xml:space="preserve"> 1, Nuevo Campus </w:t>
      </w:r>
      <w:proofErr w:type="spellStart"/>
      <w:r w:rsidRPr="00173A80">
        <w:rPr>
          <w:rFonts w:ascii="Times New Roman" w:hAnsi="Times New Roman"/>
          <w:sz w:val="24"/>
          <w:szCs w:val="24"/>
        </w:rPr>
        <w:t>Universitario</w:t>
      </w:r>
      <w:proofErr w:type="spellEnd"/>
      <w:r w:rsidRPr="00173A80">
        <w:rPr>
          <w:rFonts w:ascii="Times New Roman" w:hAnsi="Times New Roman"/>
          <w:sz w:val="24"/>
          <w:szCs w:val="24"/>
        </w:rPr>
        <w:t>, CP 31125, Chihuahua, Mexico</w:t>
      </w:r>
    </w:p>
    <w:p w14:paraId="7AC090A8" w14:textId="77777777" w:rsidR="005936C9" w:rsidRPr="00E24A8D" w:rsidRDefault="005936C9" w:rsidP="009A2D30">
      <w:pPr>
        <w:pStyle w:val="ListParagraph"/>
        <w:numPr>
          <w:ilvl w:val="0"/>
          <w:numId w:val="20"/>
        </w:numPr>
        <w:spacing w:after="0" w:line="360" w:lineRule="auto"/>
        <w:ind w:left="284"/>
        <w:jc w:val="both"/>
        <w:rPr>
          <w:rFonts w:ascii="Times New Roman" w:hAnsi="Times New Roman"/>
          <w:color w:val="000000" w:themeColor="text1"/>
          <w:sz w:val="24"/>
          <w:szCs w:val="24"/>
        </w:rPr>
      </w:pPr>
      <w:proofErr w:type="spellStart"/>
      <w:r w:rsidRPr="00E24A8D">
        <w:rPr>
          <w:rFonts w:ascii="Times New Roman" w:hAnsi="Times New Roman"/>
          <w:color w:val="000000" w:themeColor="text1"/>
          <w:sz w:val="24"/>
          <w:szCs w:val="24"/>
        </w:rPr>
        <w:t>Harizi</w:t>
      </w:r>
      <w:proofErr w:type="spellEnd"/>
      <w:r w:rsidRPr="00E24A8D">
        <w:rPr>
          <w:rFonts w:ascii="Times New Roman" w:hAnsi="Times New Roman"/>
          <w:color w:val="000000" w:themeColor="text1"/>
          <w:sz w:val="24"/>
          <w:szCs w:val="24"/>
        </w:rPr>
        <w:t xml:space="preserve">, H., </w:t>
      </w:r>
      <w:proofErr w:type="spellStart"/>
      <w:r w:rsidRPr="00E24A8D">
        <w:rPr>
          <w:rFonts w:ascii="Times New Roman" w:hAnsi="Times New Roman"/>
          <w:color w:val="000000" w:themeColor="text1"/>
          <w:sz w:val="24"/>
          <w:szCs w:val="24"/>
        </w:rPr>
        <w:t>Corcuff</w:t>
      </w:r>
      <w:proofErr w:type="spellEnd"/>
      <w:r w:rsidRPr="00E24A8D">
        <w:rPr>
          <w:rFonts w:ascii="Times New Roman" w:hAnsi="Times New Roman"/>
          <w:color w:val="000000" w:themeColor="text1"/>
          <w:sz w:val="24"/>
          <w:szCs w:val="24"/>
        </w:rPr>
        <w:t xml:space="preserve">, J.-B., &amp; </w:t>
      </w:r>
      <w:proofErr w:type="spellStart"/>
      <w:r w:rsidRPr="00E24A8D">
        <w:rPr>
          <w:rFonts w:ascii="Times New Roman" w:hAnsi="Times New Roman"/>
          <w:color w:val="000000" w:themeColor="text1"/>
          <w:sz w:val="24"/>
          <w:szCs w:val="24"/>
        </w:rPr>
        <w:t>Gualde</w:t>
      </w:r>
      <w:proofErr w:type="spellEnd"/>
      <w:r w:rsidRPr="00E24A8D">
        <w:rPr>
          <w:rFonts w:ascii="Times New Roman" w:hAnsi="Times New Roman"/>
          <w:color w:val="000000" w:themeColor="text1"/>
          <w:sz w:val="24"/>
          <w:szCs w:val="24"/>
        </w:rPr>
        <w:t>, N. (2008). Arachidonic-acid-derived eicosanoids: roles in biology and immunopathology. Trends in Molecular Medicine, 14(10), 461–469.</w:t>
      </w:r>
    </w:p>
    <w:p w14:paraId="487A7225" w14:textId="7067BEAA" w:rsidR="005936C9" w:rsidRPr="00E24A8D" w:rsidRDefault="005936C9" w:rsidP="009A2D30">
      <w:pPr>
        <w:pStyle w:val="ListParagraph"/>
        <w:numPr>
          <w:ilvl w:val="0"/>
          <w:numId w:val="20"/>
        </w:numPr>
        <w:spacing w:after="0" w:line="360" w:lineRule="auto"/>
        <w:ind w:left="284"/>
        <w:jc w:val="both"/>
        <w:rPr>
          <w:rFonts w:ascii="Times New Roman" w:hAnsi="Times New Roman"/>
          <w:color w:val="000000" w:themeColor="text1"/>
          <w:sz w:val="24"/>
          <w:szCs w:val="24"/>
        </w:rPr>
      </w:pPr>
      <w:r w:rsidRPr="00E24A8D">
        <w:rPr>
          <w:rFonts w:ascii="Times New Roman" w:hAnsi="Times New Roman"/>
          <w:color w:val="000000" w:themeColor="text1"/>
          <w:sz w:val="24"/>
          <w:szCs w:val="24"/>
        </w:rPr>
        <w:t xml:space="preserve">Harris, W. S., </w:t>
      </w:r>
      <w:proofErr w:type="spellStart"/>
      <w:r w:rsidRPr="00E24A8D">
        <w:rPr>
          <w:rFonts w:ascii="Times New Roman" w:hAnsi="Times New Roman"/>
          <w:color w:val="000000" w:themeColor="text1"/>
          <w:sz w:val="24"/>
          <w:szCs w:val="24"/>
        </w:rPr>
        <w:t>Mozaffarian</w:t>
      </w:r>
      <w:proofErr w:type="spellEnd"/>
      <w:r w:rsidRPr="00E24A8D">
        <w:rPr>
          <w:rFonts w:ascii="Times New Roman" w:hAnsi="Times New Roman"/>
          <w:color w:val="000000" w:themeColor="text1"/>
          <w:sz w:val="24"/>
          <w:szCs w:val="24"/>
        </w:rPr>
        <w:t xml:space="preserve">, D., </w:t>
      </w:r>
      <w:proofErr w:type="spellStart"/>
      <w:r w:rsidRPr="00E24A8D">
        <w:rPr>
          <w:rFonts w:ascii="Times New Roman" w:hAnsi="Times New Roman"/>
          <w:color w:val="000000" w:themeColor="text1"/>
          <w:sz w:val="24"/>
          <w:szCs w:val="24"/>
        </w:rPr>
        <w:t>Rimm</w:t>
      </w:r>
      <w:proofErr w:type="spellEnd"/>
      <w:r w:rsidRPr="00E24A8D">
        <w:rPr>
          <w:rFonts w:ascii="Times New Roman" w:hAnsi="Times New Roman"/>
          <w:color w:val="000000" w:themeColor="text1"/>
          <w:sz w:val="24"/>
          <w:szCs w:val="24"/>
        </w:rPr>
        <w:t>, E., Kris-</w:t>
      </w:r>
      <w:proofErr w:type="spellStart"/>
      <w:r w:rsidRPr="00E24A8D">
        <w:rPr>
          <w:rFonts w:ascii="Times New Roman" w:hAnsi="Times New Roman"/>
          <w:color w:val="000000" w:themeColor="text1"/>
          <w:sz w:val="24"/>
          <w:szCs w:val="24"/>
        </w:rPr>
        <w:t>Etherton</w:t>
      </w:r>
      <w:proofErr w:type="spellEnd"/>
      <w:r w:rsidRPr="00E24A8D">
        <w:rPr>
          <w:rFonts w:ascii="Times New Roman" w:hAnsi="Times New Roman"/>
          <w:color w:val="000000" w:themeColor="text1"/>
          <w:sz w:val="24"/>
          <w:szCs w:val="24"/>
        </w:rPr>
        <w:t xml:space="preserve">, P., </w:t>
      </w:r>
      <w:proofErr w:type="spellStart"/>
      <w:r w:rsidRPr="00E24A8D">
        <w:rPr>
          <w:rFonts w:ascii="Times New Roman" w:hAnsi="Times New Roman"/>
          <w:color w:val="000000" w:themeColor="text1"/>
          <w:sz w:val="24"/>
          <w:szCs w:val="24"/>
        </w:rPr>
        <w:t>Rudel</w:t>
      </w:r>
      <w:proofErr w:type="spellEnd"/>
      <w:r w:rsidRPr="00E24A8D">
        <w:rPr>
          <w:rFonts w:ascii="Times New Roman" w:hAnsi="Times New Roman"/>
          <w:color w:val="000000" w:themeColor="text1"/>
          <w:sz w:val="24"/>
          <w:szCs w:val="24"/>
        </w:rPr>
        <w:t xml:space="preserve">, L. L., Appel, L. J. Sacks, F. (2009). Omega-6 Fatty Acids and Risk for Cardiovascular Disease: A Science Advisory </w:t>
      </w:r>
      <w:r w:rsidR="00C54141" w:rsidRPr="00E24A8D">
        <w:rPr>
          <w:rFonts w:ascii="Times New Roman" w:hAnsi="Times New Roman"/>
          <w:color w:val="000000" w:themeColor="text1"/>
          <w:sz w:val="24"/>
          <w:szCs w:val="24"/>
        </w:rPr>
        <w:t>from</w:t>
      </w:r>
      <w:r w:rsidRPr="00E24A8D">
        <w:rPr>
          <w:rFonts w:ascii="Times New Roman" w:hAnsi="Times New Roman"/>
          <w:color w:val="000000" w:themeColor="text1"/>
          <w:sz w:val="24"/>
          <w:szCs w:val="24"/>
        </w:rPr>
        <w:t xml:space="preserve"> the American Heart Association Nutrition Subcommittee of the Council on Nutrition, Physical Activity, and Metabolism; Council on Cardiovascular Nursing; and Council on Epidemiology and Prevention. Circulation, 119(6), 902–907. </w:t>
      </w:r>
    </w:p>
    <w:p w14:paraId="1C79CBB0"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 xml:space="preserve">Harris, R. A., Joshi, M., </w:t>
      </w:r>
      <w:proofErr w:type="spellStart"/>
      <w:r w:rsidRPr="00E24A8D">
        <w:rPr>
          <w:rFonts w:ascii="Times New Roman" w:hAnsi="Times New Roman"/>
          <w:sz w:val="24"/>
          <w:szCs w:val="24"/>
        </w:rPr>
        <w:t>Jeoung</w:t>
      </w:r>
      <w:proofErr w:type="spellEnd"/>
      <w:r w:rsidRPr="00E24A8D">
        <w:rPr>
          <w:rFonts w:ascii="Times New Roman" w:hAnsi="Times New Roman"/>
          <w:sz w:val="24"/>
          <w:szCs w:val="24"/>
        </w:rPr>
        <w:t xml:space="preserve">, N. H. and Obayashi, M.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Overview of the molecular and biochemical basis of branched-chain amino acid catabolism. Journal of Nutrition, 135(6): 1527S–1530S</w:t>
      </w:r>
    </w:p>
    <w:p w14:paraId="0787D50A" w14:textId="77777777" w:rsidR="005936C9" w:rsidRDefault="005936C9" w:rsidP="009A2D30">
      <w:pPr>
        <w:pStyle w:val="ListParagraph"/>
        <w:numPr>
          <w:ilvl w:val="0"/>
          <w:numId w:val="20"/>
        </w:numPr>
        <w:spacing w:before="240" w:after="0" w:line="360" w:lineRule="auto"/>
        <w:ind w:left="284"/>
        <w:jc w:val="both"/>
        <w:rPr>
          <w:rFonts w:ascii="Times New Roman" w:hAnsi="Times New Roman"/>
          <w:color w:val="000000" w:themeColor="text1"/>
          <w:sz w:val="24"/>
          <w:szCs w:val="24"/>
        </w:rPr>
      </w:pPr>
      <w:r w:rsidRPr="00E24A8D">
        <w:rPr>
          <w:rFonts w:ascii="Times New Roman" w:hAnsi="Times New Roman"/>
          <w:color w:val="000000" w:themeColor="text1"/>
          <w:sz w:val="24"/>
          <w:szCs w:val="24"/>
        </w:rPr>
        <w:t xml:space="preserve">Howard </w:t>
      </w:r>
      <w:proofErr w:type="spellStart"/>
      <w:r w:rsidRPr="00E24A8D">
        <w:rPr>
          <w:rFonts w:ascii="Times New Roman" w:hAnsi="Times New Roman"/>
          <w:color w:val="000000" w:themeColor="text1"/>
          <w:sz w:val="24"/>
          <w:szCs w:val="24"/>
        </w:rPr>
        <w:t>Sprecher</w:t>
      </w:r>
      <w:proofErr w:type="spellEnd"/>
      <w:r w:rsidRPr="00E24A8D">
        <w:rPr>
          <w:rFonts w:ascii="Times New Roman" w:hAnsi="Times New Roman"/>
          <w:color w:val="000000" w:themeColor="text1"/>
          <w:sz w:val="24"/>
          <w:szCs w:val="24"/>
        </w:rPr>
        <w:t xml:space="preserve">, </w:t>
      </w:r>
      <w:proofErr w:type="spellStart"/>
      <w:r w:rsidRPr="00E24A8D">
        <w:rPr>
          <w:rFonts w:ascii="Times New Roman" w:hAnsi="Times New Roman"/>
          <w:color w:val="000000" w:themeColor="text1"/>
          <w:sz w:val="24"/>
          <w:szCs w:val="24"/>
        </w:rPr>
        <w:t>Devanand</w:t>
      </w:r>
      <w:proofErr w:type="spellEnd"/>
      <w:r w:rsidRPr="00E24A8D">
        <w:rPr>
          <w:rFonts w:ascii="Times New Roman" w:hAnsi="Times New Roman"/>
          <w:color w:val="000000" w:themeColor="text1"/>
          <w:sz w:val="24"/>
          <w:szCs w:val="24"/>
        </w:rPr>
        <w:t xml:space="preserve"> L. </w:t>
      </w:r>
      <w:proofErr w:type="spellStart"/>
      <w:r w:rsidRPr="00E24A8D">
        <w:rPr>
          <w:rFonts w:ascii="Times New Roman" w:hAnsi="Times New Roman"/>
          <w:color w:val="000000" w:themeColor="text1"/>
          <w:sz w:val="24"/>
          <w:szCs w:val="24"/>
        </w:rPr>
        <w:t>Luthria</w:t>
      </w:r>
      <w:proofErr w:type="spellEnd"/>
      <w:r w:rsidRPr="00E24A8D">
        <w:rPr>
          <w:rFonts w:ascii="Times New Roman" w:hAnsi="Times New Roman"/>
          <w:color w:val="000000" w:themeColor="text1"/>
          <w:sz w:val="24"/>
          <w:szCs w:val="24"/>
        </w:rPr>
        <w:t xml:space="preserve">, B. S. Mohammed, and </w:t>
      </w:r>
      <w:proofErr w:type="spellStart"/>
      <w:r w:rsidRPr="00E24A8D">
        <w:rPr>
          <w:rFonts w:ascii="Times New Roman" w:hAnsi="Times New Roman"/>
          <w:color w:val="000000" w:themeColor="text1"/>
          <w:sz w:val="24"/>
          <w:szCs w:val="24"/>
        </w:rPr>
        <w:t>Svetla</w:t>
      </w:r>
      <w:proofErr w:type="spellEnd"/>
      <w:r w:rsidRPr="00E24A8D">
        <w:rPr>
          <w:rFonts w:ascii="Times New Roman" w:hAnsi="Times New Roman"/>
          <w:color w:val="000000" w:themeColor="text1"/>
          <w:sz w:val="24"/>
          <w:szCs w:val="24"/>
        </w:rPr>
        <w:t xml:space="preserve"> P. </w:t>
      </w:r>
      <w:proofErr w:type="spellStart"/>
      <w:r w:rsidRPr="00E24A8D">
        <w:rPr>
          <w:rFonts w:ascii="Times New Roman" w:hAnsi="Times New Roman"/>
          <w:color w:val="000000" w:themeColor="text1"/>
          <w:sz w:val="24"/>
          <w:szCs w:val="24"/>
        </w:rPr>
        <w:t>Baykousheva</w:t>
      </w:r>
      <w:proofErr w:type="spellEnd"/>
      <w:r w:rsidRPr="00E24A8D">
        <w:rPr>
          <w:rFonts w:ascii="Times New Roman" w:hAnsi="Times New Roman"/>
          <w:color w:val="000000" w:themeColor="text1"/>
          <w:sz w:val="24"/>
          <w:szCs w:val="24"/>
        </w:rPr>
        <w:t xml:space="preserve"> (1995) Reevaluation of the pathways for the biosynthesis of polyunsaturated fatty acids. Department of Medical Biochemistry, The Ohio State University, Columbus, OH 43210</w:t>
      </w:r>
    </w:p>
    <w:p w14:paraId="1AB80010" w14:textId="58E13249" w:rsidR="006C7944" w:rsidRPr="006C7944" w:rsidRDefault="006C7944" w:rsidP="009A2D30">
      <w:pPr>
        <w:pStyle w:val="ListParagraph"/>
        <w:numPr>
          <w:ilvl w:val="0"/>
          <w:numId w:val="20"/>
        </w:numPr>
        <w:spacing w:before="240" w:after="0" w:line="360" w:lineRule="auto"/>
        <w:ind w:left="284"/>
        <w:jc w:val="both"/>
        <w:rPr>
          <w:rFonts w:ascii="Times New Roman" w:hAnsi="Times New Roman"/>
          <w:color w:val="000000" w:themeColor="text1"/>
          <w:sz w:val="24"/>
          <w:szCs w:val="24"/>
        </w:rPr>
      </w:pPr>
      <w:r w:rsidRPr="006C7944">
        <w:rPr>
          <w:rFonts w:ascii="Times New Roman" w:hAnsi="Times New Roman"/>
          <w:sz w:val="24"/>
        </w:rPr>
        <w:t xml:space="preserve">Hu, B., &amp; Huang, Q.-r. (2013). Biopolymer-based </w:t>
      </w:r>
      <w:proofErr w:type="spellStart"/>
      <w:r w:rsidRPr="006C7944">
        <w:rPr>
          <w:rFonts w:ascii="Times New Roman" w:hAnsi="Times New Roman"/>
          <w:sz w:val="24"/>
        </w:rPr>
        <w:t>nano</w:t>
      </w:r>
      <w:proofErr w:type="spellEnd"/>
      <w:r w:rsidRPr="006C7944">
        <w:rPr>
          <w:rFonts w:ascii="Times New Roman" w:hAnsi="Times New Roman"/>
          <w:sz w:val="24"/>
        </w:rPr>
        <w:t>-delivery systems for enhancing bioavailability of nutraceuticals. Chinese Journal of Polymer Science.</w:t>
      </w:r>
    </w:p>
    <w:p w14:paraId="689B18C6" w14:textId="77777777" w:rsidR="006D49BA" w:rsidRDefault="005936C9" w:rsidP="009A2D30">
      <w:pPr>
        <w:pStyle w:val="ListParagraph"/>
        <w:numPr>
          <w:ilvl w:val="0"/>
          <w:numId w:val="20"/>
        </w:numPr>
        <w:spacing w:after="0" w:line="360" w:lineRule="auto"/>
        <w:ind w:left="284"/>
        <w:jc w:val="both"/>
        <w:rPr>
          <w:rFonts w:ascii="Times New Roman" w:hAnsi="Times New Roman"/>
          <w:color w:val="000000" w:themeColor="text1"/>
          <w:sz w:val="24"/>
          <w:szCs w:val="24"/>
        </w:rPr>
      </w:pPr>
      <w:r w:rsidRPr="00E24A8D">
        <w:rPr>
          <w:rFonts w:ascii="Times New Roman" w:hAnsi="Times New Roman"/>
          <w:color w:val="000000" w:themeColor="text1"/>
          <w:sz w:val="24"/>
          <w:szCs w:val="24"/>
        </w:rPr>
        <w:lastRenderedPageBreak/>
        <w:t>Huang, Q., Yu, H., &amp; Ru, Q. (2010). Bioavailability and Delivery of Nutraceuticals Using Nanotechnology. Journal of Food Science, 75(1), R50–R57.</w:t>
      </w:r>
    </w:p>
    <w:p w14:paraId="5B5EEAFD" w14:textId="77777777" w:rsidR="00E64530" w:rsidRPr="00E64530" w:rsidRDefault="006D49BA" w:rsidP="009A2D30">
      <w:pPr>
        <w:pStyle w:val="ListParagraph"/>
        <w:numPr>
          <w:ilvl w:val="0"/>
          <w:numId w:val="20"/>
        </w:numPr>
        <w:spacing w:after="0" w:line="360" w:lineRule="auto"/>
        <w:ind w:left="284"/>
        <w:jc w:val="both"/>
        <w:rPr>
          <w:rFonts w:ascii="Times New Roman" w:hAnsi="Times New Roman"/>
          <w:color w:val="000000" w:themeColor="text1"/>
          <w:sz w:val="24"/>
          <w:szCs w:val="24"/>
        </w:rPr>
      </w:pPr>
      <w:proofErr w:type="spellStart"/>
      <w:r w:rsidRPr="006D49BA">
        <w:rPr>
          <w:rFonts w:ascii="Times New Roman" w:hAnsi="Times New Roman"/>
          <w:sz w:val="24"/>
        </w:rPr>
        <w:t>Ishak</w:t>
      </w:r>
      <w:proofErr w:type="spellEnd"/>
      <w:r w:rsidRPr="006D49BA">
        <w:rPr>
          <w:rFonts w:ascii="Times New Roman" w:hAnsi="Times New Roman"/>
          <w:sz w:val="24"/>
        </w:rPr>
        <w:t xml:space="preserve">, K. A., Mohamad </w:t>
      </w:r>
      <w:proofErr w:type="spellStart"/>
      <w:r w:rsidRPr="006D49BA">
        <w:rPr>
          <w:rFonts w:ascii="Times New Roman" w:hAnsi="Times New Roman"/>
          <w:sz w:val="24"/>
        </w:rPr>
        <w:t>Annuar</w:t>
      </w:r>
      <w:proofErr w:type="spellEnd"/>
      <w:r w:rsidRPr="006D49BA">
        <w:rPr>
          <w:rFonts w:ascii="Times New Roman" w:hAnsi="Times New Roman"/>
          <w:sz w:val="24"/>
        </w:rPr>
        <w:t>, M. S., &amp; Ahmad, N. (2017). Nano-Delivery Systems for Nutraceutical Application. Elsevier BV.</w:t>
      </w:r>
    </w:p>
    <w:p w14:paraId="247633EF" w14:textId="6DEB35E5" w:rsidR="00E64530" w:rsidRPr="00E64530" w:rsidRDefault="00E64530" w:rsidP="009A2D30">
      <w:pPr>
        <w:pStyle w:val="ListParagraph"/>
        <w:numPr>
          <w:ilvl w:val="0"/>
          <w:numId w:val="20"/>
        </w:numPr>
        <w:spacing w:after="0" w:line="360" w:lineRule="auto"/>
        <w:ind w:left="284"/>
        <w:jc w:val="both"/>
        <w:rPr>
          <w:rFonts w:ascii="Times New Roman" w:hAnsi="Times New Roman"/>
          <w:color w:val="000000" w:themeColor="text1"/>
          <w:sz w:val="24"/>
          <w:szCs w:val="24"/>
        </w:rPr>
      </w:pPr>
      <w:proofErr w:type="spellStart"/>
      <w:r w:rsidRPr="00E64530">
        <w:rPr>
          <w:rFonts w:ascii="Times New Roman" w:hAnsi="Times New Roman"/>
          <w:sz w:val="24"/>
        </w:rPr>
        <w:t>Katiyar</w:t>
      </w:r>
      <w:proofErr w:type="spellEnd"/>
      <w:r w:rsidRPr="00E64530">
        <w:rPr>
          <w:rFonts w:ascii="Times New Roman" w:hAnsi="Times New Roman"/>
          <w:sz w:val="24"/>
        </w:rPr>
        <w:t>, V., &amp; Ghosh, T. (2021). Edible Food Packaging: An Introduction - Nanotechnology in Edible Food Packaging - Food Preservation Practices for a Sustainable Future. Springer Singapore.</w:t>
      </w:r>
    </w:p>
    <w:p w14:paraId="28877E46" w14:textId="77777777" w:rsidR="005936C9"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 xml:space="preserve">Kim, S. K. and </w:t>
      </w:r>
      <w:proofErr w:type="spellStart"/>
      <w:r w:rsidRPr="00E24A8D">
        <w:rPr>
          <w:rFonts w:ascii="Times New Roman" w:hAnsi="Times New Roman"/>
          <w:sz w:val="24"/>
          <w:szCs w:val="24"/>
        </w:rPr>
        <w:t>Mendis</w:t>
      </w:r>
      <w:proofErr w:type="spellEnd"/>
      <w:r w:rsidRPr="00E24A8D">
        <w:rPr>
          <w:rFonts w:ascii="Times New Roman" w:hAnsi="Times New Roman"/>
          <w:sz w:val="24"/>
          <w:szCs w:val="24"/>
        </w:rPr>
        <w:t xml:space="preserve">, E. </w:t>
      </w:r>
      <w:r w:rsidR="00B22F69" w:rsidRPr="00E24A8D">
        <w:rPr>
          <w:rFonts w:ascii="Times New Roman" w:hAnsi="Times New Roman"/>
          <w:sz w:val="24"/>
          <w:szCs w:val="24"/>
        </w:rPr>
        <w:t>(</w:t>
      </w:r>
      <w:r w:rsidRPr="00E24A8D">
        <w:rPr>
          <w:rFonts w:ascii="Times New Roman" w:hAnsi="Times New Roman"/>
          <w:sz w:val="24"/>
          <w:szCs w:val="24"/>
        </w:rPr>
        <w:t>2006</w:t>
      </w:r>
      <w:r w:rsidR="00B22F69" w:rsidRPr="00E24A8D">
        <w:rPr>
          <w:rFonts w:ascii="Times New Roman" w:hAnsi="Times New Roman"/>
          <w:sz w:val="24"/>
          <w:szCs w:val="24"/>
        </w:rPr>
        <w:t>)</w:t>
      </w:r>
      <w:r w:rsidRPr="00E24A8D">
        <w:rPr>
          <w:rFonts w:ascii="Times New Roman" w:hAnsi="Times New Roman"/>
          <w:sz w:val="24"/>
          <w:szCs w:val="24"/>
        </w:rPr>
        <w:t>. Bioactive compounds from marine processing byproducts - A review. Food Research International, 39(4): 383–393</w:t>
      </w:r>
    </w:p>
    <w:p w14:paraId="02A5B988" w14:textId="77777777" w:rsidR="00173A80" w:rsidRDefault="00173A80" w:rsidP="009A2D30">
      <w:pPr>
        <w:pStyle w:val="ListParagraph"/>
        <w:numPr>
          <w:ilvl w:val="0"/>
          <w:numId w:val="20"/>
        </w:numPr>
        <w:spacing w:before="240" w:after="0" w:line="360" w:lineRule="auto"/>
        <w:ind w:left="284"/>
        <w:jc w:val="both"/>
        <w:rPr>
          <w:rFonts w:ascii="Times New Roman" w:hAnsi="Times New Roman"/>
          <w:sz w:val="24"/>
          <w:szCs w:val="24"/>
        </w:rPr>
      </w:pPr>
      <w:r w:rsidRPr="007A30BE">
        <w:rPr>
          <w:rFonts w:ascii="Times New Roman" w:hAnsi="Times New Roman"/>
          <w:sz w:val="24"/>
          <w:szCs w:val="24"/>
        </w:rPr>
        <w:t xml:space="preserve">Kim, S.-K., Ngo, D.-H., &amp; </w:t>
      </w:r>
      <w:proofErr w:type="gramStart"/>
      <w:r w:rsidRPr="007A30BE">
        <w:rPr>
          <w:rFonts w:ascii="Times New Roman" w:hAnsi="Times New Roman"/>
          <w:sz w:val="24"/>
          <w:szCs w:val="24"/>
        </w:rPr>
        <w:t>Vo</w:t>
      </w:r>
      <w:proofErr w:type="gramEnd"/>
      <w:r w:rsidRPr="007A30BE">
        <w:rPr>
          <w:rFonts w:ascii="Times New Roman" w:hAnsi="Times New Roman"/>
          <w:sz w:val="24"/>
          <w:szCs w:val="24"/>
        </w:rPr>
        <w:t>, T.-S. (2012). Marine Fish-Derived Bioactive Peptides as Potential Antihypertensive Agents</w:t>
      </w:r>
    </w:p>
    <w:p w14:paraId="1D5B83BF" w14:textId="2F405548" w:rsidR="00173A80" w:rsidRPr="00173A80" w:rsidRDefault="00173A80" w:rsidP="009A2D30">
      <w:pPr>
        <w:pStyle w:val="ListParagraph"/>
        <w:numPr>
          <w:ilvl w:val="0"/>
          <w:numId w:val="20"/>
        </w:numPr>
        <w:spacing w:before="240" w:after="0" w:line="360" w:lineRule="auto"/>
        <w:ind w:left="284"/>
        <w:jc w:val="both"/>
        <w:rPr>
          <w:rFonts w:ascii="Times New Roman" w:hAnsi="Times New Roman"/>
          <w:sz w:val="24"/>
          <w:szCs w:val="24"/>
        </w:rPr>
      </w:pPr>
      <w:r w:rsidRPr="00173A80">
        <w:rPr>
          <w:rFonts w:ascii="Times New Roman" w:hAnsi="Times New Roman"/>
          <w:sz w:val="24"/>
          <w:szCs w:val="24"/>
        </w:rPr>
        <w:t xml:space="preserve">Kitts, D., &amp; </w:t>
      </w:r>
      <w:proofErr w:type="spellStart"/>
      <w:r w:rsidRPr="00173A80">
        <w:rPr>
          <w:rFonts w:ascii="Times New Roman" w:hAnsi="Times New Roman"/>
          <w:sz w:val="24"/>
          <w:szCs w:val="24"/>
        </w:rPr>
        <w:t>Weiler</w:t>
      </w:r>
      <w:proofErr w:type="spellEnd"/>
      <w:r w:rsidRPr="00173A80">
        <w:rPr>
          <w:rFonts w:ascii="Times New Roman" w:hAnsi="Times New Roman"/>
          <w:sz w:val="24"/>
          <w:szCs w:val="24"/>
        </w:rPr>
        <w:t>, K. (2003). Bioactive Proteins and Peptides from Food Sources: Applications of Bioprocesses used in Isolation and Recovery. Current Pharmaceutical Design, 9(16), 1309–1323</w:t>
      </w:r>
    </w:p>
    <w:p w14:paraId="66F37BED" w14:textId="77777777" w:rsidR="00522C89"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Korhonen</w:t>
      </w:r>
      <w:proofErr w:type="spellEnd"/>
      <w:r w:rsidRPr="00E24A8D">
        <w:rPr>
          <w:rFonts w:ascii="Times New Roman" w:hAnsi="Times New Roman"/>
          <w:sz w:val="24"/>
          <w:szCs w:val="24"/>
        </w:rPr>
        <w:t xml:space="preserve">, H., </w:t>
      </w:r>
      <w:proofErr w:type="spellStart"/>
      <w:r w:rsidRPr="00E24A8D">
        <w:rPr>
          <w:rFonts w:ascii="Times New Roman" w:hAnsi="Times New Roman"/>
          <w:sz w:val="24"/>
          <w:szCs w:val="24"/>
        </w:rPr>
        <w:t>Marnila</w:t>
      </w:r>
      <w:proofErr w:type="spellEnd"/>
      <w:r w:rsidRPr="00E24A8D">
        <w:rPr>
          <w:rFonts w:ascii="Times New Roman" w:hAnsi="Times New Roman"/>
          <w:sz w:val="24"/>
          <w:szCs w:val="24"/>
        </w:rPr>
        <w:t xml:space="preserve">, P. and Gill, H. S. </w:t>
      </w:r>
      <w:r w:rsidR="00B22F69" w:rsidRPr="00E24A8D">
        <w:rPr>
          <w:rFonts w:ascii="Times New Roman" w:hAnsi="Times New Roman"/>
          <w:sz w:val="24"/>
          <w:szCs w:val="24"/>
        </w:rPr>
        <w:t>(</w:t>
      </w:r>
      <w:r w:rsidRPr="00E24A8D">
        <w:rPr>
          <w:rFonts w:ascii="Times New Roman" w:hAnsi="Times New Roman"/>
          <w:sz w:val="24"/>
          <w:szCs w:val="24"/>
        </w:rPr>
        <w:t>2000</w:t>
      </w:r>
      <w:r w:rsidR="00B22F69" w:rsidRPr="00E24A8D">
        <w:rPr>
          <w:rFonts w:ascii="Times New Roman" w:hAnsi="Times New Roman"/>
          <w:sz w:val="24"/>
          <w:szCs w:val="24"/>
        </w:rPr>
        <w:t>)</w:t>
      </w:r>
      <w:r w:rsidRPr="00E24A8D">
        <w:rPr>
          <w:rFonts w:ascii="Times New Roman" w:hAnsi="Times New Roman"/>
          <w:sz w:val="24"/>
          <w:szCs w:val="24"/>
        </w:rPr>
        <w:t>. Milk immunoglobulins and complement factors. British Journal of Nutrition, 84: S75–S80</w:t>
      </w:r>
    </w:p>
    <w:p w14:paraId="3D29A80A" w14:textId="707AF032" w:rsidR="00522C89" w:rsidRPr="006E7083" w:rsidRDefault="00522C89" w:rsidP="006E7083">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522C89">
        <w:rPr>
          <w:rFonts w:ascii="Times New Roman" w:hAnsi="Times New Roman"/>
          <w:sz w:val="24"/>
          <w:szCs w:val="24"/>
        </w:rPr>
        <w:t>Lafarga</w:t>
      </w:r>
      <w:proofErr w:type="spellEnd"/>
      <w:r w:rsidRPr="00522C89">
        <w:rPr>
          <w:rFonts w:ascii="Times New Roman" w:hAnsi="Times New Roman"/>
          <w:sz w:val="24"/>
          <w:szCs w:val="24"/>
        </w:rPr>
        <w:t>, T., &amp; Hayes, M. (2014). Bioactive peptides from meat muscle and by-products: generation, functionality, and application as functional ingredients. Meat Science.</w:t>
      </w:r>
    </w:p>
    <w:p w14:paraId="369EB809" w14:textId="2A843D3E" w:rsidR="00E64530" w:rsidRPr="00E64530" w:rsidRDefault="00E64530" w:rsidP="009A2D30">
      <w:pPr>
        <w:pStyle w:val="ListParagraph"/>
        <w:numPr>
          <w:ilvl w:val="0"/>
          <w:numId w:val="20"/>
        </w:numPr>
        <w:spacing w:before="240" w:after="0" w:line="360" w:lineRule="auto"/>
        <w:ind w:left="284"/>
        <w:jc w:val="both"/>
        <w:rPr>
          <w:rFonts w:ascii="Times New Roman" w:hAnsi="Times New Roman"/>
          <w:sz w:val="24"/>
          <w:szCs w:val="24"/>
        </w:rPr>
      </w:pPr>
      <w:r w:rsidRPr="00E64530">
        <w:rPr>
          <w:rFonts w:ascii="Times New Roman" w:hAnsi="Times New Roman"/>
          <w:sz w:val="24"/>
        </w:rPr>
        <w:t xml:space="preserve">Liu, X., Bi, J., Xiao, H., &amp; </w:t>
      </w:r>
      <w:proofErr w:type="spellStart"/>
      <w:r w:rsidRPr="00E64530">
        <w:rPr>
          <w:rFonts w:ascii="Times New Roman" w:hAnsi="Times New Roman"/>
          <w:sz w:val="24"/>
        </w:rPr>
        <w:t>McClements</w:t>
      </w:r>
      <w:proofErr w:type="spellEnd"/>
      <w:r w:rsidRPr="00E64530">
        <w:rPr>
          <w:rFonts w:ascii="Times New Roman" w:hAnsi="Times New Roman"/>
          <w:sz w:val="24"/>
        </w:rPr>
        <w:t xml:space="preserve">, D. J. (2015). Increasing Carotenoid </w:t>
      </w:r>
      <w:proofErr w:type="spellStart"/>
      <w:r w:rsidRPr="00E64530">
        <w:rPr>
          <w:rFonts w:ascii="Times New Roman" w:hAnsi="Times New Roman"/>
          <w:sz w:val="24"/>
        </w:rPr>
        <w:t>Bioaccessibility</w:t>
      </w:r>
      <w:proofErr w:type="spellEnd"/>
      <w:r w:rsidRPr="00E64530">
        <w:rPr>
          <w:rFonts w:ascii="Times New Roman" w:hAnsi="Times New Roman"/>
          <w:sz w:val="24"/>
        </w:rPr>
        <w:t xml:space="preserve"> from Yellow Peppers Using Excipient Emulsions: Impact of Lipid Type and Thermal Processing. Journal of Agricultural and Food Chemistry.</w:t>
      </w:r>
    </w:p>
    <w:p w14:paraId="407880AE" w14:textId="77777777" w:rsidR="00E64530" w:rsidRDefault="005936C9" w:rsidP="009A2D30">
      <w:pPr>
        <w:pStyle w:val="ListParagraph"/>
        <w:numPr>
          <w:ilvl w:val="0"/>
          <w:numId w:val="20"/>
        </w:numPr>
        <w:spacing w:after="0" w:line="360" w:lineRule="auto"/>
        <w:ind w:left="284"/>
        <w:jc w:val="both"/>
        <w:rPr>
          <w:rFonts w:ascii="Times New Roman" w:hAnsi="Times New Roman"/>
          <w:sz w:val="24"/>
          <w:szCs w:val="24"/>
        </w:rPr>
      </w:pPr>
      <w:r w:rsidRPr="00E24A8D">
        <w:rPr>
          <w:rFonts w:ascii="Times New Roman" w:hAnsi="Times New Roman"/>
          <w:sz w:val="24"/>
          <w:szCs w:val="24"/>
        </w:rPr>
        <w:t xml:space="preserve">Marina </w:t>
      </w:r>
      <w:proofErr w:type="spellStart"/>
      <w:r w:rsidRPr="00E24A8D">
        <w:rPr>
          <w:rFonts w:ascii="Times New Roman" w:hAnsi="Times New Roman"/>
          <w:sz w:val="24"/>
          <w:szCs w:val="24"/>
        </w:rPr>
        <w:t>Heinonen</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Katri</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Haila</w:t>
      </w:r>
      <w:proofErr w:type="spellEnd"/>
      <w:r w:rsidRPr="00E24A8D">
        <w:rPr>
          <w:rFonts w:ascii="Times New Roman" w:hAnsi="Times New Roman"/>
          <w:sz w:val="24"/>
          <w:szCs w:val="24"/>
        </w:rPr>
        <w:t>, Anna-</w:t>
      </w:r>
      <w:proofErr w:type="spellStart"/>
      <w:r w:rsidRPr="00E24A8D">
        <w:rPr>
          <w:rFonts w:ascii="Times New Roman" w:hAnsi="Times New Roman"/>
          <w:sz w:val="24"/>
          <w:szCs w:val="24"/>
        </w:rPr>
        <w:t>Maija</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Lampi</w:t>
      </w:r>
      <w:proofErr w:type="spellEnd"/>
      <w:r w:rsidRPr="00E24A8D">
        <w:rPr>
          <w:rFonts w:ascii="Times New Roman" w:hAnsi="Times New Roman"/>
          <w:sz w:val="24"/>
          <w:szCs w:val="24"/>
        </w:rPr>
        <w:t xml:space="preserve"> &amp; </w:t>
      </w:r>
      <w:proofErr w:type="spellStart"/>
      <w:r w:rsidRPr="00E24A8D">
        <w:rPr>
          <w:rFonts w:ascii="Times New Roman" w:hAnsi="Times New Roman"/>
          <w:sz w:val="24"/>
          <w:szCs w:val="24"/>
        </w:rPr>
        <w:t>Vieno</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Piironen</w:t>
      </w:r>
      <w:proofErr w:type="spellEnd"/>
      <w:r w:rsidRPr="00E24A8D">
        <w:rPr>
          <w:rFonts w:ascii="Times New Roman" w:hAnsi="Times New Roman"/>
          <w:sz w:val="24"/>
          <w:szCs w:val="24"/>
        </w:rPr>
        <w:t xml:space="preserve">. (1997) Inhibition of oxidation in 10% oil-in-water emulsions by β-carotene with α- and γ-tocopherols. J </w:t>
      </w:r>
      <w:proofErr w:type="spellStart"/>
      <w:r w:rsidRPr="00E24A8D">
        <w:rPr>
          <w:rFonts w:ascii="Times New Roman" w:hAnsi="Times New Roman"/>
          <w:sz w:val="24"/>
          <w:szCs w:val="24"/>
        </w:rPr>
        <w:t>Amer</w:t>
      </w:r>
      <w:proofErr w:type="spellEnd"/>
      <w:r w:rsidRPr="00E24A8D">
        <w:rPr>
          <w:rFonts w:ascii="Times New Roman" w:hAnsi="Times New Roman"/>
          <w:sz w:val="24"/>
          <w:szCs w:val="24"/>
        </w:rPr>
        <w:t xml:space="preserve"> Oil </w:t>
      </w:r>
      <w:proofErr w:type="spellStart"/>
      <w:r w:rsidRPr="00E24A8D">
        <w:rPr>
          <w:rFonts w:ascii="Times New Roman" w:hAnsi="Times New Roman"/>
          <w:sz w:val="24"/>
          <w:szCs w:val="24"/>
        </w:rPr>
        <w:t>Chem</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Soc</w:t>
      </w:r>
      <w:proofErr w:type="spellEnd"/>
      <w:r w:rsidRPr="00E24A8D">
        <w:rPr>
          <w:rFonts w:ascii="Times New Roman" w:hAnsi="Times New Roman"/>
          <w:sz w:val="24"/>
          <w:szCs w:val="24"/>
        </w:rPr>
        <w:t xml:space="preserve"> 74, 1047–1052 </w:t>
      </w:r>
    </w:p>
    <w:p w14:paraId="40667350" w14:textId="77777777" w:rsidR="00D21595" w:rsidRPr="00D21595" w:rsidRDefault="00E64530" w:rsidP="009A2D30">
      <w:pPr>
        <w:pStyle w:val="ListParagraph"/>
        <w:numPr>
          <w:ilvl w:val="0"/>
          <w:numId w:val="20"/>
        </w:numPr>
        <w:spacing w:after="0" w:line="360" w:lineRule="auto"/>
        <w:ind w:left="284"/>
        <w:jc w:val="both"/>
        <w:rPr>
          <w:rFonts w:ascii="Times New Roman" w:hAnsi="Times New Roman"/>
          <w:sz w:val="24"/>
          <w:szCs w:val="24"/>
        </w:rPr>
      </w:pPr>
      <w:proofErr w:type="spellStart"/>
      <w:r w:rsidRPr="00E64530">
        <w:rPr>
          <w:rFonts w:ascii="Times New Roman" w:hAnsi="Times New Roman"/>
          <w:sz w:val="24"/>
        </w:rPr>
        <w:t>McClements</w:t>
      </w:r>
      <w:proofErr w:type="spellEnd"/>
      <w:r w:rsidRPr="00E64530">
        <w:rPr>
          <w:rFonts w:ascii="Times New Roman" w:hAnsi="Times New Roman"/>
          <w:sz w:val="24"/>
        </w:rPr>
        <w:t>, D. J., &amp; Xiao, H. (2014). Excipient Foods: Designing Food Matrices That Improve the Oral Bioavailability of Pharmaceuticals and Nutraceuticals. Food Function.</w:t>
      </w:r>
    </w:p>
    <w:p w14:paraId="5DD8B9F9" w14:textId="612A65AA" w:rsidR="00D21595" w:rsidRPr="006B4186" w:rsidRDefault="00D21595" w:rsidP="009A2D30">
      <w:pPr>
        <w:pStyle w:val="ListParagraph"/>
        <w:numPr>
          <w:ilvl w:val="0"/>
          <w:numId w:val="20"/>
        </w:numPr>
        <w:spacing w:after="0" w:line="360" w:lineRule="auto"/>
        <w:ind w:left="284"/>
        <w:jc w:val="both"/>
        <w:rPr>
          <w:rFonts w:ascii="Times New Roman" w:hAnsi="Times New Roman"/>
          <w:sz w:val="24"/>
          <w:szCs w:val="24"/>
        </w:rPr>
      </w:pPr>
      <w:proofErr w:type="spellStart"/>
      <w:r w:rsidRPr="00D21595">
        <w:rPr>
          <w:rFonts w:ascii="Times New Roman" w:hAnsi="Times New Roman"/>
          <w:sz w:val="24"/>
        </w:rPr>
        <w:t>McClements</w:t>
      </w:r>
      <w:proofErr w:type="spellEnd"/>
      <w:r w:rsidRPr="00D21595">
        <w:rPr>
          <w:rFonts w:ascii="Times New Roman" w:hAnsi="Times New Roman"/>
          <w:sz w:val="24"/>
        </w:rPr>
        <w:t>, D. J., Decker, E. A., Park, Y., &amp; Weiss, J. (2009). Structural Design Principles for Delivery of Bioactive Components in Nutraceuticals and Functional Foods. Critical Reviews in Food Science and Nutrition.</w:t>
      </w:r>
    </w:p>
    <w:p w14:paraId="1A1AB086" w14:textId="0CF2CF03" w:rsidR="006B4186" w:rsidRPr="00D21595" w:rsidRDefault="006B4186" w:rsidP="009A2D30">
      <w:pPr>
        <w:pStyle w:val="ListParagraph"/>
        <w:numPr>
          <w:ilvl w:val="0"/>
          <w:numId w:val="20"/>
        </w:numPr>
        <w:spacing w:after="0" w:line="360" w:lineRule="auto"/>
        <w:ind w:left="284"/>
        <w:jc w:val="both"/>
        <w:rPr>
          <w:rFonts w:ascii="Times New Roman" w:hAnsi="Times New Roman"/>
          <w:sz w:val="24"/>
          <w:szCs w:val="24"/>
        </w:rPr>
      </w:pPr>
      <w:proofErr w:type="spellStart"/>
      <w:r w:rsidRPr="009F4B56">
        <w:rPr>
          <w:rFonts w:ascii="Times New Roman" w:hAnsi="Times New Roman"/>
          <w:sz w:val="24"/>
        </w:rPr>
        <w:lastRenderedPageBreak/>
        <w:t>McClements</w:t>
      </w:r>
      <w:proofErr w:type="spellEnd"/>
      <w:r w:rsidRPr="009F4B56">
        <w:rPr>
          <w:rFonts w:ascii="Times New Roman" w:hAnsi="Times New Roman"/>
          <w:sz w:val="24"/>
        </w:rPr>
        <w:t>, D. J., Li, F., &amp; Xiao, H. (2015). The Nutraceutical Bioavailability Classification Scheme: Classifying Nutraceuticals According to Factors Limiting their Oral Bioavailability. Annual Review of Food Science and Technology</w:t>
      </w:r>
    </w:p>
    <w:p w14:paraId="6A5FFB0C" w14:textId="77777777" w:rsidR="00BD0361" w:rsidRPr="00E24A8D" w:rsidRDefault="00BD0361" w:rsidP="009A2D30">
      <w:pPr>
        <w:pStyle w:val="ListParagraph"/>
        <w:numPr>
          <w:ilvl w:val="0"/>
          <w:numId w:val="20"/>
        </w:numPr>
        <w:spacing w:after="0" w:line="360" w:lineRule="auto"/>
        <w:ind w:left="284"/>
        <w:jc w:val="both"/>
        <w:rPr>
          <w:rFonts w:ascii="Times New Roman" w:hAnsi="Times New Roman"/>
          <w:sz w:val="24"/>
          <w:szCs w:val="24"/>
        </w:rPr>
      </w:pPr>
      <w:proofErr w:type="spellStart"/>
      <w:r w:rsidRPr="00E24A8D">
        <w:rPr>
          <w:rFonts w:ascii="Times New Roman" w:hAnsi="Times New Roman"/>
          <w:color w:val="000000"/>
          <w:sz w:val="24"/>
          <w:szCs w:val="24"/>
        </w:rPr>
        <w:t>McClements</w:t>
      </w:r>
      <w:proofErr w:type="spellEnd"/>
      <w:r w:rsidRPr="00E24A8D">
        <w:rPr>
          <w:rFonts w:ascii="Times New Roman" w:hAnsi="Times New Roman"/>
          <w:color w:val="000000"/>
          <w:sz w:val="24"/>
          <w:szCs w:val="24"/>
        </w:rPr>
        <w:t xml:space="preserve">, D., &amp; </w:t>
      </w:r>
      <w:proofErr w:type="spellStart"/>
      <w:r w:rsidRPr="00E24A8D">
        <w:rPr>
          <w:rFonts w:ascii="Times New Roman" w:hAnsi="Times New Roman"/>
          <w:color w:val="000000"/>
          <w:sz w:val="24"/>
          <w:szCs w:val="24"/>
        </w:rPr>
        <w:t>Öztürk</w:t>
      </w:r>
      <w:proofErr w:type="spellEnd"/>
      <w:r w:rsidRPr="00E24A8D">
        <w:rPr>
          <w:rFonts w:ascii="Times New Roman" w:hAnsi="Times New Roman"/>
          <w:color w:val="000000"/>
          <w:sz w:val="24"/>
          <w:szCs w:val="24"/>
        </w:rPr>
        <w:t>, B. (2021). Utilization of Nanotechnology to Improve the Handling, Storage and Biocompatibility of Bioactive Lipids in Food Applications. Foods, 10(2), 365.</w:t>
      </w:r>
    </w:p>
    <w:p w14:paraId="7F2EE827"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Meisel</w:t>
      </w:r>
      <w:proofErr w:type="spellEnd"/>
      <w:r w:rsidRPr="00E24A8D">
        <w:rPr>
          <w:rFonts w:ascii="Times New Roman" w:hAnsi="Times New Roman"/>
          <w:sz w:val="24"/>
          <w:szCs w:val="24"/>
        </w:rPr>
        <w:t xml:space="preserve">, H. </w:t>
      </w:r>
      <w:r w:rsidR="00B22F69" w:rsidRPr="00E24A8D">
        <w:rPr>
          <w:rFonts w:ascii="Times New Roman" w:hAnsi="Times New Roman"/>
          <w:sz w:val="24"/>
          <w:szCs w:val="24"/>
        </w:rPr>
        <w:t>(</w:t>
      </w:r>
      <w:r w:rsidRPr="00E24A8D">
        <w:rPr>
          <w:rFonts w:ascii="Times New Roman" w:hAnsi="Times New Roman"/>
          <w:sz w:val="24"/>
          <w:szCs w:val="24"/>
        </w:rPr>
        <w:t>1997</w:t>
      </w:r>
      <w:r w:rsidR="00B22F69" w:rsidRPr="00E24A8D">
        <w:rPr>
          <w:rFonts w:ascii="Times New Roman" w:hAnsi="Times New Roman"/>
          <w:sz w:val="24"/>
          <w:szCs w:val="24"/>
        </w:rPr>
        <w:t>)</w:t>
      </w:r>
      <w:r w:rsidRPr="00E24A8D">
        <w:rPr>
          <w:rFonts w:ascii="Times New Roman" w:hAnsi="Times New Roman"/>
          <w:sz w:val="24"/>
          <w:szCs w:val="24"/>
        </w:rPr>
        <w:t>. Biochemical properties of bioactive peptides derived from milk proteins: Potential nutraceuticals for food and pharmaceutical applications. Livestock Production Science, 50(1–2): 125–138</w:t>
      </w:r>
    </w:p>
    <w:p w14:paraId="458D167B"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Minioti</w:t>
      </w:r>
      <w:proofErr w:type="spellEnd"/>
      <w:r w:rsidRPr="00E24A8D">
        <w:rPr>
          <w:rFonts w:ascii="Times New Roman" w:hAnsi="Times New Roman"/>
          <w:sz w:val="24"/>
          <w:szCs w:val="24"/>
        </w:rPr>
        <w:t xml:space="preserve">, K. S., </w:t>
      </w:r>
      <w:proofErr w:type="spellStart"/>
      <w:r w:rsidRPr="00E24A8D">
        <w:rPr>
          <w:rFonts w:ascii="Times New Roman" w:hAnsi="Times New Roman"/>
          <w:sz w:val="24"/>
          <w:szCs w:val="24"/>
        </w:rPr>
        <w:t>Sakellariou</w:t>
      </w:r>
      <w:proofErr w:type="spellEnd"/>
      <w:r w:rsidRPr="00E24A8D">
        <w:rPr>
          <w:rFonts w:ascii="Times New Roman" w:hAnsi="Times New Roman"/>
          <w:sz w:val="24"/>
          <w:szCs w:val="24"/>
        </w:rPr>
        <w:t xml:space="preserve">, C. F., &amp; </w:t>
      </w:r>
      <w:proofErr w:type="spellStart"/>
      <w:r w:rsidRPr="00E24A8D">
        <w:rPr>
          <w:rFonts w:ascii="Times New Roman" w:hAnsi="Times New Roman"/>
          <w:sz w:val="24"/>
          <w:szCs w:val="24"/>
        </w:rPr>
        <w:t>Thomaidis</w:t>
      </w:r>
      <w:proofErr w:type="spellEnd"/>
      <w:r w:rsidRPr="00E24A8D">
        <w:rPr>
          <w:rFonts w:ascii="Times New Roman" w:hAnsi="Times New Roman"/>
          <w:sz w:val="24"/>
          <w:szCs w:val="24"/>
        </w:rPr>
        <w:t xml:space="preserve">, N. S. (2007). Determination of 13 synthetic food colorants in water-soluble foods by reversed-phase high-performance liquid chromatography coupled with diode-array detector. </w:t>
      </w:r>
      <w:proofErr w:type="spellStart"/>
      <w:r w:rsidRPr="00E24A8D">
        <w:rPr>
          <w:rFonts w:ascii="Times New Roman" w:hAnsi="Times New Roman"/>
          <w:sz w:val="24"/>
          <w:szCs w:val="24"/>
        </w:rPr>
        <w:t>Analytica</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Chimica</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Acta</w:t>
      </w:r>
      <w:proofErr w:type="spellEnd"/>
      <w:r w:rsidRPr="00E24A8D">
        <w:rPr>
          <w:rFonts w:ascii="Times New Roman" w:hAnsi="Times New Roman"/>
          <w:sz w:val="24"/>
          <w:szCs w:val="24"/>
        </w:rPr>
        <w:t>, 583(1), 103–110.</w:t>
      </w:r>
    </w:p>
    <w:p w14:paraId="50A43F54"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 xml:space="preserve">Muir, A. D.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Natural peptides in blood pressure control. A review. Agro Food Industry Hi-Tech, 16(5): 15–17</w:t>
      </w:r>
    </w:p>
    <w:p w14:paraId="45AFA609" w14:textId="77777777" w:rsidR="00522C89"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 xml:space="preserve">Nelson, G. J., Kelly, D. S., </w:t>
      </w:r>
      <w:proofErr w:type="spellStart"/>
      <w:r w:rsidRPr="00E24A8D">
        <w:rPr>
          <w:rFonts w:ascii="Times New Roman" w:hAnsi="Times New Roman"/>
          <w:sz w:val="24"/>
          <w:szCs w:val="24"/>
        </w:rPr>
        <w:t>Emken</w:t>
      </w:r>
      <w:proofErr w:type="spellEnd"/>
      <w:r w:rsidRPr="00E24A8D">
        <w:rPr>
          <w:rFonts w:ascii="Times New Roman" w:hAnsi="Times New Roman"/>
          <w:sz w:val="24"/>
          <w:szCs w:val="24"/>
        </w:rPr>
        <w:t xml:space="preserve">, E. A., </w:t>
      </w:r>
      <w:proofErr w:type="spellStart"/>
      <w:r w:rsidRPr="00E24A8D">
        <w:rPr>
          <w:rFonts w:ascii="Times New Roman" w:hAnsi="Times New Roman"/>
          <w:sz w:val="24"/>
          <w:szCs w:val="24"/>
        </w:rPr>
        <w:t>Phinney</w:t>
      </w:r>
      <w:proofErr w:type="spellEnd"/>
      <w:r w:rsidRPr="00E24A8D">
        <w:rPr>
          <w:rFonts w:ascii="Times New Roman" w:hAnsi="Times New Roman"/>
          <w:sz w:val="24"/>
          <w:szCs w:val="24"/>
        </w:rPr>
        <w:t xml:space="preserve">, S. D., Kyle, D., &amp; Ferretti, A. (1997). A human dietary arachidonic acid supplementation study conducted in a metabolic research unit: </w:t>
      </w:r>
      <w:proofErr w:type="spellStart"/>
      <w:r w:rsidRPr="00E24A8D">
        <w:rPr>
          <w:rFonts w:ascii="Times New Roman" w:hAnsi="Times New Roman"/>
          <w:sz w:val="24"/>
          <w:szCs w:val="24"/>
        </w:rPr>
        <w:t>Radionale</w:t>
      </w:r>
      <w:proofErr w:type="spellEnd"/>
      <w:r w:rsidRPr="00E24A8D">
        <w:rPr>
          <w:rFonts w:ascii="Times New Roman" w:hAnsi="Times New Roman"/>
          <w:sz w:val="24"/>
          <w:szCs w:val="24"/>
        </w:rPr>
        <w:t xml:space="preserve"> and design. Lipids, 32(4), 415–420.</w:t>
      </w:r>
    </w:p>
    <w:p w14:paraId="0EDF21D1" w14:textId="453BC148" w:rsidR="00522C89" w:rsidRPr="006E7083" w:rsidRDefault="00522C8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522C89">
        <w:rPr>
          <w:rFonts w:ascii="Times New Roman" w:hAnsi="Times New Roman"/>
          <w:sz w:val="24"/>
          <w:szCs w:val="24"/>
        </w:rPr>
        <w:t>Niaz</w:t>
      </w:r>
      <w:proofErr w:type="spellEnd"/>
      <w:r w:rsidRPr="00522C89">
        <w:rPr>
          <w:rFonts w:ascii="Times New Roman" w:hAnsi="Times New Roman"/>
          <w:sz w:val="24"/>
          <w:szCs w:val="24"/>
        </w:rPr>
        <w:t xml:space="preserve">, B., Saeed, F., Ahmed, A., Imran, M., Aslam, A., </w:t>
      </w:r>
      <w:proofErr w:type="spellStart"/>
      <w:r w:rsidRPr="00522C89">
        <w:rPr>
          <w:rFonts w:ascii="Times New Roman" w:hAnsi="Times New Roman"/>
          <w:sz w:val="24"/>
          <w:szCs w:val="24"/>
        </w:rPr>
        <w:t>Maan</w:t>
      </w:r>
      <w:proofErr w:type="spellEnd"/>
      <w:r w:rsidRPr="00522C89">
        <w:rPr>
          <w:rFonts w:ascii="Times New Roman" w:hAnsi="Times New Roman"/>
          <w:sz w:val="24"/>
          <w:szCs w:val="24"/>
        </w:rPr>
        <w:t xml:space="preserve">, M. K. I. Khan, T., </w:t>
      </w:r>
      <w:proofErr w:type="spellStart"/>
      <w:r w:rsidRPr="00522C89">
        <w:rPr>
          <w:rFonts w:ascii="Times New Roman" w:hAnsi="Times New Roman"/>
          <w:sz w:val="24"/>
          <w:szCs w:val="24"/>
        </w:rPr>
        <w:t>Tufail</w:t>
      </w:r>
      <w:proofErr w:type="spellEnd"/>
      <w:r w:rsidRPr="00522C89">
        <w:rPr>
          <w:rFonts w:ascii="Times New Roman" w:hAnsi="Times New Roman"/>
          <w:sz w:val="24"/>
          <w:szCs w:val="24"/>
        </w:rPr>
        <w:t xml:space="preserve">, T., </w:t>
      </w:r>
      <w:proofErr w:type="spellStart"/>
      <w:r w:rsidRPr="00522C89">
        <w:rPr>
          <w:rFonts w:ascii="Times New Roman" w:hAnsi="Times New Roman"/>
          <w:sz w:val="24"/>
          <w:szCs w:val="24"/>
        </w:rPr>
        <w:t>Anjum</w:t>
      </w:r>
      <w:proofErr w:type="spellEnd"/>
      <w:r w:rsidRPr="00522C89">
        <w:rPr>
          <w:rFonts w:ascii="Times New Roman" w:hAnsi="Times New Roman"/>
          <w:sz w:val="24"/>
          <w:szCs w:val="24"/>
        </w:rPr>
        <w:t xml:space="preserve">, F. M., Hussain, S., &amp; </w:t>
      </w:r>
      <w:proofErr w:type="spellStart"/>
      <w:r w:rsidRPr="00522C89">
        <w:rPr>
          <w:rFonts w:ascii="Times New Roman" w:hAnsi="Times New Roman"/>
          <w:sz w:val="24"/>
          <w:szCs w:val="24"/>
        </w:rPr>
        <w:t>Suleria</w:t>
      </w:r>
      <w:proofErr w:type="spellEnd"/>
      <w:r w:rsidRPr="00522C89">
        <w:rPr>
          <w:rFonts w:ascii="Times New Roman" w:hAnsi="Times New Roman"/>
          <w:sz w:val="24"/>
          <w:szCs w:val="24"/>
        </w:rPr>
        <w:t xml:space="preserve">, H. A. R. (2019). </w:t>
      </w:r>
      <w:proofErr w:type="spellStart"/>
      <w:r w:rsidRPr="00522C89">
        <w:rPr>
          <w:rFonts w:ascii="Times New Roman" w:hAnsi="Times New Roman"/>
          <w:sz w:val="24"/>
          <w:szCs w:val="24"/>
        </w:rPr>
        <w:t>Lactoferrin</w:t>
      </w:r>
      <w:proofErr w:type="spellEnd"/>
      <w:r w:rsidRPr="00522C89">
        <w:rPr>
          <w:rFonts w:ascii="Times New Roman" w:hAnsi="Times New Roman"/>
          <w:sz w:val="24"/>
          <w:szCs w:val="24"/>
        </w:rPr>
        <w:t xml:space="preserve"> (LF): A Natural Antimicrobial Protein.</w:t>
      </w:r>
    </w:p>
    <w:p w14:paraId="706D96E0" w14:textId="578204B6" w:rsidR="00522C89" w:rsidRPr="006E7083" w:rsidRDefault="005936C9" w:rsidP="006E7083">
      <w:pPr>
        <w:pStyle w:val="ListParagraph"/>
        <w:numPr>
          <w:ilvl w:val="0"/>
          <w:numId w:val="20"/>
        </w:numPr>
        <w:spacing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Ostlund</w:t>
      </w:r>
      <w:proofErr w:type="spellEnd"/>
      <w:r w:rsidRPr="00E24A8D">
        <w:rPr>
          <w:rFonts w:ascii="Times New Roman" w:hAnsi="Times New Roman"/>
          <w:sz w:val="24"/>
          <w:szCs w:val="24"/>
        </w:rPr>
        <w:t xml:space="preserve">, Richard E Jr (2004) </w:t>
      </w:r>
      <w:proofErr w:type="spellStart"/>
      <w:r w:rsidRPr="00E24A8D">
        <w:rPr>
          <w:rFonts w:ascii="Times New Roman" w:hAnsi="Times New Roman"/>
          <w:sz w:val="24"/>
          <w:szCs w:val="24"/>
        </w:rPr>
        <w:t>Phytosterols</w:t>
      </w:r>
      <w:proofErr w:type="spellEnd"/>
      <w:r w:rsidRPr="00E24A8D">
        <w:rPr>
          <w:rFonts w:ascii="Times New Roman" w:hAnsi="Times New Roman"/>
          <w:sz w:val="24"/>
          <w:szCs w:val="24"/>
        </w:rPr>
        <w:t xml:space="preserve"> and cholesterol metabolism</w:t>
      </w:r>
    </w:p>
    <w:p w14:paraId="6E5DEC3E" w14:textId="783A5220" w:rsidR="00522C89" w:rsidRPr="00522C89" w:rsidRDefault="00522C89" w:rsidP="009A2D30">
      <w:pPr>
        <w:pStyle w:val="ListParagraph"/>
        <w:numPr>
          <w:ilvl w:val="0"/>
          <w:numId w:val="20"/>
        </w:numPr>
        <w:spacing w:after="0" w:line="360" w:lineRule="auto"/>
        <w:ind w:left="284"/>
        <w:jc w:val="both"/>
        <w:rPr>
          <w:rFonts w:ascii="Times New Roman" w:hAnsi="Times New Roman"/>
          <w:sz w:val="24"/>
          <w:szCs w:val="24"/>
        </w:rPr>
      </w:pPr>
      <w:r w:rsidRPr="00522C89">
        <w:rPr>
          <w:rFonts w:ascii="Times New Roman" w:hAnsi="Times New Roman"/>
          <w:sz w:val="24"/>
          <w:szCs w:val="24"/>
        </w:rPr>
        <w:t>Park, Y. W., &amp; Nam, M. S. Bioactive Peptides in Milk and Dairy Products: A Review.</w:t>
      </w:r>
    </w:p>
    <w:p w14:paraId="6CE62067" w14:textId="35665BA1" w:rsidR="006B4186" w:rsidRPr="006B4186" w:rsidRDefault="006B4186" w:rsidP="009A2D30">
      <w:pPr>
        <w:pStyle w:val="ListParagraph"/>
        <w:numPr>
          <w:ilvl w:val="0"/>
          <w:numId w:val="20"/>
        </w:numPr>
        <w:spacing w:after="0" w:line="360" w:lineRule="auto"/>
        <w:ind w:left="284"/>
        <w:jc w:val="both"/>
        <w:rPr>
          <w:rFonts w:ascii="Times New Roman" w:hAnsi="Times New Roman"/>
          <w:sz w:val="24"/>
          <w:szCs w:val="24"/>
        </w:rPr>
      </w:pPr>
      <w:proofErr w:type="spellStart"/>
      <w:r w:rsidRPr="006B4186">
        <w:rPr>
          <w:rFonts w:ascii="Times New Roman" w:hAnsi="Times New Roman"/>
          <w:sz w:val="24"/>
        </w:rPr>
        <w:t>Pastrana</w:t>
      </w:r>
      <w:proofErr w:type="spellEnd"/>
      <w:r w:rsidRPr="006B4186">
        <w:rPr>
          <w:rFonts w:ascii="Times New Roman" w:hAnsi="Times New Roman"/>
          <w:sz w:val="24"/>
        </w:rPr>
        <w:t xml:space="preserve">, L., González, R., </w:t>
      </w:r>
      <w:proofErr w:type="spellStart"/>
      <w:r w:rsidRPr="006B4186">
        <w:rPr>
          <w:rFonts w:ascii="Times New Roman" w:hAnsi="Times New Roman"/>
          <w:sz w:val="24"/>
        </w:rPr>
        <w:t>Estévez</w:t>
      </w:r>
      <w:proofErr w:type="spellEnd"/>
      <w:r w:rsidRPr="006B4186">
        <w:rPr>
          <w:rFonts w:ascii="Times New Roman" w:hAnsi="Times New Roman"/>
          <w:sz w:val="24"/>
        </w:rPr>
        <w:t>, N., Pereira, L., et al. (2017). Functional Foods. Elsevier BV.</w:t>
      </w:r>
    </w:p>
    <w:p w14:paraId="4AADE17B" w14:textId="77777777" w:rsidR="006B4186"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Pedrosa</w:t>
      </w:r>
      <w:proofErr w:type="spellEnd"/>
      <w:r w:rsidRPr="00E24A8D">
        <w:rPr>
          <w:rFonts w:ascii="Times New Roman" w:hAnsi="Times New Roman"/>
          <w:sz w:val="24"/>
          <w:szCs w:val="24"/>
        </w:rPr>
        <w:t xml:space="preserve">, M., </w:t>
      </w:r>
      <w:proofErr w:type="spellStart"/>
      <w:r w:rsidRPr="00E24A8D">
        <w:rPr>
          <w:rFonts w:ascii="Times New Roman" w:hAnsi="Times New Roman"/>
          <w:sz w:val="24"/>
          <w:szCs w:val="24"/>
        </w:rPr>
        <w:t>Pascual</w:t>
      </w:r>
      <w:proofErr w:type="spellEnd"/>
      <w:r w:rsidRPr="00E24A8D">
        <w:rPr>
          <w:rFonts w:ascii="Times New Roman" w:hAnsi="Times New Roman"/>
          <w:sz w:val="24"/>
          <w:szCs w:val="24"/>
        </w:rPr>
        <w:t xml:space="preserve">, C. Y., </w:t>
      </w:r>
      <w:proofErr w:type="spellStart"/>
      <w:r w:rsidRPr="00E24A8D">
        <w:rPr>
          <w:rFonts w:ascii="Times New Roman" w:hAnsi="Times New Roman"/>
          <w:sz w:val="24"/>
          <w:szCs w:val="24"/>
        </w:rPr>
        <w:t>Larco</w:t>
      </w:r>
      <w:proofErr w:type="spellEnd"/>
      <w:r w:rsidRPr="00E24A8D">
        <w:rPr>
          <w:rFonts w:ascii="Times New Roman" w:hAnsi="Times New Roman"/>
          <w:sz w:val="24"/>
          <w:szCs w:val="24"/>
        </w:rPr>
        <w:t xml:space="preserve">, J. I. and Esteban, M. M. </w:t>
      </w:r>
      <w:r w:rsidR="00B22F69" w:rsidRPr="00E24A8D">
        <w:rPr>
          <w:rFonts w:ascii="Times New Roman" w:hAnsi="Times New Roman"/>
          <w:sz w:val="24"/>
          <w:szCs w:val="24"/>
        </w:rPr>
        <w:t>(</w:t>
      </w:r>
      <w:r w:rsidRPr="00E24A8D">
        <w:rPr>
          <w:rFonts w:ascii="Times New Roman" w:hAnsi="Times New Roman"/>
          <w:sz w:val="24"/>
          <w:szCs w:val="24"/>
        </w:rPr>
        <w:t>2006</w:t>
      </w:r>
      <w:r w:rsidR="00B22F69" w:rsidRPr="00E24A8D">
        <w:rPr>
          <w:rFonts w:ascii="Times New Roman" w:hAnsi="Times New Roman"/>
          <w:sz w:val="24"/>
          <w:szCs w:val="24"/>
        </w:rPr>
        <w:t>)</w:t>
      </w:r>
      <w:r w:rsidRPr="00E24A8D">
        <w:rPr>
          <w:rFonts w:ascii="Times New Roman" w:hAnsi="Times New Roman"/>
          <w:sz w:val="24"/>
          <w:szCs w:val="24"/>
        </w:rPr>
        <w:t xml:space="preserve">. Palatability of hydrolysates and other substitution formulas for cow's milk-allergic children: A comparative study of taste, smell, and texture evaluated by healthy volunteers. Journal of Investigational </w:t>
      </w:r>
      <w:proofErr w:type="spellStart"/>
      <w:r w:rsidRPr="00E24A8D">
        <w:rPr>
          <w:rFonts w:ascii="Times New Roman" w:hAnsi="Times New Roman"/>
          <w:sz w:val="24"/>
          <w:szCs w:val="24"/>
        </w:rPr>
        <w:t>Allergology</w:t>
      </w:r>
      <w:proofErr w:type="spellEnd"/>
      <w:r w:rsidRPr="00E24A8D">
        <w:rPr>
          <w:rFonts w:ascii="Times New Roman" w:hAnsi="Times New Roman"/>
          <w:sz w:val="24"/>
          <w:szCs w:val="24"/>
        </w:rPr>
        <w:t xml:space="preserve"> and Clinical Immunology, 16(6): 351–356.</w:t>
      </w:r>
    </w:p>
    <w:p w14:paraId="571CB99A" w14:textId="0BB00946" w:rsidR="006B4186" w:rsidRPr="006B4186" w:rsidRDefault="006B4186"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6B4186">
        <w:rPr>
          <w:rFonts w:ascii="Times New Roman" w:hAnsi="Times New Roman"/>
          <w:sz w:val="24"/>
        </w:rPr>
        <w:lastRenderedPageBreak/>
        <w:t>Piorkowski</w:t>
      </w:r>
      <w:proofErr w:type="spellEnd"/>
      <w:r w:rsidRPr="006B4186">
        <w:rPr>
          <w:rFonts w:ascii="Times New Roman" w:hAnsi="Times New Roman"/>
          <w:sz w:val="24"/>
        </w:rPr>
        <w:t xml:space="preserve">, D. T., &amp; </w:t>
      </w:r>
      <w:proofErr w:type="spellStart"/>
      <w:r w:rsidRPr="006B4186">
        <w:rPr>
          <w:rFonts w:ascii="Times New Roman" w:hAnsi="Times New Roman"/>
          <w:sz w:val="24"/>
        </w:rPr>
        <w:t>McClements</w:t>
      </w:r>
      <w:proofErr w:type="spellEnd"/>
      <w:r w:rsidRPr="006B4186">
        <w:rPr>
          <w:rFonts w:ascii="Times New Roman" w:hAnsi="Times New Roman"/>
          <w:sz w:val="24"/>
        </w:rPr>
        <w:t>, D. J. (2014). Beverage Emulsions: Recent Developments in Formulation, Production, and Applications. Food Hydrocolloids</w:t>
      </w:r>
    </w:p>
    <w:p w14:paraId="364108AC"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Playne</w:t>
      </w:r>
      <w:proofErr w:type="spellEnd"/>
      <w:r w:rsidRPr="00E24A8D">
        <w:rPr>
          <w:rFonts w:ascii="Times New Roman" w:hAnsi="Times New Roman"/>
          <w:sz w:val="24"/>
          <w:szCs w:val="24"/>
        </w:rPr>
        <w:t xml:space="preserve">, M. J., Bennett, L. E. and Smithers, G. W. </w:t>
      </w:r>
      <w:r w:rsidR="00B22F69" w:rsidRPr="00E24A8D">
        <w:rPr>
          <w:rFonts w:ascii="Times New Roman" w:hAnsi="Times New Roman"/>
          <w:sz w:val="24"/>
          <w:szCs w:val="24"/>
        </w:rPr>
        <w:t>(</w:t>
      </w:r>
      <w:r w:rsidRPr="00E24A8D">
        <w:rPr>
          <w:rFonts w:ascii="Times New Roman" w:hAnsi="Times New Roman"/>
          <w:sz w:val="24"/>
          <w:szCs w:val="24"/>
        </w:rPr>
        <w:t>2003</w:t>
      </w:r>
      <w:r w:rsidR="00B22F69" w:rsidRPr="00E24A8D">
        <w:rPr>
          <w:rFonts w:ascii="Times New Roman" w:hAnsi="Times New Roman"/>
          <w:sz w:val="24"/>
          <w:szCs w:val="24"/>
        </w:rPr>
        <w:t>)</w:t>
      </w:r>
      <w:r w:rsidRPr="00E24A8D">
        <w:rPr>
          <w:rFonts w:ascii="Times New Roman" w:hAnsi="Times New Roman"/>
          <w:sz w:val="24"/>
          <w:szCs w:val="24"/>
        </w:rPr>
        <w:t>. Functional dairy foods and ingredients. Australian Journal of Dairy Technology, 58(3): 242–264</w:t>
      </w:r>
    </w:p>
    <w:p w14:paraId="77F6901D"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Rapola</w:t>
      </w:r>
      <w:proofErr w:type="spellEnd"/>
      <w:r w:rsidRPr="00E24A8D">
        <w:rPr>
          <w:rFonts w:ascii="Times New Roman" w:hAnsi="Times New Roman"/>
          <w:sz w:val="24"/>
          <w:szCs w:val="24"/>
        </w:rPr>
        <w:t xml:space="preserve">, J. M., </w:t>
      </w:r>
      <w:proofErr w:type="spellStart"/>
      <w:r w:rsidRPr="00E24A8D">
        <w:rPr>
          <w:rFonts w:ascii="Times New Roman" w:hAnsi="Times New Roman"/>
          <w:sz w:val="24"/>
          <w:szCs w:val="24"/>
        </w:rPr>
        <w:t>Virtamo</w:t>
      </w:r>
      <w:proofErr w:type="spellEnd"/>
      <w:r w:rsidRPr="00E24A8D">
        <w:rPr>
          <w:rFonts w:ascii="Times New Roman" w:hAnsi="Times New Roman"/>
          <w:sz w:val="24"/>
          <w:szCs w:val="24"/>
        </w:rPr>
        <w:t xml:space="preserve">, J., </w:t>
      </w:r>
      <w:proofErr w:type="spellStart"/>
      <w:r w:rsidRPr="00E24A8D">
        <w:rPr>
          <w:rFonts w:ascii="Times New Roman" w:hAnsi="Times New Roman"/>
          <w:sz w:val="24"/>
          <w:szCs w:val="24"/>
        </w:rPr>
        <w:t>Ripatti</w:t>
      </w:r>
      <w:proofErr w:type="spellEnd"/>
      <w:r w:rsidRPr="00E24A8D">
        <w:rPr>
          <w:rFonts w:ascii="Times New Roman" w:hAnsi="Times New Roman"/>
          <w:sz w:val="24"/>
          <w:szCs w:val="24"/>
        </w:rPr>
        <w:t xml:space="preserve">, S., </w:t>
      </w:r>
      <w:proofErr w:type="spellStart"/>
      <w:r w:rsidRPr="00E24A8D">
        <w:rPr>
          <w:rFonts w:ascii="Times New Roman" w:hAnsi="Times New Roman"/>
          <w:sz w:val="24"/>
          <w:szCs w:val="24"/>
        </w:rPr>
        <w:t>Huttunen</w:t>
      </w:r>
      <w:proofErr w:type="spellEnd"/>
      <w:r w:rsidRPr="00E24A8D">
        <w:rPr>
          <w:rFonts w:ascii="Times New Roman" w:hAnsi="Times New Roman"/>
          <w:sz w:val="24"/>
          <w:szCs w:val="24"/>
        </w:rPr>
        <w:t xml:space="preserve">, J. K., </w:t>
      </w:r>
      <w:proofErr w:type="spellStart"/>
      <w:r w:rsidRPr="00E24A8D">
        <w:rPr>
          <w:rFonts w:ascii="Times New Roman" w:hAnsi="Times New Roman"/>
          <w:sz w:val="24"/>
          <w:szCs w:val="24"/>
        </w:rPr>
        <w:t>Albanes</w:t>
      </w:r>
      <w:proofErr w:type="spellEnd"/>
      <w:r w:rsidRPr="00E24A8D">
        <w:rPr>
          <w:rFonts w:ascii="Times New Roman" w:hAnsi="Times New Roman"/>
          <w:sz w:val="24"/>
          <w:szCs w:val="24"/>
        </w:rPr>
        <w:t xml:space="preserve">, D., Taylor, P. R., &amp; </w:t>
      </w:r>
      <w:proofErr w:type="spellStart"/>
      <w:r w:rsidRPr="00E24A8D">
        <w:rPr>
          <w:rFonts w:ascii="Times New Roman" w:hAnsi="Times New Roman"/>
          <w:sz w:val="24"/>
          <w:szCs w:val="24"/>
        </w:rPr>
        <w:t>Heinonen</w:t>
      </w:r>
      <w:proofErr w:type="spellEnd"/>
      <w:r w:rsidRPr="00E24A8D">
        <w:rPr>
          <w:rFonts w:ascii="Times New Roman" w:hAnsi="Times New Roman"/>
          <w:sz w:val="24"/>
          <w:szCs w:val="24"/>
        </w:rPr>
        <w:t xml:space="preserve">, O. P. (1997). </w:t>
      </w:r>
      <w:proofErr w:type="spellStart"/>
      <w:r w:rsidRPr="00E24A8D">
        <w:rPr>
          <w:rFonts w:ascii="Times New Roman" w:hAnsi="Times New Roman"/>
          <w:sz w:val="24"/>
          <w:szCs w:val="24"/>
        </w:rPr>
        <w:t>Randomised</w:t>
      </w:r>
      <w:proofErr w:type="spellEnd"/>
      <w:r w:rsidRPr="00E24A8D">
        <w:rPr>
          <w:rFonts w:ascii="Times New Roman" w:hAnsi="Times New Roman"/>
          <w:sz w:val="24"/>
          <w:szCs w:val="24"/>
        </w:rPr>
        <w:t xml:space="preserve"> trial of α-tocopherol and β-carotene supplements on incidence of major coronary events in men with previous myocardial infarction. The Lancet, 349(9067), 1715–1720</w:t>
      </w:r>
    </w:p>
    <w:p w14:paraId="49039C60"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Redgwell</w:t>
      </w:r>
      <w:proofErr w:type="spellEnd"/>
      <w:r w:rsidRPr="00E24A8D">
        <w:rPr>
          <w:rFonts w:ascii="Times New Roman" w:hAnsi="Times New Roman"/>
          <w:sz w:val="24"/>
          <w:szCs w:val="24"/>
        </w:rPr>
        <w:t xml:space="preserve">, R. J. and Fischer, M.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Dietary fiber as a versatile food component: An industrial perspective. Molecular Nutrition &amp; Food Research, 49(6): 521–535.</w:t>
      </w:r>
    </w:p>
    <w:p w14:paraId="2A92E1D2"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Ribaya</w:t>
      </w:r>
      <w:proofErr w:type="spellEnd"/>
      <w:r w:rsidRPr="00E24A8D">
        <w:rPr>
          <w:rFonts w:ascii="Times New Roman" w:hAnsi="Times New Roman"/>
          <w:sz w:val="24"/>
          <w:szCs w:val="24"/>
        </w:rPr>
        <w:t>-Mercado, J. D., &amp; Blumberg, J. B. (2004). Lutein and Zeaxanthin and Their Potential Roles in Disease Prevention. Journal of the American College of Nutrition, 23(sup6), 567S–587S</w:t>
      </w:r>
    </w:p>
    <w:p w14:paraId="5FEE120C"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Riediger</w:t>
      </w:r>
      <w:proofErr w:type="spellEnd"/>
      <w:r w:rsidRPr="00E24A8D">
        <w:rPr>
          <w:rFonts w:ascii="Times New Roman" w:hAnsi="Times New Roman"/>
          <w:sz w:val="24"/>
          <w:szCs w:val="24"/>
        </w:rPr>
        <w:t xml:space="preserve">, N. D., Othman, R. A., Suh, M., &amp; </w:t>
      </w:r>
      <w:proofErr w:type="spellStart"/>
      <w:r w:rsidRPr="00E24A8D">
        <w:rPr>
          <w:rFonts w:ascii="Times New Roman" w:hAnsi="Times New Roman"/>
          <w:sz w:val="24"/>
          <w:szCs w:val="24"/>
        </w:rPr>
        <w:t>Moghadasian</w:t>
      </w:r>
      <w:proofErr w:type="spellEnd"/>
      <w:r w:rsidRPr="00E24A8D">
        <w:rPr>
          <w:rFonts w:ascii="Times New Roman" w:hAnsi="Times New Roman"/>
          <w:sz w:val="24"/>
          <w:szCs w:val="24"/>
        </w:rPr>
        <w:t>, M. H. (2009). A Systemic Review of the Roles of n-3 Fatty Acids in Health and Disease. Journal of the American Dietetic Association, 109(4), 668–679</w:t>
      </w:r>
    </w:p>
    <w:p w14:paraId="567B97C9" w14:textId="77777777" w:rsidR="00522C89"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 xml:space="preserve">Russo, S., </w:t>
      </w:r>
      <w:proofErr w:type="spellStart"/>
      <w:r w:rsidRPr="00E24A8D">
        <w:rPr>
          <w:rFonts w:ascii="Times New Roman" w:hAnsi="Times New Roman"/>
          <w:sz w:val="24"/>
          <w:szCs w:val="24"/>
        </w:rPr>
        <w:t>Kema</w:t>
      </w:r>
      <w:proofErr w:type="spellEnd"/>
      <w:r w:rsidRPr="00E24A8D">
        <w:rPr>
          <w:rFonts w:ascii="Times New Roman" w:hAnsi="Times New Roman"/>
          <w:sz w:val="24"/>
          <w:szCs w:val="24"/>
        </w:rPr>
        <w:t xml:space="preserve">, I. P., </w:t>
      </w:r>
      <w:proofErr w:type="spellStart"/>
      <w:r w:rsidRPr="00E24A8D">
        <w:rPr>
          <w:rFonts w:ascii="Times New Roman" w:hAnsi="Times New Roman"/>
          <w:sz w:val="24"/>
          <w:szCs w:val="24"/>
        </w:rPr>
        <w:t>Fokkema</w:t>
      </w:r>
      <w:proofErr w:type="spellEnd"/>
      <w:r w:rsidRPr="00E24A8D">
        <w:rPr>
          <w:rFonts w:ascii="Times New Roman" w:hAnsi="Times New Roman"/>
          <w:sz w:val="24"/>
          <w:szCs w:val="24"/>
        </w:rPr>
        <w:t xml:space="preserve">, R., Boon, J. C., </w:t>
      </w:r>
      <w:proofErr w:type="spellStart"/>
      <w:r w:rsidRPr="00E24A8D">
        <w:rPr>
          <w:rFonts w:ascii="Times New Roman" w:hAnsi="Times New Roman"/>
          <w:sz w:val="24"/>
          <w:szCs w:val="24"/>
        </w:rPr>
        <w:t>Willemse</w:t>
      </w:r>
      <w:proofErr w:type="spellEnd"/>
      <w:r w:rsidRPr="00E24A8D">
        <w:rPr>
          <w:rFonts w:ascii="Times New Roman" w:hAnsi="Times New Roman"/>
          <w:sz w:val="24"/>
          <w:szCs w:val="24"/>
        </w:rPr>
        <w:t xml:space="preserve">, P. H. B., de </w:t>
      </w:r>
      <w:proofErr w:type="spellStart"/>
      <w:r w:rsidRPr="00E24A8D">
        <w:rPr>
          <w:rFonts w:ascii="Times New Roman" w:hAnsi="Times New Roman"/>
          <w:sz w:val="24"/>
          <w:szCs w:val="24"/>
        </w:rPr>
        <w:t>Vries</w:t>
      </w:r>
      <w:proofErr w:type="spellEnd"/>
      <w:r w:rsidRPr="00E24A8D">
        <w:rPr>
          <w:rFonts w:ascii="Times New Roman" w:hAnsi="Times New Roman"/>
          <w:sz w:val="24"/>
          <w:szCs w:val="24"/>
        </w:rPr>
        <w:t xml:space="preserve">, E. G. E., den Boer, J. A. and </w:t>
      </w:r>
      <w:proofErr w:type="spellStart"/>
      <w:r w:rsidRPr="00E24A8D">
        <w:rPr>
          <w:rFonts w:ascii="Times New Roman" w:hAnsi="Times New Roman"/>
          <w:sz w:val="24"/>
          <w:szCs w:val="24"/>
        </w:rPr>
        <w:t>Korf</w:t>
      </w:r>
      <w:proofErr w:type="spellEnd"/>
      <w:r w:rsidRPr="00E24A8D">
        <w:rPr>
          <w:rFonts w:ascii="Times New Roman" w:hAnsi="Times New Roman"/>
          <w:sz w:val="24"/>
          <w:szCs w:val="24"/>
        </w:rPr>
        <w:t xml:space="preserve">, J. </w:t>
      </w:r>
      <w:r w:rsidR="00B22F69" w:rsidRPr="00E24A8D">
        <w:rPr>
          <w:rFonts w:ascii="Times New Roman" w:hAnsi="Times New Roman"/>
          <w:sz w:val="24"/>
          <w:szCs w:val="24"/>
        </w:rPr>
        <w:t>(</w:t>
      </w:r>
      <w:r w:rsidRPr="00E24A8D">
        <w:rPr>
          <w:rFonts w:ascii="Times New Roman" w:hAnsi="Times New Roman"/>
          <w:sz w:val="24"/>
          <w:szCs w:val="24"/>
        </w:rPr>
        <w:t>2003</w:t>
      </w:r>
      <w:r w:rsidR="00B22F69" w:rsidRPr="00E24A8D">
        <w:rPr>
          <w:rFonts w:ascii="Times New Roman" w:hAnsi="Times New Roman"/>
          <w:sz w:val="24"/>
          <w:szCs w:val="24"/>
        </w:rPr>
        <w:t>)</w:t>
      </w:r>
      <w:r w:rsidRPr="00E24A8D">
        <w:rPr>
          <w:rFonts w:ascii="Times New Roman" w:hAnsi="Times New Roman"/>
          <w:sz w:val="24"/>
          <w:szCs w:val="24"/>
        </w:rPr>
        <w:t>. Tryptophan as a link between psychopathology and somatic states. Psychosomatic Medicine, 65(4): 665–671</w:t>
      </w:r>
    </w:p>
    <w:p w14:paraId="20805BC8" w14:textId="5E7AE9E3" w:rsidR="00522C89" w:rsidRPr="00522C89" w:rsidRDefault="00522C89" w:rsidP="009A2D30">
      <w:pPr>
        <w:pStyle w:val="ListParagraph"/>
        <w:numPr>
          <w:ilvl w:val="0"/>
          <w:numId w:val="20"/>
        </w:numPr>
        <w:spacing w:before="240" w:after="0" w:line="360" w:lineRule="auto"/>
        <w:ind w:left="284"/>
        <w:jc w:val="both"/>
        <w:rPr>
          <w:rFonts w:ascii="Times New Roman" w:hAnsi="Times New Roman"/>
          <w:sz w:val="24"/>
          <w:szCs w:val="24"/>
        </w:rPr>
      </w:pPr>
      <w:r w:rsidRPr="00522C89">
        <w:rPr>
          <w:rFonts w:ascii="Times New Roman" w:hAnsi="Times New Roman"/>
          <w:sz w:val="24"/>
          <w:szCs w:val="24"/>
        </w:rPr>
        <w:t>Ryan, J. T., Ross, R. P., Bolton, D., Fitzgerald, G. F., &amp; Stanton, C. (2011). Bioactive Peptides from Muscle Sources: Meat and Fish</w:t>
      </w:r>
    </w:p>
    <w:p w14:paraId="6D58F71F" w14:textId="77777777" w:rsidR="00952195" w:rsidRPr="00952195" w:rsidRDefault="006B4186" w:rsidP="00952195">
      <w:pPr>
        <w:pStyle w:val="ListParagraph"/>
        <w:numPr>
          <w:ilvl w:val="0"/>
          <w:numId w:val="20"/>
        </w:numPr>
        <w:spacing w:before="240" w:after="0" w:line="360" w:lineRule="auto"/>
        <w:ind w:left="284"/>
        <w:jc w:val="both"/>
        <w:rPr>
          <w:rFonts w:ascii="Times New Roman" w:hAnsi="Times New Roman"/>
          <w:sz w:val="24"/>
          <w:szCs w:val="24"/>
        </w:rPr>
      </w:pPr>
      <w:r w:rsidRPr="009F4B56">
        <w:rPr>
          <w:rFonts w:ascii="Times New Roman" w:hAnsi="Times New Roman"/>
          <w:sz w:val="24"/>
        </w:rPr>
        <w:t>Salvia-Trujillo, L., Martín-</w:t>
      </w:r>
      <w:proofErr w:type="spellStart"/>
      <w:r w:rsidRPr="009F4B56">
        <w:rPr>
          <w:rFonts w:ascii="Times New Roman" w:hAnsi="Times New Roman"/>
          <w:sz w:val="24"/>
        </w:rPr>
        <w:t>Belloso</w:t>
      </w:r>
      <w:proofErr w:type="spellEnd"/>
      <w:r w:rsidRPr="009F4B56">
        <w:rPr>
          <w:rFonts w:ascii="Times New Roman" w:hAnsi="Times New Roman"/>
          <w:sz w:val="24"/>
        </w:rPr>
        <w:t xml:space="preserve">, O., &amp; </w:t>
      </w:r>
      <w:proofErr w:type="spellStart"/>
      <w:r w:rsidRPr="009F4B56">
        <w:rPr>
          <w:rFonts w:ascii="Times New Roman" w:hAnsi="Times New Roman"/>
          <w:sz w:val="24"/>
        </w:rPr>
        <w:t>McClements</w:t>
      </w:r>
      <w:proofErr w:type="spellEnd"/>
      <w:r w:rsidRPr="009F4B56">
        <w:rPr>
          <w:rFonts w:ascii="Times New Roman" w:hAnsi="Times New Roman"/>
          <w:sz w:val="24"/>
        </w:rPr>
        <w:t xml:space="preserve">, D. (2016). Excipient </w:t>
      </w:r>
      <w:proofErr w:type="spellStart"/>
      <w:r w:rsidRPr="009F4B56">
        <w:rPr>
          <w:rFonts w:ascii="Times New Roman" w:hAnsi="Times New Roman"/>
          <w:sz w:val="24"/>
        </w:rPr>
        <w:t>Nanoemulsions</w:t>
      </w:r>
      <w:proofErr w:type="spellEnd"/>
      <w:r w:rsidRPr="009F4B56">
        <w:rPr>
          <w:rFonts w:ascii="Times New Roman" w:hAnsi="Times New Roman"/>
          <w:sz w:val="24"/>
        </w:rPr>
        <w:t xml:space="preserve"> for Improving Oral Bioavailability of </w:t>
      </w:r>
      <w:proofErr w:type="spellStart"/>
      <w:r w:rsidRPr="009F4B56">
        <w:rPr>
          <w:rFonts w:ascii="Times New Roman" w:hAnsi="Times New Roman"/>
          <w:sz w:val="24"/>
        </w:rPr>
        <w:t>Bioactives</w:t>
      </w:r>
      <w:proofErr w:type="spellEnd"/>
      <w:r w:rsidRPr="009F4B56">
        <w:rPr>
          <w:rFonts w:ascii="Times New Roman" w:hAnsi="Times New Roman"/>
          <w:sz w:val="24"/>
        </w:rPr>
        <w:t>. Nanomaterials</w:t>
      </w:r>
      <w:r w:rsidR="006E7083">
        <w:rPr>
          <w:rFonts w:ascii="Times New Roman" w:hAnsi="Times New Roman"/>
          <w:sz w:val="24"/>
        </w:rPr>
        <w:t>.</w:t>
      </w:r>
    </w:p>
    <w:p w14:paraId="6F07B9EB" w14:textId="090D5C92" w:rsidR="006E7083" w:rsidRPr="00952195" w:rsidRDefault="006E7083" w:rsidP="00952195">
      <w:pPr>
        <w:pStyle w:val="ListParagraph"/>
        <w:numPr>
          <w:ilvl w:val="0"/>
          <w:numId w:val="20"/>
        </w:numPr>
        <w:spacing w:before="240" w:after="0" w:line="360" w:lineRule="auto"/>
        <w:ind w:left="284"/>
        <w:jc w:val="both"/>
        <w:rPr>
          <w:rFonts w:ascii="Times New Roman" w:hAnsi="Times New Roman"/>
          <w:sz w:val="24"/>
          <w:szCs w:val="24"/>
        </w:rPr>
      </w:pPr>
      <w:r w:rsidRPr="00952195">
        <w:rPr>
          <w:rFonts w:ascii="Times New Roman" w:hAnsi="Times New Roman"/>
          <w:sz w:val="24"/>
          <w:szCs w:val="24"/>
        </w:rPr>
        <w:t>Sánchez, A., &amp; Vázquez, A. (2017). Bioactive peptides: A review. Food Quality and Safety, 1(1), 29-46.</w:t>
      </w:r>
    </w:p>
    <w:p w14:paraId="2442EC86"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Schieber</w:t>
      </w:r>
      <w:proofErr w:type="spellEnd"/>
      <w:r w:rsidRPr="00E24A8D">
        <w:rPr>
          <w:rFonts w:ascii="Times New Roman" w:hAnsi="Times New Roman"/>
          <w:sz w:val="24"/>
          <w:szCs w:val="24"/>
        </w:rPr>
        <w:t>, A., &amp; Carle, R. (2005). Occurrence of carotenoid cis-isomers in food: Technological, analytical, and nutritional implications. Trends in Food Science &amp; Technology, 16(9), 416–422</w:t>
      </w:r>
    </w:p>
    <w:p w14:paraId="36788727"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color w:val="333333"/>
          <w:sz w:val="24"/>
          <w:szCs w:val="24"/>
        </w:rPr>
      </w:pPr>
      <w:proofErr w:type="spellStart"/>
      <w:r w:rsidRPr="00E24A8D">
        <w:rPr>
          <w:rStyle w:val="hlfld-contribauthor"/>
          <w:rFonts w:ascii="Times New Roman" w:hAnsi="Times New Roman"/>
          <w:color w:val="333333"/>
          <w:sz w:val="24"/>
          <w:szCs w:val="24"/>
        </w:rPr>
        <w:t>Severin</w:t>
      </w:r>
      <w:proofErr w:type="spellEnd"/>
      <w:r w:rsidRPr="00E24A8D">
        <w:rPr>
          <w:rStyle w:val="hlfld-contribauthor"/>
          <w:rFonts w:ascii="Times New Roman" w:hAnsi="Times New Roman"/>
          <w:color w:val="333333"/>
          <w:sz w:val="24"/>
          <w:szCs w:val="24"/>
        </w:rPr>
        <w:t>, </w:t>
      </w:r>
      <w:r w:rsidRPr="00E24A8D">
        <w:rPr>
          <w:rStyle w:val="nlmgiven-names"/>
          <w:rFonts w:ascii="Times New Roman" w:hAnsi="Times New Roman"/>
          <w:color w:val="333333"/>
          <w:sz w:val="24"/>
          <w:szCs w:val="24"/>
        </w:rPr>
        <w:t>S.</w:t>
      </w:r>
      <w:r w:rsidRPr="00E24A8D">
        <w:rPr>
          <w:rFonts w:ascii="Times New Roman" w:hAnsi="Times New Roman"/>
          <w:color w:val="333333"/>
          <w:sz w:val="24"/>
          <w:szCs w:val="24"/>
        </w:rPr>
        <w:t> and </w:t>
      </w:r>
      <w:r w:rsidRPr="00E24A8D">
        <w:rPr>
          <w:rStyle w:val="hlfld-contribauthor"/>
          <w:rFonts w:ascii="Times New Roman" w:hAnsi="Times New Roman"/>
          <w:color w:val="333333"/>
          <w:sz w:val="24"/>
          <w:szCs w:val="24"/>
        </w:rPr>
        <w:t>Xia, </w:t>
      </w:r>
      <w:r w:rsidRPr="00E24A8D">
        <w:rPr>
          <w:rStyle w:val="nlmgiven-names"/>
          <w:rFonts w:ascii="Times New Roman" w:hAnsi="Times New Roman"/>
          <w:color w:val="333333"/>
          <w:sz w:val="24"/>
          <w:szCs w:val="24"/>
        </w:rPr>
        <w:t>W. S.</w:t>
      </w:r>
      <w:r w:rsidRPr="00E24A8D">
        <w:rPr>
          <w:rFonts w:ascii="Times New Roman" w:hAnsi="Times New Roman"/>
          <w:color w:val="333333"/>
          <w:sz w:val="24"/>
          <w:szCs w:val="24"/>
        </w:rPr>
        <w:t> </w:t>
      </w:r>
      <w:r w:rsidR="00B22F69" w:rsidRPr="00E24A8D">
        <w:rPr>
          <w:rFonts w:ascii="Times New Roman" w:hAnsi="Times New Roman"/>
          <w:color w:val="333333"/>
          <w:sz w:val="24"/>
          <w:szCs w:val="24"/>
        </w:rPr>
        <w:t>(</w:t>
      </w:r>
      <w:r w:rsidRPr="00E24A8D">
        <w:rPr>
          <w:rStyle w:val="nlmyear"/>
          <w:rFonts w:ascii="Times New Roman" w:hAnsi="Times New Roman"/>
          <w:color w:val="333333"/>
          <w:sz w:val="24"/>
          <w:szCs w:val="24"/>
        </w:rPr>
        <w:t>2005</w:t>
      </w:r>
      <w:r w:rsidR="00B22F69" w:rsidRPr="00E24A8D">
        <w:rPr>
          <w:rStyle w:val="nlmyear"/>
          <w:rFonts w:ascii="Times New Roman" w:hAnsi="Times New Roman"/>
          <w:color w:val="333333"/>
          <w:sz w:val="24"/>
          <w:szCs w:val="24"/>
        </w:rPr>
        <w:t>)</w:t>
      </w:r>
      <w:r w:rsidRPr="00E24A8D">
        <w:rPr>
          <w:rFonts w:ascii="Times New Roman" w:hAnsi="Times New Roman"/>
          <w:color w:val="333333"/>
          <w:sz w:val="24"/>
          <w:szCs w:val="24"/>
        </w:rPr>
        <w:t>. </w:t>
      </w:r>
      <w:r w:rsidRPr="00E24A8D">
        <w:rPr>
          <w:rStyle w:val="nlmarticle-title"/>
          <w:rFonts w:ascii="Times New Roman" w:hAnsi="Times New Roman"/>
          <w:color w:val="333333"/>
          <w:sz w:val="24"/>
          <w:szCs w:val="24"/>
        </w:rPr>
        <w:t>Milk biologically active components as nutraceuticals: Review</w:t>
      </w:r>
      <w:r w:rsidRPr="00E24A8D">
        <w:rPr>
          <w:rFonts w:ascii="Times New Roman" w:hAnsi="Times New Roman"/>
          <w:color w:val="333333"/>
          <w:sz w:val="24"/>
          <w:szCs w:val="24"/>
        </w:rPr>
        <w:t>. </w:t>
      </w:r>
      <w:r w:rsidRPr="00E24A8D">
        <w:rPr>
          <w:rFonts w:ascii="Times New Roman" w:hAnsi="Times New Roman"/>
          <w:i/>
          <w:iCs/>
          <w:color w:val="333333"/>
          <w:sz w:val="24"/>
          <w:szCs w:val="24"/>
        </w:rPr>
        <w:t>Critical Reviews in Food Science and Nutrition</w:t>
      </w:r>
      <w:r w:rsidRPr="00E24A8D">
        <w:rPr>
          <w:rFonts w:ascii="Times New Roman" w:hAnsi="Times New Roman"/>
          <w:color w:val="333333"/>
          <w:sz w:val="24"/>
          <w:szCs w:val="24"/>
        </w:rPr>
        <w:t>, 45(7–8): </w:t>
      </w:r>
      <w:r w:rsidRPr="00E24A8D">
        <w:rPr>
          <w:rStyle w:val="nlmfpage"/>
          <w:rFonts w:ascii="Times New Roman" w:hAnsi="Times New Roman"/>
          <w:color w:val="333333"/>
          <w:sz w:val="24"/>
          <w:szCs w:val="24"/>
        </w:rPr>
        <w:t>645</w:t>
      </w:r>
      <w:r w:rsidRPr="00E24A8D">
        <w:rPr>
          <w:rFonts w:ascii="Times New Roman" w:hAnsi="Times New Roman"/>
          <w:color w:val="333333"/>
          <w:sz w:val="24"/>
          <w:szCs w:val="24"/>
        </w:rPr>
        <w:t>–</w:t>
      </w:r>
      <w:r w:rsidRPr="00E24A8D">
        <w:rPr>
          <w:rStyle w:val="nlmlpage"/>
          <w:rFonts w:ascii="Times New Roman" w:hAnsi="Times New Roman"/>
          <w:color w:val="333333"/>
          <w:sz w:val="24"/>
          <w:szCs w:val="24"/>
        </w:rPr>
        <w:t>656</w:t>
      </w:r>
      <w:r w:rsidRPr="00E24A8D">
        <w:rPr>
          <w:rFonts w:ascii="Times New Roman" w:hAnsi="Times New Roman"/>
          <w:color w:val="333333"/>
          <w:sz w:val="24"/>
          <w:szCs w:val="24"/>
        </w:rPr>
        <w:t>.</w:t>
      </w:r>
    </w:p>
    <w:p w14:paraId="7F62968B" w14:textId="77777777" w:rsidR="00522C89"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lastRenderedPageBreak/>
        <w:t>Seyler</w:t>
      </w:r>
      <w:proofErr w:type="spellEnd"/>
      <w:r w:rsidRPr="00E24A8D">
        <w:rPr>
          <w:rFonts w:ascii="Times New Roman" w:hAnsi="Times New Roman"/>
          <w:sz w:val="24"/>
          <w:szCs w:val="24"/>
        </w:rPr>
        <w:t xml:space="preserve">, J. E., Wildman, R. E. C. and Layman, D. K. </w:t>
      </w:r>
      <w:r w:rsidR="00B22F69" w:rsidRPr="00E24A8D">
        <w:rPr>
          <w:rFonts w:ascii="Times New Roman" w:hAnsi="Times New Roman"/>
          <w:sz w:val="24"/>
          <w:szCs w:val="24"/>
        </w:rPr>
        <w:t>(</w:t>
      </w:r>
      <w:r w:rsidRPr="00E24A8D">
        <w:rPr>
          <w:rFonts w:ascii="Times New Roman" w:hAnsi="Times New Roman"/>
          <w:sz w:val="24"/>
          <w:szCs w:val="24"/>
        </w:rPr>
        <w:t>2007</w:t>
      </w:r>
      <w:r w:rsidR="00B22F69" w:rsidRPr="00E24A8D">
        <w:rPr>
          <w:rFonts w:ascii="Times New Roman" w:hAnsi="Times New Roman"/>
          <w:sz w:val="24"/>
          <w:szCs w:val="24"/>
        </w:rPr>
        <w:t>)</w:t>
      </w:r>
      <w:r w:rsidRPr="00E24A8D">
        <w:rPr>
          <w:rFonts w:ascii="Times New Roman" w:hAnsi="Times New Roman"/>
          <w:sz w:val="24"/>
          <w:szCs w:val="24"/>
        </w:rPr>
        <w:t>. “Protein as a functional food ingredient for weight loss and maintaining body composition”. In Handbook of Nutraceuticals and Functional Foods</w:t>
      </w:r>
      <w:proofErr w:type="gramStart"/>
      <w:r w:rsidRPr="00E24A8D">
        <w:rPr>
          <w:rFonts w:ascii="Times New Roman" w:hAnsi="Times New Roman"/>
          <w:sz w:val="24"/>
          <w:szCs w:val="24"/>
        </w:rPr>
        <w:t>, ,</w:t>
      </w:r>
      <w:proofErr w:type="gramEnd"/>
      <w:r w:rsidRPr="00E24A8D">
        <w:rPr>
          <w:rFonts w:ascii="Times New Roman" w:hAnsi="Times New Roman"/>
          <w:sz w:val="24"/>
          <w:szCs w:val="24"/>
        </w:rPr>
        <w:t xml:space="preserve"> 2nd Edition, Edited by: Wildman, R. E. C. 391–407. </w:t>
      </w:r>
      <w:proofErr w:type="spellStart"/>
      <w:r w:rsidRPr="00E24A8D">
        <w:rPr>
          <w:rFonts w:ascii="Times New Roman" w:hAnsi="Times New Roman"/>
          <w:sz w:val="24"/>
          <w:szCs w:val="24"/>
        </w:rPr>
        <w:t>Boco</w:t>
      </w:r>
      <w:proofErr w:type="spellEnd"/>
      <w:r w:rsidRPr="00E24A8D">
        <w:rPr>
          <w:rFonts w:ascii="Times New Roman" w:hAnsi="Times New Roman"/>
          <w:sz w:val="24"/>
          <w:szCs w:val="24"/>
        </w:rPr>
        <w:t xml:space="preserve"> Raton, FL: CRC Press</w:t>
      </w:r>
    </w:p>
    <w:p w14:paraId="615A16E9" w14:textId="77777777" w:rsidR="00522C89" w:rsidRDefault="00522C89" w:rsidP="009A2D30">
      <w:pPr>
        <w:pStyle w:val="ListParagraph"/>
        <w:numPr>
          <w:ilvl w:val="0"/>
          <w:numId w:val="20"/>
        </w:numPr>
        <w:spacing w:before="240" w:after="0" w:line="360" w:lineRule="auto"/>
        <w:ind w:left="284"/>
        <w:jc w:val="both"/>
        <w:rPr>
          <w:rFonts w:ascii="Times New Roman" w:hAnsi="Times New Roman"/>
          <w:sz w:val="24"/>
          <w:szCs w:val="24"/>
        </w:rPr>
      </w:pPr>
      <w:r w:rsidRPr="00522C89">
        <w:rPr>
          <w:rFonts w:ascii="Times New Roman" w:hAnsi="Times New Roman"/>
          <w:sz w:val="24"/>
          <w:szCs w:val="24"/>
        </w:rPr>
        <w:t xml:space="preserve">Silva, E., Oliveira, J., Silva, Y., </w:t>
      </w:r>
      <w:proofErr w:type="spellStart"/>
      <w:r w:rsidRPr="00522C89">
        <w:rPr>
          <w:rFonts w:ascii="Times New Roman" w:hAnsi="Times New Roman"/>
          <w:sz w:val="24"/>
          <w:szCs w:val="24"/>
        </w:rPr>
        <w:t>Urbano</w:t>
      </w:r>
      <w:proofErr w:type="spellEnd"/>
      <w:r w:rsidRPr="00522C89">
        <w:rPr>
          <w:rFonts w:ascii="Times New Roman" w:hAnsi="Times New Roman"/>
          <w:sz w:val="24"/>
          <w:szCs w:val="24"/>
        </w:rPr>
        <w:t xml:space="preserve">, S., Sales, D., </w:t>
      </w:r>
      <w:proofErr w:type="spellStart"/>
      <w:r w:rsidRPr="00522C89">
        <w:rPr>
          <w:rFonts w:ascii="Times New Roman" w:hAnsi="Times New Roman"/>
          <w:sz w:val="24"/>
          <w:szCs w:val="24"/>
        </w:rPr>
        <w:t>Moraes</w:t>
      </w:r>
      <w:proofErr w:type="spellEnd"/>
      <w:r w:rsidRPr="00522C89">
        <w:rPr>
          <w:rFonts w:ascii="Times New Roman" w:hAnsi="Times New Roman"/>
          <w:sz w:val="24"/>
          <w:szCs w:val="24"/>
        </w:rPr>
        <w:t xml:space="preserve">, E., Rangel, A., &amp; Anaya, K. (2020). </w:t>
      </w:r>
      <w:proofErr w:type="spellStart"/>
      <w:r w:rsidRPr="00522C89">
        <w:rPr>
          <w:rFonts w:ascii="Times New Roman" w:hAnsi="Times New Roman"/>
          <w:sz w:val="24"/>
          <w:szCs w:val="24"/>
        </w:rPr>
        <w:t>Lactoperoxidase</w:t>
      </w:r>
      <w:proofErr w:type="spellEnd"/>
      <w:r w:rsidRPr="00522C89">
        <w:rPr>
          <w:rFonts w:ascii="Times New Roman" w:hAnsi="Times New Roman"/>
          <w:sz w:val="24"/>
          <w:szCs w:val="24"/>
        </w:rPr>
        <w:t xml:space="preserve"> System in the Dairy Industry: Challenges and Opportunities. Czech Journal of Food Sciences, 38(6), 337–346.</w:t>
      </w:r>
    </w:p>
    <w:p w14:paraId="0040AA9E" w14:textId="582DD045" w:rsidR="00522C89" w:rsidRPr="00522C89" w:rsidRDefault="00522C8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522C89">
        <w:rPr>
          <w:rFonts w:ascii="Times New Roman" w:hAnsi="Times New Roman"/>
          <w:sz w:val="24"/>
          <w:szCs w:val="24"/>
        </w:rPr>
        <w:t>Singha</w:t>
      </w:r>
      <w:proofErr w:type="spellEnd"/>
      <w:r w:rsidRPr="00522C89">
        <w:rPr>
          <w:rFonts w:ascii="Times New Roman" w:hAnsi="Times New Roman"/>
          <w:sz w:val="24"/>
          <w:szCs w:val="24"/>
        </w:rPr>
        <w:t xml:space="preserve">, B. P., </w:t>
      </w:r>
      <w:proofErr w:type="spellStart"/>
      <w:r w:rsidRPr="00522C89">
        <w:rPr>
          <w:rFonts w:ascii="Times New Roman" w:hAnsi="Times New Roman"/>
          <w:sz w:val="24"/>
          <w:szCs w:val="24"/>
        </w:rPr>
        <w:t>Vij</w:t>
      </w:r>
      <w:proofErr w:type="spellEnd"/>
      <w:r w:rsidRPr="00522C89">
        <w:rPr>
          <w:rFonts w:ascii="Times New Roman" w:hAnsi="Times New Roman"/>
          <w:sz w:val="24"/>
          <w:szCs w:val="24"/>
        </w:rPr>
        <w:t xml:space="preserve">, S., &amp; </w:t>
      </w:r>
      <w:proofErr w:type="spellStart"/>
      <w:r w:rsidRPr="00522C89">
        <w:rPr>
          <w:rFonts w:ascii="Times New Roman" w:hAnsi="Times New Roman"/>
          <w:sz w:val="24"/>
          <w:szCs w:val="24"/>
        </w:rPr>
        <w:t>Hati</w:t>
      </w:r>
      <w:proofErr w:type="spellEnd"/>
      <w:r w:rsidRPr="00522C89">
        <w:rPr>
          <w:rFonts w:ascii="Times New Roman" w:hAnsi="Times New Roman"/>
          <w:sz w:val="24"/>
          <w:szCs w:val="24"/>
        </w:rPr>
        <w:t>, S. (2014). Functional Significance of Bioactive Peptides Derived from Soybean</w:t>
      </w:r>
    </w:p>
    <w:p w14:paraId="30DE63E8"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Tripathi</w:t>
      </w:r>
      <w:proofErr w:type="spellEnd"/>
      <w:r w:rsidRPr="00E24A8D">
        <w:rPr>
          <w:rFonts w:ascii="Times New Roman" w:hAnsi="Times New Roman"/>
          <w:sz w:val="24"/>
          <w:szCs w:val="24"/>
        </w:rPr>
        <w:t xml:space="preserve">, A. K. and </w:t>
      </w:r>
      <w:proofErr w:type="spellStart"/>
      <w:r w:rsidRPr="00E24A8D">
        <w:rPr>
          <w:rFonts w:ascii="Times New Roman" w:hAnsi="Times New Roman"/>
          <w:sz w:val="24"/>
          <w:szCs w:val="24"/>
        </w:rPr>
        <w:t>Misra</w:t>
      </w:r>
      <w:proofErr w:type="spellEnd"/>
      <w:r w:rsidRPr="00E24A8D">
        <w:rPr>
          <w:rFonts w:ascii="Times New Roman" w:hAnsi="Times New Roman"/>
          <w:sz w:val="24"/>
          <w:szCs w:val="24"/>
        </w:rPr>
        <w:t xml:space="preserve">, A. K.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Soybean - a consummate functional food: A review. Journal of Food Science and Technology-Mysore, 42(2): 111–119</w:t>
      </w:r>
    </w:p>
    <w:p w14:paraId="5EAB987E"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Tsuda</w:t>
      </w:r>
      <w:proofErr w:type="spellEnd"/>
      <w:r w:rsidRPr="00E24A8D">
        <w:rPr>
          <w:rFonts w:ascii="Times New Roman" w:hAnsi="Times New Roman"/>
          <w:sz w:val="24"/>
          <w:szCs w:val="24"/>
        </w:rPr>
        <w:t xml:space="preserve">, H., </w:t>
      </w:r>
      <w:proofErr w:type="spellStart"/>
      <w:r w:rsidRPr="00E24A8D">
        <w:rPr>
          <w:rFonts w:ascii="Times New Roman" w:hAnsi="Times New Roman"/>
          <w:sz w:val="24"/>
          <w:szCs w:val="24"/>
        </w:rPr>
        <w:t>Sekine</w:t>
      </w:r>
      <w:proofErr w:type="spellEnd"/>
      <w:r w:rsidRPr="00E24A8D">
        <w:rPr>
          <w:rFonts w:ascii="Times New Roman" w:hAnsi="Times New Roman"/>
          <w:sz w:val="24"/>
          <w:szCs w:val="24"/>
        </w:rPr>
        <w:t xml:space="preserve">, K., </w:t>
      </w:r>
      <w:proofErr w:type="spellStart"/>
      <w:r w:rsidRPr="00E24A8D">
        <w:rPr>
          <w:rFonts w:ascii="Times New Roman" w:hAnsi="Times New Roman"/>
          <w:sz w:val="24"/>
          <w:szCs w:val="24"/>
        </w:rPr>
        <w:t>Ushida</w:t>
      </w:r>
      <w:proofErr w:type="spellEnd"/>
      <w:r w:rsidRPr="00E24A8D">
        <w:rPr>
          <w:rFonts w:ascii="Times New Roman" w:hAnsi="Times New Roman"/>
          <w:sz w:val="24"/>
          <w:szCs w:val="24"/>
        </w:rPr>
        <w:t xml:space="preserve">, Y., </w:t>
      </w:r>
      <w:proofErr w:type="spellStart"/>
      <w:r w:rsidRPr="00E24A8D">
        <w:rPr>
          <w:rFonts w:ascii="Times New Roman" w:hAnsi="Times New Roman"/>
          <w:sz w:val="24"/>
          <w:szCs w:val="24"/>
        </w:rPr>
        <w:t>Kuhara</w:t>
      </w:r>
      <w:proofErr w:type="spellEnd"/>
      <w:r w:rsidRPr="00E24A8D">
        <w:rPr>
          <w:rFonts w:ascii="Times New Roman" w:hAnsi="Times New Roman"/>
          <w:sz w:val="24"/>
          <w:szCs w:val="24"/>
        </w:rPr>
        <w:t xml:space="preserve">, T., </w:t>
      </w:r>
      <w:proofErr w:type="spellStart"/>
      <w:r w:rsidRPr="00E24A8D">
        <w:rPr>
          <w:rFonts w:ascii="Times New Roman" w:hAnsi="Times New Roman"/>
          <w:sz w:val="24"/>
          <w:szCs w:val="24"/>
        </w:rPr>
        <w:t>Takasuka</w:t>
      </w:r>
      <w:proofErr w:type="spellEnd"/>
      <w:r w:rsidRPr="00E24A8D">
        <w:rPr>
          <w:rFonts w:ascii="Times New Roman" w:hAnsi="Times New Roman"/>
          <w:sz w:val="24"/>
          <w:szCs w:val="24"/>
        </w:rPr>
        <w:t xml:space="preserve">, N., </w:t>
      </w:r>
      <w:proofErr w:type="spellStart"/>
      <w:r w:rsidRPr="00E24A8D">
        <w:rPr>
          <w:rFonts w:ascii="Times New Roman" w:hAnsi="Times New Roman"/>
          <w:sz w:val="24"/>
          <w:szCs w:val="24"/>
        </w:rPr>
        <w:t>Iigo</w:t>
      </w:r>
      <w:proofErr w:type="spellEnd"/>
      <w:r w:rsidRPr="00E24A8D">
        <w:rPr>
          <w:rFonts w:ascii="Times New Roman" w:hAnsi="Times New Roman"/>
          <w:sz w:val="24"/>
          <w:szCs w:val="24"/>
        </w:rPr>
        <w:t xml:space="preserve">, M., Han, B. S. and Moore, M. A. </w:t>
      </w:r>
      <w:r w:rsidR="00B22F69" w:rsidRPr="00E24A8D">
        <w:rPr>
          <w:rFonts w:ascii="Times New Roman" w:hAnsi="Times New Roman"/>
          <w:sz w:val="24"/>
          <w:szCs w:val="24"/>
        </w:rPr>
        <w:t>(</w:t>
      </w:r>
      <w:r w:rsidRPr="00E24A8D">
        <w:rPr>
          <w:rFonts w:ascii="Times New Roman" w:hAnsi="Times New Roman"/>
          <w:sz w:val="24"/>
          <w:szCs w:val="24"/>
        </w:rPr>
        <w:t>2000</w:t>
      </w:r>
      <w:r w:rsidR="00B22F69" w:rsidRPr="00E24A8D">
        <w:rPr>
          <w:rFonts w:ascii="Times New Roman" w:hAnsi="Times New Roman"/>
          <w:sz w:val="24"/>
          <w:szCs w:val="24"/>
        </w:rPr>
        <w:t>)</w:t>
      </w:r>
      <w:r w:rsidRPr="00E24A8D">
        <w:rPr>
          <w:rFonts w:ascii="Times New Roman" w:hAnsi="Times New Roman"/>
          <w:sz w:val="24"/>
          <w:szCs w:val="24"/>
        </w:rPr>
        <w:t xml:space="preserve">. Milk and dairy products in cancer prevention: focus on bovine </w:t>
      </w:r>
      <w:proofErr w:type="spellStart"/>
      <w:r w:rsidRPr="00E24A8D">
        <w:rPr>
          <w:rFonts w:ascii="Times New Roman" w:hAnsi="Times New Roman"/>
          <w:sz w:val="24"/>
          <w:szCs w:val="24"/>
        </w:rPr>
        <w:t>lactoferrin</w:t>
      </w:r>
      <w:proofErr w:type="spellEnd"/>
      <w:r w:rsidRPr="00E24A8D">
        <w:rPr>
          <w:rFonts w:ascii="Times New Roman" w:hAnsi="Times New Roman"/>
          <w:sz w:val="24"/>
          <w:szCs w:val="24"/>
        </w:rPr>
        <w:t>. Mutation Research, 462: 227–233</w:t>
      </w:r>
    </w:p>
    <w:p w14:paraId="7805F21C" w14:textId="77777777"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 xml:space="preserve">Wang, W. Y. and De Mejia, E. G.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A new frontier in soy bioactive peptides that may prevent age-related chronic diseases. Comprehensive Reviews in Food Science and Food Safety, 4(4): 63–78</w:t>
      </w:r>
    </w:p>
    <w:p w14:paraId="16C9765D" w14:textId="77777777" w:rsidR="00522C89"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Ward, R. E., &amp; German, J. B. (2004). Understanding Milk’s Bioactive Components: A Goal for the Genomics Toolbox. The Journal of Nutrition, 134(4), 962S–967S.</w:t>
      </w:r>
    </w:p>
    <w:p w14:paraId="2CFE767B" w14:textId="3E9A927A" w:rsidR="005936C9" w:rsidRDefault="005936C9" w:rsidP="009A2D30">
      <w:pPr>
        <w:pStyle w:val="ListParagraph"/>
        <w:numPr>
          <w:ilvl w:val="0"/>
          <w:numId w:val="20"/>
        </w:numPr>
        <w:spacing w:before="240" w:after="0" w:line="360" w:lineRule="auto"/>
        <w:ind w:left="284"/>
        <w:jc w:val="both"/>
        <w:rPr>
          <w:rFonts w:ascii="Times New Roman" w:hAnsi="Times New Roman"/>
          <w:sz w:val="24"/>
          <w:szCs w:val="24"/>
        </w:rPr>
      </w:pPr>
      <w:proofErr w:type="spellStart"/>
      <w:r w:rsidRPr="00E24A8D">
        <w:rPr>
          <w:rFonts w:ascii="Times New Roman" w:hAnsi="Times New Roman"/>
          <w:sz w:val="24"/>
          <w:szCs w:val="24"/>
        </w:rPr>
        <w:t>Xianquan</w:t>
      </w:r>
      <w:proofErr w:type="spellEnd"/>
      <w:r w:rsidRPr="00E24A8D">
        <w:rPr>
          <w:rFonts w:ascii="Times New Roman" w:hAnsi="Times New Roman"/>
          <w:sz w:val="24"/>
          <w:szCs w:val="24"/>
        </w:rPr>
        <w:t xml:space="preserve">, S., Shi, J., </w:t>
      </w:r>
      <w:proofErr w:type="spellStart"/>
      <w:r w:rsidRPr="00E24A8D">
        <w:rPr>
          <w:rFonts w:ascii="Times New Roman" w:hAnsi="Times New Roman"/>
          <w:sz w:val="24"/>
          <w:szCs w:val="24"/>
        </w:rPr>
        <w:t>Kakuda</w:t>
      </w:r>
      <w:proofErr w:type="spellEnd"/>
      <w:r w:rsidRPr="00E24A8D">
        <w:rPr>
          <w:rFonts w:ascii="Times New Roman" w:hAnsi="Times New Roman"/>
          <w:sz w:val="24"/>
          <w:szCs w:val="24"/>
        </w:rPr>
        <w:t xml:space="preserve">, Y., &amp; </w:t>
      </w:r>
      <w:proofErr w:type="spellStart"/>
      <w:r w:rsidRPr="00E24A8D">
        <w:rPr>
          <w:rFonts w:ascii="Times New Roman" w:hAnsi="Times New Roman"/>
          <w:sz w:val="24"/>
          <w:szCs w:val="24"/>
        </w:rPr>
        <w:t>Yueming</w:t>
      </w:r>
      <w:proofErr w:type="spellEnd"/>
      <w:r w:rsidRPr="00E24A8D">
        <w:rPr>
          <w:rFonts w:ascii="Times New Roman" w:hAnsi="Times New Roman"/>
          <w:sz w:val="24"/>
          <w:szCs w:val="24"/>
        </w:rPr>
        <w:t xml:space="preserve">, J. (2005). Stability of Lycopene </w:t>
      </w:r>
      <w:r w:rsidR="00522C89" w:rsidRPr="00E24A8D">
        <w:rPr>
          <w:rFonts w:ascii="Times New Roman" w:hAnsi="Times New Roman"/>
          <w:sz w:val="24"/>
          <w:szCs w:val="24"/>
        </w:rPr>
        <w:t>during</w:t>
      </w:r>
      <w:r w:rsidRPr="00E24A8D">
        <w:rPr>
          <w:rFonts w:ascii="Times New Roman" w:hAnsi="Times New Roman"/>
          <w:sz w:val="24"/>
          <w:szCs w:val="24"/>
        </w:rPr>
        <w:t xml:space="preserve"> Food Processing and Storage. Journal of Medicinal Food, 8(4), 413–422.</w:t>
      </w:r>
    </w:p>
    <w:p w14:paraId="4A8211AE" w14:textId="5DF98A4D" w:rsidR="00522C89" w:rsidRPr="00522C89" w:rsidRDefault="00522C89" w:rsidP="009A2D30">
      <w:pPr>
        <w:pStyle w:val="ListParagraph"/>
        <w:numPr>
          <w:ilvl w:val="0"/>
          <w:numId w:val="20"/>
        </w:numPr>
        <w:spacing w:before="240" w:after="0" w:line="360" w:lineRule="auto"/>
        <w:ind w:left="284"/>
        <w:jc w:val="both"/>
        <w:rPr>
          <w:rFonts w:ascii="Times New Roman" w:hAnsi="Times New Roman"/>
          <w:sz w:val="24"/>
          <w:szCs w:val="24"/>
        </w:rPr>
      </w:pPr>
      <w:r w:rsidRPr="00522C89">
        <w:rPr>
          <w:rFonts w:ascii="Times New Roman" w:hAnsi="Times New Roman"/>
          <w:sz w:val="24"/>
          <w:szCs w:val="24"/>
        </w:rPr>
        <w:t xml:space="preserve">Xing, L., Li, G., </w:t>
      </w:r>
      <w:proofErr w:type="spellStart"/>
      <w:r w:rsidRPr="00522C89">
        <w:rPr>
          <w:rFonts w:ascii="Times New Roman" w:hAnsi="Times New Roman"/>
          <w:sz w:val="24"/>
          <w:szCs w:val="24"/>
        </w:rPr>
        <w:t>Toldrá</w:t>
      </w:r>
      <w:proofErr w:type="spellEnd"/>
      <w:r w:rsidRPr="00522C89">
        <w:rPr>
          <w:rFonts w:ascii="Times New Roman" w:hAnsi="Times New Roman"/>
          <w:sz w:val="24"/>
          <w:szCs w:val="24"/>
        </w:rPr>
        <w:t>, F., &amp; Zhang, W. (2021). The physiological activity of bioactive peptides obtained from meat and meat by-products. Advances in Food and Nutrition Research, 147–185</w:t>
      </w:r>
    </w:p>
    <w:p w14:paraId="61C41EA5" w14:textId="1BB77FE6" w:rsidR="005936C9" w:rsidRPr="00E24A8D" w:rsidRDefault="005936C9" w:rsidP="009A2D30">
      <w:pPr>
        <w:pStyle w:val="ListParagraph"/>
        <w:numPr>
          <w:ilvl w:val="0"/>
          <w:numId w:val="20"/>
        </w:numPr>
        <w:spacing w:before="240" w:after="0" w:line="360" w:lineRule="auto"/>
        <w:ind w:left="284"/>
        <w:jc w:val="both"/>
        <w:rPr>
          <w:rFonts w:ascii="Times New Roman" w:hAnsi="Times New Roman"/>
          <w:sz w:val="24"/>
          <w:szCs w:val="24"/>
        </w:rPr>
      </w:pPr>
      <w:r w:rsidRPr="00E24A8D">
        <w:rPr>
          <w:rFonts w:ascii="Times New Roman" w:hAnsi="Times New Roman"/>
          <w:sz w:val="24"/>
          <w:szCs w:val="24"/>
        </w:rPr>
        <w:t xml:space="preserve">Zimecki, M., </w:t>
      </w:r>
      <w:proofErr w:type="spellStart"/>
      <w:r w:rsidRPr="00E24A8D">
        <w:rPr>
          <w:rFonts w:ascii="Times New Roman" w:hAnsi="Times New Roman"/>
          <w:sz w:val="24"/>
          <w:szCs w:val="24"/>
        </w:rPr>
        <w:t>Wlaszczyk</w:t>
      </w:r>
      <w:proofErr w:type="spellEnd"/>
      <w:r w:rsidRPr="00E24A8D">
        <w:rPr>
          <w:rFonts w:ascii="Times New Roman" w:hAnsi="Times New Roman"/>
          <w:sz w:val="24"/>
          <w:szCs w:val="24"/>
        </w:rPr>
        <w:t xml:space="preserve">, A., </w:t>
      </w:r>
      <w:proofErr w:type="spellStart"/>
      <w:r w:rsidRPr="00E24A8D">
        <w:rPr>
          <w:rFonts w:ascii="Times New Roman" w:hAnsi="Times New Roman"/>
          <w:sz w:val="24"/>
          <w:szCs w:val="24"/>
        </w:rPr>
        <w:t>Cheneau</w:t>
      </w:r>
      <w:proofErr w:type="spellEnd"/>
      <w:r w:rsidRPr="00E24A8D">
        <w:rPr>
          <w:rFonts w:ascii="Times New Roman" w:hAnsi="Times New Roman"/>
          <w:sz w:val="24"/>
          <w:szCs w:val="24"/>
        </w:rPr>
        <w:t xml:space="preserve">, P., Brunel, A.-S., </w:t>
      </w:r>
      <w:proofErr w:type="spellStart"/>
      <w:r w:rsidRPr="00E24A8D">
        <w:rPr>
          <w:rFonts w:ascii="Times New Roman" w:hAnsi="Times New Roman"/>
          <w:sz w:val="24"/>
          <w:szCs w:val="24"/>
        </w:rPr>
        <w:t>Mazurier</w:t>
      </w:r>
      <w:proofErr w:type="spellEnd"/>
      <w:r w:rsidRPr="00E24A8D">
        <w:rPr>
          <w:rFonts w:ascii="Times New Roman" w:hAnsi="Times New Roman"/>
          <w:sz w:val="24"/>
          <w:szCs w:val="24"/>
        </w:rPr>
        <w:t xml:space="preserve">, J., </w:t>
      </w:r>
      <w:proofErr w:type="spellStart"/>
      <w:r w:rsidRPr="00E24A8D">
        <w:rPr>
          <w:rFonts w:ascii="Times New Roman" w:hAnsi="Times New Roman"/>
          <w:sz w:val="24"/>
          <w:szCs w:val="24"/>
        </w:rPr>
        <w:t>Spik</w:t>
      </w:r>
      <w:proofErr w:type="spellEnd"/>
      <w:r w:rsidRPr="00E24A8D">
        <w:rPr>
          <w:rFonts w:ascii="Times New Roman" w:hAnsi="Times New Roman"/>
          <w:sz w:val="24"/>
          <w:szCs w:val="24"/>
        </w:rPr>
        <w:t xml:space="preserve">, G. and </w:t>
      </w:r>
      <w:proofErr w:type="spellStart"/>
      <w:r w:rsidRPr="00E24A8D">
        <w:rPr>
          <w:rFonts w:ascii="Times New Roman" w:hAnsi="Times New Roman"/>
          <w:sz w:val="24"/>
          <w:szCs w:val="24"/>
        </w:rPr>
        <w:t>Kubler</w:t>
      </w:r>
      <w:proofErr w:type="spellEnd"/>
      <w:r w:rsidRPr="00E24A8D">
        <w:rPr>
          <w:rFonts w:ascii="Times New Roman" w:hAnsi="Times New Roman"/>
          <w:sz w:val="24"/>
          <w:szCs w:val="24"/>
        </w:rPr>
        <w:t xml:space="preserve">, A. </w:t>
      </w:r>
      <w:r w:rsidR="00B22F69" w:rsidRPr="00E24A8D">
        <w:rPr>
          <w:rFonts w:ascii="Times New Roman" w:hAnsi="Times New Roman"/>
          <w:sz w:val="24"/>
          <w:szCs w:val="24"/>
        </w:rPr>
        <w:t>(</w:t>
      </w:r>
      <w:r w:rsidRPr="00E24A8D">
        <w:rPr>
          <w:rFonts w:ascii="Times New Roman" w:hAnsi="Times New Roman"/>
          <w:sz w:val="24"/>
          <w:szCs w:val="24"/>
        </w:rPr>
        <w:t>1998</w:t>
      </w:r>
      <w:r w:rsidR="00B22F69" w:rsidRPr="00E24A8D">
        <w:rPr>
          <w:rFonts w:ascii="Times New Roman" w:hAnsi="Times New Roman"/>
          <w:sz w:val="24"/>
          <w:szCs w:val="24"/>
        </w:rPr>
        <w:t>)</w:t>
      </w:r>
      <w:r w:rsidRPr="00E24A8D">
        <w:rPr>
          <w:rFonts w:ascii="Times New Roman" w:hAnsi="Times New Roman"/>
          <w:sz w:val="24"/>
          <w:szCs w:val="24"/>
        </w:rPr>
        <w:t xml:space="preserve">. </w:t>
      </w:r>
      <w:proofErr w:type="spellStart"/>
      <w:r w:rsidRPr="00E24A8D">
        <w:rPr>
          <w:rFonts w:ascii="Times New Roman" w:hAnsi="Times New Roman"/>
          <w:sz w:val="24"/>
          <w:szCs w:val="24"/>
        </w:rPr>
        <w:t>Immunoregulatory</w:t>
      </w:r>
      <w:proofErr w:type="spellEnd"/>
      <w:r w:rsidRPr="00E24A8D">
        <w:rPr>
          <w:rFonts w:ascii="Times New Roman" w:hAnsi="Times New Roman"/>
          <w:sz w:val="24"/>
          <w:szCs w:val="24"/>
        </w:rPr>
        <w:t xml:space="preserve"> effects of a nutritional preparation containing bovine </w:t>
      </w:r>
      <w:proofErr w:type="spellStart"/>
      <w:r w:rsidRPr="00E24A8D">
        <w:rPr>
          <w:rFonts w:ascii="Times New Roman" w:hAnsi="Times New Roman"/>
          <w:sz w:val="24"/>
          <w:szCs w:val="24"/>
        </w:rPr>
        <w:t>lactoferrin</w:t>
      </w:r>
      <w:proofErr w:type="spellEnd"/>
      <w:r w:rsidRPr="00E24A8D">
        <w:rPr>
          <w:rFonts w:ascii="Times New Roman" w:hAnsi="Times New Roman"/>
          <w:sz w:val="24"/>
          <w:szCs w:val="24"/>
        </w:rPr>
        <w:t xml:space="preserve"> taken orally by healthy individuals. </w:t>
      </w:r>
      <w:proofErr w:type="spellStart"/>
      <w:r w:rsidRPr="00E24A8D">
        <w:rPr>
          <w:rFonts w:ascii="Times New Roman" w:hAnsi="Times New Roman"/>
          <w:sz w:val="24"/>
          <w:szCs w:val="24"/>
        </w:rPr>
        <w:t>Archivum</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Immunologiae</w:t>
      </w:r>
      <w:proofErr w:type="spellEnd"/>
      <w:r w:rsidRPr="00E24A8D">
        <w:rPr>
          <w:rFonts w:ascii="Times New Roman" w:hAnsi="Times New Roman"/>
          <w:sz w:val="24"/>
          <w:szCs w:val="24"/>
        </w:rPr>
        <w:t xml:space="preserve"> et </w:t>
      </w:r>
      <w:proofErr w:type="spellStart"/>
      <w:r w:rsidRPr="00E24A8D">
        <w:rPr>
          <w:rFonts w:ascii="Times New Roman" w:hAnsi="Times New Roman"/>
          <w:sz w:val="24"/>
          <w:szCs w:val="24"/>
        </w:rPr>
        <w:t>Therapiae</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Experimentalis</w:t>
      </w:r>
      <w:proofErr w:type="spellEnd"/>
      <w:r w:rsidRPr="00E24A8D">
        <w:rPr>
          <w:rFonts w:ascii="Times New Roman" w:hAnsi="Times New Roman"/>
          <w:sz w:val="24"/>
          <w:szCs w:val="24"/>
        </w:rPr>
        <w:t>, 46: 231–240</w:t>
      </w:r>
    </w:p>
    <w:sectPr w:rsidR="005936C9" w:rsidRPr="00E24A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559CA" w14:textId="77777777" w:rsidR="00406D90" w:rsidRDefault="00406D90" w:rsidP="002E3D99">
      <w:pPr>
        <w:spacing w:after="0" w:line="240" w:lineRule="auto"/>
      </w:pPr>
      <w:r>
        <w:separator/>
      </w:r>
    </w:p>
  </w:endnote>
  <w:endnote w:type="continuationSeparator" w:id="0">
    <w:p w14:paraId="38A23492" w14:textId="77777777" w:rsidR="00406D90" w:rsidRDefault="00406D90" w:rsidP="002E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nsonText-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729353"/>
      <w:docPartObj>
        <w:docPartGallery w:val="Page Numbers (Bottom of Page)"/>
        <w:docPartUnique/>
      </w:docPartObj>
    </w:sdtPr>
    <w:sdtEndPr>
      <w:rPr>
        <w:noProof/>
      </w:rPr>
    </w:sdtEndPr>
    <w:sdtContent>
      <w:p w14:paraId="41D12467" w14:textId="175B85E5" w:rsidR="00AF5331" w:rsidRDefault="00AF5331">
        <w:pPr>
          <w:pStyle w:val="Footer"/>
          <w:jc w:val="center"/>
        </w:pPr>
        <w:r>
          <w:fldChar w:fldCharType="begin"/>
        </w:r>
        <w:r>
          <w:instrText xml:space="preserve"> PAGE   \* MERGEFORMAT </w:instrText>
        </w:r>
        <w:r>
          <w:fldChar w:fldCharType="separate"/>
        </w:r>
        <w:r w:rsidR="000072FF">
          <w:rPr>
            <w:noProof/>
          </w:rPr>
          <w:t>31</w:t>
        </w:r>
        <w:r>
          <w:rPr>
            <w:noProof/>
          </w:rPr>
          <w:fldChar w:fldCharType="end"/>
        </w:r>
      </w:p>
    </w:sdtContent>
  </w:sdt>
  <w:p w14:paraId="30BC7EFB" w14:textId="77777777" w:rsidR="00AF5331" w:rsidRDefault="00AF5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47092" w14:textId="77777777" w:rsidR="00406D90" w:rsidRDefault="00406D90" w:rsidP="002E3D99">
      <w:pPr>
        <w:spacing w:after="0" w:line="240" w:lineRule="auto"/>
      </w:pPr>
      <w:r>
        <w:separator/>
      </w:r>
    </w:p>
  </w:footnote>
  <w:footnote w:type="continuationSeparator" w:id="0">
    <w:p w14:paraId="658A7D84" w14:textId="77777777" w:rsidR="00406D90" w:rsidRDefault="00406D90" w:rsidP="002E3D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065"/>
    <w:multiLevelType w:val="hybridMultilevel"/>
    <w:tmpl w:val="E626EF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9E017E9"/>
    <w:multiLevelType w:val="hybridMultilevel"/>
    <w:tmpl w:val="214234E6"/>
    <w:lvl w:ilvl="0" w:tplc="A3207004">
      <w:start w:val="1"/>
      <w:numFmt w:val="lowerRoman"/>
      <w:lvlText w:val="(%1)"/>
      <w:lvlJc w:val="left"/>
      <w:pPr>
        <w:ind w:left="462" w:hanging="288"/>
      </w:pPr>
      <w:rPr>
        <w:rFonts w:ascii="Times New Roman" w:eastAsia="Times New Roman" w:hAnsi="Times New Roman" w:hint="default"/>
        <w:w w:val="99"/>
        <w:sz w:val="20"/>
        <w:szCs w:val="20"/>
      </w:rPr>
    </w:lvl>
    <w:lvl w:ilvl="1" w:tplc="BC6E3790">
      <w:start w:val="1"/>
      <w:numFmt w:val="bullet"/>
      <w:lvlText w:val="•"/>
      <w:lvlJc w:val="left"/>
      <w:pPr>
        <w:ind w:left="928" w:hanging="288"/>
      </w:pPr>
      <w:rPr>
        <w:rFonts w:hint="default"/>
      </w:rPr>
    </w:lvl>
    <w:lvl w:ilvl="2" w:tplc="07AE1B04">
      <w:start w:val="1"/>
      <w:numFmt w:val="bullet"/>
      <w:lvlText w:val="•"/>
      <w:lvlJc w:val="left"/>
      <w:pPr>
        <w:ind w:left="1396" w:hanging="288"/>
      </w:pPr>
      <w:rPr>
        <w:rFonts w:hint="default"/>
      </w:rPr>
    </w:lvl>
    <w:lvl w:ilvl="3" w:tplc="BBB49746">
      <w:start w:val="1"/>
      <w:numFmt w:val="bullet"/>
      <w:lvlText w:val="•"/>
      <w:lvlJc w:val="left"/>
      <w:pPr>
        <w:ind w:left="1864" w:hanging="288"/>
      </w:pPr>
      <w:rPr>
        <w:rFonts w:hint="default"/>
      </w:rPr>
    </w:lvl>
    <w:lvl w:ilvl="4" w:tplc="EB245B5E">
      <w:start w:val="1"/>
      <w:numFmt w:val="bullet"/>
      <w:lvlText w:val="•"/>
      <w:lvlJc w:val="left"/>
      <w:pPr>
        <w:ind w:left="2332" w:hanging="288"/>
      </w:pPr>
      <w:rPr>
        <w:rFonts w:hint="default"/>
      </w:rPr>
    </w:lvl>
    <w:lvl w:ilvl="5" w:tplc="B9743F50">
      <w:start w:val="1"/>
      <w:numFmt w:val="bullet"/>
      <w:lvlText w:val="•"/>
      <w:lvlJc w:val="left"/>
      <w:pPr>
        <w:ind w:left="2800" w:hanging="288"/>
      </w:pPr>
      <w:rPr>
        <w:rFonts w:hint="default"/>
      </w:rPr>
    </w:lvl>
    <w:lvl w:ilvl="6" w:tplc="3C2830A0">
      <w:start w:val="1"/>
      <w:numFmt w:val="bullet"/>
      <w:lvlText w:val="•"/>
      <w:lvlJc w:val="left"/>
      <w:pPr>
        <w:ind w:left="3268" w:hanging="288"/>
      </w:pPr>
      <w:rPr>
        <w:rFonts w:hint="default"/>
      </w:rPr>
    </w:lvl>
    <w:lvl w:ilvl="7" w:tplc="B4C8F196">
      <w:start w:val="1"/>
      <w:numFmt w:val="bullet"/>
      <w:lvlText w:val="•"/>
      <w:lvlJc w:val="left"/>
      <w:pPr>
        <w:ind w:left="3736" w:hanging="288"/>
      </w:pPr>
      <w:rPr>
        <w:rFonts w:hint="default"/>
      </w:rPr>
    </w:lvl>
    <w:lvl w:ilvl="8" w:tplc="A7EA28F4">
      <w:start w:val="1"/>
      <w:numFmt w:val="bullet"/>
      <w:lvlText w:val="•"/>
      <w:lvlJc w:val="left"/>
      <w:pPr>
        <w:ind w:left="4205" w:hanging="288"/>
      </w:pPr>
      <w:rPr>
        <w:rFonts w:hint="default"/>
      </w:rPr>
    </w:lvl>
  </w:abstractNum>
  <w:abstractNum w:abstractNumId="2" w15:restartNumberingAfterBreak="0">
    <w:nsid w:val="0B3F1D52"/>
    <w:multiLevelType w:val="hybridMultilevel"/>
    <w:tmpl w:val="214234E6"/>
    <w:lvl w:ilvl="0" w:tplc="A3207004">
      <w:start w:val="1"/>
      <w:numFmt w:val="lowerRoman"/>
      <w:lvlText w:val="(%1)"/>
      <w:lvlJc w:val="left"/>
      <w:pPr>
        <w:ind w:left="664" w:hanging="288"/>
      </w:pPr>
      <w:rPr>
        <w:rFonts w:ascii="Times New Roman" w:eastAsia="Times New Roman" w:hAnsi="Times New Roman" w:hint="default"/>
        <w:w w:val="99"/>
        <w:sz w:val="20"/>
        <w:szCs w:val="20"/>
      </w:rPr>
    </w:lvl>
    <w:lvl w:ilvl="1" w:tplc="BC6E3790">
      <w:start w:val="1"/>
      <w:numFmt w:val="bullet"/>
      <w:lvlText w:val="•"/>
      <w:lvlJc w:val="left"/>
      <w:pPr>
        <w:ind w:left="1130" w:hanging="288"/>
      </w:pPr>
      <w:rPr>
        <w:rFonts w:hint="default"/>
      </w:rPr>
    </w:lvl>
    <w:lvl w:ilvl="2" w:tplc="07AE1B04">
      <w:start w:val="1"/>
      <w:numFmt w:val="bullet"/>
      <w:lvlText w:val="•"/>
      <w:lvlJc w:val="left"/>
      <w:pPr>
        <w:ind w:left="1598" w:hanging="288"/>
      </w:pPr>
      <w:rPr>
        <w:rFonts w:hint="default"/>
      </w:rPr>
    </w:lvl>
    <w:lvl w:ilvl="3" w:tplc="BBB49746">
      <w:start w:val="1"/>
      <w:numFmt w:val="bullet"/>
      <w:lvlText w:val="•"/>
      <w:lvlJc w:val="left"/>
      <w:pPr>
        <w:ind w:left="2066" w:hanging="288"/>
      </w:pPr>
      <w:rPr>
        <w:rFonts w:hint="default"/>
      </w:rPr>
    </w:lvl>
    <w:lvl w:ilvl="4" w:tplc="EB245B5E">
      <w:start w:val="1"/>
      <w:numFmt w:val="bullet"/>
      <w:lvlText w:val="•"/>
      <w:lvlJc w:val="left"/>
      <w:pPr>
        <w:ind w:left="2534" w:hanging="288"/>
      </w:pPr>
      <w:rPr>
        <w:rFonts w:hint="default"/>
      </w:rPr>
    </w:lvl>
    <w:lvl w:ilvl="5" w:tplc="B9743F50">
      <w:start w:val="1"/>
      <w:numFmt w:val="bullet"/>
      <w:lvlText w:val="•"/>
      <w:lvlJc w:val="left"/>
      <w:pPr>
        <w:ind w:left="3002" w:hanging="288"/>
      </w:pPr>
      <w:rPr>
        <w:rFonts w:hint="default"/>
      </w:rPr>
    </w:lvl>
    <w:lvl w:ilvl="6" w:tplc="3C2830A0">
      <w:start w:val="1"/>
      <w:numFmt w:val="bullet"/>
      <w:lvlText w:val="•"/>
      <w:lvlJc w:val="left"/>
      <w:pPr>
        <w:ind w:left="3470" w:hanging="288"/>
      </w:pPr>
      <w:rPr>
        <w:rFonts w:hint="default"/>
      </w:rPr>
    </w:lvl>
    <w:lvl w:ilvl="7" w:tplc="B4C8F196">
      <w:start w:val="1"/>
      <w:numFmt w:val="bullet"/>
      <w:lvlText w:val="•"/>
      <w:lvlJc w:val="left"/>
      <w:pPr>
        <w:ind w:left="3938" w:hanging="288"/>
      </w:pPr>
      <w:rPr>
        <w:rFonts w:hint="default"/>
      </w:rPr>
    </w:lvl>
    <w:lvl w:ilvl="8" w:tplc="A7EA28F4">
      <w:start w:val="1"/>
      <w:numFmt w:val="bullet"/>
      <w:lvlText w:val="•"/>
      <w:lvlJc w:val="left"/>
      <w:pPr>
        <w:ind w:left="4407" w:hanging="288"/>
      </w:pPr>
      <w:rPr>
        <w:rFonts w:hint="default"/>
      </w:rPr>
    </w:lvl>
  </w:abstractNum>
  <w:abstractNum w:abstractNumId="3" w15:restartNumberingAfterBreak="0">
    <w:nsid w:val="11337765"/>
    <w:multiLevelType w:val="hybridMultilevel"/>
    <w:tmpl w:val="407892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11D01429"/>
    <w:multiLevelType w:val="hybridMultilevel"/>
    <w:tmpl w:val="4AFAC75C"/>
    <w:lvl w:ilvl="0" w:tplc="33326664">
      <w:start w:val="13"/>
      <w:numFmt w:val="bullet"/>
      <w:lvlText w:val=""/>
      <w:lvlJc w:val="left"/>
      <w:pPr>
        <w:tabs>
          <w:tab w:val="num" w:pos="3960"/>
        </w:tabs>
        <w:ind w:left="39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B31CA"/>
    <w:multiLevelType w:val="hybridMultilevel"/>
    <w:tmpl w:val="AD68F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53182"/>
    <w:multiLevelType w:val="hybridMultilevel"/>
    <w:tmpl w:val="1390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D2951"/>
    <w:multiLevelType w:val="hybridMultilevel"/>
    <w:tmpl w:val="D3F883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0C47DE"/>
    <w:multiLevelType w:val="hybridMultilevel"/>
    <w:tmpl w:val="C3F408C6"/>
    <w:lvl w:ilvl="0" w:tplc="DEC4C25C">
      <w:start w:val="1"/>
      <w:numFmt w:val="lowerRoman"/>
      <w:lvlText w:val="(%1)"/>
      <w:lvlJc w:val="left"/>
      <w:pPr>
        <w:ind w:left="444" w:hanging="288"/>
      </w:pPr>
      <w:rPr>
        <w:rFonts w:ascii="Times New Roman" w:eastAsia="Times New Roman" w:hAnsi="Times New Roman" w:hint="default"/>
        <w:w w:val="99"/>
        <w:sz w:val="20"/>
        <w:szCs w:val="20"/>
      </w:rPr>
    </w:lvl>
    <w:lvl w:ilvl="1" w:tplc="D25ED630">
      <w:start w:val="1"/>
      <w:numFmt w:val="bullet"/>
      <w:lvlText w:val="•"/>
      <w:lvlJc w:val="left"/>
      <w:pPr>
        <w:ind w:left="908" w:hanging="288"/>
      </w:pPr>
      <w:rPr>
        <w:rFonts w:hint="default"/>
      </w:rPr>
    </w:lvl>
    <w:lvl w:ilvl="2" w:tplc="7E34FC80">
      <w:start w:val="1"/>
      <w:numFmt w:val="bullet"/>
      <w:lvlText w:val="•"/>
      <w:lvlJc w:val="left"/>
      <w:pPr>
        <w:ind w:left="1376" w:hanging="288"/>
      </w:pPr>
      <w:rPr>
        <w:rFonts w:hint="default"/>
      </w:rPr>
    </w:lvl>
    <w:lvl w:ilvl="3" w:tplc="7DA49A1A">
      <w:start w:val="1"/>
      <w:numFmt w:val="bullet"/>
      <w:lvlText w:val="•"/>
      <w:lvlJc w:val="left"/>
      <w:pPr>
        <w:ind w:left="1844" w:hanging="288"/>
      </w:pPr>
      <w:rPr>
        <w:rFonts w:hint="default"/>
      </w:rPr>
    </w:lvl>
    <w:lvl w:ilvl="4" w:tplc="4874EB54">
      <w:start w:val="1"/>
      <w:numFmt w:val="bullet"/>
      <w:lvlText w:val="•"/>
      <w:lvlJc w:val="left"/>
      <w:pPr>
        <w:ind w:left="2313" w:hanging="288"/>
      </w:pPr>
      <w:rPr>
        <w:rFonts w:hint="default"/>
      </w:rPr>
    </w:lvl>
    <w:lvl w:ilvl="5" w:tplc="8C925838">
      <w:start w:val="1"/>
      <w:numFmt w:val="bullet"/>
      <w:lvlText w:val="•"/>
      <w:lvlJc w:val="left"/>
      <w:pPr>
        <w:ind w:left="2781" w:hanging="288"/>
      </w:pPr>
      <w:rPr>
        <w:rFonts w:hint="default"/>
      </w:rPr>
    </w:lvl>
    <w:lvl w:ilvl="6" w:tplc="E7C294B8">
      <w:start w:val="1"/>
      <w:numFmt w:val="bullet"/>
      <w:lvlText w:val="•"/>
      <w:lvlJc w:val="left"/>
      <w:pPr>
        <w:ind w:left="3249" w:hanging="288"/>
      </w:pPr>
      <w:rPr>
        <w:rFonts w:hint="default"/>
      </w:rPr>
    </w:lvl>
    <w:lvl w:ilvl="7" w:tplc="C164CE96">
      <w:start w:val="1"/>
      <w:numFmt w:val="bullet"/>
      <w:lvlText w:val="•"/>
      <w:lvlJc w:val="left"/>
      <w:pPr>
        <w:ind w:left="3718" w:hanging="288"/>
      </w:pPr>
      <w:rPr>
        <w:rFonts w:hint="default"/>
      </w:rPr>
    </w:lvl>
    <w:lvl w:ilvl="8" w:tplc="CB5049C8">
      <w:start w:val="1"/>
      <w:numFmt w:val="bullet"/>
      <w:lvlText w:val="•"/>
      <w:lvlJc w:val="left"/>
      <w:pPr>
        <w:ind w:left="4186" w:hanging="288"/>
      </w:pPr>
      <w:rPr>
        <w:rFonts w:hint="default"/>
      </w:rPr>
    </w:lvl>
  </w:abstractNum>
  <w:abstractNum w:abstractNumId="9" w15:restartNumberingAfterBreak="0">
    <w:nsid w:val="253D5093"/>
    <w:multiLevelType w:val="hybridMultilevel"/>
    <w:tmpl w:val="EF74C98C"/>
    <w:lvl w:ilvl="0" w:tplc="0409000F">
      <w:start w:val="1"/>
      <w:numFmt w:val="decimal"/>
      <w:lvlText w:val="%1."/>
      <w:lvlJc w:val="left"/>
      <w:pPr>
        <w:ind w:left="900"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0" w15:restartNumberingAfterBreak="0">
    <w:nsid w:val="2859240A"/>
    <w:multiLevelType w:val="hybridMultilevel"/>
    <w:tmpl w:val="6E982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5911226"/>
    <w:multiLevelType w:val="hybridMultilevel"/>
    <w:tmpl w:val="C4601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B71C5"/>
    <w:multiLevelType w:val="hybridMultilevel"/>
    <w:tmpl w:val="0874C5CC"/>
    <w:lvl w:ilvl="0" w:tplc="04090001">
      <w:start w:val="1"/>
      <w:numFmt w:val="bullet"/>
      <w:lvlText w:val=""/>
      <w:lvlJc w:val="left"/>
      <w:pPr>
        <w:ind w:left="378" w:hanging="360"/>
      </w:pPr>
      <w:rPr>
        <w:rFonts w:ascii="Symbol" w:hAnsi="Symbol"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3" w15:restartNumberingAfterBreak="0">
    <w:nsid w:val="516B47A4"/>
    <w:multiLevelType w:val="hybridMultilevel"/>
    <w:tmpl w:val="685E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96B06"/>
    <w:multiLevelType w:val="hybridMultilevel"/>
    <w:tmpl w:val="4B0C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DD5FFE"/>
    <w:multiLevelType w:val="hybridMultilevel"/>
    <w:tmpl w:val="B294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712D82"/>
    <w:multiLevelType w:val="hybridMultilevel"/>
    <w:tmpl w:val="145A0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384C87"/>
    <w:multiLevelType w:val="hybridMultilevel"/>
    <w:tmpl w:val="37AE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070D42"/>
    <w:multiLevelType w:val="multilevel"/>
    <w:tmpl w:val="971C7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FBC422C"/>
    <w:multiLevelType w:val="hybridMultilevel"/>
    <w:tmpl w:val="584E2AC8"/>
    <w:lvl w:ilvl="0" w:tplc="6DA84C6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22C5852"/>
    <w:multiLevelType w:val="hybridMultilevel"/>
    <w:tmpl w:val="F46C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9622A"/>
    <w:multiLevelType w:val="hybridMultilevel"/>
    <w:tmpl w:val="68307736"/>
    <w:lvl w:ilvl="0" w:tplc="33326664">
      <w:start w:val="13"/>
      <w:numFmt w:val="bullet"/>
      <w:lvlText w:val=""/>
      <w:lvlJc w:val="left"/>
      <w:pPr>
        <w:tabs>
          <w:tab w:val="num" w:pos="3960"/>
        </w:tabs>
        <w:ind w:left="39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397A25"/>
    <w:multiLevelType w:val="hybridMultilevel"/>
    <w:tmpl w:val="7F0436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30D08"/>
    <w:multiLevelType w:val="hybridMultilevel"/>
    <w:tmpl w:val="4BC6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6"/>
  </w:num>
  <w:num w:numId="4">
    <w:abstractNumId w:val="10"/>
  </w:num>
  <w:num w:numId="5">
    <w:abstractNumId w:val="14"/>
  </w:num>
  <w:num w:numId="6">
    <w:abstractNumId w:val="4"/>
  </w:num>
  <w:num w:numId="7">
    <w:abstractNumId w:val="15"/>
  </w:num>
  <w:num w:numId="8">
    <w:abstractNumId w:val="21"/>
  </w:num>
  <w:num w:numId="9">
    <w:abstractNumId w:val="23"/>
  </w:num>
  <w:num w:numId="10">
    <w:abstractNumId w:val="20"/>
  </w:num>
  <w:num w:numId="11">
    <w:abstractNumId w:val="12"/>
  </w:num>
  <w:num w:numId="12">
    <w:abstractNumId w:val="5"/>
  </w:num>
  <w:num w:numId="13">
    <w:abstractNumId w:val="22"/>
  </w:num>
  <w:num w:numId="14">
    <w:abstractNumId w:val="19"/>
  </w:num>
  <w:num w:numId="15">
    <w:abstractNumId w:val="18"/>
  </w:num>
  <w:num w:numId="16">
    <w:abstractNumId w:val="8"/>
  </w:num>
  <w:num w:numId="17">
    <w:abstractNumId w:val="2"/>
  </w:num>
  <w:num w:numId="18">
    <w:abstractNumId w:val="1"/>
  </w:num>
  <w:num w:numId="19">
    <w:abstractNumId w:val="11"/>
  </w:num>
  <w:num w:numId="20">
    <w:abstractNumId w:val="9"/>
  </w:num>
  <w:num w:numId="21">
    <w:abstractNumId w:val="3"/>
  </w:num>
  <w:num w:numId="22">
    <w:abstractNumId w:val="17"/>
  </w:num>
  <w:num w:numId="23">
    <w:abstractNumId w:val="1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8F"/>
    <w:rsid w:val="00001574"/>
    <w:rsid w:val="00004136"/>
    <w:rsid w:val="00004C5D"/>
    <w:rsid w:val="000072A4"/>
    <w:rsid w:val="000072FF"/>
    <w:rsid w:val="00031C61"/>
    <w:rsid w:val="00032DB7"/>
    <w:rsid w:val="000401D3"/>
    <w:rsid w:val="00041F5C"/>
    <w:rsid w:val="00042300"/>
    <w:rsid w:val="00057154"/>
    <w:rsid w:val="0006447E"/>
    <w:rsid w:val="00074EE9"/>
    <w:rsid w:val="000771EB"/>
    <w:rsid w:val="00092EC1"/>
    <w:rsid w:val="00095293"/>
    <w:rsid w:val="00097A60"/>
    <w:rsid w:val="000B2C31"/>
    <w:rsid w:val="000C1302"/>
    <w:rsid w:val="000C5107"/>
    <w:rsid w:val="000C78CC"/>
    <w:rsid w:val="000D0002"/>
    <w:rsid w:val="000E49FB"/>
    <w:rsid w:val="000E7FB4"/>
    <w:rsid w:val="000F0A8A"/>
    <w:rsid w:val="000F2057"/>
    <w:rsid w:val="000F2804"/>
    <w:rsid w:val="000F6AA5"/>
    <w:rsid w:val="00105A8A"/>
    <w:rsid w:val="00110934"/>
    <w:rsid w:val="00112607"/>
    <w:rsid w:val="00121110"/>
    <w:rsid w:val="00134E7D"/>
    <w:rsid w:val="0015183E"/>
    <w:rsid w:val="00170838"/>
    <w:rsid w:val="00170FFC"/>
    <w:rsid w:val="00173A80"/>
    <w:rsid w:val="00197272"/>
    <w:rsid w:val="001A55C2"/>
    <w:rsid w:val="001C180C"/>
    <w:rsid w:val="001D2461"/>
    <w:rsid w:val="001D6F5B"/>
    <w:rsid w:val="001E195F"/>
    <w:rsid w:val="00241254"/>
    <w:rsid w:val="002428D4"/>
    <w:rsid w:val="00243122"/>
    <w:rsid w:val="00275294"/>
    <w:rsid w:val="0028325F"/>
    <w:rsid w:val="00295C24"/>
    <w:rsid w:val="002A564F"/>
    <w:rsid w:val="002A5EF8"/>
    <w:rsid w:val="002B713C"/>
    <w:rsid w:val="002C0B80"/>
    <w:rsid w:val="002C1D38"/>
    <w:rsid w:val="002E3D99"/>
    <w:rsid w:val="002F7E9F"/>
    <w:rsid w:val="00310163"/>
    <w:rsid w:val="00311A41"/>
    <w:rsid w:val="00313252"/>
    <w:rsid w:val="00313611"/>
    <w:rsid w:val="00316960"/>
    <w:rsid w:val="003178EB"/>
    <w:rsid w:val="00323414"/>
    <w:rsid w:val="003314E1"/>
    <w:rsid w:val="003325CF"/>
    <w:rsid w:val="00332A57"/>
    <w:rsid w:val="00334BAF"/>
    <w:rsid w:val="00340B05"/>
    <w:rsid w:val="00354CE4"/>
    <w:rsid w:val="0036330B"/>
    <w:rsid w:val="003775C8"/>
    <w:rsid w:val="00390F55"/>
    <w:rsid w:val="00397949"/>
    <w:rsid w:val="003A1F78"/>
    <w:rsid w:val="003A5C0D"/>
    <w:rsid w:val="003B5F4B"/>
    <w:rsid w:val="003B6717"/>
    <w:rsid w:val="003D3535"/>
    <w:rsid w:val="003E2285"/>
    <w:rsid w:val="003F1E35"/>
    <w:rsid w:val="003F5C3D"/>
    <w:rsid w:val="00404BB2"/>
    <w:rsid w:val="00406D90"/>
    <w:rsid w:val="00413D09"/>
    <w:rsid w:val="0042539A"/>
    <w:rsid w:val="00471FD2"/>
    <w:rsid w:val="0047591B"/>
    <w:rsid w:val="00481FD8"/>
    <w:rsid w:val="0048486C"/>
    <w:rsid w:val="00484AC1"/>
    <w:rsid w:val="00487819"/>
    <w:rsid w:val="00492659"/>
    <w:rsid w:val="00493D84"/>
    <w:rsid w:val="00497FFD"/>
    <w:rsid w:val="004C37DF"/>
    <w:rsid w:val="004D2338"/>
    <w:rsid w:val="004D48E9"/>
    <w:rsid w:val="004E0C25"/>
    <w:rsid w:val="004E66A5"/>
    <w:rsid w:val="004F5E90"/>
    <w:rsid w:val="00502288"/>
    <w:rsid w:val="0050466D"/>
    <w:rsid w:val="00522C89"/>
    <w:rsid w:val="00526944"/>
    <w:rsid w:val="00541285"/>
    <w:rsid w:val="0054239C"/>
    <w:rsid w:val="005621F3"/>
    <w:rsid w:val="005704D3"/>
    <w:rsid w:val="00581065"/>
    <w:rsid w:val="005936C9"/>
    <w:rsid w:val="005B01BA"/>
    <w:rsid w:val="005D255B"/>
    <w:rsid w:val="005E409A"/>
    <w:rsid w:val="005F3AC2"/>
    <w:rsid w:val="006015D1"/>
    <w:rsid w:val="00614F0F"/>
    <w:rsid w:val="00616259"/>
    <w:rsid w:val="00644EB5"/>
    <w:rsid w:val="00651F8F"/>
    <w:rsid w:val="00654424"/>
    <w:rsid w:val="00663EF8"/>
    <w:rsid w:val="00671D42"/>
    <w:rsid w:val="00686FC8"/>
    <w:rsid w:val="00687742"/>
    <w:rsid w:val="006A31A6"/>
    <w:rsid w:val="006B4186"/>
    <w:rsid w:val="006C1C25"/>
    <w:rsid w:val="006C7944"/>
    <w:rsid w:val="006D49BA"/>
    <w:rsid w:val="006E7083"/>
    <w:rsid w:val="00712696"/>
    <w:rsid w:val="00714A4A"/>
    <w:rsid w:val="0072455E"/>
    <w:rsid w:val="00736F84"/>
    <w:rsid w:val="00763A8E"/>
    <w:rsid w:val="00774E6A"/>
    <w:rsid w:val="00777FE0"/>
    <w:rsid w:val="007809C5"/>
    <w:rsid w:val="00785230"/>
    <w:rsid w:val="00786C2E"/>
    <w:rsid w:val="00787268"/>
    <w:rsid w:val="00797908"/>
    <w:rsid w:val="007A2765"/>
    <w:rsid w:val="007A5A95"/>
    <w:rsid w:val="007C441E"/>
    <w:rsid w:val="007D2259"/>
    <w:rsid w:val="007E2B26"/>
    <w:rsid w:val="007E2D79"/>
    <w:rsid w:val="00803EBB"/>
    <w:rsid w:val="00804DA1"/>
    <w:rsid w:val="00804F9E"/>
    <w:rsid w:val="00832DA4"/>
    <w:rsid w:val="00842045"/>
    <w:rsid w:val="00842341"/>
    <w:rsid w:val="00853195"/>
    <w:rsid w:val="008533EF"/>
    <w:rsid w:val="00853873"/>
    <w:rsid w:val="008626B6"/>
    <w:rsid w:val="00862B33"/>
    <w:rsid w:val="008933A2"/>
    <w:rsid w:val="008A5AE4"/>
    <w:rsid w:val="008A6A10"/>
    <w:rsid w:val="008B0767"/>
    <w:rsid w:val="008C28D7"/>
    <w:rsid w:val="008C5F89"/>
    <w:rsid w:val="008D3079"/>
    <w:rsid w:val="008E2442"/>
    <w:rsid w:val="008E29EB"/>
    <w:rsid w:val="008E3C52"/>
    <w:rsid w:val="00903ED8"/>
    <w:rsid w:val="00910F0C"/>
    <w:rsid w:val="00915B8D"/>
    <w:rsid w:val="00927856"/>
    <w:rsid w:val="009315C6"/>
    <w:rsid w:val="00936A94"/>
    <w:rsid w:val="00942036"/>
    <w:rsid w:val="009446A3"/>
    <w:rsid w:val="0094575B"/>
    <w:rsid w:val="00946BD3"/>
    <w:rsid w:val="00952195"/>
    <w:rsid w:val="009618F0"/>
    <w:rsid w:val="009626AD"/>
    <w:rsid w:val="00973F26"/>
    <w:rsid w:val="009764CD"/>
    <w:rsid w:val="0098340D"/>
    <w:rsid w:val="009A2D30"/>
    <w:rsid w:val="009B2FB9"/>
    <w:rsid w:val="009D2C48"/>
    <w:rsid w:val="009D7E9E"/>
    <w:rsid w:val="009E4E7B"/>
    <w:rsid w:val="00A025B9"/>
    <w:rsid w:val="00A11D23"/>
    <w:rsid w:val="00A44938"/>
    <w:rsid w:val="00A508DE"/>
    <w:rsid w:val="00A55099"/>
    <w:rsid w:val="00A62043"/>
    <w:rsid w:val="00A71319"/>
    <w:rsid w:val="00A8473C"/>
    <w:rsid w:val="00A8599B"/>
    <w:rsid w:val="00AA20F8"/>
    <w:rsid w:val="00AA214C"/>
    <w:rsid w:val="00AC7782"/>
    <w:rsid w:val="00AD73DA"/>
    <w:rsid w:val="00AE2D5E"/>
    <w:rsid w:val="00AE4115"/>
    <w:rsid w:val="00AF5331"/>
    <w:rsid w:val="00AF6228"/>
    <w:rsid w:val="00AF680D"/>
    <w:rsid w:val="00B22F69"/>
    <w:rsid w:val="00B314F0"/>
    <w:rsid w:val="00B50ACF"/>
    <w:rsid w:val="00B52244"/>
    <w:rsid w:val="00B6721D"/>
    <w:rsid w:val="00B736B7"/>
    <w:rsid w:val="00B82696"/>
    <w:rsid w:val="00B82E47"/>
    <w:rsid w:val="00B843ED"/>
    <w:rsid w:val="00B85FB7"/>
    <w:rsid w:val="00B96763"/>
    <w:rsid w:val="00BB2271"/>
    <w:rsid w:val="00BC229A"/>
    <w:rsid w:val="00BD0361"/>
    <w:rsid w:val="00BD124D"/>
    <w:rsid w:val="00BD3250"/>
    <w:rsid w:val="00BD37B1"/>
    <w:rsid w:val="00BD5C9F"/>
    <w:rsid w:val="00BD71D6"/>
    <w:rsid w:val="00BE63B1"/>
    <w:rsid w:val="00C076F5"/>
    <w:rsid w:val="00C15818"/>
    <w:rsid w:val="00C20656"/>
    <w:rsid w:val="00C270C9"/>
    <w:rsid w:val="00C336BE"/>
    <w:rsid w:val="00C529F9"/>
    <w:rsid w:val="00C54141"/>
    <w:rsid w:val="00C613BC"/>
    <w:rsid w:val="00C62FA9"/>
    <w:rsid w:val="00C649F1"/>
    <w:rsid w:val="00CB1D4D"/>
    <w:rsid w:val="00CD2542"/>
    <w:rsid w:val="00CE409C"/>
    <w:rsid w:val="00CE4A28"/>
    <w:rsid w:val="00CE7C8E"/>
    <w:rsid w:val="00CF17DD"/>
    <w:rsid w:val="00CF1DED"/>
    <w:rsid w:val="00D04300"/>
    <w:rsid w:val="00D04E6B"/>
    <w:rsid w:val="00D21595"/>
    <w:rsid w:val="00D80EEA"/>
    <w:rsid w:val="00D8576B"/>
    <w:rsid w:val="00D937E8"/>
    <w:rsid w:val="00D96B9A"/>
    <w:rsid w:val="00DB62DD"/>
    <w:rsid w:val="00DC0D1E"/>
    <w:rsid w:val="00DC586E"/>
    <w:rsid w:val="00DD7207"/>
    <w:rsid w:val="00DE4DBD"/>
    <w:rsid w:val="00E24A8D"/>
    <w:rsid w:val="00E453B7"/>
    <w:rsid w:val="00E6364F"/>
    <w:rsid w:val="00E64530"/>
    <w:rsid w:val="00E81831"/>
    <w:rsid w:val="00E82639"/>
    <w:rsid w:val="00E8371A"/>
    <w:rsid w:val="00EB5FD1"/>
    <w:rsid w:val="00ED0B7B"/>
    <w:rsid w:val="00ED7E55"/>
    <w:rsid w:val="00F05129"/>
    <w:rsid w:val="00F063D0"/>
    <w:rsid w:val="00F26000"/>
    <w:rsid w:val="00F33643"/>
    <w:rsid w:val="00F37651"/>
    <w:rsid w:val="00F43BE2"/>
    <w:rsid w:val="00F44FA1"/>
    <w:rsid w:val="00F55F18"/>
    <w:rsid w:val="00F57E17"/>
    <w:rsid w:val="00F61CB3"/>
    <w:rsid w:val="00F630D4"/>
    <w:rsid w:val="00F676FD"/>
    <w:rsid w:val="00FA3F7B"/>
    <w:rsid w:val="00FB17B9"/>
    <w:rsid w:val="00FB3AD8"/>
    <w:rsid w:val="00FC3F09"/>
    <w:rsid w:val="00FD29FA"/>
    <w:rsid w:val="00FD2E9E"/>
    <w:rsid w:val="00FD6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314C5F"/>
  <w15:docId w15:val="{8AA4722E-CB59-48B0-843D-B242076E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7FE0"/>
    <w:pPr>
      <w:widowControl w:val="0"/>
      <w:spacing w:after="0" w:line="240" w:lineRule="auto"/>
      <w:ind w:left="101"/>
      <w:outlineLvl w:val="0"/>
    </w:pPr>
    <w:rPr>
      <w:rFonts w:ascii="Times New Roman" w:eastAsia="Times New Roman" w:hAnsi="Times New Roman" w:cs="Times New Roman"/>
      <w:b/>
      <w:bCs/>
      <w:i/>
      <w:sz w:val="20"/>
      <w:szCs w:val="20"/>
    </w:rPr>
  </w:style>
  <w:style w:type="paragraph" w:styleId="Heading2">
    <w:name w:val="heading 2"/>
    <w:basedOn w:val="Normal"/>
    <w:next w:val="Normal"/>
    <w:link w:val="Heading2Char"/>
    <w:uiPriority w:val="9"/>
    <w:semiHidden/>
    <w:unhideWhenUsed/>
    <w:qFormat/>
    <w:rsid w:val="00777FE0"/>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777FE0"/>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777FE0"/>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777FE0"/>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777FE0"/>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77FE0"/>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777FE0"/>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777FE0"/>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E0"/>
    <w:rPr>
      <w:rFonts w:ascii="Times New Roman" w:eastAsia="Times New Roman" w:hAnsi="Times New Roman" w:cs="Times New Roman"/>
      <w:b/>
      <w:bCs/>
      <w:i/>
      <w:sz w:val="20"/>
      <w:szCs w:val="20"/>
    </w:rPr>
  </w:style>
  <w:style w:type="character" w:customStyle="1" w:styleId="Heading2Char">
    <w:name w:val="Heading 2 Char"/>
    <w:basedOn w:val="DefaultParagraphFont"/>
    <w:link w:val="Heading2"/>
    <w:uiPriority w:val="9"/>
    <w:semiHidden/>
    <w:rsid w:val="00777F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77F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77F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77FE0"/>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77FE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7FE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77F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77FE0"/>
    <w:rPr>
      <w:rFonts w:ascii="Cambria" w:eastAsia="Times New Roman" w:hAnsi="Cambria" w:cs="Times New Roman"/>
    </w:rPr>
  </w:style>
  <w:style w:type="character" w:styleId="Hyperlink">
    <w:name w:val="Hyperlink"/>
    <w:rsid w:val="00777FE0"/>
    <w:rPr>
      <w:color w:val="0000FF"/>
      <w:u w:val="single"/>
    </w:rPr>
  </w:style>
  <w:style w:type="paragraph" w:styleId="ListParagraph">
    <w:name w:val="List Paragraph"/>
    <w:basedOn w:val="Normal"/>
    <w:uiPriority w:val="34"/>
    <w:qFormat/>
    <w:rsid w:val="00777FE0"/>
    <w:pPr>
      <w:ind w:left="720"/>
      <w:contextualSpacing/>
    </w:pPr>
    <w:rPr>
      <w:rFonts w:ascii="Calibri" w:eastAsia="Times New Roman" w:hAnsi="Calibri" w:cs="Times New Roman"/>
    </w:rPr>
  </w:style>
  <w:style w:type="paragraph" w:customStyle="1" w:styleId="Default">
    <w:name w:val="Default"/>
    <w:rsid w:val="00777FE0"/>
    <w:pPr>
      <w:autoSpaceDE w:val="0"/>
      <w:autoSpaceDN w:val="0"/>
      <w:adjustRightInd w:val="0"/>
      <w:spacing w:after="0" w:line="240" w:lineRule="auto"/>
    </w:pPr>
    <w:rPr>
      <w:rFonts w:ascii="Times New Roman" w:eastAsia="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777FE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777FE0"/>
    <w:rPr>
      <w:rFonts w:ascii="Tahoma" w:eastAsia="Times New Roman" w:hAnsi="Tahoma" w:cs="Times New Roman"/>
      <w:sz w:val="16"/>
      <w:szCs w:val="16"/>
    </w:rPr>
  </w:style>
  <w:style w:type="character" w:styleId="Strong">
    <w:name w:val="Strong"/>
    <w:uiPriority w:val="22"/>
    <w:qFormat/>
    <w:rsid w:val="00777FE0"/>
    <w:rPr>
      <w:b/>
      <w:bCs/>
    </w:rPr>
  </w:style>
  <w:style w:type="character" w:customStyle="1" w:styleId="apple-converted-space">
    <w:name w:val="apple-converted-space"/>
    <w:basedOn w:val="DefaultParagraphFont"/>
    <w:rsid w:val="00777FE0"/>
  </w:style>
  <w:style w:type="character" w:customStyle="1" w:styleId="il">
    <w:name w:val="il"/>
    <w:basedOn w:val="DefaultParagraphFont"/>
    <w:rsid w:val="00777FE0"/>
  </w:style>
  <w:style w:type="paragraph" w:styleId="BodyText">
    <w:name w:val="Body Text"/>
    <w:basedOn w:val="Normal"/>
    <w:link w:val="BodyTextChar"/>
    <w:uiPriority w:val="1"/>
    <w:qFormat/>
    <w:rsid w:val="00777FE0"/>
    <w:pPr>
      <w:widowControl w:val="0"/>
      <w:spacing w:after="0" w:line="240" w:lineRule="auto"/>
      <w:ind w:left="101" w:firstLine="23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77FE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77FE0"/>
    <w:pPr>
      <w:tabs>
        <w:tab w:val="center" w:pos="4680"/>
        <w:tab w:val="right" w:pos="9360"/>
      </w:tabs>
    </w:pPr>
    <w:rPr>
      <w:rFonts w:ascii="Calibri" w:eastAsia="Times New Roman" w:hAnsi="Calibri" w:cs="Times New Roman"/>
      <w:lang w:val="en-IN" w:eastAsia="en-IN"/>
    </w:rPr>
  </w:style>
  <w:style w:type="character" w:customStyle="1" w:styleId="HeaderChar">
    <w:name w:val="Header Char"/>
    <w:basedOn w:val="DefaultParagraphFont"/>
    <w:link w:val="Header"/>
    <w:uiPriority w:val="99"/>
    <w:rsid w:val="00777FE0"/>
    <w:rPr>
      <w:rFonts w:ascii="Calibri" w:eastAsia="Times New Roman" w:hAnsi="Calibri" w:cs="Times New Roman"/>
      <w:lang w:val="en-IN" w:eastAsia="en-IN"/>
    </w:rPr>
  </w:style>
  <w:style w:type="paragraph" w:styleId="Footer">
    <w:name w:val="footer"/>
    <w:basedOn w:val="Normal"/>
    <w:link w:val="FooterChar"/>
    <w:uiPriority w:val="99"/>
    <w:unhideWhenUsed/>
    <w:rsid w:val="00777FE0"/>
    <w:pPr>
      <w:tabs>
        <w:tab w:val="center" w:pos="4680"/>
        <w:tab w:val="right" w:pos="9360"/>
      </w:tabs>
    </w:pPr>
    <w:rPr>
      <w:rFonts w:ascii="Calibri" w:eastAsia="Times New Roman" w:hAnsi="Calibri" w:cs="Times New Roman"/>
      <w:lang w:val="en-IN" w:eastAsia="en-IN"/>
    </w:rPr>
  </w:style>
  <w:style w:type="character" w:customStyle="1" w:styleId="FooterChar">
    <w:name w:val="Footer Char"/>
    <w:basedOn w:val="DefaultParagraphFont"/>
    <w:link w:val="Footer"/>
    <w:uiPriority w:val="99"/>
    <w:rsid w:val="00777FE0"/>
    <w:rPr>
      <w:rFonts w:ascii="Calibri" w:eastAsia="Times New Roman" w:hAnsi="Calibri" w:cs="Times New Roman"/>
      <w:lang w:val="en-IN" w:eastAsia="en-IN"/>
    </w:rPr>
  </w:style>
  <w:style w:type="character" w:customStyle="1" w:styleId="selectable-text">
    <w:name w:val="selectable-text"/>
    <w:basedOn w:val="DefaultParagraphFont"/>
    <w:rsid w:val="00DC0D1E"/>
  </w:style>
  <w:style w:type="character" w:customStyle="1" w:styleId="hlfld-contribauthor">
    <w:name w:val="hlfld-contribauthor"/>
    <w:basedOn w:val="DefaultParagraphFont"/>
    <w:rsid w:val="00F37651"/>
  </w:style>
  <w:style w:type="character" w:customStyle="1" w:styleId="nlmgiven-names">
    <w:name w:val="nlm_given-names"/>
    <w:basedOn w:val="DefaultParagraphFont"/>
    <w:rsid w:val="00F37651"/>
  </w:style>
  <w:style w:type="character" w:customStyle="1" w:styleId="nlmyear">
    <w:name w:val="nlm_year"/>
    <w:basedOn w:val="DefaultParagraphFont"/>
    <w:rsid w:val="00F37651"/>
  </w:style>
  <w:style w:type="character" w:customStyle="1" w:styleId="nlmarticle-title">
    <w:name w:val="nlm_article-title"/>
    <w:basedOn w:val="DefaultParagraphFont"/>
    <w:rsid w:val="00F37651"/>
  </w:style>
  <w:style w:type="character" w:customStyle="1" w:styleId="nlmfpage">
    <w:name w:val="nlm_fpage"/>
    <w:basedOn w:val="DefaultParagraphFont"/>
    <w:rsid w:val="00F37651"/>
  </w:style>
  <w:style w:type="character" w:customStyle="1" w:styleId="nlmlpage">
    <w:name w:val="nlm_lpage"/>
    <w:basedOn w:val="DefaultParagraphFont"/>
    <w:rsid w:val="00F37651"/>
  </w:style>
  <w:style w:type="character" w:customStyle="1" w:styleId="selectable-text1">
    <w:name w:val="selectable-text1"/>
    <w:basedOn w:val="DefaultParagraphFont"/>
    <w:rsid w:val="0059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5218">
      <w:bodyDiv w:val="1"/>
      <w:marLeft w:val="0"/>
      <w:marRight w:val="0"/>
      <w:marTop w:val="0"/>
      <w:marBottom w:val="0"/>
      <w:divBdr>
        <w:top w:val="none" w:sz="0" w:space="0" w:color="auto"/>
        <w:left w:val="none" w:sz="0" w:space="0" w:color="auto"/>
        <w:bottom w:val="none" w:sz="0" w:space="0" w:color="auto"/>
        <w:right w:val="none" w:sz="0" w:space="0" w:color="auto"/>
      </w:divBdr>
      <w:divsChild>
        <w:div w:id="239604090">
          <w:marLeft w:val="0"/>
          <w:marRight w:val="0"/>
          <w:marTop w:val="0"/>
          <w:marBottom w:val="0"/>
          <w:divBdr>
            <w:top w:val="none" w:sz="0" w:space="0" w:color="auto"/>
            <w:left w:val="none" w:sz="0" w:space="0" w:color="auto"/>
            <w:bottom w:val="none" w:sz="0" w:space="0" w:color="auto"/>
            <w:right w:val="none" w:sz="0" w:space="0" w:color="auto"/>
          </w:divBdr>
          <w:divsChild>
            <w:div w:id="2056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4971">
      <w:bodyDiv w:val="1"/>
      <w:marLeft w:val="0"/>
      <w:marRight w:val="0"/>
      <w:marTop w:val="0"/>
      <w:marBottom w:val="0"/>
      <w:divBdr>
        <w:top w:val="none" w:sz="0" w:space="0" w:color="auto"/>
        <w:left w:val="none" w:sz="0" w:space="0" w:color="auto"/>
        <w:bottom w:val="none" w:sz="0" w:space="0" w:color="auto"/>
        <w:right w:val="none" w:sz="0" w:space="0" w:color="auto"/>
      </w:divBdr>
      <w:divsChild>
        <w:div w:id="1065909608">
          <w:marLeft w:val="0"/>
          <w:marRight w:val="0"/>
          <w:marTop w:val="0"/>
          <w:marBottom w:val="0"/>
          <w:divBdr>
            <w:top w:val="none" w:sz="0" w:space="0" w:color="auto"/>
            <w:left w:val="none" w:sz="0" w:space="0" w:color="auto"/>
            <w:bottom w:val="none" w:sz="0" w:space="0" w:color="auto"/>
            <w:right w:val="none" w:sz="0" w:space="0" w:color="auto"/>
          </w:divBdr>
          <w:divsChild>
            <w:div w:id="20815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E2865-3420-401F-AD18-2B40C737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10835</Words>
  <Characters>61764</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Microsoft account</cp:lastModifiedBy>
  <cp:revision>4</cp:revision>
  <cp:lastPrinted>2023-08-22T09:01:00Z</cp:lastPrinted>
  <dcterms:created xsi:type="dcterms:W3CDTF">2023-11-04T10:51:00Z</dcterms:created>
  <dcterms:modified xsi:type="dcterms:W3CDTF">2023-11-04T13:37:00Z</dcterms:modified>
</cp:coreProperties>
</file>